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47" w:rsidRPr="003658D4" w:rsidRDefault="00D97D47" w:rsidP="00005A06">
      <w:pPr>
        <w:widowControl w:val="0"/>
        <w:adjustRightInd w:val="0"/>
        <w:snapToGrid w:val="0"/>
        <w:spacing w:after="0" w:line="360" w:lineRule="auto"/>
        <w:jc w:val="both"/>
        <w:rPr>
          <w:rFonts w:ascii="Book Antiqua" w:eastAsia="Times New Roman" w:hAnsi="Book Antiqua" w:cs="宋体"/>
          <w:b/>
          <w:i/>
          <w:color w:val="000000"/>
          <w:sz w:val="24"/>
          <w:szCs w:val="24"/>
        </w:rPr>
      </w:pPr>
      <w:bookmarkStart w:id="0" w:name="OLE_LINK493"/>
      <w:bookmarkStart w:id="1" w:name="OLE_LINK494"/>
      <w:bookmarkStart w:id="2" w:name="OLE_LINK495"/>
      <w:bookmarkStart w:id="3" w:name="OLE_LINK543"/>
      <w:bookmarkStart w:id="4" w:name="OLE_LINK544"/>
      <w:bookmarkStart w:id="5" w:name="OLE_LINK545"/>
      <w:bookmarkStart w:id="6" w:name="OLE_LINK546"/>
      <w:bookmarkStart w:id="7" w:name="OLE_LINK592"/>
      <w:bookmarkStart w:id="8" w:name="OLE_LINK705"/>
      <w:r w:rsidRPr="003658D4">
        <w:rPr>
          <w:rFonts w:ascii="Book Antiqua" w:eastAsia="Times New Roman" w:hAnsi="Book Antiqua" w:cs="宋体"/>
          <w:b/>
          <w:color w:val="000000"/>
          <w:sz w:val="24"/>
          <w:szCs w:val="24"/>
        </w:rPr>
        <w:t xml:space="preserve">Name of Journal: </w:t>
      </w:r>
      <w:bookmarkEnd w:id="0"/>
      <w:bookmarkEnd w:id="1"/>
      <w:bookmarkEnd w:id="2"/>
      <w:r w:rsidRPr="003658D4">
        <w:rPr>
          <w:rFonts w:ascii="Book Antiqua" w:eastAsia="Times New Roman" w:hAnsi="Book Antiqua" w:cs="宋体"/>
          <w:b/>
          <w:i/>
          <w:color w:val="000000"/>
          <w:sz w:val="24"/>
          <w:szCs w:val="24"/>
        </w:rPr>
        <w:t>World Journal of Meta-Analysis</w:t>
      </w:r>
    </w:p>
    <w:p w:rsidR="00D97D47" w:rsidRPr="003658D4" w:rsidRDefault="00D97D47" w:rsidP="00005A06">
      <w:pPr>
        <w:widowControl w:val="0"/>
        <w:adjustRightInd w:val="0"/>
        <w:snapToGrid w:val="0"/>
        <w:spacing w:after="0" w:line="360" w:lineRule="auto"/>
        <w:jc w:val="both"/>
        <w:rPr>
          <w:rFonts w:ascii="Book Antiqua" w:hAnsi="Book Antiqua" w:cs="Arial"/>
          <w:color w:val="000000"/>
          <w:sz w:val="24"/>
          <w:szCs w:val="24"/>
          <w:lang w:eastAsia="zh-CN"/>
        </w:rPr>
      </w:pPr>
      <w:bookmarkStart w:id="9" w:name="OLE_LINK497"/>
      <w:bookmarkStart w:id="10" w:name="OLE_LINK500"/>
      <w:bookmarkStart w:id="11" w:name="OLE_LINK622"/>
      <w:bookmarkStart w:id="12" w:name="OLE_LINK624"/>
      <w:bookmarkStart w:id="13" w:name="OLE_LINK633"/>
      <w:bookmarkStart w:id="14" w:name="OLE_LINK634"/>
      <w:r w:rsidRPr="003658D4">
        <w:rPr>
          <w:rFonts w:ascii="Book Antiqua" w:hAnsi="Book Antiqua" w:cs="Arial"/>
          <w:b/>
          <w:color w:val="000000"/>
          <w:sz w:val="24"/>
          <w:szCs w:val="24"/>
        </w:rPr>
        <w:t xml:space="preserve">Manuscript NO: </w:t>
      </w:r>
      <w:bookmarkEnd w:id="9"/>
      <w:bookmarkEnd w:id="10"/>
      <w:bookmarkEnd w:id="11"/>
      <w:bookmarkEnd w:id="12"/>
      <w:r w:rsidRPr="003658D4">
        <w:rPr>
          <w:rFonts w:ascii="Book Antiqua" w:hAnsi="Book Antiqua" w:cs="Arial"/>
          <w:b/>
          <w:color w:val="000000"/>
          <w:sz w:val="24"/>
          <w:szCs w:val="24"/>
          <w:lang w:eastAsia="zh-CN"/>
        </w:rPr>
        <w:t>37300</w:t>
      </w:r>
    </w:p>
    <w:p w:rsidR="00D97D47" w:rsidRPr="003658D4" w:rsidRDefault="00D97D47" w:rsidP="00005A06">
      <w:pPr>
        <w:widowControl w:val="0"/>
        <w:spacing w:after="0" w:line="360" w:lineRule="auto"/>
        <w:jc w:val="both"/>
        <w:rPr>
          <w:rFonts w:ascii="Book Antiqua" w:hAnsi="Book Antiqua"/>
          <w:b/>
          <w:sz w:val="24"/>
          <w:szCs w:val="24"/>
          <w:lang w:eastAsia="zh-CN"/>
        </w:rPr>
      </w:pPr>
      <w:bookmarkStart w:id="15" w:name="OLE_LINK631"/>
      <w:bookmarkStart w:id="16" w:name="OLE_LINK632"/>
      <w:bookmarkEnd w:id="13"/>
      <w:bookmarkEnd w:id="14"/>
      <w:r w:rsidRPr="003658D4">
        <w:rPr>
          <w:rFonts w:ascii="Book Antiqua" w:hAnsi="Book Antiqua"/>
          <w:b/>
          <w:sz w:val="24"/>
          <w:szCs w:val="24"/>
        </w:rPr>
        <w:t>Manuscript Type: Systematic Review</w:t>
      </w:r>
      <w:bookmarkEnd w:id="3"/>
      <w:bookmarkEnd w:id="4"/>
      <w:bookmarkEnd w:id="5"/>
      <w:bookmarkEnd w:id="6"/>
      <w:bookmarkEnd w:id="7"/>
      <w:bookmarkEnd w:id="8"/>
      <w:bookmarkEnd w:id="15"/>
      <w:bookmarkEnd w:id="16"/>
      <w:r w:rsidR="00AD5874">
        <w:rPr>
          <w:rFonts w:ascii="Book Antiqua" w:hAnsi="Book Antiqua" w:hint="eastAsia"/>
          <w:b/>
          <w:sz w:val="24"/>
          <w:szCs w:val="24"/>
          <w:lang w:eastAsia="zh-CN"/>
        </w:rPr>
        <w:t>s</w:t>
      </w:r>
    </w:p>
    <w:p w:rsidR="001F3796" w:rsidRPr="003658D4" w:rsidRDefault="001F3796" w:rsidP="00005A06">
      <w:pPr>
        <w:widowControl w:val="0"/>
        <w:spacing w:after="0" w:line="360" w:lineRule="auto"/>
        <w:jc w:val="both"/>
        <w:rPr>
          <w:rFonts w:ascii="Book Antiqua" w:hAnsi="Book Antiqua"/>
          <w:b/>
          <w:sz w:val="24"/>
          <w:szCs w:val="24"/>
          <w:lang w:eastAsia="zh-CN"/>
        </w:rPr>
      </w:pPr>
    </w:p>
    <w:p w:rsidR="00D97D47" w:rsidRPr="003658D4" w:rsidRDefault="00D97D47" w:rsidP="00005A06">
      <w:pPr>
        <w:widowControl w:val="0"/>
        <w:spacing w:after="0" w:line="360" w:lineRule="auto"/>
        <w:jc w:val="both"/>
        <w:rPr>
          <w:rFonts w:ascii="Book Antiqua" w:hAnsi="Book Antiqua" w:cs="Times New Roman"/>
          <w:b/>
          <w:sz w:val="24"/>
          <w:szCs w:val="24"/>
          <w:lang w:val="en-US"/>
        </w:rPr>
      </w:pPr>
      <w:r w:rsidRPr="003658D4">
        <w:rPr>
          <w:rFonts w:ascii="Book Antiqua" w:hAnsi="Book Antiqua" w:cs="Times New Roman"/>
          <w:b/>
          <w:sz w:val="24"/>
          <w:szCs w:val="24"/>
          <w:lang w:val="en-US"/>
        </w:rPr>
        <w:t>Genetic studies in irritable bowel syndrome</w:t>
      </w:r>
      <w:r w:rsidR="001F3796" w:rsidRPr="003658D4">
        <w:rPr>
          <w:rFonts w:ascii="Book Antiqua" w:hAnsi="Book Antiqua" w:cs="Times New Roman"/>
          <w:b/>
          <w:sz w:val="24"/>
          <w:szCs w:val="24"/>
          <w:lang w:val="en-US" w:eastAsia="zh-CN"/>
        </w:rPr>
        <w:t>-</w:t>
      </w:r>
      <w:r w:rsidR="00005A06" w:rsidRPr="003658D4">
        <w:rPr>
          <w:rFonts w:ascii="Book Antiqua" w:hAnsi="Book Antiqua" w:cs="Times New Roman"/>
          <w:b/>
          <w:sz w:val="24"/>
          <w:szCs w:val="24"/>
          <w:lang w:val="en-US"/>
        </w:rPr>
        <w:t>s</w:t>
      </w:r>
      <w:r w:rsidRPr="003658D4">
        <w:rPr>
          <w:rFonts w:ascii="Book Antiqua" w:hAnsi="Book Antiqua" w:cs="Times New Roman"/>
          <w:b/>
          <w:sz w:val="24"/>
          <w:szCs w:val="24"/>
          <w:lang w:val="en-US"/>
        </w:rPr>
        <w:t>tatus quo</w:t>
      </w:r>
    </w:p>
    <w:p w:rsidR="001F3796" w:rsidRPr="003658D4" w:rsidRDefault="001F3796" w:rsidP="00005A06">
      <w:pPr>
        <w:widowControl w:val="0"/>
        <w:spacing w:after="0" w:line="360" w:lineRule="auto"/>
        <w:jc w:val="both"/>
        <w:rPr>
          <w:rFonts w:ascii="Book Antiqua" w:hAnsi="Book Antiqua" w:cs="Times New Roman"/>
          <w:b/>
          <w:sz w:val="24"/>
          <w:szCs w:val="24"/>
          <w:lang w:val="en-US" w:eastAsia="zh-CN"/>
        </w:rPr>
      </w:pPr>
    </w:p>
    <w:p w:rsidR="00D97D47" w:rsidRPr="003658D4" w:rsidRDefault="001F3796" w:rsidP="00005A06">
      <w:pPr>
        <w:widowControl w:val="0"/>
        <w:spacing w:after="0" w:line="360" w:lineRule="auto"/>
        <w:jc w:val="both"/>
        <w:rPr>
          <w:rFonts w:ascii="Book Antiqua" w:hAnsi="Book Antiqua" w:cs="Times New Roman"/>
          <w:sz w:val="24"/>
          <w:szCs w:val="24"/>
          <w:lang w:val="en-US" w:eastAsia="zh-CN"/>
        </w:rPr>
      </w:pPr>
      <w:proofErr w:type="spellStart"/>
      <w:r w:rsidRPr="003658D4">
        <w:rPr>
          <w:rFonts w:ascii="Book Antiqua" w:hAnsi="Book Antiqua" w:cs="Times New Roman"/>
          <w:sz w:val="24"/>
          <w:szCs w:val="24"/>
          <w:lang w:val="de-DE"/>
        </w:rPr>
        <w:t>Popa</w:t>
      </w:r>
      <w:proofErr w:type="spellEnd"/>
      <w:r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eastAsia="zh-CN"/>
        </w:rPr>
        <w:t xml:space="preserve">SL </w:t>
      </w:r>
      <w:r w:rsidRPr="003658D4">
        <w:rPr>
          <w:rFonts w:ascii="Book Antiqua" w:hAnsi="Book Antiqua" w:cs="Times New Roman"/>
          <w:i/>
          <w:sz w:val="24"/>
          <w:szCs w:val="24"/>
          <w:lang w:val="en-US" w:eastAsia="zh-CN"/>
        </w:rPr>
        <w:t>et al</w:t>
      </w:r>
      <w:r w:rsidRPr="003658D4">
        <w:rPr>
          <w:rFonts w:ascii="Book Antiqua" w:hAnsi="Book Antiqua" w:cs="Times New Roman"/>
          <w:sz w:val="24"/>
          <w:szCs w:val="24"/>
          <w:lang w:val="en-US" w:eastAsia="zh-CN"/>
        </w:rPr>
        <w:t xml:space="preserve">. </w:t>
      </w:r>
      <w:r w:rsidR="00D97D47" w:rsidRPr="003658D4">
        <w:rPr>
          <w:rFonts w:ascii="Book Antiqua" w:hAnsi="Book Antiqua" w:cs="Times New Roman"/>
          <w:sz w:val="24"/>
          <w:szCs w:val="24"/>
          <w:lang w:val="en-US"/>
        </w:rPr>
        <w:t xml:space="preserve">Genetic </w:t>
      </w:r>
      <w:r w:rsidR="00F6295F" w:rsidRPr="003658D4">
        <w:rPr>
          <w:rFonts w:ascii="Book Antiqua" w:hAnsi="Book Antiqua" w:cs="Times New Roman"/>
          <w:sz w:val="24"/>
          <w:szCs w:val="24"/>
          <w:lang w:val="en-US"/>
        </w:rPr>
        <w:t>p</w:t>
      </w:r>
      <w:r w:rsidR="00D97D47" w:rsidRPr="003658D4">
        <w:rPr>
          <w:rFonts w:ascii="Book Antiqua" w:hAnsi="Book Antiqua" w:cs="Times New Roman"/>
          <w:sz w:val="24"/>
          <w:szCs w:val="24"/>
          <w:lang w:val="en-US"/>
        </w:rPr>
        <w:t>olymorphisms in IBS</w:t>
      </w:r>
    </w:p>
    <w:p w:rsidR="001F3796" w:rsidRPr="003658D4" w:rsidRDefault="001F3796" w:rsidP="00005A06">
      <w:pPr>
        <w:widowControl w:val="0"/>
        <w:spacing w:after="0" w:line="360" w:lineRule="auto"/>
        <w:jc w:val="both"/>
        <w:rPr>
          <w:rFonts w:ascii="Book Antiqua" w:hAnsi="Book Antiqua" w:cs="Times New Roman"/>
          <w:sz w:val="24"/>
          <w:szCs w:val="24"/>
          <w:lang w:val="en-US" w:eastAsia="zh-CN"/>
        </w:rPr>
      </w:pPr>
    </w:p>
    <w:p w:rsidR="00D97D47" w:rsidRPr="003658D4" w:rsidRDefault="005658BD" w:rsidP="00005A06">
      <w:pPr>
        <w:widowControl w:val="0"/>
        <w:spacing w:after="0" w:line="360" w:lineRule="auto"/>
        <w:jc w:val="both"/>
        <w:rPr>
          <w:rFonts w:ascii="Book Antiqua" w:hAnsi="Book Antiqua" w:cs="Times New Roman"/>
          <w:sz w:val="24"/>
          <w:szCs w:val="24"/>
          <w:lang w:val="de-DE" w:eastAsia="zh-CN"/>
        </w:rPr>
      </w:pPr>
      <w:r w:rsidRPr="005658BD">
        <w:rPr>
          <w:rFonts w:ascii="Book Antiqua" w:hAnsi="Book Antiqua" w:cs="Times New Roman"/>
          <w:b/>
          <w:sz w:val="24"/>
          <w:szCs w:val="24"/>
          <w:lang w:val="de-DE"/>
        </w:rPr>
        <w:t xml:space="preserve">Stefan-Lucian </w:t>
      </w:r>
      <w:proofErr w:type="spellStart"/>
      <w:r w:rsidRPr="005658BD">
        <w:rPr>
          <w:rFonts w:ascii="Book Antiqua" w:hAnsi="Book Antiqua" w:cs="Times New Roman"/>
          <w:b/>
          <w:sz w:val="24"/>
          <w:szCs w:val="24"/>
          <w:lang w:val="de-DE"/>
        </w:rPr>
        <w:t>Popa</w:t>
      </w:r>
      <w:proofErr w:type="spellEnd"/>
      <w:r w:rsidR="00CB77C7" w:rsidRPr="005658BD">
        <w:rPr>
          <w:rFonts w:ascii="Book Antiqua" w:hAnsi="Book Antiqua" w:cs="Times New Roman"/>
          <w:b/>
          <w:sz w:val="24"/>
          <w:szCs w:val="24"/>
          <w:lang w:val="de-DE"/>
        </w:rPr>
        <w:t xml:space="preserve">, </w:t>
      </w:r>
      <w:r w:rsidR="00D97D47" w:rsidRPr="003658D4">
        <w:rPr>
          <w:rFonts w:ascii="Book Antiqua" w:hAnsi="Book Antiqua" w:cs="Times New Roman"/>
          <w:b/>
          <w:sz w:val="24"/>
          <w:szCs w:val="24"/>
          <w:lang w:val="de-DE"/>
        </w:rPr>
        <w:t>Dan L</w:t>
      </w:r>
      <w:r w:rsidR="001F3796" w:rsidRPr="003658D4">
        <w:rPr>
          <w:rFonts w:ascii="Book Antiqua" w:hAnsi="Book Antiqua" w:cs="Times New Roman"/>
          <w:b/>
          <w:sz w:val="24"/>
          <w:szCs w:val="24"/>
          <w:lang w:val="de-DE" w:eastAsia="zh-CN"/>
        </w:rPr>
        <w:t xml:space="preserve"> </w:t>
      </w:r>
      <w:proofErr w:type="spellStart"/>
      <w:r w:rsidR="00D97D47" w:rsidRPr="003658D4">
        <w:rPr>
          <w:rFonts w:ascii="Book Antiqua" w:hAnsi="Book Antiqua" w:cs="Times New Roman"/>
          <w:b/>
          <w:sz w:val="24"/>
          <w:szCs w:val="24"/>
          <w:lang w:val="de-DE"/>
        </w:rPr>
        <w:t>Dumitrascu</w:t>
      </w:r>
      <w:proofErr w:type="spellEnd"/>
      <w:r w:rsidR="00CB77C7" w:rsidRPr="003658D4">
        <w:rPr>
          <w:rFonts w:ascii="Book Antiqua" w:hAnsi="Book Antiqua" w:cs="Times New Roman"/>
          <w:sz w:val="24"/>
          <w:szCs w:val="24"/>
          <w:lang w:val="de-DE"/>
        </w:rPr>
        <w:t xml:space="preserve">, </w:t>
      </w:r>
      <w:r w:rsidR="00D97D47" w:rsidRPr="003658D4">
        <w:rPr>
          <w:rFonts w:ascii="Book Antiqua" w:hAnsi="Book Antiqua" w:cs="Times New Roman"/>
          <w:b/>
          <w:sz w:val="24"/>
          <w:szCs w:val="24"/>
          <w:lang w:val="de-DE"/>
        </w:rPr>
        <w:t xml:space="preserve">Romana </w:t>
      </w:r>
      <w:proofErr w:type="spellStart"/>
      <w:r w:rsidR="00D97D47" w:rsidRPr="003658D4">
        <w:rPr>
          <w:rFonts w:ascii="Book Antiqua" w:hAnsi="Book Antiqua" w:cs="Times New Roman"/>
          <w:b/>
          <w:sz w:val="24"/>
          <w:szCs w:val="24"/>
          <w:lang w:val="de-DE"/>
        </w:rPr>
        <w:t>Vulturar</w:t>
      </w:r>
      <w:proofErr w:type="spellEnd"/>
      <w:r w:rsidR="00CB77C7" w:rsidRPr="003658D4">
        <w:rPr>
          <w:rFonts w:ascii="Book Antiqua" w:hAnsi="Book Antiqua" w:cs="Times New Roman"/>
          <w:sz w:val="24"/>
          <w:szCs w:val="24"/>
          <w:lang w:val="de-DE"/>
        </w:rPr>
        <w:t xml:space="preserve">, </w:t>
      </w:r>
      <w:r w:rsidR="00D97D47" w:rsidRPr="003658D4">
        <w:rPr>
          <w:rFonts w:ascii="Book Antiqua" w:hAnsi="Book Antiqua" w:cs="Times New Roman"/>
          <w:b/>
          <w:sz w:val="24"/>
          <w:szCs w:val="24"/>
          <w:lang w:val="de-DE"/>
        </w:rPr>
        <w:t xml:space="preserve">Beate </w:t>
      </w:r>
      <w:proofErr w:type="spellStart"/>
      <w:r w:rsidR="00D97D47" w:rsidRPr="003658D4">
        <w:rPr>
          <w:rFonts w:ascii="Book Antiqua" w:hAnsi="Book Antiqua" w:cs="Times New Roman"/>
          <w:b/>
          <w:sz w:val="24"/>
          <w:szCs w:val="24"/>
          <w:lang w:val="de-DE"/>
        </w:rPr>
        <w:t>Niesler</w:t>
      </w:r>
      <w:proofErr w:type="spellEnd"/>
    </w:p>
    <w:p w:rsidR="00D97D47" w:rsidRPr="003658D4" w:rsidRDefault="00D97D47" w:rsidP="00005A06">
      <w:pPr>
        <w:widowControl w:val="0"/>
        <w:spacing w:after="0" w:line="360" w:lineRule="auto"/>
        <w:jc w:val="both"/>
        <w:rPr>
          <w:rFonts w:ascii="Book Antiqua" w:hAnsi="Book Antiqua" w:cs="Times New Roman"/>
          <w:b/>
          <w:i/>
          <w:iCs/>
          <w:sz w:val="24"/>
          <w:szCs w:val="24"/>
          <w:lang w:val="de-DE"/>
        </w:rPr>
      </w:pPr>
    </w:p>
    <w:p w:rsidR="00D97D47" w:rsidRPr="003658D4" w:rsidRDefault="005658BD" w:rsidP="00005A06">
      <w:pPr>
        <w:widowControl w:val="0"/>
        <w:spacing w:after="0" w:line="360" w:lineRule="auto"/>
        <w:jc w:val="both"/>
        <w:rPr>
          <w:rFonts w:ascii="Book Antiqua" w:hAnsi="Book Antiqua" w:cs="Times New Roman"/>
          <w:sz w:val="24"/>
          <w:szCs w:val="24"/>
          <w:lang w:val="en-US" w:eastAsia="zh-CN"/>
        </w:rPr>
      </w:pPr>
      <w:r w:rsidRPr="005658BD">
        <w:rPr>
          <w:rFonts w:ascii="Book Antiqua" w:hAnsi="Book Antiqua" w:cs="Times New Roman"/>
          <w:b/>
          <w:sz w:val="24"/>
          <w:szCs w:val="24"/>
          <w:lang w:val="de-DE"/>
        </w:rPr>
        <w:t xml:space="preserve">Stefan-Lucian </w:t>
      </w:r>
      <w:proofErr w:type="spellStart"/>
      <w:r w:rsidRPr="005658BD">
        <w:rPr>
          <w:rFonts w:ascii="Book Antiqua" w:hAnsi="Book Antiqua" w:cs="Times New Roman"/>
          <w:b/>
          <w:sz w:val="24"/>
          <w:szCs w:val="24"/>
          <w:lang w:val="de-DE"/>
        </w:rPr>
        <w:t>Popa</w:t>
      </w:r>
      <w:proofErr w:type="spellEnd"/>
      <w:r w:rsidR="00CB77C7" w:rsidRPr="003658D4">
        <w:rPr>
          <w:rFonts w:ascii="Book Antiqua" w:hAnsi="Book Antiqua" w:cs="Times New Roman"/>
          <w:sz w:val="24"/>
          <w:szCs w:val="24"/>
          <w:lang w:val="de-DE"/>
        </w:rPr>
        <w:t xml:space="preserve">, </w:t>
      </w:r>
      <w:bookmarkStart w:id="17" w:name="OLE_LINK1356"/>
      <w:bookmarkStart w:id="18" w:name="OLE_LINK1357"/>
      <w:bookmarkStart w:id="19" w:name="OLE_LINK1364"/>
      <w:bookmarkStart w:id="20" w:name="OLE_LINK1365"/>
      <w:r w:rsidR="00D97D47" w:rsidRPr="003658D4">
        <w:rPr>
          <w:rFonts w:ascii="Book Antiqua" w:hAnsi="Book Antiqua" w:cs="Times New Roman"/>
          <w:b/>
          <w:sz w:val="24"/>
          <w:szCs w:val="24"/>
          <w:lang w:val="de-DE"/>
        </w:rPr>
        <w:t>Dan L</w:t>
      </w:r>
      <w:r w:rsidR="00D97D47" w:rsidRPr="003658D4">
        <w:rPr>
          <w:rFonts w:ascii="Book Antiqua" w:hAnsi="Book Antiqua" w:cs="Times New Roman"/>
          <w:b/>
          <w:sz w:val="24"/>
          <w:szCs w:val="24"/>
          <w:lang w:val="de-DE" w:eastAsia="zh-CN"/>
        </w:rPr>
        <w:t xml:space="preserve"> </w:t>
      </w:r>
      <w:proofErr w:type="spellStart"/>
      <w:r w:rsidR="00D97D47" w:rsidRPr="003658D4">
        <w:rPr>
          <w:rFonts w:ascii="Book Antiqua" w:hAnsi="Book Antiqua" w:cs="Times New Roman"/>
          <w:b/>
          <w:sz w:val="24"/>
          <w:szCs w:val="24"/>
          <w:lang w:val="de-DE"/>
        </w:rPr>
        <w:t>Dumitrascu</w:t>
      </w:r>
      <w:bookmarkEnd w:id="17"/>
      <w:bookmarkEnd w:id="18"/>
      <w:bookmarkEnd w:id="19"/>
      <w:bookmarkEnd w:id="20"/>
      <w:proofErr w:type="spellEnd"/>
      <w:r w:rsidR="00CB77C7" w:rsidRPr="003658D4">
        <w:rPr>
          <w:rFonts w:ascii="Book Antiqua" w:hAnsi="Book Antiqua" w:cs="Times New Roman"/>
          <w:sz w:val="24"/>
          <w:szCs w:val="24"/>
          <w:lang w:val="de-DE"/>
        </w:rPr>
        <w:t xml:space="preserve">, </w:t>
      </w:r>
      <w:bookmarkStart w:id="21" w:name="OLE_LINK1350"/>
      <w:bookmarkStart w:id="22" w:name="OLE_LINK1366"/>
      <w:bookmarkStart w:id="23" w:name="OLE_LINK1367"/>
      <w:bookmarkStart w:id="24" w:name="OLE_LINK1368"/>
      <w:r w:rsidR="001F3796" w:rsidRPr="003658D4">
        <w:rPr>
          <w:rFonts w:ascii="Book Antiqua" w:hAnsi="Book Antiqua" w:cs="Times New Roman"/>
          <w:sz w:val="24"/>
          <w:szCs w:val="24"/>
          <w:lang w:val="en-US"/>
        </w:rPr>
        <w:t>Department</w:t>
      </w:r>
      <w:bookmarkEnd w:id="21"/>
      <w:r w:rsidR="001F3796" w:rsidRPr="003658D4">
        <w:rPr>
          <w:rFonts w:ascii="Book Antiqua" w:hAnsi="Book Antiqua" w:cs="Times New Roman"/>
          <w:sz w:val="24"/>
          <w:szCs w:val="24"/>
          <w:lang w:val="en-US"/>
        </w:rPr>
        <w:t xml:space="preserve"> </w:t>
      </w:r>
      <w:r w:rsidR="001F3796" w:rsidRPr="003658D4">
        <w:rPr>
          <w:rFonts w:ascii="Book Antiqua" w:hAnsi="Book Antiqua" w:cs="Times New Roman"/>
          <w:sz w:val="24"/>
          <w:szCs w:val="24"/>
          <w:lang w:val="en-US" w:eastAsia="zh-CN"/>
        </w:rPr>
        <w:t xml:space="preserve">of </w:t>
      </w:r>
      <w:r w:rsidR="00D97D47" w:rsidRPr="003658D4">
        <w:rPr>
          <w:rFonts w:ascii="Book Antiqua" w:hAnsi="Book Antiqua" w:cs="Times New Roman"/>
          <w:sz w:val="24"/>
          <w:szCs w:val="24"/>
          <w:lang w:val="en-US"/>
        </w:rPr>
        <w:t>2</w:t>
      </w:r>
      <w:r w:rsidR="00D97D47" w:rsidRPr="003658D4">
        <w:rPr>
          <w:rFonts w:ascii="Book Antiqua" w:hAnsi="Book Antiqua" w:cs="Times New Roman"/>
          <w:sz w:val="24"/>
          <w:szCs w:val="24"/>
          <w:vertAlign w:val="superscript"/>
          <w:lang w:val="en-US"/>
        </w:rPr>
        <w:t>nd</w:t>
      </w:r>
      <w:r w:rsidR="00D97D47" w:rsidRPr="003658D4">
        <w:rPr>
          <w:rFonts w:ascii="Book Antiqua" w:hAnsi="Book Antiqua" w:cs="Times New Roman"/>
          <w:sz w:val="24"/>
          <w:szCs w:val="24"/>
          <w:lang w:val="en-US"/>
        </w:rPr>
        <w:t xml:space="preserve"> Medical</w:t>
      </w:r>
      <w:r w:rsidR="00CB77C7" w:rsidRPr="003658D4">
        <w:rPr>
          <w:rFonts w:ascii="Book Antiqua" w:hAnsi="Book Antiqua" w:cs="Times New Roman"/>
          <w:sz w:val="24"/>
          <w:szCs w:val="24"/>
          <w:lang w:val="en-US" w:eastAsia="zh-CN"/>
        </w:rPr>
        <w:t xml:space="preserve">, </w:t>
      </w:r>
      <w:r w:rsidR="001F3796" w:rsidRPr="003658D4">
        <w:rPr>
          <w:rFonts w:ascii="Book Antiqua" w:hAnsi="Book Antiqua" w:cs="Times New Roman"/>
          <w:sz w:val="24"/>
          <w:szCs w:val="24"/>
          <w:lang w:val="en-US" w:eastAsia="zh-CN"/>
        </w:rPr>
        <w:t>“</w:t>
      </w:r>
      <w:proofErr w:type="spellStart"/>
      <w:r w:rsidR="00D97D47" w:rsidRPr="003658D4">
        <w:rPr>
          <w:rFonts w:ascii="Book Antiqua" w:hAnsi="Book Antiqua" w:cs="Times New Roman"/>
          <w:sz w:val="24"/>
          <w:szCs w:val="24"/>
          <w:lang w:val="en-US"/>
        </w:rPr>
        <w:t>Iuliu</w:t>
      </w:r>
      <w:proofErr w:type="spellEnd"/>
      <w:r w:rsidR="00D97D47" w:rsidRPr="003658D4">
        <w:rPr>
          <w:rFonts w:ascii="Book Antiqua" w:hAnsi="Book Antiqua" w:cs="Times New Roman"/>
          <w:sz w:val="24"/>
          <w:szCs w:val="24"/>
          <w:lang w:val="en-US"/>
        </w:rPr>
        <w:t xml:space="preserve"> </w:t>
      </w:r>
      <w:proofErr w:type="spellStart"/>
      <w:r w:rsidR="00D97D47" w:rsidRPr="003658D4">
        <w:rPr>
          <w:rFonts w:ascii="Book Antiqua" w:hAnsi="Book Antiqua" w:cs="Times New Roman"/>
          <w:sz w:val="24"/>
          <w:szCs w:val="24"/>
          <w:lang w:val="en-US"/>
        </w:rPr>
        <w:t>Hatieganu</w:t>
      </w:r>
      <w:proofErr w:type="spellEnd"/>
      <w:r w:rsidR="00D97D47" w:rsidRPr="003658D4">
        <w:rPr>
          <w:rFonts w:ascii="Book Antiqua" w:hAnsi="Book Antiqua" w:cs="Times New Roman"/>
          <w:sz w:val="24"/>
          <w:szCs w:val="24"/>
          <w:lang w:val="en-US"/>
        </w:rPr>
        <w:t>” University of Medicine and Pharmacy</w:t>
      </w:r>
      <w:r w:rsidR="00CB77C7" w:rsidRPr="003658D4">
        <w:rPr>
          <w:rFonts w:ascii="Book Antiqua" w:hAnsi="Book Antiqua" w:cs="Times New Roman"/>
          <w:sz w:val="24"/>
          <w:szCs w:val="24"/>
          <w:lang w:val="en-US" w:eastAsia="zh-CN"/>
        </w:rPr>
        <w:t xml:space="preserve">, </w:t>
      </w:r>
      <w:r w:rsidR="00D97D47" w:rsidRPr="003658D4">
        <w:rPr>
          <w:rFonts w:ascii="Book Antiqua" w:hAnsi="Book Antiqua" w:cs="Times New Roman"/>
          <w:sz w:val="24"/>
          <w:szCs w:val="24"/>
          <w:lang w:val="en-US"/>
        </w:rPr>
        <w:t>Cluj-Napoca</w:t>
      </w:r>
      <w:r w:rsidR="001F3796" w:rsidRPr="003658D4">
        <w:rPr>
          <w:rFonts w:ascii="Book Antiqua" w:hAnsi="Book Antiqua" w:cs="Times New Roman"/>
          <w:sz w:val="24"/>
          <w:szCs w:val="24"/>
          <w:lang w:val="en-US" w:eastAsia="zh-CN"/>
        </w:rPr>
        <w:t xml:space="preserve"> </w:t>
      </w:r>
      <w:bookmarkStart w:id="25" w:name="OLE_LINK1351"/>
      <w:bookmarkStart w:id="26" w:name="OLE_LINK1352"/>
      <w:r w:rsidR="001F3796" w:rsidRPr="003658D4">
        <w:rPr>
          <w:rFonts w:ascii="Book Antiqua" w:hAnsi="Book Antiqua" w:cs="Times New Roman"/>
          <w:sz w:val="24"/>
          <w:szCs w:val="24"/>
          <w:lang w:val="en-US" w:eastAsia="zh-CN"/>
        </w:rPr>
        <w:t>400006</w:t>
      </w:r>
      <w:bookmarkEnd w:id="25"/>
      <w:bookmarkEnd w:id="26"/>
      <w:r w:rsidR="00CB77C7" w:rsidRPr="003658D4">
        <w:rPr>
          <w:rFonts w:ascii="Book Antiqua" w:hAnsi="Book Antiqua" w:cs="Times New Roman"/>
          <w:sz w:val="24"/>
          <w:szCs w:val="24"/>
          <w:lang w:val="en-US"/>
        </w:rPr>
        <w:t xml:space="preserve">, </w:t>
      </w:r>
      <w:r w:rsidR="00D97D47" w:rsidRPr="003658D4">
        <w:rPr>
          <w:rFonts w:ascii="Book Antiqua" w:hAnsi="Book Antiqua" w:cs="Times New Roman"/>
          <w:sz w:val="24"/>
          <w:szCs w:val="24"/>
          <w:lang w:val="en-US"/>
        </w:rPr>
        <w:t>Romania</w:t>
      </w:r>
      <w:bookmarkEnd w:id="22"/>
      <w:bookmarkEnd w:id="23"/>
      <w:bookmarkEnd w:id="24"/>
    </w:p>
    <w:p w:rsidR="001F3796" w:rsidRPr="003658D4" w:rsidRDefault="001F3796" w:rsidP="00005A06">
      <w:pPr>
        <w:widowControl w:val="0"/>
        <w:spacing w:after="0" w:line="360" w:lineRule="auto"/>
        <w:jc w:val="both"/>
        <w:rPr>
          <w:rFonts w:ascii="Book Antiqua" w:hAnsi="Book Antiqua" w:cs="Times New Roman"/>
          <w:sz w:val="24"/>
          <w:szCs w:val="24"/>
          <w:lang w:val="en-US" w:eastAsia="zh-CN"/>
        </w:rPr>
      </w:pPr>
    </w:p>
    <w:p w:rsidR="00D97D47" w:rsidRPr="003658D4" w:rsidRDefault="00D97D47" w:rsidP="00005A06">
      <w:pPr>
        <w:widowControl w:val="0"/>
        <w:spacing w:after="0" w:line="360" w:lineRule="auto"/>
        <w:jc w:val="both"/>
        <w:rPr>
          <w:rFonts w:ascii="Book Antiqua" w:hAnsi="Book Antiqua" w:cs="Times New Roman"/>
          <w:sz w:val="24"/>
          <w:szCs w:val="24"/>
          <w:bdr w:val="none" w:sz="0" w:space="0" w:color="auto" w:frame="1"/>
          <w:lang w:val="en-US" w:eastAsia="zh-CN"/>
        </w:rPr>
      </w:pPr>
      <w:r w:rsidRPr="003658D4">
        <w:rPr>
          <w:rFonts w:ascii="Book Antiqua" w:hAnsi="Book Antiqua" w:cs="Times New Roman"/>
          <w:b/>
          <w:sz w:val="24"/>
          <w:szCs w:val="24"/>
          <w:lang w:val="de-DE"/>
        </w:rPr>
        <w:t xml:space="preserve">Romana </w:t>
      </w:r>
      <w:proofErr w:type="spellStart"/>
      <w:r w:rsidRPr="003658D4">
        <w:rPr>
          <w:rFonts w:ascii="Book Antiqua" w:hAnsi="Book Antiqua" w:cs="Times New Roman"/>
          <w:b/>
          <w:sz w:val="24"/>
          <w:szCs w:val="24"/>
          <w:lang w:val="de-DE"/>
        </w:rPr>
        <w:t>Vulturar</w:t>
      </w:r>
      <w:proofErr w:type="spellEnd"/>
      <w:r w:rsidR="00CB77C7" w:rsidRPr="003658D4">
        <w:rPr>
          <w:rFonts w:ascii="Book Antiqua" w:hAnsi="Book Antiqua" w:cs="Times New Roman"/>
          <w:sz w:val="24"/>
          <w:szCs w:val="24"/>
          <w:lang w:val="de-DE" w:eastAsia="zh-CN"/>
        </w:rPr>
        <w:t xml:space="preserve">, </w:t>
      </w:r>
      <w:r w:rsidR="001F3796" w:rsidRPr="003658D4">
        <w:rPr>
          <w:rFonts w:ascii="Book Antiqua" w:hAnsi="Book Antiqua" w:cs="Times New Roman"/>
          <w:sz w:val="24"/>
          <w:szCs w:val="24"/>
          <w:lang w:val="en-US"/>
        </w:rPr>
        <w:t>Department</w:t>
      </w:r>
      <w:r w:rsidR="001F3796" w:rsidRPr="003658D4">
        <w:rPr>
          <w:rFonts w:ascii="Book Antiqua" w:hAnsi="Book Antiqua" w:cs="Times New Roman"/>
          <w:sz w:val="24"/>
          <w:szCs w:val="24"/>
          <w:lang w:val="en-US" w:eastAsia="zh-CN"/>
        </w:rPr>
        <w:t xml:space="preserve"> </w:t>
      </w:r>
      <w:r w:rsidRPr="003658D4">
        <w:rPr>
          <w:rFonts w:ascii="Book Antiqua" w:hAnsi="Book Antiqua" w:cs="Times New Roman"/>
          <w:sz w:val="24"/>
          <w:szCs w:val="24"/>
          <w:bdr w:val="none" w:sz="0" w:space="0" w:color="auto" w:frame="1"/>
          <w:lang w:val="en-US"/>
        </w:rPr>
        <w:t>of Cell and Molecular Biology</w:t>
      </w:r>
      <w:r w:rsidR="00CB77C7" w:rsidRPr="003658D4">
        <w:rPr>
          <w:rFonts w:ascii="Book Antiqua" w:hAnsi="Book Antiqua" w:cs="Times New Roman"/>
          <w:sz w:val="24"/>
          <w:szCs w:val="24"/>
          <w:bdr w:val="none" w:sz="0" w:space="0" w:color="auto" w:frame="1"/>
          <w:lang w:val="en-US"/>
        </w:rPr>
        <w:t xml:space="preserve">, </w:t>
      </w:r>
      <w:r w:rsidR="001F3796" w:rsidRPr="003658D4">
        <w:rPr>
          <w:rFonts w:ascii="Book Antiqua" w:hAnsi="Book Antiqua" w:cs="Times New Roman"/>
          <w:sz w:val="24"/>
          <w:szCs w:val="24"/>
          <w:lang w:val="en-US" w:eastAsia="zh-CN"/>
        </w:rPr>
        <w:t>“</w:t>
      </w:r>
      <w:proofErr w:type="spellStart"/>
      <w:r w:rsidRPr="003658D4">
        <w:rPr>
          <w:rFonts w:ascii="Book Antiqua" w:hAnsi="Book Antiqua" w:cs="Times New Roman"/>
          <w:sz w:val="24"/>
          <w:szCs w:val="24"/>
          <w:lang w:val="en-US"/>
        </w:rPr>
        <w:t>Iuliu</w:t>
      </w:r>
      <w:proofErr w:type="spellEnd"/>
      <w:r w:rsidRPr="003658D4">
        <w:rPr>
          <w:rFonts w:ascii="Book Antiqua" w:hAnsi="Book Antiqua" w:cs="Times New Roman"/>
          <w:sz w:val="24"/>
          <w:szCs w:val="24"/>
          <w:lang w:val="en-US"/>
        </w:rPr>
        <w:t xml:space="preserve"> </w:t>
      </w:r>
      <w:proofErr w:type="spellStart"/>
      <w:r w:rsidRPr="003658D4">
        <w:rPr>
          <w:rFonts w:ascii="Book Antiqua" w:hAnsi="Book Antiqua" w:cs="Times New Roman"/>
          <w:sz w:val="24"/>
          <w:szCs w:val="24"/>
          <w:lang w:val="en-US"/>
        </w:rPr>
        <w:t>Hatieganu</w:t>
      </w:r>
      <w:proofErr w:type="spellEnd"/>
      <w:r w:rsidRPr="003658D4">
        <w:rPr>
          <w:rFonts w:ascii="Book Antiqua" w:hAnsi="Book Antiqua" w:cs="Times New Roman"/>
          <w:sz w:val="24"/>
          <w:szCs w:val="24"/>
          <w:lang w:val="en-US"/>
        </w:rPr>
        <w:t>” University of Medicine and Pharmacy</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Cluj-Napoca</w:t>
      </w:r>
      <w:r w:rsidR="001F3796" w:rsidRPr="003658D4">
        <w:rPr>
          <w:rFonts w:ascii="Book Antiqua" w:hAnsi="Book Antiqua" w:cs="Times New Roman"/>
          <w:sz w:val="24"/>
          <w:szCs w:val="24"/>
          <w:lang w:val="en-US" w:eastAsia="zh-CN"/>
        </w:rPr>
        <w:t xml:space="preserve"> 400006</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Romania</w:t>
      </w:r>
    </w:p>
    <w:p w:rsidR="001F3796" w:rsidRPr="003658D4" w:rsidRDefault="001F3796" w:rsidP="00005A06">
      <w:pPr>
        <w:widowControl w:val="0"/>
        <w:spacing w:after="0" w:line="360" w:lineRule="auto"/>
        <w:jc w:val="both"/>
        <w:rPr>
          <w:rFonts w:ascii="Book Antiqua" w:hAnsi="Book Antiqua" w:cs="Times New Roman"/>
          <w:sz w:val="24"/>
          <w:szCs w:val="24"/>
          <w:vertAlign w:val="superscript"/>
          <w:lang w:val="en-US" w:eastAsia="zh-CN"/>
        </w:rPr>
      </w:pPr>
    </w:p>
    <w:p w:rsidR="00D97D47" w:rsidRPr="003658D4" w:rsidRDefault="00D97D47" w:rsidP="00005A06">
      <w:pPr>
        <w:widowControl w:val="0"/>
        <w:spacing w:after="0" w:line="360" w:lineRule="auto"/>
        <w:jc w:val="both"/>
        <w:textAlignment w:val="baseline"/>
        <w:rPr>
          <w:rFonts w:ascii="Book Antiqua" w:hAnsi="Book Antiqua" w:cs="Times New Roman"/>
          <w:sz w:val="24"/>
          <w:szCs w:val="24"/>
          <w:lang w:val="en-US"/>
        </w:rPr>
      </w:pPr>
      <w:r w:rsidRPr="003658D4">
        <w:rPr>
          <w:rFonts w:ascii="Book Antiqua" w:hAnsi="Book Antiqua" w:cs="Times New Roman"/>
          <w:b/>
          <w:sz w:val="24"/>
          <w:szCs w:val="24"/>
          <w:lang w:val="de-DE"/>
        </w:rPr>
        <w:t xml:space="preserve">Beate </w:t>
      </w:r>
      <w:proofErr w:type="spellStart"/>
      <w:r w:rsidRPr="003658D4">
        <w:rPr>
          <w:rFonts w:ascii="Book Antiqua" w:hAnsi="Book Antiqua" w:cs="Times New Roman"/>
          <w:b/>
          <w:sz w:val="24"/>
          <w:szCs w:val="24"/>
          <w:lang w:val="de-DE"/>
        </w:rPr>
        <w:t>Niesler</w:t>
      </w:r>
      <w:proofErr w:type="spellEnd"/>
      <w:r w:rsidR="00CB77C7" w:rsidRPr="003658D4">
        <w:rPr>
          <w:rFonts w:ascii="Book Antiqua" w:hAnsi="Book Antiqua" w:cs="Times New Roman"/>
          <w:sz w:val="24"/>
          <w:szCs w:val="24"/>
          <w:shd w:val="clear" w:color="auto" w:fill="FFFFFF"/>
          <w:lang w:val="en-US" w:eastAsia="zh-CN"/>
        </w:rPr>
        <w:t xml:space="preserve">, </w:t>
      </w:r>
      <w:r w:rsidRPr="003658D4">
        <w:rPr>
          <w:rFonts w:ascii="Book Antiqua" w:hAnsi="Book Antiqua" w:cs="Times New Roman"/>
          <w:sz w:val="24"/>
          <w:szCs w:val="24"/>
          <w:shd w:val="clear" w:color="auto" w:fill="FFFFFF"/>
          <w:lang w:val="en-US"/>
        </w:rPr>
        <w:t>Department of Human Molecular Genetics</w:t>
      </w:r>
      <w:r w:rsidR="00CB77C7" w:rsidRPr="003658D4">
        <w:rPr>
          <w:rFonts w:ascii="Book Antiqua" w:hAnsi="Book Antiqua" w:cs="Times New Roman"/>
          <w:sz w:val="24"/>
          <w:szCs w:val="24"/>
          <w:lang w:val="en-US"/>
        </w:rPr>
        <w:t xml:space="preserve">, </w:t>
      </w:r>
      <w:r w:rsidR="001F3796" w:rsidRPr="003658D4">
        <w:rPr>
          <w:rFonts w:ascii="Book Antiqua" w:hAnsi="Book Antiqua" w:cs="Times New Roman"/>
          <w:sz w:val="24"/>
          <w:szCs w:val="24"/>
          <w:lang w:val="en-US"/>
        </w:rPr>
        <w:t>Heidelberg University</w:t>
      </w:r>
      <w:r w:rsidR="00CB77C7" w:rsidRPr="003658D4">
        <w:rPr>
          <w:rFonts w:ascii="Book Antiqua" w:hAnsi="Book Antiqua" w:cs="Times New Roman"/>
          <w:sz w:val="24"/>
          <w:szCs w:val="24"/>
          <w:lang w:val="en-US" w:eastAsia="zh-CN"/>
        </w:rPr>
        <w:t>,</w:t>
      </w:r>
      <w:r w:rsidR="00382D7E" w:rsidRPr="003658D4">
        <w:rPr>
          <w:rFonts w:ascii="Book Antiqua" w:hAnsi="Book Antiqua" w:cs="Times New Roman"/>
          <w:sz w:val="24"/>
          <w:szCs w:val="24"/>
          <w:lang w:val="en-US" w:eastAsia="zh-CN"/>
        </w:rPr>
        <w:t xml:space="preserve"> </w:t>
      </w:r>
      <w:r w:rsidRPr="003658D4">
        <w:rPr>
          <w:rFonts w:ascii="Book Antiqua" w:hAnsi="Book Antiqua" w:cs="Times New Roman"/>
          <w:sz w:val="24"/>
          <w:szCs w:val="24"/>
          <w:shd w:val="clear" w:color="auto" w:fill="FFFFFF"/>
          <w:lang w:val="en-US"/>
        </w:rPr>
        <w:t>Heidelberg</w:t>
      </w:r>
      <w:r w:rsidR="001F3796" w:rsidRPr="003658D4">
        <w:rPr>
          <w:rFonts w:ascii="Book Antiqua" w:hAnsi="Book Antiqua" w:cs="Times New Roman"/>
          <w:sz w:val="24"/>
          <w:szCs w:val="24"/>
          <w:shd w:val="clear" w:color="auto" w:fill="FFFFFF"/>
          <w:lang w:val="en-US"/>
        </w:rPr>
        <w:t xml:space="preserve"> 69120</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shd w:val="clear" w:color="auto" w:fill="FFFFFF"/>
          <w:lang w:val="en-US"/>
        </w:rPr>
        <w:t>Germany</w:t>
      </w:r>
      <w:r w:rsidRPr="003658D4">
        <w:rPr>
          <w:rFonts w:ascii="Book Antiqua" w:hAnsi="Book Antiqua" w:cs="Times New Roman"/>
          <w:sz w:val="24"/>
          <w:szCs w:val="24"/>
          <w:bdr w:val="none" w:sz="0" w:space="0" w:color="auto" w:frame="1"/>
          <w:lang w:val="en-US"/>
        </w:rPr>
        <w:t xml:space="preserve"> </w:t>
      </w:r>
    </w:p>
    <w:p w:rsidR="00D97D47" w:rsidRPr="003658D4" w:rsidRDefault="00D97D47" w:rsidP="00005A06">
      <w:pPr>
        <w:widowControl w:val="0"/>
        <w:spacing w:after="0" w:line="360" w:lineRule="auto"/>
        <w:jc w:val="both"/>
        <w:textAlignment w:val="baseline"/>
        <w:rPr>
          <w:rFonts w:ascii="Book Antiqua" w:hAnsi="Book Antiqua" w:cs="Times New Roman"/>
          <w:b/>
          <w:sz w:val="24"/>
          <w:szCs w:val="24"/>
          <w:lang w:val="en-US"/>
        </w:rPr>
      </w:pPr>
    </w:p>
    <w:p w:rsidR="00A22E6B" w:rsidRPr="003658D4" w:rsidRDefault="00D97D47" w:rsidP="00005A06">
      <w:pPr>
        <w:widowControl w:val="0"/>
        <w:spacing w:after="0" w:line="360" w:lineRule="auto"/>
        <w:jc w:val="both"/>
        <w:textAlignment w:val="baseline"/>
        <w:rPr>
          <w:rFonts w:ascii="Book Antiqua" w:hAnsi="Book Antiqua" w:cs="Times New Roman"/>
          <w:b/>
          <w:sz w:val="24"/>
          <w:szCs w:val="24"/>
          <w:lang w:val="en-US" w:eastAsia="zh-CN"/>
        </w:rPr>
      </w:pPr>
      <w:r w:rsidRPr="003658D4">
        <w:rPr>
          <w:rFonts w:ascii="Book Antiqua" w:hAnsi="Book Antiqua" w:cs="Times New Roman"/>
          <w:b/>
          <w:sz w:val="24"/>
          <w:szCs w:val="24"/>
          <w:lang w:val="en-US"/>
        </w:rPr>
        <w:t>ORCID number:</w:t>
      </w:r>
      <w:r w:rsidR="001F3796" w:rsidRPr="003658D4">
        <w:rPr>
          <w:rFonts w:ascii="Book Antiqua" w:hAnsi="Book Antiqua" w:cs="Times New Roman"/>
          <w:b/>
          <w:sz w:val="24"/>
          <w:szCs w:val="24"/>
          <w:lang w:val="en-US" w:eastAsia="zh-CN"/>
        </w:rPr>
        <w:t xml:space="preserve"> </w:t>
      </w:r>
      <w:r w:rsidR="005658BD" w:rsidRPr="005658BD">
        <w:rPr>
          <w:rFonts w:ascii="Book Antiqua" w:hAnsi="Book Antiqua" w:cs="Times New Roman"/>
          <w:sz w:val="24"/>
          <w:szCs w:val="24"/>
          <w:lang w:val="de-DE"/>
        </w:rPr>
        <w:t xml:space="preserve">Stefan-Lucian </w:t>
      </w:r>
      <w:proofErr w:type="spellStart"/>
      <w:r w:rsidR="005658BD" w:rsidRPr="005658BD">
        <w:rPr>
          <w:rFonts w:ascii="Book Antiqua" w:hAnsi="Book Antiqua" w:cs="Times New Roman"/>
          <w:sz w:val="24"/>
          <w:szCs w:val="24"/>
          <w:lang w:val="de-DE"/>
        </w:rPr>
        <w:t>Popa</w:t>
      </w:r>
      <w:proofErr w:type="spellEnd"/>
      <w:r w:rsidR="001F3796" w:rsidRPr="003658D4">
        <w:rPr>
          <w:rFonts w:ascii="Book Antiqua" w:hAnsi="Book Antiqua" w:cs="Times New Roman"/>
          <w:sz w:val="24"/>
          <w:szCs w:val="24"/>
          <w:lang w:val="de-DE" w:eastAsia="zh-CN"/>
        </w:rPr>
        <w:t xml:space="preserve"> (</w:t>
      </w:r>
      <w:r w:rsidR="001F3796" w:rsidRPr="003658D4">
        <w:rPr>
          <w:rStyle w:val="orcid-id-https"/>
          <w:rFonts w:ascii="Book Antiqua" w:hAnsi="Book Antiqua" w:cs="Times New Roman"/>
          <w:sz w:val="24"/>
          <w:szCs w:val="24"/>
        </w:rPr>
        <w:t>0000-0002-5508-2598</w:t>
      </w:r>
      <w:r w:rsidR="001F3796" w:rsidRPr="003658D4">
        <w:rPr>
          <w:rFonts w:ascii="Book Antiqua" w:hAnsi="Book Antiqua" w:cs="Times New Roman"/>
          <w:sz w:val="24"/>
          <w:szCs w:val="24"/>
          <w:lang w:val="de-DE" w:eastAsia="zh-CN"/>
        </w:rPr>
        <w:t xml:space="preserve">); Dan L </w:t>
      </w:r>
      <w:proofErr w:type="spellStart"/>
      <w:r w:rsidR="001F3796" w:rsidRPr="003658D4">
        <w:rPr>
          <w:rFonts w:ascii="Book Antiqua" w:hAnsi="Book Antiqua" w:cs="Times New Roman"/>
          <w:sz w:val="24"/>
          <w:szCs w:val="24"/>
          <w:lang w:val="de-DE" w:eastAsia="zh-CN"/>
        </w:rPr>
        <w:t>Dumitrascu</w:t>
      </w:r>
      <w:proofErr w:type="spellEnd"/>
      <w:r w:rsidR="001F3796" w:rsidRPr="003658D4">
        <w:rPr>
          <w:rFonts w:ascii="Book Antiqua" w:hAnsi="Book Antiqua" w:cs="Times New Roman"/>
          <w:sz w:val="24"/>
          <w:szCs w:val="24"/>
          <w:lang w:val="de-DE" w:eastAsia="zh-CN"/>
        </w:rPr>
        <w:t xml:space="preserve"> (</w:t>
      </w:r>
      <w:r w:rsidR="001F3796" w:rsidRPr="003658D4">
        <w:rPr>
          <w:rStyle w:val="orcid-id-https"/>
          <w:rFonts w:ascii="Book Antiqua" w:hAnsi="Book Antiqua" w:cs="Times New Roman"/>
          <w:sz w:val="24"/>
          <w:szCs w:val="24"/>
        </w:rPr>
        <w:t>0000-0001-5404-7662</w:t>
      </w:r>
      <w:r w:rsidR="001F3796" w:rsidRPr="003658D4">
        <w:rPr>
          <w:rFonts w:ascii="Book Antiqua" w:hAnsi="Book Antiqua" w:cs="Times New Roman"/>
          <w:sz w:val="24"/>
          <w:szCs w:val="24"/>
          <w:lang w:val="de-DE" w:eastAsia="zh-CN"/>
        </w:rPr>
        <w:t>);</w:t>
      </w:r>
      <w:r w:rsidR="001F3796" w:rsidRPr="003658D4">
        <w:rPr>
          <w:rFonts w:ascii="Book Antiqua" w:hAnsi="Book Antiqua" w:cs="Times New Roman"/>
          <w:b/>
          <w:sz w:val="24"/>
          <w:szCs w:val="24"/>
          <w:lang w:val="en-US" w:eastAsia="zh-CN"/>
        </w:rPr>
        <w:t xml:space="preserve"> </w:t>
      </w:r>
      <w:proofErr w:type="spellStart"/>
      <w:r w:rsidR="00A22E6B" w:rsidRPr="003658D4">
        <w:rPr>
          <w:rFonts w:ascii="Book Antiqua" w:hAnsi="Book Antiqua" w:cs="Times New Roman"/>
          <w:sz w:val="24"/>
          <w:szCs w:val="24"/>
          <w:lang w:val="en-US"/>
        </w:rPr>
        <w:t>Romana</w:t>
      </w:r>
      <w:proofErr w:type="spellEnd"/>
      <w:r w:rsidR="00A22E6B" w:rsidRPr="003658D4">
        <w:rPr>
          <w:rFonts w:ascii="Book Antiqua" w:hAnsi="Book Antiqua" w:cs="Times New Roman"/>
          <w:sz w:val="24"/>
          <w:szCs w:val="24"/>
          <w:lang w:val="en-US"/>
        </w:rPr>
        <w:t xml:space="preserve"> </w:t>
      </w:r>
      <w:proofErr w:type="spellStart"/>
      <w:r w:rsidR="00A22E6B" w:rsidRPr="003658D4">
        <w:rPr>
          <w:rFonts w:ascii="Book Antiqua" w:hAnsi="Book Antiqua" w:cs="Times New Roman"/>
          <w:sz w:val="24"/>
          <w:szCs w:val="24"/>
          <w:lang w:val="en-US"/>
        </w:rPr>
        <w:t>Vulturar</w:t>
      </w:r>
      <w:proofErr w:type="spellEnd"/>
      <w:r w:rsidR="00A22E6B" w:rsidRPr="003658D4">
        <w:rPr>
          <w:rFonts w:ascii="Book Antiqua" w:hAnsi="Book Antiqua" w:cs="Times New Roman"/>
          <w:sz w:val="24"/>
          <w:szCs w:val="24"/>
          <w:lang w:val="en-US"/>
        </w:rPr>
        <w:t xml:space="preserve"> </w:t>
      </w:r>
      <w:r w:rsidR="001F3796" w:rsidRPr="003658D4">
        <w:rPr>
          <w:rFonts w:ascii="Book Antiqua" w:hAnsi="Book Antiqua" w:cs="Times New Roman"/>
          <w:sz w:val="24"/>
          <w:szCs w:val="24"/>
          <w:lang w:val="en-US" w:eastAsia="zh-CN"/>
        </w:rPr>
        <w:t>(</w:t>
      </w:r>
      <w:r w:rsidR="00A22E6B" w:rsidRPr="003658D4">
        <w:rPr>
          <w:rFonts w:ascii="Book Antiqua" w:hAnsi="Book Antiqua" w:cs="Times New Roman"/>
          <w:sz w:val="24"/>
          <w:szCs w:val="24"/>
          <w:lang w:val="en-US"/>
        </w:rPr>
        <w:t>0000-0003-2476-9706</w:t>
      </w:r>
      <w:r w:rsidR="001F3796" w:rsidRPr="003658D4">
        <w:rPr>
          <w:rFonts w:ascii="Book Antiqua" w:hAnsi="Book Antiqua" w:cs="Times New Roman"/>
          <w:sz w:val="24"/>
          <w:szCs w:val="24"/>
          <w:lang w:val="en-US" w:eastAsia="zh-CN"/>
        </w:rPr>
        <w:t>);</w:t>
      </w:r>
      <w:r w:rsidR="001F3796" w:rsidRPr="003658D4">
        <w:rPr>
          <w:rFonts w:ascii="Book Antiqua" w:hAnsi="Book Antiqua" w:cs="Times New Roman"/>
          <w:b/>
          <w:sz w:val="24"/>
          <w:szCs w:val="24"/>
          <w:lang w:val="en-US" w:eastAsia="zh-CN"/>
        </w:rPr>
        <w:t xml:space="preserve"> </w:t>
      </w:r>
      <w:proofErr w:type="spellStart"/>
      <w:r w:rsidR="00A22E6B" w:rsidRPr="003658D4">
        <w:rPr>
          <w:rFonts w:ascii="Book Antiqua" w:hAnsi="Book Antiqua" w:cs="Times New Roman"/>
          <w:sz w:val="24"/>
          <w:szCs w:val="24"/>
          <w:lang w:val="en-US"/>
        </w:rPr>
        <w:t>Beate</w:t>
      </w:r>
      <w:proofErr w:type="spellEnd"/>
      <w:r w:rsidR="00A22E6B" w:rsidRPr="003658D4">
        <w:rPr>
          <w:rFonts w:ascii="Book Antiqua" w:hAnsi="Book Antiqua" w:cs="Times New Roman"/>
          <w:sz w:val="24"/>
          <w:szCs w:val="24"/>
          <w:lang w:val="en-US"/>
        </w:rPr>
        <w:t xml:space="preserve"> </w:t>
      </w:r>
      <w:proofErr w:type="spellStart"/>
      <w:r w:rsidR="00A22E6B" w:rsidRPr="003658D4">
        <w:rPr>
          <w:rFonts w:ascii="Book Antiqua" w:hAnsi="Book Antiqua" w:cs="Times New Roman"/>
          <w:sz w:val="24"/>
          <w:szCs w:val="24"/>
          <w:lang w:val="en-US"/>
        </w:rPr>
        <w:t>Niesler</w:t>
      </w:r>
      <w:proofErr w:type="spellEnd"/>
      <w:r w:rsidR="00A22E6B" w:rsidRPr="003658D4">
        <w:rPr>
          <w:rFonts w:ascii="Book Antiqua" w:hAnsi="Book Antiqua" w:cs="Times New Roman"/>
          <w:sz w:val="24"/>
          <w:szCs w:val="24"/>
          <w:lang w:val="en-US"/>
        </w:rPr>
        <w:t xml:space="preserve"> </w:t>
      </w:r>
      <w:r w:rsidR="001F3796" w:rsidRPr="003658D4">
        <w:rPr>
          <w:rFonts w:ascii="Book Antiqua" w:hAnsi="Book Antiqua" w:cs="Times New Roman"/>
          <w:sz w:val="24"/>
          <w:szCs w:val="24"/>
          <w:lang w:val="en-US" w:eastAsia="zh-CN"/>
        </w:rPr>
        <w:t>(</w:t>
      </w:r>
      <w:r w:rsidR="00A22E6B" w:rsidRPr="003658D4">
        <w:rPr>
          <w:rFonts w:ascii="Book Antiqua" w:hAnsi="Book Antiqua" w:cs="Times New Roman"/>
          <w:sz w:val="24"/>
          <w:szCs w:val="24"/>
          <w:lang w:val="en-US"/>
        </w:rPr>
        <w:t>0000-0001-7881-6112</w:t>
      </w:r>
      <w:r w:rsidR="001F3796" w:rsidRPr="003658D4">
        <w:rPr>
          <w:rFonts w:ascii="Book Antiqua" w:hAnsi="Book Antiqua" w:cs="Times New Roman"/>
          <w:sz w:val="24"/>
          <w:szCs w:val="24"/>
          <w:lang w:val="en-US" w:eastAsia="zh-CN"/>
        </w:rPr>
        <w:t>).</w:t>
      </w:r>
    </w:p>
    <w:p w:rsidR="00A22E6B" w:rsidRPr="003658D4" w:rsidRDefault="00A22E6B" w:rsidP="00005A06">
      <w:pPr>
        <w:widowControl w:val="0"/>
        <w:spacing w:after="0" w:line="360" w:lineRule="auto"/>
        <w:jc w:val="both"/>
        <w:textAlignment w:val="baseline"/>
        <w:rPr>
          <w:rFonts w:ascii="Book Antiqua" w:hAnsi="Book Antiqua" w:cs="Times New Roman"/>
          <w:sz w:val="24"/>
          <w:szCs w:val="24"/>
          <w:lang w:val="en-US"/>
        </w:rPr>
      </w:pPr>
    </w:p>
    <w:p w:rsidR="00D97D47" w:rsidRPr="003658D4" w:rsidRDefault="00A22E6B" w:rsidP="00005A06">
      <w:pPr>
        <w:widowControl w:val="0"/>
        <w:spacing w:after="0" w:line="360" w:lineRule="auto"/>
        <w:jc w:val="both"/>
        <w:textAlignment w:val="baseline"/>
        <w:rPr>
          <w:rFonts w:ascii="Book Antiqua" w:hAnsi="Book Antiqua" w:cs="Times New Roman"/>
          <w:sz w:val="24"/>
          <w:szCs w:val="24"/>
          <w:lang w:val="en-US" w:eastAsia="zh-CN"/>
        </w:rPr>
      </w:pPr>
      <w:r w:rsidRPr="003658D4">
        <w:rPr>
          <w:rFonts w:ascii="Book Antiqua" w:hAnsi="Book Antiqua" w:cs="Times New Roman"/>
          <w:b/>
          <w:sz w:val="24"/>
          <w:szCs w:val="24"/>
          <w:lang w:val="en-US"/>
        </w:rPr>
        <w:t>Author contributions:</w:t>
      </w:r>
      <w:r w:rsidR="001F3796" w:rsidRPr="003658D4">
        <w:rPr>
          <w:rFonts w:ascii="Book Antiqua" w:hAnsi="Book Antiqua" w:cs="Times New Roman"/>
          <w:b/>
          <w:sz w:val="24"/>
          <w:szCs w:val="24"/>
          <w:lang w:val="en-US" w:eastAsia="zh-CN"/>
        </w:rPr>
        <w:t xml:space="preserve"> </w:t>
      </w:r>
      <w:proofErr w:type="spellStart"/>
      <w:r w:rsidR="00D97D47" w:rsidRPr="003658D4">
        <w:rPr>
          <w:rFonts w:ascii="Book Antiqua" w:hAnsi="Book Antiqua" w:cs="Times New Roman"/>
          <w:sz w:val="24"/>
          <w:szCs w:val="24"/>
          <w:lang w:val="en-US"/>
        </w:rPr>
        <w:t>Popa</w:t>
      </w:r>
      <w:proofErr w:type="spellEnd"/>
      <w:r w:rsidR="001F3796" w:rsidRPr="003658D4">
        <w:rPr>
          <w:rFonts w:ascii="Book Antiqua" w:hAnsi="Book Antiqua" w:cs="Times New Roman"/>
          <w:sz w:val="24"/>
          <w:szCs w:val="24"/>
          <w:lang w:val="en-US"/>
        </w:rPr>
        <w:t xml:space="preserve"> SL</w:t>
      </w:r>
      <w:r w:rsidR="001F3796" w:rsidRPr="003658D4">
        <w:rPr>
          <w:rFonts w:ascii="Book Antiqua" w:hAnsi="Book Antiqua" w:cs="Times New Roman"/>
          <w:sz w:val="24"/>
          <w:szCs w:val="24"/>
          <w:lang w:val="en-US" w:eastAsia="zh-CN"/>
        </w:rPr>
        <w:t xml:space="preserve"> </w:t>
      </w:r>
      <w:r w:rsidR="00D97D47" w:rsidRPr="003658D4">
        <w:rPr>
          <w:rFonts w:ascii="Book Antiqua" w:hAnsi="Book Antiqua" w:cs="Times New Roman"/>
          <w:sz w:val="24"/>
          <w:szCs w:val="24"/>
          <w:lang w:val="en-US"/>
        </w:rPr>
        <w:t>supervised the study and has made substantial contributions to conceptio</w:t>
      </w:r>
      <w:r w:rsidR="00E41E9E" w:rsidRPr="003658D4">
        <w:rPr>
          <w:rFonts w:ascii="Book Antiqua" w:hAnsi="Book Antiqua" w:cs="Times New Roman"/>
          <w:sz w:val="24"/>
          <w:szCs w:val="24"/>
          <w:lang w:val="en-US"/>
        </w:rPr>
        <w:t>n and correction of the drafts</w:t>
      </w:r>
      <w:r w:rsidR="00E41E9E" w:rsidRPr="003658D4">
        <w:rPr>
          <w:rFonts w:ascii="Book Antiqua" w:hAnsi="Book Antiqua" w:cs="Times New Roman"/>
          <w:sz w:val="24"/>
          <w:szCs w:val="24"/>
          <w:lang w:val="en-US" w:eastAsia="zh-CN"/>
        </w:rPr>
        <w:t>;</w:t>
      </w:r>
      <w:r w:rsidR="00E41E9E" w:rsidRPr="003658D4">
        <w:rPr>
          <w:rFonts w:ascii="Book Antiqua" w:hAnsi="Book Antiqua" w:cs="Times New Roman"/>
          <w:b/>
          <w:sz w:val="24"/>
          <w:szCs w:val="24"/>
          <w:lang w:val="en-US" w:eastAsia="zh-CN"/>
        </w:rPr>
        <w:t xml:space="preserve"> </w:t>
      </w:r>
      <w:proofErr w:type="spellStart"/>
      <w:r w:rsidR="00D97D47" w:rsidRPr="003658D4">
        <w:rPr>
          <w:rFonts w:ascii="Book Antiqua" w:hAnsi="Book Antiqua" w:cs="Times New Roman"/>
          <w:sz w:val="24"/>
          <w:szCs w:val="24"/>
          <w:lang w:val="en-US"/>
        </w:rPr>
        <w:t>Dumitrascu</w:t>
      </w:r>
      <w:proofErr w:type="spellEnd"/>
      <w:r w:rsidR="00D97D47" w:rsidRPr="003658D4">
        <w:rPr>
          <w:rFonts w:ascii="Book Antiqua" w:hAnsi="Book Antiqua" w:cs="Times New Roman"/>
          <w:sz w:val="24"/>
          <w:szCs w:val="24"/>
          <w:lang w:val="en-US"/>
        </w:rPr>
        <w:t xml:space="preserve"> </w:t>
      </w:r>
      <w:r w:rsidR="00E41E9E" w:rsidRPr="003658D4">
        <w:rPr>
          <w:rFonts w:ascii="Book Antiqua" w:hAnsi="Book Antiqua" w:cs="Times New Roman"/>
          <w:sz w:val="24"/>
          <w:szCs w:val="24"/>
          <w:lang w:val="en-US"/>
        </w:rPr>
        <w:t>DL</w:t>
      </w:r>
      <w:r w:rsidR="00E41E9E" w:rsidRPr="003658D4">
        <w:rPr>
          <w:rFonts w:ascii="Book Antiqua" w:hAnsi="Book Antiqua" w:cs="Times New Roman"/>
          <w:sz w:val="24"/>
          <w:szCs w:val="24"/>
          <w:lang w:val="en-US" w:eastAsia="zh-CN"/>
        </w:rPr>
        <w:t xml:space="preserve"> </w:t>
      </w:r>
      <w:r w:rsidR="00D97D47" w:rsidRPr="003658D4">
        <w:rPr>
          <w:rFonts w:ascii="Book Antiqua" w:hAnsi="Book Antiqua" w:cs="Times New Roman"/>
          <w:sz w:val="24"/>
          <w:szCs w:val="24"/>
          <w:lang w:val="en-US"/>
        </w:rPr>
        <w:t>analyzed the da</w:t>
      </w:r>
      <w:r w:rsidR="00E41E9E" w:rsidRPr="003658D4">
        <w:rPr>
          <w:rFonts w:ascii="Book Antiqua" w:hAnsi="Book Antiqua" w:cs="Times New Roman"/>
          <w:sz w:val="24"/>
          <w:szCs w:val="24"/>
          <w:lang w:val="en-US"/>
        </w:rPr>
        <w:t>ta and drafted the paper</w:t>
      </w:r>
      <w:r w:rsidR="00E41E9E" w:rsidRPr="003658D4">
        <w:rPr>
          <w:rFonts w:ascii="Book Antiqua" w:hAnsi="Book Antiqua" w:cs="Times New Roman"/>
          <w:sz w:val="24"/>
          <w:szCs w:val="24"/>
          <w:lang w:val="en-US" w:eastAsia="zh-CN"/>
        </w:rPr>
        <w:t>;</w:t>
      </w:r>
      <w:r w:rsidR="00E41E9E" w:rsidRPr="003658D4">
        <w:rPr>
          <w:rFonts w:ascii="Book Antiqua" w:hAnsi="Book Antiqua" w:cs="Times New Roman"/>
          <w:b/>
          <w:sz w:val="24"/>
          <w:szCs w:val="24"/>
          <w:lang w:val="en-US" w:eastAsia="zh-CN"/>
        </w:rPr>
        <w:t xml:space="preserve"> </w:t>
      </w:r>
      <w:proofErr w:type="spellStart"/>
      <w:r w:rsidR="00E41E9E" w:rsidRPr="003658D4">
        <w:rPr>
          <w:rFonts w:ascii="Book Antiqua" w:hAnsi="Book Antiqua" w:cs="Times New Roman"/>
          <w:sz w:val="24"/>
          <w:szCs w:val="24"/>
          <w:lang w:val="en-US"/>
        </w:rPr>
        <w:t>Vulturar</w:t>
      </w:r>
      <w:proofErr w:type="spellEnd"/>
      <w:r w:rsidR="00E41E9E"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R</w:t>
      </w:r>
      <w:r w:rsidR="00D97D47" w:rsidRPr="003658D4">
        <w:rPr>
          <w:rFonts w:ascii="Book Antiqua" w:hAnsi="Book Antiqua" w:cs="Times New Roman"/>
          <w:sz w:val="24"/>
          <w:szCs w:val="24"/>
          <w:lang w:val="en-US"/>
        </w:rPr>
        <w:t xml:space="preserve"> has made substantial contributions to con</w:t>
      </w:r>
      <w:r w:rsidR="00E41E9E" w:rsidRPr="003658D4">
        <w:rPr>
          <w:rFonts w:ascii="Book Antiqua" w:hAnsi="Book Antiqua" w:cs="Times New Roman"/>
          <w:sz w:val="24"/>
          <w:szCs w:val="24"/>
          <w:lang w:val="en-US"/>
        </w:rPr>
        <w:t>ception and revised the drafts</w:t>
      </w:r>
      <w:r w:rsidR="00E41E9E" w:rsidRPr="003658D4">
        <w:rPr>
          <w:rFonts w:ascii="Book Antiqua" w:hAnsi="Book Antiqua" w:cs="Times New Roman"/>
          <w:sz w:val="24"/>
          <w:szCs w:val="24"/>
          <w:lang w:val="en-US" w:eastAsia="zh-CN"/>
        </w:rPr>
        <w:t>;</w:t>
      </w:r>
      <w:r w:rsidR="00E41E9E" w:rsidRPr="003658D4">
        <w:rPr>
          <w:rFonts w:ascii="Book Antiqua" w:hAnsi="Book Antiqua" w:cs="Times New Roman"/>
          <w:b/>
          <w:sz w:val="24"/>
          <w:szCs w:val="24"/>
          <w:lang w:val="en-US" w:eastAsia="zh-CN"/>
        </w:rPr>
        <w:t xml:space="preserve"> </w:t>
      </w:r>
      <w:proofErr w:type="spellStart"/>
      <w:r w:rsidR="00E41E9E" w:rsidRPr="003658D4">
        <w:rPr>
          <w:rFonts w:ascii="Book Antiqua" w:hAnsi="Book Antiqua" w:cs="Times New Roman"/>
          <w:sz w:val="24"/>
          <w:szCs w:val="24"/>
          <w:lang w:val="en-US"/>
        </w:rPr>
        <w:t>Niesler</w:t>
      </w:r>
      <w:proofErr w:type="spellEnd"/>
      <w:r w:rsidR="00E41E9E" w:rsidRPr="003658D4">
        <w:rPr>
          <w:rFonts w:ascii="Book Antiqua" w:hAnsi="Book Antiqua" w:cs="Times New Roman"/>
          <w:sz w:val="24"/>
          <w:szCs w:val="24"/>
          <w:lang w:val="en-US"/>
        </w:rPr>
        <w:t xml:space="preserve"> B</w:t>
      </w:r>
      <w:r w:rsidR="00D97D47" w:rsidRPr="003658D4">
        <w:rPr>
          <w:rFonts w:ascii="Book Antiqua" w:hAnsi="Book Antiqua" w:cs="Times New Roman"/>
          <w:sz w:val="24"/>
          <w:szCs w:val="24"/>
          <w:lang w:val="en-US"/>
        </w:rPr>
        <w:t xml:space="preserve"> made substantial contributions to the analysis of the data</w:t>
      </w:r>
      <w:r w:rsidR="00CB77C7" w:rsidRPr="003658D4">
        <w:rPr>
          <w:rFonts w:ascii="Book Antiqua" w:hAnsi="Book Antiqua" w:cs="Times New Roman"/>
          <w:sz w:val="24"/>
          <w:szCs w:val="24"/>
          <w:lang w:val="en-US"/>
        </w:rPr>
        <w:t xml:space="preserve">, </w:t>
      </w:r>
      <w:r w:rsidR="00D97D47" w:rsidRPr="003658D4">
        <w:rPr>
          <w:rFonts w:ascii="Book Antiqua" w:hAnsi="Book Antiqua" w:cs="Times New Roman"/>
          <w:sz w:val="24"/>
          <w:szCs w:val="24"/>
          <w:lang w:val="en-US"/>
        </w:rPr>
        <w:t>interpretation</w:t>
      </w:r>
      <w:r w:rsidR="00CB77C7" w:rsidRPr="003658D4">
        <w:rPr>
          <w:rFonts w:ascii="Book Antiqua" w:hAnsi="Book Antiqua" w:cs="Times New Roman"/>
          <w:sz w:val="24"/>
          <w:szCs w:val="24"/>
          <w:lang w:val="en-US"/>
        </w:rPr>
        <w:t xml:space="preserve">, </w:t>
      </w:r>
      <w:r w:rsidR="00D97D47" w:rsidRPr="003658D4">
        <w:rPr>
          <w:rFonts w:ascii="Book Antiqua" w:hAnsi="Book Antiqua" w:cs="Times New Roman"/>
          <w:sz w:val="24"/>
          <w:szCs w:val="24"/>
          <w:lang w:val="en-US"/>
        </w:rPr>
        <w:t>and revised the drafts</w:t>
      </w:r>
      <w:r w:rsidR="00E41E9E" w:rsidRPr="003658D4">
        <w:rPr>
          <w:rFonts w:ascii="Book Antiqua" w:hAnsi="Book Antiqua" w:cs="Times New Roman"/>
          <w:sz w:val="24"/>
          <w:szCs w:val="24"/>
          <w:lang w:val="en-US" w:eastAsia="zh-CN"/>
        </w:rPr>
        <w:t>.</w:t>
      </w:r>
    </w:p>
    <w:p w:rsidR="00D97D47" w:rsidRPr="003658D4" w:rsidRDefault="00D97D47" w:rsidP="00005A06">
      <w:pPr>
        <w:widowControl w:val="0"/>
        <w:spacing w:after="0" w:line="360" w:lineRule="auto"/>
        <w:jc w:val="both"/>
        <w:rPr>
          <w:rFonts w:ascii="Book Antiqua" w:hAnsi="Book Antiqua" w:cs="Times New Roman"/>
          <w:sz w:val="24"/>
          <w:szCs w:val="24"/>
          <w:lang w:eastAsia="zh-CN"/>
        </w:rPr>
      </w:pPr>
    </w:p>
    <w:p w:rsidR="00E41E9E" w:rsidRPr="003658D4" w:rsidRDefault="00E41E9E" w:rsidP="00005A06">
      <w:pPr>
        <w:widowControl w:val="0"/>
        <w:spacing w:after="0" w:line="360" w:lineRule="auto"/>
        <w:jc w:val="both"/>
        <w:rPr>
          <w:rFonts w:ascii="Book Antiqua" w:hAnsi="Book Antiqua" w:cs="Times New Roman"/>
          <w:sz w:val="24"/>
          <w:szCs w:val="24"/>
          <w:lang w:eastAsia="zh-CN"/>
        </w:rPr>
      </w:pPr>
    </w:p>
    <w:p w:rsidR="00E41E9E" w:rsidRPr="003658D4" w:rsidRDefault="00E41E9E" w:rsidP="00005A06">
      <w:pPr>
        <w:widowControl w:val="0"/>
        <w:spacing w:after="0" w:line="360" w:lineRule="auto"/>
        <w:jc w:val="both"/>
        <w:rPr>
          <w:rFonts w:ascii="Book Antiqua" w:hAnsi="Book Antiqua"/>
          <w:sz w:val="24"/>
          <w:szCs w:val="24"/>
          <w:lang w:eastAsia="zh-CN"/>
        </w:rPr>
      </w:pPr>
      <w:bookmarkStart w:id="27" w:name="OLE_LINK1224"/>
      <w:bookmarkStart w:id="28" w:name="OLE_LINK1226"/>
      <w:bookmarkStart w:id="29" w:name="OLE_LINK1220"/>
      <w:bookmarkStart w:id="30" w:name="OLE_LINK1221"/>
      <w:bookmarkStart w:id="31" w:name="OLE_LINK1077"/>
      <w:bookmarkStart w:id="32" w:name="OLE_LINK1078"/>
      <w:bookmarkStart w:id="33" w:name="OLE_LINK1129"/>
      <w:bookmarkStart w:id="34" w:name="OLE_LINK1130"/>
      <w:bookmarkStart w:id="35" w:name="OLE_LINK1131"/>
      <w:bookmarkStart w:id="36" w:name="OLE_LINK1132"/>
      <w:bookmarkStart w:id="37" w:name="OLE_LINK1010"/>
      <w:bookmarkStart w:id="38" w:name="OLE_LINK1011"/>
      <w:r w:rsidRPr="003658D4">
        <w:rPr>
          <w:rFonts w:ascii="Book Antiqua" w:hAnsi="Book Antiqua" w:cs="TimesNewRomanPS-BoldItalicMT"/>
          <w:b/>
          <w:bCs/>
          <w:iCs/>
          <w:sz w:val="24"/>
          <w:szCs w:val="24"/>
        </w:rPr>
        <w:lastRenderedPageBreak/>
        <w:t>Conflict-of-interest</w:t>
      </w:r>
      <w:r w:rsidRPr="003658D4">
        <w:rPr>
          <w:rFonts w:ascii="Book Antiqua" w:hAnsi="Book Antiqua"/>
          <w:sz w:val="24"/>
          <w:szCs w:val="24"/>
        </w:rPr>
        <w:t xml:space="preserve"> </w:t>
      </w:r>
      <w:r w:rsidRPr="003658D4">
        <w:rPr>
          <w:rFonts w:ascii="Book Antiqua" w:hAnsi="Book Antiqua" w:cs="TimesNewRomanPS-BoldItalicMT"/>
          <w:b/>
          <w:bCs/>
          <w:iCs/>
          <w:sz w:val="24"/>
          <w:szCs w:val="24"/>
        </w:rPr>
        <w:t>statement:</w:t>
      </w:r>
      <w:bookmarkEnd w:id="27"/>
      <w:bookmarkEnd w:id="28"/>
      <w:r w:rsidRPr="003658D4">
        <w:rPr>
          <w:rFonts w:ascii="Book Antiqua" w:hAnsi="Book Antiqua" w:cs="TimesNewRomanPS-BoldItalicMT"/>
          <w:b/>
          <w:bCs/>
          <w:iCs/>
          <w:sz w:val="24"/>
          <w:szCs w:val="24"/>
        </w:rPr>
        <w:t xml:space="preserve"> </w:t>
      </w:r>
      <w:bookmarkStart w:id="39" w:name="OLE_LINK712"/>
      <w:bookmarkStart w:id="40" w:name="OLE_LINK714"/>
      <w:bookmarkEnd w:id="29"/>
      <w:bookmarkEnd w:id="30"/>
      <w:r w:rsidRPr="003658D4">
        <w:rPr>
          <w:rFonts w:ascii="Book Antiqua" w:hAnsi="Book Antiqua"/>
          <w:sz w:val="24"/>
          <w:szCs w:val="24"/>
        </w:rPr>
        <w:t>No potential conflicts of interest relevant to this article were reported.</w:t>
      </w:r>
      <w:bookmarkEnd w:id="31"/>
      <w:bookmarkEnd w:id="32"/>
      <w:bookmarkEnd w:id="33"/>
      <w:bookmarkEnd w:id="34"/>
      <w:bookmarkEnd w:id="35"/>
      <w:bookmarkEnd w:id="36"/>
      <w:bookmarkEnd w:id="37"/>
      <w:bookmarkEnd w:id="38"/>
      <w:bookmarkEnd w:id="39"/>
      <w:bookmarkEnd w:id="40"/>
    </w:p>
    <w:p w:rsidR="00E41E9E" w:rsidRPr="003658D4" w:rsidRDefault="00E41E9E" w:rsidP="00005A06">
      <w:pPr>
        <w:widowControl w:val="0"/>
        <w:spacing w:after="0" w:line="360" w:lineRule="auto"/>
        <w:jc w:val="both"/>
        <w:rPr>
          <w:rFonts w:ascii="Book Antiqua" w:hAnsi="Book Antiqua"/>
          <w:sz w:val="24"/>
          <w:szCs w:val="24"/>
          <w:lang w:eastAsia="zh-CN"/>
        </w:rPr>
      </w:pPr>
    </w:p>
    <w:p w:rsidR="00E41E9E" w:rsidRPr="003658D4" w:rsidRDefault="00E41E9E" w:rsidP="00005A06">
      <w:pPr>
        <w:widowControl w:val="0"/>
        <w:spacing w:after="0" w:line="360" w:lineRule="auto"/>
        <w:jc w:val="both"/>
        <w:rPr>
          <w:rFonts w:ascii="Book Antiqua" w:hAnsi="Book Antiqua"/>
          <w:color w:val="000000"/>
          <w:sz w:val="24"/>
          <w:szCs w:val="24"/>
          <w:lang w:eastAsia="zh-CN"/>
        </w:rPr>
      </w:pPr>
      <w:bookmarkStart w:id="41" w:name="OLE_LINK1227"/>
      <w:bookmarkStart w:id="42" w:name="OLE_LINK1228"/>
      <w:bookmarkStart w:id="43" w:name="OLE_LINK964"/>
      <w:bookmarkStart w:id="44" w:name="OLE_LINK965"/>
      <w:bookmarkStart w:id="45" w:name="OLE_LINK966"/>
      <w:bookmarkStart w:id="46" w:name="OLE_LINK978"/>
      <w:bookmarkStart w:id="47" w:name="OLE_LINK1121"/>
      <w:bookmarkStart w:id="48" w:name="OLE_LINK1079"/>
      <w:bookmarkStart w:id="49" w:name="OLE_LINK1119"/>
      <w:bookmarkStart w:id="50" w:name="OLE_LINK1128"/>
      <w:bookmarkStart w:id="51" w:name="OLE_LINK1012"/>
      <w:bookmarkStart w:id="52" w:name="OLE_LINK969"/>
      <w:r w:rsidRPr="003658D4">
        <w:rPr>
          <w:rFonts w:ascii="Book Antiqua" w:hAnsi="Book Antiqua"/>
          <w:b/>
          <w:color w:val="000000"/>
          <w:sz w:val="24"/>
          <w:szCs w:val="24"/>
        </w:rPr>
        <w:t>Data sharing statement:</w:t>
      </w:r>
      <w:bookmarkEnd w:id="41"/>
      <w:bookmarkEnd w:id="42"/>
      <w:r w:rsidRPr="003658D4">
        <w:rPr>
          <w:rFonts w:ascii="Book Antiqua" w:hAnsi="Book Antiqua"/>
          <w:b/>
          <w:color w:val="000000"/>
          <w:sz w:val="24"/>
          <w:szCs w:val="24"/>
        </w:rPr>
        <w:t xml:space="preserve"> </w:t>
      </w:r>
      <w:r w:rsidRPr="003658D4">
        <w:rPr>
          <w:rFonts w:ascii="Book Antiqua" w:hAnsi="Book Antiqua"/>
          <w:color w:val="000000"/>
          <w:sz w:val="24"/>
          <w:szCs w:val="24"/>
        </w:rPr>
        <w:t>No additional data are available.</w:t>
      </w:r>
      <w:bookmarkEnd w:id="43"/>
      <w:bookmarkEnd w:id="44"/>
      <w:bookmarkEnd w:id="45"/>
      <w:bookmarkEnd w:id="46"/>
      <w:bookmarkEnd w:id="47"/>
      <w:bookmarkEnd w:id="48"/>
      <w:bookmarkEnd w:id="49"/>
      <w:bookmarkEnd w:id="50"/>
      <w:bookmarkEnd w:id="51"/>
      <w:bookmarkEnd w:id="52"/>
    </w:p>
    <w:p w:rsidR="00E41E9E" w:rsidRPr="003658D4" w:rsidRDefault="00E41E9E" w:rsidP="00005A06">
      <w:pPr>
        <w:widowControl w:val="0"/>
        <w:spacing w:after="0" w:line="360" w:lineRule="auto"/>
        <w:jc w:val="both"/>
        <w:rPr>
          <w:rFonts w:ascii="Book Antiqua" w:hAnsi="Book Antiqua"/>
          <w:color w:val="000000"/>
          <w:sz w:val="24"/>
          <w:szCs w:val="24"/>
          <w:lang w:eastAsia="zh-CN"/>
        </w:rPr>
      </w:pPr>
    </w:p>
    <w:p w:rsidR="00E41E9E" w:rsidRPr="003658D4" w:rsidRDefault="00E41E9E" w:rsidP="00005A06">
      <w:pPr>
        <w:widowControl w:val="0"/>
        <w:spacing w:after="0" w:line="360" w:lineRule="auto"/>
        <w:jc w:val="both"/>
        <w:rPr>
          <w:rFonts w:ascii="Book Antiqua" w:hAnsi="Book Antiqua"/>
          <w:color w:val="000000"/>
          <w:sz w:val="24"/>
          <w:szCs w:val="24"/>
          <w:lang w:eastAsia="zh-CN"/>
        </w:rPr>
      </w:pPr>
      <w:bookmarkStart w:id="53" w:name="OLE_LINK1024"/>
      <w:bookmarkStart w:id="54" w:name="OLE_LINK1025"/>
      <w:bookmarkStart w:id="55" w:name="OLE_LINK570"/>
      <w:bookmarkStart w:id="56" w:name="OLE_LINK1096"/>
      <w:bookmarkStart w:id="57" w:name="OLE_LINK1097"/>
      <w:bookmarkStart w:id="58" w:name="OLE_LINK1098"/>
      <w:bookmarkStart w:id="59" w:name="OLE_LINK985"/>
      <w:bookmarkStart w:id="60" w:name="OLE_LINK986"/>
      <w:bookmarkStart w:id="61" w:name="OLE_LINK1122"/>
      <w:bookmarkStart w:id="62" w:name="OLE_LINK970"/>
      <w:bookmarkStart w:id="63" w:name="OLE_LINK1229"/>
      <w:r w:rsidRPr="003658D4">
        <w:rPr>
          <w:rFonts w:ascii="Book Antiqua" w:hAnsi="Book Antiqua"/>
          <w:b/>
          <w:color w:val="000000"/>
          <w:sz w:val="24"/>
          <w:szCs w:val="24"/>
        </w:rPr>
        <w:t xml:space="preserve">Open-Access: </w:t>
      </w:r>
      <w:r w:rsidRPr="003658D4">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w:t>
      </w:r>
      <w:r w:rsidR="00CB77C7" w:rsidRPr="003658D4">
        <w:rPr>
          <w:rFonts w:ascii="Book Antiqua" w:hAnsi="Book Antiqua"/>
          <w:color w:val="000000"/>
          <w:sz w:val="24"/>
          <w:szCs w:val="24"/>
        </w:rPr>
        <w:t xml:space="preserve">, </w:t>
      </w:r>
      <w:r w:rsidRPr="003658D4">
        <w:rPr>
          <w:rFonts w:ascii="Book Antiqua" w:hAnsi="Book Antiqua"/>
          <w:color w:val="000000"/>
          <w:sz w:val="24"/>
          <w:szCs w:val="24"/>
        </w:rPr>
        <w:t>which permits others to distribute</w:t>
      </w:r>
      <w:r w:rsidR="00CB77C7" w:rsidRPr="003658D4">
        <w:rPr>
          <w:rFonts w:ascii="Book Antiqua" w:hAnsi="Book Antiqua"/>
          <w:color w:val="000000"/>
          <w:sz w:val="24"/>
          <w:szCs w:val="24"/>
        </w:rPr>
        <w:t xml:space="preserve">, </w:t>
      </w:r>
      <w:r w:rsidRPr="003658D4">
        <w:rPr>
          <w:rFonts w:ascii="Book Antiqua" w:hAnsi="Book Antiqua"/>
          <w:color w:val="000000"/>
          <w:sz w:val="24"/>
          <w:szCs w:val="24"/>
        </w:rPr>
        <w:t>remix</w:t>
      </w:r>
      <w:r w:rsidR="00CB77C7" w:rsidRPr="003658D4">
        <w:rPr>
          <w:rFonts w:ascii="Book Antiqua" w:hAnsi="Book Antiqua"/>
          <w:color w:val="000000"/>
          <w:sz w:val="24"/>
          <w:szCs w:val="24"/>
        </w:rPr>
        <w:t xml:space="preserve">, </w:t>
      </w:r>
      <w:r w:rsidRPr="003658D4">
        <w:rPr>
          <w:rFonts w:ascii="Book Antiqua" w:hAnsi="Book Antiqua"/>
          <w:color w:val="000000"/>
          <w:sz w:val="24"/>
          <w:szCs w:val="24"/>
        </w:rPr>
        <w:t>adapt</w:t>
      </w:r>
      <w:r w:rsidR="00CB77C7" w:rsidRPr="003658D4">
        <w:rPr>
          <w:rFonts w:ascii="Book Antiqua" w:hAnsi="Book Antiqua"/>
          <w:color w:val="000000"/>
          <w:sz w:val="24"/>
          <w:szCs w:val="24"/>
        </w:rPr>
        <w:t xml:space="preserve">, </w:t>
      </w:r>
      <w:r w:rsidRPr="003658D4">
        <w:rPr>
          <w:rFonts w:ascii="Book Antiqua" w:hAnsi="Book Antiqua"/>
          <w:color w:val="000000"/>
          <w:sz w:val="24"/>
          <w:szCs w:val="24"/>
        </w:rPr>
        <w:t>build upon this work non-commercially</w:t>
      </w:r>
      <w:r w:rsidR="00CB77C7" w:rsidRPr="003658D4">
        <w:rPr>
          <w:rFonts w:ascii="Book Antiqua" w:hAnsi="Book Antiqua"/>
          <w:color w:val="000000"/>
          <w:sz w:val="24"/>
          <w:szCs w:val="24"/>
        </w:rPr>
        <w:t xml:space="preserve">, </w:t>
      </w:r>
      <w:r w:rsidRPr="003658D4">
        <w:rPr>
          <w:rFonts w:ascii="Book Antiqua" w:hAnsi="Book Antiqua"/>
          <w:color w:val="000000"/>
          <w:sz w:val="24"/>
          <w:szCs w:val="24"/>
        </w:rPr>
        <w:t>and license their derivative works on different terms</w:t>
      </w:r>
      <w:r w:rsidR="00CB77C7" w:rsidRPr="003658D4">
        <w:rPr>
          <w:rFonts w:ascii="Book Antiqua" w:hAnsi="Book Antiqua"/>
          <w:color w:val="000000"/>
          <w:sz w:val="24"/>
          <w:szCs w:val="24"/>
        </w:rPr>
        <w:t xml:space="preserve">, </w:t>
      </w:r>
      <w:r w:rsidRPr="003658D4">
        <w:rPr>
          <w:rFonts w:ascii="Book Antiqua" w:hAnsi="Book Antiqua"/>
          <w:color w:val="000000"/>
          <w:sz w:val="24"/>
          <w:szCs w:val="24"/>
        </w:rPr>
        <w:t>provided the original work is properly cited and the use is non-commercial. See: http://creativecommons.org/licenses/by-nc/4.0/</w:t>
      </w:r>
      <w:bookmarkEnd w:id="53"/>
      <w:bookmarkEnd w:id="54"/>
      <w:bookmarkEnd w:id="55"/>
      <w:bookmarkEnd w:id="56"/>
      <w:bookmarkEnd w:id="57"/>
      <w:bookmarkEnd w:id="58"/>
      <w:bookmarkEnd w:id="59"/>
      <w:bookmarkEnd w:id="60"/>
      <w:bookmarkEnd w:id="61"/>
      <w:bookmarkEnd w:id="62"/>
      <w:bookmarkEnd w:id="63"/>
    </w:p>
    <w:p w:rsidR="00E41E9E" w:rsidRPr="003658D4" w:rsidRDefault="00E41E9E" w:rsidP="00005A06">
      <w:pPr>
        <w:widowControl w:val="0"/>
        <w:spacing w:after="0" w:line="360" w:lineRule="auto"/>
        <w:jc w:val="both"/>
        <w:rPr>
          <w:rFonts w:ascii="Book Antiqua" w:hAnsi="Book Antiqua"/>
          <w:color w:val="000000"/>
          <w:sz w:val="24"/>
          <w:szCs w:val="24"/>
          <w:lang w:eastAsia="zh-CN"/>
        </w:rPr>
      </w:pPr>
    </w:p>
    <w:p w:rsidR="00E41E9E" w:rsidRPr="003658D4" w:rsidRDefault="00E41E9E" w:rsidP="00005A06">
      <w:pPr>
        <w:widowControl w:val="0"/>
        <w:spacing w:after="0" w:line="360" w:lineRule="auto"/>
        <w:jc w:val="both"/>
        <w:rPr>
          <w:rFonts w:ascii="Book Antiqua" w:hAnsi="Book Antiqua" w:cs="Arial Unicode MS"/>
          <w:color w:val="000000"/>
          <w:sz w:val="24"/>
          <w:szCs w:val="24"/>
          <w:lang w:eastAsia="zh-CN"/>
        </w:rPr>
      </w:pPr>
      <w:bookmarkStart w:id="64" w:name="OLE_LINK918"/>
      <w:bookmarkStart w:id="65" w:name="OLE_LINK919"/>
      <w:bookmarkStart w:id="66" w:name="OLE_LINK1029"/>
      <w:bookmarkStart w:id="67" w:name="OLE_LINK571"/>
      <w:bookmarkStart w:id="68" w:name="OLE_LINK776"/>
      <w:bookmarkStart w:id="69" w:name="OLE_LINK927"/>
      <w:bookmarkStart w:id="70" w:name="OLE_LINK928"/>
      <w:bookmarkStart w:id="71" w:name="OLE_LINK1123"/>
      <w:bookmarkStart w:id="72" w:name="OLE_LINK972"/>
      <w:r w:rsidRPr="003658D4">
        <w:rPr>
          <w:rFonts w:ascii="Book Antiqua" w:hAnsi="Book Antiqua" w:cs="Arial Unicode MS"/>
          <w:b/>
          <w:color w:val="000000"/>
          <w:sz w:val="24"/>
          <w:szCs w:val="24"/>
        </w:rPr>
        <w:t>Manuscript source:</w:t>
      </w:r>
      <w:r w:rsidRPr="003658D4">
        <w:rPr>
          <w:rFonts w:ascii="Book Antiqua" w:hAnsi="Book Antiqua" w:cs="Arial Unicode MS"/>
          <w:color w:val="000000"/>
          <w:sz w:val="24"/>
          <w:szCs w:val="24"/>
        </w:rPr>
        <w:t xml:space="preserve"> Invited manuscript</w:t>
      </w:r>
      <w:bookmarkEnd w:id="64"/>
      <w:bookmarkEnd w:id="65"/>
      <w:bookmarkEnd w:id="66"/>
      <w:bookmarkEnd w:id="67"/>
      <w:bookmarkEnd w:id="68"/>
      <w:bookmarkEnd w:id="69"/>
      <w:bookmarkEnd w:id="70"/>
      <w:bookmarkEnd w:id="71"/>
      <w:bookmarkEnd w:id="72"/>
    </w:p>
    <w:p w:rsidR="00E41E9E" w:rsidRPr="003658D4" w:rsidRDefault="00E41E9E" w:rsidP="00005A06">
      <w:pPr>
        <w:widowControl w:val="0"/>
        <w:spacing w:after="0" w:line="360" w:lineRule="auto"/>
        <w:jc w:val="both"/>
        <w:rPr>
          <w:rFonts w:ascii="Book Antiqua" w:hAnsi="Book Antiqua" w:cs="Arial Unicode MS"/>
          <w:color w:val="000000"/>
          <w:sz w:val="24"/>
          <w:szCs w:val="24"/>
          <w:lang w:eastAsia="zh-CN"/>
        </w:rPr>
      </w:pPr>
    </w:p>
    <w:p w:rsidR="00E41E9E" w:rsidRPr="003658D4" w:rsidRDefault="00E41E9E" w:rsidP="00005A06">
      <w:pPr>
        <w:widowControl w:val="0"/>
        <w:spacing w:after="0" w:line="360" w:lineRule="auto"/>
        <w:jc w:val="both"/>
        <w:rPr>
          <w:rFonts w:ascii="Book Antiqua" w:hAnsi="Book Antiqua" w:cs="Times New Roman"/>
          <w:b/>
          <w:sz w:val="24"/>
          <w:szCs w:val="24"/>
          <w:lang w:val="en-US"/>
        </w:rPr>
      </w:pPr>
      <w:r w:rsidRPr="003658D4">
        <w:rPr>
          <w:rFonts w:ascii="Book Antiqua" w:hAnsi="Book Antiqua" w:cs="Times New Roman"/>
          <w:b/>
          <w:sz w:val="24"/>
          <w:szCs w:val="24"/>
          <w:lang w:val="en-US"/>
        </w:rPr>
        <w:t xml:space="preserve">Correspondence to: Dr. </w:t>
      </w:r>
      <w:bookmarkStart w:id="73" w:name="OLE_LINK1363"/>
      <w:r w:rsidRPr="003658D4">
        <w:rPr>
          <w:rFonts w:ascii="Book Antiqua" w:hAnsi="Book Antiqua" w:cs="Times New Roman"/>
          <w:b/>
          <w:sz w:val="24"/>
          <w:szCs w:val="24"/>
          <w:lang w:val="de-DE"/>
        </w:rPr>
        <w:t>Dan L</w:t>
      </w:r>
      <w:r w:rsidRPr="003658D4">
        <w:rPr>
          <w:rFonts w:ascii="Book Antiqua" w:hAnsi="Book Antiqua" w:cs="Times New Roman"/>
          <w:b/>
          <w:sz w:val="24"/>
          <w:szCs w:val="24"/>
          <w:lang w:val="de-DE" w:eastAsia="zh-CN"/>
        </w:rPr>
        <w:t xml:space="preserve"> </w:t>
      </w:r>
      <w:proofErr w:type="spellStart"/>
      <w:r w:rsidRPr="003658D4">
        <w:rPr>
          <w:rFonts w:ascii="Book Antiqua" w:hAnsi="Book Antiqua" w:cs="Times New Roman"/>
          <w:b/>
          <w:sz w:val="24"/>
          <w:szCs w:val="24"/>
          <w:lang w:val="de-DE"/>
        </w:rPr>
        <w:t>Dumitrascu</w:t>
      </w:r>
      <w:bookmarkEnd w:id="73"/>
      <w:proofErr w:type="spellEnd"/>
      <w:r w:rsidR="00CB77C7" w:rsidRPr="003658D4">
        <w:rPr>
          <w:rFonts w:ascii="Book Antiqua" w:hAnsi="Book Antiqua" w:cs="Times New Roman"/>
          <w:sz w:val="24"/>
          <w:szCs w:val="24"/>
          <w:lang w:val="en-US"/>
        </w:rPr>
        <w:t xml:space="preserve">, </w:t>
      </w:r>
      <w:r w:rsidR="00005A06" w:rsidRPr="003658D4">
        <w:rPr>
          <w:rFonts w:ascii="Book Antiqua" w:hAnsi="Book Antiqua" w:cs="Times New Roman"/>
          <w:b/>
          <w:sz w:val="24"/>
          <w:szCs w:val="24"/>
          <w:lang w:val="en-US"/>
        </w:rPr>
        <w:t>PhD</w:t>
      </w:r>
      <w:r w:rsidR="00CB77C7" w:rsidRPr="003658D4">
        <w:rPr>
          <w:rFonts w:ascii="Book Antiqua" w:hAnsi="Book Antiqua" w:cs="Times New Roman"/>
          <w:sz w:val="24"/>
          <w:szCs w:val="24"/>
          <w:lang w:val="en-US" w:eastAsia="zh-CN"/>
        </w:rPr>
        <w:t xml:space="preserve">, </w:t>
      </w:r>
      <w:r w:rsidR="00005A06" w:rsidRPr="003658D4">
        <w:rPr>
          <w:rFonts w:ascii="Book Antiqua" w:hAnsi="Book Antiqua" w:cs="Times New Roman"/>
          <w:b/>
          <w:sz w:val="24"/>
          <w:szCs w:val="24"/>
          <w:lang w:val="en-US" w:eastAsia="zh-CN"/>
        </w:rPr>
        <w:t>Full Professor</w:t>
      </w:r>
      <w:r w:rsidR="00CB77C7" w:rsidRPr="003658D4">
        <w:rPr>
          <w:rFonts w:ascii="Book Antiqua" w:hAnsi="Book Antiqua" w:cs="Times New Roman"/>
          <w:sz w:val="24"/>
          <w:szCs w:val="24"/>
          <w:lang w:val="en-US" w:eastAsia="zh-CN"/>
        </w:rPr>
        <w:t xml:space="preserve">, </w:t>
      </w:r>
      <w:r w:rsidRPr="003658D4">
        <w:rPr>
          <w:rFonts w:ascii="Book Antiqua" w:hAnsi="Book Antiqua" w:cs="Times New Roman"/>
          <w:sz w:val="24"/>
          <w:szCs w:val="24"/>
          <w:lang w:val="en-US"/>
        </w:rPr>
        <w:t xml:space="preserve">Department </w:t>
      </w:r>
      <w:r w:rsidRPr="003658D4">
        <w:rPr>
          <w:rFonts w:ascii="Book Antiqua" w:hAnsi="Book Antiqua" w:cs="Times New Roman"/>
          <w:sz w:val="24"/>
          <w:szCs w:val="24"/>
          <w:lang w:val="en-US" w:eastAsia="zh-CN"/>
        </w:rPr>
        <w:t xml:space="preserve">of </w:t>
      </w:r>
      <w:r w:rsidRPr="003658D4">
        <w:rPr>
          <w:rFonts w:ascii="Book Antiqua" w:hAnsi="Book Antiqua" w:cs="Times New Roman"/>
          <w:sz w:val="24"/>
          <w:szCs w:val="24"/>
          <w:lang w:val="en-US"/>
        </w:rPr>
        <w:t>2</w:t>
      </w:r>
      <w:r w:rsidRPr="003658D4">
        <w:rPr>
          <w:rFonts w:ascii="Book Antiqua" w:hAnsi="Book Antiqua" w:cs="Times New Roman"/>
          <w:sz w:val="24"/>
          <w:szCs w:val="24"/>
          <w:vertAlign w:val="superscript"/>
          <w:lang w:val="en-US"/>
        </w:rPr>
        <w:t>nd</w:t>
      </w:r>
      <w:r w:rsidRPr="003658D4">
        <w:rPr>
          <w:rFonts w:ascii="Book Antiqua" w:hAnsi="Book Antiqua" w:cs="Times New Roman"/>
          <w:sz w:val="24"/>
          <w:szCs w:val="24"/>
          <w:lang w:val="en-US"/>
        </w:rPr>
        <w:t xml:space="preserve"> Medical</w:t>
      </w:r>
      <w:r w:rsidR="00CB77C7" w:rsidRPr="003658D4">
        <w:rPr>
          <w:rFonts w:ascii="Book Antiqua" w:hAnsi="Book Antiqua" w:cs="Times New Roman"/>
          <w:sz w:val="24"/>
          <w:szCs w:val="24"/>
          <w:lang w:val="en-US" w:eastAsia="zh-CN"/>
        </w:rPr>
        <w:t xml:space="preserve">, </w:t>
      </w:r>
      <w:r w:rsidRPr="003658D4">
        <w:rPr>
          <w:rFonts w:ascii="Book Antiqua" w:hAnsi="Book Antiqua" w:cs="Times New Roman"/>
          <w:sz w:val="24"/>
          <w:szCs w:val="24"/>
          <w:lang w:val="en-US" w:eastAsia="zh-CN"/>
        </w:rPr>
        <w:t>“</w:t>
      </w:r>
      <w:proofErr w:type="spellStart"/>
      <w:r w:rsidRPr="003658D4">
        <w:rPr>
          <w:rFonts w:ascii="Book Antiqua" w:hAnsi="Book Antiqua" w:cs="Times New Roman"/>
          <w:sz w:val="24"/>
          <w:szCs w:val="24"/>
          <w:lang w:val="en-US"/>
        </w:rPr>
        <w:t>Iuliu</w:t>
      </w:r>
      <w:proofErr w:type="spellEnd"/>
      <w:r w:rsidRPr="003658D4">
        <w:rPr>
          <w:rFonts w:ascii="Book Antiqua" w:hAnsi="Book Antiqua" w:cs="Times New Roman"/>
          <w:sz w:val="24"/>
          <w:szCs w:val="24"/>
          <w:lang w:val="en-US"/>
        </w:rPr>
        <w:t xml:space="preserve"> </w:t>
      </w:r>
      <w:proofErr w:type="spellStart"/>
      <w:r w:rsidRPr="003658D4">
        <w:rPr>
          <w:rFonts w:ascii="Book Antiqua" w:hAnsi="Book Antiqua" w:cs="Times New Roman"/>
          <w:sz w:val="24"/>
          <w:szCs w:val="24"/>
          <w:lang w:val="en-US"/>
        </w:rPr>
        <w:t>Hatieganu</w:t>
      </w:r>
      <w:proofErr w:type="spellEnd"/>
      <w:r w:rsidRPr="003658D4">
        <w:rPr>
          <w:rFonts w:ascii="Book Antiqua" w:hAnsi="Book Antiqua" w:cs="Times New Roman"/>
          <w:sz w:val="24"/>
          <w:szCs w:val="24"/>
          <w:lang w:val="en-US"/>
        </w:rPr>
        <w:t>” University of Medicine and Pharmacy</w:t>
      </w:r>
      <w:r w:rsidR="00CB77C7" w:rsidRPr="003658D4">
        <w:rPr>
          <w:rFonts w:ascii="Book Antiqua" w:hAnsi="Book Antiqua" w:cs="Times New Roman"/>
          <w:sz w:val="24"/>
          <w:szCs w:val="24"/>
          <w:lang w:val="en-US" w:eastAsia="zh-CN"/>
        </w:rPr>
        <w:t xml:space="preserve">, </w:t>
      </w:r>
      <w:proofErr w:type="spellStart"/>
      <w:r w:rsidRPr="003658D4">
        <w:rPr>
          <w:rFonts w:ascii="Book Antiqua" w:hAnsi="Book Antiqua" w:cs="Times New Roman"/>
          <w:sz w:val="24"/>
          <w:szCs w:val="24"/>
          <w:lang w:val="en-US"/>
        </w:rPr>
        <w:t>Clinicilor</w:t>
      </w:r>
      <w:proofErr w:type="spellEnd"/>
      <w:r w:rsidRPr="003658D4">
        <w:rPr>
          <w:rFonts w:ascii="Book Antiqua" w:hAnsi="Book Antiqua" w:cs="Times New Roman"/>
          <w:sz w:val="24"/>
          <w:szCs w:val="24"/>
          <w:lang w:val="en-US"/>
        </w:rPr>
        <w:t xml:space="preserve"> Street nr3-5</w:t>
      </w:r>
      <w:r w:rsidR="00CB77C7" w:rsidRPr="003658D4">
        <w:rPr>
          <w:rFonts w:ascii="Book Antiqua" w:hAnsi="Book Antiqua" w:cs="Times New Roman"/>
          <w:sz w:val="24"/>
          <w:szCs w:val="24"/>
          <w:lang w:val="en-US" w:eastAsia="zh-CN"/>
        </w:rPr>
        <w:t xml:space="preserve">, </w:t>
      </w:r>
      <w:r w:rsidRPr="003658D4">
        <w:rPr>
          <w:rFonts w:ascii="Book Antiqua" w:hAnsi="Book Antiqua" w:cs="Times New Roman"/>
          <w:sz w:val="24"/>
          <w:szCs w:val="24"/>
          <w:lang w:val="en-US"/>
        </w:rPr>
        <w:t>Cluj-Napoca</w:t>
      </w:r>
      <w:r w:rsidRPr="003658D4">
        <w:rPr>
          <w:rFonts w:ascii="Book Antiqua" w:hAnsi="Book Antiqua" w:cs="Times New Roman"/>
          <w:sz w:val="24"/>
          <w:szCs w:val="24"/>
          <w:lang w:val="en-US" w:eastAsia="zh-CN"/>
        </w:rPr>
        <w:t xml:space="preserve"> 400006</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Romania</w:t>
      </w:r>
      <w:r w:rsidRPr="003658D4">
        <w:rPr>
          <w:rFonts w:ascii="Book Antiqua" w:hAnsi="Book Antiqua" w:cs="Times New Roman"/>
          <w:sz w:val="24"/>
          <w:szCs w:val="24"/>
          <w:lang w:val="en-US" w:eastAsia="zh-CN"/>
        </w:rPr>
        <w:t xml:space="preserve">. </w:t>
      </w:r>
      <w:r w:rsidRPr="003658D4">
        <w:rPr>
          <w:rFonts w:ascii="Book Antiqua" w:hAnsi="Book Antiqua" w:cs="Times New Roman"/>
          <w:sz w:val="24"/>
          <w:szCs w:val="24"/>
          <w:lang w:val="en-US"/>
        </w:rPr>
        <w:t>ddumitrascu@umfcluj.ro</w:t>
      </w:r>
    </w:p>
    <w:p w:rsidR="00E41E9E" w:rsidRPr="003658D4" w:rsidRDefault="00E41E9E" w:rsidP="00005A06">
      <w:pPr>
        <w:widowControl w:val="0"/>
        <w:spacing w:after="0" w:line="360" w:lineRule="auto"/>
        <w:jc w:val="both"/>
        <w:rPr>
          <w:rFonts w:ascii="Book Antiqua" w:hAnsi="Book Antiqua" w:cs="Times New Roman"/>
          <w:sz w:val="24"/>
          <w:szCs w:val="24"/>
          <w:lang w:val="en-US" w:eastAsia="zh-CN"/>
        </w:rPr>
      </w:pPr>
      <w:r w:rsidRPr="003658D4">
        <w:rPr>
          <w:rFonts w:ascii="Book Antiqua" w:hAnsi="Book Antiqua" w:cs="Times New Roman"/>
          <w:b/>
          <w:sz w:val="24"/>
          <w:szCs w:val="24"/>
          <w:lang w:val="en-US"/>
        </w:rPr>
        <w:t>Telephone:</w:t>
      </w:r>
      <w:r w:rsidRPr="003658D4">
        <w:rPr>
          <w:rFonts w:ascii="Book Antiqua" w:hAnsi="Book Antiqua" w:cs="Times New Roman"/>
          <w:b/>
          <w:sz w:val="24"/>
          <w:szCs w:val="24"/>
          <w:lang w:val="en-US" w:eastAsia="zh-CN"/>
        </w:rPr>
        <w:t xml:space="preserve"> </w:t>
      </w:r>
      <w:r w:rsidRPr="003658D4">
        <w:rPr>
          <w:rFonts w:ascii="Book Antiqua" w:hAnsi="Book Antiqua" w:cs="Times New Roman"/>
          <w:sz w:val="24"/>
          <w:szCs w:val="24"/>
          <w:lang w:val="en-US"/>
        </w:rPr>
        <w:t>+40</w:t>
      </w:r>
      <w:r w:rsidRPr="003658D4">
        <w:rPr>
          <w:rFonts w:ascii="Book Antiqua" w:hAnsi="Book Antiqua" w:cs="Times New Roman"/>
          <w:sz w:val="24"/>
          <w:szCs w:val="24"/>
          <w:lang w:val="en-US" w:eastAsia="zh-CN"/>
        </w:rPr>
        <w:t>-</w:t>
      </w:r>
      <w:r w:rsidRPr="003658D4">
        <w:rPr>
          <w:rFonts w:ascii="Book Antiqua" w:hAnsi="Book Antiqua" w:cs="Times New Roman"/>
          <w:sz w:val="24"/>
          <w:szCs w:val="24"/>
          <w:lang w:val="en-US"/>
        </w:rPr>
        <w:t>26</w:t>
      </w:r>
      <w:r w:rsidRPr="003658D4">
        <w:rPr>
          <w:rFonts w:ascii="Book Antiqua" w:hAnsi="Book Antiqua" w:cs="Times New Roman"/>
          <w:sz w:val="24"/>
          <w:szCs w:val="24"/>
          <w:lang w:val="en-US" w:eastAsia="zh-CN"/>
        </w:rPr>
        <w:t>-</w:t>
      </w:r>
      <w:r w:rsidRPr="003658D4">
        <w:rPr>
          <w:rFonts w:ascii="Book Antiqua" w:hAnsi="Book Antiqua" w:cs="Times New Roman"/>
          <w:sz w:val="24"/>
          <w:szCs w:val="24"/>
          <w:lang w:val="en-US"/>
        </w:rPr>
        <w:t>4593355</w:t>
      </w:r>
    </w:p>
    <w:p w:rsidR="00E41E9E" w:rsidRPr="003658D4" w:rsidRDefault="00E41E9E" w:rsidP="00005A06">
      <w:pPr>
        <w:widowControl w:val="0"/>
        <w:spacing w:after="0" w:line="360" w:lineRule="auto"/>
        <w:jc w:val="both"/>
        <w:rPr>
          <w:rFonts w:ascii="Book Antiqua" w:hAnsi="Book Antiqua" w:cs="Times New Roman"/>
          <w:sz w:val="24"/>
          <w:szCs w:val="24"/>
          <w:lang w:val="en-US" w:eastAsia="zh-CN"/>
        </w:rPr>
      </w:pPr>
    </w:p>
    <w:p w:rsidR="00E41E9E" w:rsidRPr="003658D4" w:rsidRDefault="00E41E9E" w:rsidP="00005A06">
      <w:pPr>
        <w:widowControl w:val="0"/>
        <w:spacing w:after="0" w:line="360" w:lineRule="auto"/>
        <w:jc w:val="both"/>
        <w:rPr>
          <w:rFonts w:ascii="Book Antiqua" w:eastAsia="宋体" w:hAnsi="Book Antiqua" w:cs="Times New Roman"/>
          <w:kern w:val="2"/>
          <w:sz w:val="24"/>
          <w:szCs w:val="24"/>
          <w:lang w:val="en-US" w:eastAsia="zh-CN"/>
        </w:rPr>
      </w:pPr>
      <w:bookmarkStart w:id="74" w:name="OLE_LINK775"/>
      <w:bookmarkStart w:id="75" w:name="OLE_LINK923"/>
      <w:bookmarkStart w:id="76" w:name="OLE_LINK924"/>
      <w:bookmarkStart w:id="77" w:name="OLE_LINK64"/>
      <w:bookmarkStart w:id="78" w:name="OLE_LINK67"/>
      <w:bookmarkStart w:id="79" w:name="OLE_LINK218"/>
      <w:bookmarkStart w:id="80" w:name="OLE_LINK245"/>
      <w:bookmarkStart w:id="81" w:name="OLE_LINK934"/>
      <w:bookmarkStart w:id="82" w:name="OLE_LINK1107"/>
      <w:bookmarkStart w:id="83" w:name="OLE_LINK1108"/>
      <w:bookmarkStart w:id="84" w:name="OLE_LINK1109"/>
      <w:bookmarkStart w:id="85" w:name="OLE_LINK989"/>
      <w:bookmarkStart w:id="86" w:name="OLE_LINK990"/>
      <w:bookmarkStart w:id="87" w:name="OLE_LINK1124"/>
      <w:bookmarkStart w:id="88" w:name="OLE_LINK1213"/>
      <w:bookmarkStart w:id="89" w:name="OLE_LINK971"/>
      <w:bookmarkStart w:id="90" w:name="OLE_LINK1014"/>
      <w:bookmarkStart w:id="91" w:name="OLE_LINK1153"/>
      <w:bookmarkStart w:id="92" w:name="OLE_LINK973"/>
      <w:bookmarkStart w:id="93" w:name="OLE_LINK1232"/>
      <w:r w:rsidRPr="003658D4">
        <w:rPr>
          <w:rFonts w:ascii="Book Antiqua" w:eastAsia="宋体" w:hAnsi="Book Antiqua" w:cs="Times New Roman"/>
          <w:b/>
          <w:kern w:val="2"/>
          <w:sz w:val="24"/>
          <w:szCs w:val="24"/>
          <w:lang w:val="en-US" w:eastAsia="zh-CN"/>
        </w:rPr>
        <w:t>Received:</w:t>
      </w:r>
      <w:r w:rsidR="00005A06" w:rsidRPr="003658D4">
        <w:rPr>
          <w:rFonts w:ascii="Book Antiqua" w:eastAsia="宋体" w:hAnsi="Book Antiqua" w:cs="Times New Roman"/>
          <w:b/>
          <w:kern w:val="2"/>
          <w:sz w:val="24"/>
          <w:szCs w:val="24"/>
          <w:lang w:val="en-US" w:eastAsia="zh-CN"/>
        </w:rPr>
        <w:t xml:space="preserve"> </w:t>
      </w:r>
      <w:r w:rsidR="00005A06" w:rsidRPr="003658D4">
        <w:rPr>
          <w:rFonts w:ascii="Book Antiqua" w:eastAsia="宋体" w:hAnsi="Book Antiqua" w:cs="Times New Roman"/>
          <w:kern w:val="2"/>
          <w:sz w:val="24"/>
          <w:szCs w:val="24"/>
          <w:lang w:val="en-US" w:eastAsia="zh-CN"/>
        </w:rPr>
        <w:t>December 3</w:t>
      </w:r>
      <w:r w:rsidR="00CB77C7" w:rsidRPr="003658D4">
        <w:rPr>
          <w:rFonts w:ascii="Book Antiqua" w:eastAsia="宋体" w:hAnsi="Book Antiqua" w:cs="Times New Roman"/>
          <w:kern w:val="2"/>
          <w:sz w:val="24"/>
          <w:szCs w:val="24"/>
          <w:lang w:val="en-US" w:eastAsia="zh-CN"/>
        </w:rPr>
        <w:t xml:space="preserve">, </w:t>
      </w:r>
      <w:r w:rsidR="00005A06" w:rsidRPr="003658D4">
        <w:rPr>
          <w:rFonts w:ascii="Book Antiqua" w:eastAsia="宋体" w:hAnsi="Book Antiqua" w:cs="Times New Roman"/>
          <w:kern w:val="2"/>
          <w:sz w:val="24"/>
          <w:szCs w:val="24"/>
          <w:lang w:val="en-US" w:eastAsia="zh-CN"/>
        </w:rPr>
        <w:t>2017</w:t>
      </w:r>
    </w:p>
    <w:p w:rsidR="00E41E9E" w:rsidRPr="003658D4" w:rsidRDefault="00E41E9E" w:rsidP="00005A06">
      <w:pPr>
        <w:widowControl w:val="0"/>
        <w:spacing w:after="0" w:line="360" w:lineRule="auto"/>
        <w:jc w:val="both"/>
        <w:rPr>
          <w:rFonts w:ascii="Book Antiqua" w:eastAsia="宋体" w:hAnsi="Book Antiqua" w:cs="Times New Roman"/>
          <w:b/>
          <w:kern w:val="2"/>
          <w:sz w:val="24"/>
          <w:szCs w:val="24"/>
          <w:lang w:val="en-US" w:eastAsia="zh-CN"/>
        </w:rPr>
      </w:pPr>
      <w:r w:rsidRPr="003658D4">
        <w:rPr>
          <w:rFonts w:ascii="Book Antiqua" w:eastAsia="宋体" w:hAnsi="Book Antiqua" w:cs="Times New Roman"/>
          <w:b/>
          <w:kern w:val="2"/>
          <w:sz w:val="24"/>
          <w:szCs w:val="24"/>
          <w:lang w:val="en-US" w:eastAsia="zh-CN"/>
        </w:rPr>
        <w:t>Peer-review started:</w:t>
      </w:r>
      <w:r w:rsidR="00005A06" w:rsidRPr="003658D4">
        <w:rPr>
          <w:rFonts w:ascii="Book Antiqua" w:eastAsia="宋体" w:hAnsi="Book Antiqua" w:cs="Times New Roman"/>
          <w:b/>
          <w:kern w:val="2"/>
          <w:sz w:val="24"/>
          <w:szCs w:val="24"/>
          <w:lang w:val="en-US" w:eastAsia="zh-CN"/>
        </w:rPr>
        <w:t xml:space="preserve"> </w:t>
      </w:r>
      <w:r w:rsidR="00005A06" w:rsidRPr="003658D4">
        <w:rPr>
          <w:rFonts w:ascii="Book Antiqua" w:eastAsia="宋体" w:hAnsi="Book Antiqua" w:cs="Times New Roman"/>
          <w:kern w:val="2"/>
          <w:sz w:val="24"/>
          <w:szCs w:val="24"/>
          <w:lang w:val="en-US" w:eastAsia="zh-CN"/>
        </w:rPr>
        <w:t>December 4</w:t>
      </w:r>
      <w:r w:rsidR="00CB77C7" w:rsidRPr="003658D4">
        <w:rPr>
          <w:rFonts w:ascii="Book Antiqua" w:eastAsia="宋体" w:hAnsi="Book Antiqua" w:cs="Times New Roman"/>
          <w:kern w:val="2"/>
          <w:sz w:val="24"/>
          <w:szCs w:val="24"/>
          <w:lang w:val="en-US" w:eastAsia="zh-CN"/>
        </w:rPr>
        <w:t xml:space="preserve">, </w:t>
      </w:r>
      <w:r w:rsidR="00005A06" w:rsidRPr="003658D4">
        <w:rPr>
          <w:rFonts w:ascii="Book Antiqua" w:eastAsia="宋体" w:hAnsi="Book Antiqua" w:cs="Times New Roman"/>
          <w:kern w:val="2"/>
          <w:sz w:val="24"/>
          <w:szCs w:val="24"/>
          <w:lang w:val="en-US" w:eastAsia="zh-CN"/>
        </w:rPr>
        <w:t>2017</w:t>
      </w:r>
    </w:p>
    <w:p w:rsidR="00E41E9E" w:rsidRPr="003658D4" w:rsidRDefault="00E41E9E" w:rsidP="00005A06">
      <w:pPr>
        <w:widowControl w:val="0"/>
        <w:spacing w:after="0" w:line="360" w:lineRule="auto"/>
        <w:jc w:val="both"/>
        <w:rPr>
          <w:rFonts w:ascii="Book Antiqua" w:eastAsia="宋体" w:hAnsi="Book Antiqua" w:cs="Times New Roman"/>
          <w:b/>
          <w:kern w:val="2"/>
          <w:sz w:val="24"/>
          <w:szCs w:val="24"/>
          <w:lang w:val="en-US" w:eastAsia="zh-CN"/>
        </w:rPr>
      </w:pPr>
      <w:r w:rsidRPr="003658D4">
        <w:rPr>
          <w:rFonts w:ascii="Book Antiqua" w:eastAsia="宋体" w:hAnsi="Book Antiqua" w:cs="Times New Roman"/>
          <w:b/>
          <w:kern w:val="2"/>
          <w:sz w:val="24"/>
          <w:szCs w:val="24"/>
          <w:lang w:val="en-US" w:eastAsia="zh-CN"/>
        </w:rPr>
        <w:t>First decision:</w:t>
      </w:r>
      <w:r w:rsidR="00005A06" w:rsidRPr="003658D4">
        <w:rPr>
          <w:rFonts w:ascii="Book Antiqua" w:eastAsia="宋体" w:hAnsi="Book Antiqua" w:cs="Times New Roman"/>
          <w:b/>
          <w:kern w:val="2"/>
          <w:sz w:val="24"/>
          <w:szCs w:val="24"/>
          <w:lang w:val="en-US" w:eastAsia="zh-CN"/>
        </w:rPr>
        <w:t xml:space="preserve"> </w:t>
      </w:r>
      <w:r w:rsidR="00005A06" w:rsidRPr="003658D4">
        <w:rPr>
          <w:rFonts w:ascii="Book Antiqua" w:eastAsia="宋体" w:hAnsi="Book Antiqua" w:cs="Times New Roman"/>
          <w:kern w:val="2"/>
          <w:sz w:val="24"/>
          <w:szCs w:val="24"/>
          <w:lang w:val="en-US" w:eastAsia="zh-CN"/>
        </w:rPr>
        <w:t>December 27</w:t>
      </w:r>
      <w:r w:rsidR="00CB77C7" w:rsidRPr="003658D4">
        <w:rPr>
          <w:rFonts w:ascii="Book Antiqua" w:eastAsia="宋体" w:hAnsi="Book Antiqua" w:cs="Times New Roman"/>
          <w:kern w:val="2"/>
          <w:sz w:val="24"/>
          <w:szCs w:val="24"/>
          <w:lang w:val="en-US" w:eastAsia="zh-CN"/>
        </w:rPr>
        <w:t xml:space="preserve">, </w:t>
      </w:r>
      <w:r w:rsidR="00005A06" w:rsidRPr="003658D4">
        <w:rPr>
          <w:rFonts w:ascii="Book Antiqua" w:eastAsia="宋体" w:hAnsi="Book Antiqua" w:cs="Times New Roman"/>
          <w:kern w:val="2"/>
          <w:sz w:val="24"/>
          <w:szCs w:val="24"/>
          <w:lang w:val="en-US" w:eastAsia="zh-CN"/>
        </w:rPr>
        <w:t>2017</w:t>
      </w:r>
    </w:p>
    <w:p w:rsidR="00E41E9E" w:rsidRPr="003658D4" w:rsidRDefault="00E41E9E" w:rsidP="00005A06">
      <w:pPr>
        <w:widowControl w:val="0"/>
        <w:spacing w:after="0" w:line="360" w:lineRule="auto"/>
        <w:jc w:val="both"/>
        <w:rPr>
          <w:rFonts w:ascii="Book Antiqua" w:eastAsia="宋体" w:hAnsi="Book Antiqua" w:cs="Times New Roman"/>
          <w:b/>
          <w:kern w:val="2"/>
          <w:sz w:val="24"/>
          <w:szCs w:val="24"/>
          <w:lang w:val="en-US" w:eastAsia="zh-CN"/>
        </w:rPr>
      </w:pPr>
      <w:r w:rsidRPr="003658D4">
        <w:rPr>
          <w:rFonts w:ascii="Book Antiqua" w:eastAsia="宋体" w:hAnsi="Book Antiqua" w:cs="Times New Roman"/>
          <w:b/>
          <w:kern w:val="2"/>
          <w:sz w:val="24"/>
          <w:szCs w:val="24"/>
          <w:lang w:val="en-US" w:eastAsia="zh-CN"/>
        </w:rPr>
        <w:t>Revised:</w:t>
      </w:r>
      <w:r w:rsidR="00005A06" w:rsidRPr="003658D4">
        <w:rPr>
          <w:rFonts w:ascii="Book Antiqua" w:eastAsia="宋体" w:hAnsi="Book Antiqua" w:cs="Times New Roman"/>
          <w:b/>
          <w:kern w:val="2"/>
          <w:sz w:val="24"/>
          <w:szCs w:val="24"/>
          <w:lang w:val="en-US" w:eastAsia="zh-CN"/>
        </w:rPr>
        <w:t xml:space="preserve"> </w:t>
      </w:r>
      <w:r w:rsidR="00005A06" w:rsidRPr="003658D4">
        <w:rPr>
          <w:rFonts w:ascii="Book Antiqua" w:eastAsia="宋体" w:hAnsi="Book Antiqua" w:cs="Times New Roman"/>
          <w:kern w:val="2"/>
          <w:sz w:val="24"/>
          <w:szCs w:val="24"/>
          <w:lang w:val="en-US" w:eastAsia="zh-CN"/>
        </w:rPr>
        <w:t>January 17</w:t>
      </w:r>
      <w:r w:rsidR="00CB77C7" w:rsidRPr="003658D4">
        <w:rPr>
          <w:rFonts w:ascii="Book Antiqua" w:eastAsia="宋体" w:hAnsi="Book Antiqua" w:cs="Times New Roman"/>
          <w:kern w:val="2"/>
          <w:sz w:val="24"/>
          <w:szCs w:val="24"/>
          <w:lang w:val="en-US" w:eastAsia="zh-CN"/>
        </w:rPr>
        <w:t xml:space="preserve">, </w:t>
      </w:r>
      <w:r w:rsidR="00005A06" w:rsidRPr="003658D4">
        <w:rPr>
          <w:rFonts w:ascii="Book Antiqua" w:eastAsia="宋体" w:hAnsi="Book Antiqua" w:cs="Times New Roman"/>
          <w:kern w:val="2"/>
          <w:sz w:val="24"/>
          <w:szCs w:val="24"/>
          <w:lang w:val="en-US" w:eastAsia="zh-CN"/>
        </w:rPr>
        <w:t>2018</w:t>
      </w:r>
    </w:p>
    <w:p w:rsidR="00E41E9E" w:rsidRPr="003658D4" w:rsidRDefault="00E41E9E" w:rsidP="00005A06">
      <w:pPr>
        <w:widowControl w:val="0"/>
        <w:spacing w:after="0" w:line="360" w:lineRule="auto"/>
        <w:jc w:val="both"/>
        <w:rPr>
          <w:rFonts w:ascii="Book Antiqua" w:eastAsia="宋体" w:hAnsi="Book Antiqua" w:cs="Times New Roman"/>
          <w:b/>
          <w:kern w:val="2"/>
          <w:sz w:val="24"/>
          <w:szCs w:val="24"/>
          <w:lang w:val="en-US" w:eastAsia="zh-CN"/>
        </w:rPr>
      </w:pPr>
      <w:r w:rsidRPr="003658D4">
        <w:rPr>
          <w:rFonts w:ascii="Book Antiqua" w:eastAsia="宋体" w:hAnsi="Book Antiqua" w:cs="Times New Roman"/>
          <w:b/>
          <w:kern w:val="2"/>
          <w:sz w:val="24"/>
          <w:szCs w:val="24"/>
          <w:lang w:val="en-US" w:eastAsia="zh-CN"/>
        </w:rPr>
        <w:t>Accepted:</w:t>
      </w:r>
      <w:r w:rsidR="00CB77C7" w:rsidRPr="003658D4">
        <w:rPr>
          <w:rFonts w:ascii="Book Antiqua" w:eastAsia="宋体" w:hAnsi="Book Antiqua" w:cs="Times New Roman"/>
          <w:kern w:val="2"/>
          <w:sz w:val="24"/>
          <w:szCs w:val="24"/>
          <w:lang w:val="en-US" w:eastAsia="zh-CN"/>
        </w:rPr>
        <w:t xml:space="preserve"> </w:t>
      </w:r>
      <w:r w:rsidR="00A17AA8">
        <w:rPr>
          <w:rFonts w:ascii="Book Antiqua" w:eastAsia="宋体" w:hAnsi="Book Antiqua" w:cs="Times New Roman"/>
          <w:kern w:val="2"/>
          <w:sz w:val="24"/>
          <w:szCs w:val="24"/>
          <w:lang w:val="en-US" w:eastAsia="zh-CN"/>
        </w:rPr>
        <w:t>March 1, 2018</w:t>
      </w:r>
    </w:p>
    <w:p w:rsidR="00E41E9E" w:rsidRPr="003658D4" w:rsidRDefault="00E41E9E" w:rsidP="00005A06">
      <w:pPr>
        <w:widowControl w:val="0"/>
        <w:spacing w:after="0" w:line="360" w:lineRule="auto"/>
        <w:jc w:val="both"/>
        <w:rPr>
          <w:rFonts w:ascii="Book Antiqua" w:eastAsia="宋体" w:hAnsi="Book Antiqua" w:cs="Times New Roman"/>
          <w:b/>
          <w:kern w:val="2"/>
          <w:sz w:val="24"/>
          <w:szCs w:val="24"/>
          <w:lang w:val="en-US" w:eastAsia="zh-CN"/>
        </w:rPr>
      </w:pPr>
      <w:r w:rsidRPr="003658D4">
        <w:rPr>
          <w:rFonts w:ascii="Book Antiqua" w:eastAsia="宋体" w:hAnsi="Book Antiqua" w:cs="Times New Roman"/>
          <w:b/>
          <w:kern w:val="2"/>
          <w:sz w:val="24"/>
          <w:szCs w:val="24"/>
          <w:lang w:val="en-US" w:eastAsia="zh-CN"/>
        </w:rPr>
        <w:t>Article in press:</w:t>
      </w:r>
    </w:p>
    <w:p w:rsidR="00E41E9E" w:rsidRPr="003658D4" w:rsidRDefault="00E41E9E" w:rsidP="00005A06">
      <w:pPr>
        <w:widowControl w:val="0"/>
        <w:spacing w:after="0" w:line="360" w:lineRule="auto"/>
        <w:jc w:val="both"/>
        <w:rPr>
          <w:rFonts w:ascii="Book Antiqua" w:hAnsi="Book Antiqua" w:cs="Times New Roman"/>
          <w:sz w:val="24"/>
          <w:szCs w:val="24"/>
          <w:lang w:val="en-US" w:eastAsia="zh-CN"/>
        </w:rPr>
      </w:pPr>
      <w:r w:rsidRPr="003658D4">
        <w:rPr>
          <w:rFonts w:ascii="Book Antiqua" w:eastAsia="宋体" w:hAnsi="Book Antiqua" w:cs="Times New Roman"/>
          <w:b/>
          <w:kern w:val="2"/>
          <w:sz w:val="24"/>
          <w:szCs w:val="24"/>
          <w:lang w:val="en-US" w:eastAsia="zh-CN"/>
        </w:rPr>
        <w:t>Published online:</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682A50" w:rsidRPr="003658D4" w:rsidRDefault="00A22E6B" w:rsidP="00005A06">
      <w:pPr>
        <w:widowControl w:val="0"/>
        <w:spacing w:after="0" w:line="360" w:lineRule="auto"/>
        <w:jc w:val="both"/>
        <w:rPr>
          <w:rFonts w:ascii="Book Antiqua" w:eastAsia="Times New Roman" w:hAnsi="Book Antiqua" w:cs="Times New Roman"/>
          <w:color w:val="000000"/>
          <w:sz w:val="24"/>
          <w:szCs w:val="24"/>
          <w:lang w:val="en-US"/>
        </w:rPr>
      </w:pPr>
      <w:r w:rsidRPr="003658D4">
        <w:rPr>
          <w:rFonts w:ascii="Book Antiqua" w:hAnsi="Book Antiqua" w:cs="Times New Roman"/>
          <w:iCs/>
          <w:sz w:val="24"/>
          <w:szCs w:val="24"/>
          <w:lang w:val="en-GB"/>
        </w:rPr>
        <w:t xml:space="preserve"> </w:t>
      </w:r>
    </w:p>
    <w:p w:rsidR="00A22E6B" w:rsidRPr="003658D4" w:rsidRDefault="001F50A7" w:rsidP="00005A06">
      <w:pPr>
        <w:widowControl w:val="0"/>
        <w:spacing w:after="0" w:line="360" w:lineRule="auto"/>
        <w:jc w:val="both"/>
        <w:rPr>
          <w:rFonts w:ascii="Book Antiqua" w:hAnsi="Book Antiqua" w:cs="Times New Roman"/>
          <w:b/>
          <w:sz w:val="24"/>
          <w:szCs w:val="24"/>
          <w:lang w:val="en-US"/>
        </w:rPr>
      </w:pPr>
      <w:r w:rsidRPr="003658D4">
        <w:rPr>
          <w:rFonts w:ascii="Book Antiqua" w:hAnsi="Book Antiqua" w:cs="Times New Roman"/>
          <w:b/>
          <w:sz w:val="24"/>
          <w:szCs w:val="24"/>
          <w:lang w:val="en-US"/>
        </w:rPr>
        <w:t>A</w:t>
      </w:r>
      <w:r w:rsidR="00E41E9E" w:rsidRPr="003658D4">
        <w:rPr>
          <w:rFonts w:ascii="Book Antiqua" w:hAnsi="Book Antiqua" w:cs="Times New Roman"/>
          <w:b/>
          <w:sz w:val="24"/>
          <w:szCs w:val="24"/>
          <w:lang w:val="en-US"/>
        </w:rPr>
        <w:t>bstract</w:t>
      </w:r>
    </w:p>
    <w:p w:rsidR="00E41E9E" w:rsidRPr="003658D4" w:rsidRDefault="001F50A7" w:rsidP="00005A06">
      <w:pPr>
        <w:widowControl w:val="0"/>
        <w:spacing w:after="0" w:line="360" w:lineRule="auto"/>
        <w:jc w:val="both"/>
        <w:rPr>
          <w:rFonts w:ascii="Book Antiqua" w:hAnsi="Book Antiqua" w:cs="Times New Roman"/>
          <w:i/>
          <w:sz w:val="24"/>
          <w:szCs w:val="24"/>
          <w:lang w:val="en-US" w:eastAsia="zh-CN"/>
        </w:rPr>
      </w:pPr>
      <w:r w:rsidRPr="003658D4">
        <w:rPr>
          <w:rFonts w:ascii="Book Antiqua" w:hAnsi="Book Antiqua" w:cs="Times New Roman"/>
          <w:b/>
          <w:i/>
          <w:sz w:val="24"/>
          <w:szCs w:val="24"/>
          <w:lang w:val="en-US"/>
        </w:rPr>
        <w:t>AIM</w:t>
      </w:r>
    </w:p>
    <w:p w:rsidR="001F50A7" w:rsidRPr="003658D4" w:rsidRDefault="001F50A7" w:rsidP="00005A06">
      <w:pPr>
        <w:widowControl w:val="0"/>
        <w:spacing w:after="0" w:line="360" w:lineRule="auto"/>
        <w:jc w:val="both"/>
        <w:rPr>
          <w:rStyle w:val="apple-converted-space"/>
          <w:rFonts w:ascii="Book Antiqua" w:hAnsi="Book Antiqua" w:cs="Times New Roman"/>
          <w:sz w:val="24"/>
          <w:szCs w:val="24"/>
          <w:shd w:val="clear" w:color="auto" w:fill="FFFFFF"/>
          <w:lang w:val="en-US" w:eastAsia="zh-CN"/>
        </w:rPr>
      </w:pPr>
      <w:r w:rsidRPr="003658D4">
        <w:rPr>
          <w:rFonts w:ascii="Book Antiqua" w:hAnsi="Book Antiqua" w:cs="Times New Roman"/>
          <w:sz w:val="24"/>
          <w:szCs w:val="24"/>
          <w:shd w:val="clear" w:color="auto" w:fill="FFFFFF"/>
          <w:lang w:val="en-US"/>
        </w:rPr>
        <w:lastRenderedPageBreak/>
        <w:t>To evaluate the most common studied</w:t>
      </w:r>
      <w:r w:rsidRPr="003658D4">
        <w:rPr>
          <w:rStyle w:val="apple-converted-space"/>
          <w:rFonts w:ascii="Book Antiqua" w:hAnsi="Book Antiqua" w:cs="Times New Roman"/>
          <w:sz w:val="24"/>
          <w:szCs w:val="24"/>
          <w:shd w:val="clear" w:color="auto" w:fill="FFFFFF"/>
          <w:lang w:val="en-US"/>
        </w:rPr>
        <w:t> </w:t>
      </w:r>
      <w:r w:rsidRPr="003658D4">
        <w:rPr>
          <w:rStyle w:val="highlight"/>
          <w:rFonts w:ascii="Book Antiqua" w:hAnsi="Book Antiqua" w:cs="Times New Roman"/>
          <w:sz w:val="24"/>
          <w:szCs w:val="24"/>
          <w:shd w:val="clear" w:color="auto" w:fill="FFFFFF"/>
          <w:lang w:val="en-US"/>
        </w:rPr>
        <w:t>genetic</w:t>
      </w:r>
      <w:r w:rsidRPr="003658D4">
        <w:rPr>
          <w:rStyle w:val="apple-converted-space"/>
          <w:rFonts w:ascii="Book Antiqua" w:hAnsi="Book Antiqua" w:cs="Times New Roman"/>
          <w:sz w:val="24"/>
          <w:szCs w:val="24"/>
          <w:shd w:val="clear" w:color="auto" w:fill="FFFFFF"/>
          <w:lang w:val="en-US"/>
        </w:rPr>
        <w:t> </w:t>
      </w:r>
      <w:r w:rsidRPr="003658D4">
        <w:rPr>
          <w:rFonts w:ascii="Book Antiqua" w:hAnsi="Book Antiqua" w:cs="Times New Roman"/>
          <w:sz w:val="24"/>
          <w:szCs w:val="24"/>
          <w:shd w:val="clear" w:color="auto" w:fill="FFFFFF"/>
          <w:lang w:val="en-US"/>
        </w:rPr>
        <w:t>polymorphisms that may have an etiological role in</w:t>
      </w:r>
      <w:bookmarkStart w:id="94" w:name="OLE_LINK3"/>
      <w:bookmarkStart w:id="95" w:name="OLE_LINK4"/>
      <w:r w:rsidRPr="003658D4">
        <w:rPr>
          <w:rStyle w:val="apple-converted-space"/>
          <w:rFonts w:ascii="Book Antiqua" w:hAnsi="Book Antiqua" w:cs="Times New Roman"/>
          <w:sz w:val="24"/>
          <w:szCs w:val="24"/>
          <w:shd w:val="clear" w:color="auto" w:fill="FFFFFF"/>
          <w:lang w:val="en-US"/>
        </w:rPr>
        <w:t> </w:t>
      </w:r>
      <w:r w:rsidR="00005A06" w:rsidRPr="003658D4">
        <w:rPr>
          <w:rFonts w:ascii="Book Antiqua" w:hAnsi="Book Antiqua"/>
          <w:sz w:val="24"/>
          <w:szCs w:val="24"/>
          <w:shd w:val="clear" w:color="auto" w:fill="FFFFFF"/>
          <w:lang w:val="en-US"/>
        </w:rPr>
        <w:t>irritable bowel syndrome (</w:t>
      </w:r>
      <w:r w:rsidR="00005A06" w:rsidRPr="003658D4">
        <w:rPr>
          <w:rStyle w:val="highlight"/>
          <w:rFonts w:ascii="Book Antiqua" w:hAnsi="Book Antiqua"/>
          <w:sz w:val="24"/>
          <w:szCs w:val="24"/>
          <w:shd w:val="clear" w:color="auto" w:fill="FFFFFF"/>
          <w:lang w:val="en-US"/>
        </w:rPr>
        <w:t>IBS</w:t>
      </w:r>
      <w:r w:rsidR="00005A06" w:rsidRPr="003658D4">
        <w:rPr>
          <w:rFonts w:ascii="Book Antiqua" w:hAnsi="Book Antiqua"/>
          <w:sz w:val="24"/>
          <w:szCs w:val="24"/>
          <w:shd w:val="clear" w:color="auto" w:fill="FFFFFF"/>
          <w:lang w:val="en-US"/>
        </w:rPr>
        <w:t>)</w:t>
      </w:r>
      <w:bookmarkEnd w:id="94"/>
      <w:bookmarkEnd w:id="95"/>
      <w:r w:rsidRPr="003658D4">
        <w:rPr>
          <w:rStyle w:val="apple-converted-space"/>
          <w:rFonts w:ascii="Book Antiqua" w:hAnsi="Book Antiqua" w:cs="Times New Roman"/>
          <w:sz w:val="24"/>
          <w:szCs w:val="24"/>
          <w:shd w:val="clear" w:color="auto" w:fill="FFFFFF"/>
          <w:lang w:val="en-US"/>
        </w:rPr>
        <w:t>.</w:t>
      </w:r>
    </w:p>
    <w:p w:rsidR="00E41E9E" w:rsidRPr="003658D4" w:rsidRDefault="00E41E9E" w:rsidP="00005A06">
      <w:pPr>
        <w:widowControl w:val="0"/>
        <w:spacing w:after="0" w:line="360" w:lineRule="auto"/>
        <w:jc w:val="both"/>
        <w:rPr>
          <w:rFonts w:ascii="Book Antiqua" w:hAnsi="Book Antiqua" w:cs="Times New Roman"/>
          <w:b/>
          <w:sz w:val="24"/>
          <w:szCs w:val="24"/>
          <w:lang w:val="en-US" w:eastAsia="zh-CN"/>
        </w:rPr>
      </w:pPr>
    </w:p>
    <w:p w:rsidR="00E41E9E" w:rsidRPr="003658D4" w:rsidRDefault="001F50A7" w:rsidP="00005A06">
      <w:pPr>
        <w:widowControl w:val="0"/>
        <w:spacing w:after="0" w:line="360" w:lineRule="auto"/>
        <w:jc w:val="both"/>
        <w:rPr>
          <w:rFonts w:ascii="Book Antiqua" w:hAnsi="Book Antiqua" w:cs="Times New Roman"/>
          <w:i/>
          <w:sz w:val="24"/>
          <w:szCs w:val="24"/>
          <w:lang w:val="en-US" w:eastAsia="zh-CN"/>
        </w:rPr>
      </w:pPr>
      <w:r w:rsidRPr="003658D4">
        <w:rPr>
          <w:rFonts w:ascii="Book Antiqua" w:hAnsi="Book Antiqua" w:cs="Times New Roman"/>
          <w:b/>
          <w:i/>
          <w:sz w:val="24"/>
          <w:szCs w:val="24"/>
          <w:lang w:val="en-US"/>
        </w:rPr>
        <w:t>METHODS</w:t>
      </w:r>
    </w:p>
    <w:p w:rsidR="001F50A7" w:rsidRPr="003658D4" w:rsidRDefault="003A1B93" w:rsidP="00005A06">
      <w:pPr>
        <w:widowControl w:val="0"/>
        <w:spacing w:after="0" w:line="360" w:lineRule="auto"/>
        <w:jc w:val="both"/>
        <w:rPr>
          <w:rFonts w:ascii="Book Antiqua" w:hAnsi="Book Antiqua" w:cs="Times New Roman"/>
          <w:sz w:val="24"/>
          <w:szCs w:val="24"/>
          <w:shd w:val="clear" w:color="auto" w:fill="FFFFFF"/>
          <w:lang w:val="en-US" w:eastAsia="zh-CN"/>
        </w:rPr>
      </w:pPr>
      <w:r>
        <w:rPr>
          <w:rFonts w:ascii="Book Antiqua" w:hAnsi="Book Antiqua" w:cs="Times New Roman"/>
          <w:sz w:val="24"/>
          <w:szCs w:val="24"/>
          <w:lang w:val="en-US"/>
        </w:rPr>
        <w:t xml:space="preserve">The </w:t>
      </w:r>
      <w:proofErr w:type="gramStart"/>
      <w:r>
        <w:rPr>
          <w:rFonts w:ascii="Book Antiqua" w:hAnsi="Book Antiqua" w:cs="Times New Roman"/>
          <w:sz w:val="24"/>
          <w:szCs w:val="24"/>
          <w:lang w:val="en-US"/>
        </w:rPr>
        <w:t>data base</w:t>
      </w:r>
      <w:proofErr w:type="gramEnd"/>
      <w:r>
        <w:rPr>
          <w:rFonts w:ascii="Book Antiqua" w:hAnsi="Book Antiqua" w:cs="Times New Roman"/>
          <w:sz w:val="24"/>
          <w:szCs w:val="24"/>
          <w:lang w:val="en-US"/>
        </w:rPr>
        <w:t xml:space="preserve"> </w:t>
      </w:r>
      <w:r w:rsidR="00BC3567" w:rsidRPr="003658D4">
        <w:rPr>
          <w:rFonts w:ascii="Book Antiqua" w:hAnsi="Book Antiqua" w:cs="Times New Roman"/>
          <w:sz w:val="24"/>
          <w:szCs w:val="24"/>
          <w:lang w:val="en-US"/>
        </w:rPr>
        <w:t>PubM</w:t>
      </w:r>
      <w:r w:rsidR="001F50A7" w:rsidRPr="003658D4">
        <w:rPr>
          <w:rFonts w:ascii="Book Antiqua" w:hAnsi="Book Antiqua" w:cs="Times New Roman"/>
          <w:sz w:val="24"/>
          <w:szCs w:val="24"/>
          <w:lang w:val="en-US"/>
        </w:rPr>
        <w:t xml:space="preserve">ed was searched for studies analyzing </w:t>
      </w:r>
      <w:r>
        <w:rPr>
          <w:rFonts w:ascii="Book Antiqua" w:hAnsi="Book Antiqua" w:cs="Times New Roman"/>
          <w:sz w:val="24"/>
          <w:szCs w:val="24"/>
          <w:lang w:val="en-US"/>
        </w:rPr>
        <w:t xml:space="preserve">the </w:t>
      </w:r>
      <w:r w:rsidR="001F50A7" w:rsidRPr="003658D4">
        <w:rPr>
          <w:rFonts w:ascii="Book Antiqua" w:hAnsi="Book Antiqua" w:cs="Times New Roman"/>
          <w:sz w:val="24"/>
          <w:szCs w:val="24"/>
          <w:shd w:val="clear" w:color="auto" w:fill="FFFFFF"/>
          <w:lang w:val="en-US"/>
        </w:rPr>
        <w:t>association between gene polymorphisms and IBS. All original full papers</w:t>
      </w:r>
      <w:r w:rsidR="00CB77C7" w:rsidRPr="003658D4">
        <w:rPr>
          <w:rFonts w:ascii="Book Antiqua" w:hAnsi="Book Antiqua" w:cs="Times New Roman"/>
          <w:sz w:val="24"/>
          <w:szCs w:val="24"/>
          <w:shd w:val="clear" w:color="auto" w:fill="FFFFFF"/>
          <w:lang w:val="en-US"/>
        </w:rPr>
        <w:t xml:space="preserve">, </w:t>
      </w:r>
      <w:r w:rsidR="001F50A7" w:rsidRPr="003658D4">
        <w:rPr>
          <w:rFonts w:ascii="Book Antiqua" w:hAnsi="Book Antiqua" w:cs="Times New Roman"/>
          <w:sz w:val="24"/>
          <w:szCs w:val="24"/>
          <w:shd w:val="clear" w:color="auto" w:fill="FFFFFF"/>
          <w:lang w:val="en-US"/>
        </w:rPr>
        <w:t>written in English</w:t>
      </w:r>
      <w:r w:rsidR="00CB77C7" w:rsidRPr="003658D4">
        <w:rPr>
          <w:rFonts w:ascii="Book Antiqua" w:hAnsi="Book Antiqua" w:cs="Times New Roman"/>
          <w:sz w:val="24"/>
          <w:szCs w:val="24"/>
          <w:shd w:val="clear" w:color="auto" w:fill="FFFFFF"/>
          <w:lang w:val="en-US"/>
        </w:rPr>
        <w:t xml:space="preserve">, </w:t>
      </w:r>
      <w:r w:rsidR="001F50A7" w:rsidRPr="003658D4">
        <w:rPr>
          <w:rFonts w:ascii="Book Antiqua" w:hAnsi="Book Antiqua" w:cs="Times New Roman"/>
          <w:sz w:val="24"/>
          <w:szCs w:val="24"/>
          <w:shd w:val="clear" w:color="auto" w:fill="FFFFFF"/>
          <w:lang w:val="en-US"/>
        </w:rPr>
        <w:t xml:space="preserve">were retained for further analysis. </w:t>
      </w:r>
      <w:r>
        <w:rPr>
          <w:rFonts w:ascii="Book Antiqua" w:hAnsi="Book Antiqua" w:cs="Times New Roman"/>
          <w:sz w:val="24"/>
          <w:szCs w:val="24"/>
          <w:shd w:val="clear" w:color="auto" w:fill="FFFFFF"/>
          <w:lang w:val="en-US"/>
        </w:rPr>
        <w:t>The retrieved papers</w:t>
      </w:r>
      <w:r w:rsidR="001F50A7" w:rsidRPr="003658D4">
        <w:rPr>
          <w:rFonts w:ascii="Book Antiqua" w:hAnsi="Book Antiqua" w:cs="Times New Roman"/>
          <w:sz w:val="24"/>
          <w:szCs w:val="24"/>
          <w:shd w:val="clear" w:color="auto" w:fill="FFFFFF"/>
          <w:lang w:val="en-US"/>
        </w:rPr>
        <w:t xml:space="preserve"> were </w:t>
      </w:r>
      <w:r>
        <w:rPr>
          <w:rFonts w:ascii="Book Antiqua" w:hAnsi="Book Antiqua" w:cs="Times New Roman"/>
          <w:sz w:val="24"/>
          <w:szCs w:val="24"/>
          <w:shd w:val="clear" w:color="auto" w:fill="FFFFFF"/>
          <w:lang w:val="en-US"/>
        </w:rPr>
        <w:t xml:space="preserve">further </w:t>
      </w:r>
      <w:r w:rsidR="001F50A7" w:rsidRPr="003658D4">
        <w:rPr>
          <w:rFonts w:ascii="Book Antiqua" w:hAnsi="Book Antiqua" w:cs="Times New Roman"/>
          <w:sz w:val="24"/>
          <w:szCs w:val="24"/>
          <w:shd w:val="clear" w:color="auto" w:fill="FFFFFF"/>
          <w:lang w:val="en-US"/>
        </w:rPr>
        <w:t>systematized according to th</w:t>
      </w:r>
      <w:r>
        <w:rPr>
          <w:rFonts w:ascii="Book Antiqua" w:hAnsi="Book Antiqua" w:cs="Times New Roman"/>
          <w:sz w:val="24"/>
          <w:szCs w:val="24"/>
          <w:shd w:val="clear" w:color="auto" w:fill="FFFFFF"/>
          <w:lang w:val="en-US"/>
        </w:rPr>
        <w:t>ose</w:t>
      </w:r>
      <w:r w:rsidR="001F50A7" w:rsidRPr="003658D4">
        <w:rPr>
          <w:rFonts w:ascii="Book Antiqua" w:hAnsi="Book Antiqua" w:cs="Times New Roman"/>
          <w:sz w:val="24"/>
          <w:szCs w:val="24"/>
          <w:shd w:val="clear" w:color="auto" w:fill="FFFFFF"/>
          <w:lang w:val="en-US"/>
        </w:rPr>
        <w:t xml:space="preserve"> polymorphisms </w:t>
      </w:r>
      <w:r>
        <w:rPr>
          <w:rFonts w:ascii="Book Antiqua" w:hAnsi="Book Antiqua" w:cs="Times New Roman"/>
          <w:sz w:val="24"/>
          <w:szCs w:val="24"/>
          <w:shd w:val="clear" w:color="auto" w:fill="FFFFFF"/>
          <w:lang w:val="en-US"/>
        </w:rPr>
        <w:t xml:space="preserve">that have been </w:t>
      </w:r>
      <w:r w:rsidR="001F50A7" w:rsidRPr="003658D4">
        <w:rPr>
          <w:rFonts w:ascii="Book Antiqua" w:hAnsi="Book Antiqua" w:cs="Times New Roman"/>
          <w:sz w:val="24"/>
          <w:szCs w:val="24"/>
          <w:shd w:val="clear" w:color="auto" w:fill="FFFFFF"/>
          <w:lang w:val="en-US"/>
        </w:rPr>
        <w:t>detected in IBS.</w:t>
      </w:r>
    </w:p>
    <w:p w:rsidR="00E41E9E" w:rsidRPr="003658D4" w:rsidRDefault="00E41E9E" w:rsidP="00005A06">
      <w:pPr>
        <w:widowControl w:val="0"/>
        <w:spacing w:after="0" w:line="360" w:lineRule="auto"/>
        <w:jc w:val="both"/>
        <w:rPr>
          <w:rFonts w:ascii="Book Antiqua" w:hAnsi="Book Antiqua" w:cs="Times New Roman"/>
          <w:sz w:val="24"/>
          <w:szCs w:val="24"/>
          <w:shd w:val="clear" w:color="auto" w:fill="FFFFFF"/>
          <w:lang w:val="en-US" w:eastAsia="zh-CN"/>
        </w:rPr>
      </w:pPr>
    </w:p>
    <w:p w:rsidR="00E41E9E" w:rsidRPr="003658D4" w:rsidRDefault="001F50A7" w:rsidP="00005A06">
      <w:pPr>
        <w:widowControl w:val="0"/>
        <w:spacing w:after="0" w:line="360" w:lineRule="auto"/>
        <w:jc w:val="both"/>
        <w:rPr>
          <w:rFonts w:ascii="Book Antiqua" w:hAnsi="Book Antiqua" w:cs="Times New Roman"/>
          <w:i/>
          <w:sz w:val="24"/>
          <w:szCs w:val="24"/>
          <w:lang w:val="en-US" w:eastAsia="zh-CN"/>
        </w:rPr>
      </w:pPr>
      <w:r w:rsidRPr="003658D4">
        <w:rPr>
          <w:rFonts w:ascii="Book Antiqua" w:hAnsi="Book Antiqua" w:cs="Times New Roman"/>
          <w:b/>
          <w:i/>
          <w:sz w:val="24"/>
          <w:szCs w:val="24"/>
          <w:lang w:val="en-US"/>
        </w:rPr>
        <w:t>RESULTS</w:t>
      </w:r>
    </w:p>
    <w:p w:rsidR="001F50A7" w:rsidRPr="003658D4" w:rsidRDefault="00C46DBB" w:rsidP="00005A06">
      <w:pPr>
        <w:widowControl w:val="0"/>
        <w:spacing w:after="0" w:line="360" w:lineRule="auto"/>
        <w:jc w:val="both"/>
        <w:rPr>
          <w:rFonts w:ascii="Book Antiqua" w:hAnsi="Book Antiqua" w:cs="Times New Roman"/>
          <w:sz w:val="24"/>
          <w:szCs w:val="24"/>
          <w:shd w:val="clear" w:color="auto" w:fill="FFFFFF"/>
          <w:lang w:val="en-US" w:eastAsia="zh-CN"/>
        </w:rPr>
      </w:pPr>
      <w:r>
        <w:rPr>
          <w:rFonts w:ascii="Book Antiqua" w:hAnsi="Book Antiqua" w:cs="Times New Roman"/>
          <w:sz w:val="24"/>
          <w:szCs w:val="24"/>
          <w:lang w:val="en-US"/>
        </w:rPr>
        <w:t>Considering these</w:t>
      </w:r>
      <w:r w:rsidR="001F50A7" w:rsidRPr="003658D4">
        <w:rPr>
          <w:rFonts w:ascii="Book Antiqua" w:hAnsi="Book Antiqua" w:cs="Times New Roman"/>
          <w:sz w:val="24"/>
          <w:szCs w:val="24"/>
          <w:lang w:val="en-US"/>
        </w:rPr>
        <w:t xml:space="preserve"> criteria</w:t>
      </w:r>
      <w:r w:rsidR="00CB77C7" w:rsidRPr="003658D4">
        <w:rPr>
          <w:rFonts w:ascii="Book Antiqua" w:hAnsi="Book Antiqua" w:cs="Times New Roman"/>
          <w:sz w:val="24"/>
          <w:szCs w:val="24"/>
          <w:lang w:val="en-US"/>
        </w:rPr>
        <w:t xml:space="preserve">, </w:t>
      </w:r>
      <w:r>
        <w:rPr>
          <w:rFonts w:ascii="Book Antiqua" w:hAnsi="Book Antiqua" w:cs="Times New Roman"/>
          <w:sz w:val="24"/>
          <w:szCs w:val="24"/>
          <w:lang w:val="en-US"/>
        </w:rPr>
        <w:t>our literature search</w:t>
      </w:r>
      <w:r w:rsidR="0065054B">
        <w:rPr>
          <w:rFonts w:ascii="Book Antiqua" w:hAnsi="Book Antiqua" w:cs="Times New Roman"/>
          <w:sz w:val="24"/>
          <w:szCs w:val="24"/>
          <w:lang w:val="en-US"/>
        </w:rPr>
        <w:t xml:space="preserve"> </w:t>
      </w:r>
      <w:r>
        <w:rPr>
          <w:rFonts w:ascii="Book Antiqua" w:hAnsi="Book Antiqua" w:cs="Times New Roman"/>
          <w:sz w:val="24"/>
          <w:szCs w:val="24"/>
          <w:lang w:val="en-US"/>
        </w:rPr>
        <w:t>found</w:t>
      </w:r>
      <w:r w:rsidR="001F50A7" w:rsidRPr="003658D4">
        <w:rPr>
          <w:rFonts w:ascii="Book Antiqua" w:hAnsi="Book Antiqua" w:cs="Times New Roman"/>
          <w:sz w:val="24"/>
          <w:szCs w:val="24"/>
          <w:lang w:val="en-US"/>
        </w:rPr>
        <w:t xml:space="preserve"> 12 polymorphisms</w:t>
      </w:r>
      <w:r w:rsidR="00CB77C7" w:rsidRPr="003658D4">
        <w:rPr>
          <w:rFonts w:ascii="Book Antiqua" w:hAnsi="Book Antiqua" w:cs="Times New Roman"/>
          <w:sz w:val="24"/>
          <w:szCs w:val="24"/>
          <w:lang w:val="en-US"/>
        </w:rPr>
        <w:t xml:space="preserve">, </w:t>
      </w:r>
      <w:r w:rsidR="001F50A7" w:rsidRPr="003658D4">
        <w:rPr>
          <w:rFonts w:ascii="Book Antiqua" w:hAnsi="Book Antiqua" w:cs="Times New Roman"/>
          <w:sz w:val="24"/>
          <w:szCs w:val="24"/>
          <w:lang w:val="en-US"/>
        </w:rPr>
        <w:t>residing in 10 genes</w:t>
      </w:r>
      <w:r>
        <w:rPr>
          <w:rFonts w:ascii="Book Antiqua" w:hAnsi="Book Antiqua" w:cs="Times New Roman"/>
          <w:sz w:val="24"/>
          <w:szCs w:val="24"/>
          <w:lang w:val="en-US"/>
        </w:rPr>
        <w:t xml:space="preserve">, which </w:t>
      </w:r>
      <w:proofErr w:type="spellStart"/>
      <w:r>
        <w:rPr>
          <w:rFonts w:ascii="Book Antiqua" w:hAnsi="Book Antiqua" w:cs="Times New Roman"/>
          <w:sz w:val="24"/>
          <w:szCs w:val="24"/>
          <w:lang w:val="en-US"/>
        </w:rPr>
        <w:t>were</w:t>
      </w:r>
      <w:r w:rsidR="001F50A7" w:rsidRPr="003658D4">
        <w:rPr>
          <w:rFonts w:ascii="Book Antiqua" w:hAnsi="Book Antiqua" w:cs="Times New Roman"/>
          <w:sz w:val="24"/>
          <w:szCs w:val="24"/>
          <w:lang w:val="en-US"/>
        </w:rPr>
        <w:t>reported</w:t>
      </w:r>
      <w:proofErr w:type="spellEnd"/>
      <w:r w:rsidR="001F50A7" w:rsidRPr="003658D4">
        <w:rPr>
          <w:rFonts w:ascii="Book Antiqua" w:hAnsi="Book Antiqua" w:cs="Times New Roman"/>
          <w:sz w:val="24"/>
          <w:szCs w:val="24"/>
          <w:lang w:val="en-US"/>
        </w:rPr>
        <w:t xml:space="preserve"> to be consistently associated with</w:t>
      </w:r>
      <w:r w:rsidR="0065054B">
        <w:rPr>
          <w:rFonts w:ascii="Book Antiqua" w:hAnsi="Book Antiqua" w:cs="Times New Roman"/>
          <w:sz w:val="24"/>
          <w:szCs w:val="24"/>
          <w:lang w:val="en-US"/>
        </w:rPr>
        <w:t xml:space="preserve"> </w:t>
      </w:r>
      <w:r w:rsidR="001F50A7" w:rsidRPr="003658D4">
        <w:rPr>
          <w:rStyle w:val="highlight"/>
          <w:rFonts w:ascii="Book Antiqua" w:hAnsi="Book Antiqua" w:cs="Times New Roman"/>
          <w:sz w:val="24"/>
          <w:szCs w:val="24"/>
          <w:shd w:val="clear" w:color="auto" w:fill="FFFFFF"/>
          <w:lang w:val="en-US"/>
        </w:rPr>
        <w:t>IBS.</w:t>
      </w:r>
      <w:r w:rsidR="0066612F" w:rsidRPr="003658D4">
        <w:rPr>
          <w:rFonts w:ascii="Book Antiqua" w:hAnsi="Book Antiqua" w:cs="Times New Roman"/>
          <w:sz w:val="24"/>
          <w:szCs w:val="24"/>
          <w:lang w:val="en-US"/>
        </w:rPr>
        <w:t xml:space="preserve"> </w:t>
      </w:r>
      <w:r w:rsidR="001F50A7" w:rsidRPr="003658D4">
        <w:rPr>
          <w:rFonts w:ascii="Book Antiqua" w:hAnsi="Book Antiqua" w:cs="Times New Roman"/>
          <w:sz w:val="24"/>
          <w:szCs w:val="24"/>
          <w:lang w:val="en-US"/>
        </w:rPr>
        <w:t>The initial search identified 18</w:t>
      </w:r>
      <w:r w:rsidR="00E25429" w:rsidRPr="003658D4">
        <w:rPr>
          <w:rFonts w:ascii="Book Antiqua" w:hAnsi="Book Antiqua" w:cs="Times New Roman"/>
          <w:sz w:val="24"/>
          <w:szCs w:val="24"/>
          <w:lang w:val="en-US"/>
        </w:rPr>
        <w:t>9</w:t>
      </w:r>
      <w:r w:rsidR="001F50A7" w:rsidRPr="003658D4">
        <w:rPr>
          <w:rFonts w:ascii="Book Antiqua" w:hAnsi="Book Antiqua" w:cs="Times New Roman"/>
          <w:sz w:val="24"/>
          <w:szCs w:val="24"/>
          <w:lang w:val="en-US"/>
        </w:rPr>
        <w:t xml:space="preserve"> articles</w:t>
      </w:r>
      <w:r w:rsidR="00CB77C7" w:rsidRPr="003658D4">
        <w:rPr>
          <w:rFonts w:ascii="Book Antiqua" w:hAnsi="Book Antiqua" w:cs="Times New Roman"/>
          <w:sz w:val="24"/>
          <w:szCs w:val="24"/>
          <w:lang w:val="en-US"/>
        </w:rPr>
        <w:t xml:space="preserve">, </w:t>
      </w:r>
      <w:r w:rsidR="001F50A7" w:rsidRPr="003658D4">
        <w:rPr>
          <w:rFonts w:ascii="Book Antiqua" w:hAnsi="Book Antiqua" w:cs="Times New Roman"/>
          <w:sz w:val="24"/>
          <w:szCs w:val="24"/>
          <w:lang w:val="en-US"/>
        </w:rPr>
        <w:t>out of which 48 potentially appropriate</w:t>
      </w:r>
      <w:r w:rsidR="001F50A7" w:rsidRPr="003658D4">
        <w:rPr>
          <w:rFonts w:ascii="Book Antiqua" w:hAnsi="Book Antiqua" w:cs="Times New Roman"/>
          <w:b/>
          <w:sz w:val="24"/>
          <w:szCs w:val="24"/>
          <w:lang w:val="en-US"/>
        </w:rPr>
        <w:t xml:space="preserve"> </w:t>
      </w:r>
      <w:r w:rsidR="001F50A7" w:rsidRPr="003658D4">
        <w:rPr>
          <w:rFonts w:ascii="Book Antiqua" w:hAnsi="Book Antiqua" w:cs="Times New Roman"/>
          <w:sz w:val="24"/>
          <w:szCs w:val="24"/>
          <w:lang w:val="en-US"/>
        </w:rPr>
        <w:t>articles were reviewed. Of these 48 articles</w:t>
      </w:r>
      <w:r w:rsidR="00CB77C7" w:rsidRPr="003658D4">
        <w:rPr>
          <w:rFonts w:ascii="Book Antiqua" w:hAnsi="Book Antiqua" w:cs="Times New Roman"/>
          <w:sz w:val="24"/>
          <w:szCs w:val="24"/>
          <w:lang w:val="en-US"/>
        </w:rPr>
        <w:t xml:space="preserve">, </w:t>
      </w:r>
      <w:r w:rsidR="001F50A7" w:rsidRPr="003658D4">
        <w:rPr>
          <w:rFonts w:ascii="Book Antiqua" w:hAnsi="Book Antiqua" w:cs="Times New Roman"/>
          <w:sz w:val="24"/>
          <w:szCs w:val="24"/>
          <w:lang w:val="en-US"/>
        </w:rPr>
        <w:t>41 articles were included in the review. These articles were published between 2002 and 2016. Out of these 41 studies</w:t>
      </w:r>
      <w:r w:rsidR="00CB77C7" w:rsidRPr="003658D4">
        <w:rPr>
          <w:rFonts w:ascii="Book Antiqua" w:hAnsi="Book Antiqua" w:cs="Times New Roman"/>
          <w:sz w:val="24"/>
          <w:szCs w:val="24"/>
          <w:lang w:val="en-US"/>
        </w:rPr>
        <w:t xml:space="preserve">, </w:t>
      </w:r>
      <w:r w:rsidR="001F50A7" w:rsidRPr="003658D4">
        <w:rPr>
          <w:rFonts w:ascii="Book Antiqua" w:hAnsi="Book Antiqua" w:cs="Times New Roman"/>
          <w:sz w:val="24"/>
          <w:szCs w:val="24"/>
          <w:lang w:val="en-US"/>
        </w:rPr>
        <w:t xml:space="preserve">17 reported analysis of the </w:t>
      </w:r>
      <w:r w:rsidR="001F50A7" w:rsidRPr="003658D4">
        <w:rPr>
          <w:rFonts w:ascii="Book Antiqua" w:hAnsi="Book Antiqua" w:cs="Times New Roman"/>
          <w:sz w:val="24"/>
          <w:szCs w:val="24"/>
          <w:shd w:val="clear" w:color="auto" w:fill="FFFFFF"/>
          <w:lang w:val="en-US"/>
        </w:rPr>
        <w:t>serotonin transporter</w:t>
      </w:r>
      <w:r w:rsidR="001F50A7" w:rsidRPr="003658D4">
        <w:rPr>
          <w:rFonts w:ascii="Book Antiqua" w:hAnsi="Book Antiqua" w:cs="Times New Roman"/>
          <w:i/>
          <w:sz w:val="24"/>
          <w:szCs w:val="24"/>
          <w:lang w:val="en-US"/>
        </w:rPr>
        <w:t xml:space="preserve"> </w:t>
      </w:r>
      <w:r w:rsidR="001F50A7" w:rsidRPr="003658D4">
        <w:rPr>
          <w:rFonts w:ascii="Book Antiqua" w:hAnsi="Book Antiqua" w:cs="Times New Roman"/>
          <w:sz w:val="24"/>
          <w:szCs w:val="24"/>
          <w:shd w:val="clear" w:color="auto" w:fill="FFFFFF"/>
          <w:lang w:val="en-US"/>
        </w:rPr>
        <w:t>(</w:t>
      </w:r>
      <w:r w:rsidR="001F50A7" w:rsidRPr="003658D4">
        <w:rPr>
          <w:rFonts w:ascii="Book Antiqua" w:hAnsi="Book Antiqua" w:cs="Times New Roman"/>
          <w:i/>
          <w:sz w:val="24"/>
          <w:szCs w:val="24"/>
          <w:shd w:val="clear" w:color="auto" w:fill="FFFFFF"/>
          <w:lang w:val="en-US"/>
        </w:rPr>
        <w:t>SERT</w:t>
      </w:r>
      <w:r w:rsidR="001F50A7" w:rsidRPr="003658D4">
        <w:rPr>
          <w:rFonts w:ascii="Book Antiqua" w:hAnsi="Book Antiqua" w:cs="Times New Roman"/>
          <w:sz w:val="24"/>
          <w:szCs w:val="24"/>
          <w:shd w:val="clear" w:color="auto" w:fill="FFFFFF"/>
          <w:lang w:val="en-US"/>
        </w:rPr>
        <w:t>)</w:t>
      </w:r>
      <w:r w:rsidR="001F50A7" w:rsidRPr="003658D4">
        <w:rPr>
          <w:rFonts w:ascii="Book Antiqua" w:hAnsi="Book Antiqua" w:cs="Times New Roman"/>
          <w:i/>
          <w:sz w:val="24"/>
          <w:szCs w:val="24"/>
          <w:lang w:val="en-US"/>
        </w:rPr>
        <w:t xml:space="preserve"> </w:t>
      </w:r>
      <w:r w:rsidR="001F50A7" w:rsidRPr="003658D4">
        <w:rPr>
          <w:rFonts w:ascii="Book Antiqua" w:hAnsi="Book Antiqua" w:cs="Times New Roman"/>
          <w:sz w:val="24"/>
          <w:szCs w:val="24"/>
          <w:shd w:val="clear" w:color="auto" w:fill="FFFFFF"/>
          <w:lang w:val="en-US"/>
        </w:rPr>
        <w:t>gene</w:t>
      </w:r>
      <w:r w:rsidR="001F50A7" w:rsidRPr="003658D4">
        <w:rPr>
          <w:rFonts w:ascii="Book Antiqua" w:hAnsi="Book Antiqua" w:cs="Times New Roman"/>
          <w:i/>
          <w:sz w:val="24"/>
          <w:szCs w:val="24"/>
          <w:shd w:val="clear" w:color="auto" w:fill="FFFFFF"/>
          <w:lang w:val="en-US"/>
        </w:rPr>
        <w:t xml:space="preserve"> </w:t>
      </w:r>
      <w:r w:rsidR="001F50A7" w:rsidRPr="003658D4">
        <w:rPr>
          <w:rFonts w:ascii="Book Antiqua" w:hAnsi="Book Antiqua" w:cs="Times New Roman"/>
          <w:sz w:val="24"/>
          <w:szCs w:val="24"/>
          <w:shd w:val="clear" w:color="auto" w:fill="FFFFFF"/>
          <w:lang w:val="en-US"/>
        </w:rPr>
        <w:t>(</w:t>
      </w:r>
      <w:r w:rsidR="001F50A7" w:rsidRPr="003658D4">
        <w:rPr>
          <w:rFonts w:ascii="Book Antiqua" w:hAnsi="Book Antiqua" w:cs="Times New Roman"/>
          <w:i/>
          <w:sz w:val="24"/>
          <w:szCs w:val="24"/>
          <w:shd w:val="clear" w:color="auto" w:fill="FFFFFF"/>
          <w:lang w:val="en-US"/>
        </w:rPr>
        <w:t>SLC6A4</w:t>
      </w:r>
      <w:r w:rsidR="001F50A7" w:rsidRPr="003658D4">
        <w:rPr>
          <w:rFonts w:ascii="Book Antiqua" w:hAnsi="Book Antiqua" w:cs="Times New Roman"/>
          <w:sz w:val="24"/>
          <w:szCs w:val="24"/>
          <w:shd w:val="clear" w:color="auto" w:fill="FFFFFF"/>
          <w:lang w:val="en-US"/>
        </w:rPr>
        <w:t>)</w:t>
      </w:r>
      <w:r w:rsidR="00CB77C7" w:rsidRPr="003658D4">
        <w:rPr>
          <w:rFonts w:ascii="Book Antiqua" w:hAnsi="Book Antiqua" w:cs="Times New Roman"/>
          <w:sz w:val="24"/>
          <w:szCs w:val="24"/>
          <w:lang w:val="en-US"/>
        </w:rPr>
        <w:t xml:space="preserve">, </w:t>
      </w:r>
      <w:r w:rsidR="001F50A7" w:rsidRPr="003658D4">
        <w:rPr>
          <w:rFonts w:ascii="Book Antiqua" w:hAnsi="Book Antiqua" w:cs="Times New Roman"/>
          <w:sz w:val="24"/>
          <w:szCs w:val="24"/>
          <w:lang w:val="en-US"/>
        </w:rPr>
        <w:t xml:space="preserve">eight on </w:t>
      </w:r>
      <w:r w:rsidR="001F50A7" w:rsidRPr="003658D4">
        <w:rPr>
          <w:rFonts w:ascii="Book Antiqua" w:hAnsi="Book Antiqua" w:cs="Times New Roman"/>
          <w:bCs/>
          <w:sz w:val="24"/>
          <w:szCs w:val="24"/>
          <w:shd w:val="clear" w:color="auto" w:fill="FFFFFF"/>
          <w:lang w:val="en-US"/>
        </w:rPr>
        <w:t>guanine nucleotide-binding protein subunit beta-3 (</w:t>
      </w:r>
      <w:r w:rsidR="001F50A7" w:rsidRPr="003658D4">
        <w:rPr>
          <w:rFonts w:ascii="Book Antiqua" w:hAnsi="Book Antiqua" w:cs="Times New Roman"/>
          <w:i/>
          <w:sz w:val="24"/>
          <w:szCs w:val="24"/>
          <w:lang w:val="en-US"/>
        </w:rPr>
        <w:t>GNbeta3</w:t>
      </w:r>
      <w:r w:rsidR="001F50A7" w:rsidRPr="003658D4">
        <w:rPr>
          <w:rFonts w:ascii="Book Antiqua" w:hAnsi="Book Antiqua" w:cs="Times New Roman"/>
          <w:sz w:val="24"/>
          <w:szCs w:val="24"/>
          <w:lang w:val="en-US"/>
        </w:rPr>
        <w:t>)</w:t>
      </w:r>
      <w:r w:rsidR="00CB77C7" w:rsidRPr="003658D4">
        <w:rPr>
          <w:rFonts w:ascii="Book Antiqua" w:hAnsi="Book Antiqua" w:cs="Times New Roman"/>
          <w:sz w:val="24"/>
          <w:szCs w:val="24"/>
          <w:lang w:val="en-US"/>
        </w:rPr>
        <w:t xml:space="preserve">, </w:t>
      </w:r>
      <w:r w:rsidR="001F50A7" w:rsidRPr="003658D4">
        <w:rPr>
          <w:rFonts w:ascii="Book Antiqua" w:hAnsi="Book Antiqua" w:cs="Times New Roman"/>
          <w:sz w:val="24"/>
          <w:szCs w:val="24"/>
          <w:lang w:val="en-US"/>
        </w:rPr>
        <w:t>six on the serotonin type 3 receptor genes</w:t>
      </w:r>
      <w:r w:rsidR="001F50A7" w:rsidRPr="003658D4">
        <w:rPr>
          <w:rFonts w:ascii="Book Antiqua" w:hAnsi="Book Antiqua" w:cs="Times New Roman"/>
          <w:i/>
          <w:sz w:val="24"/>
          <w:szCs w:val="24"/>
          <w:lang w:val="en-US"/>
        </w:rPr>
        <w:t xml:space="preserve"> (HTR3A)</w:t>
      </w:r>
      <w:r w:rsidR="00CB77C7" w:rsidRPr="003658D4">
        <w:rPr>
          <w:rFonts w:ascii="Book Antiqua" w:hAnsi="Book Antiqua" w:cs="Times New Roman"/>
          <w:sz w:val="24"/>
          <w:szCs w:val="24"/>
          <w:lang w:val="en-US"/>
        </w:rPr>
        <w:t xml:space="preserve">, </w:t>
      </w:r>
      <w:r w:rsidR="001F50A7" w:rsidRPr="003658D4">
        <w:rPr>
          <w:rFonts w:ascii="Book Antiqua" w:hAnsi="Book Antiqua" w:cs="Times New Roman"/>
          <w:sz w:val="24"/>
          <w:szCs w:val="24"/>
          <w:lang w:val="en-US"/>
        </w:rPr>
        <w:t>four on (</w:t>
      </w:r>
      <w:r w:rsidR="001F50A7" w:rsidRPr="003658D4">
        <w:rPr>
          <w:rFonts w:ascii="Book Antiqua" w:hAnsi="Book Antiqua" w:cs="Times New Roman"/>
          <w:i/>
          <w:sz w:val="24"/>
          <w:szCs w:val="24"/>
          <w:lang w:val="en-US"/>
        </w:rPr>
        <w:t>HTR3E)</w:t>
      </w:r>
      <w:r w:rsidR="00CB77C7" w:rsidRPr="003658D4">
        <w:rPr>
          <w:rFonts w:ascii="Book Antiqua" w:hAnsi="Book Antiqua" w:cs="Times New Roman"/>
          <w:sz w:val="24"/>
          <w:szCs w:val="24"/>
          <w:lang w:val="en-US"/>
        </w:rPr>
        <w:t xml:space="preserve">, </w:t>
      </w:r>
      <w:r w:rsidR="001F50A7" w:rsidRPr="003658D4">
        <w:rPr>
          <w:rFonts w:ascii="Book Antiqua" w:hAnsi="Book Antiqua" w:cs="Times New Roman"/>
          <w:sz w:val="24"/>
          <w:szCs w:val="24"/>
          <w:lang w:val="en-US"/>
        </w:rPr>
        <w:t>three on (</w:t>
      </w:r>
      <w:r w:rsidR="001F50A7" w:rsidRPr="003658D4">
        <w:rPr>
          <w:rFonts w:ascii="Book Antiqua" w:hAnsi="Book Antiqua" w:cs="Times New Roman"/>
          <w:i/>
          <w:sz w:val="24"/>
          <w:szCs w:val="24"/>
          <w:lang w:val="en-US"/>
        </w:rPr>
        <w:t>HTR2A</w:t>
      </w:r>
      <w:r w:rsidR="001F50A7" w:rsidRPr="003658D4">
        <w:rPr>
          <w:rFonts w:ascii="Book Antiqua" w:hAnsi="Book Antiqua" w:cs="Times New Roman"/>
          <w:sz w:val="24"/>
          <w:szCs w:val="24"/>
          <w:lang w:val="en-US"/>
        </w:rPr>
        <w:t>)</w:t>
      </w:r>
      <w:r w:rsidR="00CB77C7" w:rsidRPr="003658D4">
        <w:rPr>
          <w:rFonts w:ascii="Book Antiqua" w:hAnsi="Book Antiqua" w:cs="Times New Roman"/>
          <w:sz w:val="24"/>
          <w:szCs w:val="24"/>
          <w:lang w:val="en-US"/>
        </w:rPr>
        <w:t xml:space="preserve">, </w:t>
      </w:r>
      <w:r w:rsidR="001F50A7" w:rsidRPr="003658D4">
        <w:rPr>
          <w:rFonts w:ascii="Book Antiqua" w:hAnsi="Book Antiqua" w:cs="Times New Roman"/>
          <w:sz w:val="24"/>
          <w:szCs w:val="24"/>
          <w:lang w:val="en-US"/>
        </w:rPr>
        <w:t>three the tumor necrosis factor superfamily member TL1A gene</w:t>
      </w:r>
      <w:r w:rsidR="001F50A7" w:rsidRPr="003658D4">
        <w:rPr>
          <w:rFonts w:ascii="Book Antiqua" w:hAnsi="Book Antiqua" w:cs="Times New Roman"/>
          <w:i/>
          <w:sz w:val="24"/>
          <w:szCs w:val="24"/>
          <w:lang w:val="en-US"/>
        </w:rPr>
        <w:t xml:space="preserve"> </w:t>
      </w:r>
      <w:r w:rsidR="001F50A7" w:rsidRPr="003658D4">
        <w:rPr>
          <w:rFonts w:ascii="Book Antiqua" w:hAnsi="Book Antiqua" w:cs="Times New Roman"/>
          <w:sz w:val="24"/>
          <w:szCs w:val="24"/>
          <w:lang w:val="en-US"/>
        </w:rPr>
        <w:t>(</w:t>
      </w:r>
      <w:r w:rsidR="001F50A7" w:rsidRPr="003658D4">
        <w:rPr>
          <w:rFonts w:ascii="Book Antiqua" w:hAnsi="Book Antiqua" w:cs="Times New Roman"/>
          <w:i/>
          <w:sz w:val="24"/>
          <w:szCs w:val="24"/>
          <w:shd w:val="clear" w:color="auto" w:fill="FFFFFF"/>
          <w:lang w:val="en-US"/>
        </w:rPr>
        <w:t>TNFSF15</w:t>
      </w:r>
      <w:r w:rsidR="001F50A7" w:rsidRPr="003658D4">
        <w:rPr>
          <w:rFonts w:ascii="Book Antiqua" w:hAnsi="Book Antiqua" w:cs="Times New Roman"/>
          <w:sz w:val="24"/>
          <w:szCs w:val="24"/>
          <w:shd w:val="clear" w:color="auto" w:fill="FFFFFF"/>
          <w:lang w:val="en-US"/>
        </w:rPr>
        <w:t>)</w:t>
      </w:r>
      <w:r w:rsidR="00CB77C7" w:rsidRPr="003658D4">
        <w:rPr>
          <w:rFonts w:ascii="Book Antiqua" w:hAnsi="Book Antiqua" w:cs="Times New Roman"/>
          <w:sz w:val="24"/>
          <w:szCs w:val="24"/>
          <w:lang w:val="en-US"/>
        </w:rPr>
        <w:t xml:space="preserve">, </w:t>
      </w:r>
      <w:r w:rsidR="001F50A7" w:rsidRPr="003658D4">
        <w:rPr>
          <w:rFonts w:ascii="Book Antiqua" w:hAnsi="Book Antiqua" w:cs="Times New Roman"/>
          <w:sz w:val="24"/>
          <w:szCs w:val="24"/>
          <w:lang w:val="en-US"/>
        </w:rPr>
        <w:t xml:space="preserve">and </w:t>
      </w:r>
      <w:r w:rsidR="00E25429" w:rsidRPr="003658D4">
        <w:rPr>
          <w:rFonts w:ascii="Book Antiqua" w:hAnsi="Book Antiqua" w:cs="Times New Roman"/>
          <w:sz w:val="24"/>
          <w:szCs w:val="24"/>
          <w:lang w:val="en-US"/>
        </w:rPr>
        <w:t>ten</w:t>
      </w:r>
      <w:r w:rsidR="001F50A7" w:rsidRPr="003658D4">
        <w:rPr>
          <w:rFonts w:ascii="Book Antiqua" w:hAnsi="Book Antiqua" w:cs="Times New Roman"/>
          <w:sz w:val="24"/>
          <w:szCs w:val="24"/>
          <w:lang w:val="en-US"/>
        </w:rPr>
        <w:t xml:space="preserve"> on genetic polymorphisms with limited evidence.</w:t>
      </w:r>
      <w:r w:rsidR="00CB77C7" w:rsidRPr="003658D4">
        <w:rPr>
          <w:rFonts w:ascii="Book Antiqua" w:hAnsi="Book Antiqua" w:cs="Times New Roman"/>
          <w:sz w:val="24"/>
          <w:szCs w:val="24"/>
          <w:shd w:val="clear" w:color="auto" w:fill="FFFFFF"/>
          <w:lang w:val="en-US"/>
        </w:rPr>
        <w:t xml:space="preserve"> </w:t>
      </w:r>
    </w:p>
    <w:p w:rsidR="00E41E9E" w:rsidRPr="003658D4" w:rsidRDefault="00E41E9E" w:rsidP="00005A06">
      <w:pPr>
        <w:widowControl w:val="0"/>
        <w:spacing w:after="0" w:line="360" w:lineRule="auto"/>
        <w:jc w:val="both"/>
        <w:rPr>
          <w:rFonts w:ascii="Book Antiqua" w:hAnsi="Book Antiqua" w:cs="Times New Roman"/>
          <w:sz w:val="24"/>
          <w:szCs w:val="24"/>
          <w:lang w:val="en-US" w:eastAsia="zh-CN"/>
        </w:rPr>
      </w:pPr>
    </w:p>
    <w:p w:rsidR="00E41E9E" w:rsidRPr="003658D4" w:rsidRDefault="00E41E9E" w:rsidP="00005A06">
      <w:pPr>
        <w:widowControl w:val="0"/>
        <w:spacing w:after="0" w:line="360" w:lineRule="auto"/>
        <w:jc w:val="both"/>
        <w:rPr>
          <w:rFonts w:ascii="Book Antiqua" w:hAnsi="Book Antiqua" w:cs="Times New Roman"/>
          <w:b/>
          <w:i/>
          <w:sz w:val="24"/>
          <w:szCs w:val="24"/>
          <w:lang w:val="en-US" w:eastAsia="zh-CN"/>
        </w:rPr>
      </w:pPr>
      <w:r w:rsidRPr="003658D4">
        <w:rPr>
          <w:rFonts w:ascii="Book Antiqua" w:hAnsi="Book Antiqua" w:cs="Times New Roman"/>
          <w:b/>
          <w:i/>
          <w:sz w:val="24"/>
          <w:szCs w:val="24"/>
          <w:lang w:val="en-US"/>
        </w:rPr>
        <w:t>CONCLUSION</w:t>
      </w:r>
    </w:p>
    <w:p w:rsidR="001F50A7" w:rsidRPr="003658D4" w:rsidRDefault="001F50A7" w:rsidP="00005A06">
      <w:pPr>
        <w:widowControl w:val="0"/>
        <w:spacing w:after="0" w:line="360" w:lineRule="auto"/>
        <w:jc w:val="both"/>
        <w:rPr>
          <w:rFonts w:ascii="Book Antiqua" w:hAnsi="Book Antiqua" w:cs="Times New Roman"/>
          <w:sz w:val="24"/>
          <w:szCs w:val="24"/>
          <w:lang w:val="en-US" w:eastAsia="zh-CN"/>
        </w:rPr>
      </w:pPr>
      <w:r w:rsidRPr="003658D4">
        <w:rPr>
          <w:rFonts w:ascii="Book Antiqua" w:hAnsi="Book Antiqua" w:cs="Times New Roman"/>
          <w:sz w:val="24"/>
          <w:szCs w:val="24"/>
          <w:lang w:val="en-US"/>
        </w:rPr>
        <w:t xml:space="preserve">Current evidence for the relation between genetic polymorphisms and IBS is limited owing to the fact that high-quality prospective studies and detailed </w:t>
      </w:r>
      <w:proofErr w:type="spellStart"/>
      <w:r w:rsidRPr="003658D4">
        <w:rPr>
          <w:rFonts w:ascii="Book Antiqua" w:hAnsi="Book Antiqua" w:cs="Times New Roman"/>
          <w:sz w:val="24"/>
          <w:szCs w:val="24"/>
          <w:lang w:val="en-US"/>
        </w:rPr>
        <w:t>phenotyping</w:t>
      </w:r>
      <w:proofErr w:type="spellEnd"/>
      <w:r w:rsidRPr="003658D4">
        <w:rPr>
          <w:rFonts w:ascii="Book Antiqua" w:hAnsi="Book Antiqua" w:cs="Times New Roman"/>
          <w:sz w:val="24"/>
          <w:szCs w:val="24"/>
          <w:lang w:val="en-US"/>
        </w:rPr>
        <w:t xml:space="preserve"> of patients suffering from IBS and matched controls were lacking in the past. </w:t>
      </w:r>
    </w:p>
    <w:p w:rsidR="00E41E9E" w:rsidRPr="003658D4" w:rsidRDefault="00E41E9E" w:rsidP="00005A06">
      <w:pPr>
        <w:widowControl w:val="0"/>
        <w:spacing w:after="0" w:line="360" w:lineRule="auto"/>
        <w:jc w:val="both"/>
        <w:rPr>
          <w:rFonts w:ascii="Book Antiqua" w:hAnsi="Book Antiqua" w:cs="Times New Roman"/>
          <w:sz w:val="24"/>
          <w:szCs w:val="24"/>
          <w:lang w:val="en-US" w:eastAsia="zh-CN"/>
        </w:rPr>
      </w:pPr>
    </w:p>
    <w:p w:rsidR="007D7801" w:rsidRPr="003658D4" w:rsidRDefault="007D7801" w:rsidP="00005A06">
      <w:pPr>
        <w:widowControl w:val="0"/>
        <w:spacing w:after="0" w:line="360" w:lineRule="auto"/>
        <w:jc w:val="both"/>
        <w:rPr>
          <w:rFonts w:ascii="Book Antiqua" w:hAnsi="Book Antiqua" w:cs="Times New Roman"/>
          <w:sz w:val="24"/>
          <w:szCs w:val="24"/>
          <w:lang w:val="en-US" w:eastAsia="zh-CN"/>
        </w:rPr>
      </w:pPr>
      <w:r w:rsidRPr="003658D4">
        <w:rPr>
          <w:rFonts w:ascii="Book Antiqua" w:hAnsi="Book Antiqua" w:cs="Times New Roman"/>
          <w:b/>
          <w:sz w:val="24"/>
          <w:szCs w:val="24"/>
        </w:rPr>
        <w:t>Key words</w:t>
      </w:r>
      <w:r w:rsidRPr="003658D4">
        <w:rPr>
          <w:rFonts w:ascii="Book Antiqua" w:hAnsi="Book Antiqua" w:cs="Times New Roman"/>
          <w:sz w:val="24"/>
          <w:szCs w:val="24"/>
          <w:lang w:val="en-US"/>
        </w:rPr>
        <w:t xml:space="preserve">: </w:t>
      </w:r>
      <w:r w:rsidR="00E41E9E" w:rsidRPr="003658D4">
        <w:rPr>
          <w:rFonts w:ascii="Book Antiqua" w:hAnsi="Book Antiqua" w:cs="Times New Roman"/>
          <w:sz w:val="24"/>
          <w:szCs w:val="24"/>
          <w:lang w:val="en-US"/>
        </w:rPr>
        <w:t>I</w:t>
      </w:r>
      <w:r w:rsidRPr="003658D4">
        <w:rPr>
          <w:rFonts w:ascii="Book Antiqua" w:hAnsi="Book Antiqua" w:cs="Times New Roman"/>
          <w:sz w:val="24"/>
          <w:szCs w:val="24"/>
          <w:lang w:val="en-US"/>
        </w:rPr>
        <w:t>rritable bowel syndrome</w:t>
      </w:r>
      <w:r w:rsidR="00E41E9E" w:rsidRPr="003658D4">
        <w:rPr>
          <w:rFonts w:ascii="Book Antiqua" w:hAnsi="Book Antiqua" w:cs="Times New Roman"/>
          <w:sz w:val="24"/>
          <w:szCs w:val="24"/>
          <w:lang w:val="en-US" w:eastAsia="zh-CN"/>
        </w:rPr>
        <w:t>;</w:t>
      </w:r>
      <w:r w:rsidRPr="003658D4">
        <w:rPr>
          <w:rFonts w:ascii="Book Antiqua" w:hAnsi="Book Antiqua" w:cs="Times New Roman"/>
          <w:sz w:val="24"/>
          <w:szCs w:val="24"/>
          <w:lang w:val="en-US"/>
        </w:rPr>
        <w:t xml:space="preserve"> </w:t>
      </w:r>
      <w:r w:rsidR="00E41E9E" w:rsidRPr="003658D4">
        <w:rPr>
          <w:rFonts w:ascii="Book Antiqua" w:hAnsi="Book Antiqua" w:cs="Times New Roman"/>
          <w:sz w:val="24"/>
          <w:szCs w:val="24"/>
          <w:lang w:val="en-US"/>
        </w:rPr>
        <w:t>G</w:t>
      </w:r>
      <w:r w:rsidRPr="003658D4">
        <w:rPr>
          <w:rFonts w:ascii="Book Antiqua" w:hAnsi="Book Antiqua" w:cs="Times New Roman"/>
          <w:sz w:val="24"/>
          <w:szCs w:val="24"/>
          <w:lang w:val="en-US"/>
        </w:rPr>
        <w:t>enetic</w:t>
      </w:r>
      <w:r w:rsidRPr="003658D4">
        <w:rPr>
          <w:rFonts w:ascii="Book Antiqua" w:hAnsi="Book Antiqua" w:cs="Times New Roman"/>
          <w:sz w:val="24"/>
          <w:szCs w:val="24"/>
          <w:shd w:val="clear" w:color="auto" w:fill="FFFFFF"/>
          <w:lang w:val="en-US"/>
        </w:rPr>
        <w:t xml:space="preserve"> polymorphisms</w:t>
      </w:r>
      <w:r w:rsidR="00E41E9E" w:rsidRPr="003658D4">
        <w:rPr>
          <w:rFonts w:ascii="Book Antiqua" w:hAnsi="Book Antiqua" w:cs="Times New Roman"/>
          <w:sz w:val="24"/>
          <w:szCs w:val="24"/>
          <w:lang w:val="en-US" w:eastAsia="zh-CN"/>
        </w:rPr>
        <w:t>;</w:t>
      </w:r>
      <w:r w:rsidRPr="003658D4">
        <w:rPr>
          <w:rFonts w:ascii="Book Antiqua" w:hAnsi="Book Antiqua" w:cs="Times New Roman"/>
          <w:sz w:val="24"/>
          <w:szCs w:val="24"/>
          <w:lang w:val="en-US"/>
        </w:rPr>
        <w:t xml:space="preserve"> </w:t>
      </w:r>
      <w:r w:rsidR="00E41E9E" w:rsidRPr="003658D4">
        <w:rPr>
          <w:rFonts w:ascii="Book Antiqua" w:hAnsi="Book Antiqua" w:cs="Times New Roman"/>
          <w:sz w:val="24"/>
          <w:szCs w:val="24"/>
          <w:lang w:val="en-US"/>
        </w:rPr>
        <w:t>G</w:t>
      </w:r>
      <w:r w:rsidRPr="003658D4">
        <w:rPr>
          <w:rFonts w:ascii="Book Antiqua" w:hAnsi="Book Antiqua" w:cs="Times New Roman"/>
          <w:sz w:val="24"/>
          <w:szCs w:val="24"/>
          <w:lang w:val="en-US"/>
        </w:rPr>
        <w:t>ene</w:t>
      </w:r>
    </w:p>
    <w:p w:rsidR="00005A06" w:rsidRPr="003658D4" w:rsidRDefault="00005A06" w:rsidP="00005A06">
      <w:pPr>
        <w:widowControl w:val="0"/>
        <w:spacing w:after="0" w:line="360" w:lineRule="auto"/>
        <w:jc w:val="both"/>
        <w:rPr>
          <w:rFonts w:ascii="Book Antiqua" w:hAnsi="Book Antiqua" w:cs="Times New Roman"/>
          <w:sz w:val="24"/>
          <w:szCs w:val="24"/>
          <w:lang w:val="en-US" w:eastAsia="zh-CN"/>
        </w:rPr>
      </w:pPr>
    </w:p>
    <w:p w:rsidR="00005A06" w:rsidRPr="003658D4" w:rsidRDefault="00005A06" w:rsidP="00005A06">
      <w:pPr>
        <w:widowControl w:val="0"/>
        <w:spacing w:after="0" w:line="360" w:lineRule="auto"/>
        <w:jc w:val="both"/>
        <w:rPr>
          <w:rFonts w:ascii="Book Antiqua" w:hAnsi="Book Antiqua" w:cs="Times New Roman"/>
          <w:sz w:val="24"/>
          <w:szCs w:val="24"/>
          <w:lang w:val="en-US" w:eastAsia="zh-CN"/>
        </w:rPr>
      </w:pPr>
      <w:bookmarkStart w:id="96" w:name="OLE_LINK56"/>
      <w:bookmarkStart w:id="97" w:name="OLE_LINK55"/>
      <w:bookmarkStart w:id="98" w:name="OLE_LINK1231"/>
      <w:bookmarkStart w:id="99" w:name="OLE_LINK1230"/>
      <w:bookmarkStart w:id="100" w:name="OLE_LINK1167"/>
      <w:bookmarkStart w:id="101" w:name="OLE_LINK1166"/>
      <w:bookmarkStart w:id="102" w:name="OLE_LINK1164"/>
      <w:bookmarkStart w:id="103" w:name="OLE_LINK1151"/>
      <w:bookmarkStart w:id="104" w:name="OLE_LINK1150"/>
      <w:bookmarkStart w:id="105" w:name="OLE_LINK1125"/>
      <w:bookmarkStart w:id="106" w:name="OLE_LINK932"/>
      <w:bookmarkStart w:id="107" w:name="OLE_LINK931"/>
      <w:bookmarkStart w:id="108" w:name="OLE_LINK930"/>
      <w:bookmarkStart w:id="109" w:name="OLE_LINK929"/>
      <w:bookmarkStart w:id="110" w:name="OLE_LINK1115"/>
      <w:bookmarkStart w:id="111" w:name="OLE_LINK1114"/>
      <w:bookmarkStart w:id="112" w:name="OLE_LINK1113"/>
      <w:bookmarkStart w:id="113" w:name="OLE_LINK1112"/>
      <w:bookmarkStart w:id="114" w:name="OLE_LINK942"/>
      <w:bookmarkStart w:id="115" w:name="OLE_LINK941"/>
      <w:bookmarkStart w:id="116" w:name="OLE_LINK940"/>
      <w:bookmarkStart w:id="117" w:name="OLE_LINK255"/>
      <w:bookmarkStart w:id="118" w:name="OLE_LINK936"/>
      <w:bookmarkStart w:id="119" w:name="OLE_LINK935"/>
      <w:bookmarkStart w:id="120" w:name="OLE_LINK780"/>
      <w:bookmarkStart w:id="121" w:name="OLE_LINK779"/>
      <w:r w:rsidRPr="003658D4">
        <w:rPr>
          <w:rFonts w:ascii="Book Antiqua" w:hAnsi="Book Antiqua"/>
          <w:b/>
          <w:sz w:val="24"/>
          <w:szCs w:val="24"/>
        </w:rPr>
        <w:t>©</w:t>
      </w:r>
      <w:bookmarkEnd w:id="96"/>
      <w:bookmarkEnd w:id="97"/>
      <w:r w:rsidRPr="003658D4">
        <w:rPr>
          <w:rFonts w:ascii="Book Antiqua" w:hAnsi="Book Antiqua"/>
          <w:b/>
          <w:sz w:val="24"/>
          <w:szCs w:val="24"/>
        </w:rPr>
        <w:t xml:space="preserve"> </w:t>
      </w:r>
      <w:r w:rsidRPr="003658D4">
        <w:rPr>
          <w:rFonts w:ascii="Book Antiqua" w:hAnsi="Book Antiqua" w:cs="Arial"/>
          <w:b/>
          <w:sz w:val="24"/>
          <w:szCs w:val="24"/>
        </w:rPr>
        <w:t xml:space="preserve">The Author(s) 2018. </w:t>
      </w:r>
      <w:r w:rsidRPr="003658D4">
        <w:rPr>
          <w:rFonts w:ascii="Book Antiqua" w:hAnsi="Book Antiqua" w:cs="Arial"/>
          <w:sz w:val="24"/>
          <w:szCs w:val="24"/>
        </w:rPr>
        <w:t>Published by Baishideng Publishing Group Inc. All rights reserved</w:t>
      </w:r>
      <w:bookmarkStart w:id="122" w:name="OLE_LINK976"/>
      <w:bookmarkStart w:id="123" w:name="OLE_LINK975"/>
      <w:bookmarkStart w:id="124" w:name="OLE_LINK974"/>
      <w:r w:rsidRPr="003658D4">
        <w:rPr>
          <w:rFonts w:ascii="Book Antiqua" w:hAnsi="Book Antiqua" w:cs="Arial"/>
          <w:sz w:val="24"/>
          <w:szCs w:val="24"/>
        </w:rPr>
        <w: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AC0E0F" w:rsidRPr="003658D4" w:rsidRDefault="00AC0E0F" w:rsidP="00005A06">
      <w:pPr>
        <w:widowControl w:val="0"/>
        <w:spacing w:after="0" w:line="360" w:lineRule="auto"/>
        <w:jc w:val="both"/>
        <w:rPr>
          <w:rFonts w:ascii="Book Antiqua" w:hAnsi="Book Antiqua" w:cs="Times New Roman"/>
          <w:b/>
          <w:sz w:val="24"/>
          <w:szCs w:val="24"/>
          <w:lang w:eastAsia="zh-CN"/>
        </w:rPr>
      </w:pPr>
    </w:p>
    <w:p w:rsidR="00E41E9E" w:rsidRPr="003658D4" w:rsidRDefault="00C76937" w:rsidP="00005A06">
      <w:pPr>
        <w:widowControl w:val="0"/>
        <w:spacing w:after="0" w:line="360" w:lineRule="auto"/>
        <w:jc w:val="both"/>
        <w:rPr>
          <w:rFonts w:ascii="Book Antiqua" w:hAnsi="Book Antiqua" w:cs="Times New Roman"/>
          <w:sz w:val="24"/>
          <w:szCs w:val="24"/>
          <w:lang w:eastAsia="zh-CN"/>
        </w:rPr>
      </w:pPr>
      <w:r w:rsidRPr="003658D4">
        <w:rPr>
          <w:rFonts w:ascii="Book Antiqua" w:hAnsi="Book Antiqua" w:cs="Times New Roman"/>
          <w:b/>
          <w:sz w:val="24"/>
          <w:szCs w:val="24"/>
          <w:lang w:val="en-US"/>
        </w:rPr>
        <w:t>Core tip:</w:t>
      </w:r>
      <w:r w:rsidRPr="003658D4">
        <w:rPr>
          <w:rFonts w:ascii="Book Antiqua" w:hAnsi="Book Antiqua" w:cs="Times New Roman"/>
          <w:sz w:val="24"/>
          <w:szCs w:val="24"/>
          <w:lang w:val="en-US"/>
        </w:rPr>
        <w:t xml:space="preserve"> The </w:t>
      </w:r>
      <w:r w:rsidR="00327F21" w:rsidRPr="003658D4">
        <w:rPr>
          <w:rFonts w:ascii="Book Antiqua" w:hAnsi="Book Antiqua" w:cs="Times New Roman"/>
          <w:sz w:val="24"/>
          <w:szCs w:val="24"/>
          <w:lang w:val="en-US"/>
        </w:rPr>
        <w:t>main genetic polymorphisms enco</w:t>
      </w:r>
      <w:r w:rsidRPr="003658D4">
        <w:rPr>
          <w:rFonts w:ascii="Book Antiqua" w:hAnsi="Book Antiqua" w:cs="Times New Roman"/>
          <w:sz w:val="24"/>
          <w:szCs w:val="24"/>
          <w:lang w:val="en-US"/>
        </w:rPr>
        <w:t xml:space="preserve">untered in </w:t>
      </w:r>
      <w:r w:rsidR="00005A06" w:rsidRPr="003658D4">
        <w:rPr>
          <w:rFonts w:ascii="Book Antiqua" w:hAnsi="Book Antiqua"/>
          <w:sz w:val="24"/>
          <w:szCs w:val="24"/>
          <w:shd w:val="clear" w:color="auto" w:fill="FFFFFF"/>
          <w:lang w:val="en-US"/>
        </w:rPr>
        <w:t>irritable bowel syndrome (</w:t>
      </w:r>
      <w:r w:rsidR="00005A06" w:rsidRPr="003658D4">
        <w:rPr>
          <w:rStyle w:val="highlight"/>
          <w:rFonts w:ascii="Book Antiqua" w:hAnsi="Book Antiqua"/>
          <w:sz w:val="24"/>
          <w:szCs w:val="24"/>
          <w:shd w:val="clear" w:color="auto" w:fill="FFFFFF"/>
          <w:lang w:val="en-US"/>
        </w:rPr>
        <w:t>IBS</w:t>
      </w:r>
      <w:r w:rsidR="00005A06" w:rsidRPr="003658D4">
        <w:rPr>
          <w:rFonts w:ascii="Book Antiqua" w:hAnsi="Book Antiqua"/>
          <w:sz w:val="24"/>
          <w:szCs w:val="24"/>
          <w:shd w:val="clear" w:color="auto" w:fill="FFFFFF"/>
          <w:lang w:val="en-US"/>
        </w:rPr>
        <w:t xml:space="preserve">) </w:t>
      </w:r>
      <w:r w:rsidRPr="003658D4">
        <w:rPr>
          <w:rFonts w:ascii="Book Antiqua" w:hAnsi="Book Antiqua" w:cs="Times New Roman"/>
          <w:sz w:val="24"/>
          <w:szCs w:val="24"/>
          <w:lang w:val="en-US"/>
        </w:rPr>
        <w:t>are:</w:t>
      </w:r>
      <w:r w:rsidR="00582E41" w:rsidRPr="003658D4">
        <w:rPr>
          <w:rFonts w:ascii="Book Antiqua" w:hAnsi="Book Antiqua" w:cs="Times New Roman"/>
          <w:sz w:val="24"/>
          <w:szCs w:val="24"/>
        </w:rPr>
        <w:t xml:space="preserve"> </w:t>
      </w:r>
      <w:r w:rsidR="00005A06" w:rsidRPr="003658D4">
        <w:rPr>
          <w:rFonts w:ascii="Book Antiqua" w:hAnsi="Book Antiqua" w:cs="Times New Roman"/>
          <w:sz w:val="24"/>
          <w:szCs w:val="24"/>
        </w:rPr>
        <w:t>S</w:t>
      </w:r>
      <w:r w:rsidR="003A00E0" w:rsidRPr="003658D4">
        <w:rPr>
          <w:rFonts w:ascii="Book Antiqua" w:hAnsi="Book Antiqua" w:cs="Times New Roman"/>
          <w:sz w:val="24"/>
          <w:szCs w:val="24"/>
        </w:rPr>
        <w:t>erotonin transporter (</w:t>
      </w:r>
      <w:r w:rsidR="003A00E0" w:rsidRPr="003658D4">
        <w:rPr>
          <w:rFonts w:ascii="Book Antiqua" w:hAnsi="Book Antiqua" w:cs="Times New Roman"/>
          <w:i/>
          <w:sz w:val="24"/>
          <w:szCs w:val="24"/>
        </w:rPr>
        <w:t>SERT</w:t>
      </w:r>
      <w:r w:rsidR="003A00E0" w:rsidRPr="003658D4">
        <w:rPr>
          <w:rFonts w:ascii="Book Antiqua" w:hAnsi="Book Antiqua" w:cs="Times New Roman"/>
          <w:sz w:val="24"/>
          <w:szCs w:val="24"/>
        </w:rPr>
        <w:t>) gene (</w:t>
      </w:r>
      <w:r w:rsidR="003A00E0" w:rsidRPr="003658D4">
        <w:rPr>
          <w:rFonts w:ascii="Book Antiqua" w:hAnsi="Book Antiqua" w:cs="Times New Roman"/>
          <w:i/>
          <w:sz w:val="24"/>
          <w:szCs w:val="24"/>
        </w:rPr>
        <w:t>SLC6A4</w:t>
      </w:r>
      <w:r w:rsidR="003A00E0" w:rsidRPr="003658D4">
        <w:rPr>
          <w:rFonts w:ascii="Book Antiqua" w:hAnsi="Book Antiqua" w:cs="Times New Roman"/>
          <w:sz w:val="24"/>
          <w:szCs w:val="24"/>
        </w:rPr>
        <w:t>)</w:t>
      </w:r>
      <w:r w:rsidR="00CB77C7" w:rsidRPr="003658D4">
        <w:rPr>
          <w:rFonts w:ascii="Book Antiqua" w:hAnsi="Book Antiqua" w:cs="Times New Roman"/>
          <w:sz w:val="24"/>
          <w:szCs w:val="24"/>
        </w:rPr>
        <w:t xml:space="preserve">, </w:t>
      </w:r>
      <w:r w:rsidR="003A00E0" w:rsidRPr="003658D4">
        <w:rPr>
          <w:rFonts w:ascii="Book Antiqua" w:hAnsi="Book Antiqua" w:cs="Times New Roman"/>
          <w:sz w:val="24"/>
          <w:szCs w:val="24"/>
        </w:rPr>
        <w:t>guanine nucleotide-binding protein subunit beta-3 (</w:t>
      </w:r>
      <w:r w:rsidR="003A00E0" w:rsidRPr="003658D4">
        <w:rPr>
          <w:rFonts w:ascii="Book Antiqua" w:hAnsi="Book Antiqua" w:cs="Times New Roman"/>
          <w:i/>
          <w:sz w:val="24"/>
          <w:szCs w:val="24"/>
        </w:rPr>
        <w:t>GNbeta3</w:t>
      </w:r>
      <w:r w:rsidR="003A00E0" w:rsidRPr="003658D4">
        <w:rPr>
          <w:rFonts w:ascii="Book Antiqua" w:hAnsi="Book Antiqua" w:cs="Times New Roman"/>
          <w:sz w:val="24"/>
          <w:szCs w:val="24"/>
        </w:rPr>
        <w:t>)</w:t>
      </w:r>
      <w:r w:rsidR="00CB77C7" w:rsidRPr="003658D4">
        <w:rPr>
          <w:rFonts w:ascii="Book Antiqua" w:hAnsi="Book Antiqua" w:cs="Times New Roman"/>
          <w:sz w:val="24"/>
          <w:szCs w:val="24"/>
        </w:rPr>
        <w:t xml:space="preserve">, </w:t>
      </w:r>
      <w:r w:rsidR="003A00E0" w:rsidRPr="003658D4">
        <w:rPr>
          <w:rFonts w:ascii="Book Antiqua" w:hAnsi="Book Antiqua" w:cs="Times New Roman"/>
          <w:sz w:val="24"/>
          <w:szCs w:val="24"/>
        </w:rPr>
        <w:t>serotonin type 3 receptor genes (</w:t>
      </w:r>
      <w:r w:rsidR="003A00E0" w:rsidRPr="003658D4">
        <w:rPr>
          <w:rFonts w:ascii="Book Antiqua" w:hAnsi="Book Antiqua" w:cs="Times New Roman"/>
          <w:i/>
          <w:sz w:val="24"/>
          <w:szCs w:val="24"/>
        </w:rPr>
        <w:t>HTR3A</w:t>
      </w:r>
      <w:r w:rsidR="003A00E0" w:rsidRPr="003658D4">
        <w:rPr>
          <w:rFonts w:ascii="Book Antiqua" w:hAnsi="Book Antiqua" w:cs="Times New Roman"/>
          <w:sz w:val="24"/>
          <w:szCs w:val="24"/>
        </w:rPr>
        <w:t>)</w:t>
      </w:r>
      <w:r w:rsidR="00CB77C7" w:rsidRPr="003658D4">
        <w:rPr>
          <w:rFonts w:ascii="Book Antiqua" w:hAnsi="Book Antiqua" w:cs="Times New Roman"/>
          <w:sz w:val="24"/>
          <w:szCs w:val="24"/>
        </w:rPr>
        <w:t xml:space="preserve">, </w:t>
      </w:r>
      <w:r w:rsidR="003A00E0" w:rsidRPr="003658D4">
        <w:rPr>
          <w:rFonts w:ascii="Book Antiqua" w:hAnsi="Book Antiqua" w:cs="Times New Roman"/>
          <w:sz w:val="24"/>
          <w:szCs w:val="24"/>
        </w:rPr>
        <w:t>(</w:t>
      </w:r>
      <w:r w:rsidR="003A00E0" w:rsidRPr="003658D4">
        <w:rPr>
          <w:rFonts w:ascii="Book Antiqua" w:hAnsi="Book Antiqua" w:cs="Times New Roman"/>
          <w:i/>
          <w:sz w:val="24"/>
          <w:szCs w:val="24"/>
        </w:rPr>
        <w:t>HTR3E</w:t>
      </w:r>
      <w:r w:rsidR="003A00E0" w:rsidRPr="003658D4">
        <w:rPr>
          <w:rFonts w:ascii="Book Antiqua" w:hAnsi="Book Antiqua" w:cs="Times New Roman"/>
          <w:sz w:val="24"/>
          <w:szCs w:val="24"/>
        </w:rPr>
        <w:t>)</w:t>
      </w:r>
      <w:r w:rsidR="00CB77C7" w:rsidRPr="003658D4">
        <w:rPr>
          <w:rFonts w:ascii="Book Antiqua" w:hAnsi="Book Antiqua" w:cs="Times New Roman"/>
          <w:sz w:val="24"/>
          <w:szCs w:val="24"/>
        </w:rPr>
        <w:t xml:space="preserve">, </w:t>
      </w:r>
      <w:r w:rsidR="003A00E0" w:rsidRPr="003658D4">
        <w:rPr>
          <w:rFonts w:ascii="Book Antiqua" w:hAnsi="Book Antiqua" w:cs="Times New Roman"/>
          <w:sz w:val="24"/>
          <w:szCs w:val="24"/>
        </w:rPr>
        <w:t>(</w:t>
      </w:r>
      <w:r w:rsidR="003A00E0" w:rsidRPr="003658D4">
        <w:rPr>
          <w:rFonts w:ascii="Book Antiqua" w:hAnsi="Book Antiqua" w:cs="Times New Roman"/>
          <w:i/>
          <w:sz w:val="24"/>
          <w:szCs w:val="24"/>
        </w:rPr>
        <w:t>HTR2A</w:t>
      </w:r>
      <w:r w:rsidR="003A00E0" w:rsidRPr="003658D4">
        <w:rPr>
          <w:rFonts w:ascii="Book Antiqua" w:hAnsi="Book Antiqua" w:cs="Times New Roman"/>
          <w:sz w:val="24"/>
          <w:szCs w:val="24"/>
        </w:rPr>
        <w:t>)</w:t>
      </w:r>
      <w:r w:rsidR="00CB77C7" w:rsidRPr="003658D4">
        <w:rPr>
          <w:rFonts w:ascii="Book Antiqua" w:hAnsi="Book Antiqua" w:cs="Times New Roman"/>
          <w:sz w:val="24"/>
          <w:szCs w:val="24"/>
        </w:rPr>
        <w:t xml:space="preserve">, </w:t>
      </w:r>
      <w:r w:rsidR="003A00E0" w:rsidRPr="003658D4">
        <w:rPr>
          <w:rFonts w:ascii="Book Antiqua" w:hAnsi="Book Antiqua" w:cs="Times New Roman"/>
          <w:sz w:val="24"/>
          <w:szCs w:val="24"/>
        </w:rPr>
        <w:t>the tumor necrosis factor superfamily member TL1A gene (</w:t>
      </w:r>
      <w:r w:rsidR="003A00E0" w:rsidRPr="003658D4">
        <w:rPr>
          <w:rFonts w:ascii="Book Antiqua" w:hAnsi="Book Antiqua" w:cs="Times New Roman"/>
          <w:i/>
          <w:sz w:val="24"/>
          <w:szCs w:val="24"/>
        </w:rPr>
        <w:t>TNFSF15</w:t>
      </w:r>
      <w:r w:rsidR="003A00E0" w:rsidRPr="003658D4">
        <w:rPr>
          <w:rFonts w:ascii="Book Antiqua" w:hAnsi="Book Antiqua" w:cs="Times New Roman"/>
          <w:sz w:val="24"/>
          <w:szCs w:val="24"/>
        </w:rPr>
        <w:t>).</w:t>
      </w:r>
      <w:r w:rsidR="0041514E" w:rsidRPr="003658D4">
        <w:rPr>
          <w:rFonts w:ascii="Book Antiqua" w:hAnsi="Book Antiqua" w:cs="Times New Roman"/>
          <w:sz w:val="24"/>
          <w:szCs w:val="24"/>
        </w:rPr>
        <w:t xml:space="preserve"> We performed a review of existent data</w:t>
      </w:r>
      <w:r w:rsidR="00CB77C7" w:rsidRPr="003658D4">
        <w:rPr>
          <w:rFonts w:ascii="Book Antiqua" w:hAnsi="Book Antiqua" w:cs="Times New Roman"/>
          <w:sz w:val="24"/>
          <w:szCs w:val="24"/>
        </w:rPr>
        <w:t xml:space="preserve">, </w:t>
      </w:r>
      <w:r w:rsidR="0041514E" w:rsidRPr="003658D4">
        <w:rPr>
          <w:rFonts w:ascii="Book Antiqua" w:hAnsi="Book Antiqua" w:cs="Times New Roman"/>
          <w:sz w:val="24"/>
          <w:szCs w:val="24"/>
        </w:rPr>
        <w:t>that studied genetic polymorphisms in IBS patients. We found that the actual IBS subgroups are not sufficient in order to identify distinct phenotypes and further in leading to new guiding principles for treatment. This sistematic review demonstrates the need for genetic studies with an increasing number of subjects</w:t>
      </w:r>
      <w:r w:rsidR="00CB77C7" w:rsidRPr="003658D4">
        <w:rPr>
          <w:rFonts w:ascii="Book Antiqua" w:hAnsi="Book Antiqua" w:cs="Times New Roman"/>
          <w:sz w:val="24"/>
          <w:szCs w:val="24"/>
        </w:rPr>
        <w:t xml:space="preserve">, </w:t>
      </w:r>
      <w:r w:rsidR="0041514E" w:rsidRPr="003658D4">
        <w:rPr>
          <w:rFonts w:ascii="Book Antiqua" w:hAnsi="Book Antiqua" w:cs="Times New Roman"/>
          <w:sz w:val="24"/>
          <w:szCs w:val="24"/>
        </w:rPr>
        <w:t>because contradictory findings in terms of IBS subtype have been reported.</w:t>
      </w:r>
    </w:p>
    <w:p w:rsidR="00005A06" w:rsidRPr="003658D4" w:rsidRDefault="00005A06" w:rsidP="00005A06">
      <w:pPr>
        <w:widowControl w:val="0"/>
        <w:spacing w:after="0" w:line="360" w:lineRule="auto"/>
        <w:jc w:val="both"/>
        <w:rPr>
          <w:rFonts w:ascii="Book Antiqua" w:hAnsi="Book Antiqua" w:cs="Times New Roman"/>
          <w:sz w:val="24"/>
          <w:szCs w:val="24"/>
          <w:lang w:eastAsia="zh-CN"/>
        </w:rPr>
      </w:pPr>
    </w:p>
    <w:p w:rsidR="00005A06" w:rsidRPr="003658D4" w:rsidRDefault="00005A06" w:rsidP="00005A06">
      <w:pPr>
        <w:spacing w:after="0" w:line="360" w:lineRule="auto"/>
        <w:jc w:val="both"/>
        <w:rPr>
          <w:rFonts w:ascii="Book Antiqua" w:hAnsi="Book Antiqua"/>
          <w:sz w:val="24"/>
          <w:szCs w:val="24"/>
          <w:lang w:eastAsia="zh-CN"/>
        </w:rPr>
      </w:pPr>
      <w:proofErr w:type="spellStart"/>
      <w:r w:rsidRPr="003658D4">
        <w:rPr>
          <w:rFonts w:ascii="Book Antiqua" w:hAnsi="Book Antiqua" w:cs="Times New Roman"/>
          <w:sz w:val="24"/>
          <w:szCs w:val="24"/>
          <w:lang w:val="de-DE"/>
        </w:rPr>
        <w:t>Popa</w:t>
      </w:r>
      <w:proofErr w:type="spellEnd"/>
      <w:r w:rsidRPr="003658D4">
        <w:rPr>
          <w:rFonts w:ascii="Book Antiqua" w:hAnsi="Book Antiqua" w:cs="Times New Roman"/>
          <w:sz w:val="24"/>
          <w:szCs w:val="24"/>
          <w:lang w:val="de-DE"/>
        </w:rPr>
        <w:t xml:space="preserve"> SL</w:t>
      </w:r>
      <w:r w:rsidR="00CB77C7" w:rsidRPr="003658D4">
        <w:rPr>
          <w:rFonts w:ascii="Book Antiqua" w:hAnsi="Book Antiqua" w:cs="Times New Roman"/>
          <w:sz w:val="24"/>
          <w:szCs w:val="24"/>
          <w:lang w:val="de-DE"/>
        </w:rPr>
        <w:t xml:space="preserve">, </w:t>
      </w:r>
      <w:proofErr w:type="spellStart"/>
      <w:r w:rsidRPr="003658D4">
        <w:rPr>
          <w:rFonts w:ascii="Book Antiqua" w:hAnsi="Book Antiqua" w:cs="Times New Roman"/>
          <w:sz w:val="24"/>
          <w:szCs w:val="24"/>
          <w:lang w:val="de-DE"/>
        </w:rPr>
        <w:t>Dumitrascu</w:t>
      </w:r>
      <w:proofErr w:type="spellEnd"/>
      <w:r w:rsidRPr="003658D4">
        <w:rPr>
          <w:rFonts w:ascii="Book Antiqua" w:hAnsi="Book Antiqua" w:cs="Times New Roman"/>
          <w:sz w:val="24"/>
          <w:szCs w:val="24"/>
          <w:lang w:val="de-DE"/>
        </w:rPr>
        <w:t xml:space="preserve"> DL</w:t>
      </w:r>
      <w:r w:rsidR="00CB77C7" w:rsidRPr="003658D4">
        <w:rPr>
          <w:rFonts w:ascii="Book Antiqua" w:hAnsi="Book Antiqua" w:cs="Times New Roman"/>
          <w:sz w:val="24"/>
          <w:szCs w:val="24"/>
          <w:lang w:val="de-DE"/>
        </w:rPr>
        <w:t xml:space="preserve">, </w:t>
      </w:r>
      <w:proofErr w:type="spellStart"/>
      <w:r w:rsidRPr="003658D4">
        <w:rPr>
          <w:rFonts w:ascii="Book Antiqua" w:hAnsi="Book Antiqua" w:cs="Times New Roman"/>
          <w:sz w:val="24"/>
          <w:szCs w:val="24"/>
          <w:lang w:val="de-DE"/>
        </w:rPr>
        <w:t>Vulturar</w:t>
      </w:r>
      <w:proofErr w:type="spellEnd"/>
      <w:r w:rsidRPr="003658D4">
        <w:rPr>
          <w:rFonts w:ascii="Book Antiqua" w:hAnsi="Book Antiqua" w:cs="Times New Roman"/>
          <w:sz w:val="24"/>
          <w:szCs w:val="24"/>
          <w:lang w:val="de-DE"/>
        </w:rPr>
        <w:t xml:space="preserve"> R</w:t>
      </w:r>
      <w:r w:rsidR="00CB77C7" w:rsidRPr="003658D4">
        <w:rPr>
          <w:rFonts w:ascii="Book Antiqua" w:hAnsi="Book Antiqua" w:cs="Times New Roman"/>
          <w:sz w:val="24"/>
          <w:szCs w:val="24"/>
          <w:lang w:val="de-DE"/>
        </w:rPr>
        <w:t xml:space="preserve">, </w:t>
      </w:r>
      <w:proofErr w:type="spellStart"/>
      <w:r w:rsidRPr="003658D4">
        <w:rPr>
          <w:rFonts w:ascii="Book Antiqua" w:hAnsi="Book Antiqua" w:cs="Times New Roman"/>
          <w:sz w:val="24"/>
          <w:szCs w:val="24"/>
          <w:lang w:val="de-DE"/>
        </w:rPr>
        <w:t>Niesler</w:t>
      </w:r>
      <w:proofErr w:type="spellEnd"/>
      <w:r w:rsidRPr="003658D4">
        <w:rPr>
          <w:rFonts w:ascii="Book Antiqua" w:hAnsi="Book Antiqua" w:cs="Times New Roman"/>
          <w:sz w:val="24"/>
          <w:szCs w:val="24"/>
          <w:lang w:val="de-DE"/>
        </w:rPr>
        <w:t xml:space="preserve"> B</w:t>
      </w:r>
      <w:r w:rsidRPr="003658D4">
        <w:rPr>
          <w:rFonts w:ascii="Book Antiqua" w:hAnsi="Book Antiqua" w:cs="Times New Roman"/>
          <w:sz w:val="24"/>
          <w:szCs w:val="24"/>
          <w:lang w:val="de-DE" w:eastAsia="zh-CN"/>
        </w:rPr>
        <w:t>.</w:t>
      </w:r>
      <w:r w:rsidRPr="003658D4">
        <w:rPr>
          <w:rFonts w:ascii="Book Antiqua" w:hAnsi="Book Antiqua" w:cs="Times New Roman"/>
          <w:sz w:val="24"/>
          <w:szCs w:val="24"/>
          <w:lang w:val="de-DE"/>
        </w:rPr>
        <w:t xml:space="preserve"> </w:t>
      </w:r>
      <w:r w:rsidRPr="003658D4">
        <w:rPr>
          <w:rFonts w:ascii="Book Antiqua" w:hAnsi="Book Antiqua" w:cs="Times New Roman"/>
          <w:sz w:val="24"/>
          <w:szCs w:val="24"/>
          <w:lang w:val="en-US"/>
        </w:rPr>
        <w:t>Genetic studies in irritable bowel syndrome</w:t>
      </w:r>
      <w:r w:rsidRPr="003658D4">
        <w:rPr>
          <w:rFonts w:ascii="Book Antiqua" w:hAnsi="Book Antiqua" w:cs="Times New Roman"/>
          <w:sz w:val="24"/>
          <w:szCs w:val="24"/>
          <w:lang w:val="en-US" w:eastAsia="zh-CN"/>
        </w:rPr>
        <w:t>-</w:t>
      </w:r>
      <w:r w:rsidRPr="003658D4">
        <w:rPr>
          <w:rFonts w:ascii="Book Antiqua" w:hAnsi="Book Antiqua" w:cs="Times New Roman"/>
          <w:sz w:val="24"/>
          <w:szCs w:val="24"/>
          <w:lang w:val="en-US"/>
        </w:rPr>
        <w:t>status quo</w:t>
      </w:r>
      <w:r w:rsidRPr="003658D4">
        <w:rPr>
          <w:rFonts w:ascii="Book Antiqua" w:hAnsi="Book Antiqua" w:cs="Times New Roman"/>
          <w:sz w:val="24"/>
          <w:szCs w:val="24"/>
          <w:lang w:val="en-US" w:eastAsia="zh-CN"/>
        </w:rPr>
        <w:t>.</w:t>
      </w:r>
      <w:r w:rsidRPr="003658D4">
        <w:rPr>
          <w:rFonts w:ascii="Book Antiqua" w:hAnsi="Book Antiqua"/>
          <w:sz w:val="24"/>
          <w:szCs w:val="24"/>
          <w:lang w:eastAsia="zh-CN"/>
        </w:rPr>
        <w:t xml:space="preserve"> </w:t>
      </w:r>
      <w:r w:rsidRPr="003658D4">
        <w:rPr>
          <w:rFonts w:ascii="Book Antiqua" w:hAnsi="Book Antiqua" w:cs="宋体"/>
          <w:i/>
          <w:color w:val="000000"/>
          <w:sz w:val="24"/>
          <w:szCs w:val="24"/>
          <w:lang w:eastAsia="zh-CN"/>
        </w:rPr>
        <w:t xml:space="preserve">World J Meta-Anal </w:t>
      </w:r>
      <w:r w:rsidRPr="003658D4">
        <w:rPr>
          <w:rFonts w:ascii="Book Antiqua" w:hAnsi="Book Antiqua"/>
          <w:sz w:val="24"/>
          <w:szCs w:val="24"/>
        </w:rPr>
        <w:t>2018</w:t>
      </w:r>
      <w:bookmarkStart w:id="125" w:name="OLE_LINK1186"/>
      <w:bookmarkStart w:id="126" w:name="OLE_LINK1187"/>
      <w:bookmarkStart w:id="127" w:name="OLE_LINK1188"/>
      <w:r w:rsidRPr="003658D4">
        <w:rPr>
          <w:rFonts w:ascii="Book Antiqua" w:hAnsi="Book Antiqua"/>
          <w:sz w:val="24"/>
          <w:szCs w:val="24"/>
        </w:rPr>
        <w:t xml:space="preserve">; </w:t>
      </w:r>
      <w:bookmarkStart w:id="128" w:name="OLE_LINK1297"/>
      <w:bookmarkStart w:id="129" w:name="OLE_LINK1298"/>
      <w:bookmarkStart w:id="130" w:name="OLE_LINK1689"/>
      <w:r w:rsidRPr="003658D4">
        <w:rPr>
          <w:rFonts w:ascii="Book Antiqua" w:hAnsi="Book Antiqua"/>
          <w:sz w:val="24"/>
          <w:szCs w:val="24"/>
        </w:rPr>
        <w:t>In press</w:t>
      </w:r>
      <w:bookmarkEnd w:id="125"/>
      <w:bookmarkEnd w:id="126"/>
      <w:bookmarkEnd w:id="127"/>
      <w:bookmarkEnd w:id="128"/>
      <w:bookmarkEnd w:id="129"/>
      <w:bookmarkEnd w:id="130"/>
    </w:p>
    <w:p w:rsidR="00005A06" w:rsidRPr="003658D4" w:rsidRDefault="00005A06" w:rsidP="00005A06">
      <w:pPr>
        <w:spacing w:after="0" w:line="360" w:lineRule="auto"/>
        <w:jc w:val="both"/>
        <w:rPr>
          <w:rFonts w:ascii="Book Antiqua" w:hAnsi="Book Antiqua"/>
          <w:sz w:val="24"/>
          <w:szCs w:val="24"/>
        </w:rPr>
      </w:pPr>
    </w:p>
    <w:p w:rsidR="00005A06" w:rsidRPr="003658D4" w:rsidRDefault="00005A06" w:rsidP="00005A06">
      <w:pPr>
        <w:widowControl w:val="0"/>
        <w:spacing w:after="0" w:line="360" w:lineRule="auto"/>
        <w:jc w:val="both"/>
        <w:rPr>
          <w:rFonts w:ascii="Book Antiqua" w:hAnsi="Book Antiqua" w:cs="Times New Roman"/>
          <w:sz w:val="24"/>
          <w:szCs w:val="24"/>
          <w:lang w:eastAsia="zh-CN"/>
        </w:rPr>
      </w:pPr>
    </w:p>
    <w:p w:rsidR="00E41E9E" w:rsidRPr="003658D4" w:rsidRDefault="00E41E9E" w:rsidP="00005A06">
      <w:pPr>
        <w:widowControl w:val="0"/>
        <w:spacing w:after="0" w:line="360" w:lineRule="auto"/>
        <w:jc w:val="both"/>
        <w:rPr>
          <w:rFonts w:ascii="Book Antiqua" w:hAnsi="Book Antiqua" w:cs="Times New Roman"/>
          <w:sz w:val="24"/>
          <w:szCs w:val="24"/>
        </w:rPr>
      </w:pPr>
      <w:r w:rsidRPr="003658D4">
        <w:rPr>
          <w:rFonts w:ascii="Book Antiqua" w:hAnsi="Book Antiqua" w:cs="Times New Roman"/>
          <w:sz w:val="24"/>
          <w:szCs w:val="24"/>
        </w:rPr>
        <w:br w:type="page"/>
      </w:r>
    </w:p>
    <w:p w:rsidR="001F50A7" w:rsidRPr="003658D4" w:rsidRDefault="001F50A7" w:rsidP="00005A06">
      <w:pPr>
        <w:widowControl w:val="0"/>
        <w:spacing w:after="0" w:line="360" w:lineRule="auto"/>
        <w:jc w:val="both"/>
        <w:rPr>
          <w:rFonts w:ascii="Book Antiqua" w:hAnsi="Book Antiqua" w:cs="Times New Roman"/>
          <w:b/>
          <w:sz w:val="24"/>
          <w:szCs w:val="24"/>
          <w:lang w:val="en-US"/>
        </w:rPr>
      </w:pPr>
      <w:r w:rsidRPr="003658D4">
        <w:rPr>
          <w:rFonts w:ascii="Book Antiqua" w:hAnsi="Book Antiqua" w:cs="Times New Roman"/>
          <w:b/>
          <w:sz w:val="24"/>
          <w:szCs w:val="24"/>
          <w:lang w:val="en-US"/>
        </w:rPr>
        <w:lastRenderedPageBreak/>
        <w:t>INTRODUCTION</w:t>
      </w:r>
    </w:p>
    <w:p w:rsidR="00AC0E0F" w:rsidRPr="003658D4" w:rsidRDefault="001F50A7" w:rsidP="00005A06">
      <w:pPr>
        <w:pStyle w:val="Heading4"/>
        <w:widowControl w:val="0"/>
        <w:shd w:val="clear" w:color="auto" w:fill="FFFFFF"/>
        <w:spacing w:before="0" w:beforeAutospacing="0" w:after="0" w:afterAutospacing="0" w:line="360" w:lineRule="auto"/>
        <w:jc w:val="both"/>
        <w:rPr>
          <w:rFonts w:ascii="Book Antiqua" w:eastAsiaTheme="minorEastAsia" w:hAnsi="Book Antiqua"/>
          <w:b w:val="0"/>
          <w:shd w:val="clear" w:color="auto" w:fill="FFFFFF"/>
          <w:lang w:val="en-US" w:eastAsia="zh-CN"/>
        </w:rPr>
      </w:pPr>
      <w:r w:rsidRPr="003658D4">
        <w:rPr>
          <w:rFonts w:ascii="Book Antiqua" w:hAnsi="Book Antiqua"/>
          <w:b w:val="0"/>
          <w:shd w:val="clear" w:color="auto" w:fill="FFFFFF"/>
          <w:lang w:val="en-US"/>
        </w:rPr>
        <w:t>Irritable bowel syndrome (</w:t>
      </w:r>
      <w:r w:rsidRPr="003658D4">
        <w:rPr>
          <w:rStyle w:val="highlight"/>
          <w:rFonts w:ascii="Book Antiqua" w:hAnsi="Book Antiqua"/>
          <w:b w:val="0"/>
          <w:shd w:val="clear" w:color="auto" w:fill="FFFFFF"/>
          <w:lang w:val="en-US"/>
        </w:rPr>
        <w:t>IBS</w:t>
      </w:r>
      <w:r w:rsidRPr="003658D4">
        <w:rPr>
          <w:rFonts w:ascii="Book Antiqua" w:hAnsi="Book Antiqua"/>
          <w:b w:val="0"/>
          <w:shd w:val="clear" w:color="auto" w:fill="FFFFFF"/>
          <w:lang w:val="en-US"/>
        </w:rPr>
        <w:t xml:space="preserve">) is </w:t>
      </w:r>
      <w:r w:rsidR="002E7FA9">
        <w:rPr>
          <w:rFonts w:ascii="Book Antiqua" w:hAnsi="Book Antiqua"/>
          <w:b w:val="0"/>
          <w:shd w:val="clear" w:color="auto" w:fill="FFFFFF"/>
          <w:lang w:val="en-US"/>
        </w:rPr>
        <w:t>the main digestive</w:t>
      </w:r>
      <w:r w:rsidRPr="003658D4">
        <w:rPr>
          <w:rFonts w:ascii="Book Antiqua" w:hAnsi="Book Antiqua"/>
          <w:b w:val="0"/>
          <w:shd w:val="clear" w:color="auto" w:fill="FFFFFF"/>
          <w:lang w:val="en-US"/>
        </w:rPr>
        <w:t xml:space="preserve"> functional disorder</w:t>
      </w:r>
      <w:r w:rsidR="002E7FA9">
        <w:rPr>
          <w:rFonts w:ascii="Book Antiqua" w:hAnsi="Book Antiqua"/>
          <w:b w:val="0"/>
          <w:shd w:val="clear" w:color="auto" w:fill="FFFFFF"/>
          <w:lang w:val="en-US"/>
        </w:rPr>
        <w:t>, with a prevalence of 10-</w:t>
      </w:r>
      <w:r w:rsidRPr="003658D4">
        <w:rPr>
          <w:rFonts w:ascii="Book Antiqua" w:hAnsi="Book Antiqua"/>
          <w:b w:val="0"/>
          <w:shd w:val="clear" w:color="auto" w:fill="FFFFFF"/>
          <w:lang w:val="en-US"/>
        </w:rPr>
        <w:t xml:space="preserve"> 20% of the population and has multifactorial etiology since genetic predisposition and environmental factors shape the phenotype. </w:t>
      </w:r>
    </w:p>
    <w:p w:rsidR="001F50A7" w:rsidRPr="003658D4" w:rsidRDefault="001F50A7" w:rsidP="00005A06">
      <w:pPr>
        <w:pStyle w:val="Heading4"/>
        <w:widowControl w:val="0"/>
        <w:shd w:val="clear" w:color="auto" w:fill="FFFFFF"/>
        <w:spacing w:before="0" w:beforeAutospacing="0" w:after="0" w:afterAutospacing="0" w:line="360" w:lineRule="auto"/>
        <w:ind w:firstLineChars="100" w:firstLine="240"/>
        <w:jc w:val="both"/>
        <w:rPr>
          <w:rFonts w:ascii="Book Antiqua" w:hAnsi="Book Antiqua"/>
          <w:b w:val="0"/>
          <w:shd w:val="clear" w:color="auto" w:fill="FFFFFF"/>
          <w:lang w:val="en-US"/>
        </w:rPr>
      </w:pPr>
      <w:r w:rsidRPr="003658D4">
        <w:rPr>
          <w:rFonts w:ascii="Book Antiqua" w:hAnsi="Book Antiqua"/>
          <w:b w:val="0"/>
          <w:shd w:val="clear" w:color="auto" w:fill="FFFFFF"/>
          <w:lang w:val="en-US"/>
        </w:rPr>
        <w:t>According to the Rome IV criteria</w:t>
      </w:r>
      <w:r w:rsidR="00CB77C7" w:rsidRPr="003658D4">
        <w:rPr>
          <w:rFonts w:ascii="Book Antiqua" w:hAnsi="Book Antiqua"/>
          <w:b w:val="0"/>
          <w:shd w:val="clear" w:color="auto" w:fill="FFFFFF"/>
          <w:lang w:val="en-US"/>
        </w:rPr>
        <w:t xml:space="preserve">, </w:t>
      </w:r>
      <w:r w:rsidRPr="003658D4">
        <w:rPr>
          <w:rStyle w:val="highlight"/>
          <w:rFonts w:ascii="Book Antiqua" w:hAnsi="Book Antiqua"/>
          <w:b w:val="0"/>
          <w:shd w:val="clear" w:color="auto" w:fill="FFFFFF"/>
          <w:lang w:val="en-US"/>
        </w:rPr>
        <w:t>the syndrome</w:t>
      </w:r>
      <w:r w:rsidRPr="003658D4">
        <w:rPr>
          <w:rFonts w:ascii="Book Antiqua" w:hAnsi="Book Antiqua"/>
          <w:b w:val="0"/>
          <w:shd w:val="clear" w:color="auto" w:fill="FFFFFF"/>
          <w:lang w:val="en-US"/>
        </w:rPr>
        <w:t xml:space="preserve"> is defined as recurrent abdomin</w:t>
      </w:r>
      <w:r w:rsidR="00E41E9E" w:rsidRPr="003658D4">
        <w:rPr>
          <w:rFonts w:ascii="Book Antiqua" w:hAnsi="Book Antiqua"/>
          <w:b w:val="0"/>
          <w:shd w:val="clear" w:color="auto" w:fill="FFFFFF"/>
          <w:lang w:val="en-US"/>
        </w:rPr>
        <w:t>al pain on average at least 1</w:t>
      </w:r>
      <w:r w:rsidR="00E41E9E" w:rsidRPr="003658D4">
        <w:rPr>
          <w:rFonts w:ascii="Book Antiqua" w:eastAsiaTheme="minorEastAsia" w:hAnsi="Book Antiqua"/>
          <w:b w:val="0"/>
          <w:shd w:val="clear" w:color="auto" w:fill="FFFFFF"/>
          <w:lang w:val="en-US" w:eastAsia="zh-CN"/>
        </w:rPr>
        <w:t xml:space="preserve"> </w:t>
      </w:r>
      <w:r w:rsidR="00E41E9E" w:rsidRPr="003658D4">
        <w:rPr>
          <w:rFonts w:ascii="Book Antiqua" w:hAnsi="Book Antiqua"/>
          <w:b w:val="0"/>
          <w:shd w:val="clear" w:color="auto" w:fill="FFFFFF"/>
          <w:lang w:val="en-US"/>
        </w:rPr>
        <w:t>d/</w:t>
      </w:r>
      <w:proofErr w:type="spellStart"/>
      <w:r w:rsidR="00E41E9E" w:rsidRPr="003658D4">
        <w:rPr>
          <w:rFonts w:ascii="Book Antiqua" w:hAnsi="Book Antiqua"/>
          <w:b w:val="0"/>
          <w:shd w:val="clear" w:color="auto" w:fill="FFFFFF"/>
          <w:lang w:val="en-US"/>
        </w:rPr>
        <w:t>wk</w:t>
      </w:r>
      <w:proofErr w:type="spellEnd"/>
      <w:r w:rsidR="00E41E9E" w:rsidRPr="003658D4">
        <w:rPr>
          <w:rFonts w:ascii="Book Antiqua" w:hAnsi="Book Antiqua"/>
          <w:b w:val="0"/>
          <w:shd w:val="clear" w:color="auto" w:fill="FFFFFF"/>
          <w:lang w:val="en-US"/>
        </w:rPr>
        <w:t xml:space="preserve"> in the last 3 </w:t>
      </w:r>
      <w:proofErr w:type="spellStart"/>
      <w:r w:rsidR="00E41E9E" w:rsidRPr="003658D4">
        <w:rPr>
          <w:rFonts w:ascii="Book Antiqua" w:hAnsi="Book Antiqua"/>
          <w:b w:val="0"/>
          <w:shd w:val="clear" w:color="auto" w:fill="FFFFFF"/>
          <w:lang w:val="en-US"/>
        </w:rPr>
        <w:t>mo</w:t>
      </w:r>
      <w:proofErr w:type="spellEnd"/>
      <w:r w:rsidR="00CB77C7" w:rsidRPr="003658D4">
        <w:rPr>
          <w:rFonts w:ascii="Book Antiqua" w:hAnsi="Book Antiqua"/>
          <w:b w:val="0"/>
          <w:shd w:val="clear" w:color="auto" w:fill="FFFFFF"/>
          <w:lang w:val="en-US"/>
        </w:rPr>
        <w:t xml:space="preserve">, </w:t>
      </w:r>
      <w:r w:rsidRPr="003658D4">
        <w:rPr>
          <w:rFonts w:ascii="Book Antiqua" w:hAnsi="Book Antiqua"/>
          <w:b w:val="0"/>
          <w:shd w:val="clear" w:color="auto" w:fill="FFFFFF"/>
          <w:lang w:val="en-US"/>
        </w:rPr>
        <w:t>associated with two or more of the following symptoms: related to defecation</w:t>
      </w:r>
      <w:r w:rsidR="00CB77C7" w:rsidRPr="003658D4">
        <w:rPr>
          <w:rFonts w:ascii="Book Antiqua" w:hAnsi="Book Antiqua"/>
          <w:b w:val="0"/>
          <w:shd w:val="clear" w:color="auto" w:fill="FFFFFF"/>
          <w:lang w:val="en-US"/>
        </w:rPr>
        <w:t xml:space="preserve">, </w:t>
      </w:r>
      <w:r w:rsidRPr="003658D4">
        <w:rPr>
          <w:rFonts w:ascii="Book Antiqua" w:hAnsi="Book Antiqua"/>
          <w:b w:val="0"/>
          <w:shd w:val="clear" w:color="auto" w:fill="FFFFFF"/>
          <w:lang w:val="en-US"/>
        </w:rPr>
        <w:t>associated with a change in the frequency of stool</w:t>
      </w:r>
      <w:r w:rsidR="00CB77C7" w:rsidRPr="003658D4">
        <w:rPr>
          <w:rFonts w:ascii="Book Antiqua" w:hAnsi="Book Antiqua"/>
          <w:b w:val="0"/>
          <w:shd w:val="clear" w:color="auto" w:fill="FFFFFF"/>
          <w:lang w:val="en-US"/>
        </w:rPr>
        <w:t xml:space="preserve">, </w:t>
      </w:r>
      <w:r w:rsidRPr="003658D4">
        <w:rPr>
          <w:rFonts w:ascii="Book Antiqua" w:hAnsi="Book Antiqua"/>
          <w:b w:val="0"/>
          <w:shd w:val="clear" w:color="auto" w:fill="FFFFFF"/>
          <w:lang w:val="en-US"/>
        </w:rPr>
        <w:t xml:space="preserve">associated with a change in form (consistency) of stool. </w:t>
      </w:r>
      <w:r w:rsidR="00600427" w:rsidRPr="003658D4">
        <w:rPr>
          <w:rFonts w:ascii="Book Antiqua" w:hAnsi="Book Antiqua"/>
          <w:b w:val="0"/>
        </w:rPr>
        <w:t>Classifying patients with IBS into specific subtypes based on predominant bowel habits is useful because is focusing the treatment on the predominant symptom. Accordingly to the Rome IV Criteria</w:t>
      </w:r>
      <w:r w:rsidR="00CB77C7" w:rsidRPr="003658D4">
        <w:rPr>
          <w:rFonts w:ascii="Book Antiqua" w:hAnsi="Book Antiqua"/>
          <w:b w:val="0"/>
        </w:rPr>
        <w:t xml:space="preserve">, </w:t>
      </w:r>
      <w:r w:rsidR="00600427" w:rsidRPr="003658D4">
        <w:rPr>
          <w:rFonts w:ascii="Book Antiqua" w:hAnsi="Book Antiqua"/>
          <w:b w:val="0"/>
        </w:rPr>
        <w:t>IBS is classified into four subtypes: IBS with predominant constipation (IBS-C)</w:t>
      </w:r>
      <w:r w:rsidR="00CB77C7" w:rsidRPr="003658D4">
        <w:rPr>
          <w:rFonts w:ascii="Book Antiqua" w:hAnsi="Book Antiqua"/>
          <w:b w:val="0"/>
        </w:rPr>
        <w:t xml:space="preserve">, </w:t>
      </w:r>
      <w:r w:rsidR="00600427" w:rsidRPr="003658D4">
        <w:rPr>
          <w:rFonts w:ascii="Book Antiqua" w:hAnsi="Book Antiqua"/>
          <w:b w:val="0"/>
        </w:rPr>
        <w:t>IBS with predominant diarrhea (IBS-D)</w:t>
      </w:r>
      <w:r w:rsidR="00CB77C7" w:rsidRPr="003658D4">
        <w:rPr>
          <w:rFonts w:ascii="Book Antiqua" w:hAnsi="Book Antiqua"/>
          <w:b w:val="0"/>
        </w:rPr>
        <w:t xml:space="preserve">, </w:t>
      </w:r>
      <w:r w:rsidR="00600427" w:rsidRPr="003658D4">
        <w:rPr>
          <w:rFonts w:ascii="Book Antiqua" w:hAnsi="Book Antiqua"/>
          <w:b w:val="0"/>
        </w:rPr>
        <w:t>with mixed bowel habits (IBS-M) or unsubtyped (IBS-U). Patients meet diagnostic criteria for IBS-U if their bowel habits cannot be accurately categorized in any of the above subtypes</w:t>
      </w:r>
      <w:r w:rsidR="00C06AC7" w:rsidRPr="003658D4">
        <w:rPr>
          <w:rFonts w:ascii="Book Antiqua" w:hAnsi="Book Antiqua"/>
          <w:b w:val="0"/>
          <w:vertAlign w:val="superscript"/>
          <w:lang w:val="en-US"/>
        </w:rPr>
        <w:t>[</w:t>
      </w:r>
      <w:r w:rsidR="00C17CC5" w:rsidRPr="003658D4">
        <w:rPr>
          <w:rFonts w:ascii="Book Antiqua" w:hAnsi="Book Antiqua"/>
          <w:b w:val="0"/>
          <w:vertAlign w:val="superscript"/>
          <w:lang w:val="en-US"/>
        </w:rPr>
        <w:t>1</w:t>
      </w:r>
      <w:r w:rsidR="00C06AC7" w:rsidRPr="003658D4">
        <w:rPr>
          <w:rFonts w:ascii="Book Antiqua" w:hAnsi="Book Antiqua"/>
          <w:b w:val="0"/>
          <w:vertAlign w:val="superscript"/>
          <w:lang w:val="en-US"/>
        </w:rPr>
        <w:t>]</w:t>
      </w:r>
      <w:r w:rsidR="00A22E6B" w:rsidRPr="003658D4">
        <w:rPr>
          <w:rFonts w:ascii="Book Antiqua" w:hAnsi="Book Antiqua"/>
          <w:b w:val="0"/>
        </w:rPr>
        <w:t xml:space="preserve">. </w:t>
      </w:r>
      <w:r w:rsidRPr="003658D4">
        <w:rPr>
          <w:rFonts w:ascii="Book Antiqua" w:hAnsi="Book Antiqua"/>
          <w:b w:val="0"/>
          <w:shd w:val="clear" w:color="auto" w:fill="FFFFFF"/>
          <w:lang w:val="en-US"/>
        </w:rPr>
        <w:t>The</w:t>
      </w:r>
      <w:r w:rsidRPr="003658D4">
        <w:rPr>
          <w:rStyle w:val="apple-converted-space"/>
          <w:rFonts w:ascii="Book Antiqua" w:hAnsi="Book Antiqua"/>
          <w:b w:val="0"/>
          <w:shd w:val="clear" w:color="auto" w:fill="FFFFFF"/>
          <w:lang w:val="en-US"/>
        </w:rPr>
        <w:t> </w:t>
      </w:r>
      <w:r w:rsidRPr="003658D4">
        <w:rPr>
          <w:rStyle w:val="highlight"/>
          <w:rFonts w:ascii="Book Antiqua" w:hAnsi="Book Antiqua"/>
          <w:b w:val="0"/>
          <w:shd w:val="clear" w:color="auto" w:fill="FFFFFF"/>
          <w:lang w:val="en-US"/>
        </w:rPr>
        <w:t>genetic</w:t>
      </w:r>
      <w:r w:rsidRPr="003658D4">
        <w:rPr>
          <w:rStyle w:val="apple-converted-space"/>
          <w:rFonts w:ascii="Book Antiqua" w:hAnsi="Book Antiqua"/>
          <w:b w:val="0"/>
          <w:shd w:val="clear" w:color="auto" w:fill="FFFFFF"/>
          <w:lang w:val="en-US"/>
        </w:rPr>
        <w:t> </w:t>
      </w:r>
      <w:r w:rsidRPr="003658D4">
        <w:rPr>
          <w:rFonts w:ascii="Book Antiqua" w:hAnsi="Book Antiqua"/>
          <w:b w:val="0"/>
          <w:shd w:val="clear" w:color="auto" w:fill="FFFFFF"/>
          <w:lang w:val="en-US"/>
        </w:rPr>
        <w:t xml:space="preserve">predisposition is underlying the pathogenesis and the pathophysiology of </w:t>
      </w:r>
      <w:r w:rsidRPr="003658D4">
        <w:rPr>
          <w:rStyle w:val="highlight"/>
          <w:rFonts w:ascii="Book Antiqua" w:hAnsi="Book Antiqua"/>
          <w:b w:val="0"/>
          <w:shd w:val="clear" w:color="auto" w:fill="FFFFFF"/>
          <w:lang w:val="en-US"/>
        </w:rPr>
        <w:t>IBS</w:t>
      </w:r>
      <w:r w:rsidRPr="003658D4">
        <w:rPr>
          <w:rFonts w:ascii="Book Antiqua" w:hAnsi="Book Antiqua"/>
          <w:b w:val="0"/>
          <w:shd w:val="clear" w:color="auto" w:fill="FFFFFF"/>
          <w:lang w:val="en-US"/>
        </w:rPr>
        <w:t>. Studies that point out higher concordance rates of monozygotic twins compared to dizygotic twins suggest that there may be distinct molecular bases for all IBS subtypes and genes that control neuronal function</w:t>
      </w:r>
      <w:r w:rsidR="00CB77C7" w:rsidRPr="003658D4">
        <w:rPr>
          <w:rFonts w:ascii="Book Antiqua" w:hAnsi="Book Antiqua"/>
          <w:b w:val="0"/>
          <w:shd w:val="clear" w:color="auto" w:fill="FFFFFF"/>
          <w:lang w:val="en-US"/>
        </w:rPr>
        <w:t xml:space="preserve">, </w:t>
      </w:r>
      <w:r w:rsidRPr="003658D4">
        <w:rPr>
          <w:rFonts w:ascii="Book Antiqua" w:hAnsi="Book Antiqua"/>
          <w:b w:val="0"/>
          <w:shd w:val="clear" w:color="auto" w:fill="FFFFFF"/>
          <w:lang w:val="en-US"/>
        </w:rPr>
        <w:t>the epithelial barrier integrity</w:t>
      </w:r>
      <w:r w:rsidR="00CB77C7" w:rsidRPr="003658D4">
        <w:rPr>
          <w:rFonts w:ascii="Book Antiqua" w:hAnsi="Book Antiqua"/>
          <w:b w:val="0"/>
          <w:shd w:val="clear" w:color="auto" w:fill="FFFFFF"/>
          <w:lang w:val="en-US"/>
        </w:rPr>
        <w:t xml:space="preserve">, </w:t>
      </w:r>
      <w:r w:rsidRPr="003658D4">
        <w:rPr>
          <w:rFonts w:ascii="Book Antiqua" w:hAnsi="Book Antiqua"/>
          <w:b w:val="0"/>
          <w:shd w:val="clear" w:color="auto" w:fill="FFFFFF"/>
          <w:lang w:val="en-US"/>
        </w:rPr>
        <w:t>mucosal immune interactions with bacteria in the gut. Unfortunately</w:t>
      </w:r>
      <w:r w:rsidR="00CB77C7" w:rsidRPr="003658D4">
        <w:rPr>
          <w:rFonts w:ascii="Book Antiqua" w:hAnsi="Book Antiqua"/>
          <w:b w:val="0"/>
          <w:shd w:val="clear" w:color="auto" w:fill="FFFFFF"/>
          <w:lang w:val="en-US"/>
        </w:rPr>
        <w:t xml:space="preserve">, </w:t>
      </w:r>
      <w:r w:rsidRPr="003658D4">
        <w:rPr>
          <w:rFonts w:ascii="Book Antiqua" w:hAnsi="Book Antiqua"/>
          <w:b w:val="0"/>
          <w:shd w:val="clear" w:color="auto" w:fill="FFFFFF"/>
          <w:lang w:val="en-US"/>
        </w:rPr>
        <w:t xml:space="preserve">the number of studies about </w:t>
      </w:r>
      <w:bookmarkStart w:id="131" w:name="OLE_LINK7"/>
      <w:r w:rsidRPr="003658D4">
        <w:rPr>
          <w:rFonts w:ascii="Book Antiqua" w:hAnsi="Book Antiqua"/>
          <w:b w:val="0"/>
          <w:shd w:val="clear" w:color="auto" w:fill="FFFFFF"/>
          <w:lang w:val="en-US"/>
        </w:rPr>
        <w:t>single nucleotide polymorphisms (SNP)</w:t>
      </w:r>
      <w:bookmarkEnd w:id="131"/>
      <w:r w:rsidRPr="003658D4">
        <w:rPr>
          <w:rFonts w:ascii="Book Antiqua" w:hAnsi="Book Antiqua"/>
          <w:b w:val="0"/>
          <w:shd w:val="clear" w:color="auto" w:fill="FFFFFF"/>
          <w:lang w:val="en-US"/>
        </w:rPr>
        <w:t xml:space="preserve"> in selected candidate genes associated with IBS is still small.</w:t>
      </w:r>
    </w:p>
    <w:p w:rsidR="001F50A7" w:rsidRPr="003658D4" w:rsidRDefault="001F50A7" w:rsidP="00005A06">
      <w:pPr>
        <w:pStyle w:val="Heading4"/>
        <w:widowControl w:val="0"/>
        <w:shd w:val="clear" w:color="auto" w:fill="FFFFFF"/>
        <w:spacing w:before="0" w:beforeAutospacing="0" w:after="0" w:afterAutospacing="0" w:line="360" w:lineRule="auto"/>
        <w:ind w:firstLineChars="100" w:firstLine="240"/>
        <w:jc w:val="both"/>
        <w:rPr>
          <w:rFonts w:ascii="Book Antiqua" w:eastAsiaTheme="minorEastAsia" w:hAnsi="Book Antiqua"/>
          <w:b w:val="0"/>
          <w:shd w:val="clear" w:color="auto" w:fill="FFFFFF"/>
          <w:lang w:val="en-US" w:eastAsia="zh-CN"/>
        </w:rPr>
      </w:pPr>
      <w:r w:rsidRPr="003658D4">
        <w:rPr>
          <w:rFonts w:ascii="Book Antiqua" w:hAnsi="Book Antiqua"/>
          <w:b w:val="0"/>
          <w:shd w:val="clear" w:color="auto" w:fill="FFFFFF"/>
          <w:lang w:val="en-US"/>
        </w:rPr>
        <w:t xml:space="preserve">The aim of this </w:t>
      </w:r>
      <w:r w:rsidR="00BC3567" w:rsidRPr="003658D4">
        <w:rPr>
          <w:rFonts w:ascii="Book Antiqua" w:hAnsi="Book Antiqua"/>
          <w:b w:val="0"/>
          <w:shd w:val="clear" w:color="auto" w:fill="FFFFFF"/>
          <w:lang w:val="en-US"/>
        </w:rPr>
        <w:t>study was to review the existing</w:t>
      </w:r>
      <w:r w:rsidRPr="003658D4">
        <w:rPr>
          <w:rFonts w:ascii="Book Antiqua" w:hAnsi="Book Antiqua"/>
          <w:b w:val="0"/>
          <w:shd w:val="clear" w:color="auto" w:fill="FFFFFF"/>
          <w:lang w:val="en-US"/>
        </w:rPr>
        <w:t xml:space="preserve"> literature on genetic polymorphisms associated with IBS.</w:t>
      </w:r>
    </w:p>
    <w:p w:rsidR="00E41E9E" w:rsidRPr="003658D4" w:rsidRDefault="00E41E9E" w:rsidP="00005A06">
      <w:pPr>
        <w:pStyle w:val="Heading4"/>
        <w:widowControl w:val="0"/>
        <w:shd w:val="clear" w:color="auto" w:fill="FFFFFF"/>
        <w:spacing w:before="0" w:beforeAutospacing="0" w:after="0" w:afterAutospacing="0" w:line="360" w:lineRule="auto"/>
        <w:jc w:val="both"/>
        <w:rPr>
          <w:rFonts w:ascii="Book Antiqua" w:eastAsiaTheme="minorEastAsia" w:hAnsi="Book Antiqua"/>
          <w:b w:val="0"/>
          <w:shd w:val="clear" w:color="auto" w:fill="FFFFFF"/>
          <w:lang w:val="en-US" w:eastAsia="zh-CN"/>
        </w:rPr>
      </w:pPr>
    </w:p>
    <w:p w:rsidR="00E41E9E" w:rsidRPr="003658D4" w:rsidRDefault="00E41E9E" w:rsidP="00005A06">
      <w:pPr>
        <w:pStyle w:val="Default"/>
        <w:widowControl w:val="0"/>
        <w:spacing w:line="360" w:lineRule="auto"/>
        <w:jc w:val="both"/>
        <w:rPr>
          <w:rFonts w:ascii="Book Antiqua" w:hAnsi="Book Antiqua"/>
          <w:b/>
          <w:snapToGrid w:val="0"/>
          <w:kern w:val="10"/>
          <w:lang w:eastAsia="zh-CN"/>
        </w:rPr>
      </w:pPr>
      <w:r w:rsidRPr="003658D4">
        <w:rPr>
          <w:rFonts w:ascii="Book Antiqua" w:hAnsi="Book Antiqua"/>
          <w:b/>
          <w:snapToGrid w:val="0"/>
          <w:kern w:val="10"/>
        </w:rPr>
        <w:t>MATERIALS AND METHODS</w:t>
      </w:r>
    </w:p>
    <w:p w:rsidR="001F50A7" w:rsidRPr="003658D4" w:rsidRDefault="001F50A7" w:rsidP="00005A06">
      <w:pPr>
        <w:pStyle w:val="Default"/>
        <w:widowControl w:val="0"/>
        <w:spacing w:line="360" w:lineRule="auto"/>
        <w:jc w:val="both"/>
        <w:rPr>
          <w:rFonts w:ascii="Book Antiqua" w:hAnsi="Book Antiqua" w:cs="Times New Roman"/>
          <w:lang w:val="en-US" w:eastAsia="zh-CN"/>
        </w:rPr>
      </w:pPr>
      <w:r w:rsidRPr="003658D4">
        <w:rPr>
          <w:rFonts w:ascii="Book Antiqua" w:hAnsi="Book Antiqua" w:cs="Times New Roman"/>
          <w:bCs/>
          <w:lang w:val="en-US"/>
        </w:rPr>
        <w:t xml:space="preserve">A </w:t>
      </w:r>
      <w:r w:rsidR="00BC3567" w:rsidRPr="003658D4">
        <w:rPr>
          <w:rFonts w:ascii="Book Antiqua" w:hAnsi="Book Antiqua" w:cs="Times New Roman"/>
          <w:lang w:val="en-US"/>
        </w:rPr>
        <w:t>PubM</w:t>
      </w:r>
      <w:r w:rsidRPr="003658D4">
        <w:rPr>
          <w:rFonts w:ascii="Book Antiqua" w:hAnsi="Book Antiqua" w:cs="Times New Roman"/>
          <w:lang w:val="en-US"/>
        </w:rPr>
        <w:t>ed search was carried out in September 2016</w:t>
      </w:r>
      <w:r w:rsidR="00CB77C7" w:rsidRPr="003658D4">
        <w:rPr>
          <w:rFonts w:ascii="Book Antiqua" w:hAnsi="Book Antiqua" w:cs="Times New Roman"/>
          <w:lang w:val="en-US"/>
        </w:rPr>
        <w:t xml:space="preserve">, </w:t>
      </w:r>
      <w:r w:rsidRPr="003658D4">
        <w:rPr>
          <w:rFonts w:ascii="Book Antiqua" w:hAnsi="Book Antiqua" w:cs="Times New Roman"/>
          <w:lang w:val="en-US"/>
        </w:rPr>
        <w:t xml:space="preserve">looking for </w:t>
      </w:r>
      <w:r w:rsidR="002E7FA9">
        <w:rPr>
          <w:rFonts w:ascii="Book Antiqua" w:hAnsi="Book Antiqua" w:cs="Times New Roman"/>
          <w:lang w:val="en-US"/>
        </w:rPr>
        <w:t>published papers</w:t>
      </w:r>
      <w:r w:rsidR="0065054B">
        <w:rPr>
          <w:rFonts w:ascii="Book Antiqua" w:hAnsi="Book Antiqua" w:cs="Times New Roman"/>
          <w:lang w:val="en-US"/>
        </w:rPr>
        <w:t xml:space="preserve"> </w:t>
      </w:r>
      <w:r w:rsidRPr="003658D4">
        <w:rPr>
          <w:rFonts w:ascii="Book Antiqua" w:hAnsi="Book Antiqua" w:cs="Times New Roman"/>
          <w:lang w:val="en-US"/>
        </w:rPr>
        <w:t xml:space="preserve">analyzing </w:t>
      </w:r>
      <w:r w:rsidRPr="003658D4">
        <w:rPr>
          <w:rFonts w:ascii="Book Antiqua" w:hAnsi="Book Antiqua" w:cs="Times New Roman"/>
          <w:shd w:val="clear" w:color="auto" w:fill="FFFFFF"/>
          <w:lang w:val="en-US"/>
        </w:rPr>
        <w:t xml:space="preserve">the association between gene polymorphisms and IBS. Search keywords were: </w:t>
      </w:r>
      <w:r w:rsidRPr="003658D4">
        <w:rPr>
          <w:rFonts w:ascii="Book Antiqua" w:hAnsi="Book Antiqua" w:cs="Times New Roman"/>
          <w:i/>
          <w:shd w:val="clear" w:color="auto" w:fill="FFFFFF"/>
          <w:lang w:val="en-US"/>
        </w:rPr>
        <w:t xml:space="preserve">IBS </w:t>
      </w:r>
      <w:r w:rsidRPr="003658D4">
        <w:rPr>
          <w:rFonts w:ascii="Book Antiqua" w:hAnsi="Book Antiqua" w:cs="Times New Roman"/>
          <w:shd w:val="clear" w:color="auto" w:fill="FFFFFF"/>
          <w:lang w:val="en-US"/>
        </w:rPr>
        <w:t>and gene</w:t>
      </w:r>
      <w:r w:rsidRPr="003658D4">
        <w:rPr>
          <w:rFonts w:ascii="Book Antiqua" w:hAnsi="Book Antiqua" w:cs="Times New Roman"/>
          <w:i/>
          <w:shd w:val="clear" w:color="auto" w:fill="FFFFFF"/>
          <w:lang w:val="en-US"/>
        </w:rPr>
        <w:t xml:space="preserve"> polymorphism. </w:t>
      </w:r>
      <w:r w:rsidRPr="003658D4">
        <w:rPr>
          <w:rStyle w:val="highlight"/>
          <w:rFonts w:ascii="Book Antiqua" w:hAnsi="Book Antiqua" w:cs="Times New Roman"/>
          <w:shd w:val="clear" w:color="auto" w:fill="FFFFFF"/>
          <w:lang w:val="en-US"/>
        </w:rPr>
        <w:t>The inclusion criteria were: original articles that included patients with IBS-C</w:t>
      </w:r>
      <w:r w:rsidR="00CB77C7" w:rsidRPr="003658D4">
        <w:rPr>
          <w:rStyle w:val="highlight"/>
          <w:rFonts w:ascii="Book Antiqua" w:hAnsi="Book Antiqua" w:cs="Times New Roman"/>
          <w:shd w:val="clear" w:color="auto" w:fill="FFFFFF"/>
          <w:lang w:val="en-US"/>
        </w:rPr>
        <w:t xml:space="preserve">, </w:t>
      </w:r>
      <w:r w:rsidRPr="003658D4">
        <w:rPr>
          <w:rStyle w:val="highlight"/>
          <w:rFonts w:ascii="Book Antiqua" w:hAnsi="Book Antiqua" w:cs="Times New Roman"/>
          <w:shd w:val="clear" w:color="auto" w:fill="FFFFFF"/>
          <w:lang w:val="en-US"/>
        </w:rPr>
        <w:t>IBS-D or IBS-M</w:t>
      </w:r>
      <w:r w:rsidR="00CB77C7" w:rsidRPr="003658D4">
        <w:rPr>
          <w:rStyle w:val="highlight"/>
          <w:rFonts w:ascii="Book Antiqua" w:hAnsi="Book Antiqua" w:cs="Times New Roman"/>
          <w:shd w:val="clear" w:color="auto" w:fill="FFFFFF"/>
          <w:lang w:val="en-US"/>
        </w:rPr>
        <w:t xml:space="preserve">, </w:t>
      </w:r>
      <w:r w:rsidRPr="003658D4">
        <w:rPr>
          <w:rStyle w:val="highlight"/>
          <w:rFonts w:ascii="Book Antiqua" w:hAnsi="Book Antiqua" w:cs="Times New Roman"/>
          <w:shd w:val="clear" w:color="auto" w:fill="FFFFFF"/>
          <w:lang w:val="en-US"/>
        </w:rPr>
        <w:t>and that studied genetic polymorphisms in IBS patients. Exclusion criteria were: reviews</w:t>
      </w:r>
      <w:r w:rsidR="00CB77C7" w:rsidRPr="003658D4">
        <w:rPr>
          <w:rStyle w:val="highlight"/>
          <w:rFonts w:ascii="Book Antiqua" w:hAnsi="Book Antiqua" w:cs="Times New Roman"/>
          <w:shd w:val="clear" w:color="auto" w:fill="FFFFFF"/>
          <w:lang w:val="en-US"/>
        </w:rPr>
        <w:t xml:space="preserve">, </w:t>
      </w:r>
      <w:r w:rsidRPr="003658D4">
        <w:rPr>
          <w:rStyle w:val="highlight"/>
          <w:rFonts w:ascii="Book Antiqua" w:hAnsi="Book Antiqua" w:cs="Times New Roman"/>
          <w:shd w:val="clear" w:color="auto" w:fill="FFFFFF"/>
          <w:lang w:val="en-US"/>
        </w:rPr>
        <w:t>lack of abstract</w:t>
      </w:r>
      <w:r w:rsidR="00CB77C7" w:rsidRPr="003658D4">
        <w:rPr>
          <w:rStyle w:val="highlight"/>
          <w:rFonts w:ascii="Book Antiqua" w:hAnsi="Book Antiqua" w:cs="Times New Roman"/>
          <w:shd w:val="clear" w:color="auto" w:fill="FFFFFF"/>
          <w:lang w:val="en-US"/>
        </w:rPr>
        <w:t xml:space="preserve">, </w:t>
      </w:r>
      <w:r w:rsidRPr="003658D4">
        <w:rPr>
          <w:rStyle w:val="highlight"/>
          <w:rFonts w:ascii="Book Antiqua" w:hAnsi="Book Antiqua" w:cs="Times New Roman"/>
          <w:shd w:val="clear" w:color="auto" w:fill="FFFFFF"/>
          <w:lang w:val="en-US"/>
        </w:rPr>
        <w:t xml:space="preserve">non-English </w:t>
      </w:r>
      <w:r w:rsidRPr="003658D4">
        <w:rPr>
          <w:rStyle w:val="highlight"/>
          <w:rFonts w:ascii="Book Antiqua" w:hAnsi="Book Antiqua" w:cs="Times New Roman"/>
          <w:shd w:val="clear" w:color="auto" w:fill="FFFFFF"/>
          <w:lang w:val="en-US"/>
        </w:rPr>
        <w:lastRenderedPageBreak/>
        <w:t>publications</w:t>
      </w:r>
      <w:r w:rsidRPr="003658D4">
        <w:rPr>
          <w:rFonts w:ascii="Book Antiqua" w:hAnsi="Book Antiqua" w:cs="Times New Roman"/>
          <w:shd w:val="clear" w:color="auto" w:fill="FFFFFF"/>
          <w:lang w:val="en-US"/>
        </w:rPr>
        <w:t>.</w:t>
      </w:r>
      <w:r w:rsidR="00382D7E" w:rsidRPr="003658D4">
        <w:rPr>
          <w:rFonts w:ascii="Book Antiqua" w:hAnsi="Book Antiqua" w:cs="Times New Roman"/>
          <w:shd w:val="clear" w:color="auto" w:fill="FFFFFF"/>
          <w:lang w:val="en-US"/>
        </w:rPr>
        <w:t xml:space="preserve"> </w:t>
      </w:r>
      <w:r w:rsidRPr="003658D4">
        <w:rPr>
          <w:rStyle w:val="highlight"/>
          <w:rFonts w:ascii="Book Antiqua" w:hAnsi="Book Antiqua" w:cs="Times New Roman"/>
          <w:shd w:val="clear" w:color="auto" w:fill="FFFFFF"/>
          <w:lang w:val="en-US"/>
        </w:rPr>
        <w:t>Furthermore</w:t>
      </w:r>
      <w:r w:rsidR="00CB77C7" w:rsidRPr="003658D4">
        <w:rPr>
          <w:rStyle w:val="highlight"/>
          <w:rFonts w:ascii="Book Antiqua" w:hAnsi="Book Antiqua" w:cs="Times New Roman"/>
          <w:shd w:val="clear" w:color="auto" w:fill="FFFFFF"/>
          <w:lang w:val="en-US"/>
        </w:rPr>
        <w:t xml:space="preserve">, </w:t>
      </w:r>
      <w:r w:rsidRPr="003658D4">
        <w:rPr>
          <w:rStyle w:val="highlight"/>
          <w:rFonts w:ascii="Book Antiqua" w:hAnsi="Book Antiqua" w:cs="Times New Roman"/>
          <w:shd w:val="clear" w:color="auto" w:fill="FFFFFF"/>
          <w:lang w:val="en-US"/>
        </w:rPr>
        <w:t xml:space="preserve">ethical background was taken into account. </w:t>
      </w:r>
      <w:r w:rsidR="00091D37" w:rsidRPr="003658D4">
        <w:rPr>
          <w:rFonts w:ascii="Book Antiqua" w:hAnsi="Book Antiqua" w:cs="Times New Roman"/>
          <w:lang w:val="en-US"/>
        </w:rPr>
        <w:t>We decided not to analy</w:t>
      </w:r>
      <w:r w:rsidR="00E41E9E" w:rsidRPr="003658D4">
        <w:rPr>
          <w:rFonts w:ascii="Book Antiqua" w:hAnsi="Book Antiqua" w:cs="Times New Roman"/>
          <w:lang w:val="en-US" w:eastAsia="zh-CN"/>
        </w:rPr>
        <w:t>z</w:t>
      </w:r>
      <w:r w:rsidR="00091D37" w:rsidRPr="003658D4">
        <w:rPr>
          <w:rFonts w:ascii="Book Antiqua" w:hAnsi="Book Antiqua" w:cs="Times New Roman"/>
          <w:lang w:val="en-US"/>
        </w:rPr>
        <w:t>e SNP</w:t>
      </w:r>
      <w:r w:rsidR="00CB77C7" w:rsidRPr="003658D4">
        <w:rPr>
          <w:rFonts w:ascii="Book Antiqua" w:hAnsi="Book Antiqua" w:cs="Times New Roman"/>
          <w:lang w:val="en-US" w:eastAsia="zh-CN"/>
        </w:rPr>
        <w:t xml:space="preserve">, </w:t>
      </w:r>
      <w:r w:rsidR="00091D37" w:rsidRPr="003658D4">
        <w:rPr>
          <w:rFonts w:ascii="Book Antiqua" w:hAnsi="Book Antiqua" w:cs="Times New Roman"/>
          <w:lang w:val="en-US"/>
        </w:rPr>
        <w:t xml:space="preserve">which </w:t>
      </w:r>
      <w:r w:rsidR="004D0CFF" w:rsidRPr="003658D4">
        <w:rPr>
          <w:rFonts w:ascii="Book Antiqua" w:hAnsi="Book Antiqua" w:cs="Times New Roman"/>
          <w:lang w:val="en-US"/>
        </w:rPr>
        <w:t>is less investigated</w:t>
      </w:r>
      <w:r w:rsidR="00CB77C7" w:rsidRPr="003658D4">
        <w:rPr>
          <w:rFonts w:ascii="Book Antiqua" w:hAnsi="Book Antiqua" w:cs="Times New Roman"/>
          <w:lang w:val="en-US"/>
        </w:rPr>
        <w:t xml:space="preserve">, </w:t>
      </w:r>
      <w:r w:rsidR="004D0CFF" w:rsidRPr="003658D4">
        <w:rPr>
          <w:rFonts w:ascii="Book Antiqua" w:hAnsi="Book Antiqua" w:cs="Times New Roman"/>
          <w:lang w:val="en-US"/>
        </w:rPr>
        <w:t xml:space="preserve">we only found it reported in </w:t>
      </w:r>
      <w:r w:rsidR="00091D37" w:rsidRPr="003658D4">
        <w:rPr>
          <w:rFonts w:ascii="Book Antiqua" w:hAnsi="Book Antiqua" w:cs="Times New Roman"/>
          <w:lang w:val="en-US"/>
        </w:rPr>
        <w:t>five papers</w:t>
      </w:r>
      <w:r w:rsidR="00CB77C7" w:rsidRPr="003658D4">
        <w:rPr>
          <w:rFonts w:ascii="Book Antiqua" w:hAnsi="Book Antiqua" w:cs="Times New Roman"/>
          <w:lang w:val="en-US"/>
        </w:rPr>
        <w:t xml:space="preserve">, </w:t>
      </w:r>
      <w:r w:rsidR="00091D37" w:rsidRPr="003658D4">
        <w:rPr>
          <w:rFonts w:ascii="Book Antiqua" w:hAnsi="Book Antiqua" w:cs="Times New Roman"/>
          <w:lang w:val="en-US"/>
        </w:rPr>
        <w:t>because we decided that they are not relevant and may introduce bias.</w:t>
      </w:r>
    </w:p>
    <w:p w:rsidR="00E41E9E" w:rsidRPr="003658D4" w:rsidRDefault="00E41E9E" w:rsidP="00005A06">
      <w:pPr>
        <w:pStyle w:val="Default"/>
        <w:widowControl w:val="0"/>
        <w:spacing w:line="360" w:lineRule="auto"/>
        <w:jc w:val="both"/>
        <w:rPr>
          <w:rFonts w:ascii="Book Antiqua" w:hAnsi="Book Antiqua" w:cs="Times New Roman"/>
          <w:b/>
          <w:color w:val="auto"/>
          <w:lang w:val="en-US" w:eastAsia="zh-CN"/>
        </w:rPr>
      </w:pPr>
    </w:p>
    <w:p w:rsidR="001F50A7" w:rsidRPr="003658D4" w:rsidRDefault="001F50A7" w:rsidP="00005A06">
      <w:pPr>
        <w:widowControl w:val="0"/>
        <w:tabs>
          <w:tab w:val="left" w:pos="3310"/>
        </w:tabs>
        <w:spacing w:after="0" w:line="360" w:lineRule="auto"/>
        <w:jc w:val="both"/>
        <w:rPr>
          <w:rFonts w:ascii="Book Antiqua" w:hAnsi="Book Antiqua" w:cs="Times New Roman"/>
          <w:sz w:val="24"/>
          <w:szCs w:val="24"/>
          <w:lang w:val="en-US"/>
        </w:rPr>
      </w:pPr>
      <w:r w:rsidRPr="003658D4">
        <w:rPr>
          <w:rFonts w:ascii="Book Antiqua" w:hAnsi="Book Antiqua" w:cs="Times New Roman"/>
          <w:b/>
          <w:sz w:val="24"/>
          <w:szCs w:val="24"/>
          <w:lang w:val="en-US"/>
        </w:rPr>
        <w:t>RESULTS</w:t>
      </w:r>
      <w:r w:rsidRPr="003658D4">
        <w:rPr>
          <w:rFonts w:ascii="Book Antiqua" w:hAnsi="Book Antiqua" w:cs="Times New Roman"/>
          <w:sz w:val="24"/>
          <w:szCs w:val="24"/>
          <w:lang w:val="en-US"/>
        </w:rPr>
        <w:t xml:space="preserve"> </w:t>
      </w:r>
      <w:r w:rsidR="00367D6A" w:rsidRPr="003658D4">
        <w:rPr>
          <w:rFonts w:ascii="Book Antiqua" w:hAnsi="Book Antiqua" w:cs="Times New Roman"/>
          <w:sz w:val="24"/>
          <w:szCs w:val="24"/>
          <w:lang w:val="en-US"/>
        </w:rPr>
        <w:tab/>
      </w:r>
    </w:p>
    <w:p w:rsidR="00BB5520" w:rsidRPr="003658D4" w:rsidRDefault="00DB70C7" w:rsidP="00005A06">
      <w:pPr>
        <w:widowControl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As a result of our literature survey, we were able to r</w:t>
      </w:r>
      <w:r w:rsidR="001F50A7" w:rsidRPr="003658D4">
        <w:rPr>
          <w:rFonts w:ascii="Book Antiqua" w:hAnsi="Book Antiqua" w:cs="Times New Roman"/>
          <w:sz w:val="24"/>
          <w:szCs w:val="24"/>
          <w:lang w:val="en-US"/>
        </w:rPr>
        <w:t>eview</w:t>
      </w:r>
      <w:r w:rsidR="0065054B">
        <w:rPr>
          <w:rFonts w:ascii="Book Antiqua" w:hAnsi="Book Antiqua" w:cs="Times New Roman"/>
          <w:sz w:val="24"/>
          <w:szCs w:val="24"/>
          <w:lang w:val="en-US"/>
        </w:rPr>
        <w:t xml:space="preserve"> </w:t>
      </w:r>
      <w:r w:rsidR="001F50A7" w:rsidRPr="003658D4">
        <w:rPr>
          <w:rFonts w:ascii="Book Antiqua" w:hAnsi="Book Antiqua" w:cs="Times New Roman"/>
          <w:sz w:val="24"/>
          <w:szCs w:val="24"/>
          <w:lang w:val="en-US"/>
        </w:rPr>
        <w:t>12 polymorphisms</w:t>
      </w:r>
      <w:r w:rsidR="00CB77C7" w:rsidRPr="003658D4">
        <w:rPr>
          <w:rFonts w:ascii="Book Antiqua" w:hAnsi="Book Antiqua" w:cs="Times New Roman"/>
          <w:sz w:val="24"/>
          <w:szCs w:val="24"/>
          <w:lang w:val="en-US"/>
        </w:rPr>
        <w:t xml:space="preserve">, </w:t>
      </w:r>
      <w:r w:rsidR="00D964EC">
        <w:rPr>
          <w:rFonts w:ascii="Book Antiqua" w:hAnsi="Book Antiqua" w:cs="Times New Roman"/>
          <w:sz w:val="24"/>
          <w:szCs w:val="24"/>
          <w:lang w:val="en-US"/>
        </w:rPr>
        <w:t>residing in 10 genes</w:t>
      </w:r>
      <w:r>
        <w:rPr>
          <w:rFonts w:ascii="Book Antiqua" w:hAnsi="Book Antiqua" w:cs="Times New Roman"/>
          <w:sz w:val="24"/>
          <w:szCs w:val="24"/>
          <w:lang w:val="en-US"/>
        </w:rPr>
        <w:t xml:space="preserve">. All of them are considered </w:t>
      </w:r>
      <w:r w:rsidR="001F50A7" w:rsidRPr="003658D4">
        <w:rPr>
          <w:rFonts w:ascii="Book Antiqua" w:hAnsi="Book Antiqua" w:cs="Times New Roman"/>
          <w:sz w:val="24"/>
          <w:szCs w:val="24"/>
          <w:lang w:val="en-US"/>
        </w:rPr>
        <w:t>to be associated with</w:t>
      </w:r>
      <w:r w:rsidR="0065054B">
        <w:rPr>
          <w:rFonts w:ascii="Book Antiqua" w:hAnsi="Book Antiqua" w:cs="Times New Roman"/>
          <w:sz w:val="24"/>
          <w:szCs w:val="24"/>
          <w:lang w:val="en-US"/>
        </w:rPr>
        <w:t xml:space="preserve"> </w:t>
      </w:r>
      <w:r w:rsidR="004A52FC" w:rsidRPr="003658D4">
        <w:rPr>
          <w:rStyle w:val="highlight"/>
          <w:rFonts w:ascii="Book Antiqua" w:hAnsi="Book Antiqua" w:cs="Times New Roman"/>
          <w:sz w:val="24"/>
          <w:szCs w:val="24"/>
          <w:shd w:val="clear" w:color="auto" w:fill="FFFFFF"/>
          <w:lang w:val="en-US"/>
        </w:rPr>
        <w:t>IBS (Table 1).</w:t>
      </w:r>
      <w:r w:rsidR="001F50A7" w:rsidRPr="003658D4">
        <w:rPr>
          <w:rFonts w:ascii="Book Antiqua" w:hAnsi="Book Antiqua" w:cs="Times New Roman"/>
          <w:sz w:val="24"/>
          <w:szCs w:val="24"/>
          <w:lang w:val="en-US"/>
        </w:rPr>
        <w:t xml:space="preserve"> </w:t>
      </w:r>
    </w:p>
    <w:p w:rsidR="00BB5520" w:rsidRPr="003658D4" w:rsidRDefault="001F50A7" w:rsidP="00005A06">
      <w:pPr>
        <w:widowControl w:val="0"/>
        <w:spacing w:after="0" w:line="360" w:lineRule="auto"/>
        <w:ind w:firstLineChars="99" w:firstLine="238"/>
        <w:jc w:val="both"/>
        <w:rPr>
          <w:rFonts w:ascii="Book Antiqua" w:hAnsi="Book Antiqua" w:cs="Times New Roman"/>
          <w:b/>
          <w:sz w:val="24"/>
          <w:szCs w:val="24"/>
          <w:lang w:val="en-US"/>
        </w:rPr>
      </w:pPr>
      <w:r w:rsidRPr="003658D4">
        <w:rPr>
          <w:rFonts w:ascii="Book Antiqua" w:hAnsi="Book Antiqua" w:cs="Times New Roman"/>
          <w:sz w:val="24"/>
          <w:szCs w:val="24"/>
          <w:lang w:val="en-US"/>
        </w:rPr>
        <w:t>The initial search identified 182 articles</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out of which 48 potentially appropriate</w:t>
      </w:r>
      <w:r w:rsidRPr="003658D4">
        <w:rPr>
          <w:rFonts w:ascii="Book Antiqua" w:hAnsi="Book Antiqua" w:cs="Times New Roman"/>
          <w:b/>
          <w:sz w:val="24"/>
          <w:szCs w:val="24"/>
          <w:lang w:val="en-US"/>
        </w:rPr>
        <w:t xml:space="preserve"> </w:t>
      </w:r>
      <w:r w:rsidRPr="003658D4">
        <w:rPr>
          <w:rFonts w:ascii="Book Antiqua" w:hAnsi="Book Antiqua" w:cs="Times New Roman"/>
          <w:sz w:val="24"/>
          <w:szCs w:val="24"/>
          <w:lang w:val="en-US"/>
        </w:rPr>
        <w:t>articles were reviewed. Of these 48 articles</w:t>
      </w:r>
      <w:r w:rsidR="00CB77C7" w:rsidRPr="003658D4">
        <w:rPr>
          <w:rFonts w:ascii="Book Antiqua" w:hAnsi="Book Antiqua" w:cs="Times New Roman"/>
          <w:sz w:val="24"/>
          <w:szCs w:val="24"/>
          <w:lang w:val="en-US"/>
        </w:rPr>
        <w:t xml:space="preserve">, </w:t>
      </w:r>
      <w:r w:rsidR="008B15BB" w:rsidRPr="003658D4">
        <w:rPr>
          <w:rFonts w:ascii="Book Antiqua" w:hAnsi="Book Antiqua" w:cs="Times New Roman"/>
          <w:sz w:val="24"/>
          <w:szCs w:val="24"/>
          <w:lang w:val="en-US"/>
        </w:rPr>
        <w:t xml:space="preserve">44 </w:t>
      </w:r>
      <w:r w:rsidRPr="003658D4">
        <w:rPr>
          <w:rFonts w:ascii="Book Antiqua" w:hAnsi="Book Antiqua" w:cs="Times New Roman"/>
          <w:sz w:val="24"/>
          <w:szCs w:val="24"/>
          <w:lang w:val="en-US"/>
        </w:rPr>
        <w:t xml:space="preserve">articles were included in the review. These articles were published between 2002 and 2016. Out of these </w:t>
      </w:r>
      <w:r w:rsidR="008B15BB" w:rsidRPr="003658D4">
        <w:rPr>
          <w:rFonts w:ascii="Book Antiqua" w:hAnsi="Book Antiqua" w:cs="Times New Roman"/>
          <w:sz w:val="24"/>
          <w:szCs w:val="24"/>
          <w:lang w:val="en-US"/>
        </w:rPr>
        <w:t xml:space="preserve">44 </w:t>
      </w:r>
      <w:r w:rsidRPr="003658D4">
        <w:rPr>
          <w:rFonts w:ascii="Book Antiqua" w:hAnsi="Book Antiqua" w:cs="Times New Roman"/>
          <w:sz w:val="24"/>
          <w:szCs w:val="24"/>
          <w:lang w:val="en-US"/>
        </w:rPr>
        <w:t>studies</w:t>
      </w:r>
      <w:r w:rsidR="00CB77C7" w:rsidRPr="003658D4">
        <w:rPr>
          <w:rFonts w:ascii="Book Antiqua" w:hAnsi="Book Antiqua" w:cs="Times New Roman"/>
          <w:sz w:val="24"/>
          <w:szCs w:val="24"/>
          <w:lang w:val="en-US"/>
        </w:rPr>
        <w:t xml:space="preserve">, </w:t>
      </w:r>
      <w:r w:rsidR="008B15BB" w:rsidRPr="003658D4">
        <w:rPr>
          <w:rFonts w:ascii="Book Antiqua" w:hAnsi="Book Antiqua" w:cs="Times New Roman"/>
          <w:sz w:val="24"/>
          <w:szCs w:val="24"/>
          <w:lang w:val="en-US"/>
        </w:rPr>
        <w:t xml:space="preserve">20 </w:t>
      </w:r>
      <w:r w:rsidRPr="003658D4">
        <w:rPr>
          <w:rFonts w:ascii="Book Antiqua" w:hAnsi="Book Antiqua" w:cs="Times New Roman"/>
          <w:sz w:val="24"/>
          <w:szCs w:val="24"/>
          <w:lang w:val="en-US"/>
        </w:rPr>
        <w:t xml:space="preserve">reported analysis of the </w:t>
      </w:r>
      <w:r w:rsidRPr="003658D4">
        <w:rPr>
          <w:rFonts w:ascii="Book Antiqua" w:hAnsi="Book Antiqua" w:cs="Times New Roman"/>
          <w:sz w:val="24"/>
          <w:szCs w:val="24"/>
          <w:shd w:val="clear" w:color="auto" w:fill="FFFFFF"/>
          <w:lang w:val="en-US"/>
        </w:rPr>
        <w:t>serotonin transporter</w:t>
      </w:r>
      <w:r w:rsidRPr="003658D4">
        <w:rPr>
          <w:rFonts w:ascii="Book Antiqua" w:hAnsi="Book Antiqua" w:cs="Times New Roman"/>
          <w:i/>
          <w:sz w:val="24"/>
          <w:szCs w:val="24"/>
          <w:lang w:val="en-US"/>
        </w:rPr>
        <w:t xml:space="preserve"> </w:t>
      </w:r>
      <w:r w:rsidRPr="003658D4">
        <w:rPr>
          <w:rFonts w:ascii="Book Antiqua" w:hAnsi="Book Antiqua" w:cs="Times New Roman"/>
          <w:sz w:val="24"/>
          <w:szCs w:val="24"/>
          <w:shd w:val="clear" w:color="auto" w:fill="FFFFFF"/>
          <w:lang w:val="en-US"/>
        </w:rPr>
        <w:t>(</w:t>
      </w:r>
      <w:r w:rsidRPr="003658D4">
        <w:rPr>
          <w:rFonts w:ascii="Book Antiqua" w:hAnsi="Book Antiqua" w:cs="Times New Roman"/>
          <w:i/>
          <w:sz w:val="24"/>
          <w:szCs w:val="24"/>
          <w:shd w:val="clear" w:color="auto" w:fill="FFFFFF"/>
          <w:lang w:val="en-US"/>
        </w:rPr>
        <w:t>SERT</w:t>
      </w:r>
      <w:r w:rsidRPr="003658D4">
        <w:rPr>
          <w:rFonts w:ascii="Book Antiqua" w:hAnsi="Book Antiqua" w:cs="Times New Roman"/>
          <w:sz w:val="24"/>
          <w:szCs w:val="24"/>
          <w:shd w:val="clear" w:color="auto" w:fill="FFFFFF"/>
          <w:lang w:val="en-US"/>
        </w:rPr>
        <w:t>)</w:t>
      </w:r>
      <w:r w:rsidRPr="003658D4">
        <w:rPr>
          <w:rFonts w:ascii="Book Antiqua" w:hAnsi="Book Antiqua" w:cs="Times New Roman"/>
          <w:i/>
          <w:sz w:val="24"/>
          <w:szCs w:val="24"/>
          <w:lang w:val="en-US"/>
        </w:rPr>
        <w:t xml:space="preserve"> </w:t>
      </w:r>
      <w:r w:rsidRPr="003658D4">
        <w:rPr>
          <w:rFonts w:ascii="Book Antiqua" w:hAnsi="Book Antiqua" w:cs="Times New Roman"/>
          <w:sz w:val="24"/>
          <w:szCs w:val="24"/>
          <w:shd w:val="clear" w:color="auto" w:fill="FFFFFF"/>
          <w:lang w:val="en-US"/>
        </w:rPr>
        <w:t>gene</w:t>
      </w:r>
      <w:r w:rsidRPr="003658D4">
        <w:rPr>
          <w:rFonts w:ascii="Book Antiqua" w:hAnsi="Book Antiqua" w:cs="Times New Roman"/>
          <w:i/>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w:t>
      </w:r>
      <w:r w:rsidRPr="003658D4">
        <w:rPr>
          <w:rFonts w:ascii="Book Antiqua" w:hAnsi="Book Antiqua" w:cs="Times New Roman"/>
          <w:i/>
          <w:sz w:val="24"/>
          <w:szCs w:val="24"/>
          <w:shd w:val="clear" w:color="auto" w:fill="FFFFFF"/>
          <w:lang w:val="en-US"/>
        </w:rPr>
        <w:t>SLC6A4</w:t>
      </w:r>
      <w:r w:rsidRPr="003658D4">
        <w:rPr>
          <w:rFonts w:ascii="Book Antiqua" w:hAnsi="Book Antiqua" w:cs="Times New Roman"/>
          <w:sz w:val="24"/>
          <w:szCs w:val="24"/>
          <w:shd w:val="clear" w:color="auto" w:fill="FFFFFF"/>
          <w:lang w:val="en-US"/>
        </w:rPr>
        <w:t>)</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 xml:space="preserve">eight on </w:t>
      </w:r>
      <w:r w:rsidRPr="003658D4">
        <w:rPr>
          <w:rFonts w:ascii="Book Antiqua" w:hAnsi="Book Antiqua" w:cs="Times New Roman"/>
          <w:bCs/>
          <w:sz w:val="24"/>
          <w:szCs w:val="24"/>
          <w:shd w:val="clear" w:color="auto" w:fill="FFFFFF"/>
          <w:lang w:val="en-US"/>
        </w:rPr>
        <w:t>guanine nucleotide-binding protein subunit beta-3 (</w:t>
      </w:r>
      <w:r w:rsidRPr="003658D4">
        <w:rPr>
          <w:rFonts w:ascii="Book Antiqua" w:hAnsi="Book Antiqua" w:cs="Times New Roman"/>
          <w:i/>
          <w:sz w:val="24"/>
          <w:szCs w:val="24"/>
          <w:lang w:val="en-US"/>
        </w:rPr>
        <w:t>GNbeta3</w:t>
      </w:r>
      <w:r w:rsidRPr="003658D4">
        <w:rPr>
          <w:rFonts w:ascii="Book Antiqua" w:hAnsi="Book Antiqua" w:cs="Times New Roman"/>
          <w:sz w:val="24"/>
          <w:szCs w:val="24"/>
          <w:lang w:val="en-US"/>
        </w:rPr>
        <w:t>)</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six on the serotonin type 3 receptor gene</w:t>
      </w:r>
      <w:r w:rsidRPr="003658D4">
        <w:rPr>
          <w:rFonts w:ascii="Book Antiqua" w:hAnsi="Book Antiqua" w:cs="Times New Roman"/>
          <w:i/>
          <w:sz w:val="24"/>
          <w:szCs w:val="24"/>
          <w:lang w:val="en-US"/>
        </w:rPr>
        <w:t xml:space="preserve"> </w:t>
      </w:r>
      <w:r w:rsidRPr="003658D4">
        <w:rPr>
          <w:rFonts w:ascii="Book Antiqua" w:hAnsi="Book Antiqua" w:cs="Times New Roman"/>
          <w:sz w:val="24"/>
          <w:szCs w:val="24"/>
          <w:lang w:val="en-US"/>
        </w:rPr>
        <w:t>(</w:t>
      </w:r>
      <w:r w:rsidRPr="003658D4">
        <w:rPr>
          <w:rFonts w:ascii="Book Antiqua" w:hAnsi="Book Antiqua" w:cs="Times New Roman"/>
          <w:i/>
          <w:sz w:val="24"/>
          <w:szCs w:val="24"/>
          <w:lang w:val="en-US"/>
        </w:rPr>
        <w:t>HTR3A</w:t>
      </w:r>
      <w:r w:rsidRPr="003658D4">
        <w:rPr>
          <w:rFonts w:ascii="Book Antiqua" w:hAnsi="Book Antiqua" w:cs="Times New Roman"/>
          <w:sz w:val="24"/>
          <w:szCs w:val="24"/>
          <w:lang w:val="en-US"/>
        </w:rPr>
        <w:t>)</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four on (</w:t>
      </w:r>
      <w:r w:rsidRPr="003658D4">
        <w:rPr>
          <w:rFonts w:ascii="Book Antiqua" w:hAnsi="Book Antiqua" w:cs="Times New Roman"/>
          <w:i/>
          <w:sz w:val="24"/>
          <w:szCs w:val="24"/>
          <w:lang w:val="en-US"/>
        </w:rPr>
        <w:t>HTR3E</w:t>
      </w:r>
      <w:r w:rsidRPr="003658D4">
        <w:rPr>
          <w:rFonts w:ascii="Book Antiqua" w:hAnsi="Book Antiqua" w:cs="Times New Roman"/>
          <w:sz w:val="24"/>
          <w:szCs w:val="24"/>
          <w:lang w:val="en-US"/>
        </w:rPr>
        <w:t>)</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three on (</w:t>
      </w:r>
      <w:r w:rsidRPr="003658D4">
        <w:rPr>
          <w:rFonts w:ascii="Book Antiqua" w:hAnsi="Book Antiqua" w:cs="Times New Roman"/>
          <w:i/>
          <w:sz w:val="24"/>
          <w:szCs w:val="24"/>
          <w:lang w:val="en-US"/>
        </w:rPr>
        <w:t>HTR2A</w:t>
      </w:r>
      <w:r w:rsidRPr="003658D4">
        <w:rPr>
          <w:rFonts w:ascii="Book Antiqua" w:hAnsi="Book Antiqua" w:cs="Times New Roman"/>
          <w:sz w:val="24"/>
          <w:szCs w:val="24"/>
          <w:lang w:val="en-US"/>
        </w:rPr>
        <w:t>)</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three the tumor necrosis factor superfamily member TL1A gene</w:t>
      </w:r>
      <w:r w:rsidRPr="003658D4">
        <w:rPr>
          <w:rFonts w:ascii="Book Antiqua" w:hAnsi="Book Antiqua" w:cs="Times New Roman"/>
          <w:i/>
          <w:sz w:val="24"/>
          <w:szCs w:val="24"/>
          <w:lang w:val="en-US"/>
        </w:rPr>
        <w:t xml:space="preserve"> </w:t>
      </w:r>
      <w:r w:rsidRPr="003658D4">
        <w:rPr>
          <w:rFonts w:ascii="Book Antiqua" w:hAnsi="Book Antiqua" w:cs="Times New Roman"/>
          <w:sz w:val="24"/>
          <w:szCs w:val="24"/>
          <w:lang w:val="en-US"/>
        </w:rPr>
        <w:t>(</w:t>
      </w:r>
      <w:r w:rsidRPr="003658D4">
        <w:rPr>
          <w:rFonts w:ascii="Book Antiqua" w:hAnsi="Book Antiqua" w:cs="Times New Roman"/>
          <w:i/>
          <w:sz w:val="24"/>
          <w:szCs w:val="24"/>
          <w:shd w:val="clear" w:color="auto" w:fill="FFFFFF"/>
          <w:lang w:val="en-US"/>
        </w:rPr>
        <w:t>TNFSF15</w:t>
      </w:r>
      <w:r w:rsidRPr="003658D4">
        <w:rPr>
          <w:rFonts w:ascii="Book Antiqua" w:hAnsi="Book Antiqua" w:cs="Times New Roman"/>
          <w:sz w:val="24"/>
          <w:szCs w:val="24"/>
          <w:shd w:val="clear" w:color="auto" w:fill="FFFFFF"/>
          <w:lang w:val="en-US"/>
        </w:rPr>
        <w:t>)</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and ten on genetic poly</w:t>
      </w:r>
      <w:r w:rsidR="004A52FC" w:rsidRPr="003658D4">
        <w:rPr>
          <w:rFonts w:ascii="Book Antiqua" w:hAnsi="Book Antiqua" w:cs="Times New Roman"/>
          <w:sz w:val="24"/>
          <w:szCs w:val="24"/>
          <w:lang w:val="en-US"/>
        </w:rPr>
        <w:t xml:space="preserve">morphisms with limited evidence </w:t>
      </w:r>
      <w:r w:rsidRPr="003658D4">
        <w:rPr>
          <w:rFonts w:ascii="Book Antiqua" w:hAnsi="Book Antiqua" w:cs="Times New Roman"/>
          <w:sz w:val="24"/>
          <w:szCs w:val="24"/>
          <w:lang w:val="en-US"/>
        </w:rPr>
        <w:t>(Figure</w:t>
      </w:r>
      <w:r w:rsidR="004D0CFF"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1).</w:t>
      </w:r>
    </w:p>
    <w:p w:rsidR="001F50A7" w:rsidRPr="003658D4" w:rsidRDefault="001F50A7" w:rsidP="00005A06">
      <w:pPr>
        <w:widowControl w:val="0"/>
        <w:spacing w:after="0" w:line="360" w:lineRule="auto"/>
        <w:ind w:firstLineChars="100" w:firstLine="240"/>
        <w:jc w:val="both"/>
        <w:rPr>
          <w:rFonts w:ascii="Book Antiqua" w:hAnsi="Book Antiqua" w:cs="Times New Roman"/>
          <w:sz w:val="24"/>
          <w:szCs w:val="24"/>
          <w:lang w:val="en-US" w:eastAsia="zh-CN"/>
        </w:rPr>
      </w:pPr>
      <w:r w:rsidRPr="003658D4">
        <w:rPr>
          <w:rFonts w:ascii="Book Antiqua" w:hAnsi="Book Antiqua" w:cs="Times New Roman"/>
          <w:sz w:val="24"/>
          <w:szCs w:val="24"/>
          <w:lang w:val="en-US"/>
        </w:rPr>
        <w:t>In the following we will describe the reported evidence of a relationship between gene polymorphisms and IBS published to date.</w:t>
      </w:r>
    </w:p>
    <w:p w:rsidR="00AC0E0F" w:rsidRPr="003658D4" w:rsidRDefault="00AC0E0F" w:rsidP="00005A06">
      <w:pPr>
        <w:widowControl w:val="0"/>
        <w:spacing w:after="0" w:line="360" w:lineRule="auto"/>
        <w:ind w:firstLineChars="100" w:firstLine="240"/>
        <w:jc w:val="both"/>
        <w:rPr>
          <w:rFonts w:ascii="Book Antiqua" w:hAnsi="Book Antiqua" w:cs="Times New Roman"/>
          <w:sz w:val="24"/>
          <w:szCs w:val="24"/>
          <w:lang w:val="en-US" w:eastAsia="zh-CN"/>
        </w:rPr>
      </w:pPr>
    </w:p>
    <w:p w:rsidR="001F50A7" w:rsidRPr="003658D4" w:rsidRDefault="001F50A7" w:rsidP="00005A06">
      <w:pPr>
        <w:widowControl w:val="0"/>
        <w:spacing w:after="0" w:line="360" w:lineRule="auto"/>
        <w:jc w:val="both"/>
        <w:rPr>
          <w:rFonts w:ascii="Book Antiqua" w:hAnsi="Book Antiqua" w:cs="Times New Roman"/>
          <w:b/>
          <w:i/>
          <w:sz w:val="24"/>
          <w:szCs w:val="24"/>
          <w:lang w:val="en-US"/>
        </w:rPr>
      </w:pPr>
      <w:r w:rsidRPr="003658D4">
        <w:rPr>
          <w:rFonts w:ascii="Book Antiqua" w:hAnsi="Book Antiqua" w:cs="Times New Roman"/>
          <w:b/>
          <w:i/>
          <w:sz w:val="24"/>
          <w:szCs w:val="24"/>
          <w:lang w:val="en-US"/>
        </w:rPr>
        <w:t xml:space="preserve">Serotonin </w:t>
      </w:r>
      <w:r w:rsidR="00AC0E0F" w:rsidRPr="003658D4">
        <w:rPr>
          <w:rFonts w:ascii="Book Antiqua" w:hAnsi="Book Antiqua" w:cs="Times New Roman"/>
          <w:b/>
          <w:i/>
          <w:sz w:val="24"/>
          <w:szCs w:val="24"/>
          <w:lang w:val="en-US"/>
        </w:rPr>
        <w:t>transporter g</w:t>
      </w:r>
      <w:r w:rsidRPr="003658D4">
        <w:rPr>
          <w:rFonts w:ascii="Book Antiqua" w:hAnsi="Book Antiqua" w:cs="Times New Roman"/>
          <w:b/>
          <w:i/>
          <w:sz w:val="24"/>
          <w:szCs w:val="24"/>
          <w:lang w:val="en-US"/>
        </w:rPr>
        <w:t xml:space="preserve">ene </w:t>
      </w:r>
    </w:p>
    <w:p w:rsidR="001F50A7" w:rsidRPr="003658D4" w:rsidRDefault="001F50A7" w:rsidP="00005A06">
      <w:pPr>
        <w:widowControl w:val="0"/>
        <w:spacing w:after="0" w:line="360" w:lineRule="auto"/>
        <w:jc w:val="both"/>
        <w:rPr>
          <w:rFonts w:ascii="Book Antiqua" w:hAnsi="Book Antiqua" w:cs="Times New Roman"/>
          <w:sz w:val="24"/>
          <w:szCs w:val="24"/>
          <w:lang w:val="en-US"/>
        </w:rPr>
      </w:pPr>
      <w:r w:rsidRPr="003658D4">
        <w:rPr>
          <w:rFonts w:ascii="Book Antiqua" w:hAnsi="Book Antiqua" w:cs="Times New Roman"/>
          <w:sz w:val="24"/>
          <w:szCs w:val="24"/>
          <w:shd w:val="clear" w:color="auto" w:fill="FFFFFF"/>
          <w:lang w:val="en-US"/>
        </w:rPr>
        <w:t>Serotonin (5-hydroxtryptamine</w:t>
      </w:r>
      <w:r w:rsidR="00CB77C7" w:rsidRPr="003658D4">
        <w:rPr>
          <w:rFonts w:ascii="Book Antiqua" w:hAnsi="Book Antiqua" w:cs="Times New Roman"/>
          <w:sz w:val="24"/>
          <w:szCs w:val="24"/>
          <w:shd w:val="clear" w:color="auto" w:fill="FFFFFF"/>
          <w:lang w:val="en-US"/>
        </w:rPr>
        <w:t>,</w:t>
      </w:r>
      <w:r w:rsidR="00CB77C7" w:rsidRPr="003658D4">
        <w:rPr>
          <w:rFonts w:ascii="Book Antiqua" w:hAnsi="Book Antiqua" w:cs="Times New Roman"/>
          <w:i/>
          <w:sz w:val="24"/>
          <w:szCs w:val="24"/>
          <w:shd w:val="clear" w:color="auto" w:fill="FFFFFF"/>
          <w:lang w:val="en-US"/>
        </w:rPr>
        <w:t xml:space="preserve"> </w:t>
      </w:r>
      <w:r w:rsidRPr="003658D4">
        <w:rPr>
          <w:rFonts w:ascii="Book Antiqua" w:hAnsi="Book Antiqua" w:cs="Times New Roman"/>
          <w:i/>
          <w:sz w:val="24"/>
          <w:szCs w:val="24"/>
          <w:shd w:val="clear" w:color="auto" w:fill="FFFFFF"/>
          <w:lang w:val="en-US"/>
        </w:rPr>
        <w:t>5-HT</w:t>
      </w:r>
      <w:r w:rsidRPr="003658D4">
        <w:rPr>
          <w:rFonts w:ascii="Book Antiqua" w:hAnsi="Book Antiqua" w:cs="Times New Roman"/>
          <w:sz w:val="24"/>
          <w:szCs w:val="24"/>
          <w:shd w:val="clear" w:color="auto" w:fill="FFFFFF"/>
          <w:lang w:val="en-US"/>
        </w:rPr>
        <w:t>) is an essential neurotransmitter involved in regulation of gut function</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by playing key roles in intestinal peristalsis and in sensory functions mediated </w:t>
      </w:r>
      <w:r w:rsidRPr="003658D4">
        <w:rPr>
          <w:rFonts w:ascii="Book Antiqua" w:hAnsi="Book Antiqua" w:cs="Times New Roman"/>
          <w:i/>
          <w:sz w:val="24"/>
          <w:szCs w:val="24"/>
          <w:shd w:val="clear" w:color="auto" w:fill="FFFFFF"/>
          <w:lang w:val="en-US"/>
        </w:rPr>
        <w:t>via</w:t>
      </w:r>
      <w:r w:rsidRPr="003658D4">
        <w:rPr>
          <w:rFonts w:ascii="Book Antiqua" w:hAnsi="Book Antiqua" w:cs="Times New Roman"/>
          <w:sz w:val="24"/>
          <w:szCs w:val="24"/>
          <w:shd w:val="clear" w:color="auto" w:fill="FFFFFF"/>
          <w:lang w:val="en-US"/>
        </w:rPr>
        <w:t xml:space="preserve"> the brain-gut axis. The</w:t>
      </w:r>
      <w:r w:rsidRPr="003658D4">
        <w:rPr>
          <w:rStyle w:val="apple-converted-space"/>
          <w:rFonts w:ascii="Book Antiqua" w:hAnsi="Book Antiqua" w:cs="Times New Roman"/>
          <w:sz w:val="24"/>
          <w:szCs w:val="24"/>
          <w:shd w:val="clear" w:color="auto" w:fill="FFFFFF"/>
          <w:lang w:val="en-US"/>
        </w:rPr>
        <w:t> </w:t>
      </w:r>
      <w:r w:rsidRPr="003658D4">
        <w:rPr>
          <w:rStyle w:val="highlight"/>
          <w:rFonts w:ascii="Book Antiqua" w:hAnsi="Book Antiqua" w:cs="Times New Roman"/>
          <w:sz w:val="24"/>
          <w:szCs w:val="24"/>
          <w:shd w:val="clear" w:color="auto" w:fill="FFFFFF"/>
          <w:lang w:val="en-US"/>
        </w:rPr>
        <w:t>serotonin transporter</w:t>
      </w:r>
      <w:r w:rsidRPr="003658D4">
        <w:rPr>
          <w:rStyle w:val="highlight"/>
          <w:rFonts w:ascii="Book Antiqua" w:hAnsi="Book Antiqua" w:cs="Times New Roman"/>
          <w:i/>
          <w:sz w:val="24"/>
          <w:szCs w:val="24"/>
          <w:shd w:val="clear" w:color="auto" w:fill="FFFFFF"/>
          <w:lang w:val="en-US"/>
        </w:rPr>
        <w:t xml:space="preserve"> </w:t>
      </w:r>
      <w:r w:rsidR="00885D16" w:rsidRPr="003658D4">
        <w:rPr>
          <w:rStyle w:val="highlight"/>
          <w:rFonts w:ascii="Book Antiqua" w:hAnsi="Book Antiqua" w:cs="Times New Roman"/>
          <w:sz w:val="24"/>
          <w:szCs w:val="24"/>
          <w:shd w:val="clear" w:color="auto" w:fill="FFFFFF"/>
          <w:lang w:val="en-US"/>
        </w:rPr>
        <w:t>(</w:t>
      </w:r>
      <w:r w:rsidRPr="003658D4">
        <w:rPr>
          <w:rStyle w:val="highlight"/>
          <w:rFonts w:ascii="Book Antiqua" w:hAnsi="Book Antiqua" w:cs="Times New Roman"/>
          <w:i/>
          <w:sz w:val="24"/>
          <w:szCs w:val="24"/>
          <w:shd w:val="clear" w:color="auto" w:fill="FFFFFF"/>
          <w:lang w:val="en-US"/>
        </w:rPr>
        <w:t>SERT</w:t>
      </w:r>
      <w:r w:rsidR="00885D16" w:rsidRPr="003658D4">
        <w:rPr>
          <w:rStyle w:val="highlight"/>
          <w:rFonts w:ascii="Book Antiqua" w:hAnsi="Book Antiqua" w:cs="Times New Roman"/>
          <w:sz w:val="24"/>
          <w:szCs w:val="24"/>
          <w:shd w:val="clear" w:color="auto" w:fill="FFFFFF"/>
          <w:lang w:val="en-US"/>
        </w:rPr>
        <w:t>)</w:t>
      </w:r>
      <w:r w:rsidR="00AC0E0F" w:rsidRPr="003658D4">
        <w:rPr>
          <w:rStyle w:val="highlight"/>
          <w:rFonts w:ascii="Book Antiqua" w:hAnsi="Book Antiqua" w:cs="Times New Roman"/>
          <w:sz w:val="24"/>
          <w:szCs w:val="24"/>
          <w:shd w:val="clear" w:color="auto" w:fill="FFFFFF"/>
          <w:lang w:val="en-US"/>
        </w:rPr>
        <w:t xml:space="preserve"> encoded by </w:t>
      </w:r>
      <w:r w:rsidRPr="003658D4">
        <w:rPr>
          <w:rStyle w:val="highlight"/>
          <w:rFonts w:ascii="Book Antiqua" w:hAnsi="Book Antiqua" w:cs="Times New Roman"/>
          <w:sz w:val="24"/>
          <w:szCs w:val="24"/>
          <w:shd w:val="clear" w:color="auto" w:fill="FFFFFF"/>
          <w:lang w:val="en-US"/>
        </w:rPr>
        <w:t>the</w:t>
      </w:r>
      <w:r w:rsidRPr="003658D4">
        <w:rPr>
          <w:rStyle w:val="apple-converted-space"/>
          <w:rFonts w:ascii="Book Antiqua" w:hAnsi="Book Antiqua" w:cs="Times New Roman"/>
          <w:sz w:val="24"/>
          <w:szCs w:val="24"/>
          <w:shd w:val="clear" w:color="auto" w:fill="FFFFFF"/>
          <w:lang w:val="en-US"/>
        </w:rPr>
        <w:t> gene</w:t>
      </w:r>
      <w:r w:rsidR="00885D16" w:rsidRPr="003658D4">
        <w:rPr>
          <w:rStyle w:val="apple-converted-space"/>
          <w:rFonts w:ascii="Book Antiqua" w:hAnsi="Book Antiqua" w:cs="Times New Roman"/>
          <w:sz w:val="24"/>
          <w:szCs w:val="24"/>
          <w:shd w:val="clear" w:color="auto" w:fill="FFFFFF"/>
          <w:lang w:val="en-US"/>
        </w:rPr>
        <w:t xml:space="preserve"> </w:t>
      </w:r>
      <w:r w:rsidRPr="003658D4">
        <w:rPr>
          <w:rStyle w:val="apple-converted-space"/>
          <w:rFonts w:ascii="Book Antiqua" w:hAnsi="Book Antiqua" w:cs="Times New Roman"/>
          <w:i/>
          <w:sz w:val="24"/>
          <w:szCs w:val="24"/>
          <w:shd w:val="clear" w:color="auto" w:fill="FFFFFF"/>
          <w:lang w:val="en-US"/>
        </w:rPr>
        <w:t xml:space="preserve">SLC6A4 </w:t>
      </w:r>
      <w:r w:rsidRPr="003658D4">
        <w:rPr>
          <w:rFonts w:ascii="Book Antiqua" w:hAnsi="Book Antiqua" w:cs="Times New Roman"/>
          <w:sz w:val="24"/>
          <w:szCs w:val="24"/>
          <w:shd w:val="clear" w:color="auto" w:fill="FFFFFF"/>
          <w:lang w:val="en-US"/>
        </w:rPr>
        <w:t>regulates the intensity and duration of</w:t>
      </w:r>
      <w:r w:rsidRPr="003658D4">
        <w:rPr>
          <w:rStyle w:val="apple-converted-space"/>
          <w:rFonts w:ascii="Book Antiqua" w:hAnsi="Book Antiqua" w:cs="Times New Roman"/>
          <w:sz w:val="24"/>
          <w:szCs w:val="24"/>
          <w:shd w:val="clear" w:color="auto" w:fill="FFFFFF"/>
          <w:lang w:val="en-US"/>
        </w:rPr>
        <w:t> </w:t>
      </w:r>
      <w:r w:rsidRPr="003658D4">
        <w:rPr>
          <w:rStyle w:val="highlight"/>
          <w:rFonts w:ascii="Book Antiqua" w:hAnsi="Book Antiqua" w:cs="Times New Roman"/>
          <w:sz w:val="24"/>
          <w:szCs w:val="24"/>
          <w:shd w:val="clear" w:color="auto" w:fill="FFFFFF"/>
          <w:lang w:val="en-US"/>
        </w:rPr>
        <w:t>serotonin</w:t>
      </w:r>
      <w:r w:rsidRPr="003658D4">
        <w:rPr>
          <w:rStyle w:val="apple-converted-space"/>
          <w:rFonts w:ascii="Book Antiqua" w:hAnsi="Book Antiqua" w:cs="Times New Roman"/>
          <w:sz w:val="24"/>
          <w:szCs w:val="24"/>
          <w:shd w:val="clear" w:color="auto" w:fill="FFFFFF"/>
          <w:lang w:val="en-US"/>
        </w:rPr>
        <w:t> </w:t>
      </w:r>
      <w:r w:rsidR="00267DC5" w:rsidRPr="003658D4">
        <w:rPr>
          <w:rFonts w:ascii="Book Antiqua" w:hAnsi="Book Antiqua" w:cs="Times New Roman"/>
          <w:sz w:val="24"/>
          <w:szCs w:val="24"/>
          <w:shd w:val="clear" w:color="auto" w:fill="FFFFFF"/>
          <w:lang w:val="en-US"/>
        </w:rPr>
        <w:t xml:space="preserve">signaling by </w:t>
      </w:r>
      <w:proofErr w:type="spellStart"/>
      <w:r w:rsidR="00267DC5" w:rsidRPr="003658D4">
        <w:rPr>
          <w:rFonts w:ascii="Book Antiqua" w:hAnsi="Book Antiqua" w:cs="Times New Roman"/>
          <w:sz w:val="24"/>
          <w:szCs w:val="24"/>
          <w:shd w:val="clear" w:color="auto" w:fill="FFFFFF"/>
          <w:lang w:val="en-US"/>
        </w:rPr>
        <w:t>re</w:t>
      </w:r>
      <w:r w:rsidRPr="003658D4">
        <w:rPr>
          <w:rFonts w:ascii="Book Antiqua" w:hAnsi="Book Antiqua" w:cs="Times New Roman"/>
          <w:sz w:val="24"/>
          <w:szCs w:val="24"/>
          <w:shd w:val="clear" w:color="auto" w:fill="FFFFFF"/>
          <w:lang w:val="en-US"/>
        </w:rPr>
        <w:t>uptaking</w:t>
      </w:r>
      <w:proofErr w:type="spellEnd"/>
      <w:r w:rsidRPr="003658D4">
        <w:rPr>
          <w:rFonts w:ascii="Book Antiqua" w:hAnsi="Book Antiqua" w:cs="Times New Roman"/>
          <w:sz w:val="24"/>
          <w:szCs w:val="24"/>
          <w:shd w:val="clear" w:color="auto" w:fill="FFFFFF"/>
          <w:lang w:val="en-US"/>
        </w:rPr>
        <w:t xml:space="preserve"> serotonin from the </w:t>
      </w:r>
      <w:r w:rsidR="00BC3567" w:rsidRPr="003658D4">
        <w:rPr>
          <w:rFonts w:ascii="Book Antiqua" w:hAnsi="Book Antiqua" w:cs="Times New Roman"/>
          <w:sz w:val="24"/>
          <w:szCs w:val="24"/>
          <w:shd w:val="clear" w:color="auto" w:fill="FFFFFF"/>
          <w:lang w:val="en-US"/>
        </w:rPr>
        <w:t>synaptic cleft</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thereby terminating its efficacy. This makes it an excellent candidate</w:t>
      </w:r>
      <w:r w:rsidRPr="003658D4">
        <w:rPr>
          <w:rStyle w:val="apple-converted-space"/>
          <w:rFonts w:ascii="Book Antiqua" w:hAnsi="Book Antiqua" w:cs="Times New Roman"/>
          <w:sz w:val="24"/>
          <w:szCs w:val="24"/>
          <w:shd w:val="clear" w:color="auto" w:fill="FFFFFF"/>
          <w:lang w:val="en-US"/>
        </w:rPr>
        <w:t> </w:t>
      </w:r>
      <w:r w:rsidRPr="003658D4">
        <w:rPr>
          <w:rStyle w:val="highlight"/>
          <w:rFonts w:ascii="Book Antiqua" w:hAnsi="Book Antiqua" w:cs="Times New Roman"/>
          <w:sz w:val="24"/>
          <w:szCs w:val="24"/>
          <w:shd w:val="clear" w:color="auto" w:fill="FFFFFF"/>
          <w:lang w:val="en-US"/>
        </w:rPr>
        <w:t>gene</w:t>
      </w:r>
      <w:r w:rsidRPr="003658D4">
        <w:rPr>
          <w:rStyle w:val="apple-converted-space"/>
          <w:rFonts w:ascii="Book Antiqua" w:hAnsi="Book Antiqua" w:cs="Times New Roman"/>
          <w:sz w:val="24"/>
          <w:szCs w:val="24"/>
          <w:shd w:val="clear" w:color="auto" w:fill="FFFFFF"/>
          <w:lang w:val="en-US"/>
        </w:rPr>
        <w:t> </w:t>
      </w:r>
      <w:r w:rsidRPr="003658D4">
        <w:rPr>
          <w:rFonts w:ascii="Book Antiqua" w:hAnsi="Book Antiqua" w:cs="Times New Roman"/>
          <w:sz w:val="24"/>
          <w:szCs w:val="24"/>
          <w:shd w:val="clear" w:color="auto" w:fill="FFFFFF"/>
          <w:lang w:val="en-US"/>
        </w:rPr>
        <w:t xml:space="preserve">for </w:t>
      </w:r>
      <w:r w:rsidRPr="003658D4">
        <w:rPr>
          <w:rFonts w:ascii="Book Antiqua" w:hAnsi="Book Antiqua" w:cs="Times New Roman"/>
          <w:sz w:val="24"/>
          <w:szCs w:val="24"/>
          <w:lang w:val="en-US"/>
        </w:rPr>
        <w:t>analysis of genetic predisposition to IBS.</w:t>
      </w:r>
    </w:p>
    <w:p w:rsidR="00AC0E0F" w:rsidRPr="003658D4" w:rsidRDefault="001F50A7" w:rsidP="00005A06">
      <w:pPr>
        <w:widowControl w:val="0"/>
        <w:spacing w:after="0" w:line="360" w:lineRule="auto"/>
        <w:ind w:firstLineChars="100" w:firstLine="240"/>
        <w:jc w:val="both"/>
        <w:rPr>
          <w:rFonts w:ascii="Book Antiqua" w:hAnsi="Book Antiqua" w:cs="Times New Roman"/>
          <w:b/>
          <w:sz w:val="24"/>
          <w:szCs w:val="24"/>
          <w:u w:val="single"/>
          <w:lang w:val="en-US" w:eastAsia="zh-CN"/>
        </w:rPr>
      </w:pPr>
      <w:r w:rsidRPr="003658D4">
        <w:rPr>
          <w:rFonts w:ascii="Book Antiqua" w:hAnsi="Book Antiqua" w:cs="Times New Roman"/>
          <w:sz w:val="24"/>
          <w:szCs w:val="24"/>
          <w:shd w:val="clear" w:color="auto" w:fill="FFFFFF"/>
          <w:lang w:val="en-US"/>
        </w:rPr>
        <w:t>Disturbance in</w:t>
      </w:r>
      <w:r w:rsidRPr="003658D4">
        <w:rPr>
          <w:rStyle w:val="apple-converted-space"/>
          <w:rFonts w:ascii="Book Antiqua" w:hAnsi="Book Antiqua" w:cs="Times New Roman"/>
          <w:sz w:val="24"/>
          <w:szCs w:val="24"/>
          <w:shd w:val="clear" w:color="auto" w:fill="FFFFFF"/>
          <w:lang w:val="en-US"/>
        </w:rPr>
        <w:t> </w:t>
      </w:r>
      <w:r w:rsidRPr="003658D4">
        <w:rPr>
          <w:rStyle w:val="highlight"/>
          <w:rFonts w:ascii="Book Antiqua" w:hAnsi="Book Antiqua" w:cs="Times New Roman"/>
          <w:sz w:val="24"/>
          <w:szCs w:val="24"/>
          <w:shd w:val="clear" w:color="auto" w:fill="FFFFFF"/>
          <w:lang w:val="en-US"/>
        </w:rPr>
        <w:t>serotonin</w:t>
      </w:r>
      <w:r w:rsidRPr="003658D4">
        <w:rPr>
          <w:rStyle w:val="apple-converted-space"/>
          <w:rFonts w:ascii="Book Antiqua" w:hAnsi="Book Antiqua" w:cs="Times New Roman"/>
          <w:sz w:val="24"/>
          <w:szCs w:val="24"/>
          <w:shd w:val="clear" w:color="auto" w:fill="FFFFFF"/>
          <w:lang w:val="en-US"/>
        </w:rPr>
        <w:t> </w:t>
      </w:r>
      <w:r w:rsidRPr="003658D4">
        <w:rPr>
          <w:rFonts w:ascii="Book Antiqua" w:hAnsi="Book Antiqua" w:cs="Times New Roman"/>
          <w:sz w:val="24"/>
          <w:szCs w:val="24"/>
          <w:shd w:val="clear" w:color="auto" w:fill="FFFFFF"/>
          <w:lang w:val="en-US"/>
        </w:rPr>
        <w:t>reu</w:t>
      </w:r>
      <w:r w:rsidR="00AC0E0F" w:rsidRPr="003658D4">
        <w:rPr>
          <w:rFonts w:ascii="Book Antiqua" w:hAnsi="Book Antiqua" w:cs="Times New Roman"/>
          <w:sz w:val="24"/>
          <w:szCs w:val="24"/>
          <w:shd w:val="clear" w:color="auto" w:fill="FFFFFF"/>
          <w:lang w:val="en-US"/>
        </w:rPr>
        <w:t>ptake can modify enteric signal</w:t>
      </w:r>
      <w:r w:rsidRPr="003658D4">
        <w:rPr>
          <w:rFonts w:ascii="Book Antiqua" w:hAnsi="Book Antiqua" w:cs="Times New Roman"/>
          <w:sz w:val="24"/>
          <w:szCs w:val="24"/>
          <w:shd w:val="clear" w:color="auto" w:fill="FFFFFF"/>
          <w:lang w:val="en-US"/>
        </w:rPr>
        <w:t>ing</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leading to gut dysfunctions</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thereby contributing to the pathophysiology of </w:t>
      </w:r>
      <w:r w:rsidRPr="003658D4">
        <w:rPr>
          <w:rStyle w:val="highlight"/>
          <w:rFonts w:ascii="Book Antiqua" w:hAnsi="Book Antiqua" w:cs="Times New Roman"/>
          <w:sz w:val="24"/>
          <w:szCs w:val="24"/>
          <w:shd w:val="clear" w:color="auto" w:fill="FFFFFF"/>
          <w:lang w:val="en-US"/>
        </w:rPr>
        <w:t xml:space="preserve">IBS. </w:t>
      </w:r>
    </w:p>
    <w:p w:rsidR="00AC0E0F" w:rsidRPr="003658D4" w:rsidRDefault="001F50A7" w:rsidP="00005A06">
      <w:pPr>
        <w:widowControl w:val="0"/>
        <w:spacing w:after="0" w:line="360" w:lineRule="auto"/>
        <w:ind w:firstLineChars="99" w:firstLine="238"/>
        <w:jc w:val="both"/>
        <w:rPr>
          <w:rFonts w:ascii="Book Antiqua" w:hAnsi="Book Antiqua" w:cs="Times New Roman"/>
          <w:sz w:val="24"/>
          <w:szCs w:val="24"/>
          <w:shd w:val="clear" w:color="auto" w:fill="FFFFFF"/>
          <w:lang w:val="en-US" w:eastAsia="zh-CN"/>
        </w:rPr>
      </w:pPr>
      <w:r w:rsidRPr="003658D4">
        <w:rPr>
          <w:rFonts w:ascii="Book Antiqua" w:hAnsi="Book Antiqua" w:cs="Times New Roman"/>
          <w:sz w:val="24"/>
          <w:szCs w:val="24"/>
          <w:shd w:val="clear" w:color="auto" w:fill="FFFFFF"/>
          <w:lang w:val="en-US"/>
        </w:rPr>
        <w:t>The solute carrier family 6 member 4</w:t>
      </w:r>
      <w:r w:rsidRPr="003658D4">
        <w:rPr>
          <w:rFonts w:ascii="Book Antiqua" w:hAnsi="Book Antiqua" w:cs="Times New Roman"/>
          <w:i/>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w:t>
      </w:r>
      <w:r w:rsidRPr="003658D4">
        <w:rPr>
          <w:rFonts w:ascii="Book Antiqua" w:hAnsi="Book Antiqua" w:cs="Times New Roman"/>
          <w:i/>
          <w:sz w:val="24"/>
          <w:szCs w:val="24"/>
          <w:shd w:val="clear" w:color="auto" w:fill="FFFFFF"/>
          <w:lang w:val="en-US"/>
        </w:rPr>
        <w:t>SLC6A4</w:t>
      </w:r>
      <w:r w:rsidRPr="003658D4">
        <w:rPr>
          <w:rFonts w:ascii="Book Antiqua" w:hAnsi="Book Antiqua" w:cs="Times New Roman"/>
          <w:sz w:val="24"/>
          <w:szCs w:val="24"/>
          <w:shd w:val="clear" w:color="auto" w:fill="FFFFFF"/>
          <w:lang w:val="en-US"/>
        </w:rPr>
        <w:t>)</w:t>
      </w:r>
      <w:r w:rsidR="00E50A4C" w:rsidRPr="003658D4">
        <w:rPr>
          <w:rFonts w:ascii="Book Antiqua" w:hAnsi="Book Antiqua" w:cs="Times New Roman"/>
          <w:i/>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gene encodes the serotonin transporter</w:t>
      </w:r>
      <w:r w:rsidRPr="003658D4">
        <w:rPr>
          <w:rFonts w:ascii="Book Antiqua" w:hAnsi="Book Antiqua" w:cs="Times New Roman"/>
          <w:i/>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w:t>
      </w:r>
      <w:r w:rsidRPr="003658D4">
        <w:rPr>
          <w:rFonts w:ascii="Book Antiqua" w:hAnsi="Book Antiqua" w:cs="Times New Roman"/>
          <w:i/>
          <w:sz w:val="24"/>
          <w:szCs w:val="24"/>
          <w:shd w:val="clear" w:color="auto" w:fill="FFFFFF"/>
          <w:lang w:val="en-US"/>
        </w:rPr>
        <w:t>SERT</w:t>
      </w:r>
      <w:r w:rsidRPr="003658D4">
        <w:rPr>
          <w:rFonts w:ascii="Book Antiqua" w:hAnsi="Book Antiqua" w:cs="Times New Roman"/>
          <w:sz w:val="24"/>
          <w:szCs w:val="24"/>
          <w:shd w:val="clear" w:color="auto" w:fill="FFFFFF"/>
          <w:lang w:val="en-US"/>
        </w:rPr>
        <w:t>)</w:t>
      </w:r>
      <w:r w:rsidRPr="003658D4">
        <w:rPr>
          <w:rFonts w:ascii="Book Antiqua" w:hAnsi="Book Antiqua" w:cs="Times New Roman"/>
          <w:i/>
          <w:sz w:val="24"/>
          <w:szCs w:val="24"/>
          <w:shd w:val="clear" w:color="auto" w:fill="FFFFFF"/>
          <w:lang w:val="en-US"/>
        </w:rPr>
        <w:t>.</w:t>
      </w:r>
      <w:r w:rsidRPr="003658D4">
        <w:rPr>
          <w:rStyle w:val="apple-converted-space"/>
          <w:rFonts w:ascii="Book Antiqua" w:hAnsi="Book Antiqua" w:cs="Times New Roman"/>
          <w:sz w:val="24"/>
          <w:szCs w:val="24"/>
          <w:shd w:val="clear" w:color="auto" w:fill="FFFFFF"/>
          <w:lang w:val="en-US"/>
        </w:rPr>
        <w:t> </w:t>
      </w:r>
      <w:proofErr w:type="gramStart"/>
      <w:r w:rsidRPr="003658D4">
        <w:rPr>
          <w:rFonts w:ascii="Book Antiqua" w:hAnsi="Book Antiqua" w:cs="Times New Roman"/>
          <w:sz w:val="24"/>
          <w:szCs w:val="24"/>
          <w:shd w:val="clear" w:color="auto" w:fill="FFFFFF"/>
          <w:lang w:val="en-US"/>
        </w:rPr>
        <w:t>Polymorphisms in the promoter region of the SERT gene has</w:t>
      </w:r>
      <w:proofErr w:type="gramEnd"/>
      <w:r w:rsidRPr="003658D4">
        <w:rPr>
          <w:rFonts w:ascii="Book Antiqua" w:hAnsi="Book Antiqua" w:cs="Times New Roman"/>
          <w:sz w:val="24"/>
          <w:szCs w:val="24"/>
          <w:shd w:val="clear" w:color="auto" w:fill="FFFFFF"/>
          <w:lang w:val="en-US"/>
        </w:rPr>
        <w:t xml:space="preserve"> a direct effect on transcriptional activity</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which may result in altered 5-HT reuptake </w:t>
      </w:r>
      <w:r w:rsidRPr="003658D4">
        <w:rPr>
          <w:rFonts w:ascii="Book Antiqua" w:hAnsi="Book Antiqua" w:cs="Times New Roman"/>
          <w:sz w:val="24"/>
          <w:szCs w:val="24"/>
          <w:shd w:val="clear" w:color="auto" w:fill="FFFFFF"/>
          <w:lang w:val="en-US"/>
        </w:rPr>
        <w:lastRenderedPageBreak/>
        <w:t xml:space="preserve">activity. </w:t>
      </w:r>
      <w:r w:rsidRPr="003658D4">
        <w:rPr>
          <w:rFonts w:ascii="Book Antiqua" w:hAnsi="Book Antiqua" w:cs="Times New Roman"/>
          <w:sz w:val="24"/>
          <w:szCs w:val="24"/>
          <w:lang w:val="en-US"/>
        </w:rPr>
        <w:t xml:space="preserve">The investigation of the association between </w:t>
      </w:r>
      <w:r w:rsidRPr="003658D4">
        <w:rPr>
          <w:rFonts w:ascii="Book Antiqua" w:hAnsi="Book Antiqua" w:cs="Times New Roman"/>
          <w:i/>
          <w:sz w:val="24"/>
          <w:szCs w:val="24"/>
          <w:lang w:val="en-US"/>
        </w:rPr>
        <w:t>5­HTTLPR</w:t>
      </w:r>
      <w:r w:rsidRPr="003658D4">
        <w:rPr>
          <w:rFonts w:ascii="Book Antiqua" w:hAnsi="Book Antiqua" w:cs="Times New Roman"/>
          <w:sz w:val="24"/>
          <w:szCs w:val="24"/>
          <w:lang w:val="en-US"/>
        </w:rPr>
        <w:t xml:space="preserve"> in the </w:t>
      </w:r>
      <w:r w:rsidRPr="003658D4">
        <w:rPr>
          <w:rFonts w:ascii="Book Antiqua" w:hAnsi="Book Antiqua" w:cs="Times New Roman"/>
          <w:i/>
          <w:sz w:val="24"/>
          <w:szCs w:val="24"/>
          <w:lang w:val="en-US"/>
        </w:rPr>
        <w:t>SERT</w:t>
      </w:r>
      <w:r w:rsidRPr="003658D4">
        <w:rPr>
          <w:rFonts w:ascii="Book Antiqua" w:hAnsi="Book Antiqua" w:cs="Times New Roman"/>
          <w:sz w:val="24"/>
          <w:szCs w:val="24"/>
          <w:lang w:val="en-US"/>
        </w:rPr>
        <w:t xml:space="preserve"> gene and IBS</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using subgroup population-based analysis</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 xml:space="preserve">point out that visceral hypersensitivity in IBS can be related to genetic </w:t>
      </w:r>
      <w:proofErr w:type="gramStart"/>
      <w:r w:rsidRPr="003658D4">
        <w:rPr>
          <w:rFonts w:ascii="Book Antiqua" w:hAnsi="Book Antiqua" w:cs="Times New Roman"/>
          <w:sz w:val="24"/>
          <w:szCs w:val="24"/>
          <w:lang w:val="en-US"/>
        </w:rPr>
        <w:t>factors</w:t>
      </w:r>
      <w:r w:rsidR="00C06AC7" w:rsidRPr="003658D4">
        <w:rPr>
          <w:rFonts w:ascii="Book Antiqua" w:hAnsi="Book Antiqua" w:cs="Times New Roman"/>
          <w:sz w:val="24"/>
          <w:szCs w:val="24"/>
          <w:vertAlign w:val="superscript"/>
          <w:lang w:val="en-US"/>
        </w:rPr>
        <w:t>[</w:t>
      </w:r>
      <w:proofErr w:type="gramEnd"/>
      <w:r w:rsidRPr="003658D4">
        <w:rPr>
          <w:rFonts w:ascii="Book Antiqua" w:hAnsi="Book Antiqua" w:cs="Times New Roman"/>
          <w:sz w:val="24"/>
          <w:szCs w:val="24"/>
          <w:vertAlign w:val="superscript"/>
          <w:lang w:val="en-US"/>
        </w:rPr>
        <w:t>2</w:t>
      </w:r>
      <w:r w:rsidR="00382D7E" w:rsidRPr="003658D4">
        <w:rPr>
          <w:rFonts w:ascii="Book Antiqua" w:hAnsi="Book Antiqua" w:cs="Times New Roman"/>
          <w:sz w:val="24"/>
          <w:szCs w:val="24"/>
          <w:vertAlign w:val="superscript"/>
          <w:lang w:val="en-US" w:eastAsia="zh-CN"/>
        </w:rPr>
        <w:t>-</w:t>
      </w:r>
      <w:r w:rsidR="002C645D" w:rsidRPr="003658D4">
        <w:rPr>
          <w:rFonts w:ascii="Book Antiqua" w:hAnsi="Book Antiqua" w:cs="Times New Roman"/>
          <w:sz w:val="24"/>
          <w:szCs w:val="24"/>
          <w:vertAlign w:val="superscript"/>
          <w:lang w:val="en-US"/>
        </w:rPr>
        <w:t>6</w:t>
      </w:r>
      <w:r w:rsidR="00C06AC7" w:rsidRPr="003658D4">
        <w:rPr>
          <w:rFonts w:ascii="Book Antiqua" w:hAnsi="Book Antiqua" w:cs="Times New Roman"/>
          <w:sz w:val="24"/>
          <w:szCs w:val="24"/>
          <w:vertAlign w:val="superscript"/>
          <w:lang w:val="en-US"/>
        </w:rPr>
        <w:t>]</w:t>
      </w:r>
      <w:r w:rsidR="00C06AC7" w:rsidRPr="003658D4">
        <w:rPr>
          <w:rFonts w:ascii="Book Antiqua" w:hAnsi="Book Antiqua" w:cs="Times New Roman"/>
          <w:sz w:val="24"/>
          <w:szCs w:val="24"/>
          <w:lang w:val="en-US"/>
        </w:rPr>
        <w:t>.</w:t>
      </w:r>
      <w:r w:rsidR="00382D7E" w:rsidRPr="003658D4">
        <w:rPr>
          <w:rFonts w:ascii="Book Antiqua" w:hAnsi="Book Antiqua" w:cs="Times New Roman"/>
          <w:sz w:val="24"/>
          <w:szCs w:val="24"/>
          <w:lang w:val="en-US" w:eastAsia="zh-CN"/>
        </w:rPr>
        <w:t xml:space="preserve"> </w:t>
      </w:r>
      <w:r w:rsidRPr="003658D4">
        <w:rPr>
          <w:rFonts w:ascii="Book Antiqua" w:hAnsi="Book Antiqua" w:cs="Times New Roman"/>
          <w:sz w:val="24"/>
          <w:szCs w:val="24"/>
          <w:shd w:val="clear" w:color="auto" w:fill="FFFFFF"/>
          <w:lang w:val="en-US"/>
        </w:rPr>
        <w:t>To date</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the </w:t>
      </w:r>
      <w:r w:rsidR="00ED7A6B" w:rsidRPr="003658D4">
        <w:rPr>
          <w:rFonts w:ascii="Book Antiqua" w:hAnsi="Book Antiqua" w:cs="Times New Roman"/>
          <w:sz w:val="24"/>
          <w:szCs w:val="24"/>
          <w:shd w:val="clear" w:color="auto" w:fill="FFFFFF"/>
          <w:lang w:val="en-US"/>
        </w:rPr>
        <w:t>S</w:t>
      </w:r>
      <w:r w:rsidRPr="003658D4">
        <w:rPr>
          <w:rFonts w:ascii="Book Antiqua" w:hAnsi="Book Antiqua" w:cs="Times New Roman"/>
          <w:sz w:val="24"/>
          <w:szCs w:val="24"/>
          <w:shd w:val="clear" w:color="auto" w:fill="FFFFFF"/>
          <w:lang w:val="en-US"/>
        </w:rPr>
        <w:t xml:space="preserve"> allele in the promoter region as well as the </w:t>
      </w:r>
      <w:r w:rsidRPr="003658D4">
        <w:rPr>
          <w:rFonts w:ascii="Book Antiqua" w:hAnsi="Book Antiqua" w:cs="Times New Roman"/>
          <w:i/>
          <w:sz w:val="24"/>
          <w:szCs w:val="24"/>
          <w:shd w:val="clear" w:color="auto" w:fill="FFFFFF"/>
          <w:lang w:val="en-US"/>
        </w:rPr>
        <w:t>STin2.9 VNTR</w:t>
      </w:r>
      <w:r w:rsidRPr="003658D4">
        <w:rPr>
          <w:rFonts w:ascii="Book Antiqua" w:hAnsi="Book Antiqua" w:cs="Times New Roman"/>
          <w:sz w:val="24"/>
          <w:szCs w:val="24"/>
          <w:shd w:val="clear" w:color="auto" w:fill="FFFFFF"/>
          <w:lang w:val="en-US"/>
        </w:rPr>
        <w:t xml:space="preserve"> allele residing in an intron</w:t>
      </w:r>
      <w:r w:rsidR="00CB77C7" w:rsidRPr="003658D4">
        <w:rPr>
          <w:rFonts w:ascii="Book Antiqua" w:hAnsi="Book Antiqua" w:cs="Times New Roman"/>
          <w:sz w:val="24"/>
          <w:szCs w:val="24"/>
          <w:shd w:val="clear" w:color="auto" w:fill="FFFFFF"/>
          <w:lang w:val="en-US"/>
        </w:rPr>
        <w:t xml:space="preserve">, </w:t>
      </w:r>
      <w:proofErr w:type="gramStart"/>
      <w:r w:rsidRPr="003658D4">
        <w:rPr>
          <w:rFonts w:ascii="Book Antiqua" w:hAnsi="Book Antiqua" w:cs="Times New Roman"/>
          <w:sz w:val="24"/>
          <w:szCs w:val="24"/>
          <w:shd w:val="clear" w:color="auto" w:fill="FFFFFF"/>
          <w:lang w:val="en-US"/>
        </w:rPr>
        <w:t>have been reported to be related</w:t>
      </w:r>
      <w:proofErr w:type="gramEnd"/>
      <w:r w:rsidRPr="003658D4">
        <w:rPr>
          <w:rFonts w:ascii="Book Antiqua" w:hAnsi="Book Antiqua" w:cs="Times New Roman"/>
          <w:sz w:val="24"/>
          <w:szCs w:val="24"/>
          <w:shd w:val="clear" w:color="auto" w:fill="FFFFFF"/>
          <w:lang w:val="en-US"/>
        </w:rPr>
        <w:t xml:space="preserve"> to anxiety and depression</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a result that supports a </w:t>
      </w:r>
      <w:proofErr w:type="spellStart"/>
      <w:r w:rsidRPr="003658D4">
        <w:rPr>
          <w:rFonts w:ascii="Book Antiqua" w:hAnsi="Book Antiqua" w:cs="Times New Roman"/>
          <w:sz w:val="24"/>
          <w:szCs w:val="24"/>
          <w:shd w:val="clear" w:color="auto" w:fill="FFFFFF"/>
          <w:lang w:val="en-US"/>
        </w:rPr>
        <w:t>biopsychosocial</w:t>
      </w:r>
      <w:proofErr w:type="spellEnd"/>
      <w:r w:rsidRPr="003658D4">
        <w:rPr>
          <w:rFonts w:ascii="Book Antiqua" w:hAnsi="Book Antiqua" w:cs="Times New Roman"/>
          <w:sz w:val="24"/>
          <w:szCs w:val="24"/>
          <w:shd w:val="clear" w:color="auto" w:fill="FFFFFF"/>
          <w:lang w:val="en-US"/>
        </w:rPr>
        <w:t xml:space="preserve"> model of</w:t>
      </w:r>
      <w:r w:rsidRPr="003658D4">
        <w:rPr>
          <w:rStyle w:val="apple-converted-space"/>
          <w:rFonts w:ascii="Book Antiqua" w:hAnsi="Book Antiqua" w:cs="Times New Roman"/>
          <w:sz w:val="24"/>
          <w:szCs w:val="24"/>
          <w:shd w:val="clear" w:color="auto" w:fill="FFFFFF"/>
          <w:lang w:val="en-US"/>
        </w:rPr>
        <w:t> </w:t>
      </w:r>
      <w:r w:rsidRPr="003658D4">
        <w:rPr>
          <w:rStyle w:val="highlight"/>
          <w:rFonts w:ascii="Book Antiqua" w:hAnsi="Book Antiqua" w:cs="Times New Roman"/>
          <w:sz w:val="24"/>
          <w:szCs w:val="24"/>
          <w:shd w:val="clear" w:color="auto" w:fill="FFFFFF"/>
          <w:lang w:val="en-US"/>
        </w:rPr>
        <w:t>IBS</w:t>
      </w:r>
      <w:r w:rsidR="00CB77C7" w:rsidRPr="003658D4">
        <w:rPr>
          <w:rStyle w:val="apple-converted-space"/>
          <w:rFonts w:ascii="Book Antiqua" w:hAnsi="Book Antiqua" w:cs="Times New Roman"/>
          <w:sz w:val="24"/>
          <w:szCs w:val="24"/>
          <w:shd w:val="clear" w:color="auto" w:fill="FFFFFF"/>
          <w:lang w:val="en-US"/>
        </w:rPr>
        <w:t xml:space="preserve">, </w:t>
      </w:r>
      <w:r w:rsidRPr="003658D4">
        <w:rPr>
          <w:rStyle w:val="apple-converted-space"/>
          <w:rFonts w:ascii="Book Antiqua" w:hAnsi="Book Antiqua" w:cs="Times New Roman"/>
          <w:sz w:val="24"/>
          <w:szCs w:val="24"/>
          <w:shd w:val="clear" w:color="auto" w:fill="FFFFFF"/>
          <w:lang w:val="en-US"/>
        </w:rPr>
        <w:t xml:space="preserve">with the </w:t>
      </w:r>
      <w:r w:rsidRPr="003658D4">
        <w:rPr>
          <w:rFonts w:ascii="Book Antiqua" w:hAnsi="Book Antiqua" w:cs="Times New Roman"/>
          <w:sz w:val="24"/>
          <w:szCs w:val="24"/>
          <w:shd w:val="clear" w:color="auto" w:fill="FFFFFF"/>
          <w:lang w:val="en-US"/>
        </w:rPr>
        <w:t xml:space="preserve">genotype in </w:t>
      </w:r>
      <w:r w:rsidRPr="003658D4">
        <w:rPr>
          <w:rStyle w:val="apple-converted-space"/>
          <w:rFonts w:ascii="Book Antiqua" w:hAnsi="Book Antiqua" w:cs="Times New Roman"/>
          <w:i/>
          <w:sz w:val="24"/>
          <w:szCs w:val="24"/>
          <w:shd w:val="clear" w:color="auto" w:fill="FFFFFF"/>
          <w:lang w:val="en-US"/>
        </w:rPr>
        <w:t xml:space="preserve">SLC6A4 </w:t>
      </w:r>
      <w:r w:rsidRPr="003658D4">
        <w:rPr>
          <w:rStyle w:val="apple-converted-space"/>
          <w:rFonts w:ascii="Book Antiqua" w:hAnsi="Book Antiqua" w:cs="Times New Roman"/>
          <w:sz w:val="24"/>
          <w:szCs w:val="24"/>
          <w:shd w:val="clear" w:color="auto" w:fill="FFFFFF"/>
          <w:lang w:val="en-US"/>
        </w:rPr>
        <w:t xml:space="preserve">that is increasing the risk for depressive episodes. </w:t>
      </w:r>
      <w:r w:rsidRPr="003658D4">
        <w:rPr>
          <w:rFonts w:ascii="Book Antiqua" w:hAnsi="Book Antiqua" w:cs="Times New Roman"/>
          <w:sz w:val="24"/>
          <w:szCs w:val="24"/>
          <w:shd w:val="clear" w:color="auto" w:fill="FFFFFF"/>
          <w:lang w:val="en-US"/>
        </w:rPr>
        <w:t xml:space="preserve">Increased risk of </w:t>
      </w:r>
      <w:r w:rsidRPr="003658D4">
        <w:rPr>
          <w:rStyle w:val="highlight"/>
          <w:rFonts w:ascii="Book Antiqua" w:hAnsi="Book Antiqua" w:cs="Times New Roman"/>
          <w:sz w:val="24"/>
          <w:szCs w:val="24"/>
          <w:shd w:val="clear" w:color="auto" w:fill="FFFFFF"/>
          <w:lang w:val="en-US"/>
        </w:rPr>
        <w:t>IBS</w:t>
      </w:r>
      <w:r w:rsidR="00ED7A6B" w:rsidRPr="003658D4">
        <w:rPr>
          <w:rStyle w:val="highlight"/>
          <w:rFonts w:ascii="Book Antiqua" w:hAnsi="Book Antiqua" w:cs="Times New Roman"/>
          <w:sz w:val="24"/>
          <w:szCs w:val="24"/>
          <w:shd w:val="clear" w:color="auto" w:fill="FFFFFF"/>
          <w:lang w:val="en-US"/>
        </w:rPr>
        <w:t>-C</w:t>
      </w:r>
      <w:r w:rsidRPr="003658D4">
        <w:rPr>
          <w:rStyle w:val="highlight"/>
          <w:rFonts w:ascii="Book Antiqua" w:hAnsi="Book Antiqua" w:cs="Times New Roman"/>
          <w:sz w:val="24"/>
          <w:szCs w:val="24"/>
          <w:shd w:val="clear" w:color="auto" w:fill="FFFFFF"/>
          <w:lang w:val="en-US"/>
        </w:rPr>
        <w:t xml:space="preserve"> is presented by individuals with</w:t>
      </w:r>
      <w:r w:rsidRPr="003658D4">
        <w:rPr>
          <w:rFonts w:ascii="Book Antiqua" w:hAnsi="Book Antiqua" w:cs="Times New Roman"/>
          <w:sz w:val="24"/>
          <w:szCs w:val="24"/>
          <w:shd w:val="clear" w:color="auto" w:fill="FFFFFF"/>
          <w:lang w:val="en-US"/>
        </w:rPr>
        <w:t xml:space="preserve"> of L/L genotype and 12/12-L/L genotype </w:t>
      </w:r>
      <w:proofErr w:type="gramStart"/>
      <w:r w:rsidRPr="003658D4">
        <w:rPr>
          <w:rFonts w:ascii="Book Antiqua" w:hAnsi="Book Antiqua" w:cs="Times New Roman"/>
          <w:sz w:val="24"/>
          <w:szCs w:val="24"/>
          <w:shd w:val="clear" w:color="auto" w:fill="FFFFFF"/>
          <w:lang w:val="en-US"/>
        </w:rPr>
        <w:t>association</w:t>
      </w:r>
      <w:r w:rsidR="00C06AC7" w:rsidRPr="003658D4">
        <w:rPr>
          <w:rFonts w:ascii="Book Antiqua" w:hAnsi="Book Antiqua" w:cs="Times New Roman"/>
          <w:sz w:val="24"/>
          <w:szCs w:val="24"/>
          <w:shd w:val="clear" w:color="auto" w:fill="FFFFFF"/>
          <w:vertAlign w:val="superscript"/>
          <w:lang w:val="en-US"/>
        </w:rPr>
        <w:t>[</w:t>
      </w:r>
      <w:proofErr w:type="gramEnd"/>
      <w:r w:rsidR="002C645D" w:rsidRPr="003658D4">
        <w:rPr>
          <w:rFonts w:ascii="Book Antiqua" w:hAnsi="Book Antiqua" w:cs="Times New Roman"/>
          <w:sz w:val="24"/>
          <w:szCs w:val="24"/>
          <w:shd w:val="clear" w:color="auto" w:fill="FFFFFF"/>
          <w:vertAlign w:val="superscript"/>
          <w:lang w:val="en-US"/>
        </w:rPr>
        <w:t>5</w:t>
      </w:r>
      <w:r w:rsidR="00382D7E" w:rsidRPr="003658D4">
        <w:rPr>
          <w:rFonts w:ascii="Book Antiqua" w:hAnsi="Book Antiqua" w:cs="Times New Roman"/>
          <w:sz w:val="24"/>
          <w:szCs w:val="24"/>
          <w:shd w:val="clear" w:color="auto" w:fill="FFFFFF"/>
          <w:vertAlign w:val="superscript"/>
          <w:lang w:val="en-US"/>
        </w:rPr>
        <w:t>,</w:t>
      </w:r>
      <w:r w:rsidR="002C645D" w:rsidRPr="003658D4">
        <w:rPr>
          <w:rFonts w:ascii="Book Antiqua" w:hAnsi="Book Antiqua" w:cs="Times New Roman"/>
          <w:sz w:val="24"/>
          <w:szCs w:val="24"/>
          <w:shd w:val="clear" w:color="auto" w:fill="FFFFFF"/>
          <w:vertAlign w:val="superscript"/>
          <w:lang w:val="en-US"/>
        </w:rPr>
        <w:t>6</w:t>
      </w:r>
      <w:r w:rsidR="00C06AC7" w:rsidRPr="003658D4">
        <w:rPr>
          <w:rFonts w:ascii="Book Antiqua" w:hAnsi="Book Antiqua" w:cs="Times New Roman"/>
          <w:sz w:val="24"/>
          <w:szCs w:val="24"/>
          <w:shd w:val="clear" w:color="auto" w:fill="FFFFFF"/>
          <w:vertAlign w:val="superscript"/>
          <w:lang w:val="en-US"/>
        </w:rPr>
        <w:t>]</w:t>
      </w:r>
      <w:r w:rsidR="00C06AC7" w:rsidRPr="003658D4">
        <w:rPr>
          <w:rFonts w:ascii="Book Antiqua" w:hAnsi="Book Antiqua" w:cs="Times New Roman"/>
          <w:sz w:val="24"/>
          <w:szCs w:val="24"/>
          <w:shd w:val="clear" w:color="auto" w:fill="FFFFFF"/>
          <w:lang w:val="en-US"/>
        </w:rPr>
        <w:t>.</w:t>
      </w:r>
      <w:r w:rsidR="00382D7E" w:rsidRPr="003658D4">
        <w:rPr>
          <w:rFonts w:ascii="Book Antiqua" w:hAnsi="Book Antiqua" w:cs="Times New Roman"/>
          <w:sz w:val="24"/>
          <w:szCs w:val="24"/>
          <w:shd w:val="clear" w:color="auto" w:fill="FFFFFF"/>
          <w:lang w:val="en-US" w:eastAsia="zh-CN"/>
        </w:rPr>
        <w:t xml:space="preserve"> </w:t>
      </w:r>
      <w:r w:rsidRPr="003658D4">
        <w:rPr>
          <w:rStyle w:val="highlight"/>
          <w:rFonts w:ascii="Book Antiqua" w:hAnsi="Book Antiqua" w:cs="Times New Roman"/>
          <w:sz w:val="24"/>
          <w:szCs w:val="24"/>
          <w:shd w:val="clear" w:color="auto" w:fill="FFFFFF"/>
          <w:lang w:val="en-US"/>
        </w:rPr>
        <w:t>IBS</w:t>
      </w:r>
      <w:r w:rsidR="00ED7A6B" w:rsidRPr="003658D4">
        <w:rPr>
          <w:rStyle w:val="highlight"/>
          <w:rFonts w:ascii="Book Antiqua" w:hAnsi="Book Antiqua" w:cs="Times New Roman"/>
          <w:sz w:val="24"/>
          <w:szCs w:val="24"/>
          <w:shd w:val="clear" w:color="auto" w:fill="FFFFFF"/>
          <w:lang w:val="en-US"/>
        </w:rPr>
        <w:t>-D</w:t>
      </w:r>
      <w:r w:rsidRPr="003658D4">
        <w:rPr>
          <w:rStyle w:val="apple-converted-space"/>
          <w:rFonts w:ascii="Book Antiqua" w:hAnsi="Book Antiqua" w:cs="Times New Roman"/>
          <w:sz w:val="24"/>
          <w:szCs w:val="24"/>
          <w:shd w:val="clear" w:color="auto" w:fill="FFFFFF"/>
          <w:lang w:val="en-US"/>
        </w:rPr>
        <w:t> </w:t>
      </w:r>
      <w:r w:rsidRPr="003658D4">
        <w:rPr>
          <w:rFonts w:ascii="Book Antiqua" w:hAnsi="Book Antiqua" w:cs="Times New Roman"/>
          <w:sz w:val="24"/>
          <w:szCs w:val="24"/>
          <w:shd w:val="clear" w:color="auto" w:fill="FFFFFF"/>
          <w:lang w:val="en-US"/>
        </w:rPr>
        <w:t xml:space="preserve">and </w:t>
      </w:r>
      <w:r w:rsidRPr="003658D4">
        <w:rPr>
          <w:rStyle w:val="highlight"/>
          <w:rFonts w:ascii="Book Antiqua" w:hAnsi="Book Antiqua" w:cs="Times New Roman"/>
          <w:sz w:val="24"/>
          <w:szCs w:val="24"/>
          <w:shd w:val="clear" w:color="auto" w:fill="FFFFFF"/>
          <w:lang w:val="en-US"/>
        </w:rPr>
        <w:t>IBS</w:t>
      </w:r>
      <w:r w:rsidR="00ED7A6B" w:rsidRPr="003658D4">
        <w:rPr>
          <w:rStyle w:val="highlight"/>
          <w:rFonts w:ascii="Book Antiqua" w:hAnsi="Book Antiqua" w:cs="Times New Roman"/>
          <w:sz w:val="24"/>
          <w:szCs w:val="24"/>
          <w:shd w:val="clear" w:color="auto" w:fill="FFFFFF"/>
          <w:lang w:val="en-US"/>
        </w:rPr>
        <w:t>-A</w:t>
      </w:r>
      <w:r w:rsidRPr="003658D4">
        <w:rPr>
          <w:rStyle w:val="highlight"/>
          <w:rFonts w:ascii="Book Antiqua" w:hAnsi="Book Antiqua" w:cs="Times New Roman"/>
          <w:sz w:val="24"/>
          <w:szCs w:val="24"/>
          <w:shd w:val="clear" w:color="auto" w:fill="FFFFFF"/>
          <w:lang w:val="en-US"/>
        </w:rPr>
        <w:t xml:space="preserve"> </w:t>
      </w:r>
      <w:r w:rsidR="00ED7A6B" w:rsidRPr="003658D4">
        <w:rPr>
          <w:rStyle w:val="highlight"/>
          <w:rFonts w:ascii="Book Antiqua" w:hAnsi="Book Antiqua" w:cs="Times New Roman"/>
          <w:sz w:val="24"/>
          <w:szCs w:val="24"/>
          <w:shd w:val="clear" w:color="auto" w:fill="FFFFFF"/>
          <w:lang w:val="en-US"/>
        </w:rPr>
        <w:t>are</w:t>
      </w:r>
      <w:r w:rsidRPr="003658D4">
        <w:rPr>
          <w:rStyle w:val="highlight"/>
          <w:rFonts w:ascii="Book Antiqua" w:hAnsi="Book Antiqua" w:cs="Times New Roman"/>
          <w:sz w:val="24"/>
          <w:szCs w:val="24"/>
          <w:shd w:val="clear" w:color="auto" w:fill="FFFFFF"/>
          <w:lang w:val="en-US"/>
        </w:rPr>
        <w:t xml:space="preserve"> more frequent in individuals with </w:t>
      </w:r>
      <w:r w:rsidR="008F36E5" w:rsidRPr="003658D4">
        <w:rPr>
          <w:rFonts w:ascii="Book Antiqua" w:hAnsi="Book Antiqua" w:cs="Times New Roman"/>
          <w:sz w:val="24"/>
          <w:szCs w:val="24"/>
          <w:shd w:val="clear" w:color="auto" w:fill="FFFFFF"/>
          <w:lang w:val="en-US"/>
        </w:rPr>
        <w:t xml:space="preserve">L/S </w:t>
      </w:r>
      <w:proofErr w:type="gramStart"/>
      <w:r w:rsidR="008F36E5" w:rsidRPr="003658D4">
        <w:rPr>
          <w:rFonts w:ascii="Book Antiqua" w:hAnsi="Book Antiqua" w:cs="Times New Roman"/>
          <w:sz w:val="24"/>
          <w:szCs w:val="24"/>
          <w:shd w:val="clear" w:color="auto" w:fill="FFFFFF"/>
          <w:lang w:val="en-US"/>
        </w:rPr>
        <w:t>genotype</w:t>
      </w:r>
      <w:r w:rsidR="00C06AC7" w:rsidRPr="003658D4">
        <w:rPr>
          <w:rFonts w:ascii="Book Antiqua" w:hAnsi="Book Antiqua" w:cs="Times New Roman"/>
          <w:sz w:val="24"/>
          <w:szCs w:val="24"/>
          <w:shd w:val="clear" w:color="auto" w:fill="FFFFFF"/>
          <w:vertAlign w:val="superscript"/>
          <w:lang w:val="en-US"/>
        </w:rPr>
        <w:t>[</w:t>
      </w:r>
      <w:proofErr w:type="gramEnd"/>
      <w:r w:rsidR="00C06AC7" w:rsidRPr="003658D4">
        <w:rPr>
          <w:rFonts w:ascii="Book Antiqua" w:hAnsi="Book Antiqua" w:cs="Times New Roman"/>
          <w:sz w:val="24"/>
          <w:szCs w:val="24"/>
          <w:shd w:val="clear" w:color="auto" w:fill="FFFFFF"/>
          <w:vertAlign w:val="superscript"/>
          <w:lang w:val="en-US"/>
        </w:rPr>
        <w:t>6]</w:t>
      </w:r>
      <w:r w:rsidR="00C06AC7" w:rsidRPr="003658D4">
        <w:rPr>
          <w:rFonts w:ascii="Book Antiqua" w:hAnsi="Book Antiqua" w:cs="Times New Roman"/>
          <w:sz w:val="24"/>
          <w:szCs w:val="24"/>
          <w:shd w:val="clear" w:color="auto" w:fill="FFFFFF"/>
          <w:lang w:val="en-US"/>
        </w:rPr>
        <w:t>.</w:t>
      </w:r>
      <w:r w:rsidR="00382D7E" w:rsidRPr="003658D4">
        <w:rPr>
          <w:rFonts w:ascii="Book Antiqua" w:hAnsi="Book Antiqua" w:cs="Times New Roman"/>
          <w:sz w:val="24"/>
          <w:szCs w:val="24"/>
          <w:shd w:val="clear" w:color="auto" w:fill="FFFFFF"/>
          <w:lang w:val="en-US" w:eastAsia="zh-CN"/>
        </w:rPr>
        <w:t xml:space="preserve"> </w:t>
      </w:r>
      <w:r w:rsidRPr="003658D4">
        <w:rPr>
          <w:rFonts w:ascii="Book Antiqua" w:hAnsi="Book Antiqua" w:cs="Times New Roman"/>
          <w:sz w:val="24"/>
          <w:szCs w:val="24"/>
          <w:shd w:val="clear" w:color="auto" w:fill="FFFFFF"/>
          <w:lang w:val="en-US"/>
        </w:rPr>
        <w:t>Other studies suggest that</w:t>
      </w:r>
      <w:r w:rsidRPr="003658D4">
        <w:rPr>
          <w:rStyle w:val="highlight"/>
          <w:rFonts w:ascii="Book Antiqua" w:hAnsi="Book Antiqua" w:cs="Times New Roman"/>
          <w:sz w:val="24"/>
          <w:szCs w:val="24"/>
          <w:shd w:val="clear" w:color="auto" w:fill="FFFFFF"/>
          <w:lang w:val="en-US"/>
        </w:rPr>
        <w:t xml:space="preserve"> the</w:t>
      </w:r>
      <w:r w:rsidR="00382D7E" w:rsidRPr="003658D4">
        <w:rPr>
          <w:rStyle w:val="highlight"/>
          <w:rFonts w:ascii="Book Antiqua" w:hAnsi="Book Antiqua" w:cs="Times New Roman"/>
          <w:sz w:val="24"/>
          <w:szCs w:val="24"/>
          <w:shd w:val="clear" w:color="auto" w:fill="FFFFFF"/>
          <w:lang w:val="en-US" w:eastAsia="zh-CN"/>
        </w:rPr>
        <w:t xml:space="preserve"> </w:t>
      </w:r>
      <w:r w:rsidRPr="003658D4">
        <w:rPr>
          <w:rStyle w:val="highlight"/>
          <w:rFonts w:ascii="Book Antiqua" w:hAnsi="Book Antiqua" w:cs="Times New Roman"/>
          <w:sz w:val="24"/>
          <w:szCs w:val="24"/>
          <w:shd w:val="clear" w:color="auto" w:fill="FFFFFF"/>
          <w:lang w:val="en-US"/>
        </w:rPr>
        <w:t>s/</w:t>
      </w:r>
      <w:r w:rsidR="00382D7E" w:rsidRPr="003658D4">
        <w:rPr>
          <w:rStyle w:val="highlight"/>
          <w:rFonts w:ascii="Book Antiqua" w:hAnsi="Book Antiqua" w:cs="Times New Roman"/>
          <w:sz w:val="24"/>
          <w:szCs w:val="24"/>
          <w:shd w:val="clear" w:color="auto" w:fill="FFFFFF"/>
          <w:lang w:val="en-US"/>
        </w:rPr>
        <w:t>L</w:t>
      </w:r>
      <w:r w:rsidRPr="003658D4">
        <w:rPr>
          <w:rStyle w:val="apple-converted-space"/>
          <w:rFonts w:ascii="Book Antiqua" w:hAnsi="Book Antiqua" w:cs="Times New Roman"/>
          <w:sz w:val="24"/>
          <w:szCs w:val="24"/>
          <w:shd w:val="clear" w:color="auto" w:fill="FFFFFF"/>
          <w:lang w:val="en-US"/>
        </w:rPr>
        <w:t> </w:t>
      </w:r>
      <w:r w:rsidRPr="003658D4">
        <w:rPr>
          <w:rStyle w:val="highlight"/>
          <w:rFonts w:ascii="Book Antiqua" w:hAnsi="Book Antiqua" w:cs="Times New Roman"/>
          <w:sz w:val="24"/>
          <w:szCs w:val="24"/>
          <w:shd w:val="clear" w:color="auto" w:fill="FFFFFF"/>
          <w:lang w:val="en-US"/>
        </w:rPr>
        <w:t>polymorphism</w:t>
      </w:r>
      <w:r w:rsidRPr="003658D4">
        <w:rPr>
          <w:rStyle w:val="apple-converted-space"/>
          <w:rFonts w:ascii="Book Antiqua" w:hAnsi="Book Antiqua" w:cs="Times New Roman"/>
          <w:sz w:val="24"/>
          <w:szCs w:val="24"/>
          <w:shd w:val="clear" w:color="auto" w:fill="FFFFFF"/>
          <w:lang w:val="en-US"/>
        </w:rPr>
        <w:t> </w:t>
      </w:r>
      <w:r w:rsidRPr="003658D4">
        <w:rPr>
          <w:rFonts w:ascii="Book Antiqua" w:hAnsi="Book Antiqua" w:cs="Times New Roman"/>
          <w:sz w:val="24"/>
          <w:szCs w:val="24"/>
          <w:shd w:val="clear" w:color="auto" w:fill="FFFFFF"/>
          <w:lang w:val="en-US"/>
        </w:rPr>
        <w:t>of</w:t>
      </w:r>
      <w:r w:rsidRPr="003658D4">
        <w:rPr>
          <w:rStyle w:val="apple-converted-space"/>
          <w:rFonts w:ascii="Book Antiqua" w:hAnsi="Book Antiqua" w:cs="Times New Roman"/>
          <w:sz w:val="24"/>
          <w:szCs w:val="24"/>
          <w:shd w:val="clear" w:color="auto" w:fill="FFFFFF"/>
          <w:lang w:val="en-US"/>
        </w:rPr>
        <w:t> </w:t>
      </w:r>
      <w:r w:rsidRPr="003658D4">
        <w:rPr>
          <w:rStyle w:val="highlight"/>
          <w:rFonts w:ascii="Book Antiqua" w:hAnsi="Book Antiqua" w:cs="Times New Roman"/>
          <w:sz w:val="24"/>
          <w:szCs w:val="24"/>
          <w:shd w:val="clear" w:color="auto" w:fill="FFFFFF"/>
          <w:lang w:val="en-US"/>
        </w:rPr>
        <w:t>serotonin transporter</w:t>
      </w:r>
      <w:r w:rsidRPr="003658D4">
        <w:rPr>
          <w:rStyle w:val="apple-converted-space"/>
          <w:rFonts w:ascii="Book Antiqua" w:hAnsi="Book Antiqua" w:cs="Times New Roman"/>
          <w:sz w:val="24"/>
          <w:szCs w:val="24"/>
          <w:shd w:val="clear" w:color="auto" w:fill="FFFFFF"/>
          <w:lang w:val="en-US"/>
        </w:rPr>
        <w:t> </w:t>
      </w:r>
      <w:r w:rsidRPr="003658D4">
        <w:rPr>
          <w:rStyle w:val="highlight"/>
          <w:rFonts w:ascii="Book Antiqua" w:hAnsi="Book Antiqua" w:cs="Times New Roman"/>
          <w:sz w:val="24"/>
          <w:szCs w:val="24"/>
          <w:shd w:val="clear" w:color="auto" w:fill="FFFFFF"/>
          <w:lang w:val="en-US"/>
        </w:rPr>
        <w:t xml:space="preserve">gene </w:t>
      </w:r>
      <w:r w:rsidRPr="003658D4">
        <w:rPr>
          <w:rFonts w:ascii="Book Antiqua" w:hAnsi="Book Antiqua" w:cs="Times New Roman"/>
          <w:sz w:val="24"/>
          <w:szCs w:val="24"/>
          <w:shd w:val="clear" w:color="auto" w:fill="FFFFFF"/>
          <w:lang w:val="en-US"/>
        </w:rPr>
        <w:t>is linked only with the</w:t>
      </w:r>
      <w:r w:rsidRPr="003658D4">
        <w:rPr>
          <w:rStyle w:val="apple-converted-space"/>
          <w:rFonts w:ascii="Book Antiqua" w:hAnsi="Book Antiqua" w:cs="Times New Roman"/>
          <w:sz w:val="24"/>
          <w:szCs w:val="24"/>
          <w:shd w:val="clear" w:color="auto" w:fill="FFFFFF"/>
          <w:lang w:val="en-US"/>
        </w:rPr>
        <w:t> </w:t>
      </w:r>
      <w:r w:rsidRPr="003658D4">
        <w:rPr>
          <w:rStyle w:val="highlight"/>
          <w:rFonts w:ascii="Book Antiqua" w:hAnsi="Book Antiqua" w:cs="Times New Roman"/>
          <w:sz w:val="24"/>
          <w:szCs w:val="24"/>
          <w:shd w:val="clear" w:color="auto" w:fill="FFFFFF"/>
          <w:lang w:val="en-US"/>
        </w:rPr>
        <w:t>IBS</w:t>
      </w:r>
      <w:r w:rsidRPr="003658D4">
        <w:rPr>
          <w:rFonts w:ascii="Book Antiqua" w:hAnsi="Book Antiqua" w:cs="Times New Roman"/>
          <w:sz w:val="24"/>
          <w:szCs w:val="24"/>
          <w:shd w:val="clear" w:color="auto" w:fill="FFFFFF"/>
          <w:lang w:val="en-US"/>
        </w:rPr>
        <w:t>-C development</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this link being present only in East Asian </w:t>
      </w:r>
      <w:proofErr w:type="gramStart"/>
      <w:r w:rsidRPr="003658D4">
        <w:rPr>
          <w:rFonts w:ascii="Book Antiqua" w:hAnsi="Book Antiqua" w:cs="Times New Roman"/>
          <w:sz w:val="24"/>
          <w:szCs w:val="24"/>
          <w:shd w:val="clear" w:color="auto" w:fill="FFFFFF"/>
          <w:lang w:val="en-US"/>
        </w:rPr>
        <w:t>population</w:t>
      </w:r>
      <w:r w:rsidR="00C06AC7" w:rsidRPr="003658D4">
        <w:rPr>
          <w:rFonts w:ascii="Book Antiqua" w:hAnsi="Book Antiqua" w:cs="Times New Roman"/>
          <w:sz w:val="24"/>
          <w:szCs w:val="24"/>
          <w:shd w:val="clear" w:color="auto" w:fill="FFFFFF"/>
          <w:vertAlign w:val="superscript"/>
          <w:lang w:val="en-US"/>
        </w:rPr>
        <w:t>[</w:t>
      </w:r>
      <w:proofErr w:type="gramEnd"/>
      <w:r w:rsidR="00C06AC7" w:rsidRPr="003658D4">
        <w:rPr>
          <w:rFonts w:ascii="Book Antiqua" w:hAnsi="Book Antiqua" w:cs="Times New Roman"/>
          <w:sz w:val="24"/>
          <w:szCs w:val="24"/>
          <w:shd w:val="clear" w:color="auto" w:fill="FFFFFF"/>
          <w:vertAlign w:val="superscript"/>
          <w:lang w:val="en-US"/>
        </w:rPr>
        <w:t>7]</w:t>
      </w:r>
      <w:r w:rsidR="00C06AC7" w:rsidRPr="003658D4">
        <w:rPr>
          <w:rFonts w:ascii="Book Antiqua" w:hAnsi="Book Antiqua" w:cs="Times New Roman"/>
          <w:sz w:val="24"/>
          <w:szCs w:val="24"/>
          <w:shd w:val="clear" w:color="auto" w:fill="FFFFFF"/>
          <w:lang w:val="en-US"/>
        </w:rPr>
        <w:t>.</w:t>
      </w:r>
      <w:r w:rsidR="00AC0E0F" w:rsidRPr="003658D4">
        <w:rPr>
          <w:rFonts w:ascii="Book Antiqua" w:hAnsi="Book Antiqua" w:cs="Times New Roman"/>
          <w:sz w:val="24"/>
          <w:szCs w:val="24"/>
          <w:shd w:val="clear" w:color="auto" w:fill="FFFFFF"/>
          <w:lang w:val="en-US" w:eastAsia="zh-CN"/>
        </w:rPr>
        <w:t xml:space="preserve"> </w:t>
      </w:r>
      <w:r w:rsidRPr="003658D4">
        <w:rPr>
          <w:rFonts w:ascii="Book Antiqua" w:hAnsi="Book Antiqua" w:cs="Times New Roman"/>
          <w:sz w:val="24"/>
          <w:szCs w:val="24"/>
          <w:shd w:val="clear" w:color="auto" w:fill="FFFFFF"/>
          <w:lang w:val="en-US"/>
        </w:rPr>
        <w:t>Moreover</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the response to </w:t>
      </w:r>
      <w:proofErr w:type="spellStart"/>
      <w:r w:rsidRPr="003658D4">
        <w:rPr>
          <w:rFonts w:ascii="Book Antiqua" w:hAnsi="Book Antiqua" w:cs="Times New Roman"/>
          <w:sz w:val="24"/>
          <w:szCs w:val="24"/>
          <w:shd w:val="clear" w:color="auto" w:fill="FFFFFF"/>
          <w:lang w:val="en-US"/>
        </w:rPr>
        <w:t>te</w:t>
      </w:r>
      <w:bookmarkStart w:id="132" w:name="OLE_LINK1"/>
      <w:bookmarkStart w:id="133" w:name="OLE_LINK2"/>
      <w:r w:rsidRPr="003658D4">
        <w:rPr>
          <w:rFonts w:ascii="Book Antiqua" w:hAnsi="Book Antiqua" w:cs="Times New Roman"/>
          <w:sz w:val="24"/>
          <w:szCs w:val="24"/>
          <w:shd w:val="clear" w:color="auto" w:fill="FFFFFF"/>
          <w:lang w:val="en-US"/>
        </w:rPr>
        <w:t>gase</w:t>
      </w:r>
      <w:bookmarkEnd w:id="132"/>
      <w:bookmarkEnd w:id="133"/>
      <w:r w:rsidRPr="003658D4">
        <w:rPr>
          <w:rFonts w:ascii="Book Antiqua" w:hAnsi="Book Antiqua" w:cs="Times New Roman"/>
          <w:sz w:val="24"/>
          <w:szCs w:val="24"/>
          <w:shd w:val="clear" w:color="auto" w:fill="FFFFFF"/>
          <w:lang w:val="en-US"/>
        </w:rPr>
        <w:t>rod</w:t>
      </w:r>
      <w:proofErr w:type="spellEnd"/>
      <w:r w:rsidRPr="003658D4">
        <w:rPr>
          <w:rFonts w:ascii="Book Antiqua" w:hAnsi="Book Antiqua" w:cs="Times New Roman"/>
          <w:sz w:val="24"/>
          <w:szCs w:val="24"/>
          <w:shd w:val="clear" w:color="auto" w:fill="FFFFFF"/>
          <w:lang w:val="en-US"/>
        </w:rPr>
        <w:t xml:space="preserve"> was influenced by the genotype: L/L being poorer than S/S and S/L </w:t>
      </w:r>
      <w:proofErr w:type="gramStart"/>
      <w:r w:rsidRPr="003658D4">
        <w:rPr>
          <w:rFonts w:ascii="Book Antiqua" w:hAnsi="Book Antiqua" w:cs="Times New Roman"/>
          <w:sz w:val="24"/>
          <w:szCs w:val="24"/>
          <w:shd w:val="clear" w:color="auto" w:fill="FFFFFF"/>
          <w:lang w:val="en-US"/>
        </w:rPr>
        <w:t>genotypes</w:t>
      </w:r>
      <w:r w:rsidR="00C06AC7" w:rsidRPr="003658D4">
        <w:rPr>
          <w:rFonts w:ascii="Book Antiqua" w:hAnsi="Book Antiqua" w:cs="Times New Roman"/>
          <w:sz w:val="24"/>
          <w:szCs w:val="24"/>
          <w:shd w:val="clear" w:color="auto" w:fill="FFFFFF"/>
          <w:vertAlign w:val="superscript"/>
          <w:lang w:val="en-US"/>
        </w:rPr>
        <w:t>[</w:t>
      </w:r>
      <w:proofErr w:type="gramEnd"/>
      <w:r w:rsidR="00C06AC7" w:rsidRPr="003658D4">
        <w:rPr>
          <w:rFonts w:ascii="Book Antiqua" w:hAnsi="Book Antiqua" w:cs="Times New Roman"/>
          <w:sz w:val="24"/>
          <w:szCs w:val="24"/>
          <w:shd w:val="clear" w:color="auto" w:fill="FFFFFF"/>
          <w:vertAlign w:val="superscript"/>
          <w:lang w:val="en-US"/>
        </w:rPr>
        <w:t>5]</w:t>
      </w:r>
      <w:r w:rsidR="00C06A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Carriers of S allele in</w:t>
      </w:r>
      <w:r w:rsidRPr="003658D4">
        <w:rPr>
          <w:rStyle w:val="apple-converted-space"/>
          <w:rFonts w:ascii="Book Antiqua" w:hAnsi="Book Antiqua" w:cs="Times New Roman"/>
          <w:sz w:val="24"/>
          <w:szCs w:val="24"/>
          <w:shd w:val="clear" w:color="auto" w:fill="FFFFFF"/>
          <w:lang w:val="en-US"/>
        </w:rPr>
        <w:t> </w:t>
      </w:r>
      <w:r w:rsidRPr="003658D4">
        <w:rPr>
          <w:rStyle w:val="highlight"/>
          <w:rFonts w:ascii="Book Antiqua" w:hAnsi="Book Antiqua" w:cs="Times New Roman"/>
          <w:i/>
          <w:sz w:val="24"/>
          <w:szCs w:val="24"/>
          <w:shd w:val="clear" w:color="auto" w:fill="FFFFFF"/>
          <w:lang w:val="en-US"/>
        </w:rPr>
        <w:t xml:space="preserve">5-HTTLPR </w:t>
      </w:r>
      <w:r w:rsidRPr="003658D4">
        <w:rPr>
          <w:rStyle w:val="highlight"/>
          <w:rFonts w:ascii="Book Antiqua" w:hAnsi="Book Antiqua" w:cs="Times New Roman"/>
          <w:sz w:val="24"/>
          <w:szCs w:val="24"/>
          <w:shd w:val="clear" w:color="auto" w:fill="FFFFFF"/>
          <w:lang w:val="en-US"/>
        </w:rPr>
        <w:t>region</w:t>
      </w:r>
      <w:r w:rsidRPr="003658D4">
        <w:rPr>
          <w:rStyle w:val="apple-converted-space"/>
          <w:rFonts w:ascii="Book Antiqua" w:hAnsi="Book Antiqua" w:cs="Times New Roman"/>
          <w:sz w:val="24"/>
          <w:szCs w:val="24"/>
          <w:shd w:val="clear" w:color="auto" w:fill="FFFFFF"/>
          <w:lang w:val="en-US"/>
        </w:rPr>
        <w:t> </w:t>
      </w:r>
      <w:r w:rsidRPr="003658D4">
        <w:rPr>
          <w:rFonts w:ascii="Book Antiqua" w:hAnsi="Book Antiqua" w:cs="Times New Roman"/>
          <w:sz w:val="24"/>
          <w:szCs w:val="24"/>
          <w:shd w:val="clear" w:color="auto" w:fill="FFFFFF"/>
          <w:lang w:val="en-US"/>
        </w:rPr>
        <w:t>was published as being frequent in Chinese Han population</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with</w:t>
      </w:r>
      <w:r w:rsidRPr="003658D4">
        <w:rPr>
          <w:rStyle w:val="apple-converted-space"/>
          <w:rFonts w:ascii="Book Antiqua" w:hAnsi="Book Antiqua" w:cs="Times New Roman"/>
          <w:sz w:val="24"/>
          <w:szCs w:val="24"/>
          <w:shd w:val="clear" w:color="auto" w:fill="FFFFFF"/>
          <w:lang w:val="en-US"/>
        </w:rPr>
        <w:t> </w:t>
      </w:r>
      <w:r w:rsidRPr="003658D4">
        <w:rPr>
          <w:rStyle w:val="highlight"/>
          <w:rFonts w:ascii="Book Antiqua" w:hAnsi="Book Antiqua" w:cs="Times New Roman"/>
          <w:sz w:val="24"/>
          <w:szCs w:val="24"/>
          <w:shd w:val="clear" w:color="auto" w:fill="FFFFFF"/>
          <w:lang w:val="en-US"/>
        </w:rPr>
        <w:t>IBS</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but other associations studies looking for IBS and variable number of tandem repeats (</w:t>
      </w:r>
      <w:r w:rsidRPr="003658D4">
        <w:rPr>
          <w:rFonts w:ascii="Book Antiqua" w:hAnsi="Book Antiqua" w:cs="Times New Roman"/>
          <w:i/>
          <w:sz w:val="24"/>
          <w:szCs w:val="24"/>
          <w:shd w:val="clear" w:color="auto" w:fill="FFFFFF"/>
          <w:lang w:val="en-US"/>
        </w:rPr>
        <w:t>VNTRs</w:t>
      </w:r>
      <w:r w:rsidRPr="003658D4">
        <w:rPr>
          <w:rFonts w:ascii="Book Antiqua" w:hAnsi="Book Antiqua" w:cs="Times New Roman"/>
          <w:sz w:val="24"/>
          <w:szCs w:val="24"/>
          <w:shd w:val="clear" w:color="auto" w:fill="FFFFFF"/>
          <w:lang w:val="en-US"/>
        </w:rPr>
        <w:t>) and tag SNPs</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such as rs1042173</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rs3794808</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rs2020936 in</w:t>
      </w:r>
      <w:r w:rsidRPr="003658D4">
        <w:rPr>
          <w:rFonts w:ascii="Book Antiqua" w:hAnsi="Book Antiqua" w:cs="Times New Roman"/>
          <w:i/>
          <w:sz w:val="24"/>
          <w:szCs w:val="24"/>
          <w:shd w:val="clear" w:color="auto" w:fill="FFFFFF"/>
          <w:lang w:val="en-US"/>
        </w:rPr>
        <w:t xml:space="preserve"> SERT </w:t>
      </w:r>
      <w:r w:rsidRPr="003658D4">
        <w:rPr>
          <w:rFonts w:ascii="Book Antiqua" w:hAnsi="Book Antiqua" w:cs="Times New Roman"/>
          <w:sz w:val="24"/>
          <w:szCs w:val="24"/>
          <w:shd w:val="clear" w:color="auto" w:fill="FFFFFF"/>
          <w:lang w:val="en-US"/>
        </w:rPr>
        <w:t xml:space="preserve">gene [using polymerase chain reaction (PCR) and </w:t>
      </w:r>
      <w:proofErr w:type="spellStart"/>
      <w:r w:rsidRPr="003658D4">
        <w:rPr>
          <w:rFonts w:ascii="Book Antiqua" w:hAnsi="Book Antiqua" w:cs="Times New Roman"/>
          <w:sz w:val="24"/>
          <w:szCs w:val="24"/>
          <w:shd w:val="clear" w:color="auto" w:fill="FFFFFF"/>
          <w:lang w:val="en-US"/>
        </w:rPr>
        <w:t>TaqMan</w:t>
      </w:r>
      <w:proofErr w:type="spellEnd"/>
      <w:r w:rsidRPr="003658D4">
        <w:rPr>
          <w:rFonts w:ascii="Book Antiqua" w:hAnsi="Book Antiqua" w:cs="Times New Roman"/>
          <w:sz w:val="24"/>
          <w:szCs w:val="24"/>
          <w:shd w:val="clear" w:color="auto" w:fill="FFFFFF"/>
          <w:vertAlign w:val="superscript"/>
          <w:lang w:val="en-US"/>
        </w:rPr>
        <w:t>®</w:t>
      </w:r>
      <w:r w:rsidRPr="003658D4">
        <w:rPr>
          <w:rFonts w:ascii="Book Antiqua" w:hAnsi="Book Antiqua" w:cs="Times New Roman"/>
          <w:sz w:val="24"/>
          <w:szCs w:val="24"/>
          <w:shd w:val="clear" w:color="auto" w:fill="FFFFFF"/>
          <w:lang w:val="en-US"/>
        </w:rPr>
        <w:t xml:space="preserve"> SNP Genotyping</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and positive haplotype</w:t>
      </w:r>
      <w:r w:rsidR="00A66A78" w:rsidRPr="003658D4">
        <w:rPr>
          <w:rFonts w:ascii="Book Antiqua" w:hAnsi="Book Antiqua" w:cs="Times New Roman"/>
          <w:sz w:val="24"/>
          <w:szCs w:val="24"/>
          <w:shd w:val="clear" w:color="auto" w:fill="FFFFFF"/>
          <w:lang w:val="en-US"/>
        </w:rPr>
        <w:t>]</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were not </w:t>
      </w:r>
      <w:proofErr w:type="gramStart"/>
      <w:r w:rsidRPr="003658D4">
        <w:rPr>
          <w:rFonts w:ascii="Book Antiqua" w:hAnsi="Book Antiqua" w:cs="Times New Roman"/>
          <w:sz w:val="24"/>
          <w:szCs w:val="24"/>
          <w:shd w:val="clear" w:color="auto" w:fill="FFFFFF"/>
          <w:lang w:val="en-US"/>
        </w:rPr>
        <w:t>found</w:t>
      </w:r>
      <w:r w:rsidR="00C06AC7" w:rsidRPr="003658D4">
        <w:rPr>
          <w:rFonts w:ascii="Book Antiqua" w:hAnsi="Book Antiqua" w:cs="Times New Roman"/>
          <w:sz w:val="24"/>
          <w:szCs w:val="24"/>
          <w:shd w:val="clear" w:color="auto" w:fill="FFFFFF"/>
          <w:vertAlign w:val="superscript"/>
          <w:lang w:val="en-US"/>
        </w:rPr>
        <w:t>[</w:t>
      </w:r>
      <w:proofErr w:type="gramEnd"/>
      <w:r w:rsidR="002C645D" w:rsidRPr="003658D4">
        <w:rPr>
          <w:rFonts w:ascii="Book Antiqua" w:hAnsi="Book Antiqua" w:cs="Times New Roman"/>
          <w:sz w:val="24"/>
          <w:szCs w:val="24"/>
          <w:shd w:val="clear" w:color="auto" w:fill="FFFFFF"/>
          <w:vertAlign w:val="superscript"/>
          <w:lang w:val="en-US"/>
        </w:rPr>
        <w:t>8</w:t>
      </w:r>
      <w:r w:rsidR="00C06AC7" w:rsidRPr="003658D4">
        <w:rPr>
          <w:rFonts w:ascii="Book Antiqua" w:hAnsi="Book Antiqua" w:cs="Times New Roman"/>
          <w:sz w:val="24"/>
          <w:szCs w:val="24"/>
          <w:shd w:val="clear" w:color="auto" w:fill="FFFFFF"/>
          <w:vertAlign w:val="superscript"/>
          <w:lang w:val="en-US"/>
        </w:rPr>
        <w:t>]</w:t>
      </w:r>
      <w:r w:rsidR="00C06AC7" w:rsidRPr="003658D4">
        <w:rPr>
          <w:rFonts w:ascii="Book Antiqua" w:hAnsi="Book Antiqua" w:cs="Times New Roman"/>
          <w:sz w:val="24"/>
          <w:szCs w:val="24"/>
          <w:shd w:val="clear" w:color="auto" w:fill="FFFFFF"/>
          <w:lang w:val="en-US"/>
        </w:rPr>
        <w:t>.</w:t>
      </w:r>
      <w:r w:rsidR="00267DC5" w:rsidRPr="003658D4">
        <w:rPr>
          <w:rFonts w:ascii="Book Antiqua" w:hAnsi="Book Antiqua" w:cs="Times New Roman"/>
          <w:sz w:val="24"/>
          <w:szCs w:val="24"/>
          <w:shd w:val="clear" w:color="auto" w:fill="FFFFFF"/>
          <w:lang w:val="en-US" w:eastAsia="zh-CN"/>
        </w:rPr>
        <w:t xml:space="preserve"> </w:t>
      </w:r>
      <w:r w:rsidRPr="003658D4">
        <w:rPr>
          <w:rFonts w:ascii="Book Antiqua" w:hAnsi="Book Antiqua" w:cs="Times New Roman"/>
          <w:i/>
          <w:sz w:val="24"/>
          <w:szCs w:val="24"/>
          <w:shd w:val="clear" w:color="auto" w:fill="FFFFFF"/>
          <w:lang w:val="en-US"/>
        </w:rPr>
        <w:t>SLC6A4</w:t>
      </w:r>
      <w:r w:rsidRPr="003658D4">
        <w:rPr>
          <w:rFonts w:ascii="Book Antiqua" w:hAnsi="Book Antiqua" w:cs="Times New Roman"/>
          <w:sz w:val="24"/>
          <w:szCs w:val="24"/>
          <w:shd w:val="clear" w:color="auto" w:fill="FFFFFF"/>
          <w:lang w:val="en-US"/>
        </w:rPr>
        <w:t>-polymorphism and higher levels of 5-HT (in rectal biopsy of patients) were significantly linked with</w:t>
      </w:r>
      <w:r w:rsidRPr="003658D4">
        <w:rPr>
          <w:rStyle w:val="apple-converted-space"/>
          <w:rFonts w:ascii="Book Antiqua" w:hAnsi="Book Antiqua" w:cs="Times New Roman"/>
          <w:sz w:val="24"/>
          <w:szCs w:val="24"/>
          <w:shd w:val="clear" w:color="auto" w:fill="FFFFFF"/>
          <w:lang w:val="en-US"/>
        </w:rPr>
        <w:t> </w:t>
      </w:r>
      <w:r w:rsidRPr="003658D4">
        <w:rPr>
          <w:rStyle w:val="highlight"/>
          <w:rFonts w:ascii="Book Antiqua" w:hAnsi="Book Antiqua" w:cs="Times New Roman"/>
          <w:sz w:val="24"/>
          <w:szCs w:val="24"/>
          <w:shd w:val="clear" w:color="auto" w:fill="FFFFFF"/>
          <w:lang w:val="en-US"/>
        </w:rPr>
        <w:t>IBS-D</w:t>
      </w:r>
      <w:r w:rsidRPr="003658D4">
        <w:rPr>
          <w:rFonts w:ascii="Book Antiqua" w:hAnsi="Book Antiqua" w:cs="Times New Roman"/>
          <w:sz w:val="24"/>
          <w:szCs w:val="24"/>
          <w:shd w:val="clear" w:color="auto" w:fill="FFFFFF"/>
          <w:lang w:val="en-US"/>
        </w:rPr>
        <w:t xml:space="preserve"> and abdominal pain</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suggesting that </w:t>
      </w:r>
      <w:r w:rsidRPr="003658D4">
        <w:rPr>
          <w:rFonts w:ascii="Book Antiqua" w:hAnsi="Book Antiqua" w:cs="Times New Roman"/>
          <w:i/>
          <w:sz w:val="24"/>
          <w:szCs w:val="24"/>
          <w:shd w:val="clear" w:color="auto" w:fill="FFFFFF"/>
          <w:lang w:val="en-US"/>
        </w:rPr>
        <w:t>SLC6A4</w:t>
      </w:r>
      <w:r w:rsidRPr="003658D4">
        <w:rPr>
          <w:rStyle w:val="apple-converted-space"/>
          <w:rFonts w:ascii="Book Antiqua" w:hAnsi="Book Antiqua" w:cs="Times New Roman"/>
          <w:i/>
          <w:sz w:val="24"/>
          <w:szCs w:val="24"/>
          <w:shd w:val="clear" w:color="auto" w:fill="FFFFFF"/>
          <w:lang w:val="en-US"/>
        </w:rPr>
        <w:t> </w:t>
      </w:r>
      <w:r w:rsidRPr="003658D4">
        <w:rPr>
          <w:rStyle w:val="apple-converted-space"/>
          <w:rFonts w:ascii="Book Antiqua" w:hAnsi="Book Antiqua" w:cs="Times New Roman"/>
          <w:sz w:val="24"/>
          <w:szCs w:val="24"/>
          <w:shd w:val="clear" w:color="auto" w:fill="FFFFFF"/>
          <w:lang w:val="en-US"/>
        </w:rPr>
        <w:t xml:space="preserve">has an important role in IBS </w:t>
      </w:r>
      <w:proofErr w:type="gramStart"/>
      <w:r w:rsidRPr="003658D4">
        <w:rPr>
          <w:rFonts w:ascii="Book Antiqua" w:hAnsi="Book Antiqua" w:cs="Times New Roman"/>
          <w:sz w:val="24"/>
          <w:szCs w:val="24"/>
          <w:shd w:val="clear" w:color="auto" w:fill="FFFFFF"/>
          <w:lang w:val="en-US"/>
        </w:rPr>
        <w:t>pathophysiology</w:t>
      </w:r>
      <w:r w:rsidR="00C06AC7" w:rsidRPr="003658D4">
        <w:rPr>
          <w:rFonts w:ascii="Book Antiqua" w:hAnsi="Book Antiqua" w:cs="Times New Roman"/>
          <w:sz w:val="24"/>
          <w:szCs w:val="24"/>
          <w:shd w:val="clear" w:color="auto" w:fill="FFFFFF"/>
          <w:vertAlign w:val="superscript"/>
          <w:lang w:val="en-US"/>
        </w:rPr>
        <w:t>[</w:t>
      </w:r>
      <w:proofErr w:type="gramEnd"/>
      <w:r w:rsidR="00C06AC7" w:rsidRPr="003658D4">
        <w:rPr>
          <w:rFonts w:ascii="Book Antiqua" w:hAnsi="Book Antiqua" w:cs="Times New Roman"/>
          <w:sz w:val="24"/>
          <w:szCs w:val="24"/>
          <w:shd w:val="clear" w:color="auto" w:fill="FFFFFF"/>
          <w:vertAlign w:val="superscript"/>
          <w:lang w:val="en-US"/>
        </w:rPr>
        <w:t>9</w:t>
      </w:r>
      <w:r w:rsidR="00382D7E" w:rsidRPr="003658D4">
        <w:rPr>
          <w:rFonts w:ascii="Book Antiqua" w:hAnsi="Book Antiqua" w:cs="Times New Roman"/>
          <w:sz w:val="24"/>
          <w:szCs w:val="24"/>
          <w:shd w:val="clear" w:color="auto" w:fill="FFFFFF"/>
          <w:vertAlign w:val="superscript"/>
          <w:lang w:val="en-US"/>
        </w:rPr>
        <w:t>,</w:t>
      </w:r>
      <w:r w:rsidR="002C645D" w:rsidRPr="003658D4">
        <w:rPr>
          <w:rFonts w:ascii="Book Antiqua" w:hAnsi="Book Antiqua" w:cs="Times New Roman"/>
          <w:sz w:val="24"/>
          <w:szCs w:val="24"/>
          <w:shd w:val="clear" w:color="auto" w:fill="FFFFFF"/>
          <w:vertAlign w:val="superscript"/>
          <w:lang w:val="en-US"/>
        </w:rPr>
        <w:t>10</w:t>
      </w:r>
      <w:r w:rsidR="00C06AC7" w:rsidRPr="003658D4">
        <w:rPr>
          <w:rFonts w:ascii="Book Antiqua" w:hAnsi="Book Antiqua" w:cs="Times New Roman"/>
          <w:sz w:val="24"/>
          <w:szCs w:val="24"/>
          <w:shd w:val="clear" w:color="auto" w:fill="FFFFFF"/>
          <w:vertAlign w:val="superscript"/>
          <w:lang w:val="en-US"/>
        </w:rPr>
        <w:t>]</w:t>
      </w:r>
      <w:r w:rsidR="00C06AC7" w:rsidRPr="003658D4">
        <w:rPr>
          <w:rFonts w:ascii="Book Antiqua" w:hAnsi="Book Antiqua" w:cs="Times New Roman"/>
          <w:sz w:val="24"/>
          <w:szCs w:val="24"/>
          <w:shd w:val="clear" w:color="auto" w:fill="FFFFFF"/>
          <w:lang w:val="en-US"/>
        </w:rPr>
        <w:t>.</w:t>
      </w:r>
      <w:r w:rsidR="00AC0E0F" w:rsidRPr="003658D4">
        <w:rPr>
          <w:rFonts w:ascii="Book Antiqua" w:hAnsi="Book Antiqua" w:cs="Times New Roman"/>
          <w:sz w:val="24"/>
          <w:szCs w:val="24"/>
          <w:shd w:val="clear" w:color="auto" w:fill="FFFFFF"/>
          <w:lang w:val="en-US" w:eastAsia="zh-CN"/>
        </w:rPr>
        <w:t xml:space="preserve"> </w:t>
      </w:r>
      <w:r w:rsidRPr="003658D4">
        <w:rPr>
          <w:rFonts w:ascii="Book Antiqua" w:hAnsi="Book Antiqua" w:cs="Times New Roman"/>
          <w:sz w:val="24"/>
          <w:szCs w:val="24"/>
          <w:shd w:val="clear" w:color="auto" w:fill="FFFFFF"/>
          <w:lang w:val="en-US"/>
        </w:rPr>
        <w:t>Also in IBS-D</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platelet </w:t>
      </w:r>
      <w:r w:rsidRPr="003658D4">
        <w:rPr>
          <w:rFonts w:ascii="Book Antiqua" w:hAnsi="Book Antiqua" w:cs="Times New Roman"/>
          <w:i/>
          <w:sz w:val="24"/>
          <w:szCs w:val="24"/>
          <w:shd w:val="clear" w:color="auto" w:fill="FFFFFF"/>
          <w:lang w:val="en-US"/>
        </w:rPr>
        <w:t>SERT</w:t>
      </w:r>
      <w:r w:rsidRPr="003658D4">
        <w:rPr>
          <w:rFonts w:ascii="Book Antiqua" w:hAnsi="Book Antiqua" w:cs="Times New Roman"/>
          <w:sz w:val="24"/>
          <w:szCs w:val="24"/>
          <w:shd w:val="clear" w:color="auto" w:fill="FFFFFF"/>
          <w:lang w:val="en-US"/>
        </w:rPr>
        <w:t xml:space="preserve"> is reduced and is related with low levels of </w:t>
      </w:r>
      <w:r w:rsidRPr="003658D4">
        <w:rPr>
          <w:rFonts w:ascii="Book Antiqua" w:hAnsi="Book Antiqua" w:cs="Times New Roman"/>
          <w:i/>
          <w:sz w:val="24"/>
          <w:szCs w:val="24"/>
          <w:shd w:val="clear" w:color="auto" w:fill="FFFFFF"/>
          <w:lang w:val="en-US"/>
        </w:rPr>
        <w:t>SERT</w:t>
      </w:r>
      <w:r w:rsidRPr="003658D4">
        <w:rPr>
          <w:rFonts w:ascii="Book Antiqua" w:hAnsi="Book Antiqua" w:cs="Times New Roman"/>
          <w:sz w:val="24"/>
          <w:szCs w:val="24"/>
          <w:shd w:val="clear" w:color="auto" w:fill="FFFFFF"/>
          <w:lang w:val="en-US"/>
        </w:rPr>
        <w:t xml:space="preserve"> mRNA.</w:t>
      </w:r>
      <w:r w:rsidR="00AC0E0F" w:rsidRPr="003658D4">
        <w:rPr>
          <w:rFonts w:ascii="Book Antiqua" w:hAnsi="Book Antiqua" w:cs="Times New Roman"/>
          <w:sz w:val="24"/>
          <w:szCs w:val="24"/>
          <w:shd w:val="clear" w:color="auto" w:fill="FFFFFF"/>
          <w:lang w:val="en-US" w:eastAsia="zh-CN"/>
        </w:rPr>
        <w:t xml:space="preserve"> </w:t>
      </w:r>
    </w:p>
    <w:p w:rsidR="00AC0E0F" w:rsidRPr="003658D4" w:rsidRDefault="001F50A7" w:rsidP="00005A06">
      <w:pPr>
        <w:widowControl w:val="0"/>
        <w:spacing w:after="0" w:line="360" w:lineRule="auto"/>
        <w:ind w:firstLineChars="99" w:firstLine="238"/>
        <w:jc w:val="both"/>
        <w:rPr>
          <w:rFonts w:ascii="Book Antiqua" w:hAnsi="Book Antiqua" w:cs="Times New Roman"/>
          <w:sz w:val="24"/>
          <w:szCs w:val="24"/>
          <w:lang w:val="en-US" w:eastAsia="zh-CN"/>
        </w:rPr>
      </w:pPr>
      <w:r w:rsidRPr="003658D4">
        <w:rPr>
          <w:rFonts w:ascii="Book Antiqua" w:hAnsi="Book Antiqua" w:cs="Times New Roman"/>
          <w:sz w:val="24"/>
          <w:szCs w:val="24"/>
          <w:lang w:val="en-US"/>
        </w:rPr>
        <w:t xml:space="preserve">A </w:t>
      </w:r>
      <w:proofErr w:type="spellStart"/>
      <w:r w:rsidRPr="003658D4">
        <w:rPr>
          <w:rFonts w:ascii="Book Antiqua" w:hAnsi="Book Antiqua" w:cs="Times New Roman"/>
          <w:sz w:val="24"/>
          <w:szCs w:val="24"/>
          <w:lang w:val="en-US"/>
        </w:rPr>
        <w:t>meta­analysis</w:t>
      </w:r>
      <w:proofErr w:type="spellEnd"/>
      <w:r w:rsidRPr="003658D4">
        <w:rPr>
          <w:rFonts w:ascii="Book Antiqua" w:hAnsi="Book Antiqua" w:cs="Times New Roman"/>
          <w:sz w:val="24"/>
          <w:szCs w:val="24"/>
          <w:lang w:val="en-US"/>
        </w:rPr>
        <w:t xml:space="preserve"> by Zhang </w:t>
      </w:r>
      <w:r w:rsidRPr="003658D4">
        <w:rPr>
          <w:rFonts w:ascii="Book Antiqua" w:hAnsi="Book Antiqua" w:cs="Times New Roman"/>
          <w:i/>
          <w:sz w:val="24"/>
          <w:szCs w:val="24"/>
          <w:lang w:val="en-US"/>
        </w:rPr>
        <w:t xml:space="preserve">et </w:t>
      </w:r>
      <w:proofErr w:type="gramStart"/>
      <w:r w:rsidRPr="003658D4">
        <w:rPr>
          <w:rFonts w:ascii="Book Antiqua" w:hAnsi="Book Antiqua" w:cs="Times New Roman"/>
          <w:i/>
          <w:sz w:val="24"/>
          <w:szCs w:val="24"/>
          <w:lang w:val="en-US"/>
        </w:rPr>
        <w:t>al</w:t>
      </w:r>
      <w:r w:rsidR="00B044B2" w:rsidRPr="003658D4">
        <w:rPr>
          <w:rFonts w:ascii="Book Antiqua" w:hAnsi="Book Antiqua" w:cs="Times New Roman"/>
          <w:sz w:val="24"/>
          <w:szCs w:val="24"/>
          <w:vertAlign w:val="superscript"/>
          <w:lang w:val="en-US"/>
        </w:rPr>
        <w:t>[</w:t>
      </w:r>
      <w:proofErr w:type="gramEnd"/>
      <w:r w:rsidR="00B044B2" w:rsidRPr="003658D4">
        <w:rPr>
          <w:rFonts w:ascii="Book Antiqua" w:hAnsi="Book Antiqua" w:cs="Times New Roman"/>
          <w:sz w:val="24"/>
          <w:szCs w:val="24"/>
          <w:vertAlign w:val="superscript"/>
          <w:lang w:val="en-US"/>
        </w:rPr>
        <w:t>11]</w:t>
      </w:r>
      <w:r w:rsidR="00B044B2" w:rsidRPr="003658D4">
        <w:rPr>
          <w:rFonts w:ascii="Book Antiqua" w:hAnsi="Book Antiqua" w:cs="Times New Roman"/>
          <w:sz w:val="24"/>
          <w:szCs w:val="24"/>
          <w:lang w:val="en-US" w:eastAsia="zh-CN"/>
        </w:rPr>
        <w:t xml:space="preserve"> </w:t>
      </w:r>
      <w:r w:rsidR="00DB70C7">
        <w:rPr>
          <w:rFonts w:ascii="Book Antiqua" w:hAnsi="Book Antiqua" w:cs="Times New Roman"/>
          <w:sz w:val="24"/>
          <w:szCs w:val="24"/>
          <w:lang w:val="en-US" w:eastAsia="zh-CN"/>
        </w:rPr>
        <w:t>looked to</w:t>
      </w:r>
      <w:r w:rsidRPr="003658D4">
        <w:rPr>
          <w:rFonts w:ascii="Book Antiqua" w:hAnsi="Book Antiqua" w:cs="Times New Roman"/>
          <w:sz w:val="24"/>
          <w:szCs w:val="24"/>
          <w:lang w:val="en-US"/>
        </w:rPr>
        <w:t xml:space="preserve"> 25 studies </w:t>
      </w:r>
      <w:r w:rsidR="00DB70C7">
        <w:rPr>
          <w:rFonts w:ascii="Book Antiqua" w:hAnsi="Book Antiqua" w:cs="Times New Roman"/>
          <w:sz w:val="24"/>
          <w:szCs w:val="24"/>
          <w:lang w:val="en-US"/>
        </w:rPr>
        <w:t>including more than 3000 patients with</w:t>
      </w:r>
      <w:r w:rsidRPr="003658D4">
        <w:rPr>
          <w:rFonts w:ascii="Book Antiqua" w:hAnsi="Book Antiqua" w:cs="Times New Roman"/>
          <w:sz w:val="24"/>
          <w:szCs w:val="24"/>
          <w:lang w:val="en-US"/>
        </w:rPr>
        <w:t xml:space="preserve"> IBS</w:t>
      </w:r>
      <w:r w:rsidR="0065054B">
        <w:rPr>
          <w:rFonts w:ascii="Book Antiqua" w:hAnsi="Book Antiqua" w:cs="Times New Roman"/>
          <w:sz w:val="24"/>
          <w:szCs w:val="24"/>
          <w:lang w:val="en-US"/>
        </w:rPr>
        <w:t xml:space="preserve"> </w:t>
      </w:r>
      <w:r w:rsidRPr="003658D4">
        <w:rPr>
          <w:rFonts w:ascii="Book Antiqua" w:hAnsi="Book Antiqua" w:cs="Times New Roman"/>
          <w:sz w:val="24"/>
          <w:szCs w:val="24"/>
          <w:lang w:val="en-US"/>
        </w:rPr>
        <w:t>and</w:t>
      </w:r>
      <w:r w:rsidR="00A17AA8">
        <w:rPr>
          <w:rFonts w:ascii="Book Antiqua" w:hAnsi="Book Antiqua" w:cs="Times New Roman"/>
          <w:sz w:val="24"/>
          <w:szCs w:val="24"/>
          <w:lang w:val="en-US"/>
        </w:rPr>
        <w:t xml:space="preserve"> </w:t>
      </w:r>
      <w:bookmarkStart w:id="134" w:name="_GoBack"/>
      <w:bookmarkEnd w:id="134"/>
      <w:r w:rsidR="00DB70C7">
        <w:rPr>
          <w:rFonts w:ascii="Book Antiqua" w:hAnsi="Book Antiqua" w:cs="Times New Roman"/>
          <w:sz w:val="24"/>
          <w:szCs w:val="24"/>
          <w:lang w:val="en-US"/>
        </w:rPr>
        <w:t>more than 3000</w:t>
      </w:r>
      <w:r w:rsidRPr="003658D4">
        <w:rPr>
          <w:rFonts w:ascii="Book Antiqua" w:hAnsi="Book Antiqua" w:cs="Times New Roman"/>
          <w:sz w:val="24"/>
          <w:szCs w:val="24"/>
          <w:lang w:val="en-US"/>
        </w:rPr>
        <w:t>controls (</w:t>
      </w:r>
      <w:r w:rsidR="00DB70C7">
        <w:rPr>
          <w:rFonts w:ascii="Book Antiqua" w:hAnsi="Book Antiqua" w:cs="Times New Roman"/>
          <w:sz w:val="24"/>
          <w:szCs w:val="24"/>
          <w:lang w:val="en-US"/>
        </w:rPr>
        <w:t xml:space="preserve">diagnosed with different criteria according to the moment of the study: </w:t>
      </w:r>
      <w:r w:rsidRPr="003658D4">
        <w:rPr>
          <w:rFonts w:ascii="Book Antiqua" w:hAnsi="Book Antiqua" w:cs="Times New Roman"/>
          <w:sz w:val="24"/>
          <w:szCs w:val="24"/>
          <w:lang w:val="en-US"/>
        </w:rPr>
        <w:t>Rome I/II/III)</w:t>
      </w:r>
      <w:r w:rsidR="00DB70C7">
        <w:rPr>
          <w:rFonts w:ascii="Book Antiqua" w:hAnsi="Book Antiqua" w:cs="Times New Roman"/>
          <w:sz w:val="24"/>
          <w:szCs w:val="24"/>
          <w:lang w:val="en-US"/>
        </w:rPr>
        <w:t xml:space="preserve">.The meta-analysis </w:t>
      </w:r>
      <w:r w:rsidRPr="003658D4">
        <w:rPr>
          <w:rFonts w:ascii="Book Antiqua" w:hAnsi="Book Antiqua" w:cs="Times New Roman"/>
          <w:sz w:val="24"/>
          <w:szCs w:val="24"/>
          <w:lang w:val="en-US"/>
        </w:rPr>
        <w:t xml:space="preserve">showed that the </w:t>
      </w:r>
      <w:r w:rsidRPr="003658D4">
        <w:rPr>
          <w:rFonts w:ascii="Book Antiqua" w:hAnsi="Book Antiqua" w:cs="Times New Roman"/>
          <w:i/>
          <w:sz w:val="24"/>
          <w:szCs w:val="24"/>
          <w:lang w:val="en-US"/>
        </w:rPr>
        <w:t>5­HTTLPR L</w:t>
      </w:r>
      <w:r w:rsidRPr="003658D4">
        <w:rPr>
          <w:rFonts w:ascii="Book Antiqua" w:hAnsi="Book Antiqua" w:cs="Times New Roman"/>
          <w:sz w:val="24"/>
          <w:szCs w:val="24"/>
          <w:lang w:val="en-US"/>
        </w:rPr>
        <w:t xml:space="preserve"> allele and L/L are inv</w:t>
      </w:r>
      <w:r w:rsidR="00E50A4C" w:rsidRPr="003658D4">
        <w:rPr>
          <w:rFonts w:ascii="Book Antiqua" w:hAnsi="Book Antiqua" w:cs="Times New Roman"/>
          <w:sz w:val="24"/>
          <w:szCs w:val="24"/>
          <w:lang w:val="en-US"/>
        </w:rPr>
        <w:t>olved in the IBS-C development</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in East Asian population</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 xml:space="preserve">but not </w:t>
      </w:r>
      <w:r w:rsidR="00DB70C7">
        <w:rPr>
          <w:rFonts w:ascii="Book Antiqua" w:hAnsi="Book Antiqua" w:cs="Times New Roman"/>
          <w:sz w:val="24"/>
          <w:szCs w:val="24"/>
          <w:lang w:val="en-US"/>
        </w:rPr>
        <w:t>Central Asian populations</w:t>
      </w:r>
      <w:r w:rsidR="00C06AC7" w:rsidRPr="003658D4">
        <w:rPr>
          <w:rFonts w:ascii="Book Antiqua" w:hAnsi="Book Antiqua" w:cs="Times New Roman"/>
          <w:sz w:val="24"/>
          <w:szCs w:val="24"/>
          <w:lang w:val="en-US"/>
        </w:rPr>
        <w:t>.</w:t>
      </w:r>
    </w:p>
    <w:p w:rsidR="00AC0E0F" w:rsidRPr="003658D4" w:rsidRDefault="00ED7A6B" w:rsidP="00005A06">
      <w:pPr>
        <w:widowControl w:val="0"/>
        <w:spacing w:after="0" w:line="360" w:lineRule="auto"/>
        <w:ind w:firstLineChars="99" w:firstLine="238"/>
        <w:jc w:val="both"/>
        <w:rPr>
          <w:rFonts w:ascii="Book Antiqua" w:hAnsi="Book Antiqua" w:cs="Times New Roman"/>
          <w:sz w:val="24"/>
          <w:szCs w:val="24"/>
          <w:shd w:val="clear" w:color="auto" w:fill="FFFFFF"/>
          <w:lang w:val="en-US" w:eastAsia="zh-CN"/>
        </w:rPr>
      </w:pPr>
      <w:r w:rsidRPr="003658D4">
        <w:rPr>
          <w:rFonts w:ascii="Book Antiqua" w:hAnsi="Book Antiqua" w:cs="Times New Roman"/>
          <w:sz w:val="24"/>
          <w:szCs w:val="24"/>
          <w:lang w:val="en-US"/>
        </w:rPr>
        <w:t>On the c</w:t>
      </w:r>
      <w:r w:rsidR="001F50A7" w:rsidRPr="003658D4">
        <w:rPr>
          <w:rFonts w:ascii="Book Antiqua" w:hAnsi="Book Antiqua" w:cs="Times New Roman"/>
          <w:sz w:val="24"/>
          <w:szCs w:val="24"/>
          <w:lang w:val="en-US"/>
        </w:rPr>
        <w:t>ontrary</w:t>
      </w:r>
      <w:r w:rsidR="00CB77C7" w:rsidRPr="003658D4">
        <w:rPr>
          <w:rFonts w:ascii="Book Antiqua" w:hAnsi="Book Antiqua" w:cs="Times New Roman"/>
          <w:sz w:val="24"/>
          <w:szCs w:val="24"/>
          <w:lang w:val="en-US"/>
        </w:rPr>
        <w:t xml:space="preserve">, </w:t>
      </w:r>
      <w:r w:rsidR="001F50A7" w:rsidRPr="003658D4">
        <w:rPr>
          <w:rFonts w:ascii="Book Antiqua" w:hAnsi="Book Antiqua" w:cs="Times New Roman"/>
          <w:sz w:val="24"/>
          <w:szCs w:val="24"/>
          <w:lang w:val="en-US"/>
        </w:rPr>
        <w:t xml:space="preserve">other studies found a negative association between IBS and 5­HTTLPR in the SERT gene. This is the case of a </w:t>
      </w:r>
      <w:proofErr w:type="spellStart"/>
      <w:r w:rsidR="001F50A7" w:rsidRPr="003658D4">
        <w:rPr>
          <w:rFonts w:ascii="Book Antiqua" w:hAnsi="Book Antiqua" w:cs="Times New Roman"/>
          <w:sz w:val="24"/>
          <w:szCs w:val="24"/>
          <w:lang w:val="en-US"/>
        </w:rPr>
        <w:t>meta­analysis</w:t>
      </w:r>
      <w:proofErr w:type="spellEnd"/>
      <w:r w:rsidR="001F50A7" w:rsidRPr="003658D4">
        <w:rPr>
          <w:rFonts w:ascii="Book Antiqua" w:hAnsi="Book Antiqua" w:cs="Times New Roman"/>
          <w:sz w:val="24"/>
          <w:szCs w:val="24"/>
          <w:lang w:val="en-US"/>
        </w:rPr>
        <w:t xml:space="preserve"> by </w:t>
      </w:r>
      <w:bookmarkStart w:id="135" w:name="OLE_LINK1372"/>
      <w:bookmarkStart w:id="136" w:name="OLE_LINK1373"/>
      <w:proofErr w:type="spellStart"/>
      <w:r w:rsidR="001F50A7" w:rsidRPr="003658D4">
        <w:rPr>
          <w:rFonts w:ascii="Book Antiqua" w:hAnsi="Book Antiqua" w:cs="Times New Roman"/>
          <w:sz w:val="24"/>
          <w:szCs w:val="24"/>
          <w:lang w:val="en-US"/>
        </w:rPr>
        <w:t>Areeshi</w:t>
      </w:r>
      <w:bookmarkEnd w:id="135"/>
      <w:bookmarkEnd w:id="136"/>
      <w:proofErr w:type="spellEnd"/>
      <w:r w:rsidR="001F50A7" w:rsidRPr="003658D4">
        <w:rPr>
          <w:rFonts w:ascii="Book Antiqua" w:hAnsi="Book Antiqua" w:cs="Times New Roman"/>
          <w:sz w:val="24"/>
          <w:szCs w:val="24"/>
          <w:lang w:val="en-US"/>
        </w:rPr>
        <w:t xml:space="preserve"> </w:t>
      </w:r>
      <w:r w:rsidR="001F50A7" w:rsidRPr="003658D4">
        <w:rPr>
          <w:rFonts w:ascii="Book Antiqua" w:hAnsi="Book Antiqua" w:cs="Times New Roman"/>
          <w:i/>
          <w:sz w:val="24"/>
          <w:szCs w:val="24"/>
          <w:lang w:val="en-US"/>
        </w:rPr>
        <w:t xml:space="preserve">et </w:t>
      </w:r>
      <w:proofErr w:type="gramStart"/>
      <w:r w:rsidR="001F50A7" w:rsidRPr="003658D4">
        <w:rPr>
          <w:rFonts w:ascii="Book Antiqua" w:hAnsi="Book Antiqua" w:cs="Times New Roman"/>
          <w:i/>
          <w:sz w:val="24"/>
          <w:szCs w:val="24"/>
          <w:lang w:val="en-US"/>
        </w:rPr>
        <w:t>al</w:t>
      </w:r>
      <w:r w:rsidR="00AC0E0F" w:rsidRPr="003658D4">
        <w:rPr>
          <w:rFonts w:ascii="Book Antiqua" w:hAnsi="Book Antiqua" w:cs="Times New Roman"/>
          <w:sz w:val="24"/>
          <w:szCs w:val="24"/>
          <w:vertAlign w:val="superscript"/>
          <w:lang w:val="en-US"/>
        </w:rPr>
        <w:t>[</w:t>
      </w:r>
      <w:proofErr w:type="gramEnd"/>
      <w:r w:rsidR="00AC0E0F" w:rsidRPr="003658D4">
        <w:rPr>
          <w:rFonts w:ascii="Book Antiqua" w:hAnsi="Book Antiqua" w:cs="Times New Roman"/>
          <w:sz w:val="24"/>
          <w:szCs w:val="24"/>
          <w:vertAlign w:val="superscript"/>
          <w:lang w:val="en-US"/>
        </w:rPr>
        <w:t>12]</w:t>
      </w:r>
      <w:r w:rsidR="00CB77C7" w:rsidRPr="003658D4">
        <w:rPr>
          <w:rFonts w:ascii="Book Antiqua" w:hAnsi="Book Antiqua" w:cs="Times New Roman"/>
          <w:sz w:val="24"/>
          <w:szCs w:val="24"/>
          <w:lang w:val="en-US"/>
        </w:rPr>
        <w:t xml:space="preserve">, </w:t>
      </w:r>
      <w:r w:rsidR="00954C63">
        <w:rPr>
          <w:rFonts w:ascii="Book Antiqua" w:hAnsi="Book Antiqua" w:cs="Times New Roman"/>
          <w:sz w:val="24"/>
          <w:szCs w:val="24"/>
          <w:lang w:val="en-US"/>
        </w:rPr>
        <w:t>which analyzed</w:t>
      </w:r>
      <w:r w:rsidR="001F50A7" w:rsidRPr="003658D4">
        <w:rPr>
          <w:rFonts w:ascii="Book Antiqua" w:hAnsi="Book Antiqua" w:cs="Times New Roman"/>
          <w:sz w:val="24"/>
          <w:szCs w:val="24"/>
          <w:lang w:val="en-US"/>
        </w:rPr>
        <w:t xml:space="preserve"> 12 studies </w:t>
      </w:r>
      <w:r w:rsidR="00954C63">
        <w:rPr>
          <w:rFonts w:ascii="Book Antiqua" w:hAnsi="Book Antiqua" w:cs="Times New Roman"/>
          <w:sz w:val="24"/>
          <w:szCs w:val="24"/>
          <w:lang w:val="en-US"/>
        </w:rPr>
        <w:t>with over 2000</w:t>
      </w:r>
      <w:r w:rsidR="00554116" w:rsidRPr="003658D4">
        <w:rPr>
          <w:rFonts w:ascii="Book Antiqua" w:hAnsi="Book Antiqua" w:cs="Times New Roman"/>
          <w:sz w:val="24"/>
          <w:szCs w:val="24"/>
          <w:lang w:val="en-US"/>
        </w:rPr>
        <w:t xml:space="preserve"> IBS cases and </w:t>
      </w:r>
      <w:r w:rsidR="00954C63">
        <w:rPr>
          <w:rFonts w:ascii="Book Antiqua" w:hAnsi="Book Antiqua" w:cs="Times New Roman"/>
          <w:sz w:val="24"/>
          <w:szCs w:val="24"/>
          <w:lang w:val="en-US"/>
        </w:rPr>
        <w:t xml:space="preserve">over </w:t>
      </w:r>
      <w:r w:rsidR="00554116" w:rsidRPr="003658D4">
        <w:rPr>
          <w:rFonts w:ascii="Book Antiqua" w:hAnsi="Book Antiqua" w:cs="Times New Roman"/>
          <w:sz w:val="24"/>
          <w:szCs w:val="24"/>
          <w:lang w:val="en-US"/>
        </w:rPr>
        <w:t>20</w:t>
      </w:r>
      <w:r w:rsidR="00954C63">
        <w:rPr>
          <w:rFonts w:ascii="Book Antiqua" w:hAnsi="Book Antiqua" w:cs="Times New Roman"/>
          <w:sz w:val="24"/>
          <w:szCs w:val="24"/>
          <w:lang w:val="en-US"/>
        </w:rPr>
        <w:t>00</w:t>
      </w:r>
      <w:r w:rsidR="00554116" w:rsidRPr="003658D4">
        <w:rPr>
          <w:rFonts w:ascii="Book Antiqua" w:hAnsi="Book Antiqua" w:cs="Times New Roman"/>
          <w:sz w:val="24"/>
          <w:szCs w:val="24"/>
          <w:lang w:val="en-US"/>
        </w:rPr>
        <w:t xml:space="preserve"> </w:t>
      </w:r>
      <w:r w:rsidR="00954C63">
        <w:rPr>
          <w:rFonts w:ascii="Book Antiqua" w:hAnsi="Book Antiqua" w:cs="Times New Roman"/>
          <w:sz w:val="24"/>
          <w:szCs w:val="24"/>
          <w:lang w:val="en-US"/>
        </w:rPr>
        <w:t>T</w:t>
      </w:r>
      <w:r w:rsidR="001F50A7" w:rsidRPr="003658D4">
        <w:rPr>
          <w:rFonts w:ascii="Book Antiqua" w:hAnsi="Book Antiqua" w:cs="Times New Roman"/>
          <w:sz w:val="24"/>
          <w:szCs w:val="24"/>
          <w:lang w:val="en-US"/>
        </w:rPr>
        <w:t xml:space="preserve">he </w:t>
      </w:r>
      <w:r w:rsidR="00954C63">
        <w:rPr>
          <w:rFonts w:ascii="Book Antiqua" w:hAnsi="Book Antiqua" w:cs="Times New Roman"/>
          <w:sz w:val="24"/>
          <w:szCs w:val="24"/>
          <w:lang w:val="en-US"/>
        </w:rPr>
        <w:t xml:space="preserve">same lack of association is found in the </w:t>
      </w:r>
      <w:r w:rsidR="001F50A7" w:rsidRPr="003658D4">
        <w:rPr>
          <w:rFonts w:ascii="Book Antiqua" w:hAnsi="Book Antiqua" w:cs="Times New Roman"/>
          <w:sz w:val="24"/>
          <w:szCs w:val="24"/>
          <w:lang w:val="en-US"/>
        </w:rPr>
        <w:t>studies that ha</w:t>
      </w:r>
      <w:r w:rsidR="00954C63">
        <w:rPr>
          <w:rFonts w:ascii="Book Antiqua" w:hAnsi="Book Antiqua" w:cs="Times New Roman"/>
          <w:sz w:val="24"/>
          <w:szCs w:val="24"/>
          <w:lang w:val="en-US"/>
        </w:rPr>
        <w:t>ve</w:t>
      </w:r>
      <w:r w:rsidR="001F50A7" w:rsidRPr="003658D4">
        <w:rPr>
          <w:rFonts w:ascii="Book Antiqua" w:hAnsi="Book Antiqua" w:cs="Times New Roman"/>
          <w:sz w:val="24"/>
          <w:szCs w:val="24"/>
          <w:lang w:val="en-US"/>
        </w:rPr>
        <w:t xml:space="preserve"> examined another </w:t>
      </w:r>
      <w:r w:rsidR="001F50A7" w:rsidRPr="003658D4">
        <w:rPr>
          <w:rFonts w:ascii="Book Antiqua" w:hAnsi="Book Antiqua" w:cs="Times New Roman"/>
          <w:i/>
          <w:sz w:val="24"/>
          <w:szCs w:val="24"/>
          <w:lang w:val="en-US"/>
        </w:rPr>
        <w:t>SERT</w:t>
      </w:r>
      <w:r w:rsidR="001F50A7" w:rsidRPr="003658D4">
        <w:rPr>
          <w:rFonts w:ascii="Book Antiqua" w:hAnsi="Book Antiqua" w:cs="Times New Roman"/>
          <w:sz w:val="24"/>
          <w:szCs w:val="24"/>
          <w:lang w:val="en-US"/>
        </w:rPr>
        <w:t xml:space="preserve"> gene polymorphism</w:t>
      </w:r>
      <w:r w:rsidR="00CB77C7" w:rsidRPr="003658D4">
        <w:rPr>
          <w:rFonts w:ascii="Book Antiqua" w:hAnsi="Book Antiqua" w:cs="Times New Roman"/>
          <w:sz w:val="24"/>
          <w:szCs w:val="24"/>
          <w:lang w:val="en-US"/>
        </w:rPr>
        <w:t xml:space="preserve">, </w:t>
      </w:r>
      <w:r w:rsidR="001F50A7" w:rsidRPr="003658D4">
        <w:rPr>
          <w:rFonts w:ascii="Book Antiqua" w:hAnsi="Book Antiqua" w:cs="Times New Roman"/>
          <w:sz w:val="24"/>
          <w:szCs w:val="24"/>
          <w:lang w:val="en-US"/>
        </w:rPr>
        <w:t>STin2 (located in intron 2)</w:t>
      </w:r>
      <w:r w:rsidR="00CB77C7" w:rsidRPr="003658D4">
        <w:rPr>
          <w:rFonts w:ascii="Book Antiqua" w:hAnsi="Book Antiqua" w:cs="Times New Roman"/>
          <w:sz w:val="24"/>
          <w:szCs w:val="24"/>
          <w:lang w:val="en-US"/>
        </w:rPr>
        <w:t xml:space="preserve">, </w:t>
      </w:r>
      <w:r w:rsidR="0065054B">
        <w:rPr>
          <w:rFonts w:ascii="Book Antiqua" w:hAnsi="Book Antiqua" w:cs="Times New Roman"/>
          <w:sz w:val="24"/>
          <w:szCs w:val="24"/>
          <w:lang w:val="en-US"/>
        </w:rPr>
        <w:t>with undetermined ethnicity</w:t>
      </w:r>
      <w:r w:rsidR="0065054B" w:rsidRPr="0065054B">
        <w:rPr>
          <w:rFonts w:ascii="Book Antiqua" w:hAnsi="Book Antiqua" w:cs="Times New Roman" w:hint="eastAsia"/>
          <w:sz w:val="24"/>
          <w:szCs w:val="24"/>
          <w:vertAlign w:val="superscript"/>
          <w:lang w:val="en-US" w:eastAsia="zh-CN"/>
        </w:rPr>
        <w:t>[</w:t>
      </w:r>
      <w:r w:rsidR="0071201D" w:rsidRPr="003658D4">
        <w:rPr>
          <w:rFonts w:ascii="Book Antiqua" w:hAnsi="Book Antiqua" w:cs="Times New Roman"/>
          <w:sz w:val="24"/>
          <w:szCs w:val="24"/>
          <w:vertAlign w:val="superscript"/>
          <w:lang w:val="en-US"/>
        </w:rPr>
        <w:t>1</w:t>
      </w:r>
      <w:r w:rsidR="002C645D" w:rsidRPr="003658D4">
        <w:rPr>
          <w:rFonts w:ascii="Book Antiqua" w:hAnsi="Book Antiqua" w:cs="Times New Roman"/>
          <w:sz w:val="24"/>
          <w:szCs w:val="24"/>
          <w:vertAlign w:val="superscript"/>
          <w:lang w:val="en-US"/>
        </w:rPr>
        <w:t>3</w:t>
      </w:r>
      <w:r w:rsidR="0071201D" w:rsidRPr="003658D4">
        <w:rPr>
          <w:rFonts w:ascii="Book Antiqua" w:hAnsi="Book Antiqua" w:cs="Times New Roman"/>
          <w:sz w:val="24"/>
          <w:szCs w:val="24"/>
          <w:vertAlign w:val="superscript"/>
          <w:lang w:val="en-US"/>
        </w:rPr>
        <w:t>]</w:t>
      </w:r>
      <w:r w:rsidR="0071201D" w:rsidRPr="003658D4">
        <w:rPr>
          <w:rFonts w:ascii="Book Antiqua" w:hAnsi="Book Antiqua" w:cs="Times New Roman"/>
          <w:sz w:val="24"/>
          <w:szCs w:val="24"/>
          <w:lang w:val="en-US"/>
        </w:rPr>
        <w:t>.</w:t>
      </w:r>
      <w:r w:rsidR="00AC0E0F" w:rsidRPr="003658D4">
        <w:rPr>
          <w:rFonts w:ascii="Book Antiqua" w:hAnsi="Book Antiqua" w:cs="Times New Roman"/>
          <w:sz w:val="24"/>
          <w:szCs w:val="24"/>
          <w:shd w:val="clear" w:color="auto" w:fill="FFFFFF"/>
          <w:lang w:val="en-US"/>
        </w:rPr>
        <w:t xml:space="preserve"> </w:t>
      </w:r>
    </w:p>
    <w:p w:rsidR="00AC0E0F" w:rsidRPr="003658D4" w:rsidRDefault="001F50A7" w:rsidP="00005A06">
      <w:pPr>
        <w:widowControl w:val="0"/>
        <w:spacing w:after="0" w:line="360" w:lineRule="auto"/>
        <w:ind w:firstLineChars="99" w:firstLine="238"/>
        <w:jc w:val="both"/>
        <w:rPr>
          <w:rFonts w:ascii="Book Antiqua" w:hAnsi="Book Antiqua" w:cs="Times New Roman"/>
          <w:sz w:val="24"/>
          <w:szCs w:val="24"/>
          <w:lang w:val="en-US" w:eastAsia="zh-CN"/>
        </w:rPr>
      </w:pPr>
      <w:r w:rsidRPr="003658D4">
        <w:rPr>
          <w:rFonts w:ascii="Book Antiqua" w:hAnsi="Book Antiqua" w:cs="Times New Roman"/>
          <w:sz w:val="24"/>
          <w:szCs w:val="24"/>
          <w:shd w:val="clear" w:color="auto" w:fill="FFFFFF"/>
          <w:lang w:val="en-US"/>
        </w:rPr>
        <w:lastRenderedPageBreak/>
        <w:t>A study on a group of North American Caucasian female patients with IBS-D</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analyzed leukocyte DNA</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by polymerase chain reaction</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for nine</w:t>
      </w:r>
      <w:r w:rsidRPr="003658D4">
        <w:rPr>
          <w:rFonts w:ascii="Book Antiqua" w:hAnsi="Book Antiqua" w:cs="Times New Roman"/>
          <w:i/>
          <w:sz w:val="24"/>
          <w:szCs w:val="24"/>
          <w:shd w:val="clear" w:color="auto" w:fill="FFFFFF"/>
          <w:lang w:val="en-US"/>
        </w:rPr>
        <w:t xml:space="preserve"> SERT</w:t>
      </w:r>
      <w:r w:rsidRPr="003658D4">
        <w:rPr>
          <w:rFonts w:ascii="Book Antiqua" w:hAnsi="Book Antiqua" w:cs="Times New Roman"/>
          <w:sz w:val="24"/>
          <w:szCs w:val="24"/>
          <w:shd w:val="clear" w:color="auto" w:fill="FFFFFF"/>
          <w:lang w:val="en-US"/>
        </w:rPr>
        <w:t xml:space="preserve"> polymorphisms. The result was that </w:t>
      </w:r>
      <w:r w:rsidRPr="003658D4">
        <w:rPr>
          <w:rFonts w:ascii="Book Antiqua" w:hAnsi="Book Antiqua" w:cs="Times New Roman"/>
          <w:i/>
          <w:sz w:val="24"/>
          <w:szCs w:val="24"/>
          <w:shd w:val="clear" w:color="auto" w:fill="FFFFFF"/>
          <w:lang w:val="en-US"/>
        </w:rPr>
        <w:t>SERT-P</w:t>
      </w:r>
      <w:r w:rsidRPr="003658D4">
        <w:rPr>
          <w:rFonts w:ascii="Book Antiqua" w:hAnsi="Book Antiqua" w:cs="Times New Roman"/>
          <w:sz w:val="24"/>
          <w:szCs w:val="24"/>
          <w:shd w:val="clear" w:color="auto" w:fill="FFFFFF"/>
          <w:lang w:val="en-US"/>
        </w:rPr>
        <w:t xml:space="preserve"> S/S genotype was significant associated with IBS-</w:t>
      </w:r>
      <w:proofErr w:type="gramStart"/>
      <w:r w:rsidRPr="003658D4">
        <w:rPr>
          <w:rFonts w:ascii="Book Antiqua" w:hAnsi="Book Antiqua" w:cs="Times New Roman"/>
          <w:sz w:val="24"/>
          <w:szCs w:val="24"/>
          <w:shd w:val="clear" w:color="auto" w:fill="FFFFFF"/>
          <w:lang w:val="en-US"/>
        </w:rPr>
        <w:t>D</w:t>
      </w:r>
      <w:r w:rsidR="0071201D" w:rsidRPr="003658D4">
        <w:rPr>
          <w:rFonts w:ascii="Book Antiqua" w:hAnsi="Book Antiqua" w:cs="Times New Roman"/>
          <w:sz w:val="24"/>
          <w:szCs w:val="24"/>
          <w:shd w:val="clear" w:color="auto" w:fill="FFFFFF"/>
          <w:vertAlign w:val="superscript"/>
          <w:lang w:val="en-US"/>
        </w:rPr>
        <w:t>[</w:t>
      </w:r>
      <w:proofErr w:type="gramEnd"/>
      <w:r w:rsidR="002C645D" w:rsidRPr="003658D4">
        <w:rPr>
          <w:rFonts w:ascii="Book Antiqua" w:hAnsi="Book Antiqua" w:cs="Times New Roman"/>
          <w:sz w:val="24"/>
          <w:szCs w:val="24"/>
          <w:shd w:val="clear" w:color="auto" w:fill="FFFFFF"/>
          <w:vertAlign w:val="superscript"/>
          <w:lang w:val="en-US"/>
        </w:rPr>
        <w:t>14</w:t>
      </w:r>
      <w:r w:rsidR="00267DC5" w:rsidRPr="003658D4">
        <w:rPr>
          <w:rFonts w:ascii="Book Antiqua" w:hAnsi="Book Antiqua" w:cs="Times New Roman"/>
          <w:sz w:val="24"/>
          <w:szCs w:val="24"/>
          <w:shd w:val="clear" w:color="auto" w:fill="FFFFFF"/>
          <w:vertAlign w:val="superscript"/>
          <w:lang w:val="en-US"/>
        </w:rPr>
        <w:t>]</w:t>
      </w:r>
      <w:r w:rsidR="0071201D" w:rsidRPr="003658D4">
        <w:rPr>
          <w:rFonts w:ascii="Book Antiqua" w:hAnsi="Book Antiqua" w:cs="Times New Roman"/>
          <w:sz w:val="24"/>
          <w:szCs w:val="24"/>
          <w:shd w:val="clear" w:color="auto" w:fill="FFFFFF"/>
          <w:lang w:val="en-US"/>
        </w:rPr>
        <w:t>.</w:t>
      </w:r>
      <w:r w:rsidR="00AC0E0F" w:rsidRPr="003658D4">
        <w:rPr>
          <w:rFonts w:ascii="Book Antiqua" w:hAnsi="Book Antiqua" w:cs="Times New Roman"/>
          <w:sz w:val="24"/>
          <w:szCs w:val="24"/>
          <w:shd w:val="clear" w:color="auto" w:fill="FFFFFF"/>
          <w:lang w:val="en-US" w:eastAsia="zh-CN"/>
        </w:rPr>
        <w:t xml:space="preserve"> </w:t>
      </w:r>
      <w:r w:rsidR="00ED7A6B" w:rsidRPr="003658D4">
        <w:rPr>
          <w:rFonts w:ascii="Book Antiqua" w:hAnsi="Book Antiqua" w:cs="Times New Roman"/>
          <w:sz w:val="24"/>
          <w:szCs w:val="24"/>
          <w:shd w:val="clear" w:color="auto" w:fill="FFFFFF"/>
          <w:lang w:val="en-US"/>
        </w:rPr>
        <w:t>On the other hand</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a study on American and Asian populations demonstrates that </w:t>
      </w:r>
      <w:r w:rsidRPr="003658D4">
        <w:rPr>
          <w:rFonts w:ascii="Book Antiqua" w:hAnsi="Book Antiqua" w:cs="Times New Roman"/>
          <w:i/>
          <w:sz w:val="24"/>
          <w:szCs w:val="24"/>
          <w:shd w:val="clear" w:color="auto" w:fill="FFFFFF"/>
          <w:lang w:val="en-US"/>
        </w:rPr>
        <w:t xml:space="preserve">SLC6A4 </w:t>
      </w:r>
      <w:r w:rsidRPr="003658D4">
        <w:rPr>
          <w:rFonts w:ascii="Book Antiqua" w:hAnsi="Book Antiqua" w:cs="Times New Roman"/>
          <w:sz w:val="24"/>
          <w:szCs w:val="24"/>
          <w:shd w:val="clear" w:color="auto" w:fill="FFFFFF"/>
          <w:lang w:val="en-US"/>
        </w:rPr>
        <w:t>(S/L) polymorphism is associated with reduced risk of</w:t>
      </w:r>
      <w:r w:rsidRPr="003658D4">
        <w:rPr>
          <w:rStyle w:val="apple-converted-space"/>
          <w:rFonts w:ascii="Book Antiqua" w:hAnsi="Book Antiqua" w:cs="Times New Roman"/>
          <w:sz w:val="24"/>
          <w:szCs w:val="24"/>
          <w:shd w:val="clear" w:color="auto" w:fill="FFFFFF"/>
          <w:lang w:val="en-US"/>
        </w:rPr>
        <w:t> </w:t>
      </w:r>
      <w:proofErr w:type="gramStart"/>
      <w:r w:rsidRPr="003658D4">
        <w:rPr>
          <w:rStyle w:val="highlight"/>
          <w:rFonts w:ascii="Book Antiqua" w:hAnsi="Book Antiqua" w:cs="Times New Roman"/>
          <w:sz w:val="24"/>
          <w:szCs w:val="24"/>
          <w:shd w:val="clear" w:color="auto" w:fill="FFFFFF"/>
          <w:lang w:val="en-US"/>
        </w:rPr>
        <w:t>IBS</w:t>
      </w:r>
      <w:r w:rsidR="0071201D" w:rsidRPr="003658D4">
        <w:rPr>
          <w:rFonts w:ascii="Book Antiqua" w:hAnsi="Book Antiqua" w:cs="Times New Roman"/>
          <w:sz w:val="24"/>
          <w:szCs w:val="24"/>
          <w:shd w:val="clear" w:color="auto" w:fill="FFFFFF"/>
          <w:vertAlign w:val="superscript"/>
          <w:lang w:val="en-US"/>
        </w:rPr>
        <w:t>[</w:t>
      </w:r>
      <w:proofErr w:type="gramEnd"/>
      <w:r w:rsidR="0071201D" w:rsidRPr="003658D4">
        <w:rPr>
          <w:rFonts w:ascii="Book Antiqua" w:hAnsi="Book Antiqua" w:cs="Times New Roman"/>
          <w:sz w:val="24"/>
          <w:szCs w:val="24"/>
          <w:shd w:val="clear" w:color="auto" w:fill="FFFFFF"/>
          <w:vertAlign w:val="superscript"/>
          <w:lang w:val="en-US"/>
        </w:rPr>
        <w:t>1</w:t>
      </w:r>
      <w:r w:rsidR="002C645D" w:rsidRPr="003658D4">
        <w:rPr>
          <w:rFonts w:ascii="Book Antiqua" w:hAnsi="Book Antiqua" w:cs="Times New Roman"/>
          <w:sz w:val="24"/>
          <w:szCs w:val="24"/>
          <w:shd w:val="clear" w:color="auto" w:fill="FFFFFF"/>
          <w:vertAlign w:val="superscript"/>
          <w:lang w:val="en-US"/>
        </w:rPr>
        <w:t>5</w:t>
      </w:r>
      <w:r w:rsidR="0071201D" w:rsidRPr="003658D4">
        <w:rPr>
          <w:rFonts w:ascii="Book Antiqua" w:hAnsi="Book Antiqua" w:cs="Times New Roman"/>
          <w:sz w:val="24"/>
          <w:szCs w:val="24"/>
          <w:shd w:val="clear" w:color="auto" w:fill="FFFFFF"/>
          <w:vertAlign w:val="superscript"/>
          <w:lang w:val="en-US"/>
        </w:rPr>
        <w:t>]</w:t>
      </w:r>
      <w:r w:rsidR="0071201D" w:rsidRPr="003658D4">
        <w:rPr>
          <w:rFonts w:ascii="Book Antiqua" w:hAnsi="Book Antiqua" w:cs="Times New Roman"/>
          <w:sz w:val="24"/>
          <w:szCs w:val="24"/>
          <w:shd w:val="clear" w:color="auto" w:fill="FFFFFF"/>
          <w:lang w:val="en-US"/>
        </w:rPr>
        <w:t>.</w:t>
      </w:r>
    </w:p>
    <w:p w:rsidR="00AC0E0F" w:rsidRPr="003658D4" w:rsidRDefault="001F50A7" w:rsidP="00005A06">
      <w:pPr>
        <w:widowControl w:val="0"/>
        <w:spacing w:after="0" w:line="360" w:lineRule="auto"/>
        <w:ind w:firstLineChars="99" w:firstLine="238"/>
        <w:jc w:val="both"/>
        <w:rPr>
          <w:rFonts w:ascii="Book Antiqua" w:hAnsi="Book Antiqua" w:cs="Times New Roman"/>
          <w:sz w:val="24"/>
          <w:szCs w:val="24"/>
          <w:lang w:val="en-US"/>
        </w:rPr>
      </w:pPr>
      <w:r w:rsidRPr="003658D4">
        <w:rPr>
          <w:rFonts w:ascii="Book Antiqua" w:hAnsi="Book Antiqua" w:cs="Times New Roman"/>
          <w:sz w:val="24"/>
          <w:szCs w:val="24"/>
          <w:shd w:val="clear" w:color="auto" w:fill="FFFFFF"/>
          <w:lang w:val="en-US"/>
        </w:rPr>
        <w:t xml:space="preserve">The activation of different brain regions during colorectal distension in subjects carrying the S allele of the </w:t>
      </w:r>
      <w:r w:rsidRPr="003658D4">
        <w:rPr>
          <w:rFonts w:ascii="Book Antiqua" w:hAnsi="Book Antiqua" w:cs="Times New Roman"/>
          <w:i/>
          <w:sz w:val="24"/>
          <w:szCs w:val="24"/>
          <w:shd w:val="clear" w:color="auto" w:fill="FFFFFF"/>
          <w:lang w:val="en-US"/>
        </w:rPr>
        <w:t>SERT</w:t>
      </w:r>
      <w:r w:rsidRPr="003658D4">
        <w:rPr>
          <w:rFonts w:ascii="Book Antiqua" w:hAnsi="Book Antiqua" w:cs="Times New Roman"/>
          <w:sz w:val="24"/>
          <w:szCs w:val="24"/>
          <w:shd w:val="clear" w:color="auto" w:fill="FFFFFF"/>
          <w:lang w:val="en-US"/>
        </w:rPr>
        <w:t xml:space="preserve"> gene </w:t>
      </w:r>
      <w:r w:rsidRPr="003658D4">
        <w:rPr>
          <w:rFonts w:ascii="Book Antiqua" w:hAnsi="Book Antiqua" w:cs="Times New Roman"/>
          <w:i/>
          <w:sz w:val="24"/>
          <w:szCs w:val="24"/>
          <w:shd w:val="clear" w:color="auto" w:fill="FFFFFF"/>
          <w:lang w:val="en-US"/>
        </w:rPr>
        <w:t>SLC6A4</w:t>
      </w:r>
      <w:r w:rsidRPr="003658D4">
        <w:rPr>
          <w:rFonts w:ascii="Book Antiqua" w:hAnsi="Book Antiqua" w:cs="Times New Roman"/>
          <w:sz w:val="24"/>
          <w:szCs w:val="24"/>
          <w:shd w:val="clear" w:color="auto" w:fill="FFFFFF"/>
          <w:lang w:val="en-US"/>
        </w:rPr>
        <w:t xml:space="preserve"> promoter polymorphism 5-HTTLPR</w:t>
      </w:r>
      <w:r w:rsidR="00CB77C7" w:rsidRPr="003658D4">
        <w:rPr>
          <w:rStyle w:val="highlight"/>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suggests that individuals with a reduced level of </w:t>
      </w:r>
      <w:r w:rsidRPr="003658D4">
        <w:rPr>
          <w:rFonts w:ascii="Book Antiqua" w:hAnsi="Book Antiqua" w:cs="Times New Roman"/>
          <w:i/>
          <w:sz w:val="24"/>
          <w:szCs w:val="24"/>
          <w:shd w:val="clear" w:color="auto" w:fill="FFFFFF"/>
          <w:lang w:val="en-US"/>
        </w:rPr>
        <w:t>SERT</w:t>
      </w:r>
      <w:r w:rsidRPr="003658D4">
        <w:rPr>
          <w:rFonts w:ascii="Book Antiqua" w:hAnsi="Book Antiqua" w:cs="Times New Roman"/>
          <w:sz w:val="24"/>
          <w:szCs w:val="24"/>
          <w:shd w:val="clear" w:color="auto" w:fill="FFFFFF"/>
          <w:lang w:val="en-US"/>
        </w:rPr>
        <w:t xml:space="preserve"> may</w:t>
      </w:r>
      <w:r w:rsidRPr="003658D4">
        <w:rPr>
          <w:rStyle w:val="apple-converted-space"/>
          <w:rFonts w:ascii="Book Antiqua" w:hAnsi="Book Antiqua" w:cs="Times New Roman"/>
          <w:sz w:val="24"/>
          <w:szCs w:val="24"/>
          <w:shd w:val="clear" w:color="auto" w:fill="FFFFFF"/>
          <w:lang w:val="en-US"/>
        </w:rPr>
        <w:t xml:space="preserve"> more intensively </w:t>
      </w:r>
      <w:r w:rsidRPr="003658D4">
        <w:rPr>
          <w:rFonts w:ascii="Book Antiqua" w:hAnsi="Book Antiqua" w:cs="Times New Roman"/>
          <w:sz w:val="24"/>
          <w:szCs w:val="24"/>
          <w:shd w:val="clear" w:color="auto" w:fill="FFFFFF"/>
          <w:lang w:val="en-US"/>
        </w:rPr>
        <w:t>respond to gut signals in emotion-regulating brain circuit. The amygdala region is more activated during a fearful face recognition paradigm in fMRI studies. This data demonstrates the relation between visceral pain and the individuals with a weak function of</w:t>
      </w:r>
      <w:r w:rsidRPr="003658D4">
        <w:rPr>
          <w:rStyle w:val="apple-converted-space"/>
          <w:rFonts w:ascii="Book Antiqua" w:hAnsi="Book Antiqua" w:cs="Times New Roman"/>
          <w:sz w:val="24"/>
          <w:szCs w:val="24"/>
          <w:shd w:val="clear" w:color="auto" w:fill="FFFFFF"/>
          <w:lang w:val="en-US"/>
        </w:rPr>
        <w:t> </w:t>
      </w:r>
      <w:r w:rsidRPr="003658D4">
        <w:rPr>
          <w:rStyle w:val="highlight"/>
          <w:rFonts w:ascii="Book Antiqua" w:hAnsi="Book Antiqua" w:cs="Times New Roman"/>
          <w:sz w:val="24"/>
          <w:szCs w:val="24"/>
          <w:shd w:val="clear" w:color="auto" w:fill="FFFFFF"/>
          <w:lang w:val="en-US"/>
        </w:rPr>
        <w:t xml:space="preserve">serotonin </w:t>
      </w:r>
      <w:proofErr w:type="gramStart"/>
      <w:r w:rsidRPr="003658D4">
        <w:rPr>
          <w:rStyle w:val="highlight"/>
          <w:rFonts w:ascii="Book Antiqua" w:hAnsi="Book Antiqua" w:cs="Times New Roman"/>
          <w:sz w:val="24"/>
          <w:szCs w:val="24"/>
          <w:shd w:val="clear" w:color="auto" w:fill="FFFFFF"/>
          <w:lang w:val="en-US"/>
        </w:rPr>
        <w:t>transporter</w:t>
      </w:r>
      <w:r w:rsidR="0071201D" w:rsidRPr="003658D4">
        <w:rPr>
          <w:rFonts w:ascii="Book Antiqua" w:hAnsi="Book Antiqua" w:cs="Times New Roman"/>
          <w:sz w:val="24"/>
          <w:szCs w:val="24"/>
          <w:shd w:val="clear" w:color="auto" w:fill="FFFFFF"/>
          <w:vertAlign w:val="superscript"/>
          <w:lang w:val="en-US"/>
        </w:rPr>
        <w:t>[</w:t>
      </w:r>
      <w:proofErr w:type="gramEnd"/>
      <w:r w:rsidR="0071201D" w:rsidRPr="003658D4">
        <w:rPr>
          <w:rFonts w:ascii="Book Antiqua" w:hAnsi="Book Antiqua" w:cs="Times New Roman"/>
          <w:sz w:val="24"/>
          <w:szCs w:val="24"/>
          <w:shd w:val="clear" w:color="auto" w:fill="FFFFFF"/>
          <w:vertAlign w:val="superscript"/>
          <w:lang w:val="en-US"/>
        </w:rPr>
        <w:t>2</w:t>
      </w:r>
      <w:r w:rsidR="002C645D" w:rsidRPr="003658D4">
        <w:rPr>
          <w:rFonts w:ascii="Book Antiqua" w:hAnsi="Book Antiqua" w:cs="Times New Roman"/>
          <w:sz w:val="24"/>
          <w:szCs w:val="24"/>
          <w:shd w:val="clear" w:color="auto" w:fill="FFFFFF"/>
          <w:vertAlign w:val="superscript"/>
          <w:lang w:val="en-US"/>
        </w:rPr>
        <w:t>3</w:t>
      </w:r>
      <w:r w:rsidR="0071201D" w:rsidRPr="003658D4">
        <w:rPr>
          <w:rFonts w:ascii="Book Antiqua" w:hAnsi="Book Antiqua" w:cs="Times New Roman"/>
          <w:sz w:val="24"/>
          <w:szCs w:val="24"/>
          <w:shd w:val="clear" w:color="auto" w:fill="FFFFFF"/>
          <w:vertAlign w:val="superscript"/>
          <w:lang w:val="en-US"/>
        </w:rPr>
        <w:t>]</w:t>
      </w:r>
      <w:r w:rsidR="0071201D"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A study using the Rome I criteria</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in 54 Turkish IBS patients</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showed a high incidence of the C/C genotype for 102T</w:t>
      </w:r>
      <w:r w:rsidR="00382D7E" w:rsidRPr="003658D4">
        <w:rPr>
          <w:rFonts w:ascii="Book Antiqua" w:hAnsi="Book Antiqua" w:cs="Times New Roman"/>
          <w:sz w:val="24"/>
          <w:szCs w:val="24"/>
          <w:shd w:val="clear" w:color="auto" w:fill="FFFFFF"/>
          <w:lang w:val="en-US"/>
        </w:rPr>
        <w:t xml:space="preserve"> &gt; </w:t>
      </w:r>
      <w:r w:rsidRPr="003658D4">
        <w:rPr>
          <w:rFonts w:ascii="Book Antiqua" w:hAnsi="Book Antiqua" w:cs="Times New Roman"/>
          <w:sz w:val="24"/>
          <w:szCs w:val="24"/>
          <w:shd w:val="clear" w:color="auto" w:fill="FFFFFF"/>
          <w:lang w:val="en-US"/>
        </w:rPr>
        <w:t>C</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A/A genotype for−1438G</w:t>
      </w:r>
      <w:r w:rsidR="00382D7E" w:rsidRPr="003658D4">
        <w:rPr>
          <w:rFonts w:ascii="Book Antiqua" w:hAnsi="Book Antiqua" w:cs="Times New Roman"/>
          <w:sz w:val="24"/>
          <w:szCs w:val="24"/>
          <w:shd w:val="clear" w:color="auto" w:fill="FFFFFF"/>
          <w:lang w:val="en-US"/>
        </w:rPr>
        <w:t xml:space="preserve"> &gt; </w:t>
      </w:r>
      <w:r w:rsidRPr="003658D4">
        <w:rPr>
          <w:rFonts w:ascii="Book Antiqua" w:hAnsi="Book Antiqua" w:cs="Times New Roman"/>
          <w:sz w:val="24"/>
          <w:szCs w:val="24"/>
          <w:shd w:val="clear" w:color="auto" w:fill="FFFFFF"/>
          <w:lang w:val="en-US"/>
        </w:rPr>
        <w:t>A</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i/>
          <w:sz w:val="24"/>
          <w:szCs w:val="24"/>
          <w:shd w:val="clear" w:color="auto" w:fill="FFFFFF"/>
          <w:lang w:val="en-US"/>
        </w:rPr>
        <w:t>HTR2A</w:t>
      </w:r>
      <w:r w:rsidRPr="003658D4">
        <w:rPr>
          <w:rFonts w:ascii="Book Antiqua" w:hAnsi="Book Antiqua" w:cs="Times New Roman"/>
          <w:sz w:val="24"/>
          <w:szCs w:val="24"/>
          <w:shd w:val="clear" w:color="auto" w:fill="FFFFFF"/>
          <w:lang w:val="en-US"/>
        </w:rPr>
        <w:t xml:space="preserve"> gene</w:t>
      </w:r>
      <w:r w:rsidR="00CB77C7" w:rsidRPr="003658D4">
        <w:rPr>
          <w:rFonts w:ascii="Book Antiqua" w:hAnsi="Book Antiqua" w:cs="Times New Roman"/>
          <w:sz w:val="24"/>
          <w:szCs w:val="24"/>
          <w:shd w:val="clear" w:color="auto" w:fill="FFFFFF"/>
          <w:lang w:val="en-US"/>
        </w:rPr>
        <w:t xml:space="preserve">, </w:t>
      </w:r>
      <w:r w:rsidR="00AC0E0F" w:rsidRPr="003658D4">
        <w:rPr>
          <w:rFonts w:ascii="Book Antiqua" w:hAnsi="Book Antiqua" w:cs="Times New Roman"/>
          <w:sz w:val="24"/>
          <w:szCs w:val="24"/>
          <w:lang w:val="en-US"/>
        </w:rPr>
        <w:t>rs6313 and IBS-</w:t>
      </w:r>
      <w:proofErr w:type="gramStart"/>
      <w:r w:rsidR="00AC0E0F" w:rsidRPr="003658D4">
        <w:rPr>
          <w:rFonts w:ascii="Book Antiqua" w:hAnsi="Book Antiqua" w:cs="Times New Roman"/>
          <w:sz w:val="24"/>
          <w:szCs w:val="24"/>
          <w:lang w:val="en-US"/>
        </w:rPr>
        <w:t>D</w:t>
      </w:r>
      <w:r w:rsidRPr="003658D4">
        <w:rPr>
          <w:rFonts w:ascii="Book Antiqua" w:hAnsi="Book Antiqua" w:cs="Times New Roman"/>
          <w:sz w:val="24"/>
          <w:szCs w:val="24"/>
          <w:vertAlign w:val="superscript"/>
          <w:lang w:val="en-US"/>
        </w:rPr>
        <w:t>[</w:t>
      </w:r>
      <w:proofErr w:type="gramEnd"/>
      <w:r w:rsidRPr="003658D4">
        <w:rPr>
          <w:rFonts w:ascii="Book Antiqua" w:hAnsi="Book Antiqua" w:cs="Times New Roman"/>
          <w:sz w:val="24"/>
          <w:szCs w:val="24"/>
          <w:vertAlign w:val="superscript"/>
          <w:lang w:val="en-US"/>
        </w:rPr>
        <w:t>3]</w:t>
      </w:r>
      <w:r w:rsidRPr="003658D4">
        <w:rPr>
          <w:rFonts w:ascii="Book Antiqua" w:hAnsi="Book Antiqua" w:cs="Times New Roman"/>
          <w:sz w:val="24"/>
          <w:szCs w:val="24"/>
          <w:lang w:val="en-US"/>
        </w:rPr>
        <w:t xml:space="preserve">. </w:t>
      </w:r>
      <w:r w:rsidRPr="003658D4">
        <w:rPr>
          <w:rFonts w:ascii="Book Antiqua" w:hAnsi="Book Antiqua" w:cs="Times New Roman"/>
          <w:sz w:val="24"/>
          <w:szCs w:val="24"/>
          <w:shd w:val="clear" w:color="auto" w:fill="FFFFFF"/>
          <w:lang w:val="en-US"/>
        </w:rPr>
        <w:t>Similar results were found in a Greek study</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showing that the frequencies of the SS genotype and S allele of the serotonin transporter polymorphism were significantly associated with IBS and the TT genotype and T allele frequencies of G protein β3 subunit showed also significant difference between the IBS patients and healthy </w:t>
      </w:r>
      <w:proofErr w:type="gramStart"/>
      <w:r w:rsidRPr="003658D4">
        <w:rPr>
          <w:rFonts w:ascii="Book Antiqua" w:hAnsi="Book Antiqua" w:cs="Times New Roman"/>
          <w:sz w:val="24"/>
          <w:szCs w:val="24"/>
          <w:shd w:val="clear" w:color="auto" w:fill="FFFFFF"/>
          <w:lang w:val="en-US"/>
        </w:rPr>
        <w:t>controls</w:t>
      </w:r>
      <w:r w:rsidR="0071201D" w:rsidRPr="003658D4">
        <w:rPr>
          <w:rFonts w:ascii="Book Antiqua" w:hAnsi="Book Antiqua" w:cs="Times New Roman"/>
          <w:sz w:val="24"/>
          <w:szCs w:val="24"/>
          <w:shd w:val="clear" w:color="auto" w:fill="FFFFFF"/>
          <w:vertAlign w:val="superscript"/>
          <w:lang w:val="en-US"/>
        </w:rPr>
        <w:t>[</w:t>
      </w:r>
      <w:proofErr w:type="gramEnd"/>
      <w:r w:rsidR="002C645D" w:rsidRPr="003658D4">
        <w:rPr>
          <w:rFonts w:ascii="Book Antiqua" w:hAnsi="Book Antiqua" w:cs="Times New Roman"/>
          <w:sz w:val="24"/>
          <w:szCs w:val="24"/>
          <w:shd w:val="clear" w:color="auto" w:fill="FFFFFF"/>
          <w:vertAlign w:val="superscript"/>
          <w:lang w:val="en-US"/>
        </w:rPr>
        <w:t>2</w:t>
      </w:r>
      <w:r w:rsidR="0071201D" w:rsidRPr="003658D4">
        <w:rPr>
          <w:rFonts w:ascii="Book Antiqua" w:hAnsi="Book Antiqua" w:cs="Times New Roman"/>
          <w:sz w:val="24"/>
          <w:szCs w:val="24"/>
          <w:shd w:val="clear" w:color="auto" w:fill="FFFFFF"/>
          <w:vertAlign w:val="superscript"/>
          <w:lang w:val="en-US"/>
        </w:rPr>
        <w:t>]</w:t>
      </w:r>
      <w:r w:rsidR="0071201D" w:rsidRPr="003658D4">
        <w:rPr>
          <w:rFonts w:ascii="Book Antiqua" w:hAnsi="Book Antiqua" w:cs="Times New Roman"/>
          <w:sz w:val="24"/>
          <w:szCs w:val="24"/>
          <w:shd w:val="clear" w:color="auto" w:fill="FFFFFF"/>
          <w:lang w:val="en-US"/>
        </w:rPr>
        <w:t>.</w:t>
      </w:r>
    </w:p>
    <w:p w:rsidR="0071201D" w:rsidRPr="003658D4" w:rsidRDefault="001F50A7" w:rsidP="00005A06">
      <w:pPr>
        <w:widowControl w:val="0"/>
        <w:spacing w:after="0" w:line="360" w:lineRule="auto"/>
        <w:ind w:firstLineChars="100" w:firstLine="240"/>
        <w:jc w:val="both"/>
        <w:rPr>
          <w:rFonts w:ascii="Book Antiqua" w:hAnsi="Book Antiqua" w:cs="Times New Roman"/>
          <w:sz w:val="24"/>
          <w:szCs w:val="24"/>
        </w:rPr>
      </w:pPr>
      <w:r w:rsidRPr="003658D4">
        <w:rPr>
          <w:rFonts w:ascii="Book Antiqua" w:hAnsi="Book Antiqua" w:cs="Times New Roman"/>
          <w:sz w:val="24"/>
          <w:szCs w:val="24"/>
          <w:lang w:val="en-US"/>
        </w:rPr>
        <w:t>Other plausible candidates of the serotonergic system represent 5­HT</w:t>
      </w:r>
      <w:r w:rsidRPr="003658D4">
        <w:rPr>
          <w:rFonts w:ascii="Book Antiqua" w:hAnsi="Book Antiqua" w:cs="Times New Roman"/>
          <w:sz w:val="24"/>
          <w:szCs w:val="24"/>
          <w:vertAlign w:val="subscript"/>
          <w:lang w:val="en-US"/>
        </w:rPr>
        <w:t>3</w:t>
      </w:r>
      <w:r w:rsidR="00AC0E0F" w:rsidRPr="003658D4">
        <w:rPr>
          <w:rFonts w:ascii="Book Antiqua" w:hAnsi="Book Antiqua" w:cs="Times New Roman"/>
          <w:sz w:val="24"/>
          <w:szCs w:val="24"/>
          <w:lang w:val="en-US" w:eastAsia="zh-CN"/>
        </w:rPr>
        <w:t xml:space="preserve"> </w:t>
      </w:r>
      <w:r w:rsidRPr="003658D4">
        <w:rPr>
          <w:rFonts w:ascii="Book Antiqua" w:hAnsi="Book Antiqua" w:cs="Times New Roman"/>
          <w:sz w:val="24"/>
          <w:szCs w:val="24"/>
          <w:lang w:val="en-US"/>
        </w:rPr>
        <w:t>receptors (5­HT</w:t>
      </w:r>
      <w:r w:rsidRPr="003658D4">
        <w:rPr>
          <w:rFonts w:ascii="Book Antiqua" w:hAnsi="Book Antiqua" w:cs="Times New Roman"/>
          <w:sz w:val="24"/>
          <w:szCs w:val="24"/>
          <w:vertAlign w:val="subscript"/>
          <w:lang w:val="en-US"/>
        </w:rPr>
        <w:t>3</w:t>
      </w:r>
      <w:r w:rsidRPr="003658D4">
        <w:rPr>
          <w:rFonts w:ascii="Book Antiqua" w:hAnsi="Book Antiqua" w:cs="Times New Roman"/>
          <w:sz w:val="24"/>
          <w:szCs w:val="24"/>
          <w:lang w:val="en-US"/>
        </w:rPr>
        <w:t xml:space="preserve">Rs) mediating the effects of 5­HT on intestinal functions during the postprandial period. A sequencing study of the </w:t>
      </w:r>
      <w:r w:rsidRPr="003658D4">
        <w:rPr>
          <w:rFonts w:ascii="Book Antiqua" w:hAnsi="Book Antiqua" w:cs="Times New Roman"/>
          <w:i/>
          <w:sz w:val="24"/>
          <w:szCs w:val="24"/>
          <w:lang w:val="en-US"/>
        </w:rPr>
        <w:t>HTR3</w:t>
      </w:r>
      <w:r w:rsidRPr="003658D4">
        <w:rPr>
          <w:rFonts w:ascii="Book Antiqua" w:hAnsi="Book Antiqua" w:cs="Times New Roman"/>
          <w:sz w:val="24"/>
          <w:szCs w:val="24"/>
          <w:lang w:val="en-US"/>
        </w:rPr>
        <w:t xml:space="preserve"> genes in IBS detected the </w:t>
      </w:r>
      <w:r w:rsidRPr="003658D4">
        <w:rPr>
          <w:rFonts w:ascii="Book Antiqua" w:hAnsi="Book Antiqua" w:cs="Times New Roman"/>
          <w:sz w:val="24"/>
          <w:szCs w:val="24"/>
          <w:shd w:val="clear" w:color="auto" w:fill="FFFFFF"/>
          <w:lang w:val="en-US"/>
        </w:rPr>
        <w:t>5'-UTR variant c</w:t>
      </w:r>
      <w:proofErr w:type="gramStart"/>
      <w:r w:rsidRPr="003658D4">
        <w:rPr>
          <w:rFonts w:ascii="Book Antiqua" w:hAnsi="Book Antiqua" w:cs="Times New Roman"/>
          <w:sz w:val="24"/>
          <w:szCs w:val="24"/>
          <w:shd w:val="clear" w:color="auto" w:fill="FFFFFF"/>
          <w:lang w:val="en-US"/>
        </w:rPr>
        <w:t>.-</w:t>
      </w:r>
      <w:proofErr w:type="gramEnd"/>
      <w:r w:rsidRPr="003658D4">
        <w:rPr>
          <w:rFonts w:ascii="Book Antiqua" w:hAnsi="Book Antiqua" w:cs="Times New Roman"/>
          <w:sz w:val="24"/>
          <w:szCs w:val="24"/>
          <w:shd w:val="clear" w:color="auto" w:fill="FFFFFF"/>
          <w:lang w:val="en-US"/>
        </w:rPr>
        <w:t>42C</w:t>
      </w:r>
      <w:r w:rsidR="00382D7E" w:rsidRPr="003658D4">
        <w:rPr>
          <w:rFonts w:ascii="Book Antiqua" w:hAnsi="Book Antiqua" w:cs="Times New Roman"/>
          <w:sz w:val="24"/>
          <w:szCs w:val="24"/>
          <w:shd w:val="clear" w:color="auto" w:fill="FFFFFF"/>
          <w:lang w:val="en-US"/>
        </w:rPr>
        <w:t xml:space="preserve"> &gt; </w:t>
      </w:r>
      <w:r w:rsidRPr="003658D4">
        <w:rPr>
          <w:rFonts w:ascii="Book Antiqua" w:hAnsi="Book Antiqua" w:cs="Times New Roman"/>
          <w:sz w:val="24"/>
          <w:szCs w:val="24"/>
          <w:shd w:val="clear" w:color="auto" w:fill="FFFFFF"/>
          <w:lang w:val="en-US"/>
        </w:rPr>
        <w:t xml:space="preserve">T of </w:t>
      </w:r>
      <w:r w:rsidRPr="003658D4">
        <w:rPr>
          <w:rFonts w:ascii="Book Antiqua" w:hAnsi="Book Antiqua" w:cs="Times New Roman"/>
          <w:i/>
          <w:sz w:val="24"/>
          <w:szCs w:val="24"/>
          <w:shd w:val="clear" w:color="auto" w:fill="FFFFFF"/>
          <w:lang w:val="en-US"/>
        </w:rPr>
        <w:t>HTR3A</w:t>
      </w:r>
      <w:r w:rsidRPr="003658D4">
        <w:rPr>
          <w:rFonts w:ascii="Book Antiqua" w:hAnsi="Book Antiqua" w:cs="Times New Roman"/>
          <w:sz w:val="24"/>
          <w:szCs w:val="24"/>
          <w:shd w:val="clear" w:color="auto" w:fill="FFFFFF"/>
          <w:lang w:val="en-US"/>
        </w:rPr>
        <w:t xml:space="preserve"> (rs1062613) and 3'-UTR variant c. 76G</w:t>
      </w:r>
      <w:r w:rsidR="00382D7E" w:rsidRPr="003658D4">
        <w:rPr>
          <w:rFonts w:ascii="Book Antiqua" w:hAnsi="Book Antiqua" w:cs="Times New Roman"/>
          <w:sz w:val="24"/>
          <w:szCs w:val="24"/>
          <w:shd w:val="clear" w:color="auto" w:fill="FFFFFF"/>
          <w:lang w:val="en-US"/>
        </w:rPr>
        <w:t xml:space="preserve"> &gt; </w:t>
      </w:r>
      <w:r w:rsidRPr="003658D4">
        <w:rPr>
          <w:rFonts w:ascii="Book Antiqua" w:hAnsi="Book Antiqua" w:cs="Times New Roman"/>
          <w:sz w:val="24"/>
          <w:szCs w:val="24"/>
          <w:shd w:val="clear" w:color="auto" w:fill="FFFFFF"/>
          <w:lang w:val="en-US"/>
        </w:rPr>
        <w:t xml:space="preserve">A in </w:t>
      </w:r>
      <w:r w:rsidRPr="003658D4">
        <w:rPr>
          <w:rFonts w:ascii="Book Antiqua" w:hAnsi="Book Antiqua" w:cs="Times New Roman"/>
          <w:i/>
          <w:sz w:val="24"/>
          <w:szCs w:val="24"/>
          <w:shd w:val="clear" w:color="auto" w:fill="FFFFFF"/>
          <w:lang w:val="en-US"/>
        </w:rPr>
        <w:t>HTR3E</w:t>
      </w:r>
      <w:r w:rsidRPr="003658D4">
        <w:rPr>
          <w:rFonts w:ascii="Book Antiqua" w:hAnsi="Book Antiqua" w:cs="Times New Roman"/>
          <w:sz w:val="24"/>
          <w:szCs w:val="24"/>
          <w:shd w:val="clear" w:color="auto" w:fill="FFFFFF"/>
          <w:lang w:val="en-US"/>
        </w:rPr>
        <w:t xml:space="preserve"> (rs62625044). They </w:t>
      </w:r>
      <w:r w:rsidRPr="003658D4">
        <w:rPr>
          <w:rFonts w:ascii="Book Antiqua" w:hAnsi="Book Antiqua" w:cs="Times New Roman"/>
          <w:sz w:val="24"/>
          <w:szCs w:val="24"/>
          <w:lang w:val="en-US"/>
        </w:rPr>
        <w:t xml:space="preserve">found an association of SNPs in </w:t>
      </w:r>
      <w:r w:rsidRPr="003658D4">
        <w:rPr>
          <w:rFonts w:ascii="Book Antiqua" w:hAnsi="Book Antiqua" w:cs="Times New Roman"/>
          <w:i/>
          <w:sz w:val="24"/>
          <w:szCs w:val="24"/>
          <w:lang w:val="en-US"/>
        </w:rPr>
        <w:t>HTR3A</w:t>
      </w:r>
      <w:r w:rsidRPr="003658D4">
        <w:rPr>
          <w:rFonts w:ascii="Book Antiqua" w:hAnsi="Book Antiqua" w:cs="Times New Roman"/>
          <w:sz w:val="24"/>
          <w:szCs w:val="24"/>
          <w:lang w:val="en-US"/>
        </w:rPr>
        <w:t xml:space="preserve"> and </w:t>
      </w:r>
      <w:r w:rsidRPr="003658D4">
        <w:rPr>
          <w:rFonts w:ascii="Book Antiqua" w:hAnsi="Book Antiqua" w:cs="Times New Roman"/>
          <w:i/>
          <w:sz w:val="24"/>
          <w:szCs w:val="24"/>
          <w:lang w:val="en-US"/>
        </w:rPr>
        <w:t>HTR3E</w:t>
      </w:r>
      <w:r w:rsidRPr="003658D4">
        <w:rPr>
          <w:rFonts w:ascii="Book Antiqua" w:hAnsi="Book Antiqua" w:cs="Times New Roman"/>
          <w:sz w:val="24"/>
          <w:szCs w:val="24"/>
          <w:lang w:val="en-US"/>
        </w:rPr>
        <w:t xml:space="preserve"> in </w:t>
      </w:r>
      <w:r w:rsidR="00265660" w:rsidRPr="003658D4">
        <w:rPr>
          <w:rFonts w:ascii="Book Antiqua" w:hAnsi="Book Antiqua" w:cs="Times New Roman"/>
          <w:sz w:val="24"/>
          <w:szCs w:val="24"/>
          <w:lang w:val="en-US"/>
        </w:rPr>
        <w:t xml:space="preserve">patients </w:t>
      </w:r>
      <w:r w:rsidRPr="003658D4">
        <w:rPr>
          <w:rFonts w:ascii="Book Antiqua" w:hAnsi="Book Antiqua" w:cs="Times New Roman"/>
          <w:sz w:val="24"/>
          <w:szCs w:val="24"/>
          <w:lang w:val="en-US"/>
        </w:rPr>
        <w:t xml:space="preserve">with IBS-D in a cohort from the </w:t>
      </w:r>
      <w:r w:rsidR="00267DC5" w:rsidRPr="003658D4">
        <w:rPr>
          <w:rFonts w:ascii="Book Antiqua" w:hAnsi="Book Antiqua" w:cs="Times New Roman"/>
          <w:sz w:val="24"/>
          <w:szCs w:val="24"/>
          <w:lang w:val="en-US"/>
        </w:rPr>
        <w:t>United Kingdom</w:t>
      </w:r>
      <w:r w:rsidRPr="003658D4">
        <w:rPr>
          <w:rFonts w:ascii="Book Antiqua" w:hAnsi="Book Antiqua" w:cs="Times New Roman"/>
          <w:sz w:val="24"/>
          <w:szCs w:val="24"/>
          <w:lang w:val="en-US"/>
        </w:rPr>
        <w:t xml:space="preserve">; in particular the SNP in </w:t>
      </w:r>
      <w:r w:rsidRPr="003658D4">
        <w:rPr>
          <w:rFonts w:ascii="Book Antiqua" w:hAnsi="Book Antiqua" w:cs="Times New Roman"/>
          <w:i/>
          <w:sz w:val="24"/>
          <w:szCs w:val="24"/>
          <w:lang w:val="en-US"/>
        </w:rPr>
        <w:t>HTR3E</w:t>
      </w:r>
      <w:r w:rsidRPr="003658D4">
        <w:rPr>
          <w:rFonts w:ascii="Book Antiqua" w:hAnsi="Book Antiqua" w:cs="Times New Roman"/>
          <w:sz w:val="24"/>
          <w:szCs w:val="24"/>
          <w:lang w:val="en-US"/>
        </w:rPr>
        <w:t xml:space="preserve"> was replicated in another cohort from </w:t>
      </w:r>
      <w:proofErr w:type="gramStart"/>
      <w:r w:rsidRPr="003658D4">
        <w:rPr>
          <w:rFonts w:ascii="Book Antiqua" w:hAnsi="Book Antiqua" w:cs="Times New Roman"/>
          <w:sz w:val="24"/>
          <w:szCs w:val="24"/>
          <w:lang w:val="en-US"/>
        </w:rPr>
        <w:t>Germany</w:t>
      </w:r>
      <w:r w:rsidR="0071201D" w:rsidRPr="003658D4">
        <w:rPr>
          <w:rFonts w:ascii="Book Antiqua" w:hAnsi="Book Antiqua" w:cs="Times New Roman"/>
          <w:sz w:val="24"/>
          <w:szCs w:val="24"/>
          <w:vertAlign w:val="superscript"/>
          <w:lang w:val="en-US"/>
        </w:rPr>
        <w:t>[</w:t>
      </w:r>
      <w:proofErr w:type="gramEnd"/>
      <w:r w:rsidR="0071201D" w:rsidRPr="003658D4">
        <w:rPr>
          <w:rFonts w:ascii="Book Antiqua" w:hAnsi="Book Antiqua" w:cs="Times New Roman"/>
          <w:sz w:val="24"/>
          <w:szCs w:val="24"/>
          <w:vertAlign w:val="superscript"/>
          <w:lang w:val="en-US"/>
        </w:rPr>
        <w:t>2</w:t>
      </w:r>
      <w:r w:rsidR="00382D7E" w:rsidRPr="003658D4">
        <w:rPr>
          <w:rFonts w:ascii="Book Antiqua" w:hAnsi="Book Antiqua" w:cs="Times New Roman"/>
          <w:sz w:val="24"/>
          <w:szCs w:val="24"/>
          <w:vertAlign w:val="superscript"/>
          <w:lang w:val="en-US"/>
        </w:rPr>
        <w:t>,</w:t>
      </w:r>
      <w:r w:rsidR="00156CFB" w:rsidRPr="003658D4">
        <w:rPr>
          <w:rFonts w:ascii="Book Antiqua" w:hAnsi="Book Antiqua" w:cs="Times New Roman"/>
          <w:sz w:val="24"/>
          <w:szCs w:val="24"/>
          <w:vertAlign w:val="superscript"/>
          <w:lang w:val="en-US"/>
        </w:rPr>
        <w:t>16</w:t>
      </w:r>
      <w:r w:rsidR="0071201D" w:rsidRPr="003658D4">
        <w:rPr>
          <w:rFonts w:ascii="Book Antiqua" w:hAnsi="Book Antiqua" w:cs="Times New Roman"/>
          <w:sz w:val="24"/>
          <w:szCs w:val="24"/>
          <w:vertAlign w:val="superscript"/>
          <w:lang w:val="en-US"/>
        </w:rPr>
        <w:t>]</w:t>
      </w:r>
      <w:r w:rsidR="0071201D" w:rsidRPr="003658D4">
        <w:rPr>
          <w:rFonts w:ascii="Book Antiqua" w:hAnsi="Book Antiqua" w:cs="Times New Roman"/>
          <w:sz w:val="24"/>
          <w:szCs w:val="24"/>
          <w:lang w:val="en-US"/>
        </w:rPr>
        <w:t xml:space="preserve">. </w:t>
      </w:r>
      <w:r w:rsidRPr="003658D4">
        <w:rPr>
          <w:rFonts w:ascii="Book Antiqua" w:hAnsi="Book Antiqua" w:cs="Times New Roman"/>
          <w:sz w:val="24"/>
          <w:szCs w:val="24"/>
          <w:shd w:val="clear" w:color="auto" w:fill="FFFFFF"/>
          <w:lang w:val="en-US"/>
        </w:rPr>
        <w:t xml:space="preserve">A recent study that investigated the relation between these SNPs in </w:t>
      </w:r>
      <w:r w:rsidRPr="003658D4">
        <w:rPr>
          <w:rFonts w:ascii="Book Antiqua" w:hAnsi="Book Antiqua" w:cs="Times New Roman"/>
          <w:i/>
          <w:sz w:val="24"/>
          <w:szCs w:val="24"/>
          <w:shd w:val="clear" w:color="auto" w:fill="FFFFFF"/>
          <w:lang w:val="en-US"/>
        </w:rPr>
        <w:t>HTR3A</w:t>
      </w:r>
      <w:r w:rsidRPr="003658D4">
        <w:rPr>
          <w:rFonts w:ascii="Book Antiqua" w:hAnsi="Book Antiqua" w:cs="Times New Roman"/>
          <w:sz w:val="24"/>
          <w:szCs w:val="24"/>
          <w:shd w:val="clear" w:color="auto" w:fill="FFFFFF"/>
          <w:lang w:val="en-US"/>
        </w:rPr>
        <w:t xml:space="preserve"> and </w:t>
      </w:r>
      <w:r w:rsidRPr="003658D4">
        <w:rPr>
          <w:rFonts w:ascii="Book Antiqua" w:hAnsi="Book Antiqua" w:cs="Times New Roman"/>
          <w:i/>
          <w:sz w:val="24"/>
          <w:szCs w:val="24"/>
          <w:shd w:val="clear" w:color="auto" w:fill="FFFFFF"/>
          <w:lang w:val="en-US"/>
        </w:rPr>
        <w:t>HTR3E</w:t>
      </w:r>
      <w:r w:rsidRPr="003658D4">
        <w:rPr>
          <w:rFonts w:ascii="Book Antiqua" w:hAnsi="Book Antiqua" w:cs="Times New Roman"/>
          <w:sz w:val="24"/>
          <w:szCs w:val="24"/>
          <w:shd w:val="clear" w:color="auto" w:fill="FFFFFF"/>
          <w:lang w:val="en-US"/>
        </w:rPr>
        <w:t xml:space="preserve"> and IBS-D in 500 IBS</w:t>
      </w:r>
      <w:r w:rsidR="00A70ACC" w:rsidRPr="003658D4">
        <w:rPr>
          <w:rFonts w:ascii="Book Antiqua" w:hAnsi="Book Antiqua" w:cs="Times New Roman"/>
          <w:sz w:val="24"/>
          <w:szCs w:val="24"/>
          <w:shd w:val="clear" w:color="auto" w:fill="FFFFFF"/>
          <w:lang w:val="en-US"/>
        </w:rPr>
        <w:t>-D</w:t>
      </w:r>
      <w:r w:rsidRPr="003658D4">
        <w:rPr>
          <w:rFonts w:ascii="Book Antiqua" w:hAnsi="Book Antiqua" w:cs="Times New Roman"/>
          <w:sz w:val="24"/>
          <w:szCs w:val="24"/>
          <w:shd w:val="clear" w:color="auto" w:fill="FFFFFF"/>
          <w:lang w:val="en-US"/>
        </w:rPr>
        <w:t xml:space="preserve"> Chinese patients and 500 healthy control subjects replicated these findings. The PCR-RFLP method revealed a significant difference in the SNP frequency between the IBS</w:t>
      </w:r>
      <w:r w:rsidR="00A70ACC" w:rsidRPr="003658D4">
        <w:rPr>
          <w:rFonts w:ascii="Book Antiqua" w:hAnsi="Book Antiqua" w:cs="Times New Roman"/>
          <w:sz w:val="24"/>
          <w:szCs w:val="24"/>
          <w:shd w:val="clear" w:color="auto" w:fill="FFFFFF"/>
          <w:lang w:val="en-US"/>
        </w:rPr>
        <w:t>-D</w:t>
      </w:r>
      <w:r w:rsidRPr="003658D4">
        <w:rPr>
          <w:rFonts w:ascii="Book Antiqua" w:hAnsi="Book Antiqua" w:cs="Times New Roman"/>
          <w:sz w:val="24"/>
          <w:szCs w:val="24"/>
          <w:shd w:val="clear" w:color="auto" w:fill="FFFFFF"/>
          <w:lang w:val="en-US"/>
        </w:rPr>
        <w:t xml:space="preserve"> patients and the healthy control subjects in the distribution of genotype and the minor allele of rs1062613 in </w:t>
      </w:r>
      <w:r w:rsidRPr="003658D4">
        <w:rPr>
          <w:rFonts w:ascii="Book Antiqua" w:hAnsi="Book Antiqua" w:cs="Times New Roman"/>
          <w:i/>
          <w:sz w:val="24"/>
          <w:szCs w:val="24"/>
          <w:shd w:val="clear" w:color="auto" w:fill="FFFFFF"/>
          <w:lang w:val="en-US"/>
        </w:rPr>
        <w:t>HTR3A</w:t>
      </w:r>
      <w:r w:rsidRPr="003658D4">
        <w:rPr>
          <w:rFonts w:ascii="Book Antiqua" w:hAnsi="Book Antiqua" w:cs="Times New Roman"/>
          <w:sz w:val="24"/>
          <w:szCs w:val="24"/>
          <w:shd w:val="clear" w:color="auto" w:fill="FFFFFF"/>
          <w:lang w:val="en-US"/>
        </w:rPr>
        <w:t xml:space="preserve"> gene.</w:t>
      </w:r>
      <w:r w:rsidR="00885D16"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Moreover</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data about rs62625044 in </w:t>
      </w:r>
      <w:r w:rsidRPr="003658D4">
        <w:rPr>
          <w:rFonts w:ascii="Book Antiqua" w:hAnsi="Book Antiqua" w:cs="Times New Roman"/>
          <w:i/>
          <w:sz w:val="24"/>
          <w:szCs w:val="24"/>
          <w:shd w:val="clear" w:color="auto" w:fill="FFFFFF"/>
          <w:lang w:val="en-US"/>
        </w:rPr>
        <w:t>HTR3E</w:t>
      </w:r>
      <w:r w:rsidRPr="003658D4">
        <w:rPr>
          <w:rFonts w:ascii="Book Antiqua" w:hAnsi="Book Antiqua" w:cs="Times New Roman"/>
          <w:sz w:val="24"/>
          <w:szCs w:val="24"/>
          <w:shd w:val="clear" w:color="auto" w:fill="FFFFFF"/>
          <w:lang w:val="en-US"/>
        </w:rPr>
        <w:t xml:space="preserve"> gene</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evidenced a significant </w:t>
      </w:r>
      <w:r w:rsidRPr="003658D4">
        <w:rPr>
          <w:rFonts w:ascii="Book Antiqua" w:hAnsi="Book Antiqua" w:cs="Times New Roman"/>
          <w:sz w:val="24"/>
          <w:szCs w:val="24"/>
          <w:shd w:val="clear" w:color="auto" w:fill="FFFFFF"/>
          <w:lang w:val="en-US"/>
        </w:rPr>
        <w:lastRenderedPageBreak/>
        <w:t>difference between the distribution of GA genotype and A allele</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only in female </w:t>
      </w:r>
      <w:proofErr w:type="gramStart"/>
      <w:r w:rsidRPr="003658D4">
        <w:rPr>
          <w:rFonts w:ascii="Book Antiqua" w:hAnsi="Book Antiqua" w:cs="Times New Roman"/>
          <w:sz w:val="24"/>
          <w:szCs w:val="24"/>
          <w:shd w:val="clear" w:color="auto" w:fill="FFFFFF"/>
          <w:lang w:val="en-US"/>
        </w:rPr>
        <w:t>patients</w:t>
      </w:r>
      <w:r w:rsidR="0071201D" w:rsidRPr="003658D4">
        <w:rPr>
          <w:rFonts w:ascii="Book Antiqua" w:hAnsi="Book Antiqua" w:cs="Times New Roman"/>
          <w:sz w:val="24"/>
          <w:szCs w:val="24"/>
          <w:shd w:val="clear" w:color="auto" w:fill="FFFFFF"/>
          <w:vertAlign w:val="superscript"/>
          <w:lang w:val="en-US"/>
        </w:rPr>
        <w:t>[</w:t>
      </w:r>
      <w:proofErr w:type="gramEnd"/>
      <w:r w:rsidR="0071201D" w:rsidRPr="003658D4">
        <w:rPr>
          <w:rFonts w:ascii="Book Antiqua" w:hAnsi="Book Antiqua" w:cs="Times New Roman"/>
          <w:sz w:val="24"/>
          <w:szCs w:val="24"/>
          <w:shd w:val="clear" w:color="auto" w:fill="FFFFFF"/>
          <w:vertAlign w:val="superscript"/>
          <w:lang w:val="en-US"/>
        </w:rPr>
        <w:t>1</w:t>
      </w:r>
      <w:r w:rsidR="00156CFB" w:rsidRPr="003658D4">
        <w:rPr>
          <w:rFonts w:ascii="Book Antiqua" w:hAnsi="Book Antiqua" w:cs="Times New Roman"/>
          <w:sz w:val="24"/>
          <w:szCs w:val="24"/>
          <w:shd w:val="clear" w:color="auto" w:fill="FFFFFF"/>
          <w:vertAlign w:val="superscript"/>
          <w:lang w:val="en-US"/>
        </w:rPr>
        <w:t>6</w:t>
      </w:r>
      <w:r w:rsidR="0071201D" w:rsidRPr="003658D4">
        <w:rPr>
          <w:rFonts w:ascii="Book Antiqua" w:hAnsi="Book Antiqua" w:cs="Times New Roman"/>
          <w:sz w:val="24"/>
          <w:szCs w:val="24"/>
          <w:shd w:val="clear" w:color="auto" w:fill="FFFFFF"/>
          <w:vertAlign w:val="superscript"/>
          <w:lang w:val="en-US"/>
        </w:rPr>
        <w:t>]</w:t>
      </w:r>
      <w:r w:rsidR="0071201D" w:rsidRPr="003658D4">
        <w:rPr>
          <w:rFonts w:ascii="Book Antiqua" w:hAnsi="Book Antiqua" w:cs="Times New Roman"/>
          <w:sz w:val="24"/>
          <w:szCs w:val="24"/>
        </w:rPr>
        <w:t>.</w:t>
      </w:r>
      <w:r w:rsidR="00600427" w:rsidRPr="003658D4">
        <w:rPr>
          <w:rFonts w:ascii="Book Antiqua" w:hAnsi="Book Antiqua" w:cs="Times New Roman"/>
          <w:sz w:val="24"/>
          <w:szCs w:val="24"/>
        </w:rPr>
        <w:t xml:space="preserve"> </w:t>
      </w:r>
    </w:p>
    <w:p w:rsidR="00AC0E0F" w:rsidRPr="003658D4" w:rsidRDefault="0071201D" w:rsidP="00005A06">
      <w:pPr>
        <w:widowControl w:val="0"/>
        <w:spacing w:after="0" w:line="360" w:lineRule="auto"/>
        <w:ind w:firstLineChars="100" w:firstLine="240"/>
        <w:jc w:val="both"/>
        <w:rPr>
          <w:rFonts w:ascii="Book Antiqua" w:hAnsi="Book Antiqua" w:cs="Times New Roman"/>
          <w:sz w:val="24"/>
          <w:szCs w:val="24"/>
          <w:lang w:eastAsia="zh-CN"/>
        </w:rPr>
      </w:pPr>
      <w:r w:rsidRPr="003658D4">
        <w:rPr>
          <w:rFonts w:ascii="Book Antiqua" w:hAnsi="Book Antiqua" w:cs="Times New Roman"/>
          <w:sz w:val="24"/>
          <w:szCs w:val="24"/>
        </w:rPr>
        <w:t xml:space="preserve">A </w:t>
      </w:r>
      <w:r w:rsidR="00600427" w:rsidRPr="003658D4">
        <w:rPr>
          <w:rFonts w:ascii="Book Antiqua" w:hAnsi="Book Antiqua" w:cs="Times New Roman"/>
          <w:sz w:val="24"/>
          <w:szCs w:val="24"/>
        </w:rPr>
        <w:t>small sample size study of pacients with IBS showed that</w:t>
      </w:r>
      <w:r w:rsidR="00CB77C7" w:rsidRPr="003658D4">
        <w:rPr>
          <w:rFonts w:ascii="Book Antiqua" w:hAnsi="Book Antiqua" w:cs="Times New Roman"/>
          <w:sz w:val="24"/>
          <w:szCs w:val="24"/>
        </w:rPr>
        <w:t xml:space="preserve"> </w:t>
      </w:r>
      <w:r w:rsidR="00600427" w:rsidRPr="003658D4">
        <w:rPr>
          <w:rFonts w:ascii="Book Antiqua" w:hAnsi="Book Antiqua" w:cs="Times New Roman"/>
          <w:sz w:val="24"/>
          <w:szCs w:val="24"/>
        </w:rPr>
        <w:t xml:space="preserve">the carriers of the rare G allele of rs25531 had approximately threefold increased odds </w:t>
      </w:r>
      <w:r w:rsidR="009F368B">
        <w:rPr>
          <w:rFonts w:ascii="Book Antiqua" w:hAnsi="Book Antiqua" w:cs="Times New Roman"/>
          <w:sz w:val="24"/>
          <w:szCs w:val="24"/>
        </w:rPr>
        <w:t>to present IBS than</w:t>
      </w:r>
      <w:r w:rsidR="00600427" w:rsidRPr="003658D4">
        <w:rPr>
          <w:rFonts w:ascii="Book Antiqua" w:hAnsi="Book Antiqua" w:cs="Times New Roman"/>
          <w:sz w:val="24"/>
          <w:szCs w:val="24"/>
        </w:rPr>
        <w:t xml:space="preserve"> healthy controls . Onwards</w:t>
      </w:r>
      <w:r w:rsidR="00CB77C7" w:rsidRPr="003658D4">
        <w:rPr>
          <w:rFonts w:ascii="Book Antiqua" w:hAnsi="Book Antiqua" w:cs="Times New Roman"/>
          <w:sz w:val="24"/>
          <w:szCs w:val="24"/>
        </w:rPr>
        <w:t xml:space="preserve">, </w:t>
      </w:r>
      <w:r w:rsidR="00600427" w:rsidRPr="003658D4">
        <w:rPr>
          <w:rFonts w:ascii="Book Antiqua" w:hAnsi="Book Antiqua" w:cs="Times New Roman"/>
          <w:sz w:val="24"/>
          <w:szCs w:val="24"/>
        </w:rPr>
        <w:t>the G-allele was more frequent in diarrhea-predominant subjects than in constipation-predominant or alternator subjects</w:t>
      </w:r>
      <w:r w:rsidRPr="003658D4">
        <w:rPr>
          <w:rFonts w:ascii="Book Antiqua" w:hAnsi="Book Antiqua" w:cs="Times New Roman"/>
          <w:sz w:val="24"/>
          <w:szCs w:val="24"/>
          <w:shd w:val="clear" w:color="auto" w:fill="FFFFFF"/>
          <w:vertAlign w:val="superscript"/>
          <w:lang w:val="en-US"/>
        </w:rPr>
        <w:t>[</w:t>
      </w:r>
      <w:r w:rsidR="008B15BB" w:rsidRPr="003658D4">
        <w:rPr>
          <w:rFonts w:ascii="Book Antiqua" w:hAnsi="Book Antiqua" w:cs="Times New Roman"/>
          <w:sz w:val="24"/>
          <w:szCs w:val="24"/>
          <w:shd w:val="clear" w:color="auto" w:fill="FFFFFF"/>
          <w:vertAlign w:val="superscript"/>
          <w:lang w:val="en-US"/>
        </w:rPr>
        <w:t>1</w:t>
      </w:r>
      <w:r w:rsidR="00156CFB" w:rsidRPr="003658D4">
        <w:rPr>
          <w:rFonts w:ascii="Book Antiqua" w:hAnsi="Book Antiqua" w:cs="Times New Roman"/>
          <w:sz w:val="24"/>
          <w:szCs w:val="24"/>
          <w:shd w:val="clear" w:color="auto" w:fill="FFFFFF"/>
          <w:vertAlign w:val="superscript"/>
          <w:lang w:val="en-US"/>
        </w:rPr>
        <w:t>7</w:t>
      </w:r>
      <w:r w:rsidRPr="003658D4">
        <w:rPr>
          <w:rFonts w:ascii="Book Antiqua" w:hAnsi="Book Antiqua" w:cs="Times New Roman"/>
          <w:sz w:val="24"/>
          <w:szCs w:val="24"/>
          <w:shd w:val="clear" w:color="auto" w:fill="FFFFFF"/>
          <w:vertAlign w:val="superscript"/>
          <w:lang w:val="en-US"/>
        </w:rPr>
        <w:t>]</w:t>
      </w:r>
      <w:r w:rsidRPr="003658D4">
        <w:rPr>
          <w:rFonts w:ascii="Book Antiqua" w:hAnsi="Book Antiqua" w:cs="Times New Roman"/>
          <w:sz w:val="24"/>
          <w:szCs w:val="24"/>
        </w:rPr>
        <w:t>.</w:t>
      </w:r>
    </w:p>
    <w:p w:rsidR="00AC0E0F" w:rsidRPr="003658D4" w:rsidRDefault="00600427" w:rsidP="00005A06">
      <w:pPr>
        <w:widowControl w:val="0"/>
        <w:spacing w:after="0" w:line="360" w:lineRule="auto"/>
        <w:ind w:firstLineChars="100" w:firstLine="240"/>
        <w:jc w:val="both"/>
        <w:rPr>
          <w:rFonts w:ascii="Book Antiqua" w:hAnsi="Book Antiqua" w:cs="Times New Roman"/>
          <w:sz w:val="24"/>
          <w:szCs w:val="24"/>
          <w:lang w:eastAsia="zh-CN"/>
        </w:rPr>
      </w:pPr>
      <w:r w:rsidRPr="003658D4">
        <w:rPr>
          <w:rFonts w:ascii="Book Antiqua" w:hAnsi="Book Antiqua" w:cs="Times New Roman"/>
          <w:sz w:val="24"/>
          <w:szCs w:val="24"/>
        </w:rPr>
        <w:t>Recent studies demonstrated that a functional variant (rs56109847) in the 3′-untranslated regions (3′</w:t>
      </w:r>
      <w:r w:rsidR="00382D7E" w:rsidRPr="003658D4">
        <w:rPr>
          <w:rFonts w:ascii="Book Antiqua" w:hAnsi="Book Antiqua" w:cs="Times New Roman"/>
          <w:sz w:val="24"/>
          <w:szCs w:val="24"/>
          <w:lang w:eastAsia="zh-CN"/>
        </w:rPr>
        <w:t>-</w:t>
      </w:r>
      <w:r w:rsidRPr="003658D4">
        <w:rPr>
          <w:rFonts w:ascii="Book Antiqua" w:hAnsi="Book Antiqua" w:cs="Times New Roman"/>
          <w:sz w:val="24"/>
          <w:szCs w:val="24"/>
        </w:rPr>
        <w:t>UTR) of the serotonin receptor 3E (</w:t>
      </w:r>
      <w:r w:rsidRPr="003658D4">
        <w:rPr>
          <w:rStyle w:val="Emphasis"/>
          <w:rFonts w:ascii="Book Antiqua" w:hAnsi="Book Antiqua" w:cs="Times New Roman"/>
          <w:sz w:val="24"/>
          <w:szCs w:val="24"/>
        </w:rPr>
        <w:t>HTR3E</w:t>
      </w:r>
      <w:r w:rsidRPr="003658D4">
        <w:rPr>
          <w:rFonts w:ascii="Book Antiqua" w:hAnsi="Book Antiqua" w:cs="Times New Roman"/>
          <w:sz w:val="24"/>
          <w:szCs w:val="24"/>
        </w:rPr>
        <w:t>) gene associated with IBS-D in British populations is also present in</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IBS-D in the Chinese</w:t>
      </w:r>
      <w:r w:rsidR="0065054B">
        <w:rPr>
          <w:rFonts w:ascii="Book Antiqua" w:hAnsi="Book Antiqua" w:cs="Times New Roman"/>
          <w:sz w:val="24"/>
          <w:szCs w:val="24"/>
        </w:rPr>
        <w:t xml:space="preserve"> </w:t>
      </w:r>
      <w:r w:rsidRPr="003658D4">
        <w:rPr>
          <w:rFonts w:ascii="Book Antiqua" w:hAnsi="Book Antiqua" w:cs="Times New Roman"/>
          <w:sz w:val="24"/>
          <w:szCs w:val="24"/>
        </w:rPr>
        <w:t>female</w:t>
      </w:r>
      <w:r w:rsidR="009F368B">
        <w:rPr>
          <w:rFonts w:ascii="Book Antiqua" w:hAnsi="Book Antiqua" w:cs="Times New Roman"/>
          <w:sz w:val="24"/>
          <w:szCs w:val="24"/>
        </w:rPr>
        <w:t xml:space="preserve">s, emphasizing </w:t>
      </w:r>
      <w:r w:rsidRPr="003658D4">
        <w:rPr>
          <w:rFonts w:ascii="Book Antiqua" w:hAnsi="Book Antiqua" w:cs="Times New Roman"/>
          <w:sz w:val="24"/>
          <w:szCs w:val="24"/>
        </w:rPr>
        <w:t>the role of miR-510 on 5-HT</w:t>
      </w:r>
      <w:r w:rsidRPr="003658D4">
        <w:rPr>
          <w:rFonts w:ascii="Book Antiqua" w:hAnsi="Book Antiqua" w:cs="Times New Roman"/>
          <w:sz w:val="24"/>
          <w:szCs w:val="24"/>
          <w:vertAlign w:val="subscript"/>
        </w:rPr>
        <w:t>3E</w:t>
      </w:r>
      <w:r w:rsidRPr="003658D4">
        <w:rPr>
          <w:rFonts w:ascii="Book Antiqua" w:hAnsi="Book Antiqua" w:cs="Times New Roman"/>
          <w:sz w:val="24"/>
          <w:szCs w:val="24"/>
        </w:rPr>
        <w:t xml:space="preserve"> expression of colonic tissues in patients with gastrointestinal disorders. Moreover</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 xml:space="preserve">the mechanism that underlies the association of </w:t>
      </w:r>
      <w:r w:rsidRPr="003658D4">
        <w:rPr>
          <w:rStyle w:val="Emphasis"/>
          <w:rFonts w:ascii="Book Antiqua" w:hAnsi="Book Antiqua" w:cs="Times New Roman"/>
          <w:sz w:val="24"/>
          <w:szCs w:val="24"/>
        </w:rPr>
        <w:t>HTR3E</w:t>
      </w:r>
      <w:r w:rsidRPr="003658D4">
        <w:rPr>
          <w:rFonts w:ascii="Book Antiqua" w:hAnsi="Book Antiqua" w:cs="Times New Roman"/>
          <w:sz w:val="24"/>
          <w:szCs w:val="24"/>
        </w:rPr>
        <w:t xml:space="preserve"> SNP rs56109847 with IBS-D is also described.</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The 5-HT</w:t>
      </w:r>
      <w:r w:rsidRPr="003658D4">
        <w:rPr>
          <w:rFonts w:ascii="Book Antiqua" w:hAnsi="Book Antiqua" w:cs="Times New Roman"/>
          <w:sz w:val="24"/>
          <w:szCs w:val="24"/>
          <w:vertAlign w:val="subscript"/>
        </w:rPr>
        <w:t>3E</w:t>
      </w:r>
      <w:r w:rsidRPr="003658D4">
        <w:rPr>
          <w:rFonts w:ascii="Book Antiqua" w:hAnsi="Book Antiqua" w:cs="Times New Roman"/>
          <w:sz w:val="24"/>
          <w:szCs w:val="24"/>
        </w:rPr>
        <w:t xml:space="preserve"> rs56109847 could directly inhibit the binding of miR-510 to </w:t>
      </w:r>
      <w:r w:rsidRPr="003658D4">
        <w:rPr>
          <w:rStyle w:val="Emphasis"/>
          <w:rFonts w:ascii="Book Antiqua" w:hAnsi="Book Antiqua" w:cs="Times New Roman"/>
          <w:sz w:val="24"/>
          <w:szCs w:val="24"/>
        </w:rPr>
        <w:t>HTR3E</w:t>
      </w:r>
      <w:r w:rsidRPr="003658D4">
        <w:rPr>
          <w:rFonts w:ascii="Book Antiqua" w:hAnsi="Book Antiqua" w:cs="Times New Roman"/>
          <w:sz w:val="24"/>
          <w:szCs w:val="24"/>
        </w:rPr>
        <w:t xml:space="preserve"> 3′-UTR in HEK293 and HT-29 cells and confirmed</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 xml:space="preserve">that the SNP (rs56109847) of the non-coding region of </w:t>
      </w:r>
      <w:r w:rsidRPr="003658D4">
        <w:rPr>
          <w:rStyle w:val="Emphasis"/>
          <w:rFonts w:ascii="Book Antiqua" w:hAnsi="Book Antiqua" w:cs="Times New Roman"/>
          <w:sz w:val="24"/>
          <w:szCs w:val="24"/>
        </w:rPr>
        <w:t>HTR3E</w:t>
      </w:r>
      <w:r w:rsidRPr="003658D4">
        <w:rPr>
          <w:rFonts w:ascii="Book Antiqua" w:hAnsi="Book Antiqua" w:cs="Times New Roman"/>
          <w:sz w:val="24"/>
          <w:szCs w:val="24"/>
        </w:rPr>
        <w:t xml:space="preserve"> affected the binding of mircoRNA</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thus affecting the permeability</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of the GI tract</w:t>
      </w:r>
      <w:r w:rsidR="0071201D" w:rsidRPr="003658D4">
        <w:rPr>
          <w:rFonts w:ascii="Book Antiqua" w:hAnsi="Book Antiqua" w:cs="Times New Roman"/>
          <w:sz w:val="24"/>
          <w:szCs w:val="24"/>
          <w:shd w:val="clear" w:color="auto" w:fill="FFFFFF"/>
          <w:vertAlign w:val="superscript"/>
          <w:lang w:val="en-US"/>
        </w:rPr>
        <w:t>[</w:t>
      </w:r>
      <w:r w:rsidR="008B15BB" w:rsidRPr="003658D4">
        <w:rPr>
          <w:rFonts w:ascii="Book Antiqua" w:hAnsi="Book Antiqua" w:cs="Times New Roman"/>
          <w:sz w:val="24"/>
          <w:szCs w:val="24"/>
          <w:shd w:val="clear" w:color="auto" w:fill="FFFFFF"/>
          <w:vertAlign w:val="superscript"/>
          <w:lang w:val="en-US"/>
        </w:rPr>
        <w:t>1</w:t>
      </w:r>
      <w:r w:rsidR="00156CFB" w:rsidRPr="003658D4">
        <w:rPr>
          <w:rFonts w:ascii="Book Antiqua" w:hAnsi="Book Antiqua" w:cs="Times New Roman"/>
          <w:sz w:val="24"/>
          <w:szCs w:val="24"/>
          <w:shd w:val="clear" w:color="auto" w:fill="FFFFFF"/>
          <w:vertAlign w:val="superscript"/>
          <w:lang w:val="en-US"/>
        </w:rPr>
        <w:t>8</w:t>
      </w:r>
      <w:r w:rsidR="0071201D" w:rsidRPr="003658D4">
        <w:rPr>
          <w:rFonts w:ascii="Book Antiqua" w:hAnsi="Book Antiqua" w:cs="Times New Roman"/>
          <w:sz w:val="24"/>
          <w:szCs w:val="24"/>
          <w:shd w:val="clear" w:color="auto" w:fill="FFFFFF"/>
          <w:vertAlign w:val="superscript"/>
          <w:lang w:val="en-US"/>
        </w:rPr>
        <w:t>]</w:t>
      </w:r>
      <w:r w:rsidR="0071201D" w:rsidRPr="003658D4">
        <w:rPr>
          <w:rFonts w:ascii="Book Antiqua" w:hAnsi="Book Antiqua" w:cs="Times New Roman"/>
          <w:sz w:val="24"/>
          <w:szCs w:val="24"/>
        </w:rPr>
        <w:t>.</w:t>
      </w:r>
    </w:p>
    <w:p w:rsidR="00AC0E0F" w:rsidRPr="003658D4" w:rsidRDefault="0071201D" w:rsidP="00D964EC">
      <w:pPr>
        <w:widowControl w:val="0"/>
        <w:spacing w:after="0" w:line="360" w:lineRule="auto"/>
        <w:ind w:firstLineChars="100" w:firstLine="240"/>
        <w:jc w:val="both"/>
        <w:rPr>
          <w:rFonts w:ascii="Book Antiqua" w:hAnsi="Book Antiqua" w:cs="Times New Roman"/>
          <w:sz w:val="24"/>
          <w:szCs w:val="24"/>
          <w:shd w:val="clear" w:color="auto" w:fill="FFFFFF"/>
          <w:vertAlign w:val="superscript"/>
          <w:lang w:val="en-US" w:eastAsia="zh-CN"/>
        </w:rPr>
      </w:pPr>
      <w:r w:rsidRPr="003658D4">
        <w:rPr>
          <w:rFonts w:ascii="Book Antiqua" w:hAnsi="Book Antiqua" w:cs="Times New Roman"/>
          <w:sz w:val="24"/>
          <w:szCs w:val="24"/>
        </w:rPr>
        <w:t>I</w:t>
      </w:r>
      <w:r w:rsidR="00C17CC5" w:rsidRPr="003658D4">
        <w:rPr>
          <w:rFonts w:ascii="Book Antiqua" w:hAnsi="Book Antiqua" w:cs="Times New Roman"/>
          <w:sz w:val="24"/>
          <w:szCs w:val="24"/>
        </w:rPr>
        <w:t>n contradiction with the analysed data</w:t>
      </w:r>
      <w:r w:rsidR="00CB77C7" w:rsidRPr="003658D4">
        <w:rPr>
          <w:rFonts w:ascii="Book Antiqua" w:hAnsi="Book Antiqua" w:cs="Times New Roman"/>
          <w:sz w:val="24"/>
          <w:szCs w:val="24"/>
        </w:rPr>
        <w:t xml:space="preserve">, </w:t>
      </w:r>
      <w:r w:rsidR="00C17CC5" w:rsidRPr="003658D4">
        <w:rPr>
          <w:rFonts w:ascii="Book Antiqua" w:hAnsi="Book Antiqua" w:cs="Times New Roman"/>
          <w:sz w:val="24"/>
          <w:szCs w:val="24"/>
        </w:rPr>
        <w:t xml:space="preserve">a study shows that there is no association between the genetic polymorphism in the </w:t>
      </w:r>
      <w:r w:rsidR="00C17CC5" w:rsidRPr="003658D4">
        <w:rPr>
          <w:rStyle w:val="Emphasis"/>
          <w:rFonts w:ascii="Book Antiqua" w:hAnsi="Book Antiqua" w:cs="Times New Roman"/>
          <w:sz w:val="24"/>
          <w:szCs w:val="24"/>
        </w:rPr>
        <w:t>SERT-P</w:t>
      </w:r>
      <w:r w:rsidR="00C17CC5" w:rsidRPr="003658D4">
        <w:rPr>
          <w:rFonts w:ascii="Book Antiqua" w:hAnsi="Book Antiqua" w:cs="Times New Roman"/>
          <w:sz w:val="24"/>
          <w:szCs w:val="24"/>
        </w:rPr>
        <w:t xml:space="preserve"> gene and IBS</w:t>
      </w:r>
      <w:r w:rsidR="00724FFD">
        <w:rPr>
          <w:rFonts w:ascii="Book Antiqua" w:hAnsi="Book Antiqua" w:cs="Times New Roman"/>
          <w:sz w:val="24"/>
          <w:szCs w:val="24"/>
        </w:rPr>
        <w:t>.</w:t>
      </w:r>
      <w:r w:rsidR="00C17CC5" w:rsidRPr="003658D4">
        <w:rPr>
          <w:rFonts w:ascii="Book Antiqua" w:hAnsi="Book Antiqua" w:cs="Times New Roman"/>
          <w:sz w:val="24"/>
          <w:szCs w:val="24"/>
        </w:rPr>
        <w:t xml:space="preserve"> The fact that SERT-P polymorphism has recently been associated with treatment response is a further proof that the genetic polymorphism in the </w:t>
      </w:r>
      <w:r w:rsidR="00C17CC5" w:rsidRPr="003658D4">
        <w:rPr>
          <w:rStyle w:val="Emphasis"/>
          <w:rFonts w:ascii="Book Antiqua" w:hAnsi="Book Antiqua" w:cs="Times New Roman"/>
          <w:sz w:val="24"/>
          <w:szCs w:val="24"/>
        </w:rPr>
        <w:t>SERT-P</w:t>
      </w:r>
      <w:r w:rsidR="00C17CC5" w:rsidRPr="003658D4">
        <w:rPr>
          <w:rFonts w:ascii="Book Antiqua" w:hAnsi="Book Antiqua" w:cs="Times New Roman"/>
          <w:sz w:val="24"/>
          <w:szCs w:val="24"/>
        </w:rPr>
        <w:t xml:space="preserve"> gene might have a pharmacogenetic role</w:t>
      </w:r>
      <w:r w:rsidRPr="003658D4">
        <w:rPr>
          <w:rFonts w:ascii="Book Antiqua" w:hAnsi="Book Antiqua" w:cs="Times New Roman"/>
          <w:sz w:val="24"/>
          <w:szCs w:val="24"/>
          <w:shd w:val="clear" w:color="auto" w:fill="FFFFFF"/>
          <w:vertAlign w:val="superscript"/>
          <w:lang w:val="en-US"/>
        </w:rPr>
        <w:t>[</w:t>
      </w:r>
      <w:r w:rsidR="008B15BB" w:rsidRPr="003658D4">
        <w:rPr>
          <w:rFonts w:ascii="Book Antiqua" w:hAnsi="Book Antiqua" w:cs="Times New Roman"/>
          <w:sz w:val="24"/>
          <w:szCs w:val="24"/>
          <w:shd w:val="clear" w:color="auto" w:fill="FFFFFF"/>
          <w:vertAlign w:val="superscript"/>
          <w:lang w:val="en-US"/>
        </w:rPr>
        <w:t>1</w:t>
      </w:r>
      <w:r w:rsidR="00156CFB" w:rsidRPr="003658D4">
        <w:rPr>
          <w:rFonts w:ascii="Book Antiqua" w:hAnsi="Book Antiqua" w:cs="Times New Roman"/>
          <w:sz w:val="24"/>
          <w:szCs w:val="24"/>
          <w:shd w:val="clear" w:color="auto" w:fill="FFFFFF"/>
          <w:vertAlign w:val="superscript"/>
          <w:lang w:val="en-US"/>
        </w:rPr>
        <w:t>9</w:t>
      </w:r>
      <w:r w:rsidRPr="003658D4">
        <w:rPr>
          <w:rFonts w:ascii="Book Antiqua" w:hAnsi="Book Antiqua" w:cs="Times New Roman"/>
          <w:sz w:val="24"/>
          <w:szCs w:val="24"/>
          <w:shd w:val="clear" w:color="auto" w:fill="FFFFFF"/>
          <w:vertAlign w:val="superscript"/>
          <w:lang w:val="en-US"/>
        </w:rPr>
        <w:t>]</w:t>
      </w:r>
      <w:r w:rsidRPr="003658D4">
        <w:rPr>
          <w:rFonts w:ascii="Book Antiqua" w:hAnsi="Book Antiqua" w:cs="Times New Roman"/>
          <w:sz w:val="24"/>
          <w:szCs w:val="24"/>
          <w:shd w:val="clear" w:color="auto" w:fill="FFFFFF"/>
          <w:lang w:val="en-US"/>
        </w:rPr>
        <w:t>.</w:t>
      </w:r>
    </w:p>
    <w:p w:rsidR="00600427" w:rsidRPr="003658D4" w:rsidRDefault="001F50A7" w:rsidP="00005A06">
      <w:pPr>
        <w:widowControl w:val="0"/>
        <w:spacing w:after="0" w:line="360" w:lineRule="auto"/>
        <w:ind w:firstLineChars="100" w:firstLine="240"/>
        <w:jc w:val="both"/>
        <w:rPr>
          <w:rFonts w:ascii="Book Antiqua" w:hAnsi="Book Antiqua" w:cs="Times New Roman"/>
          <w:sz w:val="24"/>
          <w:szCs w:val="24"/>
          <w:shd w:val="clear" w:color="auto" w:fill="FFFFFF"/>
          <w:vertAlign w:val="superscript"/>
          <w:lang w:val="en-US"/>
        </w:rPr>
      </w:pPr>
      <w:r w:rsidRPr="003658D4">
        <w:rPr>
          <w:rFonts w:ascii="Book Antiqua" w:hAnsi="Book Antiqua" w:cs="Times New Roman"/>
          <w:sz w:val="24"/>
          <w:szCs w:val="24"/>
          <w:shd w:val="clear" w:color="auto" w:fill="FFFFFF"/>
          <w:lang w:val="en-US"/>
        </w:rPr>
        <w:t>Another more recent study replicated these findings in patients with IBS-D from Yangzhou</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Jiangsu province</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showing a significant difference between patients and the controls in </w:t>
      </w:r>
      <w:r w:rsidRPr="003658D4">
        <w:rPr>
          <w:rFonts w:ascii="Book Antiqua" w:hAnsi="Book Antiqua" w:cs="Times New Roman"/>
          <w:i/>
          <w:sz w:val="24"/>
          <w:szCs w:val="24"/>
          <w:shd w:val="clear" w:color="auto" w:fill="FFFFFF"/>
          <w:lang w:val="en-US"/>
        </w:rPr>
        <w:t>HTR3A</w:t>
      </w:r>
      <w:r w:rsidRPr="003658D4">
        <w:rPr>
          <w:rFonts w:ascii="Book Antiqua" w:hAnsi="Book Antiqua" w:cs="Times New Roman"/>
          <w:sz w:val="24"/>
          <w:szCs w:val="24"/>
          <w:shd w:val="clear" w:color="auto" w:fill="FFFFFF"/>
          <w:lang w:val="en-US"/>
        </w:rPr>
        <w:t xml:space="preserve"> (rs1062613) and the frequency of T allele was significantly higher in both female and male patients than that in the controls (</w:t>
      </w:r>
      <w:r w:rsidRPr="003658D4">
        <w:rPr>
          <w:rFonts w:ascii="Book Antiqua" w:hAnsi="Book Antiqua" w:cs="Times New Roman"/>
          <w:i/>
          <w:sz w:val="24"/>
          <w:szCs w:val="24"/>
          <w:shd w:val="clear" w:color="auto" w:fill="FFFFFF"/>
          <w:lang w:val="en-US"/>
        </w:rPr>
        <w:t>P</w:t>
      </w:r>
      <w:r w:rsidRPr="003658D4">
        <w:rPr>
          <w:rFonts w:ascii="Book Antiqua" w:hAnsi="Book Antiqua" w:cs="Times New Roman"/>
          <w:sz w:val="24"/>
          <w:szCs w:val="24"/>
          <w:shd w:val="clear" w:color="auto" w:fill="FFFFFF"/>
          <w:lang w:val="en-US"/>
        </w:rPr>
        <w:t xml:space="preserve"> &lt; 0.05). They performed polymerase chain reaction (PCR) amplification and restriction fragment length polymorphism (RFLP) technique on DNAs from 300 healthy subjects and 450 patients with </w:t>
      </w:r>
      <w:r w:rsidR="00A70ACC" w:rsidRPr="003658D4">
        <w:rPr>
          <w:rFonts w:ascii="Book Antiqua" w:hAnsi="Book Antiqua" w:cs="Times New Roman"/>
          <w:sz w:val="24"/>
          <w:szCs w:val="24"/>
          <w:shd w:val="clear" w:color="auto" w:fill="FFFFFF"/>
          <w:lang w:val="en-US"/>
        </w:rPr>
        <w:t>IBS-</w:t>
      </w:r>
      <w:proofErr w:type="gramStart"/>
      <w:r w:rsidR="00A70ACC" w:rsidRPr="003658D4">
        <w:rPr>
          <w:rFonts w:ascii="Book Antiqua" w:hAnsi="Book Antiqua" w:cs="Times New Roman"/>
          <w:sz w:val="24"/>
          <w:szCs w:val="24"/>
          <w:shd w:val="clear" w:color="auto" w:fill="FFFFFF"/>
          <w:lang w:val="en-US"/>
        </w:rPr>
        <w:t>D</w:t>
      </w:r>
      <w:r w:rsidR="0071201D" w:rsidRPr="003658D4">
        <w:rPr>
          <w:rFonts w:ascii="Book Antiqua" w:hAnsi="Book Antiqua" w:cs="Times New Roman"/>
          <w:sz w:val="24"/>
          <w:szCs w:val="24"/>
          <w:vertAlign w:val="superscript"/>
          <w:lang w:val="en-US"/>
        </w:rPr>
        <w:t>[</w:t>
      </w:r>
      <w:proofErr w:type="gramEnd"/>
      <w:r w:rsidR="00156CFB" w:rsidRPr="003658D4">
        <w:rPr>
          <w:rFonts w:ascii="Book Antiqua" w:hAnsi="Book Antiqua" w:cs="Times New Roman"/>
          <w:sz w:val="24"/>
          <w:szCs w:val="24"/>
          <w:vertAlign w:val="superscript"/>
          <w:lang w:val="en-US"/>
        </w:rPr>
        <w:t>20</w:t>
      </w:r>
      <w:r w:rsidR="0071201D" w:rsidRPr="003658D4">
        <w:rPr>
          <w:rFonts w:ascii="Book Antiqua" w:hAnsi="Book Antiqua" w:cs="Times New Roman"/>
          <w:sz w:val="24"/>
          <w:szCs w:val="24"/>
          <w:vertAlign w:val="superscript"/>
          <w:lang w:val="en-US"/>
        </w:rPr>
        <w:t>]</w:t>
      </w:r>
      <w:r w:rsidR="0071201D" w:rsidRPr="003658D4">
        <w:rPr>
          <w:rFonts w:ascii="Book Antiqua" w:hAnsi="Book Antiqua" w:cs="Times New Roman"/>
          <w:sz w:val="24"/>
          <w:szCs w:val="24"/>
          <w:shd w:val="clear" w:color="auto" w:fill="FFFFFF"/>
          <w:lang w:val="en-US"/>
        </w:rPr>
        <w:t>.</w:t>
      </w:r>
      <w:r w:rsidR="00382D7E" w:rsidRPr="003658D4">
        <w:rPr>
          <w:rFonts w:ascii="Book Antiqua" w:hAnsi="Book Antiqua" w:cs="Times New Roman"/>
          <w:sz w:val="24"/>
          <w:szCs w:val="24"/>
          <w:shd w:val="clear" w:color="auto" w:fill="FFFFFF"/>
          <w:lang w:val="en-US" w:eastAsia="zh-CN"/>
        </w:rPr>
        <w:t xml:space="preserve"> </w:t>
      </w:r>
      <w:r w:rsidRPr="003658D4">
        <w:rPr>
          <w:rFonts w:ascii="Book Antiqua" w:hAnsi="Book Antiqua" w:cs="Times New Roman"/>
          <w:sz w:val="24"/>
          <w:szCs w:val="24"/>
          <w:lang w:val="en-GB"/>
        </w:rPr>
        <w:t>Of note</w:t>
      </w:r>
      <w:r w:rsidR="00CB77C7" w:rsidRPr="003658D4">
        <w:rPr>
          <w:rFonts w:ascii="Book Antiqua" w:hAnsi="Book Antiqua" w:cs="Times New Roman"/>
          <w:sz w:val="24"/>
          <w:szCs w:val="24"/>
          <w:lang w:val="en-GB"/>
        </w:rPr>
        <w:t xml:space="preserve">, </w:t>
      </w:r>
      <w:r w:rsidRPr="003658D4">
        <w:rPr>
          <w:rFonts w:ascii="Book Antiqua" w:hAnsi="Book Antiqua" w:cs="Times New Roman"/>
          <w:sz w:val="24"/>
          <w:szCs w:val="24"/>
          <w:lang w:val="en-GB"/>
        </w:rPr>
        <w:t xml:space="preserve">the SNPs rs1062613 in </w:t>
      </w:r>
      <w:r w:rsidRPr="003658D4">
        <w:rPr>
          <w:rFonts w:ascii="Book Antiqua" w:hAnsi="Book Antiqua" w:cs="Times New Roman"/>
          <w:i/>
          <w:sz w:val="24"/>
          <w:szCs w:val="24"/>
          <w:lang w:val="en-GB"/>
        </w:rPr>
        <w:t>HTR3A</w:t>
      </w:r>
      <w:r w:rsidRPr="003658D4">
        <w:rPr>
          <w:rFonts w:ascii="Book Antiqua" w:hAnsi="Book Antiqua" w:cs="Times New Roman"/>
          <w:sz w:val="24"/>
          <w:szCs w:val="24"/>
          <w:lang w:val="en-GB"/>
        </w:rPr>
        <w:t xml:space="preserve"> has initially been associated with major depression and </w:t>
      </w:r>
      <w:r w:rsidR="00AC0E0F" w:rsidRPr="003658D4">
        <w:rPr>
          <w:rFonts w:ascii="Book Antiqua" w:hAnsi="Book Antiqua" w:cs="Times New Roman"/>
          <w:sz w:val="24"/>
          <w:szCs w:val="24"/>
          <w:lang w:val="en-GB" w:eastAsia="zh-CN"/>
        </w:rPr>
        <w:t>“</w:t>
      </w:r>
      <w:r w:rsidRPr="003658D4">
        <w:rPr>
          <w:rFonts w:ascii="Book Antiqua" w:hAnsi="Book Antiqua" w:cs="Times New Roman"/>
          <w:sz w:val="24"/>
          <w:szCs w:val="24"/>
          <w:lang w:val="en-GB"/>
        </w:rPr>
        <w:t>harm avoidance</w:t>
      </w:r>
      <w:r w:rsidR="00AC0E0F" w:rsidRPr="003658D4">
        <w:rPr>
          <w:rFonts w:ascii="Book Antiqua" w:hAnsi="Book Antiqua" w:cs="Times New Roman"/>
          <w:sz w:val="24"/>
          <w:szCs w:val="24"/>
          <w:lang w:val="en-GB" w:eastAsia="zh-CN"/>
        </w:rPr>
        <w:t>”</w:t>
      </w:r>
      <w:r w:rsidR="00CB77C7" w:rsidRPr="003658D4">
        <w:rPr>
          <w:rFonts w:ascii="Book Antiqua" w:hAnsi="Book Antiqua" w:cs="Times New Roman"/>
          <w:sz w:val="24"/>
          <w:szCs w:val="24"/>
          <w:lang w:val="en-GB"/>
        </w:rPr>
        <w:t xml:space="preserve">, </w:t>
      </w:r>
      <w:r w:rsidRPr="003658D4">
        <w:rPr>
          <w:rFonts w:ascii="Book Antiqua" w:hAnsi="Book Antiqua" w:cs="Times New Roman"/>
          <w:sz w:val="24"/>
          <w:szCs w:val="24"/>
          <w:lang w:val="en-GB"/>
        </w:rPr>
        <w:t xml:space="preserve">an inherited trait </w:t>
      </w:r>
      <w:r w:rsidR="00724FFD">
        <w:rPr>
          <w:rFonts w:ascii="Book Antiqua" w:hAnsi="Book Antiqua" w:cs="Times New Roman"/>
          <w:sz w:val="24"/>
          <w:szCs w:val="24"/>
          <w:lang w:val="en-GB"/>
        </w:rPr>
        <w:t>associated with</w:t>
      </w:r>
      <w:r w:rsidR="0065054B">
        <w:rPr>
          <w:rFonts w:ascii="Book Antiqua" w:hAnsi="Book Antiqua" w:cs="Times New Roman"/>
          <w:sz w:val="24"/>
          <w:szCs w:val="24"/>
          <w:lang w:val="en-GB"/>
        </w:rPr>
        <w:t xml:space="preserve"> </w:t>
      </w:r>
      <w:r w:rsidRPr="003658D4">
        <w:rPr>
          <w:rFonts w:ascii="Book Antiqua" w:hAnsi="Book Antiqua" w:cs="Times New Roman"/>
          <w:sz w:val="24"/>
          <w:szCs w:val="24"/>
          <w:lang w:val="en-GB"/>
        </w:rPr>
        <w:t>depression and anxiety</w:t>
      </w:r>
      <w:r w:rsidR="00724FFD">
        <w:rPr>
          <w:rFonts w:ascii="Book Antiqua" w:hAnsi="Book Antiqua" w:cs="Times New Roman"/>
          <w:sz w:val="24"/>
          <w:szCs w:val="24"/>
          <w:lang w:val="en-GB"/>
        </w:rPr>
        <w:t>, frequently encountered in IBS</w:t>
      </w:r>
      <w:r w:rsidRPr="003658D4">
        <w:rPr>
          <w:rFonts w:ascii="Book Antiqua" w:hAnsi="Book Antiqua" w:cs="Times New Roman"/>
          <w:sz w:val="24"/>
          <w:szCs w:val="24"/>
          <w:lang w:val="en-GB"/>
        </w:rPr>
        <w:t>. In a study from 2011</w:t>
      </w:r>
      <w:r w:rsidR="00CB77C7" w:rsidRPr="003658D4">
        <w:rPr>
          <w:rFonts w:ascii="Book Antiqua" w:hAnsi="Book Antiqua" w:cs="Times New Roman"/>
          <w:sz w:val="24"/>
          <w:szCs w:val="24"/>
          <w:lang w:val="en-GB"/>
        </w:rPr>
        <w:t xml:space="preserve">, </w:t>
      </w:r>
      <w:r w:rsidRPr="003658D4">
        <w:rPr>
          <w:rFonts w:ascii="Book Antiqua" w:hAnsi="Book Antiqua" w:cs="Times New Roman"/>
          <w:sz w:val="24"/>
          <w:szCs w:val="24"/>
          <w:lang w:val="en-GB"/>
        </w:rPr>
        <w:t>this SNP has been correlated with the severity of IBS symptoms</w:t>
      </w:r>
      <w:r w:rsidR="00CB77C7" w:rsidRPr="003658D4">
        <w:rPr>
          <w:rFonts w:ascii="Book Antiqua" w:hAnsi="Book Antiqua" w:cs="Times New Roman"/>
          <w:sz w:val="24"/>
          <w:szCs w:val="24"/>
          <w:lang w:val="en-GB"/>
        </w:rPr>
        <w:t xml:space="preserve">, </w:t>
      </w:r>
      <w:r w:rsidRPr="003658D4">
        <w:rPr>
          <w:rFonts w:ascii="Book Antiqua" w:hAnsi="Book Antiqua" w:cs="Times New Roman"/>
          <w:sz w:val="24"/>
          <w:szCs w:val="24"/>
          <w:lang w:val="en-GB"/>
        </w:rPr>
        <w:t xml:space="preserve">anxiety and changes in amygdala </w:t>
      </w:r>
      <w:proofErr w:type="gramStart"/>
      <w:r w:rsidRPr="003658D4">
        <w:rPr>
          <w:rFonts w:ascii="Book Antiqua" w:hAnsi="Book Antiqua" w:cs="Times New Roman"/>
          <w:sz w:val="24"/>
          <w:szCs w:val="24"/>
          <w:lang w:val="en-GB"/>
        </w:rPr>
        <w:lastRenderedPageBreak/>
        <w:t>activity</w:t>
      </w:r>
      <w:r w:rsidR="0071201D" w:rsidRPr="003658D4">
        <w:rPr>
          <w:rFonts w:ascii="Book Antiqua" w:hAnsi="Book Antiqua" w:cs="Times New Roman"/>
          <w:sz w:val="24"/>
          <w:szCs w:val="24"/>
          <w:vertAlign w:val="superscript"/>
          <w:lang w:val="en-US"/>
        </w:rPr>
        <w:t>[</w:t>
      </w:r>
      <w:proofErr w:type="gramEnd"/>
      <w:r w:rsidR="0071201D" w:rsidRPr="003658D4">
        <w:rPr>
          <w:rFonts w:ascii="Book Antiqua" w:hAnsi="Book Antiqua" w:cs="Times New Roman"/>
          <w:sz w:val="24"/>
          <w:szCs w:val="24"/>
          <w:vertAlign w:val="superscript"/>
          <w:lang w:val="en-US"/>
        </w:rPr>
        <w:t>15]</w:t>
      </w:r>
      <w:r w:rsidR="0071201D" w:rsidRPr="003658D4">
        <w:rPr>
          <w:rFonts w:ascii="Book Antiqua" w:hAnsi="Book Antiqua" w:cs="Times New Roman"/>
          <w:sz w:val="24"/>
          <w:szCs w:val="24"/>
          <w:lang w:val="en-US"/>
        </w:rPr>
        <w:t xml:space="preserve">. </w:t>
      </w:r>
      <w:proofErr w:type="spellStart"/>
      <w:r w:rsidRPr="003658D4">
        <w:rPr>
          <w:rFonts w:ascii="Book Antiqua" w:hAnsi="Book Antiqua" w:cs="Times New Roman"/>
          <w:sz w:val="24"/>
          <w:szCs w:val="24"/>
          <w:lang w:val="en-US"/>
        </w:rPr>
        <w:t>Alosetron</w:t>
      </w:r>
      <w:proofErr w:type="spellEnd"/>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a selective 5­HT</w:t>
      </w:r>
      <w:r w:rsidRPr="003658D4">
        <w:rPr>
          <w:rFonts w:ascii="Book Antiqua" w:hAnsi="Book Antiqua" w:cs="Times New Roman"/>
          <w:sz w:val="24"/>
          <w:szCs w:val="24"/>
          <w:vertAlign w:val="subscript"/>
          <w:lang w:val="en-US"/>
        </w:rPr>
        <w:t>3</w:t>
      </w:r>
      <w:r w:rsidRPr="003658D4">
        <w:rPr>
          <w:rFonts w:ascii="Book Antiqua" w:hAnsi="Book Antiqua" w:cs="Times New Roman"/>
          <w:sz w:val="24"/>
          <w:szCs w:val="24"/>
          <w:lang w:val="en-US"/>
        </w:rPr>
        <w:t>R antagonist</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beneficial in the management of symptoms like abdominal cramping</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stool urgency and diarrhea in women with IBS</w:t>
      </w:r>
      <w:r w:rsidR="00ED7A6B" w:rsidRPr="003658D4">
        <w:rPr>
          <w:rFonts w:ascii="Book Antiqua" w:hAnsi="Book Antiqua" w:cs="Times New Roman"/>
          <w:sz w:val="24"/>
          <w:szCs w:val="24"/>
          <w:lang w:val="en-US"/>
        </w:rPr>
        <w:t>-D</w:t>
      </w:r>
      <w:r w:rsidRPr="003658D4">
        <w:rPr>
          <w:rFonts w:ascii="Book Antiqua" w:hAnsi="Book Antiqua" w:cs="Times New Roman"/>
          <w:sz w:val="24"/>
          <w:szCs w:val="24"/>
          <w:lang w:val="en-US"/>
        </w:rPr>
        <w:t xml:space="preserve"> was investigated in a </w:t>
      </w:r>
      <w:proofErr w:type="spellStart"/>
      <w:r w:rsidRPr="003658D4">
        <w:rPr>
          <w:rFonts w:ascii="Book Antiqua" w:hAnsi="Book Antiqua" w:cs="Times New Roman"/>
          <w:sz w:val="24"/>
          <w:szCs w:val="24"/>
          <w:lang w:val="en-US"/>
        </w:rPr>
        <w:t>pharmacogenetics</w:t>
      </w:r>
      <w:proofErr w:type="spellEnd"/>
      <w:r w:rsidRPr="003658D4">
        <w:rPr>
          <w:rFonts w:ascii="Book Antiqua" w:hAnsi="Book Antiqua" w:cs="Times New Roman"/>
          <w:sz w:val="24"/>
          <w:szCs w:val="24"/>
          <w:lang w:val="en-US"/>
        </w:rPr>
        <w:t xml:space="preserve"> </w:t>
      </w:r>
      <w:proofErr w:type="gramStart"/>
      <w:r w:rsidRPr="003658D4">
        <w:rPr>
          <w:rFonts w:ascii="Book Antiqua" w:hAnsi="Book Antiqua" w:cs="Times New Roman"/>
          <w:sz w:val="24"/>
          <w:szCs w:val="24"/>
          <w:lang w:val="en-US"/>
        </w:rPr>
        <w:t>study</w:t>
      </w:r>
      <w:r w:rsidR="0071201D" w:rsidRPr="003658D4">
        <w:rPr>
          <w:rFonts w:ascii="Book Antiqua" w:hAnsi="Book Antiqua" w:cs="Times New Roman"/>
          <w:sz w:val="24"/>
          <w:szCs w:val="24"/>
          <w:vertAlign w:val="superscript"/>
          <w:lang w:val="en-US"/>
        </w:rPr>
        <w:t>[</w:t>
      </w:r>
      <w:proofErr w:type="gramEnd"/>
      <w:r w:rsidR="0071201D" w:rsidRPr="003658D4">
        <w:rPr>
          <w:rFonts w:ascii="Book Antiqua" w:hAnsi="Book Antiqua" w:cs="Times New Roman"/>
          <w:sz w:val="24"/>
          <w:szCs w:val="24"/>
          <w:vertAlign w:val="superscript"/>
          <w:lang w:val="en-US"/>
        </w:rPr>
        <w:t>2</w:t>
      </w:r>
      <w:r w:rsidR="00156CFB" w:rsidRPr="003658D4">
        <w:rPr>
          <w:rFonts w:ascii="Book Antiqua" w:hAnsi="Book Antiqua" w:cs="Times New Roman"/>
          <w:sz w:val="24"/>
          <w:szCs w:val="24"/>
          <w:vertAlign w:val="superscript"/>
          <w:lang w:val="en-US"/>
        </w:rPr>
        <w:t>1</w:t>
      </w:r>
      <w:r w:rsidR="0071201D" w:rsidRPr="003658D4">
        <w:rPr>
          <w:rFonts w:ascii="Book Antiqua" w:hAnsi="Book Antiqua" w:cs="Times New Roman"/>
          <w:sz w:val="24"/>
          <w:szCs w:val="24"/>
          <w:vertAlign w:val="superscript"/>
          <w:lang w:val="en-US"/>
        </w:rPr>
        <w:t>]</w:t>
      </w:r>
      <w:r w:rsidR="0071201D"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This revealed a greater efficacy of slowing down colonic transit as evidenced by the fact that L/L compared to L/S or S/S carriers benefitted from the treatment</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by being high responders. This seems to be plausible based on the hypothesis that L/L carriers</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who are supposed to present with increased SERT expression</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and consequently 5­HT reuptake</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 xml:space="preserve">may present lower synaptic 5­HT levels and therefore less competition between endogenous 5­HT and </w:t>
      </w:r>
      <w:proofErr w:type="spellStart"/>
      <w:proofErr w:type="gramStart"/>
      <w:r w:rsidRPr="003658D4">
        <w:rPr>
          <w:rFonts w:ascii="Book Antiqua" w:hAnsi="Book Antiqua" w:cs="Times New Roman"/>
          <w:sz w:val="24"/>
          <w:szCs w:val="24"/>
          <w:lang w:val="en-US"/>
        </w:rPr>
        <w:t>alosetron</w:t>
      </w:r>
      <w:proofErr w:type="spellEnd"/>
      <w:r w:rsidR="0071201D" w:rsidRPr="003658D4">
        <w:rPr>
          <w:rFonts w:ascii="Book Antiqua" w:hAnsi="Book Antiqua" w:cs="Times New Roman"/>
          <w:sz w:val="24"/>
          <w:szCs w:val="24"/>
          <w:vertAlign w:val="superscript"/>
          <w:lang w:val="en-US"/>
        </w:rPr>
        <w:t>[</w:t>
      </w:r>
      <w:proofErr w:type="gramEnd"/>
      <w:r w:rsidR="00156CFB" w:rsidRPr="003658D4">
        <w:rPr>
          <w:rFonts w:ascii="Book Antiqua" w:hAnsi="Book Antiqua" w:cs="Times New Roman"/>
          <w:sz w:val="24"/>
          <w:szCs w:val="24"/>
          <w:vertAlign w:val="superscript"/>
          <w:lang w:val="en-US"/>
        </w:rPr>
        <w:t>22</w:t>
      </w:r>
      <w:r w:rsidR="0071201D" w:rsidRPr="003658D4">
        <w:rPr>
          <w:rFonts w:ascii="Book Antiqua" w:hAnsi="Book Antiqua" w:cs="Times New Roman"/>
          <w:sz w:val="24"/>
          <w:szCs w:val="24"/>
          <w:vertAlign w:val="superscript"/>
          <w:lang w:val="en-US"/>
        </w:rPr>
        <w:t>]</w:t>
      </w:r>
      <w:r w:rsidR="0071201D" w:rsidRPr="003658D4">
        <w:rPr>
          <w:rFonts w:ascii="Book Antiqua" w:hAnsi="Book Antiqua" w:cs="Times New Roman"/>
          <w:sz w:val="24"/>
          <w:szCs w:val="24"/>
          <w:lang w:val="en-US"/>
        </w:rPr>
        <w:t>.</w:t>
      </w:r>
    </w:p>
    <w:p w:rsidR="00AC0E0F" w:rsidRPr="003658D4" w:rsidRDefault="00885D16" w:rsidP="00005A06">
      <w:pPr>
        <w:widowControl w:val="0"/>
        <w:spacing w:after="0" w:line="360" w:lineRule="auto"/>
        <w:ind w:firstLineChars="100" w:firstLine="240"/>
        <w:jc w:val="both"/>
        <w:rPr>
          <w:rFonts w:ascii="Book Antiqua" w:hAnsi="Book Antiqua" w:cs="Times New Roman"/>
          <w:sz w:val="24"/>
          <w:szCs w:val="24"/>
          <w:lang w:val="en-US" w:eastAsia="zh-CN"/>
        </w:rPr>
      </w:pPr>
      <w:r w:rsidRPr="003658D4">
        <w:rPr>
          <w:rFonts w:ascii="Book Antiqua" w:hAnsi="Book Antiqua" w:cs="Times New Roman"/>
          <w:sz w:val="24"/>
          <w:szCs w:val="24"/>
          <w:shd w:val="clear" w:color="auto" w:fill="FFFFFF"/>
          <w:lang w:val="en-US"/>
        </w:rPr>
        <w:t>Catechol-O-</w:t>
      </w:r>
      <w:proofErr w:type="spellStart"/>
      <w:r w:rsidRPr="003658D4">
        <w:rPr>
          <w:rFonts w:ascii="Book Antiqua" w:hAnsi="Book Antiqua" w:cs="Times New Roman"/>
          <w:sz w:val="24"/>
          <w:szCs w:val="24"/>
          <w:shd w:val="clear" w:color="auto" w:fill="FFFFFF"/>
          <w:lang w:val="en-US"/>
        </w:rPr>
        <w:t>methyltransferase</w:t>
      </w:r>
      <w:proofErr w:type="spellEnd"/>
      <w:r w:rsidRPr="003658D4">
        <w:rPr>
          <w:rFonts w:ascii="Book Antiqua" w:hAnsi="Book Antiqua" w:cs="Times New Roman"/>
          <w:sz w:val="24"/>
          <w:szCs w:val="24"/>
          <w:shd w:val="clear" w:color="auto" w:fill="FFFFFF"/>
          <w:lang w:val="en-US"/>
        </w:rPr>
        <w:t xml:space="preserve"> </w:t>
      </w:r>
      <w:r w:rsidR="001F50A7" w:rsidRPr="003658D4">
        <w:rPr>
          <w:rFonts w:ascii="Book Antiqua" w:hAnsi="Book Antiqua" w:cs="Times New Roman"/>
          <w:sz w:val="24"/>
          <w:szCs w:val="24"/>
          <w:shd w:val="clear" w:color="auto" w:fill="FFFFFF"/>
          <w:lang w:val="en-US"/>
        </w:rPr>
        <w:t>(</w:t>
      </w:r>
      <w:r w:rsidR="001F50A7" w:rsidRPr="003658D4">
        <w:rPr>
          <w:rStyle w:val="highlight"/>
          <w:rFonts w:ascii="Book Antiqua" w:hAnsi="Book Antiqua" w:cs="Times New Roman"/>
          <w:sz w:val="24"/>
          <w:szCs w:val="24"/>
          <w:shd w:val="clear" w:color="auto" w:fill="FFFFFF"/>
          <w:lang w:val="en-US"/>
        </w:rPr>
        <w:t>COMT</w:t>
      </w:r>
      <w:r w:rsidR="001F50A7" w:rsidRPr="003658D4">
        <w:rPr>
          <w:rFonts w:ascii="Book Antiqua" w:hAnsi="Book Antiqua" w:cs="Times New Roman"/>
          <w:sz w:val="24"/>
          <w:szCs w:val="24"/>
          <w:shd w:val="clear" w:color="auto" w:fill="FFFFFF"/>
          <w:lang w:val="en-US"/>
        </w:rPr>
        <w:t xml:space="preserve">) is an enzyme that degrades </w:t>
      </w:r>
      <w:hyperlink r:id="rId9" w:tooltip="Dopamine" w:history="1">
        <w:r w:rsidR="001F50A7" w:rsidRPr="003658D4">
          <w:rPr>
            <w:rStyle w:val="Hyperlink"/>
            <w:rFonts w:ascii="Book Antiqua" w:hAnsi="Book Antiqua" w:cs="Times New Roman"/>
            <w:color w:val="auto"/>
            <w:sz w:val="24"/>
            <w:szCs w:val="24"/>
            <w:u w:val="none"/>
            <w:shd w:val="clear" w:color="auto" w:fill="FFFFFF"/>
            <w:lang w:val="en-US"/>
          </w:rPr>
          <w:t>dopamine</w:t>
        </w:r>
      </w:hyperlink>
      <w:r w:rsidR="00CB77C7" w:rsidRPr="003658D4">
        <w:rPr>
          <w:rFonts w:ascii="Book Antiqua" w:hAnsi="Book Antiqua" w:cs="Times New Roman"/>
          <w:sz w:val="24"/>
          <w:szCs w:val="24"/>
          <w:shd w:val="clear" w:color="auto" w:fill="FFFFFF"/>
          <w:lang w:val="en-US"/>
        </w:rPr>
        <w:t xml:space="preserve">, </w:t>
      </w:r>
      <w:hyperlink r:id="rId10" w:tooltip="Epinephrine" w:history="1">
        <w:r w:rsidR="001F50A7" w:rsidRPr="003658D4">
          <w:rPr>
            <w:rStyle w:val="Hyperlink"/>
            <w:rFonts w:ascii="Book Antiqua" w:hAnsi="Book Antiqua" w:cs="Times New Roman"/>
            <w:color w:val="auto"/>
            <w:sz w:val="24"/>
            <w:szCs w:val="24"/>
            <w:u w:val="none"/>
            <w:shd w:val="clear" w:color="auto" w:fill="FFFFFF"/>
            <w:lang w:val="en-US"/>
          </w:rPr>
          <w:t>epinephrine</w:t>
        </w:r>
      </w:hyperlink>
      <w:r w:rsidR="00CB77C7" w:rsidRPr="003658D4">
        <w:rPr>
          <w:rFonts w:ascii="Book Antiqua" w:hAnsi="Book Antiqua" w:cs="Times New Roman"/>
          <w:sz w:val="24"/>
          <w:szCs w:val="24"/>
          <w:shd w:val="clear" w:color="auto" w:fill="FFFFFF"/>
          <w:lang w:val="en-US"/>
        </w:rPr>
        <w:t xml:space="preserve">, </w:t>
      </w:r>
      <w:hyperlink r:id="rId11" w:tooltip="Norepinephrine" w:history="1">
        <w:r w:rsidR="001F50A7" w:rsidRPr="003658D4">
          <w:rPr>
            <w:rStyle w:val="Hyperlink"/>
            <w:rFonts w:ascii="Book Antiqua" w:hAnsi="Book Antiqua" w:cs="Times New Roman"/>
            <w:color w:val="auto"/>
            <w:sz w:val="24"/>
            <w:szCs w:val="24"/>
            <w:u w:val="none"/>
            <w:shd w:val="clear" w:color="auto" w:fill="FFFFFF"/>
            <w:lang w:val="en-US"/>
          </w:rPr>
          <w:t>norepinephrine</w:t>
        </w:r>
      </w:hyperlink>
      <w:r w:rsidR="001F50A7" w:rsidRPr="003658D4">
        <w:rPr>
          <w:rFonts w:ascii="Book Antiqua" w:hAnsi="Book Antiqua" w:cs="Times New Roman"/>
          <w:sz w:val="24"/>
          <w:szCs w:val="24"/>
          <w:shd w:val="clear" w:color="auto" w:fill="FFFFFF"/>
          <w:lang w:val="en-US"/>
        </w:rPr>
        <w:t xml:space="preserve"> and the functional polymorphism</w:t>
      </w:r>
      <w:r w:rsidR="001F50A7" w:rsidRPr="003658D4">
        <w:rPr>
          <w:rFonts w:ascii="Book Antiqua" w:hAnsi="Book Antiqua" w:cs="Times New Roman"/>
          <w:i/>
          <w:sz w:val="24"/>
          <w:szCs w:val="24"/>
          <w:shd w:val="clear" w:color="auto" w:fill="FFFFFF"/>
          <w:lang w:val="en-US"/>
        </w:rPr>
        <w:t xml:space="preserve"> </w:t>
      </w:r>
      <w:r w:rsidR="001F50A7" w:rsidRPr="003658D4">
        <w:rPr>
          <w:rFonts w:ascii="Book Antiqua" w:hAnsi="Book Antiqua" w:cs="Times New Roman"/>
          <w:sz w:val="24"/>
          <w:szCs w:val="24"/>
          <w:shd w:val="clear" w:color="auto" w:fill="FFFFFF"/>
          <w:lang w:val="en-US"/>
        </w:rPr>
        <w:t>pV158M</w:t>
      </w:r>
      <w:r w:rsidR="00CB77C7" w:rsidRPr="003658D4">
        <w:rPr>
          <w:rFonts w:ascii="Book Antiqua" w:hAnsi="Book Antiqua" w:cs="Times New Roman"/>
          <w:sz w:val="24"/>
          <w:szCs w:val="24"/>
          <w:shd w:val="clear" w:color="auto" w:fill="FFFFFF"/>
          <w:lang w:val="en-US"/>
        </w:rPr>
        <w:t xml:space="preserve"> </w:t>
      </w:r>
      <w:r w:rsidR="001F50A7" w:rsidRPr="003658D4">
        <w:rPr>
          <w:rFonts w:ascii="Book Antiqua" w:hAnsi="Book Antiqua" w:cs="Times New Roman"/>
          <w:sz w:val="24"/>
          <w:szCs w:val="24"/>
          <w:shd w:val="clear" w:color="auto" w:fill="FFFFFF"/>
          <w:lang w:val="en-US"/>
        </w:rPr>
        <w:t>has most extensively analy</w:t>
      </w:r>
      <w:r w:rsidR="00ED7A6B" w:rsidRPr="003658D4">
        <w:rPr>
          <w:rFonts w:ascii="Book Antiqua" w:hAnsi="Book Antiqua" w:cs="Times New Roman"/>
          <w:sz w:val="24"/>
          <w:szCs w:val="24"/>
          <w:shd w:val="clear" w:color="auto" w:fill="FFFFFF"/>
          <w:lang w:val="en-US"/>
        </w:rPr>
        <w:t>z</w:t>
      </w:r>
      <w:r w:rsidR="001F50A7" w:rsidRPr="003658D4">
        <w:rPr>
          <w:rFonts w:ascii="Book Antiqua" w:hAnsi="Book Antiqua" w:cs="Times New Roman"/>
          <w:sz w:val="24"/>
          <w:szCs w:val="24"/>
          <w:shd w:val="clear" w:color="auto" w:fill="FFFFFF"/>
          <w:lang w:val="en-US"/>
        </w:rPr>
        <w:t xml:space="preserve">ed to date in various conditions. The Val alleles lead to four-fold higher enzymatic activity compared to the Met allele and thereby may influence metabolic levels of its </w:t>
      </w:r>
      <w:proofErr w:type="gramStart"/>
      <w:r w:rsidR="001F50A7" w:rsidRPr="003658D4">
        <w:rPr>
          <w:rFonts w:ascii="Book Antiqua" w:hAnsi="Book Antiqua" w:cs="Times New Roman"/>
          <w:sz w:val="24"/>
          <w:szCs w:val="24"/>
          <w:shd w:val="clear" w:color="auto" w:fill="FFFFFF"/>
          <w:lang w:val="en-US"/>
        </w:rPr>
        <w:t>substrates</w:t>
      </w:r>
      <w:r w:rsidR="0071201D" w:rsidRPr="003658D4">
        <w:rPr>
          <w:rFonts w:ascii="Book Antiqua" w:hAnsi="Book Antiqua" w:cs="Times New Roman"/>
          <w:sz w:val="24"/>
          <w:szCs w:val="24"/>
          <w:shd w:val="clear" w:color="auto" w:fill="FFFFFF"/>
          <w:vertAlign w:val="superscript"/>
          <w:lang w:val="en-US"/>
        </w:rPr>
        <w:t>[</w:t>
      </w:r>
      <w:proofErr w:type="gramEnd"/>
      <w:r w:rsidR="0071201D" w:rsidRPr="003658D4">
        <w:rPr>
          <w:rFonts w:ascii="Book Antiqua" w:hAnsi="Book Antiqua" w:cs="Times New Roman"/>
          <w:sz w:val="24"/>
          <w:szCs w:val="24"/>
          <w:shd w:val="clear" w:color="auto" w:fill="FFFFFF"/>
          <w:vertAlign w:val="superscript"/>
          <w:lang w:val="en-US"/>
        </w:rPr>
        <w:t>2</w:t>
      </w:r>
      <w:r w:rsidR="00156CFB" w:rsidRPr="003658D4">
        <w:rPr>
          <w:rFonts w:ascii="Book Antiqua" w:hAnsi="Book Antiqua" w:cs="Times New Roman"/>
          <w:sz w:val="24"/>
          <w:szCs w:val="24"/>
          <w:shd w:val="clear" w:color="auto" w:fill="FFFFFF"/>
          <w:vertAlign w:val="superscript"/>
          <w:lang w:val="en-US"/>
        </w:rPr>
        <w:t>3</w:t>
      </w:r>
      <w:r w:rsidR="0071201D" w:rsidRPr="003658D4">
        <w:rPr>
          <w:rFonts w:ascii="Book Antiqua" w:hAnsi="Book Antiqua" w:cs="Times New Roman"/>
          <w:sz w:val="24"/>
          <w:szCs w:val="24"/>
          <w:shd w:val="clear" w:color="auto" w:fill="FFFFFF"/>
          <w:vertAlign w:val="superscript"/>
          <w:lang w:val="en-US"/>
        </w:rPr>
        <w:t>]</w:t>
      </w:r>
      <w:r w:rsidR="0071201D" w:rsidRPr="003658D4">
        <w:rPr>
          <w:rFonts w:ascii="Book Antiqua" w:hAnsi="Book Antiqua" w:cs="Times New Roman"/>
          <w:sz w:val="24"/>
          <w:szCs w:val="24"/>
          <w:shd w:val="clear" w:color="auto" w:fill="FFFFFF"/>
          <w:lang w:val="en-US"/>
        </w:rPr>
        <w:t>. T</w:t>
      </w:r>
      <w:r w:rsidR="001F50A7" w:rsidRPr="003658D4">
        <w:rPr>
          <w:rFonts w:ascii="Book Antiqua" w:hAnsi="Book Antiqua" w:cs="Times New Roman"/>
          <w:sz w:val="24"/>
          <w:szCs w:val="24"/>
          <w:shd w:val="clear" w:color="auto" w:fill="FFFFFF"/>
          <w:lang w:val="en-US"/>
        </w:rPr>
        <w:t>he gene variant has been demonstrated</w:t>
      </w:r>
      <w:r w:rsidR="00CB77C7" w:rsidRPr="003658D4">
        <w:rPr>
          <w:rFonts w:ascii="Book Antiqua" w:hAnsi="Book Antiqua" w:cs="Times New Roman"/>
          <w:sz w:val="24"/>
          <w:szCs w:val="24"/>
          <w:shd w:val="clear" w:color="auto" w:fill="FFFFFF"/>
          <w:lang w:val="en-US"/>
        </w:rPr>
        <w:t xml:space="preserve">, </w:t>
      </w:r>
      <w:r w:rsidR="001F50A7" w:rsidRPr="003658D4">
        <w:rPr>
          <w:rFonts w:ascii="Book Antiqua" w:hAnsi="Book Antiqua" w:cs="Times New Roman"/>
          <w:sz w:val="24"/>
          <w:szCs w:val="24"/>
          <w:shd w:val="clear" w:color="auto" w:fill="FFFFFF"/>
          <w:lang w:val="en-US"/>
        </w:rPr>
        <w:t>to</w:t>
      </w:r>
      <w:r w:rsidR="001F50A7" w:rsidRPr="003658D4">
        <w:rPr>
          <w:rFonts w:ascii="Book Antiqua" w:hAnsi="Book Antiqua" w:cs="Times New Roman"/>
          <w:sz w:val="24"/>
          <w:szCs w:val="24"/>
          <w:lang w:val="en-US"/>
        </w:rPr>
        <w:t xml:space="preserve"> </w:t>
      </w:r>
      <w:r w:rsidR="001F50A7" w:rsidRPr="003658D4">
        <w:rPr>
          <w:rFonts w:ascii="Book Antiqua" w:hAnsi="Book Antiqua" w:cs="Times New Roman"/>
          <w:sz w:val="24"/>
          <w:szCs w:val="24"/>
          <w:shd w:val="clear" w:color="auto" w:fill="FFFFFF"/>
          <w:lang w:val="en-US"/>
        </w:rPr>
        <w:t>play an essential role in processes associated with abstract thought</w:t>
      </w:r>
      <w:r w:rsidR="00CB77C7" w:rsidRPr="003658D4">
        <w:rPr>
          <w:rFonts w:ascii="Book Antiqua" w:hAnsi="Book Antiqua" w:cs="Times New Roman"/>
          <w:sz w:val="24"/>
          <w:szCs w:val="24"/>
          <w:shd w:val="clear" w:color="auto" w:fill="FFFFFF"/>
          <w:lang w:val="en-US"/>
        </w:rPr>
        <w:t xml:space="preserve">, </w:t>
      </w:r>
      <w:r w:rsidR="001F50A7" w:rsidRPr="003658D4">
        <w:rPr>
          <w:rFonts w:ascii="Book Antiqua" w:hAnsi="Book Antiqua" w:cs="Times New Roman"/>
          <w:sz w:val="24"/>
          <w:szCs w:val="24"/>
          <w:shd w:val="clear" w:color="auto" w:fill="FFFFFF"/>
          <w:lang w:val="en-US"/>
        </w:rPr>
        <w:t>task stru</w:t>
      </w:r>
      <w:r w:rsidR="00A657BB" w:rsidRPr="003658D4">
        <w:rPr>
          <w:rFonts w:ascii="Book Antiqua" w:hAnsi="Book Antiqua" w:cs="Times New Roman"/>
          <w:sz w:val="24"/>
          <w:szCs w:val="24"/>
          <w:shd w:val="clear" w:color="auto" w:fill="FFFFFF"/>
          <w:lang w:val="en-US"/>
        </w:rPr>
        <w:t>cture</w:t>
      </w:r>
      <w:r w:rsidR="00CB77C7" w:rsidRPr="003658D4">
        <w:rPr>
          <w:rFonts w:ascii="Book Antiqua" w:hAnsi="Book Antiqua" w:cs="Times New Roman"/>
          <w:sz w:val="24"/>
          <w:szCs w:val="24"/>
          <w:shd w:val="clear" w:color="auto" w:fill="FFFFFF"/>
          <w:lang w:val="en-US"/>
        </w:rPr>
        <w:t xml:space="preserve">, </w:t>
      </w:r>
      <w:r w:rsidR="00A657BB" w:rsidRPr="003658D4">
        <w:rPr>
          <w:rFonts w:ascii="Book Antiqua" w:hAnsi="Book Antiqua" w:cs="Times New Roman"/>
          <w:sz w:val="24"/>
          <w:szCs w:val="24"/>
          <w:shd w:val="clear" w:color="auto" w:fill="FFFFFF"/>
          <w:lang w:val="en-US"/>
        </w:rPr>
        <w:t xml:space="preserve">and the placebo </w:t>
      </w:r>
      <w:proofErr w:type="gramStart"/>
      <w:r w:rsidR="00A657BB" w:rsidRPr="003658D4">
        <w:rPr>
          <w:rFonts w:ascii="Book Antiqua" w:hAnsi="Book Antiqua" w:cs="Times New Roman"/>
          <w:sz w:val="24"/>
          <w:szCs w:val="24"/>
          <w:shd w:val="clear" w:color="auto" w:fill="FFFFFF"/>
          <w:lang w:val="en-US"/>
        </w:rPr>
        <w:t>effect</w:t>
      </w:r>
      <w:r w:rsidR="0071201D" w:rsidRPr="003658D4">
        <w:rPr>
          <w:rFonts w:ascii="Book Antiqua" w:hAnsi="Book Antiqua" w:cs="Times New Roman"/>
          <w:sz w:val="24"/>
          <w:szCs w:val="24"/>
          <w:shd w:val="clear" w:color="auto" w:fill="FFFFFF"/>
          <w:vertAlign w:val="superscript"/>
          <w:lang w:val="en-US"/>
        </w:rPr>
        <w:t>[</w:t>
      </w:r>
      <w:proofErr w:type="gramEnd"/>
      <w:r w:rsidR="0071201D" w:rsidRPr="003658D4">
        <w:rPr>
          <w:rFonts w:ascii="Book Antiqua" w:hAnsi="Book Antiqua" w:cs="Times New Roman"/>
          <w:sz w:val="24"/>
          <w:szCs w:val="24"/>
          <w:shd w:val="clear" w:color="auto" w:fill="FFFFFF"/>
          <w:vertAlign w:val="superscript"/>
          <w:lang w:val="en-US"/>
        </w:rPr>
        <w:t>2</w:t>
      </w:r>
      <w:r w:rsidR="00156CFB" w:rsidRPr="003658D4">
        <w:rPr>
          <w:rFonts w:ascii="Book Antiqua" w:hAnsi="Book Antiqua" w:cs="Times New Roman"/>
          <w:sz w:val="24"/>
          <w:szCs w:val="24"/>
          <w:shd w:val="clear" w:color="auto" w:fill="FFFFFF"/>
          <w:vertAlign w:val="superscript"/>
          <w:lang w:val="en-US"/>
        </w:rPr>
        <w:t>3</w:t>
      </w:r>
      <w:r w:rsidR="00382D7E" w:rsidRPr="003658D4">
        <w:rPr>
          <w:rFonts w:ascii="Book Antiqua" w:hAnsi="Book Antiqua" w:cs="Times New Roman"/>
          <w:sz w:val="24"/>
          <w:szCs w:val="24"/>
          <w:shd w:val="clear" w:color="auto" w:fill="FFFFFF"/>
          <w:vertAlign w:val="superscript"/>
          <w:lang w:val="en-US"/>
        </w:rPr>
        <w:t>,</w:t>
      </w:r>
      <w:r w:rsidR="00156CFB" w:rsidRPr="003658D4">
        <w:rPr>
          <w:rFonts w:ascii="Book Antiqua" w:hAnsi="Book Antiqua" w:cs="Times New Roman"/>
          <w:sz w:val="24"/>
          <w:szCs w:val="24"/>
          <w:shd w:val="clear" w:color="auto" w:fill="FFFFFF"/>
          <w:vertAlign w:val="superscript"/>
          <w:lang w:val="en-US"/>
        </w:rPr>
        <w:t>24</w:t>
      </w:r>
      <w:r w:rsidR="0071201D" w:rsidRPr="003658D4">
        <w:rPr>
          <w:rFonts w:ascii="Book Antiqua" w:hAnsi="Book Antiqua" w:cs="Times New Roman"/>
          <w:sz w:val="24"/>
          <w:szCs w:val="24"/>
          <w:shd w:val="clear" w:color="auto" w:fill="FFFFFF"/>
          <w:vertAlign w:val="superscript"/>
          <w:lang w:val="en-US"/>
        </w:rPr>
        <w:t>]</w:t>
      </w:r>
      <w:r w:rsidR="00AC0E0F" w:rsidRPr="003658D4">
        <w:rPr>
          <w:rFonts w:ascii="Book Antiqua" w:hAnsi="Book Antiqua" w:cs="Times New Roman"/>
          <w:sz w:val="24"/>
          <w:szCs w:val="24"/>
          <w:lang w:val="en-US"/>
        </w:rPr>
        <w:t>.</w:t>
      </w:r>
    </w:p>
    <w:p w:rsidR="00AC0E0F" w:rsidRPr="003658D4" w:rsidRDefault="001F50A7" w:rsidP="00005A06">
      <w:pPr>
        <w:widowControl w:val="0"/>
        <w:spacing w:after="0" w:line="360" w:lineRule="auto"/>
        <w:ind w:firstLineChars="100" w:firstLine="240"/>
        <w:jc w:val="both"/>
        <w:rPr>
          <w:rFonts w:ascii="Book Antiqua" w:hAnsi="Book Antiqua" w:cs="Times New Roman"/>
          <w:sz w:val="24"/>
          <w:szCs w:val="24"/>
          <w:shd w:val="clear" w:color="auto" w:fill="FFFFFF"/>
          <w:lang w:val="en-US" w:eastAsia="zh-CN"/>
        </w:rPr>
      </w:pPr>
      <w:r w:rsidRPr="003658D4">
        <w:rPr>
          <w:rFonts w:ascii="Book Antiqua" w:hAnsi="Book Antiqua" w:cs="Times New Roman"/>
          <w:sz w:val="24"/>
          <w:szCs w:val="24"/>
          <w:lang w:val="en-US"/>
        </w:rPr>
        <w:t>It is well established that depression</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anxiety and pain syndromes are related to altered COMT activity</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conditions showing also a high co-morbidity with IBS. Consequently it presented another plausible candidate to be explored in the context of IBS. In a recent study from Sweden</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 xml:space="preserve">the </w:t>
      </w:r>
      <w:r w:rsidRPr="003658D4">
        <w:rPr>
          <w:rFonts w:ascii="Book Antiqua" w:eastAsia="Times New Roman" w:hAnsi="Book Antiqua" w:cs="Times New Roman"/>
          <w:sz w:val="24"/>
          <w:szCs w:val="24"/>
          <w:lang w:val="en-US"/>
        </w:rPr>
        <w:t>V/V genotype</w:t>
      </w:r>
      <w:r w:rsidRPr="003658D4">
        <w:rPr>
          <w:rFonts w:ascii="Book Antiqua" w:hAnsi="Book Antiqua" w:cs="Times New Roman"/>
          <w:sz w:val="24"/>
          <w:szCs w:val="24"/>
          <w:shd w:val="clear" w:color="auto" w:fill="FFFFFF"/>
          <w:lang w:val="en-US"/>
        </w:rPr>
        <w:t xml:space="preserve"> had a significantly higher occurrence compared with controls</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but </w:t>
      </w:r>
      <w:r w:rsidRPr="003658D4">
        <w:rPr>
          <w:rFonts w:ascii="Book Antiqua" w:eastAsia="Times New Roman" w:hAnsi="Book Antiqua" w:cs="Times New Roman"/>
          <w:sz w:val="24"/>
          <w:szCs w:val="24"/>
          <w:lang w:val="en-US"/>
        </w:rPr>
        <w:t>V/M genotype</w:t>
      </w:r>
      <w:r w:rsidR="00CB77C7" w:rsidRPr="003658D4">
        <w:rPr>
          <w:rFonts w:ascii="Book Antiqua" w:eastAsia="Times New Roman" w:hAnsi="Book Antiqua" w:cs="Times New Roman"/>
          <w:sz w:val="24"/>
          <w:szCs w:val="24"/>
          <w:lang w:val="en-US"/>
        </w:rPr>
        <w:t xml:space="preserve">, </w:t>
      </w:r>
      <w:r w:rsidRPr="003658D4">
        <w:rPr>
          <w:rFonts w:ascii="Book Antiqua" w:eastAsia="Times New Roman" w:hAnsi="Book Antiqua" w:cs="Times New Roman"/>
          <w:sz w:val="24"/>
          <w:szCs w:val="24"/>
          <w:lang w:val="en-US"/>
        </w:rPr>
        <w:t xml:space="preserve">had a lower occurrence in IBS compared with controls and exhibited significantly increased bowel </w:t>
      </w:r>
      <w:proofErr w:type="gramStart"/>
      <w:r w:rsidRPr="003658D4">
        <w:rPr>
          <w:rFonts w:ascii="Book Antiqua" w:eastAsia="Times New Roman" w:hAnsi="Book Antiqua" w:cs="Times New Roman"/>
          <w:sz w:val="24"/>
          <w:szCs w:val="24"/>
          <w:lang w:val="en-US"/>
        </w:rPr>
        <w:t>frequency</w:t>
      </w:r>
      <w:r w:rsidR="000459C9" w:rsidRPr="003658D4">
        <w:rPr>
          <w:rFonts w:ascii="Book Antiqua" w:hAnsi="Book Antiqua" w:cs="Times New Roman"/>
          <w:sz w:val="24"/>
          <w:szCs w:val="24"/>
          <w:shd w:val="clear" w:color="auto" w:fill="FFFFFF"/>
          <w:vertAlign w:val="superscript"/>
          <w:lang w:val="en-US"/>
        </w:rPr>
        <w:t>[</w:t>
      </w:r>
      <w:proofErr w:type="gramEnd"/>
      <w:r w:rsidR="000459C9" w:rsidRPr="003658D4">
        <w:rPr>
          <w:rFonts w:ascii="Book Antiqua" w:hAnsi="Book Antiqua" w:cs="Times New Roman"/>
          <w:sz w:val="24"/>
          <w:szCs w:val="24"/>
          <w:shd w:val="clear" w:color="auto" w:fill="FFFFFF"/>
          <w:vertAlign w:val="superscript"/>
          <w:lang w:val="en-US"/>
        </w:rPr>
        <w:t>2</w:t>
      </w:r>
      <w:r w:rsidR="00156CFB" w:rsidRPr="003658D4">
        <w:rPr>
          <w:rFonts w:ascii="Book Antiqua" w:hAnsi="Book Antiqua" w:cs="Times New Roman"/>
          <w:sz w:val="24"/>
          <w:szCs w:val="24"/>
          <w:shd w:val="clear" w:color="auto" w:fill="FFFFFF"/>
          <w:vertAlign w:val="superscript"/>
          <w:lang w:val="en-US"/>
        </w:rPr>
        <w:t>4</w:t>
      </w:r>
      <w:r w:rsidR="000459C9" w:rsidRPr="003658D4">
        <w:rPr>
          <w:rFonts w:ascii="Book Antiqua" w:hAnsi="Book Antiqua" w:cs="Times New Roman"/>
          <w:sz w:val="24"/>
          <w:szCs w:val="24"/>
          <w:shd w:val="clear" w:color="auto" w:fill="FFFFFF"/>
          <w:vertAlign w:val="superscript"/>
          <w:lang w:val="en-US"/>
        </w:rPr>
        <w:t>]</w:t>
      </w:r>
      <w:r w:rsidR="000459C9"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In elderly Chinese patients (over the age of 60 years)</w:t>
      </w:r>
      <w:r w:rsidR="00CB77C7" w:rsidRPr="003658D4">
        <w:rPr>
          <w:rFonts w:ascii="Book Antiqua" w:hAnsi="Book Antiqua" w:cs="Times New Roman"/>
          <w:sz w:val="24"/>
          <w:szCs w:val="24"/>
          <w:shd w:val="clear" w:color="auto" w:fill="FFFFFF"/>
          <w:lang w:val="en-US"/>
        </w:rPr>
        <w:t xml:space="preserve">, </w:t>
      </w:r>
      <w:r w:rsidRPr="003658D4">
        <w:rPr>
          <w:rFonts w:ascii="Book Antiqua" w:eastAsia="Times New Roman" w:hAnsi="Book Antiqua" w:cs="Times New Roman"/>
          <w:i/>
          <w:sz w:val="24"/>
          <w:szCs w:val="24"/>
          <w:lang w:val="en-US"/>
        </w:rPr>
        <w:t>COMT158Met</w:t>
      </w:r>
      <w:r w:rsidRPr="003658D4">
        <w:rPr>
          <w:rFonts w:ascii="Book Antiqua" w:eastAsia="Times New Roman" w:hAnsi="Book Antiqua" w:cs="Times New Roman"/>
          <w:sz w:val="24"/>
          <w:szCs w:val="24"/>
          <w:lang w:val="en-US"/>
        </w:rPr>
        <w:t xml:space="preserve"> was related with IBS and significantly more prevalent in patients with IBS-D. Furthermore</w:t>
      </w:r>
      <w:r w:rsidR="00CB77C7" w:rsidRPr="003658D4">
        <w:rPr>
          <w:rFonts w:ascii="Book Antiqua" w:eastAsia="Times New Roman" w:hAnsi="Book Antiqua" w:cs="Times New Roman"/>
          <w:sz w:val="24"/>
          <w:szCs w:val="24"/>
          <w:lang w:val="en-US"/>
        </w:rPr>
        <w:t xml:space="preserve">, </w:t>
      </w:r>
      <w:r w:rsidRPr="003658D4">
        <w:rPr>
          <w:rFonts w:ascii="Book Antiqua" w:eastAsia="Times New Roman" w:hAnsi="Book Antiqua" w:cs="Times New Roman"/>
          <w:sz w:val="24"/>
          <w:szCs w:val="24"/>
          <w:lang w:val="en-US"/>
        </w:rPr>
        <w:t xml:space="preserve">it was prevalent in those patients with </w:t>
      </w:r>
      <w:r w:rsidRPr="003658D4">
        <w:rPr>
          <w:rFonts w:ascii="Book Antiqua" w:hAnsi="Book Antiqua" w:cs="Times New Roman"/>
          <w:sz w:val="24"/>
          <w:szCs w:val="24"/>
          <w:shd w:val="clear" w:color="auto" w:fill="FFFFFF"/>
          <w:lang w:val="en-US"/>
        </w:rPr>
        <w:t>symptomatology</w:t>
      </w:r>
      <w:r w:rsidRPr="003658D4">
        <w:rPr>
          <w:rFonts w:ascii="Book Antiqua" w:eastAsia="Times New Roman" w:hAnsi="Book Antiqua" w:cs="Times New Roman"/>
          <w:sz w:val="24"/>
          <w:szCs w:val="24"/>
          <w:lang w:val="en-US"/>
        </w:rPr>
        <w:t xml:space="preserve"> that persisted over 5 </w:t>
      </w:r>
      <w:proofErr w:type="gramStart"/>
      <w:r w:rsidRPr="003658D4">
        <w:rPr>
          <w:rFonts w:ascii="Book Antiqua" w:eastAsia="Times New Roman" w:hAnsi="Book Antiqua" w:cs="Times New Roman"/>
          <w:sz w:val="24"/>
          <w:szCs w:val="24"/>
          <w:lang w:val="en-US"/>
        </w:rPr>
        <w:t>years</w:t>
      </w:r>
      <w:r w:rsidR="000459C9" w:rsidRPr="003658D4">
        <w:rPr>
          <w:rFonts w:ascii="Book Antiqua" w:hAnsi="Book Antiqua" w:cs="Times New Roman"/>
          <w:sz w:val="24"/>
          <w:szCs w:val="24"/>
          <w:shd w:val="clear" w:color="auto" w:fill="FFFFFF"/>
          <w:vertAlign w:val="superscript"/>
          <w:lang w:val="en-US"/>
        </w:rPr>
        <w:t>[</w:t>
      </w:r>
      <w:proofErr w:type="gramEnd"/>
      <w:r w:rsidR="000459C9" w:rsidRPr="003658D4">
        <w:rPr>
          <w:rFonts w:ascii="Book Antiqua" w:hAnsi="Book Antiqua" w:cs="Times New Roman"/>
          <w:sz w:val="24"/>
          <w:szCs w:val="24"/>
          <w:shd w:val="clear" w:color="auto" w:fill="FFFFFF"/>
          <w:vertAlign w:val="superscript"/>
          <w:lang w:val="en-US"/>
        </w:rPr>
        <w:t>2</w:t>
      </w:r>
      <w:r w:rsidR="00156CFB" w:rsidRPr="003658D4">
        <w:rPr>
          <w:rFonts w:ascii="Book Antiqua" w:hAnsi="Book Antiqua" w:cs="Times New Roman"/>
          <w:sz w:val="24"/>
          <w:szCs w:val="24"/>
          <w:shd w:val="clear" w:color="auto" w:fill="FFFFFF"/>
          <w:vertAlign w:val="superscript"/>
          <w:lang w:val="en-US"/>
        </w:rPr>
        <w:t>5</w:t>
      </w:r>
      <w:r w:rsidR="000459C9" w:rsidRPr="003658D4">
        <w:rPr>
          <w:rFonts w:ascii="Book Antiqua" w:hAnsi="Book Antiqua" w:cs="Times New Roman"/>
          <w:sz w:val="24"/>
          <w:szCs w:val="24"/>
          <w:shd w:val="clear" w:color="auto" w:fill="FFFFFF"/>
          <w:vertAlign w:val="superscript"/>
          <w:lang w:val="en-US"/>
        </w:rPr>
        <w:t>]</w:t>
      </w:r>
      <w:r w:rsidR="000459C9" w:rsidRPr="003658D4">
        <w:rPr>
          <w:rFonts w:ascii="Book Antiqua" w:hAnsi="Book Antiqua" w:cs="Times New Roman"/>
          <w:sz w:val="24"/>
          <w:szCs w:val="24"/>
          <w:shd w:val="clear" w:color="auto" w:fill="FFFFFF"/>
          <w:lang w:val="en-US"/>
        </w:rPr>
        <w:t xml:space="preserve">. </w:t>
      </w:r>
    </w:p>
    <w:p w:rsidR="00AC0E0F" w:rsidRPr="003658D4" w:rsidRDefault="00AC0E0F" w:rsidP="00005A06">
      <w:pPr>
        <w:widowControl w:val="0"/>
        <w:spacing w:after="0" w:line="360" w:lineRule="auto"/>
        <w:ind w:firstLineChars="100" w:firstLine="240"/>
        <w:jc w:val="both"/>
        <w:rPr>
          <w:rFonts w:ascii="Book Antiqua" w:hAnsi="Book Antiqua" w:cs="Times New Roman"/>
          <w:sz w:val="24"/>
          <w:szCs w:val="24"/>
          <w:shd w:val="clear" w:color="auto" w:fill="FFFFFF"/>
          <w:lang w:val="en-US" w:eastAsia="zh-CN"/>
        </w:rPr>
      </w:pPr>
    </w:p>
    <w:p w:rsidR="00AC0E0F" w:rsidRPr="003658D4" w:rsidRDefault="001F50A7" w:rsidP="00005A06">
      <w:pPr>
        <w:widowControl w:val="0"/>
        <w:spacing w:after="0" w:line="360" w:lineRule="auto"/>
        <w:jc w:val="both"/>
        <w:rPr>
          <w:rFonts w:ascii="Book Antiqua" w:hAnsi="Book Antiqua" w:cs="Times New Roman"/>
          <w:b/>
          <w:i/>
          <w:sz w:val="24"/>
          <w:szCs w:val="24"/>
          <w:shd w:val="clear" w:color="auto" w:fill="FFFFFF"/>
          <w:lang w:val="en-US" w:eastAsia="zh-CN"/>
        </w:rPr>
      </w:pPr>
      <w:r w:rsidRPr="003658D4">
        <w:rPr>
          <w:rFonts w:ascii="Book Antiqua" w:hAnsi="Book Antiqua" w:cs="Times New Roman"/>
          <w:b/>
          <w:i/>
          <w:sz w:val="24"/>
          <w:szCs w:val="24"/>
          <w:shd w:val="clear" w:color="auto" w:fill="FFFFFF"/>
          <w:lang w:val="en-US"/>
        </w:rPr>
        <w:t>Tumor necrosis factor superfamily-15</w:t>
      </w:r>
    </w:p>
    <w:p w:rsidR="00AC0E0F" w:rsidRPr="003658D4" w:rsidRDefault="001F50A7" w:rsidP="00005A06">
      <w:pPr>
        <w:widowControl w:val="0"/>
        <w:spacing w:after="0" w:line="360" w:lineRule="auto"/>
        <w:jc w:val="both"/>
        <w:rPr>
          <w:rFonts w:ascii="Book Antiqua" w:hAnsi="Book Antiqua" w:cs="Times New Roman"/>
          <w:sz w:val="24"/>
          <w:szCs w:val="24"/>
          <w:shd w:val="clear" w:color="auto" w:fill="FFFFFF"/>
          <w:lang w:val="en-US" w:eastAsia="zh-CN"/>
        </w:rPr>
      </w:pPr>
      <w:r w:rsidRPr="003658D4">
        <w:rPr>
          <w:rFonts w:ascii="Book Antiqua" w:hAnsi="Book Antiqua" w:cs="Times New Roman"/>
          <w:sz w:val="24"/>
          <w:szCs w:val="24"/>
          <w:shd w:val="clear" w:color="auto" w:fill="FFFFFF"/>
          <w:lang w:val="en-US"/>
        </w:rPr>
        <w:t>Tumor necrosis factor superfamily-15 gene (</w:t>
      </w:r>
      <w:r w:rsidRPr="003658D4">
        <w:rPr>
          <w:rStyle w:val="highlight"/>
          <w:rFonts w:ascii="Book Antiqua" w:hAnsi="Book Antiqua" w:cs="Times New Roman"/>
          <w:i/>
          <w:sz w:val="24"/>
          <w:szCs w:val="24"/>
          <w:shd w:val="clear" w:color="auto" w:fill="FFFFFF"/>
          <w:lang w:val="en-US"/>
        </w:rPr>
        <w:t>TNFSF15</w:t>
      </w:r>
      <w:r w:rsidR="00CB77C7" w:rsidRPr="003658D4">
        <w:rPr>
          <w:rStyle w:val="highlight"/>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also known as </w:t>
      </w:r>
      <w:r w:rsidRPr="003658D4">
        <w:rPr>
          <w:rFonts w:ascii="Book Antiqua" w:hAnsi="Book Antiqua" w:cs="Times New Roman"/>
          <w:i/>
          <w:sz w:val="24"/>
          <w:szCs w:val="24"/>
          <w:shd w:val="clear" w:color="auto" w:fill="FFFFFF"/>
          <w:lang w:val="en-US"/>
        </w:rPr>
        <w:t>VEGI</w:t>
      </w:r>
      <w:r w:rsidRPr="003658D4">
        <w:rPr>
          <w:rFonts w:ascii="Book Antiqua" w:hAnsi="Book Antiqua" w:cs="Times New Roman"/>
          <w:sz w:val="24"/>
          <w:szCs w:val="24"/>
          <w:shd w:val="clear" w:color="auto" w:fill="FFFFFF"/>
          <w:lang w:val="en-US"/>
        </w:rPr>
        <w:t xml:space="preserve"> or </w:t>
      </w:r>
      <w:r w:rsidRPr="003658D4">
        <w:rPr>
          <w:rFonts w:ascii="Book Antiqua" w:hAnsi="Book Antiqua" w:cs="Times New Roman"/>
          <w:i/>
          <w:sz w:val="24"/>
          <w:szCs w:val="24"/>
          <w:shd w:val="clear" w:color="auto" w:fill="FFFFFF"/>
          <w:lang w:val="en-US"/>
        </w:rPr>
        <w:t>TL1A</w:t>
      </w:r>
      <w:r w:rsidRPr="003658D4">
        <w:rPr>
          <w:rFonts w:ascii="Book Antiqua" w:hAnsi="Book Antiqua" w:cs="Times New Roman"/>
          <w:sz w:val="24"/>
          <w:szCs w:val="24"/>
          <w:shd w:val="clear" w:color="auto" w:fill="FFFFFF"/>
          <w:lang w:val="en-US"/>
        </w:rPr>
        <w:t>) is a cytokine that has main functions in angiogenesis</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immune system mobilization and inflammation. </w:t>
      </w:r>
      <w:r w:rsidRPr="003658D4">
        <w:rPr>
          <w:rStyle w:val="highlight"/>
          <w:rFonts w:ascii="Book Antiqua" w:hAnsi="Book Antiqua" w:cs="Times New Roman"/>
          <w:i/>
          <w:sz w:val="24"/>
          <w:szCs w:val="24"/>
          <w:shd w:val="clear" w:color="auto" w:fill="FFFFFF"/>
          <w:lang w:val="en-US"/>
        </w:rPr>
        <w:t>TNFSF15</w:t>
      </w:r>
      <w:r w:rsidRPr="003658D4">
        <w:rPr>
          <w:rStyle w:val="apple-converted-space"/>
          <w:rFonts w:ascii="Book Antiqua" w:hAnsi="Book Antiqua" w:cs="Times New Roman"/>
          <w:sz w:val="24"/>
          <w:szCs w:val="24"/>
          <w:shd w:val="clear" w:color="auto" w:fill="FFFFFF"/>
          <w:lang w:val="en-US"/>
        </w:rPr>
        <w:t> </w:t>
      </w:r>
      <w:r w:rsidRPr="003658D4">
        <w:rPr>
          <w:rFonts w:ascii="Book Antiqua" w:hAnsi="Book Antiqua" w:cs="Times New Roman"/>
          <w:sz w:val="24"/>
          <w:szCs w:val="24"/>
          <w:shd w:val="clear" w:color="auto" w:fill="FFFFFF"/>
          <w:lang w:val="en-US"/>
        </w:rPr>
        <w:t>stimulates T cell activation</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Th1 cytokine production</w:t>
      </w:r>
      <w:r w:rsidR="00CB77C7" w:rsidRPr="003658D4">
        <w:rPr>
          <w:rFonts w:ascii="Book Antiqua" w:hAnsi="Book Antiqua" w:cs="Times New Roman"/>
          <w:sz w:val="24"/>
          <w:szCs w:val="24"/>
          <w:shd w:val="clear" w:color="auto" w:fill="FFFFFF"/>
          <w:lang w:val="en-US"/>
        </w:rPr>
        <w:t xml:space="preserve">, </w:t>
      </w:r>
      <w:proofErr w:type="gramStart"/>
      <w:r w:rsidRPr="003658D4">
        <w:rPr>
          <w:rFonts w:ascii="Book Antiqua" w:hAnsi="Book Antiqua" w:cs="Times New Roman"/>
          <w:sz w:val="24"/>
          <w:szCs w:val="24"/>
          <w:shd w:val="clear" w:color="auto" w:fill="FFFFFF"/>
          <w:lang w:val="en-US"/>
        </w:rPr>
        <w:t>dendritic</w:t>
      </w:r>
      <w:proofErr w:type="gramEnd"/>
      <w:r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lastRenderedPageBreak/>
        <w:t xml:space="preserve">cell maturation and inhibits endothelial cell proliferation and endothelial progenitor cell differentiation. The risk allele of the SNP rs4263839 G in </w:t>
      </w:r>
      <w:r w:rsidRPr="003658D4">
        <w:rPr>
          <w:rFonts w:ascii="Book Antiqua" w:hAnsi="Book Antiqua" w:cs="Times New Roman"/>
          <w:i/>
          <w:sz w:val="24"/>
          <w:szCs w:val="24"/>
          <w:shd w:val="clear" w:color="auto" w:fill="FFFFFF"/>
          <w:lang w:val="en-US"/>
        </w:rPr>
        <w:t xml:space="preserve">TNFSF15 </w:t>
      </w:r>
      <w:r w:rsidRPr="003658D4">
        <w:rPr>
          <w:rFonts w:ascii="Book Antiqua" w:hAnsi="Book Antiqua" w:cs="Times New Roman"/>
          <w:sz w:val="24"/>
          <w:szCs w:val="24"/>
          <w:shd w:val="clear" w:color="auto" w:fill="FFFFFF"/>
          <w:lang w:val="en-US"/>
        </w:rPr>
        <w:t xml:space="preserve">was initially associated with an increased risk of </w:t>
      </w:r>
      <w:r w:rsidRPr="003658D4">
        <w:rPr>
          <w:rStyle w:val="highlight"/>
          <w:rFonts w:ascii="Book Antiqua" w:hAnsi="Book Antiqua" w:cs="Times New Roman"/>
          <w:sz w:val="24"/>
          <w:szCs w:val="24"/>
          <w:shd w:val="clear" w:color="auto" w:fill="FFFFFF"/>
          <w:lang w:val="en-US"/>
        </w:rPr>
        <w:t>IBS</w:t>
      </w:r>
      <w:r w:rsidR="00CB77C7" w:rsidRPr="003658D4">
        <w:rPr>
          <w:rStyle w:val="apple-converted-space"/>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more pronouncedly</w:t>
      </w:r>
      <w:r w:rsidR="00CB77C7" w:rsidRPr="003658D4">
        <w:rPr>
          <w:rFonts w:ascii="Book Antiqua" w:hAnsi="Book Antiqua" w:cs="Times New Roman"/>
          <w:sz w:val="24"/>
          <w:szCs w:val="24"/>
          <w:shd w:val="clear" w:color="auto" w:fill="FFFFFF"/>
          <w:lang w:val="en-US"/>
        </w:rPr>
        <w:t xml:space="preserve">, </w:t>
      </w:r>
      <w:r w:rsidRPr="003658D4">
        <w:rPr>
          <w:rStyle w:val="highlight"/>
          <w:rFonts w:ascii="Book Antiqua" w:hAnsi="Book Antiqua" w:cs="Times New Roman"/>
          <w:sz w:val="24"/>
          <w:szCs w:val="24"/>
          <w:shd w:val="clear" w:color="auto" w:fill="FFFFFF"/>
          <w:lang w:val="en-US"/>
        </w:rPr>
        <w:t>IBS</w:t>
      </w:r>
      <w:r w:rsidRPr="003658D4">
        <w:rPr>
          <w:rFonts w:ascii="Book Antiqua" w:hAnsi="Book Antiqua" w:cs="Times New Roman"/>
          <w:sz w:val="24"/>
          <w:szCs w:val="24"/>
          <w:shd w:val="clear" w:color="auto" w:fill="FFFFFF"/>
          <w:lang w:val="en-US"/>
        </w:rPr>
        <w:t>-</w:t>
      </w:r>
      <w:proofErr w:type="gramStart"/>
      <w:r w:rsidRPr="003658D4">
        <w:rPr>
          <w:rFonts w:ascii="Book Antiqua" w:hAnsi="Book Antiqua" w:cs="Times New Roman"/>
          <w:sz w:val="24"/>
          <w:szCs w:val="24"/>
          <w:shd w:val="clear" w:color="auto" w:fill="FFFFFF"/>
          <w:lang w:val="en-US"/>
        </w:rPr>
        <w:t>C</w:t>
      </w:r>
      <w:r w:rsidR="000459C9" w:rsidRPr="003658D4">
        <w:rPr>
          <w:rFonts w:ascii="Book Antiqua" w:hAnsi="Book Antiqua" w:cs="Times New Roman"/>
          <w:sz w:val="24"/>
          <w:szCs w:val="24"/>
          <w:shd w:val="clear" w:color="auto" w:fill="FFFFFF"/>
          <w:vertAlign w:val="superscript"/>
          <w:lang w:val="en-US"/>
        </w:rPr>
        <w:t>[</w:t>
      </w:r>
      <w:proofErr w:type="gramEnd"/>
      <w:r w:rsidR="00156CFB" w:rsidRPr="003658D4">
        <w:rPr>
          <w:rFonts w:ascii="Book Antiqua" w:hAnsi="Book Antiqua" w:cs="Times New Roman"/>
          <w:sz w:val="24"/>
          <w:szCs w:val="24"/>
          <w:shd w:val="clear" w:color="auto" w:fill="FFFFFF"/>
          <w:vertAlign w:val="superscript"/>
          <w:lang w:val="en-US"/>
        </w:rPr>
        <w:t>6</w:t>
      </w:r>
      <w:r w:rsidR="000459C9" w:rsidRPr="003658D4">
        <w:rPr>
          <w:rFonts w:ascii="Book Antiqua" w:hAnsi="Book Antiqua" w:cs="Times New Roman"/>
          <w:sz w:val="24"/>
          <w:szCs w:val="24"/>
          <w:shd w:val="clear" w:color="auto" w:fill="FFFFFF"/>
          <w:vertAlign w:val="superscript"/>
          <w:lang w:val="en-US"/>
        </w:rPr>
        <w:t>]</w:t>
      </w:r>
      <w:r w:rsidR="000459C9" w:rsidRPr="003658D4">
        <w:rPr>
          <w:rFonts w:ascii="Book Antiqua" w:hAnsi="Book Antiqua" w:cs="Times New Roman"/>
          <w:sz w:val="24"/>
          <w:szCs w:val="24"/>
          <w:shd w:val="clear" w:color="auto" w:fill="FFFFFF"/>
          <w:lang w:val="en-US"/>
        </w:rPr>
        <w:t>.</w:t>
      </w:r>
      <w:r w:rsidR="00AC0E0F" w:rsidRPr="003658D4">
        <w:rPr>
          <w:rFonts w:ascii="Book Antiqua" w:hAnsi="Book Antiqua" w:cs="Times New Roman"/>
          <w:sz w:val="24"/>
          <w:szCs w:val="24"/>
          <w:shd w:val="clear" w:color="auto" w:fill="FFFFFF"/>
          <w:lang w:val="en-US"/>
        </w:rPr>
        <w:t xml:space="preserve"> </w:t>
      </w:r>
    </w:p>
    <w:p w:rsidR="00D964EC" w:rsidRDefault="00724FFD" w:rsidP="00D964EC">
      <w:pPr>
        <w:widowControl w:val="0"/>
        <w:spacing w:after="0" w:line="360" w:lineRule="auto"/>
        <w:ind w:firstLineChars="100" w:firstLine="240"/>
        <w:jc w:val="both"/>
        <w:rPr>
          <w:rFonts w:ascii="Book Antiqua" w:hAnsi="Book Antiqua" w:cs="Times New Roman"/>
          <w:sz w:val="24"/>
          <w:szCs w:val="24"/>
          <w:shd w:val="clear" w:color="auto" w:fill="FFFFFF"/>
          <w:lang w:val="en-US" w:eastAsia="zh-CN"/>
        </w:rPr>
      </w:pPr>
      <w:r>
        <w:rPr>
          <w:rFonts w:ascii="Book Antiqua" w:hAnsi="Book Antiqua" w:cs="Times New Roman"/>
          <w:sz w:val="24"/>
          <w:szCs w:val="24"/>
          <w:shd w:val="clear" w:color="auto" w:fill="FFFFFF"/>
          <w:lang w:val="en-US"/>
        </w:rPr>
        <w:t>In respect to</w:t>
      </w:r>
      <w:r w:rsidR="001F50A7" w:rsidRPr="003658D4">
        <w:rPr>
          <w:rFonts w:ascii="Book Antiqua" w:hAnsi="Book Antiqua" w:cs="Times New Roman"/>
          <w:sz w:val="24"/>
          <w:szCs w:val="24"/>
          <w:shd w:val="clear" w:color="auto" w:fill="FFFFFF"/>
          <w:lang w:val="en-US"/>
        </w:rPr>
        <w:t xml:space="preserve"> </w:t>
      </w:r>
      <w:proofErr w:type="spellStart"/>
      <w:r w:rsidR="001F50A7" w:rsidRPr="003658D4">
        <w:rPr>
          <w:rFonts w:ascii="Book Antiqua" w:hAnsi="Book Antiqua" w:cs="Times New Roman"/>
          <w:sz w:val="24"/>
          <w:szCs w:val="24"/>
          <w:shd w:val="clear" w:color="auto" w:fill="FFFFFF"/>
          <w:lang w:val="en-US"/>
        </w:rPr>
        <w:t>postinfectious</w:t>
      </w:r>
      <w:proofErr w:type="spellEnd"/>
      <w:r w:rsidR="001F50A7" w:rsidRPr="003658D4">
        <w:rPr>
          <w:rFonts w:ascii="Book Antiqua" w:hAnsi="Book Antiqua" w:cs="Times New Roman"/>
          <w:sz w:val="24"/>
          <w:szCs w:val="24"/>
          <w:shd w:val="clear" w:color="auto" w:fill="FFFFFF"/>
          <w:lang w:val="en-US"/>
        </w:rPr>
        <w:t xml:space="preserve"> </w:t>
      </w:r>
      <w:proofErr w:type="gramStart"/>
      <w:r>
        <w:rPr>
          <w:rFonts w:ascii="Book Antiqua" w:hAnsi="Book Antiqua" w:cs="Times New Roman"/>
          <w:sz w:val="24"/>
          <w:szCs w:val="24"/>
          <w:shd w:val="clear" w:color="auto" w:fill="FFFFFF"/>
          <w:lang w:val="en-US"/>
        </w:rPr>
        <w:t>IBS</w:t>
      </w:r>
      <w:r w:rsidR="001F50A7" w:rsidRPr="003658D4">
        <w:rPr>
          <w:rFonts w:ascii="Book Antiqua" w:hAnsi="Book Antiqua" w:cs="Times New Roman"/>
          <w:sz w:val="24"/>
          <w:szCs w:val="24"/>
          <w:shd w:val="clear" w:color="auto" w:fill="FFFFFF"/>
          <w:lang w:val="en-US"/>
        </w:rPr>
        <w:t>(</w:t>
      </w:r>
      <w:proofErr w:type="gramEnd"/>
      <w:r w:rsidR="001F50A7" w:rsidRPr="003658D4">
        <w:rPr>
          <w:rFonts w:ascii="Book Antiqua" w:hAnsi="Book Antiqua" w:cs="Times New Roman"/>
          <w:sz w:val="24"/>
          <w:szCs w:val="24"/>
          <w:shd w:val="clear" w:color="auto" w:fill="FFFFFF"/>
          <w:lang w:val="en-US"/>
        </w:rPr>
        <w:t>PI-</w:t>
      </w:r>
      <w:r w:rsidR="001F50A7" w:rsidRPr="003658D4">
        <w:rPr>
          <w:rStyle w:val="highlight"/>
          <w:rFonts w:ascii="Book Antiqua" w:hAnsi="Book Antiqua" w:cs="Times New Roman"/>
          <w:sz w:val="24"/>
          <w:szCs w:val="24"/>
          <w:shd w:val="clear" w:color="auto" w:fill="FFFFFF"/>
          <w:lang w:val="en-US"/>
        </w:rPr>
        <w:t>IBS</w:t>
      </w:r>
      <w:r w:rsidR="001F50A7" w:rsidRPr="003658D4">
        <w:rPr>
          <w:rFonts w:ascii="Book Antiqua" w:hAnsi="Book Antiqua" w:cs="Times New Roman"/>
          <w:sz w:val="24"/>
          <w:szCs w:val="24"/>
          <w:shd w:val="clear" w:color="auto" w:fill="FFFFFF"/>
          <w:lang w:val="en-US"/>
        </w:rPr>
        <w:t xml:space="preserve">) </w:t>
      </w:r>
      <w:r>
        <w:rPr>
          <w:rFonts w:ascii="Book Antiqua" w:hAnsi="Book Antiqua" w:cs="Times New Roman"/>
          <w:sz w:val="24"/>
          <w:szCs w:val="24"/>
          <w:shd w:val="clear" w:color="auto" w:fill="FFFFFF"/>
          <w:lang w:val="en-US"/>
        </w:rPr>
        <w:t>it has been</w:t>
      </w:r>
      <w:r w:rsidR="001F50A7" w:rsidRPr="003658D4">
        <w:rPr>
          <w:rFonts w:ascii="Book Antiqua" w:hAnsi="Book Antiqua" w:cs="Times New Roman"/>
          <w:sz w:val="24"/>
          <w:szCs w:val="24"/>
          <w:shd w:val="clear" w:color="auto" w:fill="FFFFFF"/>
          <w:lang w:val="en-US"/>
        </w:rPr>
        <w:t xml:space="preserve"> hypothesized that polymorphisms in genes whose expression were altered by gastroenteritis might be linked to </w:t>
      </w:r>
      <w:r w:rsidR="001F50A7" w:rsidRPr="003658D4">
        <w:rPr>
          <w:rStyle w:val="highlight"/>
          <w:rFonts w:ascii="Book Antiqua" w:hAnsi="Book Antiqua" w:cs="Times New Roman"/>
          <w:sz w:val="24"/>
          <w:szCs w:val="24"/>
          <w:shd w:val="clear" w:color="auto" w:fill="FFFFFF"/>
          <w:lang w:val="en-US"/>
        </w:rPr>
        <w:t>IBS</w:t>
      </w:r>
      <w:r w:rsidR="001F50A7" w:rsidRPr="003658D4">
        <w:rPr>
          <w:rStyle w:val="apple-converted-space"/>
          <w:rFonts w:ascii="Book Antiqua" w:hAnsi="Book Antiqua" w:cs="Times New Roman"/>
          <w:sz w:val="24"/>
          <w:szCs w:val="24"/>
          <w:shd w:val="clear" w:color="auto" w:fill="FFFFFF"/>
          <w:lang w:val="en-US"/>
        </w:rPr>
        <w:t> </w:t>
      </w:r>
      <w:r w:rsidR="001F50A7" w:rsidRPr="003658D4">
        <w:rPr>
          <w:rFonts w:ascii="Book Antiqua" w:hAnsi="Book Antiqua" w:cs="Times New Roman"/>
          <w:sz w:val="24"/>
          <w:szCs w:val="24"/>
          <w:shd w:val="clear" w:color="auto" w:fill="FFFFFF"/>
          <w:lang w:val="en-US"/>
        </w:rPr>
        <w:t>with diarrhea (</w:t>
      </w:r>
      <w:r w:rsidR="001F50A7" w:rsidRPr="003658D4">
        <w:rPr>
          <w:rStyle w:val="highlight"/>
          <w:rFonts w:ascii="Book Antiqua" w:hAnsi="Book Antiqua" w:cs="Times New Roman"/>
          <w:sz w:val="24"/>
          <w:szCs w:val="24"/>
          <w:shd w:val="clear" w:color="auto" w:fill="FFFFFF"/>
          <w:lang w:val="en-US"/>
        </w:rPr>
        <w:t>IBS</w:t>
      </w:r>
      <w:r w:rsidR="001F50A7" w:rsidRPr="003658D4">
        <w:rPr>
          <w:rFonts w:ascii="Book Antiqua" w:hAnsi="Book Antiqua" w:cs="Times New Roman"/>
          <w:sz w:val="24"/>
          <w:szCs w:val="24"/>
          <w:shd w:val="clear" w:color="auto" w:fill="FFFFFF"/>
          <w:lang w:val="en-US"/>
        </w:rPr>
        <w:t>-D) which closely resembles PI-</w:t>
      </w:r>
      <w:r w:rsidR="001F50A7" w:rsidRPr="003658D4">
        <w:rPr>
          <w:rStyle w:val="highlight"/>
          <w:rFonts w:ascii="Book Antiqua" w:hAnsi="Book Antiqua" w:cs="Times New Roman"/>
          <w:sz w:val="24"/>
          <w:szCs w:val="24"/>
          <w:shd w:val="clear" w:color="auto" w:fill="FFFFFF"/>
          <w:lang w:val="en-US"/>
        </w:rPr>
        <w:t>IBS</w:t>
      </w:r>
      <w:r w:rsidR="000459C9" w:rsidRPr="003658D4">
        <w:rPr>
          <w:rStyle w:val="highlight"/>
          <w:rFonts w:ascii="Book Antiqua" w:hAnsi="Book Antiqua" w:cs="Times New Roman"/>
          <w:sz w:val="24"/>
          <w:szCs w:val="24"/>
          <w:shd w:val="clear" w:color="auto" w:fill="FFFFFF"/>
          <w:vertAlign w:val="superscript"/>
          <w:lang w:val="en-US"/>
        </w:rPr>
        <w:t>[2</w:t>
      </w:r>
      <w:r w:rsidR="00156CFB" w:rsidRPr="003658D4">
        <w:rPr>
          <w:rStyle w:val="highlight"/>
          <w:rFonts w:ascii="Book Antiqua" w:hAnsi="Book Antiqua" w:cs="Times New Roman"/>
          <w:sz w:val="24"/>
          <w:szCs w:val="24"/>
          <w:shd w:val="clear" w:color="auto" w:fill="FFFFFF"/>
          <w:vertAlign w:val="superscript"/>
          <w:lang w:val="en-US"/>
        </w:rPr>
        <w:t>5</w:t>
      </w:r>
      <w:r w:rsidR="000459C9" w:rsidRPr="003658D4">
        <w:rPr>
          <w:rStyle w:val="highlight"/>
          <w:rFonts w:ascii="Book Antiqua" w:hAnsi="Book Antiqua" w:cs="Times New Roman"/>
          <w:sz w:val="24"/>
          <w:szCs w:val="24"/>
          <w:shd w:val="clear" w:color="auto" w:fill="FFFFFF"/>
          <w:vertAlign w:val="superscript"/>
          <w:lang w:val="en-US"/>
        </w:rPr>
        <w:t>]</w:t>
      </w:r>
      <w:r w:rsidR="000459C9" w:rsidRPr="003658D4">
        <w:rPr>
          <w:rFonts w:ascii="Book Antiqua" w:hAnsi="Book Antiqua" w:cs="Times New Roman"/>
          <w:sz w:val="24"/>
          <w:szCs w:val="24"/>
          <w:shd w:val="clear" w:color="auto" w:fill="FFFFFF"/>
          <w:lang w:val="en-US"/>
        </w:rPr>
        <w:t xml:space="preserve">. </w:t>
      </w:r>
      <w:r w:rsidR="00B044B2" w:rsidRPr="003658D4">
        <w:rPr>
          <w:rFonts w:ascii="Book Antiqua" w:hAnsi="Book Antiqua" w:cs="Times New Roman"/>
          <w:sz w:val="24"/>
          <w:szCs w:val="24"/>
          <w:shd w:val="clear" w:color="auto" w:fill="FFFFFF"/>
          <w:lang w:val="en-US"/>
        </w:rPr>
        <w:t xml:space="preserve">Swan </w:t>
      </w:r>
      <w:r w:rsidR="00B044B2" w:rsidRPr="003658D4">
        <w:rPr>
          <w:rFonts w:ascii="Book Antiqua" w:hAnsi="Book Antiqua" w:cs="Times New Roman"/>
          <w:i/>
          <w:sz w:val="24"/>
          <w:szCs w:val="24"/>
          <w:shd w:val="clear" w:color="auto" w:fill="FFFFFF"/>
          <w:lang w:val="en-US"/>
        </w:rPr>
        <w:t xml:space="preserve">et </w:t>
      </w:r>
      <w:proofErr w:type="gramStart"/>
      <w:r w:rsidR="00B044B2" w:rsidRPr="003658D4">
        <w:rPr>
          <w:rFonts w:ascii="Book Antiqua" w:hAnsi="Book Antiqua" w:cs="Times New Roman"/>
          <w:i/>
          <w:sz w:val="24"/>
          <w:szCs w:val="24"/>
          <w:shd w:val="clear" w:color="auto" w:fill="FFFFFF"/>
          <w:lang w:val="en-US"/>
        </w:rPr>
        <w:t>al</w:t>
      </w:r>
      <w:r w:rsidR="00B044B2" w:rsidRPr="003658D4">
        <w:rPr>
          <w:rFonts w:ascii="Book Antiqua" w:hAnsi="Book Antiqua" w:cs="Times New Roman"/>
          <w:sz w:val="24"/>
          <w:szCs w:val="24"/>
          <w:shd w:val="clear" w:color="auto" w:fill="FFFFFF"/>
          <w:vertAlign w:val="superscript"/>
          <w:lang w:val="en-US"/>
        </w:rPr>
        <w:t>[</w:t>
      </w:r>
      <w:proofErr w:type="gramEnd"/>
      <w:r w:rsidR="00B044B2" w:rsidRPr="003658D4">
        <w:rPr>
          <w:rFonts w:ascii="Book Antiqua" w:hAnsi="Book Antiqua" w:cs="Times New Roman"/>
          <w:sz w:val="24"/>
          <w:szCs w:val="24"/>
          <w:shd w:val="clear" w:color="auto" w:fill="FFFFFF"/>
          <w:vertAlign w:val="superscript"/>
          <w:lang w:val="en-US"/>
        </w:rPr>
        <w:t>25]</w:t>
      </w:r>
      <w:r w:rsidR="001F50A7" w:rsidRPr="003658D4">
        <w:rPr>
          <w:rFonts w:ascii="Book Antiqua" w:hAnsi="Book Antiqua" w:cs="Times New Roman"/>
          <w:sz w:val="24"/>
          <w:szCs w:val="24"/>
          <w:shd w:val="clear" w:color="auto" w:fill="FFFFFF"/>
          <w:lang w:val="en-US"/>
        </w:rPr>
        <w:t xml:space="preserve"> established an IBS-D association with rs6478109 and rs6478108</w:t>
      </w:r>
      <w:r w:rsidR="00CB77C7" w:rsidRPr="003658D4">
        <w:rPr>
          <w:rFonts w:ascii="Book Antiqua" w:hAnsi="Book Antiqua" w:cs="Times New Roman"/>
          <w:sz w:val="24"/>
          <w:szCs w:val="24"/>
          <w:shd w:val="clear" w:color="auto" w:fill="FFFFFF"/>
          <w:lang w:val="en-US"/>
        </w:rPr>
        <w:t xml:space="preserve">, </w:t>
      </w:r>
      <w:r w:rsidR="001F50A7" w:rsidRPr="003658D4">
        <w:rPr>
          <w:rFonts w:ascii="Book Antiqua" w:hAnsi="Book Antiqua" w:cs="Times New Roman"/>
          <w:sz w:val="24"/>
          <w:szCs w:val="24"/>
          <w:shd w:val="clear" w:color="auto" w:fill="FFFFFF"/>
          <w:lang w:val="en-US"/>
        </w:rPr>
        <w:t>which are in linkage disequilibrium with rs4263839. In fact</w:t>
      </w:r>
      <w:r w:rsidR="00CB77C7" w:rsidRPr="003658D4">
        <w:rPr>
          <w:rFonts w:ascii="Book Antiqua" w:hAnsi="Book Antiqua" w:cs="Times New Roman"/>
          <w:sz w:val="24"/>
          <w:szCs w:val="24"/>
          <w:shd w:val="clear" w:color="auto" w:fill="FFFFFF"/>
          <w:lang w:val="en-US"/>
        </w:rPr>
        <w:t xml:space="preserve">, </w:t>
      </w:r>
      <w:r w:rsidR="001F50A7" w:rsidRPr="003658D4">
        <w:rPr>
          <w:rFonts w:ascii="Book Antiqua" w:hAnsi="Book Antiqua" w:cs="Times New Roman"/>
          <w:sz w:val="24"/>
          <w:szCs w:val="24"/>
          <w:shd w:val="clear" w:color="auto" w:fill="FFFFFF"/>
          <w:lang w:val="en-US"/>
        </w:rPr>
        <w:t xml:space="preserve">they found indeed </w:t>
      </w:r>
      <w:r w:rsidR="001F50A7" w:rsidRPr="003658D4">
        <w:rPr>
          <w:rStyle w:val="highlight"/>
          <w:rFonts w:ascii="Book Antiqua" w:hAnsi="Book Antiqua" w:cs="Times New Roman"/>
          <w:sz w:val="24"/>
          <w:szCs w:val="24"/>
          <w:shd w:val="clear" w:color="auto" w:fill="FFFFFF"/>
          <w:lang w:val="en-US"/>
        </w:rPr>
        <w:t>IBS</w:t>
      </w:r>
      <w:r w:rsidR="001F50A7" w:rsidRPr="003658D4">
        <w:rPr>
          <w:rFonts w:ascii="Book Antiqua" w:hAnsi="Book Antiqua" w:cs="Times New Roman"/>
          <w:sz w:val="24"/>
          <w:szCs w:val="24"/>
          <w:shd w:val="clear" w:color="auto" w:fill="FFFFFF"/>
          <w:lang w:val="en-US"/>
        </w:rPr>
        <w:t>-D and PI-</w:t>
      </w:r>
      <w:r w:rsidR="001F50A7" w:rsidRPr="003658D4">
        <w:rPr>
          <w:rStyle w:val="highlight"/>
          <w:rFonts w:ascii="Book Antiqua" w:hAnsi="Book Antiqua" w:cs="Times New Roman"/>
          <w:sz w:val="24"/>
          <w:szCs w:val="24"/>
          <w:shd w:val="clear" w:color="auto" w:fill="FFFFFF"/>
          <w:lang w:val="en-US"/>
        </w:rPr>
        <w:t>IBS</w:t>
      </w:r>
      <w:r w:rsidR="001F50A7" w:rsidRPr="003658D4">
        <w:rPr>
          <w:rStyle w:val="apple-converted-space"/>
          <w:rFonts w:ascii="Book Antiqua" w:hAnsi="Book Antiqua" w:cs="Times New Roman"/>
          <w:sz w:val="24"/>
          <w:szCs w:val="24"/>
          <w:shd w:val="clear" w:color="auto" w:fill="FFFFFF"/>
          <w:lang w:val="en-US"/>
        </w:rPr>
        <w:t> </w:t>
      </w:r>
      <w:r w:rsidR="001F50A7" w:rsidRPr="003658D4">
        <w:rPr>
          <w:rFonts w:ascii="Book Antiqua" w:hAnsi="Book Antiqua" w:cs="Times New Roman"/>
          <w:sz w:val="24"/>
          <w:szCs w:val="24"/>
          <w:shd w:val="clear" w:color="auto" w:fill="FFFFFF"/>
          <w:lang w:val="en-US"/>
        </w:rPr>
        <w:t xml:space="preserve">patients to be associated with </w:t>
      </w:r>
      <w:r w:rsidR="001F50A7" w:rsidRPr="003658D4">
        <w:rPr>
          <w:rFonts w:ascii="Book Antiqua" w:hAnsi="Book Antiqua" w:cs="Times New Roman"/>
          <w:i/>
          <w:sz w:val="24"/>
          <w:szCs w:val="24"/>
          <w:shd w:val="clear" w:color="auto" w:fill="FFFFFF"/>
          <w:lang w:val="en-US"/>
        </w:rPr>
        <w:t>TNFSF15</w:t>
      </w:r>
      <w:r w:rsidR="001F50A7" w:rsidRPr="003658D4">
        <w:rPr>
          <w:rFonts w:ascii="Book Antiqua" w:hAnsi="Book Antiqua" w:cs="Times New Roman"/>
          <w:sz w:val="24"/>
          <w:szCs w:val="24"/>
          <w:shd w:val="clear" w:color="auto" w:fill="FFFFFF"/>
          <w:lang w:val="en-US"/>
        </w:rPr>
        <w:t xml:space="preserve"> and TNFα genetic </w:t>
      </w:r>
      <w:proofErr w:type="gramStart"/>
      <w:r w:rsidR="001F50A7" w:rsidRPr="003658D4">
        <w:rPr>
          <w:rFonts w:ascii="Book Antiqua" w:hAnsi="Book Antiqua" w:cs="Times New Roman"/>
          <w:sz w:val="24"/>
          <w:szCs w:val="24"/>
          <w:shd w:val="clear" w:color="auto" w:fill="FFFFFF"/>
          <w:lang w:val="en-US"/>
        </w:rPr>
        <w:t>polymorphisms which</w:t>
      </w:r>
      <w:proofErr w:type="gramEnd"/>
      <w:r w:rsidR="001F50A7" w:rsidRPr="003658D4">
        <w:rPr>
          <w:rFonts w:ascii="Book Antiqua" w:hAnsi="Book Antiqua" w:cs="Times New Roman"/>
          <w:sz w:val="24"/>
          <w:szCs w:val="24"/>
          <w:shd w:val="clear" w:color="auto" w:fill="FFFFFF"/>
          <w:lang w:val="en-US"/>
        </w:rPr>
        <w:t xml:space="preserve"> also predispose to </w:t>
      </w:r>
      <w:proofErr w:type="spellStart"/>
      <w:r w:rsidR="001F50A7" w:rsidRPr="003658D4">
        <w:rPr>
          <w:rFonts w:ascii="Book Antiqua" w:hAnsi="Book Antiqua" w:cs="Times New Roman"/>
          <w:sz w:val="24"/>
          <w:szCs w:val="24"/>
          <w:shd w:val="clear" w:color="auto" w:fill="FFFFFF"/>
          <w:lang w:val="en-US"/>
        </w:rPr>
        <w:t>Crohn's</w:t>
      </w:r>
      <w:proofErr w:type="spellEnd"/>
      <w:r w:rsidR="001F50A7" w:rsidRPr="003658D4">
        <w:rPr>
          <w:rFonts w:ascii="Book Antiqua" w:hAnsi="Book Antiqua" w:cs="Times New Roman"/>
          <w:sz w:val="24"/>
          <w:szCs w:val="24"/>
          <w:shd w:val="clear" w:color="auto" w:fill="FFFFFF"/>
          <w:lang w:val="en-US"/>
        </w:rPr>
        <w:t xml:space="preserve"> disease suggesting a possible common underlying pathogenesis</w:t>
      </w:r>
      <w:r w:rsidR="000459C9" w:rsidRPr="003658D4">
        <w:rPr>
          <w:rFonts w:ascii="Book Antiqua" w:hAnsi="Book Antiqua" w:cs="Times New Roman"/>
          <w:sz w:val="24"/>
          <w:szCs w:val="24"/>
          <w:shd w:val="clear" w:color="auto" w:fill="FFFFFF"/>
          <w:lang w:val="en-US"/>
        </w:rPr>
        <w:t>. I</w:t>
      </w:r>
      <w:r w:rsidR="001F50A7" w:rsidRPr="003658D4">
        <w:rPr>
          <w:rFonts w:ascii="Book Antiqua" w:hAnsi="Book Antiqua" w:cs="Times New Roman"/>
          <w:sz w:val="24"/>
          <w:szCs w:val="24"/>
          <w:shd w:val="clear" w:color="auto" w:fill="FFFFFF"/>
          <w:lang w:val="en-US"/>
        </w:rPr>
        <w:t>n addition</w:t>
      </w:r>
      <w:r w:rsidR="00CB77C7" w:rsidRPr="003658D4">
        <w:rPr>
          <w:rFonts w:ascii="Book Antiqua" w:hAnsi="Book Antiqua" w:cs="Times New Roman"/>
          <w:sz w:val="24"/>
          <w:szCs w:val="24"/>
          <w:shd w:val="clear" w:color="auto" w:fill="FFFFFF"/>
          <w:lang w:val="en-US"/>
        </w:rPr>
        <w:t xml:space="preserve">, </w:t>
      </w:r>
      <w:r w:rsidR="001F50A7" w:rsidRPr="003658D4">
        <w:rPr>
          <w:rFonts w:ascii="Book Antiqua" w:hAnsi="Book Antiqua" w:cs="Times New Roman"/>
          <w:sz w:val="24"/>
          <w:szCs w:val="24"/>
          <w:shd w:val="clear" w:color="auto" w:fill="FFFFFF"/>
          <w:lang w:val="en-US"/>
        </w:rPr>
        <w:t xml:space="preserve">both SNPs are associated with TNFSF15 expression in colorectal </w:t>
      </w:r>
      <w:proofErr w:type="gramStart"/>
      <w:r w:rsidR="001F50A7" w:rsidRPr="003658D4">
        <w:rPr>
          <w:rFonts w:ascii="Book Antiqua" w:hAnsi="Book Antiqua" w:cs="Times New Roman"/>
          <w:sz w:val="24"/>
          <w:szCs w:val="24"/>
          <w:shd w:val="clear" w:color="auto" w:fill="FFFFFF"/>
          <w:lang w:val="en-US"/>
        </w:rPr>
        <w:t>tissue</w:t>
      </w:r>
      <w:r w:rsidR="000459C9" w:rsidRPr="003658D4">
        <w:rPr>
          <w:rFonts w:ascii="Book Antiqua" w:hAnsi="Book Antiqua" w:cs="Times New Roman"/>
          <w:sz w:val="24"/>
          <w:szCs w:val="24"/>
          <w:shd w:val="clear" w:color="auto" w:fill="FFFFFF"/>
          <w:vertAlign w:val="superscript"/>
          <w:lang w:val="en-US"/>
        </w:rPr>
        <w:t>[</w:t>
      </w:r>
      <w:proofErr w:type="gramEnd"/>
      <w:r w:rsidR="00F910EA" w:rsidRPr="003658D4">
        <w:rPr>
          <w:rFonts w:ascii="Book Antiqua" w:hAnsi="Book Antiqua" w:cs="Times New Roman"/>
          <w:sz w:val="24"/>
          <w:szCs w:val="24"/>
          <w:shd w:val="clear" w:color="auto" w:fill="FFFFFF"/>
          <w:vertAlign w:val="superscript"/>
          <w:lang w:val="en-US"/>
        </w:rPr>
        <w:t>2</w:t>
      </w:r>
      <w:r w:rsidR="00F910EA" w:rsidRPr="003658D4">
        <w:rPr>
          <w:rFonts w:ascii="Book Antiqua" w:hAnsi="Book Antiqua" w:cs="Times New Roman"/>
          <w:sz w:val="24"/>
          <w:szCs w:val="24"/>
          <w:shd w:val="clear" w:color="auto" w:fill="FFFFFF"/>
          <w:vertAlign w:val="superscript"/>
          <w:lang w:val="en-US" w:eastAsia="zh-CN"/>
        </w:rPr>
        <w:t>7</w:t>
      </w:r>
      <w:r w:rsidR="000459C9" w:rsidRPr="003658D4">
        <w:rPr>
          <w:rFonts w:ascii="Book Antiqua" w:hAnsi="Book Antiqua" w:cs="Times New Roman"/>
          <w:sz w:val="24"/>
          <w:szCs w:val="24"/>
          <w:shd w:val="clear" w:color="auto" w:fill="FFFFFF"/>
          <w:vertAlign w:val="superscript"/>
          <w:lang w:val="en-US"/>
        </w:rPr>
        <w:t>]</w:t>
      </w:r>
      <w:r w:rsidR="000459C9" w:rsidRPr="003658D4">
        <w:rPr>
          <w:rFonts w:ascii="Book Antiqua" w:hAnsi="Book Antiqua" w:cs="Times New Roman"/>
          <w:sz w:val="24"/>
          <w:szCs w:val="24"/>
          <w:shd w:val="clear" w:color="auto" w:fill="FFFFFF"/>
          <w:lang w:val="en-US"/>
        </w:rPr>
        <w:t xml:space="preserve">. </w:t>
      </w:r>
      <w:r w:rsidR="001F50A7" w:rsidRPr="003658D4">
        <w:rPr>
          <w:rFonts w:ascii="Book Antiqua" w:hAnsi="Book Antiqua" w:cs="Times New Roman"/>
          <w:sz w:val="24"/>
          <w:szCs w:val="24"/>
          <w:shd w:val="clear" w:color="auto" w:fill="FFFFFF"/>
          <w:lang w:val="en-US"/>
        </w:rPr>
        <w:t>Furthermore</w:t>
      </w:r>
      <w:r w:rsidR="00CB77C7" w:rsidRPr="003658D4">
        <w:rPr>
          <w:rFonts w:ascii="Book Antiqua" w:hAnsi="Book Antiqua" w:cs="Times New Roman"/>
          <w:sz w:val="24"/>
          <w:szCs w:val="24"/>
          <w:shd w:val="clear" w:color="auto" w:fill="FFFFFF"/>
          <w:lang w:val="en-US"/>
        </w:rPr>
        <w:t xml:space="preserve">, </w:t>
      </w:r>
      <w:proofErr w:type="spellStart"/>
      <w:r w:rsidR="00B044B2" w:rsidRPr="003658D4">
        <w:rPr>
          <w:rFonts w:ascii="Book Antiqua" w:hAnsi="Book Antiqua" w:cs="Times New Roman"/>
          <w:sz w:val="24"/>
          <w:szCs w:val="24"/>
          <w:shd w:val="clear" w:color="auto" w:fill="FFFFFF"/>
          <w:lang w:val="en-US"/>
        </w:rPr>
        <w:t>Czogalla</w:t>
      </w:r>
      <w:proofErr w:type="spellEnd"/>
      <w:r w:rsidR="00B044B2" w:rsidRPr="003658D4">
        <w:rPr>
          <w:rFonts w:ascii="Book Antiqua" w:hAnsi="Book Antiqua" w:cs="Times New Roman"/>
          <w:sz w:val="24"/>
          <w:szCs w:val="24"/>
          <w:shd w:val="clear" w:color="auto" w:fill="FFFFFF"/>
          <w:lang w:val="en-US"/>
        </w:rPr>
        <w:t xml:space="preserve"> </w:t>
      </w:r>
      <w:r w:rsidR="00B044B2" w:rsidRPr="003658D4">
        <w:rPr>
          <w:rFonts w:ascii="Book Antiqua" w:hAnsi="Book Antiqua" w:cs="Times New Roman"/>
          <w:i/>
          <w:sz w:val="24"/>
          <w:szCs w:val="24"/>
          <w:shd w:val="clear" w:color="auto" w:fill="FFFFFF"/>
          <w:lang w:val="en-US"/>
        </w:rPr>
        <w:t xml:space="preserve">et </w:t>
      </w:r>
      <w:proofErr w:type="gramStart"/>
      <w:r w:rsidR="00B044B2" w:rsidRPr="003658D4">
        <w:rPr>
          <w:rFonts w:ascii="Book Antiqua" w:hAnsi="Book Antiqua" w:cs="Times New Roman"/>
          <w:i/>
          <w:sz w:val="24"/>
          <w:szCs w:val="24"/>
          <w:shd w:val="clear" w:color="auto" w:fill="FFFFFF"/>
          <w:lang w:val="en-US"/>
        </w:rPr>
        <w:t>al</w:t>
      </w:r>
      <w:r w:rsidR="00B044B2" w:rsidRPr="003658D4">
        <w:rPr>
          <w:rFonts w:ascii="Book Antiqua" w:hAnsi="Book Antiqua" w:cs="Times New Roman"/>
          <w:sz w:val="24"/>
          <w:szCs w:val="24"/>
          <w:shd w:val="clear" w:color="auto" w:fill="FFFFFF"/>
          <w:vertAlign w:val="superscript"/>
          <w:lang w:val="en-US"/>
        </w:rPr>
        <w:t>[</w:t>
      </w:r>
      <w:proofErr w:type="gramEnd"/>
      <w:r w:rsidR="00B044B2" w:rsidRPr="003658D4">
        <w:rPr>
          <w:rFonts w:ascii="Book Antiqua" w:hAnsi="Book Antiqua" w:cs="Times New Roman"/>
          <w:sz w:val="24"/>
          <w:szCs w:val="24"/>
          <w:shd w:val="clear" w:color="auto" w:fill="FFFFFF"/>
          <w:vertAlign w:val="superscript"/>
          <w:lang w:val="en-US"/>
        </w:rPr>
        <w:t>2]</w:t>
      </w:r>
      <w:r w:rsidR="001F50A7" w:rsidRPr="003658D4">
        <w:rPr>
          <w:rFonts w:ascii="Book Antiqua" w:hAnsi="Book Antiqua" w:cs="Times New Roman"/>
          <w:sz w:val="24"/>
          <w:szCs w:val="24"/>
          <w:shd w:val="clear" w:color="auto" w:fill="FFFFFF"/>
          <w:lang w:val="en-US"/>
        </w:rPr>
        <w:t xml:space="preserve"> recently confirmed a modest association (OR 1.24) in IBS-C in a meta-analysis combining own validation data with published data</w:t>
      </w:r>
      <w:r w:rsidR="00A657BB" w:rsidRPr="003658D4">
        <w:rPr>
          <w:rFonts w:ascii="Book Antiqua" w:hAnsi="Book Antiqua" w:cs="Times New Roman"/>
          <w:sz w:val="24"/>
          <w:szCs w:val="24"/>
          <w:shd w:val="clear" w:color="auto" w:fill="FFFFFF"/>
          <w:lang w:val="en-US"/>
        </w:rPr>
        <w:t xml:space="preserve"> from the two previous studies</w:t>
      </w:r>
      <w:r w:rsidR="000459C9" w:rsidRPr="003658D4">
        <w:rPr>
          <w:rFonts w:ascii="Book Antiqua" w:hAnsi="Book Antiqua" w:cs="Times New Roman"/>
          <w:sz w:val="24"/>
          <w:szCs w:val="24"/>
          <w:shd w:val="clear" w:color="auto" w:fill="FFFFFF"/>
          <w:lang w:val="en-US"/>
        </w:rPr>
        <w:t>.</w:t>
      </w:r>
    </w:p>
    <w:p w:rsidR="00BB5520" w:rsidRPr="00D964EC" w:rsidRDefault="001F50A7" w:rsidP="00D964EC">
      <w:pPr>
        <w:widowControl w:val="0"/>
        <w:spacing w:after="0" w:line="360" w:lineRule="auto"/>
        <w:ind w:firstLineChars="100" w:firstLine="240"/>
        <w:jc w:val="both"/>
        <w:rPr>
          <w:rFonts w:ascii="Book Antiqua" w:hAnsi="Book Antiqua" w:cs="Times New Roman"/>
          <w:b/>
          <w:i/>
          <w:sz w:val="24"/>
          <w:szCs w:val="24"/>
          <w:shd w:val="clear" w:color="auto" w:fill="FFFFFF"/>
          <w:lang w:val="en-US" w:eastAsia="zh-CN"/>
        </w:rPr>
      </w:pPr>
      <w:r w:rsidRPr="003658D4">
        <w:rPr>
          <w:rFonts w:ascii="Book Antiqua" w:hAnsi="Book Antiqua" w:cs="Times New Roman"/>
          <w:sz w:val="24"/>
          <w:szCs w:val="24"/>
          <w:lang w:val="en-US"/>
        </w:rPr>
        <w:t xml:space="preserve">TL1A-Death Receptor 3 has an essential role in production of interferon-c and interleukin-17 </w:t>
      </w:r>
      <w:r w:rsidRPr="003658D4">
        <w:rPr>
          <w:rFonts w:ascii="Book Antiqua" w:hAnsi="Book Antiqua" w:cs="Times New Roman"/>
          <w:i/>
          <w:sz w:val="24"/>
          <w:szCs w:val="24"/>
          <w:lang w:val="en-US"/>
        </w:rPr>
        <w:t>via</w:t>
      </w:r>
      <w:r w:rsidRPr="003658D4">
        <w:rPr>
          <w:rFonts w:ascii="Book Antiqua" w:hAnsi="Book Antiqua" w:cs="Times New Roman"/>
          <w:sz w:val="24"/>
          <w:szCs w:val="24"/>
          <w:lang w:val="en-US"/>
        </w:rPr>
        <w:t xml:space="preserve"> proliferation and differentiation of T-helper 17</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explaining patterns of immune response in host-</w:t>
      </w:r>
      <w:proofErr w:type="spellStart"/>
      <w:r w:rsidRPr="003658D4">
        <w:rPr>
          <w:rFonts w:ascii="Book Antiqua" w:hAnsi="Book Antiqua" w:cs="Times New Roman"/>
          <w:sz w:val="24"/>
          <w:szCs w:val="24"/>
          <w:lang w:val="en-US"/>
        </w:rPr>
        <w:t>microbiota</w:t>
      </w:r>
      <w:proofErr w:type="spellEnd"/>
      <w:r w:rsidRPr="003658D4">
        <w:rPr>
          <w:rFonts w:ascii="Book Antiqua" w:hAnsi="Book Antiqua" w:cs="Times New Roman"/>
          <w:sz w:val="24"/>
          <w:szCs w:val="24"/>
          <w:lang w:val="en-US"/>
        </w:rPr>
        <w:t xml:space="preserve"> interaction with commensal bacteria that contribute to IBS risk. As well</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 xml:space="preserve">data shows its implication in other inflammatory disorders </w:t>
      </w:r>
      <w:r w:rsidR="000459C9" w:rsidRPr="003658D4">
        <w:rPr>
          <w:rFonts w:ascii="Book Antiqua" w:hAnsi="Book Antiqua" w:cs="Times New Roman"/>
          <w:sz w:val="24"/>
          <w:szCs w:val="24"/>
          <w:vertAlign w:val="superscript"/>
          <w:lang w:val="en-US"/>
        </w:rPr>
        <w:t>[</w:t>
      </w:r>
      <w:r w:rsidR="00F910EA" w:rsidRPr="003658D4">
        <w:rPr>
          <w:rFonts w:ascii="Book Antiqua" w:hAnsi="Book Antiqua" w:cs="Times New Roman"/>
          <w:sz w:val="24"/>
          <w:szCs w:val="24"/>
          <w:vertAlign w:val="superscript"/>
          <w:lang w:val="en-US"/>
        </w:rPr>
        <w:t>2</w:t>
      </w:r>
      <w:r w:rsidR="00F910EA" w:rsidRPr="003658D4">
        <w:rPr>
          <w:rFonts w:ascii="Book Antiqua" w:hAnsi="Book Antiqua" w:cs="Times New Roman"/>
          <w:sz w:val="24"/>
          <w:szCs w:val="24"/>
          <w:vertAlign w:val="superscript"/>
          <w:lang w:val="en-US" w:eastAsia="zh-CN"/>
        </w:rPr>
        <w:t>6</w:t>
      </w:r>
      <w:r w:rsidR="00156CFB" w:rsidRPr="003658D4">
        <w:rPr>
          <w:rFonts w:ascii="Book Antiqua" w:hAnsi="Book Antiqua" w:cs="Times New Roman"/>
          <w:sz w:val="24"/>
          <w:szCs w:val="24"/>
          <w:vertAlign w:val="superscript"/>
          <w:lang w:val="en-US"/>
        </w:rPr>
        <w:t>-</w:t>
      </w:r>
      <w:r w:rsidR="00F910EA" w:rsidRPr="003658D4">
        <w:rPr>
          <w:rFonts w:ascii="Book Antiqua" w:hAnsi="Book Antiqua" w:cs="Times New Roman"/>
          <w:sz w:val="24"/>
          <w:szCs w:val="24"/>
          <w:vertAlign w:val="superscript"/>
          <w:lang w:val="en-US"/>
        </w:rPr>
        <w:t>2</w:t>
      </w:r>
      <w:r w:rsidR="00F910EA" w:rsidRPr="003658D4">
        <w:rPr>
          <w:rFonts w:ascii="Book Antiqua" w:hAnsi="Book Antiqua" w:cs="Times New Roman"/>
          <w:sz w:val="24"/>
          <w:szCs w:val="24"/>
          <w:vertAlign w:val="superscript"/>
          <w:lang w:val="en-US" w:eastAsia="zh-CN"/>
        </w:rPr>
        <w:t>8</w:t>
      </w:r>
      <w:r w:rsidR="000459C9" w:rsidRPr="003658D4">
        <w:rPr>
          <w:rFonts w:ascii="Book Antiqua" w:hAnsi="Book Antiqua" w:cs="Times New Roman"/>
          <w:sz w:val="24"/>
          <w:szCs w:val="24"/>
          <w:vertAlign w:val="superscript"/>
          <w:lang w:val="en-US"/>
        </w:rPr>
        <w:t>]</w:t>
      </w:r>
      <w:r w:rsidR="000459C9" w:rsidRPr="003658D4">
        <w:rPr>
          <w:rFonts w:ascii="Book Antiqua" w:hAnsi="Book Antiqua" w:cs="Times New Roman"/>
          <w:sz w:val="24"/>
          <w:szCs w:val="24"/>
          <w:lang w:val="en-US"/>
        </w:rPr>
        <w:t>.</w:t>
      </w:r>
    </w:p>
    <w:p w:rsidR="00BB5520" w:rsidRPr="003658D4" w:rsidRDefault="00BB5520" w:rsidP="00005A06">
      <w:pPr>
        <w:widowControl w:val="0"/>
        <w:spacing w:after="0" w:line="360" w:lineRule="auto"/>
        <w:jc w:val="both"/>
        <w:rPr>
          <w:rFonts w:ascii="Book Antiqua" w:hAnsi="Book Antiqua" w:cs="Times New Roman"/>
          <w:b/>
          <w:sz w:val="24"/>
          <w:szCs w:val="24"/>
          <w:lang w:val="en-US"/>
        </w:rPr>
      </w:pPr>
    </w:p>
    <w:p w:rsidR="001F50A7" w:rsidRPr="003658D4" w:rsidRDefault="001F50A7" w:rsidP="00005A06">
      <w:pPr>
        <w:widowControl w:val="0"/>
        <w:spacing w:after="0" w:line="360" w:lineRule="auto"/>
        <w:jc w:val="both"/>
        <w:rPr>
          <w:rFonts w:ascii="Book Antiqua" w:hAnsi="Book Antiqua" w:cs="Times New Roman"/>
          <w:b/>
          <w:i/>
          <w:sz w:val="24"/>
          <w:szCs w:val="24"/>
          <w:lang w:val="en-US"/>
        </w:rPr>
      </w:pPr>
      <w:r w:rsidRPr="003658D4">
        <w:rPr>
          <w:rFonts w:ascii="Book Antiqua" w:hAnsi="Book Antiqua" w:cs="Times New Roman"/>
          <w:b/>
          <w:bCs/>
          <w:i/>
          <w:sz w:val="24"/>
          <w:szCs w:val="24"/>
          <w:shd w:val="clear" w:color="auto" w:fill="FFFFFF"/>
          <w:lang w:val="en-US"/>
        </w:rPr>
        <w:t xml:space="preserve">Guanine nucleotide-binding protein </w:t>
      </w:r>
    </w:p>
    <w:p w:rsidR="00AC0E0F" w:rsidRPr="003658D4" w:rsidRDefault="001F50A7" w:rsidP="00005A06">
      <w:pPr>
        <w:widowControl w:val="0"/>
        <w:spacing w:after="0" w:line="360" w:lineRule="auto"/>
        <w:jc w:val="both"/>
        <w:rPr>
          <w:rFonts w:ascii="Book Antiqua" w:hAnsi="Book Antiqua" w:cs="Times New Roman"/>
          <w:sz w:val="24"/>
          <w:szCs w:val="24"/>
          <w:shd w:val="clear" w:color="auto" w:fill="FFFFFF"/>
          <w:lang w:val="en-US" w:eastAsia="zh-CN"/>
        </w:rPr>
      </w:pPr>
      <w:r w:rsidRPr="003658D4">
        <w:rPr>
          <w:rFonts w:ascii="Book Antiqua" w:hAnsi="Book Antiqua" w:cs="Times New Roman"/>
          <w:bCs/>
          <w:sz w:val="24"/>
          <w:szCs w:val="24"/>
          <w:shd w:val="clear" w:color="auto" w:fill="FFFFFF"/>
          <w:lang w:val="en-US"/>
        </w:rPr>
        <w:t xml:space="preserve">Guanine nucleotide-binding protein </w:t>
      </w:r>
      <w:proofErr w:type="gramStart"/>
      <w:r w:rsidRPr="003658D4">
        <w:rPr>
          <w:rFonts w:ascii="Book Antiqua" w:hAnsi="Book Antiqua" w:cs="Times New Roman"/>
          <w:bCs/>
          <w:sz w:val="24"/>
          <w:szCs w:val="24"/>
          <w:shd w:val="clear" w:color="auto" w:fill="FFFFFF"/>
          <w:lang w:val="en-US"/>
        </w:rPr>
        <w:t>G(</w:t>
      </w:r>
      <w:proofErr w:type="gramEnd"/>
      <w:r w:rsidRPr="003658D4">
        <w:rPr>
          <w:rFonts w:ascii="Book Antiqua" w:hAnsi="Book Antiqua" w:cs="Times New Roman"/>
          <w:bCs/>
          <w:sz w:val="24"/>
          <w:szCs w:val="24"/>
          <w:shd w:val="clear" w:color="auto" w:fill="FFFFFF"/>
          <w:lang w:val="en-US"/>
        </w:rPr>
        <w:t xml:space="preserve">I)/G(S)/G(T) subunit beta-3 </w:t>
      </w:r>
      <w:r w:rsidRPr="003658D4">
        <w:rPr>
          <w:rStyle w:val="apple-converted-space"/>
          <w:rFonts w:ascii="Book Antiqua" w:hAnsi="Book Antiqua" w:cs="Times New Roman"/>
          <w:sz w:val="24"/>
          <w:szCs w:val="24"/>
          <w:shd w:val="clear" w:color="auto" w:fill="FFFFFF"/>
          <w:lang w:val="en-US"/>
        </w:rPr>
        <w:t>(</w:t>
      </w:r>
      <w:r w:rsidRPr="003658D4">
        <w:rPr>
          <w:rFonts w:ascii="Book Antiqua" w:hAnsi="Book Antiqua" w:cs="Times New Roman"/>
          <w:sz w:val="24"/>
          <w:szCs w:val="24"/>
          <w:shd w:val="clear" w:color="auto" w:fill="FFFFFF"/>
          <w:lang w:val="en-US"/>
        </w:rPr>
        <w:t>GNβ3)</w:t>
      </w:r>
      <w:r w:rsidR="00CB77C7" w:rsidRPr="003658D4">
        <w:rPr>
          <w:rFonts w:ascii="Book Antiqua" w:hAnsi="Book Antiqua" w:cs="Times New Roman"/>
          <w:bCs/>
          <w:i/>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is a</w:t>
      </w:r>
      <w:r w:rsidRPr="003658D4">
        <w:rPr>
          <w:rStyle w:val="apple-converted-space"/>
          <w:rFonts w:ascii="Book Antiqua" w:hAnsi="Book Antiqua" w:cs="Times New Roman"/>
          <w:sz w:val="24"/>
          <w:szCs w:val="24"/>
          <w:shd w:val="clear" w:color="auto" w:fill="FFFFFF"/>
          <w:lang w:val="en-US"/>
        </w:rPr>
        <w:t> </w:t>
      </w:r>
      <w:hyperlink r:id="rId12" w:tooltip="Protein" w:history="1">
        <w:r w:rsidRPr="003658D4">
          <w:rPr>
            <w:rStyle w:val="Hyperlink"/>
            <w:rFonts w:ascii="Book Antiqua" w:hAnsi="Book Antiqua" w:cs="Times New Roman"/>
            <w:color w:val="auto"/>
            <w:sz w:val="24"/>
            <w:szCs w:val="24"/>
            <w:u w:val="none"/>
            <w:shd w:val="clear" w:color="auto" w:fill="FFFFFF"/>
            <w:lang w:val="en-US"/>
          </w:rPr>
          <w:t>protein</w:t>
        </w:r>
      </w:hyperlink>
      <w:r w:rsidRPr="003658D4">
        <w:rPr>
          <w:rStyle w:val="apple-converted-space"/>
          <w:rFonts w:ascii="Book Antiqua" w:hAnsi="Book Antiqua" w:cs="Times New Roman"/>
          <w:sz w:val="24"/>
          <w:szCs w:val="24"/>
          <w:shd w:val="clear" w:color="auto" w:fill="FFFFFF"/>
          <w:lang w:val="en-US"/>
        </w:rPr>
        <w:t> </w:t>
      </w:r>
      <w:r w:rsidRPr="003658D4">
        <w:rPr>
          <w:rFonts w:ascii="Book Antiqua" w:hAnsi="Book Antiqua" w:cs="Times New Roman"/>
          <w:sz w:val="24"/>
          <w:szCs w:val="24"/>
          <w:shd w:val="clear" w:color="auto" w:fill="FFFFFF"/>
          <w:lang w:val="en-US"/>
        </w:rPr>
        <w:t>that is encoded by the</w:t>
      </w:r>
      <w:r w:rsidR="00CB77C7" w:rsidRPr="003658D4">
        <w:rPr>
          <w:rStyle w:val="apple-converted-space"/>
          <w:rFonts w:ascii="Book Antiqua" w:hAnsi="Book Antiqua" w:cs="Times New Roman"/>
          <w:sz w:val="24"/>
          <w:szCs w:val="24"/>
          <w:shd w:val="clear" w:color="auto" w:fill="FFFFFF"/>
          <w:lang w:val="en-US"/>
        </w:rPr>
        <w:t xml:space="preserve"> </w:t>
      </w:r>
      <w:hyperlink r:id="rId13" w:tooltip="Gene" w:history="1">
        <w:r w:rsidRPr="003658D4">
          <w:rPr>
            <w:rStyle w:val="Hyperlink"/>
            <w:rFonts w:ascii="Book Antiqua" w:hAnsi="Book Antiqua" w:cs="Times New Roman"/>
            <w:color w:val="auto"/>
            <w:sz w:val="24"/>
            <w:szCs w:val="24"/>
            <w:u w:val="none"/>
            <w:shd w:val="clear" w:color="auto" w:fill="FFFFFF"/>
            <w:lang w:val="en-US"/>
          </w:rPr>
          <w:t>gene</w:t>
        </w:r>
      </w:hyperlink>
      <w:r w:rsidRPr="003658D4">
        <w:rPr>
          <w:rFonts w:ascii="Book Antiqua" w:hAnsi="Book Antiqua" w:cs="Times New Roman"/>
          <w:i/>
          <w:sz w:val="24"/>
          <w:szCs w:val="24"/>
          <w:lang w:val="en-US"/>
        </w:rPr>
        <w:t xml:space="preserve"> </w:t>
      </w:r>
      <w:r w:rsidRPr="003658D4">
        <w:rPr>
          <w:rFonts w:ascii="Book Antiqua" w:hAnsi="Book Antiqua" w:cs="Times New Roman"/>
          <w:i/>
          <w:iCs/>
          <w:sz w:val="24"/>
          <w:szCs w:val="24"/>
          <w:shd w:val="clear" w:color="auto" w:fill="FFFFFF"/>
          <w:lang w:val="en-US"/>
        </w:rPr>
        <w:t>GNB3</w:t>
      </w:r>
      <w:r w:rsidR="000459C9" w:rsidRPr="003658D4">
        <w:rPr>
          <w:rFonts w:ascii="Book Antiqua" w:hAnsi="Book Antiqua" w:cs="Times New Roman"/>
          <w:sz w:val="24"/>
          <w:szCs w:val="24"/>
          <w:vertAlign w:val="superscript"/>
          <w:lang w:val="en-US"/>
        </w:rPr>
        <w:t>[</w:t>
      </w:r>
      <w:r w:rsidR="00F910EA" w:rsidRPr="003658D4">
        <w:rPr>
          <w:rFonts w:ascii="Book Antiqua" w:hAnsi="Book Antiqua" w:cs="Times New Roman"/>
          <w:sz w:val="24"/>
          <w:szCs w:val="24"/>
          <w:vertAlign w:val="superscript"/>
          <w:lang w:val="en-US"/>
        </w:rPr>
        <w:t>2</w:t>
      </w:r>
      <w:r w:rsidR="00F910EA" w:rsidRPr="003658D4">
        <w:rPr>
          <w:rFonts w:ascii="Book Antiqua" w:hAnsi="Book Antiqua" w:cs="Times New Roman"/>
          <w:sz w:val="24"/>
          <w:szCs w:val="24"/>
          <w:vertAlign w:val="superscript"/>
          <w:lang w:val="en-US" w:eastAsia="zh-CN"/>
        </w:rPr>
        <w:t>8</w:t>
      </w:r>
      <w:r w:rsidR="000459C9" w:rsidRPr="003658D4">
        <w:rPr>
          <w:rFonts w:ascii="Book Antiqua" w:hAnsi="Book Antiqua" w:cs="Times New Roman"/>
          <w:sz w:val="24"/>
          <w:szCs w:val="24"/>
          <w:vertAlign w:val="superscript"/>
          <w:lang w:val="en-US"/>
        </w:rPr>
        <w:t>]</w:t>
      </w:r>
      <w:r w:rsidR="000459C9"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The G-protein is an important factor in intracellular signal transduction</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mediating functions of ion channels and protein kinases. The </w:t>
      </w:r>
      <w:r w:rsidRPr="003658D4">
        <w:rPr>
          <w:rFonts w:ascii="Book Antiqua" w:hAnsi="Book Antiqua" w:cs="Times New Roman"/>
          <w:i/>
          <w:sz w:val="24"/>
          <w:szCs w:val="24"/>
          <w:shd w:val="clear" w:color="auto" w:fill="FFFFFF"/>
          <w:lang w:val="en-US"/>
        </w:rPr>
        <w:t>SNP</w:t>
      </w:r>
      <w:r w:rsidR="00B044B2" w:rsidRPr="003658D4">
        <w:rPr>
          <w:rFonts w:ascii="Book Antiqua" w:hAnsi="Book Antiqua" w:cs="Times New Roman"/>
          <w:sz w:val="24"/>
          <w:szCs w:val="24"/>
          <w:shd w:val="clear" w:color="auto" w:fill="FFFFFF"/>
          <w:lang w:val="en-US" w:eastAsia="zh-CN"/>
        </w:rPr>
        <w:t>-</w:t>
      </w:r>
      <w:r w:rsidRPr="003658D4">
        <w:rPr>
          <w:rFonts w:ascii="Book Antiqua" w:hAnsi="Book Antiqua" w:cs="Times New Roman"/>
          <w:sz w:val="24"/>
          <w:szCs w:val="24"/>
          <w:shd w:val="clear" w:color="auto" w:fill="FFFFFF"/>
          <w:lang w:val="en-US"/>
        </w:rPr>
        <w:t>825C</w:t>
      </w:r>
      <w:r w:rsidR="00382D7E" w:rsidRPr="003658D4">
        <w:rPr>
          <w:rFonts w:ascii="Book Antiqua" w:hAnsi="Book Antiqua" w:cs="Times New Roman"/>
          <w:sz w:val="24"/>
          <w:szCs w:val="24"/>
          <w:shd w:val="clear" w:color="auto" w:fill="FFFFFF"/>
          <w:lang w:val="en-US"/>
        </w:rPr>
        <w:t xml:space="preserve"> &gt; </w:t>
      </w:r>
      <w:r w:rsidRPr="003658D4">
        <w:rPr>
          <w:rFonts w:ascii="Book Antiqua" w:hAnsi="Book Antiqua" w:cs="Times New Roman"/>
          <w:sz w:val="24"/>
          <w:szCs w:val="24"/>
          <w:shd w:val="clear" w:color="auto" w:fill="FFFFFF"/>
          <w:lang w:val="en-US"/>
        </w:rPr>
        <w:t>T</w:t>
      </w:r>
      <w:r w:rsidRPr="003658D4">
        <w:rPr>
          <w:rFonts w:ascii="Book Antiqua" w:hAnsi="Book Antiqua" w:cs="Times New Roman"/>
          <w:i/>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is leading to a modified signal transduction of functional impact: changes of sensory function or motility associated with FGID (functional gastrointestinal disorders)</w:t>
      </w:r>
      <w:r w:rsidR="00E32728" w:rsidRPr="003658D4">
        <w:rPr>
          <w:rStyle w:val="apple-converted-space"/>
          <w:rFonts w:ascii="Book Antiqua" w:hAnsi="Book Antiqua" w:cs="Times New Roman"/>
          <w:sz w:val="24"/>
          <w:szCs w:val="24"/>
          <w:shd w:val="clear" w:color="auto" w:fill="FFFFFF"/>
          <w:vertAlign w:val="superscript"/>
          <w:lang w:val="en-US"/>
        </w:rPr>
        <w:t>[</w:t>
      </w:r>
      <w:r w:rsidR="00F910EA" w:rsidRPr="003658D4">
        <w:rPr>
          <w:rStyle w:val="apple-converted-space"/>
          <w:rFonts w:ascii="Book Antiqua" w:hAnsi="Book Antiqua" w:cs="Times New Roman"/>
          <w:sz w:val="24"/>
          <w:szCs w:val="24"/>
          <w:shd w:val="clear" w:color="auto" w:fill="FFFFFF"/>
          <w:vertAlign w:val="superscript"/>
          <w:lang w:val="en-US" w:eastAsia="zh-CN"/>
        </w:rPr>
        <w:t>29</w:t>
      </w:r>
      <w:r w:rsidR="00E32728" w:rsidRPr="003658D4">
        <w:rPr>
          <w:rStyle w:val="apple-converted-space"/>
          <w:rFonts w:ascii="Book Antiqua" w:hAnsi="Book Antiqua" w:cs="Times New Roman"/>
          <w:sz w:val="24"/>
          <w:szCs w:val="24"/>
          <w:shd w:val="clear" w:color="auto" w:fill="FFFFFF"/>
          <w:vertAlign w:val="superscript"/>
          <w:lang w:val="en-US"/>
        </w:rPr>
        <w:t>]</w:t>
      </w:r>
      <w:r w:rsidR="00E32728"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The association of this polymorphism with IBS</w:t>
      </w:r>
      <w:r w:rsidR="00665EBD" w:rsidRPr="003658D4">
        <w:rPr>
          <w:rFonts w:ascii="Book Antiqua" w:hAnsi="Book Antiqua" w:cs="Times New Roman"/>
          <w:sz w:val="24"/>
          <w:szCs w:val="24"/>
          <w:shd w:val="clear" w:color="auto" w:fill="FFFFFF"/>
          <w:lang w:val="en-US"/>
        </w:rPr>
        <w:t xml:space="preserve"> </w:t>
      </w:r>
      <w:r w:rsidR="00134309" w:rsidRPr="003658D4">
        <w:rPr>
          <w:rFonts w:ascii="Book Antiqua" w:hAnsi="Book Antiqua" w:cs="Times New Roman"/>
          <w:sz w:val="24"/>
          <w:szCs w:val="24"/>
          <w:shd w:val="clear" w:color="auto" w:fill="FFFFFF"/>
          <w:lang w:val="en-US"/>
        </w:rPr>
        <w:t>has been</w:t>
      </w:r>
      <w:r w:rsidRPr="003658D4">
        <w:rPr>
          <w:rFonts w:ascii="Book Antiqua" w:hAnsi="Book Antiqua" w:cs="Times New Roman"/>
          <w:sz w:val="24"/>
          <w:szCs w:val="24"/>
          <w:shd w:val="clear" w:color="auto" w:fill="FFFFFF"/>
          <w:lang w:val="en-US"/>
        </w:rPr>
        <w:t xml:space="preserve"> demonstrated</w:t>
      </w:r>
      <w:r w:rsidR="00CB77C7" w:rsidRPr="003658D4">
        <w:rPr>
          <w:rFonts w:ascii="Book Antiqua" w:hAnsi="Book Antiqua" w:cs="Times New Roman"/>
          <w:sz w:val="24"/>
          <w:szCs w:val="24"/>
          <w:shd w:val="clear" w:color="auto" w:fill="FFFFFF"/>
          <w:lang w:val="en-US"/>
        </w:rPr>
        <w:t xml:space="preserve">, </w:t>
      </w:r>
      <w:r w:rsidR="00134309" w:rsidRPr="003658D4">
        <w:rPr>
          <w:rFonts w:ascii="Book Antiqua" w:hAnsi="Book Antiqua" w:cs="Times New Roman"/>
          <w:sz w:val="24"/>
          <w:szCs w:val="24"/>
          <w:shd w:val="clear" w:color="auto" w:fill="FFFFFF"/>
          <w:lang w:val="en-US"/>
        </w:rPr>
        <w:t xml:space="preserve">and </w:t>
      </w:r>
      <w:r w:rsidRPr="003658D4">
        <w:rPr>
          <w:rFonts w:ascii="Book Antiqua" w:hAnsi="Book Antiqua" w:cs="Times New Roman"/>
          <w:sz w:val="24"/>
          <w:szCs w:val="24"/>
          <w:shd w:val="clear" w:color="auto" w:fill="FFFFFF"/>
          <w:lang w:val="en-US"/>
        </w:rPr>
        <w:t xml:space="preserve">recent data shows that alteration of </w:t>
      </w:r>
      <w:r w:rsidRPr="003658D4">
        <w:rPr>
          <w:rFonts w:ascii="Book Antiqua" w:hAnsi="Book Antiqua" w:cs="Times New Roman"/>
          <w:i/>
          <w:sz w:val="24"/>
          <w:szCs w:val="24"/>
          <w:shd w:val="clear" w:color="auto" w:fill="FFFFFF"/>
          <w:lang w:val="en-US"/>
        </w:rPr>
        <w:t>GNB3</w:t>
      </w:r>
      <w:r w:rsidRPr="003658D4">
        <w:rPr>
          <w:rFonts w:ascii="Book Antiqua" w:hAnsi="Book Antiqua" w:cs="Times New Roman"/>
          <w:sz w:val="24"/>
          <w:szCs w:val="24"/>
          <w:shd w:val="clear" w:color="auto" w:fill="FFFFFF"/>
          <w:lang w:val="en-US"/>
        </w:rPr>
        <w:t xml:space="preserve"> 825C</w:t>
      </w:r>
      <w:r w:rsidR="00382D7E" w:rsidRPr="003658D4">
        <w:rPr>
          <w:rFonts w:ascii="Book Antiqua" w:hAnsi="Book Antiqua" w:cs="Times New Roman"/>
          <w:sz w:val="24"/>
          <w:szCs w:val="24"/>
          <w:shd w:val="clear" w:color="auto" w:fill="FFFFFF"/>
          <w:lang w:val="en-US"/>
        </w:rPr>
        <w:t xml:space="preserve"> &gt; </w:t>
      </w:r>
      <w:r w:rsidRPr="003658D4">
        <w:rPr>
          <w:rFonts w:ascii="Book Antiqua" w:hAnsi="Book Antiqua" w:cs="Times New Roman"/>
          <w:sz w:val="24"/>
          <w:szCs w:val="24"/>
          <w:shd w:val="clear" w:color="auto" w:fill="FFFFFF"/>
          <w:lang w:val="en-US"/>
        </w:rPr>
        <w:t>T CC type has a direct effect on gastrointestinal s</w:t>
      </w:r>
      <w:r w:rsidR="00134309" w:rsidRPr="003658D4">
        <w:rPr>
          <w:rFonts w:ascii="Book Antiqua" w:hAnsi="Book Antiqua" w:cs="Times New Roman"/>
          <w:sz w:val="24"/>
          <w:szCs w:val="24"/>
          <w:shd w:val="clear" w:color="auto" w:fill="FFFFFF"/>
          <w:lang w:val="en-US"/>
        </w:rPr>
        <w:t>ensitivity</w:t>
      </w:r>
      <w:r w:rsidRPr="003658D4">
        <w:rPr>
          <w:rFonts w:ascii="Book Antiqua" w:hAnsi="Book Antiqua" w:cs="Times New Roman"/>
          <w:sz w:val="24"/>
          <w:szCs w:val="24"/>
          <w:shd w:val="clear" w:color="auto" w:fill="FFFFFF"/>
          <w:lang w:val="en-US"/>
        </w:rPr>
        <w:t xml:space="preserve"> and </w:t>
      </w:r>
      <w:proofErr w:type="gramStart"/>
      <w:r w:rsidRPr="003658D4">
        <w:rPr>
          <w:rFonts w:ascii="Book Antiqua" w:hAnsi="Book Antiqua" w:cs="Times New Roman"/>
          <w:sz w:val="24"/>
          <w:szCs w:val="24"/>
          <w:shd w:val="clear" w:color="auto" w:fill="FFFFFF"/>
          <w:lang w:val="en-US"/>
        </w:rPr>
        <w:t>perist</w:t>
      </w:r>
      <w:r w:rsidR="00A657BB" w:rsidRPr="003658D4">
        <w:rPr>
          <w:rFonts w:ascii="Book Antiqua" w:hAnsi="Book Antiqua" w:cs="Times New Roman"/>
          <w:sz w:val="24"/>
          <w:szCs w:val="24"/>
          <w:shd w:val="clear" w:color="auto" w:fill="FFFFFF"/>
          <w:lang w:val="en-US"/>
        </w:rPr>
        <w:t>alsis</w:t>
      </w:r>
      <w:r w:rsidR="00E32728" w:rsidRPr="003658D4">
        <w:rPr>
          <w:rFonts w:ascii="Book Antiqua" w:hAnsi="Book Antiqua" w:cs="Times New Roman"/>
          <w:sz w:val="24"/>
          <w:szCs w:val="24"/>
          <w:shd w:val="clear" w:color="auto" w:fill="FFFFFF"/>
          <w:vertAlign w:val="superscript"/>
          <w:lang w:val="en-US"/>
        </w:rPr>
        <w:t>[</w:t>
      </w:r>
      <w:proofErr w:type="gramEnd"/>
      <w:r w:rsidR="00F910EA" w:rsidRPr="003658D4">
        <w:rPr>
          <w:rFonts w:ascii="Book Antiqua" w:hAnsi="Book Antiqua" w:cs="Times New Roman"/>
          <w:sz w:val="24"/>
          <w:szCs w:val="24"/>
          <w:shd w:val="clear" w:color="auto" w:fill="FFFFFF"/>
          <w:vertAlign w:val="superscript"/>
          <w:lang w:val="en-US"/>
        </w:rPr>
        <w:t>3</w:t>
      </w:r>
      <w:r w:rsidR="00F910EA" w:rsidRPr="003658D4">
        <w:rPr>
          <w:rFonts w:ascii="Book Antiqua" w:hAnsi="Book Antiqua" w:cs="Times New Roman"/>
          <w:sz w:val="24"/>
          <w:szCs w:val="24"/>
          <w:shd w:val="clear" w:color="auto" w:fill="FFFFFF"/>
          <w:vertAlign w:val="superscript"/>
          <w:lang w:val="en-US" w:eastAsia="zh-CN"/>
        </w:rPr>
        <w:t>0</w:t>
      </w:r>
      <w:r w:rsidR="00E32728" w:rsidRPr="003658D4">
        <w:rPr>
          <w:rFonts w:ascii="Book Antiqua" w:hAnsi="Book Antiqua" w:cs="Times New Roman"/>
          <w:sz w:val="24"/>
          <w:szCs w:val="24"/>
          <w:shd w:val="clear" w:color="auto" w:fill="FFFFFF"/>
          <w:vertAlign w:val="superscript"/>
          <w:lang w:val="en-US"/>
        </w:rPr>
        <w:t>]</w:t>
      </w:r>
      <w:r w:rsidR="00E32728"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A group of elderly Chinese IBS evaluated using the Geriatric Depression Scale</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was not able to relate the </w:t>
      </w:r>
      <w:r w:rsidRPr="003658D4">
        <w:rPr>
          <w:rFonts w:ascii="Book Antiqua" w:hAnsi="Book Antiqua" w:cs="Times New Roman"/>
          <w:i/>
          <w:sz w:val="24"/>
          <w:szCs w:val="24"/>
          <w:shd w:val="clear" w:color="auto" w:fill="FFFFFF"/>
          <w:lang w:val="en-US"/>
        </w:rPr>
        <w:t>GNB3</w:t>
      </w:r>
      <w:r w:rsidR="00B044B2" w:rsidRPr="003658D4">
        <w:rPr>
          <w:rFonts w:ascii="Book Antiqua" w:hAnsi="Book Antiqua" w:cs="Times New Roman"/>
          <w:i/>
          <w:sz w:val="24"/>
          <w:szCs w:val="24"/>
          <w:shd w:val="clear" w:color="auto" w:fill="FFFFFF"/>
          <w:lang w:val="en-US" w:eastAsia="zh-CN"/>
        </w:rPr>
        <w:t>-</w:t>
      </w:r>
      <w:r w:rsidRPr="003658D4">
        <w:rPr>
          <w:rFonts w:ascii="Book Antiqua" w:hAnsi="Book Antiqua" w:cs="Times New Roman"/>
          <w:sz w:val="24"/>
          <w:szCs w:val="24"/>
          <w:shd w:val="clear" w:color="auto" w:fill="FFFFFF"/>
          <w:lang w:val="en-US"/>
        </w:rPr>
        <w:t>825C</w:t>
      </w:r>
      <w:r w:rsidR="00382D7E" w:rsidRPr="003658D4">
        <w:rPr>
          <w:rFonts w:ascii="Book Antiqua" w:hAnsi="Book Antiqua" w:cs="Times New Roman"/>
          <w:sz w:val="24"/>
          <w:szCs w:val="24"/>
          <w:shd w:val="clear" w:color="auto" w:fill="FFFFFF"/>
          <w:lang w:val="en-US"/>
        </w:rPr>
        <w:t xml:space="preserve"> &gt; </w:t>
      </w:r>
      <w:r w:rsidRPr="003658D4">
        <w:rPr>
          <w:rFonts w:ascii="Book Antiqua" w:hAnsi="Book Antiqua" w:cs="Times New Roman"/>
          <w:sz w:val="24"/>
          <w:szCs w:val="24"/>
          <w:shd w:val="clear" w:color="auto" w:fill="FFFFFF"/>
          <w:lang w:val="en-US"/>
        </w:rPr>
        <w:t>T</w:t>
      </w:r>
      <w:r w:rsidRPr="003658D4">
        <w:rPr>
          <w:rFonts w:ascii="Book Antiqua" w:hAnsi="Book Antiqua" w:cs="Times New Roman"/>
          <w:i/>
          <w:sz w:val="24"/>
          <w:szCs w:val="24"/>
          <w:shd w:val="clear" w:color="auto" w:fill="FFFFFF"/>
          <w:lang w:val="en-US"/>
        </w:rPr>
        <w:t xml:space="preserve"> SNP</w:t>
      </w:r>
      <w:r w:rsidRPr="003658D4">
        <w:rPr>
          <w:rFonts w:ascii="Book Antiqua" w:hAnsi="Book Antiqua" w:cs="Times New Roman"/>
          <w:sz w:val="24"/>
          <w:szCs w:val="24"/>
          <w:shd w:val="clear" w:color="auto" w:fill="FFFFFF"/>
          <w:lang w:val="en-US"/>
        </w:rPr>
        <w:t xml:space="preserve"> with </w:t>
      </w:r>
      <w:proofErr w:type="gramStart"/>
      <w:r w:rsidRPr="003658D4">
        <w:rPr>
          <w:rFonts w:ascii="Book Antiqua" w:hAnsi="Book Antiqua" w:cs="Times New Roman"/>
          <w:sz w:val="24"/>
          <w:szCs w:val="24"/>
          <w:shd w:val="clear" w:color="auto" w:fill="FFFFFF"/>
          <w:lang w:val="en-US"/>
        </w:rPr>
        <w:t>IBS</w:t>
      </w:r>
      <w:r w:rsidR="00E32728" w:rsidRPr="003658D4">
        <w:rPr>
          <w:rFonts w:ascii="Book Antiqua" w:hAnsi="Book Antiqua" w:cs="Times New Roman"/>
          <w:sz w:val="24"/>
          <w:szCs w:val="24"/>
          <w:shd w:val="clear" w:color="auto" w:fill="FFFFFF"/>
          <w:vertAlign w:val="superscript"/>
          <w:lang w:val="en-US"/>
        </w:rPr>
        <w:t>[</w:t>
      </w:r>
      <w:proofErr w:type="gramEnd"/>
      <w:r w:rsidR="00DA47C0" w:rsidRPr="003658D4">
        <w:rPr>
          <w:rFonts w:ascii="Book Antiqua" w:hAnsi="Book Antiqua" w:cs="Times New Roman"/>
          <w:sz w:val="24"/>
          <w:szCs w:val="24"/>
          <w:shd w:val="clear" w:color="auto" w:fill="FFFFFF"/>
          <w:vertAlign w:val="superscript"/>
          <w:lang w:val="en-US"/>
        </w:rPr>
        <w:t>25</w:t>
      </w:r>
      <w:r w:rsidR="00B044B2" w:rsidRPr="003658D4">
        <w:rPr>
          <w:rFonts w:ascii="Book Antiqua" w:hAnsi="Book Antiqua" w:cs="Times New Roman"/>
          <w:sz w:val="24"/>
          <w:szCs w:val="24"/>
          <w:shd w:val="clear" w:color="auto" w:fill="FFFFFF"/>
          <w:vertAlign w:val="superscript"/>
          <w:lang w:val="en-US"/>
        </w:rPr>
        <w:t>,</w:t>
      </w:r>
      <w:r w:rsidR="00E32728" w:rsidRPr="003658D4">
        <w:rPr>
          <w:rFonts w:ascii="Book Antiqua" w:hAnsi="Book Antiqua" w:cs="Times New Roman"/>
          <w:sz w:val="24"/>
          <w:szCs w:val="24"/>
          <w:shd w:val="clear" w:color="auto" w:fill="FFFFFF"/>
          <w:vertAlign w:val="superscript"/>
          <w:lang w:val="en-US"/>
        </w:rPr>
        <w:t>3</w:t>
      </w:r>
      <w:r w:rsidR="00F910EA" w:rsidRPr="003658D4">
        <w:rPr>
          <w:rFonts w:ascii="Book Antiqua" w:hAnsi="Book Antiqua" w:cs="Times New Roman"/>
          <w:sz w:val="24"/>
          <w:szCs w:val="24"/>
          <w:shd w:val="clear" w:color="auto" w:fill="FFFFFF"/>
          <w:vertAlign w:val="superscript"/>
          <w:lang w:val="en-US" w:eastAsia="zh-CN"/>
        </w:rPr>
        <w:t>1</w:t>
      </w:r>
      <w:r w:rsidR="00E32728" w:rsidRPr="003658D4">
        <w:rPr>
          <w:rFonts w:ascii="Book Antiqua" w:hAnsi="Book Antiqua" w:cs="Times New Roman"/>
          <w:sz w:val="24"/>
          <w:szCs w:val="24"/>
          <w:shd w:val="clear" w:color="auto" w:fill="FFFFFF"/>
          <w:vertAlign w:val="superscript"/>
          <w:lang w:val="en-US"/>
        </w:rPr>
        <w:t>]</w:t>
      </w:r>
      <w:r w:rsidR="00F910EA" w:rsidRPr="003658D4">
        <w:rPr>
          <w:rFonts w:ascii="Book Antiqua" w:hAnsi="Book Antiqua" w:cs="Times New Roman"/>
          <w:sz w:val="24"/>
          <w:szCs w:val="24"/>
          <w:shd w:val="clear" w:color="auto" w:fill="FFFFFF"/>
          <w:lang w:val="en-US"/>
        </w:rPr>
        <w:t>.</w:t>
      </w:r>
      <w:r w:rsidR="00156CFB"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However</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the TC/TT genotypes are associated with lower </w:t>
      </w:r>
      <w:r w:rsidRPr="003658D4">
        <w:rPr>
          <w:rFonts w:ascii="Book Antiqua" w:hAnsi="Book Antiqua" w:cs="Times New Roman"/>
          <w:sz w:val="24"/>
          <w:szCs w:val="24"/>
          <w:shd w:val="clear" w:color="auto" w:fill="FFFFFF"/>
          <w:lang w:val="en-US"/>
        </w:rPr>
        <w:lastRenderedPageBreak/>
        <w:t>sensations of gas and urgency in response to rectal distention aft</w:t>
      </w:r>
      <w:r w:rsidR="00A657BB" w:rsidRPr="003658D4">
        <w:rPr>
          <w:rFonts w:ascii="Book Antiqua" w:hAnsi="Book Antiqua" w:cs="Times New Roman"/>
          <w:sz w:val="24"/>
          <w:szCs w:val="24"/>
          <w:shd w:val="clear" w:color="auto" w:fill="FFFFFF"/>
          <w:lang w:val="en-US"/>
        </w:rPr>
        <w:t xml:space="preserve">er administration of </w:t>
      </w:r>
      <w:proofErr w:type="gramStart"/>
      <w:r w:rsidR="00A657BB" w:rsidRPr="003658D4">
        <w:rPr>
          <w:rFonts w:ascii="Book Antiqua" w:hAnsi="Book Antiqua" w:cs="Times New Roman"/>
          <w:sz w:val="24"/>
          <w:szCs w:val="24"/>
          <w:shd w:val="clear" w:color="auto" w:fill="FFFFFF"/>
          <w:lang w:val="en-US"/>
        </w:rPr>
        <w:t>clonidine</w:t>
      </w:r>
      <w:r w:rsidR="00E32728" w:rsidRPr="003658D4">
        <w:rPr>
          <w:rFonts w:ascii="Book Antiqua" w:hAnsi="Book Antiqua" w:cs="Times New Roman"/>
          <w:sz w:val="24"/>
          <w:szCs w:val="24"/>
          <w:shd w:val="clear" w:color="auto" w:fill="FFFFFF"/>
          <w:vertAlign w:val="superscript"/>
          <w:lang w:val="en-US"/>
        </w:rPr>
        <w:t>[</w:t>
      </w:r>
      <w:proofErr w:type="gramEnd"/>
      <w:r w:rsidR="00F910EA" w:rsidRPr="003658D4">
        <w:rPr>
          <w:rFonts w:ascii="Book Antiqua" w:hAnsi="Book Antiqua" w:cs="Times New Roman"/>
          <w:sz w:val="24"/>
          <w:szCs w:val="24"/>
          <w:shd w:val="clear" w:color="auto" w:fill="FFFFFF"/>
          <w:vertAlign w:val="superscript"/>
          <w:lang w:val="en-US"/>
        </w:rPr>
        <w:t>3</w:t>
      </w:r>
      <w:r w:rsidR="00F910EA" w:rsidRPr="003658D4">
        <w:rPr>
          <w:rFonts w:ascii="Book Antiqua" w:hAnsi="Book Antiqua" w:cs="Times New Roman"/>
          <w:sz w:val="24"/>
          <w:szCs w:val="24"/>
          <w:shd w:val="clear" w:color="auto" w:fill="FFFFFF"/>
          <w:vertAlign w:val="superscript"/>
          <w:lang w:val="en-US" w:eastAsia="zh-CN"/>
        </w:rPr>
        <w:t>2</w:t>
      </w:r>
      <w:r w:rsidR="00E32728" w:rsidRPr="003658D4">
        <w:rPr>
          <w:rFonts w:ascii="Book Antiqua" w:hAnsi="Book Antiqua" w:cs="Times New Roman"/>
          <w:sz w:val="24"/>
          <w:szCs w:val="24"/>
          <w:shd w:val="clear" w:color="auto" w:fill="FFFFFF"/>
          <w:vertAlign w:val="superscript"/>
          <w:lang w:val="en-US"/>
        </w:rPr>
        <w:t>]</w:t>
      </w:r>
      <w:r w:rsidR="00E32728" w:rsidRPr="003658D4">
        <w:rPr>
          <w:rStyle w:val="apple-converted-space"/>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In line with this</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 xml:space="preserve">a study on a group from Korea evidenced that the </w:t>
      </w:r>
      <w:r w:rsidRPr="003658D4">
        <w:rPr>
          <w:rFonts w:ascii="Book Antiqua" w:hAnsi="Book Antiqua" w:cs="Times New Roman"/>
          <w:i/>
          <w:sz w:val="24"/>
          <w:szCs w:val="24"/>
          <w:shd w:val="clear" w:color="auto" w:fill="FFFFFF"/>
          <w:lang w:val="en-US"/>
        </w:rPr>
        <w:t xml:space="preserve">GNB3 </w:t>
      </w:r>
      <w:r w:rsidRPr="003658D4">
        <w:rPr>
          <w:rFonts w:ascii="Book Antiqua" w:hAnsi="Book Antiqua" w:cs="Times New Roman"/>
          <w:sz w:val="24"/>
          <w:szCs w:val="24"/>
          <w:shd w:val="clear" w:color="auto" w:fill="FFFFFF"/>
          <w:lang w:val="en-US"/>
        </w:rPr>
        <w:t>825C</w:t>
      </w:r>
      <w:r w:rsidR="00382D7E" w:rsidRPr="003658D4">
        <w:rPr>
          <w:rFonts w:ascii="Book Antiqua" w:hAnsi="Book Antiqua" w:cs="Times New Roman"/>
          <w:sz w:val="24"/>
          <w:szCs w:val="24"/>
          <w:shd w:val="clear" w:color="auto" w:fill="FFFFFF"/>
          <w:lang w:val="en-US"/>
        </w:rPr>
        <w:t xml:space="preserve"> &gt; </w:t>
      </w:r>
      <w:r w:rsidRPr="003658D4">
        <w:rPr>
          <w:rFonts w:ascii="Book Antiqua" w:hAnsi="Book Antiqua" w:cs="Times New Roman"/>
          <w:sz w:val="24"/>
          <w:szCs w:val="24"/>
          <w:shd w:val="clear" w:color="auto" w:fill="FFFFFF"/>
          <w:lang w:val="en-US"/>
        </w:rPr>
        <w:t>TT allele is associated with IBS-C and studies analyzing patients from Gre</w:t>
      </w:r>
      <w:r w:rsidR="00A657BB" w:rsidRPr="003658D4">
        <w:rPr>
          <w:rFonts w:ascii="Book Antiqua" w:hAnsi="Book Antiqua" w:cs="Times New Roman"/>
          <w:sz w:val="24"/>
          <w:szCs w:val="24"/>
          <w:shd w:val="clear" w:color="auto" w:fill="FFFFFF"/>
          <w:lang w:val="en-US"/>
        </w:rPr>
        <w:t>ece</w:t>
      </w:r>
      <w:r w:rsidR="00CB77C7" w:rsidRPr="003658D4">
        <w:rPr>
          <w:rFonts w:ascii="Book Antiqua" w:hAnsi="Book Antiqua" w:cs="Times New Roman"/>
          <w:sz w:val="24"/>
          <w:szCs w:val="24"/>
          <w:shd w:val="clear" w:color="auto" w:fill="FFFFFF"/>
          <w:lang w:val="en-US"/>
        </w:rPr>
        <w:t xml:space="preserve">, </w:t>
      </w:r>
      <w:r w:rsidR="00A657BB" w:rsidRPr="003658D4">
        <w:rPr>
          <w:rFonts w:ascii="Book Antiqua" w:hAnsi="Book Antiqua" w:cs="Times New Roman"/>
          <w:sz w:val="24"/>
          <w:szCs w:val="24"/>
          <w:shd w:val="clear" w:color="auto" w:fill="FFFFFF"/>
          <w:lang w:val="en-US"/>
        </w:rPr>
        <w:t>also confirmed that the TT</w:t>
      </w:r>
      <w:r w:rsidR="00B044B2" w:rsidRPr="003658D4">
        <w:rPr>
          <w:rFonts w:ascii="Book Antiqua" w:hAnsi="Book Antiqua" w:cs="Times New Roman"/>
          <w:sz w:val="24"/>
          <w:szCs w:val="24"/>
          <w:shd w:val="clear" w:color="auto" w:fill="FFFFFF"/>
          <w:lang w:val="en-US" w:eastAsia="zh-CN"/>
        </w:rPr>
        <w:t xml:space="preserve"> </w:t>
      </w:r>
      <w:r w:rsidRPr="003658D4">
        <w:rPr>
          <w:rFonts w:ascii="Book Antiqua" w:hAnsi="Book Antiqua" w:cs="Times New Roman"/>
          <w:sz w:val="24"/>
          <w:szCs w:val="24"/>
          <w:shd w:val="clear" w:color="auto" w:fill="FFFFFF"/>
          <w:lang w:val="en-US"/>
        </w:rPr>
        <w:t xml:space="preserve">genotype and </w:t>
      </w:r>
      <w:r w:rsidR="00A657BB" w:rsidRPr="003658D4">
        <w:rPr>
          <w:rFonts w:ascii="Book Antiqua" w:hAnsi="Book Antiqua" w:cs="Times New Roman"/>
          <w:i/>
          <w:sz w:val="24"/>
          <w:szCs w:val="24"/>
          <w:shd w:val="clear" w:color="auto" w:fill="FFFFFF"/>
          <w:lang w:val="en-US"/>
        </w:rPr>
        <w:t xml:space="preserve">GNB3 </w:t>
      </w:r>
      <w:r w:rsidRPr="003658D4">
        <w:rPr>
          <w:rFonts w:ascii="Book Antiqua" w:hAnsi="Book Antiqua" w:cs="Times New Roman"/>
          <w:sz w:val="24"/>
          <w:szCs w:val="24"/>
          <w:shd w:val="clear" w:color="auto" w:fill="FFFFFF"/>
          <w:lang w:val="en-US"/>
        </w:rPr>
        <w:t>T allele have</w:t>
      </w:r>
      <w:r w:rsidRPr="003658D4">
        <w:rPr>
          <w:rFonts w:ascii="Book Antiqua" w:hAnsi="Book Antiqua" w:cs="Times New Roman"/>
          <w:b/>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a si</w:t>
      </w:r>
      <w:r w:rsidR="00A657BB" w:rsidRPr="003658D4">
        <w:rPr>
          <w:rFonts w:ascii="Book Antiqua" w:hAnsi="Book Antiqua" w:cs="Times New Roman"/>
          <w:sz w:val="24"/>
          <w:szCs w:val="24"/>
          <w:shd w:val="clear" w:color="auto" w:fill="FFFFFF"/>
          <w:lang w:val="en-US"/>
        </w:rPr>
        <w:t xml:space="preserve">gnificant association with </w:t>
      </w:r>
      <w:proofErr w:type="gramStart"/>
      <w:r w:rsidR="00A657BB" w:rsidRPr="003658D4">
        <w:rPr>
          <w:rFonts w:ascii="Book Antiqua" w:hAnsi="Book Antiqua" w:cs="Times New Roman"/>
          <w:sz w:val="24"/>
          <w:szCs w:val="24"/>
          <w:shd w:val="clear" w:color="auto" w:fill="FFFFFF"/>
          <w:lang w:val="en-US"/>
        </w:rPr>
        <w:t>IBS</w:t>
      </w:r>
      <w:r w:rsidR="00E32728" w:rsidRPr="003658D4">
        <w:rPr>
          <w:rFonts w:ascii="Book Antiqua" w:hAnsi="Book Antiqua" w:cs="Times New Roman"/>
          <w:sz w:val="24"/>
          <w:szCs w:val="24"/>
          <w:shd w:val="clear" w:color="auto" w:fill="FFFFFF"/>
          <w:vertAlign w:val="superscript"/>
          <w:lang w:val="en-US"/>
        </w:rPr>
        <w:t>[</w:t>
      </w:r>
      <w:proofErr w:type="gramEnd"/>
      <w:r w:rsidR="00F910EA" w:rsidRPr="003658D4">
        <w:rPr>
          <w:rFonts w:ascii="Book Antiqua" w:hAnsi="Book Antiqua" w:cs="Times New Roman"/>
          <w:sz w:val="24"/>
          <w:szCs w:val="24"/>
          <w:shd w:val="clear" w:color="auto" w:fill="FFFFFF"/>
          <w:vertAlign w:val="superscript"/>
          <w:lang w:val="en-US"/>
        </w:rPr>
        <w:t>3</w:t>
      </w:r>
      <w:r w:rsidR="00F910EA" w:rsidRPr="003658D4">
        <w:rPr>
          <w:rFonts w:ascii="Book Antiqua" w:hAnsi="Book Antiqua" w:cs="Times New Roman"/>
          <w:sz w:val="24"/>
          <w:szCs w:val="24"/>
          <w:shd w:val="clear" w:color="auto" w:fill="FFFFFF"/>
          <w:vertAlign w:val="superscript"/>
          <w:lang w:val="en-US" w:eastAsia="zh-CN"/>
        </w:rPr>
        <w:t>2</w:t>
      </w:r>
      <w:r w:rsidR="00156CFB" w:rsidRPr="003658D4">
        <w:rPr>
          <w:rFonts w:ascii="Book Antiqua" w:hAnsi="Book Antiqua" w:cs="Times New Roman"/>
          <w:sz w:val="24"/>
          <w:szCs w:val="24"/>
          <w:shd w:val="clear" w:color="auto" w:fill="FFFFFF"/>
          <w:vertAlign w:val="superscript"/>
          <w:lang w:val="en-US"/>
        </w:rPr>
        <w:t>-</w:t>
      </w:r>
      <w:r w:rsidR="00F910EA" w:rsidRPr="003658D4">
        <w:rPr>
          <w:rFonts w:ascii="Book Antiqua" w:hAnsi="Book Antiqua" w:cs="Times New Roman"/>
          <w:sz w:val="24"/>
          <w:szCs w:val="24"/>
          <w:shd w:val="clear" w:color="auto" w:fill="FFFFFF"/>
          <w:vertAlign w:val="superscript"/>
          <w:lang w:val="en-US"/>
        </w:rPr>
        <w:t>3</w:t>
      </w:r>
      <w:r w:rsidR="00F910EA" w:rsidRPr="003658D4">
        <w:rPr>
          <w:rFonts w:ascii="Book Antiqua" w:hAnsi="Book Antiqua" w:cs="Times New Roman"/>
          <w:sz w:val="24"/>
          <w:szCs w:val="24"/>
          <w:shd w:val="clear" w:color="auto" w:fill="FFFFFF"/>
          <w:vertAlign w:val="superscript"/>
          <w:lang w:val="en-US" w:eastAsia="zh-CN"/>
        </w:rPr>
        <w:t>4</w:t>
      </w:r>
      <w:r w:rsidR="00E32728" w:rsidRPr="003658D4">
        <w:rPr>
          <w:rFonts w:ascii="Book Antiqua" w:hAnsi="Book Antiqua" w:cs="Times New Roman"/>
          <w:sz w:val="24"/>
          <w:szCs w:val="24"/>
          <w:shd w:val="clear" w:color="auto" w:fill="FFFFFF"/>
          <w:vertAlign w:val="superscript"/>
          <w:lang w:val="en-US"/>
        </w:rPr>
        <w:t>]</w:t>
      </w:r>
      <w:r w:rsidR="00E32728" w:rsidRPr="003658D4">
        <w:rPr>
          <w:rFonts w:ascii="Book Antiqua" w:hAnsi="Book Antiqua" w:cs="Times New Roman"/>
          <w:sz w:val="24"/>
          <w:szCs w:val="24"/>
          <w:shd w:val="clear" w:color="auto" w:fill="FFFFFF"/>
          <w:lang w:val="en-US"/>
        </w:rPr>
        <w:t>.</w:t>
      </w:r>
      <w:r w:rsidR="00CB77C7" w:rsidRPr="003658D4">
        <w:rPr>
          <w:rFonts w:ascii="Book Antiqua" w:hAnsi="Book Antiqua" w:cs="Times New Roman"/>
          <w:sz w:val="24"/>
          <w:szCs w:val="24"/>
          <w:shd w:val="clear" w:color="auto" w:fill="FFFFFF"/>
          <w:lang w:val="en-US"/>
        </w:rPr>
        <w:t xml:space="preserve"> </w:t>
      </w:r>
    </w:p>
    <w:p w:rsidR="001F50A7" w:rsidRPr="003658D4" w:rsidRDefault="001F50A7" w:rsidP="00005A06">
      <w:pPr>
        <w:widowControl w:val="0"/>
        <w:spacing w:after="0" w:line="360" w:lineRule="auto"/>
        <w:ind w:firstLineChars="100" w:firstLine="240"/>
        <w:jc w:val="both"/>
        <w:rPr>
          <w:rFonts w:ascii="Book Antiqua" w:hAnsi="Book Antiqua" w:cs="Times New Roman"/>
          <w:sz w:val="24"/>
          <w:szCs w:val="24"/>
          <w:shd w:val="clear" w:color="auto" w:fill="FFFFFF"/>
          <w:lang w:val="en-US"/>
        </w:rPr>
      </w:pPr>
      <w:r w:rsidRPr="003658D4">
        <w:rPr>
          <w:rFonts w:ascii="Book Antiqua" w:hAnsi="Book Antiqua" w:cs="Times New Roman"/>
          <w:bCs/>
          <w:sz w:val="24"/>
          <w:szCs w:val="24"/>
          <w:shd w:val="clear" w:color="auto" w:fill="FFFFFF"/>
          <w:lang w:val="en-US"/>
        </w:rPr>
        <w:t>A study in which two large independent IBS cohorts were genotyped to assess genetic variability in immune</w:t>
      </w:r>
      <w:r w:rsidR="00CB77C7" w:rsidRPr="003658D4">
        <w:rPr>
          <w:rFonts w:ascii="Book Antiqua" w:hAnsi="Book Antiqua" w:cs="Times New Roman"/>
          <w:bCs/>
          <w:sz w:val="24"/>
          <w:szCs w:val="24"/>
          <w:shd w:val="clear" w:color="auto" w:fill="FFFFFF"/>
          <w:lang w:val="en-US"/>
        </w:rPr>
        <w:t xml:space="preserve">, </w:t>
      </w:r>
      <w:r w:rsidRPr="003658D4">
        <w:rPr>
          <w:rFonts w:ascii="Book Antiqua" w:hAnsi="Book Antiqua" w:cs="Times New Roman"/>
          <w:bCs/>
          <w:sz w:val="24"/>
          <w:szCs w:val="24"/>
          <w:shd w:val="clear" w:color="auto" w:fill="FFFFFF"/>
          <w:lang w:val="en-US"/>
        </w:rPr>
        <w:t>neuronal and barrier integrity genes</w:t>
      </w:r>
      <w:r w:rsidR="00CB77C7" w:rsidRPr="003658D4">
        <w:rPr>
          <w:rFonts w:ascii="Book Antiqua" w:hAnsi="Book Antiqua" w:cs="Times New Roman"/>
          <w:bCs/>
          <w:sz w:val="24"/>
          <w:szCs w:val="24"/>
          <w:shd w:val="clear" w:color="auto" w:fill="FFFFFF"/>
          <w:lang w:val="en-US"/>
        </w:rPr>
        <w:t xml:space="preserve">, </w:t>
      </w:r>
      <w:r w:rsidRPr="003658D4">
        <w:rPr>
          <w:rFonts w:ascii="Book Antiqua" w:hAnsi="Book Antiqua" w:cs="Times New Roman"/>
          <w:bCs/>
          <w:sz w:val="24"/>
          <w:szCs w:val="24"/>
          <w:shd w:val="clear" w:color="auto" w:fill="FFFFFF"/>
          <w:lang w:val="en-US"/>
        </w:rPr>
        <w:t>determined that the following SNPs associated independently: rs17837965-</w:t>
      </w:r>
      <w:r w:rsidRPr="003658D4">
        <w:rPr>
          <w:rFonts w:ascii="Book Antiqua" w:hAnsi="Book Antiqua" w:cs="Times New Roman"/>
          <w:bCs/>
          <w:i/>
          <w:sz w:val="24"/>
          <w:szCs w:val="24"/>
          <w:shd w:val="clear" w:color="auto" w:fill="FFFFFF"/>
          <w:lang w:val="en-US"/>
        </w:rPr>
        <w:t>CDC42</w:t>
      </w:r>
      <w:r w:rsidRPr="003658D4">
        <w:rPr>
          <w:rFonts w:ascii="Book Antiqua" w:hAnsi="Book Antiqua" w:cs="Times New Roman"/>
          <w:bCs/>
          <w:sz w:val="24"/>
          <w:szCs w:val="24"/>
          <w:shd w:val="clear" w:color="auto" w:fill="FFFFFF"/>
          <w:lang w:val="en-US"/>
        </w:rPr>
        <w:t xml:space="preserve"> with IBS-C (OR exploratory</w:t>
      </w:r>
      <w:r w:rsidR="00AC0E0F" w:rsidRPr="003658D4">
        <w:rPr>
          <w:rFonts w:ascii="Book Antiqua" w:hAnsi="Book Antiqua" w:cs="Times New Roman"/>
          <w:bCs/>
          <w:sz w:val="24"/>
          <w:szCs w:val="24"/>
          <w:shd w:val="clear" w:color="auto" w:fill="FFFFFF"/>
          <w:lang w:val="en-US" w:eastAsia="zh-CN"/>
        </w:rPr>
        <w:t xml:space="preserve"> </w:t>
      </w:r>
      <w:r w:rsidRPr="003658D4">
        <w:rPr>
          <w:rFonts w:ascii="Book Antiqua" w:hAnsi="Book Antiqua" w:cs="Times New Roman"/>
          <w:bCs/>
          <w:sz w:val="24"/>
          <w:szCs w:val="24"/>
          <w:shd w:val="clear" w:color="auto" w:fill="FFFFFF"/>
          <w:lang w:val="en-US"/>
        </w:rPr>
        <w:t>=</w:t>
      </w:r>
      <w:r w:rsidR="00AC0E0F" w:rsidRPr="003658D4">
        <w:rPr>
          <w:rFonts w:ascii="Book Antiqua" w:hAnsi="Book Antiqua" w:cs="Times New Roman"/>
          <w:bCs/>
          <w:sz w:val="24"/>
          <w:szCs w:val="24"/>
          <w:shd w:val="clear" w:color="auto" w:fill="FFFFFF"/>
          <w:lang w:val="en-US" w:eastAsia="zh-CN"/>
        </w:rPr>
        <w:t xml:space="preserve"> </w:t>
      </w:r>
      <w:r w:rsidRPr="003658D4">
        <w:rPr>
          <w:rFonts w:ascii="Book Antiqua" w:hAnsi="Book Antiqua" w:cs="Times New Roman"/>
          <w:bCs/>
          <w:sz w:val="24"/>
          <w:szCs w:val="24"/>
          <w:shd w:val="clear" w:color="auto" w:fill="FFFFFF"/>
          <w:lang w:val="en-US"/>
        </w:rPr>
        <w:t>1.59 (1.05 to 1.76); OR validation</w:t>
      </w:r>
      <w:r w:rsidR="00AC0E0F" w:rsidRPr="003658D4">
        <w:rPr>
          <w:rFonts w:ascii="Book Antiqua" w:hAnsi="Book Antiqua" w:cs="Times New Roman"/>
          <w:bCs/>
          <w:sz w:val="24"/>
          <w:szCs w:val="24"/>
          <w:shd w:val="clear" w:color="auto" w:fill="FFFFFF"/>
          <w:lang w:val="en-US" w:eastAsia="zh-CN"/>
        </w:rPr>
        <w:t xml:space="preserve"> </w:t>
      </w:r>
      <w:r w:rsidRPr="003658D4">
        <w:rPr>
          <w:rFonts w:ascii="Book Antiqua" w:hAnsi="Book Antiqua" w:cs="Times New Roman"/>
          <w:bCs/>
          <w:sz w:val="24"/>
          <w:szCs w:val="24"/>
          <w:shd w:val="clear" w:color="auto" w:fill="FFFFFF"/>
          <w:lang w:val="en-US"/>
        </w:rPr>
        <w:t>=</w:t>
      </w:r>
      <w:r w:rsidR="00AC0E0F" w:rsidRPr="003658D4">
        <w:rPr>
          <w:rFonts w:ascii="Book Antiqua" w:hAnsi="Book Antiqua" w:cs="Times New Roman"/>
          <w:bCs/>
          <w:sz w:val="24"/>
          <w:szCs w:val="24"/>
          <w:shd w:val="clear" w:color="auto" w:fill="FFFFFF"/>
          <w:lang w:val="en-US" w:eastAsia="zh-CN"/>
        </w:rPr>
        <w:t xml:space="preserve"> </w:t>
      </w:r>
      <w:r w:rsidRPr="003658D4">
        <w:rPr>
          <w:rFonts w:ascii="Book Antiqua" w:hAnsi="Book Antiqua" w:cs="Times New Roman"/>
          <w:bCs/>
          <w:sz w:val="24"/>
          <w:szCs w:val="24"/>
          <w:shd w:val="clear" w:color="auto" w:fill="FFFFFF"/>
          <w:lang w:val="en-US"/>
        </w:rPr>
        <w:t>1.76 (1.03 to 3.01)) and rs2349775-</w:t>
      </w:r>
      <w:r w:rsidRPr="003658D4">
        <w:rPr>
          <w:rFonts w:ascii="Book Antiqua" w:hAnsi="Book Antiqua" w:cs="Times New Roman"/>
          <w:bCs/>
          <w:i/>
          <w:sz w:val="24"/>
          <w:szCs w:val="24"/>
          <w:shd w:val="clear" w:color="auto" w:fill="FFFFFF"/>
          <w:lang w:val="en-US"/>
        </w:rPr>
        <w:t>NXPH1</w:t>
      </w:r>
      <w:r w:rsidRPr="003658D4">
        <w:rPr>
          <w:rFonts w:ascii="Book Antiqua" w:hAnsi="Book Antiqua" w:cs="Times New Roman"/>
          <w:bCs/>
          <w:sz w:val="24"/>
          <w:szCs w:val="24"/>
          <w:shd w:val="clear" w:color="auto" w:fill="FFFFFF"/>
          <w:lang w:val="en-US"/>
        </w:rPr>
        <w:t xml:space="preserve"> with IBS-D (OR exploratory</w:t>
      </w:r>
      <w:r w:rsidR="00B044B2" w:rsidRPr="003658D4">
        <w:rPr>
          <w:rFonts w:ascii="Book Antiqua" w:hAnsi="Book Antiqua" w:cs="Times New Roman"/>
          <w:bCs/>
          <w:sz w:val="24"/>
          <w:szCs w:val="24"/>
          <w:shd w:val="clear" w:color="auto" w:fill="FFFFFF"/>
          <w:lang w:val="en-US" w:eastAsia="zh-CN"/>
        </w:rPr>
        <w:t xml:space="preserve"> </w:t>
      </w:r>
      <w:r w:rsidRPr="003658D4">
        <w:rPr>
          <w:rFonts w:ascii="Book Antiqua" w:hAnsi="Book Antiqua" w:cs="Times New Roman"/>
          <w:bCs/>
          <w:sz w:val="24"/>
          <w:szCs w:val="24"/>
          <w:shd w:val="clear" w:color="auto" w:fill="FFFFFF"/>
          <w:lang w:val="en-US"/>
        </w:rPr>
        <w:t>=</w:t>
      </w:r>
      <w:r w:rsidR="00B044B2" w:rsidRPr="003658D4">
        <w:rPr>
          <w:rFonts w:ascii="Book Antiqua" w:hAnsi="Book Antiqua" w:cs="Times New Roman"/>
          <w:bCs/>
          <w:sz w:val="24"/>
          <w:szCs w:val="24"/>
          <w:shd w:val="clear" w:color="auto" w:fill="FFFFFF"/>
          <w:lang w:val="en-US" w:eastAsia="zh-CN"/>
        </w:rPr>
        <w:t xml:space="preserve"> </w:t>
      </w:r>
      <w:r w:rsidRPr="003658D4">
        <w:rPr>
          <w:rFonts w:ascii="Book Antiqua" w:hAnsi="Book Antiqua" w:cs="Times New Roman"/>
          <w:bCs/>
          <w:sz w:val="24"/>
          <w:szCs w:val="24"/>
          <w:shd w:val="clear" w:color="auto" w:fill="FFFFFF"/>
          <w:lang w:val="en-US"/>
        </w:rPr>
        <w:t>1.28 (1.06 to 1.56); OR validation</w:t>
      </w:r>
      <w:r w:rsidR="00AC0E0F" w:rsidRPr="003658D4">
        <w:rPr>
          <w:rFonts w:ascii="Book Antiqua" w:hAnsi="Book Antiqua" w:cs="Times New Roman"/>
          <w:bCs/>
          <w:sz w:val="24"/>
          <w:szCs w:val="24"/>
          <w:shd w:val="clear" w:color="auto" w:fill="FFFFFF"/>
          <w:lang w:val="en-US" w:eastAsia="zh-CN"/>
        </w:rPr>
        <w:t xml:space="preserve"> </w:t>
      </w:r>
      <w:r w:rsidRPr="003658D4">
        <w:rPr>
          <w:rFonts w:ascii="Book Antiqua" w:hAnsi="Book Antiqua" w:cs="Times New Roman"/>
          <w:bCs/>
          <w:sz w:val="24"/>
          <w:szCs w:val="24"/>
          <w:shd w:val="clear" w:color="auto" w:fill="FFFFFF"/>
          <w:lang w:val="en-US"/>
        </w:rPr>
        <w:t>=</w:t>
      </w:r>
      <w:r w:rsidR="00AC0E0F" w:rsidRPr="003658D4">
        <w:rPr>
          <w:rFonts w:ascii="Book Antiqua" w:hAnsi="Book Antiqua" w:cs="Times New Roman"/>
          <w:bCs/>
          <w:sz w:val="24"/>
          <w:szCs w:val="24"/>
          <w:shd w:val="clear" w:color="auto" w:fill="FFFFFF"/>
          <w:lang w:val="en-US" w:eastAsia="zh-CN"/>
        </w:rPr>
        <w:t xml:space="preserve"> </w:t>
      </w:r>
      <w:r w:rsidRPr="003658D4">
        <w:rPr>
          <w:rFonts w:ascii="Book Antiqua" w:hAnsi="Book Antiqua" w:cs="Times New Roman"/>
          <w:bCs/>
          <w:sz w:val="24"/>
          <w:szCs w:val="24"/>
          <w:shd w:val="clear" w:color="auto" w:fill="FFFFFF"/>
          <w:lang w:val="en-US"/>
        </w:rPr>
        <w:t>1.42 (1.08 to 1.88)). The study included 935 IBS patients</w:t>
      </w:r>
      <w:r w:rsidR="00CB77C7" w:rsidRPr="003658D4">
        <w:rPr>
          <w:rFonts w:ascii="Book Antiqua" w:hAnsi="Book Antiqua" w:cs="Times New Roman"/>
          <w:bCs/>
          <w:sz w:val="24"/>
          <w:szCs w:val="24"/>
          <w:shd w:val="clear" w:color="auto" w:fill="FFFFFF"/>
          <w:lang w:val="en-US"/>
        </w:rPr>
        <w:t xml:space="preserve">, </w:t>
      </w:r>
      <w:r w:rsidRPr="003658D4">
        <w:rPr>
          <w:rFonts w:ascii="Book Antiqua" w:hAnsi="Book Antiqua" w:cs="Times New Roman"/>
          <w:bCs/>
          <w:sz w:val="24"/>
          <w:szCs w:val="24"/>
          <w:shd w:val="clear" w:color="auto" w:fill="FFFFFF"/>
          <w:lang w:val="en-US"/>
        </w:rPr>
        <w:t>639 controls and 384 single nucleotide polymorphisms (SNPs) covering 270 genes. Other three SNPs in immune-related genes (rs1464510-</w:t>
      </w:r>
      <w:r w:rsidRPr="003658D4">
        <w:rPr>
          <w:rFonts w:ascii="Book Antiqua" w:hAnsi="Book Antiqua" w:cs="Times New Roman"/>
          <w:bCs/>
          <w:i/>
          <w:sz w:val="24"/>
          <w:szCs w:val="24"/>
          <w:shd w:val="clear" w:color="auto" w:fill="FFFFFF"/>
          <w:lang w:val="en-US"/>
        </w:rPr>
        <w:t>LPP</w:t>
      </w:r>
      <w:r w:rsidR="00CB77C7" w:rsidRPr="003658D4">
        <w:rPr>
          <w:rFonts w:ascii="Book Antiqua" w:hAnsi="Book Antiqua" w:cs="Times New Roman"/>
          <w:bCs/>
          <w:sz w:val="24"/>
          <w:szCs w:val="24"/>
          <w:shd w:val="clear" w:color="auto" w:fill="FFFFFF"/>
          <w:lang w:val="en-US"/>
        </w:rPr>
        <w:t xml:space="preserve">, </w:t>
      </w:r>
      <w:r w:rsidRPr="003658D4">
        <w:rPr>
          <w:rFonts w:ascii="Book Antiqua" w:hAnsi="Book Antiqua" w:cs="Times New Roman"/>
          <w:bCs/>
          <w:sz w:val="24"/>
          <w:szCs w:val="24"/>
          <w:shd w:val="clear" w:color="auto" w:fill="FFFFFF"/>
          <w:lang w:val="en-US"/>
        </w:rPr>
        <w:t>rs1881457-</w:t>
      </w:r>
      <w:r w:rsidRPr="003658D4">
        <w:rPr>
          <w:rFonts w:ascii="Book Antiqua" w:hAnsi="Book Antiqua" w:cs="Times New Roman"/>
          <w:bCs/>
          <w:i/>
          <w:sz w:val="24"/>
          <w:szCs w:val="24"/>
          <w:shd w:val="clear" w:color="auto" w:fill="FFFFFF"/>
          <w:lang w:val="en-US"/>
        </w:rPr>
        <w:t>IL13</w:t>
      </w:r>
      <w:r w:rsidR="00CB77C7" w:rsidRPr="003658D4">
        <w:rPr>
          <w:rFonts w:ascii="Book Antiqua" w:hAnsi="Book Antiqua" w:cs="Times New Roman"/>
          <w:bCs/>
          <w:sz w:val="24"/>
          <w:szCs w:val="24"/>
          <w:shd w:val="clear" w:color="auto" w:fill="FFFFFF"/>
          <w:lang w:val="en-US"/>
        </w:rPr>
        <w:t xml:space="preserve">, </w:t>
      </w:r>
      <w:r w:rsidRPr="003658D4">
        <w:rPr>
          <w:rFonts w:ascii="Book Antiqua" w:hAnsi="Book Antiqua" w:cs="Times New Roman"/>
          <w:bCs/>
          <w:sz w:val="24"/>
          <w:szCs w:val="24"/>
          <w:shd w:val="clear" w:color="auto" w:fill="FFFFFF"/>
          <w:lang w:val="en-US"/>
        </w:rPr>
        <w:t>rs2104286-</w:t>
      </w:r>
      <w:r w:rsidRPr="003658D4">
        <w:rPr>
          <w:rFonts w:ascii="Book Antiqua" w:hAnsi="Book Antiqua" w:cs="Times New Roman"/>
          <w:bCs/>
          <w:i/>
          <w:sz w:val="24"/>
          <w:szCs w:val="24"/>
          <w:shd w:val="clear" w:color="auto" w:fill="FFFFFF"/>
          <w:lang w:val="en-US"/>
        </w:rPr>
        <w:t>IL2RA</w:t>
      </w:r>
      <w:r w:rsidRPr="003658D4">
        <w:rPr>
          <w:rFonts w:ascii="Book Antiqua" w:hAnsi="Book Antiqua" w:cs="Times New Roman"/>
          <w:bCs/>
          <w:sz w:val="24"/>
          <w:szCs w:val="24"/>
          <w:shd w:val="clear" w:color="auto" w:fill="FFFFFF"/>
          <w:lang w:val="en-US"/>
        </w:rPr>
        <w:t>)</w:t>
      </w:r>
      <w:r w:rsidR="00CB77C7" w:rsidRPr="003658D4">
        <w:rPr>
          <w:rFonts w:ascii="Book Antiqua" w:hAnsi="Book Antiqua" w:cs="Times New Roman"/>
          <w:bCs/>
          <w:sz w:val="24"/>
          <w:szCs w:val="24"/>
          <w:shd w:val="clear" w:color="auto" w:fill="FFFFFF"/>
          <w:lang w:val="en-US"/>
        </w:rPr>
        <w:t xml:space="preserve">, </w:t>
      </w:r>
      <w:r w:rsidRPr="003658D4">
        <w:rPr>
          <w:rFonts w:ascii="Book Antiqua" w:hAnsi="Book Antiqua" w:cs="Times New Roman"/>
          <w:bCs/>
          <w:sz w:val="24"/>
          <w:szCs w:val="24"/>
          <w:shd w:val="clear" w:color="auto" w:fill="FFFFFF"/>
          <w:lang w:val="en-US"/>
        </w:rPr>
        <w:t>one SNP in a neuronal gene (rs2349775-</w:t>
      </w:r>
      <w:r w:rsidRPr="003658D4">
        <w:rPr>
          <w:rFonts w:ascii="Book Antiqua" w:hAnsi="Book Antiqua" w:cs="Times New Roman"/>
          <w:bCs/>
          <w:i/>
          <w:sz w:val="24"/>
          <w:szCs w:val="24"/>
          <w:shd w:val="clear" w:color="auto" w:fill="FFFFFF"/>
          <w:lang w:val="en-US"/>
        </w:rPr>
        <w:t>NXPH1</w:t>
      </w:r>
      <w:r w:rsidRPr="003658D4">
        <w:rPr>
          <w:rFonts w:ascii="Book Antiqua" w:hAnsi="Book Antiqua" w:cs="Times New Roman"/>
          <w:bCs/>
          <w:sz w:val="24"/>
          <w:szCs w:val="24"/>
          <w:shd w:val="clear" w:color="auto" w:fill="FFFFFF"/>
          <w:lang w:val="en-US"/>
        </w:rPr>
        <w:t>) and two SNPs in epithelial genes (rs245051-</w:t>
      </w:r>
      <w:r w:rsidRPr="003658D4">
        <w:rPr>
          <w:rFonts w:ascii="Book Antiqua" w:hAnsi="Book Antiqua" w:cs="Times New Roman"/>
          <w:bCs/>
          <w:i/>
          <w:sz w:val="24"/>
          <w:szCs w:val="24"/>
          <w:shd w:val="clear" w:color="auto" w:fill="FFFFFF"/>
          <w:lang w:val="en-US"/>
        </w:rPr>
        <w:t>SLC26A2</w:t>
      </w:r>
      <w:r w:rsidR="00CB77C7" w:rsidRPr="003658D4">
        <w:rPr>
          <w:rFonts w:ascii="Book Antiqua" w:hAnsi="Book Antiqua" w:cs="Times New Roman"/>
          <w:bCs/>
          <w:sz w:val="24"/>
          <w:szCs w:val="24"/>
          <w:shd w:val="clear" w:color="auto" w:fill="FFFFFF"/>
          <w:lang w:val="en-US"/>
        </w:rPr>
        <w:t xml:space="preserve">, </w:t>
      </w:r>
      <w:r w:rsidRPr="003658D4">
        <w:rPr>
          <w:rFonts w:ascii="Book Antiqua" w:hAnsi="Book Antiqua" w:cs="Times New Roman"/>
          <w:bCs/>
          <w:sz w:val="24"/>
          <w:szCs w:val="24"/>
          <w:shd w:val="clear" w:color="auto" w:fill="FFFFFF"/>
          <w:lang w:val="en-US"/>
        </w:rPr>
        <w:t>rs17837965-</w:t>
      </w:r>
      <w:r w:rsidRPr="003658D4">
        <w:rPr>
          <w:rFonts w:ascii="Book Antiqua" w:hAnsi="Book Antiqua" w:cs="Times New Roman"/>
          <w:bCs/>
          <w:i/>
          <w:sz w:val="24"/>
          <w:szCs w:val="24"/>
          <w:shd w:val="clear" w:color="auto" w:fill="FFFFFF"/>
          <w:lang w:val="en-US"/>
        </w:rPr>
        <w:t>CDC42</w:t>
      </w:r>
      <w:r w:rsidRPr="003658D4">
        <w:rPr>
          <w:rFonts w:ascii="Book Antiqua" w:hAnsi="Book Antiqua" w:cs="Times New Roman"/>
          <w:bCs/>
          <w:sz w:val="24"/>
          <w:szCs w:val="24"/>
          <w:shd w:val="clear" w:color="auto" w:fill="FFFFFF"/>
          <w:lang w:val="en-US"/>
        </w:rPr>
        <w:t xml:space="preserve">) were weakly </w:t>
      </w:r>
      <w:r w:rsidR="00280508" w:rsidRPr="003658D4">
        <w:rPr>
          <w:rFonts w:ascii="Book Antiqua" w:hAnsi="Book Antiqua" w:cs="Times New Roman"/>
          <w:bCs/>
          <w:sz w:val="24"/>
          <w:szCs w:val="24"/>
          <w:shd w:val="clear" w:color="auto" w:fill="FFFFFF"/>
          <w:lang w:val="en-US"/>
        </w:rPr>
        <w:t>associated with IBS (</w:t>
      </w:r>
      <w:r w:rsidR="00AC0E0F" w:rsidRPr="003658D4">
        <w:rPr>
          <w:rFonts w:ascii="Book Antiqua" w:hAnsi="Book Antiqua" w:cs="Times New Roman"/>
          <w:bCs/>
          <w:i/>
          <w:sz w:val="24"/>
          <w:szCs w:val="24"/>
          <w:shd w:val="clear" w:color="auto" w:fill="FFFFFF"/>
          <w:lang w:val="en-US"/>
        </w:rPr>
        <w:t>P</w:t>
      </w:r>
      <w:r w:rsidR="00AC0E0F" w:rsidRPr="003658D4">
        <w:rPr>
          <w:rFonts w:ascii="Book Antiqua" w:hAnsi="Book Antiqua" w:cs="Times New Roman"/>
          <w:bCs/>
          <w:sz w:val="24"/>
          <w:szCs w:val="24"/>
          <w:shd w:val="clear" w:color="auto" w:fill="FFFFFF"/>
          <w:lang w:val="en-US" w:eastAsia="zh-CN"/>
        </w:rPr>
        <w:t xml:space="preserve"> </w:t>
      </w:r>
      <w:r w:rsidR="00280508" w:rsidRPr="003658D4">
        <w:rPr>
          <w:rFonts w:ascii="Book Antiqua" w:hAnsi="Book Antiqua" w:cs="Times New Roman"/>
          <w:bCs/>
          <w:sz w:val="24"/>
          <w:szCs w:val="24"/>
          <w:shd w:val="clear" w:color="auto" w:fill="FFFFFF"/>
          <w:lang w:val="en-US"/>
        </w:rPr>
        <w:t>&lt;</w:t>
      </w:r>
      <w:r w:rsidR="00AC0E0F" w:rsidRPr="003658D4">
        <w:rPr>
          <w:rFonts w:ascii="Book Antiqua" w:hAnsi="Book Antiqua" w:cs="Times New Roman"/>
          <w:bCs/>
          <w:sz w:val="24"/>
          <w:szCs w:val="24"/>
          <w:shd w:val="clear" w:color="auto" w:fill="FFFFFF"/>
          <w:lang w:val="en-US" w:eastAsia="zh-CN"/>
        </w:rPr>
        <w:t xml:space="preserve"> </w:t>
      </w:r>
      <w:r w:rsidR="00280508" w:rsidRPr="003658D4">
        <w:rPr>
          <w:rFonts w:ascii="Book Antiqua" w:hAnsi="Book Antiqua" w:cs="Times New Roman"/>
          <w:bCs/>
          <w:sz w:val="24"/>
          <w:szCs w:val="24"/>
          <w:shd w:val="clear" w:color="auto" w:fill="FFFFFF"/>
          <w:lang w:val="en-US"/>
        </w:rPr>
        <w:t>0.05)</w:t>
      </w:r>
      <w:r w:rsidR="00E32728" w:rsidRPr="003658D4">
        <w:rPr>
          <w:rFonts w:ascii="Book Antiqua" w:hAnsi="Book Antiqua" w:cs="Times New Roman"/>
          <w:bCs/>
          <w:sz w:val="24"/>
          <w:szCs w:val="24"/>
          <w:shd w:val="clear" w:color="auto" w:fill="FFFFFF"/>
          <w:vertAlign w:val="superscript"/>
          <w:lang w:val="en-US"/>
        </w:rPr>
        <w:t>[</w:t>
      </w:r>
      <w:r w:rsidR="00F910EA" w:rsidRPr="003658D4">
        <w:rPr>
          <w:rFonts w:ascii="Book Antiqua" w:hAnsi="Book Antiqua" w:cs="Times New Roman"/>
          <w:bCs/>
          <w:sz w:val="24"/>
          <w:szCs w:val="24"/>
          <w:shd w:val="clear" w:color="auto" w:fill="FFFFFF"/>
          <w:vertAlign w:val="superscript"/>
          <w:lang w:val="en-US"/>
        </w:rPr>
        <w:t>3</w:t>
      </w:r>
      <w:r w:rsidR="00F910EA" w:rsidRPr="003658D4">
        <w:rPr>
          <w:rFonts w:ascii="Book Antiqua" w:hAnsi="Book Antiqua" w:cs="Times New Roman"/>
          <w:bCs/>
          <w:sz w:val="24"/>
          <w:szCs w:val="24"/>
          <w:shd w:val="clear" w:color="auto" w:fill="FFFFFF"/>
          <w:vertAlign w:val="superscript"/>
          <w:lang w:val="en-US" w:eastAsia="zh-CN"/>
        </w:rPr>
        <w:t>4</w:t>
      </w:r>
      <w:r w:rsidR="00156CFB" w:rsidRPr="003658D4">
        <w:rPr>
          <w:rFonts w:ascii="Book Antiqua" w:hAnsi="Book Antiqua" w:cs="Times New Roman"/>
          <w:bCs/>
          <w:sz w:val="24"/>
          <w:szCs w:val="24"/>
          <w:shd w:val="clear" w:color="auto" w:fill="FFFFFF"/>
          <w:vertAlign w:val="superscript"/>
          <w:lang w:val="en-US"/>
        </w:rPr>
        <w:t>-</w:t>
      </w:r>
      <w:r w:rsidR="00F910EA" w:rsidRPr="003658D4">
        <w:rPr>
          <w:rFonts w:ascii="Book Antiqua" w:hAnsi="Book Antiqua" w:cs="Times New Roman"/>
          <w:bCs/>
          <w:sz w:val="24"/>
          <w:szCs w:val="24"/>
          <w:shd w:val="clear" w:color="auto" w:fill="FFFFFF"/>
          <w:vertAlign w:val="superscript"/>
          <w:lang w:val="en-US"/>
        </w:rPr>
        <w:t>4</w:t>
      </w:r>
      <w:r w:rsidR="00F910EA" w:rsidRPr="003658D4">
        <w:rPr>
          <w:rFonts w:ascii="Book Antiqua" w:hAnsi="Book Antiqua" w:cs="Times New Roman"/>
          <w:bCs/>
          <w:sz w:val="24"/>
          <w:szCs w:val="24"/>
          <w:shd w:val="clear" w:color="auto" w:fill="FFFFFF"/>
          <w:vertAlign w:val="superscript"/>
          <w:lang w:val="en-US" w:eastAsia="zh-CN"/>
        </w:rPr>
        <w:t>5</w:t>
      </w:r>
      <w:r w:rsidR="00E32728" w:rsidRPr="003658D4">
        <w:rPr>
          <w:rFonts w:ascii="Book Antiqua" w:hAnsi="Book Antiqua" w:cs="Times New Roman"/>
          <w:bCs/>
          <w:sz w:val="24"/>
          <w:szCs w:val="24"/>
          <w:shd w:val="clear" w:color="auto" w:fill="FFFFFF"/>
          <w:vertAlign w:val="superscript"/>
          <w:lang w:val="en-US"/>
        </w:rPr>
        <w:t>]</w:t>
      </w:r>
      <w:r w:rsidR="00E32728" w:rsidRPr="003658D4">
        <w:rPr>
          <w:rFonts w:ascii="Book Antiqua" w:hAnsi="Book Antiqua" w:cs="Times New Roman"/>
          <w:bCs/>
          <w:sz w:val="24"/>
          <w:szCs w:val="24"/>
          <w:shd w:val="clear" w:color="auto" w:fill="FFFFFF"/>
          <w:lang w:val="en-US"/>
        </w:rPr>
        <w:t>.</w:t>
      </w:r>
      <w:r w:rsidRPr="003658D4">
        <w:rPr>
          <w:rFonts w:ascii="Book Antiqua" w:hAnsi="Book Antiqua" w:cs="Times New Roman"/>
          <w:sz w:val="24"/>
          <w:szCs w:val="24"/>
          <w:shd w:val="clear" w:color="auto" w:fill="FFFFFF"/>
          <w:lang w:val="en-US"/>
        </w:rPr>
        <w:tab/>
      </w:r>
    </w:p>
    <w:p w:rsidR="001F50A7" w:rsidRPr="003658D4" w:rsidRDefault="001F50A7" w:rsidP="00005A06">
      <w:pPr>
        <w:widowControl w:val="0"/>
        <w:shd w:val="clear" w:color="auto" w:fill="FFFFFF"/>
        <w:spacing w:after="0" w:line="360" w:lineRule="auto"/>
        <w:jc w:val="both"/>
        <w:outlineLvl w:val="3"/>
        <w:rPr>
          <w:rFonts w:ascii="Book Antiqua" w:hAnsi="Book Antiqua" w:cs="Times New Roman"/>
          <w:sz w:val="24"/>
          <w:szCs w:val="24"/>
          <w:shd w:val="clear" w:color="auto" w:fill="FFFFFF"/>
          <w:lang w:val="en-US"/>
        </w:rPr>
      </w:pPr>
    </w:p>
    <w:p w:rsidR="001F50A7" w:rsidRPr="003658D4" w:rsidRDefault="001F50A7" w:rsidP="00005A06">
      <w:pPr>
        <w:widowControl w:val="0"/>
        <w:spacing w:after="0" w:line="360" w:lineRule="auto"/>
        <w:jc w:val="both"/>
        <w:rPr>
          <w:rFonts w:ascii="Book Antiqua" w:hAnsi="Book Antiqua" w:cs="Times New Roman"/>
          <w:sz w:val="24"/>
          <w:szCs w:val="24"/>
          <w:lang w:val="en-US" w:eastAsia="zh-CN"/>
        </w:rPr>
      </w:pPr>
      <w:r w:rsidRPr="003658D4">
        <w:rPr>
          <w:rFonts w:ascii="Book Antiqua" w:hAnsi="Book Antiqua" w:cs="Times New Roman"/>
          <w:b/>
          <w:sz w:val="24"/>
          <w:szCs w:val="24"/>
          <w:lang w:val="en-US"/>
        </w:rPr>
        <w:t>DISCUSSION</w:t>
      </w:r>
    </w:p>
    <w:p w:rsidR="00AC0E0F" w:rsidRPr="003658D4" w:rsidRDefault="001F50A7" w:rsidP="00005A06">
      <w:pPr>
        <w:widowControl w:val="0"/>
        <w:spacing w:after="0" w:line="360" w:lineRule="auto"/>
        <w:jc w:val="both"/>
        <w:rPr>
          <w:rFonts w:ascii="Book Antiqua" w:hAnsi="Book Antiqua" w:cs="Times New Roman"/>
          <w:sz w:val="24"/>
          <w:szCs w:val="24"/>
          <w:lang w:val="en-US" w:eastAsia="zh-CN"/>
        </w:rPr>
      </w:pPr>
      <w:r w:rsidRPr="003658D4">
        <w:rPr>
          <w:rFonts w:ascii="Book Antiqua" w:hAnsi="Book Antiqua" w:cs="Times New Roman"/>
          <w:sz w:val="24"/>
          <w:szCs w:val="24"/>
          <w:lang w:val="en-US"/>
        </w:rPr>
        <w:t>The present review identified articles</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most of them prospective studies</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on genetic polymorphisms in IBS pathogenesis or after therapy. The major pitfall is that patients were recruited based on a non-uniform symptom classiﬁcation: Rome I</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Rome II</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or Rome III in the studies that were taken into account. Study limitations were represented by language barriers of some articles (which prevented access)</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and the low number of patients involved in most of the studies (underpowered); the main reason for excluding articles was the insufficient number of studies on a particular genetic polymorphism and articles written in non-English publications. Other limitations of the meta-analysis were the intricacy of ethnicities</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and the difficulty o</w:t>
      </w:r>
      <w:r w:rsidR="00B94C84" w:rsidRPr="003658D4">
        <w:rPr>
          <w:rFonts w:ascii="Book Antiqua" w:hAnsi="Book Antiqua" w:cs="Times New Roman"/>
          <w:sz w:val="24"/>
          <w:szCs w:val="24"/>
          <w:lang w:val="en-US"/>
        </w:rPr>
        <w:t>f taking multiple genotype</w:t>
      </w:r>
      <w:r w:rsidR="00B94C84" w:rsidRPr="003658D4">
        <w:rPr>
          <w:rFonts w:ascii="Book Antiqua" w:hAnsi="Book Antiqua" w:cs="Times New Roman"/>
          <w:sz w:val="24"/>
          <w:szCs w:val="24"/>
          <w:lang w:val="en-US" w:eastAsia="zh-CN"/>
        </w:rPr>
        <w:t>s</w:t>
      </w:r>
      <w:r w:rsidR="00B94C84" w:rsidRPr="003658D4">
        <w:rPr>
          <w:rFonts w:ascii="Book Antiqua" w:hAnsi="Book Antiqua" w:cs="Times New Roman"/>
          <w:sz w:val="24"/>
          <w:szCs w:val="24"/>
          <w:lang w:val="en-US"/>
        </w:rPr>
        <w:t xml:space="preserve"> te</w:t>
      </w:r>
      <w:r w:rsidR="00B94C84" w:rsidRPr="003658D4">
        <w:rPr>
          <w:rFonts w:ascii="Book Antiqua" w:hAnsi="Book Antiqua" w:cs="Times New Roman"/>
          <w:sz w:val="24"/>
          <w:szCs w:val="24"/>
          <w:lang w:val="en-US" w:eastAsia="zh-CN"/>
        </w:rPr>
        <w:t>s</w:t>
      </w:r>
      <w:r w:rsidR="00B94C84" w:rsidRPr="003658D4">
        <w:rPr>
          <w:rFonts w:ascii="Book Antiqua" w:hAnsi="Book Antiqua" w:cs="Times New Roman"/>
          <w:sz w:val="24"/>
          <w:szCs w:val="24"/>
          <w:lang w:val="en-US"/>
        </w:rPr>
        <w:t>t</w:t>
      </w:r>
      <w:r w:rsidR="00B94C84" w:rsidRPr="003658D4">
        <w:rPr>
          <w:rFonts w:ascii="Book Antiqua" w:hAnsi="Book Antiqua" w:cs="Times New Roman"/>
          <w:sz w:val="24"/>
          <w:szCs w:val="24"/>
          <w:lang w:val="en-US" w:eastAsia="zh-CN"/>
        </w:rPr>
        <w:t>ing</w:t>
      </w:r>
      <w:r w:rsidRPr="003658D4">
        <w:rPr>
          <w:rFonts w:ascii="Book Antiqua" w:hAnsi="Book Antiqua" w:cs="Times New Roman"/>
          <w:sz w:val="24"/>
          <w:szCs w:val="24"/>
          <w:lang w:val="en-US"/>
        </w:rPr>
        <w:t xml:space="preserve"> into account. Above all that</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statistical results were rarely corrected for multiplicity. As a result false positive associations may have been reported.</w:t>
      </w:r>
      <w:r w:rsidR="00B94C84" w:rsidRPr="003658D4">
        <w:rPr>
          <w:rFonts w:ascii="Book Antiqua" w:hAnsi="Book Antiqua" w:cs="Times New Roman"/>
          <w:sz w:val="24"/>
          <w:szCs w:val="24"/>
          <w:lang w:val="en-US"/>
        </w:rPr>
        <w:t xml:space="preserve"> </w:t>
      </w:r>
    </w:p>
    <w:p w:rsidR="00AC0E0F" w:rsidRPr="003658D4" w:rsidRDefault="001F50A7" w:rsidP="00005A06">
      <w:pPr>
        <w:widowControl w:val="0"/>
        <w:spacing w:after="0" w:line="360" w:lineRule="auto"/>
        <w:ind w:firstLineChars="100" w:firstLine="240"/>
        <w:jc w:val="both"/>
        <w:rPr>
          <w:rFonts w:ascii="Book Antiqua" w:hAnsi="Book Antiqua" w:cs="Times New Roman"/>
          <w:sz w:val="24"/>
          <w:szCs w:val="24"/>
          <w:lang w:val="en-US" w:eastAsia="zh-CN"/>
        </w:rPr>
      </w:pPr>
      <w:r w:rsidRPr="003658D4">
        <w:rPr>
          <w:rFonts w:ascii="Book Antiqua" w:hAnsi="Book Antiqua" w:cs="Times New Roman"/>
          <w:sz w:val="24"/>
          <w:szCs w:val="24"/>
          <w:lang w:val="en-US"/>
        </w:rPr>
        <w:t>The polymorphisms of the S</w:t>
      </w:r>
      <w:r w:rsidRPr="003658D4">
        <w:rPr>
          <w:rFonts w:ascii="Book Antiqua" w:hAnsi="Book Antiqua" w:cs="Times New Roman"/>
          <w:sz w:val="24"/>
          <w:szCs w:val="24"/>
          <w:shd w:val="clear" w:color="auto" w:fill="FFFFFF"/>
          <w:lang w:val="en-US"/>
        </w:rPr>
        <w:t>erotonin transporter</w:t>
      </w:r>
      <w:r w:rsidRPr="003658D4">
        <w:rPr>
          <w:rFonts w:ascii="Book Antiqua" w:hAnsi="Book Antiqua" w:cs="Times New Roman"/>
          <w:sz w:val="24"/>
          <w:szCs w:val="24"/>
          <w:lang w:val="en-US"/>
        </w:rPr>
        <w:t xml:space="preserve"> </w:t>
      </w:r>
      <w:r w:rsidRPr="003658D4">
        <w:rPr>
          <w:rFonts w:ascii="Book Antiqua" w:hAnsi="Book Antiqua" w:cs="Times New Roman"/>
          <w:sz w:val="24"/>
          <w:szCs w:val="24"/>
          <w:shd w:val="clear" w:color="auto" w:fill="FFFFFF"/>
          <w:lang w:val="en-US"/>
        </w:rPr>
        <w:t>(SERT or SLC6A4) gene</w:t>
      </w:r>
      <w:r w:rsidRPr="003658D4">
        <w:rPr>
          <w:rFonts w:ascii="Book Antiqua" w:hAnsi="Book Antiqua" w:cs="Times New Roman"/>
          <w:sz w:val="24"/>
          <w:szCs w:val="24"/>
          <w:lang w:val="en-US"/>
        </w:rPr>
        <w:t xml:space="preserve"> are the most frequent genetic polymorphisms studied in IBS to date.</w:t>
      </w:r>
      <w:r w:rsidRPr="003658D4">
        <w:rPr>
          <w:rFonts w:ascii="Book Antiqua" w:hAnsi="Book Antiqua" w:cs="Times New Roman"/>
          <w:sz w:val="24"/>
          <w:szCs w:val="24"/>
        </w:rPr>
        <w:t xml:space="preserve"> Studies proved that the</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 xml:space="preserve">A allele </w:t>
      </w:r>
      <w:r w:rsidRPr="003658D4">
        <w:rPr>
          <w:rFonts w:ascii="Book Antiqua" w:hAnsi="Book Antiqua" w:cs="Times New Roman"/>
          <w:sz w:val="24"/>
          <w:szCs w:val="24"/>
        </w:rPr>
        <w:lastRenderedPageBreak/>
        <w:t>of</w:t>
      </w:r>
      <w:r w:rsidRPr="003658D4">
        <w:rPr>
          <w:rFonts w:ascii="Book Antiqua" w:hAnsi="Book Antiqua" w:cs="Times New Roman"/>
          <w:i/>
          <w:sz w:val="24"/>
          <w:szCs w:val="24"/>
        </w:rPr>
        <w:t xml:space="preserve"> HTR3E</w:t>
      </w:r>
      <w:r w:rsidRPr="003658D4">
        <w:rPr>
          <w:rFonts w:ascii="Book Antiqua" w:hAnsi="Book Antiqua" w:cs="Times New Roman"/>
          <w:sz w:val="24"/>
          <w:szCs w:val="24"/>
        </w:rPr>
        <w:t xml:space="preserve"> was significantly higher in female </w:t>
      </w:r>
      <w:r w:rsidR="00A70ACC" w:rsidRPr="003658D4">
        <w:rPr>
          <w:rFonts w:ascii="Book Antiqua" w:hAnsi="Book Antiqua" w:cs="Times New Roman"/>
          <w:sz w:val="24"/>
          <w:szCs w:val="24"/>
        </w:rPr>
        <w:t>IBS-D</w:t>
      </w:r>
      <w:r w:rsidRPr="003658D4">
        <w:rPr>
          <w:rFonts w:ascii="Book Antiqua" w:hAnsi="Book Antiqua" w:cs="Times New Roman"/>
          <w:sz w:val="24"/>
          <w:szCs w:val="24"/>
        </w:rPr>
        <w:t xml:space="preserve"> patients and there were no differences in either A allele or GA genotype between male patients. A possible reason for why there is no association to be found in male</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can be explained by the effect of ovarian hormones on visceral sensitivity. A supposition which needs to be verified by future research.</w:t>
      </w:r>
      <w:r w:rsidR="00E319D8" w:rsidRPr="003658D4">
        <w:rPr>
          <w:rFonts w:ascii="Book Antiqua" w:hAnsi="Book Antiqua" w:cs="Times New Roman"/>
          <w:sz w:val="24"/>
          <w:szCs w:val="24"/>
        </w:rPr>
        <w:tab/>
      </w:r>
      <w:r w:rsidR="00E319D8" w:rsidRPr="003658D4">
        <w:rPr>
          <w:rFonts w:ascii="Book Antiqua" w:hAnsi="Book Antiqua" w:cs="Times New Roman"/>
          <w:sz w:val="24"/>
          <w:szCs w:val="24"/>
        </w:rPr>
        <w:tab/>
      </w:r>
      <w:r w:rsidR="00E319D8" w:rsidRPr="003658D4">
        <w:rPr>
          <w:rFonts w:ascii="Book Antiqua" w:hAnsi="Book Antiqua" w:cs="Times New Roman"/>
          <w:sz w:val="24"/>
          <w:szCs w:val="24"/>
        </w:rPr>
        <w:tab/>
      </w:r>
      <w:r w:rsidR="00E319D8" w:rsidRPr="003658D4">
        <w:rPr>
          <w:rFonts w:ascii="Book Antiqua" w:hAnsi="Book Antiqua" w:cs="Times New Roman"/>
          <w:sz w:val="24"/>
          <w:szCs w:val="24"/>
        </w:rPr>
        <w:tab/>
      </w:r>
      <w:r w:rsidR="00E319D8" w:rsidRPr="003658D4">
        <w:rPr>
          <w:rFonts w:ascii="Book Antiqua" w:hAnsi="Book Antiqua" w:cs="Times New Roman"/>
          <w:sz w:val="24"/>
          <w:szCs w:val="24"/>
        </w:rPr>
        <w:tab/>
      </w:r>
      <w:r w:rsidRPr="003658D4">
        <w:rPr>
          <w:rFonts w:ascii="Book Antiqua" w:hAnsi="Book Antiqua" w:cs="Times New Roman"/>
          <w:sz w:val="24"/>
          <w:szCs w:val="24"/>
          <w:lang w:val="en-US"/>
        </w:rPr>
        <w:t xml:space="preserve"> </w:t>
      </w:r>
    </w:p>
    <w:p w:rsidR="00365830" w:rsidRPr="003658D4" w:rsidRDefault="001F50A7" w:rsidP="00005A06">
      <w:pPr>
        <w:widowControl w:val="0"/>
        <w:spacing w:after="0" w:line="360" w:lineRule="auto"/>
        <w:ind w:firstLineChars="100" w:firstLine="240"/>
        <w:jc w:val="both"/>
        <w:rPr>
          <w:rFonts w:ascii="Book Antiqua" w:hAnsi="Book Antiqua" w:cs="Times New Roman"/>
          <w:sz w:val="24"/>
          <w:szCs w:val="24"/>
          <w:lang w:val="en-US" w:eastAsia="zh-CN"/>
        </w:rPr>
      </w:pPr>
      <w:r w:rsidRPr="003658D4">
        <w:rPr>
          <w:rFonts w:ascii="Book Antiqua" w:hAnsi="Book Antiqua" w:cs="Times New Roman"/>
          <w:sz w:val="24"/>
          <w:szCs w:val="24"/>
          <w:lang w:val="en-US"/>
        </w:rPr>
        <w:t xml:space="preserve">A recent meta-analysis of </w:t>
      </w:r>
      <w:proofErr w:type="spellStart"/>
      <w:r w:rsidRPr="003658D4">
        <w:rPr>
          <w:rFonts w:ascii="Book Antiqua" w:hAnsi="Book Antiqua" w:cs="Times New Roman"/>
          <w:sz w:val="24"/>
          <w:szCs w:val="24"/>
          <w:lang w:val="en-US"/>
        </w:rPr>
        <w:t>immunogenetic</w:t>
      </w:r>
      <w:proofErr w:type="spellEnd"/>
      <w:r w:rsidRPr="003658D4">
        <w:rPr>
          <w:rFonts w:ascii="Book Antiqua" w:hAnsi="Book Antiqua" w:cs="Times New Roman"/>
          <w:sz w:val="24"/>
          <w:szCs w:val="24"/>
          <w:lang w:val="en-US"/>
        </w:rPr>
        <w:t xml:space="preserve"> case–control association studies in IBS confirmed a moderate association of rs4263839 in </w:t>
      </w:r>
      <w:r w:rsidRPr="003658D4">
        <w:rPr>
          <w:rFonts w:ascii="Book Antiqua" w:hAnsi="Book Antiqua" w:cs="Times New Roman"/>
          <w:i/>
          <w:sz w:val="24"/>
          <w:szCs w:val="24"/>
          <w:lang w:val="en-US"/>
        </w:rPr>
        <w:t>TNFSF15</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and particularly with IBS-C. Control samples recruited by harmonized criteria are essential in order to overcome limitations like low statistical power and large heterogeneity for studies of IBS.</w:t>
      </w:r>
    </w:p>
    <w:p w:rsidR="00365830" w:rsidRPr="003658D4" w:rsidRDefault="001F50A7" w:rsidP="00005A06">
      <w:pPr>
        <w:widowControl w:val="0"/>
        <w:spacing w:after="0" w:line="360" w:lineRule="auto"/>
        <w:ind w:firstLineChars="100" w:firstLine="240"/>
        <w:jc w:val="both"/>
        <w:rPr>
          <w:rFonts w:ascii="Book Antiqua" w:hAnsi="Book Antiqua" w:cs="Times New Roman"/>
          <w:sz w:val="24"/>
          <w:szCs w:val="24"/>
          <w:shd w:val="clear" w:color="auto" w:fill="FFFFFF"/>
          <w:lang w:val="en-US" w:eastAsia="zh-CN"/>
        </w:rPr>
      </w:pPr>
      <w:r w:rsidRPr="003658D4">
        <w:rPr>
          <w:rFonts w:ascii="Book Antiqua" w:hAnsi="Book Antiqua" w:cs="Times New Roman"/>
          <w:sz w:val="24"/>
          <w:szCs w:val="24"/>
          <w:lang w:val="en-US"/>
        </w:rPr>
        <w:t>Because of the limited number of studies</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 xml:space="preserve">further studies are needed for the following </w:t>
      </w:r>
      <w:r w:rsidRPr="003658D4">
        <w:rPr>
          <w:rFonts w:ascii="Book Antiqua" w:hAnsi="Book Antiqua" w:cs="Times New Roman"/>
          <w:sz w:val="24"/>
          <w:szCs w:val="24"/>
          <w:shd w:val="clear" w:color="auto" w:fill="FFFFFF"/>
          <w:lang w:val="en-US"/>
        </w:rPr>
        <w:t>polymorphisms: Cholecystokinin</w:t>
      </w:r>
      <w:r w:rsidR="00ED7A6B"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(CCK) is a</w:t>
      </w:r>
      <w:r w:rsidRPr="003658D4">
        <w:rPr>
          <w:rStyle w:val="apple-converted-space"/>
          <w:rFonts w:ascii="Book Antiqua" w:hAnsi="Book Antiqua" w:cs="Times New Roman"/>
          <w:sz w:val="24"/>
          <w:szCs w:val="24"/>
          <w:shd w:val="clear" w:color="auto" w:fill="FFFFFF"/>
          <w:lang w:val="en-US"/>
        </w:rPr>
        <w:t> </w:t>
      </w:r>
      <w:hyperlink r:id="rId14" w:tooltip="Peptide hormone" w:history="1">
        <w:r w:rsidRPr="003658D4">
          <w:rPr>
            <w:rStyle w:val="Hyperlink"/>
            <w:rFonts w:ascii="Book Antiqua" w:hAnsi="Book Antiqua" w:cs="Times New Roman"/>
            <w:color w:val="auto"/>
            <w:sz w:val="24"/>
            <w:szCs w:val="24"/>
            <w:u w:val="none"/>
            <w:shd w:val="clear" w:color="auto" w:fill="FFFFFF"/>
            <w:lang w:val="en-US"/>
          </w:rPr>
          <w:t>peptide hormone</w:t>
        </w:r>
      </w:hyperlink>
      <w:r w:rsidRPr="003658D4">
        <w:rPr>
          <w:rStyle w:val="apple-converted-space"/>
          <w:rFonts w:ascii="Book Antiqua" w:hAnsi="Book Antiqua" w:cs="Times New Roman"/>
          <w:sz w:val="24"/>
          <w:szCs w:val="24"/>
          <w:shd w:val="clear" w:color="auto" w:fill="FFFFFF"/>
          <w:lang w:val="en-US"/>
        </w:rPr>
        <w:t> </w:t>
      </w:r>
      <w:r w:rsidRPr="003658D4">
        <w:rPr>
          <w:rFonts w:ascii="Book Antiqua" w:hAnsi="Book Antiqua" w:cs="Times New Roman"/>
          <w:sz w:val="24"/>
          <w:szCs w:val="24"/>
          <w:shd w:val="clear" w:color="auto" w:fill="FFFFFF"/>
          <w:lang w:val="en-US"/>
        </w:rPr>
        <w:t>responsible for stimulating the</w:t>
      </w:r>
      <w:r w:rsidRPr="003658D4">
        <w:rPr>
          <w:rStyle w:val="apple-converted-space"/>
          <w:rFonts w:ascii="Book Antiqua" w:hAnsi="Book Antiqua" w:cs="Times New Roman"/>
          <w:sz w:val="24"/>
          <w:szCs w:val="24"/>
          <w:shd w:val="clear" w:color="auto" w:fill="FFFFFF"/>
          <w:lang w:val="en-US"/>
        </w:rPr>
        <w:t> </w:t>
      </w:r>
      <w:hyperlink r:id="rId15" w:tooltip="Digestion" w:history="1">
        <w:r w:rsidRPr="003658D4">
          <w:rPr>
            <w:rStyle w:val="Hyperlink"/>
            <w:rFonts w:ascii="Book Antiqua" w:hAnsi="Book Antiqua" w:cs="Times New Roman"/>
            <w:color w:val="auto"/>
            <w:sz w:val="24"/>
            <w:szCs w:val="24"/>
            <w:u w:val="none"/>
            <w:shd w:val="clear" w:color="auto" w:fill="FFFFFF"/>
            <w:lang w:val="en-US"/>
          </w:rPr>
          <w:t>digestion</w:t>
        </w:r>
      </w:hyperlink>
      <w:r w:rsidRPr="003658D4">
        <w:rPr>
          <w:rStyle w:val="apple-converted-space"/>
          <w:rFonts w:ascii="Book Antiqua" w:hAnsi="Book Antiqua" w:cs="Times New Roman"/>
          <w:sz w:val="24"/>
          <w:szCs w:val="24"/>
          <w:shd w:val="clear" w:color="auto" w:fill="FFFFFF"/>
          <w:lang w:val="en-US"/>
        </w:rPr>
        <w:t> </w:t>
      </w:r>
      <w:r w:rsidRPr="003658D4">
        <w:rPr>
          <w:rFonts w:ascii="Book Antiqua" w:hAnsi="Book Antiqua" w:cs="Times New Roman"/>
          <w:sz w:val="24"/>
          <w:szCs w:val="24"/>
          <w:shd w:val="clear" w:color="auto" w:fill="FFFFFF"/>
          <w:lang w:val="en-US"/>
        </w:rPr>
        <w:t>of</w:t>
      </w:r>
      <w:r w:rsidRPr="003658D4">
        <w:rPr>
          <w:rStyle w:val="apple-converted-space"/>
          <w:rFonts w:ascii="Book Antiqua" w:hAnsi="Book Antiqua" w:cs="Times New Roman"/>
          <w:sz w:val="24"/>
          <w:szCs w:val="24"/>
          <w:shd w:val="clear" w:color="auto" w:fill="FFFFFF"/>
          <w:lang w:val="en-US"/>
        </w:rPr>
        <w:t> </w:t>
      </w:r>
      <w:hyperlink r:id="rId16" w:tooltip="Fat" w:history="1">
        <w:r w:rsidRPr="003658D4">
          <w:rPr>
            <w:rStyle w:val="Hyperlink"/>
            <w:rFonts w:ascii="Book Antiqua" w:hAnsi="Book Antiqua" w:cs="Times New Roman"/>
            <w:color w:val="auto"/>
            <w:sz w:val="24"/>
            <w:szCs w:val="24"/>
            <w:u w:val="none"/>
            <w:shd w:val="clear" w:color="auto" w:fill="FFFFFF"/>
            <w:lang w:val="en-US"/>
          </w:rPr>
          <w:t>fat</w:t>
        </w:r>
      </w:hyperlink>
      <w:r w:rsidRPr="003658D4">
        <w:rPr>
          <w:rStyle w:val="apple-converted-space"/>
          <w:rFonts w:ascii="Book Antiqua" w:hAnsi="Book Antiqua" w:cs="Times New Roman"/>
          <w:sz w:val="24"/>
          <w:szCs w:val="24"/>
          <w:shd w:val="clear" w:color="auto" w:fill="FFFFFF"/>
          <w:lang w:val="en-US"/>
        </w:rPr>
        <w:t> </w:t>
      </w:r>
      <w:r w:rsidRPr="003658D4">
        <w:rPr>
          <w:rFonts w:ascii="Book Antiqua" w:hAnsi="Book Antiqua" w:cs="Times New Roman"/>
          <w:sz w:val="24"/>
          <w:szCs w:val="24"/>
          <w:shd w:val="clear" w:color="auto" w:fill="FFFFFF"/>
          <w:lang w:val="en-US"/>
        </w:rPr>
        <w:t xml:space="preserve">and </w:t>
      </w:r>
      <w:hyperlink r:id="rId17" w:tooltip="Protein" w:history="1">
        <w:r w:rsidRPr="003658D4">
          <w:rPr>
            <w:rStyle w:val="Hyperlink"/>
            <w:rFonts w:ascii="Book Antiqua" w:hAnsi="Book Antiqua" w:cs="Times New Roman"/>
            <w:color w:val="auto"/>
            <w:sz w:val="24"/>
            <w:szCs w:val="24"/>
            <w:u w:val="none"/>
            <w:shd w:val="clear" w:color="auto" w:fill="FFFFFF"/>
            <w:lang w:val="en-US"/>
          </w:rPr>
          <w:t>protein</w:t>
        </w:r>
      </w:hyperlink>
      <w:r w:rsidRPr="003658D4">
        <w:rPr>
          <w:rFonts w:ascii="Book Antiqua" w:hAnsi="Book Antiqua" w:cs="Times New Roman"/>
          <w:sz w:val="24"/>
          <w:szCs w:val="24"/>
          <w:shd w:val="clear" w:color="auto" w:fill="FFFFFF"/>
          <w:lang w:val="en-US"/>
        </w:rPr>
        <w:t xml:space="preserve"> and is produced by I-cells in the mucosal</w:t>
      </w:r>
      <w:r w:rsidR="00D03A23" w:rsidRPr="003658D4">
        <w:rPr>
          <w:rFonts w:ascii="Book Antiqua" w:hAnsi="Book Antiqua" w:cs="Times New Roman"/>
          <w:sz w:val="24"/>
          <w:szCs w:val="24"/>
          <w:shd w:val="clear" w:color="auto" w:fill="FFFFFF"/>
          <w:lang w:val="en-US"/>
        </w:rPr>
        <w:t xml:space="preserve"> epithelium of the small bowel. </w:t>
      </w:r>
      <w:r w:rsidRPr="003658D4">
        <w:rPr>
          <w:rFonts w:ascii="Book Antiqua" w:hAnsi="Book Antiqua" w:cs="Times New Roman"/>
          <w:sz w:val="24"/>
          <w:szCs w:val="24"/>
          <w:shd w:val="clear" w:color="auto" w:fill="FFFFFF"/>
          <w:lang w:val="en-US"/>
        </w:rPr>
        <w:t>It has the effect of releasing</w:t>
      </w:r>
      <w:r w:rsidR="00CB77C7" w:rsidRPr="003658D4">
        <w:rPr>
          <w:rFonts w:ascii="Book Antiqua" w:hAnsi="Book Antiqua" w:cs="Times New Roman"/>
          <w:sz w:val="24"/>
          <w:szCs w:val="24"/>
          <w:shd w:val="clear" w:color="auto" w:fill="FFFFFF"/>
          <w:lang w:val="en-US"/>
        </w:rPr>
        <w:t xml:space="preserve"> </w:t>
      </w:r>
      <w:hyperlink r:id="rId18" w:tooltip="Digestive enzymes" w:history="1">
        <w:r w:rsidRPr="003658D4">
          <w:rPr>
            <w:rStyle w:val="Hyperlink"/>
            <w:rFonts w:ascii="Book Antiqua" w:hAnsi="Book Antiqua" w:cs="Times New Roman"/>
            <w:color w:val="auto"/>
            <w:sz w:val="24"/>
            <w:szCs w:val="24"/>
            <w:u w:val="none"/>
            <w:shd w:val="clear" w:color="auto" w:fill="FFFFFF"/>
            <w:lang w:val="en-US"/>
          </w:rPr>
          <w:t>digestive enzymes</w:t>
        </w:r>
      </w:hyperlink>
      <w:r w:rsidRPr="003658D4">
        <w:rPr>
          <w:rStyle w:val="apple-converted-space"/>
          <w:rFonts w:ascii="Book Antiqua" w:hAnsi="Book Antiqua" w:cs="Times New Roman"/>
          <w:sz w:val="24"/>
          <w:szCs w:val="24"/>
          <w:shd w:val="clear" w:color="auto" w:fill="FFFFFF"/>
          <w:lang w:val="en-US"/>
        </w:rPr>
        <w:t> </w:t>
      </w:r>
      <w:r w:rsidRPr="003658D4">
        <w:rPr>
          <w:rFonts w:ascii="Book Antiqua" w:hAnsi="Book Antiqua" w:cs="Times New Roman"/>
          <w:sz w:val="24"/>
          <w:szCs w:val="24"/>
          <w:shd w:val="clear" w:color="auto" w:fill="FFFFFF"/>
          <w:lang w:val="en-US"/>
        </w:rPr>
        <w:t>and</w:t>
      </w:r>
      <w:r w:rsidRPr="003658D4">
        <w:rPr>
          <w:rStyle w:val="apple-converted-space"/>
          <w:rFonts w:ascii="Book Antiqua" w:hAnsi="Book Antiqua" w:cs="Times New Roman"/>
          <w:sz w:val="24"/>
          <w:szCs w:val="24"/>
          <w:shd w:val="clear" w:color="auto" w:fill="FFFFFF"/>
          <w:lang w:val="en-US"/>
        </w:rPr>
        <w:t> </w:t>
      </w:r>
      <w:hyperlink r:id="rId19" w:tooltip="Bile" w:history="1">
        <w:r w:rsidRPr="003658D4">
          <w:rPr>
            <w:rStyle w:val="Hyperlink"/>
            <w:rFonts w:ascii="Book Antiqua" w:hAnsi="Book Antiqua" w:cs="Times New Roman"/>
            <w:color w:val="auto"/>
            <w:sz w:val="24"/>
            <w:szCs w:val="24"/>
            <w:u w:val="none"/>
            <w:shd w:val="clear" w:color="auto" w:fill="FFFFFF"/>
            <w:lang w:val="en-US"/>
          </w:rPr>
          <w:t>bile</w:t>
        </w:r>
      </w:hyperlink>
      <w:r w:rsidRPr="003658D4">
        <w:rPr>
          <w:rStyle w:val="apple-converted-space"/>
          <w:rFonts w:ascii="Book Antiqua" w:hAnsi="Book Antiqua" w:cs="Times New Roman"/>
          <w:sz w:val="24"/>
          <w:szCs w:val="24"/>
          <w:shd w:val="clear" w:color="auto" w:fill="FFFFFF"/>
          <w:lang w:val="en-US"/>
        </w:rPr>
        <w:t> </w:t>
      </w:r>
      <w:r w:rsidRPr="003658D4">
        <w:rPr>
          <w:rFonts w:ascii="Book Antiqua" w:hAnsi="Book Antiqua" w:cs="Times New Roman"/>
          <w:sz w:val="24"/>
          <w:szCs w:val="24"/>
          <w:shd w:val="clear" w:color="auto" w:fill="FFFFFF"/>
          <w:lang w:val="en-US"/>
        </w:rPr>
        <w:t>from the</w:t>
      </w:r>
      <w:r w:rsidRPr="003658D4">
        <w:rPr>
          <w:rStyle w:val="apple-converted-space"/>
          <w:rFonts w:ascii="Book Antiqua" w:hAnsi="Book Antiqua" w:cs="Times New Roman"/>
          <w:sz w:val="24"/>
          <w:szCs w:val="24"/>
          <w:shd w:val="clear" w:color="auto" w:fill="FFFFFF"/>
          <w:lang w:val="en-US"/>
        </w:rPr>
        <w:t> </w:t>
      </w:r>
      <w:hyperlink r:id="rId20" w:tooltip="Pancreas" w:history="1">
        <w:r w:rsidRPr="003658D4">
          <w:rPr>
            <w:rStyle w:val="Hyperlink"/>
            <w:rFonts w:ascii="Book Antiqua" w:hAnsi="Book Antiqua" w:cs="Times New Roman"/>
            <w:color w:val="auto"/>
            <w:sz w:val="24"/>
            <w:szCs w:val="24"/>
            <w:u w:val="none"/>
            <w:shd w:val="clear" w:color="auto" w:fill="FFFFFF"/>
            <w:lang w:val="en-US"/>
          </w:rPr>
          <w:t>pancreas</w:t>
        </w:r>
      </w:hyperlink>
      <w:r w:rsidRPr="003658D4">
        <w:rPr>
          <w:rStyle w:val="apple-converted-space"/>
          <w:rFonts w:ascii="Book Antiqua" w:hAnsi="Book Antiqua" w:cs="Times New Roman"/>
          <w:sz w:val="24"/>
          <w:szCs w:val="24"/>
          <w:shd w:val="clear" w:color="auto" w:fill="FFFFFF"/>
          <w:lang w:val="en-US"/>
        </w:rPr>
        <w:t> </w:t>
      </w:r>
      <w:r w:rsidRPr="003658D4">
        <w:rPr>
          <w:rFonts w:ascii="Book Antiqua" w:hAnsi="Book Antiqua" w:cs="Times New Roman"/>
          <w:sz w:val="24"/>
          <w:szCs w:val="24"/>
          <w:shd w:val="clear" w:color="auto" w:fill="FFFFFF"/>
          <w:lang w:val="en-US"/>
        </w:rPr>
        <w:t>and</w:t>
      </w:r>
      <w:r w:rsidRPr="003658D4">
        <w:rPr>
          <w:rStyle w:val="apple-converted-space"/>
          <w:rFonts w:ascii="Book Antiqua" w:hAnsi="Book Antiqua" w:cs="Times New Roman"/>
          <w:sz w:val="24"/>
          <w:szCs w:val="24"/>
          <w:shd w:val="clear" w:color="auto" w:fill="FFFFFF"/>
          <w:lang w:val="en-US"/>
        </w:rPr>
        <w:t> </w:t>
      </w:r>
      <w:hyperlink r:id="rId21" w:tooltip="Gallbladder" w:history="1">
        <w:r w:rsidRPr="003658D4">
          <w:rPr>
            <w:rStyle w:val="Hyperlink"/>
            <w:rFonts w:ascii="Book Antiqua" w:hAnsi="Book Antiqua" w:cs="Times New Roman"/>
            <w:color w:val="auto"/>
            <w:sz w:val="24"/>
            <w:szCs w:val="24"/>
            <w:u w:val="none"/>
            <w:shd w:val="clear" w:color="auto" w:fill="FFFFFF"/>
            <w:lang w:val="en-US"/>
          </w:rPr>
          <w:t>gallbladder</w:t>
        </w:r>
      </w:hyperlink>
      <w:r w:rsidRPr="003658D4">
        <w:rPr>
          <w:rFonts w:ascii="Book Antiqua" w:hAnsi="Book Antiqua" w:cs="Times New Roman"/>
          <w:sz w:val="24"/>
          <w:szCs w:val="24"/>
          <w:shd w:val="clear" w:color="auto" w:fill="FFFFFF"/>
          <w:lang w:val="en-US"/>
        </w:rPr>
        <w:t xml:space="preserve"> and recent data evidenced that low densities of secretin and CCK cells in IBS-diarrhea patients can cause a functional pancreatic insufficiency and also inadequate gall emptying</w:t>
      </w:r>
      <w:r w:rsidR="00E32728" w:rsidRPr="003658D4">
        <w:rPr>
          <w:rFonts w:ascii="Book Antiqua" w:hAnsi="Book Antiqua" w:cs="Times New Roman"/>
          <w:sz w:val="24"/>
          <w:szCs w:val="24"/>
          <w:shd w:val="clear" w:color="auto" w:fill="FFFFFF"/>
          <w:vertAlign w:val="superscript"/>
          <w:lang w:val="en-US"/>
        </w:rPr>
        <w:t>[</w:t>
      </w:r>
      <w:r w:rsidR="00F910EA" w:rsidRPr="003658D4">
        <w:rPr>
          <w:rFonts w:ascii="Book Antiqua" w:hAnsi="Book Antiqua" w:cs="Times New Roman"/>
          <w:sz w:val="24"/>
          <w:szCs w:val="24"/>
          <w:shd w:val="clear" w:color="auto" w:fill="FFFFFF"/>
          <w:vertAlign w:val="superscript"/>
          <w:lang w:val="en-US"/>
        </w:rPr>
        <w:t>2</w:t>
      </w:r>
      <w:r w:rsidR="00F910EA" w:rsidRPr="003658D4">
        <w:rPr>
          <w:rFonts w:ascii="Book Antiqua" w:hAnsi="Book Antiqua" w:cs="Times New Roman"/>
          <w:sz w:val="24"/>
          <w:szCs w:val="24"/>
          <w:shd w:val="clear" w:color="auto" w:fill="FFFFFF"/>
          <w:vertAlign w:val="superscript"/>
          <w:lang w:val="en-US" w:eastAsia="zh-CN"/>
        </w:rPr>
        <w:t>7</w:t>
      </w:r>
      <w:r w:rsidR="00D964EC">
        <w:rPr>
          <w:rFonts w:ascii="Book Antiqua" w:hAnsi="Book Antiqua" w:cs="Times New Roman"/>
          <w:sz w:val="24"/>
          <w:szCs w:val="24"/>
          <w:shd w:val="clear" w:color="auto" w:fill="FFFFFF"/>
          <w:vertAlign w:val="superscript"/>
          <w:lang w:val="en-US"/>
        </w:rPr>
        <w:t>,</w:t>
      </w:r>
      <w:r w:rsidR="00F910EA" w:rsidRPr="003658D4">
        <w:rPr>
          <w:rFonts w:ascii="Book Antiqua" w:hAnsi="Book Antiqua" w:cs="Times New Roman"/>
          <w:sz w:val="24"/>
          <w:szCs w:val="24"/>
          <w:shd w:val="clear" w:color="auto" w:fill="FFFFFF"/>
          <w:vertAlign w:val="superscript"/>
          <w:lang w:val="en-US"/>
        </w:rPr>
        <w:t>2</w:t>
      </w:r>
      <w:r w:rsidR="00F910EA" w:rsidRPr="003658D4">
        <w:rPr>
          <w:rFonts w:ascii="Book Antiqua" w:hAnsi="Book Antiqua" w:cs="Times New Roman"/>
          <w:sz w:val="24"/>
          <w:szCs w:val="24"/>
          <w:shd w:val="clear" w:color="auto" w:fill="FFFFFF"/>
          <w:vertAlign w:val="superscript"/>
          <w:lang w:val="en-US" w:eastAsia="zh-CN"/>
        </w:rPr>
        <w:t>8</w:t>
      </w:r>
      <w:r w:rsidR="00E32728" w:rsidRPr="003658D4">
        <w:rPr>
          <w:rFonts w:ascii="Book Antiqua" w:hAnsi="Book Antiqua" w:cs="Times New Roman"/>
          <w:sz w:val="24"/>
          <w:szCs w:val="24"/>
          <w:shd w:val="clear" w:color="auto" w:fill="FFFFFF"/>
          <w:vertAlign w:val="superscript"/>
          <w:lang w:val="en-US"/>
        </w:rPr>
        <w:t>]</w:t>
      </w:r>
      <w:r w:rsidR="00E32728" w:rsidRPr="003658D4">
        <w:rPr>
          <w:rFonts w:ascii="Book Antiqua" w:hAnsi="Book Antiqua" w:cs="Times New Roman"/>
          <w:sz w:val="24"/>
          <w:szCs w:val="24"/>
          <w:shd w:val="clear" w:color="auto" w:fill="FFFFFF"/>
          <w:lang w:val="en-US"/>
        </w:rPr>
        <w:t>.</w:t>
      </w:r>
    </w:p>
    <w:p w:rsidR="00600427" w:rsidRPr="003658D4" w:rsidRDefault="001F50A7" w:rsidP="00005A06">
      <w:pPr>
        <w:widowControl w:val="0"/>
        <w:spacing w:after="0" w:line="360" w:lineRule="auto"/>
        <w:ind w:firstLineChars="100" w:firstLine="240"/>
        <w:jc w:val="both"/>
        <w:rPr>
          <w:rFonts w:ascii="Book Antiqua" w:hAnsi="Book Antiqua" w:cs="Times New Roman"/>
          <w:bCs/>
          <w:sz w:val="24"/>
          <w:szCs w:val="24"/>
          <w:shd w:val="clear" w:color="auto" w:fill="FFFFFF"/>
          <w:lang w:val="en-US" w:eastAsia="zh-CN"/>
        </w:rPr>
      </w:pPr>
      <w:r w:rsidRPr="003658D4">
        <w:rPr>
          <w:rFonts w:ascii="Book Antiqua" w:hAnsi="Book Antiqua" w:cs="Times New Roman"/>
          <w:sz w:val="24"/>
          <w:szCs w:val="24"/>
          <w:shd w:val="clear" w:color="auto" w:fill="FFFFFF"/>
          <w:lang w:val="en-US"/>
        </w:rPr>
        <w:t xml:space="preserve">Polymorphism in CCK receptor intron 1 was associated with IBS-C and </w:t>
      </w:r>
      <w:r w:rsidR="004C78EB" w:rsidRPr="003658D4">
        <w:rPr>
          <w:rFonts w:ascii="Book Antiqua" w:hAnsi="Book Antiqua" w:cs="Times New Roman"/>
          <w:sz w:val="24"/>
          <w:szCs w:val="24"/>
          <w:shd w:val="clear" w:color="auto" w:fill="FFFFFF"/>
          <w:lang w:val="en-US"/>
        </w:rPr>
        <w:t xml:space="preserve">IBS-M in Korean </w:t>
      </w:r>
      <w:proofErr w:type="gramStart"/>
      <w:r w:rsidR="004C78EB" w:rsidRPr="003658D4">
        <w:rPr>
          <w:rFonts w:ascii="Book Antiqua" w:hAnsi="Book Antiqua" w:cs="Times New Roman"/>
          <w:sz w:val="24"/>
          <w:szCs w:val="24"/>
          <w:shd w:val="clear" w:color="auto" w:fill="FFFFFF"/>
          <w:lang w:val="en-US"/>
        </w:rPr>
        <w:t>population</w:t>
      </w:r>
      <w:r w:rsidR="00E32728" w:rsidRPr="003658D4">
        <w:rPr>
          <w:rFonts w:ascii="Book Antiqua" w:hAnsi="Book Antiqua" w:cs="Times New Roman"/>
          <w:sz w:val="24"/>
          <w:szCs w:val="24"/>
          <w:shd w:val="clear" w:color="auto" w:fill="FFFFFF"/>
          <w:vertAlign w:val="superscript"/>
          <w:lang w:val="en-US"/>
        </w:rPr>
        <w:t>[</w:t>
      </w:r>
      <w:proofErr w:type="gramEnd"/>
      <w:r w:rsidR="00F910EA" w:rsidRPr="003658D4">
        <w:rPr>
          <w:rFonts w:ascii="Book Antiqua" w:hAnsi="Book Antiqua" w:cs="Times New Roman"/>
          <w:sz w:val="24"/>
          <w:szCs w:val="24"/>
          <w:shd w:val="clear" w:color="auto" w:fill="FFFFFF"/>
          <w:vertAlign w:val="superscript"/>
          <w:lang w:val="en-US"/>
        </w:rPr>
        <w:t>3</w:t>
      </w:r>
      <w:r w:rsidR="00F910EA" w:rsidRPr="003658D4">
        <w:rPr>
          <w:rFonts w:ascii="Book Antiqua" w:hAnsi="Book Antiqua" w:cs="Times New Roman"/>
          <w:sz w:val="24"/>
          <w:szCs w:val="24"/>
          <w:shd w:val="clear" w:color="auto" w:fill="FFFFFF"/>
          <w:vertAlign w:val="superscript"/>
          <w:lang w:val="en-US" w:eastAsia="zh-CN"/>
        </w:rPr>
        <w:t>7</w:t>
      </w:r>
      <w:r w:rsidR="00B044B2" w:rsidRPr="003658D4">
        <w:rPr>
          <w:rFonts w:ascii="Book Antiqua" w:hAnsi="Book Antiqua" w:cs="Times New Roman"/>
          <w:sz w:val="24"/>
          <w:szCs w:val="24"/>
          <w:shd w:val="clear" w:color="auto" w:fill="FFFFFF"/>
          <w:vertAlign w:val="superscript"/>
          <w:lang w:val="en-US"/>
        </w:rPr>
        <w:t>,</w:t>
      </w:r>
      <w:r w:rsidR="00F910EA" w:rsidRPr="003658D4">
        <w:rPr>
          <w:rFonts w:ascii="Book Antiqua" w:hAnsi="Book Antiqua" w:cs="Times New Roman"/>
          <w:sz w:val="24"/>
          <w:szCs w:val="24"/>
          <w:shd w:val="clear" w:color="auto" w:fill="FFFFFF"/>
          <w:vertAlign w:val="superscript"/>
          <w:lang w:val="en-US"/>
        </w:rPr>
        <w:t>3</w:t>
      </w:r>
      <w:r w:rsidR="00F910EA" w:rsidRPr="003658D4">
        <w:rPr>
          <w:rFonts w:ascii="Book Antiqua" w:hAnsi="Book Antiqua" w:cs="Times New Roman"/>
          <w:sz w:val="24"/>
          <w:szCs w:val="24"/>
          <w:shd w:val="clear" w:color="auto" w:fill="FFFFFF"/>
          <w:vertAlign w:val="superscript"/>
          <w:lang w:val="en-US" w:eastAsia="zh-CN"/>
        </w:rPr>
        <w:t>8</w:t>
      </w:r>
      <w:r w:rsidR="00E32728" w:rsidRPr="003658D4">
        <w:rPr>
          <w:rFonts w:ascii="Book Antiqua" w:hAnsi="Book Antiqua" w:cs="Times New Roman"/>
          <w:sz w:val="24"/>
          <w:szCs w:val="24"/>
          <w:shd w:val="clear" w:color="auto" w:fill="FFFFFF"/>
          <w:vertAlign w:val="superscript"/>
          <w:lang w:val="en-US"/>
        </w:rPr>
        <w:t>]</w:t>
      </w:r>
      <w:r w:rsidR="00E32728" w:rsidRPr="003658D4">
        <w:rPr>
          <w:rFonts w:ascii="Book Antiqua" w:hAnsi="Book Antiqua" w:cs="Times New Roman"/>
          <w:sz w:val="24"/>
          <w:szCs w:val="24"/>
          <w:shd w:val="clear" w:color="auto" w:fill="FFFFFF"/>
          <w:lang w:val="en-US"/>
        </w:rPr>
        <w:t xml:space="preserve">. </w:t>
      </w:r>
      <w:r w:rsidR="004C78EB" w:rsidRPr="003658D4">
        <w:rPr>
          <w:rFonts w:ascii="Book Antiqua" w:hAnsi="Book Antiqua" w:cs="Times New Roman"/>
          <w:sz w:val="24"/>
          <w:szCs w:val="24"/>
          <w:shd w:val="clear" w:color="auto" w:fill="FFFFFF"/>
          <w:lang w:val="en-US"/>
        </w:rPr>
        <w:t>Also with limited evidence is t</w:t>
      </w:r>
      <w:r w:rsidRPr="003658D4">
        <w:rPr>
          <w:rFonts w:ascii="Book Antiqua" w:hAnsi="Book Antiqua" w:cs="Times New Roman"/>
          <w:sz w:val="24"/>
          <w:szCs w:val="24"/>
          <w:lang w:val="en-US"/>
        </w:rPr>
        <w:t xml:space="preserve">he adhesion between dendrites and </w:t>
      </w:r>
      <w:proofErr w:type="gramStart"/>
      <w:r w:rsidRPr="003658D4">
        <w:rPr>
          <w:rFonts w:ascii="Book Antiqua" w:hAnsi="Book Antiqua" w:cs="Times New Roman"/>
          <w:sz w:val="24"/>
          <w:szCs w:val="24"/>
          <w:lang w:val="en-US"/>
        </w:rPr>
        <w:t>axons</w:t>
      </w:r>
      <w:r w:rsidR="00CB77C7" w:rsidRPr="003658D4">
        <w:rPr>
          <w:rFonts w:ascii="Book Antiqua" w:hAnsi="Book Antiqua" w:cs="Times New Roman"/>
          <w:sz w:val="24"/>
          <w:szCs w:val="24"/>
          <w:lang w:val="en-US"/>
        </w:rPr>
        <w:t xml:space="preserve">, </w:t>
      </w:r>
      <w:r w:rsidR="004C78EB" w:rsidRPr="003658D4">
        <w:rPr>
          <w:rFonts w:ascii="Book Antiqua" w:hAnsi="Book Antiqua" w:cs="Times New Roman"/>
          <w:sz w:val="24"/>
          <w:szCs w:val="24"/>
          <w:lang w:val="en-US"/>
        </w:rPr>
        <w:t>that</w:t>
      </w:r>
      <w:r w:rsidRPr="003658D4">
        <w:rPr>
          <w:rFonts w:ascii="Book Antiqua" w:hAnsi="Book Antiqua" w:cs="Times New Roman"/>
          <w:sz w:val="24"/>
          <w:szCs w:val="24"/>
          <w:lang w:val="en-US"/>
        </w:rPr>
        <w:t xml:space="preserve"> is promoted by a tight complex with alpha </w:t>
      </w:r>
      <w:proofErr w:type="spellStart"/>
      <w:r w:rsidRPr="003658D4">
        <w:rPr>
          <w:rFonts w:ascii="Book Antiqua" w:hAnsi="Book Antiqua" w:cs="Times New Roman"/>
          <w:sz w:val="24"/>
          <w:szCs w:val="24"/>
          <w:lang w:val="en-US"/>
        </w:rPr>
        <w:t>neurexins</w:t>
      </w:r>
      <w:proofErr w:type="spellEnd"/>
      <w:r w:rsidRPr="003658D4">
        <w:rPr>
          <w:rFonts w:ascii="Book Antiqua" w:hAnsi="Book Antiqua" w:cs="Times New Roman"/>
          <w:sz w:val="24"/>
          <w:szCs w:val="24"/>
          <w:lang w:val="en-US"/>
        </w:rPr>
        <w:t xml:space="preserve"> and </w:t>
      </w:r>
      <w:r w:rsidRPr="003658D4">
        <w:rPr>
          <w:rFonts w:ascii="Book Antiqua" w:hAnsi="Book Antiqua" w:cs="Times New Roman"/>
          <w:bCs/>
          <w:sz w:val="24"/>
          <w:szCs w:val="24"/>
          <w:lang w:val="en-US"/>
        </w:rPr>
        <w:t>neurexophilin-1</w:t>
      </w:r>
      <w:r w:rsidRPr="003658D4">
        <w:rPr>
          <w:rStyle w:val="apple-converted-space"/>
          <w:rFonts w:ascii="Book Antiqua" w:hAnsi="Book Antiqua" w:cs="Times New Roman"/>
          <w:sz w:val="24"/>
          <w:szCs w:val="24"/>
          <w:lang w:val="en-US"/>
        </w:rPr>
        <w:t> </w:t>
      </w:r>
      <w:r w:rsidRPr="003658D4">
        <w:rPr>
          <w:rFonts w:ascii="Book Antiqua" w:hAnsi="Book Antiqua" w:cs="Times New Roman"/>
          <w:sz w:val="24"/>
          <w:szCs w:val="24"/>
          <w:lang w:val="en-US"/>
        </w:rPr>
        <w:t>a</w:t>
      </w:r>
      <w:r w:rsidRPr="003658D4">
        <w:rPr>
          <w:rStyle w:val="apple-converted-space"/>
          <w:rFonts w:ascii="Book Antiqua" w:hAnsi="Book Antiqua" w:cs="Times New Roman"/>
          <w:sz w:val="24"/>
          <w:szCs w:val="24"/>
          <w:lang w:val="en-US"/>
        </w:rPr>
        <w:t> </w:t>
      </w:r>
      <w:hyperlink r:id="rId22" w:tooltip="Protein" w:history="1">
        <w:r w:rsidRPr="003658D4">
          <w:rPr>
            <w:rStyle w:val="Hyperlink"/>
            <w:rFonts w:ascii="Book Antiqua" w:hAnsi="Book Antiqua" w:cs="Times New Roman"/>
            <w:color w:val="auto"/>
            <w:sz w:val="24"/>
            <w:szCs w:val="24"/>
            <w:u w:val="none"/>
            <w:lang w:val="en-US"/>
          </w:rPr>
          <w:t>protein</w:t>
        </w:r>
        <w:proofErr w:type="gramEnd"/>
      </w:hyperlink>
      <w:r w:rsidRPr="003658D4">
        <w:rPr>
          <w:rStyle w:val="apple-converted-space"/>
          <w:rFonts w:ascii="Book Antiqua" w:hAnsi="Book Antiqua" w:cs="Times New Roman"/>
          <w:sz w:val="24"/>
          <w:szCs w:val="24"/>
          <w:lang w:val="en-US"/>
        </w:rPr>
        <w:t> </w:t>
      </w:r>
      <w:r w:rsidRPr="003658D4">
        <w:rPr>
          <w:rFonts w:ascii="Book Antiqua" w:hAnsi="Book Antiqua" w:cs="Times New Roman"/>
          <w:sz w:val="24"/>
          <w:szCs w:val="24"/>
          <w:lang w:val="en-US"/>
        </w:rPr>
        <w:t>encoded by the</w:t>
      </w:r>
      <w:r w:rsidRPr="003658D4">
        <w:rPr>
          <w:rStyle w:val="apple-converted-space"/>
          <w:rFonts w:ascii="Book Antiqua" w:hAnsi="Book Antiqua" w:cs="Times New Roman"/>
          <w:i/>
          <w:sz w:val="24"/>
          <w:szCs w:val="24"/>
          <w:lang w:val="en-US"/>
        </w:rPr>
        <w:t> </w:t>
      </w:r>
      <w:r w:rsidRPr="003658D4">
        <w:rPr>
          <w:rFonts w:ascii="Book Antiqua" w:hAnsi="Book Antiqua" w:cs="Times New Roman"/>
          <w:i/>
          <w:iCs/>
          <w:sz w:val="24"/>
          <w:szCs w:val="24"/>
          <w:lang w:val="en-US"/>
        </w:rPr>
        <w:t>NXPH1</w:t>
      </w:r>
      <w:r w:rsidRPr="003658D4">
        <w:rPr>
          <w:rStyle w:val="apple-converted-space"/>
          <w:rFonts w:ascii="Book Antiqua" w:hAnsi="Book Antiqua" w:cs="Times New Roman"/>
          <w:sz w:val="24"/>
          <w:szCs w:val="24"/>
          <w:lang w:val="en-US"/>
        </w:rPr>
        <w:t> </w:t>
      </w:r>
      <w:hyperlink r:id="rId23" w:tooltip="Gene" w:history="1">
        <w:r w:rsidRPr="003658D4">
          <w:rPr>
            <w:rStyle w:val="Hyperlink"/>
            <w:rFonts w:ascii="Book Antiqua" w:hAnsi="Book Antiqua" w:cs="Times New Roman"/>
            <w:color w:val="auto"/>
            <w:sz w:val="24"/>
            <w:szCs w:val="24"/>
            <w:u w:val="none"/>
            <w:lang w:val="en-US"/>
          </w:rPr>
          <w:t>gene</w:t>
        </w:r>
      </w:hyperlink>
      <w:r w:rsidRPr="003658D4">
        <w:rPr>
          <w:rFonts w:ascii="Book Antiqua" w:hAnsi="Book Antiqua" w:cs="Times New Roman"/>
          <w:sz w:val="24"/>
          <w:szCs w:val="24"/>
          <w:lang w:val="en-US"/>
        </w:rPr>
        <w:t>.</w:t>
      </w:r>
      <w:r w:rsidRPr="003658D4">
        <w:rPr>
          <w:rFonts w:ascii="Book Antiqua" w:hAnsi="Book Antiqua" w:cs="Times New Roman"/>
          <w:bCs/>
          <w:kern w:val="36"/>
          <w:sz w:val="24"/>
          <w:szCs w:val="24"/>
          <w:lang w:val="en-US"/>
        </w:rPr>
        <w:t xml:space="preserve"> Genetic variants in</w:t>
      </w:r>
      <w:r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i/>
          <w:sz w:val="24"/>
          <w:szCs w:val="24"/>
          <w:shd w:val="clear" w:color="auto" w:fill="FFFFFF"/>
          <w:lang w:val="en-US"/>
        </w:rPr>
        <w:t xml:space="preserve">NXPH1 </w:t>
      </w:r>
      <w:r w:rsidRPr="003658D4">
        <w:rPr>
          <w:rFonts w:ascii="Book Antiqua" w:hAnsi="Book Antiqua" w:cs="Times New Roman"/>
          <w:sz w:val="24"/>
          <w:szCs w:val="24"/>
          <w:shd w:val="clear" w:color="auto" w:fill="FFFFFF"/>
          <w:lang w:val="en-US"/>
        </w:rPr>
        <w:t>are associated with</w:t>
      </w:r>
      <w:r w:rsidRPr="003658D4">
        <w:rPr>
          <w:rStyle w:val="apple-converted-space"/>
          <w:rFonts w:ascii="Book Antiqua" w:hAnsi="Book Antiqua" w:cs="Times New Roman"/>
          <w:sz w:val="24"/>
          <w:szCs w:val="24"/>
          <w:shd w:val="clear" w:color="auto" w:fill="FFFFFF"/>
          <w:lang w:val="en-US"/>
        </w:rPr>
        <w:t> </w:t>
      </w:r>
      <w:r w:rsidRPr="003658D4">
        <w:rPr>
          <w:rStyle w:val="highlight"/>
          <w:rFonts w:ascii="Book Antiqua" w:hAnsi="Book Antiqua" w:cs="Times New Roman"/>
          <w:sz w:val="24"/>
          <w:szCs w:val="24"/>
          <w:shd w:val="clear" w:color="auto" w:fill="FFFFFF"/>
          <w:lang w:val="en-US"/>
        </w:rPr>
        <w:t>IBS</w:t>
      </w:r>
      <w:r w:rsidR="00A657BB" w:rsidRPr="003658D4">
        <w:rPr>
          <w:rFonts w:ascii="Book Antiqua" w:hAnsi="Book Antiqua" w:cs="Times New Roman"/>
          <w:sz w:val="24"/>
          <w:szCs w:val="24"/>
          <w:shd w:val="clear" w:color="auto" w:fill="FFFFFF"/>
          <w:lang w:val="en-US"/>
        </w:rPr>
        <w:t>-</w:t>
      </w:r>
      <w:proofErr w:type="gramStart"/>
      <w:r w:rsidR="00A657BB" w:rsidRPr="003658D4">
        <w:rPr>
          <w:rFonts w:ascii="Book Antiqua" w:hAnsi="Book Antiqua" w:cs="Times New Roman"/>
          <w:sz w:val="24"/>
          <w:szCs w:val="24"/>
          <w:shd w:val="clear" w:color="auto" w:fill="FFFFFF"/>
          <w:lang w:val="en-US"/>
        </w:rPr>
        <w:t>D</w:t>
      </w:r>
      <w:r w:rsidR="00267DC5" w:rsidRPr="003658D4">
        <w:rPr>
          <w:rFonts w:ascii="Book Antiqua" w:hAnsi="Book Antiqua" w:cs="Times New Roman"/>
          <w:sz w:val="24"/>
          <w:szCs w:val="24"/>
          <w:shd w:val="clear" w:color="auto" w:fill="FFFFFF"/>
          <w:vertAlign w:val="superscript"/>
          <w:lang w:val="en-US" w:eastAsia="zh-CN"/>
        </w:rPr>
        <w:t>[</w:t>
      </w:r>
      <w:proofErr w:type="gramEnd"/>
      <w:r w:rsidR="00267DC5" w:rsidRPr="003658D4">
        <w:rPr>
          <w:rFonts w:ascii="Book Antiqua" w:hAnsi="Book Antiqua" w:cs="Times New Roman"/>
          <w:sz w:val="24"/>
          <w:szCs w:val="24"/>
          <w:shd w:val="clear" w:color="auto" w:fill="FFFFFF"/>
          <w:vertAlign w:val="superscript"/>
          <w:lang w:val="en-US"/>
        </w:rPr>
        <w:t>6</w:t>
      </w:r>
      <w:r w:rsidR="00267DC5" w:rsidRPr="003658D4">
        <w:rPr>
          <w:rFonts w:ascii="Book Antiqua" w:hAnsi="Book Antiqua" w:cs="Times New Roman"/>
          <w:sz w:val="24"/>
          <w:szCs w:val="24"/>
          <w:shd w:val="clear" w:color="auto" w:fill="FFFFFF"/>
          <w:vertAlign w:val="superscript"/>
          <w:lang w:val="en-US" w:eastAsia="zh-CN"/>
        </w:rPr>
        <w:t>]</w:t>
      </w:r>
      <w:r w:rsidR="00A657BB" w:rsidRPr="003658D4">
        <w:rPr>
          <w:rFonts w:ascii="Book Antiqua" w:hAnsi="Book Antiqua" w:cs="Times New Roman"/>
          <w:sz w:val="24"/>
          <w:szCs w:val="24"/>
          <w:shd w:val="clear" w:color="auto" w:fill="FFFFFF"/>
          <w:lang w:val="en-US"/>
        </w:rPr>
        <w:t>.</w:t>
      </w:r>
      <w:r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bCs/>
          <w:sz w:val="24"/>
          <w:szCs w:val="24"/>
          <w:shd w:val="clear" w:color="auto" w:fill="FFFFFF"/>
          <w:lang w:val="en-US"/>
        </w:rPr>
        <w:t xml:space="preserve">Cell division control protein </w:t>
      </w:r>
      <w:proofErr w:type="gramStart"/>
      <w:r w:rsidRPr="003658D4">
        <w:rPr>
          <w:rFonts w:ascii="Book Antiqua" w:hAnsi="Book Antiqua" w:cs="Times New Roman"/>
          <w:bCs/>
          <w:sz w:val="24"/>
          <w:szCs w:val="24"/>
          <w:shd w:val="clear" w:color="auto" w:fill="FFFFFF"/>
          <w:lang w:val="en-US"/>
        </w:rPr>
        <w:t>42 homolog</w:t>
      </w:r>
      <w:proofErr w:type="gramEnd"/>
      <w:r w:rsidRPr="003658D4">
        <w:rPr>
          <w:rStyle w:val="apple-converted-space"/>
          <w:rFonts w:ascii="Book Antiqua" w:hAnsi="Book Antiqua" w:cs="Times New Roman"/>
          <w:sz w:val="24"/>
          <w:szCs w:val="24"/>
          <w:shd w:val="clear" w:color="auto" w:fill="FFFFFF"/>
          <w:lang w:val="en-US"/>
        </w:rPr>
        <w:t> </w:t>
      </w:r>
      <w:r w:rsidRPr="003658D4">
        <w:rPr>
          <w:rFonts w:ascii="Book Antiqua" w:hAnsi="Book Antiqua" w:cs="Times New Roman"/>
          <w:sz w:val="24"/>
          <w:szCs w:val="24"/>
          <w:shd w:val="clear" w:color="auto" w:fill="FFFFFF"/>
          <w:lang w:val="en-US"/>
        </w:rPr>
        <w:t>(</w:t>
      </w:r>
      <w:r w:rsidRPr="003658D4">
        <w:rPr>
          <w:rFonts w:ascii="Book Antiqua" w:hAnsi="Book Antiqua" w:cs="Times New Roman"/>
          <w:bCs/>
          <w:sz w:val="24"/>
          <w:szCs w:val="24"/>
          <w:shd w:val="clear" w:color="auto" w:fill="FFFFFF"/>
          <w:lang w:val="en-US"/>
        </w:rPr>
        <w:t>CDC42)</w:t>
      </w:r>
      <w:r w:rsidRPr="003658D4">
        <w:rPr>
          <w:rStyle w:val="apple-converted-space"/>
          <w:rFonts w:ascii="Book Antiqua" w:hAnsi="Book Antiqua" w:cs="Times New Roman"/>
          <w:sz w:val="24"/>
          <w:szCs w:val="24"/>
          <w:shd w:val="clear" w:color="auto" w:fill="FFFFFF"/>
          <w:lang w:val="en-US"/>
        </w:rPr>
        <w:t> </w:t>
      </w:r>
      <w:r w:rsidRPr="003658D4">
        <w:rPr>
          <w:rFonts w:ascii="Book Antiqua" w:hAnsi="Book Antiqua" w:cs="Times New Roman"/>
          <w:sz w:val="24"/>
          <w:szCs w:val="24"/>
          <w:shd w:val="clear" w:color="auto" w:fill="FFFFFF"/>
          <w:lang w:val="en-US"/>
        </w:rPr>
        <w:t>is a</w:t>
      </w:r>
      <w:r w:rsidRPr="003658D4">
        <w:rPr>
          <w:rStyle w:val="apple-converted-space"/>
          <w:rFonts w:ascii="Book Antiqua" w:hAnsi="Book Antiqua" w:cs="Times New Roman"/>
          <w:sz w:val="24"/>
          <w:szCs w:val="24"/>
          <w:shd w:val="clear" w:color="auto" w:fill="FFFFFF"/>
          <w:lang w:val="en-US"/>
        </w:rPr>
        <w:t> </w:t>
      </w:r>
      <w:hyperlink r:id="rId24" w:tooltip="Protein" w:history="1">
        <w:r w:rsidRPr="003658D4">
          <w:rPr>
            <w:rStyle w:val="Hyperlink"/>
            <w:rFonts w:ascii="Book Antiqua" w:hAnsi="Book Antiqua" w:cs="Times New Roman"/>
            <w:color w:val="auto"/>
            <w:sz w:val="24"/>
            <w:szCs w:val="24"/>
            <w:u w:val="none"/>
            <w:shd w:val="clear" w:color="auto" w:fill="FFFFFF"/>
            <w:lang w:val="en-US"/>
          </w:rPr>
          <w:t>protein</w:t>
        </w:r>
      </w:hyperlink>
      <w:r w:rsidRPr="003658D4">
        <w:rPr>
          <w:rStyle w:val="apple-converted-space"/>
          <w:rFonts w:ascii="Book Antiqua" w:hAnsi="Book Antiqua" w:cs="Times New Roman"/>
          <w:sz w:val="24"/>
          <w:szCs w:val="24"/>
          <w:shd w:val="clear" w:color="auto" w:fill="FFFFFF"/>
          <w:lang w:val="en-US"/>
        </w:rPr>
        <w:t xml:space="preserve"> with an essential role in </w:t>
      </w:r>
      <w:hyperlink r:id="rId25" w:tooltip="Cell cycle" w:history="1">
        <w:r w:rsidRPr="003658D4">
          <w:rPr>
            <w:rStyle w:val="Hyperlink"/>
            <w:rFonts w:ascii="Book Antiqua" w:hAnsi="Book Antiqua" w:cs="Times New Roman"/>
            <w:color w:val="auto"/>
            <w:sz w:val="24"/>
            <w:szCs w:val="24"/>
            <w:u w:val="none"/>
            <w:shd w:val="clear" w:color="auto" w:fill="FFFFFF"/>
            <w:lang w:val="en-US"/>
          </w:rPr>
          <w:t>cell cycle</w:t>
        </w:r>
      </w:hyperlink>
      <w:r w:rsidRPr="003658D4">
        <w:rPr>
          <w:rStyle w:val="apple-converted-space"/>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regulation</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including cell structure</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migration</w:t>
      </w:r>
      <w:r w:rsidR="00CB77C7" w:rsidRPr="003658D4">
        <w:rPr>
          <w:rFonts w:ascii="Book Antiqua" w:hAnsi="Book Antiqua" w:cs="Times New Roman"/>
          <w:sz w:val="24"/>
          <w:szCs w:val="24"/>
          <w:shd w:val="clear" w:color="auto" w:fill="FFFFFF"/>
          <w:lang w:val="en-US"/>
        </w:rPr>
        <w:t xml:space="preserve">, </w:t>
      </w:r>
      <w:r w:rsidRPr="003658D4">
        <w:rPr>
          <w:rFonts w:ascii="Book Antiqua" w:hAnsi="Book Antiqua" w:cs="Times New Roman"/>
          <w:sz w:val="24"/>
          <w:szCs w:val="24"/>
          <w:shd w:val="clear" w:color="auto" w:fill="FFFFFF"/>
          <w:lang w:val="en-US"/>
        </w:rPr>
        <w:t>endocytosis and cell cycle progression.</w:t>
      </w:r>
      <w:r w:rsidRPr="003658D4">
        <w:rPr>
          <w:rFonts w:ascii="Book Antiqua" w:hAnsi="Book Antiqua" w:cs="Times New Roman"/>
          <w:bCs/>
          <w:kern w:val="36"/>
          <w:sz w:val="24"/>
          <w:szCs w:val="24"/>
          <w:lang w:val="en-US"/>
        </w:rPr>
        <w:t xml:space="preserve"> Genetic variants in </w:t>
      </w:r>
      <w:r w:rsidRPr="003658D4">
        <w:rPr>
          <w:rFonts w:ascii="Book Antiqua" w:hAnsi="Book Antiqua" w:cs="Times New Roman"/>
          <w:bCs/>
          <w:sz w:val="24"/>
          <w:szCs w:val="24"/>
          <w:shd w:val="clear" w:color="auto" w:fill="FFFFFF"/>
          <w:lang w:val="en-US"/>
        </w:rPr>
        <w:t>CDC42 are associated with IBS-</w:t>
      </w:r>
      <w:proofErr w:type="gramStart"/>
      <w:r w:rsidRPr="003658D4">
        <w:rPr>
          <w:rFonts w:ascii="Book Antiqua" w:hAnsi="Book Antiqua" w:cs="Times New Roman"/>
          <w:bCs/>
          <w:sz w:val="24"/>
          <w:szCs w:val="24"/>
          <w:shd w:val="clear" w:color="auto" w:fill="FFFFFF"/>
          <w:lang w:val="en-US"/>
        </w:rPr>
        <w:t>D</w:t>
      </w:r>
      <w:r w:rsidR="00E32728" w:rsidRPr="003658D4">
        <w:rPr>
          <w:rFonts w:ascii="Book Antiqua" w:hAnsi="Book Antiqua" w:cs="Times New Roman"/>
          <w:bCs/>
          <w:sz w:val="24"/>
          <w:szCs w:val="24"/>
          <w:shd w:val="clear" w:color="auto" w:fill="FFFFFF"/>
          <w:vertAlign w:val="superscript"/>
          <w:lang w:val="en-US"/>
        </w:rPr>
        <w:t>[</w:t>
      </w:r>
      <w:proofErr w:type="gramEnd"/>
      <w:r w:rsidR="00F910EA" w:rsidRPr="003658D4">
        <w:rPr>
          <w:rFonts w:ascii="Book Antiqua" w:hAnsi="Book Antiqua" w:cs="Times New Roman"/>
          <w:bCs/>
          <w:sz w:val="24"/>
          <w:szCs w:val="24"/>
          <w:shd w:val="clear" w:color="auto" w:fill="FFFFFF"/>
          <w:vertAlign w:val="superscript"/>
          <w:lang w:val="en-US" w:eastAsia="zh-CN"/>
        </w:rPr>
        <w:t>39</w:t>
      </w:r>
      <w:r w:rsidR="00E32728" w:rsidRPr="003658D4">
        <w:rPr>
          <w:rFonts w:ascii="Book Antiqua" w:hAnsi="Book Antiqua" w:cs="Times New Roman"/>
          <w:bCs/>
          <w:sz w:val="24"/>
          <w:szCs w:val="24"/>
          <w:shd w:val="clear" w:color="auto" w:fill="FFFFFF"/>
          <w:vertAlign w:val="superscript"/>
          <w:lang w:val="en-US"/>
        </w:rPr>
        <w:t>]</w:t>
      </w:r>
      <w:r w:rsidR="00E32728" w:rsidRPr="003658D4">
        <w:rPr>
          <w:rFonts w:ascii="Book Antiqua" w:hAnsi="Book Antiqua" w:cs="Times New Roman"/>
          <w:bCs/>
          <w:sz w:val="24"/>
          <w:szCs w:val="24"/>
          <w:shd w:val="clear" w:color="auto" w:fill="FFFFFF"/>
          <w:lang w:val="en-US"/>
        </w:rPr>
        <w:t>.</w:t>
      </w:r>
    </w:p>
    <w:p w:rsidR="00600427" w:rsidRPr="003658D4" w:rsidRDefault="00600427" w:rsidP="00005A06">
      <w:pPr>
        <w:widowControl w:val="0"/>
        <w:spacing w:after="0" w:line="360" w:lineRule="auto"/>
        <w:ind w:firstLineChars="100" w:firstLine="240"/>
        <w:jc w:val="both"/>
        <w:rPr>
          <w:rFonts w:ascii="Book Antiqua" w:hAnsi="Book Antiqua" w:cs="Times New Roman"/>
          <w:bCs/>
          <w:sz w:val="24"/>
          <w:szCs w:val="24"/>
          <w:shd w:val="clear" w:color="auto" w:fill="FFFFFF"/>
          <w:lang w:val="en-US"/>
        </w:rPr>
      </w:pPr>
      <w:r w:rsidRPr="003658D4">
        <w:rPr>
          <w:rFonts w:ascii="Book Antiqua" w:hAnsi="Book Antiqua" w:cs="Times New Roman"/>
          <w:sz w:val="24"/>
          <w:szCs w:val="24"/>
        </w:rPr>
        <w:t>The biopsychosocial model of illness and disease</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as first described by Engel</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reconcileed the dualistic concept that separated illness and disease and is a good way to explain the interaction between cultural factors</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ethnicity</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geographic region</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types of food</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endocrinological factors</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immunological factors and genetic markers</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which exist in patients with IBS.</w:t>
      </w:r>
      <w:r w:rsidRPr="003658D4">
        <w:rPr>
          <w:rFonts w:ascii="Book Antiqua" w:hAnsi="Book Antiqua" w:cs="Times New Roman"/>
          <w:color w:val="000000"/>
          <w:sz w:val="24"/>
          <w:szCs w:val="24"/>
          <w:shd w:val="clear" w:color="auto" w:fill="FFFFFF"/>
        </w:rPr>
        <w:t xml:space="preserve"> Recent studies analyzing</w:t>
      </w:r>
      <w:r w:rsidRPr="003658D4">
        <w:rPr>
          <w:rFonts w:ascii="Book Antiqua" w:hAnsi="Book Antiqua" w:cs="Times New Roman"/>
          <w:b/>
          <w:color w:val="000000"/>
          <w:sz w:val="24"/>
          <w:szCs w:val="24"/>
          <w:shd w:val="clear" w:color="auto" w:fill="FFFFFF"/>
        </w:rPr>
        <w:t xml:space="preserve"> </w:t>
      </w:r>
      <w:r w:rsidRPr="003658D4">
        <w:rPr>
          <w:rFonts w:ascii="Book Antiqua" w:hAnsi="Book Antiqua" w:cs="Times New Roman"/>
          <w:color w:val="000000"/>
          <w:sz w:val="24"/>
          <w:szCs w:val="24"/>
          <w:shd w:val="clear" w:color="auto" w:fill="FFFFFF"/>
        </w:rPr>
        <w:t>i</w:t>
      </w:r>
      <w:r w:rsidRPr="003658D4">
        <w:rPr>
          <w:rStyle w:val="Strong"/>
          <w:rFonts w:ascii="Book Antiqua" w:hAnsi="Book Antiqua" w:cs="Times New Roman"/>
          <w:b w:val="0"/>
          <w:sz w:val="24"/>
          <w:szCs w:val="24"/>
        </w:rPr>
        <w:t>ndividual coping strategies</w:t>
      </w:r>
      <w:r w:rsidR="00CB77C7" w:rsidRPr="003658D4">
        <w:rPr>
          <w:rStyle w:val="Strong"/>
          <w:rFonts w:ascii="Book Antiqua" w:hAnsi="Book Antiqua" w:cs="Times New Roman"/>
          <w:b w:val="0"/>
          <w:sz w:val="24"/>
          <w:szCs w:val="24"/>
        </w:rPr>
        <w:t xml:space="preserve">, </w:t>
      </w:r>
      <w:r w:rsidRPr="003658D4">
        <w:rPr>
          <w:rStyle w:val="Strong"/>
          <w:rFonts w:ascii="Book Antiqua" w:hAnsi="Book Antiqua" w:cs="Times New Roman"/>
          <w:b w:val="0"/>
          <w:sz w:val="24"/>
          <w:szCs w:val="24"/>
        </w:rPr>
        <w:t>cultural level</w:t>
      </w:r>
      <w:r w:rsidR="00CB77C7" w:rsidRPr="003658D4">
        <w:rPr>
          <w:rStyle w:val="Strong"/>
          <w:rFonts w:ascii="Book Antiqua" w:hAnsi="Book Antiqua" w:cs="Times New Roman"/>
          <w:b w:val="0"/>
          <w:sz w:val="24"/>
          <w:szCs w:val="24"/>
        </w:rPr>
        <w:t xml:space="preserve">, </w:t>
      </w:r>
      <w:r w:rsidRPr="003658D4">
        <w:rPr>
          <w:rStyle w:val="Strong"/>
          <w:rFonts w:ascii="Book Antiqua" w:hAnsi="Book Antiqua" w:cs="Times New Roman"/>
          <w:b w:val="0"/>
          <w:sz w:val="24"/>
          <w:szCs w:val="24"/>
        </w:rPr>
        <w:t>education level</w:t>
      </w:r>
      <w:r w:rsidR="00CB77C7" w:rsidRPr="003658D4">
        <w:rPr>
          <w:rStyle w:val="Strong"/>
          <w:rFonts w:ascii="Book Antiqua" w:hAnsi="Book Antiqua" w:cs="Times New Roman"/>
          <w:b w:val="0"/>
          <w:sz w:val="24"/>
          <w:szCs w:val="24"/>
        </w:rPr>
        <w:t xml:space="preserve">, </w:t>
      </w:r>
      <w:r w:rsidRPr="003658D4">
        <w:rPr>
          <w:rStyle w:val="Strong"/>
          <w:rFonts w:ascii="Book Antiqua" w:hAnsi="Book Antiqua" w:cs="Times New Roman"/>
          <w:b w:val="0"/>
          <w:sz w:val="24"/>
          <w:szCs w:val="24"/>
        </w:rPr>
        <w:t>religious beliefs about health and disease</w:t>
      </w:r>
      <w:r w:rsidR="00CB77C7" w:rsidRPr="003658D4">
        <w:rPr>
          <w:rStyle w:val="Strong"/>
          <w:rFonts w:ascii="Book Antiqua" w:hAnsi="Book Antiqua" w:cs="Times New Roman"/>
          <w:b w:val="0"/>
          <w:sz w:val="24"/>
          <w:szCs w:val="24"/>
        </w:rPr>
        <w:t xml:space="preserve">, </w:t>
      </w:r>
      <w:r w:rsidRPr="003658D4">
        <w:rPr>
          <w:rStyle w:val="Strong"/>
          <w:rFonts w:ascii="Book Antiqua" w:hAnsi="Book Antiqua" w:cs="Times New Roman"/>
          <w:b w:val="0"/>
          <w:sz w:val="24"/>
          <w:szCs w:val="24"/>
        </w:rPr>
        <w:t>demonstrated that</w:t>
      </w:r>
      <w:r w:rsidRPr="003658D4">
        <w:rPr>
          <w:rStyle w:val="Strong"/>
          <w:rFonts w:ascii="Book Antiqua" w:hAnsi="Book Antiqua"/>
          <w:sz w:val="24"/>
          <w:szCs w:val="24"/>
        </w:rPr>
        <w:t xml:space="preserve"> </w:t>
      </w:r>
      <w:r w:rsidRPr="003658D4">
        <w:rPr>
          <w:rFonts w:ascii="Book Antiqua" w:hAnsi="Book Antiqua" w:cs="Times New Roman"/>
          <w:sz w:val="24"/>
          <w:szCs w:val="24"/>
        </w:rPr>
        <w:t xml:space="preserve">a </w:t>
      </w:r>
      <w:r w:rsidRPr="003658D4">
        <w:rPr>
          <w:rFonts w:ascii="Book Antiqua" w:hAnsi="Book Antiqua" w:cs="Times New Roman"/>
          <w:sz w:val="24"/>
          <w:szCs w:val="24"/>
        </w:rPr>
        <w:lastRenderedPageBreak/>
        <w:t>biopsychosocial conceptualization of the pathogenesis and clinical expression of IBS is mandatory. Further</w:t>
      </w:r>
      <w:r w:rsidR="00CB77C7" w:rsidRPr="003658D4">
        <w:rPr>
          <w:rFonts w:ascii="Book Antiqua" w:hAnsi="Book Antiqua" w:cs="Times New Roman"/>
          <w:sz w:val="24"/>
          <w:szCs w:val="24"/>
        </w:rPr>
        <w:t xml:space="preserve">, </w:t>
      </w:r>
      <w:r w:rsidRPr="003658D4">
        <w:rPr>
          <w:rFonts w:ascii="Book Antiqua" w:hAnsi="Book Antiqua" w:cs="Times New Roman"/>
          <w:color w:val="000000"/>
          <w:sz w:val="24"/>
          <w:szCs w:val="24"/>
          <w:shd w:val="clear" w:color="auto" w:fill="FFFFFF"/>
        </w:rPr>
        <w:t>somatic symptoms interact with the psychological status and promote each other</w:t>
      </w:r>
      <w:r w:rsidR="00CB77C7" w:rsidRPr="003658D4">
        <w:rPr>
          <w:rFonts w:ascii="Book Antiqua" w:hAnsi="Book Antiqua" w:cs="Times New Roman"/>
          <w:color w:val="000000"/>
          <w:sz w:val="24"/>
          <w:szCs w:val="24"/>
          <w:shd w:val="clear" w:color="auto" w:fill="FFFFFF"/>
        </w:rPr>
        <w:t xml:space="preserve">, </w:t>
      </w:r>
      <w:r w:rsidRPr="003658D4">
        <w:rPr>
          <w:rFonts w:ascii="Book Antiqua" w:hAnsi="Book Antiqua" w:cs="Times New Roman"/>
          <w:color w:val="000000"/>
          <w:sz w:val="24"/>
          <w:szCs w:val="24"/>
          <w:shd w:val="clear" w:color="auto" w:fill="FFFFFF"/>
        </w:rPr>
        <w:t>making the investigation of IBS more difficult</w:t>
      </w:r>
      <w:r w:rsidR="00365830" w:rsidRPr="003658D4">
        <w:rPr>
          <w:rFonts w:ascii="Book Antiqua" w:hAnsi="Book Antiqua" w:cs="Times New Roman"/>
          <w:sz w:val="24"/>
          <w:szCs w:val="24"/>
          <w:shd w:val="clear" w:color="auto" w:fill="FFFFFF"/>
          <w:vertAlign w:val="superscript"/>
          <w:lang w:val="en-US"/>
        </w:rPr>
        <w:t>[</w:t>
      </w:r>
      <w:r w:rsidR="00F910EA" w:rsidRPr="003658D4">
        <w:rPr>
          <w:rFonts w:ascii="Book Antiqua" w:hAnsi="Book Antiqua" w:cs="Times New Roman"/>
          <w:sz w:val="24"/>
          <w:szCs w:val="24"/>
          <w:shd w:val="clear" w:color="auto" w:fill="FFFFFF"/>
          <w:vertAlign w:val="superscript"/>
          <w:lang w:val="en-US"/>
        </w:rPr>
        <w:t>4</w:t>
      </w:r>
      <w:r w:rsidR="00F910EA" w:rsidRPr="003658D4">
        <w:rPr>
          <w:rFonts w:ascii="Book Antiqua" w:hAnsi="Book Antiqua" w:cs="Times New Roman"/>
          <w:sz w:val="24"/>
          <w:szCs w:val="24"/>
          <w:shd w:val="clear" w:color="auto" w:fill="FFFFFF"/>
          <w:vertAlign w:val="superscript"/>
          <w:lang w:val="en-US" w:eastAsia="zh-CN"/>
        </w:rPr>
        <w:t>0</w:t>
      </w:r>
      <w:r w:rsidR="00365830" w:rsidRPr="003658D4">
        <w:rPr>
          <w:rFonts w:ascii="Book Antiqua" w:hAnsi="Book Antiqua" w:cs="Times New Roman"/>
          <w:sz w:val="24"/>
          <w:szCs w:val="24"/>
          <w:shd w:val="clear" w:color="auto" w:fill="FFFFFF"/>
          <w:vertAlign w:val="superscript"/>
          <w:lang w:val="en-US"/>
        </w:rPr>
        <w:t>]</w:t>
      </w:r>
      <w:r w:rsidRPr="003658D4">
        <w:rPr>
          <w:rFonts w:ascii="Book Antiqua" w:hAnsi="Book Antiqua" w:cs="Times New Roman"/>
          <w:color w:val="000000"/>
          <w:sz w:val="24"/>
          <w:szCs w:val="24"/>
          <w:shd w:val="clear" w:color="auto" w:fill="FFFFFF"/>
        </w:rPr>
        <w:t>.</w:t>
      </w:r>
    </w:p>
    <w:p w:rsidR="00600427" w:rsidRPr="003658D4" w:rsidRDefault="00600427" w:rsidP="00005A06">
      <w:pPr>
        <w:widowControl w:val="0"/>
        <w:spacing w:after="0" w:line="360" w:lineRule="auto"/>
        <w:ind w:firstLineChars="100" w:firstLine="240"/>
        <w:jc w:val="both"/>
        <w:rPr>
          <w:rFonts w:ascii="Book Antiqua" w:hAnsi="Book Antiqua" w:cs="Times New Roman"/>
          <w:bCs/>
          <w:sz w:val="24"/>
          <w:szCs w:val="24"/>
          <w:shd w:val="clear" w:color="auto" w:fill="FFFFFF"/>
          <w:lang w:val="en-US"/>
        </w:rPr>
      </w:pPr>
      <w:r w:rsidRPr="003658D4">
        <w:rPr>
          <w:rFonts w:ascii="Book Antiqua" w:hAnsi="Book Antiqua" w:cs="Times New Roman"/>
          <w:sz w:val="24"/>
          <w:szCs w:val="24"/>
        </w:rPr>
        <w:t>A recent study that analysed 288</w:t>
      </w:r>
      <w:r w:rsidRPr="003658D4">
        <w:rPr>
          <w:rFonts w:ascii="Cambria Math" w:hAnsi="Cambria Math" w:cs="Cambria Math"/>
          <w:sz w:val="24"/>
          <w:szCs w:val="24"/>
        </w:rPr>
        <w:t> </w:t>
      </w:r>
      <w:r w:rsidRPr="003658D4">
        <w:rPr>
          <w:rFonts w:ascii="Book Antiqua" w:hAnsi="Book Antiqua" w:cs="Times New Roman"/>
          <w:sz w:val="24"/>
          <w:szCs w:val="24"/>
        </w:rPr>
        <w:t>103 participants from 41 countries</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showed that the global prevalence of IBS has a significant degree of heterogeneity that ranged from 1.1% in France and Iran to 35.5% in Mexico</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with significant variance in regional pr</w:t>
      </w:r>
      <w:r w:rsidR="00365830" w:rsidRPr="003658D4">
        <w:rPr>
          <w:rFonts w:ascii="Book Antiqua" w:hAnsi="Book Antiqua" w:cs="Times New Roman"/>
          <w:sz w:val="24"/>
          <w:szCs w:val="24"/>
        </w:rPr>
        <w:t>evalence rates</w:t>
      </w:r>
      <w:r w:rsidR="00CB77C7" w:rsidRPr="003658D4">
        <w:rPr>
          <w:rFonts w:ascii="Book Antiqua" w:hAnsi="Book Antiqua" w:cs="Times New Roman"/>
          <w:sz w:val="24"/>
          <w:szCs w:val="24"/>
        </w:rPr>
        <w:t xml:space="preserve">, </w:t>
      </w:r>
      <w:r w:rsidR="00365830" w:rsidRPr="003658D4">
        <w:rPr>
          <w:rFonts w:ascii="Book Antiqua" w:hAnsi="Book Antiqua" w:cs="Times New Roman"/>
          <w:sz w:val="24"/>
          <w:szCs w:val="24"/>
        </w:rPr>
        <w:t>from 17.5% (95%</w:t>
      </w:r>
      <w:r w:rsidRPr="003658D4">
        <w:rPr>
          <w:rFonts w:ascii="Book Antiqua" w:hAnsi="Book Antiqua" w:cs="Times New Roman"/>
          <w:sz w:val="24"/>
          <w:szCs w:val="24"/>
        </w:rPr>
        <w:t>CI</w:t>
      </w:r>
      <w:r w:rsidR="00382D7E" w:rsidRPr="003658D4">
        <w:rPr>
          <w:rFonts w:ascii="Book Antiqua" w:hAnsi="Book Antiqua" w:cs="Times New Roman"/>
          <w:sz w:val="24"/>
          <w:szCs w:val="24"/>
          <w:lang w:eastAsia="zh-CN"/>
        </w:rPr>
        <w:t>:</w:t>
      </w:r>
      <w:r w:rsidRPr="003658D4">
        <w:rPr>
          <w:rFonts w:ascii="Book Antiqua" w:hAnsi="Book Antiqua" w:cs="Times New Roman"/>
          <w:sz w:val="24"/>
          <w:szCs w:val="24"/>
        </w:rPr>
        <w:t xml:space="preserve"> 16.9% to 18.2%) in Latin America</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9.6% (9.5% to 9.8%) in Asia</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7.1% (8.0% to 8.3%) in North America/Europe/Australia/New Zealand</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to 5.8% (5.6% to 6.0%) in the Middle East and Africa</w:t>
      </w:r>
      <w:r w:rsidR="00E32728" w:rsidRPr="003658D4">
        <w:rPr>
          <w:rFonts w:ascii="Book Antiqua" w:hAnsi="Book Antiqua" w:cs="Times New Roman"/>
          <w:sz w:val="24"/>
          <w:szCs w:val="24"/>
          <w:shd w:val="clear" w:color="auto" w:fill="FFFFFF"/>
          <w:vertAlign w:val="superscript"/>
          <w:lang w:val="en-US"/>
        </w:rPr>
        <w:t>[</w:t>
      </w:r>
      <w:r w:rsidR="00F910EA" w:rsidRPr="003658D4">
        <w:rPr>
          <w:rFonts w:ascii="Book Antiqua" w:hAnsi="Book Antiqua" w:cs="Times New Roman"/>
          <w:sz w:val="24"/>
          <w:szCs w:val="24"/>
          <w:shd w:val="clear" w:color="auto" w:fill="FFFFFF"/>
          <w:vertAlign w:val="superscript"/>
          <w:lang w:val="en-US"/>
        </w:rPr>
        <w:t>4</w:t>
      </w:r>
      <w:r w:rsidR="00F910EA" w:rsidRPr="003658D4">
        <w:rPr>
          <w:rFonts w:ascii="Book Antiqua" w:hAnsi="Book Antiqua" w:cs="Times New Roman"/>
          <w:sz w:val="24"/>
          <w:szCs w:val="24"/>
          <w:shd w:val="clear" w:color="auto" w:fill="FFFFFF"/>
          <w:vertAlign w:val="superscript"/>
          <w:lang w:val="en-US" w:eastAsia="zh-CN"/>
        </w:rPr>
        <w:t>1</w:t>
      </w:r>
      <w:r w:rsidR="00E32728" w:rsidRPr="003658D4">
        <w:rPr>
          <w:rFonts w:ascii="Book Antiqua" w:hAnsi="Book Antiqua" w:cs="Times New Roman"/>
          <w:sz w:val="24"/>
          <w:szCs w:val="24"/>
          <w:shd w:val="clear" w:color="auto" w:fill="FFFFFF"/>
          <w:vertAlign w:val="superscript"/>
          <w:lang w:val="en-US"/>
        </w:rPr>
        <w:t>]</w:t>
      </w:r>
      <w:r w:rsidR="00E32728" w:rsidRPr="003658D4">
        <w:rPr>
          <w:rFonts w:ascii="Book Antiqua" w:hAnsi="Book Antiqua" w:cs="Times New Roman"/>
          <w:bCs/>
          <w:sz w:val="24"/>
          <w:szCs w:val="24"/>
          <w:shd w:val="clear" w:color="auto" w:fill="FFFFFF"/>
          <w:lang w:val="en-US"/>
        </w:rPr>
        <w:t>.</w:t>
      </w:r>
    </w:p>
    <w:p w:rsidR="0066612F" w:rsidRPr="003658D4" w:rsidRDefault="001F50A7" w:rsidP="00005A06">
      <w:pPr>
        <w:widowControl w:val="0"/>
        <w:spacing w:after="0" w:line="360" w:lineRule="auto"/>
        <w:ind w:firstLineChars="100" w:firstLine="240"/>
        <w:jc w:val="both"/>
        <w:rPr>
          <w:rFonts w:ascii="Book Antiqua" w:hAnsi="Book Antiqua" w:cs="Times New Roman"/>
          <w:bCs/>
          <w:sz w:val="24"/>
          <w:szCs w:val="24"/>
          <w:shd w:val="clear" w:color="auto" w:fill="FFFFFF"/>
          <w:lang w:val="en-US"/>
        </w:rPr>
      </w:pPr>
      <w:r w:rsidRPr="003658D4">
        <w:rPr>
          <w:rFonts w:ascii="Book Antiqua" w:hAnsi="Book Antiqua" w:cs="Times New Roman"/>
          <w:sz w:val="24"/>
          <w:szCs w:val="24"/>
          <w:lang w:val="en-US"/>
        </w:rPr>
        <w:t>A major pitfall in the current genetic studies in IBS is represented by the low number of subjects included in the majority of studies. Fortunately</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the number of centers around the world that are collecting samples is growing. Nevertheless no uniﬁed genetics workﬂow existed. From the genetic perspective</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the actual IBS subgroups are not sufficient in order to identify distinct phenotypes and further in leading to new guiding principles for treatment. These limitations can be overcome by international cooperation</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like the GENIEUR network (Genes in Irritable Bowel Syndrome Research Network Europe</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www.GENIEUR.eu)</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 xml:space="preserve">who allows the contribution of specialists from many countries and the collecting of large samples of </w:t>
      </w:r>
      <w:proofErr w:type="gramStart"/>
      <w:r w:rsidR="00E36404" w:rsidRPr="003658D4">
        <w:rPr>
          <w:rFonts w:ascii="Book Antiqua" w:hAnsi="Book Antiqua" w:cs="Times New Roman"/>
          <w:sz w:val="24"/>
          <w:szCs w:val="24"/>
          <w:lang w:val="en-US"/>
        </w:rPr>
        <w:t>subjects</w:t>
      </w:r>
      <w:r w:rsidR="00E32728" w:rsidRPr="003658D4">
        <w:rPr>
          <w:rFonts w:ascii="Book Antiqua" w:hAnsi="Book Antiqua" w:cs="Times New Roman"/>
          <w:sz w:val="24"/>
          <w:szCs w:val="24"/>
          <w:vertAlign w:val="superscript"/>
          <w:lang w:val="en-US"/>
        </w:rPr>
        <w:t>[</w:t>
      </w:r>
      <w:proofErr w:type="gramEnd"/>
      <w:r w:rsidR="00F910EA" w:rsidRPr="003658D4">
        <w:rPr>
          <w:rFonts w:ascii="Book Antiqua" w:hAnsi="Book Antiqua" w:cs="Times New Roman"/>
          <w:sz w:val="24"/>
          <w:szCs w:val="24"/>
          <w:vertAlign w:val="superscript"/>
          <w:lang w:val="en-US"/>
        </w:rPr>
        <w:t>4</w:t>
      </w:r>
      <w:r w:rsidR="00F910EA" w:rsidRPr="003658D4">
        <w:rPr>
          <w:rFonts w:ascii="Book Antiqua" w:hAnsi="Book Antiqua" w:cs="Times New Roman"/>
          <w:sz w:val="24"/>
          <w:szCs w:val="24"/>
          <w:vertAlign w:val="superscript"/>
          <w:lang w:val="en-US" w:eastAsia="zh-CN"/>
        </w:rPr>
        <w:t>2</w:t>
      </w:r>
      <w:r w:rsidR="00E32728" w:rsidRPr="003658D4">
        <w:rPr>
          <w:rFonts w:ascii="Book Antiqua" w:hAnsi="Book Antiqua" w:cs="Times New Roman"/>
          <w:sz w:val="24"/>
          <w:szCs w:val="24"/>
          <w:vertAlign w:val="superscript"/>
          <w:lang w:val="en-US"/>
        </w:rPr>
        <w:t>]</w:t>
      </w:r>
      <w:r w:rsidR="00E36404"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 xml:space="preserve">who are deeply </w:t>
      </w:r>
      <w:proofErr w:type="spellStart"/>
      <w:r w:rsidRPr="003658D4">
        <w:rPr>
          <w:rFonts w:ascii="Book Antiqua" w:hAnsi="Book Antiqua" w:cs="Times New Roman"/>
          <w:sz w:val="24"/>
          <w:szCs w:val="24"/>
          <w:lang w:val="en-US"/>
        </w:rPr>
        <w:t>phenot</w:t>
      </w:r>
      <w:r w:rsidR="00FD2783" w:rsidRPr="003658D4">
        <w:rPr>
          <w:rFonts w:ascii="Book Antiqua" w:hAnsi="Book Antiqua" w:cs="Times New Roman"/>
          <w:sz w:val="24"/>
          <w:szCs w:val="24"/>
          <w:lang w:val="en-US"/>
        </w:rPr>
        <w:t>y</w:t>
      </w:r>
      <w:r w:rsidRPr="003658D4">
        <w:rPr>
          <w:rFonts w:ascii="Book Antiqua" w:hAnsi="Book Antiqua" w:cs="Times New Roman"/>
          <w:sz w:val="24"/>
          <w:szCs w:val="24"/>
          <w:lang w:val="en-US"/>
        </w:rPr>
        <w:t>ped</w:t>
      </w:r>
      <w:proofErr w:type="spellEnd"/>
      <w:r w:rsidRPr="003658D4">
        <w:rPr>
          <w:rFonts w:ascii="Book Antiqua" w:hAnsi="Book Antiqua" w:cs="Times New Roman"/>
          <w:sz w:val="24"/>
          <w:szCs w:val="24"/>
          <w:lang w:val="en-US"/>
        </w:rPr>
        <w:t xml:space="preserve"> to allow genotype phenotype correlat</w:t>
      </w:r>
      <w:r w:rsidR="00A657BB" w:rsidRPr="003658D4">
        <w:rPr>
          <w:rFonts w:ascii="Book Antiqua" w:hAnsi="Book Antiqua" w:cs="Times New Roman"/>
          <w:sz w:val="24"/>
          <w:szCs w:val="24"/>
          <w:lang w:val="en-US"/>
        </w:rPr>
        <w:t>ion and data mining approached</w:t>
      </w:r>
      <w:r w:rsidR="00E32728" w:rsidRPr="003658D4">
        <w:rPr>
          <w:rFonts w:ascii="Book Antiqua" w:hAnsi="Book Antiqua" w:cs="Times New Roman"/>
          <w:sz w:val="24"/>
          <w:szCs w:val="24"/>
          <w:vertAlign w:val="superscript"/>
          <w:lang w:val="en-US"/>
        </w:rPr>
        <w:t>[</w:t>
      </w:r>
      <w:r w:rsidR="00F910EA" w:rsidRPr="003658D4">
        <w:rPr>
          <w:rFonts w:ascii="Book Antiqua" w:hAnsi="Book Antiqua" w:cs="Times New Roman"/>
          <w:sz w:val="24"/>
          <w:szCs w:val="24"/>
          <w:vertAlign w:val="superscript"/>
          <w:lang w:val="en-US"/>
        </w:rPr>
        <w:t>4</w:t>
      </w:r>
      <w:r w:rsidR="00F910EA" w:rsidRPr="003658D4">
        <w:rPr>
          <w:rFonts w:ascii="Book Antiqua" w:hAnsi="Book Antiqua" w:cs="Times New Roman"/>
          <w:sz w:val="24"/>
          <w:szCs w:val="24"/>
          <w:vertAlign w:val="superscript"/>
          <w:lang w:val="en-US" w:eastAsia="zh-CN"/>
        </w:rPr>
        <w:t>2</w:t>
      </w:r>
      <w:r w:rsidR="00E32728" w:rsidRPr="003658D4">
        <w:rPr>
          <w:rFonts w:ascii="Book Antiqua" w:hAnsi="Book Antiqua" w:cs="Times New Roman"/>
          <w:sz w:val="24"/>
          <w:szCs w:val="24"/>
          <w:vertAlign w:val="superscript"/>
          <w:lang w:val="en-US"/>
        </w:rPr>
        <w:t>]</w:t>
      </w:r>
      <w:r w:rsidR="00E32728"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 xml:space="preserve">Such studies allow also the standardization of investigative tools in the approach of IBS </w:t>
      </w:r>
      <w:proofErr w:type="gramStart"/>
      <w:r w:rsidRPr="003658D4">
        <w:rPr>
          <w:rFonts w:ascii="Book Antiqua" w:hAnsi="Book Antiqua" w:cs="Times New Roman"/>
          <w:sz w:val="24"/>
          <w:szCs w:val="24"/>
          <w:lang w:val="en-US"/>
        </w:rPr>
        <w:t>patient</w:t>
      </w:r>
      <w:r w:rsidR="00E32728" w:rsidRPr="003658D4">
        <w:rPr>
          <w:rFonts w:ascii="Book Antiqua" w:hAnsi="Book Antiqua" w:cs="Times New Roman"/>
          <w:sz w:val="24"/>
          <w:szCs w:val="24"/>
          <w:lang w:val="en-US"/>
        </w:rPr>
        <w:t>s</w:t>
      </w:r>
      <w:r w:rsidR="00E32728" w:rsidRPr="003658D4">
        <w:rPr>
          <w:rFonts w:ascii="Book Antiqua" w:hAnsi="Book Antiqua" w:cs="Times New Roman"/>
          <w:sz w:val="24"/>
          <w:szCs w:val="24"/>
          <w:vertAlign w:val="superscript"/>
          <w:lang w:val="en-US"/>
        </w:rPr>
        <w:t>[</w:t>
      </w:r>
      <w:proofErr w:type="gramEnd"/>
      <w:r w:rsidR="00E36404" w:rsidRPr="003658D4">
        <w:rPr>
          <w:rFonts w:ascii="Book Antiqua" w:hAnsi="Book Antiqua" w:cs="Times New Roman"/>
          <w:sz w:val="24"/>
          <w:szCs w:val="24"/>
          <w:vertAlign w:val="superscript"/>
          <w:lang w:val="en-US"/>
        </w:rPr>
        <w:t>4</w:t>
      </w:r>
      <w:r w:rsidR="00F910EA" w:rsidRPr="003658D4">
        <w:rPr>
          <w:rFonts w:ascii="Book Antiqua" w:hAnsi="Book Antiqua" w:cs="Times New Roman"/>
          <w:sz w:val="24"/>
          <w:szCs w:val="24"/>
          <w:vertAlign w:val="superscript"/>
          <w:lang w:val="en-US" w:eastAsia="zh-CN"/>
        </w:rPr>
        <w:t>3</w:t>
      </w:r>
      <w:r w:rsidR="00E36404" w:rsidRPr="003658D4">
        <w:rPr>
          <w:rFonts w:ascii="Book Antiqua" w:hAnsi="Book Antiqua" w:cs="Times New Roman"/>
          <w:sz w:val="24"/>
          <w:szCs w:val="24"/>
          <w:vertAlign w:val="superscript"/>
          <w:lang w:val="en-US"/>
        </w:rPr>
        <w:t>-</w:t>
      </w:r>
      <w:r w:rsidR="00F910EA" w:rsidRPr="003658D4">
        <w:rPr>
          <w:rFonts w:ascii="Book Antiqua" w:hAnsi="Book Antiqua" w:cs="Times New Roman"/>
          <w:sz w:val="24"/>
          <w:szCs w:val="24"/>
          <w:vertAlign w:val="superscript"/>
          <w:lang w:val="en-US"/>
        </w:rPr>
        <w:t>4</w:t>
      </w:r>
      <w:r w:rsidR="00F910EA" w:rsidRPr="003658D4">
        <w:rPr>
          <w:rFonts w:ascii="Book Antiqua" w:hAnsi="Book Antiqua" w:cs="Times New Roman"/>
          <w:sz w:val="24"/>
          <w:szCs w:val="24"/>
          <w:vertAlign w:val="superscript"/>
          <w:lang w:val="en-US" w:eastAsia="zh-CN"/>
        </w:rPr>
        <w:t>5</w:t>
      </w:r>
      <w:r w:rsidR="00E32728" w:rsidRPr="003658D4">
        <w:rPr>
          <w:rFonts w:ascii="Book Antiqua" w:hAnsi="Book Antiqua" w:cs="Times New Roman"/>
          <w:sz w:val="24"/>
          <w:szCs w:val="24"/>
          <w:vertAlign w:val="superscript"/>
          <w:lang w:val="en-US"/>
        </w:rPr>
        <w:t>]</w:t>
      </w:r>
      <w:r w:rsidR="00E32728" w:rsidRPr="003658D4">
        <w:rPr>
          <w:rFonts w:ascii="Book Antiqua" w:hAnsi="Book Antiqua" w:cs="Times New Roman"/>
          <w:bCs/>
          <w:sz w:val="24"/>
          <w:szCs w:val="24"/>
          <w:shd w:val="clear" w:color="auto" w:fill="FFFFFF"/>
          <w:lang w:val="en-US"/>
        </w:rPr>
        <w:t>.</w:t>
      </w:r>
    </w:p>
    <w:p w:rsidR="001F50A7" w:rsidRPr="003658D4" w:rsidRDefault="00365830" w:rsidP="00005A06">
      <w:pPr>
        <w:widowControl w:val="0"/>
        <w:spacing w:after="0" w:line="360" w:lineRule="auto"/>
        <w:ind w:firstLineChars="99" w:firstLine="238"/>
        <w:jc w:val="both"/>
        <w:rPr>
          <w:rFonts w:ascii="Book Antiqua" w:eastAsia="Times New Roman" w:hAnsi="Book Antiqua" w:cs="Times New Roman"/>
          <w:color w:val="000000"/>
          <w:sz w:val="24"/>
          <w:szCs w:val="24"/>
          <w:lang w:val="en-US"/>
        </w:rPr>
      </w:pPr>
      <w:r w:rsidRPr="003658D4">
        <w:rPr>
          <w:rFonts w:ascii="Book Antiqua" w:hAnsi="Book Antiqua" w:cs="Times New Roman"/>
          <w:sz w:val="24"/>
          <w:szCs w:val="24"/>
          <w:lang w:val="en-US" w:eastAsia="zh-CN"/>
        </w:rPr>
        <w:t xml:space="preserve">In </w:t>
      </w:r>
      <w:r w:rsidRPr="003658D4">
        <w:rPr>
          <w:rFonts w:ascii="Book Antiqua" w:hAnsi="Book Antiqua" w:cs="Times New Roman"/>
          <w:sz w:val="24"/>
          <w:szCs w:val="24"/>
          <w:lang w:val="en-US"/>
        </w:rPr>
        <w:t>conclusion</w:t>
      </w:r>
      <w:r w:rsidR="00CB77C7" w:rsidRPr="003658D4">
        <w:rPr>
          <w:rFonts w:ascii="Book Antiqua" w:hAnsi="Book Antiqua" w:cs="Times New Roman"/>
          <w:sz w:val="24"/>
          <w:szCs w:val="24"/>
          <w:lang w:val="en-US" w:eastAsia="zh-CN"/>
        </w:rPr>
        <w:t xml:space="preserve">, </w:t>
      </w:r>
      <w:r w:rsidR="001F50A7" w:rsidRPr="003658D4">
        <w:rPr>
          <w:rFonts w:ascii="Book Antiqua" w:hAnsi="Book Antiqua" w:cs="Times New Roman"/>
          <w:sz w:val="24"/>
          <w:szCs w:val="24"/>
          <w:lang w:val="en-US"/>
        </w:rPr>
        <w:t xml:space="preserve">Current evidence for the relation between genetic polymorphisms and IBS is limited owing to the fact that high-quality prospective studies and detailed </w:t>
      </w:r>
      <w:proofErr w:type="spellStart"/>
      <w:r w:rsidR="001F50A7" w:rsidRPr="003658D4">
        <w:rPr>
          <w:rFonts w:ascii="Book Antiqua" w:hAnsi="Book Antiqua" w:cs="Times New Roman"/>
          <w:sz w:val="24"/>
          <w:szCs w:val="24"/>
          <w:lang w:val="en-US"/>
        </w:rPr>
        <w:t>phenotyping</w:t>
      </w:r>
      <w:proofErr w:type="spellEnd"/>
      <w:r w:rsidR="001F50A7" w:rsidRPr="003658D4">
        <w:rPr>
          <w:rFonts w:ascii="Book Antiqua" w:hAnsi="Book Antiqua" w:cs="Times New Roman"/>
          <w:sz w:val="24"/>
          <w:szCs w:val="24"/>
          <w:lang w:val="en-US"/>
        </w:rPr>
        <w:t xml:space="preserve"> of patients suffering from IBS and matched controls were lacking in the past. Studies on functional gastrointestinal disorders and genetic polymorphisms analyzing the same genetic variants in comparably characterized case control cohorts are also very limited. </w:t>
      </w:r>
      <w:r w:rsidR="001F50A7" w:rsidRPr="003658D4">
        <w:rPr>
          <w:rFonts w:ascii="Book Antiqua" w:hAnsi="Book Antiqua" w:cs="Times New Roman"/>
          <w:sz w:val="24"/>
          <w:szCs w:val="24"/>
          <w:shd w:val="clear" w:color="auto" w:fill="FFFFFF"/>
          <w:lang w:val="en-US"/>
        </w:rPr>
        <w:t>Furthermore</w:t>
      </w:r>
      <w:r w:rsidR="00CB77C7" w:rsidRPr="003658D4">
        <w:rPr>
          <w:rFonts w:ascii="Book Antiqua" w:hAnsi="Book Antiqua" w:cs="Times New Roman"/>
          <w:sz w:val="24"/>
          <w:szCs w:val="24"/>
          <w:shd w:val="clear" w:color="auto" w:fill="FFFFFF"/>
          <w:lang w:val="en-US"/>
        </w:rPr>
        <w:t xml:space="preserve">, </w:t>
      </w:r>
      <w:proofErr w:type="gramStart"/>
      <w:r w:rsidR="001F50A7" w:rsidRPr="003658D4">
        <w:rPr>
          <w:rFonts w:ascii="Book Antiqua" w:hAnsi="Book Antiqua" w:cs="Times New Roman"/>
          <w:sz w:val="24"/>
          <w:szCs w:val="24"/>
          <w:shd w:val="clear" w:color="auto" w:fill="FFFFFF"/>
          <w:lang w:val="en-US"/>
        </w:rPr>
        <w:t>association</w:t>
      </w:r>
      <w:proofErr w:type="gramEnd"/>
      <w:r w:rsidR="001F50A7" w:rsidRPr="003658D4">
        <w:rPr>
          <w:rFonts w:ascii="Book Antiqua" w:hAnsi="Book Antiqua" w:cs="Times New Roman"/>
          <w:sz w:val="24"/>
          <w:szCs w:val="24"/>
          <w:shd w:val="clear" w:color="auto" w:fill="FFFFFF"/>
          <w:lang w:val="en-US"/>
        </w:rPr>
        <w:t xml:space="preserve"> of </w:t>
      </w:r>
      <w:r w:rsidR="001F50A7" w:rsidRPr="003658D4">
        <w:rPr>
          <w:rFonts w:ascii="Book Antiqua" w:hAnsi="Book Antiqua" w:cs="Times New Roman"/>
          <w:i/>
          <w:sz w:val="24"/>
          <w:szCs w:val="24"/>
          <w:shd w:val="clear" w:color="auto" w:fill="FFFFFF"/>
          <w:lang w:val="en-US"/>
        </w:rPr>
        <w:t>TNFSF15</w:t>
      </w:r>
      <w:r w:rsidR="001F50A7" w:rsidRPr="003658D4">
        <w:rPr>
          <w:rFonts w:ascii="Book Antiqua" w:hAnsi="Book Antiqua" w:cs="Times New Roman"/>
          <w:sz w:val="24"/>
          <w:szCs w:val="24"/>
          <w:shd w:val="clear" w:color="auto" w:fill="FFFFFF"/>
          <w:lang w:val="en-US"/>
        </w:rPr>
        <w:t xml:space="preserve"> genetic polymorphisms</w:t>
      </w:r>
      <w:r w:rsidR="00CB77C7" w:rsidRPr="003658D4">
        <w:rPr>
          <w:rFonts w:ascii="Book Antiqua" w:hAnsi="Book Antiqua" w:cs="Times New Roman"/>
          <w:sz w:val="24"/>
          <w:szCs w:val="24"/>
          <w:shd w:val="clear" w:color="auto" w:fill="FFFFFF"/>
          <w:lang w:val="en-US"/>
        </w:rPr>
        <w:t xml:space="preserve">, </w:t>
      </w:r>
      <w:r w:rsidR="001F50A7" w:rsidRPr="003658D4">
        <w:rPr>
          <w:rFonts w:ascii="Book Antiqua" w:hAnsi="Book Antiqua" w:cs="Times New Roman"/>
          <w:sz w:val="24"/>
          <w:szCs w:val="24"/>
          <w:shd w:val="clear" w:color="auto" w:fill="FFFFFF"/>
          <w:lang w:val="en-US"/>
        </w:rPr>
        <w:t xml:space="preserve">which also predispose to </w:t>
      </w:r>
      <w:proofErr w:type="spellStart"/>
      <w:r w:rsidR="001F50A7" w:rsidRPr="003658D4">
        <w:rPr>
          <w:rFonts w:ascii="Book Antiqua" w:hAnsi="Book Antiqua" w:cs="Times New Roman"/>
          <w:sz w:val="24"/>
          <w:szCs w:val="24"/>
          <w:shd w:val="clear" w:color="auto" w:fill="FFFFFF"/>
          <w:lang w:val="en-US"/>
        </w:rPr>
        <w:t>Crohn's</w:t>
      </w:r>
      <w:proofErr w:type="spellEnd"/>
      <w:r w:rsidR="001F50A7" w:rsidRPr="003658D4">
        <w:rPr>
          <w:rFonts w:ascii="Book Antiqua" w:hAnsi="Book Antiqua" w:cs="Times New Roman"/>
          <w:sz w:val="24"/>
          <w:szCs w:val="24"/>
          <w:shd w:val="clear" w:color="auto" w:fill="FFFFFF"/>
          <w:lang w:val="en-US"/>
        </w:rPr>
        <w:t xml:space="preserve"> disease</w:t>
      </w:r>
      <w:r w:rsidR="00CB77C7" w:rsidRPr="003658D4">
        <w:rPr>
          <w:rFonts w:ascii="Book Antiqua" w:hAnsi="Book Antiqua" w:cs="Times New Roman"/>
          <w:sz w:val="24"/>
          <w:szCs w:val="24"/>
          <w:shd w:val="clear" w:color="auto" w:fill="FFFFFF"/>
          <w:lang w:val="en-US"/>
        </w:rPr>
        <w:t xml:space="preserve">, </w:t>
      </w:r>
      <w:r w:rsidR="001F50A7" w:rsidRPr="003658D4">
        <w:rPr>
          <w:rFonts w:ascii="Book Antiqua" w:hAnsi="Book Antiqua" w:cs="Times New Roman"/>
          <w:sz w:val="24"/>
          <w:szCs w:val="24"/>
          <w:shd w:val="clear" w:color="auto" w:fill="FFFFFF"/>
          <w:lang w:val="en-US"/>
        </w:rPr>
        <w:t>suggest a possible common underlying pathogenesis. However</w:t>
      </w:r>
      <w:r w:rsidR="00CB77C7" w:rsidRPr="003658D4">
        <w:rPr>
          <w:rFonts w:ascii="Book Antiqua" w:hAnsi="Book Antiqua" w:cs="Times New Roman"/>
          <w:sz w:val="24"/>
          <w:szCs w:val="24"/>
          <w:shd w:val="clear" w:color="auto" w:fill="FFFFFF"/>
          <w:lang w:val="en-US"/>
        </w:rPr>
        <w:t xml:space="preserve">, </w:t>
      </w:r>
      <w:r w:rsidR="001F50A7" w:rsidRPr="003658D4">
        <w:rPr>
          <w:rFonts w:ascii="Book Antiqua" w:hAnsi="Book Antiqua" w:cs="Times New Roman"/>
          <w:sz w:val="24"/>
          <w:szCs w:val="24"/>
          <w:shd w:val="clear" w:color="auto" w:fill="FFFFFF"/>
          <w:lang w:val="en-US"/>
        </w:rPr>
        <w:t xml:space="preserve">for both polymorphisms contradictory findings in terms of IBS subtype have been reported underlining the necessity of more detailed phenotypic </w:t>
      </w:r>
      <w:r w:rsidR="001F50A7" w:rsidRPr="003658D4">
        <w:rPr>
          <w:rFonts w:ascii="Book Antiqua" w:hAnsi="Book Antiqua" w:cs="Times New Roman"/>
          <w:sz w:val="24"/>
          <w:szCs w:val="24"/>
          <w:shd w:val="clear" w:color="auto" w:fill="FFFFFF"/>
          <w:lang w:val="en-US"/>
        </w:rPr>
        <w:lastRenderedPageBreak/>
        <w:t>information for data stratification</w:t>
      </w:r>
      <w:r w:rsidR="001F50A7" w:rsidRPr="003658D4">
        <w:rPr>
          <w:rFonts w:ascii="Book Antiqua" w:hAnsi="Book Antiqua" w:cs="Times New Roman"/>
          <w:sz w:val="24"/>
          <w:szCs w:val="24"/>
          <w:lang w:val="en-US"/>
        </w:rPr>
        <w:t>. To date</w:t>
      </w:r>
      <w:r w:rsidR="00CB77C7" w:rsidRPr="003658D4">
        <w:rPr>
          <w:rFonts w:ascii="Book Antiqua" w:hAnsi="Book Antiqua" w:cs="Times New Roman"/>
          <w:sz w:val="24"/>
          <w:szCs w:val="24"/>
          <w:lang w:val="en-US"/>
        </w:rPr>
        <w:t xml:space="preserve">, </w:t>
      </w:r>
      <w:r w:rsidR="001F50A7" w:rsidRPr="003658D4">
        <w:rPr>
          <w:rFonts w:ascii="Book Antiqua" w:hAnsi="Book Antiqua" w:cs="Times New Roman"/>
          <w:sz w:val="24"/>
          <w:szCs w:val="24"/>
          <w:lang w:val="en-US"/>
        </w:rPr>
        <w:t xml:space="preserve">the s/l polymorphism in </w:t>
      </w:r>
      <w:r w:rsidR="001F50A7" w:rsidRPr="003658D4">
        <w:rPr>
          <w:rFonts w:ascii="Book Antiqua" w:hAnsi="Book Antiqua" w:cs="Times New Roman"/>
          <w:i/>
          <w:sz w:val="24"/>
          <w:szCs w:val="24"/>
          <w:shd w:val="clear" w:color="auto" w:fill="FFFFFF"/>
          <w:lang w:val="en-US"/>
        </w:rPr>
        <w:t>SLC6A4</w:t>
      </w:r>
      <w:r w:rsidR="00CB77C7" w:rsidRPr="003658D4">
        <w:rPr>
          <w:rFonts w:ascii="Book Antiqua" w:hAnsi="Book Antiqua" w:cs="Times New Roman"/>
          <w:i/>
          <w:sz w:val="24"/>
          <w:szCs w:val="24"/>
          <w:shd w:val="clear" w:color="auto" w:fill="FFFFFF"/>
          <w:lang w:val="en-US"/>
        </w:rPr>
        <w:t xml:space="preserve">, </w:t>
      </w:r>
      <w:r w:rsidR="001F50A7" w:rsidRPr="003658D4">
        <w:rPr>
          <w:rFonts w:ascii="Book Antiqua" w:hAnsi="Book Antiqua" w:cs="Times New Roman"/>
          <w:sz w:val="24"/>
          <w:szCs w:val="24"/>
          <w:lang w:val="en-US"/>
        </w:rPr>
        <w:t xml:space="preserve">represents the most frequently studied polymorphism and the </w:t>
      </w:r>
      <w:r w:rsidR="001F50A7" w:rsidRPr="003658D4">
        <w:rPr>
          <w:rFonts w:ascii="Book Antiqua" w:hAnsi="Book Antiqua" w:cs="Times New Roman"/>
          <w:i/>
          <w:sz w:val="24"/>
          <w:szCs w:val="24"/>
          <w:lang w:val="en-US"/>
        </w:rPr>
        <w:t>HTR3E</w:t>
      </w:r>
      <w:r w:rsidR="001F50A7" w:rsidRPr="003658D4">
        <w:rPr>
          <w:rFonts w:ascii="Book Antiqua" w:hAnsi="Book Antiqua" w:cs="Times New Roman"/>
          <w:sz w:val="24"/>
          <w:szCs w:val="24"/>
          <w:lang w:val="en-US"/>
        </w:rPr>
        <w:t xml:space="preserve"> SNP has been replicated in four studies to date</w:t>
      </w:r>
      <w:r w:rsidR="001F50A7" w:rsidRPr="003658D4">
        <w:rPr>
          <w:rFonts w:ascii="Book Antiqua" w:hAnsi="Book Antiqua" w:cs="Times New Roman"/>
          <w:sz w:val="24"/>
          <w:szCs w:val="24"/>
          <w:shd w:val="clear" w:color="auto" w:fill="FFFFFF"/>
          <w:lang w:val="en-US"/>
        </w:rPr>
        <w:t>.</w:t>
      </w:r>
    </w:p>
    <w:p w:rsidR="00365830" w:rsidRPr="003658D4" w:rsidRDefault="00365830" w:rsidP="00005A06">
      <w:pPr>
        <w:widowControl w:val="0"/>
        <w:spacing w:after="0" w:line="360" w:lineRule="auto"/>
        <w:jc w:val="both"/>
        <w:rPr>
          <w:rFonts w:ascii="Book Antiqua" w:hAnsi="Book Antiqua" w:cs="Times New Roman"/>
          <w:color w:val="000000"/>
          <w:sz w:val="24"/>
          <w:szCs w:val="24"/>
          <w:lang w:val="en-US" w:eastAsia="zh-CN"/>
        </w:rPr>
      </w:pPr>
    </w:p>
    <w:p w:rsidR="00682A50" w:rsidRPr="003658D4" w:rsidRDefault="00682A50" w:rsidP="00005A06">
      <w:pPr>
        <w:widowControl w:val="0"/>
        <w:spacing w:after="0" w:line="360" w:lineRule="auto"/>
        <w:jc w:val="both"/>
        <w:rPr>
          <w:rFonts w:ascii="Book Antiqua" w:hAnsi="Book Antiqua"/>
          <w:b/>
          <w:color w:val="000000"/>
          <w:sz w:val="24"/>
          <w:szCs w:val="24"/>
          <w:lang w:eastAsia="zh-CN"/>
        </w:rPr>
      </w:pPr>
      <w:r w:rsidRPr="003658D4">
        <w:rPr>
          <w:rFonts w:ascii="Book Antiqua" w:hAnsi="Book Antiqua" w:cs="Segoe UI"/>
          <w:b/>
          <w:color w:val="000000"/>
          <w:sz w:val="24"/>
          <w:szCs w:val="24"/>
          <w:shd w:val="clear" w:color="auto" w:fill="FFFFFF"/>
        </w:rPr>
        <w:t>ARTICLE HIGHLIGHTS</w:t>
      </w:r>
    </w:p>
    <w:p w:rsidR="00682A50" w:rsidRPr="003658D4" w:rsidRDefault="00682A50" w:rsidP="00005A06">
      <w:pPr>
        <w:widowControl w:val="0"/>
        <w:spacing w:after="0" w:line="360" w:lineRule="auto"/>
        <w:jc w:val="both"/>
        <w:rPr>
          <w:rFonts w:ascii="Book Antiqua" w:hAnsi="Book Antiqua"/>
          <w:b/>
          <w:i/>
          <w:color w:val="000000"/>
          <w:sz w:val="24"/>
          <w:szCs w:val="24"/>
        </w:rPr>
      </w:pPr>
      <w:bookmarkStart w:id="137" w:name="OLE_LINK8"/>
      <w:bookmarkStart w:id="138" w:name="OLE_LINK22"/>
      <w:r w:rsidRPr="003658D4">
        <w:rPr>
          <w:rFonts w:ascii="Book Antiqua" w:hAnsi="Book Antiqua"/>
          <w:b/>
          <w:i/>
          <w:color w:val="000000"/>
          <w:sz w:val="24"/>
          <w:szCs w:val="24"/>
        </w:rPr>
        <w:t>Research background</w:t>
      </w:r>
    </w:p>
    <w:bookmarkEnd w:id="137"/>
    <w:bookmarkEnd w:id="138"/>
    <w:p w:rsidR="00682A50" w:rsidRPr="003658D4" w:rsidRDefault="00682A50" w:rsidP="00005A06">
      <w:pPr>
        <w:widowControl w:val="0"/>
        <w:spacing w:after="0" w:line="360" w:lineRule="auto"/>
        <w:jc w:val="both"/>
        <w:rPr>
          <w:rFonts w:ascii="Book Antiqua" w:hAnsi="Book Antiqua" w:cs="Times New Roman"/>
          <w:color w:val="000000"/>
          <w:sz w:val="24"/>
          <w:szCs w:val="24"/>
          <w:lang w:eastAsia="zh-CN"/>
        </w:rPr>
      </w:pPr>
      <w:r w:rsidRPr="003658D4">
        <w:rPr>
          <w:rFonts w:ascii="Book Antiqua" w:hAnsi="Book Antiqua" w:cs="Times New Roman"/>
          <w:color w:val="000000"/>
          <w:sz w:val="24"/>
          <w:szCs w:val="24"/>
        </w:rPr>
        <w:t>The irritable bowel syndrome (IBS) is a h</w:t>
      </w:r>
      <w:r w:rsidR="00147D8F" w:rsidRPr="003658D4">
        <w:rPr>
          <w:rFonts w:ascii="Book Antiqua" w:hAnsi="Book Antiqua" w:cs="Times New Roman"/>
          <w:color w:val="000000"/>
          <w:sz w:val="24"/>
          <w:szCs w:val="24"/>
        </w:rPr>
        <w:t>ot topic and the unc</w:t>
      </w:r>
      <w:r w:rsidRPr="003658D4">
        <w:rPr>
          <w:rFonts w:ascii="Book Antiqua" w:hAnsi="Book Antiqua" w:cs="Times New Roman"/>
          <w:color w:val="000000"/>
          <w:sz w:val="24"/>
          <w:szCs w:val="24"/>
        </w:rPr>
        <w:t xml:space="preserve">overing its genetic determination is very important. </w:t>
      </w:r>
    </w:p>
    <w:p w:rsidR="00365830" w:rsidRPr="003658D4" w:rsidRDefault="00365830" w:rsidP="00005A06">
      <w:pPr>
        <w:widowControl w:val="0"/>
        <w:spacing w:after="0" w:line="360" w:lineRule="auto"/>
        <w:jc w:val="both"/>
        <w:rPr>
          <w:rFonts w:ascii="Book Antiqua" w:hAnsi="Book Antiqua" w:cs="Times New Roman"/>
          <w:color w:val="000000"/>
          <w:sz w:val="24"/>
          <w:szCs w:val="24"/>
          <w:lang w:eastAsia="zh-CN"/>
        </w:rPr>
      </w:pPr>
    </w:p>
    <w:p w:rsidR="00682A50" w:rsidRPr="003658D4" w:rsidRDefault="00682A50" w:rsidP="00005A06">
      <w:pPr>
        <w:widowControl w:val="0"/>
        <w:spacing w:after="0" w:line="360" w:lineRule="auto"/>
        <w:jc w:val="both"/>
        <w:rPr>
          <w:rFonts w:ascii="Book Antiqua" w:hAnsi="Book Antiqua"/>
          <w:b/>
          <w:i/>
          <w:color w:val="000000"/>
          <w:sz w:val="24"/>
          <w:szCs w:val="24"/>
        </w:rPr>
      </w:pPr>
      <w:r w:rsidRPr="003658D4">
        <w:rPr>
          <w:rFonts w:ascii="Book Antiqua" w:hAnsi="Book Antiqua"/>
          <w:b/>
          <w:i/>
          <w:color w:val="000000"/>
          <w:sz w:val="24"/>
          <w:szCs w:val="24"/>
        </w:rPr>
        <w:t>Research motivation</w:t>
      </w:r>
    </w:p>
    <w:p w:rsidR="00682A50" w:rsidRPr="003658D4" w:rsidRDefault="00682A50" w:rsidP="00005A06">
      <w:pPr>
        <w:widowControl w:val="0"/>
        <w:spacing w:after="0" w:line="360" w:lineRule="auto"/>
        <w:jc w:val="both"/>
        <w:rPr>
          <w:rFonts w:ascii="Book Antiqua" w:hAnsi="Book Antiqua" w:cs="Times New Roman"/>
          <w:color w:val="000000"/>
          <w:sz w:val="24"/>
          <w:szCs w:val="24"/>
          <w:lang w:eastAsia="zh-CN"/>
        </w:rPr>
      </w:pPr>
      <w:r w:rsidRPr="003658D4">
        <w:rPr>
          <w:rFonts w:ascii="Book Antiqua" w:hAnsi="Book Antiqua" w:cs="Times New Roman"/>
          <w:color w:val="000000"/>
          <w:sz w:val="24"/>
          <w:szCs w:val="24"/>
        </w:rPr>
        <w:t>Knowing the genetic link in the occurrence of IBS could offer the perspective to better know this condition and to improve its management.</w:t>
      </w:r>
    </w:p>
    <w:p w:rsidR="00365830" w:rsidRPr="003658D4" w:rsidRDefault="00365830" w:rsidP="00005A06">
      <w:pPr>
        <w:widowControl w:val="0"/>
        <w:spacing w:after="0" w:line="360" w:lineRule="auto"/>
        <w:jc w:val="both"/>
        <w:rPr>
          <w:rFonts w:ascii="Book Antiqua" w:hAnsi="Book Antiqua" w:cs="Times New Roman"/>
          <w:color w:val="000000"/>
          <w:sz w:val="24"/>
          <w:szCs w:val="24"/>
          <w:lang w:eastAsia="zh-CN"/>
        </w:rPr>
      </w:pPr>
    </w:p>
    <w:p w:rsidR="00682A50" w:rsidRPr="003658D4" w:rsidRDefault="00682A50" w:rsidP="00005A06">
      <w:pPr>
        <w:widowControl w:val="0"/>
        <w:spacing w:after="0" w:line="360" w:lineRule="auto"/>
        <w:jc w:val="both"/>
        <w:rPr>
          <w:rFonts w:ascii="Book Antiqua" w:hAnsi="Book Antiqua"/>
          <w:b/>
          <w:i/>
          <w:color w:val="000000"/>
          <w:sz w:val="24"/>
          <w:szCs w:val="24"/>
        </w:rPr>
      </w:pPr>
      <w:r w:rsidRPr="003658D4">
        <w:rPr>
          <w:rFonts w:ascii="Book Antiqua" w:hAnsi="Book Antiqua"/>
          <w:b/>
          <w:i/>
          <w:color w:val="000000"/>
          <w:sz w:val="24"/>
          <w:szCs w:val="24"/>
        </w:rPr>
        <w:t xml:space="preserve">Research objectives </w:t>
      </w:r>
    </w:p>
    <w:p w:rsidR="00682A50" w:rsidRPr="003658D4" w:rsidRDefault="00682A50" w:rsidP="00005A06">
      <w:pPr>
        <w:widowControl w:val="0"/>
        <w:spacing w:after="0" w:line="360" w:lineRule="auto"/>
        <w:jc w:val="both"/>
        <w:rPr>
          <w:rFonts w:ascii="Book Antiqua" w:hAnsi="Book Antiqua" w:cs="Times New Roman"/>
          <w:color w:val="000000"/>
          <w:sz w:val="24"/>
          <w:szCs w:val="24"/>
          <w:lang w:eastAsia="zh-CN"/>
        </w:rPr>
      </w:pPr>
      <w:r w:rsidRPr="003658D4">
        <w:rPr>
          <w:rFonts w:ascii="Book Antiqua" w:hAnsi="Book Antiqua" w:cs="Times New Roman"/>
          <w:color w:val="000000"/>
          <w:sz w:val="24"/>
          <w:szCs w:val="24"/>
        </w:rPr>
        <w:t>In order to shed light on this</w:t>
      </w:r>
      <w:r w:rsidR="00CB77C7" w:rsidRPr="003658D4">
        <w:rPr>
          <w:rFonts w:ascii="Book Antiqua" w:hAnsi="Book Antiqua" w:cs="Times New Roman"/>
          <w:color w:val="000000"/>
          <w:sz w:val="24"/>
          <w:szCs w:val="24"/>
        </w:rPr>
        <w:t xml:space="preserve"> </w:t>
      </w:r>
      <w:r w:rsidRPr="003658D4">
        <w:rPr>
          <w:rFonts w:ascii="Book Antiqua" w:hAnsi="Book Antiqua" w:cs="Times New Roman"/>
          <w:color w:val="000000"/>
          <w:sz w:val="24"/>
          <w:szCs w:val="24"/>
        </w:rPr>
        <w:t>topic</w:t>
      </w:r>
      <w:r w:rsidR="00CB77C7" w:rsidRPr="003658D4">
        <w:rPr>
          <w:rFonts w:ascii="Book Antiqua" w:hAnsi="Book Antiqua" w:cs="Times New Roman"/>
          <w:color w:val="000000"/>
          <w:sz w:val="24"/>
          <w:szCs w:val="24"/>
        </w:rPr>
        <w:t xml:space="preserve">, </w:t>
      </w:r>
      <w:r w:rsidRPr="003658D4">
        <w:rPr>
          <w:rFonts w:ascii="Book Antiqua" w:hAnsi="Book Antiqua" w:cs="Times New Roman"/>
          <w:color w:val="000000"/>
          <w:sz w:val="24"/>
          <w:szCs w:val="24"/>
        </w:rPr>
        <w:t>we carried out a systematic review of the data on main genetic polymorphisms described uptoday.</w:t>
      </w:r>
    </w:p>
    <w:p w:rsidR="00365830" w:rsidRPr="003658D4" w:rsidRDefault="00365830" w:rsidP="00005A06">
      <w:pPr>
        <w:widowControl w:val="0"/>
        <w:spacing w:after="0" w:line="360" w:lineRule="auto"/>
        <w:jc w:val="both"/>
        <w:rPr>
          <w:rFonts w:ascii="Book Antiqua" w:hAnsi="Book Antiqua" w:cs="Times New Roman"/>
          <w:color w:val="000000"/>
          <w:sz w:val="24"/>
          <w:szCs w:val="24"/>
          <w:lang w:eastAsia="zh-CN"/>
        </w:rPr>
      </w:pPr>
    </w:p>
    <w:p w:rsidR="00682A50" w:rsidRPr="003658D4" w:rsidRDefault="00682A50" w:rsidP="00005A06">
      <w:pPr>
        <w:widowControl w:val="0"/>
        <w:spacing w:after="0" w:line="360" w:lineRule="auto"/>
        <w:jc w:val="both"/>
        <w:rPr>
          <w:rFonts w:ascii="Book Antiqua" w:hAnsi="Book Antiqua"/>
          <w:b/>
          <w:i/>
          <w:color w:val="000000"/>
          <w:sz w:val="24"/>
          <w:szCs w:val="24"/>
        </w:rPr>
      </w:pPr>
      <w:r w:rsidRPr="003658D4">
        <w:rPr>
          <w:rFonts w:ascii="Book Antiqua" w:hAnsi="Book Antiqua"/>
          <w:b/>
          <w:i/>
          <w:color w:val="000000"/>
          <w:sz w:val="24"/>
          <w:szCs w:val="24"/>
        </w:rPr>
        <w:t>Research methods</w:t>
      </w:r>
    </w:p>
    <w:p w:rsidR="00682A50" w:rsidRPr="003658D4" w:rsidRDefault="00682A50" w:rsidP="00005A06">
      <w:pPr>
        <w:widowControl w:val="0"/>
        <w:spacing w:after="0" w:line="360" w:lineRule="auto"/>
        <w:jc w:val="both"/>
        <w:rPr>
          <w:rFonts w:ascii="Book Antiqua" w:hAnsi="Book Antiqua" w:cs="Times New Roman"/>
          <w:sz w:val="24"/>
          <w:szCs w:val="24"/>
          <w:shd w:val="clear" w:color="auto" w:fill="FFFFFF"/>
          <w:lang w:val="en-US" w:eastAsia="zh-CN"/>
        </w:rPr>
      </w:pPr>
      <w:r w:rsidRPr="003658D4">
        <w:rPr>
          <w:rFonts w:ascii="Book Antiqua" w:hAnsi="Book Antiqua" w:cs="Times New Roman"/>
          <w:bCs/>
          <w:sz w:val="24"/>
          <w:szCs w:val="24"/>
          <w:lang w:val="en-US"/>
        </w:rPr>
        <w:t xml:space="preserve">A </w:t>
      </w:r>
      <w:r w:rsidRPr="003658D4">
        <w:rPr>
          <w:rFonts w:ascii="Book Antiqua" w:hAnsi="Book Antiqua" w:cs="Times New Roman"/>
          <w:sz w:val="24"/>
          <w:szCs w:val="24"/>
          <w:lang w:val="en-US"/>
        </w:rPr>
        <w:t>PubMed search was carried out in September 2016</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 xml:space="preserve">looking for studies analyzing </w:t>
      </w:r>
      <w:r w:rsidRPr="003658D4">
        <w:rPr>
          <w:rFonts w:ascii="Book Antiqua" w:hAnsi="Book Antiqua" w:cs="Times New Roman"/>
          <w:sz w:val="24"/>
          <w:szCs w:val="24"/>
          <w:shd w:val="clear" w:color="auto" w:fill="FFFFFF"/>
          <w:lang w:val="en-US"/>
        </w:rPr>
        <w:t xml:space="preserve">the association between gene polymorphisms and IBS. Search keywords were: IBS and gene polymorphism. </w:t>
      </w:r>
      <w:r w:rsidRPr="003658D4">
        <w:rPr>
          <w:rStyle w:val="highlight"/>
          <w:rFonts w:ascii="Book Antiqua" w:hAnsi="Book Antiqua" w:cs="Times New Roman"/>
          <w:sz w:val="24"/>
          <w:szCs w:val="24"/>
          <w:shd w:val="clear" w:color="auto" w:fill="FFFFFF"/>
          <w:lang w:val="en-US"/>
        </w:rPr>
        <w:t>The inclusion criteria were: original articles that included patients with IBS-C</w:t>
      </w:r>
      <w:r w:rsidR="00CB77C7" w:rsidRPr="003658D4">
        <w:rPr>
          <w:rStyle w:val="highlight"/>
          <w:rFonts w:ascii="Book Antiqua" w:hAnsi="Book Antiqua" w:cs="Times New Roman"/>
          <w:sz w:val="24"/>
          <w:szCs w:val="24"/>
          <w:shd w:val="clear" w:color="auto" w:fill="FFFFFF"/>
          <w:lang w:val="en-US"/>
        </w:rPr>
        <w:t xml:space="preserve">, </w:t>
      </w:r>
      <w:r w:rsidRPr="003658D4">
        <w:rPr>
          <w:rStyle w:val="highlight"/>
          <w:rFonts w:ascii="Book Antiqua" w:hAnsi="Book Antiqua" w:cs="Times New Roman"/>
          <w:sz w:val="24"/>
          <w:szCs w:val="24"/>
          <w:shd w:val="clear" w:color="auto" w:fill="FFFFFF"/>
          <w:lang w:val="en-US"/>
        </w:rPr>
        <w:t>IBS-D or IBS-M</w:t>
      </w:r>
      <w:r w:rsidR="00CB77C7" w:rsidRPr="003658D4">
        <w:rPr>
          <w:rStyle w:val="highlight"/>
          <w:rFonts w:ascii="Book Antiqua" w:hAnsi="Book Antiqua" w:cs="Times New Roman"/>
          <w:sz w:val="24"/>
          <w:szCs w:val="24"/>
          <w:shd w:val="clear" w:color="auto" w:fill="FFFFFF"/>
          <w:lang w:val="en-US"/>
        </w:rPr>
        <w:t xml:space="preserve">, </w:t>
      </w:r>
      <w:r w:rsidRPr="003658D4">
        <w:rPr>
          <w:rStyle w:val="highlight"/>
          <w:rFonts w:ascii="Book Antiqua" w:hAnsi="Book Antiqua" w:cs="Times New Roman"/>
          <w:sz w:val="24"/>
          <w:szCs w:val="24"/>
          <w:shd w:val="clear" w:color="auto" w:fill="FFFFFF"/>
          <w:lang w:val="en-US"/>
        </w:rPr>
        <w:t>and that studied genetic polymorphisms in IBS patients. Exclusion criteria were: reviews</w:t>
      </w:r>
      <w:r w:rsidR="00CB77C7" w:rsidRPr="003658D4">
        <w:rPr>
          <w:rStyle w:val="highlight"/>
          <w:rFonts w:ascii="Book Antiqua" w:hAnsi="Book Antiqua" w:cs="Times New Roman"/>
          <w:sz w:val="24"/>
          <w:szCs w:val="24"/>
          <w:shd w:val="clear" w:color="auto" w:fill="FFFFFF"/>
          <w:lang w:val="en-US"/>
        </w:rPr>
        <w:t xml:space="preserve">, </w:t>
      </w:r>
      <w:r w:rsidRPr="003658D4">
        <w:rPr>
          <w:rStyle w:val="highlight"/>
          <w:rFonts w:ascii="Book Antiqua" w:hAnsi="Book Antiqua" w:cs="Times New Roman"/>
          <w:sz w:val="24"/>
          <w:szCs w:val="24"/>
          <w:shd w:val="clear" w:color="auto" w:fill="FFFFFF"/>
          <w:lang w:val="en-US"/>
        </w:rPr>
        <w:t>lack of abstract</w:t>
      </w:r>
      <w:r w:rsidR="00CB77C7" w:rsidRPr="003658D4">
        <w:rPr>
          <w:rStyle w:val="highlight"/>
          <w:rFonts w:ascii="Book Antiqua" w:hAnsi="Book Antiqua" w:cs="Times New Roman"/>
          <w:sz w:val="24"/>
          <w:szCs w:val="24"/>
          <w:shd w:val="clear" w:color="auto" w:fill="FFFFFF"/>
          <w:lang w:val="en-US"/>
        </w:rPr>
        <w:t xml:space="preserve">, </w:t>
      </w:r>
      <w:r w:rsidRPr="003658D4">
        <w:rPr>
          <w:rStyle w:val="highlight"/>
          <w:rFonts w:ascii="Book Antiqua" w:hAnsi="Book Antiqua" w:cs="Times New Roman"/>
          <w:sz w:val="24"/>
          <w:szCs w:val="24"/>
          <w:shd w:val="clear" w:color="auto" w:fill="FFFFFF"/>
          <w:lang w:val="en-US"/>
        </w:rPr>
        <w:t>non-English publications</w:t>
      </w:r>
      <w:r w:rsidRPr="003658D4">
        <w:rPr>
          <w:rFonts w:ascii="Book Antiqua" w:hAnsi="Book Antiqua" w:cs="Times New Roman"/>
          <w:sz w:val="24"/>
          <w:szCs w:val="24"/>
          <w:shd w:val="clear" w:color="auto" w:fill="FFFFFF"/>
          <w:lang w:val="en-US"/>
        </w:rPr>
        <w:t xml:space="preserve">. </w:t>
      </w:r>
    </w:p>
    <w:p w:rsidR="00365830" w:rsidRPr="003658D4" w:rsidRDefault="00365830" w:rsidP="00005A06">
      <w:pPr>
        <w:widowControl w:val="0"/>
        <w:spacing w:after="0" w:line="360" w:lineRule="auto"/>
        <w:jc w:val="both"/>
        <w:rPr>
          <w:rFonts w:ascii="Book Antiqua" w:hAnsi="Book Antiqua" w:cs="Times New Roman"/>
          <w:sz w:val="24"/>
          <w:szCs w:val="24"/>
          <w:shd w:val="clear" w:color="auto" w:fill="FFFFFF"/>
          <w:lang w:val="en-US" w:eastAsia="zh-CN"/>
        </w:rPr>
      </w:pPr>
    </w:p>
    <w:p w:rsidR="00682A50" w:rsidRPr="003658D4" w:rsidRDefault="00682A50" w:rsidP="00005A06">
      <w:pPr>
        <w:widowControl w:val="0"/>
        <w:spacing w:after="0" w:line="360" w:lineRule="auto"/>
        <w:jc w:val="both"/>
        <w:rPr>
          <w:rFonts w:ascii="Book Antiqua" w:hAnsi="Book Antiqua"/>
          <w:b/>
          <w:i/>
          <w:color w:val="000000"/>
          <w:sz w:val="24"/>
          <w:szCs w:val="24"/>
        </w:rPr>
      </w:pPr>
      <w:r w:rsidRPr="003658D4">
        <w:rPr>
          <w:rFonts w:ascii="Book Antiqua" w:hAnsi="Book Antiqua"/>
          <w:b/>
          <w:i/>
          <w:color w:val="000000"/>
          <w:sz w:val="24"/>
          <w:szCs w:val="24"/>
        </w:rPr>
        <w:t>Research results</w:t>
      </w:r>
    </w:p>
    <w:p w:rsidR="00682A50" w:rsidRPr="003658D4" w:rsidRDefault="00682A50" w:rsidP="00005A06">
      <w:pPr>
        <w:widowControl w:val="0"/>
        <w:spacing w:after="0" w:line="360" w:lineRule="auto"/>
        <w:jc w:val="both"/>
        <w:rPr>
          <w:rFonts w:ascii="Book Antiqua" w:hAnsi="Book Antiqua" w:cs="Segoe UI"/>
          <w:b/>
          <w:i/>
          <w:color w:val="333333"/>
          <w:sz w:val="24"/>
          <w:szCs w:val="24"/>
          <w:shd w:val="clear" w:color="auto" w:fill="FFFFFF"/>
        </w:rPr>
      </w:pPr>
      <w:r w:rsidRPr="003658D4">
        <w:rPr>
          <w:rFonts w:ascii="Book Antiqua" w:hAnsi="Book Antiqua" w:cs="Times New Roman"/>
          <w:sz w:val="24"/>
          <w:szCs w:val="24"/>
          <w:lang w:val="en-US"/>
        </w:rPr>
        <w:t>The result of our study was a review of 12 polymorphisms</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 xml:space="preserve">residing in 10 genes reported to be associated with the </w:t>
      </w:r>
      <w:r w:rsidRPr="003658D4">
        <w:rPr>
          <w:rFonts w:ascii="Book Antiqua" w:hAnsi="Book Antiqua" w:cs="Times New Roman"/>
          <w:sz w:val="24"/>
          <w:szCs w:val="24"/>
          <w:shd w:val="clear" w:color="auto" w:fill="FFFFFF"/>
          <w:lang w:val="en-US"/>
        </w:rPr>
        <w:t xml:space="preserve">pathogenesis and the pathophysiology of </w:t>
      </w:r>
      <w:r w:rsidRPr="003658D4">
        <w:rPr>
          <w:rStyle w:val="highlight"/>
          <w:rFonts w:ascii="Book Antiqua" w:hAnsi="Book Antiqua" w:cs="Times New Roman"/>
          <w:sz w:val="24"/>
          <w:szCs w:val="24"/>
          <w:shd w:val="clear" w:color="auto" w:fill="FFFFFF"/>
          <w:lang w:val="en-US"/>
        </w:rPr>
        <w:t>IBS.</w:t>
      </w:r>
      <w:r w:rsidRPr="003658D4">
        <w:rPr>
          <w:rFonts w:ascii="Book Antiqua" w:hAnsi="Book Antiqua" w:cs="Times New Roman"/>
          <w:sz w:val="24"/>
          <w:szCs w:val="24"/>
          <w:lang w:val="en-US"/>
        </w:rPr>
        <w:t xml:space="preserve"> The main problem that remains to be solved in the current genetic studies </w:t>
      </w:r>
      <w:proofErr w:type="spellStart"/>
      <w:r w:rsidRPr="003658D4">
        <w:rPr>
          <w:rFonts w:ascii="Book Antiqua" w:hAnsi="Book Antiqua" w:cs="Times New Roman"/>
          <w:sz w:val="24"/>
          <w:szCs w:val="24"/>
          <w:lang w:val="en-US"/>
        </w:rPr>
        <w:t>analysing</w:t>
      </w:r>
      <w:proofErr w:type="spellEnd"/>
      <w:r w:rsidRPr="003658D4">
        <w:rPr>
          <w:rFonts w:ascii="Book Antiqua" w:hAnsi="Book Antiqua" w:cs="Times New Roman"/>
          <w:sz w:val="24"/>
          <w:szCs w:val="24"/>
          <w:lang w:val="en-US"/>
        </w:rPr>
        <w:t xml:space="preserve"> IBS is represented by the low number of subjects included in the majority of studies.</w:t>
      </w:r>
    </w:p>
    <w:p w:rsidR="00365830" w:rsidRPr="003658D4" w:rsidRDefault="00365830" w:rsidP="00005A06">
      <w:pPr>
        <w:widowControl w:val="0"/>
        <w:spacing w:after="0" w:line="360" w:lineRule="auto"/>
        <w:jc w:val="both"/>
        <w:rPr>
          <w:rFonts w:ascii="Book Antiqua" w:hAnsi="Book Antiqua"/>
          <w:b/>
          <w:i/>
          <w:color w:val="000000"/>
          <w:sz w:val="24"/>
          <w:szCs w:val="24"/>
          <w:lang w:eastAsia="zh-CN"/>
        </w:rPr>
      </w:pPr>
    </w:p>
    <w:p w:rsidR="00682A50" w:rsidRPr="003658D4" w:rsidRDefault="00682A50" w:rsidP="00005A06">
      <w:pPr>
        <w:widowControl w:val="0"/>
        <w:spacing w:after="0" w:line="360" w:lineRule="auto"/>
        <w:jc w:val="both"/>
        <w:rPr>
          <w:rFonts w:ascii="Book Antiqua" w:hAnsi="Book Antiqua"/>
          <w:b/>
          <w:i/>
          <w:color w:val="000000"/>
          <w:sz w:val="24"/>
          <w:szCs w:val="24"/>
        </w:rPr>
      </w:pPr>
      <w:r w:rsidRPr="003658D4">
        <w:rPr>
          <w:rFonts w:ascii="Book Antiqua" w:hAnsi="Book Antiqua"/>
          <w:b/>
          <w:i/>
          <w:color w:val="000000"/>
          <w:sz w:val="24"/>
          <w:szCs w:val="24"/>
        </w:rPr>
        <w:lastRenderedPageBreak/>
        <w:t>Research conclusions</w:t>
      </w:r>
    </w:p>
    <w:p w:rsidR="00682A50" w:rsidRPr="003658D4" w:rsidRDefault="00682A50" w:rsidP="00005A06">
      <w:pPr>
        <w:widowControl w:val="0"/>
        <w:spacing w:after="0" w:line="360" w:lineRule="auto"/>
        <w:jc w:val="both"/>
        <w:rPr>
          <w:rFonts w:ascii="Book Antiqua" w:hAnsi="Book Antiqua" w:cs="Times New Roman"/>
          <w:sz w:val="24"/>
          <w:szCs w:val="24"/>
        </w:rPr>
      </w:pPr>
      <w:r w:rsidRPr="003658D4">
        <w:rPr>
          <w:rFonts w:ascii="Book Antiqua" w:hAnsi="Book Antiqua" w:cs="Times New Roman"/>
          <w:sz w:val="24"/>
          <w:szCs w:val="24"/>
        </w:rPr>
        <w:t>High-quality evidence for the relation between genetic polymorphisms and the IBS etiology is lacking</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as a result of the insufficient number of</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high-quality prospective studies. Similar studies on functional gastrointestinal disorders and genetic</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polymorphisms</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are also very limited.</w:t>
      </w:r>
      <w:r w:rsidRPr="003658D4">
        <w:rPr>
          <w:rFonts w:ascii="Book Antiqua" w:hAnsi="Book Antiqua" w:cs="Arial"/>
          <w:sz w:val="24"/>
          <w:szCs w:val="24"/>
        </w:rPr>
        <w:t xml:space="preserve"> </w:t>
      </w:r>
      <w:r w:rsidRPr="003658D4">
        <w:rPr>
          <w:rFonts w:ascii="Book Antiqua" w:hAnsi="Book Antiqua" w:cs="Times New Roman"/>
          <w:sz w:val="24"/>
          <w:szCs w:val="24"/>
        </w:rPr>
        <w:t>The strength of articles</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included in this review are</w:t>
      </w:r>
      <w:r w:rsidRPr="003658D4">
        <w:rPr>
          <w:rFonts w:ascii="Book Antiqua" w:hAnsi="Book Antiqua" w:cs="Times New Roman"/>
          <w:b/>
          <w:sz w:val="24"/>
          <w:szCs w:val="24"/>
        </w:rPr>
        <w:t xml:space="preserve"> </w:t>
      </w:r>
      <w:r w:rsidRPr="003658D4">
        <w:rPr>
          <w:rFonts w:ascii="Book Antiqua" w:hAnsi="Book Antiqua" w:cs="Times New Roman"/>
          <w:sz w:val="24"/>
          <w:szCs w:val="24"/>
        </w:rPr>
        <w:t>the determination of each genetic polymorphism</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using high efficiency</w:t>
      </w:r>
      <w:r w:rsidR="00CB77C7" w:rsidRPr="003658D4">
        <w:rPr>
          <w:rFonts w:ascii="Book Antiqua" w:hAnsi="Book Antiqua" w:cs="Times New Roman"/>
          <w:sz w:val="24"/>
          <w:szCs w:val="24"/>
        </w:rPr>
        <w:t xml:space="preserve"> </w:t>
      </w:r>
      <w:r w:rsidRPr="003658D4">
        <w:rPr>
          <w:rFonts w:ascii="Book Antiqua" w:hAnsi="Book Antiqua" w:cs="Times New Roman"/>
          <w:sz w:val="24"/>
          <w:szCs w:val="24"/>
        </w:rPr>
        <w:t>techniques. The polymorphisms of the S</w:t>
      </w:r>
      <w:r w:rsidRPr="003658D4">
        <w:rPr>
          <w:rFonts w:ascii="Book Antiqua" w:hAnsi="Book Antiqua" w:cs="Times New Roman"/>
          <w:sz w:val="24"/>
          <w:szCs w:val="24"/>
          <w:shd w:val="clear" w:color="auto" w:fill="FFFFFF"/>
        </w:rPr>
        <w:t>erotonin transporter</w:t>
      </w:r>
      <w:r w:rsidRPr="003658D4">
        <w:rPr>
          <w:rFonts w:ascii="Book Antiqua" w:hAnsi="Book Antiqua" w:cs="Times New Roman"/>
          <w:sz w:val="24"/>
          <w:szCs w:val="24"/>
        </w:rPr>
        <w:t xml:space="preserve"> </w:t>
      </w:r>
      <w:r w:rsidRPr="003658D4">
        <w:rPr>
          <w:rFonts w:ascii="Book Antiqua" w:hAnsi="Book Antiqua" w:cs="Times New Roman"/>
          <w:sz w:val="24"/>
          <w:szCs w:val="24"/>
          <w:shd w:val="clear" w:color="auto" w:fill="FFFFFF"/>
        </w:rPr>
        <w:t>(</w:t>
      </w:r>
      <w:r w:rsidRPr="003658D4">
        <w:rPr>
          <w:rFonts w:ascii="Book Antiqua" w:hAnsi="Book Antiqua" w:cs="Times New Roman"/>
          <w:i/>
          <w:sz w:val="24"/>
          <w:szCs w:val="24"/>
          <w:shd w:val="clear" w:color="auto" w:fill="FFFFFF"/>
        </w:rPr>
        <w:t>SERT</w:t>
      </w:r>
      <w:r w:rsidRPr="003658D4">
        <w:rPr>
          <w:rFonts w:ascii="Book Antiqua" w:hAnsi="Book Antiqua" w:cs="Times New Roman"/>
          <w:sz w:val="24"/>
          <w:szCs w:val="24"/>
          <w:shd w:val="clear" w:color="auto" w:fill="FFFFFF"/>
        </w:rPr>
        <w:t xml:space="preserve"> or </w:t>
      </w:r>
      <w:r w:rsidRPr="003658D4">
        <w:rPr>
          <w:rFonts w:ascii="Book Antiqua" w:hAnsi="Book Antiqua" w:cs="Times New Roman"/>
          <w:i/>
          <w:sz w:val="24"/>
          <w:szCs w:val="24"/>
          <w:shd w:val="clear" w:color="auto" w:fill="FFFFFF"/>
        </w:rPr>
        <w:t>SLC6A4</w:t>
      </w:r>
      <w:r w:rsidRPr="003658D4">
        <w:rPr>
          <w:rFonts w:ascii="Book Antiqua" w:hAnsi="Book Antiqua" w:cs="Times New Roman"/>
          <w:sz w:val="24"/>
          <w:szCs w:val="24"/>
          <w:shd w:val="clear" w:color="auto" w:fill="FFFFFF"/>
        </w:rPr>
        <w:t>) gene</w:t>
      </w:r>
      <w:r w:rsidRPr="003658D4">
        <w:rPr>
          <w:rFonts w:ascii="Book Antiqua" w:hAnsi="Book Antiqua" w:cs="Times New Roman"/>
          <w:sz w:val="24"/>
          <w:szCs w:val="24"/>
        </w:rPr>
        <w:t xml:space="preserve"> were the most frequent genetic polymorphisms studied in this pathology. Investigation of </w:t>
      </w:r>
      <w:r w:rsidRPr="003658D4">
        <w:rPr>
          <w:rFonts w:ascii="Book Antiqua" w:hAnsi="Book Antiqua" w:cs="Times New Roman"/>
          <w:sz w:val="24"/>
          <w:szCs w:val="24"/>
          <w:shd w:val="clear" w:color="auto" w:fill="FFFFFF"/>
        </w:rPr>
        <w:t>PI-</w:t>
      </w:r>
      <w:r w:rsidRPr="003658D4">
        <w:rPr>
          <w:rStyle w:val="highlight"/>
          <w:rFonts w:ascii="Book Antiqua" w:hAnsi="Book Antiqua" w:cs="Times New Roman"/>
          <w:sz w:val="24"/>
          <w:szCs w:val="24"/>
          <w:shd w:val="clear" w:color="auto" w:fill="FFFFFF"/>
        </w:rPr>
        <w:t>IBS</w:t>
      </w:r>
      <w:r w:rsidRPr="003658D4">
        <w:rPr>
          <w:rStyle w:val="apple-converted-space"/>
          <w:rFonts w:ascii="Book Antiqua" w:hAnsi="Book Antiqua" w:cs="Times New Roman"/>
          <w:sz w:val="24"/>
          <w:szCs w:val="24"/>
          <w:shd w:val="clear" w:color="auto" w:fill="FFFFFF"/>
        </w:rPr>
        <w:t> </w:t>
      </w:r>
      <w:r w:rsidRPr="003658D4">
        <w:rPr>
          <w:rFonts w:ascii="Book Antiqua" w:hAnsi="Book Antiqua" w:cs="Times New Roman"/>
          <w:sz w:val="24"/>
          <w:szCs w:val="24"/>
          <w:shd w:val="clear" w:color="auto" w:fill="FFFFFF"/>
        </w:rPr>
        <w:t xml:space="preserve">patients showed associations with </w:t>
      </w:r>
      <w:r w:rsidRPr="003658D4">
        <w:rPr>
          <w:rFonts w:ascii="Book Antiqua" w:hAnsi="Book Antiqua" w:cs="Times New Roman"/>
          <w:i/>
          <w:sz w:val="24"/>
          <w:szCs w:val="24"/>
          <w:shd w:val="clear" w:color="auto" w:fill="FFFFFF"/>
        </w:rPr>
        <w:t>TNFSF15</w:t>
      </w:r>
      <w:r w:rsidRPr="003658D4">
        <w:rPr>
          <w:rFonts w:ascii="Book Antiqua" w:hAnsi="Book Antiqua" w:cs="Times New Roman"/>
          <w:sz w:val="24"/>
          <w:szCs w:val="24"/>
          <w:shd w:val="clear" w:color="auto" w:fill="FFFFFF"/>
        </w:rPr>
        <w:t xml:space="preserve"> genetic polymorphisms which also predispose to Crohn's disease suggesting a possible common underlying pathogenesis.</w:t>
      </w:r>
    </w:p>
    <w:p w:rsidR="00682A50" w:rsidRPr="003658D4" w:rsidRDefault="00682A50" w:rsidP="00005A06">
      <w:pPr>
        <w:widowControl w:val="0"/>
        <w:spacing w:after="0" w:line="360" w:lineRule="auto"/>
        <w:jc w:val="both"/>
        <w:rPr>
          <w:rFonts w:ascii="Book Antiqua" w:hAnsi="Book Antiqua"/>
          <w:b/>
          <w:i/>
          <w:color w:val="000000"/>
          <w:sz w:val="24"/>
          <w:szCs w:val="24"/>
        </w:rPr>
      </w:pPr>
    </w:p>
    <w:p w:rsidR="00682A50" w:rsidRPr="003658D4" w:rsidRDefault="00682A50" w:rsidP="00005A06">
      <w:pPr>
        <w:widowControl w:val="0"/>
        <w:spacing w:after="0" w:line="360" w:lineRule="auto"/>
        <w:jc w:val="both"/>
        <w:rPr>
          <w:rFonts w:ascii="Book Antiqua" w:hAnsi="Book Antiqua" w:cs="Segoe UI"/>
          <w:b/>
          <w:i/>
          <w:color w:val="000000"/>
          <w:sz w:val="24"/>
          <w:szCs w:val="24"/>
          <w:shd w:val="clear" w:color="auto" w:fill="FFFFFF"/>
        </w:rPr>
      </w:pPr>
      <w:r w:rsidRPr="003658D4">
        <w:rPr>
          <w:rFonts w:ascii="Book Antiqua" w:hAnsi="Book Antiqua" w:cs="Segoe UI"/>
          <w:b/>
          <w:i/>
          <w:color w:val="000000"/>
          <w:sz w:val="24"/>
          <w:szCs w:val="24"/>
          <w:shd w:val="clear" w:color="auto" w:fill="FFFFFF"/>
        </w:rPr>
        <w:t>Research perspectives</w:t>
      </w:r>
    </w:p>
    <w:p w:rsidR="00365830" w:rsidRPr="003658D4" w:rsidRDefault="00682A50" w:rsidP="00005A06">
      <w:pPr>
        <w:widowControl w:val="0"/>
        <w:spacing w:after="0" w:line="360" w:lineRule="auto"/>
        <w:jc w:val="both"/>
        <w:rPr>
          <w:rFonts w:ascii="Book Antiqua" w:hAnsi="Book Antiqua" w:cs="Times New Roman"/>
          <w:sz w:val="24"/>
          <w:szCs w:val="24"/>
          <w:lang w:val="en-US" w:eastAsia="zh-CN"/>
        </w:rPr>
      </w:pPr>
      <w:r w:rsidRPr="003658D4">
        <w:rPr>
          <w:rFonts w:ascii="Book Antiqua" w:hAnsi="Book Antiqua" w:cs="Times New Roman"/>
          <w:sz w:val="24"/>
          <w:szCs w:val="24"/>
          <w:lang w:val="en-US"/>
        </w:rPr>
        <w:t>From the genetic perspective</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the actual IBS subgroups are not sufficient in order to identify distinct phenotypes and further in leading to new guiding principles for treatment. These limitations can be overcome by international cooperation</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like the GENIEUR network (Genes in Irritable Bowel Syndrome Research Network Europe)</w:t>
      </w:r>
      <w:r w:rsidR="00CB77C7" w:rsidRPr="003658D4">
        <w:rPr>
          <w:rFonts w:ascii="Book Antiqua" w:hAnsi="Book Antiqua" w:cs="Times New Roman"/>
          <w:sz w:val="24"/>
          <w:szCs w:val="24"/>
          <w:lang w:val="en-US"/>
        </w:rPr>
        <w:t xml:space="preserve">, </w:t>
      </w:r>
      <w:r w:rsidRPr="003658D4">
        <w:rPr>
          <w:rFonts w:ascii="Book Antiqua" w:hAnsi="Book Antiqua" w:cs="Times New Roman"/>
          <w:sz w:val="24"/>
          <w:szCs w:val="24"/>
          <w:lang w:val="en-US"/>
        </w:rPr>
        <w:t xml:space="preserve">who allows the contribution of specialists from many countries and the collecting of large samples of subjects who are deeply </w:t>
      </w:r>
      <w:proofErr w:type="spellStart"/>
      <w:r w:rsidRPr="003658D4">
        <w:rPr>
          <w:rFonts w:ascii="Book Antiqua" w:hAnsi="Book Antiqua" w:cs="Times New Roman"/>
          <w:sz w:val="24"/>
          <w:szCs w:val="24"/>
          <w:lang w:val="en-US"/>
        </w:rPr>
        <w:t>phenoytped</w:t>
      </w:r>
      <w:proofErr w:type="spellEnd"/>
      <w:r w:rsidRPr="003658D4">
        <w:rPr>
          <w:rFonts w:ascii="Book Antiqua" w:hAnsi="Book Antiqua" w:cs="Times New Roman"/>
          <w:sz w:val="24"/>
          <w:szCs w:val="24"/>
          <w:lang w:val="en-US"/>
        </w:rPr>
        <w:t xml:space="preserve"> to allow genotype phenotype correlation and data mining approached. Such studies allow also the standardization of investigative tools in the approach of IBS patients.</w:t>
      </w:r>
    </w:p>
    <w:p w:rsidR="00005A06" w:rsidRPr="003658D4" w:rsidRDefault="00005A06" w:rsidP="00005A06">
      <w:pPr>
        <w:widowControl w:val="0"/>
        <w:spacing w:after="0" w:line="360" w:lineRule="auto"/>
        <w:jc w:val="both"/>
        <w:rPr>
          <w:rFonts w:ascii="Book Antiqua" w:hAnsi="Book Antiqua" w:cs="Times New Roman"/>
          <w:sz w:val="24"/>
          <w:szCs w:val="24"/>
          <w:lang w:val="en-US" w:eastAsia="zh-CN"/>
        </w:rPr>
      </w:pPr>
    </w:p>
    <w:p w:rsidR="00005A06" w:rsidRPr="0041567F" w:rsidRDefault="00005A06" w:rsidP="00005A06">
      <w:pPr>
        <w:widowControl w:val="0"/>
        <w:spacing w:after="0" w:line="360" w:lineRule="auto"/>
        <w:jc w:val="both"/>
        <w:rPr>
          <w:rFonts w:ascii="Book Antiqua" w:hAnsi="Book Antiqua" w:cs="Times New Roman"/>
          <w:b/>
          <w:color w:val="000000"/>
          <w:sz w:val="24"/>
          <w:szCs w:val="24"/>
          <w:lang w:val="en-US" w:eastAsia="zh-CN"/>
        </w:rPr>
      </w:pPr>
      <w:bookmarkStart w:id="139" w:name="OLE_LINK1415"/>
      <w:bookmarkStart w:id="140" w:name="OLE_LINK1414"/>
      <w:r w:rsidRPr="003658D4">
        <w:rPr>
          <w:rFonts w:ascii="Book Antiqua" w:eastAsia="Times New Roman" w:hAnsi="Book Antiqua" w:cs="Times New Roman"/>
          <w:b/>
          <w:color w:val="000000"/>
          <w:sz w:val="24"/>
          <w:szCs w:val="24"/>
          <w:lang w:val="en-US"/>
        </w:rPr>
        <w:t>ACKNOWLEDGMENT</w:t>
      </w:r>
      <w:bookmarkEnd w:id="139"/>
      <w:bookmarkEnd w:id="140"/>
      <w:r w:rsidR="0041567F">
        <w:rPr>
          <w:rFonts w:ascii="Book Antiqua" w:hAnsi="Book Antiqua" w:cs="Times New Roman" w:hint="eastAsia"/>
          <w:b/>
          <w:color w:val="000000"/>
          <w:sz w:val="24"/>
          <w:szCs w:val="24"/>
          <w:lang w:val="en-US" w:eastAsia="zh-CN"/>
        </w:rPr>
        <w:t>S</w:t>
      </w:r>
    </w:p>
    <w:p w:rsidR="00005A06" w:rsidRPr="003658D4" w:rsidRDefault="00005A06" w:rsidP="00005A06">
      <w:pPr>
        <w:widowControl w:val="0"/>
        <w:spacing w:after="0" w:line="360" w:lineRule="auto"/>
        <w:jc w:val="both"/>
        <w:rPr>
          <w:rFonts w:ascii="Book Antiqua" w:hAnsi="Book Antiqua" w:cs="Times New Roman"/>
          <w:b/>
          <w:i/>
          <w:color w:val="000000"/>
          <w:sz w:val="24"/>
          <w:szCs w:val="24"/>
          <w:shd w:val="clear" w:color="auto" w:fill="FFFFFF"/>
          <w:lang w:eastAsia="zh-CN"/>
        </w:rPr>
      </w:pPr>
      <w:r w:rsidRPr="003658D4">
        <w:rPr>
          <w:rFonts w:ascii="Book Antiqua" w:hAnsi="Book Antiqua" w:cs="Times New Roman"/>
          <w:iCs/>
          <w:sz w:val="24"/>
          <w:szCs w:val="24"/>
          <w:lang w:val="en-GB"/>
        </w:rPr>
        <w:t>This manuscript results in part from collaboration and network activities promoted under the frame of the international network GENIEUR (Genes in Irritable Bowel Syndrome Research Network Europe)</w:t>
      </w:r>
      <w:r w:rsidR="00CB77C7" w:rsidRPr="003658D4">
        <w:rPr>
          <w:rFonts w:ascii="Book Antiqua" w:hAnsi="Book Antiqua" w:cs="Times New Roman"/>
          <w:iCs/>
          <w:sz w:val="24"/>
          <w:szCs w:val="24"/>
          <w:lang w:val="en-GB"/>
        </w:rPr>
        <w:t xml:space="preserve">, </w:t>
      </w:r>
      <w:r w:rsidRPr="003658D4">
        <w:rPr>
          <w:rFonts w:ascii="Book Antiqua" w:hAnsi="Book Antiqua" w:cs="Times New Roman"/>
          <w:iCs/>
          <w:sz w:val="24"/>
          <w:szCs w:val="24"/>
          <w:lang w:val="en-GB"/>
        </w:rPr>
        <w:t xml:space="preserve">which has been funded by the COST program </w:t>
      </w:r>
      <w:r w:rsidR="00D964EC" w:rsidRPr="003658D4">
        <w:rPr>
          <w:rFonts w:ascii="Book Antiqua" w:hAnsi="Book Antiqua" w:cs="Times New Roman"/>
          <w:sz w:val="24"/>
          <w:szCs w:val="24"/>
          <w:lang w:val="de-DE"/>
        </w:rPr>
        <w:t>[</w:t>
      </w:r>
      <w:r w:rsidRPr="003658D4">
        <w:rPr>
          <w:rFonts w:ascii="Book Antiqua" w:hAnsi="Book Antiqua" w:cs="Times New Roman"/>
          <w:iCs/>
          <w:sz w:val="24"/>
          <w:szCs w:val="24"/>
          <w:lang w:val="en-GB"/>
        </w:rPr>
        <w:t>BM1106</w:t>
      </w:r>
      <w:r w:rsidR="00CB77C7" w:rsidRPr="003658D4">
        <w:rPr>
          <w:rFonts w:ascii="Book Antiqua" w:hAnsi="Book Antiqua" w:cs="Times New Roman"/>
          <w:iCs/>
          <w:sz w:val="24"/>
          <w:szCs w:val="24"/>
          <w:lang w:val="en-GB"/>
        </w:rPr>
        <w:t xml:space="preserve">, </w:t>
      </w:r>
      <w:r w:rsidR="00D964EC" w:rsidRPr="003658D4">
        <w:rPr>
          <w:rFonts w:ascii="Book Antiqua" w:hAnsi="Book Antiqua" w:cs="Times New Roman"/>
          <w:iCs/>
          <w:sz w:val="24"/>
          <w:szCs w:val="24"/>
          <w:lang w:val="en-GB"/>
        </w:rPr>
        <w:t>(</w:t>
      </w:r>
      <w:r w:rsidRPr="003658D4">
        <w:rPr>
          <w:rFonts w:ascii="Book Antiqua" w:hAnsi="Book Antiqua" w:cs="Times New Roman"/>
          <w:sz w:val="24"/>
          <w:szCs w:val="24"/>
          <w:lang w:val="de-DE"/>
        </w:rPr>
        <w:t>www.GENIEUR.eu</w:t>
      </w:r>
      <w:r w:rsidR="00D964EC" w:rsidRPr="003658D4">
        <w:rPr>
          <w:rFonts w:ascii="Book Antiqua" w:hAnsi="Book Antiqua" w:cs="Times New Roman"/>
          <w:iCs/>
          <w:sz w:val="24"/>
          <w:szCs w:val="24"/>
          <w:lang w:val="en-GB"/>
        </w:rPr>
        <w:t>)</w:t>
      </w:r>
      <w:r w:rsidRPr="003658D4">
        <w:rPr>
          <w:rFonts w:ascii="Book Antiqua" w:hAnsi="Book Antiqua" w:cs="Times New Roman"/>
          <w:sz w:val="24"/>
          <w:szCs w:val="24"/>
          <w:lang w:val="de-DE"/>
        </w:rPr>
        <w:t>]</w:t>
      </w:r>
      <w:r w:rsidRPr="003658D4">
        <w:rPr>
          <w:rFonts w:ascii="Book Antiqua" w:hAnsi="Book Antiqua" w:cs="Times New Roman"/>
          <w:iCs/>
          <w:sz w:val="24"/>
          <w:szCs w:val="24"/>
          <w:lang w:val="en-GB"/>
        </w:rPr>
        <w:t xml:space="preserve"> and is currently supported by the European Society of </w:t>
      </w:r>
      <w:proofErr w:type="spellStart"/>
      <w:r w:rsidRPr="003658D4">
        <w:rPr>
          <w:rFonts w:ascii="Book Antiqua" w:hAnsi="Book Antiqua" w:cs="Times New Roman"/>
          <w:iCs/>
          <w:sz w:val="24"/>
          <w:szCs w:val="24"/>
          <w:lang w:val="en-GB"/>
        </w:rPr>
        <w:t>Neurogastroenterology</w:t>
      </w:r>
      <w:proofErr w:type="spellEnd"/>
      <w:r w:rsidRPr="003658D4">
        <w:rPr>
          <w:rFonts w:ascii="Book Antiqua" w:hAnsi="Book Antiqua" w:cs="Times New Roman"/>
          <w:iCs/>
          <w:sz w:val="24"/>
          <w:szCs w:val="24"/>
          <w:lang w:val="en-GB"/>
        </w:rPr>
        <w:t xml:space="preserve"> and Motility (ESNM</w:t>
      </w:r>
      <w:r w:rsidR="00CB77C7" w:rsidRPr="003658D4">
        <w:rPr>
          <w:rFonts w:ascii="Book Antiqua" w:hAnsi="Book Antiqua" w:cs="Times New Roman"/>
          <w:iCs/>
          <w:sz w:val="24"/>
          <w:szCs w:val="24"/>
          <w:lang w:val="en-GB"/>
        </w:rPr>
        <w:t xml:space="preserve">, </w:t>
      </w:r>
      <w:r w:rsidRPr="003658D4">
        <w:rPr>
          <w:rFonts w:ascii="Book Antiqua" w:hAnsi="Book Antiqua" w:cs="Times New Roman"/>
          <w:iCs/>
          <w:sz w:val="24"/>
          <w:szCs w:val="24"/>
          <w:lang w:val="en-GB"/>
        </w:rPr>
        <w:t>www.ESNM.eu).</w:t>
      </w:r>
    </w:p>
    <w:p w:rsidR="00365830" w:rsidRPr="003658D4" w:rsidRDefault="00365830" w:rsidP="00005A06">
      <w:pPr>
        <w:spacing w:after="0" w:line="360" w:lineRule="auto"/>
        <w:jc w:val="both"/>
        <w:rPr>
          <w:rFonts w:ascii="Book Antiqua" w:hAnsi="Book Antiqua" w:cs="Times New Roman"/>
          <w:b/>
          <w:i/>
          <w:color w:val="000000"/>
          <w:sz w:val="24"/>
          <w:szCs w:val="24"/>
          <w:shd w:val="clear" w:color="auto" w:fill="FFFFFF"/>
        </w:rPr>
      </w:pPr>
      <w:r w:rsidRPr="003658D4">
        <w:rPr>
          <w:rFonts w:ascii="Book Antiqua" w:hAnsi="Book Antiqua" w:cs="Times New Roman"/>
          <w:b/>
          <w:i/>
          <w:color w:val="000000"/>
          <w:sz w:val="24"/>
          <w:szCs w:val="24"/>
          <w:shd w:val="clear" w:color="auto" w:fill="FFFFFF"/>
        </w:rPr>
        <w:br w:type="page"/>
      </w:r>
    </w:p>
    <w:p w:rsidR="00AC0E0F" w:rsidRPr="003658D4" w:rsidRDefault="00FA3762" w:rsidP="00F910EA">
      <w:pPr>
        <w:widowControl w:val="0"/>
        <w:spacing w:after="0" w:line="360" w:lineRule="auto"/>
        <w:jc w:val="both"/>
        <w:rPr>
          <w:rFonts w:ascii="Book Antiqua" w:hAnsi="Book Antiqua" w:cs="Times New Roman"/>
          <w:sz w:val="24"/>
          <w:szCs w:val="24"/>
          <w:lang w:val="en-US" w:eastAsia="zh-CN"/>
        </w:rPr>
      </w:pPr>
      <w:bookmarkStart w:id="141" w:name="OLE_LINK1201"/>
      <w:bookmarkStart w:id="142" w:name="OLE_LINK1202"/>
      <w:bookmarkStart w:id="143" w:name="OLE_LINK1203"/>
      <w:bookmarkStart w:id="144" w:name="OLE_LINK1204"/>
      <w:bookmarkStart w:id="145" w:name="OLE_LINK1205"/>
      <w:bookmarkStart w:id="146" w:name="OLE_LINK1206"/>
      <w:bookmarkStart w:id="147" w:name="OLE_LINK1207"/>
      <w:bookmarkStart w:id="148" w:name="OLE_LINK1208"/>
      <w:bookmarkStart w:id="149" w:name="OLE_LINK1209"/>
      <w:bookmarkStart w:id="150" w:name="OLE_LINK1210"/>
      <w:bookmarkStart w:id="151" w:name="OLE_LINK1409"/>
      <w:bookmarkStart w:id="152" w:name="OLE_LINK1410"/>
      <w:r w:rsidRPr="003658D4">
        <w:rPr>
          <w:rFonts w:ascii="Book Antiqua" w:hAnsi="Book Antiqua" w:cs="Arial"/>
          <w:b/>
          <w:sz w:val="24"/>
          <w:szCs w:val="24"/>
        </w:rPr>
        <w:lastRenderedPageBreak/>
        <w:t>REFERENCES</w:t>
      </w:r>
      <w:bookmarkEnd w:id="141"/>
      <w:bookmarkEnd w:id="142"/>
      <w:bookmarkEnd w:id="143"/>
      <w:bookmarkEnd w:id="144"/>
      <w:bookmarkEnd w:id="145"/>
      <w:bookmarkEnd w:id="146"/>
      <w:bookmarkEnd w:id="147"/>
      <w:bookmarkEnd w:id="148"/>
      <w:bookmarkEnd w:id="149"/>
      <w:bookmarkEnd w:id="150"/>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proofErr w:type="gramStart"/>
      <w:r w:rsidRPr="003658D4">
        <w:rPr>
          <w:rFonts w:ascii="Book Antiqua" w:eastAsia="宋体" w:hAnsi="Book Antiqua" w:cs="Times New Roman"/>
          <w:kern w:val="2"/>
          <w:sz w:val="24"/>
          <w:szCs w:val="24"/>
          <w:lang w:val="en-US" w:eastAsia="zh-CN"/>
        </w:rPr>
        <w:t xml:space="preserve">1 </w:t>
      </w:r>
      <w:proofErr w:type="spellStart"/>
      <w:r w:rsidRPr="003658D4">
        <w:rPr>
          <w:rFonts w:ascii="Book Antiqua" w:eastAsia="宋体" w:hAnsi="Book Antiqua" w:cs="Times New Roman"/>
          <w:b/>
          <w:kern w:val="2"/>
          <w:sz w:val="24"/>
          <w:szCs w:val="24"/>
          <w:lang w:val="en-US" w:eastAsia="zh-CN"/>
        </w:rPr>
        <w:t>Schmulson</w:t>
      </w:r>
      <w:proofErr w:type="spellEnd"/>
      <w:r w:rsidRPr="003658D4">
        <w:rPr>
          <w:rFonts w:ascii="Book Antiqua" w:eastAsia="宋体" w:hAnsi="Book Antiqua" w:cs="Times New Roman"/>
          <w:b/>
          <w:kern w:val="2"/>
          <w:sz w:val="24"/>
          <w:szCs w:val="24"/>
          <w:lang w:val="en-US" w:eastAsia="zh-CN"/>
        </w:rPr>
        <w:t xml:space="preserve"> MJ</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Drossman</w:t>
      </w:r>
      <w:proofErr w:type="spellEnd"/>
      <w:r w:rsidRPr="003658D4">
        <w:rPr>
          <w:rFonts w:ascii="Book Antiqua" w:eastAsia="宋体" w:hAnsi="Book Antiqua" w:cs="Times New Roman"/>
          <w:kern w:val="2"/>
          <w:sz w:val="24"/>
          <w:szCs w:val="24"/>
          <w:lang w:val="en-US" w:eastAsia="zh-CN"/>
        </w:rPr>
        <w:t xml:space="preserve"> DA.</w:t>
      </w:r>
      <w:proofErr w:type="gramEnd"/>
      <w:r w:rsidRPr="003658D4">
        <w:rPr>
          <w:rFonts w:ascii="Book Antiqua" w:eastAsia="宋体" w:hAnsi="Book Antiqua" w:cs="Times New Roman"/>
          <w:kern w:val="2"/>
          <w:sz w:val="24"/>
          <w:szCs w:val="24"/>
          <w:lang w:val="en-US" w:eastAsia="zh-CN"/>
        </w:rPr>
        <w:t xml:space="preserve"> </w:t>
      </w:r>
      <w:proofErr w:type="gramStart"/>
      <w:r w:rsidRPr="003658D4">
        <w:rPr>
          <w:rFonts w:ascii="Book Antiqua" w:eastAsia="宋体" w:hAnsi="Book Antiqua" w:cs="Times New Roman"/>
          <w:kern w:val="2"/>
          <w:sz w:val="24"/>
          <w:szCs w:val="24"/>
          <w:lang w:val="en-US" w:eastAsia="zh-CN"/>
        </w:rPr>
        <w:t>What Is New in Rome IV.</w:t>
      </w:r>
      <w:proofErr w:type="gramEnd"/>
      <w:r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i/>
          <w:kern w:val="2"/>
          <w:sz w:val="24"/>
          <w:szCs w:val="24"/>
          <w:lang w:val="en-US" w:eastAsia="zh-CN"/>
        </w:rPr>
        <w:t xml:space="preserve">J </w:t>
      </w:r>
      <w:proofErr w:type="spellStart"/>
      <w:r w:rsidRPr="003658D4">
        <w:rPr>
          <w:rFonts w:ascii="Book Antiqua" w:eastAsia="宋体" w:hAnsi="Book Antiqua" w:cs="Times New Roman"/>
          <w:i/>
          <w:kern w:val="2"/>
          <w:sz w:val="24"/>
          <w:szCs w:val="24"/>
          <w:lang w:val="en-US" w:eastAsia="zh-CN"/>
        </w:rPr>
        <w:t>Neurogastroenterol</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Motil</w:t>
      </w:r>
      <w:proofErr w:type="spellEnd"/>
      <w:r w:rsidRPr="003658D4">
        <w:rPr>
          <w:rFonts w:ascii="Book Antiqua" w:eastAsia="宋体" w:hAnsi="Book Antiqua" w:cs="Times New Roman"/>
          <w:kern w:val="2"/>
          <w:sz w:val="24"/>
          <w:szCs w:val="24"/>
          <w:lang w:val="en-US" w:eastAsia="zh-CN"/>
        </w:rPr>
        <w:t xml:space="preserve"> 2017; </w:t>
      </w:r>
      <w:r w:rsidRPr="003658D4">
        <w:rPr>
          <w:rFonts w:ascii="Book Antiqua" w:eastAsia="宋体" w:hAnsi="Book Antiqua" w:cs="Times New Roman"/>
          <w:b/>
          <w:kern w:val="2"/>
          <w:sz w:val="24"/>
          <w:szCs w:val="24"/>
          <w:lang w:val="en-US" w:eastAsia="zh-CN"/>
        </w:rPr>
        <w:t>23</w:t>
      </w:r>
      <w:r w:rsidRPr="003658D4">
        <w:rPr>
          <w:rFonts w:ascii="Book Antiqua" w:eastAsia="宋体" w:hAnsi="Book Antiqua" w:cs="Times New Roman"/>
          <w:kern w:val="2"/>
          <w:sz w:val="24"/>
          <w:szCs w:val="24"/>
          <w:lang w:val="en-US" w:eastAsia="zh-CN"/>
        </w:rPr>
        <w:t>: 151-163 [PMID: 28274109 DOI: 10.5056/jnm16214]</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2 </w:t>
      </w:r>
      <w:proofErr w:type="spellStart"/>
      <w:r w:rsidRPr="003658D4">
        <w:rPr>
          <w:rFonts w:ascii="Book Antiqua" w:eastAsia="宋体" w:hAnsi="Book Antiqua" w:cs="Times New Roman"/>
          <w:b/>
          <w:kern w:val="2"/>
          <w:sz w:val="24"/>
          <w:szCs w:val="24"/>
          <w:lang w:val="en-US" w:eastAsia="zh-CN"/>
        </w:rPr>
        <w:t>Czogalla</w:t>
      </w:r>
      <w:proofErr w:type="spellEnd"/>
      <w:r w:rsidRPr="003658D4">
        <w:rPr>
          <w:rFonts w:ascii="Book Antiqua" w:eastAsia="宋体" w:hAnsi="Book Antiqua" w:cs="Times New Roman"/>
          <w:b/>
          <w:kern w:val="2"/>
          <w:sz w:val="24"/>
          <w:szCs w:val="24"/>
          <w:lang w:val="en-US" w:eastAsia="zh-CN"/>
        </w:rPr>
        <w:t xml:space="preserve"> B</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Schmitteckert</w:t>
      </w:r>
      <w:proofErr w:type="spellEnd"/>
      <w:r w:rsidRPr="003658D4">
        <w:rPr>
          <w:rFonts w:ascii="Book Antiqua" w:eastAsia="宋体" w:hAnsi="Book Antiqua" w:cs="Times New Roman"/>
          <w:kern w:val="2"/>
          <w:sz w:val="24"/>
          <w:szCs w:val="24"/>
          <w:lang w:val="en-US" w:eastAsia="zh-CN"/>
        </w:rPr>
        <w:t xml:space="preserve"> 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Houghton LA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Sayuk</w:t>
      </w:r>
      <w:proofErr w:type="spellEnd"/>
      <w:r w:rsidRPr="003658D4">
        <w:rPr>
          <w:rFonts w:ascii="Book Antiqua" w:eastAsia="宋体" w:hAnsi="Book Antiqua" w:cs="Times New Roman"/>
          <w:kern w:val="2"/>
          <w:sz w:val="24"/>
          <w:szCs w:val="24"/>
          <w:lang w:val="en-US" w:eastAsia="zh-CN"/>
        </w:rPr>
        <w:t xml:space="preserve"> GS</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Camilleri</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Olivo</w:t>
      </w:r>
      <w:proofErr w:type="spellEnd"/>
      <w:r w:rsidRPr="003658D4">
        <w:rPr>
          <w:rFonts w:ascii="Book Antiqua" w:eastAsia="宋体" w:hAnsi="Book Antiqua" w:cs="Times New Roman"/>
          <w:kern w:val="2"/>
          <w:sz w:val="24"/>
          <w:szCs w:val="24"/>
          <w:lang w:val="en-US" w:eastAsia="zh-CN"/>
        </w:rPr>
        <w:t>-Diaz A</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Spiller R</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Wouters</w:t>
      </w:r>
      <w:proofErr w:type="spellEnd"/>
      <w:r w:rsidRPr="003658D4">
        <w:rPr>
          <w:rFonts w:ascii="Book Antiqua" w:eastAsia="宋体" w:hAnsi="Book Antiqua" w:cs="Times New Roman"/>
          <w:kern w:val="2"/>
          <w:sz w:val="24"/>
          <w:szCs w:val="24"/>
          <w:lang w:val="en-US" w:eastAsia="zh-CN"/>
        </w:rPr>
        <w:t xml:space="preserve"> MM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Boeckxstaens</w:t>
      </w:r>
      <w:proofErr w:type="spellEnd"/>
      <w:r w:rsidRPr="003658D4">
        <w:rPr>
          <w:rFonts w:ascii="Book Antiqua" w:eastAsia="宋体" w:hAnsi="Book Antiqua" w:cs="Times New Roman"/>
          <w:kern w:val="2"/>
          <w:sz w:val="24"/>
          <w:szCs w:val="24"/>
          <w:lang w:val="en-US" w:eastAsia="zh-CN"/>
        </w:rPr>
        <w:t xml:space="preserve"> G</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Bermejo JL</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Niesler</w:t>
      </w:r>
      <w:proofErr w:type="spellEnd"/>
      <w:r w:rsidRPr="003658D4">
        <w:rPr>
          <w:rFonts w:ascii="Book Antiqua" w:eastAsia="宋体" w:hAnsi="Book Antiqua" w:cs="Times New Roman"/>
          <w:kern w:val="2"/>
          <w:sz w:val="24"/>
          <w:szCs w:val="24"/>
          <w:lang w:val="en-US" w:eastAsia="zh-CN"/>
        </w:rPr>
        <w:t xml:space="preserve"> B. </w:t>
      </w:r>
      <w:proofErr w:type="gramStart"/>
      <w:r w:rsidRPr="003658D4">
        <w:rPr>
          <w:rFonts w:ascii="Book Antiqua" w:eastAsia="宋体" w:hAnsi="Book Antiqua" w:cs="Times New Roman"/>
          <w:kern w:val="2"/>
          <w:sz w:val="24"/>
          <w:szCs w:val="24"/>
          <w:lang w:val="en-US" w:eastAsia="zh-CN"/>
        </w:rPr>
        <w:t xml:space="preserve">A meta-analysis of </w:t>
      </w:r>
      <w:proofErr w:type="spellStart"/>
      <w:r w:rsidRPr="003658D4">
        <w:rPr>
          <w:rFonts w:ascii="Book Antiqua" w:eastAsia="宋体" w:hAnsi="Book Antiqua" w:cs="Times New Roman"/>
          <w:kern w:val="2"/>
          <w:sz w:val="24"/>
          <w:szCs w:val="24"/>
          <w:lang w:val="en-US" w:eastAsia="zh-CN"/>
        </w:rPr>
        <w:t>immunogenetic</w:t>
      </w:r>
      <w:proofErr w:type="spellEnd"/>
      <w:r w:rsidRPr="003658D4">
        <w:rPr>
          <w:rFonts w:ascii="Book Antiqua" w:eastAsia="宋体" w:hAnsi="Book Antiqua" w:cs="Times New Roman"/>
          <w:kern w:val="2"/>
          <w:sz w:val="24"/>
          <w:szCs w:val="24"/>
          <w:lang w:val="en-US" w:eastAsia="zh-CN"/>
        </w:rPr>
        <w:t xml:space="preserve"> Case-Control Association Studies in irritable bowel syndrome.</w:t>
      </w:r>
      <w:proofErr w:type="gramEnd"/>
      <w:r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Neurogastroenterol</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Motil</w:t>
      </w:r>
      <w:proofErr w:type="spellEnd"/>
      <w:r w:rsidRPr="003658D4">
        <w:rPr>
          <w:rFonts w:ascii="Book Antiqua" w:eastAsia="宋体" w:hAnsi="Book Antiqua" w:cs="Times New Roman"/>
          <w:kern w:val="2"/>
          <w:sz w:val="24"/>
          <w:szCs w:val="24"/>
          <w:lang w:val="en-US" w:eastAsia="zh-CN"/>
        </w:rPr>
        <w:t xml:space="preserve"> 2015; </w:t>
      </w:r>
      <w:r w:rsidRPr="003658D4">
        <w:rPr>
          <w:rFonts w:ascii="Book Antiqua" w:eastAsia="宋体" w:hAnsi="Book Antiqua" w:cs="Times New Roman"/>
          <w:b/>
          <w:kern w:val="2"/>
          <w:sz w:val="24"/>
          <w:szCs w:val="24"/>
          <w:lang w:val="en-US" w:eastAsia="zh-CN"/>
        </w:rPr>
        <w:t>27</w:t>
      </w:r>
      <w:r w:rsidRPr="003658D4">
        <w:rPr>
          <w:rFonts w:ascii="Book Antiqua" w:eastAsia="宋体" w:hAnsi="Book Antiqua" w:cs="Times New Roman"/>
          <w:kern w:val="2"/>
          <w:sz w:val="24"/>
          <w:szCs w:val="24"/>
          <w:lang w:val="en-US" w:eastAsia="zh-CN"/>
        </w:rPr>
        <w:t>: 717-727 [PMID: 25824902 DOI: 10.1111/nmo.12548]</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3 </w:t>
      </w:r>
      <w:proofErr w:type="spellStart"/>
      <w:r w:rsidRPr="003658D4">
        <w:rPr>
          <w:rFonts w:ascii="Book Antiqua" w:eastAsia="宋体" w:hAnsi="Book Antiqua" w:cs="Times New Roman"/>
          <w:b/>
          <w:kern w:val="2"/>
          <w:sz w:val="24"/>
          <w:szCs w:val="24"/>
          <w:lang w:val="en-US" w:eastAsia="zh-CN"/>
        </w:rPr>
        <w:t>Fukudo</w:t>
      </w:r>
      <w:proofErr w:type="spellEnd"/>
      <w:r w:rsidRPr="003658D4">
        <w:rPr>
          <w:rFonts w:ascii="Book Antiqua" w:eastAsia="宋体" w:hAnsi="Book Antiqua" w:cs="Times New Roman"/>
          <w:b/>
          <w:kern w:val="2"/>
          <w:sz w:val="24"/>
          <w:szCs w:val="24"/>
          <w:lang w:val="en-US" w:eastAsia="zh-CN"/>
        </w:rPr>
        <w:t xml:space="preserve"> 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Kanazawa M</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Mizuno T</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Hamaguchi</w:t>
      </w:r>
      <w:proofErr w:type="spellEnd"/>
      <w:r w:rsidRPr="003658D4">
        <w:rPr>
          <w:rFonts w:ascii="Book Antiqua" w:eastAsia="宋体" w:hAnsi="Book Antiqua" w:cs="Times New Roman"/>
          <w:kern w:val="2"/>
          <w:sz w:val="24"/>
          <w:szCs w:val="24"/>
          <w:lang w:val="en-US" w:eastAsia="zh-CN"/>
        </w:rPr>
        <w:t xml:space="preserve"> T</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Kano M</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Watanabe 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Sagami Y</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Shoji T</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Endo Y</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Hongo</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Itoyama</w:t>
      </w:r>
      <w:proofErr w:type="spellEnd"/>
      <w:r w:rsidRPr="003658D4">
        <w:rPr>
          <w:rFonts w:ascii="Book Antiqua" w:eastAsia="宋体" w:hAnsi="Book Antiqua" w:cs="Times New Roman"/>
          <w:kern w:val="2"/>
          <w:sz w:val="24"/>
          <w:szCs w:val="24"/>
          <w:lang w:val="en-US" w:eastAsia="zh-CN"/>
        </w:rPr>
        <w:t xml:space="preserve"> Y</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Yanai</w:t>
      </w:r>
      <w:proofErr w:type="spellEnd"/>
      <w:r w:rsidRPr="003658D4">
        <w:rPr>
          <w:rFonts w:ascii="Book Antiqua" w:eastAsia="宋体" w:hAnsi="Book Antiqua" w:cs="Times New Roman"/>
          <w:kern w:val="2"/>
          <w:sz w:val="24"/>
          <w:szCs w:val="24"/>
          <w:lang w:val="en-US" w:eastAsia="zh-CN"/>
        </w:rPr>
        <w:t xml:space="preserve"> K</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Tashiro</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Aoki M. Impact of serotonin transporter gene polymorphism on brain activation by colorectal distention. </w:t>
      </w:r>
      <w:proofErr w:type="spellStart"/>
      <w:r w:rsidRPr="003658D4">
        <w:rPr>
          <w:rFonts w:ascii="Book Antiqua" w:eastAsia="宋体" w:hAnsi="Book Antiqua" w:cs="Times New Roman"/>
          <w:i/>
          <w:kern w:val="2"/>
          <w:sz w:val="24"/>
          <w:szCs w:val="24"/>
          <w:lang w:val="en-US" w:eastAsia="zh-CN"/>
        </w:rPr>
        <w:t>Neuroimage</w:t>
      </w:r>
      <w:proofErr w:type="spellEnd"/>
      <w:r w:rsidRPr="003658D4">
        <w:rPr>
          <w:rFonts w:ascii="Book Antiqua" w:eastAsia="宋体" w:hAnsi="Book Antiqua" w:cs="Times New Roman"/>
          <w:kern w:val="2"/>
          <w:sz w:val="24"/>
          <w:szCs w:val="24"/>
          <w:lang w:val="en-US" w:eastAsia="zh-CN"/>
        </w:rPr>
        <w:t xml:space="preserve"> 2009; </w:t>
      </w:r>
      <w:r w:rsidRPr="003658D4">
        <w:rPr>
          <w:rFonts w:ascii="Book Antiqua" w:eastAsia="宋体" w:hAnsi="Book Antiqua" w:cs="Times New Roman"/>
          <w:b/>
          <w:kern w:val="2"/>
          <w:sz w:val="24"/>
          <w:szCs w:val="24"/>
          <w:lang w:val="en-US" w:eastAsia="zh-CN"/>
        </w:rPr>
        <w:t>47</w:t>
      </w:r>
      <w:r w:rsidRPr="003658D4">
        <w:rPr>
          <w:rFonts w:ascii="Book Antiqua" w:eastAsia="宋体" w:hAnsi="Book Antiqua" w:cs="Times New Roman"/>
          <w:kern w:val="2"/>
          <w:sz w:val="24"/>
          <w:szCs w:val="24"/>
          <w:lang w:val="en-US" w:eastAsia="zh-CN"/>
        </w:rPr>
        <w:t>: 946-951 [PMID: 19426812 DOI: 10.1371/journal.pone.0123183]</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4 </w:t>
      </w:r>
      <w:proofErr w:type="spellStart"/>
      <w:r w:rsidRPr="003658D4">
        <w:rPr>
          <w:rFonts w:ascii="Book Antiqua" w:eastAsia="宋体" w:hAnsi="Book Antiqua" w:cs="Times New Roman"/>
          <w:b/>
          <w:kern w:val="2"/>
          <w:sz w:val="24"/>
          <w:szCs w:val="24"/>
          <w:lang w:val="en-US" w:eastAsia="zh-CN"/>
        </w:rPr>
        <w:t>Pata</w:t>
      </w:r>
      <w:proofErr w:type="spellEnd"/>
      <w:r w:rsidRPr="003658D4">
        <w:rPr>
          <w:rFonts w:ascii="Book Antiqua" w:eastAsia="宋体" w:hAnsi="Book Antiqua" w:cs="Times New Roman"/>
          <w:b/>
          <w:kern w:val="2"/>
          <w:sz w:val="24"/>
          <w:szCs w:val="24"/>
          <w:lang w:val="en-US" w:eastAsia="zh-CN"/>
        </w:rPr>
        <w:t xml:space="preserve"> C</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Erdal</w:t>
      </w:r>
      <w:proofErr w:type="spellEnd"/>
      <w:r w:rsidRPr="003658D4">
        <w:rPr>
          <w:rFonts w:ascii="Book Antiqua" w:eastAsia="宋体" w:hAnsi="Book Antiqua" w:cs="Times New Roman"/>
          <w:kern w:val="2"/>
          <w:sz w:val="24"/>
          <w:szCs w:val="24"/>
          <w:lang w:val="en-US" w:eastAsia="zh-CN"/>
        </w:rPr>
        <w:t xml:space="preserve"> E</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Yazc</w:t>
      </w:r>
      <w:proofErr w:type="spellEnd"/>
      <w:r w:rsidRPr="003658D4">
        <w:rPr>
          <w:rFonts w:ascii="Book Antiqua" w:eastAsia="宋体" w:hAnsi="Book Antiqua" w:cs="Times New Roman"/>
          <w:kern w:val="2"/>
          <w:sz w:val="24"/>
          <w:szCs w:val="24"/>
          <w:lang w:val="en-US" w:eastAsia="zh-CN"/>
        </w:rPr>
        <w:t xml:space="preserve"> K</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Camdeviren</w:t>
      </w:r>
      <w:proofErr w:type="spellEnd"/>
      <w:r w:rsidRPr="003658D4">
        <w:rPr>
          <w:rFonts w:ascii="Book Antiqua" w:eastAsia="宋体" w:hAnsi="Book Antiqua" w:cs="Times New Roman"/>
          <w:kern w:val="2"/>
          <w:sz w:val="24"/>
          <w:szCs w:val="24"/>
          <w:lang w:val="en-US" w:eastAsia="zh-CN"/>
        </w:rPr>
        <w:t xml:space="preserve"> H</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Ozkaya</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Ulu</w:t>
      </w:r>
      <w:proofErr w:type="spellEnd"/>
      <w:r w:rsidRPr="003658D4">
        <w:rPr>
          <w:rFonts w:ascii="Book Antiqua" w:eastAsia="宋体" w:hAnsi="Book Antiqua" w:cs="Times New Roman"/>
          <w:kern w:val="2"/>
          <w:sz w:val="24"/>
          <w:szCs w:val="24"/>
          <w:lang w:val="en-US" w:eastAsia="zh-CN"/>
        </w:rPr>
        <w:t xml:space="preserve"> O. Association of the -1438 G/A and 102 T/C polymorphism of the 5-Ht2A receptor gene with irritable bowel syndrome 5-Ht2A gene polymorphism in irritable bowel syndrome. </w:t>
      </w:r>
      <w:r w:rsidRPr="003658D4">
        <w:rPr>
          <w:rFonts w:ascii="Book Antiqua" w:eastAsia="宋体" w:hAnsi="Book Antiqua" w:cs="Times New Roman"/>
          <w:i/>
          <w:kern w:val="2"/>
          <w:sz w:val="24"/>
          <w:szCs w:val="24"/>
          <w:lang w:val="en-US" w:eastAsia="zh-CN"/>
        </w:rPr>
        <w:t xml:space="preserve">J </w:t>
      </w:r>
      <w:proofErr w:type="spellStart"/>
      <w:r w:rsidRPr="003658D4">
        <w:rPr>
          <w:rFonts w:ascii="Book Antiqua" w:eastAsia="宋体" w:hAnsi="Book Antiqua" w:cs="Times New Roman"/>
          <w:i/>
          <w:kern w:val="2"/>
          <w:sz w:val="24"/>
          <w:szCs w:val="24"/>
          <w:lang w:val="en-US" w:eastAsia="zh-CN"/>
        </w:rPr>
        <w:t>Clin</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Gastroenterol</w:t>
      </w:r>
      <w:proofErr w:type="spellEnd"/>
      <w:r w:rsidRPr="003658D4">
        <w:rPr>
          <w:rFonts w:ascii="Book Antiqua" w:eastAsia="宋体" w:hAnsi="Book Antiqua" w:cs="Times New Roman"/>
          <w:kern w:val="2"/>
          <w:sz w:val="24"/>
          <w:szCs w:val="24"/>
          <w:lang w:val="en-US" w:eastAsia="zh-CN"/>
        </w:rPr>
        <w:t xml:space="preserve"> 2004; </w:t>
      </w:r>
      <w:r w:rsidRPr="003658D4">
        <w:rPr>
          <w:rFonts w:ascii="Book Antiqua" w:eastAsia="宋体" w:hAnsi="Book Antiqua" w:cs="Times New Roman"/>
          <w:b/>
          <w:kern w:val="2"/>
          <w:sz w:val="24"/>
          <w:szCs w:val="24"/>
          <w:lang w:val="en-US" w:eastAsia="zh-CN"/>
        </w:rPr>
        <w:t>38</w:t>
      </w:r>
      <w:r w:rsidRPr="003658D4">
        <w:rPr>
          <w:rFonts w:ascii="Book Antiqua" w:eastAsia="宋体" w:hAnsi="Book Antiqua" w:cs="Times New Roman"/>
          <w:kern w:val="2"/>
          <w:sz w:val="24"/>
          <w:szCs w:val="24"/>
          <w:lang w:val="en-US" w:eastAsia="zh-CN"/>
        </w:rPr>
        <w:t>: 561-566 [PMID: 15232358]</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5 </w:t>
      </w:r>
      <w:r w:rsidRPr="003658D4">
        <w:rPr>
          <w:rFonts w:ascii="Book Antiqua" w:eastAsia="宋体" w:hAnsi="Book Antiqua" w:cs="Times New Roman"/>
          <w:b/>
          <w:kern w:val="2"/>
          <w:sz w:val="24"/>
          <w:szCs w:val="24"/>
          <w:lang w:val="en-US" w:eastAsia="zh-CN"/>
        </w:rPr>
        <w:t>Li YY</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Nie</w:t>
      </w:r>
      <w:proofErr w:type="spellEnd"/>
      <w:r w:rsidRPr="003658D4">
        <w:rPr>
          <w:rFonts w:ascii="Book Antiqua" w:eastAsia="宋体" w:hAnsi="Book Antiqua" w:cs="Times New Roman"/>
          <w:kern w:val="2"/>
          <w:sz w:val="24"/>
          <w:szCs w:val="24"/>
          <w:lang w:val="en-US" w:eastAsia="zh-CN"/>
        </w:rPr>
        <w:t xml:space="preserve"> YQ</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Xie</w:t>
      </w:r>
      <w:proofErr w:type="spellEnd"/>
      <w:r w:rsidRPr="003658D4">
        <w:rPr>
          <w:rFonts w:ascii="Book Antiqua" w:eastAsia="宋体" w:hAnsi="Book Antiqua" w:cs="Times New Roman"/>
          <w:kern w:val="2"/>
          <w:sz w:val="24"/>
          <w:szCs w:val="24"/>
          <w:lang w:val="en-US" w:eastAsia="zh-CN"/>
        </w:rPr>
        <w:t xml:space="preserve"> J</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Tan HZ</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Zhou YJ</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Wang H. Serotonin transporter gene polymorphisms in irritable bowel syndrome and their impact on </w:t>
      </w:r>
      <w:proofErr w:type="spellStart"/>
      <w:r w:rsidRPr="003658D4">
        <w:rPr>
          <w:rFonts w:ascii="Book Antiqua" w:eastAsia="宋体" w:hAnsi="Book Antiqua" w:cs="Times New Roman"/>
          <w:kern w:val="2"/>
          <w:sz w:val="24"/>
          <w:szCs w:val="24"/>
          <w:lang w:val="en-US" w:eastAsia="zh-CN"/>
        </w:rPr>
        <w:t>tegaserod</w:t>
      </w:r>
      <w:proofErr w:type="spellEnd"/>
      <w:r w:rsidRPr="003658D4">
        <w:rPr>
          <w:rFonts w:ascii="Book Antiqua" w:eastAsia="宋体" w:hAnsi="Book Antiqua" w:cs="Times New Roman"/>
          <w:kern w:val="2"/>
          <w:sz w:val="24"/>
          <w:szCs w:val="24"/>
          <w:lang w:val="en-US" w:eastAsia="zh-CN"/>
        </w:rPr>
        <w:t xml:space="preserve"> treatment. </w:t>
      </w:r>
      <w:proofErr w:type="spellStart"/>
      <w:r w:rsidRPr="003658D4">
        <w:rPr>
          <w:rFonts w:ascii="Book Antiqua" w:eastAsia="宋体" w:hAnsi="Book Antiqua" w:cs="Times New Roman"/>
          <w:i/>
          <w:kern w:val="2"/>
          <w:sz w:val="24"/>
          <w:szCs w:val="24"/>
          <w:lang w:val="en-US" w:eastAsia="zh-CN"/>
        </w:rPr>
        <w:t>Zhonghua</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Nei</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Ke</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Za</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Zhi</w:t>
      </w:r>
      <w:proofErr w:type="spellEnd"/>
      <w:r w:rsidRPr="003658D4">
        <w:rPr>
          <w:rFonts w:ascii="Book Antiqua" w:eastAsia="宋体" w:hAnsi="Book Antiqua" w:cs="Times New Roman"/>
          <w:kern w:val="2"/>
          <w:sz w:val="24"/>
          <w:szCs w:val="24"/>
          <w:lang w:val="en-US" w:eastAsia="zh-CN"/>
        </w:rPr>
        <w:t xml:space="preserve"> 2006; </w:t>
      </w:r>
      <w:r w:rsidRPr="003658D4">
        <w:rPr>
          <w:rFonts w:ascii="Book Antiqua" w:eastAsia="宋体" w:hAnsi="Book Antiqua" w:cs="Times New Roman"/>
          <w:b/>
          <w:kern w:val="2"/>
          <w:sz w:val="24"/>
          <w:szCs w:val="24"/>
          <w:lang w:val="en-US" w:eastAsia="zh-CN"/>
        </w:rPr>
        <w:t>45</w:t>
      </w:r>
      <w:r w:rsidRPr="003658D4">
        <w:rPr>
          <w:rFonts w:ascii="Book Antiqua" w:eastAsia="宋体" w:hAnsi="Book Antiqua" w:cs="Times New Roman"/>
          <w:kern w:val="2"/>
          <w:sz w:val="24"/>
          <w:szCs w:val="24"/>
          <w:lang w:val="en-US" w:eastAsia="zh-CN"/>
        </w:rPr>
        <w:t>: 552-555 [PMID: 17074108]</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6 </w:t>
      </w:r>
      <w:proofErr w:type="spellStart"/>
      <w:r w:rsidRPr="003658D4">
        <w:rPr>
          <w:rFonts w:ascii="Book Antiqua" w:eastAsia="宋体" w:hAnsi="Book Antiqua" w:cs="Times New Roman"/>
          <w:b/>
          <w:kern w:val="2"/>
          <w:sz w:val="24"/>
          <w:szCs w:val="24"/>
          <w:lang w:val="en-US" w:eastAsia="zh-CN"/>
        </w:rPr>
        <w:t>Zucchelli</w:t>
      </w:r>
      <w:proofErr w:type="spellEnd"/>
      <w:r w:rsidRPr="003658D4">
        <w:rPr>
          <w:rFonts w:ascii="Book Antiqua" w:eastAsia="宋体" w:hAnsi="Book Antiqua" w:cs="Times New Roman"/>
          <w:b/>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Camilleri</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Andreasson</w:t>
      </w:r>
      <w:proofErr w:type="spellEnd"/>
      <w:r w:rsidRPr="003658D4">
        <w:rPr>
          <w:rFonts w:ascii="Book Antiqua" w:eastAsia="宋体" w:hAnsi="Book Antiqua" w:cs="Times New Roman"/>
          <w:kern w:val="2"/>
          <w:sz w:val="24"/>
          <w:szCs w:val="24"/>
          <w:lang w:val="en-US" w:eastAsia="zh-CN"/>
        </w:rPr>
        <w:t xml:space="preserve"> AN</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Bresso</w:t>
      </w:r>
      <w:proofErr w:type="spellEnd"/>
      <w:r w:rsidRPr="003658D4">
        <w:rPr>
          <w:rFonts w:ascii="Book Antiqua" w:eastAsia="宋体" w:hAnsi="Book Antiqua" w:cs="Times New Roman"/>
          <w:kern w:val="2"/>
          <w:sz w:val="24"/>
          <w:szCs w:val="24"/>
          <w:lang w:val="en-US" w:eastAsia="zh-CN"/>
        </w:rPr>
        <w:t xml:space="preserve"> F</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Dlugosz</w:t>
      </w:r>
      <w:proofErr w:type="spellEnd"/>
      <w:r w:rsidRPr="003658D4">
        <w:rPr>
          <w:rFonts w:ascii="Book Antiqua" w:eastAsia="宋体" w:hAnsi="Book Antiqua" w:cs="Times New Roman"/>
          <w:kern w:val="2"/>
          <w:sz w:val="24"/>
          <w:szCs w:val="24"/>
          <w:lang w:val="en-US" w:eastAsia="zh-CN"/>
        </w:rPr>
        <w:t xml:space="preserve"> 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Halfvarson</w:t>
      </w:r>
      <w:proofErr w:type="spellEnd"/>
      <w:r w:rsidRPr="003658D4">
        <w:rPr>
          <w:rFonts w:ascii="Book Antiqua" w:eastAsia="宋体" w:hAnsi="Book Antiqua" w:cs="Times New Roman"/>
          <w:kern w:val="2"/>
          <w:sz w:val="24"/>
          <w:szCs w:val="24"/>
          <w:lang w:val="en-US" w:eastAsia="zh-CN"/>
        </w:rPr>
        <w:t xml:space="preserve"> J</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Törkvist</w:t>
      </w:r>
      <w:proofErr w:type="spellEnd"/>
      <w:r w:rsidRPr="003658D4">
        <w:rPr>
          <w:rFonts w:ascii="Book Antiqua" w:eastAsia="宋体" w:hAnsi="Book Antiqua" w:cs="Times New Roman"/>
          <w:kern w:val="2"/>
          <w:sz w:val="24"/>
          <w:szCs w:val="24"/>
          <w:lang w:val="en-US" w:eastAsia="zh-CN"/>
        </w:rPr>
        <w:t xml:space="preserve"> L</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Schmidt PT</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Karling</w:t>
      </w:r>
      <w:proofErr w:type="spellEnd"/>
      <w:r w:rsidRPr="003658D4">
        <w:rPr>
          <w:rFonts w:ascii="Book Antiqua" w:eastAsia="宋体" w:hAnsi="Book Antiqua" w:cs="Times New Roman"/>
          <w:kern w:val="2"/>
          <w:sz w:val="24"/>
          <w:szCs w:val="24"/>
          <w:lang w:val="en-US" w:eastAsia="zh-CN"/>
        </w:rPr>
        <w:t xml:space="preserve"> P</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Ohlsson</w:t>
      </w:r>
      <w:proofErr w:type="spellEnd"/>
      <w:r w:rsidRPr="003658D4">
        <w:rPr>
          <w:rFonts w:ascii="Book Antiqua" w:eastAsia="宋体" w:hAnsi="Book Antiqua" w:cs="Times New Roman"/>
          <w:kern w:val="2"/>
          <w:sz w:val="24"/>
          <w:szCs w:val="24"/>
          <w:lang w:val="en-US" w:eastAsia="zh-CN"/>
        </w:rPr>
        <w:t xml:space="preserve"> B</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Duerr</w:t>
      </w:r>
      <w:proofErr w:type="spellEnd"/>
      <w:r w:rsidRPr="003658D4">
        <w:rPr>
          <w:rFonts w:ascii="Book Antiqua" w:eastAsia="宋体" w:hAnsi="Book Antiqua" w:cs="Times New Roman"/>
          <w:kern w:val="2"/>
          <w:sz w:val="24"/>
          <w:szCs w:val="24"/>
          <w:lang w:val="en-US" w:eastAsia="zh-CN"/>
        </w:rPr>
        <w:t xml:space="preserve"> RH</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Simren</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Lindberg G</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Agreus</w:t>
      </w:r>
      <w:proofErr w:type="spellEnd"/>
      <w:r w:rsidRPr="003658D4">
        <w:rPr>
          <w:rFonts w:ascii="Book Antiqua" w:eastAsia="宋体" w:hAnsi="Book Antiqua" w:cs="Times New Roman"/>
          <w:kern w:val="2"/>
          <w:sz w:val="24"/>
          <w:szCs w:val="24"/>
          <w:lang w:val="en-US" w:eastAsia="zh-CN"/>
        </w:rPr>
        <w:t xml:space="preserve"> L</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Carlson P</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Zinsmeister</w:t>
      </w:r>
      <w:proofErr w:type="spellEnd"/>
      <w:r w:rsidRPr="003658D4">
        <w:rPr>
          <w:rFonts w:ascii="Book Antiqua" w:eastAsia="宋体" w:hAnsi="Book Antiqua" w:cs="Times New Roman"/>
          <w:kern w:val="2"/>
          <w:sz w:val="24"/>
          <w:szCs w:val="24"/>
          <w:lang w:val="en-US" w:eastAsia="zh-CN"/>
        </w:rPr>
        <w:t xml:space="preserve"> AR</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D'Amato M. Association of TNFSF15 polymorphism with irritable bowel syndrome. </w:t>
      </w:r>
      <w:r w:rsidRPr="003658D4">
        <w:rPr>
          <w:rFonts w:ascii="Book Antiqua" w:eastAsia="宋体" w:hAnsi="Book Antiqua" w:cs="Times New Roman"/>
          <w:i/>
          <w:kern w:val="2"/>
          <w:sz w:val="24"/>
          <w:szCs w:val="24"/>
          <w:lang w:val="en-US" w:eastAsia="zh-CN"/>
        </w:rPr>
        <w:t>Gut</w:t>
      </w:r>
      <w:r w:rsidRPr="003658D4">
        <w:rPr>
          <w:rFonts w:ascii="Book Antiqua" w:eastAsia="宋体" w:hAnsi="Book Antiqua" w:cs="Times New Roman"/>
          <w:kern w:val="2"/>
          <w:sz w:val="24"/>
          <w:szCs w:val="24"/>
          <w:lang w:val="en-US" w:eastAsia="zh-CN"/>
        </w:rPr>
        <w:t xml:space="preserve"> 2011; </w:t>
      </w:r>
      <w:r w:rsidRPr="003658D4">
        <w:rPr>
          <w:rFonts w:ascii="Book Antiqua" w:eastAsia="宋体" w:hAnsi="Book Antiqua" w:cs="Times New Roman"/>
          <w:b/>
          <w:kern w:val="2"/>
          <w:sz w:val="24"/>
          <w:szCs w:val="24"/>
          <w:lang w:val="en-US" w:eastAsia="zh-CN"/>
        </w:rPr>
        <w:t>60</w:t>
      </w:r>
      <w:r w:rsidRPr="003658D4">
        <w:rPr>
          <w:rFonts w:ascii="Book Antiqua" w:eastAsia="宋体" w:hAnsi="Book Antiqua" w:cs="Times New Roman"/>
          <w:kern w:val="2"/>
          <w:sz w:val="24"/>
          <w:szCs w:val="24"/>
          <w:lang w:val="en-US" w:eastAsia="zh-CN"/>
        </w:rPr>
        <w:t>: 1671-1677 [PMID: 21636646 DOI: 10.1136/gut.2011.241877]</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proofErr w:type="gramStart"/>
      <w:r w:rsidRPr="003658D4">
        <w:rPr>
          <w:rFonts w:ascii="Book Antiqua" w:eastAsia="宋体" w:hAnsi="Book Antiqua" w:cs="Times New Roman"/>
          <w:kern w:val="2"/>
          <w:sz w:val="24"/>
          <w:szCs w:val="24"/>
          <w:lang w:val="en-US" w:eastAsia="zh-CN"/>
        </w:rPr>
        <w:t xml:space="preserve">7 </w:t>
      </w:r>
      <w:r w:rsidRPr="003658D4">
        <w:rPr>
          <w:rFonts w:ascii="Book Antiqua" w:eastAsia="宋体" w:hAnsi="Book Antiqua" w:cs="Times New Roman"/>
          <w:b/>
          <w:kern w:val="2"/>
          <w:sz w:val="24"/>
          <w:szCs w:val="24"/>
          <w:lang w:val="en-US" w:eastAsia="zh-CN"/>
        </w:rPr>
        <w:t>Saito YA</w:t>
      </w:r>
      <w:r w:rsidRPr="003658D4">
        <w:rPr>
          <w:rFonts w:ascii="Book Antiqua" w:eastAsia="宋体" w:hAnsi="Book Antiqua" w:cs="Times New Roman"/>
          <w:kern w:val="2"/>
          <w:sz w:val="24"/>
          <w:szCs w:val="24"/>
          <w:lang w:val="en-US" w:eastAsia="zh-CN"/>
        </w:rPr>
        <w:t>.</w:t>
      </w:r>
      <w:proofErr w:type="gramEnd"/>
      <w:r w:rsidRPr="003658D4">
        <w:rPr>
          <w:rFonts w:ascii="Book Antiqua" w:eastAsia="宋体" w:hAnsi="Book Antiqua" w:cs="Times New Roman"/>
          <w:kern w:val="2"/>
          <w:sz w:val="24"/>
          <w:szCs w:val="24"/>
          <w:lang w:val="en-US" w:eastAsia="zh-CN"/>
        </w:rPr>
        <w:t xml:space="preserve"> Genes and irritable bowel syndrome: is there a link? </w:t>
      </w:r>
      <w:proofErr w:type="spellStart"/>
      <w:r w:rsidRPr="003658D4">
        <w:rPr>
          <w:rFonts w:ascii="Book Antiqua" w:eastAsia="宋体" w:hAnsi="Book Antiqua" w:cs="Times New Roman"/>
          <w:i/>
          <w:kern w:val="2"/>
          <w:sz w:val="24"/>
          <w:szCs w:val="24"/>
          <w:lang w:val="en-US" w:eastAsia="zh-CN"/>
        </w:rPr>
        <w:t>Curr</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Gastroenterol</w:t>
      </w:r>
      <w:proofErr w:type="spellEnd"/>
      <w:r w:rsidRPr="003658D4">
        <w:rPr>
          <w:rFonts w:ascii="Book Antiqua" w:eastAsia="宋体" w:hAnsi="Book Antiqua" w:cs="Times New Roman"/>
          <w:i/>
          <w:kern w:val="2"/>
          <w:sz w:val="24"/>
          <w:szCs w:val="24"/>
          <w:lang w:val="en-US" w:eastAsia="zh-CN"/>
        </w:rPr>
        <w:t xml:space="preserve"> Rep</w:t>
      </w:r>
      <w:r w:rsidRPr="003658D4">
        <w:rPr>
          <w:rFonts w:ascii="Book Antiqua" w:eastAsia="宋体" w:hAnsi="Book Antiqua" w:cs="Times New Roman"/>
          <w:kern w:val="2"/>
          <w:sz w:val="24"/>
          <w:szCs w:val="24"/>
          <w:lang w:val="en-US" w:eastAsia="zh-CN"/>
        </w:rPr>
        <w:t xml:space="preserve"> 2008; </w:t>
      </w:r>
      <w:r w:rsidRPr="003658D4">
        <w:rPr>
          <w:rFonts w:ascii="Book Antiqua" w:eastAsia="宋体" w:hAnsi="Book Antiqua" w:cs="Times New Roman"/>
          <w:b/>
          <w:kern w:val="2"/>
          <w:sz w:val="24"/>
          <w:szCs w:val="24"/>
          <w:lang w:val="en-US" w:eastAsia="zh-CN"/>
        </w:rPr>
        <w:t>10</w:t>
      </w:r>
      <w:r w:rsidRPr="003658D4">
        <w:rPr>
          <w:rFonts w:ascii="Book Antiqua" w:eastAsia="宋体" w:hAnsi="Book Antiqua" w:cs="Times New Roman"/>
          <w:kern w:val="2"/>
          <w:sz w:val="24"/>
          <w:szCs w:val="24"/>
          <w:lang w:val="en-US" w:eastAsia="zh-CN"/>
        </w:rPr>
        <w:t>: 355-362 [PMID: 18627646]</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8 </w:t>
      </w:r>
      <w:r w:rsidRPr="003658D4">
        <w:rPr>
          <w:rFonts w:ascii="Book Antiqua" w:eastAsia="宋体" w:hAnsi="Book Antiqua" w:cs="Times New Roman"/>
          <w:b/>
          <w:kern w:val="2"/>
          <w:sz w:val="24"/>
          <w:szCs w:val="24"/>
          <w:lang w:val="en-US" w:eastAsia="zh-CN"/>
        </w:rPr>
        <w:t>Yuan J</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Kang C</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Wang M</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Wang Q</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Li P</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Liu H</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Hou</w:t>
      </w:r>
      <w:proofErr w:type="spellEnd"/>
      <w:r w:rsidRPr="003658D4">
        <w:rPr>
          <w:rFonts w:ascii="Book Antiqua" w:eastAsia="宋体" w:hAnsi="Book Antiqua" w:cs="Times New Roman"/>
          <w:kern w:val="2"/>
          <w:sz w:val="24"/>
          <w:szCs w:val="24"/>
          <w:lang w:val="en-US" w:eastAsia="zh-CN"/>
        </w:rPr>
        <w:t xml:space="preserve"> Y</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Su P</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Yang F</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Wei Y</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Yang J. Association study of serotonin transporter SLC6A4 gene with Chinese Han irritable bowel syndrome. </w:t>
      </w:r>
      <w:proofErr w:type="spellStart"/>
      <w:r w:rsidRPr="003658D4">
        <w:rPr>
          <w:rFonts w:ascii="Book Antiqua" w:eastAsia="宋体" w:hAnsi="Book Antiqua" w:cs="Times New Roman"/>
          <w:i/>
          <w:kern w:val="2"/>
          <w:sz w:val="24"/>
          <w:szCs w:val="24"/>
          <w:lang w:val="en-US" w:eastAsia="zh-CN"/>
        </w:rPr>
        <w:t>PLoS</w:t>
      </w:r>
      <w:proofErr w:type="spellEnd"/>
      <w:r w:rsidRPr="003658D4">
        <w:rPr>
          <w:rFonts w:ascii="Book Antiqua" w:eastAsia="宋体" w:hAnsi="Book Antiqua" w:cs="Times New Roman"/>
          <w:i/>
          <w:kern w:val="2"/>
          <w:sz w:val="24"/>
          <w:szCs w:val="24"/>
          <w:lang w:val="en-US" w:eastAsia="zh-CN"/>
        </w:rPr>
        <w:t xml:space="preserve"> One</w:t>
      </w:r>
      <w:r w:rsidRPr="003658D4">
        <w:rPr>
          <w:rFonts w:ascii="Book Antiqua" w:eastAsia="宋体" w:hAnsi="Book Antiqua" w:cs="Times New Roman"/>
          <w:kern w:val="2"/>
          <w:sz w:val="24"/>
          <w:szCs w:val="24"/>
          <w:lang w:val="en-US" w:eastAsia="zh-CN"/>
        </w:rPr>
        <w:t xml:space="preserve"> 2014; </w:t>
      </w:r>
      <w:r w:rsidRPr="003658D4">
        <w:rPr>
          <w:rFonts w:ascii="Book Antiqua" w:eastAsia="宋体" w:hAnsi="Book Antiqua" w:cs="Times New Roman"/>
          <w:b/>
          <w:kern w:val="2"/>
          <w:sz w:val="24"/>
          <w:szCs w:val="24"/>
          <w:lang w:val="en-US" w:eastAsia="zh-CN"/>
        </w:rPr>
        <w:t>9</w:t>
      </w:r>
      <w:r w:rsidRPr="003658D4">
        <w:rPr>
          <w:rFonts w:ascii="Book Antiqua" w:eastAsia="宋体" w:hAnsi="Book Antiqua" w:cs="Times New Roman"/>
          <w:kern w:val="2"/>
          <w:sz w:val="24"/>
          <w:szCs w:val="24"/>
          <w:lang w:val="en-US" w:eastAsia="zh-CN"/>
        </w:rPr>
        <w:t>: e84414 [PMID: 24392134 DOI: 10.1371/journal.pone.0084414]</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proofErr w:type="gramStart"/>
      <w:r w:rsidRPr="003658D4">
        <w:rPr>
          <w:rFonts w:ascii="Book Antiqua" w:eastAsia="宋体" w:hAnsi="Book Antiqua" w:cs="Times New Roman"/>
          <w:kern w:val="2"/>
          <w:sz w:val="24"/>
          <w:szCs w:val="24"/>
          <w:lang w:val="en-US" w:eastAsia="zh-CN"/>
        </w:rPr>
        <w:t xml:space="preserve">9 </w:t>
      </w:r>
      <w:r w:rsidRPr="003658D4">
        <w:rPr>
          <w:rFonts w:ascii="Book Antiqua" w:eastAsia="宋体" w:hAnsi="Book Antiqua" w:cs="Times New Roman"/>
          <w:b/>
          <w:kern w:val="2"/>
          <w:sz w:val="24"/>
          <w:szCs w:val="24"/>
          <w:lang w:val="en-US" w:eastAsia="zh-CN"/>
        </w:rPr>
        <w:t>Kumar S</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Ranjan</w:t>
      </w:r>
      <w:proofErr w:type="spellEnd"/>
      <w:r w:rsidRPr="003658D4">
        <w:rPr>
          <w:rFonts w:ascii="Book Antiqua" w:eastAsia="宋体" w:hAnsi="Book Antiqua" w:cs="Times New Roman"/>
          <w:kern w:val="2"/>
          <w:sz w:val="24"/>
          <w:szCs w:val="24"/>
          <w:lang w:val="en-US" w:eastAsia="zh-CN"/>
        </w:rPr>
        <w:t xml:space="preserve"> P</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Mittal B</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Ghoshal</w:t>
      </w:r>
      <w:proofErr w:type="spellEnd"/>
      <w:r w:rsidRPr="003658D4">
        <w:rPr>
          <w:rFonts w:ascii="Book Antiqua" w:eastAsia="宋体" w:hAnsi="Book Antiqua" w:cs="Times New Roman"/>
          <w:kern w:val="2"/>
          <w:sz w:val="24"/>
          <w:szCs w:val="24"/>
          <w:lang w:val="en-US" w:eastAsia="zh-CN"/>
        </w:rPr>
        <w:t xml:space="preserve"> UC.</w:t>
      </w:r>
      <w:proofErr w:type="gramEnd"/>
      <w:r w:rsidRPr="003658D4">
        <w:rPr>
          <w:rFonts w:ascii="Book Antiqua" w:eastAsia="宋体" w:hAnsi="Book Antiqua" w:cs="Times New Roman"/>
          <w:kern w:val="2"/>
          <w:sz w:val="24"/>
          <w:szCs w:val="24"/>
          <w:lang w:val="en-US" w:eastAsia="zh-CN"/>
        </w:rPr>
        <w:t xml:space="preserve"> </w:t>
      </w:r>
      <w:proofErr w:type="gramStart"/>
      <w:r w:rsidRPr="003658D4">
        <w:rPr>
          <w:rFonts w:ascii="Book Antiqua" w:eastAsia="宋体" w:hAnsi="Book Antiqua" w:cs="Times New Roman"/>
          <w:kern w:val="2"/>
          <w:sz w:val="24"/>
          <w:szCs w:val="24"/>
          <w:lang w:val="en-US" w:eastAsia="zh-CN"/>
        </w:rPr>
        <w:t xml:space="preserve">Serotonin transporter gene (SLC6A4) </w:t>
      </w:r>
      <w:r w:rsidRPr="003658D4">
        <w:rPr>
          <w:rFonts w:ascii="Book Antiqua" w:eastAsia="宋体" w:hAnsi="Book Antiqua" w:cs="Times New Roman"/>
          <w:kern w:val="2"/>
          <w:sz w:val="24"/>
          <w:szCs w:val="24"/>
          <w:lang w:val="en-US" w:eastAsia="zh-CN"/>
        </w:rPr>
        <w:lastRenderedPageBreak/>
        <w:t>polymorphism in patients with irritable bowel syndrome and healthy controls.</w:t>
      </w:r>
      <w:proofErr w:type="gramEnd"/>
      <w:r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i/>
          <w:kern w:val="2"/>
          <w:sz w:val="24"/>
          <w:szCs w:val="24"/>
          <w:lang w:val="en-US" w:eastAsia="zh-CN"/>
        </w:rPr>
        <w:t xml:space="preserve">J </w:t>
      </w:r>
      <w:proofErr w:type="spellStart"/>
      <w:r w:rsidRPr="003658D4">
        <w:rPr>
          <w:rFonts w:ascii="Book Antiqua" w:eastAsia="宋体" w:hAnsi="Book Antiqua" w:cs="Times New Roman"/>
          <w:i/>
          <w:kern w:val="2"/>
          <w:sz w:val="24"/>
          <w:szCs w:val="24"/>
          <w:lang w:val="en-US" w:eastAsia="zh-CN"/>
        </w:rPr>
        <w:t>Gastrointestin</w:t>
      </w:r>
      <w:proofErr w:type="spellEnd"/>
      <w:r w:rsidRPr="003658D4">
        <w:rPr>
          <w:rFonts w:ascii="Book Antiqua" w:eastAsia="宋体" w:hAnsi="Book Antiqua" w:cs="Times New Roman"/>
          <w:i/>
          <w:kern w:val="2"/>
          <w:sz w:val="24"/>
          <w:szCs w:val="24"/>
          <w:lang w:val="en-US" w:eastAsia="zh-CN"/>
        </w:rPr>
        <w:t xml:space="preserve"> Liver Dis</w:t>
      </w:r>
      <w:r w:rsidRPr="003658D4">
        <w:rPr>
          <w:rFonts w:ascii="Book Antiqua" w:eastAsia="宋体" w:hAnsi="Book Antiqua" w:cs="Times New Roman"/>
          <w:kern w:val="2"/>
          <w:sz w:val="24"/>
          <w:szCs w:val="24"/>
          <w:lang w:val="en-US" w:eastAsia="zh-CN"/>
        </w:rPr>
        <w:t xml:space="preserve"> 2012; </w:t>
      </w:r>
      <w:r w:rsidRPr="003658D4">
        <w:rPr>
          <w:rFonts w:ascii="Book Antiqua" w:eastAsia="宋体" w:hAnsi="Book Antiqua" w:cs="Times New Roman"/>
          <w:b/>
          <w:kern w:val="2"/>
          <w:sz w:val="24"/>
          <w:szCs w:val="24"/>
          <w:lang w:val="en-US" w:eastAsia="zh-CN"/>
        </w:rPr>
        <w:t>21</w:t>
      </w:r>
      <w:r w:rsidRPr="003658D4">
        <w:rPr>
          <w:rFonts w:ascii="Book Antiqua" w:eastAsia="宋体" w:hAnsi="Book Antiqua" w:cs="Times New Roman"/>
          <w:kern w:val="2"/>
          <w:sz w:val="24"/>
          <w:szCs w:val="24"/>
          <w:lang w:val="en-US" w:eastAsia="zh-CN"/>
        </w:rPr>
        <w:t>: 31-38 [PMID: 22457857]</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10 </w:t>
      </w:r>
      <w:r w:rsidRPr="003658D4">
        <w:rPr>
          <w:rFonts w:ascii="Book Antiqua" w:eastAsia="宋体" w:hAnsi="Book Antiqua" w:cs="Times New Roman"/>
          <w:b/>
          <w:kern w:val="2"/>
          <w:sz w:val="24"/>
          <w:szCs w:val="24"/>
          <w:lang w:val="en-US" w:eastAsia="zh-CN"/>
        </w:rPr>
        <w:t>Foley S</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Garsed</w:t>
      </w:r>
      <w:proofErr w:type="spellEnd"/>
      <w:r w:rsidRPr="003658D4">
        <w:rPr>
          <w:rFonts w:ascii="Book Antiqua" w:eastAsia="宋体" w:hAnsi="Book Antiqua" w:cs="Times New Roman"/>
          <w:kern w:val="2"/>
          <w:sz w:val="24"/>
          <w:szCs w:val="24"/>
          <w:lang w:val="en-US" w:eastAsia="zh-CN"/>
        </w:rPr>
        <w:t xml:space="preserve"> K</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Singh G</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Duroudier</w:t>
      </w:r>
      <w:proofErr w:type="spellEnd"/>
      <w:r w:rsidRPr="003658D4">
        <w:rPr>
          <w:rFonts w:ascii="Book Antiqua" w:eastAsia="宋体" w:hAnsi="Book Antiqua" w:cs="Times New Roman"/>
          <w:kern w:val="2"/>
          <w:sz w:val="24"/>
          <w:szCs w:val="24"/>
          <w:lang w:val="en-US" w:eastAsia="zh-CN"/>
        </w:rPr>
        <w:t xml:space="preserve"> NP</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Swan C</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Hall IP</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Zaitoun</w:t>
      </w:r>
      <w:proofErr w:type="spellEnd"/>
      <w:r w:rsidRPr="003658D4">
        <w:rPr>
          <w:rFonts w:ascii="Book Antiqua" w:eastAsia="宋体" w:hAnsi="Book Antiqua" w:cs="Times New Roman"/>
          <w:kern w:val="2"/>
          <w:sz w:val="24"/>
          <w:szCs w:val="24"/>
          <w:lang w:val="en-US" w:eastAsia="zh-CN"/>
        </w:rPr>
        <w:t xml:space="preserve"> A</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Bennett A</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Marsden C</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Holmes G</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Walls A</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Spiller RC. Impaired uptake of serotonin by platelets from patients with irritable bowel syndrome correlates with duodenal immune activation. </w:t>
      </w:r>
      <w:r w:rsidRPr="003658D4">
        <w:rPr>
          <w:rFonts w:ascii="Book Antiqua" w:eastAsia="宋体" w:hAnsi="Book Antiqua" w:cs="Times New Roman"/>
          <w:i/>
          <w:kern w:val="2"/>
          <w:sz w:val="24"/>
          <w:szCs w:val="24"/>
          <w:lang w:val="en-US" w:eastAsia="zh-CN"/>
        </w:rPr>
        <w:t>Gastroenterology</w:t>
      </w:r>
      <w:r w:rsidRPr="003658D4">
        <w:rPr>
          <w:rFonts w:ascii="Book Antiqua" w:eastAsia="宋体" w:hAnsi="Book Antiqua" w:cs="Times New Roman"/>
          <w:kern w:val="2"/>
          <w:sz w:val="24"/>
          <w:szCs w:val="24"/>
          <w:lang w:val="en-US" w:eastAsia="zh-CN"/>
        </w:rPr>
        <w:t xml:space="preserve"> 2011; </w:t>
      </w:r>
      <w:r w:rsidRPr="003658D4">
        <w:rPr>
          <w:rFonts w:ascii="Book Antiqua" w:eastAsia="宋体" w:hAnsi="Book Antiqua" w:cs="Times New Roman"/>
          <w:b/>
          <w:kern w:val="2"/>
          <w:sz w:val="24"/>
          <w:szCs w:val="24"/>
          <w:lang w:val="en-US" w:eastAsia="zh-CN"/>
        </w:rPr>
        <w:t>140</w:t>
      </w:r>
      <w:r w:rsidRPr="003658D4">
        <w:rPr>
          <w:rFonts w:ascii="Book Antiqua" w:eastAsia="宋体" w:hAnsi="Book Antiqua" w:cs="Times New Roman"/>
          <w:kern w:val="2"/>
          <w:sz w:val="24"/>
          <w:szCs w:val="24"/>
          <w:lang w:val="en-US" w:eastAsia="zh-CN"/>
        </w:rPr>
        <w:t>: 1434-1443.e1 [PMID: 21315720 DOI: 10.1053/j.gastro.2011.01.052]</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11 </w:t>
      </w:r>
      <w:r w:rsidRPr="003658D4">
        <w:rPr>
          <w:rFonts w:ascii="Book Antiqua" w:eastAsia="宋体" w:hAnsi="Book Antiqua" w:cs="Times New Roman"/>
          <w:b/>
          <w:kern w:val="2"/>
          <w:sz w:val="24"/>
          <w:szCs w:val="24"/>
          <w:lang w:val="en-US" w:eastAsia="zh-CN"/>
        </w:rPr>
        <w:t>Zhang ZF</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Duan</w:t>
      </w:r>
      <w:proofErr w:type="spellEnd"/>
      <w:r w:rsidRPr="003658D4">
        <w:rPr>
          <w:rFonts w:ascii="Book Antiqua" w:eastAsia="宋体" w:hAnsi="Book Antiqua" w:cs="Times New Roman"/>
          <w:kern w:val="2"/>
          <w:sz w:val="24"/>
          <w:szCs w:val="24"/>
          <w:lang w:val="en-US" w:eastAsia="zh-CN"/>
        </w:rPr>
        <w:t xml:space="preserve"> ZJ</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Wang LX</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Yang D</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Zhao G</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Zhang L. The serotonin transporter gene polymorphism (5-HTTLPR) and irritable bowel syndrome: a meta-analysis of 25 studies. </w:t>
      </w:r>
      <w:r w:rsidRPr="003658D4">
        <w:rPr>
          <w:rFonts w:ascii="Book Antiqua" w:eastAsia="宋体" w:hAnsi="Book Antiqua" w:cs="Times New Roman"/>
          <w:i/>
          <w:kern w:val="2"/>
          <w:sz w:val="24"/>
          <w:szCs w:val="24"/>
          <w:lang w:val="en-US" w:eastAsia="zh-CN"/>
        </w:rPr>
        <w:t xml:space="preserve">BMC </w:t>
      </w:r>
      <w:proofErr w:type="spellStart"/>
      <w:r w:rsidRPr="003658D4">
        <w:rPr>
          <w:rFonts w:ascii="Book Antiqua" w:eastAsia="宋体" w:hAnsi="Book Antiqua" w:cs="Times New Roman"/>
          <w:i/>
          <w:kern w:val="2"/>
          <w:sz w:val="24"/>
          <w:szCs w:val="24"/>
          <w:lang w:val="en-US" w:eastAsia="zh-CN"/>
        </w:rPr>
        <w:t>Gastroenterol</w:t>
      </w:r>
      <w:proofErr w:type="spellEnd"/>
      <w:r w:rsidRPr="003658D4">
        <w:rPr>
          <w:rFonts w:ascii="Book Antiqua" w:eastAsia="宋体" w:hAnsi="Book Antiqua" w:cs="Times New Roman"/>
          <w:kern w:val="2"/>
          <w:sz w:val="24"/>
          <w:szCs w:val="24"/>
          <w:lang w:val="en-US" w:eastAsia="zh-CN"/>
        </w:rPr>
        <w:t xml:space="preserve"> 2014; </w:t>
      </w:r>
      <w:r w:rsidRPr="003658D4">
        <w:rPr>
          <w:rFonts w:ascii="Book Antiqua" w:eastAsia="宋体" w:hAnsi="Book Antiqua" w:cs="Times New Roman"/>
          <w:b/>
          <w:kern w:val="2"/>
          <w:sz w:val="24"/>
          <w:szCs w:val="24"/>
          <w:lang w:val="en-US" w:eastAsia="zh-CN"/>
        </w:rPr>
        <w:t>14</w:t>
      </w:r>
      <w:r w:rsidRPr="003658D4">
        <w:rPr>
          <w:rFonts w:ascii="Book Antiqua" w:eastAsia="宋体" w:hAnsi="Book Antiqua" w:cs="Times New Roman"/>
          <w:kern w:val="2"/>
          <w:sz w:val="24"/>
          <w:szCs w:val="24"/>
          <w:lang w:val="en-US" w:eastAsia="zh-CN"/>
        </w:rPr>
        <w:t>: 23 [PMID: 24512255 DOI: 10.1186/1471-230X-14-23]</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proofErr w:type="gramStart"/>
      <w:r w:rsidRPr="003658D4">
        <w:rPr>
          <w:rFonts w:ascii="Book Antiqua" w:eastAsia="宋体" w:hAnsi="Book Antiqua" w:cs="Times New Roman"/>
          <w:kern w:val="2"/>
          <w:sz w:val="24"/>
          <w:szCs w:val="24"/>
          <w:lang w:val="en-US" w:eastAsia="zh-CN"/>
        </w:rPr>
        <w:t xml:space="preserve">12 </w:t>
      </w:r>
      <w:proofErr w:type="spellStart"/>
      <w:r w:rsidRPr="003658D4">
        <w:rPr>
          <w:rFonts w:ascii="Book Antiqua" w:eastAsia="宋体" w:hAnsi="Book Antiqua" w:cs="Times New Roman"/>
          <w:b/>
          <w:kern w:val="2"/>
          <w:sz w:val="24"/>
          <w:szCs w:val="24"/>
          <w:lang w:val="en-US" w:eastAsia="zh-CN"/>
        </w:rPr>
        <w:t>Areeshi</w:t>
      </w:r>
      <w:proofErr w:type="spellEnd"/>
      <w:r w:rsidRPr="003658D4">
        <w:rPr>
          <w:rFonts w:ascii="Book Antiqua" w:eastAsia="宋体" w:hAnsi="Book Antiqua" w:cs="Times New Roman"/>
          <w:b/>
          <w:kern w:val="2"/>
          <w:sz w:val="24"/>
          <w:szCs w:val="24"/>
          <w:lang w:val="en-US" w:eastAsia="zh-CN"/>
        </w:rPr>
        <w:t xml:space="preserve"> MY</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Haque</w:t>
      </w:r>
      <w:proofErr w:type="spellEnd"/>
      <w:r w:rsidRPr="003658D4">
        <w:rPr>
          <w:rFonts w:ascii="Book Antiqua" w:eastAsia="宋体" w:hAnsi="Book Antiqua" w:cs="Times New Roman"/>
          <w:kern w:val="2"/>
          <w:sz w:val="24"/>
          <w:szCs w:val="24"/>
          <w:lang w:val="en-US" w:eastAsia="zh-CN"/>
        </w:rPr>
        <w:t xml:space="preserve"> 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Panda AK</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Mandal</w:t>
      </w:r>
      <w:proofErr w:type="spellEnd"/>
      <w:r w:rsidRPr="003658D4">
        <w:rPr>
          <w:rFonts w:ascii="Book Antiqua" w:eastAsia="宋体" w:hAnsi="Book Antiqua" w:cs="Times New Roman"/>
          <w:kern w:val="2"/>
          <w:sz w:val="24"/>
          <w:szCs w:val="24"/>
          <w:lang w:val="en-US" w:eastAsia="zh-CN"/>
        </w:rPr>
        <w:t xml:space="preserve"> RK.</w:t>
      </w:r>
      <w:proofErr w:type="gramEnd"/>
      <w:r w:rsidRPr="003658D4">
        <w:rPr>
          <w:rFonts w:ascii="Book Antiqua" w:eastAsia="宋体" w:hAnsi="Book Antiqua" w:cs="Times New Roman"/>
          <w:kern w:val="2"/>
          <w:sz w:val="24"/>
          <w:szCs w:val="24"/>
          <w:lang w:val="en-US" w:eastAsia="zh-CN"/>
        </w:rPr>
        <w:t xml:space="preserve"> A serotonin transporter gene (SLC6A4) polymorphism is associated with reduced risk of irritable bowel syndrome in American and Asian population: a meta-analysis. </w:t>
      </w:r>
      <w:proofErr w:type="spellStart"/>
      <w:r w:rsidRPr="003658D4">
        <w:rPr>
          <w:rFonts w:ascii="Book Antiqua" w:eastAsia="宋体" w:hAnsi="Book Antiqua" w:cs="Times New Roman"/>
          <w:i/>
          <w:kern w:val="2"/>
          <w:sz w:val="24"/>
          <w:szCs w:val="24"/>
          <w:lang w:val="en-US" w:eastAsia="zh-CN"/>
        </w:rPr>
        <w:t>PLoS</w:t>
      </w:r>
      <w:proofErr w:type="spellEnd"/>
      <w:r w:rsidRPr="003658D4">
        <w:rPr>
          <w:rFonts w:ascii="Book Antiqua" w:eastAsia="宋体" w:hAnsi="Book Antiqua" w:cs="Times New Roman"/>
          <w:i/>
          <w:kern w:val="2"/>
          <w:sz w:val="24"/>
          <w:szCs w:val="24"/>
          <w:lang w:val="en-US" w:eastAsia="zh-CN"/>
        </w:rPr>
        <w:t xml:space="preserve"> One</w:t>
      </w:r>
      <w:r w:rsidRPr="003658D4">
        <w:rPr>
          <w:rFonts w:ascii="Book Antiqua" w:eastAsia="宋体" w:hAnsi="Book Antiqua" w:cs="Times New Roman"/>
          <w:kern w:val="2"/>
          <w:sz w:val="24"/>
          <w:szCs w:val="24"/>
          <w:lang w:val="en-US" w:eastAsia="zh-CN"/>
        </w:rPr>
        <w:t xml:space="preserve"> 2013; </w:t>
      </w:r>
      <w:r w:rsidRPr="003658D4">
        <w:rPr>
          <w:rFonts w:ascii="Book Antiqua" w:eastAsia="宋体" w:hAnsi="Book Antiqua" w:cs="Times New Roman"/>
          <w:b/>
          <w:kern w:val="2"/>
          <w:sz w:val="24"/>
          <w:szCs w:val="24"/>
          <w:lang w:val="en-US" w:eastAsia="zh-CN"/>
        </w:rPr>
        <w:t>8</w:t>
      </w:r>
      <w:r w:rsidRPr="003658D4">
        <w:rPr>
          <w:rFonts w:ascii="Book Antiqua" w:eastAsia="宋体" w:hAnsi="Book Antiqua" w:cs="Times New Roman"/>
          <w:kern w:val="2"/>
          <w:sz w:val="24"/>
          <w:szCs w:val="24"/>
          <w:lang w:val="en-US" w:eastAsia="zh-CN"/>
        </w:rPr>
        <w:t>: e75567 [PMID: 24069428 DOI: 10.1371/journal.pone.0075567]</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13 </w:t>
      </w:r>
      <w:proofErr w:type="spellStart"/>
      <w:r w:rsidRPr="003658D4">
        <w:rPr>
          <w:rFonts w:ascii="Book Antiqua" w:eastAsia="宋体" w:hAnsi="Book Antiqua" w:cs="Times New Roman"/>
          <w:b/>
          <w:kern w:val="2"/>
          <w:sz w:val="24"/>
          <w:szCs w:val="24"/>
          <w:lang w:val="en-US" w:eastAsia="zh-CN"/>
        </w:rPr>
        <w:t>Pata</w:t>
      </w:r>
      <w:proofErr w:type="spellEnd"/>
      <w:r w:rsidRPr="003658D4">
        <w:rPr>
          <w:rFonts w:ascii="Book Antiqua" w:eastAsia="宋体" w:hAnsi="Book Antiqua" w:cs="Times New Roman"/>
          <w:b/>
          <w:kern w:val="2"/>
          <w:sz w:val="24"/>
          <w:szCs w:val="24"/>
          <w:lang w:val="en-US" w:eastAsia="zh-CN"/>
        </w:rPr>
        <w:t xml:space="preserve"> C</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Erdal</w:t>
      </w:r>
      <w:proofErr w:type="spellEnd"/>
      <w:r w:rsidRPr="003658D4">
        <w:rPr>
          <w:rFonts w:ascii="Book Antiqua" w:eastAsia="宋体" w:hAnsi="Book Antiqua" w:cs="Times New Roman"/>
          <w:kern w:val="2"/>
          <w:sz w:val="24"/>
          <w:szCs w:val="24"/>
          <w:lang w:val="en-US" w:eastAsia="zh-CN"/>
        </w:rPr>
        <w:t xml:space="preserve"> ME</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Derici</w:t>
      </w:r>
      <w:proofErr w:type="spellEnd"/>
      <w:r w:rsidRPr="003658D4">
        <w:rPr>
          <w:rFonts w:ascii="Book Antiqua" w:eastAsia="宋体" w:hAnsi="Book Antiqua" w:cs="Times New Roman"/>
          <w:kern w:val="2"/>
          <w:sz w:val="24"/>
          <w:szCs w:val="24"/>
          <w:lang w:val="en-US" w:eastAsia="zh-CN"/>
        </w:rPr>
        <w:t xml:space="preserve"> E</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Yazar</w:t>
      </w:r>
      <w:proofErr w:type="spellEnd"/>
      <w:r w:rsidRPr="003658D4">
        <w:rPr>
          <w:rFonts w:ascii="Book Antiqua" w:eastAsia="宋体" w:hAnsi="Book Antiqua" w:cs="Times New Roman"/>
          <w:kern w:val="2"/>
          <w:sz w:val="24"/>
          <w:szCs w:val="24"/>
          <w:lang w:val="en-US" w:eastAsia="zh-CN"/>
        </w:rPr>
        <w:t xml:space="preserve"> 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Kanik</w:t>
      </w:r>
      <w:proofErr w:type="spellEnd"/>
      <w:r w:rsidRPr="003658D4">
        <w:rPr>
          <w:rFonts w:ascii="Book Antiqua" w:eastAsia="宋体" w:hAnsi="Book Antiqua" w:cs="Times New Roman"/>
          <w:kern w:val="2"/>
          <w:sz w:val="24"/>
          <w:szCs w:val="24"/>
          <w:lang w:val="en-US" w:eastAsia="zh-CN"/>
        </w:rPr>
        <w:t xml:space="preserve"> 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Ulu</w:t>
      </w:r>
      <w:proofErr w:type="spellEnd"/>
      <w:r w:rsidRPr="003658D4">
        <w:rPr>
          <w:rFonts w:ascii="Book Antiqua" w:eastAsia="宋体" w:hAnsi="Book Antiqua" w:cs="Times New Roman"/>
          <w:kern w:val="2"/>
          <w:sz w:val="24"/>
          <w:szCs w:val="24"/>
          <w:lang w:val="en-US" w:eastAsia="zh-CN"/>
        </w:rPr>
        <w:t xml:space="preserve"> O. Serotonin transporter gene polymorphism in irritable bowel syndrome. </w:t>
      </w:r>
      <w:r w:rsidRPr="003658D4">
        <w:rPr>
          <w:rFonts w:ascii="Book Antiqua" w:eastAsia="宋体" w:hAnsi="Book Antiqua" w:cs="Times New Roman"/>
          <w:i/>
          <w:kern w:val="2"/>
          <w:sz w:val="24"/>
          <w:szCs w:val="24"/>
          <w:lang w:val="en-US" w:eastAsia="zh-CN"/>
        </w:rPr>
        <w:t xml:space="preserve">Am J </w:t>
      </w:r>
      <w:proofErr w:type="spellStart"/>
      <w:r w:rsidRPr="003658D4">
        <w:rPr>
          <w:rFonts w:ascii="Book Antiqua" w:eastAsia="宋体" w:hAnsi="Book Antiqua" w:cs="Times New Roman"/>
          <w:i/>
          <w:kern w:val="2"/>
          <w:sz w:val="24"/>
          <w:szCs w:val="24"/>
          <w:lang w:val="en-US" w:eastAsia="zh-CN"/>
        </w:rPr>
        <w:t>Gastroenterol</w:t>
      </w:r>
      <w:proofErr w:type="spellEnd"/>
      <w:r w:rsidRPr="003658D4">
        <w:rPr>
          <w:rFonts w:ascii="Book Antiqua" w:eastAsia="宋体" w:hAnsi="Book Antiqua" w:cs="Times New Roman"/>
          <w:kern w:val="2"/>
          <w:sz w:val="24"/>
          <w:szCs w:val="24"/>
          <w:lang w:val="en-US" w:eastAsia="zh-CN"/>
        </w:rPr>
        <w:t xml:space="preserve"> 2002; </w:t>
      </w:r>
      <w:r w:rsidRPr="003658D4">
        <w:rPr>
          <w:rFonts w:ascii="Book Antiqua" w:eastAsia="宋体" w:hAnsi="Book Antiqua" w:cs="Times New Roman"/>
          <w:b/>
          <w:kern w:val="2"/>
          <w:sz w:val="24"/>
          <w:szCs w:val="24"/>
          <w:lang w:val="en-US" w:eastAsia="zh-CN"/>
        </w:rPr>
        <w:t>97</w:t>
      </w:r>
      <w:r w:rsidRPr="003658D4">
        <w:rPr>
          <w:rFonts w:ascii="Book Antiqua" w:eastAsia="宋体" w:hAnsi="Book Antiqua" w:cs="Times New Roman"/>
          <w:kern w:val="2"/>
          <w:sz w:val="24"/>
          <w:szCs w:val="24"/>
          <w:lang w:val="en-US" w:eastAsia="zh-CN"/>
        </w:rPr>
        <w:t>: 1780-1784 [PMID: 12135035 DOI: 10.1111/j.1572-0241.2002.05841.x</w:t>
      </w:r>
      <w:proofErr w:type="gramStart"/>
      <w:r w:rsidRPr="003658D4">
        <w:rPr>
          <w:rFonts w:ascii="Book Antiqua" w:eastAsia="宋体" w:hAnsi="Book Antiqua" w:cs="Times New Roman"/>
          <w:kern w:val="2"/>
          <w:sz w:val="24"/>
          <w:szCs w:val="24"/>
          <w:lang w:val="en-US" w:eastAsia="zh-CN"/>
        </w:rPr>
        <w:t>]</w:t>
      </w:r>
      <w:proofErr w:type="gramEnd"/>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14 </w:t>
      </w:r>
      <w:r w:rsidRPr="003658D4">
        <w:rPr>
          <w:rFonts w:ascii="Book Antiqua" w:eastAsia="宋体" w:hAnsi="Book Antiqua" w:cs="Times New Roman"/>
          <w:b/>
          <w:kern w:val="2"/>
          <w:sz w:val="24"/>
          <w:szCs w:val="24"/>
          <w:lang w:val="en-US" w:eastAsia="zh-CN"/>
        </w:rPr>
        <w:t>Yeo A</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Boyd P</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Lumsden</w:t>
      </w:r>
      <w:proofErr w:type="spellEnd"/>
      <w:r w:rsidRPr="003658D4">
        <w:rPr>
          <w:rFonts w:ascii="Book Antiqua" w:eastAsia="宋体" w:hAnsi="Book Antiqua" w:cs="Times New Roman"/>
          <w:kern w:val="2"/>
          <w:sz w:val="24"/>
          <w:szCs w:val="24"/>
          <w:lang w:val="en-US" w:eastAsia="zh-CN"/>
        </w:rPr>
        <w:t xml:space="preserve"> 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Saunders T</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Handley 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Stubbins</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Knaggs</w:t>
      </w:r>
      <w:proofErr w:type="spellEnd"/>
      <w:r w:rsidRPr="003658D4">
        <w:rPr>
          <w:rFonts w:ascii="Book Antiqua" w:eastAsia="宋体" w:hAnsi="Book Antiqua" w:cs="Times New Roman"/>
          <w:kern w:val="2"/>
          <w:sz w:val="24"/>
          <w:szCs w:val="24"/>
          <w:lang w:val="en-US" w:eastAsia="zh-CN"/>
        </w:rPr>
        <w:t xml:space="preserve"> A</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Asquith 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Taylor I</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Bahari</w:t>
      </w:r>
      <w:proofErr w:type="spellEnd"/>
      <w:r w:rsidRPr="003658D4">
        <w:rPr>
          <w:rFonts w:ascii="Book Antiqua" w:eastAsia="宋体" w:hAnsi="Book Antiqua" w:cs="Times New Roman"/>
          <w:kern w:val="2"/>
          <w:sz w:val="24"/>
          <w:szCs w:val="24"/>
          <w:lang w:val="en-US" w:eastAsia="zh-CN"/>
        </w:rPr>
        <w:t xml:space="preserve"> B</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Crocker N</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Rallan</w:t>
      </w:r>
      <w:proofErr w:type="spellEnd"/>
      <w:r w:rsidRPr="003658D4">
        <w:rPr>
          <w:rFonts w:ascii="Book Antiqua" w:eastAsia="宋体" w:hAnsi="Book Antiqua" w:cs="Times New Roman"/>
          <w:kern w:val="2"/>
          <w:sz w:val="24"/>
          <w:szCs w:val="24"/>
          <w:lang w:val="en-US" w:eastAsia="zh-CN"/>
        </w:rPr>
        <w:t xml:space="preserve"> R</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Varsani</w:t>
      </w:r>
      <w:proofErr w:type="spellEnd"/>
      <w:r w:rsidRPr="003658D4">
        <w:rPr>
          <w:rFonts w:ascii="Book Antiqua" w:eastAsia="宋体" w:hAnsi="Book Antiqua" w:cs="Times New Roman"/>
          <w:kern w:val="2"/>
          <w:sz w:val="24"/>
          <w:szCs w:val="24"/>
          <w:lang w:val="en-US" w:eastAsia="zh-CN"/>
        </w:rPr>
        <w:t xml:space="preserve"> 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Montgomery D</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Alpers</w:t>
      </w:r>
      <w:proofErr w:type="spellEnd"/>
      <w:r w:rsidRPr="003658D4">
        <w:rPr>
          <w:rFonts w:ascii="Book Antiqua" w:eastAsia="宋体" w:hAnsi="Book Antiqua" w:cs="Times New Roman"/>
          <w:kern w:val="2"/>
          <w:sz w:val="24"/>
          <w:szCs w:val="24"/>
          <w:lang w:val="en-US" w:eastAsia="zh-CN"/>
        </w:rPr>
        <w:t xml:space="preserve"> DH</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Dukes GE</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Purvis I</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Hicks GA. Association between a functional polymorphism in the serotonin transporter gene and </w:t>
      </w:r>
      <w:proofErr w:type="spellStart"/>
      <w:r w:rsidRPr="003658D4">
        <w:rPr>
          <w:rFonts w:ascii="Book Antiqua" w:eastAsia="宋体" w:hAnsi="Book Antiqua" w:cs="Times New Roman"/>
          <w:kern w:val="2"/>
          <w:sz w:val="24"/>
          <w:szCs w:val="24"/>
          <w:lang w:val="en-US" w:eastAsia="zh-CN"/>
        </w:rPr>
        <w:t>diarrhoea</w:t>
      </w:r>
      <w:proofErr w:type="spellEnd"/>
      <w:r w:rsidRPr="003658D4">
        <w:rPr>
          <w:rFonts w:ascii="Book Antiqua" w:eastAsia="宋体" w:hAnsi="Book Antiqua" w:cs="Times New Roman"/>
          <w:kern w:val="2"/>
          <w:sz w:val="24"/>
          <w:szCs w:val="24"/>
          <w:lang w:val="en-US" w:eastAsia="zh-CN"/>
        </w:rPr>
        <w:t xml:space="preserve"> predominant irritable bowel syndrome in women. </w:t>
      </w:r>
      <w:r w:rsidRPr="003658D4">
        <w:rPr>
          <w:rFonts w:ascii="Book Antiqua" w:eastAsia="宋体" w:hAnsi="Book Antiqua" w:cs="Times New Roman"/>
          <w:i/>
          <w:kern w:val="2"/>
          <w:sz w:val="24"/>
          <w:szCs w:val="24"/>
          <w:lang w:val="en-US" w:eastAsia="zh-CN"/>
        </w:rPr>
        <w:t>Gut</w:t>
      </w:r>
      <w:r w:rsidRPr="003658D4">
        <w:rPr>
          <w:rFonts w:ascii="Book Antiqua" w:eastAsia="宋体" w:hAnsi="Book Antiqua" w:cs="Times New Roman"/>
          <w:kern w:val="2"/>
          <w:sz w:val="24"/>
          <w:szCs w:val="24"/>
          <w:lang w:val="en-US" w:eastAsia="zh-CN"/>
        </w:rPr>
        <w:t xml:space="preserve"> 2004; </w:t>
      </w:r>
      <w:r w:rsidRPr="003658D4">
        <w:rPr>
          <w:rFonts w:ascii="Book Antiqua" w:eastAsia="宋体" w:hAnsi="Book Antiqua" w:cs="Times New Roman"/>
          <w:b/>
          <w:kern w:val="2"/>
          <w:sz w:val="24"/>
          <w:szCs w:val="24"/>
          <w:lang w:val="en-US" w:eastAsia="zh-CN"/>
        </w:rPr>
        <w:t>53</w:t>
      </w:r>
      <w:r w:rsidRPr="003658D4">
        <w:rPr>
          <w:rFonts w:ascii="Book Antiqua" w:eastAsia="宋体" w:hAnsi="Book Antiqua" w:cs="Times New Roman"/>
          <w:kern w:val="2"/>
          <w:sz w:val="24"/>
          <w:szCs w:val="24"/>
          <w:lang w:val="en-US" w:eastAsia="zh-CN"/>
        </w:rPr>
        <w:t>: 1452-1458 [PMID: 15361494 DOI: 10.1136/gut.2003.035451]</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15 </w:t>
      </w:r>
      <w:r w:rsidRPr="003658D4">
        <w:rPr>
          <w:rFonts w:ascii="Book Antiqua" w:eastAsia="宋体" w:hAnsi="Book Antiqua" w:cs="Times New Roman"/>
          <w:b/>
          <w:kern w:val="2"/>
          <w:sz w:val="24"/>
          <w:szCs w:val="24"/>
          <w:lang w:val="en-US" w:eastAsia="zh-CN"/>
        </w:rPr>
        <w:t>Choi YJ</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Hwang SW</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Kim N</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Park JH</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Oh JC</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Lee DH. </w:t>
      </w:r>
      <w:proofErr w:type="gramStart"/>
      <w:r w:rsidRPr="003658D4">
        <w:rPr>
          <w:rFonts w:ascii="Book Antiqua" w:eastAsia="宋体" w:hAnsi="Book Antiqua" w:cs="Times New Roman"/>
          <w:kern w:val="2"/>
          <w:sz w:val="24"/>
          <w:szCs w:val="24"/>
          <w:lang w:val="en-US" w:eastAsia="zh-CN"/>
        </w:rPr>
        <w:t xml:space="preserve">Association Between SLC6A4 Serotonin Transporter Gene </w:t>
      </w:r>
      <w:proofErr w:type="spellStart"/>
      <w:r w:rsidRPr="003658D4">
        <w:rPr>
          <w:rFonts w:ascii="Book Antiqua" w:eastAsia="宋体" w:hAnsi="Book Antiqua" w:cs="Times New Roman"/>
          <w:kern w:val="2"/>
          <w:sz w:val="24"/>
          <w:szCs w:val="24"/>
          <w:lang w:val="en-US" w:eastAsia="zh-CN"/>
        </w:rPr>
        <w:t>Lainked</w:t>
      </w:r>
      <w:proofErr w:type="spellEnd"/>
      <w:r w:rsidRPr="003658D4">
        <w:rPr>
          <w:rFonts w:ascii="Book Antiqua" w:eastAsia="宋体" w:hAnsi="Book Antiqua" w:cs="Times New Roman"/>
          <w:kern w:val="2"/>
          <w:sz w:val="24"/>
          <w:szCs w:val="24"/>
          <w:lang w:val="en-US" w:eastAsia="zh-CN"/>
        </w:rPr>
        <w:t xml:space="preserve"> Polymorphic Region and ADRA2A -1291C&amp;gt; G and Irritable Bowel Syndrome in Korea.</w:t>
      </w:r>
      <w:proofErr w:type="gramEnd"/>
      <w:r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i/>
          <w:kern w:val="2"/>
          <w:sz w:val="24"/>
          <w:szCs w:val="24"/>
          <w:lang w:val="en-US" w:eastAsia="zh-CN"/>
        </w:rPr>
        <w:t xml:space="preserve">J </w:t>
      </w:r>
      <w:proofErr w:type="spellStart"/>
      <w:r w:rsidRPr="003658D4">
        <w:rPr>
          <w:rFonts w:ascii="Book Antiqua" w:eastAsia="宋体" w:hAnsi="Book Antiqua" w:cs="Times New Roman"/>
          <w:i/>
          <w:kern w:val="2"/>
          <w:sz w:val="24"/>
          <w:szCs w:val="24"/>
          <w:lang w:val="en-US" w:eastAsia="zh-CN"/>
        </w:rPr>
        <w:t>Neurogastroenterol</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Motil</w:t>
      </w:r>
      <w:proofErr w:type="spellEnd"/>
      <w:r w:rsidRPr="003658D4">
        <w:rPr>
          <w:rFonts w:ascii="Book Antiqua" w:eastAsia="宋体" w:hAnsi="Book Antiqua" w:cs="Times New Roman"/>
          <w:kern w:val="2"/>
          <w:sz w:val="24"/>
          <w:szCs w:val="24"/>
          <w:lang w:val="en-US" w:eastAsia="zh-CN"/>
        </w:rPr>
        <w:t xml:space="preserve"> 2014; </w:t>
      </w:r>
      <w:r w:rsidRPr="003658D4">
        <w:rPr>
          <w:rFonts w:ascii="Book Antiqua" w:eastAsia="宋体" w:hAnsi="Book Antiqua" w:cs="Times New Roman"/>
          <w:b/>
          <w:kern w:val="2"/>
          <w:sz w:val="24"/>
          <w:szCs w:val="24"/>
          <w:lang w:val="en-US" w:eastAsia="zh-CN"/>
        </w:rPr>
        <w:t>20</w:t>
      </w:r>
      <w:r w:rsidRPr="003658D4">
        <w:rPr>
          <w:rFonts w:ascii="Book Antiqua" w:eastAsia="宋体" w:hAnsi="Book Antiqua" w:cs="Times New Roman"/>
          <w:kern w:val="2"/>
          <w:sz w:val="24"/>
          <w:szCs w:val="24"/>
          <w:lang w:val="en-US" w:eastAsia="zh-CN"/>
        </w:rPr>
        <w:t>: 388-399 [PMID: 24917480 DOI: 10.5056/jnm14020]</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proofErr w:type="gramStart"/>
      <w:r w:rsidRPr="003658D4">
        <w:rPr>
          <w:rFonts w:ascii="Book Antiqua" w:eastAsia="宋体" w:hAnsi="Book Antiqua" w:cs="Times New Roman"/>
          <w:kern w:val="2"/>
          <w:sz w:val="24"/>
          <w:szCs w:val="24"/>
          <w:lang w:val="en-US" w:eastAsia="zh-CN"/>
        </w:rPr>
        <w:t xml:space="preserve">16 </w:t>
      </w:r>
      <w:proofErr w:type="spellStart"/>
      <w:r w:rsidRPr="003658D4">
        <w:rPr>
          <w:rFonts w:ascii="Book Antiqua" w:eastAsia="宋体" w:hAnsi="Book Antiqua" w:cs="Times New Roman"/>
          <w:b/>
          <w:kern w:val="2"/>
          <w:sz w:val="24"/>
          <w:szCs w:val="24"/>
          <w:lang w:val="en-US" w:eastAsia="zh-CN"/>
        </w:rPr>
        <w:t>Gu</w:t>
      </w:r>
      <w:proofErr w:type="spellEnd"/>
      <w:r w:rsidRPr="003658D4">
        <w:rPr>
          <w:rFonts w:ascii="Book Antiqua" w:eastAsia="宋体" w:hAnsi="Book Antiqua" w:cs="Times New Roman"/>
          <w:b/>
          <w:kern w:val="2"/>
          <w:sz w:val="24"/>
          <w:szCs w:val="24"/>
          <w:lang w:val="en-US" w:eastAsia="zh-CN"/>
        </w:rPr>
        <w:t xml:space="preserve"> QY</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Zhang J</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Feng</w:t>
      </w:r>
      <w:proofErr w:type="spellEnd"/>
      <w:r w:rsidRPr="003658D4">
        <w:rPr>
          <w:rFonts w:ascii="Book Antiqua" w:eastAsia="宋体" w:hAnsi="Book Antiqua" w:cs="Times New Roman"/>
          <w:kern w:val="2"/>
          <w:sz w:val="24"/>
          <w:szCs w:val="24"/>
          <w:lang w:val="en-US" w:eastAsia="zh-CN"/>
        </w:rPr>
        <w:t xml:space="preserve"> YC</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Dai GR</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Du WP.</w:t>
      </w:r>
      <w:proofErr w:type="gramEnd"/>
      <w:r w:rsidRPr="003658D4">
        <w:rPr>
          <w:rFonts w:ascii="Book Antiqua" w:eastAsia="宋体" w:hAnsi="Book Antiqua" w:cs="Times New Roman"/>
          <w:kern w:val="2"/>
          <w:sz w:val="24"/>
          <w:szCs w:val="24"/>
          <w:lang w:val="en-US" w:eastAsia="zh-CN"/>
        </w:rPr>
        <w:t xml:space="preserve"> </w:t>
      </w:r>
      <w:proofErr w:type="gramStart"/>
      <w:r w:rsidRPr="003658D4">
        <w:rPr>
          <w:rFonts w:ascii="Book Antiqua" w:eastAsia="宋体" w:hAnsi="Book Antiqua" w:cs="Times New Roman"/>
          <w:kern w:val="2"/>
          <w:sz w:val="24"/>
          <w:szCs w:val="24"/>
          <w:lang w:val="en-US" w:eastAsia="zh-CN"/>
        </w:rPr>
        <w:t>Association of genetic polymorphisms in HTR3A and HTR3E with diarrhea predominant irritable bowel syndrome.</w:t>
      </w:r>
      <w:proofErr w:type="gramEnd"/>
      <w:r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Int</w:t>
      </w:r>
      <w:proofErr w:type="spellEnd"/>
      <w:r w:rsidRPr="003658D4">
        <w:rPr>
          <w:rFonts w:ascii="Book Antiqua" w:eastAsia="宋体" w:hAnsi="Book Antiqua" w:cs="Times New Roman"/>
          <w:i/>
          <w:kern w:val="2"/>
          <w:sz w:val="24"/>
          <w:szCs w:val="24"/>
          <w:lang w:val="en-US" w:eastAsia="zh-CN"/>
        </w:rPr>
        <w:t xml:space="preserve"> J </w:t>
      </w:r>
      <w:proofErr w:type="spellStart"/>
      <w:r w:rsidRPr="003658D4">
        <w:rPr>
          <w:rFonts w:ascii="Book Antiqua" w:eastAsia="宋体" w:hAnsi="Book Antiqua" w:cs="Times New Roman"/>
          <w:i/>
          <w:kern w:val="2"/>
          <w:sz w:val="24"/>
          <w:szCs w:val="24"/>
          <w:lang w:val="en-US" w:eastAsia="zh-CN"/>
        </w:rPr>
        <w:t>Clin</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Exp</w:t>
      </w:r>
      <w:proofErr w:type="spellEnd"/>
      <w:r w:rsidRPr="003658D4">
        <w:rPr>
          <w:rFonts w:ascii="Book Antiqua" w:eastAsia="宋体" w:hAnsi="Book Antiqua" w:cs="Times New Roman"/>
          <w:i/>
          <w:kern w:val="2"/>
          <w:sz w:val="24"/>
          <w:szCs w:val="24"/>
          <w:lang w:val="en-US" w:eastAsia="zh-CN"/>
        </w:rPr>
        <w:t xml:space="preserve"> Med</w:t>
      </w:r>
      <w:r w:rsidRPr="003658D4">
        <w:rPr>
          <w:rFonts w:ascii="Book Antiqua" w:eastAsia="宋体" w:hAnsi="Book Antiqua" w:cs="Times New Roman"/>
          <w:kern w:val="2"/>
          <w:sz w:val="24"/>
          <w:szCs w:val="24"/>
          <w:lang w:val="en-US" w:eastAsia="zh-CN"/>
        </w:rPr>
        <w:t xml:space="preserve"> 2015; </w:t>
      </w:r>
      <w:r w:rsidRPr="003658D4">
        <w:rPr>
          <w:rFonts w:ascii="Book Antiqua" w:eastAsia="宋体" w:hAnsi="Book Antiqua" w:cs="Times New Roman"/>
          <w:b/>
          <w:kern w:val="2"/>
          <w:sz w:val="24"/>
          <w:szCs w:val="24"/>
          <w:lang w:val="en-US" w:eastAsia="zh-CN"/>
        </w:rPr>
        <w:t>8</w:t>
      </w:r>
      <w:r w:rsidRPr="003658D4">
        <w:rPr>
          <w:rFonts w:ascii="Book Antiqua" w:eastAsia="宋体" w:hAnsi="Book Antiqua" w:cs="Times New Roman"/>
          <w:kern w:val="2"/>
          <w:sz w:val="24"/>
          <w:szCs w:val="24"/>
          <w:lang w:val="en-US" w:eastAsia="zh-CN"/>
        </w:rPr>
        <w:t>: 4581-4585 [PMID: 26064388]</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17 </w:t>
      </w:r>
      <w:proofErr w:type="spellStart"/>
      <w:r w:rsidRPr="003658D4">
        <w:rPr>
          <w:rFonts w:ascii="Book Antiqua" w:eastAsia="宋体" w:hAnsi="Book Antiqua" w:cs="Times New Roman"/>
          <w:b/>
          <w:kern w:val="2"/>
          <w:sz w:val="24"/>
          <w:szCs w:val="24"/>
          <w:lang w:val="en-US" w:eastAsia="zh-CN"/>
        </w:rPr>
        <w:t>Kohen</w:t>
      </w:r>
      <w:proofErr w:type="spellEnd"/>
      <w:r w:rsidRPr="003658D4">
        <w:rPr>
          <w:rFonts w:ascii="Book Antiqua" w:eastAsia="宋体" w:hAnsi="Book Antiqua" w:cs="Times New Roman"/>
          <w:b/>
          <w:kern w:val="2"/>
          <w:sz w:val="24"/>
          <w:szCs w:val="24"/>
          <w:lang w:val="en-US" w:eastAsia="zh-CN"/>
        </w:rPr>
        <w:t xml:space="preserve"> R</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Jarrett ME</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Cain KC</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Jun SE</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Navaja</w:t>
      </w:r>
      <w:proofErr w:type="spellEnd"/>
      <w:r w:rsidRPr="003658D4">
        <w:rPr>
          <w:rFonts w:ascii="Book Antiqua" w:eastAsia="宋体" w:hAnsi="Book Antiqua" w:cs="Times New Roman"/>
          <w:kern w:val="2"/>
          <w:sz w:val="24"/>
          <w:szCs w:val="24"/>
          <w:lang w:val="en-US" w:eastAsia="zh-CN"/>
        </w:rPr>
        <w:t xml:space="preserve"> GP</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Symonds S</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Heitkemper</w:t>
      </w:r>
      <w:proofErr w:type="spellEnd"/>
      <w:r w:rsidRPr="003658D4">
        <w:rPr>
          <w:rFonts w:ascii="Book Antiqua" w:eastAsia="宋体" w:hAnsi="Book Antiqua" w:cs="Times New Roman"/>
          <w:kern w:val="2"/>
          <w:sz w:val="24"/>
          <w:szCs w:val="24"/>
          <w:lang w:val="en-US" w:eastAsia="zh-CN"/>
        </w:rPr>
        <w:t xml:space="preserve"> MM. The </w:t>
      </w:r>
      <w:r w:rsidRPr="003658D4">
        <w:rPr>
          <w:rFonts w:ascii="Book Antiqua" w:eastAsia="宋体" w:hAnsi="Book Antiqua" w:cs="Times New Roman"/>
          <w:kern w:val="2"/>
          <w:sz w:val="24"/>
          <w:szCs w:val="24"/>
          <w:lang w:val="en-US" w:eastAsia="zh-CN"/>
        </w:rPr>
        <w:lastRenderedPageBreak/>
        <w:t xml:space="preserve">serotonin transporter polymorphism rs25531 is associated with irritable bowel syndrome. </w:t>
      </w:r>
      <w:r w:rsidRPr="003658D4">
        <w:rPr>
          <w:rFonts w:ascii="Book Antiqua" w:eastAsia="宋体" w:hAnsi="Book Antiqua" w:cs="Times New Roman"/>
          <w:i/>
          <w:kern w:val="2"/>
          <w:sz w:val="24"/>
          <w:szCs w:val="24"/>
          <w:lang w:val="en-US" w:eastAsia="zh-CN"/>
        </w:rPr>
        <w:t xml:space="preserve">Dig Dis </w:t>
      </w:r>
      <w:proofErr w:type="spellStart"/>
      <w:r w:rsidRPr="003658D4">
        <w:rPr>
          <w:rFonts w:ascii="Book Antiqua" w:eastAsia="宋体" w:hAnsi="Book Antiqua" w:cs="Times New Roman"/>
          <w:i/>
          <w:kern w:val="2"/>
          <w:sz w:val="24"/>
          <w:szCs w:val="24"/>
          <w:lang w:val="en-US" w:eastAsia="zh-CN"/>
        </w:rPr>
        <w:t>Sci</w:t>
      </w:r>
      <w:proofErr w:type="spellEnd"/>
      <w:r w:rsidRPr="003658D4">
        <w:rPr>
          <w:rFonts w:ascii="Book Antiqua" w:eastAsia="宋体" w:hAnsi="Book Antiqua" w:cs="Times New Roman"/>
          <w:kern w:val="2"/>
          <w:sz w:val="24"/>
          <w:szCs w:val="24"/>
          <w:lang w:val="en-US" w:eastAsia="zh-CN"/>
        </w:rPr>
        <w:t xml:space="preserve"> 2009; </w:t>
      </w:r>
      <w:r w:rsidRPr="003658D4">
        <w:rPr>
          <w:rFonts w:ascii="Book Antiqua" w:eastAsia="宋体" w:hAnsi="Book Antiqua" w:cs="Times New Roman"/>
          <w:b/>
          <w:kern w:val="2"/>
          <w:sz w:val="24"/>
          <w:szCs w:val="24"/>
          <w:lang w:val="en-US" w:eastAsia="zh-CN"/>
        </w:rPr>
        <w:t>54</w:t>
      </w:r>
      <w:r w:rsidRPr="003658D4">
        <w:rPr>
          <w:rFonts w:ascii="Book Antiqua" w:eastAsia="宋体" w:hAnsi="Book Antiqua" w:cs="Times New Roman"/>
          <w:kern w:val="2"/>
          <w:sz w:val="24"/>
          <w:szCs w:val="24"/>
          <w:lang w:val="en-US" w:eastAsia="zh-CN"/>
        </w:rPr>
        <w:t>: 2663-2670 [PMID: 19125330 DOI: 10.1007/s10620-008-0666-3]</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18 </w:t>
      </w:r>
      <w:r w:rsidRPr="003658D4">
        <w:rPr>
          <w:rFonts w:ascii="Book Antiqua" w:eastAsia="宋体" w:hAnsi="Book Antiqua" w:cs="Times New Roman"/>
          <w:b/>
          <w:kern w:val="2"/>
          <w:sz w:val="24"/>
          <w:szCs w:val="24"/>
          <w:lang w:val="en-US" w:eastAsia="zh-CN"/>
        </w:rPr>
        <w:t>Zhang Y</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Li Y</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Hao</w:t>
      </w:r>
      <w:proofErr w:type="spellEnd"/>
      <w:r w:rsidRPr="003658D4">
        <w:rPr>
          <w:rFonts w:ascii="Book Antiqua" w:eastAsia="宋体" w:hAnsi="Book Antiqua" w:cs="Times New Roman"/>
          <w:kern w:val="2"/>
          <w:sz w:val="24"/>
          <w:szCs w:val="24"/>
          <w:lang w:val="en-US" w:eastAsia="zh-CN"/>
        </w:rPr>
        <w:t xml:space="preserve"> Z</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Li X</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Bo P</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Gong W. Association of the Serotonin Receptor 3E Gene as a Functional Variant in the MicroRNA-510 Target Site with Diarrhea Predominant Irritable Bowel Syndrome in Chinese Women. </w:t>
      </w:r>
      <w:r w:rsidRPr="003658D4">
        <w:rPr>
          <w:rFonts w:ascii="Book Antiqua" w:eastAsia="宋体" w:hAnsi="Book Antiqua" w:cs="Times New Roman"/>
          <w:i/>
          <w:kern w:val="2"/>
          <w:sz w:val="24"/>
          <w:szCs w:val="24"/>
          <w:lang w:val="en-US" w:eastAsia="zh-CN"/>
        </w:rPr>
        <w:t xml:space="preserve">J </w:t>
      </w:r>
      <w:proofErr w:type="spellStart"/>
      <w:r w:rsidRPr="003658D4">
        <w:rPr>
          <w:rFonts w:ascii="Book Antiqua" w:eastAsia="宋体" w:hAnsi="Book Antiqua" w:cs="Times New Roman"/>
          <w:i/>
          <w:kern w:val="2"/>
          <w:sz w:val="24"/>
          <w:szCs w:val="24"/>
          <w:lang w:val="en-US" w:eastAsia="zh-CN"/>
        </w:rPr>
        <w:t>Neurogastroenterol</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Motil</w:t>
      </w:r>
      <w:proofErr w:type="spellEnd"/>
      <w:r w:rsidRPr="003658D4">
        <w:rPr>
          <w:rFonts w:ascii="Book Antiqua" w:eastAsia="宋体" w:hAnsi="Book Antiqua" w:cs="Times New Roman"/>
          <w:kern w:val="2"/>
          <w:sz w:val="24"/>
          <w:szCs w:val="24"/>
          <w:lang w:val="en-US" w:eastAsia="zh-CN"/>
        </w:rPr>
        <w:t xml:space="preserve"> 2016; </w:t>
      </w:r>
      <w:r w:rsidRPr="003658D4">
        <w:rPr>
          <w:rFonts w:ascii="Book Antiqua" w:eastAsia="宋体" w:hAnsi="Book Antiqua" w:cs="Times New Roman"/>
          <w:b/>
          <w:kern w:val="2"/>
          <w:sz w:val="24"/>
          <w:szCs w:val="24"/>
          <w:lang w:val="en-US" w:eastAsia="zh-CN"/>
        </w:rPr>
        <w:t>22</w:t>
      </w:r>
      <w:r w:rsidRPr="003658D4">
        <w:rPr>
          <w:rFonts w:ascii="Book Antiqua" w:eastAsia="宋体" w:hAnsi="Book Antiqua" w:cs="Times New Roman"/>
          <w:kern w:val="2"/>
          <w:sz w:val="24"/>
          <w:szCs w:val="24"/>
          <w:lang w:val="en-US" w:eastAsia="zh-CN"/>
        </w:rPr>
        <w:t>: 272-281 [PMID: 26787495 DOI: 10.5056/jnm15138]</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19 </w:t>
      </w:r>
      <w:r w:rsidRPr="003658D4">
        <w:rPr>
          <w:rFonts w:ascii="Book Antiqua" w:eastAsia="宋体" w:hAnsi="Book Antiqua" w:cs="Times New Roman"/>
          <w:b/>
          <w:kern w:val="2"/>
          <w:sz w:val="24"/>
          <w:szCs w:val="24"/>
          <w:lang w:val="en-US" w:eastAsia="zh-CN"/>
        </w:rPr>
        <w:t xml:space="preserve">Van </w:t>
      </w:r>
      <w:proofErr w:type="spellStart"/>
      <w:r w:rsidRPr="003658D4">
        <w:rPr>
          <w:rFonts w:ascii="Book Antiqua" w:eastAsia="宋体" w:hAnsi="Book Antiqua" w:cs="Times New Roman"/>
          <w:b/>
          <w:kern w:val="2"/>
          <w:sz w:val="24"/>
          <w:szCs w:val="24"/>
          <w:lang w:val="en-US" w:eastAsia="zh-CN"/>
        </w:rPr>
        <w:t>Kerkhoven</w:t>
      </w:r>
      <w:proofErr w:type="spellEnd"/>
      <w:r w:rsidRPr="003658D4">
        <w:rPr>
          <w:rFonts w:ascii="Book Antiqua" w:eastAsia="宋体" w:hAnsi="Book Antiqua" w:cs="Times New Roman"/>
          <w:b/>
          <w:kern w:val="2"/>
          <w:sz w:val="24"/>
          <w:szCs w:val="24"/>
          <w:lang w:val="en-US" w:eastAsia="zh-CN"/>
        </w:rPr>
        <w:t xml:space="preserve"> LA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Laheij</w:t>
      </w:r>
      <w:proofErr w:type="spellEnd"/>
      <w:r w:rsidRPr="003658D4">
        <w:rPr>
          <w:rFonts w:ascii="Book Antiqua" w:eastAsia="宋体" w:hAnsi="Book Antiqua" w:cs="Times New Roman"/>
          <w:kern w:val="2"/>
          <w:sz w:val="24"/>
          <w:szCs w:val="24"/>
          <w:lang w:val="en-US" w:eastAsia="zh-CN"/>
        </w:rPr>
        <w:t xml:space="preserve"> RJ</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Jansen JB. Meta-analysis: a functional polymorphism in the gene encoding for activity of the serotonin transporter protein is not associated with the irritable bowel syndrome. </w:t>
      </w:r>
      <w:r w:rsidRPr="003658D4">
        <w:rPr>
          <w:rFonts w:ascii="Book Antiqua" w:eastAsia="宋体" w:hAnsi="Book Antiqua" w:cs="Times New Roman"/>
          <w:i/>
          <w:kern w:val="2"/>
          <w:sz w:val="24"/>
          <w:szCs w:val="24"/>
          <w:lang w:val="en-US" w:eastAsia="zh-CN"/>
        </w:rPr>
        <w:t xml:space="preserve">Aliment </w:t>
      </w:r>
      <w:proofErr w:type="spellStart"/>
      <w:r w:rsidRPr="003658D4">
        <w:rPr>
          <w:rFonts w:ascii="Book Antiqua" w:eastAsia="宋体" w:hAnsi="Book Antiqua" w:cs="Times New Roman"/>
          <w:i/>
          <w:kern w:val="2"/>
          <w:sz w:val="24"/>
          <w:szCs w:val="24"/>
          <w:lang w:val="en-US" w:eastAsia="zh-CN"/>
        </w:rPr>
        <w:t>Pharmacol</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Ther</w:t>
      </w:r>
      <w:proofErr w:type="spellEnd"/>
      <w:r w:rsidRPr="003658D4">
        <w:rPr>
          <w:rFonts w:ascii="Book Antiqua" w:eastAsia="宋体" w:hAnsi="Book Antiqua" w:cs="Times New Roman"/>
          <w:kern w:val="2"/>
          <w:sz w:val="24"/>
          <w:szCs w:val="24"/>
          <w:lang w:val="en-US" w:eastAsia="zh-CN"/>
        </w:rPr>
        <w:t xml:space="preserve"> 2007; </w:t>
      </w:r>
      <w:r w:rsidRPr="003658D4">
        <w:rPr>
          <w:rFonts w:ascii="Book Antiqua" w:eastAsia="宋体" w:hAnsi="Book Antiqua" w:cs="Times New Roman"/>
          <w:b/>
          <w:kern w:val="2"/>
          <w:sz w:val="24"/>
          <w:szCs w:val="24"/>
          <w:lang w:val="en-US" w:eastAsia="zh-CN"/>
        </w:rPr>
        <w:t>26</w:t>
      </w:r>
      <w:r w:rsidRPr="003658D4">
        <w:rPr>
          <w:rFonts w:ascii="Book Antiqua" w:eastAsia="宋体" w:hAnsi="Book Antiqua" w:cs="Times New Roman"/>
          <w:kern w:val="2"/>
          <w:sz w:val="24"/>
          <w:szCs w:val="24"/>
          <w:lang w:val="en-US" w:eastAsia="zh-CN"/>
        </w:rPr>
        <w:t>: 979-986 [PMID: 17877505 DOI: 10.1111/j.1365-2036.2007.03453.x]</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proofErr w:type="gramStart"/>
      <w:r w:rsidRPr="003658D4">
        <w:rPr>
          <w:rFonts w:ascii="Book Antiqua" w:eastAsia="宋体" w:hAnsi="Book Antiqua" w:cs="Times New Roman"/>
          <w:kern w:val="2"/>
          <w:sz w:val="24"/>
          <w:szCs w:val="24"/>
          <w:lang w:val="en-US" w:eastAsia="zh-CN"/>
        </w:rPr>
        <w:t xml:space="preserve">20 </w:t>
      </w:r>
      <w:r w:rsidRPr="003658D4">
        <w:rPr>
          <w:rFonts w:ascii="Book Antiqua" w:eastAsia="宋体" w:hAnsi="Book Antiqua" w:cs="Times New Roman"/>
          <w:b/>
          <w:kern w:val="2"/>
          <w:sz w:val="24"/>
          <w:szCs w:val="24"/>
          <w:lang w:val="en-US" w:eastAsia="zh-CN"/>
        </w:rPr>
        <w:t>Zhang Y</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Huang Y</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Bo P. [Association between diarrhea-predominant irritable bowel syndrome and HTR3A</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HTR3E gene polymorphism in Yangzhou</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Jiangsu province</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China].</w:t>
      </w:r>
      <w:proofErr w:type="gramEnd"/>
      <w:r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Zhonghua</w:t>
      </w:r>
      <w:proofErr w:type="spellEnd"/>
      <w:r w:rsidRPr="003658D4">
        <w:rPr>
          <w:rFonts w:ascii="Book Antiqua" w:eastAsia="宋体" w:hAnsi="Book Antiqua" w:cs="Times New Roman"/>
          <w:i/>
          <w:kern w:val="2"/>
          <w:sz w:val="24"/>
          <w:szCs w:val="24"/>
          <w:lang w:val="en-US" w:eastAsia="zh-CN"/>
        </w:rPr>
        <w:t xml:space="preserve"> Liu Xing Bing </w:t>
      </w:r>
      <w:proofErr w:type="spellStart"/>
      <w:r w:rsidRPr="003658D4">
        <w:rPr>
          <w:rFonts w:ascii="Book Antiqua" w:eastAsia="宋体" w:hAnsi="Book Antiqua" w:cs="Times New Roman"/>
          <w:i/>
          <w:kern w:val="2"/>
          <w:sz w:val="24"/>
          <w:szCs w:val="24"/>
          <w:lang w:val="en-US" w:eastAsia="zh-CN"/>
        </w:rPr>
        <w:t>Xue</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Za</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Zhi</w:t>
      </w:r>
      <w:proofErr w:type="spellEnd"/>
      <w:r w:rsidRPr="003658D4">
        <w:rPr>
          <w:rFonts w:ascii="Book Antiqua" w:eastAsia="宋体" w:hAnsi="Book Antiqua" w:cs="Times New Roman"/>
          <w:kern w:val="2"/>
          <w:sz w:val="24"/>
          <w:szCs w:val="24"/>
          <w:lang w:val="en-US" w:eastAsia="zh-CN"/>
        </w:rPr>
        <w:t xml:space="preserve"> 2013; </w:t>
      </w:r>
      <w:r w:rsidRPr="003658D4">
        <w:rPr>
          <w:rFonts w:ascii="Book Antiqua" w:eastAsia="宋体" w:hAnsi="Book Antiqua" w:cs="Times New Roman"/>
          <w:b/>
          <w:kern w:val="2"/>
          <w:sz w:val="24"/>
          <w:szCs w:val="24"/>
          <w:lang w:val="en-US" w:eastAsia="zh-CN"/>
        </w:rPr>
        <w:t>34</w:t>
      </w:r>
      <w:r w:rsidRPr="003658D4">
        <w:rPr>
          <w:rFonts w:ascii="Book Antiqua" w:eastAsia="宋体" w:hAnsi="Book Antiqua" w:cs="Times New Roman"/>
          <w:kern w:val="2"/>
          <w:sz w:val="24"/>
          <w:szCs w:val="24"/>
          <w:lang w:val="en-US" w:eastAsia="zh-CN"/>
        </w:rPr>
        <w:t>: 721-724 [PMID: 24257177 DOI: 10.3760/cma.j.issn.0254-6450.2013.07.014]</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21 </w:t>
      </w:r>
      <w:proofErr w:type="spellStart"/>
      <w:r w:rsidRPr="003658D4">
        <w:rPr>
          <w:rFonts w:ascii="Book Antiqua" w:eastAsia="宋体" w:hAnsi="Book Antiqua" w:cs="Times New Roman"/>
          <w:b/>
          <w:kern w:val="2"/>
          <w:sz w:val="24"/>
          <w:szCs w:val="24"/>
          <w:lang w:val="en-US" w:eastAsia="zh-CN"/>
        </w:rPr>
        <w:t>Bleser</w:t>
      </w:r>
      <w:proofErr w:type="spellEnd"/>
      <w:r w:rsidRPr="003658D4">
        <w:rPr>
          <w:rFonts w:ascii="Book Antiqua" w:eastAsia="宋体" w:hAnsi="Book Antiqua" w:cs="Times New Roman"/>
          <w:b/>
          <w:kern w:val="2"/>
          <w:sz w:val="24"/>
          <w:szCs w:val="24"/>
          <w:lang w:val="en-US" w:eastAsia="zh-CN"/>
        </w:rPr>
        <w:t xml:space="preserve"> S</w:t>
      </w:r>
      <w:r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Alosetron</w:t>
      </w:r>
      <w:proofErr w:type="spellEnd"/>
      <w:r w:rsidRPr="003658D4">
        <w:rPr>
          <w:rFonts w:ascii="Book Antiqua" w:eastAsia="宋体" w:hAnsi="Book Antiqua" w:cs="Times New Roman"/>
          <w:kern w:val="2"/>
          <w:sz w:val="24"/>
          <w:szCs w:val="24"/>
          <w:lang w:val="en-US" w:eastAsia="zh-CN"/>
        </w:rPr>
        <w:t xml:space="preserve"> for severe diarrhea-predominant irritable bowel syndrome: improving patient outcomes. </w:t>
      </w:r>
      <w:proofErr w:type="spellStart"/>
      <w:r w:rsidRPr="003658D4">
        <w:rPr>
          <w:rFonts w:ascii="Book Antiqua" w:eastAsia="宋体" w:hAnsi="Book Antiqua" w:cs="Times New Roman"/>
          <w:i/>
          <w:kern w:val="2"/>
          <w:sz w:val="24"/>
          <w:szCs w:val="24"/>
          <w:lang w:val="en-US" w:eastAsia="zh-CN"/>
        </w:rPr>
        <w:t>Curr</w:t>
      </w:r>
      <w:proofErr w:type="spellEnd"/>
      <w:r w:rsidRPr="003658D4">
        <w:rPr>
          <w:rFonts w:ascii="Book Antiqua" w:eastAsia="宋体" w:hAnsi="Book Antiqua" w:cs="Times New Roman"/>
          <w:i/>
          <w:kern w:val="2"/>
          <w:sz w:val="24"/>
          <w:szCs w:val="24"/>
          <w:lang w:val="en-US" w:eastAsia="zh-CN"/>
        </w:rPr>
        <w:t xml:space="preserve"> Med Res </w:t>
      </w:r>
      <w:proofErr w:type="spellStart"/>
      <w:r w:rsidRPr="003658D4">
        <w:rPr>
          <w:rFonts w:ascii="Book Antiqua" w:eastAsia="宋体" w:hAnsi="Book Antiqua" w:cs="Times New Roman"/>
          <w:i/>
          <w:kern w:val="2"/>
          <w:sz w:val="24"/>
          <w:szCs w:val="24"/>
          <w:lang w:val="en-US" w:eastAsia="zh-CN"/>
        </w:rPr>
        <w:t>Opin</w:t>
      </w:r>
      <w:proofErr w:type="spellEnd"/>
      <w:r w:rsidRPr="003658D4">
        <w:rPr>
          <w:rFonts w:ascii="Book Antiqua" w:eastAsia="宋体" w:hAnsi="Book Antiqua" w:cs="Times New Roman"/>
          <w:kern w:val="2"/>
          <w:sz w:val="24"/>
          <w:szCs w:val="24"/>
          <w:lang w:val="en-US" w:eastAsia="zh-CN"/>
        </w:rPr>
        <w:t xml:space="preserve"> 2011; </w:t>
      </w:r>
      <w:r w:rsidRPr="003658D4">
        <w:rPr>
          <w:rFonts w:ascii="Book Antiqua" w:eastAsia="宋体" w:hAnsi="Book Antiqua" w:cs="Times New Roman"/>
          <w:b/>
          <w:kern w:val="2"/>
          <w:sz w:val="24"/>
          <w:szCs w:val="24"/>
          <w:lang w:val="en-US" w:eastAsia="zh-CN"/>
        </w:rPr>
        <w:t>27</w:t>
      </w:r>
      <w:r w:rsidRPr="003658D4">
        <w:rPr>
          <w:rFonts w:ascii="Book Antiqua" w:eastAsia="宋体" w:hAnsi="Book Antiqua" w:cs="Times New Roman"/>
          <w:kern w:val="2"/>
          <w:sz w:val="24"/>
          <w:szCs w:val="24"/>
          <w:lang w:val="en-US" w:eastAsia="zh-CN"/>
        </w:rPr>
        <w:t>: 503-512 [PMID: 21208139 DOI: 10.1185/03007995.2010.547933]</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22 </w:t>
      </w:r>
      <w:proofErr w:type="spellStart"/>
      <w:r w:rsidRPr="003658D4">
        <w:rPr>
          <w:rFonts w:ascii="Book Antiqua" w:eastAsia="宋体" w:hAnsi="Book Antiqua" w:cs="Times New Roman"/>
          <w:b/>
          <w:kern w:val="2"/>
          <w:sz w:val="24"/>
          <w:szCs w:val="24"/>
          <w:lang w:val="en-US" w:eastAsia="zh-CN"/>
        </w:rPr>
        <w:t>Camilleri</w:t>
      </w:r>
      <w:proofErr w:type="spellEnd"/>
      <w:r w:rsidRPr="003658D4">
        <w:rPr>
          <w:rFonts w:ascii="Book Antiqua" w:eastAsia="宋体" w:hAnsi="Book Antiqua" w:cs="Times New Roman"/>
          <w:b/>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Atanasova</w:t>
      </w:r>
      <w:proofErr w:type="spellEnd"/>
      <w:r w:rsidRPr="003658D4">
        <w:rPr>
          <w:rFonts w:ascii="Book Antiqua" w:eastAsia="宋体" w:hAnsi="Book Antiqua" w:cs="Times New Roman"/>
          <w:kern w:val="2"/>
          <w:sz w:val="24"/>
          <w:szCs w:val="24"/>
          <w:lang w:val="en-US" w:eastAsia="zh-CN"/>
        </w:rPr>
        <w:t xml:space="preserve"> E</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Carlson PJ</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Ahmad U</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Kim HJ</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Viramontes</w:t>
      </w:r>
      <w:proofErr w:type="spellEnd"/>
      <w:r w:rsidRPr="003658D4">
        <w:rPr>
          <w:rFonts w:ascii="Book Antiqua" w:eastAsia="宋体" w:hAnsi="Book Antiqua" w:cs="Times New Roman"/>
          <w:kern w:val="2"/>
          <w:sz w:val="24"/>
          <w:szCs w:val="24"/>
          <w:lang w:val="en-US" w:eastAsia="zh-CN"/>
        </w:rPr>
        <w:t xml:space="preserve"> BE</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McKinzie</w:t>
      </w:r>
      <w:proofErr w:type="spellEnd"/>
      <w:r w:rsidRPr="003658D4">
        <w:rPr>
          <w:rFonts w:ascii="Book Antiqua" w:eastAsia="宋体" w:hAnsi="Book Antiqua" w:cs="Times New Roman"/>
          <w:kern w:val="2"/>
          <w:sz w:val="24"/>
          <w:szCs w:val="24"/>
          <w:lang w:val="en-US" w:eastAsia="zh-CN"/>
        </w:rPr>
        <w:t xml:space="preserve"> S</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Urrutia</w:t>
      </w:r>
      <w:proofErr w:type="spellEnd"/>
      <w:r w:rsidRPr="003658D4">
        <w:rPr>
          <w:rFonts w:ascii="Book Antiqua" w:eastAsia="宋体" w:hAnsi="Book Antiqua" w:cs="Times New Roman"/>
          <w:kern w:val="2"/>
          <w:sz w:val="24"/>
          <w:szCs w:val="24"/>
          <w:lang w:val="en-US" w:eastAsia="zh-CN"/>
        </w:rPr>
        <w:t xml:space="preserve"> R. Serotonin-transporter polymorphism </w:t>
      </w:r>
      <w:proofErr w:type="spellStart"/>
      <w:r w:rsidRPr="003658D4">
        <w:rPr>
          <w:rFonts w:ascii="Book Antiqua" w:eastAsia="宋体" w:hAnsi="Book Antiqua" w:cs="Times New Roman"/>
          <w:kern w:val="2"/>
          <w:sz w:val="24"/>
          <w:szCs w:val="24"/>
          <w:lang w:val="en-US" w:eastAsia="zh-CN"/>
        </w:rPr>
        <w:t>pharmacogenetics</w:t>
      </w:r>
      <w:proofErr w:type="spellEnd"/>
      <w:r w:rsidRPr="003658D4">
        <w:rPr>
          <w:rFonts w:ascii="Book Antiqua" w:eastAsia="宋体" w:hAnsi="Book Antiqua" w:cs="Times New Roman"/>
          <w:kern w:val="2"/>
          <w:sz w:val="24"/>
          <w:szCs w:val="24"/>
          <w:lang w:val="en-US" w:eastAsia="zh-CN"/>
        </w:rPr>
        <w:t xml:space="preserve"> in diarrhea-predominant irritable bowel syndrome. </w:t>
      </w:r>
      <w:r w:rsidRPr="003658D4">
        <w:rPr>
          <w:rFonts w:ascii="Book Antiqua" w:eastAsia="宋体" w:hAnsi="Book Antiqua" w:cs="Times New Roman"/>
          <w:i/>
          <w:kern w:val="2"/>
          <w:sz w:val="24"/>
          <w:szCs w:val="24"/>
          <w:lang w:val="en-US" w:eastAsia="zh-CN"/>
        </w:rPr>
        <w:t>Gastroenterology</w:t>
      </w:r>
      <w:r w:rsidRPr="003658D4">
        <w:rPr>
          <w:rFonts w:ascii="Book Antiqua" w:eastAsia="宋体" w:hAnsi="Book Antiqua" w:cs="Times New Roman"/>
          <w:kern w:val="2"/>
          <w:sz w:val="24"/>
          <w:szCs w:val="24"/>
          <w:lang w:val="en-US" w:eastAsia="zh-CN"/>
        </w:rPr>
        <w:t xml:space="preserve"> 2002; </w:t>
      </w:r>
      <w:r w:rsidRPr="003658D4">
        <w:rPr>
          <w:rFonts w:ascii="Book Antiqua" w:eastAsia="宋体" w:hAnsi="Book Antiqua" w:cs="Times New Roman"/>
          <w:b/>
          <w:kern w:val="2"/>
          <w:sz w:val="24"/>
          <w:szCs w:val="24"/>
          <w:lang w:val="en-US" w:eastAsia="zh-CN"/>
        </w:rPr>
        <w:t>123</w:t>
      </w:r>
      <w:r w:rsidRPr="003658D4">
        <w:rPr>
          <w:rFonts w:ascii="Book Antiqua" w:eastAsia="宋体" w:hAnsi="Book Antiqua" w:cs="Times New Roman"/>
          <w:kern w:val="2"/>
          <w:sz w:val="24"/>
          <w:szCs w:val="24"/>
          <w:lang w:val="en-US" w:eastAsia="zh-CN"/>
        </w:rPr>
        <w:t>: 425-432 [PMID: 12145795 DOI: http://dx.doi.org/10.1053/gast.2002.34780]</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23 </w:t>
      </w:r>
      <w:proofErr w:type="spellStart"/>
      <w:r w:rsidRPr="003658D4">
        <w:rPr>
          <w:rFonts w:ascii="Book Antiqua" w:eastAsia="宋体" w:hAnsi="Book Antiqua" w:cs="Times New Roman"/>
          <w:b/>
          <w:kern w:val="2"/>
          <w:sz w:val="24"/>
          <w:szCs w:val="24"/>
          <w:lang w:val="en-US" w:eastAsia="zh-CN"/>
        </w:rPr>
        <w:t>Bruder</w:t>
      </w:r>
      <w:proofErr w:type="spellEnd"/>
      <w:r w:rsidRPr="003658D4">
        <w:rPr>
          <w:rFonts w:ascii="Book Antiqua" w:eastAsia="宋体" w:hAnsi="Book Antiqua" w:cs="Times New Roman"/>
          <w:b/>
          <w:kern w:val="2"/>
          <w:sz w:val="24"/>
          <w:szCs w:val="24"/>
          <w:lang w:val="en-US" w:eastAsia="zh-CN"/>
        </w:rPr>
        <w:t xml:space="preserve"> GE</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Keilp</w:t>
      </w:r>
      <w:proofErr w:type="spellEnd"/>
      <w:r w:rsidRPr="003658D4">
        <w:rPr>
          <w:rFonts w:ascii="Book Antiqua" w:eastAsia="宋体" w:hAnsi="Book Antiqua" w:cs="Times New Roman"/>
          <w:kern w:val="2"/>
          <w:sz w:val="24"/>
          <w:szCs w:val="24"/>
          <w:lang w:val="en-US" w:eastAsia="zh-CN"/>
        </w:rPr>
        <w:t xml:space="preserve"> JG</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Xu</w:t>
      </w:r>
      <w:proofErr w:type="spellEnd"/>
      <w:r w:rsidRPr="003658D4">
        <w:rPr>
          <w:rFonts w:ascii="Book Antiqua" w:eastAsia="宋体" w:hAnsi="Book Antiqua" w:cs="Times New Roman"/>
          <w:kern w:val="2"/>
          <w:sz w:val="24"/>
          <w:szCs w:val="24"/>
          <w:lang w:val="en-US" w:eastAsia="zh-CN"/>
        </w:rPr>
        <w:t xml:space="preserve"> H</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Shikhman</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Schori</w:t>
      </w:r>
      <w:proofErr w:type="spellEnd"/>
      <w:r w:rsidRPr="003658D4">
        <w:rPr>
          <w:rFonts w:ascii="Book Antiqua" w:eastAsia="宋体" w:hAnsi="Book Antiqua" w:cs="Times New Roman"/>
          <w:kern w:val="2"/>
          <w:sz w:val="24"/>
          <w:szCs w:val="24"/>
          <w:lang w:val="en-US" w:eastAsia="zh-CN"/>
        </w:rPr>
        <w:t xml:space="preserve"> E</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Gorman JM</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Gilliam TC. Catechol-O-</w:t>
      </w:r>
      <w:proofErr w:type="spellStart"/>
      <w:r w:rsidRPr="003658D4">
        <w:rPr>
          <w:rFonts w:ascii="Book Antiqua" w:eastAsia="宋体" w:hAnsi="Book Antiqua" w:cs="Times New Roman"/>
          <w:kern w:val="2"/>
          <w:sz w:val="24"/>
          <w:szCs w:val="24"/>
          <w:lang w:val="en-US" w:eastAsia="zh-CN"/>
        </w:rPr>
        <w:t>methyltransferase</w:t>
      </w:r>
      <w:proofErr w:type="spellEnd"/>
      <w:r w:rsidRPr="003658D4">
        <w:rPr>
          <w:rFonts w:ascii="Book Antiqua" w:eastAsia="宋体" w:hAnsi="Book Antiqua" w:cs="Times New Roman"/>
          <w:kern w:val="2"/>
          <w:sz w:val="24"/>
          <w:szCs w:val="24"/>
          <w:lang w:val="en-US" w:eastAsia="zh-CN"/>
        </w:rPr>
        <w:t xml:space="preserve"> (COMT) genotypes and working memory: associations with differing cognitive operations. </w:t>
      </w:r>
      <w:proofErr w:type="spellStart"/>
      <w:r w:rsidRPr="003658D4">
        <w:rPr>
          <w:rFonts w:ascii="Book Antiqua" w:eastAsia="宋体" w:hAnsi="Book Antiqua" w:cs="Times New Roman"/>
          <w:i/>
          <w:kern w:val="2"/>
          <w:sz w:val="24"/>
          <w:szCs w:val="24"/>
          <w:lang w:val="en-US" w:eastAsia="zh-CN"/>
        </w:rPr>
        <w:t>Biol</w:t>
      </w:r>
      <w:proofErr w:type="spellEnd"/>
      <w:r w:rsidRPr="003658D4">
        <w:rPr>
          <w:rFonts w:ascii="Book Antiqua" w:eastAsia="宋体" w:hAnsi="Book Antiqua" w:cs="Times New Roman"/>
          <w:i/>
          <w:kern w:val="2"/>
          <w:sz w:val="24"/>
          <w:szCs w:val="24"/>
          <w:lang w:val="en-US" w:eastAsia="zh-CN"/>
        </w:rPr>
        <w:t xml:space="preserve"> Psychiatry</w:t>
      </w:r>
      <w:r w:rsidRPr="003658D4">
        <w:rPr>
          <w:rFonts w:ascii="Book Antiqua" w:eastAsia="宋体" w:hAnsi="Book Antiqua" w:cs="Times New Roman"/>
          <w:kern w:val="2"/>
          <w:sz w:val="24"/>
          <w:szCs w:val="24"/>
          <w:lang w:val="en-US" w:eastAsia="zh-CN"/>
        </w:rPr>
        <w:t xml:space="preserve"> 2005; </w:t>
      </w:r>
      <w:r w:rsidRPr="003658D4">
        <w:rPr>
          <w:rFonts w:ascii="Book Antiqua" w:eastAsia="宋体" w:hAnsi="Book Antiqua" w:cs="Times New Roman"/>
          <w:b/>
          <w:kern w:val="2"/>
          <w:sz w:val="24"/>
          <w:szCs w:val="24"/>
          <w:lang w:val="en-US" w:eastAsia="zh-CN"/>
        </w:rPr>
        <w:t>58</w:t>
      </w:r>
      <w:r w:rsidRPr="003658D4">
        <w:rPr>
          <w:rFonts w:ascii="Book Antiqua" w:eastAsia="宋体" w:hAnsi="Book Antiqua" w:cs="Times New Roman"/>
          <w:kern w:val="2"/>
          <w:sz w:val="24"/>
          <w:szCs w:val="24"/>
          <w:lang w:val="en-US" w:eastAsia="zh-CN"/>
        </w:rPr>
        <w:t>: 901-907 [PMID: 16043133 DOI: http://dx.doi.org/10.1016/j.biopsych.2005.05.010]</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24 </w:t>
      </w:r>
      <w:proofErr w:type="spellStart"/>
      <w:r w:rsidRPr="003658D4">
        <w:rPr>
          <w:rFonts w:ascii="Book Antiqua" w:eastAsia="宋体" w:hAnsi="Book Antiqua" w:cs="Times New Roman"/>
          <w:b/>
          <w:kern w:val="2"/>
          <w:sz w:val="24"/>
          <w:szCs w:val="24"/>
          <w:lang w:val="en-US" w:eastAsia="zh-CN"/>
        </w:rPr>
        <w:t>Karling</w:t>
      </w:r>
      <w:proofErr w:type="spellEnd"/>
      <w:r w:rsidRPr="003658D4">
        <w:rPr>
          <w:rFonts w:ascii="Book Antiqua" w:eastAsia="宋体" w:hAnsi="Book Antiqua" w:cs="Times New Roman"/>
          <w:b/>
          <w:kern w:val="2"/>
          <w:sz w:val="24"/>
          <w:szCs w:val="24"/>
          <w:lang w:val="en-US" w:eastAsia="zh-CN"/>
        </w:rPr>
        <w:t xml:space="preserve"> P</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Danielsson</w:t>
      </w:r>
      <w:proofErr w:type="spellEnd"/>
      <w:r w:rsidRPr="003658D4">
        <w:rPr>
          <w:rFonts w:ascii="Book Antiqua" w:eastAsia="宋体" w:hAnsi="Book Antiqua" w:cs="Times New Roman"/>
          <w:kern w:val="2"/>
          <w:sz w:val="24"/>
          <w:szCs w:val="24"/>
          <w:lang w:val="en-US" w:eastAsia="zh-CN"/>
        </w:rPr>
        <w:t xml:space="preserve"> Å</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Wikgren</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Söderström</w:t>
      </w:r>
      <w:proofErr w:type="spellEnd"/>
      <w:r w:rsidRPr="003658D4">
        <w:rPr>
          <w:rFonts w:ascii="Book Antiqua" w:eastAsia="宋体" w:hAnsi="Book Antiqua" w:cs="Times New Roman"/>
          <w:kern w:val="2"/>
          <w:sz w:val="24"/>
          <w:szCs w:val="24"/>
          <w:lang w:val="en-US" w:eastAsia="zh-CN"/>
        </w:rPr>
        <w:t xml:space="preserve"> I</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Del-</w:t>
      </w:r>
      <w:proofErr w:type="spellStart"/>
      <w:r w:rsidRPr="003658D4">
        <w:rPr>
          <w:rFonts w:ascii="Book Antiqua" w:eastAsia="宋体" w:hAnsi="Book Antiqua" w:cs="Times New Roman"/>
          <w:kern w:val="2"/>
          <w:sz w:val="24"/>
          <w:szCs w:val="24"/>
          <w:lang w:val="en-US" w:eastAsia="zh-CN"/>
        </w:rPr>
        <w:t>Favero</w:t>
      </w:r>
      <w:proofErr w:type="spellEnd"/>
      <w:r w:rsidRPr="003658D4">
        <w:rPr>
          <w:rFonts w:ascii="Book Antiqua" w:eastAsia="宋体" w:hAnsi="Book Antiqua" w:cs="Times New Roman"/>
          <w:kern w:val="2"/>
          <w:sz w:val="24"/>
          <w:szCs w:val="24"/>
          <w:lang w:val="en-US" w:eastAsia="zh-CN"/>
        </w:rPr>
        <w:t xml:space="preserve"> J</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Adolfsson</w:t>
      </w:r>
      <w:proofErr w:type="spellEnd"/>
      <w:r w:rsidRPr="003658D4">
        <w:rPr>
          <w:rFonts w:ascii="Book Antiqua" w:eastAsia="宋体" w:hAnsi="Book Antiqua" w:cs="Times New Roman"/>
          <w:kern w:val="2"/>
          <w:sz w:val="24"/>
          <w:szCs w:val="24"/>
          <w:lang w:val="en-US" w:eastAsia="zh-CN"/>
        </w:rPr>
        <w:t xml:space="preserve"> R</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Norrback</w:t>
      </w:r>
      <w:proofErr w:type="spellEnd"/>
      <w:r w:rsidRPr="003658D4">
        <w:rPr>
          <w:rFonts w:ascii="Book Antiqua" w:eastAsia="宋体" w:hAnsi="Book Antiqua" w:cs="Times New Roman"/>
          <w:kern w:val="2"/>
          <w:sz w:val="24"/>
          <w:szCs w:val="24"/>
          <w:lang w:val="en-US" w:eastAsia="zh-CN"/>
        </w:rPr>
        <w:t xml:space="preserve"> KF. </w:t>
      </w:r>
      <w:proofErr w:type="gramStart"/>
      <w:r w:rsidRPr="003658D4">
        <w:rPr>
          <w:rFonts w:ascii="Book Antiqua" w:eastAsia="宋体" w:hAnsi="Book Antiqua" w:cs="Times New Roman"/>
          <w:kern w:val="2"/>
          <w:sz w:val="24"/>
          <w:szCs w:val="24"/>
          <w:lang w:val="en-US" w:eastAsia="zh-CN"/>
        </w:rPr>
        <w:t>The relationship between the val158met catechol-O-</w:t>
      </w:r>
      <w:proofErr w:type="spellStart"/>
      <w:r w:rsidRPr="003658D4">
        <w:rPr>
          <w:rFonts w:ascii="Book Antiqua" w:eastAsia="宋体" w:hAnsi="Book Antiqua" w:cs="Times New Roman"/>
          <w:kern w:val="2"/>
          <w:sz w:val="24"/>
          <w:szCs w:val="24"/>
          <w:lang w:val="en-US" w:eastAsia="zh-CN"/>
        </w:rPr>
        <w:t>methyltransferase</w:t>
      </w:r>
      <w:proofErr w:type="spellEnd"/>
      <w:r w:rsidRPr="003658D4">
        <w:rPr>
          <w:rFonts w:ascii="Book Antiqua" w:eastAsia="宋体" w:hAnsi="Book Antiqua" w:cs="Times New Roman"/>
          <w:kern w:val="2"/>
          <w:sz w:val="24"/>
          <w:szCs w:val="24"/>
          <w:lang w:val="en-US" w:eastAsia="zh-CN"/>
        </w:rPr>
        <w:t xml:space="preserve"> (COMT) polymorphism and irritable bowel syndrome.</w:t>
      </w:r>
      <w:proofErr w:type="gramEnd"/>
      <w:r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PLoS</w:t>
      </w:r>
      <w:proofErr w:type="spellEnd"/>
      <w:r w:rsidRPr="003658D4">
        <w:rPr>
          <w:rFonts w:ascii="Book Antiqua" w:eastAsia="宋体" w:hAnsi="Book Antiqua" w:cs="Times New Roman"/>
          <w:i/>
          <w:kern w:val="2"/>
          <w:sz w:val="24"/>
          <w:szCs w:val="24"/>
          <w:lang w:val="en-US" w:eastAsia="zh-CN"/>
        </w:rPr>
        <w:t xml:space="preserve"> One</w:t>
      </w:r>
      <w:r w:rsidRPr="003658D4">
        <w:rPr>
          <w:rFonts w:ascii="Book Antiqua" w:eastAsia="宋体" w:hAnsi="Book Antiqua" w:cs="Times New Roman"/>
          <w:kern w:val="2"/>
          <w:sz w:val="24"/>
          <w:szCs w:val="24"/>
          <w:lang w:val="en-US" w:eastAsia="zh-CN"/>
        </w:rPr>
        <w:t xml:space="preserve"> 2011; </w:t>
      </w:r>
      <w:r w:rsidRPr="003658D4">
        <w:rPr>
          <w:rFonts w:ascii="Book Antiqua" w:eastAsia="宋体" w:hAnsi="Book Antiqua" w:cs="Times New Roman"/>
          <w:b/>
          <w:kern w:val="2"/>
          <w:sz w:val="24"/>
          <w:szCs w:val="24"/>
          <w:lang w:val="en-US" w:eastAsia="zh-CN"/>
        </w:rPr>
        <w:t>6</w:t>
      </w:r>
      <w:r w:rsidRPr="003658D4">
        <w:rPr>
          <w:rFonts w:ascii="Book Antiqua" w:eastAsia="宋体" w:hAnsi="Book Antiqua" w:cs="Times New Roman"/>
          <w:kern w:val="2"/>
          <w:sz w:val="24"/>
          <w:szCs w:val="24"/>
          <w:lang w:val="en-US" w:eastAsia="zh-CN"/>
        </w:rPr>
        <w:t>: e18035 [PMID: 21437260 DOI: 10.1371/journal.pone.0018035]</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lastRenderedPageBreak/>
        <w:t xml:space="preserve">25 </w:t>
      </w:r>
      <w:r w:rsidRPr="003658D4">
        <w:rPr>
          <w:rFonts w:ascii="Book Antiqua" w:eastAsia="宋体" w:hAnsi="Book Antiqua" w:cs="Times New Roman"/>
          <w:b/>
          <w:kern w:val="2"/>
          <w:sz w:val="24"/>
          <w:szCs w:val="24"/>
          <w:lang w:val="en-US" w:eastAsia="zh-CN"/>
        </w:rPr>
        <w:t>Han CJ</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Kohen</w:t>
      </w:r>
      <w:proofErr w:type="spellEnd"/>
      <w:r w:rsidRPr="003658D4">
        <w:rPr>
          <w:rFonts w:ascii="Book Antiqua" w:eastAsia="宋体" w:hAnsi="Book Antiqua" w:cs="Times New Roman"/>
          <w:kern w:val="2"/>
          <w:sz w:val="24"/>
          <w:szCs w:val="24"/>
          <w:lang w:val="en-US" w:eastAsia="zh-CN"/>
        </w:rPr>
        <w:t xml:space="preserve"> R</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Jun 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Jarrett ME</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Cain KC</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Burr R</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Heitkemper</w:t>
      </w:r>
      <w:proofErr w:type="spellEnd"/>
      <w:r w:rsidRPr="003658D4">
        <w:rPr>
          <w:rFonts w:ascii="Book Antiqua" w:eastAsia="宋体" w:hAnsi="Book Antiqua" w:cs="Times New Roman"/>
          <w:kern w:val="2"/>
          <w:sz w:val="24"/>
          <w:szCs w:val="24"/>
          <w:lang w:val="en-US" w:eastAsia="zh-CN"/>
        </w:rPr>
        <w:t xml:space="preserve"> MM. COMT Val158Met Polymorphism and Symptom Improvement Following a Cognitively Focused Intervention for Irritable Bowel Syndrome. </w:t>
      </w:r>
      <w:proofErr w:type="spellStart"/>
      <w:r w:rsidRPr="003658D4">
        <w:rPr>
          <w:rFonts w:ascii="Book Antiqua" w:eastAsia="宋体" w:hAnsi="Book Antiqua" w:cs="Times New Roman"/>
          <w:i/>
          <w:kern w:val="2"/>
          <w:sz w:val="24"/>
          <w:szCs w:val="24"/>
          <w:lang w:val="en-US" w:eastAsia="zh-CN"/>
        </w:rPr>
        <w:t>Nurs</w:t>
      </w:r>
      <w:proofErr w:type="spellEnd"/>
      <w:r w:rsidRPr="003658D4">
        <w:rPr>
          <w:rFonts w:ascii="Book Antiqua" w:eastAsia="宋体" w:hAnsi="Book Antiqua" w:cs="Times New Roman"/>
          <w:i/>
          <w:kern w:val="2"/>
          <w:sz w:val="24"/>
          <w:szCs w:val="24"/>
          <w:lang w:val="en-US" w:eastAsia="zh-CN"/>
        </w:rPr>
        <w:t xml:space="preserve"> Res</w:t>
      </w:r>
      <w:r w:rsidRPr="003658D4">
        <w:rPr>
          <w:rFonts w:ascii="Book Antiqua" w:eastAsia="宋体" w:hAnsi="Book Antiqua" w:cs="Times New Roman"/>
          <w:kern w:val="2"/>
          <w:sz w:val="24"/>
          <w:szCs w:val="24"/>
          <w:lang w:val="en-US" w:eastAsia="zh-CN"/>
        </w:rPr>
        <w:t xml:space="preserve"> 2017; </w:t>
      </w:r>
      <w:r w:rsidRPr="003658D4">
        <w:rPr>
          <w:rFonts w:ascii="Book Antiqua" w:eastAsia="宋体" w:hAnsi="Book Antiqua" w:cs="Times New Roman"/>
          <w:b/>
          <w:kern w:val="2"/>
          <w:sz w:val="24"/>
          <w:szCs w:val="24"/>
          <w:lang w:val="en-US" w:eastAsia="zh-CN"/>
        </w:rPr>
        <w:t>66</w:t>
      </w:r>
      <w:r w:rsidRPr="003658D4">
        <w:rPr>
          <w:rFonts w:ascii="Book Antiqua" w:eastAsia="宋体" w:hAnsi="Book Antiqua" w:cs="Times New Roman"/>
          <w:kern w:val="2"/>
          <w:sz w:val="24"/>
          <w:szCs w:val="24"/>
          <w:lang w:val="en-US" w:eastAsia="zh-CN"/>
        </w:rPr>
        <w:t>: 75-84 [PMID: 28252569 DOI: 10.1097/NNR.0000000000000199]</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26 </w:t>
      </w:r>
      <w:proofErr w:type="spellStart"/>
      <w:r w:rsidRPr="003658D4">
        <w:rPr>
          <w:rFonts w:ascii="Book Antiqua" w:eastAsia="宋体" w:hAnsi="Book Antiqua" w:cs="Times New Roman"/>
          <w:b/>
          <w:kern w:val="2"/>
          <w:sz w:val="24"/>
          <w:szCs w:val="24"/>
          <w:lang w:val="en-US" w:eastAsia="zh-CN"/>
        </w:rPr>
        <w:t>Ek</w:t>
      </w:r>
      <w:proofErr w:type="spellEnd"/>
      <w:r w:rsidRPr="003658D4">
        <w:rPr>
          <w:rFonts w:ascii="Book Antiqua" w:eastAsia="宋体" w:hAnsi="Book Antiqua" w:cs="Times New Roman"/>
          <w:b/>
          <w:kern w:val="2"/>
          <w:sz w:val="24"/>
          <w:szCs w:val="24"/>
          <w:lang w:val="en-US" w:eastAsia="zh-CN"/>
        </w:rPr>
        <w:t xml:space="preserve"> WE</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Reznichenko</w:t>
      </w:r>
      <w:proofErr w:type="spellEnd"/>
      <w:r w:rsidRPr="003658D4">
        <w:rPr>
          <w:rFonts w:ascii="Book Antiqua" w:eastAsia="宋体" w:hAnsi="Book Antiqua" w:cs="Times New Roman"/>
          <w:kern w:val="2"/>
          <w:sz w:val="24"/>
          <w:szCs w:val="24"/>
          <w:lang w:val="en-US" w:eastAsia="zh-CN"/>
        </w:rPr>
        <w:t xml:space="preserve"> 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Ripke</w:t>
      </w:r>
      <w:proofErr w:type="spellEnd"/>
      <w:r w:rsidRPr="003658D4">
        <w:rPr>
          <w:rFonts w:ascii="Book Antiqua" w:eastAsia="宋体" w:hAnsi="Book Antiqua" w:cs="Times New Roman"/>
          <w:kern w:val="2"/>
          <w:sz w:val="24"/>
          <w:szCs w:val="24"/>
          <w:lang w:val="en-US" w:eastAsia="zh-CN"/>
        </w:rPr>
        <w:t xml:space="preserve"> S</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Niesler</w:t>
      </w:r>
      <w:proofErr w:type="spellEnd"/>
      <w:r w:rsidRPr="003658D4">
        <w:rPr>
          <w:rFonts w:ascii="Book Antiqua" w:eastAsia="宋体" w:hAnsi="Book Antiqua" w:cs="Times New Roman"/>
          <w:kern w:val="2"/>
          <w:sz w:val="24"/>
          <w:szCs w:val="24"/>
          <w:lang w:val="en-US" w:eastAsia="zh-CN"/>
        </w:rPr>
        <w:t xml:space="preserve"> B</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Zucchelli</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Rivera NV</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Schmidt PT</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Pedersen NL</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Magnusson P</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Talley NJ</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Holliday EG</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Houghton L</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Gazouli</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Karamanolis</w:t>
      </w:r>
      <w:proofErr w:type="spellEnd"/>
      <w:r w:rsidRPr="003658D4">
        <w:rPr>
          <w:rFonts w:ascii="Book Antiqua" w:eastAsia="宋体" w:hAnsi="Book Antiqua" w:cs="Times New Roman"/>
          <w:kern w:val="2"/>
          <w:sz w:val="24"/>
          <w:szCs w:val="24"/>
          <w:lang w:val="en-US" w:eastAsia="zh-CN"/>
        </w:rPr>
        <w:t xml:space="preserve"> G</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Rappold</w:t>
      </w:r>
      <w:proofErr w:type="spellEnd"/>
      <w:r w:rsidRPr="003658D4">
        <w:rPr>
          <w:rFonts w:ascii="Book Antiqua" w:eastAsia="宋体" w:hAnsi="Book Antiqua" w:cs="Times New Roman"/>
          <w:kern w:val="2"/>
          <w:sz w:val="24"/>
          <w:szCs w:val="24"/>
          <w:lang w:val="en-US" w:eastAsia="zh-CN"/>
        </w:rPr>
        <w:t xml:space="preserve"> G</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Burwinkel</w:t>
      </w:r>
      <w:proofErr w:type="spellEnd"/>
      <w:r w:rsidRPr="003658D4">
        <w:rPr>
          <w:rFonts w:ascii="Book Antiqua" w:eastAsia="宋体" w:hAnsi="Book Antiqua" w:cs="Times New Roman"/>
          <w:kern w:val="2"/>
          <w:sz w:val="24"/>
          <w:szCs w:val="24"/>
          <w:lang w:val="en-US" w:eastAsia="zh-CN"/>
        </w:rPr>
        <w:t xml:space="preserve"> B</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Surowy</w:t>
      </w:r>
      <w:proofErr w:type="spellEnd"/>
      <w:r w:rsidRPr="003658D4">
        <w:rPr>
          <w:rFonts w:ascii="Book Antiqua" w:eastAsia="宋体" w:hAnsi="Book Antiqua" w:cs="Times New Roman"/>
          <w:kern w:val="2"/>
          <w:sz w:val="24"/>
          <w:szCs w:val="24"/>
          <w:lang w:val="en-US" w:eastAsia="zh-CN"/>
        </w:rPr>
        <w:t xml:space="preserve"> H</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Rafter J</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Assadi</w:t>
      </w:r>
      <w:proofErr w:type="spellEnd"/>
      <w:r w:rsidRPr="003658D4">
        <w:rPr>
          <w:rFonts w:ascii="Book Antiqua" w:eastAsia="宋体" w:hAnsi="Book Antiqua" w:cs="Times New Roman"/>
          <w:kern w:val="2"/>
          <w:sz w:val="24"/>
          <w:szCs w:val="24"/>
          <w:lang w:val="en-US" w:eastAsia="zh-CN"/>
        </w:rPr>
        <w:t xml:space="preserve"> G</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Li L</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Papadaki</w:t>
      </w:r>
      <w:proofErr w:type="spellEnd"/>
      <w:r w:rsidRPr="003658D4">
        <w:rPr>
          <w:rFonts w:ascii="Book Antiqua" w:eastAsia="宋体" w:hAnsi="Book Antiqua" w:cs="Times New Roman"/>
          <w:kern w:val="2"/>
          <w:sz w:val="24"/>
          <w:szCs w:val="24"/>
          <w:lang w:val="en-US" w:eastAsia="zh-CN"/>
        </w:rPr>
        <w:t xml:space="preserve"> E</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Gambaccini</w:t>
      </w:r>
      <w:proofErr w:type="spellEnd"/>
      <w:r w:rsidRPr="003658D4">
        <w:rPr>
          <w:rFonts w:ascii="Book Antiqua" w:eastAsia="宋体" w:hAnsi="Book Antiqua" w:cs="Times New Roman"/>
          <w:kern w:val="2"/>
          <w:sz w:val="24"/>
          <w:szCs w:val="24"/>
          <w:lang w:val="en-US" w:eastAsia="zh-CN"/>
        </w:rPr>
        <w:t xml:space="preserve"> D</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Marchi</w:t>
      </w:r>
      <w:proofErr w:type="spellEnd"/>
      <w:r w:rsidRPr="003658D4">
        <w:rPr>
          <w:rFonts w:ascii="Book Antiqua" w:eastAsia="宋体" w:hAnsi="Book Antiqua" w:cs="Times New Roman"/>
          <w:kern w:val="2"/>
          <w:sz w:val="24"/>
          <w:szCs w:val="24"/>
          <w:lang w:val="en-US" w:eastAsia="zh-CN"/>
        </w:rPr>
        <w:t xml:space="preserve"> S</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Colucci</w:t>
      </w:r>
      <w:proofErr w:type="spellEnd"/>
      <w:r w:rsidRPr="003658D4">
        <w:rPr>
          <w:rFonts w:ascii="Book Antiqua" w:eastAsia="宋体" w:hAnsi="Book Antiqua" w:cs="Times New Roman"/>
          <w:kern w:val="2"/>
          <w:sz w:val="24"/>
          <w:szCs w:val="24"/>
          <w:lang w:val="en-US" w:eastAsia="zh-CN"/>
        </w:rPr>
        <w:t xml:space="preserve"> R</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Blandizzi</w:t>
      </w:r>
      <w:proofErr w:type="spellEnd"/>
      <w:r w:rsidRPr="003658D4">
        <w:rPr>
          <w:rFonts w:ascii="Book Antiqua" w:eastAsia="宋体" w:hAnsi="Book Antiqua" w:cs="Times New Roman"/>
          <w:kern w:val="2"/>
          <w:sz w:val="24"/>
          <w:szCs w:val="24"/>
          <w:lang w:val="en-US" w:eastAsia="zh-CN"/>
        </w:rPr>
        <w:t xml:space="preserve"> C</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Barbaro</w:t>
      </w:r>
      <w:proofErr w:type="spellEnd"/>
      <w:r w:rsidRPr="003658D4">
        <w:rPr>
          <w:rFonts w:ascii="Book Antiqua" w:eastAsia="宋体" w:hAnsi="Book Antiqua" w:cs="Times New Roman"/>
          <w:kern w:val="2"/>
          <w:sz w:val="24"/>
          <w:szCs w:val="24"/>
          <w:lang w:val="en-US" w:eastAsia="zh-CN"/>
        </w:rPr>
        <w:t xml:space="preserve"> R</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Karling</w:t>
      </w:r>
      <w:proofErr w:type="spellEnd"/>
      <w:r w:rsidRPr="003658D4">
        <w:rPr>
          <w:rFonts w:ascii="Book Antiqua" w:eastAsia="宋体" w:hAnsi="Book Antiqua" w:cs="Times New Roman"/>
          <w:kern w:val="2"/>
          <w:sz w:val="24"/>
          <w:szCs w:val="24"/>
          <w:lang w:val="en-US" w:eastAsia="zh-CN"/>
        </w:rPr>
        <w:t xml:space="preserve"> P</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Walter S</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Ohlsson</w:t>
      </w:r>
      <w:proofErr w:type="spellEnd"/>
      <w:r w:rsidRPr="003658D4">
        <w:rPr>
          <w:rFonts w:ascii="Book Antiqua" w:eastAsia="宋体" w:hAnsi="Book Antiqua" w:cs="Times New Roman"/>
          <w:kern w:val="2"/>
          <w:sz w:val="24"/>
          <w:szCs w:val="24"/>
          <w:lang w:val="en-US" w:eastAsia="zh-CN"/>
        </w:rPr>
        <w:t xml:space="preserve"> B</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Tornblom</w:t>
      </w:r>
      <w:proofErr w:type="spellEnd"/>
      <w:r w:rsidRPr="003658D4">
        <w:rPr>
          <w:rFonts w:ascii="Book Antiqua" w:eastAsia="宋体" w:hAnsi="Book Antiqua" w:cs="Times New Roman"/>
          <w:kern w:val="2"/>
          <w:sz w:val="24"/>
          <w:szCs w:val="24"/>
          <w:lang w:val="en-US" w:eastAsia="zh-CN"/>
        </w:rPr>
        <w:t xml:space="preserve"> H</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Bresso</w:t>
      </w:r>
      <w:proofErr w:type="spellEnd"/>
      <w:r w:rsidRPr="003658D4">
        <w:rPr>
          <w:rFonts w:ascii="Book Antiqua" w:eastAsia="宋体" w:hAnsi="Book Antiqua" w:cs="Times New Roman"/>
          <w:kern w:val="2"/>
          <w:sz w:val="24"/>
          <w:szCs w:val="24"/>
          <w:lang w:val="en-US" w:eastAsia="zh-CN"/>
        </w:rPr>
        <w:t xml:space="preserve"> F</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Andreasson</w:t>
      </w:r>
      <w:proofErr w:type="spellEnd"/>
      <w:r w:rsidRPr="003658D4">
        <w:rPr>
          <w:rFonts w:ascii="Book Antiqua" w:eastAsia="宋体" w:hAnsi="Book Antiqua" w:cs="Times New Roman"/>
          <w:kern w:val="2"/>
          <w:sz w:val="24"/>
          <w:szCs w:val="24"/>
          <w:lang w:val="en-US" w:eastAsia="zh-CN"/>
        </w:rPr>
        <w:t xml:space="preserve"> 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Dlugosz</w:t>
      </w:r>
      <w:proofErr w:type="spellEnd"/>
      <w:r w:rsidRPr="003658D4">
        <w:rPr>
          <w:rFonts w:ascii="Book Antiqua" w:eastAsia="宋体" w:hAnsi="Book Antiqua" w:cs="Times New Roman"/>
          <w:kern w:val="2"/>
          <w:sz w:val="24"/>
          <w:szCs w:val="24"/>
          <w:lang w:val="en-US" w:eastAsia="zh-CN"/>
        </w:rPr>
        <w:t xml:space="preserve"> 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Simren</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Agreus</w:t>
      </w:r>
      <w:proofErr w:type="spellEnd"/>
      <w:r w:rsidRPr="003658D4">
        <w:rPr>
          <w:rFonts w:ascii="Book Antiqua" w:eastAsia="宋体" w:hAnsi="Book Antiqua" w:cs="Times New Roman"/>
          <w:kern w:val="2"/>
          <w:sz w:val="24"/>
          <w:szCs w:val="24"/>
          <w:lang w:val="en-US" w:eastAsia="zh-CN"/>
        </w:rPr>
        <w:t xml:space="preserve"> L</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Lindberg G</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Boeckxstaens</w:t>
      </w:r>
      <w:proofErr w:type="spellEnd"/>
      <w:r w:rsidRPr="003658D4">
        <w:rPr>
          <w:rFonts w:ascii="Book Antiqua" w:eastAsia="宋体" w:hAnsi="Book Antiqua" w:cs="Times New Roman"/>
          <w:kern w:val="2"/>
          <w:sz w:val="24"/>
          <w:szCs w:val="24"/>
          <w:lang w:val="en-US" w:eastAsia="zh-CN"/>
        </w:rPr>
        <w:t xml:space="preserve"> G</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Bellini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Stanghellini</w:t>
      </w:r>
      <w:proofErr w:type="spellEnd"/>
      <w:r w:rsidRPr="003658D4">
        <w:rPr>
          <w:rFonts w:ascii="Book Antiqua" w:eastAsia="宋体" w:hAnsi="Book Antiqua" w:cs="Times New Roman"/>
          <w:kern w:val="2"/>
          <w:sz w:val="24"/>
          <w:szCs w:val="24"/>
          <w:lang w:val="en-US" w:eastAsia="zh-CN"/>
        </w:rPr>
        <w:t xml:space="preserve"> V</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Barbara G</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Daly MJ</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Camilleri</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Wouters</w:t>
      </w:r>
      <w:proofErr w:type="spellEnd"/>
      <w:r w:rsidRPr="003658D4">
        <w:rPr>
          <w:rFonts w:ascii="Book Antiqua" w:eastAsia="宋体" w:hAnsi="Book Antiqua" w:cs="Times New Roman"/>
          <w:kern w:val="2"/>
          <w:sz w:val="24"/>
          <w:szCs w:val="24"/>
          <w:lang w:val="en-US" w:eastAsia="zh-CN"/>
        </w:rPr>
        <w:t xml:space="preserve"> MM</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D'Amato M. Exploring the genetics of irritable bowel syndrome: a GWA study in the general population and replication in multinational case-control cohorts. </w:t>
      </w:r>
      <w:r w:rsidRPr="003658D4">
        <w:rPr>
          <w:rFonts w:ascii="Book Antiqua" w:eastAsia="宋体" w:hAnsi="Book Antiqua" w:cs="Times New Roman"/>
          <w:i/>
          <w:kern w:val="2"/>
          <w:sz w:val="24"/>
          <w:szCs w:val="24"/>
          <w:lang w:val="en-US" w:eastAsia="zh-CN"/>
        </w:rPr>
        <w:t>Gut</w:t>
      </w:r>
      <w:r w:rsidRPr="003658D4">
        <w:rPr>
          <w:rFonts w:ascii="Book Antiqua" w:eastAsia="宋体" w:hAnsi="Book Antiqua" w:cs="Times New Roman"/>
          <w:kern w:val="2"/>
          <w:sz w:val="24"/>
          <w:szCs w:val="24"/>
          <w:lang w:val="en-US" w:eastAsia="zh-CN"/>
        </w:rPr>
        <w:t xml:space="preserve"> 2015; </w:t>
      </w:r>
      <w:r w:rsidRPr="003658D4">
        <w:rPr>
          <w:rFonts w:ascii="Book Antiqua" w:eastAsia="宋体" w:hAnsi="Book Antiqua" w:cs="Times New Roman"/>
          <w:b/>
          <w:kern w:val="2"/>
          <w:sz w:val="24"/>
          <w:szCs w:val="24"/>
          <w:lang w:val="en-US" w:eastAsia="zh-CN"/>
        </w:rPr>
        <w:t>64</w:t>
      </w:r>
      <w:r w:rsidRPr="003658D4">
        <w:rPr>
          <w:rFonts w:ascii="Book Antiqua" w:eastAsia="宋体" w:hAnsi="Book Antiqua" w:cs="Times New Roman"/>
          <w:kern w:val="2"/>
          <w:sz w:val="24"/>
          <w:szCs w:val="24"/>
          <w:lang w:val="en-US" w:eastAsia="zh-CN"/>
        </w:rPr>
        <w:t>: 1774-1782 [PMID: 25248455 DOI: 10.1136/gutjnl-2014-307997]</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27 </w:t>
      </w:r>
      <w:r w:rsidRPr="003658D4">
        <w:rPr>
          <w:rFonts w:ascii="Book Antiqua" w:eastAsia="宋体" w:hAnsi="Book Antiqua" w:cs="Times New Roman"/>
          <w:b/>
          <w:kern w:val="2"/>
          <w:sz w:val="24"/>
          <w:szCs w:val="24"/>
          <w:lang w:val="en-US" w:eastAsia="zh-CN"/>
        </w:rPr>
        <w:t>Swan C</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Duroudier</w:t>
      </w:r>
      <w:proofErr w:type="spellEnd"/>
      <w:r w:rsidRPr="003658D4">
        <w:rPr>
          <w:rFonts w:ascii="Book Antiqua" w:eastAsia="宋体" w:hAnsi="Book Antiqua" w:cs="Times New Roman"/>
          <w:kern w:val="2"/>
          <w:sz w:val="24"/>
          <w:szCs w:val="24"/>
          <w:lang w:val="en-US" w:eastAsia="zh-CN"/>
        </w:rPr>
        <w:t xml:space="preserve"> NP</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Campbell E</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Zaitoun</w:t>
      </w:r>
      <w:proofErr w:type="spellEnd"/>
      <w:r w:rsidRPr="003658D4">
        <w:rPr>
          <w:rFonts w:ascii="Book Antiqua" w:eastAsia="宋体" w:hAnsi="Book Antiqua" w:cs="Times New Roman"/>
          <w:kern w:val="2"/>
          <w:sz w:val="24"/>
          <w:szCs w:val="24"/>
          <w:lang w:val="en-US" w:eastAsia="zh-CN"/>
        </w:rPr>
        <w:t xml:space="preserve"> A</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Hastings M</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Dukes GE</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Cox J</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Kelly FM</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Wilde J</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Lennon MG</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Neal KR</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Whorwell</w:t>
      </w:r>
      <w:proofErr w:type="spellEnd"/>
      <w:r w:rsidRPr="003658D4">
        <w:rPr>
          <w:rFonts w:ascii="Book Antiqua" w:eastAsia="宋体" w:hAnsi="Book Antiqua" w:cs="Times New Roman"/>
          <w:kern w:val="2"/>
          <w:sz w:val="24"/>
          <w:szCs w:val="24"/>
          <w:lang w:val="en-US" w:eastAsia="zh-CN"/>
        </w:rPr>
        <w:t xml:space="preserve"> PJ</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Hall IP</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Spiller RC. Identifying and testing candidate genetic polymorphisms in the irritable bowel syndrome (IBS): association with TNFSF15 and TNFα. </w:t>
      </w:r>
      <w:r w:rsidRPr="003658D4">
        <w:rPr>
          <w:rFonts w:ascii="Book Antiqua" w:eastAsia="宋体" w:hAnsi="Book Antiqua" w:cs="Times New Roman"/>
          <w:i/>
          <w:kern w:val="2"/>
          <w:sz w:val="24"/>
          <w:szCs w:val="24"/>
          <w:lang w:val="en-US" w:eastAsia="zh-CN"/>
        </w:rPr>
        <w:t>Gut</w:t>
      </w:r>
      <w:r w:rsidRPr="003658D4">
        <w:rPr>
          <w:rFonts w:ascii="Book Antiqua" w:eastAsia="宋体" w:hAnsi="Book Antiqua" w:cs="Times New Roman"/>
          <w:kern w:val="2"/>
          <w:sz w:val="24"/>
          <w:szCs w:val="24"/>
          <w:lang w:val="en-US" w:eastAsia="zh-CN"/>
        </w:rPr>
        <w:t xml:space="preserve"> 2013; </w:t>
      </w:r>
      <w:r w:rsidRPr="003658D4">
        <w:rPr>
          <w:rFonts w:ascii="Book Antiqua" w:eastAsia="宋体" w:hAnsi="Book Antiqua" w:cs="Times New Roman"/>
          <w:b/>
          <w:kern w:val="2"/>
          <w:sz w:val="24"/>
          <w:szCs w:val="24"/>
          <w:lang w:val="en-US" w:eastAsia="zh-CN"/>
        </w:rPr>
        <w:t>62</w:t>
      </w:r>
      <w:r w:rsidRPr="003658D4">
        <w:rPr>
          <w:rFonts w:ascii="Book Antiqua" w:eastAsia="宋体" w:hAnsi="Book Antiqua" w:cs="Times New Roman"/>
          <w:kern w:val="2"/>
          <w:sz w:val="24"/>
          <w:szCs w:val="24"/>
          <w:lang w:val="en-US" w:eastAsia="zh-CN"/>
        </w:rPr>
        <w:t>: 985-994 [PMID: 22684480 DOI: 10.1136/gutjnl-2011-301213]</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28 </w:t>
      </w:r>
      <w:r w:rsidRPr="003658D4">
        <w:rPr>
          <w:rFonts w:ascii="Book Antiqua" w:eastAsia="宋体" w:hAnsi="Book Antiqua" w:cs="Times New Roman"/>
          <w:b/>
          <w:kern w:val="2"/>
          <w:sz w:val="24"/>
          <w:szCs w:val="24"/>
          <w:lang w:val="en-US" w:eastAsia="zh-CN"/>
        </w:rPr>
        <w:t>Weinstein LS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Chen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Xie</w:t>
      </w:r>
      <w:proofErr w:type="spellEnd"/>
      <w:r w:rsidRPr="003658D4">
        <w:rPr>
          <w:rFonts w:ascii="Book Antiqua" w:eastAsia="宋体" w:hAnsi="Book Antiqua" w:cs="Times New Roman"/>
          <w:kern w:val="2"/>
          <w:sz w:val="24"/>
          <w:szCs w:val="24"/>
          <w:lang w:val="en-US" w:eastAsia="zh-CN"/>
        </w:rPr>
        <w:t xml:space="preserve"> T</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Liu J. Genetic diseases associated with </w:t>
      </w:r>
      <w:proofErr w:type="spellStart"/>
      <w:r w:rsidRPr="003658D4">
        <w:rPr>
          <w:rFonts w:ascii="Book Antiqua" w:eastAsia="宋体" w:hAnsi="Book Antiqua" w:cs="Times New Roman"/>
          <w:kern w:val="2"/>
          <w:sz w:val="24"/>
          <w:szCs w:val="24"/>
          <w:lang w:val="en-US" w:eastAsia="zh-CN"/>
        </w:rPr>
        <w:t>heterotrimeric</w:t>
      </w:r>
      <w:proofErr w:type="spellEnd"/>
      <w:r w:rsidRPr="003658D4">
        <w:rPr>
          <w:rFonts w:ascii="Book Antiqua" w:eastAsia="宋体" w:hAnsi="Book Antiqua" w:cs="Times New Roman"/>
          <w:kern w:val="2"/>
          <w:sz w:val="24"/>
          <w:szCs w:val="24"/>
          <w:lang w:val="en-US" w:eastAsia="zh-CN"/>
        </w:rPr>
        <w:t xml:space="preserve"> G proteins. </w:t>
      </w:r>
      <w:r w:rsidRPr="003658D4">
        <w:rPr>
          <w:rFonts w:ascii="Book Antiqua" w:eastAsia="宋体" w:hAnsi="Book Antiqua" w:cs="Times New Roman"/>
          <w:i/>
          <w:kern w:val="2"/>
          <w:sz w:val="24"/>
          <w:szCs w:val="24"/>
          <w:lang w:val="en-US" w:eastAsia="zh-CN"/>
        </w:rPr>
        <w:t xml:space="preserve">Trends </w:t>
      </w:r>
      <w:proofErr w:type="spellStart"/>
      <w:r w:rsidRPr="003658D4">
        <w:rPr>
          <w:rFonts w:ascii="Book Antiqua" w:eastAsia="宋体" w:hAnsi="Book Antiqua" w:cs="Times New Roman"/>
          <w:i/>
          <w:kern w:val="2"/>
          <w:sz w:val="24"/>
          <w:szCs w:val="24"/>
          <w:lang w:val="en-US" w:eastAsia="zh-CN"/>
        </w:rPr>
        <w:t>Pharmacol</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Sci</w:t>
      </w:r>
      <w:proofErr w:type="spellEnd"/>
      <w:r w:rsidRPr="003658D4">
        <w:rPr>
          <w:rFonts w:ascii="Book Antiqua" w:eastAsia="宋体" w:hAnsi="Book Antiqua" w:cs="Times New Roman"/>
          <w:kern w:val="2"/>
          <w:sz w:val="24"/>
          <w:szCs w:val="24"/>
          <w:lang w:val="en-US" w:eastAsia="zh-CN"/>
        </w:rPr>
        <w:t xml:space="preserve"> 2006; </w:t>
      </w:r>
      <w:r w:rsidRPr="003658D4">
        <w:rPr>
          <w:rFonts w:ascii="Book Antiqua" w:eastAsia="宋体" w:hAnsi="Book Antiqua" w:cs="Times New Roman"/>
          <w:b/>
          <w:kern w:val="2"/>
          <w:sz w:val="24"/>
          <w:szCs w:val="24"/>
          <w:lang w:val="en-US" w:eastAsia="zh-CN"/>
        </w:rPr>
        <w:t>27</w:t>
      </w:r>
      <w:r w:rsidRPr="003658D4">
        <w:rPr>
          <w:rFonts w:ascii="Book Antiqua" w:eastAsia="宋体" w:hAnsi="Book Antiqua" w:cs="Times New Roman"/>
          <w:kern w:val="2"/>
          <w:sz w:val="24"/>
          <w:szCs w:val="24"/>
          <w:lang w:val="en-US" w:eastAsia="zh-CN"/>
        </w:rPr>
        <w:t>: 260-266 [PMID: 16600389 DOI: 10.1016/j.tips.2006.03.005]</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29 </w:t>
      </w:r>
      <w:proofErr w:type="spellStart"/>
      <w:r w:rsidRPr="003658D4">
        <w:rPr>
          <w:rFonts w:ascii="Book Antiqua" w:eastAsia="宋体" w:hAnsi="Book Antiqua" w:cs="Times New Roman"/>
          <w:b/>
          <w:kern w:val="2"/>
          <w:sz w:val="24"/>
          <w:szCs w:val="24"/>
          <w:lang w:val="en-US" w:eastAsia="zh-CN"/>
        </w:rPr>
        <w:t>Holtmann</w:t>
      </w:r>
      <w:proofErr w:type="spellEnd"/>
      <w:r w:rsidRPr="003658D4">
        <w:rPr>
          <w:rFonts w:ascii="Book Antiqua" w:eastAsia="宋体" w:hAnsi="Book Antiqua" w:cs="Times New Roman"/>
          <w:b/>
          <w:kern w:val="2"/>
          <w:sz w:val="24"/>
          <w:szCs w:val="24"/>
          <w:lang w:val="en-US" w:eastAsia="zh-CN"/>
        </w:rPr>
        <w:t xml:space="preserve"> G</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Gschossmann</w:t>
      </w:r>
      <w:proofErr w:type="spellEnd"/>
      <w:r w:rsidRPr="003658D4">
        <w:rPr>
          <w:rFonts w:ascii="Book Antiqua" w:eastAsia="宋体" w:hAnsi="Book Antiqua" w:cs="Times New Roman"/>
          <w:kern w:val="2"/>
          <w:sz w:val="24"/>
          <w:szCs w:val="24"/>
          <w:lang w:val="en-US" w:eastAsia="zh-CN"/>
        </w:rPr>
        <w:t xml:space="preserve"> J</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Neufang-Hüber</w:t>
      </w:r>
      <w:proofErr w:type="spellEnd"/>
      <w:r w:rsidRPr="003658D4">
        <w:rPr>
          <w:rFonts w:ascii="Book Antiqua" w:eastAsia="宋体" w:hAnsi="Book Antiqua" w:cs="Times New Roman"/>
          <w:kern w:val="2"/>
          <w:sz w:val="24"/>
          <w:szCs w:val="24"/>
          <w:lang w:val="en-US" w:eastAsia="zh-CN"/>
        </w:rPr>
        <w:t xml:space="preserve"> J</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Gerken</w:t>
      </w:r>
      <w:proofErr w:type="spellEnd"/>
      <w:r w:rsidRPr="003658D4">
        <w:rPr>
          <w:rFonts w:ascii="Book Antiqua" w:eastAsia="宋体" w:hAnsi="Book Antiqua" w:cs="Times New Roman"/>
          <w:kern w:val="2"/>
          <w:sz w:val="24"/>
          <w:szCs w:val="24"/>
          <w:lang w:val="en-US" w:eastAsia="zh-CN"/>
        </w:rPr>
        <w:t xml:space="preserve"> G</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Talley NJ. Differences in gastric </w:t>
      </w:r>
      <w:proofErr w:type="spellStart"/>
      <w:r w:rsidRPr="003658D4">
        <w:rPr>
          <w:rFonts w:ascii="Book Antiqua" w:eastAsia="宋体" w:hAnsi="Book Antiqua" w:cs="Times New Roman"/>
          <w:kern w:val="2"/>
          <w:sz w:val="24"/>
          <w:szCs w:val="24"/>
          <w:lang w:val="en-US" w:eastAsia="zh-CN"/>
        </w:rPr>
        <w:t>mechanosensory</w:t>
      </w:r>
      <w:proofErr w:type="spellEnd"/>
      <w:r w:rsidRPr="003658D4">
        <w:rPr>
          <w:rFonts w:ascii="Book Antiqua" w:eastAsia="宋体" w:hAnsi="Book Antiqua" w:cs="Times New Roman"/>
          <w:kern w:val="2"/>
          <w:sz w:val="24"/>
          <w:szCs w:val="24"/>
          <w:lang w:val="en-US" w:eastAsia="zh-CN"/>
        </w:rPr>
        <w:t xml:space="preserve"> function after repeated ramp distensions in non-consulters with dyspepsia and healthy controls. </w:t>
      </w:r>
      <w:r w:rsidRPr="003658D4">
        <w:rPr>
          <w:rFonts w:ascii="Book Antiqua" w:eastAsia="宋体" w:hAnsi="Book Antiqua" w:cs="Times New Roman"/>
          <w:i/>
          <w:kern w:val="2"/>
          <w:sz w:val="24"/>
          <w:szCs w:val="24"/>
          <w:lang w:val="en-US" w:eastAsia="zh-CN"/>
        </w:rPr>
        <w:t>Gut</w:t>
      </w:r>
      <w:r w:rsidRPr="003658D4">
        <w:rPr>
          <w:rFonts w:ascii="Book Antiqua" w:eastAsia="宋体" w:hAnsi="Book Antiqua" w:cs="Times New Roman"/>
          <w:kern w:val="2"/>
          <w:sz w:val="24"/>
          <w:szCs w:val="24"/>
          <w:lang w:val="en-US" w:eastAsia="zh-CN"/>
        </w:rPr>
        <w:t xml:space="preserve"> 2000; </w:t>
      </w:r>
      <w:r w:rsidRPr="003658D4">
        <w:rPr>
          <w:rFonts w:ascii="Book Antiqua" w:eastAsia="宋体" w:hAnsi="Book Antiqua" w:cs="Times New Roman"/>
          <w:b/>
          <w:kern w:val="2"/>
          <w:sz w:val="24"/>
          <w:szCs w:val="24"/>
          <w:lang w:val="en-US" w:eastAsia="zh-CN"/>
        </w:rPr>
        <w:t>47</w:t>
      </w:r>
      <w:r w:rsidRPr="003658D4">
        <w:rPr>
          <w:rFonts w:ascii="Book Antiqua" w:eastAsia="宋体" w:hAnsi="Book Antiqua" w:cs="Times New Roman"/>
          <w:kern w:val="2"/>
          <w:sz w:val="24"/>
          <w:szCs w:val="24"/>
          <w:lang w:val="en-US" w:eastAsia="zh-CN"/>
        </w:rPr>
        <w:t>: 332-336 [PMID: 10940267 DOI: 10.1136/gut.47.3.332]</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proofErr w:type="gramStart"/>
      <w:r w:rsidRPr="003658D4">
        <w:rPr>
          <w:rFonts w:ascii="Book Antiqua" w:eastAsia="宋体" w:hAnsi="Book Antiqua" w:cs="Times New Roman"/>
          <w:kern w:val="2"/>
          <w:sz w:val="24"/>
          <w:szCs w:val="24"/>
          <w:lang w:val="en-US" w:eastAsia="zh-CN"/>
        </w:rPr>
        <w:t xml:space="preserve">30 </w:t>
      </w:r>
      <w:proofErr w:type="spellStart"/>
      <w:r w:rsidRPr="003658D4">
        <w:rPr>
          <w:rFonts w:ascii="Book Antiqua" w:eastAsia="宋体" w:hAnsi="Book Antiqua" w:cs="Times New Roman"/>
          <w:b/>
          <w:kern w:val="2"/>
          <w:sz w:val="24"/>
          <w:szCs w:val="24"/>
          <w:lang w:val="en-US" w:eastAsia="zh-CN"/>
        </w:rPr>
        <w:t>Holtmann</w:t>
      </w:r>
      <w:proofErr w:type="spellEnd"/>
      <w:r w:rsidRPr="003658D4">
        <w:rPr>
          <w:rFonts w:ascii="Book Antiqua" w:eastAsia="宋体" w:hAnsi="Book Antiqua" w:cs="Times New Roman"/>
          <w:b/>
          <w:kern w:val="2"/>
          <w:sz w:val="24"/>
          <w:szCs w:val="24"/>
          <w:lang w:val="en-US" w:eastAsia="zh-CN"/>
        </w:rPr>
        <w:t xml:space="preserve"> G</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Talley NJ.</w:t>
      </w:r>
      <w:proofErr w:type="gramEnd"/>
      <w:r w:rsidRPr="003658D4">
        <w:rPr>
          <w:rFonts w:ascii="Book Antiqua" w:eastAsia="宋体" w:hAnsi="Book Antiqua" w:cs="Times New Roman"/>
          <w:kern w:val="2"/>
          <w:sz w:val="24"/>
          <w:szCs w:val="24"/>
          <w:lang w:val="en-US" w:eastAsia="zh-CN"/>
        </w:rPr>
        <w:t xml:space="preserve"> Hypothesis driven research and molecular mechanisms in functional dyspepsia: the beginning of a beautiful friendship in research and practice? </w:t>
      </w:r>
      <w:r w:rsidRPr="003658D4">
        <w:rPr>
          <w:rFonts w:ascii="Book Antiqua" w:eastAsia="宋体" w:hAnsi="Book Antiqua" w:cs="Times New Roman"/>
          <w:i/>
          <w:kern w:val="2"/>
          <w:sz w:val="24"/>
          <w:szCs w:val="24"/>
          <w:lang w:val="en-US" w:eastAsia="zh-CN"/>
        </w:rPr>
        <w:t xml:space="preserve">Am J </w:t>
      </w:r>
      <w:proofErr w:type="spellStart"/>
      <w:r w:rsidRPr="003658D4">
        <w:rPr>
          <w:rFonts w:ascii="Book Antiqua" w:eastAsia="宋体" w:hAnsi="Book Antiqua" w:cs="Times New Roman"/>
          <w:i/>
          <w:kern w:val="2"/>
          <w:sz w:val="24"/>
          <w:szCs w:val="24"/>
          <w:lang w:val="en-US" w:eastAsia="zh-CN"/>
        </w:rPr>
        <w:t>Gastroenterol</w:t>
      </w:r>
      <w:proofErr w:type="spellEnd"/>
      <w:r w:rsidRPr="003658D4">
        <w:rPr>
          <w:rFonts w:ascii="Book Antiqua" w:eastAsia="宋体" w:hAnsi="Book Antiqua" w:cs="Times New Roman"/>
          <w:kern w:val="2"/>
          <w:sz w:val="24"/>
          <w:szCs w:val="24"/>
          <w:lang w:val="en-US" w:eastAsia="zh-CN"/>
        </w:rPr>
        <w:t xml:space="preserve"> 2006; </w:t>
      </w:r>
      <w:r w:rsidRPr="003658D4">
        <w:rPr>
          <w:rFonts w:ascii="Book Antiqua" w:eastAsia="宋体" w:hAnsi="Book Antiqua" w:cs="Times New Roman"/>
          <w:b/>
          <w:kern w:val="2"/>
          <w:sz w:val="24"/>
          <w:szCs w:val="24"/>
          <w:lang w:val="en-US" w:eastAsia="zh-CN"/>
        </w:rPr>
        <w:t>101</w:t>
      </w:r>
      <w:r w:rsidRPr="003658D4">
        <w:rPr>
          <w:rFonts w:ascii="Book Antiqua" w:eastAsia="宋体" w:hAnsi="Book Antiqua" w:cs="Times New Roman"/>
          <w:kern w:val="2"/>
          <w:sz w:val="24"/>
          <w:szCs w:val="24"/>
          <w:lang w:val="en-US" w:eastAsia="zh-CN"/>
        </w:rPr>
        <w:t>: 593-595 [PMID: 16542295 DOI: 10.1111/j.1572-0241.2006.00480.x</w:t>
      </w:r>
      <w:proofErr w:type="gramStart"/>
      <w:r w:rsidRPr="003658D4">
        <w:rPr>
          <w:rFonts w:ascii="Book Antiqua" w:eastAsia="宋体" w:hAnsi="Book Antiqua" w:cs="Times New Roman"/>
          <w:kern w:val="2"/>
          <w:sz w:val="24"/>
          <w:szCs w:val="24"/>
          <w:lang w:val="en-US" w:eastAsia="zh-CN"/>
        </w:rPr>
        <w:t>]</w:t>
      </w:r>
      <w:proofErr w:type="gramEnd"/>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31 </w:t>
      </w:r>
      <w:r w:rsidRPr="003658D4">
        <w:rPr>
          <w:rFonts w:ascii="Book Antiqua" w:eastAsia="宋体" w:hAnsi="Book Antiqua" w:cs="Times New Roman"/>
          <w:b/>
          <w:kern w:val="2"/>
          <w:sz w:val="24"/>
          <w:szCs w:val="24"/>
          <w:lang w:val="en-US" w:eastAsia="zh-CN"/>
        </w:rPr>
        <w:t>Wang Y</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Wu Z</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Qiao</w:t>
      </w:r>
      <w:proofErr w:type="spellEnd"/>
      <w:r w:rsidRPr="003658D4">
        <w:rPr>
          <w:rFonts w:ascii="Book Antiqua" w:eastAsia="宋体" w:hAnsi="Book Antiqua" w:cs="Times New Roman"/>
          <w:kern w:val="2"/>
          <w:sz w:val="24"/>
          <w:szCs w:val="24"/>
          <w:lang w:val="en-US" w:eastAsia="zh-CN"/>
        </w:rPr>
        <w:t xml:space="preserve"> H</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Zhang Y. </w:t>
      </w:r>
      <w:proofErr w:type="gramStart"/>
      <w:r w:rsidRPr="003658D4">
        <w:rPr>
          <w:rFonts w:ascii="Book Antiqua" w:eastAsia="宋体" w:hAnsi="Book Antiqua" w:cs="Times New Roman"/>
          <w:kern w:val="2"/>
          <w:sz w:val="24"/>
          <w:szCs w:val="24"/>
          <w:lang w:val="en-US" w:eastAsia="zh-CN"/>
        </w:rPr>
        <w:t xml:space="preserve">A genetic association study of single nucleotide </w:t>
      </w:r>
      <w:r w:rsidRPr="003658D4">
        <w:rPr>
          <w:rFonts w:ascii="Book Antiqua" w:eastAsia="宋体" w:hAnsi="Book Antiqua" w:cs="Times New Roman"/>
          <w:kern w:val="2"/>
          <w:sz w:val="24"/>
          <w:szCs w:val="24"/>
          <w:lang w:val="en-US" w:eastAsia="zh-CN"/>
        </w:rPr>
        <w:lastRenderedPageBreak/>
        <w:t>polymorphisms in GNβ3 and COMT in elderly patients with irritable bowel syndrome.</w:t>
      </w:r>
      <w:proofErr w:type="gramEnd"/>
      <w:r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i/>
          <w:kern w:val="2"/>
          <w:sz w:val="24"/>
          <w:szCs w:val="24"/>
          <w:lang w:val="en-US" w:eastAsia="zh-CN"/>
        </w:rPr>
        <w:t xml:space="preserve">Med </w:t>
      </w:r>
      <w:proofErr w:type="spellStart"/>
      <w:r w:rsidRPr="003658D4">
        <w:rPr>
          <w:rFonts w:ascii="Book Antiqua" w:eastAsia="宋体" w:hAnsi="Book Antiqua" w:cs="Times New Roman"/>
          <w:i/>
          <w:kern w:val="2"/>
          <w:sz w:val="24"/>
          <w:szCs w:val="24"/>
          <w:lang w:val="en-US" w:eastAsia="zh-CN"/>
        </w:rPr>
        <w:t>Sci</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Monit</w:t>
      </w:r>
      <w:proofErr w:type="spellEnd"/>
      <w:r w:rsidRPr="003658D4">
        <w:rPr>
          <w:rFonts w:ascii="Book Antiqua" w:eastAsia="宋体" w:hAnsi="Book Antiqua" w:cs="Times New Roman"/>
          <w:kern w:val="2"/>
          <w:sz w:val="24"/>
          <w:szCs w:val="24"/>
          <w:lang w:val="en-US" w:eastAsia="zh-CN"/>
        </w:rPr>
        <w:t xml:space="preserve"> 2014; </w:t>
      </w:r>
      <w:r w:rsidRPr="003658D4">
        <w:rPr>
          <w:rFonts w:ascii="Book Antiqua" w:eastAsia="宋体" w:hAnsi="Book Antiqua" w:cs="Times New Roman"/>
          <w:b/>
          <w:kern w:val="2"/>
          <w:sz w:val="24"/>
          <w:szCs w:val="24"/>
          <w:lang w:val="en-US" w:eastAsia="zh-CN"/>
        </w:rPr>
        <w:t>20</w:t>
      </w:r>
      <w:r w:rsidRPr="003658D4">
        <w:rPr>
          <w:rFonts w:ascii="Book Antiqua" w:eastAsia="宋体" w:hAnsi="Book Antiqua" w:cs="Times New Roman"/>
          <w:kern w:val="2"/>
          <w:sz w:val="24"/>
          <w:szCs w:val="24"/>
          <w:lang w:val="en-US" w:eastAsia="zh-CN"/>
        </w:rPr>
        <w:t>: 1246-1254 [PMID: 25037115 DOI: 10.12659/MSM.890315]</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32 </w:t>
      </w:r>
      <w:proofErr w:type="spellStart"/>
      <w:r w:rsidRPr="003658D4">
        <w:rPr>
          <w:rFonts w:ascii="Book Antiqua" w:eastAsia="宋体" w:hAnsi="Book Antiqua" w:cs="Times New Roman"/>
          <w:b/>
          <w:kern w:val="2"/>
          <w:sz w:val="24"/>
          <w:szCs w:val="24"/>
          <w:lang w:val="en-US" w:eastAsia="zh-CN"/>
        </w:rPr>
        <w:t>Camilleri</w:t>
      </w:r>
      <w:proofErr w:type="spellEnd"/>
      <w:r w:rsidRPr="003658D4">
        <w:rPr>
          <w:rFonts w:ascii="Book Antiqua" w:eastAsia="宋体" w:hAnsi="Book Antiqua" w:cs="Times New Roman"/>
          <w:b/>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Busciglio</w:t>
      </w:r>
      <w:proofErr w:type="spellEnd"/>
      <w:r w:rsidRPr="003658D4">
        <w:rPr>
          <w:rFonts w:ascii="Book Antiqua" w:eastAsia="宋体" w:hAnsi="Book Antiqua" w:cs="Times New Roman"/>
          <w:kern w:val="2"/>
          <w:sz w:val="24"/>
          <w:szCs w:val="24"/>
          <w:lang w:val="en-US" w:eastAsia="zh-CN"/>
        </w:rPr>
        <w:t xml:space="preserve"> I</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Carlson P</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McKinzie</w:t>
      </w:r>
      <w:proofErr w:type="spellEnd"/>
      <w:r w:rsidRPr="003658D4">
        <w:rPr>
          <w:rFonts w:ascii="Book Antiqua" w:eastAsia="宋体" w:hAnsi="Book Antiqua" w:cs="Times New Roman"/>
          <w:kern w:val="2"/>
          <w:sz w:val="24"/>
          <w:szCs w:val="24"/>
          <w:lang w:val="en-US" w:eastAsia="zh-CN"/>
        </w:rPr>
        <w:t xml:space="preserve"> 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Burton D</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Baxter K</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Ryks</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Zinsmeister</w:t>
      </w:r>
      <w:proofErr w:type="spellEnd"/>
      <w:r w:rsidRPr="003658D4">
        <w:rPr>
          <w:rFonts w:ascii="Book Antiqua" w:eastAsia="宋体" w:hAnsi="Book Antiqua" w:cs="Times New Roman"/>
          <w:kern w:val="2"/>
          <w:sz w:val="24"/>
          <w:szCs w:val="24"/>
          <w:lang w:val="en-US" w:eastAsia="zh-CN"/>
        </w:rPr>
        <w:t xml:space="preserve"> AR. </w:t>
      </w:r>
      <w:proofErr w:type="spellStart"/>
      <w:r w:rsidRPr="003658D4">
        <w:rPr>
          <w:rFonts w:ascii="Book Antiqua" w:eastAsia="宋体" w:hAnsi="Book Antiqua" w:cs="Times New Roman"/>
          <w:kern w:val="2"/>
          <w:sz w:val="24"/>
          <w:szCs w:val="24"/>
          <w:lang w:val="en-US" w:eastAsia="zh-CN"/>
        </w:rPr>
        <w:t>Pharmacogenetics</w:t>
      </w:r>
      <w:proofErr w:type="spellEnd"/>
      <w:r w:rsidRPr="003658D4">
        <w:rPr>
          <w:rFonts w:ascii="Book Antiqua" w:eastAsia="宋体" w:hAnsi="Book Antiqua" w:cs="Times New Roman"/>
          <w:kern w:val="2"/>
          <w:sz w:val="24"/>
          <w:szCs w:val="24"/>
          <w:lang w:val="en-US" w:eastAsia="zh-CN"/>
        </w:rPr>
        <w:t xml:space="preserve"> of low dose clonidine in irritable bowel syndrome. </w:t>
      </w:r>
      <w:proofErr w:type="spellStart"/>
      <w:r w:rsidRPr="003658D4">
        <w:rPr>
          <w:rFonts w:ascii="Book Antiqua" w:eastAsia="宋体" w:hAnsi="Book Antiqua" w:cs="Times New Roman"/>
          <w:i/>
          <w:kern w:val="2"/>
          <w:sz w:val="24"/>
          <w:szCs w:val="24"/>
          <w:lang w:val="en-US" w:eastAsia="zh-CN"/>
        </w:rPr>
        <w:t>Neurogastroenterol</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Motil</w:t>
      </w:r>
      <w:proofErr w:type="spellEnd"/>
      <w:r w:rsidRPr="003658D4">
        <w:rPr>
          <w:rFonts w:ascii="Book Antiqua" w:eastAsia="宋体" w:hAnsi="Book Antiqua" w:cs="Times New Roman"/>
          <w:kern w:val="2"/>
          <w:sz w:val="24"/>
          <w:szCs w:val="24"/>
          <w:lang w:val="en-US" w:eastAsia="zh-CN"/>
        </w:rPr>
        <w:t xml:space="preserve"> 2009; </w:t>
      </w:r>
      <w:r w:rsidRPr="003658D4">
        <w:rPr>
          <w:rFonts w:ascii="Book Antiqua" w:eastAsia="宋体" w:hAnsi="Book Antiqua" w:cs="Times New Roman"/>
          <w:b/>
          <w:kern w:val="2"/>
          <w:sz w:val="24"/>
          <w:szCs w:val="24"/>
          <w:lang w:val="en-US" w:eastAsia="zh-CN"/>
        </w:rPr>
        <w:t>21</w:t>
      </w:r>
      <w:r w:rsidRPr="003658D4">
        <w:rPr>
          <w:rFonts w:ascii="Book Antiqua" w:eastAsia="宋体" w:hAnsi="Book Antiqua" w:cs="Times New Roman"/>
          <w:kern w:val="2"/>
          <w:sz w:val="24"/>
          <w:szCs w:val="24"/>
          <w:lang w:val="en-US" w:eastAsia="zh-CN"/>
        </w:rPr>
        <w:t>: 399-410 [PMID: 19309415 DOI: 10.1111/j.1365-2982.2009.01263.x]</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33 </w:t>
      </w:r>
      <w:r w:rsidRPr="003658D4">
        <w:rPr>
          <w:rFonts w:ascii="Book Antiqua" w:eastAsia="宋体" w:hAnsi="Book Antiqua" w:cs="Times New Roman"/>
          <w:b/>
          <w:kern w:val="2"/>
          <w:sz w:val="24"/>
          <w:szCs w:val="24"/>
          <w:lang w:val="en-US" w:eastAsia="zh-CN"/>
        </w:rPr>
        <w:t>Lee HJ</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Lee SY</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Choi JE</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Kim JH</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Sung IK</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Park HS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Jin CJ. </w:t>
      </w:r>
      <w:proofErr w:type="gramStart"/>
      <w:r w:rsidRPr="003658D4">
        <w:rPr>
          <w:rFonts w:ascii="Book Antiqua" w:eastAsia="宋体" w:hAnsi="Book Antiqua" w:cs="Times New Roman"/>
          <w:kern w:val="2"/>
          <w:sz w:val="24"/>
          <w:szCs w:val="24"/>
          <w:lang w:val="en-US" w:eastAsia="zh-CN"/>
        </w:rPr>
        <w:t>G protein beta3 subunit</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interleukin-10</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and tumor necrosis factor-alpha gene polymorphisms in Koreans with irritable bowel syndrome.</w:t>
      </w:r>
      <w:proofErr w:type="gramEnd"/>
      <w:r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Neurogastroenterol</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Motil</w:t>
      </w:r>
      <w:proofErr w:type="spellEnd"/>
      <w:r w:rsidRPr="003658D4">
        <w:rPr>
          <w:rFonts w:ascii="Book Antiqua" w:eastAsia="宋体" w:hAnsi="Book Antiqua" w:cs="Times New Roman"/>
          <w:kern w:val="2"/>
          <w:sz w:val="24"/>
          <w:szCs w:val="24"/>
          <w:lang w:val="en-US" w:eastAsia="zh-CN"/>
        </w:rPr>
        <w:t xml:space="preserve"> 2010; </w:t>
      </w:r>
      <w:r w:rsidRPr="003658D4">
        <w:rPr>
          <w:rFonts w:ascii="Book Antiqua" w:eastAsia="宋体" w:hAnsi="Book Antiqua" w:cs="Times New Roman"/>
          <w:b/>
          <w:kern w:val="2"/>
          <w:sz w:val="24"/>
          <w:szCs w:val="24"/>
          <w:lang w:val="en-US" w:eastAsia="zh-CN"/>
        </w:rPr>
        <w:t>22</w:t>
      </w:r>
      <w:r w:rsidRPr="003658D4">
        <w:rPr>
          <w:rFonts w:ascii="Book Antiqua" w:eastAsia="宋体" w:hAnsi="Book Antiqua" w:cs="Times New Roman"/>
          <w:kern w:val="2"/>
          <w:sz w:val="24"/>
          <w:szCs w:val="24"/>
          <w:lang w:val="en-US" w:eastAsia="zh-CN"/>
        </w:rPr>
        <w:t>: 758-763 [PMID: 20337945 DOI: 10.1111/j.1365-2982.2010.01496.x]</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34 </w:t>
      </w:r>
      <w:proofErr w:type="spellStart"/>
      <w:r w:rsidRPr="003658D4">
        <w:rPr>
          <w:rFonts w:ascii="Book Antiqua" w:eastAsia="宋体" w:hAnsi="Book Antiqua" w:cs="Times New Roman"/>
          <w:b/>
          <w:kern w:val="2"/>
          <w:sz w:val="24"/>
          <w:szCs w:val="24"/>
          <w:lang w:val="en-US" w:eastAsia="zh-CN"/>
        </w:rPr>
        <w:t>Markoutsaki</w:t>
      </w:r>
      <w:proofErr w:type="spellEnd"/>
      <w:r w:rsidRPr="003658D4">
        <w:rPr>
          <w:rFonts w:ascii="Book Antiqua" w:eastAsia="宋体" w:hAnsi="Book Antiqua" w:cs="Times New Roman"/>
          <w:b/>
          <w:kern w:val="2"/>
          <w:sz w:val="24"/>
          <w:szCs w:val="24"/>
          <w:lang w:val="en-US" w:eastAsia="zh-CN"/>
        </w:rPr>
        <w:t xml:space="preserve"> T</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Karantanos</w:t>
      </w:r>
      <w:proofErr w:type="spellEnd"/>
      <w:r w:rsidRPr="003658D4">
        <w:rPr>
          <w:rFonts w:ascii="Book Antiqua" w:eastAsia="宋体" w:hAnsi="Book Antiqua" w:cs="Times New Roman"/>
          <w:kern w:val="2"/>
          <w:sz w:val="24"/>
          <w:szCs w:val="24"/>
          <w:lang w:val="en-US" w:eastAsia="zh-CN"/>
        </w:rPr>
        <w:t xml:space="preserve"> T</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Gazouli</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Anagnou</w:t>
      </w:r>
      <w:proofErr w:type="spellEnd"/>
      <w:r w:rsidRPr="003658D4">
        <w:rPr>
          <w:rFonts w:ascii="Book Antiqua" w:eastAsia="宋体" w:hAnsi="Book Antiqua" w:cs="Times New Roman"/>
          <w:kern w:val="2"/>
          <w:sz w:val="24"/>
          <w:szCs w:val="24"/>
          <w:lang w:val="en-US" w:eastAsia="zh-CN"/>
        </w:rPr>
        <w:t xml:space="preserve"> NP</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Ladas SD</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Karamanolis</w:t>
      </w:r>
      <w:proofErr w:type="spellEnd"/>
      <w:r w:rsidRPr="003658D4">
        <w:rPr>
          <w:rFonts w:ascii="Book Antiqua" w:eastAsia="宋体" w:hAnsi="Book Antiqua" w:cs="Times New Roman"/>
          <w:kern w:val="2"/>
          <w:sz w:val="24"/>
          <w:szCs w:val="24"/>
          <w:lang w:val="en-US" w:eastAsia="zh-CN"/>
        </w:rPr>
        <w:t xml:space="preserve"> DG. </w:t>
      </w:r>
      <w:proofErr w:type="gramStart"/>
      <w:r w:rsidRPr="003658D4">
        <w:rPr>
          <w:rFonts w:ascii="Book Antiqua" w:eastAsia="宋体" w:hAnsi="Book Antiqua" w:cs="Times New Roman"/>
          <w:kern w:val="2"/>
          <w:sz w:val="24"/>
          <w:szCs w:val="24"/>
          <w:lang w:val="en-US" w:eastAsia="zh-CN"/>
        </w:rPr>
        <w:t>Serotonin transporter and G protein beta 3 subunit gene polymorphisms in Greeks with irritable bowel syndrome.</w:t>
      </w:r>
      <w:proofErr w:type="gramEnd"/>
      <w:r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i/>
          <w:kern w:val="2"/>
          <w:sz w:val="24"/>
          <w:szCs w:val="24"/>
          <w:lang w:val="en-US" w:eastAsia="zh-CN"/>
        </w:rPr>
        <w:t xml:space="preserve">Dig Dis </w:t>
      </w:r>
      <w:proofErr w:type="spellStart"/>
      <w:r w:rsidRPr="003658D4">
        <w:rPr>
          <w:rFonts w:ascii="Book Antiqua" w:eastAsia="宋体" w:hAnsi="Book Antiqua" w:cs="Times New Roman"/>
          <w:i/>
          <w:kern w:val="2"/>
          <w:sz w:val="24"/>
          <w:szCs w:val="24"/>
          <w:lang w:val="en-US" w:eastAsia="zh-CN"/>
        </w:rPr>
        <w:t>Sci</w:t>
      </w:r>
      <w:proofErr w:type="spellEnd"/>
      <w:r w:rsidRPr="003658D4">
        <w:rPr>
          <w:rFonts w:ascii="Book Antiqua" w:eastAsia="宋体" w:hAnsi="Book Antiqua" w:cs="Times New Roman"/>
          <w:kern w:val="2"/>
          <w:sz w:val="24"/>
          <w:szCs w:val="24"/>
          <w:lang w:val="en-US" w:eastAsia="zh-CN"/>
        </w:rPr>
        <w:t xml:space="preserve"> 2011; </w:t>
      </w:r>
      <w:r w:rsidRPr="003658D4">
        <w:rPr>
          <w:rFonts w:ascii="Book Antiqua" w:eastAsia="宋体" w:hAnsi="Book Antiqua" w:cs="Times New Roman"/>
          <w:b/>
          <w:kern w:val="2"/>
          <w:sz w:val="24"/>
          <w:szCs w:val="24"/>
          <w:lang w:val="en-US" w:eastAsia="zh-CN"/>
        </w:rPr>
        <w:t>56</w:t>
      </w:r>
      <w:r w:rsidRPr="003658D4">
        <w:rPr>
          <w:rFonts w:ascii="Book Antiqua" w:eastAsia="宋体" w:hAnsi="Book Antiqua" w:cs="Times New Roman"/>
          <w:kern w:val="2"/>
          <w:sz w:val="24"/>
          <w:szCs w:val="24"/>
          <w:lang w:val="en-US" w:eastAsia="zh-CN"/>
        </w:rPr>
        <w:t>: 3276-3280 [PMID: 21559741 DOI: 10.1007/s10620-011-1726-7]</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35 </w:t>
      </w:r>
      <w:r w:rsidRPr="003658D4">
        <w:rPr>
          <w:rFonts w:ascii="Book Antiqua" w:eastAsia="宋体" w:hAnsi="Book Antiqua" w:cs="Times New Roman"/>
          <w:b/>
          <w:kern w:val="2"/>
          <w:sz w:val="24"/>
          <w:szCs w:val="24"/>
          <w:lang w:val="en-US" w:eastAsia="zh-CN"/>
        </w:rPr>
        <w:t xml:space="preserve">van der </w:t>
      </w:r>
      <w:proofErr w:type="spellStart"/>
      <w:r w:rsidRPr="003658D4">
        <w:rPr>
          <w:rFonts w:ascii="Book Antiqua" w:eastAsia="宋体" w:hAnsi="Book Antiqua" w:cs="Times New Roman"/>
          <w:b/>
          <w:kern w:val="2"/>
          <w:sz w:val="24"/>
          <w:szCs w:val="24"/>
          <w:lang w:val="en-US" w:eastAsia="zh-CN"/>
        </w:rPr>
        <w:t>Schaar</w:t>
      </w:r>
      <w:proofErr w:type="spellEnd"/>
      <w:r w:rsidRPr="003658D4">
        <w:rPr>
          <w:rFonts w:ascii="Book Antiqua" w:eastAsia="宋体" w:hAnsi="Book Antiqua" w:cs="Times New Roman"/>
          <w:b/>
          <w:kern w:val="2"/>
          <w:sz w:val="24"/>
          <w:szCs w:val="24"/>
          <w:lang w:val="en-US" w:eastAsia="zh-CN"/>
        </w:rPr>
        <w:t xml:space="preserve"> PJ</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van Hoboken E</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Ludidi</w:t>
      </w:r>
      <w:proofErr w:type="spellEnd"/>
      <w:r w:rsidRPr="003658D4">
        <w:rPr>
          <w:rFonts w:ascii="Book Antiqua" w:eastAsia="宋体" w:hAnsi="Book Antiqua" w:cs="Times New Roman"/>
          <w:kern w:val="2"/>
          <w:sz w:val="24"/>
          <w:szCs w:val="24"/>
          <w:lang w:val="en-US" w:eastAsia="zh-CN"/>
        </w:rPr>
        <w:t xml:space="preserve"> S</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Masclee</w:t>
      </w:r>
      <w:proofErr w:type="spellEnd"/>
      <w:r w:rsidRPr="003658D4">
        <w:rPr>
          <w:rFonts w:ascii="Book Antiqua" w:eastAsia="宋体" w:hAnsi="Book Antiqua" w:cs="Times New Roman"/>
          <w:kern w:val="2"/>
          <w:sz w:val="24"/>
          <w:szCs w:val="24"/>
          <w:lang w:val="en-US" w:eastAsia="zh-CN"/>
        </w:rPr>
        <w:t xml:space="preserve"> AA. </w:t>
      </w:r>
      <w:proofErr w:type="gramStart"/>
      <w:r w:rsidRPr="003658D4">
        <w:rPr>
          <w:rFonts w:ascii="Book Antiqua" w:eastAsia="宋体" w:hAnsi="Book Antiqua" w:cs="Times New Roman"/>
          <w:kern w:val="2"/>
          <w:sz w:val="24"/>
          <w:szCs w:val="24"/>
          <w:lang w:val="en-US" w:eastAsia="zh-CN"/>
        </w:rPr>
        <w:t>Effect of cholecystokinin on rectal motor and sensory function in patients with irritable bowel syndrome and healthy controls.</w:t>
      </w:r>
      <w:proofErr w:type="gramEnd"/>
      <w:r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i/>
          <w:kern w:val="2"/>
          <w:sz w:val="24"/>
          <w:szCs w:val="24"/>
          <w:lang w:val="en-US" w:eastAsia="zh-CN"/>
        </w:rPr>
        <w:t>Colorectal Dis</w:t>
      </w:r>
      <w:r w:rsidRPr="003658D4">
        <w:rPr>
          <w:rFonts w:ascii="Book Antiqua" w:eastAsia="宋体" w:hAnsi="Book Antiqua" w:cs="Times New Roman"/>
          <w:kern w:val="2"/>
          <w:sz w:val="24"/>
          <w:szCs w:val="24"/>
          <w:lang w:val="en-US" w:eastAsia="zh-CN"/>
        </w:rPr>
        <w:t xml:space="preserve"> 2013; </w:t>
      </w:r>
      <w:r w:rsidRPr="003658D4">
        <w:rPr>
          <w:rFonts w:ascii="Book Antiqua" w:eastAsia="宋体" w:hAnsi="Book Antiqua" w:cs="Times New Roman"/>
          <w:b/>
          <w:kern w:val="2"/>
          <w:sz w:val="24"/>
          <w:szCs w:val="24"/>
          <w:lang w:val="en-US" w:eastAsia="zh-CN"/>
        </w:rPr>
        <w:t>15</w:t>
      </w:r>
      <w:r w:rsidRPr="003658D4">
        <w:rPr>
          <w:rFonts w:ascii="Book Antiqua" w:eastAsia="宋体" w:hAnsi="Book Antiqua" w:cs="Times New Roman"/>
          <w:kern w:val="2"/>
          <w:sz w:val="24"/>
          <w:szCs w:val="24"/>
          <w:lang w:val="en-US" w:eastAsia="zh-CN"/>
        </w:rPr>
        <w:t>: e29-e34 [PMID: 23006632 DOI: 10.1111/codi.12034]</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36 </w:t>
      </w:r>
      <w:r w:rsidRPr="003658D4">
        <w:rPr>
          <w:rFonts w:ascii="Book Antiqua" w:eastAsia="宋体" w:hAnsi="Book Antiqua" w:cs="Times New Roman"/>
          <w:b/>
          <w:kern w:val="2"/>
          <w:sz w:val="24"/>
          <w:szCs w:val="24"/>
          <w:lang w:val="en-US" w:eastAsia="zh-CN"/>
        </w:rPr>
        <w:t>El-</w:t>
      </w:r>
      <w:proofErr w:type="spellStart"/>
      <w:r w:rsidRPr="003658D4">
        <w:rPr>
          <w:rFonts w:ascii="Book Antiqua" w:eastAsia="宋体" w:hAnsi="Book Antiqua" w:cs="Times New Roman"/>
          <w:b/>
          <w:kern w:val="2"/>
          <w:sz w:val="24"/>
          <w:szCs w:val="24"/>
          <w:lang w:val="en-US" w:eastAsia="zh-CN"/>
        </w:rPr>
        <w:t>Salhy</w:t>
      </w:r>
      <w:proofErr w:type="spellEnd"/>
      <w:r w:rsidRPr="003658D4">
        <w:rPr>
          <w:rFonts w:ascii="Book Antiqua" w:eastAsia="宋体" w:hAnsi="Book Antiqua" w:cs="Times New Roman"/>
          <w:b/>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Gundersen</w:t>
      </w:r>
      <w:proofErr w:type="spellEnd"/>
      <w:r w:rsidRPr="003658D4">
        <w:rPr>
          <w:rFonts w:ascii="Book Antiqua" w:eastAsia="宋体" w:hAnsi="Book Antiqua" w:cs="Times New Roman"/>
          <w:kern w:val="2"/>
          <w:sz w:val="24"/>
          <w:szCs w:val="24"/>
          <w:lang w:val="en-US" w:eastAsia="zh-CN"/>
        </w:rPr>
        <w:t xml:space="preserve"> D</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Hatlebakk</w:t>
      </w:r>
      <w:proofErr w:type="spellEnd"/>
      <w:r w:rsidRPr="003658D4">
        <w:rPr>
          <w:rFonts w:ascii="Book Antiqua" w:eastAsia="宋体" w:hAnsi="Book Antiqua" w:cs="Times New Roman"/>
          <w:kern w:val="2"/>
          <w:sz w:val="24"/>
          <w:szCs w:val="24"/>
          <w:lang w:val="en-US" w:eastAsia="zh-CN"/>
        </w:rPr>
        <w:t xml:space="preserve"> JG</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Gilja</w:t>
      </w:r>
      <w:proofErr w:type="spellEnd"/>
      <w:r w:rsidRPr="003658D4">
        <w:rPr>
          <w:rFonts w:ascii="Book Antiqua" w:eastAsia="宋体" w:hAnsi="Book Antiqua" w:cs="Times New Roman"/>
          <w:kern w:val="2"/>
          <w:sz w:val="24"/>
          <w:szCs w:val="24"/>
          <w:lang w:val="en-US" w:eastAsia="zh-CN"/>
        </w:rPr>
        <w:t xml:space="preserve"> OH</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Hausken</w:t>
      </w:r>
      <w:proofErr w:type="spellEnd"/>
      <w:r w:rsidRPr="003658D4">
        <w:rPr>
          <w:rFonts w:ascii="Book Antiqua" w:eastAsia="宋体" w:hAnsi="Book Antiqua" w:cs="Times New Roman"/>
          <w:kern w:val="2"/>
          <w:sz w:val="24"/>
          <w:szCs w:val="24"/>
          <w:lang w:val="en-US" w:eastAsia="zh-CN"/>
        </w:rPr>
        <w:t xml:space="preserve"> T. Abnormal rectal endocrine cells in patients with irritable bowel syndrome. </w:t>
      </w:r>
      <w:proofErr w:type="spellStart"/>
      <w:r w:rsidRPr="003658D4">
        <w:rPr>
          <w:rFonts w:ascii="Book Antiqua" w:eastAsia="宋体" w:hAnsi="Book Antiqua" w:cs="Times New Roman"/>
          <w:i/>
          <w:kern w:val="2"/>
          <w:sz w:val="24"/>
          <w:szCs w:val="24"/>
          <w:lang w:val="en-US" w:eastAsia="zh-CN"/>
        </w:rPr>
        <w:t>Regul</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Pept</w:t>
      </w:r>
      <w:proofErr w:type="spellEnd"/>
      <w:r w:rsidRPr="003658D4">
        <w:rPr>
          <w:rFonts w:ascii="Book Antiqua" w:eastAsia="宋体" w:hAnsi="Book Antiqua" w:cs="Times New Roman"/>
          <w:kern w:val="2"/>
          <w:sz w:val="24"/>
          <w:szCs w:val="24"/>
          <w:lang w:val="en-US" w:eastAsia="zh-CN"/>
        </w:rPr>
        <w:t xml:space="preserve"> 2014; </w:t>
      </w:r>
      <w:r w:rsidRPr="003658D4">
        <w:rPr>
          <w:rFonts w:ascii="Book Antiqua" w:eastAsia="宋体" w:hAnsi="Book Antiqua" w:cs="Times New Roman"/>
          <w:b/>
          <w:kern w:val="2"/>
          <w:sz w:val="24"/>
          <w:szCs w:val="24"/>
          <w:lang w:val="en-US" w:eastAsia="zh-CN"/>
        </w:rPr>
        <w:t>188</w:t>
      </w:r>
      <w:r w:rsidRPr="003658D4">
        <w:rPr>
          <w:rFonts w:ascii="Book Antiqua" w:eastAsia="宋体" w:hAnsi="Book Antiqua" w:cs="Times New Roman"/>
          <w:kern w:val="2"/>
          <w:sz w:val="24"/>
          <w:szCs w:val="24"/>
          <w:lang w:val="en-US" w:eastAsia="zh-CN"/>
        </w:rPr>
        <w:t>: 60-65 [PMID: 24316398 DOI: 10.1007/s10620-010-1169-6]</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37 </w:t>
      </w:r>
      <w:r w:rsidRPr="003658D4">
        <w:rPr>
          <w:rFonts w:ascii="Book Antiqua" w:eastAsia="宋体" w:hAnsi="Book Antiqua" w:cs="Times New Roman"/>
          <w:b/>
          <w:kern w:val="2"/>
          <w:sz w:val="24"/>
          <w:szCs w:val="24"/>
          <w:lang w:val="en-US" w:eastAsia="zh-CN"/>
        </w:rPr>
        <w:t>Park SY</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Rew</w:t>
      </w:r>
      <w:proofErr w:type="spellEnd"/>
      <w:r w:rsidRPr="003658D4">
        <w:rPr>
          <w:rFonts w:ascii="Book Antiqua" w:eastAsia="宋体" w:hAnsi="Book Antiqua" w:cs="Times New Roman"/>
          <w:kern w:val="2"/>
          <w:sz w:val="24"/>
          <w:szCs w:val="24"/>
          <w:lang w:val="en-US" w:eastAsia="zh-CN"/>
        </w:rPr>
        <w:t xml:space="preserve"> JS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Lee SM</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Ki HS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Lee KR</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Cheo</w:t>
      </w:r>
      <w:proofErr w:type="spellEnd"/>
      <w:r w:rsidRPr="003658D4">
        <w:rPr>
          <w:rFonts w:ascii="Book Antiqua" w:eastAsia="宋体" w:hAnsi="Book Antiqua" w:cs="Times New Roman"/>
          <w:kern w:val="2"/>
          <w:sz w:val="24"/>
          <w:szCs w:val="24"/>
          <w:lang w:val="en-US" w:eastAsia="zh-CN"/>
        </w:rPr>
        <w:t xml:space="preserve"> JH</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Kim HI</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Noh DY</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Joo</w:t>
      </w:r>
      <w:proofErr w:type="spellEnd"/>
      <w:r w:rsidRPr="003658D4">
        <w:rPr>
          <w:rFonts w:ascii="Book Antiqua" w:eastAsia="宋体" w:hAnsi="Book Antiqua" w:cs="Times New Roman"/>
          <w:kern w:val="2"/>
          <w:sz w:val="24"/>
          <w:szCs w:val="24"/>
          <w:lang w:val="en-US" w:eastAsia="zh-CN"/>
        </w:rPr>
        <w:t xml:space="preserve"> YE</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Kim HS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Choi SK. Association of </w:t>
      </w:r>
      <w:proofErr w:type="gramStart"/>
      <w:r w:rsidRPr="003658D4">
        <w:rPr>
          <w:rFonts w:ascii="Book Antiqua" w:eastAsia="宋体" w:hAnsi="Book Antiqua" w:cs="Times New Roman"/>
          <w:kern w:val="2"/>
          <w:sz w:val="24"/>
          <w:szCs w:val="24"/>
          <w:lang w:val="en-US" w:eastAsia="zh-CN"/>
        </w:rPr>
        <w:t>CCK(</w:t>
      </w:r>
      <w:proofErr w:type="gramEnd"/>
      <w:r w:rsidRPr="003658D4">
        <w:rPr>
          <w:rFonts w:ascii="Book Antiqua" w:eastAsia="宋体" w:hAnsi="Book Antiqua" w:cs="Times New Roman"/>
          <w:kern w:val="2"/>
          <w:sz w:val="24"/>
          <w:szCs w:val="24"/>
          <w:lang w:val="en-US" w:eastAsia="zh-CN"/>
        </w:rPr>
        <w:t xml:space="preserve">1) Receptor Gene Polymorphisms and Irritable Bowel Syndrome in Korean. </w:t>
      </w:r>
      <w:r w:rsidRPr="003658D4">
        <w:rPr>
          <w:rFonts w:ascii="Book Antiqua" w:eastAsia="宋体" w:hAnsi="Book Antiqua" w:cs="Times New Roman"/>
          <w:i/>
          <w:kern w:val="2"/>
          <w:sz w:val="24"/>
          <w:szCs w:val="24"/>
          <w:lang w:val="en-US" w:eastAsia="zh-CN"/>
        </w:rPr>
        <w:t xml:space="preserve">J </w:t>
      </w:r>
      <w:proofErr w:type="spellStart"/>
      <w:r w:rsidRPr="003658D4">
        <w:rPr>
          <w:rFonts w:ascii="Book Antiqua" w:eastAsia="宋体" w:hAnsi="Book Antiqua" w:cs="Times New Roman"/>
          <w:i/>
          <w:kern w:val="2"/>
          <w:sz w:val="24"/>
          <w:szCs w:val="24"/>
          <w:lang w:val="en-US" w:eastAsia="zh-CN"/>
        </w:rPr>
        <w:t>Neurogastroenterol</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Motil</w:t>
      </w:r>
      <w:proofErr w:type="spellEnd"/>
      <w:r w:rsidRPr="003658D4">
        <w:rPr>
          <w:rFonts w:ascii="Book Antiqua" w:eastAsia="宋体" w:hAnsi="Book Antiqua" w:cs="Times New Roman"/>
          <w:kern w:val="2"/>
          <w:sz w:val="24"/>
          <w:szCs w:val="24"/>
          <w:lang w:val="en-US" w:eastAsia="zh-CN"/>
        </w:rPr>
        <w:t xml:space="preserve"> 2010; </w:t>
      </w:r>
      <w:r w:rsidRPr="003658D4">
        <w:rPr>
          <w:rFonts w:ascii="Book Antiqua" w:eastAsia="宋体" w:hAnsi="Book Antiqua" w:cs="Times New Roman"/>
          <w:b/>
          <w:kern w:val="2"/>
          <w:sz w:val="24"/>
          <w:szCs w:val="24"/>
          <w:lang w:val="en-US" w:eastAsia="zh-CN"/>
        </w:rPr>
        <w:t>16</w:t>
      </w:r>
      <w:r w:rsidRPr="003658D4">
        <w:rPr>
          <w:rFonts w:ascii="Book Antiqua" w:eastAsia="宋体" w:hAnsi="Book Antiqua" w:cs="Times New Roman"/>
          <w:kern w:val="2"/>
          <w:sz w:val="24"/>
          <w:szCs w:val="24"/>
          <w:lang w:val="en-US" w:eastAsia="zh-CN"/>
        </w:rPr>
        <w:t>: 71-76 [PMID: 20535329 DOI: 10.5056/jnm.2010.16.1.71]</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proofErr w:type="gramStart"/>
      <w:r w:rsidRPr="003658D4">
        <w:rPr>
          <w:rFonts w:ascii="Book Antiqua" w:eastAsia="宋体" w:hAnsi="Book Antiqua" w:cs="Times New Roman"/>
          <w:kern w:val="2"/>
          <w:sz w:val="24"/>
          <w:szCs w:val="24"/>
          <w:lang w:val="en-US" w:eastAsia="zh-CN"/>
        </w:rPr>
        <w:t xml:space="preserve">38 </w:t>
      </w:r>
      <w:r w:rsidRPr="003658D4">
        <w:rPr>
          <w:rFonts w:ascii="Book Antiqua" w:eastAsia="宋体" w:hAnsi="Book Antiqua" w:cs="Times New Roman"/>
          <w:b/>
          <w:kern w:val="2"/>
          <w:sz w:val="24"/>
          <w:szCs w:val="24"/>
          <w:lang w:val="en-US" w:eastAsia="zh-CN"/>
        </w:rPr>
        <w:t>Cheung CK</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Wu JC.</w:t>
      </w:r>
      <w:proofErr w:type="gramEnd"/>
      <w:r w:rsidRPr="003658D4">
        <w:rPr>
          <w:rFonts w:ascii="Book Antiqua" w:eastAsia="宋体" w:hAnsi="Book Antiqua" w:cs="Times New Roman"/>
          <w:kern w:val="2"/>
          <w:sz w:val="24"/>
          <w:szCs w:val="24"/>
          <w:lang w:val="en-US" w:eastAsia="zh-CN"/>
        </w:rPr>
        <w:t xml:space="preserve"> </w:t>
      </w:r>
      <w:proofErr w:type="gramStart"/>
      <w:r w:rsidRPr="003658D4">
        <w:rPr>
          <w:rFonts w:ascii="Book Antiqua" w:eastAsia="宋体" w:hAnsi="Book Antiqua" w:cs="Times New Roman"/>
          <w:kern w:val="2"/>
          <w:sz w:val="24"/>
          <w:szCs w:val="24"/>
          <w:lang w:val="en-US" w:eastAsia="zh-CN"/>
        </w:rPr>
        <w:t>Genetic polymorphism in pathogenesis of irritable bowel syndrome.</w:t>
      </w:r>
      <w:proofErr w:type="gramEnd"/>
      <w:r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i/>
          <w:kern w:val="2"/>
          <w:sz w:val="24"/>
          <w:szCs w:val="24"/>
          <w:lang w:val="en-US" w:eastAsia="zh-CN"/>
        </w:rPr>
        <w:t xml:space="preserve">World J </w:t>
      </w:r>
      <w:proofErr w:type="spellStart"/>
      <w:r w:rsidRPr="003658D4">
        <w:rPr>
          <w:rFonts w:ascii="Book Antiqua" w:eastAsia="宋体" w:hAnsi="Book Antiqua" w:cs="Times New Roman"/>
          <w:i/>
          <w:kern w:val="2"/>
          <w:sz w:val="24"/>
          <w:szCs w:val="24"/>
          <w:lang w:val="en-US" w:eastAsia="zh-CN"/>
        </w:rPr>
        <w:t>Gastroenterol</w:t>
      </w:r>
      <w:proofErr w:type="spellEnd"/>
      <w:r w:rsidRPr="003658D4">
        <w:rPr>
          <w:rFonts w:ascii="Book Antiqua" w:eastAsia="宋体" w:hAnsi="Book Antiqua" w:cs="Times New Roman"/>
          <w:kern w:val="2"/>
          <w:sz w:val="24"/>
          <w:szCs w:val="24"/>
          <w:lang w:val="en-US" w:eastAsia="zh-CN"/>
        </w:rPr>
        <w:t xml:space="preserve"> 2014; </w:t>
      </w:r>
      <w:r w:rsidRPr="003658D4">
        <w:rPr>
          <w:rFonts w:ascii="Book Antiqua" w:eastAsia="宋体" w:hAnsi="Book Antiqua" w:cs="Times New Roman"/>
          <w:b/>
          <w:kern w:val="2"/>
          <w:sz w:val="24"/>
          <w:szCs w:val="24"/>
          <w:lang w:val="en-US" w:eastAsia="zh-CN"/>
        </w:rPr>
        <w:t>20</w:t>
      </w:r>
      <w:r w:rsidRPr="003658D4">
        <w:rPr>
          <w:rFonts w:ascii="Book Antiqua" w:eastAsia="宋体" w:hAnsi="Book Antiqua" w:cs="Times New Roman"/>
          <w:kern w:val="2"/>
          <w:sz w:val="24"/>
          <w:szCs w:val="24"/>
          <w:lang w:val="en-US" w:eastAsia="zh-CN"/>
        </w:rPr>
        <w:t>: 17693-17698 [PMID: 25548468 DOI: 10.3748/wjg.v20.i47.17693]</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39 </w:t>
      </w:r>
      <w:proofErr w:type="spellStart"/>
      <w:r w:rsidRPr="003658D4">
        <w:rPr>
          <w:rFonts w:ascii="Book Antiqua" w:eastAsia="宋体" w:hAnsi="Book Antiqua" w:cs="Times New Roman"/>
          <w:b/>
          <w:kern w:val="2"/>
          <w:sz w:val="24"/>
          <w:szCs w:val="24"/>
          <w:lang w:val="en-US" w:eastAsia="zh-CN"/>
        </w:rPr>
        <w:t>Wouters</w:t>
      </w:r>
      <w:proofErr w:type="spellEnd"/>
      <w:r w:rsidRPr="003658D4">
        <w:rPr>
          <w:rFonts w:ascii="Book Antiqua" w:eastAsia="宋体" w:hAnsi="Book Antiqua" w:cs="Times New Roman"/>
          <w:b/>
          <w:kern w:val="2"/>
          <w:sz w:val="24"/>
          <w:szCs w:val="24"/>
          <w:lang w:val="en-US" w:eastAsia="zh-CN"/>
        </w:rPr>
        <w:t xml:space="preserve"> MM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Lambrechts</w:t>
      </w:r>
      <w:proofErr w:type="spellEnd"/>
      <w:r w:rsidRPr="003658D4">
        <w:rPr>
          <w:rFonts w:ascii="Book Antiqua" w:eastAsia="宋体" w:hAnsi="Book Antiqua" w:cs="Times New Roman"/>
          <w:kern w:val="2"/>
          <w:sz w:val="24"/>
          <w:szCs w:val="24"/>
          <w:lang w:val="en-US" w:eastAsia="zh-CN"/>
        </w:rPr>
        <w:t xml:space="preserve"> D</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Knapp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Cleynen</w:t>
      </w:r>
      <w:proofErr w:type="spellEnd"/>
      <w:r w:rsidRPr="003658D4">
        <w:rPr>
          <w:rFonts w:ascii="Book Antiqua" w:eastAsia="宋体" w:hAnsi="Book Antiqua" w:cs="Times New Roman"/>
          <w:kern w:val="2"/>
          <w:sz w:val="24"/>
          <w:szCs w:val="24"/>
          <w:lang w:val="en-US" w:eastAsia="zh-CN"/>
        </w:rPr>
        <w:t xml:space="preserve"> I</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Whorwell</w:t>
      </w:r>
      <w:proofErr w:type="spellEnd"/>
      <w:r w:rsidRPr="003658D4">
        <w:rPr>
          <w:rFonts w:ascii="Book Antiqua" w:eastAsia="宋体" w:hAnsi="Book Antiqua" w:cs="Times New Roman"/>
          <w:kern w:val="2"/>
          <w:sz w:val="24"/>
          <w:szCs w:val="24"/>
          <w:lang w:val="en-US" w:eastAsia="zh-CN"/>
        </w:rPr>
        <w:t xml:space="preserve"> P</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Agréus</w:t>
      </w:r>
      <w:proofErr w:type="spellEnd"/>
      <w:r w:rsidRPr="003658D4">
        <w:rPr>
          <w:rFonts w:ascii="Book Antiqua" w:eastAsia="宋体" w:hAnsi="Book Antiqua" w:cs="Times New Roman"/>
          <w:kern w:val="2"/>
          <w:sz w:val="24"/>
          <w:szCs w:val="24"/>
          <w:lang w:val="en-US" w:eastAsia="zh-CN"/>
        </w:rPr>
        <w:t xml:space="preserve"> L</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Dlugosz</w:t>
      </w:r>
      <w:proofErr w:type="spellEnd"/>
      <w:r w:rsidRPr="003658D4">
        <w:rPr>
          <w:rFonts w:ascii="Book Antiqua" w:eastAsia="宋体" w:hAnsi="Book Antiqua" w:cs="Times New Roman"/>
          <w:kern w:val="2"/>
          <w:sz w:val="24"/>
          <w:szCs w:val="24"/>
          <w:lang w:val="en-US" w:eastAsia="zh-CN"/>
        </w:rPr>
        <w:t xml:space="preserve"> A</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Schmidt PT</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Halfvarson</w:t>
      </w:r>
      <w:proofErr w:type="spellEnd"/>
      <w:r w:rsidRPr="003658D4">
        <w:rPr>
          <w:rFonts w:ascii="Book Antiqua" w:eastAsia="宋体" w:hAnsi="Book Antiqua" w:cs="Times New Roman"/>
          <w:kern w:val="2"/>
          <w:sz w:val="24"/>
          <w:szCs w:val="24"/>
          <w:lang w:val="en-US" w:eastAsia="zh-CN"/>
        </w:rPr>
        <w:t xml:space="preserve"> J</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Simrén</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Ohlsson</w:t>
      </w:r>
      <w:proofErr w:type="spellEnd"/>
      <w:r w:rsidRPr="003658D4">
        <w:rPr>
          <w:rFonts w:ascii="Book Antiqua" w:eastAsia="宋体" w:hAnsi="Book Antiqua" w:cs="Times New Roman"/>
          <w:kern w:val="2"/>
          <w:sz w:val="24"/>
          <w:szCs w:val="24"/>
          <w:lang w:val="en-US" w:eastAsia="zh-CN"/>
        </w:rPr>
        <w:t xml:space="preserve"> B</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Karling</w:t>
      </w:r>
      <w:proofErr w:type="spellEnd"/>
      <w:r w:rsidRPr="003658D4">
        <w:rPr>
          <w:rFonts w:ascii="Book Antiqua" w:eastAsia="宋体" w:hAnsi="Book Antiqua" w:cs="Times New Roman"/>
          <w:kern w:val="2"/>
          <w:sz w:val="24"/>
          <w:szCs w:val="24"/>
          <w:lang w:val="en-US" w:eastAsia="zh-CN"/>
        </w:rPr>
        <w:t xml:space="preserve"> P</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Van </w:t>
      </w:r>
      <w:proofErr w:type="spellStart"/>
      <w:r w:rsidRPr="003658D4">
        <w:rPr>
          <w:rFonts w:ascii="Book Antiqua" w:eastAsia="宋体" w:hAnsi="Book Antiqua" w:cs="Times New Roman"/>
          <w:kern w:val="2"/>
          <w:sz w:val="24"/>
          <w:szCs w:val="24"/>
          <w:lang w:val="en-US" w:eastAsia="zh-CN"/>
        </w:rPr>
        <w:t>Wanrooy</w:t>
      </w:r>
      <w:proofErr w:type="spellEnd"/>
      <w:r w:rsidRPr="003658D4">
        <w:rPr>
          <w:rFonts w:ascii="Book Antiqua" w:eastAsia="宋体" w:hAnsi="Book Antiqua" w:cs="Times New Roman"/>
          <w:kern w:val="2"/>
          <w:sz w:val="24"/>
          <w:szCs w:val="24"/>
          <w:lang w:val="en-US" w:eastAsia="zh-CN"/>
        </w:rPr>
        <w:t xml:space="preserve"> S</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Mondelaers</w:t>
      </w:r>
      <w:proofErr w:type="spellEnd"/>
      <w:r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lastRenderedPageBreak/>
        <w:t>S</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Vermeire</w:t>
      </w:r>
      <w:proofErr w:type="spellEnd"/>
      <w:r w:rsidRPr="003658D4">
        <w:rPr>
          <w:rFonts w:ascii="Book Antiqua" w:eastAsia="宋体" w:hAnsi="Book Antiqua" w:cs="Times New Roman"/>
          <w:kern w:val="2"/>
          <w:sz w:val="24"/>
          <w:szCs w:val="24"/>
          <w:lang w:val="en-US" w:eastAsia="zh-CN"/>
        </w:rPr>
        <w:t xml:space="preserve"> 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Lindberg G</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Spiller R</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Dukes G</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D'Amato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Boeckxstaens</w:t>
      </w:r>
      <w:proofErr w:type="spellEnd"/>
      <w:r w:rsidRPr="003658D4">
        <w:rPr>
          <w:rFonts w:ascii="Book Antiqua" w:eastAsia="宋体" w:hAnsi="Book Antiqua" w:cs="Times New Roman"/>
          <w:kern w:val="2"/>
          <w:sz w:val="24"/>
          <w:szCs w:val="24"/>
          <w:lang w:val="en-US" w:eastAsia="zh-CN"/>
        </w:rPr>
        <w:t xml:space="preserve"> G. Genetic variants in CDC42 and NXPH1 as susceptibility factors for constipation and </w:t>
      </w:r>
      <w:proofErr w:type="spellStart"/>
      <w:r w:rsidRPr="003658D4">
        <w:rPr>
          <w:rFonts w:ascii="Book Antiqua" w:eastAsia="宋体" w:hAnsi="Book Antiqua" w:cs="Times New Roman"/>
          <w:kern w:val="2"/>
          <w:sz w:val="24"/>
          <w:szCs w:val="24"/>
          <w:lang w:val="en-US" w:eastAsia="zh-CN"/>
        </w:rPr>
        <w:t>diarrhoea</w:t>
      </w:r>
      <w:proofErr w:type="spellEnd"/>
      <w:r w:rsidRPr="003658D4">
        <w:rPr>
          <w:rFonts w:ascii="Book Antiqua" w:eastAsia="宋体" w:hAnsi="Book Antiqua" w:cs="Times New Roman"/>
          <w:kern w:val="2"/>
          <w:sz w:val="24"/>
          <w:szCs w:val="24"/>
          <w:lang w:val="en-US" w:eastAsia="zh-CN"/>
        </w:rPr>
        <w:t xml:space="preserve"> predominant irritable bowel syndrome. </w:t>
      </w:r>
      <w:r w:rsidRPr="003658D4">
        <w:rPr>
          <w:rFonts w:ascii="Book Antiqua" w:eastAsia="宋体" w:hAnsi="Book Antiqua" w:cs="Times New Roman"/>
          <w:i/>
          <w:kern w:val="2"/>
          <w:sz w:val="24"/>
          <w:szCs w:val="24"/>
          <w:lang w:val="en-US" w:eastAsia="zh-CN"/>
        </w:rPr>
        <w:t>Gut</w:t>
      </w:r>
      <w:r w:rsidRPr="003658D4">
        <w:rPr>
          <w:rFonts w:ascii="Book Antiqua" w:eastAsia="宋体" w:hAnsi="Book Antiqua" w:cs="Times New Roman"/>
          <w:kern w:val="2"/>
          <w:sz w:val="24"/>
          <w:szCs w:val="24"/>
          <w:lang w:val="en-US" w:eastAsia="zh-CN"/>
        </w:rPr>
        <w:t xml:space="preserve"> 2014; </w:t>
      </w:r>
      <w:r w:rsidRPr="003658D4">
        <w:rPr>
          <w:rFonts w:ascii="Book Antiqua" w:eastAsia="宋体" w:hAnsi="Book Antiqua" w:cs="Times New Roman"/>
          <w:b/>
          <w:kern w:val="2"/>
          <w:sz w:val="24"/>
          <w:szCs w:val="24"/>
          <w:lang w:val="en-US" w:eastAsia="zh-CN"/>
        </w:rPr>
        <w:t>63</w:t>
      </w:r>
      <w:r w:rsidRPr="003658D4">
        <w:rPr>
          <w:rFonts w:ascii="Book Antiqua" w:eastAsia="宋体" w:hAnsi="Book Antiqua" w:cs="Times New Roman"/>
          <w:kern w:val="2"/>
          <w:sz w:val="24"/>
          <w:szCs w:val="24"/>
          <w:lang w:val="en-US" w:eastAsia="zh-CN"/>
        </w:rPr>
        <w:t>: 1103-1111 [PMID: 24041540 DOI: 10.1136/gutjnl-2013-304570]</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40 </w:t>
      </w:r>
      <w:proofErr w:type="spellStart"/>
      <w:r w:rsidRPr="003658D4">
        <w:rPr>
          <w:rFonts w:ascii="Book Antiqua" w:eastAsia="宋体" w:hAnsi="Book Antiqua" w:cs="Times New Roman"/>
          <w:b/>
          <w:kern w:val="2"/>
          <w:sz w:val="24"/>
          <w:szCs w:val="24"/>
          <w:lang w:val="en-US" w:eastAsia="zh-CN"/>
        </w:rPr>
        <w:t>Pojoga</w:t>
      </w:r>
      <w:proofErr w:type="spellEnd"/>
      <w:r w:rsidRPr="003658D4">
        <w:rPr>
          <w:rFonts w:ascii="Book Antiqua" w:eastAsia="宋体" w:hAnsi="Book Antiqua" w:cs="Times New Roman"/>
          <w:b/>
          <w:kern w:val="2"/>
          <w:sz w:val="24"/>
          <w:szCs w:val="24"/>
          <w:lang w:val="en-US" w:eastAsia="zh-CN"/>
        </w:rPr>
        <w:t xml:space="preserve"> C</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Stănculete</w:t>
      </w:r>
      <w:proofErr w:type="spellEnd"/>
      <w:r w:rsidRPr="003658D4">
        <w:rPr>
          <w:rFonts w:ascii="Book Antiqua" w:eastAsia="宋体" w:hAnsi="Book Antiqua" w:cs="Times New Roman"/>
          <w:kern w:val="2"/>
          <w:sz w:val="24"/>
          <w:szCs w:val="24"/>
          <w:lang w:val="en-US" w:eastAsia="zh-CN"/>
        </w:rPr>
        <w:t xml:space="preserve"> MF. </w:t>
      </w:r>
      <w:proofErr w:type="spellStart"/>
      <w:r w:rsidRPr="003658D4">
        <w:rPr>
          <w:rFonts w:ascii="Book Antiqua" w:eastAsia="宋体" w:hAnsi="Book Antiqua" w:cs="Times New Roman"/>
          <w:kern w:val="2"/>
          <w:sz w:val="24"/>
          <w:szCs w:val="24"/>
          <w:lang w:val="en-US" w:eastAsia="zh-CN"/>
        </w:rPr>
        <w:t>Biopsychosocial</w:t>
      </w:r>
      <w:proofErr w:type="spellEnd"/>
      <w:r w:rsidRPr="003658D4">
        <w:rPr>
          <w:rFonts w:ascii="Book Antiqua" w:eastAsia="宋体" w:hAnsi="Book Antiqua" w:cs="Times New Roman"/>
          <w:kern w:val="2"/>
          <w:sz w:val="24"/>
          <w:szCs w:val="24"/>
          <w:lang w:val="en-US" w:eastAsia="zh-CN"/>
        </w:rPr>
        <w:t xml:space="preserve"> Approach of Gastrointestinal Disorders. </w:t>
      </w:r>
      <w:proofErr w:type="spellStart"/>
      <w:r w:rsidRPr="003658D4">
        <w:rPr>
          <w:rFonts w:ascii="Book Antiqua" w:eastAsia="宋体" w:hAnsi="Book Antiqua" w:cs="Times New Roman"/>
          <w:i/>
          <w:kern w:val="2"/>
          <w:sz w:val="24"/>
          <w:szCs w:val="24"/>
          <w:lang w:val="en-US" w:eastAsia="zh-CN"/>
        </w:rPr>
        <w:t>Clujul</w:t>
      </w:r>
      <w:proofErr w:type="spellEnd"/>
      <w:r w:rsidRPr="003658D4">
        <w:rPr>
          <w:rFonts w:ascii="Book Antiqua" w:eastAsia="宋体" w:hAnsi="Book Antiqua" w:cs="Times New Roman"/>
          <w:i/>
          <w:kern w:val="2"/>
          <w:sz w:val="24"/>
          <w:szCs w:val="24"/>
          <w:lang w:val="en-US" w:eastAsia="zh-CN"/>
        </w:rPr>
        <w:t xml:space="preserve"> Med</w:t>
      </w:r>
      <w:r w:rsidRPr="003658D4">
        <w:rPr>
          <w:rFonts w:ascii="Book Antiqua" w:eastAsia="宋体" w:hAnsi="Book Antiqua" w:cs="Times New Roman"/>
          <w:kern w:val="2"/>
          <w:sz w:val="24"/>
          <w:szCs w:val="24"/>
          <w:lang w:val="en-US" w:eastAsia="zh-CN"/>
        </w:rPr>
        <w:t xml:space="preserve"> 2014; </w:t>
      </w:r>
      <w:r w:rsidRPr="003658D4">
        <w:rPr>
          <w:rFonts w:ascii="Book Antiqua" w:eastAsia="宋体" w:hAnsi="Book Antiqua" w:cs="Times New Roman"/>
          <w:b/>
          <w:kern w:val="2"/>
          <w:sz w:val="24"/>
          <w:szCs w:val="24"/>
          <w:lang w:val="en-US" w:eastAsia="zh-CN"/>
        </w:rPr>
        <w:t>87</w:t>
      </w:r>
      <w:r w:rsidRPr="003658D4">
        <w:rPr>
          <w:rFonts w:ascii="Book Antiqua" w:eastAsia="宋体" w:hAnsi="Book Antiqua" w:cs="Times New Roman"/>
          <w:kern w:val="2"/>
          <w:sz w:val="24"/>
          <w:szCs w:val="24"/>
          <w:lang w:val="en-US" w:eastAsia="zh-CN"/>
        </w:rPr>
        <w:t>: 95-97 [PMID: 26528005 DOI: 10.15386/cjmed-289]</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41 </w:t>
      </w:r>
      <w:proofErr w:type="spellStart"/>
      <w:r w:rsidRPr="003658D4">
        <w:rPr>
          <w:rFonts w:ascii="Book Antiqua" w:eastAsia="宋体" w:hAnsi="Book Antiqua" w:cs="Times New Roman"/>
          <w:b/>
          <w:kern w:val="2"/>
          <w:sz w:val="24"/>
          <w:szCs w:val="24"/>
          <w:lang w:val="en-US" w:eastAsia="zh-CN"/>
        </w:rPr>
        <w:t>Sperber</w:t>
      </w:r>
      <w:proofErr w:type="spellEnd"/>
      <w:r w:rsidRPr="003658D4">
        <w:rPr>
          <w:rFonts w:ascii="Book Antiqua" w:eastAsia="宋体" w:hAnsi="Book Antiqua" w:cs="Times New Roman"/>
          <w:b/>
          <w:kern w:val="2"/>
          <w:sz w:val="24"/>
          <w:szCs w:val="24"/>
          <w:lang w:val="en-US" w:eastAsia="zh-CN"/>
        </w:rPr>
        <w:t xml:space="preserve"> AD</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Dumitrascu</w:t>
      </w:r>
      <w:proofErr w:type="spellEnd"/>
      <w:r w:rsidRPr="003658D4">
        <w:rPr>
          <w:rFonts w:ascii="Book Antiqua" w:eastAsia="宋体" w:hAnsi="Book Antiqua" w:cs="Times New Roman"/>
          <w:kern w:val="2"/>
          <w:sz w:val="24"/>
          <w:szCs w:val="24"/>
          <w:lang w:val="en-US" w:eastAsia="zh-CN"/>
        </w:rPr>
        <w:t xml:space="preserve"> D</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Fukudo</w:t>
      </w:r>
      <w:proofErr w:type="spellEnd"/>
      <w:r w:rsidRPr="003658D4">
        <w:rPr>
          <w:rFonts w:ascii="Book Antiqua" w:eastAsia="宋体" w:hAnsi="Book Antiqua" w:cs="Times New Roman"/>
          <w:kern w:val="2"/>
          <w:sz w:val="24"/>
          <w:szCs w:val="24"/>
          <w:lang w:val="en-US" w:eastAsia="zh-CN"/>
        </w:rPr>
        <w:t xml:space="preserve"> S</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Gerson</w:t>
      </w:r>
      <w:proofErr w:type="spellEnd"/>
      <w:r w:rsidRPr="003658D4">
        <w:rPr>
          <w:rFonts w:ascii="Book Antiqua" w:eastAsia="宋体" w:hAnsi="Book Antiqua" w:cs="Times New Roman"/>
          <w:kern w:val="2"/>
          <w:sz w:val="24"/>
          <w:szCs w:val="24"/>
          <w:lang w:val="en-US" w:eastAsia="zh-CN"/>
        </w:rPr>
        <w:t xml:space="preserve"> C</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Ghoshal</w:t>
      </w:r>
      <w:proofErr w:type="spellEnd"/>
      <w:r w:rsidRPr="003658D4">
        <w:rPr>
          <w:rFonts w:ascii="Book Antiqua" w:eastAsia="宋体" w:hAnsi="Book Antiqua" w:cs="Times New Roman"/>
          <w:kern w:val="2"/>
          <w:sz w:val="24"/>
          <w:szCs w:val="24"/>
          <w:lang w:val="en-US" w:eastAsia="zh-CN"/>
        </w:rPr>
        <w:t xml:space="preserve"> UC</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Gwee</w:t>
      </w:r>
      <w:proofErr w:type="spellEnd"/>
      <w:r w:rsidRPr="003658D4">
        <w:rPr>
          <w:rFonts w:ascii="Book Antiqua" w:eastAsia="宋体" w:hAnsi="Book Antiqua" w:cs="Times New Roman"/>
          <w:kern w:val="2"/>
          <w:sz w:val="24"/>
          <w:szCs w:val="24"/>
          <w:lang w:val="en-US" w:eastAsia="zh-CN"/>
        </w:rPr>
        <w:t xml:space="preserve"> KA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Hungin</w:t>
      </w:r>
      <w:proofErr w:type="spellEnd"/>
      <w:r w:rsidRPr="003658D4">
        <w:rPr>
          <w:rFonts w:ascii="Book Antiqua" w:eastAsia="宋体" w:hAnsi="Book Antiqua" w:cs="Times New Roman"/>
          <w:kern w:val="2"/>
          <w:sz w:val="24"/>
          <w:szCs w:val="24"/>
          <w:lang w:val="en-US" w:eastAsia="zh-CN"/>
        </w:rPr>
        <w:t xml:space="preserve"> APS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Kang JY</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Minhu</w:t>
      </w:r>
      <w:proofErr w:type="spellEnd"/>
      <w:r w:rsidRPr="003658D4">
        <w:rPr>
          <w:rFonts w:ascii="Book Antiqua" w:eastAsia="宋体" w:hAnsi="Book Antiqua" w:cs="Times New Roman"/>
          <w:kern w:val="2"/>
          <w:sz w:val="24"/>
          <w:szCs w:val="24"/>
          <w:lang w:val="en-US" w:eastAsia="zh-CN"/>
        </w:rPr>
        <w:t xml:space="preserve"> C</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Schmulson</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Bolotin</w:t>
      </w:r>
      <w:proofErr w:type="spellEnd"/>
      <w:r w:rsidRPr="003658D4">
        <w:rPr>
          <w:rFonts w:ascii="Book Antiqua" w:eastAsia="宋体" w:hAnsi="Book Antiqua" w:cs="Times New Roman"/>
          <w:kern w:val="2"/>
          <w:sz w:val="24"/>
          <w:szCs w:val="24"/>
          <w:lang w:val="en-US" w:eastAsia="zh-CN"/>
        </w:rPr>
        <w:t xml:space="preserve"> 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Friger</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Freud T</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Whitehead W. The global prevalence of IBS in adults remains elusive due to the heterogeneity of studies: a Rome Foundation working team literature review. </w:t>
      </w:r>
      <w:r w:rsidRPr="003658D4">
        <w:rPr>
          <w:rFonts w:ascii="Book Antiqua" w:eastAsia="宋体" w:hAnsi="Book Antiqua" w:cs="Times New Roman"/>
          <w:i/>
          <w:kern w:val="2"/>
          <w:sz w:val="24"/>
          <w:szCs w:val="24"/>
          <w:lang w:val="en-US" w:eastAsia="zh-CN"/>
        </w:rPr>
        <w:t>Gut</w:t>
      </w:r>
      <w:r w:rsidRPr="003658D4">
        <w:rPr>
          <w:rFonts w:ascii="Book Antiqua" w:eastAsia="宋体" w:hAnsi="Book Antiqua" w:cs="Times New Roman"/>
          <w:kern w:val="2"/>
          <w:sz w:val="24"/>
          <w:szCs w:val="24"/>
          <w:lang w:val="en-US" w:eastAsia="zh-CN"/>
        </w:rPr>
        <w:t xml:space="preserve"> 2017; </w:t>
      </w:r>
      <w:r w:rsidRPr="003658D4">
        <w:rPr>
          <w:rFonts w:ascii="Book Antiqua" w:eastAsia="宋体" w:hAnsi="Book Antiqua" w:cs="Times New Roman"/>
          <w:b/>
          <w:kern w:val="2"/>
          <w:sz w:val="24"/>
          <w:szCs w:val="24"/>
          <w:lang w:val="en-US" w:eastAsia="zh-CN"/>
        </w:rPr>
        <w:t>66</w:t>
      </w:r>
      <w:r w:rsidRPr="003658D4">
        <w:rPr>
          <w:rFonts w:ascii="Book Antiqua" w:eastAsia="宋体" w:hAnsi="Book Antiqua" w:cs="Times New Roman"/>
          <w:kern w:val="2"/>
          <w:sz w:val="24"/>
          <w:szCs w:val="24"/>
          <w:lang w:val="en-US" w:eastAsia="zh-CN"/>
        </w:rPr>
        <w:t>: 1075-1082 [PMID: 26818616 DOI: 10.1136/gutjnl-2015-311240]</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42 </w:t>
      </w:r>
      <w:proofErr w:type="spellStart"/>
      <w:r w:rsidRPr="003658D4">
        <w:rPr>
          <w:rFonts w:ascii="Book Antiqua" w:eastAsia="宋体" w:hAnsi="Book Antiqua" w:cs="Times New Roman"/>
          <w:b/>
          <w:kern w:val="2"/>
          <w:sz w:val="24"/>
          <w:szCs w:val="24"/>
          <w:lang w:val="en-US" w:eastAsia="zh-CN"/>
        </w:rPr>
        <w:t>Gazouli</w:t>
      </w:r>
      <w:proofErr w:type="spellEnd"/>
      <w:r w:rsidRPr="003658D4">
        <w:rPr>
          <w:rFonts w:ascii="Book Antiqua" w:eastAsia="宋体" w:hAnsi="Book Antiqua" w:cs="Times New Roman"/>
          <w:b/>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Wouters</w:t>
      </w:r>
      <w:proofErr w:type="spellEnd"/>
      <w:r w:rsidRPr="003658D4">
        <w:rPr>
          <w:rFonts w:ascii="Book Antiqua" w:eastAsia="宋体" w:hAnsi="Book Antiqua" w:cs="Times New Roman"/>
          <w:kern w:val="2"/>
          <w:sz w:val="24"/>
          <w:szCs w:val="24"/>
          <w:lang w:val="en-US" w:eastAsia="zh-CN"/>
        </w:rPr>
        <w:t xml:space="preserve"> MM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Kapur-Pojskić</w:t>
      </w:r>
      <w:proofErr w:type="spellEnd"/>
      <w:r w:rsidRPr="003658D4">
        <w:rPr>
          <w:rFonts w:ascii="Book Antiqua" w:eastAsia="宋体" w:hAnsi="Book Antiqua" w:cs="Times New Roman"/>
          <w:kern w:val="2"/>
          <w:sz w:val="24"/>
          <w:szCs w:val="24"/>
          <w:lang w:val="en-US" w:eastAsia="zh-CN"/>
        </w:rPr>
        <w:t xml:space="preserve"> L</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Bengtson</w:t>
      </w:r>
      <w:proofErr w:type="spellEnd"/>
      <w:r w:rsidRPr="003658D4">
        <w:rPr>
          <w:rFonts w:ascii="Book Antiqua" w:eastAsia="宋体" w:hAnsi="Book Antiqua" w:cs="Times New Roman"/>
          <w:kern w:val="2"/>
          <w:sz w:val="24"/>
          <w:szCs w:val="24"/>
          <w:lang w:val="en-US" w:eastAsia="zh-CN"/>
        </w:rPr>
        <w:t xml:space="preserve"> MB</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Friedman E</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Nikčević</w:t>
      </w:r>
      <w:proofErr w:type="spellEnd"/>
      <w:r w:rsidRPr="003658D4">
        <w:rPr>
          <w:rFonts w:ascii="Book Antiqua" w:eastAsia="宋体" w:hAnsi="Book Antiqua" w:cs="Times New Roman"/>
          <w:kern w:val="2"/>
          <w:sz w:val="24"/>
          <w:szCs w:val="24"/>
          <w:lang w:val="en-US" w:eastAsia="zh-CN"/>
        </w:rPr>
        <w:t xml:space="preserve"> G</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Demetriou</w:t>
      </w:r>
      <w:proofErr w:type="spellEnd"/>
      <w:r w:rsidRPr="003658D4">
        <w:rPr>
          <w:rFonts w:ascii="Book Antiqua" w:eastAsia="宋体" w:hAnsi="Book Antiqua" w:cs="Times New Roman"/>
          <w:kern w:val="2"/>
          <w:sz w:val="24"/>
          <w:szCs w:val="24"/>
          <w:lang w:val="en-US" w:eastAsia="zh-CN"/>
        </w:rPr>
        <w:t xml:space="preserve"> CA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Mulak</w:t>
      </w:r>
      <w:proofErr w:type="spellEnd"/>
      <w:r w:rsidRPr="003658D4">
        <w:rPr>
          <w:rFonts w:ascii="Book Antiqua" w:eastAsia="宋体" w:hAnsi="Book Antiqua" w:cs="Times New Roman"/>
          <w:kern w:val="2"/>
          <w:sz w:val="24"/>
          <w:szCs w:val="24"/>
          <w:lang w:val="en-US" w:eastAsia="zh-CN"/>
        </w:rPr>
        <w:t xml:space="preserve"> A</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Santos J</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Niesler</w:t>
      </w:r>
      <w:proofErr w:type="spellEnd"/>
      <w:r w:rsidRPr="003658D4">
        <w:rPr>
          <w:rFonts w:ascii="Book Antiqua" w:eastAsia="宋体" w:hAnsi="Book Antiqua" w:cs="Times New Roman"/>
          <w:kern w:val="2"/>
          <w:sz w:val="24"/>
          <w:szCs w:val="24"/>
          <w:lang w:val="en-US" w:eastAsia="zh-CN"/>
        </w:rPr>
        <w:t xml:space="preserve"> B. Lessons learned--resolving the enigma of genetic factors in IBS. </w:t>
      </w:r>
      <w:r w:rsidRPr="003658D4">
        <w:rPr>
          <w:rFonts w:ascii="Book Antiqua" w:eastAsia="宋体" w:hAnsi="Book Antiqua" w:cs="Times New Roman"/>
          <w:i/>
          <w:kern w:val="2"/>
          <w:sz w:val="24"/>
          <w:szCs w:val="24"/>
          <w:lang w:val="en-US" w:eastAsia="zh-CN"/>
        </w:rPr>
        <w:t xml:space="preserve">Nat Rev </w:t>
      </w:r>
      <w:proofErr w:type="spellStart"/>
      <w:r w:rsidRPr="003658D4">
        <w:rPr>
          <w:rFonts w:ascii="Book Antiqua" w:eastAsia="宋体" w:hAnsi="Book Antiqua" w:cs="Times New Roman"/>
          <w:i/>
          <w:kern w:val="2"/>
          <w:sz w:val="24"/>
          <w:szCs w:val="24"/>
          <w:lang w:val="en-US" w:eastAsia="zh-CN"/>
        </w:rPr>
        <w:t>Gastroenterol</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Hepatol</w:t>
      </w:r>
      <w:proofErr w:type="spellEnd"/>
      <w:r w:rsidRPr="003658D4">
        <w:rPr>
          <w:rFonts w:ascii="Book Antiqua" w:eastAsia="宋体" w:hAnsi="Book Antiqua" w:cs="Times New Roman"/>
          <w:kern w:val="2"/>
          <w:sz w:val="24"/>
          <w:szCs w:val="24"/>
          <w:lang w:val="en-US" w:eastAsia="zh-CN"/>
        </w:rPr>
        <w:t xml:space="preserve"> 2016; </w:t>
      </w:r>
      <w:r w:rsidRPr="003658D4">
        <w:rPr>
          <w:rFonts w:ascii="Book Antiqua" w:eastAsia="宋体" w:hAnsi="Book Antiqua" w:cs="Times New Roman"/>
          <w:b/>
          <w:kern w:val="2"/>
          <w:sz w:val="24"/>
          <w:szCs w:val="24"/>
          <w:lang w:val="en-US" w:eastAsia="zh-CN"/>
        </w:rPr>
        <w:t>13</w:t>
      </w:r>
      <w:r w:rsidRPr="003658D4">
        <w:rPr>
          <w:rFonts w:ascii="Book Antiqua" w:eastAsia="宋体" w:hAnsi="Book Antiqua" w:cs="Times New Roman"/>
          <w:kern w:val="2"/>
          <w:sz w:val="24"/>
          <w:szCs w:val="24"/>
          <w:lang w:val="en-US" w:eastAsia="zh-CN"/>
        </w:rPr>
        <w:t>: 77-87 [PMID: 26726033 DOI: 10.1038/nrgastro.2015.206]</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43 </w:t>
      </w:r>
      <w:proofErr w:type="spellStart"/>
      <w:r w:rsidRPr="003658D4">
        <w:rPr>
          <w:rFonts w:ascii="Book Antiqua" w:eastAsia="宋体" w:hAnsi="Book Antiqua" w:cs="Times New Roman"/>
          <w:b/>
          <w:kern w:val="2"/>
          <w:sz w:val="24"/>
          <w:szCs w:val="24"/>
          <w:lang w:val="en-US" w:eastAsia="zh-CN"/>
        </w:rPr>
        <w:t>Boeckxstaens</w:t>
      </w:r>
      <w:proofErr w:type="spellEnd"/>
      <w:r w:rsidRPr="003658D4">
        <w:rPr>
          <w:rFonts w:ascii="Book Antiqua" w:eastAsia="宋体" w:hAnsi="Book Antiqua" w:cs="Times New Roman"/>
          <w:b/>
          <w:kern w:val="2"/>
          <w:sz w:val="24"/>
          <w:szCs w:val="24"/>
          <w:lang w:val="en-US" w:eastAsia="zh-CN"/>
        </w:rPr>
        <w:t xml:space="preserve"> GE</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Drug V</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Dumitrascu</w:t>
      </w:r>
      <w:proofErr w:type="spellEnd"/>
      <w:r w:rsidRPr="003658D4">
        <w:rPr>
          <w:rFonts w:ascii="Book Antiqua" w:eastAsia="宋体" w:hAnsi="Book Antiqua" w:cs="Times New Roman"/>
          <w:kern w:val="2"/>
          <w:sz w:val="24"/>
          <w:szCs w:val="24"/>
          <w:lang w:val="en-US" w:eastAsia="zh-CN"/>
        </w:rPr>
        <w:t xml:space="preserve"> D</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Farmer AD</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Hammer J</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Hausken</w:t>
      </w:r>
      <w:proofErr w:type="spellEnd"/>
      <w:r w:rsidRPr="003658D4">
        <w:rPr>
          <w:rFonts w:ascii="Book Antiqua" w:eastAsia="宋体" w:hAnsi="Book Antiqua" w:cs="Times New Roman"/>
          <w:kern w:val="2"/>
          <w:sz w:val="24"/>
          <w:szCs w:val="24"/>
          <w:lang w:val="en-US" w:eastAsia="zh-CN"/>
        </w:rPr>
        <w:t xml:space="preserve"> T</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Niesler</w:t>
      </w:r>
      <w:proofErr w:type="spellEnd"/>
      <w:r w:rsidRPr="003658D4">
        <w:rPr>
          <w:rFonts w:ascii="Book Antiqua" w:eastAsia="宋体" w:hAnsi="Book Antiqua" w:cs="Times New Roman"/>
          <w:kern w:val="2"/>
          <w:sz w:val="24"/>
          <w:szCs w:val="24"/>
          <w:lang w:val="en-US" w:eastAsia="zh-CN"/>
        </w:rPr>
        <w:t xml:space="preserve"> B</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Pohl D</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Pojskic</w:t>
      </w:r>
      <w:proofErr w:type="spellEnd"/>
      <w:r w:rsidRPr="003658D4">
        <w:rPr>
          <w:rFonts w:ascii="Book Antiqua" w:eastAsia="宋体" w:hAnsi="Book Antiqua" w:cs="Times New Roman"/>
          <w:kern w:val="2"/>
          <w:sz w:val="24"/>
          <w:szCs w:val="24"/>
          <w:lang w:val="en-US" w:eastAsia="zh-CN"/>
        </w:rPr>
        <w:t xml:space="preserve"> L</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Polster</w:t>
      </w:r>
      <w:proofErr w:type="spellEnd"/>
      <w:r w:rsidRPr="003658D4">
        <w:rPr>
          <w:rFonts w:ascii="Book Antiqua" w:eastAsia="宋体" w:hAnsi="Book Antiqua" w:cs="Times New Roman"/>
          <w:kern w:val="2"/>
          <w:sz w:val="24"/>
          <w:szCs w:val="24"/>
          <w:lang w:val="en-US" w:eastAsia="zh-CN"/>
        </w:rPr>
        <w:t xml:space="preserve"> 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Simren</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Goebel-Stengel M</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Van </w:t>
      </w:r>
      <w:proofErr w:type="spellStart"/>
      <w:r w:rsidRPr="003658D4">
        <w:rPr>
          <w:rFonts w:ascii="Book Antiqua" w:eastAsia="宋体" w:hAnsi="Book Antiqua" w:cs="Times New Roman"/>
          <w:kern w:val="2"/>
          <w:sz w:val="24"/>
          <w:szCs w:val="24"/>
          <w:lang w:val="en-US" w:eastAsia="zh-CN"/>
        </w:rPr>
        <w:t>Oudenhove</w:t>
      </w:r>
      <w:proofErr w:type="spellEnd"/>
      <w:r w:rsidRPr="003658D4">
        <w:rPr>
          <w:rFonts w:ascii="Book Antiqua" w:eastAsia="宋体" w:hAnsi="Book Antiqua" w:cs="Times New Roman"/>
          <w:kern w:val="2"/>
          <w:sz w:val="24"/>
          <w:szCs w:val="24"/>
          <w:lang w:val="en-US" w:eastAsia="zh-CN"/>
        </w:rPr>
        <w:t xml:space="preserve"> L</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Vassallo</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Wensaas</w:t>
      </w:r>
      <w:proofErr w:type="spellEnd"/>
      <w:r w:rsidRPr="003658D4">
        <w:rPr>
          <w:rFonts w:ascii="Book Antiqua" w:eastAsia="宋体" w:hAnsi="Book Antiqua" w:cs="Times New Roman"/>
          <w:kern w:val="2"/>
          <w:sz w:val="24"/>
          <w:szCs w:val="24"/>
          <w:lang w:val="en-US" w:eastAsia="zh-CN"/>
        </w:rPr>
        <w:t xml:space="preserve"> KA</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Aziz Q</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Houghton LA; COST Action BM1106 GENIEUR members. </w:t>
      </w:r>
      <w:proofErr w:type="spellStart"/>
      <w:r w:rsidRPr="003658D4">
        <w:rPr>
          <w:rFonts w:ascii="Book Antiqua" w:eastAsia="宋体" w:hAnsi="Book Antiqua" w:cs="Times New Roman"/>
          <w:kern w:val="2"/>
          <w:sz w:val="24"/>
          <w:szCs w:val="24"/>
          <w:lang w:val="en-US" w:eastAsia="zh-CN"/>
        </w:rPr>
        <w:t>Phenotyping</w:t>
      </w:r>
      <w:proofErr w:type="spellEnd"/>
      <w:r w:rsidRPr="003658D4">
        <w:rPr>
          <w:rFonts w:ascii="Book Antiqua" w:eastAsia="宋体" w:hAnsi="Book Antiqua" w:cs="Times New Roman"/>
          <w:kern w:val="2"/>
          <w:sz w:val="24"/>
          <w:szCs w:val="24"/>
          <w:lang w:val="en-US" w:eastAsia="zh-CN"/>
        </w:rPr>
        <w:t xml:space="preserve"> of subjects for large scale studies on patients with IBS. </w:t>
      </w:r>
      <w:proofErr w:type="spellStart"/>
      <w:r w:rsidRPr="003658D4">
        <w:rPr>
          <w:rFonts w:ascii="Book Antiqua" w:eastAsia="宋体" w:hAnsi="Book Antiqua" w:cs="Times New Roman"/>
          <w:i/>
          <w:kern w:val="2"/>
          <w:sz w:val="24"/>
          <w:szCs w:val="24"/>
          <w:lang w:val="en-US" w:eastAsia="zh-CN"/>
        </w:rPr>
        <w:t>Neurogastroenterol</w:t>
      </w:r>
      <w:proofErr w:type="spellEnd"/>
      <w:r w:rsidRPr="003658D4">
        <w:rPr>
          <w:rFonts w:ascii="Book Antiqua" w:eastAsia="宋体" w:hAnsi="Book Antiqua" w:cs="Times New Roman"/>
          <w:i/>
          <w:kern w:val="2"/>
          <w:sz w:val="24"/>
          <w:szCs w:val="24"/>
          <w:lang w:val="en-US" w:eastAsia="zh-CN"/>
        </w:rPr>
        <w:t xml:space="preserve"> </w:t>
      </w:r>
      <w:proofErr w:type="spellStart"/>
      <w:r w:rsidRPr="003658D4">
        <w:rPr>
          <w:rFonts w:ascii="Book Antiqua" w:eastAsia="宋体" w:hAnsi="Book Antiqua" w:cs="Times New Roman"/>
          <w:i/>
          <w:kern w:val="2"/>
          <w:sz w:val="24"/>
          <w:szCs w:val="24"/>
          <w:lang w:val="en-US" w:eastAsia="zh-CN"/>
        </w:rPr>
        <w:t>Motil</w:t>
      </w:r>
      <w:proofErr w:type="spellEnd"/>
      <w:r w:rsidRPr="003658D4">
        <w:rPr>
          <w:rFonts w:ascii="Book Antiqua" w:eastAsia="宋体" w:hAnsi="Book Antiqua" w:cs="Times New Roman"/>
          <w:kern w:val="2"/>
          <w:sz w:val="24"/>
          <w:szCs w:val="24"/>
          <w:lang w:val="en-US" w:eastAsia="zh-CN"/>
        </w:rPr>
        <w:t xml:space="preserve"> 2016; </w:t>
      </w:r>
      <w:r w:rsidRPr="003658D4">
        <w:rPr>
          <w:rFonts w:ascii="Book Antiqua" w:eastAsia="宋体" w:hAnsi="Book Antiqua" w:cs="Times New Roman"/>
          <w:b/>
          <w:kern w:val="2"/>
          <w:sz w:val="24"/>
          <w:szCs w:val="24"/>
          <w:lang w:val="en-US" w:eastAsia="zh-CN"/>
        </w:rPr>
        <w:t>28</w:t>
      </w:r>
      <w:r w:rsidRPr="003658D4">
        <w:rPr>
          <w:rFonts w:ascii="Book Antiqua" w:eastAsia="宋体" w:hAnsi="Book Antiqua" w:cs="Times New Roman"/>
          <w:kern w:val="2"/>
          <w:sz w:val="24"/>
          <w:szCs w:val="24"/>
          <w:lang w:val="en-US" w:eastAsia="zh-CN"/>
        </w:rPr>
        <w:t>: 1134-1147 [PMID: 27319981 DOI: 10.1111/nmo.12886]</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44 </w:t>
      </w:r>
      <w:proofErr w:type="spellStart"/>
      <w:r w:rsidRPr="003658D4">
        <w:rPr>
          <w:rFonts w:ascii="Book Antiqua" w:eastAsia="宋体" w:hAnsi="Book Antiqua" w:cs="Times New Roman"/>
          <w:b/>
          <w:kern w:val="2"/>
          <w:sz w:val="24"/>
          <w:szCs w:val="24"/>
          <w:lang w:val="en-US" w:eastAsia="zh-CN"/>
        </w:rPr>
        <w:t>Kapeller</w:t>
      </w:r>
      <w:proofErr w:type="spellEnd"/>
      <w:r w:rsidRPr="003658D4">
        <w:rPr>
          <w:rFonts w:ascii="Book Antiqua" w:eastAsia="宋体" w:hAnsi="Book Antiqua" w:cs="Times New Roman"/>
          <w:b/>
          <w:kern w:val="2"/>
          <w:sz w:val="24"/>
          <w:szCs w:val="24"/>
          <w:lang w:val="en-US" w:eastAsia="zh-CN"/>
        </w:rPr>
        <w:t xml:space="preserve"> J</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Houghton LA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Mönnikes</w:t>
      </w:r>
      <w:proofErr w:type="spellEnd"/>
      <w:r w:rsidRPr="003658D4">
        <w:rPr>
          <w:rFonts w:ascii="Book Antiqua" w:eastAsia="宋体" w:hAnsi="Book Antiqua" w:cs="Times New Roman"/>
          <w:kern w:val="2"/>
          <w:sz w:val="24"/>
          <w:szCs w:val="24"/>
          <w:lang w:val="en-US" w:eastAsia="zh-CN"/>
        </w:rPr>
        <w:t xml:space="preserve"> H</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Walstab</w:t>
      </w:r>
      <w:proofErr w:type="spellEnd"/>
      <w:r w:rsidRPr="003658D4">
        <w:rPr>
          <w:rFonts w:ascii="Book Antiqua" w:eastAsia="宋体" w:hAnsi="Book Antiqua" w:cs="Times New Roman"/>
          <w:kern w:val="2"/>
          <w:sz w:val="24"/>
          <w:szCs w:val="24"/>
          <w:lang w:val="en-US" w:eastAsia="zh-CN"/>
        </w:rPr>
        <w:t xml:space="preserve"> J</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Möller</w:t>
      </w:r>
      <w:proofErr w:type="spellEnd"/>
      <w:r w:rsidRPr="003658D4">
        <w:rPr>
          <w:rFonts w:ascii="Book Antiqua" w:eastAsia="宋体" w:hAnsi="Book Antiqua" w:cs="Times New Roman"/>
          <w:kern w:val="2"/>
          <w:sz w:val="24"/>
          <w:szCs w:val="24"/>
          <w:lang w:val="en-US" w:eastAsia="zh-CN"/>
        </w:rPr>
        <w:t xml:space="preserve"> D</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Bönisch</w:t>
      </w:r>
      <w:proofErr w:type="spellEnd"/>
      <w:r w:rsidRPr="003658D4">
        <w:rPr>
          <w:rFonts w:ascii="Book Antiqua" w:eastAsia="宋体" w:hAnsi="Book Antiqua" w:cs="Times New Roman"/>
          <w:kern w:val="2"/>
          <w:sz w:val="24"/>
          <w:szCs w:val="24"/>
          <w:lang w:val="en-US" w:eastAsia="zh-CN"/>
        </w:rPr>
        <w:t xml:space="preserve"> H</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Burwinkel</w:t>
      </w:r>
      <w:proofErr w:type="spellEnd"/>
      <w:r w:rsidRPr="003658D4">
        <w:rPr>
          <w:rFonts w:ascii="Book Antiqua" w:eastAsia="宋体" w:hAnsi="Book Antiqua" w:cs="Times New Roman"/>
          <w:kern w:val="2"/>
          <w:sz w:val="24"/>
          <w:szCs w:val="24"/>
          <w:lang w:val="en-US" w:eastAsia="zh-CN"/>
        </w:rPr>
        <w:t xml:space="preserve"> B</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Autschbach</w:t>
      </w:r>
      <w:proofErr w:type="spellEnd"/>
      <w:r w:rsidRPr="003658D4">
        <w:rPr>
          <w:rFonts w:ascii="Book Antiqua" w:eastAsia="宋体" w:hAnsi="Book Antiqua" w:cs="Times New Roman"/>
          <w:kern w:val="2"/>
          <w:sz w:val="24"/>
          <w:szCs w:val="24"/>
          <w:lang w:val="en-US" w:eastAsia="zh-CN"/>
        </w:rPr>
        <w:t xml:space="preserve"> F</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Funke</w:t>
      </w:r>
      <w:proofErr w:type="spellEnd"/>
      <w:r w:rsidRPr="003658D4">
        <w:rPr>
          <w:rFonts w:ascii="Book Antiqua" w:eastAsia="宋体" w:hAnsi="Book Antiqua" w:cs="Times New Roman"/>
          <w:kern w:val="2"/>
          <w:sz w:val="24"/>
          <w:szCs w:val="24"/>
          <w:lang w:val="en-US" w:eastAsia="zh-CN"/>
        </w:rPr>
        <w:t xml:space="preserve"> B</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Lasitschka</w:t>
      </w:r>
      <w:proofErr w:type="spellEnd"/>
      <w:r w:rsidRPr="003658D4">
        <w:rPr>
          <w:rFonts w:ascii="Book Antiqua" w:eastAsia="宋体" w:hAnsi="Book Antiqua" w:cs="Times New Roman"/>
          <w:kern w:val="2"/>
          <w:sz w:val="24"/>
          <w:szCs w:val="24"/>
          <w:lang w:val="en-US" w:eastAsia="zh-CN"/>
        </w:rPr>
        <w:t xml:space="preserve"> F</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Gassler</w:t>
      </w:r>
      <w:proofErr w:type="spellEnd"/>
      <w:r w:rsidRPr="003658D4">
        <w:rPr>
          <w:rFonts w:ascii="Book Antiqua" w:eastAsia="宋体" w:hAnsi="Book Antiqua" w:cs="Times New Roman"/>
          <w:kern w:val="2"/>
          <w:sz w:val="24"/>
          <w:szCs w:val="24"/>
          <w:lang w:val="en-US" w:eastAsia="zh-CN"/>
        </w:rPr>
        <w:t xml:space="preserve"> N</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Fischer C</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Whorwell</w:t>
      </w:r>
      <w:proofErr w:type="spellEnd"/>
      <w:r w:rsidRPr="003658D4">
        <w:rPr>
          <w:rFonts w:ascii="Book Antiqua" w:eastAsia="宋体" w:hAnsi="Book Antiqua" w:cs="Times New Roman"/>
          <w:kern w:val="2"/>
          <w:sz w:val="24"/>
          <w:szCs w:val="24"/>
          <w:lang w:val="en-US" w:eastAsia="zh-CN"/>
        </w:rPr>
        <w:t xml:space="preserve"> PJ</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Atkinson W</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Fell C</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Büchner</w:t>
      </w:r>
      <w:proofErr w:type="spellEnd"/>
      <w:r w:rsidRPr="003658D4">
        <w:rPr>
          <w:rFonts w:ascii="Book Antiqua" w:eastAsia="宋体" w:hAnsi="Book Antiqua" w:cs="Times New Roman"/>
          <w:kern w:val="2"/>
          <w:sz w:val="24"/>
          <w:szCs w:val="24"/>
          <w:lang w:val="en-US" w:eastAsia="zh-CN"/>
        </w:rPr>
        <w:t xml:space="preserve"> KJ</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Schmidtmann</w:t>
      </w:r>
      <w:proofErr w:type="spellEnd"/>
      <w:r w:rsidRPr="003658D4">
        <w:rPr>
          <w:rFonts w:ascii="Book Antiqua" w:eastAsia="宋体" w:hAnsi="Book Antiqua" w:cs="Times New Roman"/>
          <w:kern w:val="2"/>
          <w:sz w:val="24"/>
          <w:szCs w:val="24"/>
          <w:lang w:val="en-US" w:eastAsia="zh-CN"/>
        </w:rPr>
        <w:t xml:space="preserve"> M</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van der </w:t>
      </w:r>
      <w:proofErr w:type="spellStart"/>
      <w:r w:rsidRPr="003658D4">
        <w:rPr>
          <w:rFonts w:ascii="Book Antiqua" w:eastAsia="宋体" w:hAnsi="Book Antiqua" w:cs="Times New Roman"/>
          <w:kern w:val="2"/>
          <w:sz w:val="24"/>
          <w:szCs w:val="24"/>
          <w:lang w:val="en-US" w:eastAsia="zh-CN"/>
        </w:rPr>
        <w:t>Voort</w:t>
      </w:r>
      <w:proofErr w:type="spellEnd"/>
      <w:r w:rsidRPr="003658D4">
        <w:rPr>
          <w:rFonts w:ascii="Book Antiqua" w:eastAsia="宋体" w:hAnsi="Book Antiqua" w:cs="Times New Roman"/>
          <w:kern w:val="2"/>
          <w:sz w:val="24"/>
          <w:szCs w:val="24"/>
          <w:lang w:val="en-US" w:eastAsia="zh-CN"/>
        </w:rPr>
        <w:t xml:space="preserve"> I</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Wisser</w:t>
      </w:r>
      <w:proofErr w:type="spellEnd"/>
      <w:r w:rsidRPr="003658D4">
        <w:rPr>
          <w:rFonts w:ascii="Book Antiqua" w:eastAsia="宋体" w:hAnsi="Book Antiqua" w:cs="Times New Roman"/>
          <w:kern w:val="2"/>
          <w:sz w:val="24"/>
          <w:szCs w:val="24"/>
          <w:lang w:val="en-US" w:eastAsia="zh-CN"/>
        </w:rPr>
        <w:t xml:space="preserve"> AS</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Berg T</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Rappold</w:t>
      </w:r>
      <w:proofErr w:type="spellEnd"/>
      <w:r w:rsidRPr="003658D4">
        <w:rPr>
          <w:rFonts w:ascii="Book Antiqua" w:eastAsia="宋体" w:hAnsi="Book Antiqua" w:cs="Times New Roman"/>
          <w:kern w:val="2"/>
          <w:sz w:val="24"/>
          <w:szCs w:val="24"/>
          <w:lang w:val="en-US" w:eastAsia="zh-CN"/>
        </w:rPr>
        <w:t xml:space="preserve"> G</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Niesler</w:t>
      </w:r>
      <w:proofErr w:type="spellEnd"/>
      <w:r w:rsidRPr="003658D4">
        <w:rPr>
          <w:rFonts w:ascii="Book Antiqua" w:eastAsia="宋体" w:hAnsi="Book Antiqua" w:cs="Times New Roman"/>
          <w:kern w:val="2"/>
          <w:sz w:val="24"/>
          <w:szCs w:val="24"/>
          <w:lang w:val="en-US" w:eastAsia="zh-CN"/>
        </w:rPr>
        <w:t xml:space="preserve"> B. </w:t>
      </w:r>
      <w:proofErr w:type="gramStart"/>
      <w:r w:rsidRPr="003658D4">
        <w:rPr>
          <w:rFonts w:ascii="Book Antiqua" w:eastAsia="宋体" w:hAnsi="Book Antiqua" w:cs="Times New Roman"/>
          <w:kern w:val="2"/>
          <w:sz w:val="24"/>
          <w:szCs w:val="24"/>
          <w:lang w:val="en-US" w:eastAsia="zh-CN"/>
        </w:rPr>
        <w:t>First evidence for an association of a functional variant in the microRNA-510 target site of the serotonin receptor-type 3E gene with diarrhea predominant irritable bowel syndrome.</w:t>
      </w:r>
      <w:proofErr w:type="gramEnd"/>
      <w:r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i/>
          <w:kern w:val="2"/>
          <w:sz w:val="24"/>
          <w:szCs w:val="24"/>
          <w:lang w:val="en-US" w:eastAsia="zh-CN"/>
        </w:rPr>
        <w:t xml:space="preserve">Hum </w:t>
      </w:r>
      <w:proofErr w:type="spellStart"/>
      <w:r w:rsidRPr="003658D4">
        <w:rPr>
          <w:rFonts w:ascii="Book Antiqua" w:eastAsia="宋体" w:hAnsi="Book Antiqua" w:cs="Times New Roman"/>
          <w:i/>
          <w:kern w:val="2"/>
          <w:sz w:val="24"/>
          <w:szCs w:val="24"/>
          <w:lang w:val="en-US" w:eastAsia="zh-CN"/>
        </w:rPr>
        <w:t>Mol</w:t>
      </w:r>
      <w:proofErr w:type="spellEnd"/>
      <w:r w:rsidRPr="003658D4">
        <w:rPr>
          <w:rFonts w:ascii="Book Antiqua" w:eastAsia="宋体" w:hAnsi="Book Antiqua" w:cs="Times New Roman"/>
          <w:i/>
          <w:kern w:val="2"/>
          <w:sz w:val="24"/>
          <w:szCs w:val="24"/>
          <w:lang w:val="en-US" w:eastAsia="zh-CN"/>
        </w:rPr>
        <w:t xml:space="preserve"> Genet</w:t>
      </w:r>
      <w:r w:rsidRPr="003658D4">
        <w:rPr>
          <w:rFonts w:ascii="Book Antiqua" w:eastAsia="宋体" w:hAnsi="Book Antiqua" w:cs="Times New Roman"/>
          <w:kern w:val="2"/>
          <w:sz w:val="24"/>
          <w:szCs w:val="24"/>
          <w:lang w:val="en-US" w:eastAsia="zh-CN"/>
        </w:rPr>
        <w:t xml:space="preserve"> 2008; </w:t>
      </w:r>
      <w:r w:rsidRPr="003658D4">
        <w:rPr>
          <w:rFonts w:ascii="Book Antiqua" w:eastAsia="宋体" w:hAnsi="Book Antiqua" w:cs="Times New Roman"/>
          <w:b/>
          <w:kern w:val="2"/>
          <w:sz w:val="24"/>
          <w:szCs w:val="24"/>
          <w:lang w:val="en-US" w:eastAsia="zh-CN"/>
        </w:rPr>
        <w:t>17</w:t>
      </w:r>
      <w:r w:rsidRPr="003658D4">
        <w:rPr>
          <w:rFonts w:ascii="Book Antiqua" w:eastAsia="宋体" w:hAnsi="Book Antiqua" w:cs="Times New Roman"/>
          <w:kern w:val="2"/>
          <w:sz w:val="24"/>
          <w:szCs w:val="24"/>
          <w:lang w:val="en-US" w:eastAsia="zh-CN"/>
        </w:rPr>
        <w:t>: 2967-2977 [PMID: 18614545 DOI: 10.1093/</w:t>
      </w:r>
      <w:proofErr w:type="spellStart"/>
      <w:r w:rsidRPr="003658D4">
        <w:rPr>
          <w:rFonts w:ascii="Book Antiqua" w:eastAsia="宋体" w:hAnsi="Book Antiqua" w:cs="Times New Roman"/>
          <w:kern w:val="2"/>
          <w:sz w:val="24"/>
          <w:szCs w:val="24"/>
          <w:lang w:val="en-US" w:eastAsia="zh-CN"/>
        </w:rPr>
        <w:t>hmg</w:t>
      </w:r>
      <w:proofErr w:type="spellEnd"/>
      <w:r w:rsidRPr="003658D4">
        <w:rPr>
          <w:rFonts w:ascii="Book Antiqua" w:eastAsia="宋体" w:hAnsi="Book Antiqua" w:cs="Times New Roman"/>
          <w:kern w:val="2"/>
          <w:sz w:val="24"/>
          <w:szCs w:val="24"/>
          <w:lang w:val="en-US" w:eastAsia="zh-CN"/>
        </w:rPr>
        <w:t>/ddn195]</w:t>
      </w:r>
    </w:p>
    <w:p w:rsidR="00F910EA" w:rsidRPr="003658D4" w:rsidRDefault="00F910EA" w:rsidP="00F910EA">
      <w:pPr>
        <w:widowControl w:val="0"/>
        <w:spacing w:after="0" w:line="360" w:lineRule="auto"/>
        <w:jc w:val="both"/>
        <w:rPr>
          <w:rFonts w:ascii="Book Antiqua" w:eastAsia="宋体" w:hAnsi="Book Antiqua" w:cs="Times New Roman"/>
          <w:kern w:val="2"/>
          <w:sz w:val="24"/>
          <w:szCs w:val="24"/>
          <w:lang w:val="en-US" w:eastAsia="zh-CN"/>
        </w:rPr>
      </w:pPr>
      <w:r w:rsidRPr="003658D4">
        <w:rPr>
          <w:rFonts w:ascii="Book Antiqua" w:eastAsia="宋体" w:hAnsi="Book Antiqua" w:cs="Times New Roman"/>
          <w:kern w:val="2"/>
          <w:sz w:val="24"/>
          <w:szCs w:val="24"/>
          <w:lang w:val="en-US" w:eastAsia="zh-CN"/>
        </w:rPr>
        <w:t xml:space="preserve">45 </w:t>
      </w:r>
      <w:r w:rsidRPr="003658D4">
        <w:rPr>
          <w:rFonts w:ascii="Book Antiqua" w:eastAsia="宋体" w:hAnsi="Book Antiqua" w:cs="Times New Roman"/>
          <w:b/>
          <w:kern w:val="2"/>
          <w:sz w:val="24"/>
          <w:szCs w:val="24"/>
          <w:lang w:val="en-US" w:eastAsia="zh-CN"/>
        </w:rPr>
        <w:t>Kilpatrick LA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Labus</w:t>
      </w:r>
      <w:proofErr w:type="spellEnd"/>
      <w:r w:rsidRPr="003658D4">
        <w:rPr>
          <w:rFonts w:ascii="Book Antiqua" w:eastAsia="宋体" w:hAnsi="Book Antiqua" w:cs="Times New Roman"/>
          <w:kern w:val="2"/>
          <w:sz w:val="24"/>
          <w:szCs w:val="24"/>
          <w:lang w:val="en-US" w:eastAsia="zh-CN"/>
        </w:rPr>
        <w:t xml:space="preserve"> JS</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Coveleskie</w:t>
      </w:r>
      <w:proofErr w:type="spellEnd"/>
      <w:r w:rsidRPr="003658D4">
        <w:rPr>
          <w:rFonts w:ascii="Book Antiqua" w:eastAsia="宋体" w:hAnsi="Book Antiqua" w:cs="Times New Roman"/>
          <w:kern w:val="2"/>
          <w:sz w:val="24"/>
          <w:szCs w:val="24"/>
          <w:lang w:val="en-US" w:eastAsia="zh-CN"/>
        </w:rPr>
        <w:t xml:space="preserve"> K</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Hammer C</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Rappold</w:t>
      </w:r>
      <w:proofErr w:type="spellEnd"/>
      <w:r w:rsidRPr="003658D4">
        <w:rPr>
          <w:rFonts w:ascii="Book Antiqua" w:eastAsia="宋体" w:hAnsi="Book Antiqua" w:cs="Times New Roman"/>
          <w:kern w:val="2"/>
          <w:sz w:val="24"/>
          <w:szCs w:val="24"/>
          <w:lang w:val="en-US" w:eastAsia="zh-CN"/>
        </w:rPr>
        <w:t xml:space="preserve"> G</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Tillisch</w:t>
      </w:r>
      <w:proofErr w:type="spellEnd"/>
      <w:r w:rsidRPr="003658D4">
        <w:rPr>
          <w:rFonts w:ascii="Book Antiqua" w:eastAsia="宋体" w:hAnsi="Book Antiqua" w:cs="Times New Roman"/>
          <w:kern w:val="2"/>
          <w:sz w:val="24"/>
          <w:szCs w:val="24"/>
          <w:lang w:val="en-US" w:eastAsia="zh-CN"/>
        </w:rPr>
        <w:t xml:space="preserve"> K</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Bueller</w:t>
      </w:r>
      <w:proofErr w:type="spellEnd"/>
      <w:r w:rsidRPr="003658D4">
        <w:rPr>
          <w:rFonts w:ascii="Book Antiqua" w:eastAsia="宋体" w:hAnsi="Book Antiqua" w:cs="Times New Roman"/>
          <w:kern w:val="2"/>
          <w:sz w:val="24"/>
          <w:szCs w:val="24"/>
          <w:lang w:val="en-US" w:eastAsia="zh-CN"/>
        </w:rPr>
        <w:t xml:space="preserve"> JA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Suyenobu</w:t>
      </w:r>
      <w:proofErr w:type="spellEnd"/>
      <w:r w:rsidRPr="003658D4">
        <w:rPr>
          <w:rFonts w:ascii="Book Antiqua" w:eastAsia="宋体" w:hAnsi="Book Antiqua" w:cs="Times New Roman"/>
          <w:kern w:val="2"/>
          <w:sz w:val="24"/>
          <w:szCs w:val="24"/>
          <w:lang w:val="en-US" w:eastAsia="zh-CN"/>
        </w:rPr>
        <w:t xml:space="preserve"> B</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Jarcho</w:t>
      </w:r>
      <w:proofErr w:type="spellEnd"/>
      <w:r w:rsidRPr="003658D4">
        <w:rPr>
          <w:rFonts w:ascii="Book Antiqua" w:eastAsia="宋体" w:hAnsi="Book Antiqua" w:cs="Times New Roman"/>
          <w:kern w:val="2"/>
          <w:sz w:val="24"/>
          <w:szCs w:val="24"/>
          <w:lang w:val="en-US" w:eastAsia="zh-CN"/>
        </w:rPr>
        <w:t xml:space="preserve"> JM</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McRoberts</w:t>
      </w:r>
      <w:proofErr w:type="spellEnd"/>
      <w:r w:rsidRPr="003658D4">
        <w:rPr>
          <w:rFonts w:ascii="Book Antiqua" w:eastAsia="宋体" w:hAnsi="Book Antiqua" w:cs="Times New Roman"/>
          <w:kern w:val="2"/>
          <w:sz w:val="24"/>
          <w:szCs w:val="24"/>
          <w:lang w:val="en-US" w:eastAsia="zh-CN"/>
        </w:rPr>
        <w:t xml:space="preserve"> JA</w:t>
      </w:r>
      <w:r w:rsidR="00CB77C7" w:rsidRPr="003658D4">
        <w:rPr>
          <w:rFonts w:ascii="Book Antiqua" w:eastAsia="宋体" w:hAnsi="Book Antiqua" w:cs="Times New Roman"/>
          <w:kern w:val="2"/>
          <w:sz w:val="24"/>
          <w:szCs w:val="24"/>
          <w:lang w:val="en-US" w:eastAsia="zh-CN"/>
        </w:rPr>
        <w:t xml:space="preserve">, </w:t>
      </w:r>
      <w:proofErr w:type="spellStart"/>
      <w:r w:rsidRPr="003658D4">
        <w:rPr>
          <w:rFonts w:ascii="Book Antiqua" w:eastAsia="宋体" w:hAnsi="Book Antiqua" w:cs="Times New Roman"/>
          <w:kern w:val="2"/>
          <w:sz w:val="24"/>
          <w:szCs w:val="24"/>
          <w:lang w:val="en-US" w:eastAsia="zh-CN"/>
        </w:rPr>
        <w:t>Niesler</w:t>
      </w:r>
      <w:proofErr w:type="spellEnd"/>
      <w:r w:rsidRPr="003658D4">
        <w:rPr>
          <w:rFonts w:ascii="Book Antiqua" w:eastAsia="宋体" w:hAnsi="Book Antiqua" w:cs="Times New Roman"/>
          <w:kern w:val="2"/>
          <w:sz w:val="24"/>
          <w:szCs w:val="24"/>
          <w:lang w:val="en-US" w:eastAsia="zh-CN"/>
        </w:rPr>
        <w:t xml:space="preserve"> B</w:t>
      </w:r>
      <w:r w:rsidR="00CB77C7"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Mayer EA. The HTR3A polymorphism c. -42C&amp;gt;</w:t>
      </w:r>
      <w:r w:rsidR="00267AA1" w:rsidRPr="003658D4">
        <w:rPr>
          <w:rFonts w:ascii="Book Antiqua" w:eastAsia="宋体" w:hAnsi="Book Antiqua" w:cs="Times New Roman"/>
          <w:kern w:val="2"/>
          <w:sz w:val="24"/>
          <w:szCs w:val="24"/>
          <w:lang w:val="en-US" w:eastAsia="zh-CN"/>
        </w:rPr>
        <w:t xml:space="preserve"> </w:t>
      </w:r>
      <w:r w:rsidRPr="003658D4">
        <w:rPr>
          <w:rFonts w:ascii="Book Antiqua" w:eastAsia="宋体" w:hAnsi="Book Antiqua" w:cs="Times New Roman"/>
          <w:kern w:val="2"/>
          <w:sz w:val="24"/>
          <w:szCs w:val="24"/>
          <w:lang w:val="en-US" w:eastAsia="zh-CN"/>
        </w:rPr>
        <w:t xml:space="preserve">T is associated with amygdala responsiveness in patients with irritable </w:t>
      </w:r>
      <w:r w:rsidRPr="003658D4">
        <w:rPr>
          <w:rFonts w:ascii="Book Antiqua" w:eastAsia="宋体" w:hAnsi="Book Antiqua" w:cs="Times New Roman"/>
          <w:kern w:val="2"/>
          <w:sz w:val="24"/>
          <w:szCs w:val="24"/>
          <w:lang w:val="en-US" w:eastAsia="zh-CN"/>
        </w:rPr>
        <w:lastRenderedPageBreak/>
        <w:t xml:space="preserve">bowel syndrome. </w:t>
      </w:r>
      <w:r w:rsidRPr="003658D4">
        <w:rPr>
          <w:rFonts w:ascii="Book Antiqua" w:eastAsia="宋体" w:hAnsi="Book Antiqua" w:cs="Times New Roman"/>
          <w:i/>
          <w:kern w:val="2"/>
          <w:sz w:val="24"/>
          <w:szCs w:val="24"/>
          <w:lang w:val="en-US" w:eastAsia="zh-CN"/>
        </w:rPr>
        <w:t>Gastroenterology</w:t>
      </w:r>
      <w:r w:rsidRPr="003658D4">
        <w:rPr>
          <w:rFonts w:ascii="Book Antiqua" w:eastAsia="宋体" w:hAnsi="Book Antiqua" w:cs="Times New Roman"/>
          <w:kern w:val="2"/>
          <w:sz w:val="24"/>
          <w:szCs w:val="24"/>
          <w:lang w:val="en-US" w:eastAsia="zh-CN"/>
        </w:rPr>
        <w:t xml:space="preserve"> 2011; </w:t>
      </w:r>
      <w:r w:rsidRPr="003658D4">
        <w:rPr>
          <w:rFonts w:ascii="Book Antiqua" w:eastAsia="宋体" w:hAnsi="Book Antiqua" w:cs="Times New Roman"/>
          <w:b/>
          <w:kern w:val="2"/>
          <w:sz w:val="24"/>
          <w:szCs w:val="24"/>
          <w:lang w:val="en-US" w:eastAsia="zh-CN"/>
        </w:rPr>
        <w:t>140</w:t>
      </w:r>
      <w:r w:rsidRPr="003658D4">
        <w:rPr>
          <w:rFonts w:ascii="Book Antiqua" w:eastAsia="宋体" w:hAnsi="Book Antiqua" w:cs="Times New Roman"/>
          <w:kern w:val="2"/>
          <w:sz w:val="24"/>
          <w:szCs w:val="24"/>
          <w:lang w:val="en-US" w:eastAsia="zh-CN"/>
        </w:rPr>
        <w:t>: 1943-1951 [PMID: 21420406 DOI: 10.1053/j.gastro.2011.03.011]</w:t>
      </w:r>
    </w:p>
    <w:p w:rsidR="00F910EA" w:rsidRPr="003658D4" w:rsidRDefault="00F910EA" w:rsidP="00F910EA">
      <w:pPr>
        <w:widowControl w:val="0"/>
        <w:spacing w:after="0" w:line="360" w:lineRule="auto"/>
        <w:jc w:val="both"/>
        <w:rPr>
          <w:rFonts w:ascii="Book Antiqua" w:hAnsi="Book Antiqua" w:cs="Times New Roman"/>
          <w:sz w:val="24"/>
          <w:szCs w:val="24"/>
          <w:lang w:val="en-US" w:eastAsia="zh-CN"/>
        </w:rPr>
      </w:pPr>
    </w:p>
    <w:p w:rsidR="00267AA1" w:rsidRPr="003658D4" w:rsidRDefault="00267AA1" w:rsidP="00267AA1">
      <w:pPr>
        <w:suppressAutoHyphens/>
        <w:wordWrap w:val="0"/>
        <w:spacing w:after="0" w:line="360" w:lineRule="auto"/>
        <w:ind w:right="120"/>
        <w:jc w:val="right"/>
        <w:rPr>
          <w:rFonts w:ascii="Book Antiqua" w:eastAsia="宋体" w:hAnsi="Book Antiqua" w:cs="Mangal"/>
          <w:b/>
          <w:bCs/>
          <w:color w:val="000000"/>
          <w:kern w:val="2"/>
          <w:sz w:val="24"/>
          <w:szCs w:val="24"/>
          <w:lang w:val="it-IT" w:eastAsia="zh-CN" w:bidi="hi-IN"/>
        </w:rPr>
      </w:pPr>
      <w:bookmarkStart w:id="153" w:name="OLE_LINK502"/>
      <w:bookmarkStart w:id="154" w:name="OLE_LINK480"/>
      <w:bookmarkStart w:id="155" w:name="OLE_LINK1282"/>
      <w:bookmarkStart w:id="156" w:name="OLE_LINK1266"/>
      <w:bookmarkStart w:id="157" w:name="OLE_LINK1265"/>
      <w:bookmarkStart w:id="158" w:name="OLE_LINK1264"/>
      <w:bookmarkStart w:id="159" w:name="OLE_LINK1261"/>
      <w:bookmarkStart w:id="160" w:name="OLE_LINK1260"/>
      <w:bookmarkStart w:id="161" w:name="OLE_LINK968"/>
      <w:bookmarkStart w:id="162" w:name="OLE_LINK1072"/>
      <w:bookmarkStart w:id="163" w:name="OLE_LINK1071"/>
      <w:bookmarkStart w:id="164" w:name="OLE_LINK1044"/>
      <w:bookmarkStart w:id="165" w:name="OLE_LINK1043"/>
      <w:bookmarkStart w:id="166" w:name="OLE_LINK1042"/>
      <w:bookmarkStart w:id="167" w:name="OLE_LINK1041"/>
      <w:bookmarkStart w:id="168" w:name="OLE_LINK1040"/>
      <w:bookmarkStart w:id="169" w:name="OLE_LINK1039"/>
      <w:bookmarkStart w:id="170" w:name="OLE_LINK1038"/>
      <w:bookmarkStart w:id="171" w:name="OLE_LINK1037"/>
      <w:bookmarkStart w:id="172" w:name="OLE_LINK1036"/>
      <w:bookmarkStart w:id="173" w:name="OLE_LINK1035"/>
      <w:bookmarkStart w:id="174" w:name="OLE_LINK987"/>
      <w:bookmarkStart w:id="175" w:name="OLE_LINK947"/>
      <w:bookmarkStart w:id="176" w:name="OLE_LINK946"/>
      <w:bookmarkStart w:id="177" w:name="OLE_LINK945"/>
      <w:bookmarkStart w:id="178" w:name="OLE_LINK1127"/>
      <w:bookmarkStart w:id="179" w:name="OLE_LINK962"/>
      <w:bookmarkStart w:id="180" w:name="OLE_LINK959"/>
      <w:bookmarkStart w:id="181" w:name="OLE_LINK958"/>
      <w:bookmarkStart w:id="182" w:name="OLE_LINK1185"/>
      <w:bookmarkStart w:id="183" w:name="OLE_LINK1159"/>
      <w:bookmarkStart w:id="184" w:name="OLE_LINK1158"/>
      <w:bookmarkStart w:id="185" w:name="OLE_LINK1157"/>
      <w:bookmarkStart w:id="186" w:name="OLE_LINK1156"/>
      <w:bookmarkStart w:id="187" w:name="OLE_LINK1065"/>
      <w:bookmarkStart w:id="188" w:name="OLE_LINK1064"/>
      <w:bookmarkStart w:id="189" w:name="OLE_LINK1023"/>
      <w:bookmarkStart w:id="190" w:name="OLE_LINK1022"/>
      <w:bookmarkStart w:id="191" w:name="OLE_LINK1021"/>
      <w:proofErr w:type="gramStart"/>
      <w:r w:rsidRPr="003658D4">
        <w:rPr>
          <w:rFonts w:ascii="Book Antiqua" w:eastAsia="Lucida Sans Unicode" w:hAnsi="Book Antiqua" w:cs="Arial"/>
          <w:b/>
          <w:noProof/>
          <w:color w:val="000000"/>
          <w:kern w:val="2"/>
          <w:sz w:val="24"/>
          <w:szCs w:val="24"/>
          <w:lang w:val="it-IT" w:eastAsia="hi-IN" w:bidi="hi-IN"/>
        </w:rPr>
        <w:t>P-Reviewer</w:t>
      </w:r>
      <w:r w:rsidRPr="003658D4">
        <w:rPr>
          <w:rFonts w:ascii="Book Antiqua" w:eastAsia="宋体" w:hAnsi="Book Antiqua" w:cs="Arial"/>
          <w:b/>
          <w:noProof/>
          <w:color w:val="000000"/>
          <w:kern w:val="2"/>
          <w:sz w:val="24"/>
          <w:szCs w:val="24"/>
          <w:lang w:val="it-IT" w:eastAsia="zh-CN" w:bidi="hi-IN"/>
        </w:rPr>
        <w:t xml:space="preserve">: </w:t>
      </w:r>
      <w:r w:rsidRPr="003658D4">
        <w:rPr>
          <w:rFonts w:ascii="Book Antiqua" w:eastAsia="宋体" w:hAnsi="Book Antiqua" w:cs="Arial"/>
          <w:noProof/>
          <w:color w:val="000000"/>
          <w:kern w:val="2"/>
          <w:sz w:val="24"/>
          <w:szCs w:val="24"/>
          <w:lang w:val="it-IT" w:eastAsia="zh-CN" w:bidi="hi-IN"/>
        </w:rPr>
        <w:t>Chiarioni G</w:t>
      </w:r>
      <w:r w:rsidR="00CB77C7" w:rsidRPr="003658D4">
        <w:rPr>
          <w:rFonts w:ascii="Book Antiqua" w:eastAsia="宋体" w:hAnsi="Book Antiqua" w:cs="Arial"/>
          <w:noProof/>
          <w:color w:val="000000"/>
          <w:kern w:val="2"/>
          <w:sz w:val="24"/>
          <w:szCs w:val="24"/>
          <w:lang w:val="it-IT" w:eastAsia="zh-CN" w:bidi="hi-IN"/>
        </w:rPr>
        <w:t xml:space="preserve">, </w:t>
      </w:r>
      <w:r w:rsidRPr="003658D4">
        <w:rPr>
          <w:rFonts w:ascii="Book Antiqua" w:eastAsia="宋体" w:hAnsi="Book Antiqua" w:cs="Arial"/>
          <w:noProof/>
          <w:color w:val="000000"/>
          <w:kern w:val="2"/>
          <w:sz w:val="24"/>
          <w:szCs w:val="24"/>
          <w:lang w:val="it-IT" w:eastAsia="zh-CN" w:bidi="hi-IN"/>
        </w:rPr>
        <w:t>Mihai C</w:t>
      </w:r>
      <w:r w:rsidR="00CB77C7" w:rsidRPr="003658D4">
        <w:rPr>
          <w:rFonts w:ascii="Book Antiqua" w:eastAsia="宋体" w:hAnsi="Book Antiqua" w:cs="Arial"/>
          <w:noProof/>
          <w:color w:val="000000"/>
          <w:kern w:val="2"/>
          <w:sz w:val="24"/>
          <w:szCs w:val="24"/>
          <w:lang w:val="it-IT" w:eastAsia="zh-CN" w:bidi="hi-IN"/>
        </w:rPr>
        <w:t xml:space="preserve">, </w:t>
      </w:r>
      <w:r w:rsidRPr="003658D4">
        <w:rPr>
          <w:rFonts w:ascii="Book Antiqua" w:eastAsia="Lucida Sans Unicode" w:hAnsi="Book Antiqua" w:cs="Mangal"/>
          <w:bCs/>
          <w:color w:val="000000"/>
          <w:kern w:val="2"/>
          <w:sz w:val="24"/>
          <w:szCs w:val="24"/>
          <w:lang w:val="it-IT" w:eastAsia="hi-IN" w:bidi="hi-IN"/>
        </w:rPr>
        <w:t>Salerno Soares</w:t>
      </w:r>
      <w:r w:rsidRPr="003658D4">
        <w:rPr>
          <w:rFonts w:ascii="Book Antiqua" w:hAnsi="Book Antiqua" w:cs="Mangal"/>
          <w:bCs/>
          <w:color w:val="000000"/>
          <w:kern w:val="2"/>
          <w:sz w:val="24"/>
          <w:szCs w:val="24"/>
          <w:lang w:val="it-IT" w:eastAsia="zh-CN" w:bidi="hi-IN"/>
        </w:rPr>
        <w:t xml:space="preserve"> RL</w:t>
      </w:r>
      <w:r w:rsidR="00CB77C7" w:rsidRPr="003658D4">
        <w:rPr>
          <w:rFonts w:ascii="Book Antiqua" w:hAnsi="Book Antiqua" w:cs="Mangal"/>
          <w:bCs/>
          <w:color w:val="000000"/>
          <w:kern w:val="2"/>
          <w:sz w:val="24"/>
          <w:szCs w:val="24"/>
          <w:lang w:val="it-IT" w:eastAsia="zh-CN" w:bidi="hi-IN"/>
        </w:rPr>
        <w:t xml:space="preserve">, </w:t>
      </w:r>
      <w:proofErr w:type="spellStart"/>
      <w:r w:rsidRPr="003658D4">
        <w:rPr>
          <w:rFonts w:ascii="Book Antiqua" w:hAnsi="Book Antiqua" w:cs="Mangal"/>
          <w:bCs/>
          <w:color w:val="000000"/>
          <w:kern w:val="2"/>
          <w:sz w:val="24"/>
          <w:szCs w:val="24"/>
          <w:lang w:val="it-IT" w:eastAsia="zh-CN" w:bidi="hi-IN"/>
        </w:rPr>
        <w:t>Tandon</w:t>
      </w:r>
      <w:proofErr w:type="spellEnd"/>
      <w:r w:rsidRPr="003658D4">
        <w:rPr>
          <w:rFonts w:ascii="Book Antiqua" w:hAnsi="Book Antiqua" w:cs="Mangal"/>
          <w:bCs/>
          <w:color w:val="000000"/>
          <w:kern w:val="2"/>
          <w:sz w:val="24"/>
          <w:szCs w:val="24"/>
          <w:lang w:val="it-IT" w:eastAsia="zh-CN" w:bidi="hi-IN"/>
        </w:rPr>
        <w:t xml:space="preserve"> RK</w:t>
      </w:r>
      <w:r w:rsidR="00CB77C7" w:rsidRPr="003658D4">
        <w:rPr>
          <w:rFonts w:ascii="Book Antiqua" w:hAnsi="Book Antiqua" w:cs="Mangal"/>
          <w:bCs/>
          <w:color w:val="000000"/>
          <w:kern w:val="2"/>
          <w:sz w:val="24"/>
          <w:szCs w:val="24"/>
          <w:lang w:val="it-IT" w:eastAsia="zh-CN" w:bidi="hi-IN"/>
        </w:rPr>
        <w:t xml:space="preserve">, </w:t>
      </w:r>
      <w:proofErr w:type="spellStart"/>
      <w:r w:rsidRPr="003658D4">
        <w:rPr>
          <w:rFonts w:ascii="Book Antiqua" w:hAnsi="Book Antiqua" w:cs="Mangal"/>
          <w:bCs/>
          <w:color w:val="000000"/>
          <w:kern w:val="2"/>
          <w:sz w:val="24"/>
          <w:szCs w:val="24"/>
          <w:lang w:val="it-IT" w:eastAsia="zh-CN" w:bidi="hi-IN"/>
        </w:rPr>
        <w:t>Wittmann</w:t>
      </w:r>
      <w:proofErr w:type="spellEnd"/>
      <w:r w:rsidRPr="003658D4">
        <w:rPr>
          <w:rFonts w:ascii="Book Antiqua" w:hAnsi="Book Antiqua" w:cs="Mangal"/>
          <w:bCs/>
          <w:color w:val="000000"/>
          <w:kern w:val="2"/>
          <w:sz w:val="24"/>
          <w:szCs w:val="24"/>
          <w:lang w:val="it-IT" w:eastAsia="zh-CN" w:bidi="hi-IN"/>
        </w:rPr>
        <w:t xml:space="preserve"> T</w:t>
      </w:r>
      <w:r w:rsidR="00CB77C7" w:rsidRPr="003658D4">
        <w:rPr>
          <w:rFonts w:ascii="Book Antiqua" w:hAnsi="Book Antiqua" w:cs="Mangal"/>
          <w:bCs/>
          <w:color w:val="000000"/>
          <w:kern w:val="2"/>
          <w:sz w:val="24"/>
          <w:szCs w:val="24"/>
          <w:lang w:val="it-IT" w:eastAsia="zh-CN" w:bidi="hi-IN"/>
        </w:rPr>
        <w:t xml:space="preserve">, </w:t>
      </w:r>
      <w:r w:rsidRPr="003658D4">
        <w:rPr>
          <w:rFonts w:ascii="Book Antiqua" w:hAnsi="Book Antiqua" w:cs="Mangal"/>
          <w:bCs/>
          <w:color w:val="000000"/>
          <w:kern w:val="2"/>
          <w:sz w:val="24"/>
          <w:szCs w:val="24"/>
          <w:lang w:val="it-IT" w:eastAsia="zh-CN" w:bidi="hi-IN"/>
        </w:rPr>
        <w:t>Yuan JY</w:t>
      </w:r>
      <w:r w:rsidR="00382D7E" w:rsidRPr="003658D4">
        <w:rPr>
          <w:rFonts w:ascii="Book Antiqua" w:eastAsia="Lucida Sans Unicode" w:hAnsi="Book Antiqua" w:cs="Mangal"/>
          <w:bCs/>
          <w:color w:val="000000"/>
          <w:kern w:val="2"/>
          <w:sz w:val="24"/>
          <w:szCs w:val="24"/>
          <w:lang w:val="it-IT" w:eastAsia="hi-IN" w:bidi="hi-IN"/>
        </w:rPr>
        <w:t xml:space="preserve"> </w:t>
      </w:r>
      <w:r w:rsidRPr="003658D4">
        <w:rPr>
          <w:rFonts w:ascii="Book Antiqua" w:eastAsia="Lucida Sans Unicode" w:hAnsi="Book Antiqua" w:cs="Mangal"/>
          <w:b/>
          <w:bCs/>
          <w:color w:val="000000"/>
          <w:kern w:val="2"/>
          <w:sz w:val="24"/>
          <w:szCs w:val="24"/>
          <w:lang w:val="it-IT" w:eastAsia="hi-IN" w:bidi="hi-IN"/>
        </w:rPr>
        <w:t>S-Editor</w:t>
      </w:r>
      <w:r w:rsidRPr="003658D4">
        <w:rPr>
          <w:rFonts w:ascii="Book Antiqua" w:eastAsia="宋体" w:hAnsi="Book Antiqua" w:cs="Mangal"/>
          <w:b/>
          <w:bCs/>
          <w:color w:val="000000"/>
          <w:kern w:val="2"/>
          <w:sz w:val="24"/>
          <w:szCs w:val="24"/>
          <w:lang w:val="it-IT" w:eastAsia="zh-CN" w:bidi="hi-IN"/>
        </w:rPr>
        <w:t>:</w:t>
      </w:r>
      <w:r w:rsidRPr="003658D4">
        <w:rPr>
          <w:rFonts w:ascii="Book Antiqua" w:eastAsia="Lucida Sans Unicode" w:hAnsi="Book Antiqua" w:cs="Mangal"/>
          <w:bCs/>
          <w:color w:val="000000"/>
          <w:kern w:val="2"/>
          <w:sz w:val="24"/>
          <w:szCs w:val="24"/>
          <w:lang w:val="it-IT" w:eastAsia="hi-IN" w:bidi="hi-IN"/>
        </w:rPr>
        <w:t xml:space="preserve"> </w:t>
      </w:r>
      <w:r w:rsidRPr="003658D4">
        <w:rPr>
          <w:rFonts w:ascii="Book Antiqua" w:eastAsia="宋体" w:hAnsi="Book Antiqua" w:cs="Mangal"/>
          <w:bCs/>
          <w:color w:val="000000"/>
          <w:kern w:val="2"/>
          <w:sz w:val="24"/>
          <w:szCs w:val="24"/>
          <w:lang w:val="it-IT" w:eastAsia="zh-CN" w:bidi="hi-IN"/>
        </w:rPr>
        <w:t>Cui LJ</w:t>
      </w:r>
      <w:r w:rsidR="00382D7E" w:rsidRPr="003658D4">
        <w:rPr>
          <w:rFonts w:ascii="Book Antiqua" w:eastAsia="Lucida Sans Unicode" w:hAnsi="Book Antiqua" w:cs="Mangal"/>
          <w:bCs/>
          <w:color w:val="000000"/>
          <w:kern w:val="2"/>
          <w:sz w:val="24"/>
          <w:szCs w:val="24"/>
          <w:lang w:val="it-IT" w:eastAsia="hi-IN" w:bidi="hi-IN"/>
        </w:rPr>
        <w:t xml:space="preserve"> </w:t>
      </w:r>
      <w:r w:rsidRPr="003658D4">
        <w:rPr>
          <w:rFonts w:ascii="Book Antiqua" w:eastAsia="Lucida Sans Unicode" w:hAnsi="Book Antiqua" w:cs="Mangal"/>
          <w:b/>
          <w:bCs/>
          <w:color w:val="000000"/>
          <w:kern w:val="2"/>
          <w:sz w:val="24"/>
          <w:szCs w:val="24"/>
          <w:lang w:val="it-IT" w:eastAsia="hi-IN" w:bidi="hi-IN"/>
        </w:rPr>
        <w:t>L-Editor</w:t>
      </w:r>
      <w:r w:rsidRPr="003658D4">
        <w:rPr>
          <w:rFonts w:ascii="Book Antiqua" w:eastAsia="宋体" w:hAnsi="Book Antiqua" w:cs="Mangal"/>
          <w:b/>
          <w:bCs/>
          <w:color w:val="000000"/>
          <w:kern w:val="2"/>
          <w:sz w:val="24"/>
          <w:szCs w:val="24"/>
          <w:lang w:val="it-IT" w:eastAsia="zh-CN" w:bidi="hi-IN"/>
        </w:rPr>
        <w:t>:</w:t>
      </w:r>
      <w:r w:rsidR="00382D7E" w:rsidRPr="003658D4">
        <w:rPr>
          <w:rFonts w:ascii="Book Antiqua" w:eastAsia="Lucida Sans Unicode" w:hAnsi="Book Antiqua" w:cs="Mangal"/>
          <w:bCs/>
          <w:color w:val="000000"/>
          <w:kern w:val="2"/>
          <w:sz w:val="24"/>
          <w:szCs w:val="24"/>
          <w:lang w:val="it-IT" w:eastAsia="hi-IN" w:bidi="hi-IN"/>
        </w:rPr>
        <w:t xml:space="preserve"> </w:t>
      </w:r>
      <w:r w:rsidRPr="003658D4">
        <w:rPr>
          <w:rFonts w:ascii="Book Antiqua" w:eastAsia="Lucida Sans Unicode" w:hAnsi="Book Antiqua" w:cs="Mangal"/>
          <w:b/>
          <w:bCs/>
          <w:color w:val="000000"/>
          <w:kern w:val="2"/>
          <w:sz w:val="24"/>
          <w:szCs w:val="24"/>
          <w:lang w:val="it-IT" w:eastAsia="hi-IN" w:bidi="hi-IN"/>
        </w:rPr>
        <w:t>E-Editor</w:t>
      </w:r>
      <w:r w:rsidRPr="003658D4">
        <w:rPr>
          <w:rFonts w:ascii="Book Antiqua" w:eastAsia="宋体" w:hAnsi="Book Antiqua" w:cs="Mangal"/>
          <w:b/>
          <w:bCs/>
          <w:color w:val="000000"/>
          <w:kern w:val="2"/>
          <w:sz w:val="24"/>
          <w:szCs w:val="24"/>
          <w:lang w:val="it-IT" w:eastAsia="zh-CN" w:bidi="hi-IN"/>
        </w:rPr>
        <w:t>:</w:t>
      </w:r>
      <w:proofErr w:type="gramEnd"/>
    </w:p>
    <w:p w:rsidR="0076141F" w:rsidRDefault="0076141F" w:rsidP="00267AA1">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p>
    <w:p w:rsidR="00267AA1" w:rsidRPr="003658D4" w:rsidRDefault="00267AA1" w:rsidP="00267AA1">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3658D4">
        <w:rPr>
          <w:rFonts w:ascii="Book Antiqua" w:eastAsia="宋体" w:hAnsi="Book Antiqua" w:cs="Helvetica"/>
          <w:b/>
          <w:kern w:val="2"/>
          <w:sz w:val="24"/>
          <w:szCs w:val="24"/>
          <w:lang w:val="en-US" w:eastAsia="zh-CN"/>
        </w:rPr>
        <w:t xml:space="preserve">Specialty type: </w:t>
      </w:r>
      <w:r w:rsidRPr="003658D4">
        <w:rPr>
          <w:rFonts w:ascii="Book Antiqua" w:eastAsia="宋体" w:hAnsi="Book Antiqua" w:cs="Helvetica"/>
          <w:kern w:val="2"/>
          <w:sz w:val="24"/>
          <w:szCs w:val="24"/>
          <w:lang w:val="en-US" w:eastAsia="zh-CN"/>
        </w:rPr>
        <w:t>Medicine</w:t>
      </w:r>
      <w:r w:rsidR="00CB77C7" w:rsidRPr="003658D4">
        <w:rPr>
          <w:rFonts w:ascii="Book Antiqua" w:eastAsia="宋体" w:hAnsi="Book Antiqua" w:cs="Helvetica"/>
          <w:kern w:val="2"/>
          <w:sz w:val="24"/>
          <w:szCs w:val="24"/>
          <w:lang w:val="en-US" w:eastAsia="zh-CN"/>
        </w:rPr>
        <w:t>,</w:t>
      </w:r>
      <w:r w:rsidR="0076141F" w:rsidRPr="003658D4">
        <w:rPr>
          <w:rFonts w:ascii="Book Antiqua" w:eastAsia="宋体" w:hAnsi="Book Antiqua" w:cs="Helvetica"/>
          <w:kern w:val="2"/>
          <w:sz w:val="24"/>
          <w:szCs w:val="24"/>
          <w:lang w:val="en-US" w:eastAsia="zh-CN"/>
        </w:rPr>
        <w:t xml:space="preserve"> research and ex</w:t>
      </w:r>
      <w:r w:rsidRPr="003658D4">
        <w:rPr>
          <w:rFonts w:ascii="Book Antiqua" w:eastAsia="宋体" w:hAnsi="Book Antiqua" w:cs="Helvetica"/>
          <w:kern w:val="2"/>
          <w:sz w:val="24"/>
          <w:szCs w:val="24"/>
          <w:lang w:val="en-US" w:eastAsia="zh-CN"/>
        </w:rPr>
        <w:t>perimental</w:t>
      </w:r>
    </w:p>
    <w:p w:rsidR="00267AA1" w:rsidRPr="003658D4" w:rsidRDefault="00267AA1" w:rsidP="00267AA1">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3658D4">
        <w:rPr>
          <w:rFonts w:ascii="Book Antiqua" w:eastAsia="宋体" w:hAnsi="Book Antiqua" w:cs="Helvetica"/>
          <w:b/>
          <w:kern w:val="2"/>
          <w:sz w:val="24"/>
          <w:szCs w:val="24"/>
          <w:lang w:val="en-US" w:eastAsia="zh-CN"/>
        </w:rPr>
        <w:t xml:space="preserve">Country of origin: </w:t>
      </w:r>
      <w:r w:rsidRPr="003658D4">
        <w:rPr>
          <w:rFonts w:ascii="Book Antiqua" w:eastAsia="宋体" w:hAnsi="Book Antiqua" w:cs="Helvetica"/>
          <w:kern w:val="2"/>
          <w:sz w:val="24"/>
          <w:szCs w:val="24"/>
          <w:lang w:val="en-US" w:eastAsia="zh-CN"/>
        </w:rPr>
        <w:t>Romania</w:t>
      </w:r>
    </w:p>
    <w:p w:rsidR="00267AA1" w:rsidRPr="003658D4" w:rsidRDefault="00267AA1" w:rsidP="00267AA1">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3658D4">
        <w:rPr>
          <w:rFonts w:ascii="Book Antiqua" w:eastAsia="宋体" w:hAnsi="Book Antiqua" w:cs="Helvetica"/>
          <w:b/>
          <w:kern w:val="2"/>
          <w:sz w:val="24"/>
          <w:szCs w:val="24"/>
          <w:lang w:val="en-US" w:eastAsia="zh-CN"/>
        </w:rPr>
        <w:t>Peer-review report classification</w:t>
      </w:r>
    </w:p>
    <w:p w:rsidR="00267AA1" w:rsidRPr="003658D4" w:rsidRDefault="00267AA1" w:rsidP="00267AA1">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3658D4">
        <w:rPr>
          <w:rFonts w:ascii="Book Antiqua" w:eastAsia="宋体" w:hAnsi="Book Antiqua" w:cs="Helvetica"/>
          <w:kern w:val="2"/>
          <w:sz w:val="24"/>
          <w:szCs w:val="24"/>
          <w:lang w:val="en-US" w:eastAsia="zh-CN"/>
        </w:rPr>
        <w:t>Grade A (Excellent): 0</w:t>
      </w:r>
    </w:p>
    <w:p w:rsidR="00267AA1" w:rsidRPr="003658D4" w:rsidRDefault="00267AA1" w:rsidP="00267AA1">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3658D4">
        <w:rPr>
          <w:rFonts w:ascii="Book Antiqua" w:eastAsia="宋体" w:hAnsi="Book Antiqua" w:cs="Helvetica"/>
          <w:kern w:val="2"/>
          <w:sz w:val="24"/>
          <w:szCs w:val="24"/>
          <w:lang w:val="en-US" w:eastAsia="zh-CN"/>
        </w:rPr>
        <w:t>Grade B (Very good): B</w:t>
      </w:r>
      <w:r w:rsidR="00CB77C7" w:rsidRPr="003658D4">
        <w:rPr>
          <w:rFonts w:ascii="Book Antiqua" w:eastAsia="宋体" w:hAnsi="Book Antiqua" w:cs="Helvetica"/>
          <w:kern w:val="2"/>
          <w:sz w:val="24"/>
          <w:szCs w:val="24"/>
          <w:lang w:val="en-US" w:eastAsia="zh-CN"/>
        </w:rPr>
        <w:t xml:space="preserve">, </w:t>
      </w:r>
      <w:r w:rsidRPr="003658D4">
        <w:rPr>
          <w:rFonts w:ascii="Book Antiqua" w:eastAsia="宋体" w:hAnsi="Book Antiqua" w:cs="Helvetica"/>
          <w:kern w:val="2"/>
          <w:sz w:val="24"/>
          <w:szCs w:val="24"/>
          <w:lang w:val="en-US" w:eastAsia="zh-CN"/>
        </w:rPr>
        <w:t>B</w:t>
      </w:r>
    </w:p>
    <w:p w:rsidR="00267AA1" w:rsidRPr="003658D4" w:rsidRDefault="00267AA1" w:rsidP="00267AA1">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3658D4">
        <w:rPr>
          <w:rFonts w:ascii="Book Antiqua" w:eastAsia="宋体" w:hAnsi="Book Antiqua" w:cs="Helvetica"/>
          <w:kern w:val="2"/>
          <w:sz w:val="24"/>
          <w:szCs w:val="24"/>
          <w:lang w:val="en-US" w:eastAsia="zh-CN"/>
        </w:rPr>
        <w:t>Grade C (Good): C</w:t>
      </w:r>
      <w:r w:rsidR="00CB77C7" w:rsidRPr="003658D4">
        <w:rPr>
          <w:rFonts w:ascii="Book Antiqua" w:eastAsia="宋体" w:hAnsi="Book Antiqua" w:cs="Helvetica"/>
          <w:kern w:val="2"/>
          <w:sz w:val="24"/>
          <w:szCs w:val="24"/>
          <w:lang w:val="en-US" w:eastAsia="zh-CN"/>
        </w:rPr>
        <w:t xml:space="preserve">, </w:t>
      </w:r>
      <w:r w:rsidRPr="003658D4">
        <w:rPr>
          <w:rFonts w:ascii="Book Antiqua" w:eastAsia="宋体" w:hAnsi="Book Antiqua" w:cs="Helvetica"/>
          <w:kern w:val="2"/>
          <w:sz w:val="24"/>
          <w:szCs w:val="24"/>
          <w:lang w:val="en-US" w:eastAsia="zh-CN"/>
        </w:rPr>
        <w:t>C</w:t>
      </w:r>
      <w:r w:rsidR="00CB77C7" w:rsidRPr="003658D4">
        <w:rPr>
          <w:rFonts w:ascii="Book Antiqua" w:eastAsia="宋体" w:hAnsi="Book Antiqua" w:cs="Helvetica"/>
          <w:kern w:val="2"/>
          <w:sz w:val="24"/>
          <w:szCs w:val="24"/>
          <w:lang w:val="en-US" w:eastAsia="zh-CN"/>
        </w:rPr>
        <w:t xml:space="preserve">, </w:t>
      </w:r>
      <w:proofErr w:type="gramStart"/>
      <w:r w:rsidRPr="003658D4">
        <w:rPr>
          <w:rFonts w:ascii="Book Antiqua" w:eastAsia="宋体" w:hAnsi="Book Antiqua" w:cs="Helvetica"/>
          <w:kern w:val="2"/>
          <w:sz w:val="24"/>
          <w:szCs w:val="24"/>
          <w:lang w:val="en-US" w:eastAsia="zh-CN"/>
        </w:rPr>
        <w:t>C</w:t>
      </w:r>
      <w:proofErr w:type="gramEnd"/>
    </w:p>
    <w:p w:rsidR="00267AA1" w:rsidRPr="003658D4" w:rsidRDefault="00267AA1" w:rsidP="00267AA1">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3658D4">
        <w:rPr>
          <w:rFonts w:ascii="Book Antiqua" w:eastAsia="宋体" w:hAnsi="Book Antiqua" w:cs="Helvetica"/>
          <w:kern w:val="2"/>
          <w:sz w:val="24"/>
          <w:szCs w:val="24"/>
          <w:lang w:val="en-US" w:eastAsia="zh-CN"/>
        </w:rPr>
        <w:t xml:space="preserve">Grade D (Fair): </w:t>
      </w:r>
      <w:bookmarkEnd w:id="153"/>
      <w:bookmarkEnd w:id="154"/>
      <w:r w:rsidRPr="003658D4">
        <w:rPr>
          <w:rFonts w:ascii="Book Antiqua" w:eastAsia="宋体" w:hAnsi="Book Antiqua" w:cs="Helvetica"/>
          <w:kern w:val="2"/>
          <w:sz w:val="24"/>
          <w:szCs w:val="24"/>
          <w:lang w:val="en-US" w:eastAsia="zh-CN"/>
        </w:rPr>
        <w:t>D</w:t>
      </w:r>
    </w:p>
    <w:p w:rsidR="00005A06" w:rsidRPr="003658D4" w:rsidRDefault="00267AA1" w:rsidP="00267AA1">
      <w:pPr>
        <w:widowControl w:val="0"/>
        <w:spacing w:after="0" w:line="360" w:lineRule="auto"/>
        <w:jc w:val="both"/>
        <w:rPr>
          <w:rFonts w:ascii="Book Antiqua" w:hAnsi="Book Antiqua" w:cs="Times New Roman"/>
          <w:sz w:val="24"/>
          <w:szCs w:val="24"/>
          <w:lang w:eastAsia="zh-CN"/>
        </w:rPr>
      </w:pPr>
      <w:r w:rsidRPr="003658D4">
        <w:rPr>
          <w:rFonts w:ascii="Book Antiqua" w:eastAsia="宋体" w:hAnsi="Book Antiqua" w:cs="Helvetica"/>
          <w:kern w:val="2"/>
          <w:sz w:val="24"/>
          <w:szCs w:val="24"/>
          <w:lang w:val="en-US" w:eastAsia="zh-CN"/>
        </w:rPr>
        <w:t>Grade E (Poor): 0</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005A06" w:rsidRPr="003658D4" w:rsidRDefault="00005A06" w:rsidP="00005A06">
      <w:pPr>
        <w:widowControl w:val="0"/>
        <w:spacing w:after="0" w:line="360" w:lineRule="auto"/>
        <w:jc w:val="both"/>
        <w:rPr>
          <w:rStyle w:val="doi"/>
          <w:rFonts w:ascii="Book Antiqua" w:hAnsi="Book Antiqua" w:cs="Times New Roman"/>
          <w:sz w:val="24"/>
          <w:szCs w:val="24"/>
          <w:lang w:eastAsia="zh-CN"/>
        </w:rPr>
      </w:pPr>
    </w:p>
    <w:p w:rsidR="00AC0E0F" w:rsidRPr="003658D4" w:rsidRDefault="00AC0E0F" w:rsidP="00005A06">
      <w:pPr>
        <w:widowControl w:val="0"/>
        <w:spacing w:after="0" w:line="360" w:lineRule="auto"/>
        <w:jc w:val="both"/>
        <w:rPr>
          <w:rStyle w:val="doi"/>
          <w:rFonts w:ascii="Book Antiqua" w:hAnsi="Book Antiqua"/>
          <w:sz w:val="24"/>
          <w:szCs w:val="24"/>
          <w:lang w:eastAsia="zh-CN"/>
        </w:rPr>
      </w:pPr>
    </w:p>
    <w:p w:rsidR="00AC0E0F" w:rsidRPr="003658D4" w:rsidRDefault="00AC0E0F" w:rsidP="00005A06">
      <w:pPr>
        <w:widowControl w:val="0"/>
        <w:spacing w:after="0" w:line="360" w:lineRule="auto"/>
        <w:jc w:val="both"/>
        <w:rPr>
          <w:rStyle w:val="doi"/>
          <w:rFonts w:ascii="Book Antiqua" w:hAnsi="Book Antiqua"/>
          <w:sz w:val="24"/>
          <w:szCs w:val="24"/>
          <w:lang w:eastAsia="zh-CN"/>
        </w:rPr>
      </w:pPr>
    </w:p>
    <w:p w:rsidR="00AC0E0F" w:rsidRPr="003658D4" w:rsidRDefault="00AC0E0F" w:rsidP="00005A06">
      <w:pPr>
        <w:widowControl w:val="0"/>
        <w:spacing w:after="0" w:line="360" w:lineRule="auto"/>
        <w:jc w:val="both"/>
        <w:rPr>
          <w:rStyle w:val="doi"/>
          <w:rFonts w:ascii="Book Antiqua" w:hAnsi="Book Antiqua"/>
          <w:sz w:val="24"/>
          <w:szCs w:val="24"/>
          <w:lang w:eastAsia="zh-CN"/>
        </w:rPr>
      </w:pPr>
    </w:p>
    <w:p w:rsidR="00AC0E0F" w:rsidRPr="003658D4" w:rsidRDefault="00AC0E0F" w:rsidP="00005A06">
      <w:pPr>
        <w:widowControl w:val="0"/>
        <w:spacing w:after="0" w:line="360" w:lineRule="auto"/>
        <w:jc w:val="both"/>
        <w:rPr>
          <w:rStyle w:val="doi"/>
          <w:rFonts w:ascii="Book Antiqua" w:hAnsi="Book Antiqua"/>
          <w:sz w:val="24"/>
          <w:szCs w:val="24"/>
          <w:lang w:eastAsia="zh-CN"/>
        </w:rPr>
      </w:pPr>
    </w:p>
    <w:p w:rsidR="00AC0E0F" w:rsidRPr="003658D4" w:rsidRDefault="00AC0E0F" w:rsidP="00005A06">
      <w:pPr>
        <w:widowControl w:val="0"/>
        <w:spacing w:after="0" w:line="360" w:lineRule="auto"/>
        <w:jc w:val="both"/>
        <w:rPr>
          <w:rStyle w:val="doi"/>
          <w:rFonts w:ascii="Book Antiqua" w:hAnsi="Book Antiqua"/>
          <w:sz w:val="24"/>
          <w:szCs w:val="24"/>
          <w:lang w:eastAsia="zh-CN"/>
        </w:rPr>
      </w:pPr>
    </w:p>
    <w:p w:rsidR="00A42EB7" w:rsidRPr="003658D4" w:rsidRDefault="00A42EB7" w:rsidP="00005A06">
      <w:pPr>
        <w:widowControl w:val="0"/>
        <w:spacing w:after="0" w:line="360" w:lineRule="auto"/>
        <w:jc w:val="both"/>
        <w:rPr>
          <w:rStyle w:val="doi"/>
          <w:rFonts w:ascii="Book Antiqua" w:hAnsi="Book Antiqua"/>
          <w:sz w:val="24"/>
          <w:szCs w:val="24"/>
          <w:lang w:eastAsia="zh-CN"/>
        </w:rPr>
      </w:pPr>
    </w:p>
    <w:p w:rsidR="00A42EB7" w:rsidRPr="003658D4" w:rsidRDefault="00A42EB7" w:rsidP="00005A06">
      <w:pPr>
        <w:widowControl w:val="0"/>
        <w:spacing w:after="0" w:line="360" w:lineRule="auto"/>
        <w:jc w:val="both"/>
        <w:rPr>
          <w:rStyle w:val="doi"/>
          <w:rFonts w:ascii="Book Antiqua" w:hAnsi="Book Antiqua"/>
          <w:sz w:val="24"/>
          <w:szCs w:val="24"/>
          <w:lang w:eastAsia="zh-CN"/>
        </w:rPr>
      </w:pPr>
    </w:p>
    <w:p w:rsidR="00A42EB7" w:rsidRPr="003658D4" w:rsidRDefault="00A42EB7" w:rsidP="00005A06">
      <w:pPr>
        <w:widowControl w:val="0"/>
        <w:spacing w:after="0" w:line="360" w:lineRule="auto"/>
        <w:jc w:val="both"/>
        <w:rPr>
          <w:rStyle w:val="doi"/>
          <w:rFonts w:ascii="Book Antiqua" w:hAnsi="Book Antiqua"/>
          <w:sz w:val="24"/>
          <w:szCs w:val="24"/>
          <w:lang w:eastAsia="zh-CN"/>
        </w:rPr>
      </w:pPr>
    </w:p>
    <w:p w:rsidR="00AC0E0F" w:rsidRPr="003658D4" w:rsidRDefault="00AC0E0F" w:rsidP="00005A06">
      <w:pPr>
        <w:widowControl w:val="0"/>
        <w:spacing w:after="0" w:line="360" w:lineRule="auto"/>
        <w:jc w:val="both"/>
        <w:rPr>
          <w:rStyle w:val="doi"/>
          <w:rFonts w:ascii="Book Antiqua" w:hAnsi="Book Antiqua"/>
          <w:sz w:val="24"/>
          <w:szCs w:val="24"/>
          <w:lang w:eastAsia="zh-CN"/>
        </w:rPr>
      </w:pPr>
      <w:r w:rsidRPr="003658D4">
        <w:rPr>
          <w:rFonts w:ascii="Book Antiqua" w:hAnsi="Book Antiqua" w:cs="Times New Roman"/>
          <w:b/>
          <w:sz w:val="24"/>
          <w:szCs w:val="24"/>
          <w:lang w:val="en-US"/>
        </w:rPr>
        <w:t>Table 1 Number of articles</w:t>
      </w:r>
      <w:r w:rsidR="00CB77C7" w:rsidRPr="003658D4">
        <w:rPr>
          <w:rFonts w:ascii="Book Antiqua" w:hAnsi="Book Antiqua" w:cs="Times New Roman"/>
          <w:sz w:val="24"/>
          <w:szCs w:val="24"/>
          <w:lang w:val="en-US"/>
        </w:rPr>
        <w:t xml:space="preserve">, </w:t>
      </w:r>
      <w:r w:rsidRPr="003658D4">
        <w:rPr>
          <w:rFonts w:ascii="Book Antiqua" w:hAnsi="Book Antiqua" w:cs="Times New Roman"/>
          <w:b/>
          <w:sz w:val="24"/>
          <w:szCs w:val="24"/>
          <w:lang w:val="en-US"/>
        </w:rPr>
        <w:t>analyzing the relation betwe</w:t>
      </w:r>
      <w:r w:rsidR="00CB77C7" w:rsidRPr="003658D4">
        <w:rPr>
          <w:rFonts w:ascii="Book Antiqua" w:hAnsi="Book Antiqua" w:cs="Times New Roman"/>
          <w:b/>
          <w:sz w:val="24"/>
          <w:szCs w:val="24"/>
          <w:lang w:val="en-US"/>
        </w:rPr>
        <w:t>en genetic polymorphisms and irritable bowel syndrome</w:t>
      </w:r>
    </w:p>
    <w:tbl>
      <w:tblPr>
        <w:tblStyle w:val="TableGrid"/>
        <w:tblW w:w="9691" w:type="dxa"/>
        <w:tblLayout w:type="fixed"/>
        <w:tblLook w:val="04A0" w:firstRow="1" w:lastRow="0" w:firstColumn="1" w:lastColumn="0" w:noHBand="0" w:noVBand="1"/>
      </w:tblPr>
      <w:tblGrid>
        <w:gridCol w:w="1095"/>
        <w:gridCol w:w="1497"/>
        <w:gridCol w:w="2004"/>
        <w:gridCol w:w="867"/>
        <w:gridCol w:w="1550"/>
        <w:gridCol w:w="1256"/>
        <w:gridCol w:w="1422"/>
      </w:tblGrid>
      <w:tr w:rsidR="00AC0E0F" w:rsidRPr="003658D4" w:rsidTr="00FA3762">
        <w:trPr>
          <w:trHeight w:val="1061"/>
        </w:trPr>
        <w:tc>
          <w:tcPr>
            <w:tcW w:w="1095"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b/>
                <w:sz w:val="24"/>
                <w:szCs w:val="24"/>
                <w:lang w:val="en-US"/>
              </w:rPr>
              <w:t>Gene</w:t>
            </w:r>
          </w:p>
        </w:tc>
        <w:tc>
          <w:tcPr>
            <w:tcW w:w="1497" w:type="dxa"/>
          </w:tcPr>
          <w:p w:rsidR="00AC0E0F" w:rsidRPr="003658D4" w:rsidRDefault="00AC0E0F" w:rsidP="00005A06">
            <w:pPr>
              <w:widowControl w:val="0"/>
              <w:spacing w:line="360" w:lineRule="auto"/>
              <w:jc w:val="both"/>
              <w:rPr>
                <w:rFonts w:ascii="Book Antiqua" w:hAnsi="Book Antiqua"/>
                <w:sz w:val="24"/>
                <w:szCs w:val="24"/>
              </w:rPr>
            </w:pPr>
            <w:bookmarkStart w:id="192" w:name="OLE_LINK5"/>
            <w:bookmarkStart w:id="193" w:name="OLE_LINK6"/>
            <w:r w:rsidRPr="003658D4">
              <w:rPr>
                <w:rFonts w:ascii="Book Antiqua" w:hAnsi="Book Antiqua" w:cs="Arial"/>
                <w:b/>
                <w:sz w:val="24"/>
                <w:szCs w:val="24"/>
                <w:lang w:val="en-US"/>
              </w:rPr>
              <w:t>SNP</w:t>
            </w:r>
            <w:bookmarkEnd w:id="192"/>
            <w:bookmarkEnd w:id="193"/>
          </w:p>
        </w:tc>
        <w:tc>
          <w:tcPr>
            <w:tcW w:w="2004"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b/>
                <w:sz w:val="24"/>
                <w:szCs w:val="24"/>
                <w:lang w:val="en-US"/>
              </w:rPr>
              <w:t>Polymorphism</w:t>
            </w:r>
          </w:p>
        </w:tc>
        <w:tc>
          <w:tcPr>
            <w:tcW w:w="867"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b/>
                <w:sz w:val="24"/>
                <w:szCs w:val="24"/>
                <w:lang w:val="en-US"/>
              </w:rPr>
              <w:t xml:space="preserve">IBS </w:t>
            </w:r>
            <w:r w:rsidR="00CB77C7" w:rsidRPr="003658D4">
              <w:rPr>
                <w:rFonts w:ascii="Book Antiqua" w:hAnsi="Book Antiqua" w:cs="Arial"/>
                <w:b/>
                <w:sz w:val="24"/>
                <w:szCs w:val="24"/>
                <w:lang w:val="en-US"/>
              </w:rPr>
              <w:t>t</w:t>
            </w:r>
            <w:r w:rsidRPr="003658D4">
              <w:rPr>
                <w:rFonts w:ascii="Book Antiqua" w:hAnsi="Book Antiqua" w:cs="Arial"/>
                <w:b/>
                <w:sz w:val="24"/>
                <w:szCs w:val="24"/>
                <w:lang w:val="en-US"/>
              </w:rPr>
              <w:t>ype</w:t>
            </w:r>
          </w:p>
        </w:tc>
        <w:tc>
          <w:tcPr>
            <w:tcW w:w="1550" w:type="dxa"/>
          </w:tcPr>
          <w:p w:rsidR="00AC0E0F" w:rsidRPr="003658D4" w:rsidRDefault="00AC0E0F" w:rsidP="00005A06">
            <w:pPr>
              <w:widowControl w:val="0"/>
              <w:spacing w:line="360" w:lineRule="auto"/>
              <w:jc w:val="both"/>
              <w:rPr>
                <w:rFonts w:ascii="Book Antiqua" w:hAnsi="Book Antiqua" w:cs="Arial"/>
                <w:b/>
                <w:sz w:val="24"/>
                <w:szCs w:val="24"/>
                <w:lang w:val="en-US"/>
              </w:rPr>
            </w:pPr>
            <w:r w:rsidRPr="003658D4">
              <w:rPr>
                <w:rFonts w:ascii="Book Antiqua" w:hAnsi="Book Antiqua" w:cs="Arial"/>
                <w:b/>
                <w:sz w:val="24"/>
                <w:szCs w:val="24"/>
                <w:lang w:val="en-US"/>
              </w:rPr>
              <w:t xml:space="preserve">Diagnostic </w:t>
            </w:r>
            <w:r w:rsidR="00CB77C7" w:rsidRPr="003658D4">
              <w:rPr>
                <w:rFonts w:ascii="Book Antiqua" w:hAnsi="Book Antiqua" w:cs="Arial"/>
                <w:b/>
                <w:sz w:val="24"/>
                <w:szCs w:val="24"/>
                <w:lang w:val="en-US"/>
              </w:rPr>
              <w:t>c</w:t>
            </w:r>
            <w:r w:rsidRPr="003658D4">
              <w:rPr>
                <w:rFonts w:ascii="Book Antiqua" w:hAnsi="Book Antiqua" w:cs="Arial"/>
                <w:b/>
                <w:sz w:val="24"/>
                <w:szCs w:val="24"/>
                <w:lang w:val="en-US"/>
              </w:rPr>
              <w:t>riteria</w:t>
            </w:r>
          </w:p>
        </w:tc>
        <w:tc>
          <w:tcPr>
            <w:tcW w:w="1256"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b/>
                <w:sz w:val="24"/>
                <w:szCs w:val="24"/>
                <w:lang w:val="en-US"/>
              </w:rPr>
              <w:t>Number of articles</w:t>
            </w:r>
          </w:p>
        </w:tc>
        <w:tc>
          <w:tcPr>
            <w:tcW w:w="1422" w:type="dxa"/>
          </w:tcPr>
          <w:p w:rsidR="00AC0E0F" w:rsidRPr="003658D4" w:rsidRDefault="00382D7E" w:rsidP="0076141F">
            <w:pPr>
              <w:widowControl w:val="0"/>
              <w:spacing w:line="360" w:lineRule="auto"/>
              <w:jc w:val="both"/>
              <w:rPr>
                <w:rFonts w:ascii="Book Antiqua" w:hAnsi="Book Antiqua"/>
                <w:sz w:val="24"/>
                <w:szCs w:val="24"/>
                <w:lang w:eastAsia="zh-CN"/>
              </w:rPr>
            </w:pPr>
            <w:r w:rsidRPr="003658D4">
              <w:rPr>
                <w:rFonts w:ascii="Book Antiqua" w:hAnsi="Book Antiqua" w:cs="Arial"/>
                <w:sz w:val="24"/>
                <w:szCs w:val="24"/>
                <w:lang w:val="en-US"/>
              </w:rPr>
              <w:t xml:space="preserve"> </w:t>
            </w:r>
            <w:r w:rsidR="00AC0E0F" w:rsidRPr="003658D4">
              <w:rPr>
                <w:rFonts w:ascii="Book Antiqua" w:hAnsi="Book Antiqua" w:cs="Arial"/>
                <w:b/>
                <w:sz w:val="24"/>
                <w:szCs w:val="24"/>
                <w:lang w:val="en-US"/>
              </w:rPr>
              <w:t>Ref</w:t>
            </w:r>
            <w:r w:rsidR="0076141F">
              <w:rPr>
                <w:rFonts w:ascii="Book Antiqua" w:hAnsi="Book Antiqua" w:cs="Arial" w:hint="eastAsia"/>
                <w:b/>
                <w:sz w:val="24"/>
                <w:szCs w:val="24"/>
                <w:lang w:val="en-US" w:eastAsia="zh-CN"/>
              </w:rPr>
              <w:t>.</w:t>
            </w:r>
          </w:p>
        </w:tc>
      </w:tr>
      <w:tr w:rsidR="00AC0E0F" w:rsidRPr="003658D4" w:rsidTr="00FA3762">
        <w:trPr>
          <w:trHeight w:val="964"/>
        </w:trPr>
        <w:tc>
          <w:tcPr>
            <w:tcW w:w="1095"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i/>
                <w:sz w:val="24"/>
                <w:szCs w:val="24"/>
                <w:shd w:val="clear" w:color="auto" w:fill="FFFFFF"/>
                <w:lang w:val="en-US"/>
              </w:rPr>
              <w:lastRenderedPageBreak/>
              <w:t>SLC6A4</w:t>
            </w:r>
          </w:p>
        </w:tc>
        <w:tc>
          <w:tcPr>
            <w:tcW w:w="1497" w:type="dxa"/>
          </w:tcPr>
          <w:p w:rsidR="00AC0E0F" w:rsidRPr="003658D4" w:rsidRDefault="00AC0E0F" w:rsidP="00005A06">
            <w:pPr>
              <w:widowControl w:val="0"/>
              <w:spacing w:line="360" w:lineRule="auto"/>
              <w:jc w:val="both"/>
              <w:rPr>
                <w:rFonts w:ascii="Book Antiqua" w:hAnsi="Book Antiqua"/>
                <w:sz w:val="24"/>
                <w:szCs w:val="24"/>
              </w:rPr>
            </w:pPr>
            <w:proofErr w:type="gramStart"/>
            <w:r w:rsidRPr="003658D4">
              <w:rPr>
                <w:rFonts w:ascii="Book Antiqua" w:hAnsi="Book Antiqua" w:cs="Arial"/>
                <w:sz w:val="24"/>
                <w:szCs w:val="24"/>
                <w:lang w:val="en-US"/>
              </w:rPr>
              <w:t>rs4795541</w:t>
            </w:r>
            <w:proofErr w:type="gramEnd"/>
          </w:p>
        </w:tc>
        <w:tc>
          <w:tcPr>
            <w:tcW w:w="2004" w:type="dxa"/>
          </w:tcPr>
          <w:p w:rsidR="00AC0E0F" w:rsidRPr="003658D4" w:rsidRDefault="00AC0E0F" w:rsidP="003658D4">
            <w:pPr>
              <w:widowControl w:val="0"/>
              <w:spacing w:line="360" w:lineRule="auto"/>
              <w:jc w:val="both"/>
              <w:rPr>
                <w:rFonts w:ascii="Book Antiqua" w:hAnsi="Book Antiqua"/>
                <w:sz w:val="24"/>
                <w:szCs w:val="24"/>
              </w:rPr>
            </w:pPr>
            <w:r w:rsidRPr="003658D4">
              <w:rPr>
                <w:rFonts w:ascii="Book Antiqua" w:hAnsi="Book Antiqua" w:cs="Arial"/>
                <w:i/>
                <w:sz w:val="24"/>
                <w:szCs w:val="24"/>
                <w:lang w:val="de-DE"/>
              </w:rPr>
              <w:t>5-HTTLPR</w:t>
            </w:r>
            <w:r w:rsidR="003658D4" w:rsidRPr="003658D4">
              <w:rPr>
                <w:rFonts w:ascii="Book Antiqua" w:hAnsi="Book Antiqua" w:cs="Arial"/>
                <w:i/>
                <w:sz w:val="24"/>
                <w:szCs w:val="24"/>
                <w:lang w:val="de-DE" w:eastAsia="zh-CN"/>
              </w:rPr>
              <w:t xml:space="preserve"> </w:t>
            </w:r>
            <w:r w:rsidRPr="003658D4">
              <w:rPr>
                <w:rFonts w:ascii="Book Antiqua" w:hAnsi="Book Antiqua" w:cs="Arial"/>
                <w:sz w:val="24"/>
                <w:szCs w:val="24"/>
                <w:lang w:val="de-DE"/>
              </w:rPr>
              <w:t>(-1950- 1949insT</w:t>
            </w:r>
            <w:r w:rsidR="00CB77C7" w:rsidRPr="003658D4">
              <w:rPr>
                <w:rFonts w:ascii="Book Antiqua" w:hAnsi="Book Antiqua" w:cs="Arial"/>
                <w:sz w:val="24"/>
                <w:szCs w:val="24"/>
                <w:lang w:val="de-DE"/>
              </w:rPr>
              <w:t xml:space="preserve">, </w:t>
            </w:r>
            <w:r w:rsidRPr="003658D4">
              <w:rPr>
                <w:rFonts w:ascii="Book Antiqua" w:hAnsi="Book Antiqua" w:cs="Arial"/>
                <w:sz w:val="24"/>
                <w:szCs w:val="24"/>
                <w:lang w:val="de-DE"/>
              </w:rPr>
              <w:t>-1950-1949insC)</w:t>
            </w:r>
            <w:r w:rsidR="00CB77C7" w:rsidRPr="003658D4">
              <w:rPr>
                <w:rFonts w:ascii="Book Antiqua" w:hAnsi="Book Antiqua" w:cs="Arial"/>
                <w:sz w:val="24"/>
                <w:szCs w:val="24"/>
                <w:lang w:val="de-DE"/>
              </w:rPr>
              <w:t xml:space="preserve">, </w:t>
            </w:r>
            <w:r w:rsidRPr="003658D4">
              <w:rPr>
                <w:rFonts w:ascii="Book Antiqua" w:hAnsi="Book Antiqua" w:cs="Arial"/>
                <w:sz w:val="24"/>
                <w:szCs w:val="24"/>
                <w:shd w:val="clear" w:color="auto" w:fill="FFFFFF"/>
                <w:lang w:val="de-DE"/>
              </w:rPr>
              <w:t>STin2.9 VNTR</w:t>
            </w:r>
          </w:p>
        </w:tc>
        <w:tc>
          <w:tcPr>
            <w:tcW w:w="867" w:type="dxa"/>
          </w:tcPr>
          <w:p w:rsidR="00AC0E0F" w:rsidRPr="003658D4" w:rsidRDefault="00AC0E0F" w:rsidP="00B044B2">
            <w:pPr>
              <w:widowControl w:val="0"/>
              <w:spacing w:line="360" w:lineRule="auto"/>
              <w:jc w:val="both"/>
              <w:rPr>
                <w:rFonts w:ascii="Book Antiqua" w:hAnsi="Book Antiqua"/>
                <w:sz w:val="24"/>
                <w:szCs w:val="24"/>
              </w:rPr>
            </w:pPr>
            <w:r w:rsidRPr="003658D4">
              <w:rPr>
                <w:rFonts w:ascii="Book Antiqua" w:hAnsi="Book Antiqua" w:cs="Arial"/>
                <w:sz w:val="24"/>
                <w:szCs w:val="24"/>
                <w:lang w:val="en-US"/>
              </w:rPr>
              <w:t>IBS</w:t>
            </w:r>
            <w:r w:rsidR="00B044B2" w:rsidRPr="003658D4">
              <w:rPr>
                <w:rFonts w:ascii="Book Antiqua" w:hAnsi="Book Antiqua" w:cs="Arial"/>
                <w:sz w:val="24"/>
                <w:szCs w:val="24"/>
                <w:lang w:val="en-US" w:eastAsia="zh-CN"/>
              </w:rPr>
              <w:t>-</w:t>
            </w:r>
            <w:r w:rsidRPr="003658D4">
              <w:rPr>
                <w:rFonts w:ascii="Book Antiqua" w:hAnsi="Book Antiqua" w:cs="Arial"/>
                <w:sz w:val="24"/>
                <w:szCs w:val="24"/>
                <w:lang w:val="en-US"/>
              </w:rPr>
              <w:t>C</w:t>
            </w:r>
          </w:p>
        </w:tc>
        <w:tc>
          <w:tcPr>
            <w:tcW w:w="1550" w:type="dxa"/>
          </w:tcPr>
          <w:p w:rsidR="00AC0E0F" w:rsidRPr="003658D4" w:rsidRDefault="00AC0E0F" w:rsidP="00005A06">
            <w:pPr>
              <w:widowControl w:val="0"/>
              <w:spacing w:line="360" w:lineRule="auto"/>
              <w:jc w:val="both"/>
              <w:rPr>
                <w:rFonts w:ascii="Book Antiqua" w:hAnsi="Book Antiqua" w:cs="Arial"/>
                <w:sz w:val="24"/>
                <w:szCs w:val="24"/>
              </w:rPr>
            </w:pPr>
            <w:r w:rsidRPr="003658D4">
              <w:rPr>
                <w:rFonts w:ascii="Book Antiqua" w:hAnsi="Book Antiqua" w:cs="Arial"/>
                <w:sz w:val="24"/>
                <w:szCs w:val="24"/>
              </w:rPr>
              <w:t>Rome I</w:t>
            </w:r>
            <w:r w:rsidR="00CB77C7" w:rsidRPr="003658D4">
              <w:rPr>
                <w:rFonts w:ascii="Book Antiqua" w:hAnsi="Book Antiqua" w:cs="Arial"/>
                <w:sz w:val="24"/>
                <w:szCs w:val="24"/>
              </w:rPr>
              <w:t xml:space="preserve">, </w:t>
            </w:r>
            <w:r w:rsidRPr="003658D4">
              <w:rPr>
                <w:rFonts w:ascii="Book Antiqua" w:hAnsi="Book Antiqua" w:cs="Arial"/>
                <w:sz w:val="24"/>
                <w:szCs w:val="24"/>
              </w:rPr>
              <w:t>II</w:t>
            </w:r>
            <w:r w:rsidR="00CB77C7" w:rsidRPr="003658D4">
              <w:rPr>
                <w:rFonts w:ascii="Book Antiqua" w:hAnsi="Book Antiqua" w:cs="Arial"/>
                <w:sz w:val="24"/>
                <w:szCs w:val="24"/>
              </w:rPr>
              <w:t xml:space="preserve">, </w:t>
            </w:r>
            <w:r w:rsidRPr="003658D4">
              <w:rPr>
                <w:rFonts w:ascii="Book Antiqua" w:hAnsi="Book Antiqua" w:cs="Arial"/>
                <w:sz w:val="24"/>
                <w:szCs w:val="24"/>
              </w:rPr>
              <w:t>III</w:t>
            </w:r>
          </w:p>
        </w:tc>
        <w:tc>
          <w:tcPr>
            <w:tcW w:w="1256" w:type="dxa"/>
          </w:tcPr>
          <w:p w:rsidR="00AC0E0F" w:rsidRPr="003658D4" w:rsidRDefault="00AC0E0F" w:rsidP="00005A06">
            <w:pPr>
              <w:widowControl w:val="0"/>
              <w:spacing w:line="360" w:lineRule="auto"/>
              <w:jc w:val="both"/>
              <w:rPr>
                <w:rFonts w:ascii="Book Antiqua" w:hAnsi="Book Antiqua" w:cs="Arial"/>
                <w:sz w:val="24"/>
                <w:szCs w:val="24"/>
              </w:rPr>
            </w:pPr>
            <w:r w:rsidRPr="003658D4">
              <w:rPr>
                <w:rFonts w:ascii="Book Antiqua" w:hAnsi="Book Antiqua" w:cs="Arial"/>
                <w:sz w:val="24"/>
                <w:szCs w:val="24"/>
              </w:rPr>
              <w:t>15</w:t>
            </w:r>
          </w:p>
        </w:tc>
        <w:tc>
          <w:tcPr>
            <w:tcW w:w="1422" w:type="dxa"/>
          </w:tcPr>
          <w:p w:rsidR="00AC0E0F" w:rsidRPr="003658D4" w:rsidRDefault="0076141F" w:rsidP="00005A06">
            <w:pPr>
              <w:widowControl w:val="0"/>
              <w:spacing w:line="360" w:lineRule="auto"/>
              <w:jc w:val="both"/>
              <w:rPr>
                <w:rFonts w:ascii="Book Antiqua" w:hAnsi="Book Antiqua" w:cs="Arial"/>
                <w:sz w:val="24"/>
                <w:szCs w:val="24"/>
                <w:lang w:val="en-US"/>
              </w:rPr>
            </w:pPr>
            <w:r>
              <w:rPr>
                <w:rFonts w:ascii="Book Antiqua" w:hAnsi="Book Antiqua" w:cs="Arial" w:hint="eastAsia"/>
                <w:sz w:val="24"/>
                <w:szCs w:val="24"/>
                <w:lang w:val="en-US" w:eastAsia="zh-CN"/>
              </w:rPr>
              <w:t>[</w:t>
            </w:r>
            <w:r w:rsidR="00AC0E0F" w:rsidRPr="003658D4">
              <w:rPr>
                <w:rFonts w:ascii="Book Antiqua" w:hAnsi="Book Antiqua" w:cs="Arial"/>
                <w:sz w:val="24"/>
                <w:szCs w:val="24"/>
                <w:lang w:val="en-US"/>
              </w:rPr>
              <w:t>2</w:t>
            </w:r>
            <w:r>
              <w:rPr>
                <w:rFonts w:ascii="Book Antiqua" w:hAnsi="Book Antiqua" w:cs="Arial" w:hint="eastAsia"/>
                <w:sz w:val="24"/>
                <w:szCs w:val="24"/>
                <w:lang w:val="en-US" w:eastAsia="zh-CN"/>
              </w:rPr>
              <w:t>-</w:t>
            </w:r>
            <w:r w:rsidR="00AC0E0F" w:rsidRPr="003658D4">
              <w:rPr>
                <w:rFonts w:ascii="Book Antiqua" w:hAnsi="Book Antiqua" w:cs="Arial"/>
                <w:sz w:val="24"/>
                <w:szCs w:val="24"/>
                <w:lang w:val="en-US"/>
              </w:rPr>
              <w:t>5</w:t>
            </w:r>
            <w:r w:rsidR="005658BD">
              <w:rPr>
                <w:rFonts w:ascii="Book Antiqua" w:hAnsi="Book Antiqua" w:cs="Arial"/>
                <w:sz w:val="24"/>
                <w:szCs w:val="24"/>
                <w:lang w:val="en-US"/>
              </w:rPr>
              <w:t>,</w:t>
            </w:r>
            <w:r w:rsidR="00AC0E0F" w:rsidRPr="003658D4">
              <w:rPr>
                <w:rFonts w:ascii="Book Antiqua" w:hAnsi="Book Antiqua" w:cs="Arial"/>
                <w:sz w:val="24"/>
                <w:szCs w:val="24"/>
                <w:lang w:val="en-US"/>
              </w:rPr>
              <w:t>7</w:t>
            </w:r>
            <w:r>
              <w:rPr>
                <w:rFonts w:ascii="Book Antiqua" w:hAnsi="Book Antiqua" w:cs="Arial" w:hint="eastAsia"/>
                <w:sz w:val="24"/>
                <w:szCs w:val="24"/>
                <w:lang w:val="en-US" w:eastAsia="zh-CN"/>
              </w:rPr>
              <w:t>-</w:t>
            </w:r>
            <w:r w:rsidR="00AC0E0F" w:rsidRPr="003658D4">
              <w:rPr>
                <w:rFonts w:ascii="Book Antiqua" w:hAnsi="Book Antiqua" w:cs="Arial"/>
                <w:sz w:val="24"/>
                <w:szCs w:val="24"/>
                <w:lang w:val="en-US"/>
              </w:rPr>
              <w:t>12</w:t>
            </w:r>
            <w:r w:rsidR="005658BD">
              <w:rPr>
                <w:rFonts w:ascii="Book Antiqua" w:hAnsi="Book Antiqua" w:cs="Arial"/>
                <w:sz w:val="24"/>
                <w:szCs w:val="24"/>
                <w:lang w:val="en-US"/>
              </w:rPr>
              <w:t>,</w:t>
            </w:r>
            <w:r w:rsidR="00AC0E0F" w:rsidRPr="003658D4">
              <w:rPr>
                <w:rFonts w:ascii="Book Antiqua" w:hAnsi="Book Antiqua" w:cs="Arial"/>
                <w:sz w:val="24"/>
                <w:szCs w:val="24"/>
                <w:lang w:val="en-US"/>
              </w:rPr>
              <w:t>14</w:t>
            </w:r>
            <w:r w:rsidR="005658BD">
              <w:rPr>
                <w:rFonts w:ascii="Book Antiqua" w:hAnsi="Book Antiqua" w:cs="Arial"/>
                <w:sz w:val="24"/>
                <w:szCs w:val="24"/>
                <w:lang w:val="en-US"/>
              </w:rPr>
              <w:t>,</w:t>
            </w:r>
            <w:r w:rsidR="00AC0E0F" w:rsidRPr="003658D4">
              <w:rPr>
                <w:rFonts w:ascii="Book Antiqua" w:hAnsi="Book Antiqua" w:cs="Arial"/>
                <w:sz w:val="24"/>
                <w:szCs w:val="24"/>
                <w:lang w:val="en-US"/>
              </w:rPr>
              <w:t>15</w:t>
            </w:r>
            <w:r w:rsidR="005658BD">
              <w:rPr>
                <w:rFonts w:ascii="Book Antiqua" w:hAnsi="Book Antiqua" w:cs="Arial"/>
                <w:sz w:val="24"/>
                <w:szCs w:val="24"/>
                <w:lang w:val="en-US"/>
              </w:rPr>
              <w:t>,</w:t>
            </w:r>
            <w:r w:rsidR="00AC0E0F" w:rsidRPr="003658D4">
              <w:rPr>
                <w:rFonts w:ascii="Book Antiqua" w:hAnsi="Book Antiqua" w:cs="Arial"/>
                <w:sz w:val="24"/>
                <w:szCs w:val="24"/>
                <w:lang w:val="en-US"/>
              </w:rPr>
              <w:t>19</w:t>
            </w:r>
          </w:p>
          <w:p w:rsidR="00AC0E0F" w:rsidRPr="003658D4" w:rsidRDefault="00AC0E0F" w:rsidP="00005A06">
            <w:pPr>
              <w:widowControl w:val="0"/>
              <w:spacing w:line="360" w:lineRule="auto"/>
              <w:jc w:val="both"/>
              <w:rPr>
                <w:rFonts w:ascii="Book Antiqua" w:hAnsi="Book Antiqua"/>
                <w:sz w:val="24"/>
                <w:szCs w:val="24"/>
                <w:lang w:eastAsia="zh-CN"/>
              </w:rPr>
            </w:pPr>
            <w:r w:rsidRPr="003658D4">
              <w:rPr>
                <w:rFonts w:ascii="Book Antiqua" w:hAnsi="Book Antiqua" w:cs="Arial"/>
                <w:sz w:val="24"/>
                <w:szCs w:val="24"/>
                <w:lang w:val="en-US"/>
              </w:rPr>
              <w:t>22</w:t>
            </w:r>
            <w:r w:rsidR="005658BD">
              <w:rPr>
                <w:rFonts w:ascii="Book Antiqua" w:hAnsi="Book Antiqua" w:cs="Arial"/>
                <w:sz w:val="24"/>
                <w:szCs w:val="24"/>
                <w:lang w:val="en-US"/>
              </w:rPr>
              <w:t>,</w:t>
            </w:r>
            <w:r w:rsidRPr="003658D4">
              <w:rPr>
                <w:rFonts w:ascii="Book Antiqua" w:hAnsi="Book Antiqua" w:cs="Arial"/>
                <w:sz w:val="24"/>
                <w:szCs w:val="24"/>
                <w:lang w:val="en-US"/>
              </w:rPr>
              <w:t>27</w:t>
            </w:r>
            <w:r w:rsidR="0076141F">
              <w:rPr>
                <w:rFonts w:ascii="Book Antiqua" w:hAnsi="Book Antiqua" w:cs="Arial" w:hint="eastAsia"/>
                <w:sz w:val="24"/>
                <w:szCs w:val="24"/>
                <w:lang w:val="en-US" w:eastAsia="zh-CN"/>
              </w:rPr>
              <w:t>]</w:t>
            </w:r>
          </w:p>
        </w:tc>
      </w:tr>
      <w:tr w:rsidR="00AC0E0F" w:rsidRPr="003658D4" w:rsidTr="00FA3762">
        <w:trPr>
          <w:trHeight w:val="964"/>
        </w:trPr>
        <w:tc>
          <w:tcPr>
            <w:tcW w:w="1095" w:type="dxa"/>
          </w:tcPr>
          <w:p w:rsidR="00AC0E0F" w:rsidRPr="003658D4" w:rsidRDefault="00AC0E0F" w:rsidP="00005A06">
            <w:pPr>
              <w:widowControl w:val="0"/>
              <w:spacing w:line="360" w:lineRule="auto"/>
              <w:jc w:val="both"/>
              <w:rPr>
                <w:rFonts w:ascii="Book Antiqua" w:hAnsi="Book Antiqua"/>
                <w:sz w:val="24"/>
                <w:szCs w:val="24"/>
              </w:rPr>
            </w:pPr>
          </w:p>
        </w:tc>
        <w:tc>
          <w:tcPr>
            <w:tcW w:w="1497" w:type="dxa"/>
          </w:tcPr>
          <w:p w:rsidR="00AC0E0F" w:rsidRPr="003658D4" w:rsidRDefault="00AC0E0F" w:rsidP="00005A06">
            <w:pPr>
              <w:widowControl w:val="0"/>
              <w:spacing w:line="360" w:lineRule="auto"/>
              <w:jc w:val="both"/>
              <w:rPr>
                <w:rFonts w:ascii="Book Antiqua" w:hAnsi="Book Antiqua"/>
                <w:sz w:val="24"/>
                <w:szCs w:val="24"/>
              </w:rPr>
            </w:pPr>
            <w:proofErr w:type="gramStart"/>
            <w:r w:rsidRPr="003658D4">
              <w:rPr>
                <w:rFonts w:ascii="Book Antiqua" w:hAnsi="Book Antiqua" w:cs="Arial"/>
                <w:sz w:val="24"/>
                <w:szCs w:val="24"/>
                <w:lang w:val="en-US"/>
              </w:rPr>
              <w:t>rs25531</w:t>
            </w:r>
            <w:proofErr w:type="gramEnd"/>
          </w:p>
        </w:tc>
        <w:tc>
          <w:tcPr>
            <w:tcW w:w="2004"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sz w:val="24"/>
                <w:szCs w:val="24"/>
                <w:lang w:val="en-US"/>
              </w:rPr>
              <w:t>179A</w:t>
            </w:r>
            <w:r w:rsidR="00382D7E" w:rsidRPr="003658D4">
              <w:rPr>
                <w:rFonts w:ascii="Book Antiqua" w:hAnsi="Book Antiqua" w:cs="Arial"/>
                <w:sz w:val="24"/>
                <w:szCs w:val="24"/>
                <w:lang w:val="en-US"/>
              </w:rPr>
              <w:t xml:space="preserve"> &gt; </w:t>
            </w:r>
            <w:r w:rsidRPr="003658D4">
              <w:rPr>
                <w:rFonts w:ascii="Book Antiqua" w:hAnsi="Book Antiqua" w:cs="Arial"/>
                <w:sz w:val="24"/>
                <w:szCs w:val="24"/>
                <w:lang w:val="en-US"/>
              </w:rPr>
              <w:t>G</w:t>
            </w:r>
            <w:r w:rsidR="003658D4" w:rsidRPr="003658D4">
              <w:rPr>
                <w:rFonts w:ascii="Book Antiqua" w:hAnsi="Book Antiqua" w:cs="Arial"/>
                <w:sz w:val="24"/>
                <w:szCs w:val="24"/>
                <w:lang w:val="en-US" w:eastAsia="zh-CN"/>
              </w:rPr>
              <w:t xml:space="preserve"> </w:t>
            </w:r>
            <w:r w:rsidRPr="003658D4">
              <w:rPr>
                <w:rFonts w:ascii="Book Antiqua" w:hAnsi="Book Antiqua" w:cs="Arial"/>
                <w:sz w:val="24"/>
                <w:szCs w:val="24"/>
                <w:lang w:val="en-US"/>
              </w:rPr>
              <w:t>(-1936A</w:t>
            </w:r>
            <w:r w:rsidR="00382D7E" w:rsidRPr="003658D4">
              <w:rPr>
                <w:rFonts w:ascii="Book Antiqua" w:hAnsi="Book Antiqua" w:cs="Arial"/>
                <w:sz w:val="24"/>
                <w:szCs w:val="24"/>
                <w:lang w:val="en-US"/>
              </w:rPr>
              <w:t xml:space="preserve"> &gt; </w:t>
            </w:r>
            <w:r w:rsidRPr="003658D4">
              <w:rPr>
                <w:rFonts w:ascii="Book Antiqua" w:hAnsi="Book Antiqua" w:cs="Arial"/>
                <w:sz w:val="24"/>
                <w:szCs w:val="24"/>
                <w:lang w:val="en-US"/>
              </w:rPr>
              <w:t>G)</w:t>
            </w:r>
          </w:p>
        </w:tc>
        <w:tc>
          <w:tcPr>
            <w:tcW w:w="867" w:type="dxa"/>
          </w:tcPr>
          <w:p w:rsidR="00AC0E0F" w:rsidRPr="003658D4" w:rsidRDefault="00AC0E0F" w:rsidP="00005A06">
            <w:pPr>
              <w:widowControl w:val="0"/>
              <w:spacing w:line="360" w:lineRule="auto"/>
              <w:jc w:val="both"/>
              <w:rPr>
                <w:rFonts w:ascii="Book Antiqua" w:hAnsi="Book Antiqua"/>
                <w:sz w:val="24"/>
                <w:szCs w:val="24"/>
              </w:rPr>
            </w:pPr>
          </w:p>
        </w:tc>
        <w:tc>
          <w:tcPr>
            <w:tcW w:w="1550" w:type="dxa"/>
          </w:tcPr>
          <w:p w:rsidR="00AC0E0F" w:rsidRPr="003658D4" w:rsidRDefault="00AC0E0F" w:rsidP="00005A06">
            <w:pPr>
              <w:widowControl w:val="0"/>
              <w:spacing w:line="360" w:lineRule="auto"/>
              <w:jc w:val="both"/>
              <w:rPr>
                <w:rFonts w:ascii="Book Antiqua" w:hAnsi="Book Antiqua" w:cs="Arial"/>
                <w:sz w:val="24"/>
                <w:szCs w:val="24"/>
              </w:rPr>
            </w:pPr>
            <w:r w:rsidRPr="003658D4">
              <w:rPr>
                <w:rFonts w:ascii="Book Antiqua" w:hAnsi="Book Antiqua" w:cs="Arial"/>
                <w:sz w:val="24"/>
                <w:szCs w:val="24"/>
              </w:rPr>
              <w:t>Rome II</w:t>
            </w:r>
            <w:r w:rsidR="00CB77C7" w:rsidRPr="003658D4">
              <w:rPr>
                <w:rFonts w:ascii="Book Antiqua" w:hAnsi="Book Antiqua" w:cs="Arial"/>
                <w:sz w:val="24"/>
                <w:szCs w:val="24"/>
              </w:rPr>
              <w:t xml:space="preserve">, </w:t>
            </w:r>
            <w:r w:rsidRPr="003658D4">
              <w:rPr>
                <w:rFonts w:ascii="Book Antiqua" w:hAnsi="Book Antiqua" w:cs="Arial"/>
                <w:sz w:val="24"/>
                <w:szCs w:val="24"/>
              </w:rPr>
              <w:t>III</w:t>
            </w:r>
          </w:p>
        </w:tc>
        <w:tc>
          <w:tcPr>
            <w:tcW w:w="1256" w:type="dxa"/>
          </w:tcPr>
          <w:p w:rsidR="00AC0E0F" w:rsidRPr="003658D4" w:rsidRDefault="00AC0E0F" w:rsidP="00005A06">
            <w:pPr>
              <w:widowControl w:val="0"/>
              <w:spacing w:line="360" w:lineRule="auto"/>
              <w:jc w:val="both"/>
              <w:rPr>
                <w:rFonts w:ascii="Book Antiqua" w:hAnsi="Book Antiqua" w:cs="Arial"/>
                <w:sz w:val="24"/>
                <w:szCs w:val="24"/>
              </w:rPr>
            </w:pPr>
            <w:r w:rsidRPr="003658D4">
              <w:rPr>
                <w:rFonts w:ascii="Book Antiqua" w:hAnsi="Book Antiqua" w:cs="Arial"/>
                <w:sz w:val="24"/>
                <w:szCs w:val="24"/>
              </w:rPr>
              <w:t>4</w:t>
            </w:r>
          </w:p>
        </w:tc>
        <w:tc>
          <w:tcPr>
            <w:tcW w:w="1422" w:type="dxa"/>
          </w:tcPr>
          <w:p w:rsidR="00AC0E0F" w:rsidRPr="003658D4" w:rsidRDefault="0076141F" w:rsidP="0076141F">
            <w:pPr>
              <w:widowControl w:val="0"/>
              <w:spacing w:line="360" w:lineRule="auto"/>
              <w:jc w:val="both"/>
              <w:rPr>
                <w:rFonts w:ascii="Book Antiqua" w:hAnsi="Book Antiqua"/>
                <w:sz w:val="24"/>
                <w:szCs w:val="24"/>
                <w:lang w:eastAsia="zh-CN"/>
              </w:rPr>
            </w:pPr>
            <w:r>
              <w:rPr>
                <w:rFonts w:ascii="Book Antiqua" w:hAnsi="Book Antiqua" w:cs="Arial" w:hint="eastAsia"/>
                <w:sz w:val="24"/>
                <w:szCs w:val="24"/>
                <w:lang w:val="en-US" w:eastAsia="zh-CN"/>
              </w:rPr>
              <w:t>[</w:t>
            </w:r>
            <w:r w:rsidR="00AC0E0F" w:rsidRPr="003658D4">
              <w:rPr>
                <w:rFonts w:ascii="Book Antiqua" w:hAnsi="Book Antiqua" w:cs="Arial"/>
                <w:sz w:val="24"/>
                <w:szCs w:val="24"/>
                <w:lang w:val="en-US"/>
              </w:rPr>
              <w:t>8</w:t>
            </w:r>
            <w:r>
              <w:rPr>
                <w:rFonts w:ascii="Book Antiqua" w:hAnsi="Book Antiqua" w:cs="Arial" w:hint="eastAsia"/>
                <w:sz w:val="24"/>
                <w:szCs w:val="24"/>
                <w:lang w:val="en-US" w:eastAsia="zh-CN"/>
              </w:rPr>
              <w:t>-</w:t>
            </w:r>
            <w:r w:rsidR="00AC0E0F" w:rsidRPr="003658D4">
              <w:rPr>
                <w:rFonts w:ascii="Book Antiqua" w:hAnsi="Book Antiqua" w:cs="Arial"/>
                <w:sz w:val="24"/>
                <w:szCs w:val="24"/>
                <w:lang w:val="en-US"/>
              </w:rPr>
              <w:t>10</w:t>
            </w:r>
            <w:r w:rsidR="005658BD">
              <w:rPr>
                <w:rFonts w:ascii="Book Antiqua" w:hAnsi="Book Antiqua" w:cs="Arial"/>
                <w:sz w:val="24"/>
                <w:szCs w:val="24"/>
                <w:lang w:val="en-US"/>
              </w:rPr>
              <w:t>,</w:t>
            </w:r>
            <w:r w:rsidR="00AC0E0F" w:rsidRPr="003658D4">
              <w:rPr>
                <w:rFonts w:ascii="Book Antiqua" w:hAnsi="Book Antiqua" w:cs="Arial"/>
                <w:sz w:val="24"/>
                <w:szCs w:val="24"/>
                <w:lang w:val="en-US"/>
              </w:rPr>
              <w:t>17</w:t>
            </w:r>
            <w:r>
              <w:rPr>
                <w:rFonts w:ascii="Book Antiqua" w:hAnsi="Book Antiqua" w:cs="Arial" w:hint="eastAsia"/>
                <w:sz w:val="24"/>
                <w:szCs w:val="24"/>
                <w:lang w:val="en-US" w:eastAsia="zh-CN"/>
              </w:rPr>
              <w:t>]</w:t>
            </w:r>
          </w:p>
        </w:tc>
      </w:tr>
      <w:tr w:rsidR="00AC0E0F" w:rsidRPr="003658D4" w:rsidTr="00FA3762">
        <w:trPr>
          <w:trHeight w:val="964"/>
        </w:trPr>
        <w:tc>
          <w:tcPr>
            <w:tcW w:w="1095"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i/>
                <w:sz w:val="24"/>
                <w:szCs w:val="24"/>
                <w:shd w:val="clear" w:color="auto" w:fill="FFFFFF"/>
                <w:lang w:val="en-US"/>
              </w:rPr>
              <w:t>HTR2A</w:t>
            </w:r>
          </w:p>
        </w:tc>
        <w:tc>
          <w:tcPr>
            <w:tcW w:w="1497" w:type="dxa"/>
          </w:tcPr>
          <w:p w:rsidR="00AC0E0F" w:rsidRPr="003658D4" w:rsidRDefault="00AC0E0F" w:rsidP="00005A06">
            <w:pPr>
              <w:widowControl w:val="0"/>
              <w:spacing w:line="360" w:lineRule="auto"/>
              <w:jc w:val="both"/>
              <w:rPr>
                <w:rFonts w:ascii="Book Antiqua" w:hAnsi="Book Antiqua"/>
                <w:sz w:val="24"/>
                <w:szCs w:val="24"/>
              </w:rPr>
            </w:pPr>
            <w:proofErr w:type="gramStart"/>
            <w:r w:rsidRPr="003658D4">
              <w:rPr>
                <w:rFonts w:ascii="Book Antiqua" w:hAnsi="Book Antiqua" w:cs="Arial"/>
                <w:sz w:val="24"/>
                <w:szCs w:val="24"/>
                <w:lang w:val="en-US"/>
              </w:rPr>
              <w:t>rs6311</w:t>
            </w:r>
            <w:proofErr w:type="gramEnd"/>
          </w:p>
        </w:tc>
        <w:tc>
          <w:tcPr>
            <w:tcW w:w="2004"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sz w:val="24"/>
                <w:szCs w:val="24"/>
                <w:lang w:val="en-US"/>
              </w:rPr>
              <w:t>-1438G</w:t>
            </w:r>
            <w:r w:rsidR="00382D7E" w:rsidRPr="003658D4">
              <w:rPr>
                <w:rFonts w:ascii="Book Antiqua" w:hAnsi="Book Antiqua" w:cs="Arial"/>
                <w:sz w:val="24"/>
                <w:szCs w:val="24"/>
                <w:lang w:val="en-US"/>
              </w:rPr>
              <w:t xml:space="preserve"> &gt; </w:t>
            </w:r>
            <w:r w:rsidRPr="003658D4">
              <w:rPr>
                <w:rFonts w:ascii="Book Antiqua" w:hAnsi="Book Antiqua" w:cs="Arial"/>
                <w:sz w:val="24"/>
                <w:szCs w:val="24"/>
                <w:lang w:val="en-US"/>
              </w:rPr>
              <w:t>A (-998G</w:t>
            </w:r>
            <w:r w:rsidR="00382D7E" w:rsidRPr="003658D4">
              <w:rPr>
                <w:rFonts w:ascii="Book Antiqua" w:hAnsi="Book Antiqua" w:cs="Arial"/>
                <w:sz w:val="24"/>
                <w:szCs w:val="24"/>
                <w:lang w:val="en-US"/>
              </w:rPr>
              <w:t xml:space="preserve"> &gt; </w:t>
            </w:r>
            <w:r w:rsidRPr="003658D4">
              <w:rPr>
                <w:rFonts w:ascii="Book Antiqua" w:hAnsi="Book Antiqua" w:cs="Arial"/>
                <w:sz w:val="24"/>
                <w:szCs w:val="24"/>
                <w:lang w:val="en-US"/>
              </w:rPr>
              <w:t>A</w:t>
            </w:r>
          </w:p>
        </w:tc>
        <w:tc>
          <w:tcPr>
            <w:tcW w:w="867"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sz w:val="24"/>
                <w:szCs w:val="24"/>
                <w:lang w:val="en-US"/>
              </w:rPr>
              <w:t>IBS-D</w:t>
            </w:r>
          </w:p>
        </w:tc>
        <w:tc>
          <w:tcPr>
            <w:tcW w:w="1550" w:type="dxa"/>
          </w:tcPr>
          <w:p w:rsidR="00AC0E0F" w:rsidRPr="003658D4" w:rsidRDefault="00AC0E0F" w:rsidP="00005A06">
            <w:pPr>
              <w:widowControl w:val="0"/>
              <w:spacing w:line="360" w:lineRule="auto"/>
              <w:jc w:val="both"/>
              <w:rPr>
                <w:rFonts w:ascii="Book Antiqua" w:hAnsi="Book Antiqua" w:cs="Arial"/>
                <w:sz w:val="24"/>
                <w:szCs w:val="24"/>
              </w:rPr>
            </w:pPr>
            <w:r w:rsidRPr="003658D4">
              <w:rPr>
                <w:rFonts w:ascii="Book Antiqua" w:hAnsi="Book Antiqua" w:cs="Arial"/>
                <w:sz w:val="24"/>
                <w:szCs w:val="24"/>
              </w:rPr>
              <w:t>Rome I</w:t>
            </w:r>
            <w:r w:rsidR="00CB77C7" w:rsidRPr="003658D4">
              <w:rPr>
                <w:rFonts w:ascii="Book Antiqua" w:hAnsi="Book Antiqua" w:cs="Arial"/>
                <w:sz w:val="24"/>
                <w:szCs w:val="24"/>
              </w:rPr>
              <w:t xml:space="preserve">, </w:t>
            </w:r>
            <w:r w:rsidRPr="003658D4">
              <w:rPr>
                <w:rFonts w:ascii="Book Antiqua" w:hAnsi="Book Antiqua" w:cs="Arial"/>
                <w:sz w:val="24"/>
                <w:szCs w:val="24"/>
              </w:rPr>
              <w:t>II</w:t>
            </w:r>
            <w:r w:rsidR="00CB77C7" w:rsidRPr="003658D4">
              <w:rPr>
                <w:rFonts w:ascii="Book Antiqua" w:hAnsi="Book Antiqua" w:cs="Arial"/>
                <w:sz w:val="24"/>
                <w:szCs w:val="24"/>
              </w:rPr>
              <w:t xml:space="preserve">, </w:t>
            </w:r>
            <w:r w:rsidRPr="003658D4">
              <w:rPr>
                <w:rFonts w:ascii="Book Antiqua" w:hAnsi="Book Antiqua" w:cs="Arial"/>
                <w:sz w:val="24"/>
                <w:szCs w:val="24"/>
              </w:rPr>
              <w:t>III</w:t>
            </w:r>
          </w:p>
        </w:tc>
        <w:tc>
          <w:tcPr>
            <w:tcW w:w="1256" w:type="dxa"/>
          </w:tcPr>
          <w:p w:rsidR="00AC0E0F" w:rsidRPr="003658D4" w:rsidRDefault="00AC0E0F" w:rsidP="00005A06">
            <w:pPr>
              <w:widowControl w:val="0"/>
              <w:spacing w:line="360" w:lineRule="auto"/>
              <w:jc w:val="both"/>
              <w:rPr>
                <w:rFonts w:ascii="Book Antiqua" w:hAnsi="Book Antiqua" w:cs="Arial"/>
                <w:sz w:val="24"/>
                <w:szCs w:val="24"/>
              </w:rPr>
            </w:pPr>
            <w:r w:rsidRPr="003658D4">
              <w:rPr>
                <w:rFonts w:ascii="Book Antiqua" w:hAnsi="Book Antiqua" w:cs="Arial"/>
                <w:sz w:val="24"/>
                <w:szCs w:val="24"/>
              </w:rPr>
              <w:t>1</w:t>
            </w:r>
          </w:p>
        </w:tc>
        <w:tc>
          <w:tcPr>
            <w:tcW w:w="1422" w:type="dxa"/>
          </w:tcPr>
          <w:p w:rsidR="00AC0E0F" w:rsidRPr="003658D4" w:rsidRDefault="0076141F" w:rsidP="00005A06">
            <w:pPr>
              <w:widowControl w:val="0"/>
              <w:spacing w:line="360" w:lineRule="auto"/>
              <w:jc w:val="both"/>
              <w:rPr>
                <w:rFonts w:ascii="Book Antiqua" w:hAnsi="Book Antiqua"/>
                <w:sz w:val="24"/>
                <w:szCs w:val="24"/>
                <w:lang w:eastAsia="zh-CN"/>
              </w:rPr>
            </w:pPr>
            <w:r>
              <w:rPr>
                <w:rFonts w:ascii="Book Antiqua" w:hAnsi="Book Antiqua" w:cs="Arial" w:hint="eastAsia"/>
                <w:sz w:val="24"/>
                <w:szCs w:val="24"/>
                <w:lang w:val="de-DE" w:eastAsia="zh-CN"/>
              </w:rPr>
              <w:t>[</w:t>
            </w:r>
            <w:r w:rsidR="00AC0E0F" w:rsidRPr="003658D4">
              <w:rPr>
                <w:rFonts w:ascii="Book Antiqua" w:hAnsi="Book Antiqua" w:cs="Arial"/>
                <w:sz w:val="24"/>
                <w:szCs w:val="24"/>
                <w:lang w:val="de-DE"/>
              </w:rPr>
              <w:t>4</w:t>
            </w:r>
            <w:r>
              <w:rPr>
                <w:rFonts w:ascii="Book Antiqua" w:hAnsi="Book Antiqua" w:cs="Arial" w:hint="eastAsia"/>
                <w:sz w:val="24"/>
                <w:szCs w:val="24"/>
                <w:lang w:val="de-DE" w:eastAsia="zh-CN"/>
              </w:rPr>
              <w:t>]</w:t>
            </w:r>
          </w:p>
        </w:tc>
      </w:tr>
      <w:tr w:rsidR="00AC0E0F" w:rsidRPr="003658D4" w:rsidTr="00FA3762">
        <w:trPr>
          <w:trHeight w:val="1061"/>
        </w:trPr>
        <w:tc>
          <w:tcPr>
            <w:tcW w:w="1095" w:type="dxa"/>
          </w:tcPr>
          <w:p w:rsidR="00AC0E0F" w:rsidRPr="003658D4" w:rsidRDefault="00AC0E0F" w:rsidP="00005A06">
            <w:pPr>
              <w:widowControl w:val="0"/>
              <w:spacing w:line="360" w:lineRule="auto"/>
              <w:jc w:val="both"/>
              <w:rPr>
                <w:rFonts w:ascii="Book Antiqua" w:hAnsi="Book Antiqua"/>
                <w:sz w:val="24"/>
                <w:szCs w:val="24"/>
              </w:rPr>
            </w:pPr>
          </w:p>
        </w:tc>
        <w:tc>
          <w:tcPr>
            <w:tcW w:w="1497"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sz w:val="24"/>
                <w:szCs w:val="24"/>
                <w:lang w:val="de-DE"/>
              </w:rPr>
              <w:t>rs6313</w:t>
            </w:r>
          </w:p>
        </w:tc>
        <w:tc>
          <w:tcPr>
            <w:tcW w:w="2004"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sz w:val="24"/>
                <w:szCs w:val="24"/>
                <w:lang w:val="de-DE"/>
              </w:rPr>
              <w:t>102C</w:t>
            </w:r>
            <w:r w:rsidR="00382D7E" w:rsidRPr="003658D4">
              <w:rPr>
                <w:rFonts w:ascii="Book Antiqua" w:hAnsi="Book Antiqua" w:cs="Arial"/>
                <w:sz w:val="24"/>
                <w:szCs w:val="24"/>
                <w:lang w:val="de-DE"/>
              </w:rPr>
              <w:t xml:space="preserve"> &gt; </w:t>
            </w:r>
            <w:r w:rsidRPr="003658D4">
              <w:rPr>
                <w:rFonts w:ascii="Book Antiqua" w:hAnsi="Book Antiqua" w:cs="Arial"/>
                <w:sz w:val="24"/>
                <w:szCs w:val="24"/>
                <w:lang w:val="de-DE"/>
              </w:rPr>
              <w:t>T</w:t>
            </w:r>
          </w:p>
        </w:tc>
        <w:tc>
          <w:tcPr>
            <w:tcW w:w="867"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sz w:val="24"/>
                <w:szCs w:val="24"/>
                <w:lang w:val="de-DE"/>
              </w:rPr>
              <w:t>IBS-D</w:t>
            </w:r>
          </w:p>
        </w:tc>
        <w:tc>
          <w:tcPr>
            <w:tcW w:w="1550" w:type="dxa"/>
          </w:tcPr>
          <w:p w:rsidR="00AC0E0F" w:rsidRPr="003658D4" w:rsidRDefault="00AC0E0F" w:rsidP="00005A06">
            <w:pPr>
              <w:widowControl w:val="0"/>
              <w:spacing w:line="360" w:lineRule="auto"/>
              <w:jc w:val="both"/>
              <w:rPr>
                <w:rFonts w:ascii="Book Antiqua" w:hAnsi="Book Antiqua" w:cs="Arial"/>
                <w:sz w:val="24"/>
                <w:szCs w:val="24"/>
              </w:rPr>
            </w:pPr>
            <w:r w:rsidRPr="003658D4">
              <w:rPr>
                <w:rFonts w:ascii="Book Antiqua" w:hAnsi="Book Antiqua" w:cs="Arial"/>
                <w:sz w:val="24"/>
                <w:szCs w:val="24"/>
              </w:rPr>
              <w:t>Rome I</w:t>
            </w:r>
            <w:r w:rsidR="00CB77C7" w:rsidRPr="003658D4">
              <w:rPr>
                <w:rFonts w:ascii="Book Antiqua" w:hAnsi="Book Antiqua" w:cs="Arial"/>
                <w:sz w:val="24"/>
                <w:szCs w:val="24"/>
              </w:rPr>
              <w:t xml:space="preserve">, </w:t>
            </w:r>
            <w:r w:rsidRPr="003658D4">
              <w:rPr>
                <w:rFonts w:ascii="Book Antiqua" w:hAnsi="Book Antiqua" w:cs="Arial"/>
                <w:sz w:val="24"/>
                <w:szCs w:val="24"/>
              </w:rPr>
              <w:t>II</w:t>
            </w:r>
            <w:r w:rsidR="00CB77C7" w:rsidRPr="003658D4">
              <w:rPr>
                <w:rFonts w:ascii="Book Antiqua" w:hAnsi="Book Antiqua" w:cs="Arial"/>
                <w:sz w:val="24"/>
                <w:szCs w:val="24"/>
              </w:rPr>
              <w:t xml:space="preserve">, </w:t>
            </w:r>
            <w:r w:rsidRPr="003658D4">
              <w:rPr>
                <w:rFonts w:ascii="Book Antiqua" w:hAnsi="Book Antiqua" w:cs="Arial"/>
                <w:sz w:val="24"/>
                <w:szCs w:val="24"/>
              </w:rPr>
              <w:t>III</w:t>
            </w:r>
          </w:p>
        </w:tc>
        <w:tc>
          <w:tcPr>
            <w:tcW w:w="1256" w:type="dxa"/>
          </w:tcPr>
          <w:p w:rsidR="00AC0E0F" w:rsidRPr="003658D4" w:rsidRDefault="00AC0E0F" w:rsidP="00005A06">
            <w:pPr>
              <w:widowControl w:val="0"/>
              <w:spacing w:line="360" w:lineRule="auto"/>
              <w:jc w:val="both"/>
              <w:rPr>
                <w:rFonts w:ascii="Book Antiqua" w:hAnsi="Book Antiqua" w:cs="Arial"/>
                <w:sz w:val="24"/>
                <w:szCs w:val="24"/>
              </w:rPr>
            </w:pPr>
            <w:r w:rsidRPr="003658D4">
              <w:rPr>
                <w:rFonts w:ascii="Book Antiqua" w:hAnsi="Book Antiqua" w:cs="Arial"/>
                <w:sz w:val="24"/>
                <w:szCs w:val="24"/>
              </w:rPr>
              <w:t>2</w:t>
            </w:r>
          </w:p>
        </w:tc>
        <w:tc>
          <w:tcPr>
            <w:tcW w:w="1422" w:type="dxa"/>
          </w:tcPr>
          <w:p w:rsidR="00AC0E0F" w:rsidRPr="003658D4" w:rsidRDefault="0076141F" w:rsidP="00005A06">
            <w:pPr>
              <w:widowControl w:val="0"/>
              <w:spacing w:line="360" w:lineRule="auto"/>
              <w:jc w:val="both"/>
              <w:rPr>
                <w:rFonts w:ascii="Book Antiqua" w:hAnsi="Book Antiqua"/>
                <w:sz w:val="24"/>
                <w:szCs w:val="24"/>
                <w:lang w:eastAsia="zh-CN"/>
              </w:rPr>
            </w:pPr>
            <w:r>
              <w:rPr>
                <w:rFonts w:ascii="Book Antiqua" w:hAnsi="Book Antiqua" w:cs="Arial" w:hint="eastAsia"/>
                <w:sz w:val="24"/>
                <w:szCs w:val="24"/>
                <w:lang w:val="de-DE" w:eastAsia="zh-CN"/>
              </w:rPr>
              <w:t>[</w:t>
            </w:r>
            <w:r w:rsidR="00AC0E0F" w:rsidRPr="003658D4">
              <w:rPr>
                <w:rFonts w:ascii="Book Antiqua" w:hAnsi="Book Antiqua" w:cs="Arial"/>
                <w:sz w:val="24"/>
                <w:szCs w:val="24"/>
                <w:lang w:val="de-DE"/>
              </w:rPr>
              <w:t>4</w:t>
            </w:r>
            <w:r w:rsidR="005658BD">
              <w:rPr>
                <w:rFonts w:ascii="Book Antiqua" w:hAnsi="Book Antiqua" w:cs="Arial"/>
                <w:sz w:val="24"/>
                <w:szCs w:val="24"/>
                <w:lang w:val="de-DE"/>
              </w:rPr>
              <w:t>,</w:t>
            </w:r>
            <w:r w:rsidR="00AC0E0F" w:rsidRPr="003658D4">
              <w:rPr>
                <w:rFonts w:ascii="Book Antiqua" w:hAnsi="Book Antiqua" w:cs="Arial"/>
                <w:sz w:val="24"/>
                <w:szCs w:val="24"/>
                <w:lang w:val="de-DE"/>
              </w:rPr>
              <w:t>35</w:t>
            </w:r>
            <w:r>
              <w:rPr>
                <w:rFonts w:ascii="Book Antiqua" w:hAnsi="Book Antiqua" w:cs="Arial" w:hint="eastAsia"/>
                <w:sz w:val="24"/>
                <w:szCs w:val="24"/>
                <w:lang w:val="de-DE" w:eastAsia="zh-CN"/>
              </w:rPr>
              <w:t>]</w:t>
            </w:r>
          </w:p>
        </w:tc>
      </w:tr>
      <w:tr w:rsidR="00AC0E0F" w:rsidRPr="003658D4" w:rsidTr="00FA3762">
        <w:trPr>
          <w:trHeight w:val="964"/>
        </w:trPr>
        <w:tc>
          <w:tcPr>
            <w:tcW w:w="1095"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i/>
                <w:sz w:val="24"/>
                <w:szCs w:val="24"/>
                <w:shd w:val="clear" w:color="auto" w:fill="FFFFFF"/>
                <w:lang w:val="de-DE"/>
              </w:rPr>
              <w:t>HTR3A</w:t>
            </w:r>
          </w:p>
        </w:tc>
        <w:tc>
          <w:tcPr>
            <w:tcW w:w="1497"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sz w:val="24"/>
                <w:szCs w:val="24"/>
                <w:shd w:val="clear" w:color="auto" w:fill="FFFFFF"/>
                <w:lang w:val="de-DE"/>
              </w:rPr>
              <w:t>rs1062613</w:t>
            </w:r>
          </w:p>
        </w:tc>
        <w:tc>
          <w:tcPr>
            <w:tcW w:w="2004"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sz w:val="24"/>
                <w:szCs w:val="24"/>
                <w:shd w:val="clear" w:color="auto" w:fill="FFFFFF"/>
                <w:lang w:val="de-DE"/>
              </w:rPr>
              <w:t>42C</w:t>
            </w:r>
            <w:r w:rsidR="00382D7E" w:rsidRPr="003658D4">
              <w:rPr>
                <w:rFonts w:ascii="Book Antiqua" w:hAnsi="Book Antiqua" w:cs="Arial"/>
                <w:sz w:val="24"/>
                <w:szCs w:val="24"/>
                <w:shd w:val="clear" w:color="auto" w:fill="FFFFFF"/>
                <w:lang w:val="de-DE"/>
              </w:rPr>
              <w:t xml:space="preserve"> &gt; </w:t>
            </w:r>
            <w:r w:rsidRPr="003658D4">
              <w:rPr>
                <w:rFonts w:ascii="Book Antiqua" w:hAnsi="Book Antiqua" w:cs="Arial"/>
                <w:sz w:val="24"/>
                <w:szCs w:val="24"/>
                <w:shd w:val="clear" w:color="auto" w:fill="FFFFFF"/>
                <w:lang w:val="de-DE"/>
              </w:rPr>
              <w:t>T;</w:t>
            </w:r>
            <w:r w:rsidR="0065054B">
              <w:rPr>
                <w:rFonts w:ascii="Book Antiqua" w:hAnsi="Book Antiqua" w:cs="Arial" w:hint="eastAsia"/>
                <w:sz w:val="24"/>
                <w:szCs w:val="24"/>
                <w:shd w:val="clear" w:color="auto" w:fill="FFFFFF"/>
                <w:lang w:val="de-DE" w:eastAsia="zh-CN"/>
              </w:rPr>
              <w:t xml:space="preserve"> </w:t>
            </w:r>
            <w:r w:rsidRPr="003658D4">
              <w:rPr>
                <w:rFonts w:ascii="Book Antiqua" w:hAnsi="Book Antiqua" w:cs="Arial"/>
                <w:sz w:val="24"/>
                <w:szCs w:val="24"/>
                <w:shd w:val="clear" w:color="auto" w:fill="FFFFFF"/>
                <w:lang w:val="de-DE"/>
              </w:rPr>
              <w:t>178C</w:t>
            </w:r>
            <w:r w:rsidR="00382D7E" w:rsidRPr="003658D4">
              <w:rPr>
                <w:rFonts w:ascii="Book Antiqua" w:hAnsi="Book Antiqua" w:cs="Arial"/>
                <w:sz w:val="24"/>
                <w:szCs w:val="24"/>
                <w:shd w:val="clear" w:color="auto" w:fill="FFFFFF"/>
                <w:lang w:val="de-DE"/>
              </w:rPr>
              <w:t xml:space="preserve"> &gt; </w:t>
            </w:r>
            <w:r w:rsidRPr="003658D4">
              <w:rPr>
                <w:rFonts w:ascii="Book Antiqua" w:hAnsi="Book Antiqua" w:cs="Arial"/>
                <w:sz w:val="24"/>
                <w:szCs w:val="24"/>
                <w:shd w:val="clear" w:color="auto" w:fill="FFFFFF"/>
                <w:lang w:val="de-DE"/>
              </w:rPr>
              <w:t>T</w:t>
            </w:r>
            <w:r w:rsidR="003658D4" w:rsidRPr="003658D4">
              <w:rPr>
                <w:rFonts w:ascii="Book Antiqua" w:hAnsi="Book Antiqua" w:cs="Arial"/>
                <w:sz w:val="24"/>
                <w:szCs w:val="24"/>
                <w:shd w:val="clear" w:color="auto" w:fill="FFFFFF"/>
                <w:lang w:val="de-DE" w:eastAsia="zh-CN"/>
              </w:rPr>
              <w:t xml:space="preserve"> </w:t>
            </w:r>
            <w:r w:rsidRPr="003658D4">
              <w:rPr>
                <w:rFonts w:ascii="Book Antiqua" w:hAnsi="Book Antiqua" w:cs="Arial"/>
                <w:sz w:val="24"/>
                <w:szCs w:val="24"/>
                <w:shd w:val="clear" w:color="auto" w:fill="FFFFFF"/>
                <w:lang w:val="de-DE"/>
              </w:rPr>
              <w:t>(-24C</w:t>
            </w:r>
            <w:r w:rsidR="00382D7E" w:rsidRPr="003658D4">
              <w:rPr>
                <w:rFonts w:ascii="Book Antiqua" w:hAnsi="Book Antiqua" w:cs="Arial"/>
                <w:sz w:val="24"/>
                <w:szCs w:val="24"/>
                <w:shd w:val="clear" w:color="auto" w:fill="FFFFFF"/>
                <w:lang w:val="de-DE"/>
              </w:rPr>
              <w:t xml:space="preserve"> &gt; </w:t>
            </w:r>
            <w:r w:rsidRPr="003658D4">
              <w:rPr>
                <w:rFonts w:ascii="Book Antiqua" w:hAnsi="Book Antiqua" w:cs="Arial"/>
                <w:sz w:val="24"/>
                <w:szCs w:val="24"/>
                <w:shd w:val="clear" w:color="auto" w:fill="FFFFFF"/>
                <w:lang w:val="de-DE"/>
              </w:rPr>
              <w:t>T)</w:t>
            </w:r>
          </w:p>
        </w:tc>
        <w:tc>
          <w:tcPr>
            <w:tcW w:w="867"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sz w:val="24"/>
                <w:szCs w:val="24"/>
                <w:lang w:val="de-DE"/>
              </w:rPr>
              <w:t>IBS-D</w:t>
            </w:r>
          </w:p>
        </w:tc>
        <w:tc>
          <w:tcPr>
            <w:tcW w:w="1550" w:type="dxa"/>
          </w:tcPr>
          <w:p w:rsidR="00AC0E0F" w:rsidRPr="003658D4" w:rsidRDefault="00AC0E0F" w:rsidP="00005A06">
            <w:pPr>
              <w:widowControl w:val="0"/>
              <w:spacing w:line="360" w:lineRule="auto"/>
              <w:jc w:val="both"/>
              <w:rPr>
                <w:rFonts w:ascii="Book Antiqua" w:hAnsi="Book Antiqua" w:cs="Arial"/>
                <w:sz w:val="24"/>
                <w:szCs w:val="24"/>
              </w:rPr>
            </w:pPr>
            <w:r w:rsidRPr="003658D4">
              <w:rPr>
                <w:rFonts w:ascii="Book Antiqua" w:hAnsi="Book Antiqua" w:cs="Arial"/>
                <w:sz w:val="24"/>
                <w:szCs w:val="24"/>
              </w:rPr>
              <w:t>Rome I</w:t>
            </w:r>
            <w:r w:rsidR="00CB77C7" w:rsidRPr="003658D4">
              <w:rPr>
                <w:rFonts w:ascii="Book Antiqua" w:hAnsi="Book Antiqua" w:cs="Arial"/>
                <w:sz w:val="24"/>
                <w:szCs w:val="24"/>
              </w:rPr>
              <w:t xml:space="preserve">, </w:t>
            </w:r>
            <w:r w:rsidRPr="003658D4">
              <w:rPr>
                <w:rFonts w:ascii="Book Antiqua" w:hAnsi="Book Antiqua" w:cs="Arial"/>
                <w:sz w:val="24"/>
                <w:szCs w:val="24"/>
              </w:rPr>
              <w:t>II</w:t>
            </w:r>
            <w:r w:rsidR="00CB77C7" w:rsidRPr="003658D4">
              <w:rPr>
                <w:rFonts w:ascii="Book Antiqua" w:hAnsi="Book Antiqua" w:cs="Arial"/>
                <w:sz w:val="24"/>
                <w:szCs w:val="24"/>
              </w:rPr>
              <w:t xml:space="preserve">, </w:t>
            </w:r>
            <w:r w:rsidRPr="003658D4">
              <w:rPr>
                <w:rFonts w:ascii="Book Antiqua" w:hAnsi="Book Antiqua" w:cs="Arial"/>
                <w:sz w:val="24"/>
                <w:szCs w:val="24"/>
              </w:rPr>
              <w:t>III</w:t>
            </w:r>
          </w:p>
        </w:tc>
        <w:tc>
          <w:tcPr>
            <w:tcW w:w="1256" w:type="dxa"/>
          </w:tcPr>
          <w:p w:rsidR="00AC0E0F" w:rsidRPr="003658D4" w:rsidRDefault="00AC0E0F" w:rsidP="00005A06">
            <w:pPr>
              <w:widowControl w:val="0"/>
              <w:spacing w:line="360" w:lineRule="auto"/>
              <w:jc w:val="both"/>
              <w:rPr>
                <w:rFonts w:ascii="Book Antiqua" w:hAnsi="Book Antiqua" w:cs="Arial"/>
                <w:sz w:val="24"/>
                <w:szCs w:val="24"/>
              </w:rPr>
            </w:pPr>
            <w:r w:rsidRPr="003658D4">
              <w:rPr>
                <w:rFonts w:ascii="Book Antiqua" w:hAnsi="Book Antiqua" w:cs="Arial"/>
                <w:sz w:val="24"/>
                <w:szCs w:val="24"/>
              </w:rPr>
              <w:t>6</w:t>
            </w:r>
          </w:p>
        </w:tc>
        <w:tc>
          <w:tcPr>
            <w:tcW w:w="1422" w:type="dxa"/>
          </w:tcPr>
          <w:p w:rsidR="00AC0E0F" w:rsidRPr="003658D4" w:rsidRDefault="0076141F" w:rsidP="0076141F">
            <w:pPr>
              <w:widowControl w:val="0"/>
              <w:spacing w:line="360" w:lineRule="auto"/>
              <w:jc w:val="both"/>
              <w:rPr>
                <w:rFonts w:ascii="Book Antiqua" w:hAnsi="Book Antiqua"/>
                <w:sz w:val="24"/>
                <w:szCs w:val="24"/>
                <w:lang w:eastAsia="zh-CN"/>
              </w:rPr>
            </w:pPr>
            <w:r>
              <w:rPr>
                <w:rFonts w:ascii="Book Antiqua" w:hAnsi="Book Antiqua" w:cs="Arial" w:hint="eastAsia"/>
                <w:sz w:val="24"/>
                <w:szCs w:val="24"/>
                <w:lang w:val="de-DE" w:eastAsia="zh-CN"/>
              </w:rPr>
              <w:t>[</w:t>
            </w:r>
            <w:r w:rsidR="00AC0E0F" w:rsidRPr="003658D4">
              <w:rPr>
                <w:rFonts w:ascii="Book Antiqua" w:hAnsi="Book Antiqua" w:cs="Arial"/>
                <w:sz w:val="24"/>
                <w:szCs w:val="24"/>
                <w:lang w:val="de-DE"/>
              </w:rPr>
              <w:t>2</w:t>
            </w:r>
            <w:r w:rsidR="005658BD">
              <w:rPr>
                <w:rFonts w:ascii="Book Antiqua" w:hAnsi="Book Antiqua" w:cs="Arial"/>
                <w:sz w:val="24"/>
                <w:szCs w:val="24"/>
                <w:lang w:val="de-DE"/>
              </w:rPr>
              <w:t>,</w:t>
            </w:r>
            <w:r w:rsidR="00AC0E0F" w:rsidRPr="003658D4">
              <w:rPr>
                <w:rFonts w:ascii="Book Antiqua" w:hAnsi="Book Antiqua" w:cs="Arial"/>
                <w:sz w:val="24"/>
                <w:szCs w:val="24"/>
                <w:lang w:val="de-DE"/>
              </w:rPr>
              <w:t>16</w:t>
            </w:r>
            <w:r w:rsidR="005658BD">
              <w:rPr>
                <w:rFonts w:ascii="Book Antiqua" w:hAnsi="Book Antiqua" w:cs="Arial"/>
                <w:sz w:val="24"/>
                <w:szCs w:val="24"/>
                <w:lang w:val="de-DE"/>
              </w:rPr>
              <w:t>,</w:t>
            </w:r>
            <w:r w:rsidR="00AC0E0F" w:rsidRPr="003658D4">
              <w:rPr>
                <w:rFonts w:ascii="Book Antiqua" w:hAnsi="Book Antiqua" w:cs="Arial"/>
                <w:sz w:val="24"/>
                <w:szCs w:val="24"/>
                <w:lang w:val="de-DE"/>
              </w:rPr>
              <w:t>20</w:t>
            </w:r>
            <w:r>
              <w:rPr>
                <w:rFonts w:ascii="Book Antiqua" w:hAnsi="Book Antiqua" w:cs="Arial" w:hint="eastAsia"/>
                <w:sz w:val="24"/>
                <w:szCs w:val="24"/>
                <w:lang w:val="de-DE" w:eastAsia="zh-CN"/>
              </w:rPr>
              <w:t>-</w:t>
            </w:r>
            <w:r w:rsidR="00AC0E0F" w:rsidRPr="003658D4">
              <w:rPr>
                <w:rFonts w:ascii="Book Antiqua" w:hAnsi="Book Antiqua" w:cs="Arial"/>
                <w:sz w:val="24"/>
                <w:szCs w:val="24"/>
                <w:lang w:val="de-DE"/>
              </w:rPr>
              <w:t>22</w:t>
            </w:r>
            <w:r w:rsidR="005658BD">
              <w:rPr>
                <w:rFonts w:ascii="Book Antiqua" w:hAnsi="Book Antiqua" w:cs="Arial"/>
                <w:sz w:val="24"/>
                <w:szCs w:val="24"/>
                <w:lang w:val="de-DE"/>
              </w:rPr>
              <w:t>,</w:t>
            </w:r>
            <w:r w:rsidR="00AC0E0F" w:rsidRPr="003658D4">
              <w:rPr>
                <w:rFonts w:ascii="Book Antiqua" w:hAnsi="Book Antiqua" w:cs="Arial"/>
                <w:sz w:val="24"/>
                <w:szCs w:val="24"/>
                <w:lang w:val="de-DE"/>
              </w:rPr>
              <w:t>4</w:t>
            </w:r>
            <w:r w:rsidR="00E43334" w:rsidRPr="003658D4">
              <w:rPr>
                <w:rFonts w:ascii="Book Antiqua" w:hAnsi="Book Antiqua" w:cs="Arial"/>
                <w:sz w:val="24"/>
                <w:szCs w:val="24"/>
                <w:lang w:val="de-DE"/>
              </w:rPr>
              <w:t>5</w:t>
            </w:r>
            <w:r w:rsidR="00CB77C7" w:rsidRPr="003658D4">
              <w:rPr>
                <w:rFonts w:ascii="Book Antiqua" w:hAnsi="Book Antiqua" w:cs="Arial"/>
                <w:sz w:val="24"/>
                <w:szCs w:val="24"/>
                <w:lang w:val="de-DE"/>
              </w:rPr>
              <w:t xml:space="preserve">, </w:t>
            </w:r>
            <w:r w:rsidR="00AC0E0F" w:rsidRPr="003658D4">
              <w:rPr>
                <w:rFonts w:ascii="Book Antiqua" w:hAnsi="Book Antiqua" w:cs="Arial"/>
                <w:sz w:val="24"/>
                <w:szCs w:val="24"/>
                <w:lang w:val="de-DE"/>
              </w:rPr>
              <w:t>4</w:t>
            </w:r>
            <w:r w:rsidR="00E43334" w:rsidRPr="003658D4">
              <w:rPr>
                <w:rFonts w:ascii="Book Antiqua" w:hAnsi="Book Antiqua" w:cs="Arial"/>
                <w:sz w:val="24"/>
                <w:szCs w:val="24"/>
                <w:lang w:val="de-DE"/>
              </w:rPr>
              <w:t>6</w:t>
            </w:r>
            <w:r>
              <w:rPr>
                <w:rFonts w:ascii="Book Antiqua" w:hAnsi="Book Antiqua" w:cs="Arial" w:hint="eastAsia"/>
                <w:sz w:val="24"/>
                <w:szCs w:val="24"/>
                <w:lang w:val="de-DE" w:eastAsia="zh-CN"/>
              </w:rPr>
              <w:t>]</w:t>
            </w:r>
          </w:p>
        </w:tc>
      </w:tr>
      <w:tr w:rsidR="00AC0E0F" w:rsidRPr="003658D4" w:rsidTr="00FA3762">
        <w:trPr>
          <w:trHeight w:val="964"/>
        </w:trPr>
        <w:tc>
          <w:tcPr>
            <w:tcW w:w="1095" w:type="dxa"/>
          </w:tcPr>
          <w:p w:rsidR="00AC0E0F" w:rsidRPr="003658D4" w:rsidRDefault="00AC0E0F" w:rsidP="00005A06">
            <w:pPr>
              <w:widowControl w:val="0"/>
              <w:spacing w:line="360" w:lineRule="auto"/>
              <w:jc w:val="both"/>
              <w:rPr>
                <w:rFonts w:ascii="Book Antiqua" w:hAnsi="Book Antiqua" w:cs="Arial"/>
                <w:i/>
                <w:sz w:val="24"/>
                <w:szCs w:val="24"/>
                <w:shd w:val="clear" w:color="auto" w:fill="FFFFFF"/>
                <w:lang w:val="de-DE"/>
              </w:rPr>
            </w:pPr>
            <w:r w:rsidRPr="003658D4">
              <w:rPr>
                <w:rFonts w:ascii="Book Antiqua" w:hAnsi="Book Antiqua" w:cs="Arial"/>
                <w:i/>
                <w:sz w:val="24"/>
                <w:szCs w:val="24"/>
                <w:shd w:val="clear" w:color="auto" w:fill="FFFFFF"/>
                <w:lang w:val="de-DE"/>
              </w:rPr>
              <w:t xml:space="preserve">HTR3E </w:t>
            </w:r>
          </w:p>
        </w:tc>
        <w:tc>
          <w:tcPr>
            <w:tcW w:w="1497"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sz w:val="24"/>
                <w:szCs w:val="24"/>
                <w:shd w:val="clear" w:color="auto" w:fill="FFFFFF"/>
                <w:lang w:val="de-DE"/>
              </w:rPr>
              <w:t>rs56109847</w:t>
            </w:r>
          </w:p>
        </w:tc>
        <w:tc>
          <w:tcPr>
            <w:tcW w:w="2004"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sz w:val="24"/>
                <w:szCs w:val="24"/>
                <w:shd w:val="clear" w:color="auto" w:fill="FFFFFF"/>
                <w:lang w:val="de-DE"/>
              </w:rPr>
              <w:t>76G</w:t>
            </w:r>
            <w:r w:rsidR="00382D7E" w:rsidRPr="003658D4">
              <w:rPr>
                <w:rFonts w:ascii="Book Antiqua" w:hAnsi="Book Antiqua" w:cs="Arial"/>
                <w:sz w:val="24"/>
                <w:szCs w:val="24"/>
                <w:shd w:val="clear" w:color="auto" w:fill="FFFFFF"/>
                <w:lang w:val="de-DE"/>
              </w:rPr>
              <w:t xml:space="preserve"> &gt; </w:t>
            </w:r>
            <w:r w:rsidRPr="003658D4">
              <w:rPr>
                <w:rFonts w:ascii="Book Antiqua" w:hAnsi="Book Antiqua" w:cs="Arial"/>
                <w:sz w:val="24"/>
                <w:szCs w:val="24"/>
                <w:shd w:val="clear" w:color="auto" w:fill="FFFFFF"/>
                <w:lang w:val="de-DE"/>
              </w:rPr>
              <w:t>A</w:t>
            </w:r>
          </w:p>
        </w:tc>
        <w:tc>
          <w:tcPr>
            <w:tcW w:w="867"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sz w:val="24"/>
                <w:szCs w:val="24"/>
                <w:lang w:val="de-DE"/>
              </w:rPr>
              <w:t>IBS-D</w:t>
            </w:r>
          </w:p>
        </w:tc>
        <w:tc>
          <w:tcPr>
            <w:tcW w:w="1550" w:type="dxa"/>
          </w:tcPr>
          <w:p w:rsidR="00AC0E0F" w:rsidRPr="003658D4" w:rsidRDefault="00AC0E0F" w:rsidP="00005A06">
            <w:pPr>
              <w:widowControl w:val="0"/>
              <w:spacing w:line="360" w:lineRule="auto"/>
              <w:jc w:val="both"/>
              <w:rPr>
                <w:rFonts w:ascii="Book Antiqua" w:hAnsi="Book Antiqua" w:cs="Arial"/>
                <w:sz w:val="24"/>
                <w:szCs w:val="24"/>
              </w:rPr>
            </w:pPr>
            <w:r w:rsidRPr="003658D4">
              <w:rPr>
                <w:rFonts w:ascii="Book Antiqua" w:hAnsi="Book Antiqua" w:cs="Arial"/>
                <w:sz w:val="24"/>
                <w:szCs w:val="24"/>
              </w:rPr>
              <w:t>Rome I</w:t>
            </w:r>
            <w:r w:rsidR="00CB77C7" w:rsidRPr="003658D4">
              <w:rPr>
                <w:rFonts w:ascii="Book Antiqua" w:hAnsi="Book Antiqua" w:cs="Arial"/>
                <w:sz w:val="24"/>
                <w:szCs w:val="24"/>
              </w:rPr>
              <w:t xml:space="preserve">, </w:t>
            </w:r>
            <w:r w:rsidRPr="003658D4">
              <w:rPr>
                <w:rFonts w:ascii="Book Antiqua" w:hAnsi="Book Antiqua" w:cs="Arial"/>
                <w:sz w:val="24"/>
                <w:szCs w:val="24"/>
              </w:rPr>
              <w:t>II</w:t>
            </w:r>
            <w:r w:rsidR="00CB77C7" w:rsidRPr="003658D4">
              <w:rPr>
                <w:rFonts w:ascii="Book Antiqua" w:hAnsi="Book Antiqua" w:cs="Arial"/>
                <w:sz w:val="24"/>
                <w:szCs w:val="24"/>
              </w:rPr>
              <w:t xml:space="preserve">, </w:t>
            </w:r>
            <w:r w:rsidRPr="003658D4">
              <w:rPr>
                <w:rFonts w:ascii="Book Antiqua" w:hAnsi="Book Antiqua" w:cs="Arial"/>
                <w:sz w:val="24"/>
                <w:szCs w:val="24"/>
              </w:rPr>
              <w:t>III</w:t>
            </w:r>
          </w:p>
        </w:tc>
        <w:tc>
          <w:tcPr>
            <w:tcW w:w="1256" w:type="dxa"/>
          </w:tcPr>
          <w:p w:rsidR="00AC0E0F" w:rsidRPr="003658D4" w:rsidRDefault="00AC0E0F" w:rsidP="00005A06">
            <w:pPr>
              <w:widowControl w:val="0"/>
              <w:spacing w:line="360" w:lineRule="auto"/>
              <w:jc w:val="both"/>
              <w:rPr>
                <w:rFonts w:ascii="Book Antiqua" w:hAnsi="Book Antiqua" w:cs="Arial"/>
                <w:sz w:val="24"/>
                <w:szCs w:val="24"/>
              </w:rPr>
            </w:pPr>
            <w:r w:rsidRPr="003658D4">
              <w:rPr>
                <w:rFonts w:ascii="Book Antiqua" w:hAnsi="Book Antiqua" w:cs="Arial"/>
                <w:sz w:val="24"/>
                <w:szCs w:val="24"/>
              </w:rPr>
              <w:t>5</w:t>
            </w:r>
          </w:p>
        </w:tc>
        <w:tc>
          <w:tcPr>
            <w:tcW w:w="1422" w:type="dxa"/>
          </w:tcPr>
          <w:p w:rsidR="00AC0E0F" w:rsidRPr="005658BD" w:rsidRDefault="0076141F" w:rsidP="00005A06">
            <w:pPr>
              <w:widowControl w:val="0"/>
              <w:spacing w:line="360" w:lineRule="auto"/>
              <w:jc w:val="both"/>
              <w:rPr>
                <w:rFonts w:ascii="Book Antiqua" w:hAnsi="Book Antiqua" w:cs="Arial"/>
                <w:sz w:val="24"/>
                <w:szCs w:val="24"/>
                <w:lang w:val="de-DE"/>
              </w:rPr>
            </w:pPr>
            <w:r>
              <w:rPr>
                <w:rFonts w:ascii="Book Antiqua" w:hAnsi="Book Antiqua" w:cs="Arial" w:hint="eastAsia"/>
                <w:sz w:val="24"/>
                <w:szCs w:val="24"/>
                <w:lang w:val="de-DE" w:eastAsia="zh-CN"/>
              </w:rPr>
              <w:t>[</w:t>
            </w:r>
            <w:r w:rsidR="00AC0E0F" w:rsidRPr="003658D4">
              <w:rPr>
                <w:rFonts w:ascii="Book Antiqua" w:hAnsi="Book Antiqua" w:cs="Arial"/>
                <w:sz w:val="24"/>
                <w:szCs w:val="24"/>
                <w:lang w:val="de-DE"/>
              </w:rPr>
              <w:t>16</w:t>
            </w:r>
            <w:r w:rsidR="005658BD">
              <w:rPr>
                <w:rFonts w:ascii="Book Antiqua" w:hAnsi="Book Antiqua" w:cs="Arial"/>
                <w:sz w:val="24"/>
                <w:szCs w:val="24"/>
                <w:lang w:val="de-DE"/>
              </w:rPr>
              <w:t>,</w:t>
            </w:r>
            <w:r w:rsidR="00AC0E0F" w:rsidRPr="003658D4">
              <w:rPr>
                <w:rFonts w:ascii="Book Antiqua" w:hAnsi="Book Antiqua" w:cs="Arial"/>
                <w:sz w:val="24"/>
                <w:szCs w:val="24"/>
                <w:lang w:val="de-DE"/>
              </w:rPr>
              <w:t>18</w:t>
            </w:r>
            <w:r w:rsidR="005658BD">
              <w:rPr>
                <w:rFonts w:ascii="Book Antiqua" w:hAnsi="Book Antiqua" w:cs="Arial"/>
                <w:sz w:val="24"/>
                <w:szCs w:val="24"/>
                <w:lang w:val="de-DE"/>
              </w:rPr>
              <w:t>,</w:t>
            </w:r>
            <w:r w:rsidR="00AC0E0F" w:rsidRPr="003658D4">
              <w:rPr>
                <w:rFonts w:ascii="Book Antiqua" w:hAnsi="Book Antiqua" w:cs="Arial"/>
                <w:sz w:val="24"/>
                <w:szCs w:val="24"/>
                <w:lang w:val="de-DE"/>
              </w:rPr>
              <w:t>20</w:t>
            </w:r>
            <w:r w:rsidR="005658BD">
              <w:rPr>
                <w:rFonts w:ascii="Book Antiqua" w:hAnsi="Book Antiqua" w:cs="Arial" w:hint="eastAsia"/>
                <w:sz w:val="24"/>
                <w:szCs w:val="24"/>
                <w:lang w:val="de-DE" w:eastAsia="zh-CN"/>
              </w:rPr>
              <w:t>,</w:t>
            </w:r>
            <w:r w:rsidR="00AC0E0F" w:rsidRPr="003658D4">
              <w:rPr>
                <w:rFonts w:ascii="Book Antiqua" w:hAnsi="Book Antiqua" w:cs="Arial"/>
                <w:sz w:val="24"/>
                <w:szCs w:val="24"/>
                <w:lang w:val="de-DE"/>
              </w:rPr>
              <w:t>21</w:t>
            </w:r>
            <w:r w:rsidR="00CB77C7" w:rsidRPr="003658D4">
              <w:rPr>
                <w:rFonts w:ascii="Book Antiqua" w:hAnsi="Book Antiqua" w:cs="Arial"/>
                <w:sz w:val="24"/>
                <w:szCs w:val="24"/>
                <w:lang w:val="de-DE"/>
              </w:rPr>
              <w:t xml:space="preserve">, </w:t>
            </w:r>
            <w:r w:rsidR="00AC0E0F" w:rsidRPr="003658D4">
              <w:rPr>
                <w:rFonts w:ascii="Book Antiqua" w:hAnsi="Book Antiqua" w:cs="Arial"/>
                <w:sz w:val="24"/>
                <w:szCs w:val="24"/>
                <w:lang w:val="de-DE"/>
              </w:rPr>
              <w:t>4</w:t>
            </w:r>
            <w:r w:rsidR="00E43334" w:rsidRPr="003658D4">
              <w:rPr>
                <w:rFonts w:ascii="Book Antiqua" w:hAnsi="Book Antiqua" w:cs="Arial"/>
                <w:sz w:val="24"/>
                <w:szCs w:val="24"/>
                <w:lang w:val="de-DE"/>
              </w:rPr>
              <w:t>5</w:t>
            </w:r>
            <w:r>
              <w:rPr>
                <w:rFonts w:ascii="Book Antiqua" w:hAnsi="Book Antiqua" w:cs="Arial" w:hint="eastAsia"/>
                <w:sz w:val="24"/>
                <w:szCs w:val="24"/>
                <w:lang w:val="de-DE" w:eastAsia="zh-CN"/>
              </w:rPr>
              <w:t>]</w:t>
            </w:r>
          </w:p>
        </w:tc>
      </w:tr>
      <w:tr w:rsidR="00AC0E0F" w:rsidRPr="003658D4" w:rsidTr="00FA3762">
        <w:trPr>
          <w:trHeight w:val="1061"/>
        </w:trPr>
        <w:tc>
          <w:tcPr>
            <w:tcW w:w="1095"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i/>
                <w:sz w:val="24"/>
                <w:szCs w:val="24"/>
                <w:lang w:val="en-US"/>
              </w:rPr>
              <w:t>GNB3</w:t>
            </w:r>
          </w:p>
        </w:tc>
        <w:tc>
          <w:tcPr>
            <w:tcW w:w="1497" w:type="dxa"/>
          </w:tcPr>
          <w:p w:rsidR="00AC0E0F" w:rsidRPr="003658D4" w:rsidRDefault="00AC0E0F" w:rsidP="00005A06">
            <w:pPr>
              <w:widowControl w:val="0"/>
              <w:spacing w:line="360" w:lineRule="auto"/>
              <w:jc w:val="both"/>
              <w:rPr>
                <w:rFonts w:ascii="Book Antiqua" w:hAnsi="Book Antiqua"/>
                <w:sz w:val="24"/>
                <w:szCs w:val="24"/>
              </w:rPr>
            </w:pPr>
            <w:proofErr w:type="gramStart"/>
            <w:r w:rsidRPr="003658D4">
              <w:rPr>
                <w:rFonts w:ascii="Book Antiqua" w:hAnsi="Book Antiqua" w:cs="Arial"/>
                <w:sz w:val="24"/>
                <w:szCs w:val="24"/>
                <w:lang w:val="en-US"/>
              </w:rPr>
              <w:t>rs5443</w:t>
            </w:r>
            <w:proofErr w:type="gramEnd"/>
          </w:p>
        </w:tc>
        <w:tc>
          <w:tcPr>
            <w:tcW w:w="2004"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sz w:val="24"/>
                <w:szCs w:val="24"/>
                <w:lang w:val="en-US"/>
              </w:rPr>
              <w:t>825C</w:t>
            </w:r>
            <w:r w:rsidR="00382D7E" w:rsidRPr="003658D4">
              <w:rPr>
                <w:rFonts w:ascii="Book Antiqua" w:hAnsi="Book Antiqua" w:cs="Arial"/>
                <w:sz w:val="24"/>
                <w:szCs w:val="24"/>
                <w:lang w:val="en-US"/>
              </w:rPr>
              <w:t xml:space="preserve"> &gt; </w:t>
            </w:r>
            <w:r w:rsidRPr="003658D4">
              <w:rPr>
                <w:rFonts w:ascii="Book Antiqua" w:hAnsi="Book Antiqua" w:cs="Arial"/>
                <w:sz w:val="24"/>
                <w:szCs w:val="24"/>
                <w:lang w:val="en-US"/>
              </w:rPr>
              <w:t>T</w:t>
            </w:r>
          </w:p>
        </w:tc>
        <w:tc>
          <w:tcPr>
            <w:tcW w:w="867" w:type="dxa"/>
          </w:tcPr>
          <w:p w:rsidR="00AC0E0F" w:rsidRPr="003658D4" w:rsidRDefault="00AC0E0F" w:rsidP="00005A06">
            <w:pPr>
              <w:widowControl w:val="0"/>
              <w:spacing w:line="360" w:lineRule="auto"/>
              <w:jc w:val="both"/>
              <w:rPr>
                <w:rFonts w:ascii="Book Antiqua" w:hAnsi="Book Antiqua"/>
                <w:sz w:val="24"/>
                <w:szCs w:val="24"/>
              </w:rPr>
            </w:pPr>
            <w:r w:rsidRPr="003658D4">
              <w:rPr>
                <w:rFonts w:ascii="Book Antiqua" w:hAnsi="Book Antiqua" w:cs="Arial"/>
                <w:sz w:val="24"/>
                <w:szCs w:val="24"/>
                <w:lang w:val="en-US"/>
              </w:rPr>
              <w:t>IBS-C</w:t>
            </w:r>
          </w:p>
        </w:tc>
        <w:tc>
          <w:tcPr>
            <w:tcW w:w="1550" w:type="dxa"/>
          </w:tcPr>
          <w:p w:rsidR="00AC0E0F" w:rsidRPr="003658D4" w:rsidRDefault="00AC0E0F" w:rsidP="00005A06">
            <w:pPr>
              <w:widowControl w:val="0"/>
              <w:spacing w:line="360" w:lineRule="auto"/>
              <w:jc w:val="both"/>
              <w:rPr>
                <w:rFonts w:ascii="Book Antiqua" w:hAnsi="Book Antiqua" w:cs="Arial"/>
                <w:sz w:val="24"/>
                <w:szCs w:val="24"/>
                <w:lang w:val="en-US"/>
              </w:rPr>
            </w:pPr>
            <w:r w:rsidRPr="003658D4">
              <w:rPr>
                <w:rFonts w:ascii="Book Antiqua" w:hAnsi="Book Antiqua" w:cs="Arial"/>
                <w:sz w:val="24"/>
                <w:szCs w:val="24"/>
              </w:rPr>
              <w:t>Rome II</w:t>
            </w:r>
            <w:r w:rsidR="00CB77C7" w:rsidRPr="003658D4">
              <w:rPr>
                <w:rFonts w:ascii="Book Antiqua" w:hAnsi="Book Antiqua" w:cs="Arial"/>
                <w:sz w:val="24"/>
                <w:szCs w:val="24"/>
              </w:rPr>
              <w:t xml:space="preserve">, </w:t>
            </w:r>
            <w:r w:rsidRPr="003658D4">
              <w:rPr>
                <w:rFonts w:ascii="Book Antiqua" w:hAnsi="Book Antiqua" w:cs="Arial"/>
                <w:sz w:val="24"/>
                <w:szCs w:val="24"/>
              </w:rPr>
              <w:t>III</w:t>
            </w:r>
          </w:p>
        </w:tc>
        <w:tc>
          <w:tcPr>
            <w:tcW w:w="1256" w:type="dxa"/>
          </w:tcPr>
          <w:p w:rsidR="00AC0E0F" w:rsidRPr="003658D4" w:rsidRDefault="00AC0E0F" w:rsidP="00005A06">
            <w:pPr>
              <w:widowControl w:val="0"/>
              <w:spacing w:line="360" w:lineRule="auto"/>
              <w:jc w:val="both"/>
              <w:rPr>
                <w:rFonts w:ascii="Book Antiqua" w:hAnsi="Book Antiqua" w:cs="Arial"/>
                <w:sz w:val="24"/>
                <w:szCs w:val="24"/>
              </w:rPr>
            </w:pPr>
            <w:r w:rsidRPr="003658D4">
              <w:rPr>
                <w:rFonts w:ascii="Book Antiqua" w:hAnsi="Book Antiqua" w:cs="Arial"/>
                <w:sz w:val="24"/>
                <w:szCs w:val="24"/>
                <w:lang w:val="en-US"/>
              </w:rPr>
              <w:t>8</w:t>
            </w:r>
          </w:p>
        </w:tc>
        <w:tc>
          <w:tcPr>
            <w:tcW w:w="1422" w:type="dxa"/>
          </w:tcPr>
          <w:p w:rsidR="00AC0E0F" w:rsidRPr="003658D4" w:rsidRDefault="0076141F" w:rsidP="00F603F2">
            <w:pPr>
              <w:widowControl w:val="0"/>
              <w:spacing w:line="360" w:lineRule="auto"/>
              <w:jc w:val="both"/>
              <w:rPr>
                <w:rFonts w:ascii="Book Antiqua" w:hAnsi="Book Antiqua" w:cs="Arial"/>
                <w:sz w:val="24"/>
                <w:szCs w:val="24"/>
                <w:lang w:val="en-US" w:eastAsia="zh-CN"/>
              </w:rPr>
            </w:pPr>
            <w:r>
              <w:rPr>
                <w:rFonts w:ascii="Book Antiqua" w:hAnsi="Book Antiqua" w:cs="Arial" w:hint="eastAsia"/>
                <w:sz w:val="24"/>
                <w:szCs w:val="24"/>
                <w:lang w:val="en-US" w:eastAsia="zh-CN"/>
              </w:rPr>
              <w:t>[</w:t>
            </w:r>
            <w:r w:rsidR="00AC0E0F" w:rsidRPr="003658D4">
              <w:rPr>
                <w:rFonts w:ascii="Book Antiqua" w:hAnsi="Book Antiqua" w:cs="Arial"/>
                <w:sz w:val="24"/>
                <w:szCs w:val="24"/>
                <w:lang w:val="en-US"/>
              </w:rPr>
              <w:t>23</w:t>
            </w:r>
            <w:r>
              <w:rPr>
                <w:rFonts w:ascii="Book Antiqua" w:hAnsi="Book Antiqua" w:cs="Arial" w:hint="eastAsia"/>
                <w:sz w:val="24"/>
                <w:szCs w:val="24"/>
                <w:lang w:val="en-US" w:eastAsia="zh-CN"/>
              </w:rPr>
              <w:t>-</w:t>
            </w:r>
            <w:r w:rsidR="00AC0E0F" w:rsidRPr="003658D4">
              <w:rPr>
                <w:rFonts w:ascii="Book Antiqua" w:hAnsi="Book Antiqua" w:cs="Arial"/>
                <w:sz w:val="24"/>
                <w:szCs w:val="24"/>
                <w:lang w:val="en-US"/>
              </w:rPr>
              <w:t>25</w:t>
            </w:r>
            <w:r w:rsidR="005658BD">
              <w:rPr>
                <w:rFonts w:ascii="Book Antiqua" w:hAnsi="Book Antiqua" w:cs="Arial"/>
                <w:sz w:val="24"/>
                <w:szCs w:val="24"/>
                <w:lang w:val="en-US"/>
              </w:rPr>
              <w:t>,</w:t>
            </w:r>
            <w:r w:rsidR="00AC0E0F" w:rsidRPr="003658D4">
              <w:rPr>
                <w:rFonts w:ascii="Book Antiqua" w:hAnsi="Book Antiqua" w:cs="Arial"/>
                <w:sz w:val="24"/>
                <w:szCs w:val="24"/>
                <w:lang w:val="en-US"/>
              </w:rPr>
              <w:t>29</w:t>
            </w:r>
            <w:r w:rsidR="005658BD">
              <w:rPr>
                <w:rFonts w:ascii="Book Antiqua" w:hAnsi="Book Antiqua" w:cs="Arial"/>
                <w:sz w:val="24"/>
                <w:szCs w:val="24"/>
                <w:lang w:val="en-US"/>
              </w:rPr>
              <w:t>,</w:t>
            </w:r>
            <w:r w:rsidR="00AC0E0F" w:rsidRPr="003658D4">
              <w:rPr>
                <w:rFonts w:ascii="Book Antiqua" w:hAnsi="Book Antiqua" w:cs="Arial"/>
                <w:sz w:val="24"/>
                <w:szCs w:val="24"/>
                <w:lang w:val="en-US"/>
              </w:rPr>
              <w:t>32</w:t>
            </w:r>
            <w:r w:rsidR="005658BD">
              <w:rPr>
                <w:rFonts w:ascii="Book Antiqua" w:hAnsi="Book Antiqua" w:cs="Arial"/>
                <w:sz w:val="24"/>
                <w:szCs w:val="24"/>
                <w:lang w:val="en-US"/>
              </w:rPr>
              <w:t>,</w:t>
            </w:r>
            <w:r w:rsidR="00AC0E0F" w:rsidRPr="003658D4">
              <w:rPr>
                <w:rFonts w:ascii="Book Antiqua" w:hAnsi="Book Antiqua" w:cs="Arial"/>
                <w:sz w:val="24"/>
                <w:szCs w:val="24"/>
                <w:lang w:val="en-US"/>
              </w:rPr>
              <w:t>34</w:t>
            </w:r>
            <w:r w:rsidR="005658BD">
              <w:rPr>
                <w:rFonts w:ascii="Book Antiqua" w:hAnsi="Book Antiqua" w:cs="Arial"/>
                <w:sz w:val="24"/>
                <w:szCs w:val="24"/>
                <w:lang w:val="en-US"/>
              </w:rPr>
              <w:t>,</w:t>
            </w:r>
            <w:r w:rsidR="00AC0E0F" w:rsidRPr="003658D4">
              <w:rPr>
                <w:rFonts w:ascii="Book Antiqua" w:hAnsi="Book Antiqua" w:cs="Arial"/>
                <w:sz w:val="24"/>
                <w:szCs w:val="24"/>
                <w:lang w:val="en-US"/>
              </w:rPr>
              <w:t>35</w:t>
            </w:r>
            <w:r>
              <w:rPr>
                <w:rFonts w:ascii="Book Antiqua" w:hAnsi="Book Antiqua" w:cs="Arial" w:hint="eastAsia"/>
                <w:sz w:val="24"/>
                <w:szCs w:val="24"/>
                <w:lang w:val="en-US" w:eastAsia="zh-CN"/>
              </w:rPr>
              <w:t>]</w:t>
            </w:r>
          </w:p>
        </w:tc>
      </w:tr>
      <w:tr w:rsidR="00AC0E0F" w:rsidRPr="003658D4" w:rsidTr="00FA3762">
        <w:trPr>
          <w:trHeight w:val="1061"/>
        </w:trPr>
        <w:tc>
          <w:tcPr>
            <w:tcW w:w="1095" w:type="dxa"/>
          </w:tcPr>
          <w:p w:rsidR="00AC0E0F" w:rsidRPr="003658D4" w:rsidRDefault="00AC0E0F" w:rsidP="00005A06">
            <w:pPr>
              <w:widowControl w:val="0"/>
              <w:spacing w:line="360" w:lineRule="auto"/>
              <w:jc w:val="both"/>
              <w:rPr>
                <w:rFonts w:ascii="Book Antiqua" w:hAnsi="Book Antiqua" w:cs="Arial"/>
                <w:i/>
                <w:sz w:val="24"/>
                <w:szCs w:val="24"/>
                <w:lang w:val="en-US"/>
              </w:rPr>
            </w:pPr>
            <w:r w:rsidRPr="003658D4">
              <w:rPr>
                <w:rFonts w:ascii="Book Antiqua" w:hAnsi="Book Antiqua" w:cs="Arial"/>
                <w:i/>
                <w:sz w:val="24"/>
                <w:szCs w:val="24"/>
                <w:shd w:val="clear" w:color="auto" w:fill="FFFFFF"/>
                <w:lang w:val="en-US"/>
              </w:rPr>
              <w:t>TNFSF15</w:t>
            </w:r>
          </w:p>
        </w:tc>
        <w:tc>
          <w:tcPr>
            <w:tcW w:w="1497" w:type="dxa"/>
          </w:tcPr>
          <w:p w:rsidR="00AC0E0F" w:rsidRPr="003658D4" w:rsidRDefault="00AC0E0F" w:rsidP="00005A06">
            <w:pPr>
              <w:widowControl w:val="0"/>
              <w:spacing w:line="360" w:lineRule="auto"/>
              <w:jc w:val="both"/>
              <w:rPr>
                <w:rFonts w:ascii="Book Antiqua" w:hAnsi="Book Antiqua" w:cs="Arial"/>
                <w:sz w:val="24"/>
                <w:szCs w:val="24"/>
                <w:lang w:val="en-US"/>
              </w:rPr>
            </w:pPr>
            <w:proofErr w:type="gramStart"/>
            <w:r w:rsidRPr="003658D4">
              <w:rPr>
                <w:rFonts w:ascii="Book Antiqua" w:hAnsi="Book Antiqua" w:cs="Arial"/>
                <w:sz w:val="24"/>
                <w:szCs w:val="24"/>
                <w:lang w:val="en-US"/>
              </w:rPr>
              <w:t>rs4263839</w:t>
            </w:r>
            <w:proofErr w:type="gramEnd"/>
          </w:p>
        </w:tc>
        <w:tc>
          <w:tcPr>
            <w:tcW w:w="2004" w:type="dxa"/>
          </w:tcPr>
          <w:p w:rsidR="00AC0E0F" w:rsidRPr="003658D4" w:rsidRDefault="003658D4" w:rsidP="00005A06">
            <w:pPr>
              <w:widowControl w:val="0"/>
              <w:spacing w:line="360" w:lineRule="auto"/>
              <w:jc w:val="both"/>
              <w:rPr>
                <w:rFonts w:ascii="Book Antiqua" w:hAnsi="Book Antiqua" w:cs="Arial"/>
                <w:sz w:val="24"/>
                <w:szCs w:val="24"/>
                <w:lang w:val="en-US" w:eastAsia="zh-CN"/>
              </w:rPr>
            </w:pPr>
            <w:r w:rsidRPr="003658D4">
              <w:rPr>
                <w:rFonts w:ascii="Book Antiqua" w:hAnsi="Book Antiqua" w:cs="Arial"/>
                <w:sz w:val="24"/>
                <w:szCs w:val="24"/>
                <w:lang w:val="en-US"/>
              </w:rPr>
              <w:t>A/G</w:t>
            </w:r>
          </w:p>
        </w:tc>
        <w:tc>
          <w:tcPr>
            <w:tcW w:w="867" w:type="dxa"/>
          </w:tcPr>
          <w:p w:rsidR="00AC0E0F" w:rsidRPr="003658D4" w:rsidRDefault="00AC0E0F" w:rsidP="00005A06">
            <w:pPr>
              <w:widowControl w:val="0"/>
              <w:spacing w:line="360" w:lineRule="auto"/>
              <w:jc w:val="both"/>
              <w:rPr>
                <w:rFonts w:ascii="Book Antiqua" w:hAnsi="Book Antiqua" w:cs="Arial"/>
                <w:sz w:val="24"/>
                <w:szCs w:val="24"/>
                <w:lang w:val="en-US"/>
              </w:rPr>
            </w:pPr>
            <w:r w:rsidRPr="003658D4">
              <w:rPr>
                <w:rFonts w:ascii="Book Antiqua" w:hAnsi="Book Antiqua" w:cs="Arial"/>
                <w:sz w:val="24"/>
                <w:szCs w:val="24"/>
                <w:lang w:val="en-US"/>
              </w:rPr>
              <w:t>IBS-C</w:t>
            </w:r>
          </w:p>
        </w:tc>
        <w:tc>
          <w:tcPr>
            <w:tcW w:w="1550" w:type="dxa"/>
          </w:tcPr>
          <w:p w:rsidR="00AC0E0F" w:rsidRPr="003658D4" w:rsidRDefault="00AC0E0F" w:rsidP="00005A06">
            <w:pPr>
              <w:widowControl w:val="0"/>
              <w:spacing w:line="360" w:lineRule="auto"/>
              <w:jc w:val="both"/>
              <w:rPr>
                <w:rFonts w:ascii="Book Antiqua" w:hAnsi="Book Antiqua" w:cs="Arial"/>
                <w:sz w:val="24"/>
                <w:szCs w:val="24"/>
                <w:lang w:val="en-US"/>
              </w:rPr>
            </w:pPr>
            <w:r w:rsidRPr="003658D4">
              <w:rPr>
                <w:rFonts w:ascii="Book Antiqua" w:hAnsi="Book Antiqua" w:cs="Arial"/>
                <w:sz w:val="24"/>
                <w:szCs w:val="24"/>
              </w:rPr>
              <w:t>Rome I</w:t>
            </w:r>
            <w:r w:rsidR="00CB77C7" w:rsidRPr="003658D4">
              <w:rPr>
                <w:rFonts w:ascii="Book Antiqua" w:hAnsi="Book Antiqua" w:cs="Arial"/>
                <w:sz w:val="24"/>
                <w:szCs w:val="24"/>
              </w:rPr>
              <w:t xml:space="preserve">, </w:t>
            </w:r>
            <w:r w:rsidRPr="003658D4">
              <w:rPr>
                <w:rFonts w:ascii="Book Antiqua" w:hAnsi="Book Antiqua" w:cs="Arial"/>
                <w:sz w:val="24"/>
                <w:szCs w:val="24"/>
              </w:rPr>
              <w:t>II</w:t>
            </w:r>
            <w:r w:rsidR="00CB77C7" w:rsidRPr="003658D4">
              <w:rPr>
                <w:rFonts w:ascii="Book Antiqua" w:hAnsi="Book Antiqua" w:cs="Arial"/>
                <w:sz w:val="24"/>
                <w:szCs w:val="24"/>
              </w:rPr>
              <w:t xml:space="preserve">, </w:t>
            </w:r>
            <w:r w:rsidRPr="003658D4">
              <w:rPr>
                <w:rFonts w:ascii="Book Antiqua" w:hAnsi="Book Antiqua" w:cs="Arial"/>
                <w:sz w:val="24"/>
                <w:szCs w:val="24"/>
              </w:rPr>
              <w:t>III</w:t>
            </w:r>
          </w:p>
        </w:tc>
        <w:tc>
          <w:tcPr>
            <w:tcW w:w="1256" w:type="dxa"/>
          </w:tcPr>
          <w:p w:rsidR="00AC0E0F" w:rsidRPr="003658D4" w:rsidRDefault="00AC0E0F" w:rsidP="00005A06">
            <w:pPr>
              <w:widowControl w:val="0"/>
              <w:spacing w:line="360" w:lineRule="auto"/>
              <w:jc w:val="both"/>
              <w:rPr>
                <w:rFonts w:ascii="Book Antiqua" w:hAnsi="Book Antiqua" w:cs="Arial"/>
                <w:sz w:val="24"/>
                <w:szCs w:val="24"/>
                <w:lang w:val="en-US"/>
              </w:rPr>
            </w:pPr>
            <w:r w:rsidRPr="003658D4">
              <w:rPr>
                <w:rFonts w:ascii="Book Antiqua" w:hAnsi="Book Antiqua" w:cs="Arial"/>
                <w:sz w:val="24"/>
                <w:szCs w:val="24"/>
                <w:lang w:val="en-US"/>
              </w:rPr>
              <w:t>3</w:t>
            </w:r>
          </w:p>
        </w:tc>
        <w:tc>
          <w:tcPr>
            <w:tcW w:w="1422" w:type="dxa"/>
          </w:tcPr>
          <w:p w:rsidR="00AC0E0F" w:rsidRPr="003658D4" w:rsidRDefault="00F603F2" w:rsidP="00005A06">
            <w:pPr>
              <w:widowControl w:val="0"/>
              <w:spacing w:line="360" w:lineRule="auto"/>
              <w:jc w:val="both"/>
              <w:rPr>
                <w:rFonts w:ascii="Book Antiqua" w:hAnsi="Book Antiqua" w:cs="Arial"/>
                <w:sz w:val="24"/>
                <w:szCs w:val="24"/>
                <w:lang w:val="en-US" w:eastAsia="zh-CN"/>
              </w:rPr>
            </w:pPr>
            <w:r>
              <w:rPr>
                <w:rFonts w:ascii="Book Antiqua" w:hAnsi="Book Antiqua" w:cs="Arial" w:hint="eastAsia"/>
                <w:sz w:val="24"/>
                <w:szCs w:val="24"/>
                <w:lang w:val="en-US" w:eastAsia="zh-CN"/>
              </w:rPr>
              <w:t>[</w:t>
            </w:r>
            <w:r w:rsidR="00AC0E0F" w:rsidRPr="003658D4">
              <w:rPr>
                <w:rFonts w:ascii="Book Antiqua" w:hAnsi="Book Antiqua" w:cs="Arial"/>
                <w:sz w:val="24"/>
                <w:szCs w:val="24"/>
                <w:lang w:val="en-US"/>
              </w:rPr>
              <w:t>6</w:t>
            </w:r>
            <w:r w:rsidR="005658BD">
              <w:rPr>
                <w:rFonts w:ascii="Book Antiqua" w:hAnsi="Book Antiqua" w:cs="Arial"/>
                <w:sz w:val="24"/>
                <w:szCs w:val="24"/>
                <w:lang w:val="en-US"/>
              </w:rPr>
              <w:t>,</w:t>
            </w:r>
            <w:r w:rsidR="00AC0E0F" w:rsidRPr="003658D4">
              <w:rPr>
                <w:rFonts w:ascii="Book Antiqua" w:hAnsi="Book Antiqua" w:cs="Arial"/>
                <w:sz w:val="24"/>
                <w:szCs w:val="24"/>
                <w:lang w:val="en-US"/>
              </w:rPr>
              <w:t>26</w:t>
            </w:r>
            <w:r w:rsidR="005658BD">
              <w:rPr>
                <w:rFonts w:ascii="Book Antiqua" w:hAnsi="Book Antiqua" w:cs="Arial"/>
                <w:sz w:val="24"/>
                <w:szCs w:val="24"/>
                <w:lang w:val="en-US"/>
              </w:rPr>
              <w:t>,</w:t>
            </w:r>
            <w:r w:rsidR="00AC0E0F" w:rsidRPr="003658D4">
              <w:rPr>
                <w:rFonts w:ascii="Book Antiqua" w:hAnsi="Book Antiqua" w:cs="Arial"/>
                <w:sz w:val="24"/>
                <w:szCs w:val="24"/>
                <w:lang w:val="en-US"/>
              </w:rPr>
              <w:t>28</w:t>
            </w:r>
            <w:r>
              <w:rPr>
                <w:rFonts w:ascii="Book Antiqua" w:hAnsi="Book Antiqua" w:cs="Arial" w:hint="eastAsia"/>
                <w:sz w:val="24"/>
                <w:szCs w:val="24"/>
                <w:lang w:val="en-US" w:eastAsia="zh-CN"/>
              </w:rPr>
              <w:t>]</w:t>
            </w:r>
          </w:p>
        </w:tc>
      </w:tr>
      <w:tr w:rsidR="00AC0E0F" w:rsidRPr="003658D4" w:rsidTr="00FA3762">
        <w:trPr>
          <w:trHeight w:val="1061"/>
        </w:trPr>
        <w:tc>
          <w:tcPr>
            <w:tcW w:w="1095" w:type="dxa"/>
          </w:tcPr>
          <w:p w:rsidR="00AC0E0F" w:rsidRPr="003658D4" w:rsidRDefault="00AC0E0F" w:rsidP="00005A06">
            <w:pPr>
              <w:widowControl w:val="0"/>
              <w:spacing w:line="360" w:lineRule="auto"/>
              <w:jc w:val="both"/>
              <w:rPr>
                <w:rFonts w:ascii="Book Antiqua" w:hAnsi="Book Antiqua" w:cs="Arial"/>
                <w:i/>
                <w:sz w:val="24"/>
                <w:szCs w:val="24"/>
                <w:shd w:val="clear" w:color="auto" w:fill="FFFFFF"/>
                <w:lang w:val="en-US"/>
              </w:rPr>
            </w:pPr>
            <w:r w:rsidRPr="003658D4">
              <w:rPr>
                <w:rFonts w:ascii="Book Antiqua" w:hAnsi="Book Antiqua" w:cs="Arial"/>
                <w:sz w:val="24"/>
                <w:szCs w:val="24"/>
                <w:shd w:val="clear" w:color="auto" w:fill="FFFFFF"/>
                <w:lang w:val="en-US"/>
              </w:rPr>
              <w:t>Limited number of studies</w:t>
            </w:r>
            <w:r w:rsidRPr="003658D4">
              <w:rPr>
                <w:rFonts w:ascii="Book Antiqua" w:hAnsi="Book Antiqua" w:cs="Arial"/>
                <w:i/>
                <w:sz w:val="24"/>
                <w:szCs w:val="24"/>
                <w:shd w:val="clear" w:color="auto" w:fill="FFFFFF"/>
                <w:lang w:val="en-US"/>
              </w:rPr>
              <w:t>: pV158M</w:t>
            </w:r>
          </w:p>
          <w:p w:rsidR="00AC0E0F" w:rsidRPr="003658D4" w:rsidRDefault="00AC0E0F" w:rsidP="00005A06">
            <w:pPr>
              <w:widowControl w:val="0"/>
              <w:spacing w:line="360" w:lineRule="auto"/>
              <w:jc w:val="both"/>
              <w:rPr>
                <w:rFonts w:ascii="Book Antiqua" w:hAnsi="Book Antiqua" w:cs="Arial"/>
                <w:i/>
                <w:sz w:val="24"/>
                <w:szCs w:val="24"/>
                <w:shd w:val="clear" w:color="auto" w:fill="FFFFFF"/>
                <w:lang w:val="en-US"/>
              </w:rPr>
            </w:pPr>
            <w:r w:rsidRPr="003658D4">
              <w:rPr>
                <w:rFonts w:ascii="Book Antiqua" w:hAnsi="Book Antiqua" w:cs="Arial"/>
                <w:i/>
                <w:sz w:val="24"/>
                <w:szCs w:val="24"/>
                <w:shd w:val="clear" w:color="auto" w:fill="FFFFFF"/>
                <w:lang w:val="en-US"/>
              </w:rPr>
              <w:t>CCK rec.intro</w:t>
            </w:r>
            <w:r w:rsidRPr="003658D4">
              <w:rPr>
                <w:rFonts w:ascii="Book Antiqua" w:hAnsi="Book Antiqua" w:cs="Arial"/>
                <w:i/>
                <w:sz w:val="24"/>
                <w:szCs w:val="24"/>
                <w:shd w:val="clear" w:color="auto" w:fill="FFFFFF"/>
                <w:lang w:val="en-US"/>
              </w:rPr>
              <w:lastRenderedPageBreak/>
              <w:t>n1</w:t>
            </w:r>
            <w:r w:rsidR="00CB77C7" w:rsidRPr="003658D4">
              <w:rPr>
                <w:rFonts w:ascii="Book Antiqua" w:hAnsi="Book Antiqua" w:cs="Arial"/>
                <w:i/>
                <w:sz w:val="24"/>
                <w:szCs w:val="24"/>
                <w:shd w:val="clear" w:color="auto" w:fill="FFFFFF"/>
                <w:lang w:val="en-US"/>
              </w:rPr>
              <w:t xml:space="preserve"> </w:t>
            </w:r>
          </w:p>
          <w:p w:rsidR="00AC0E0F" w:rsidRPr="003658D4" w:rsidRDefault="00AC0E0F" w:rsidP="00005A06">
            <w:pPr>
              <w:widowControl w:val="0"/>
              <w:spacing w:line="360" w:lineRule="auto"/>
              <w:jc w:val="both"/>
              <w:rPr>
                <w:rFonts w:ascii="Book Antiqua" w:hAnsi="Book Antiqua" w:cs="Arial"/>
                <w:i/>
                <w:iCs/>
                <w:sz w:val="24"/>
                <w:szCs w:val="24"/>
                <w:lang w:val="en-US"/>
              </w:rPr>
            </w:pPr>
            <w:r w:rsidRPr="003658D4">
              <w:rPr>
                <w:rFonts w:ascii="Book Antiqua" w:hAnsi="Book Antiqua" w:cs="Arial"/>
                <w:i/>
                <w:iCs/>
                <w:sz w:val="24"/>
                <w:szCs w:val="24"/>
                <w:lang w:val="en-US"/>
              </w:rPr>
              <w:t>NXPH1</w:t>
            </w:r>
          </w:p>
          <w:p w:rsidR="00AC0E0F" w:rsidRPr="005658BD" w:rsidRDefault="00AC0E0F" w:rsidP="00005A06">
            <w:pPr>
              <w:widowControl w:val="0"/>
              <w:spacing w:line="360" w:lineRule="auto"/>
              <w:jc w:val="both"/>
              <w:rPr>
                <w:rFonts w:ascii="Book Antiqua" w:hAnsi="Book Antiqua" w:cs="Arial"/>
                <w:i/>
                <w:sz w:val="24"/>
                <w:szCs w:val="24"/>
                <w:shd w:val="clear" w:color="auto" w:fill="FFFFFF"/>
                <w:lang w:val="en-US" w:eastAsia="zh-CN"/>
              </w:rPr>
            </w:pPr>
            <w:r w:rsidRPr="003658D4">
              <w:rPr>
                <w:rFonts w:ascii="Book Antiqua" w:hAnsi="Book Antiqua" w:cs="Arial"/>
                <w:bCs/>
                <w:i/>
                <w:sz w:val="24"/>
                <w:szCs w:val="24"/>
                <w:shd w:val="clear" w:color="auto" w:fill="FFFFFF"/>
                <w:lang w:val="en-US"/>
              </w:rPr>
              <w:t>CDC42</w:t>
            </w:r>
          </w:p>
        </w:tc>
        <w:tc>
          <w:tcPr>
            <w:tcW w:w="1497" w:type="dxa"/>
          </w:tcPr>
          <w:p w:rsidR="00AC0E0F" w:rsidRPr="003658D4" w:rsidRDefault="00AC0E0F" w:rsidP="00005A06">
            <w:pPr>
              <w:widowControl w:val="0"/>
              <w:spacing w:line="360" w:lineRule="auto"/>
              <w:jc w:val="both"/>
              <w:rPr>
                <w:rFonts w:ascii="Book Antiqua" w:hAnsi="Book Antiqua" w:cs="Arial"/>
                <w:sz w:val="24"/>
                <w:szCs w:val="24"/>
                <w:lang w:val="en-US"/>
              </w:rPr>
            </w:pPr>
          </w:p>
        </w:tc>
        <w:tc>
          <w:tcPr>
            <w:tcW w:w="2004" w:type="dxa"/>
          </w:tcPr>
          <w:p w:rsidR="00AC0E0F" w:rsidRPr="003658D4" w:rsidRDefault="00AC0E0F" w:rsidP="00005A06">
            <w:pPr>
              <w:widowControl w:val="0"/>
              <w:spacing w:line="360" w:lineRule="auto"/>
              <w:jc w:val="both"/>
              <w:rPr>
                <w:rFonts w:ascii="Book Antiqua" w:hAnsi="Book Antiqua" w:cs="Arial"/>
                <w:sz w:val="24"/>
                <w:szCs w:val="24"/>
                <w:lang w:val="en-US"/>
              </w:rPr>
            </w:pPr>
          </w:p>
        </w:tc>
        <w:tc>
          <w:tcPr>
            <w:tcW w:w="867" w:type="dxa"/>
          </w:tcPr>
          <w:p w:rsidR="00AC0E0F" w:rsidRPr="003658D4" w:rsidRDefault="00AC0E0F" w:rsidP="00005A06">
            <w:pPr>
              <w:widowControl w:val="0"/>
              <w:spacing w:line="360" w:lineRule="auto"/>
              <w:jc w:val="both"/>
              <w:rPr>
                <w:rFonts w:ascii="Book Antiqua" w:hAnsi="Book Antiqua" w:cs="Arial"/>
                <w:sz w:val="24"/>
                <w:szCs w:val="24"/>
                <w:lang w:val="en-US"/>
              </w:rPr>
            </w:pPr>
          </w:p>
        </w:tc>
        <w:tc>
          <w:tcPr>
            <w:tcW w:w="1550" w:type="dxa"/>
          </w:tcPr>
          <w:p w:rsidR="00AC0E0F" w:rsidRPr="003658D4" w:rsidRDefault="00AC0E0F" w:rsidP="00005A06">
            <w:pPr>
              <w:widowControl w:val="0"/>
              <w:spacing w:line="360" w:lineRule="auto"/>
              <w:jc w:val="both"/>
              <w:rPr>
                <w:rFonts w:ascii="Book Antiqua" w:hAnsi="Book Antiqua" w:cs="Arial"/>
                <w:sz w:val="24"/>
                <w:szCs w:val="24"/>
                <w:lang w:val="en-US"/>
              </w:rPr>
            </w:pPr>
            <w:r w:rsidRPr="003658D4">
              <w:rPr>
                <w:rFonts w:ascii="Book Antiqua" w:hAnsi="Book Antiqua" w:cs="Arial"/>
                <w:sz w:val="24"/>
                <w:szCs w:val="24"/>
              </w:rPr>
              <w:t>Rome III</w:t>
            </w:r>
          </w:p>
        </w:tc>
        <w:tc>
          <w:tcPr>
            <w:tcW w:w="1256" w:type="dxa"/>
          </w:tcPr>
          <w:p w:rsidR="00AC0E0F" w:rsidRPr="003658D4" w:rsidRDefault="00AC0E0F" w:rsidP="00005A06">
            <w:pPr>
              <w:widowControl w:val="0"/>
              <w:spacing w:line="360" w:lineRule="auto"/>
              <w:jc w:val="both"/>
              <w:rPr>
                <w:rFonts w:ascii="Book Antiqua" w:hAnsi="Book Antiqua" w:cs="Arial"/>
                <w:sz w:val="24"/>
                <w:szCs w:val="24"/>
                <w:lang w:val="en-US"/>
              </w:rPr>
            </w:pPr>
            <w:r w:rsidRPr="003658D4">
              <w:rPr>
                <w:rFonts w:ascii="Book Antiqua" w:hAnsi="Book Antiqua" w:cs="Arial"/>
                <w:sz w:val="24"/>
                <w:szCs w:val="24"/>
                <w:lang w:val="en-US"/>
              </w:rPr>
              <w:t>10</w:t>
            </w:r>
          </w:p>
        </w:tc>
        <w:tc>
          <w:tcPr>
            <w:tcW w:w="1422" w:type="dxa"/>
          </w:tcPr>
          <w:p w:rsidR="00AC0E0F" w:rsidRPr="003658D4" w:rsidRDefault="00F603F2" w:rsidP="00F603F2">
            <w:pPr>
              <w:widowControl w:val="0"/>
              <w:spacing w:line="360" w:lineRule="auto"/>
              <w:jc w:val="both"/>
              <w:rPr>
                <w:rFonts w:ascii="Book Antiqua" w:hAnsi="Book Antiqua" w:cs="Arial"/>
                <w:sz w:val="24"/>
                <w:szCs w:val="24"/>
                <w:lang w:val="en-US" w:eastAsia="zh-CN"/>
              </w:rPr>
            </w:pPr>
            <w:r>
              <w:rPr>
                <w:rFonts w:ascii="Book Antiqua" w:hAnsi="Book Antiqua" w:cs="Arial" w:hint="eastAsia"/>
                <w:sz w:val="24"/>
                <w:szCs w:val="24"/>
                <w:lang w:val="en-US" w:eastAsia="zh-CN"/>
              </w:rPr>
              <w:t>[</w:t>
            </w:r>
            <w:r w:rsidR="00AC0E0F" w:rsidRPr="003658D4">
              <w:rPr>
                <w:rFonts w:ascii="Book Antiqua" w:hAnsi="Book Antiqua" w:cs="Arial"/>
                <w:sz w:val="24"/>
                <w:szCs w:val="24"/>
                <w:lang w:val="en-US"/>
              </w:rPr>
              <w:t>30</w:t>
            </w:r>
            <w:r w:rsidR="005658BD">
              <w:rPr>
                <w:rFonts w:ascii="Book Antiqua" w:hAnsi="Book Antiqua" w:cs="Arial"/>
                <w:sz w:val="24"/>
                <w:szCs w:val="24"/>
                <w:lang w:val="en-US"/>
              </w:rPr>
              <w:t>,</w:t>
            </w:r>
            <w:r w:rsidR="00AC0E0F" w:rsidRPr="003658D4">
              <w:rPr>
                <w:rFonts w:ascii="Book Antiqua" w:hAnsi="Book Antiqua" w:cs="Arial"/>
                <w:sz w:val="24"/>
                <w:szCs w:val="24"/>
                <w:lang w:val="en-US"/>
              </w:rPr>
              <w:t>31</w:t>
            </w:r>
            <w:r w:rsidR="005658BD">
              <w:rPr>
                <w:rFonts w:ascii="Book Antiqua" w:hAnsi="Book Antiqua" w:cs="Arial"/>
                <w:sz w:val="24"/>
                <w:szCs w:val="24"/>
                <w:lang w:val="en-US"/>
              </w:rPr>
              <w:t>,</w:t>
            </w:r>
            <w:r w:rsidR="00AC0E0F" w:rsidRPr="003658D4">
              <w:rPr>
                <w:rFonts w:ascii="Book Antiqua" w:hAnsi="Book Antiqua" w:cs="Arial"/>
                <w:sz w:val="24"/>
                <w:szCs w:val="24"/>
                <w:lang w:val="en-US"/>
              </w:rPr>
              <w:t>33</w:t>
            </w:r>
            <w:r w:rsidR="005658BD">
              <w:rPr>
                <w:rFonts w:ascii="Book Antiqua" w:hAnsi="Book Antiqua" w:cs="Arial"/>
                <w:sz w:val="24"/>
                <w:szCs w:val="24"/>
                <w:lang w:val="en-US"/>
              </w:rPr>
              <w:t>,</w:t>
            </w:r>
            <w:r w:rsidR="00AC0E0F" w:rsidRPr="003658D4">
              <w:rPr>
                <w:rFonts w:ascii="Book Antiqua" w:hAnsi="Book Antiqua" w:cs="Arial"/>
                <w:sz w:val="24"/>
                <w:szCs w:val="24"/>
                <w:lang w:val="en-US"/>
              </w:rPr>
              <w:t>36</w:t>
            </w:r>
            <w:r>
              <w:rPr>
                <w:rFonts w:ascii="Book Antiqua" w:hAnsi="Book Antiqua" w:cs="Arial" w:hint="eastAsia"/>
                <w:sz w:val="24"/>
                <w:szCs w:val="24"/>
                <w:lang w:val="en-US" w:eastAsia="zh-CN"/>
              </w:rPr>
              <w:t>-</w:t>
            </w:r>
            <w:r w:rsidR="00AC0E0F" w:rsidRPr="003658D4">
              <w:rPr>
                <w:rFonts w:ascii="Book Antiqua" w:hAnsi="Book Antiqua" w:cs="Arial"/>
                <w:sz w:val="24"/>
                <w:szCs w:val="24"/>
                <w:lang w:val="en-US"/>
              </w:rPr>
              <w:t>40</w:t>
            </w:r>
            <w:r w:rsidR="005658BD">
              <w:rPr>
                <w:rFonts w:ascii="Book Antiqua" w:hAnsi="Book Antiqua" w:cs="Arial"/>
                <w:sz w:val="24"/>
                <w:szCs w:val="24"/>
                <w:lang w:val="en-US"/>
              </w:rPr>
              <w:t>,</w:t>
            </w:r>
            <w:r w:rsidR="00AC0E0F" w:rsidRPr="003658D4">
              <w:rPr>
                <w:rFonts w:ascii="Book Antiqua" w:hAnsi="Book Antiqua" w:cs="Arial"/>
                <w:sz w:val="24"/>
                <w:szCs w:val="24"/>
                <w:lang w:val="en-US"/>
              </w:rPr>
              <w:t>43</w:t>
            </w:r>
            <w:r w:rsidR="005658BD">
              <w:rPr>
                <w:rFonts w:ascii="Book Antiqua" w:hAnsi="Book Antiqua" w:cs="Arial"/>
                <w:sz w:val="24"/>
                <w:szCs w:val="24"/>
                <w:lang w:val="en-US"/>
              </w:rPr>
              <w:t>,</w:t>
            </w:r>
            <w:r w:rsidR="00AC0E0F" w:rsidRPr="003658D4">
              <w:rPr>
                <w:rFonts w:ascii="Book Antiqua" w:hAnsi="Book Antiqua" w:cs="Arial"/>
                <w:sz w:val="24"/>
                <w:szCs w:val="24"/>
                <w:lang w:val="en-US"/>
              </w:rPr>
              <w:t>44</w:t>
            </w:r>
            <w:r>
              <w:rPr>
                <w:rFonts w:ascii="Book Antiqua" w:hAnsi="Book Antiqua" w:cs="Arial" w:hint="eastAsia"/>
                <w:sz w:val="24"/>
                <w:szCs w:val="24"/>
                <w:lang w:val="en-US" w:eastAsia="zh-CN"/>
              </w:rPr>
              <w:t>]</w:t>
            </w:r>
          </w:p>
        </w:tc>
      </w:tr>
    </w:tbl>
    <w:p w:rsidR="00AC0E0F" w:rsidRPr="003658D4" w:rsidRDefault="00CB77C7" w:rsidP="00005A06">
      <w:pPr>
        <w:spacing w:after="0" w:line="360" w:lineRule="auto"/>
        <w:jc w:val="both"/>
        <w:rPr>
          <w:rFonts w:ascii="Book Antiqua" w:hAnsi="Book Antiqua" w:cs="Times New Roman"/>
          <w:sz w:val="24"/>
          <w:szCs w:val="24"/>
          <w:lang w:val="en-US" w:eastAsia="zh-CN"/>
        </w:rPr>
      </w:pPr>
      <w:r w:rsidRPr="003658D4">
        <w:rPr>
          <w:rFonts w:ascii="Book Antiqua" w:hAnsi="Book Antiqua" w:cs="Times New Roman"/>
          <w:sz w:val="24"/>
          <w:szCs w:val="24"/>
          <w:lang w:val="en-US" w:eastAsia="zh-CN"/>
        </w:rPr>
        <w:lastRenderedPageBreak/>
        <w:t>IBS: Irritable b</w:t>
      </w:r>
      <w:r w:rsidRPr="003658D4">
        <w:rPr>
          <w:rFonts w:ascii="Book Antiqua" w:hAnsi="Book Antiqua"/>
          <w:sz w:val="24"/>
          <w:szCs w:val="24"/>
          <w:shd w:val="clear" w:color="auto" w:fill="FFFFFF"/>
          <w:lang w:val="en-US"/>
        </w:rPr>
        <w:t>owel syndrome</w:t>
      </w:r>
      <w:proofErr w:type="gramStart"/>
      <w:r w:rsidRPr="003658D4">
        <w:rPr>
          <w:rFonts w:ascii="Book Antiqua" w:hAnsi="Book Antiqua"/>
          <w:sz w:val="24"/>
          <w:szCs w:val="24"/>
          <w:shd w:val="clear" w:color="auto" w:fill="FFFFFF"/>
          <w:lang w:val="en-US" w:eastAsia="zh-CN"/>
        </w:rPr>
        <w:t>;</w:t>
      </w:r>
      <w:proofErr w:type="gramEnd"/>
      <w:r w:rsidRPr="003658D4">
        <w:rPr>
          <w:rFonts w:ascii="Book Antiqua" w:hAnsi="Book Antiqua" w:cs="Times New Roman"/>
          <w:sz w:val="24"/>
          <w:szCs w:val="24"/>
          <w:lang w:val="en-US" w:eastAsia="zh-CN"/>
        </w:rPr>
        <w:t xml:space="preserve"> SNP: Single nucleotide polymorphisms.</w:t>
      </w:r>
      <w:r w:rsidR="00AC0E0F" w:rsidRPr="003658D4">
        <w:rPr>
          <w:rFonts w:ascii="Book Antiqua" w:hAnsi="Book Antiqua" w:cs="Times New Roman"/>
          <w:sz w:val="24"/>
          <w:szCs w:val="24"/>
          <w:lang w:val="en-US" w:eastAsia="zh-CN"/>
        </w:rPr>
        <w:br w:type="page"/>
      </w:r>
    </w:p>
    <w:p w:rsidR="00AC0E0F" w:rsidRPr="003658D4" w:rsidRDefault="00AC0E0F" w:rsidP="00005A06">
      <w:pPr>
        <w:widowControl w:val="0"/>
        <w:spacing w:after="0" w:line="360" w:lineRule="auto"/>
        <w:ind w:firstLineChars="99" w:firstLine="238"/>
        <w:jc w:val="both"/>
        <w:rPr>
          <w:rFonts w:ascii="Book Antiqua" w:hAnsi="Book Antiqua" w:cs="Times New Roman"/>
          <w:sz w:val="24"/>
          <w:szCs w:val="24"/>
          <w:lang w:val="en-US"/>
        </w:rPr>
      </w:pPr>
    </w:p>
    <w:p w:rsidR="00AC0E0F" w:rsidRPr="003658D4" w:rsidRDefault="00AC0E0F" w:rsidP="00005A06">
      <w:pPr>
        <w:widowControl w:val="0"/>
        <w:spacing w:after="0" w:line="360" w:lineRule="auto"/>
        <w:jc w:val="both"/>
        <w:rPr>
          <w:rFonts w:ascii="Book Antiqua" w:hAnsi="Book Antiqua" w:cs="Times New Roman"/>
          <w:sz w:val="24"/>
          <w:szCs w:val="24"/>
          <w:lang w:val="en-US"/>
        </w:rPr>
      </w:pPr>
      <w:r w:rsidRPr="003658D4">
        <w:rPr>
          <w:rFonts w:ascii="Book Antiqua" w:hAnsi="Book Antiqua" w:cs="Times New Roman"/>
          <w:noProof/>
          <w:sz w:val="24"/>
          <w:szCs w:val="24"/>
          <w:lang w:val="en-US" w:eastAsia="en-US"/>
        </w:rPr>
        <w:drawing>
          <wp:anchor distT="0" distB="0" distL="114300" distR="114300" simplePos="0" relativeHeight="251659264" behindDoc="0" locked="0" layoutInCell="1" allowOverlap="1" wp14:anchorId="26BC5933" wp14:editId="22B6C116">
            <wp:simplePos x="0" y="0"/>
            <wp:positionH relativeFrom="column">
              <wp:posOffset>152401</wp:posOffset>
            </wp:positionH>
            <wp:positionV relativeFrom="paragraph">
              <wp:posOffset>1905</wp:posOffset>
            </wp:positionV>
            <wp:extent cx="4864100" cy="3528639"/>
            <wp:effectExtent l="0" t="0" r="0" b="0"/>
            <wp:wrapNone/>
            <wp:docPr id="2" name="Picture 1" descr="Tab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1.jpg"/>
                    <pic:cNvPicPr/>
                  </pic:nvPicPr>
                  <pic:blipFill>
                    <a:blip r:embed="rId26" cstate="print"/>
                    <a:stretch>
                      <a:fillRect/>
                    </a:stretch>
                  </pic:blipFill>
                  <pic:spPr>
                    <a:xfrm>
                      <a:off x="0" y="0"/>
                      <a:ext cx="4866739" cy="3530553"/>
                    </a:xfrm>
                    <a:prstGeom prst="rect">
                      <a:avLst/>
                    </a:prstGeom>
                  </pic:spPr>
                </pic:pic>
              </a:graphicData>
            </a:graphic>
          </wp:anchor>
        </w:drawing>
      </w:r>
    </w:p>
    <w:p w:rsidR="00AC0E0F" w:rsidRPr="003658D4" w:rsidRDefault="00AC0E0F" w:rsidP="00005A06">
      <w:pPr>
        <w:widowControl w:val="0"/>
        <w:spacing w:after="0" w:line="360" w:lineRule="auto"/>
        <w:jc w:val="both"/>
        <w:rPr>
          <w:rFonts w:ascii="Book Antiqua" w:hAnsi="Book Antiqua" w:cs="Times New Roman"/>
          <w:sz w:val="24"/>
          <w:szCs w:val="24"/>
          <w:lang w:val="en-US"/>
        </w:rPr>
      </w:pPr>
    </w:p>
    <w:p w:rsidR="00AC0E0F" w:rsidRPr="003658D4" w:rsidRDefault="00AC0E0F" w:rsidP="00005A06">
      <w:pPr>
        <w:widowControl w:val="0"/>
        <w:spacing w:after="0" w:line="360" w:lineRule="auto"/>
        <w:jc w:val="both"/>
        <w:rPr>
          <w:rFonts w:ascii="Book Antiqua" w:hAnsi="Book Antiqua" w:cs="Times New Roman"/>
          <w:sz w:val="24"/>
          <w:szCs w:val="24"/>
          <w:lang w:val="en-US"/>
        </w:rPr>
      </w:pPr>
    </w:p>
    <w:p w:rsidR="00AC0E0F" w:rsidRPr="003658D4" w:rsidRDefault="00AC0E0F" w:rsidP="00005A06">
      <w:pPr>
        <w:widowControl w:val="0"/>
        <w:spacing w:after="0" w:line="360" w:lineRule="auto"/>
        <w:jc w:val="both"/>
        <w:rPr>
          <w:rFonts w:ascii="Book Antiqua" w:hAnsi="Book Antiqua" w:cs="Times New Roman"/>
          <w:sz w:val="24"/>
          <w:szCs w:val="24"/>
          <w:lang w:val="en-US"/>
        </w:rPr>
      </w:pPr>
    </w:p>
    <w:p w:rsidR="00AC0E0F" w:rsidRPr="003658D4" w:rsidRDefault="00AC0E0F" w:rsidP="00005A06">
      <w:pPr>
        <w:widowControl w:val="0"/>
        <w:spacing w:after="0" w:line="360" w:lineRule="auto"/>
        <w:jc w:val="both"/>
        <w:rPr>
          <w:rFonts w:ascii="Book Antiqua" w:hAnsi="Book Antiqua" w:cs="Times New Roman"/>
          <w:sz w:val="24"/>
          <w:szCs w:val="24"/>
          <w:lang w:val="en-US"/>
        </w:rPr>
      </w:pPr>
    </w:p>
    <w:p w:rsidR="00AC0E0F" w:rsidRPr="003658D4" w:rsidRDefault="00AC0E0F" w:rsidP="00005A06">
      <w:pPr>
        <w:widowControl w:val="0"/>
        <w:spacing w:after="0" w:line="360" w:lineRule="auto"/>
        <w:jc w:val="both"/>
        <w:rPr>
          <w:rFonts w:ascii="Book Antiqua" w:hAnsi="Book Antiqua" w:cs="Times New Roman"/>
          <w:sz w:val="24"/>
          <w:szCs w:val="24"/>
          <w:lang w:val="en-US"/>
        </w:rPr>
      </w:pPr>
    </w:p>
    <w:p w:rsidR="00AC0E0F" w:rsidRPr="003658D4" w:rsidRDefault="00AC0E0F" w:rsidP="00005A06">
      <w:pPr>
        <w:widowControl w:val="0"/>
        <w:spacing w:after="0" w:line="360" w:lineRule="auto"/>
        <w:jc w:val="both"/>
        <w:rPr>
          <w:rFonts w:ascii="Book Antiqua" w:hAnsi="Book Antiqua" w:cs="Times New Roman"/>
          <w:sz w:val="24"/>
          <w:szCs w:val="24"/>
          <w:lang w:val="en-US"/>
        </w:rPr>
      </w:pPr>
    </w:p>
    <w:p w:rsidR="00AC0E0F" w:rsidRPr="003658D4" w:rsidRDefault="00AC0E0F" w:rsidP="00005A06">
      <w:pPr>
        <w:widowControl w:val="0"/>
        <w:spacing w:after="0" w:line="360" w:lineRule="auto"/>
        <w:jc w:val="both"/>
        <w:rPr>
          <w:rFonts w:ascii="Book Antiqua" w:hAnsi="Book Antiqua" w:cs="Times New Roman"/>
          <w:sz w:val="24"/>
          <w:szCs w:val="24"/>
          <w:lang w:val="en-US"/>
        </w:rPr>
      </w:pPr>
    </w:p>
    <w:p w:rsidR="00AC0E0F" w:rsidRPr="003658D4" w:rsidRDefault="00AC0E0F" w:rsidP="00005A06">
      <w:pPr>
        <w:widowControl w:val="0"/>
        <w:spacing w:after="0" w:line="360" w:lineRule="auto"/>
        <w:jc w:val="both"/>
        <w:rPr>
          <w:rFonts w:ascii="Book Antiqua" w:hAnsi="Book Antiqua" w:cs="Times New Roman"/>
          <w:sz w:val="24"/>
          <w:szCs w:val="24"/>
          <w:lang w:val="en-US"/>
        </w:rPr>
      </w:pPr>
    </w:p>
    <w:p w:rsidR="00AC0E0F" w:rsidRPr="003658D4" w:rsidRDefault="00AC0E0F" w:rsidP="00005A06">
      <w:pPr>
        <w:widowControl w:val="0"/>
        <w:spacing w:after="0" w:line="360" w:lineRule="auto"/>
        <w:jc w:val="both"/>
        <w:rPr>
          <w:rFonts w:ascii="Book Antiqua" w:hAnsi="Book Antiqua" w:cs="Times New Roman"/>
          <w:sz w:val="24"/>
          <w:szCs w:val="24"/>
          <w:lang w:val="en-US"/>
        </w:rPr>
      </w:pPr>
    </w:p>
    <w:p w:rsidR="00AC0E0F" w:rsidRPr="003658D4" w:rsidRDefault="00AC0E0F" w:rsidP="00005A06">
      <w:pPr>
        <w:widowControl w:val="0"/>
        <w:spacing w:after="0" w:line="360" w:lineRule="auto"/>
        <w:jc w:val="both"/>
        <w:rPr>
          <w:rFonts w:ascii="Book Antiqua" w:hAnsi="Book Antiqua" w:cs="Times New Roman"/>
          <w:b/>
          <w:sz w:val="24"/>
          <w:szCs w:val="24"/>
          <w:lang w:val="en-US"/>
        </w:rPr>
      </w:pPr>
    </w:p>
    <w:p w:rsidR="00AC0E0F" w:rsidRPr="003658D4" w:rsidRDefault="00AC0E0F" w:rsidP="00005A06">
      <w:pPr>
        <w:widowControl w:val="0"/>
        <w:spacing w:after="0" w:line="360" w:lineRule="auto"/>
        <w:jc w:val="both"/>
        <w:rPr>
          <w:rFonts w:ascii="Book Antiqua" w:hAnsi="Book Antiqua" w:cs="Times New Roman"/>
          <w:b/>
          <w:sz w:val="24"/>
          <w:szCs w:val="24"/>
          <w:lang w:val="en-US"/>
        </w:rPr>
      </w:pPr>
    </w:p>
    <w:p w:rsidR="00AC0E0F" w:rsidRPr="003658D4" w:rsidRDefault="00AC0E0F" w:rsidP="00005A06">
      <w:pPr>
        <w:widowControl w:val="0"/>
        <w:spacing w:after="0" w:line="360" w:lineRule="auto"/>
        <w:jc w:val="both"/>
        <w:rPr>
          <w:rFonts w:ascii="Book Antiqua" w:hAnsi="Book Antiqua" w:cs="Times New Roman"/>
          <w:b/>
          <w:sz w:val="24"/>
          <w:szCs w:val="24"/>
          <w:lang w:val="en-US"/>
        </w:rPr>
      </w:pPr>
    </w:p>
    <w:p w:rsidR="00AC0E0F" w:rsidRPr="003658D4" w:rsidRDefault="00AC0E0F" w:rsidP="00005A06">
      <w:pPr>
        <w:widowControl w:val="0"/>
        <w:spacing w:after="0" w:line="360" w:lineRule="auto"/>
        <w:jc w:val="both"/>
        <w:rPr>
          <w:rFonts w:ascii="Book Antiqua" w:hAnsi="Book Antiqua" w:cs="Times New Roman"/>
          <w:b/>
          <w:sz w:val="24"/>
          <w:szCs w:val="24"/>
          <w:lang w:val="en-US"/>
        </w:rPr>
      </w:pPr>
      <w:r w:rsidRPr="003658D4">
        <w:rPr>
          <w:rFonts w:ascii="Book Antiqua" w:hAnsi="Book Antiqua" w:cs="Times New Roman"/>
          <w:b/>
          <w:sz w:val="24"/>
          <w:szCs w:val="24"/>
          <w:lang w:val="en-US"/>
        </w:rPr>
        <w:t>Figure 1</w:t>
      </w:r>
      <w:r w:rsidRPr="003658D4">
        <w:rPr>
          <w:rFonts w:ascii="Book Antiqua" w:hAnsi="Book Antiqua" w:cs="Times New Roman"/>
          <w:b/>
          <w:sz w:val="24"/>
          <w:szCs w:val="24"/>
          <w:lang w:val="en-US" w:eastAsia="zh-CN"/>
        </w:rPr>
        <w:t xml:space="preserve"> </w:t>
      </w:r>
      <w:r w:rsidRPr="003658D4">
        <w:rPr>
          <w:rFonts w:ascii="Book Antiqua" w:hAnsi="Book Antiqua" w:cs="Times New Roman"/>
          <w:b/>
          <w:sz w:val="24"/>
          <w:szCs w:val="24"/>
          <w:lang w:val="en-US"/>
        </w:rPr>
        <w:t>Results of PubMed search and selection of original articles included in the review.</w:t>
      </w:r>
    </w:p>
    <w:p w:rsidR="002138AA" w:rsidRPr="003658D4" w:rsidRDefault="002138AA" w:rsidP="00005A06">
      <w:pPr>
        <w:widowControl w:val="0"/>
        <w:spacing w:after="0" w:line="360" w:lineRule="auto"/>
        <w:jc w:val="both"/>
        <w:rPr>
          <w:rFonts w:ascii="Book Antiqua" w:hAnsi="Book Antiqua" w:cs="Times New Roman"/>
          <w:sz w:val="24"/>
          <w:szCs w:val="24"/>
          <w:lang w:val="en-US" w:eastAsia="zh-CN"/>
        </w:rPr>
      </w:pPr>
    </w:p>
    <w:p w:rsidR="002138AA" w:rsidRPr="003658D4" w:rsidRDefault="002138AA" w:rsidP="00005A06">
      <w:pPr>
        <w:widowControl w:val="0"/>
        <w:spacing w:after="0" w:line="360" w:lineRule="auto"/>
        <w:jc w:val="both"/>
        <w:rPr>
          <w:rFonts w:ascii="Book Antiqua" w:hAnsi="Book Antiqua"/>
          <w:sz w:val="24"/>
          <w:szCs w:val="24"/>
        </w:rPr>
      </w:pPr>
    </w:p>
    <w:bookmarkEnd w:id="151"/>
    <w:bookmarkEnd w:id="152"/>
    <w:p w:rsidR="00EF27FA" w:rsidRPr="003658D4" w:rsidRDefault="00EF27FA" w:rsidP="00005A06">
      <w:pPr>
        <w:widowControl w:val="0"/>
        <w:spacing w:after="0" w:line="360" w:lineRule="auto"/>
        <w:jc w:val="both"/>
        <w:rPr>
          <w:rFonts w:ascii="Book Antiqua" w:hAnsi="Book Antiqua" w:cs="Times New Roman"/>
          <w:sz w:val="24"/>
          <w:szCs w:val="24"/>
          <w:lang w:val="en-US"/>
        </w:rPr>
      </w:pPr>
    </w:p>
    <w:sectPr w:rsidR="00EF27FA" w:rsidRPr="003658D4" w:rsidSect="00BB5520">
      <w:headerReference w:type="default" r:id="rId27"/>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FC1A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4B" w:rsidRDefault="000F204B" w:rsidP="0030546F">
      <w:pPr>
        <w:spacing w:after="0" w:line="240" w:lineRule="auto"/>
      </w:pPr>
      <w:r>
        <w:separator/>
      </w:r>
    </w:p>
  </w:endnote>
  <w:endnote w:type="continuationSeparator" w:id="0">
    <w:p w:rsidR="000F204B" w:rsidRDefault="000F204B" w:rsidP="0030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Segoe UI">
    <w:charset w:val="00"/>
    <w:family w:val="swiss"/>
    <w:pitch w:val="variable"/>
    <w:sig w:usb0="E10002FF" w:usb1="4000E47F" w:usb2="00000029" w:usb3="00000000" w:csb0="0000019F" w:csb1="00000000"/>
  </w:font>
  <w:font w:name="Mangal">
    <w:panose1 w:val="00000000000000000000"/>
    <w:charset w:val="01"/>
    <w:family w:val="roman"/>
    <w:notTrueType/>
    <w:pitch w:val="variable"/>
    <w:sig w:usb0="00002000" w:usb1="00000000" w:usb2="00000000" w:usb3="00000000" w:csb0="00000000"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4B" w:rsidRDefault="000F204B" w:rsidP="0030546F">
      <w:pPr>
        <w:spacing w:after="0" w:line="240" w:lineRule="auto"/>
      </w:pPr>
      <w:r>
        <w:separator/>
      </w:r>
    </w:p>
  </w:footnote>
  <w:footnote w:type="continuationSeparator" w:id="0">
    <w:p w:rsidR="000F204B" w:rsidRDefault="000F204B" w:rsidP="003054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25143"/>
      <w:docPartObj>
        <w:docPartGallery w:val="Page Numbers (Top of Page)"/>
        <w:docPartUnique/>
      </w:docPartObj>
    </w:sdtPr>
    <w:sdtEndPr/>
    <w:sdtContent>
      <w:p w:rsidR="009F368B" w:rsidRDefault="00E84C32">
        <w:pPr>
          <w:pStyle w:val="Header"/>
          <w:jc w:val="center"/>
        </w:pPr>
        <w:r>
          <w:fldChar w:fldCharType="begin"/>
        </w:r>
        <w:r>
          <w:instrText xml:space="preserve"> PAGE   \* MERGEFORMAT </w:instrText>
        </w:r>
        <w:r>
          <w:fldChar w:fldCharType="separate"/>
        </w:r>
        <w:r w:rsidR="00A17AA8">
          <w:rPr>
            <w:noProof/>
          </w:rPr>
          <w:t>26</w:t>
        </w:r>
        <w:r>
          <w:rPr>
            <w:noProof/>
          </w:rPr>
          <w:fldChar w:fldCharType="end"/>
        </w:r>
      </w:p>
    </w:sdtContent>
  </w:sdt>
  <w:p w:rsidR="009F368B" w:rsidRDefault="009F36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03E"/>
    <w:multiLevelType w:val="hybridMultilevel"/>
    <w:tmpl w:val="10CE33C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1CD28F4"/>
    <w:multiLevelType w:val="hybridMultilevel"/>
    <w:tmpl w:val="A35C9046"/>
    <w:lvl w:ilvl="0" w:tplc="F0F8FBF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9D5362B"/>
    <w:multiLevelType w:val="multilevel"/>
    <w:tmpl w:val="97D0A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43169"/>
    <w:multiLevelType w:val="multilevel"/>
    <w:tmpl w:val="780C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A19FE"/>
    <w:multiLevelType w:val="hybridMultilevel"/>
    <w:tmpl w:val="BD48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A7D41"/>
    <w:multiLevelType w:val="hybridMultilevel"/>
    <w:tmpl w:val="26587FCC"/>
    <w:lvl w:ilvl="0" w:tplc="EE388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D626CB"/>
    <w:multiLevelType w:val="multilevel"/>
    <w:tmpl w:val="C276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C01F05"/>
    <w:multiLevelType w:val="hybridMultilevel"/>
    <w:tmpl w:val="2A8453D6"/>
    <w:lvl w:ilvl="0" w:tplc="78A4A6D8">
      <w:start w:val="1"/>
      <w:numFmt w:val="upperLetter"/>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32AF1"/>
    <w:multiLevelType w:val="hybridMultilevel"/>
    <w:tmpl w:val="12E6862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BC0ABC"/>
    <w:multiLevelType w:val="multilevel"/>
    <w:tmpl w:val="E4320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876A9A"/>
    <w:multiLevelType w:val="multilevel"/>
    <w:tmpl w:val="D7AA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3C6518"/>
    <w:multiLevelType w:val="hybridMultilevel"/>
    <w:tmpl w:val="1FBE34DA"/>
    <w:lvl w:ilvl="0" w:tplc="E02ED8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7B4ECB"/>
    <w:multiLevelType w:val="hybridMultilevel"/>
    <w:tmpl w:val="7BAC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7220F0"/>
    <w:multiLevelType w:val="hybridMultilevel"/>
    <w:tmpl w:val="12E6862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F4568A"/>
    <w:multiLevelType w:val="hybridMultilevel"/>
    <w:tmpl w:val="21BECA30"/>
    <w:lvl w:ilvl="0" w:tplc="4B78C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111D76"/>
    <w:multiLevelType w:val="hybridMultilevel"/>
    <w:tmpl w:val="C932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9D0345"/>
    <w:multiLevelType w:val="hybridMultilevel"/>
    <w:tmpl w:val="DDB2A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1"/>
  </w:num>
  <w:num w:numId="7">
    <w:abstractNumId w:val="12"/>
  </w:num>
  <w:num w:numId="8">
    <w:abstractNumId w:val="5"/>
  </w:num>
  <w:num w:numId="9">
    <w:abstractNumId w:val="9"/>
  </w:num>
  <w:num w:numId="10">
    <w:abstractNumId w:val="2"/>
  </w:num>
  <w:num w:numId="11">
    <w:abstractNumId w:val="10"/>
  </w:num>
  <w:num w:numId="12">
    <w:abstractNumId w:val="16"/>
  </w:num>
  <w:num w:numId="13">
    <w:abstractNumId w:val="4"/>
  </w:num>
  <w:num w:numId="14">
    <w:abstractNumId w:val="0"/>
  </w:num>
  <w:num w:numId="15">
    <w:abstractNumId w:val="15"/>
  </w:num>
  <w:num w:numId="16">
    <w:abstractNumId w:val="3"/>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oana">
    <w15:presenceInfo w15:providerId="None" w15:userId="Io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2NzQHYgMzIzMTUyUdpeDU4uLM/DyQAqNaAI8GAaEsAAAA"/>
  </w:docVars>
  <w:rsids>
    <w:rsidRoot w:val="001F50A7"/>
    <w:rsid w:val="00005A06"/>
    <w:rsid w:val="00027F2D"/>
    <w:rsid w:val="000325C5"/>
    <w:rsid w:val="00033B8E"/>
    <w:rsid w:val="00034382"/>
    <w:rsid w:val="000457DE"/>
    <w:rsid w:val="000459C9"/>
    <w:rsid w:val="00054904"/>
    <w:rsid w:val="00057A1A"/>
    <w:rsid w:val="00061836"/>
    <w:rsid w:val="00066D4E"/>
    <w:rsid w:val="00091D37"/>
    <w:rsid w:val="000A2B9E"/>
    <w:rsid w:val="000B2FF5"/>
    <w:rsid w:val="000D6030"/>
    <w:rsid w:val="000F204B"/>
    <w:rsid w:val="00111587"/>
    <w:rsid w:val="00127CC1"/>
    <w:rsid w:val="00134309"/>
    <w:rsid w:val="00147D8F"/>
    <w:rsid w:val="00150373"/>
    <w:rsid w:val="00156CFB"/>
    <w:rsid w:val="001759F2"/>
    <w:rsid w:val="00195978"/>
    <w:rsid w:val="001C23C7"/>
    <w:rsid w:val="001C5178"/>
    <w:rsid w:val="001F3796"/>
    <w:rsid w:val="001F50A7"/>
    <w:rsid w:val="002138AA"/>
    <w:rsid w:val="00222D87"/>
    <w:rsid w:val="00224E2C"/>
    <w:rsid w:val="00260477"/>
    <w:rsid w:val="00265660"/>
    <w:rsid w:val="00267AA1"/>
    <w:rsid w:val="00267DC5"/>
    <w:rsid w:val="00280508"/>
    <w:rsid w:val="002A38B1"/>
    <w:rsid w:val="002C307A"/>
    <w:rsid w:val="002C645D"/>
    <w:rsid w:val="002E7FA9"/>
    <w:rsid w:val="002F5FA7"/>
    <w:rsid w:val="002F6441"/>
    <w:rsid w:val="0030546F"/>
    <w:rsid w:val="00327F21"/>
    <w:rsid w:val="00351CFE"/>
    <w:rsid w:val="00361454"/>
    <w:rsid w:val="00365830"/>
    <w:rsid w:val="003658D4"/>
    <w:rsid w:val="00367D6A"/>
    <w:rsid w:val="00371A03"/>
    <w:rsid w:val="00382D7E"/>
    <w:rsid w:val="00395ABF"/>
    <w:rsid w:val="003A00E0"/>
    <w:rsid w:val="003A1B93"/>
    <w:rsid w:val="003B6B99"/>
    <w:rsid w:val="0041514E"/>
    <w:rsid w:val="0041567F"/>
    <w:rsid w:val="00424BE9"/>
    <w:rsid w:val="004258FA"/>
    <w:rsid w:val="00440EC1"/>
    <w:rsid w:val="0044213F"/>
    <w:rsid w:val="00447FA4"/>
    <w:rsid w:val="00451417"/>
    <w:rsid w:val="004563A7"/>
    <w:rsid w:val="0046412E"/>
    <w:rsid w:val="0048581A"/>
    <w:rsid w:val="004A52FC"/>
    <w:rsid w:val="004C78EB"/>
    <w:rsid w:val="004D0CFF"/>
    <w:rsid w:val="004D13A3"/>
    <w:rsid w:val="00552773"/>
    <w:rsid w:val="00554116"/>
    <w:rsid w:val="00554993"/>
    <w:rsid w:val="005658BD"/>
    <w:rsid w:val="00570F82"/>
    <w:rsid w:val="00582E41"/>
    <w:rsid w:val="00586698"/>
    <w:rsid w:val="005A6630"/>
    <w:rsid w:val="005B3E65"/>
    <w:rsid w:val="005C42E5"/>
    <w:rsid w:val="005C697C"/>
    <w:rsid w:val="005D1715"/>
    <w:rsid w:val="00600427"/>
    <w:rsid w:val="006103C5"/>
    <w:rsid w:val="00616EE4"/>
    <w:rsid w:val="0065054B"/>
    <w:rsid w:val="00665EBD"/>
    <w:rsid w:val="0066612F"/>
    <w:rsid w:val="00682A50"/>
    <w:rsid w:val="006A7271"/>
    <w:rsid w:val="006B1F88"/>
    <w:rsid w:val="006C175C"/>
    <w:rsid w:val="006D71F1"/>
    <w:rsid w:val="006F0FCC"/>
    <w:rsid w:val="00702FFB"/>
    <w:rsid w:val="007075EC"/>
    <w:rsid w:val="00711293"/>
    <w:rsid w:val="0071201D"/>
    <w:rsid w:val="00724FFD"/>
    <w:rsid w:val="00747E1D"/>
    <w:rsid w:val="00750657"/>
    <w:rsid w:val="0076141F"/>
    <w:rsid w:val="007907CE"/>
    <w:rsid w:val="007949A4"/>
    <w:rsid w:val="00797200"/>
    <w:rsid w:val="007B402D"/>
    <w:rsid w:val="007D0857"/>
    <w:rsid w:val="007D456E"/>
    <w:rsid w:val="007D7801"/>
    <w:rsid w:val="00826479"/>
    <w:rsid w:val="008315FF"/>
    <w:rsid w:val="0085121F"/>
    <w:rsid w:val="00854515"/>
    <w:rsid w:val="008614FD"/>
    <w:rsid w:val="0087353B"/>
    <w:rsid w:val="00885D16"/>
    <w:rsid w:val="008B15BB"/>
    <w:rsid w:val="008F08D8"/>
    <w:rsid w:val="008F36E5"/>
    <w:rsid w:val="00907603"/>
    <w:rsid w:val="00954C63"/>
    <w:rsid w:val="00994C31"/>
    <w:rsid w:val="009A5896"/>
    <w:rsid w:val="009C304A"/>
    <w:rsid w:val="009C3F98"/>
    <w:rsid w:val="009F368B"/>
    <w:rsid w:val="009F46D4"/>
    <w:rsid w:val="00A17AA8"/>
    <w:rsid w:val="00A21FC5"/>
    <w:rsid w:val="00A22E6B"/>
    <w:rsid w:val="00A42EB7"/>
    <w:rsid w:val="00A657BB"/>
    <w:rsid w:val="00A66A78"/>
    <w:rsid w:val="00A706FB"/>
    <w:rsid w:val="00A70ACC"/>
    <w:rsid w:val="00A81733"/>
    <w:rsid w:val="00A85A31"/>
    <w:rsid w:val="00AA2865"/>
    <w:rsid w:val="00AC0E0F"/>
    <w:rsid w:val="00AD5874"/>
    <w:rsid w:val="00AD6C54"/>
    <w:rsid w:val="00B044B2"/>
    <w:rsid w:val="00B10F3F"/>
    <w:rsid w:val="00B2577C"/>
    <w:rsid w:val="00B575B3"/>
    <w:rsid w:val="00B66272"/>
    <w:rsid w:val="00B91CC9"/>
    <w:rsid w:val="00B94C84"/>
    <w:rsid w:val="00BA38E0"/>
    <w:rsid w:val="00BB01C3"/>
    <w:rsid w:val="00BB5520"/>
    <w:rsid w:val="00BC34E1"/>
    <w:rsid w:val="00BC3567"/>
    <w:rsid w:val="00BE3123"/>
    <w:rsid w:val="00C06AC7"/>
    <w:rsid w:val="00C17CC5"/>
    <w:rsid w:val="00C17F36"/>
    <w:rsid w:val="00C25729"/>
    <w:rsid w:val="00C260EE"/>
    <w:rsid w:val="00C46DBB"/>
    <w:rsid w:val="00C60517"/>
    <w:rsid w:val="00C67539"/>
    <w:rsid w:val="00C749F5"/>
    <w:rsid w:val="00C76937"/>
    <w:rsid w:val="00C9380B"/>
    <w:rsid w:val="00C946DD"/>
    <w:rsid w:val="00C947C8"/>
    <w:rsid w:val="00C97B1D"/>
    <w:rsid w:val="00CB0482"/>
    <w:rsid w:val="00CB77C7"/>
    <w:rsid w:val="00CE7C89"/>
    <w:rsid w:val="00CF459F"/>
    <w:rsid w:val="00CF5596"/>
    <w:rsid w:val="00D03A23"/>
    <w:rsid w:val="00D2302F"/>
    <w:rsid w:val="00D31D64"/>
    <w:rsid w:val="00D32B53"/>
    <w:rsid w:val="00D506E1"/>
    <w:rsid w:val="00D50D41"/>
    <w:rsid w:val="00D765EE"/>
    <w:rsid w:val="00D90FBB"/>
    <w:rsid w:val="00D964EC"/>
    <w:rsid w:val="00D97D47"/>
    <w:rsid w:val="00DA47C0"/>
    <w:rsid w:val="00DB70C7"/>
    <w:rsid w:val="00DC1F34"/>
    <w:rsid w:val="00DE1644"/>
    <w:rsid w:val="00DE3CA2"/>
    <w:rsid w:val="00DF2DE2"/>
    <w:rsid w:val="00E25429"/>
    <w:rsid w:val="00E2680E"/>
    <w:rsid w:val="00E319D8"/>
    <w:rsid w:val="00E32728"/>
    <w:rsid w:val="00E35E70"/>
    <w:rsid w:val="00E36404"/>
    <w:rsid w:val="00E41E9E"/>
    <w:rsid w:val="00E42356"/>
    <w:rsid w:val="00E43334"/>
    <w:rsid w:val="00E50A4C"/>
    <w:rsid w:val="00E84C32"/>
    <w:rsid w:val="00E865B7"/>
    <w:rsid w:val="00EB5832"/>
    <w:rsid w:val="00EC54AD"/>
    <w:rsid w:val="00EC6A52"/>
    <w:rsid w:val="00ED7A6B"/>
    <w:rsid w:val="00EF27FA"/>
    <w:rsid w:val="00F10851"/>
    <w:rsid w:val="00F1320B"/>
    <w:rsid w:val="00F603F2"/>
    <w:rsid w:val="00F6295F"/>
    <w:rsid w:val="00F910EA"/>
    <w:rsid w:val="00FA2883"/>
    <w:rsid w:val="00FA3762"/>
    <w:rsid w:val="00FC3548"/>
    <w:rsid w:val="00FC6CF7"/>
    <w:rsid w:val="00FD0009"/>
    <w:rsid w:val="00FD2783"/>
    <w:rsid w:val="00FF6ED9"/>
    <w:rsid w:val="00FF7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0A7"/>
    <w:rPr>
      <w:lang w:val="ro-RO" w:eastAsia="ro-RO"/>
    </w:rPr>
  </w:style>
  <w:style w:type="paragraph" w:styleId="Heading1">
    <w:name w:val="heading 1"/>
    <w:basedOn w:val="Normal"/>
    <w:next w:val="Normal"/>
    <w:link w:val="Heading1Char"/>
    <w:uiPriority w:val="9"/>
    <w:qFormat/>
    <w:rsid w:val="001F50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F50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0A7"/>
    <w:rPr>
      <w:rFonts w:asciiTheme="majorHAnsi" w:eastAsiaTheme="majorEastAsia" w:hAnsiTheme="majorHAnsi" w:cstheme="majorBidi"/>
      <w:b/>
      <w:bCs/>
      <w:color w:val="365F91" w:themeColor="accent1" w:themeShade="BF"/>
      <w:sz w:val="28"/>
      <w:szCs w:val="28"/>
      <w:lang w:val="ro-RO" w:eastAsia="ro-RO"/>
    </w:rPr>
  </w:style>
  <w:style w:type="character" w:customStyle="1" w:styleId="Heading4Char">
    <w:name w:val="Heading 4 Char"/>
    <w:basedOn w:val="DefaultParagraphFont"/>
    <w:link w:val="Heading4"/>
    <w:uiPriority w:val="9"/>
    <w:rsid w:val="001F50A7"/>
    <w:rPr>
      <w:rFonts w:ascii="Times New Roman" w:eastAsia="Times New Roman" w:hAnsi="Times New Roman" w:cs="Times New Roman"/>
      <w:b/>
      <w:bCs/>
      <w:sz w:val="24"/>
      <w:szCs w:val="24"/>
      <w:lang w:val="ro-RO" w:eastAsia="ro-RO"/>
    </w:rPr>
  </w:style>
  <w:style w:type="paragraph" w:customStyle="1" w:styleId="IATED-PaperTitle">
    <w:name w:val="IATED-Paper Title"/>
    <w:next w:val="Normal"/>
    <w:qFormat/>
    <w:rsid w:val="001F50A7"/>
    <w:pPr>
      <w:spacing w:before="240" w:after="240" w:line="240" w:lineRule="auto"/>
      <w:jc w:val="center"/>
    </w:pPr>
    <w:rPr>
      <w:rFonts w:ascii="Arial" w:eastAsia="Times New Roman" w:hAnsi="Arial" w:cs="Arial"/>
      <w:b/>
      <w:bCs/>
      <w:caps/>
      <w:sz w:val="28"/>
      <w:szCs w:val="24"/>
      <w:lang w:val="en-GB" w:eastAsia="es-ES"/>
    </w:rPr>
  </w:style>
  <w:style w:type="character" w:styleId="Hyperlink">
    <w:name w:val="Hyperlink"/>
    <w:rsid w:val="001F50A7"/>
    <w:rPr>
      <w:color w:val="000080"/>
      <w:u w:val="single"/>
    </w:rPr>
  </w:style>
  <w:style w:type="character" w:customStyle="1" w:styleId="apple-converted-space">
    <w:name w:val="apple-converted-space"/>
    <w:basedOn w:val="DefaultParagraphFont"/>
    <w:rsid w:val="001F50A7"/>
  </w:style>
  <w:style w:type="character" w:customStyle="1" w:styleId="highlight">
    <w:name w:val="highlight"/>
    <w:basedOn w:val="DefaultParagraphFont"/>
    <w:rsid w:val="001F50A7"/>
  </w:style>
  <w:style w:type="paragraph" w:customStyle="1" w:styleId="Default">
    <w:name w:val="Default"/>
    <w:rsid w:val="001F50A7"/>
    <w:pPr>
      <w:autoSpaceDE w:val="0"/>
      <w:autoSpaceDN w:val="0"/>
      <w:adjustRightInd w:val="0"/>
      <w:spacing w:after="0" w:line="240" w:lineRule="auto"/>
    </w:pPr>
    <w:rPr>
      <w:rFonts w:ascii="Arial" w:hAnsi="Arial" w:cs="Arial"/>
      <w:color w:val="000000"/>
      <w:sz w:val="24"/>
      <w:szCs w:val="24"/>
      <w:lang w:val="ro-RO" w:eastAsia="ro-RO"/>
    </w:rPr>
  </w:style>
  <w:style w:type="character" w:customStyle="1" w:styleId="hps">
    <w:name w:val="hps"/>
    <w:rsid w:val="001F50A7"/>
  </w:style>
  <w:style w:type="paragraph" w:styleId="ListParagraph">
    <w:name w:val="List Paragraph"/>
    <w:basedOn w:val="Normal"/>
    <w:uiPriority w:val="34"/>
    <w:qFormat/>
    <w:rsid w:val="001F50A7"/>
    <w:pPr>
      <w:ind w:left="720"/>
      <w:contextualSpacing/>
    </w:pPr>
  </w:style>
  <w:style w:type="paragraph" w:styleId="NormalWeb">
    <w:name w:val="Normal (Web)"/>
    <w:basedOn w:val="Normal"/>
    <w:uiPriority w:val="99"/>
    <w:unhideWhenUsed/>
    <w:rsid w:val="001F5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1F50A7"/>
  </w:style>
  <w:style w:type="character" w:customStyle="1" w:styleId="ref-journal">
    <w:name w:val="ref-journal"/>
    <w:basedOn w:val="DefaultParagraphFont"/>
    <w:rsid w:val="001F50A7"/>
  </w:style>
  <w:style w:type="character" w:customStyle="1" w:styleId="ref-vol">
    <w:name w:val="ref-vol"/>
    <w:basedOn w:val="DefaultParagraphFont"/>
    <w:rsid w:val="001F50A7"/>
  </w:style>
  <w:style w:type="character" w:customStyle="1" w:styleId="ms-submitted-date">
    <w:name w:val="ms-submitted-date"/>
    <w:basedOn w:val="DefaultParagraphFont"/>
    <w:rsid w:val="001F50A7"/>
  </w:style>
  <w:style w:type="character" w:customStyle="1" w:styleId="cit">
    <w:name w:val="cit"/>
    <w:basedOn w:val="DefaultParagraphFont"/>
    <w:rsid w:val="001F50A7"/>
  </w:style>
  <w:style w:type="table" w:styleId="TableGrid">
    <w:name w:val="Table Grid"/>
    <w:basedOn w:val="TableNormal"/>
    <w:uiPriority w:val="59"/>
    <w:rsid w:val="001F50A7"/>
    <w:pPr>
      <w:spacing w:after="0" w:line="240" w:lineRule="auto"/>
    </w:pPr>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0A7"/>
    <w:rPr>
      <w:rFonts w:ascii="Tahoma" w:eastAsiaTheme="minorEastAsia" w:hAnsi="Tahoma" w:cs="Tahoma"/>
      <w:sz w:val="16"/>
      <w:szCs w:val="16"/>
      <w:lang w:val="ro-RO" w:eastAsia="ro-RO"/>
    </w:rPr>
  </w:style>
  <w:style w:type="character" w:styleId="Emphasis">
    <w:name w:val="Emphasis"/>
    <w:basedOn w:val="DefaultParagraphFont"/>
    <w:uiPriority w:val="20"/>
    <w:qFormat/>
    <w:rsid w:val="001F50A7"/>
    <w:rPr>
      <w:i/>
      <w:iCs/>
    </w:rPr>
  </w:style>
  <w:style w:type="character" w:customStyle="1" w:styleId="citation-publication-date">
    <w:name w:val="citation-publication-date"/>
    <w:basedOn w:val="DefaultParagraphFont"/>
    <w:rsid w:val="001F50A7"/>
  </w:style>
  <w:style w:type="character" w:customStyle="1" w:styleId="doi">
    <w:name w:val="doi"/>
    <w:basedOn w:val="DefaultParagraphFont"/>
    <w:rsid w:val="001F50A7"/>
  </w:style>
  <w:style w:type="character" w:styleId="CommentReference">
    <w:name w:val="annotation reference"/>
    <w:basedOn w:val="DefaultParagraphFont"/>
    <w:unhideWhenUsed/>
    <w:rsid w:val="001F50A7"/>
    <w:rPr>
      <w:sz w:val="16"/>
      <w:szCs w:val="16"/>
    </w:rPr>
  </w:style>
  <w:style w:type="paragraph" w:styleId="CommentText">
    <w:name w:val="annotation text"/>
    <w:basedOn w:val="Normal"/>
    <w:link w:val="CommentTextChar"/>
    <w:unhideWhenUsed/>
    <w:qFormat/>
    <w:rsid w:val="001F50A7"/>
    <w:pPr>
      <w:spacing w:line="240" w:lineRule="auto"/>
    </w:pPr>
    <w:rPr>
      <w:sz w:val="20"/>
      <w:szCs w:val="20"/>
    </w:rPr>
  </w:style>
  <w:style w:type="character" w:customStyle="1" w:styleId="CommentTextChar">
    <w:name w:val="Comment Text Char"/>
    <w:basedOn w:val="DefaultParagraphFont"/>
    <w:link w:val="CommentText"/>
    <w:rsid w:val="001F50A7"/>
    <w:rPr>
      <w:rFonts w:eastAsiaTheme="minorEastAsia"/>
      <w:sz w:val="20"/>
      <w:szCs w:val="20"/>
      <w:lang w:val="ro-RO" w:eastAsia="ro-RO"/>
    </w:rPr>
  </w:style>
  <w:style w:type="paragraph" w:styleId="CommentSubject">
    <w:name w:val="annotation subject"/>
    <w:basedOn w:val="CommentText"/>
    <w:next w:val="CommentText"/>
    <w:link w:val="CommentSubjectChar"/>
    <w:uiPriority w:val="99"/>
    <w:semiHidden/>
    <w:unhideWhenUsed/>
    <w:rsid w:val="001F50A7"/>
    <w:rPr>
      <w:b/>
      <w:bCs/>
    </w:rPr>
  </w:style>
  <w:style w:type="character" w:customStyle="1" w:styleId="CommentSubjectChar">
    <w:name w:val="Comment Subject Char"/>
    <w:basedOn w:val="CommentTextChar"/>
    <w:link w:val="CommentSubject"/>
    <w:uiPriority w:val="99"/>
    <w:semiHidden/>
    <w:rsid w:val="001F50A7"/>
    <w:rPr>
      <w:rFonts w:eastAsiaTheme="minorEastAsia"/>
      <w:b/>
      <w:bCs/>
      <w:sz w:val="20"/>
      <w:szCs w:val="20"/>
      <w:lang w:val="ro-RO" w:eastAsia="ro-RO"/>
    </w:rPr>
  </w:style>
  <w:style w:type="character" w:customStyle="1" w:styleId="st">
    <w:name w:val="st"/>
    <w:basedOn w:val="DefaultParagraphFont"/>
    <w:rsid w:val="00FF6ED9"/>
  </w:style>
  <w:style w:type="character" w:styleId="LineNumber">
    <w:name w:val="line number"/>
    <w:basedOn w:val="DefaultParagraphFont"/>
    <w:uiPriority w:val="99"/>
    <w:semiHidden/>
    <w:unhideWhenUsed/>
    <w:rsid w:val="00CF459F"/>
  </w:style>
  <w:style w:type="paragraph" w:styleId="Header">
    <w:name w:val="header"/>
    <w:basedOn w:val="Normal"/>
    <w:link w:val="HeaderChar"/>
    <w:uiPriority w:val="99"/>
    <w:unhideWhenUsed/>
    <w:rsid w:val="00305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46F"/>
    <w:rPr>
      <w:rFonts w:eastAsiaTheme="minorEastAsia"/>
      <w:lang w:val="ro-RO" w:eastAsia="ro-RO"/>
    </w:rPr>
  </w:style>
  <w:style w:type="paragraph" w:styleId="Footer">
    <w:name w:val="footer"/>
    <w:basedOn w:val="Normal"/>
    <w:link w:val="FooterChar"/>
    <w:uiPriority w:val="99"/>
    <w:unhideWhenUsed/>
    <w:rsid w:val="0030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46F"/>
    <w:rPr>
      <w:rFonts w:eastAsiaTheme="minorEastAsia"/>
      <w:lang w:val="ro-RO" w:eastAsia="ro-RO"/>
    </w:rPr>
  </w:style>
  <w:style w:type="character" w:styleId="Strong">
    <w:name w:val="Strong"/>
    <w:basedOn w:val="DefaultParagraphFont"/>
    <w:uiPriority w:val="22"/>
    <w:qFormat/>
    <w:rsid w:val="00600427"/>
    <w:rPr>
      <w:b/>
      <w:bCs/>
    </w:rPr>
  </w:style>
  <w:style w:type="character" w:customStyle="1" w:styleId="absmetadatalabel">
    <w:name w:val="abs_metadata_label"/>
    <w:basedOn w:val="DefaultParagraphFont"/>
    <w:rsid w:val="00CB0482"/>
  </w:style>
  <w:style w:type="character" w:customStyle="1" w:styleId="article-headermeta-info-label">
    <w:name w:val="article-header__meta-info-label"/>
    <w:basedOn w:val="DefaultParagraphFont"/>
    <w:rsid w:val="0085121F"/>
  </w:style>
  <w:style w:type="character" w:customStyle="1" w:styleId="article-headermeta-info-data">
    <w:name w:val="article-header__meta-info-data"/>
    <w:basedOn w:val="DefaultParagraphFont"/>
    <w:rsid w:val="0085121F"/>
  </w:style>
  <w:style w:type="character" w:customStyle="1" w:styleId="orcid-id-https">
    <w:name w:val="orcid-id-https"/>
    <w:basedOn w:val="DefaultParagraphFont"/>
    <w:rsid w:val="00D97D47"/>
  </w:style>
  <w:style w:type="character" w:customStyle="1" w:styleId="fm-vol-iss-date">
    <w:name w:val="fm-vol-iss-date"/>
    <w:basedOn w:val="DefaultParagraphFont"/>
    <w:rsid w:val="005527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0A7"/>
    <w:rPr>
      <w:lang w:val="ro-RO" w:eastAsia="ro-RO"/>
    </w:rPr>
  </w:style>
  <w:style w:type="paragraph" w:styleId="Heading1">
    <w:name w:val="heading 1"/>
    <w:basedOn w:val="Normal"/>
    <w:next w:val="Normal"/>
    <w:link w:val="Heading1Char"/>
    <w:uiPriority w:val="9"/>
    <w:qFormat/>
    <w:rsid w:val="001F50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F50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0A7"/>
    <w:rPr>
      <w:rFonts w:asciiTheme="majorHAnsi" w:eastAsiaTheme="majorEastAsia" w:hAnsiTheme="majorHAnsi" w:cstheme="majorBidi"/>
      <w:b/>
      <w:bCs/>
      <w:color w:val="365F91" w:themeColor="accent1" w:themeShade="BF"/>
      <w:sz w:val="28"/>
      <w:szCs w:val="28"/>
      <w:lang w:val="ro-RO" w:eastAsia="ro-RO"/>
    </w:rPr>
  </w:style>
  <w:style w:type="character" w:customStyle="1" w:styleId="Heading4Char">
    <w:name w:val="Heading 4 Char"/>
    <w:basedOn w:val="DefaultParagraphFont"/>
    <w:link w:val="Heading4"/>
    <w:uiPriority w:val="9"/>
    <w:rsid w:val="001F50A7"/>
    <w:rPr>
      <w:rFonts w:ascii="Times New Roman" w:eastAsia="Times New Roman" w:hAnsi="Times New Roman" w:cs="Times New Roman"/>
      <w:b/>
      <w:bCs/>
      <w:sz w:val="24"/>
      <w:szCs w:val="24"/>
      <w:lang w:val="ro-RO" w:eastAsia="ro-RO"/>
    </w:rPr>
  </w:style>
  <w:style w:type="paragraph" w:customStyle="1" w:styleId="IATED-PaperTitle">
    <w:name w:val="IATED-Paper Title"/>
    <w:next w:val="Normal"/>
    <w:qFormat/>
    <w:rsid w:val="001F50A7"/>
    <w:pPr>
      <w:spacing w:before="240" w:after="240" w:line="240" w:lineRule="auto"/>
      <w:jc w:val="center"/>
    </w:pPr>
    <w:rPr>
      <w:rFonts w:ascii="Arial" w:eastAsia="Times New Roman" w:hAnsi="Arial" w:cs="Arial"/>
      <w:b/>
      <w:bCs/>
      <w:caps/>
      <w:sz w:val="28"/>
      <w:szCs w:val="24"/>
      <w:lang w:val="en-GB" w:eastAsia="es-ES"/>
    </w:rPr>
  </w:style>
  <w:style w:type="character" w:styleId="Hyperlink">
    <w:name w:val="Hyperlink"/>
    <w:rsid w:val="001F50A7"/>
    <w:rPr>
      <w:color w:val="000080"/>
      <w:u w:val="single"/>
    </w:rPr>
  </w:style>
  <w:style w:type="character" w:customStyle="1" w:styleId="apple-converted-space">
    <w:name w:val="apple-converted-space"/>
    <w:basedOn w:val="DefaultParagraphFont"/>
    <w:rsid w:val="001F50A7"/>
  </w:style>
  <w:style w:type="character" w:customStyle="1" w:styleId="highlight">
    <w:name w:val="highlight"/>
    <w:basedOn w:val="DefaultParagraphFont"/>
    <w:rsid w:val="001F50A7"/>
  </w:style>
  <w:style w:type="paragraph" w:customStyle="1" w:styleId="Default">
    <w:name w:val="Default"/>
    <w:rsid w:val="001F50A7"/>
    <w:pPr>
      <w:autoSpaceDE w:val="0"/>
      <w:autoSpaceDN w:val="0"/>
      <w:adjustRightInd w:val="0"/>
      <w:spacing w:after="0" w:line="240" w:lineRule="auto"/>
    </w:pPr>
    <w:rPr>
      <w:rFonts w:ascii="Arial" w:hAnsi="Arial" w:cs="Arial"/>
      <w:color w:val="000000"/>
      <w:sz w:val="24"/>
      <w:szCs w:val="24"/>
      <w:lang w:val="ro-RO" w:eastAsia="ro-RO"/>
    </w:rPr>
  </w:style>
  <w:style w:type="character" w:customStyle="1" w:styleId="hps">
    <w:name w:val="hps"/>
    <w:rsid w:val="001F50A7"/>
  </w:style>
  <w:style w:type="paragraph" w:styleId="ListParagraph">
    <w:name w:val="List Paragraph"/>
    <w:basedOn w:val="Normal"/>
    <w:uiPriority w:val="34"/>
    <w:qFormat/>
    <w:rsid w:val="001F50A7"/>
    <w:pPr>
      <w:ind w:left="720"/>
      <w:contextualSpacing/>
    </w:pPr>
  </w:style>
  <w:style w:type="paragraph" w:styleId="NormalWeb">
    <w:name w:val="Normal (Web)"/>
    <w:basedOn w:val="Normal"/>
    <w:uiPriority w:val="99"/>
    <w:unhideWhenUsed/>
    <w:rsid w:val="001F5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1F50A7"/>
  </w:style>
  <w:style w:type="character" w:customStyle="1" w:styleId="ref-journal">
    <w:name w:val="ref-journal"/>
    <w:basedOn w:val="DefaultParagraphFont"/>
    <w:rsid w:val="001F50A7"/>
  </w:style>
  <w:style w:type="character" w:customStyle="1" w:styleId="ref-vol">
    <w:name w:val="ref-vol"/>
    <w:basedOn w:val="DefaultParagraphFont"/>
    <w:rsid w:val="001F50A7"/>
  </w:style>
  <w:style w:type="character" w:customStyle="1" w:styleId="ms-submitted-date">
    <w:name w:val="ms-submitted-date"/>
    <w:basedOn w:val="DefaultParagraphFont"/>
    <w:rsid w:val="001F50A7"/>
  </w:style>
  <w:style w:type="character" w:customStyle="1" w:styleId="cit">
    <w:name w:val="cit"/>
    <w:basedOn w:val="DefaultParagraphFont"/>
    <w:rsid w:val="001F50A7"/>
  </w:style>
  <w:style w:type="table" w:styleId="TableGrid">
    <w:name w:val="Table Grid"/>
    <w:basedOn w:val="TableNormal"/>
    <w:uiPriority w:val="59"/>
    <w:rsid w:val="001F50A7"/>
    <w:pPr>
      <w:spacing w:after="0" w:line="240" w:lineRule="auto"/>
    </w:pPr>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0A7"/>
    <w:rPr>
      <w:rFonts w:ascii="Tahoma" w:eastAsiaTheme="minorEastAsia" w:hAnsi="Tahoma" w:cs="Tahoma"/>
      <w:sz w:val="16"/>
      <w:szCs w:val="16"/>
      <w:lang w:val="ro-RO" w:eastAsia="ro-RO"/>
    </w:rPr>
  </w:style>
  <w:style w:type="character" w:styleId="Emphasis">
    <w:name w:val="Emphasis"/>
    <w:basedOn w:val="DefaultParagraphFont"/>
    <w:uiPriority w:val="20"/>
    <w:qFormat/>
    <w:rsid w:val="001F50A7"/>
    <w:rPr>
      <w:i/>
      <w:iCs/>
    </w:rPr>
  </w:style>
  <w:style w:type="character" w:customStyle="1" w:styleId="citation-publication-date">
    <w:name w:val="citation-publication-date"/>
    <w:basedOn w:val="DefaultParagraphFont"/>
    <w:rsid w:val="001F50A7"/>
  </w:style>
  <w:style w:type="character" w:customStyle="1" w:styleId="doi">
    <w:name w:val="doi"/>
    <w:basedOn w:val="DefaultParagraphFont"/>
    <w:rsid w:val="001F50A7"/>
  </w:style>
  <w:style w:type="character" w:styleId="CommentReference">
    <w:name w:val="annotation reference"/>
    <w:basedOn w:val="DefaultParagraphFont"/>
    <w:unhideWhenUsed/>
    <w:rsid w:val="001F50A7"/>
    <w:rPr>
      <w:sz w:val="16"/>
      <w:szCs w:val="16"/>
    </w:rPr>
  </w:style>
  <w:style w:type="paragraph" w:styleId="CommentText">
    <w:name w:val="annotation text"/>
    <w:basedOn w:val="Normal"/>
    <w:link w:val="CommentTextChar"/>
    <w:unhideWhenUsed/>
    <w:qFormat/>
    <w:rsid w:val="001F50A7"/>
    <w:pPr>
      <w:spacing w:line="240" w:lineRule="auto"/>
    </w:pPr>
    <w:rPr>
      <w:sz w:val="20"/>
      <w:szCs w:val="20"/>
    </w:rPr>
  </w:style>
  <w:style w:type="character" w:customStyle="1" w:styleId="CommentTextChar">
    <w:name w:val="Comment Text Char"/>
    <w:basedOn w:val="DefaultParagraphFont"/>
    <w:link w:val="CommentText"/>
    <w:rsid w:val="001F50A7"/>
    <w:rPr>
      <w:rFonts w:eastAsiaTheme="minorEastAsia"/>
      <w:sz w:val="20"/>
      <w:szCs w:val="20"/>
      <w:lang w:val="ro-RO" w:eastAsia="ro-RO"/>
    </w:rPr>
  </w:style>
  <w:style w:type="paragraph" w:styleId="CommentSubject">
    <w:name w:val="annotation subject"/>
    <w:basedOn w:val="CommentText"/>
    <w:next w:val="CommentText"/>
    <w:link w:val="CommentSubjectChar"/>
    <w:uiPriority w:val="99"/>
    <w:semiHidden/>
    <w:unhideWhenUsed/>
    <w:rsid w:val="001F50A7"/>
    <w:rPr>
      <w:b/>
      <w:bCs/>
    </w:rPr>
  </w:style>
  <w:style w:type="character" w:customStyle="1" w:styleId="CommentSubjectChar">
    <w:name w:val="Comment Subject Char"/>
    <w:basedOn w:val="CommentTextChar"/>
    <w:link w:val="CommentSubject"/>
    <w:uiPriority w:val="99"/>
    <w:semiHidden/>
    <w:rsid w:val="001F50A7"/>
    <w:rPr>
      <w:rFonts w:eastAsiaTheme="minorEastAsia"/>
      <w:b/>
      <w:bCs/>
      <w:sz w:val="20"/>
      <w:szCs w:val="20"/>
      <w:lang w:val="ro-RO" w:eastAsia="ro-RO"/>
    </w:rPr>
  </w:style>
  <w:style w:type="character" w:customStyle="1" w:styleId="st">
    <w:name w:val="st"/>
    <w:basedOn w:val="DefaultParagraphFont"/>
    <w:rsid w:val="00FF6ED9"/>
  </w:style>
  <w:style w:type="character" w:styleId="LineNumber">
    <w:name w:val="line number"/>
    <w:basedOn w:val="DefaultParagraphFont"/>
    <w:uiPriority w:val="99"/>
    <w:semiHidden/>
    <w:unhideWhenUsed/>
    <w:rsid w:val="00CF459F"/>
  </w:style>
  <w:style w:type="paragraph" w:styleId="Header">
    <w:name w:val="header"/>
    <w:basedOn w:val="Normal"/>
    <w:link w:val="HeaderChar"/>
    <w:uiPriority w:val="99"/>
    <w:unhideWhenUsed/>
    <w:rsid w:val="00305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46F"/>
    <w:rPr>
      <w:rFonts w:eastAsiaTheme="minorEastAsia"/>
      <w:lang w:val="ro-RO" w:eastAsia="ro-RO"/>
    </w:rPr>
  </w:style>
  <w:style w:type="paragraph" w:styleId="Footer">
    <w:name w:val="footer"/>
    <w:basedOn w:val="Normal"/>
    <w:link w:val="FooterChar"/>
    <w:uiPriority w:val="99"/>
    <w:unhideWhenUsed/>
    <w:rsid w:val="0030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46F"/>
    <w:rPr>
      <w:rFonts w:eastAsiaTheme="minorEastAsia"/>
      <w:lang w:val="ro-RO" w:eastAsia="ro-RO"/>
    </w:rPr>
  </w:style>
  <w:style w:type="character" w:styleId="Strong">
    <w:name w:val="Strong"/>
    <w:basedOn w:val="DefaultParagraphFont"/>
    <w:uiPriority w:val="22"/>
    <w:qFormat/>
    <w:rsid w:val="00600427"/>
    <w:rPr>
      <w:b/>
      <w:bCs/>
    </w:rPr>
  </w:style>
  <w:style w:type="character" w:customStyle="1" w:styleId="absmetadatalabel">
    <w:name w:val="abs_metadata_label"/>
    <w:basedOn w:val="DefaultParagraphFont"/>
    <w:rsid w:val="00CB0482"/>
  </w:style>
  <w:style w:type="character" w:customStyle="1" w:styleId="article-headermeta-info-label">
    <w:name w:val="article-header__meta-info-label"/>
    <w:basedOn w:val="DefaultParagraphFont"/>
    <w:rsid w:val="0085121F"/>
  </w:style>
  <w:style w:type="character" w:customStyle="1" w:styleId="article-headermeta-info-data">
    <w:name w:val="article-header__meta-info-data"/>
    <w:basedOn w:val="DefaultParagraphFont"/>
    <w:rsid w:val="0085121F"/>
  </w:style>
  <w:style w:type="character" w:customStyle="1" w:styleId="orcid-id-https">
    <w:name w:val="orcid-id-https"/>
    <w:basedOn w:val="DefaultParagraphFont"/>
    <w:rsid w:val="00D97D47"/>
  </w:style>
  <w:style w:type="character" w:customStyle="1" w:styleId="fm-vol-iss-date">
    <w:name w:val="fm-vol-iss-date"/>
    <w:basedOn w:val="DefaultParagraphFont"/>
    <w:rsid w:val="0055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737">
      <w:bodyDiv w:val="1"/>
      <w:marLeft w:val="0"/>
      <w:marRight w:val="0"/>
      <w:marTop w:val="0"/>
      <w:marBottom w:val="0"/>
      <w:divBdr>
        <w:top w:val="none" w:sz="0" w:space="0" w:color="auto"/>
        <w:left w:val="none" w:sz="0" w:space="0" w:color="auto"/>
        <w:bottom w:val="none" w:sz="0" w:space="0" w:color="auto"/>
        <w:right w:val="none" w:sz="0" w:space="0" w:color="auto"/>
      </w:divBdr>
    </w:div>
    <w:div w:id="20135732">
      <w:bodyDiv w:val="1"/>
      <w:marLeft w:val="0"/>
      <w:marRight w:val="0"/>
      <w:marTop w:val="0"/>
      <w:marBottom w:val="0"/>
      <w:divBdr>
        <w:top w:val="none" w:sz="0" w:space="0" w:color="auto"/>
        <w:left w:val="none" w:sz="0" w:space="0" w:color="auto"/>
        <w:bottom w:val="none" w:sz="0" w:space="0" w:color="auto"/>
        <w:right w:val="none" w:sz="0" w:space="0" w:color="auto"/>
      </w:divBdr>
    </w:div>
    <w:div w:id="27268139">
      <w:bodyDiv w:val="1"/>
      <w:marLeft w:val="0"/>
      <w:marRight w:val="0"/>
      <w:marTop w:val="0"/>
      <w:marBottom w:val="0"/>
      <w:divBdr>
        <w:top w:val="none" w:sz="0" w:space="0" w:color="auto"/>
        <w:left w:val="none" w:sz="0" w:space="0" w:color="auto"/>
        <w:bottom w:val="none" w:sz="0" w:space="0" w:color="auto"/>
        <w:right w:val="none" w:sz="0" w:space="0" w:color="auto"/>
      </w:divBdr>
    </w:div>
    <w:div w:id="30694488">
      <w:bodyDiv w:val="1"/>
      <w:marLeft w:val="0"/>
      <w:marRight w:val="0"/>
      <w:marTop w:val="0"/>
      <w:marBottom w:val="0"/>
      <w:divBdr>
        <w:top w:val="none" w:sz="0" w:space="0" w:color="auto"/>
        <w:left w:val="none" w:sz="0" w:space="0" w:color="auto"/>
        <w:bottom w:val="none" w:sz="0" w:space="0" w:color="auto"/>
        <w:right w:val="none" w:sz="0" w:space="0" w:color="auto"/>
      </w:divBdr>
    </w:div>
    <w:div w:id="64843320">
      <w:bodyDiv w:val="1"/>
      <w:marLeft w:val="0"/>
      <w:marRight w:val="0"/>
      <w:marTop w:val="0"/>
      <w:marBottom w:val="0"/>
      <w:divBdr>
        <w:top w:val="none" w:sz="0" w:space="0" w:color="auto"/>
        <w:left w:val="none" w:sz="0" w:space="0" w:color="auto"/>
        <w:bottom w:val="none" w:sz="0" w:space="0" w:color="auto"/>
        <w:right w:val="none" w:sz="0" w:space="0" w:color="auto"/>
      </w:divBdr>
    </w:div>
    <w:div w:id="65274678">
      <w:bodyDiv w:val="1"/>
      <w:marLeft w:val="0"/>
      <w:marRight w:val="0"/>
      <w:marTop w:val="0"/>
      <w:marBottom w:val="0"/>
      <w:divBdr>
        <w:top w:val="none" w:sz="0" w:space="0" w:color="auto"/>
        <w:left w:val="none" w:sz="0" w:space="0" w:color="auto"/>
        <w:bottom w:val="none" w:sz="0" w:space="0" w:color="auto"/>
        <w:right w:val="none" w:sz="0" w:space="0" w:color="auto"/>
      </w:divBdr>
    </w:div>
    <w:div w:id="72823214">
      <w:bodyDiv w:val="1"/>
      <w:marLeft w:val="0"/>
      <w:marRight w:val="0"/>
      <w:marTop w:val="0"/>
      <w:marBottom w:val="0"/>
      <w:divBdr>
        <w:top w:val="none" w:sz="0" w:space="0" w:color="auto"/>
        <w:left w:val="none" w:sz="0" w:space="0" w:color="auto"/>
        <w:bottom w:val="none" w:sz="0" w:space="0" w:color="auto"/>
        <w:right w:val="none" w:sz="0" w:space="0" w:color="auto"/>
      </w:divBdr>
    </w:div>
    <w:div w:id="85421007">
      <w:bodyDiv w:val="1"/>
      <w:marLeft w:val="0"/>
      <w:marRight w:val="0"/>
      <w:marTop w:val="0"/>
      <w:marBottom w:val="0"/>
      <w:divBdr>
        <w:top w:val="none" w:sz="0" w:space="0" w:color="auto"/>
        <w:left w:val="none" w:sz="0" w:space="0" w:color="auto"/>
        <w:bottom w:val="none" w:sz="0" w:space="0" w:color="auto"/>
        <w:right w:val="none" w:sz="0" w:space="0" w:color="auto"/>
      </w:divBdr>
    </w:div>
    <w:div w:id="141116244">
      <w:bodyDiv w:val="1"/>
      <w:marLeft w:val="0"/>
      <w:marRight w:val="0"/>
      <w:marTop w:val="0"/>
      <w:marBottom w:val="0"/>
      <w:divBdr>
        <w:top w:val="none" w:sz="0" w:space="0" w:color="auto"/>
        <w:left w:val="none" w:sz="0" w:space="0" w:color="auto"/>
        <w:bottom w:val="none" w:sz="0" w:space="0" w:color="auto"/>
        <w:right w:val="none" w:sz="0" w:space="0" w:color="auto"/>
      </w:divBdr>
    </w:div>
    <w:div w:id="196242789">
      <w:bodyDiv w:val="1"/>
      <w:marLeft w:val="0"/>
      <w:marRight w:val="0"/>
      <w:marTop w:val="0"/>
      <w:marBottom w:val="0"/>
      <w:divBdr>
        <w:top w:val="none" w:sz="0" w:space="0" w:color="auto"/>
        <w:left w:val="none" w:sz="0" w:space="0" w:color="auto"/>
        <w:bottom w:val="none" w:sz="0" w:space="0" w:color="auto"/>
        <w:right w:val="none" w:sz="0" w:space="0" w:color="auto"/>
      </w:divBdr>
    </w:div>
    <w:div w:id="268704992">
      <w:bodyDiv w:val="1"/>
      <w:marLeft w:val="0"/>
      <w:marRight w:val="0"/>
      <w:marTop w:val="0"/>
      <w:marBottom w:val="0"/>
      <w:divBdr>
        <w:top w:val="none" w:sz="0" w:space="0" w:color="auto"/>
        <w:left w:val="none" w:sz="0" w:space="0" w:color="auto"/>
        <w:bottom w:val="none" w:sz="0" w:space="0" w:color="auto"/>
        <w:right w:val="none" w:sz="0" w:space="0" w:color="auto"/>
      </w:divBdr>
    </w:div>
    <w:div w:id="275330798">
      <w:bodyDiv w:val="1"/>
      <w:marLeft w:val="0"/>
      <w:marRight w:val="0"/>
      <w:marTop w:val="0"/>
      <w:marBottom w:val="0"/>
      <w:divBdr>
        <w:top w:val="none" w:sz="0" w:space="0" w:color="auto"/>
        <w:left w:val="none" w:sz="0" w:space="0" w:color="auto"/>
        <w:bottom w:val="none" w:sz="0" w:space="0" w:color="auto"/>
        <w:right w:val="none" w:sz="0" w:space="0" w:color="auto"/>
      </w:divBdr>
    </w:div>
    <w:div w:id="374892985">
      <w:bodyDiv w:val="1"/>
      <w:marLeft w:val="0"/>
      <w:marRight w:val="0"/>
      <w:marTop w:val="0"/>
      <w:marBottom w:val="0"/>
      <w:divBdr>
        <w:top w:val="none" w:sz="0" w:space="0" w:color="auto"/>
        <w:left w:val="none" w:sz="0" w:space="0" w:color="auto"/>
        <w:bottom w:val="none" w:sz="0" w:space="0" w:color="auto"/>
        <w:right w:val="none" w:sz="0" w:space="0" w:color="auto"/>
      </w:divBdr>
    </w:div>
    <w:div w:id="377360418">
      <w:bodyDiv w:val="1"/>
      <w:marLeft w:val="0"/>
      <w:marRight w:val="0"/>
      <w:marTop w:val="0"/>
      <w:marBottom w:val="0"/>
      <w:divBdr>
        <w:top w:val="none" w:sz="0" w:space="0" w:color="auto"/>
        <w:left w:val="none" w:sz="0" w:space="0" w:color="auto"/>
        <w:bottom w:val="none" w:sz="0" w:space="0" w:color="auto"/>
        <w:right w:val="none" w:sz="0" w:space="0" w:color="auto"/>
      </w:divBdr>
    </w:div>
    <w:div w:id="419641381">
      <w:bodyDiv w:val="1"/>
      <w:marLeft w:val="0"/>
      <w:marRight w:val="0"/>
      <w:marTop w:val="0"/>
      <w:marBottom w:val="0"/>
      <w:divBdr>
        <w:top w:val="none" w:sz="0" w:space="0" w:color="auto"/>
        <w:left w:val="none" w:sz="0" w:space="0" w:color="auto"/>
        <w:bottom w:val="none" w:sz="0" w:space="0" w:color="auto"/>
        <w:right w:val="none" w:sz="0" w:space="0" w:color="auto"/>
      </w:divBdr>
    </w:div>
    <w:div w:id="430972106">
      <w:bodyDiv w:val="1"/>
      <w:marLeft w:val="0"/>
      <w:marRight w:val="0"/>
      <w:marTop w:val="0"/>
      <w:marBottom w:val="0"/>
      <w:divBdr>
        <w:top w:val="none" w:sz="0" w:space="0" w:color="auto"/>
        <w:left w:val="none" w:sz="0" w:space="0" w:color="auto"/>
        <w:bottom w:val="none" w:sz="0" w:space="0" w:color="auto"/>
        <w:right w:val="none" w:sz="0" w:space="0" w:color="auto"/>
      </w:divBdr>
    </w:div>
    <w:div w:id="458645108">
      <w:bodyDiv w:val="1"/>
      <w:marLeft w:val="0"/>
      <w:marRight w:val="0"/>
      <w:marTop w:val="0"/>
      <w:marBottom w:val="0"/>
      <w:divBdr>
        <w:top w:val="none" w:sz="0" w:space="0" w:color="auto"/>
        <w:left w:val="none" w:sz="0" w:space="0" w:color="auto"/>
        <w:bottom w:val="none" w:sz="0" w:space="0" w:color="auto"/>
        <w:right w:val="none" w:sz="0" w:space="0" w:color="auto"/>
      </w:divBdr>
      <w:divsChild>
        <w:div w:id="1630699163">
          <w:marLeft w:val="0"/>
          <w:marRight w:val="0"/>
          <w:marTop w:val="0"/>
          <w:marBottom w:val="0"/>
          <w:divBdr>
            <w:top w:val="none" w:sz="0" w:space="0" w:color="auto"/>
            <w:left w:val="none" w:sz="0" w:space="0" w:color="auto"/>
            <w:bottom w:val="none" w:sz="0" w:space="0" w:color="auto"/>
            <w:right w:val="none" w:sz="0" w:space="0" w:color="auto"/>
          </w:divBdr>
        </w:div>
      </w:divsChild>
    </w:div>
    <w:div w:id="471607138">
      <w:bodyDiv w:val="1"/>
      <w:marLeft w:val="0"/>
      <w:marRight w:val="0"/>
      <w:marTop w:val="0"/>
      <w:marBottom w:val="0"/>
      <w:divBdr>
        <w:top w:val="none" w:sz="0" w:space="0" w:color="auto"/>
        <w:left w:val="none" w:sz="0" w:space="0" w:color="auto"/>
        <w:bottom w:val="none" w:sz="0" w:space="0" w:color="auto"/>
        <w:right w:val="none" w:sz="0" w:space="0" w:color="auto"/>
      </w:divBdr>
    </w:div>
    <w:div w:id="500966925">
      <w:bodyDiv w:val="1"/>
      <w:marLeft w:val="0"/>
      <w:marRight w:val="0"/>
      <w:marTop w:val="0"/>
      <w:marBottom w:val="0"/>
      <w:divBdr>
        <w:top w:val="none" w:sz="0" w:space="0" w:color="auto"/>
        <w:left w:val="none" w:sz="0" w:space="0" w:color="auto"/>
        <w:bottom w:val="none" w:sz="0" w:space="0" w:color="auto"/>
        <w:right w:val="none" w:sz="0" w:space="0" w:color="auto"/>
      </w:divBdr>
    </w:div>
    <w:div w:id="546140183">
      <w:bodyDiv w:val="1"/>
      <w:marLeft w:val="0"/>
      <w:marRight w:val="0"/>
      <w:marTop w:val="0"/>
      <w:marBottom w:val="0"/>
      <w:divBdr>
        <w:top w:val="none" w:sz="0" w:space="0" w:color="auto"/>
        <w:left w:val="none" w:sz="0" w:space="0" w:color="auto"/>
        <w:bottom w:val="none" w:sz="0" w:space="0" w:color="auto"/>
        <w:right w:val="none" w:sz="0" w:space="0" w:color="auto"/>
      </w:divBdr>
    </w:div>
    <w:div w:id="629478708">
      <w:bodyDiv w:val="1"/>
      <w:marLeft w:val="0"/>
      <w:marRight w:val="0"/>
      <w:marTop w:val="0"/>
      <w:marBottom w:val="0"/>
      <w:divBdr>
        <w:top w:val="none" w:sz="0" w:space="0" w:color="auto"/>
        <w:left w:val="none" w:sz="0" w:space="0" w:color="auto"/>
        <w:bottom w:val="none" w:sz="0" w:space="0" w:color="auto"/>
        <w:right w:val="none" w:sz="0" w:space="0" w:color="auto"/>
      </w:divBdr>
    </w:div>
    <w:div w:id="689378596">
      <w:bodyDiv w:val="1"/>
      <w:marLeft w:val="0"/>
      <w:marRight w:val="0"/>
      <w:marTop w:val="0"/>
      <w:marBottom w:val="0"/>
      <w:divBdr>
        <w:top w:val="none" w:sz="0" w:space="0" w:color="auto"/>
        <w:left w:val="none" w:sz="0" w:space="0" w:color="auto"/>
        <w:bottom w:val="none" w:sz="0" w:space="0" w:color="auto"/>
        <w:right w:val="none" w:sz="0" w:space="0" w:color="auto"/>
      </w:divBdr>
    </w:div>
    <w:div w:id="740181356">
      <w:bodyDiv w:val="1"/>
      <w:marLeft w:val="0"/>
      <w:marRight w:val="0"/>
      <w:marTop w:val="0"/>
      <w:marBottom w:val="0"/>
      <w:divBdr>
        <w:top w:val="none" w:sz="0" w:space="0" w:color="auto"/>
        <w:left w:val="none" w:sz="0" w:space="0" w:color="auto"/>
        <w:bottom w:val="none" w:sz="0" w:space="0" w:color="auto"/>
        <w:right w:val="none" w:sz="0" w:space="0" w:color="auto"/>
      </w:divBdr>
    </w:div>
    <w:div w:id="768429360">
      <w:bodyDiv w:val="1"/>
      <w:marLeft w:val="0"/>
      <w:marRight w:val="0"/>
      <w:marTop w:val="0"/>
      <w:marBottom w:val="0"/>
      <w:divBdr>
        <w:top w:val="none" w:sz="0" w:space="0" w:color="auto"/>
        <w:left w:val="none" w:sz="0" w:space="0" w:color="auto"/>
        <w:bottom w:val="none" w:sz="0" w:space="0" w:color="auto"/>
        <w:right w:val="none" w:sz="0" w:space="0" w:color="auto"/>
      </w:divBdr>
    </w:div>
    <w:div w:id="790127086">
      <w:bodyDiv w:val="1"/>
      <w:marLeft w:val="0"/>
      <w:marRight w:val="0"/>
      <w:marTop w:val="0"/>
      <w:marBottom w:val="0"/>
      <w:divBdr>
        <w:top w:val="none" w:sz="0" w:space="0" w:color="auto"/>
        <w:left w:val="none" w:sz="0" w:space="0" w:color="auto"/>
        <w:bottom w:val="none" w:sz="0" w:space="0" w:color="auto"/>
        <w:right w:val="none" w:sz="0" w:space="0" w:color="auto"/>
      </w:divBdr>
    </w:div>
    <w:div w:id="817040059">
      <w:bodyDiv w:val="1"/>
      <w:marLeft w:val="0"/>
      <w:marRight w:val="0"/>
      <w:marTop w:val="0"/>
      <w:marBottom w:val="0"/>
      <w:divBdr>
        <w:top w:val="none" w:sz="0" w:space="0" w:color="auto"/>
        <w:left w:val="none" w:sz="0" w:space="0" w:color="auto"/>
        <w:bottom w:val="none" w:sz="0" w:space="0" w:color="auto"/>
        <w:right w:val="none" w:sz="0" w:space="0" w:color="auto"/>
      </w:divBdr>
      <w:divsChild>
        <w:div w:id="1402947040">
          <w:marLeft w:val="0"/>
          <w:marRight w:val="0"/>
          <w:marTop w:val="0"/>
          <w:marBottom w:val="0"/>
          <w:divBdr>
            <w:top w:val="none" w:sz="0" w:space="0" w:color="auto"/>
            <w:left w:val="none" w:sz="0" w:space="0" w:color="auto"/>
            <w:bottom w:val="none" w:sz="0" w:space="0" w:color="auto"/>
            <w:right w:val="none" w:sz="0" w:space="0" w:color="auto"/>
          </w:divBdr>
        </w:div>
      </w:divsChild>
    </w:div>
    <w:div w:id="827131923">
      <w:bodyDiv w:val="1"/>
      <w:marLeft w:val="0"/>
      <w:marRight w:val="0"/>
      <w:marTop w:val="0"/>
      <w:marBottom w:val="0"/>
      <w:divBdr>
        <w:top w:val="none" w:sz="0" w:space="0" w:color="auto"/>
        <w:left w:val="none" w:sz="0" w:space="0" w:color="auto"/>
        <w:bottom w:val="none" w:sz="0" w:space="0" w:color="auto"/>
        <w:right w:val="none" w:sz="0" w:space="0" w:color="auto"/>
      </w:divBdr>
      <w:divsChild>
        <w:div w:id="2138988345">
          <w:marLeft w:val="0"/>
          <w:marRight w:val="0"/>
          <w:marTop w:val="0"/>
          <w:marBottom w:val="0"/>
          <w:divBdr>
            <w:top w:val="none" w:sz="0" w:space="0" w:color="auto"/>
            <w:left w:val="none" w:sz="0" w:space="0" w:color="auto"/>
            <w:bottom w:val="none" w:sz="0" w:space="0" w:color="auto"/>
            <w:right w:val="none" w:sz="0" w:space="0" w:color="auto"/>
          </w:divBdr>
        </w:div>
      </w:divsChild>
    </w:div>
    <w:div w:id="921060072">
      <w:bodyDiv w:val="1"/>
      <w:marLeft w:val="0"/>
      <w:marRight w:val="0"/>
      <w:marTop w:val="0"/>
      <w:marBottom w:val="0"/>
      <w:divBdr>
        <w:top w:val="none" w:sz="0" w:space="0" w:color="auto"/>
        <w:left w:val="none" w:sz="0" w:space="0" w:color="auto"/>
        <w:bottom w:val="none" w:sz="0" w:space="0" w:color="auto"/>
        <w:right w:val="none" w:sz="0" w:space="0" w:color="auto"/>
      </w:divBdr>
    </w:div>
    <w:div w:id="929393468">
      <w:bodyDiv w:val="1"/>
      <w:marLeft w:val="0"/>
      <w:marRight w:val="0"/>
      <w:marTop w:val="0"/>
      <w:marBottom w:val="0"/>
      <w:divBdr>
        <w:top w:val="none" w:sz="0" w:space="0" w:color="auto"/>
        <w:left w:val="none" w:sz="0" w:space="0" w:color="auto"/>
        <w:bottom w:val="none" w:sz="0" w:space="0" w:color="auto"/>
        <w:right w:val="none" w:sz="0" w:space="0" w:color="auto"/>
      </w:divBdr>
      <w:divsChild>
        <w:div w:id="1274366602">
          <w:marLeft w:val="0"/>
          <w:marRight w:val="0"/>
          <w:marTop w:val="0"/>
          <w:marBottom w:val="0"/>
          <w:divBdr>
            <w:top w:val="none" w:sz="0" w:space="0" w:color="auto"/>
            <w:left w:val="none" w:sz="0" w:space="0" w:color="auto"/>
            <w:bottom w:val="none" w:sz="0" w:space="0" w:color="auto"/>
            <w:right w:val="none" w:sz="0" w:space="0" w:color="auto"/>
          </w:divBdr>
        </w:div>
      </w:divsChild>
    </w:div>
    <w:div w:id="1055740896">
      <w:bodyDiv w:val="1"/>
      <w:marLeft w:val="0"/>
      <w:marRight w:val="0"/>
      <w:marTop w:val="0"/>
      <w:marBottom w:val="0"/>
      <w:divBdr>
        <w:top w:val="none" w:sz="0" w:space="0" w:color="auto"/>
        <w:left w:val="none" w:sz="0" w:space="0" w:color="auto"/>
        <w:bottom w:val="none" w:sz="0" w:space="0" w:color="auto"/>
        <w:right w:val="none" w:sz="0" w:space="0" w:color="auto"/>
      </w:divBdr>
    </w:div>
    <w:div w:id="1113474673">
      <w:bodyDiv w:val="1"/>
      <w:marLeft w:val="0"/>
      <w:marRight w:val="0"/>
      <w:marTop w:val="0"/>
      <w:marBottom w:val="0"/>
      <w:divBdr>
        <w:top w:val="none" w:sz="0" w:space="0" w:color="auto"/>
        <w:left w:val="none" w:sz="0" w:space="0" w:color="auto"/>
        <w:bottom w:val="none" w:sz="0" w:space="0" w:color="auto"/>
        <w:right w:val="none" w:sz="0" w:space="0" w:color="auto"/>
      </w:divBdr>
      <w:divsChild>
        <w:div w:id="89202779">
          <w:marLeft w:val="0"/>
          <w:marRight w:val="0"/>
          <w:marTop w:val="0"/>
          <w:marBottom w:val="0"/>
          <w:divBdr>
            <w:top w:val="none" w:sz="0" w:space="0" w:color="auto"/>
            <w:left w:val="none" w:sz="0" w:space="0" w:color="auto"/>
            <w:bottom w:val="none" w:sz="0" w:space="0" w:color="auto"/>
            <w:right w:val="none" w:sz="0" w:space="0" w:color="auto"/>
          </w:divBdr>
        </w:div>
      </w:divsChild>
    </w:div>
    <w:div w:id="1143739818">
      <w:bodyDiv w:val="1"/>
      <w:marLeft w:val="0"/>
      <w:marRight w:val="0"/>
      <w:marTop w:val="0"/>
      <w:marBottom w:val="0"/>
      <w:divBdr>
        <w:top w:val="none" w:sz="0" w:space="0" w:color="auto"/>
        <w:left w:val="none" w:sz="0" w:space="0" w:color="auto"/>
        <w:bottom w:val="none" w:sz="0" w:space="0" w:color="auto"/>
        <w:right w:val="none" w:sz="0" w:space="0" w:color="auto"/>
      </w:divBdr>
    </w:div>
    <w:div w:id="1222791947">
      <w:bodyDiv w:val="1"/>
      <w:marLeft w:val="0"/>
      <w:marRight w:val="0"/>
      <w:marTop w:val="0"/>
      <w:marBottom w:val="0"/>
      <w:divBdr>
        <w:top w:val="none" w:sz="0" w:space="0" w:color="auto"/>
        <w:left w:val="none" w:sz="0" w:space="0" w:color="auto"/>
        <w:bottom w:val="none" w:sz="0" w:space="0" w:color="auto"/>
        <w:right w:val="none" w:sz="0" w:space="0" w:color="auto"/>
      </w:divBdr>
    </w:div>
    <w:div w:id="1281038120">
      <w:bodyDiv w:val="1"/>
      <w:marLeft w:val="0"/>
      <w:marRight w:val="0"/>
      <w:marTop w:val="0"/>
      <w:marBottom w:val="0"/>
      <w:divBdr>
        <w:top w:val="none" w:sz="0" w:space="0" w:color="auto"/>
        <w:left w:val="none" w:sz="0" w:space="0" w:color="auto"/>
        <w:bottom w:val="none" w:sz="0" w:space="0" w:color="auto"/>
        <w:right w:val="none" w:sz="0" w:space="0" w:color="auto"/>
      </w:divBdr>
    </w:div>
    <w:div w:id="1337147032">
      <w:bodyDiv w:val="1"/>
      <w:marLeft w:val="0"/>
      <w:marRight w:val="0"/>
      <w:marTop w:val="0"/>
      <w:marBottom w:val="0"/>
      <w:divBdr>
        <w:top w:val="none" w:sz="0" w:space="0" w:color="auto"/>
        <w:left w:val="none" w:sz="0" w:space="0" w:color="auto"/>
        <w:bottom w:val="none" w:sz="0" w:space="0" w:color="auto"/>
        <w:right w:val="none" w:sz="0" w:space="0" w:color="auto"/>
      </w:divBdr>
    </w:div>
    <w:div w:id="1337346579">
      <w:bodyDiv w:val="1"/>
      <w:marLeft w:val="0"/>
      <w:marRight w:val="0"/>
      <w:marTop w:val="0"/>
      <w:marBottom w:val="0"/>
      <w:divBdr>
        <w:top w:val="none" w:sz="0" w:space="0" w:color="auto"/>
        <w:left w:val="none" w:sz="0" w:space="0" w:color="auto"/>
        <w:bottom w:val="none" w:sz="0" w:space="0" w:color="auto"/>
        <w:right w:val="none" w:sz="0" w:space="0" w:color="auto"/>
      </w:divBdr>
    </w:div>
    <w:div w:id="1394499726">
      <w:bodyDiv w:val="1"/>
      <w:marLeft w:val="0"/>
      <w:marRight w:val="0"/>
      <w:marTop w:val="0"/>
      <w:marBottom w:val="0"/>
      <w:divBdr>
        <w:top w:val="none" w:sz="0" w:space="0" w:color="auto"/>
        <w:left w:val="none" w:sz="0" w:space="0" w:color="auto"/>
        <w:bottom w:val="none" w:sz="0" w:space="0" w:color="auto"/>
        <w:right w:val="none" w:sz="0" w:space="0" w:color="auto"/>
      </w:divBdr>
    </w:div>
    <w:div w:id="1452243877">
      <w:bodyDiv w:val="1"/>
      <w:marLeft w:val="0"/>
      <w:marRight w:val="0"/>
      <w:marTop w:val="0"/>
      <w:marBottom w:val="0"/>
      <w:divBdr>
        <w:top w:val="none" w:sz="0" w:space="0" w:color="auto"/>
        <w:left w:val="none" w:sz="0" w:space="0" w:color="auto"/>
        <w:bottom w:val="none" w:sz="0" w:space="0" w:color="auto"/>
        <w:right w:val="none" w:sz="0" w:space="0" w:color="auto"/>
      </w:divBdr>
    </w:div>
    <w:div w:id="1509255236">
      <w:bodyDiv w:val="1"/>
      <w:marLeft w:val="0"/>
      <w:marRight w:val="0"/>
      <w:marTop w:val="0"/>
      <w:marBottom w:val="0"/>
      <w:divBdr>
        <w:top w:val="none" w:sz="0" w:space="0" w:color="auto"/>
        <w:left w:val="none" w:sz="0" w:space="0" w:color="auto"/>
        <w:bottom w:val="none" w:sz="0" w:space="0" w:color="auto"/>
        <w:right w:val="none" w:sz="0" w:space="0" w:color="auto"/>
      </w:divBdr>
    </w:div>
    <w:div w:id="1614240808">
      <w:bodyDiv w:val="1"/>
      <w:marLeft w:val="0"/>
      <w:marRight w:val="0"/>
      <w:marTop w:val="0"/>
      <w:marBottom w:val="0"/>
      <w:divBdr>
        <w:top w:val="none" w:sz="0" w:space="0" w:color="auto"/>
        <w:left w:val="none" w:sz="0" w:space="0" w:color="auto"/>
        <w:bottom w:val="none" w:sz="0" w:space="0" w:color="auto"/>
        <w:right w:val="none" w:sz="0" w:space="0" w:color="auto"/>
      </w:divBdr>
    </w:div>
    <w:div w:id="1677802984">
      <w:bodyDiv w:val="1"/>
      <w:marLeft w:val="0"/>
      <w:marRight w:val="0"/>
      <w:marTop w:val="0"/>
      <w:marBottom w:val="0"/>
      <w:divBdr>
        <w:top w:val="none" w:sz="0" w:space="0" w:color="auto"/>
        <w:left w:val="none" w:sz="0" w:space="0" w:color="auto"/>
        <w:bottom w:val="none" w:sz="0" w:space="0" w:color="auto"/>
        <w:right w:val="none" w:sz="0" w:space="0" w:color="auto"/>
      </w:divBdr>
    </w:div>
    <w:div w:id="1711343320">
      <w:bodyDiv w:val="1"/>
      <w:marLeft w:val="0"/>
      <w:marRight w:val="0"/>
      <w:marTop w:val="0"/>
      <w:marBottom w:val="0"/>
      <w:divBdr>
        <w:top w:val="none" w:sz="0" w:space="0" w:color="auto"/>
        <w:left w:val="none" w:sz="0" w:space="0" w:color="auto"/>
        <w:bottom w:val="none" w:sz="0" w:space="0" w:color="auto"/>
        <w:right w:val="none" w:sz="0" w:space="0" w:color="auto"/>
      </w:divBdr>
    </w:div>
    <w:div w:id="1763256826">
      <w:bodyDiv w:val="1"/>
      <w:marLeft w:val="0"/>
      <w:marRight w:val="0"/>
      <w:marTop w:val="0"/>
      <w:marBottom w:val="0"/>
      <w:divBdr>
        <w:top w:val="none" w:sz="0" w:space="0" w:color="auto"/>
        <w:left w:val="none" w:sz="0" w:space="0" w:color="auto"/>
        <w:bottom w:val="none" w:sz="0" w:space="0" w:color="auto"/>
        <w:right w:val="none" w:sz="0" w:space="0" w:color="auto"/>
      </w:divBdr>
    </w:div>
    <w:div w:id="1787113573">
      <w:bodyDiv w:val="1"/>
      <w:marLeft w:val="0"/>
      <w:marRight w:val="0"/>
      <w:marTop w:val="0"/>
      <w:marBottom w:val="0"/>
      <w:divBdr>
        <w:top w:val="none" w:sz="0" w:space="0" w:color="auto"/>
        <w:left w:val="none" w:sz="0" w:space="0" w:color="auto"/>
        <w:bottom w:val="none" w:sz="0" w:space="0" w:color="auto"/>
        <w:right w:val="none" w:sz="0" w:space="0" w:color="auto"/>
      </w:divBdr>
    </w:div>
    <w:div w:id="1791393608">
      <w:bodyDiv w:val="1"/>
      <w:marLeft w:val="0"/>
      <w:marRight w:val="0"/>
      <w:marTop w:val="0"/>
      <w:marBottom w:val="0"/>
      <w:divBdr>
        <w:top w:val="none" w:sz="0" w:space="0" w:color="auto"/>
        <w:left w:val="none" w:sz="0" w:space="0" w:color="auto"/>
        <w:bottom w:val="none" w:sz="0" w:space="0" w:color="auto"/>
        <w:right w:val="none" w:sz="0" w:space="0" w:color="auto"/>
      </w:divBdr>
    </w:div>
    <w:div w:id="1851288404">
      <w:bodyDiv w:val="1"/>
      <w:marLeft w:val="0"/>
      <w:marRight w:val="0"/>
      <w:marTop w:val="0"/>
      <w:marBottom w:val="0"/>
      <w:divBdr>
        <w:top w:val="none" w:sz="0" w:space="0" w:color="auto"/>
        <w:left w:val="none" w:sz="0" w:space="0" w:color="auto"/>
        <w:bottom w:val="none" w:sz="0" w:space="0" w:color="auto"/>
        <w:right w:val="none" w:sz="0" w:space="0" w:color="auto"/>
      </w:divBdr>
    </w:div>
    <w:div w:id="1866097567">
      <w:bodyDiv w:val="1"/>
      <w:marLeft w:val="0"/>
      <w:marRight w:val="0"/>
      <w:marTop w:val="0"/>
      <w:marBottom w:val="0"/>
      <w:divBdr>
        <w:top w:val="none" w:sz="0" w:space="0" w:color="auto"/>
        <w:left w:val="none" w:sz="0" w:space="0" w:color="auto"/>
        <w:bottom w:val="none" w:sz="0" w:space="0" w:color="auto"/>
        <w:right w:val="none" w:sz="0" w:space="0" w:color="auto"/>
      </w:divBdr>
    </w:div>
    <w:div w:id="1916475590">
      <w:bodyDiv w:val="1"/>
      <w:marLeft w:val="0"/>
      <w:marRight w:val="0"/>
      <w:marTop w:val="0"/>
      <w:marBottom w:val="0"/>
      <w:divBdr>
        <w:top w:val="none" w:sz="0" w:space="0" w:color="auto"/>
        <w:left w:val="none" w:sz="0" w:space="0" w:color="auto"/>
        <w:bottom w:val="none" w:sz="0" w:space="0" w:color="auto"/>
        <w:right w:val="none" w:sz="0" w:space="0" w:color="auto"/>
      </w:divBdr>
    </w:div>
    <w:div w:id="2020156162">
      <w:bodyDiv w:val="1"/>
      <w:marLeft w:val="0"/>
      <w:marRight w:val="0"/>
      <w:marTop w:val="0"/>
      <w:marBottom w:val="0"/>
      <w:divBdr>
        <w:top w:val="none" w:sz="0" w:space="0" w:color="auto"/>
        <w:left w:val="none" w:sz="0" w:space="0" w:color="auto"/>
        <w:bottom w:val="none" w:sz="0" w:space="0" w:color="auto"/>
        <w:right w:val="none" w:sz="0" w:space="0" w:color="auto"/>
      </w:divBdr>
    </w:div>
    <w:div w:id="2035841856">
      <w:bodyDiv w:val="1"/>
      <w:marLeft w:val="0"/>
      <w:marRight w:val="0"/>
      <w:marTop w:val="0"/>
      <w:marBottom w:val="0"/>
      <w:divBdr>
        <w:top w:val="none" w:sz="0" w:space="0" w:color="auto"/>
        <w:left w:val="none" w:sz="0" w:space="0" w:color="auto"/>
        <w:bottom w:val="none" w:sz="0" w:space="0" w:color="auto"/>
        <w:right w:val="none" w:sz="0" w:space="0" w:color="auto"/>
      </w:divBdr>
    </w:div>
    <w:div w:id="2048097616">
      <w:bodyDiv w:val="1"/>
      <w:marLeft w:val="0"/>
      <w:marRight w:val="0"/>
      <w:marTop w:val="0"/>
      <w:marBottom w:val="0"/>
      <w:divBdr>
        <w:top w:val="none" w:sz="0" w:space="0" w:color="auto"/>
        <w:left w:val="none" w:sz="0" w:space="0" w:color="auto"/>
        <w:bottom w:val="none" w:sz="0" w:space="0" w:color="auto"/>
        <w:right w:val="none" w:sz="0" w:space="0" w:color="auto"/>
      </w:divBdr>
    </w:div>
    <w:div w:id="2052802137">
      <w:bodyDiv w:val="1"/>
      <w:marLeft w:val="0"/>
      <w:marRight w:val="0"/>
      <w:marTop w:val="0"/>
      <w:marBottom w:val="0"/>
      <w:divBdr>
        <w:top w:val="none" w:sz="0" w:space="0" w:color="auto"/>
        <w:left w:val="none" w:sz="0" w:space="0" w:color="auto"/>
        <w:bottom w:val="none" w:sz="0" w:space="0" w:color="auto"/>
        <w:right w:val="none" w:sz="0" w:space="0" w:color="auto"/>
      </w:divBdr>
    </w:div>
    <w:div w:id="2064862679">
      <w:bodyDiv w:val="1"/>
      <w:marLeft w:val="0"/>
      <w:marRight w:val="0"/>
      <w:marTop w:val="0"/>
      <w:marBottom w:val="0"/>
      <w:divBdr>
        <w:top w:val="none" w:sz="0" w:space="0" w:color="auto"/>
        <w:left w:val="none" w:sz="0" w:space="0" w:color="auto"/>
        <w:bottom w:val="none" w:sz="0" w:space="0" w:color="auto"/>
        <w:right w:val="none" w:sz="0" w:space="0" w:color="auto"/>
      </w:divBdr>
    </w:div>
    <w:div w:id="2126657034">
      <w:bodyDiv w:val="1"/>
      <w:marLeft w:val="0"/>
      <w:marRight w:val="0"/>
      <w:marTop w:val="0"/>
      <w:marBottom w:val="0"/>
      <w:divBdr>
        <w:top w:val="none" w:sz="0" w:space="0" w:color="auto"/>
        <w:left w:val="none" w:sz="0" w:space="0" w:color="auto"/>
        <w:bottom w:val="none" w:sz="0" w:space="0" w:color="auto"/>
        <w:right w:val="none" w:sz="0" w:space="0" w:color="auto"/>
      </w:divBdr>
      <w:divsChild>
        <w:div w:id="1698965226">
          <w:marLeft w:val="0"/>
          <w:marRight w:val="0"/>
          <w:marTop w:val="0"/>
          <w:marBottom w:val="0"/>
          <w:divBdr>
            <w:top w:val="none" w:sz="0" w:space="0" w:color="auto"/>
            <w:left w:val="none" w:sz="0" w:space="0" w:color="auto"/>
            <w:bottom w:val="none" w:sz="0" w:space="0" w:color="auto"/>
            <w:right w:val="none" w:sz="0" w:space="0" w:color="auto"/>
          </w:divBdr>
        </w:div>
      </w:divsChild>
    </w:div>
    <w:div w:id="21286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Dopamine" TargetMode="External"/><Relationship Id="rId20" Type="http://schemas.openxmlformats.org/officeDocument/2006/relationships/hyperlink" Target="https://en.wikipedia.org/wiki/Pancreas" TargetMode="External"/><Relationship Id="rId21" Type="http://schemas.openxmlformats.org/officeDocument/2006/relationships/hyperlink" Target="https://en.wikipedia.org/wiki/Gallbladder" TargetMode="External"/><Relationship Id="rId22" Type="http://schemas.openxmlformats.org/officeDocument/2006/relationships/hyperlink" Target="https://en.wikipedia.org/wiki/Protein" TargetMode="External"/><Relationship Id="rId23" Type="http://schemas.openxmlformats.org/officeDocument/2006/relationships/hyperlink" Target="https://en.wikipedia.org/wiki/Gene" TargetMode="External"/><Relationship Id="rId24" Type="http://schemas.openxmlformats.org/officeDocument/2006/relationships/hyperlink" Target="https://en.wikipedia.org/wiki/Protein" TargetMode="External"/><Relationship Id="rId25" Type="http://schemas.openxmlformats.org/officeDocument/2006/relationships/hyperlink" Target="https://en.wikipedia.org/wiki/Cell_cycle" TargetMode="External"/><Relationship Id="rId26" Type="http://schemas.openxmlformats.org/officeDocument/2006/relationships/image" Target="media/image1.jpeg"/><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1" Type="http://schemas.microsoft.com/office/2011/relationships/people" Target="people.xml"/><Relationship Id="rId99" Type="http://schemas.microsoft.com/office/2011/relationships/commentsExtended" Target="commentsExtended.xml"/><Relationship Id="rId10" Type="http://schemas.openxmlformats.org/officeDocument/2006/relationships/hyperlink" Target="http://en.wikipedia.org/wiki/Epinephrine" TargetMode="External"/><Relationship Id="rId11" Type="http://schemas.openxmlformats.org/officeDocument/2006/relationships/hyperlink" Target="http://en.wikipedia.org/wiki/Norepinephrine" TargetMode="External"/><Relationship Id="rId12" Type="http://schemas.openxmlformats.org/officeDocument/2006/relationships/hyperlink" Target="http://en.wikipedia.org/wiki/Protein" TargetMode="External"/><Relationship Id="rId13" Type="http://schemas.openxmlformats.org/officeDocument/2006/relationships/hyperlink" Target="http://en.wikipedia.org/wiki/Gene" TargetMode="External"/><Relationship Id="rId14" Type="http://schemas.openxmlformats.org/officeDocument/2006/relationships/hyperlink" Target="https://en.wikipedia.org/wiki/Peptide_hormone" TargetMode="External"/><Relationship Id="rId15" Type="http://schemas.openxmlformats.org/officeDocument/2006/relationships/hyperlink" Target="https://en.wikipedia.org/wiki/Digestion" TargetMode="External"/><Relationship Id="rId16" Type="http://schemas.openxmlformats.org/officeDocument/2006/relationships/hyperlink" Target="https://en.wikipedia.org/wiki/Fat" TargetMode="External"/><Relationship Id="rId17" Type="http://schemas.openxmlformats.org/officeDocument/2006/relationships/hyperlink" Target="https://en.wikipedia.org/wiki/Protein" TargetMode="External"/><Relationship Id="rId18" Type="http://schemas.openxmlformats.org/officeDocument/2006/relationships/hyperlink" Target="https://en.wikipedia.org/wiki/Digestive_enzymes" TargetMode="External"/><Relationship Id="rId19" Type="http://schemas.openxmlformats.org/officeDocument/2006/relationships/hyperlink" Target="https://en.wikipedia.org/wiki/Bil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FE1D-E0A3-3E4A-9124-4C27EC2B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6982</Words>
  <Characters>39804</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 Popa</dc:creator>
  <cp:lastModifiedBy>Na Ma</cp:lastModifiedBy>
  <cp:revision>2</cp:revision>
  <dcterms:created xsi:type="dcterms:W3CDTF">2018-03-01T18:39:00Z</dcterms:created>
  <dcterms:modified xsi:type="dcterms:W3CDTF">2018-03-01T18:39:00Z</dcterms:modified>
</cp:coreProperties>
</file>