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8230" w14:textId="35FF9B92" w:rsidR="00B06ACB" w:rsidRPr="00E90BDB" w:rsidRDefault="00B06ACB"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t xml:space="preserve">Name of Journal: </w:t>
      </w:r>
      <w:r w:rsidRPr="00E90BDB">
        <w:rPr>
          <w:rFonts w:ascii="Book Antiqua" w:hAnsi="Book Antiqua" w:cs="Arial"/>
          <w:b/>
          <w:i/>
          <w:sz w:val="24"/>
          <w:szCs w:val="24"/>
          <w:lang w:val="en-GB"/>
        </w:rPr>
        <w:t>World Journal of Hepatology</w:t>
      </w:r>
    </w:p>
    <w:p w14:paraId="2A000F80" w14:textId="69A77155" w:rsidR="00B06ACB" w:rsidRPr="00E90BDB" w:rsidRDefault="00B06ACB"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t>Manuscript NO: 37367</w:t>
      </w:r>
    </w:p>
    <w:p w14:paraId="5F5F64B6" w14:textId="57B3B433" w:rsidR="00B06ACB" w:rsidRPr="00E90BDB" w:rsidRDefault="00B06ACB"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t>Manuscript Type: Case Report</w:t>
      </w:r>
    </w:p>
    <w:p w14:paraId="6B6B225C" w14:textId="77777777" w:rsidR="00B06ACB" w:rsidRPr="00E90BDB" w:rsidRDefault="00B06ACB" w:rsidP="00E90BDB">
      <w:pPr>
        <w:widowControl w:val="0"/>
        <w:spacing w:after="0" w:line="360" w:lineRule="auto"/>
        <w:jc w:val="both"/>
        <w:rPr>
          <w:rFonts w:ascii="Book Antiqua" w:hAnsi="Book Antiqua" w:cs="Arial"/>
          <w:b/>
          <w:sz w:val="24"/>
          <w:szCs w:val="24"/>
          <w:lang w:val="en-GB"/>
        </w:rPr>
      </w:pPr>
    </w:p>
    <w:p w14:paraId="4B4162CC" w14:textId="4F1D2AEE" w:rsidR="007A004B" w:rsidRPr="00E90BDB" w:rsidRDefault="007A004B"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t>Liver failure caused by prolonged state of malnutrition following bariatric surgery</w:t>
      </w:r>
    </w:p>
    <w:p w14:paraId="5093F5AB" w14:textId="77777777" w:rsidR="004874CF" w:rsidRPr="00E90BDB" w:rsidRDefault="004874CF" w:rsidP="00E90BDB">
      <w:pPr>
        <w:widowControl w:val="0"/>
        <w:spacing w:after="0" w:line="360" w:lineRule="auto"/>
        <w:jc w:val="both"/>
        <w:rPr>
          <w:rFonts w:ascii="Book Antiqua" w:hAnsi="Book Antiqua" w:cs="Arial"/>
          <w:b/>
          <w:sz w:val="24"/>
          <w:szCs w:val="24"/>
          <w:lang w:val="en-GB"/>
        </w:rPr>
      </w:pPr>
    </w:p>
    <w:p w14:paraId="12569D07" w14:textId="11F01646" w:rsidR="004874CF" w:rsidRPr="00E90BDB" w:rsidRDefault="004874CF" w:rsidP="00E90BDB">
      <w:pPr>
        <w:widowControl w:val="0"/>
        <w:spacing w:after="0"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Lammers WJ </w:t>
      </w:r>
      <w:r w:rsidRPr="00E90BDB">
        <w:rPr>
          <w:rFonts w:ascii="Book Antiqua" w:hAnsi="Book Antiqua" w:cs="Arial"/>
          <w:i/>
          <w:sz w:val="24"/>
          <w:szCs w:val="24"/>
          <w:lang w:val="en-GB"/>
        </w:rPr>
        <w:t>et al</w:t>
      </w:r>
      <w:r w:rsidRPr="00E90BDB">
        <w:rPr>
          <w:rFonts w:ascii="Book Antiqua" w:hAnsi="Book Antiqua" w:cs="Arial"/>
          <w:sz w:val="24"/>
          <w:szCs w:val="24"/>
          <w:lang w:val="en-GB"/>
        </w:rPr>
        <w:t xml:space="preserve">. </w:t>
      </w:r>
      <w:r w:rsidR="00335CEE" w:rsidRPr="00E90BDB">
        <w:rPr>
          <w:rFonts w:ascii="Book Antiqua" w:hAnsi="Book Antiqua" w:cs="Arial"/>
          <w:sz w:val="24"/>
          <w:szCs w:val="24"/>
          <w:lang w:val="en-GB"/>
        </w:rPr>
        <w:t>L</w:t>
      </w:r>
      <w:r w:rsidRPr="00E90BDB">
        <w:rPr>
          <w:rFonts w:ascii="Book Antiqua" w:hAnsi="Book Antiqua" w:cs="Arial"/>
          <w:sz w:val="24"/>
          <w:szCs w:val="24"/>
          <w:lang w:val="en-GB"/>
        </w:rPr>
        <w:t>iver failure after bariatric surgery</w:t>
      </w:r>
    </w:p>
    <w:p w14:paraId="3A2A824C" w14:textId="77777777" w:rsidR="004874CF" w:rsidRPr="00E90BDB" w:rsidRDefault="004874CF" w:rsidP="00E90BDB">
      <w:pPr>
        <w:widowControl w:val="0"/>
        <w:spacing w:after="0" w:line="360" w:lineRule="auto"/>
        <w:jc w:val="both"/>
        <w:rPr>
          <w:rFonts w:ascii="Book Antiqua" w:hAnsi="Book Antiqua" w:cs="Arial"/>
          <w:b/>
          <w:sz w:val="24"/>
          <w:szCs w:val="24"/>
          <w:lang w:val="en-US"/>
        </w:rPr>
      </w:pPr>
    </w:p>
    <w:p w14:paraId="4E0AB954" w14:textId="76034F0B" w:rsidR="004874CF" w:rsidRPr="00E90BDB" w:rsidRDefault="004874CF" w:rsidP="00E90BDB">
      <w:pPr>
        <w:widowControl w:val="0"/>
        <w:spacing w:after="0" w:line="360" w:lineRule="auto"/>
        <w:jc w:val="both"/>
        <w:rPr>
          <w:rFonts w:ascii="Book Antiqua" w:hAnsi="Book Antiqua" w:cs="Arial"/>
          <w:b/>
          <w:sz w:val="24"/>
          <w:szCs w:val="24"/>
        </w:rPr>
      </w:pPr>
      <w:r w:rsidRPr="00E90BDB">
        <w:rPr>
          <w:rFonts w:ascii="Book Antiqua" w:hAnsi="Book Antiqua" w:cs="Arial"/>
          <w:b/>
          <w:sz w:val="24"/>
          <w:szCs w:val="24"/>
        </w:rPr>
        <w:t>Willem J Lammers, Antonie JP van Tilburg, Jan A Apers, Janneke Wiebolt</w:t>
      </w:r>
    </w:p>
    <w:p w14:paraId="60887227" w14:textId="77777777" w:rsidR="004874CF" w:rsidRPr="00E90BDB" w:rsidRDefault="004874CF" w:rsidP="00E90BDB">
      <w:pPr>
        <w:widowControl w:val="0"/>
        <w:spacing w:after="0" w:line="360" w:lineRule="auto"/>
        <w:jc w:val="both"/>
        <w:rPr>
          <w:rFonts w:ascii="Book Antiqua" w:hAnsi="Book Antiqua" w:cs="Arial"/>
          <w:b/>
          <w:sz w:val="24"/>
          <w:szCs w:val="24"/>
        </w:rPr>
      </w:pPr>
    </w:p>
    <w:p w14:paraId="006DDA96" w14:textId="1C80CF73" w:rsidR="004874CF" w:rsidRPr="00E90BDB" w:rsidRDefault="004874CF" w:rsidP="00E90BDB">
      <w:pPr>
        <w:widowControl w:val="0"/>
        <w:spacing w:after="0" w:line="360" w:lineRule="auto"/>
        <w:jc w:val="both"/>
        <w:rPr>
          <w:rFonts w:ascii="Book Antiqua" w:hAnsi="Book Antiqua" w:cs="Arial"/>
          <w:sz w:val="24"/>
          <w:szCs w:val="24"/>
          <w:lang w:val="en-GB" w:eastAsia="zh-CN"/>
        </w:rPr>
      </w:pPr>
      <w:r w:rsidRPr="00E90BDB">
        <w:rPr>
          <w:rFonts w:ascii="Book Antiqua" w:hAnsi="Book Antiqua" w:cs="Arial"/>
          <w:b/>
          <w:sz w:val="24"/>
          <w:szCs w:val="24"/>
          <w:lang w:val="en-GB"/>
        </w:rPr>
        <w:t>Willem J Lammers</w:t>
      </w:r>
      <w:r w:rsidRPr="00E90BDB">
        <w:rPr>
          <w:rFonts w:ascii="Book Antiqua" w:hAnsi="Book Antiqua" w:cs="Arial"/>
          <w:sz w:val="24"/>
          <w:szCs w:val="24"/>
          <w:lang w:val="en-GB"/>
        </w:rPr>
        <w:t xml:space="preserve">, Department of Gastroenterology and Hepatology, Erasmus Medical </w:t>
      </w:r>
      <w:proofErr w:type="spellStart"/>
      <w:r w:rsidRPr="00E90BDB">
        <w:rPr>
          <w:rFonts w:ascii="Book Antiqua" w:hAnsi="Book Antiqua" w:cs="Arial"/>
          <w:sz w:val="24"/>
          <w:szCs w:val="24"/>
          <w:lang w:val="en-GB"/>
        </w:rPr>
        <w:t>Center</w:t>
      </w:r>
      <w:proofErr w:type="spellEnd"/>
      <w:r w:rsidR="00335CEE" w:rsidRPr="00E90BDB">
        <w:rPr>
          <w:rFonts w:ascii="Book Antiqua" w:hAnsi="Book Antiqua" w:cs="Arial"/>
          <w:sz w:val="24"/>
          <w:szCs w:val="24"/>
          <w:lang w:val="en-GB" w:eastAsia="zh-CN"/>
        </w:rPr>
        <w:t>,</w:t>
      </w:r>
      <w:r w:rsidR="0014453C" w:rsidRPr="00E90BDB">
        <w:rPr>
          <w:rFonts w:ascii="Book Antiqua" w:hAnsi="Book Antiqua" w:cs="Arial"/>
          <w:sz w:val="24"/>
          <w:szCs w:val="24"/>
          <w:lang w:val="en-GB"/>
        </w:rPr>
        <w:t xml:space="preserve"> Rotterdam</w:t>
      </w:r>
      <w:r w:rsidR="00335CEE" w:rsidRPr="00E90BDB">
        <w:rPr>
          <w:rFonts w:ascii="Book Antiqua" w:hAnsi="Book Antiqua" w:cs="Arial"/>
          <w:sz w:val="24"/>
          <w:szCs w:val="24"/>
          <w:lang w:val="en-GB" w:eastAsia="zh-CN"/>
        </w:rPr>
        <w:t xml:space="preserve"> </w:t>
      </w:r>
      <w:r w:rsidR="00335CEE" w:rsidRPr="00E90BDB">
        <w:rPr>
          <w:rFonts w:ascii="Book Antiqua" w:hAnsi="Book Antiqua" w:cs="Arial"/>
          <w:sz w:val="24"/>
          <w:szCs w:val="24"/>
          <w:lang w:val="en-GB"/>
        </w:rPr>
        <w:t>3015 CE,</w:t>
      </w:r>
      <w:r w:rsidR="0014453C" w:rsidRPr="00E90BDB">
        <w:rPr>
          <w:rFonts w:ascii="Book Antiqua" w:hAnsi="Book Antiqua" w:cs="Arial"/>
          <w:sz w:val="24"/>
          <w:szCs w:val="24"/>
          <w:lang w:val="en-GB"/>
        </w:rPr>
        <w:t xml:space="preserve"> the Netherlands</w:t>
      </w:r>
    </w:p>
    <w:p w14:paraId="429340BD" w14:textId="77777777" w:rsidR="00335CEE" w:rsidRPr="00E90BDB" w:rsidRDefault="00335CEE" w:rsidP="00E90BDB">
      <w:pPr>
        <w:widowControl w:val="0"/>
        <w:spacing w:after="0" w:line="360" w:lineRule="auto"/>
        <w:jc w:val="both"/>
        <w:rPr>
          <w:rFonts w:ascii="Book Antiqua" w:hAnsi="Book Antiqua" w:cs="Arial"/>
          <w:sz w:val="24"/>
          <w:szCs w:val="24"/>
          <w:lang w:val="en-GB" w:eastAsia="zh-CN"/>
        </w:rPr>
      </w:pPr>
    </w:p>
    <w:p w14:paraId="449EC39A" w14:textId="228B5CC4" w:rsidR="004874CF" w:rsidRPr="00E90BDB" w:rsidRDefault="004874CF" w:rsidP="00E90BDB">
      <w:pPr>
        <w:widowControl w:val="0"/>
        <w:spacing w:after="0" w:line="360" w:lineRule="auto"/>
        <w:jc w:val="both"/>
        <w:rPr>
          <w:rFonts w:ascii="Book Antiqua" w:hAnsi="Book Antiqua" w:cs="Arial"/>
          <w:sz w:val="24"/>
          <w:szCs w:val="24"/>
          <w:lang w:eastAsia="zh-CN"/>
        </w:rPr>
      </w:pPr>
      <w:r w:rsidRPr="00E90BDB">
        <w:rPr>
          <w:rFonts w:ascii="Book Antiqua" w:hAnsi="Book Antiqua" w:cs="Arial"/>
          <w:b/>
          <w:sz w:val="24"/>
          <w:szCs w:val="24"/>
        </w:rPr>
        <w:t>Antonie JP van Tilburg, Janneke Wiebolt</w:t>
      </w:r>
      <w:r w:rsidRPr="00E90BDB">
        <w:rPr>
          <w:rFonts w:ascii="Book Antiqua" w:hAnsi="Book Antiqua" w:cs="Arial"/>
          <w:sz w:val="24"/>
          <w:szCs w:val="24"/>
        </w:rPr>
        <w:t>, Department of Internal Medicine, Franciscus Gasthuis</w:t>
      </w:r>
      <w:r w:rsidR="00335CEE" w:rsidRPr="00E90BDB">
        <w:rPr>
          <w:rFonts w:ascii="Book Antiqua" w:hAnsi="Book Antiqua" w:cs="Arial"/>
          <w:sz w:val="24"/>
          <w:szCs w:val="24"/>
          <w:lang w:eastAsia="zh-CN"/>
        </w:rPr>
        <w:t xml:space="preserve"> and </w:t>
      </w:r>
      <w:r w:rsidR="00335CEE" w:rsidRPr="00E90BDB">
        <w:rPr>
          <w:rFonts w:ascii="Book Antiqua" w:hAnsi="Book Antiqua" w:cs="Arial"/>
          <w:sz w:val="24"/>
          <w:szCs w:val="24"/>
        </w:rPr>
        <w:t>Vlietland</w:t>
      </w:r>
      <w:r w:rsidR="0014453C" w:rsidRPr="00E90BDB">
        <w:rPr>
          <w:rFonts w:ascii="Book Antiqua" w:hAnsi="Book Antiqua" w:cs="Arial"/>
          <w:sz w:val="24"/>
          <w:szCs w:val="24"/>
        </w:rPr>
        <w:t>, Rotterdam</w:t>
      </w:r>
      <w:r w:rsidR="00335CEE" w:rsidRPr="00E90BDB">
        <w:rPr>
          <w:rFonts w:ascii="Book Antiqua" w:hAnsi="Book Antiqua" w:cs="Arial"/>
          <w:sz w:val="24"/>
          <w:szCs w:val="24"/>
          <w:lang w:eastAsia="zh-CN"/>
        </w:rPr>
        <w:t xml:space="preserve"> </w:t>
      </w:r>
      <w:r w:rsidR="00335CEE" w:rsidRPr="00E90BDB">
        <w:rPr>
          <w:rFonts w:ascii="Book Antiqua" w:hAnsi="Book Antiqua" w:cs="Arial"/>
          <w:sz w:val="24"/>
          <w:szCs w:val="24"/>
        </w:rPr>
        <w:t>3045 PM</w:t>
      </w:r>
      <w:r w:rsidR="0014453C" w:rsidRPr="00E90BDB">
        <w:rPr>
          <w:rFonts w:ascii="Book Antiqua" w:hAnsi="Book Antiqua" w:cs="Arial"/>
          <w:sz w:val="24"/>
          <w:szCs w:val="24"/>
        </w:rPr>
        <w:t>, the Netherlands</w:t>
      </w:r>
    </w:p>
    <w:p w14:paraId="26276D2D" w14:textId="77777777" w:rsidR="00335CEE" w:rsidRPr="00E90BDB" w:rsidRDefault="00335CEE" w:rsidP="00E90BDB">
      <w:pPr>
        <w:widowControl w:val="0"/>
        <w:spacing w:after="0" w:line="360" w:lineRule="auto"/>
        <w:jc w:val="both"/>
        <w:rPr>
          <w:rFonts w:ascii="Book Antiqua" w:hAnsi="Book Antiqua" w:cs="Arial"/>
          <w:sz w:val="24"/>
          <w:szCs w:val="24"/>
          <w:lang w:eastAsia="zh-CN"/>
        </w:rPr>
      </w:pPr>
    </w:p>
    <w:p w14:paraId="0F2D601A" w14:textId="1C85F602" w:rsidR="0014453C" w:rsidRPr="00E90BDB" w:rsidRDefault="004874CF" w:rsidP="00E90BDB">
      <w:pPr>
        <w:widowControl w:val="0"/>
        <w:spacing w:after="0" w:line="360" w:lineRule="auto"/>
        <w:jc w:val="both"/>
        <w:rPr>
          <w:rFonts w:ascii="Book Antiqua" w:hAnsi="Book Antiqua" w:cs="Arial"/>
          <w:sz w:val="24"/>
          <w:szCs w:val="24"/>
          <w:lang w:val="en-US"/>
        </w:rPr>
      </w:pPr>
      <w:r w:rsidRPr="00E90BDB">
        <w:rPr>
          <w:rFonts w:ascii="Book Antiqua" w:hAnsi="Book Antiqua" w:cs="Arial"/>
          <w:b/>
          <w:sz w:val="24"/>
          <w:szCs w:val="24"/>
          <w:lang w:val="en-US"/>
        </w:rPr>
        <w:t xml:space="preserve">Jan A </w:t>
      </w:r>
      <w:proofErr w:type="spellStart"/>
      <w:r w:rsidRPr="00E90BDB">
        <w:rPr>
          <w:rFonts w:ascii="Book Antiqua" w:hAnsi="Book Antiqua" w:cs="Arial"/>
          <w:b/>
          <w:sz w:val="24"/>
          <w:szCs w:val="24"/>
          <w:lang w:val="en-US"/>
        </w:rPr>
        <w:t>Apers</w:t>
      </w:r>
      <w:proofErr w:type="spellEnd"/>
      <w:r w:rsidRPr="00E90BDB">
        <w:rPr>
          <w:rFonts w:ascii="Book Antiqua" w:hAnsi="Book Antiqua" w:cs="Arial"/>
          <w:sz w:val="24"/>
          <w:szCs w:val="24"/>
          <w:lang w:val="en-US"/>
        </w:rPr>
        <w:t xml:space="preserve">, </w:t>
      </w:r>
      <w:r w:rsidRPr="00E90BDB">
        <w:rPr>
          <w:rFonts w:ascii="Book Antiqua" w:hAnsi="Book Antiqua" w:cs="Arial"/>
          <w:sz w:val="24"/>
          <w:szCs w:val="24"/>
          <w:lang w:val="en-GB"/>
        </w:rPr>
        <w:t xml:space="preserve">Department of Surgery, </w:t>
      </w:r>
      <w:proofErr w:type="spellStart"/>
      <w:r w:rsidRPr="00E90BDB">
        <w:rPr>
          <w:rFonts w:ascii="Book Antiqua" w:hAnsi="Book Antiqua" w:cs="Arial"/>
          <w:sz w:val="24"/>
          <w:szCs w:val="24"/>
          <w:lang w:val="en-GB"/>
        </w:rPr>
        <w:t>Franciscus</w:t>
      </w:r>
      <w:proofErr w:type="spellEnd"/>
      <w:r w:rsidRPr="00E90BDB">
        <w:rPr>
          <w:rFonts w:ascii="Book Antiqua" w:hAnsi="Book Antiqua" w:cs="Arial"/>
          <w:sz w:val="24"/>
          <w:szCs w:val="24"/>
          <w:lang w:val="en-GB"/>
        </w:rPr>
        <w:t xml:space="preserve"> </w:t>
      </w:r>
      <w:proofErr w:type="spellStart"/>
      <w:r w:rsidRPr="00E90BDB">
        <w:rPr>
          <w:rFonts w:ascii="Book Antiqua" w:hAnsi="Book Antiqua" w:cs="Arial"/>
          <w:sz w:val="24"/>
          <w:szCs w:val="24"/>
          <w:lang w:val="en-GB"/>
        </w:rPr>
        <w:t>Gasthuis</w:t>
      </w:r>
      <w:proofErr w:type="spellEnd"/>
      <w:r w:rsidRPr="00E90BDB">
        <w:rPr>
          <w:rFonts w:ascii="Book Antiqua" w:hAnsi="Book Antiqua" w:cs="Arial"/>
          <w:sz w:val="24"/>
          <w:szCs w:val="24"/>
          <w:lang w:val="en-GB"/>
        </w:rPr>
        <w:t xml:space="preserve"> </w:t>
      </w:r>
      <w:r w:rsidR="00335CEE" w:rsidRPr="00E90BDB">
        <w:rPr>
          <w:rFonts w:ascii="Book Antiqua" w:hAnsi="Book Antiqua" w:cs="Arial"/>
          <w:sz w:val="24"/>
          <w:szCs w:val="24"/>
          <w:lang w:val="en-GB" w:eastAsia="zh-CN"/>
        </w:rPr>
        <w:t>and</w:t>
      </w:r>
      <w:r w:rsidRPr="00E90BDB">
        <w:rPr>
          <w:rFonts w:ascii="Book Antiqua" w:hAnsi="Book Antiqua" w:cs="Arial"/>
          <w:sz w:val="24"/>
          <w:szCs w:val="24"/>
          <w:lang w:val="en-GB"/>
        </w:rPr>
        <w:t xml:space="preserve"> </w:t>
      </w:r>
      <w:proofErr w:type="spellStart"/>
      <w:r w:rsidRPr="00E90BDB">
        <w:rPr>
          <w:rFonts w:ascii="Book Antiqua" w:hAnsi="Book Antiqua" w:cs="Arial"/>
          <w:sz w:val="24"/>
          <w:szCs w:val="24"/>
          <w:lang w:val="en-GB"/>
        </w:rPr>
        <w:t>Vlietland</w:t>
      </w:r>
      <w:proofErr w:type="spellEnd"/>
      <w:r w:rsidRPr="00E90BDB">
        <w:rPr>
          <w:rFonts w:ascii="Book Antiqua" w:hAnsi="Book Antiqua" w:cs="Arial"/>
          <w:sz w:val="24"/>
          <w:szCs w:val="24"/>
          <w:lang w:val="en-GB"/>
        </w:rPr>
        <w:t xml:space="preserve">, </w:t>
      </w:r>
      <w:r w:rsidR="0014453C" w:rsidRPr="00E90BDB">
        <w:rPr>
          <w:rFonts w:ascii="Book Antiqua" w:hAnsi="Book Antiqua" w:cs="Arial"/>
          <w:sz w:val="24"/>
          <w:szCs w:val="24"/>
          <w:lang w:val="en-US"/>
        </w:rPr>
        <w:t>Rotterdam</w:t>
      </w:r>
      <w:r w:rsidR="00335CEE" w:rsidRPr="00E90BDB">
        <w:rPr>
          <w:rFonts w:ascii="Book Antiqua" w:hAnsi="Book Antiqua" w:cs="Arial"/>
          <w:sz w:val="24"/>
          <w:szCs w:val="24"/>
          <w:lang w:val="en-US" w:eastAsia="zh-CN"/>
        </w:rPr>
        <w:t xml:space="preserve"> </w:t>
      </w:r>
      <w:r w:rsidR="00335CEE" w:rsidRPr="00E90BDB">
        <w:rPr>
          <w:rFonts w:ascii="Book Antiqua" w:hAnsi="Book Antiqua" w:cs="Arial"/>
          <w:sz w:val="24"/>
          <w:szCs w:val="24"/>
          <w:lang w:val="en-US"/>
        </w:rPr>
        <w:t>3045 PM</w:t>
      </w:r>
      <w:r w:rsidR="0014453C" w:rsidRPr="00E90BDB">
        <w:rPr>
          <w:rFonts w:ascii="Book Antiqua" w:hAnsi="Book Antiqua" w:cs="Arial"/>
          <w:sz w:val="24"/>
          <w:szCs w:val="24"/>
          <w:lang w:val="en-US"/>
        </w:rPr>
        <w:t>, the Netherlands</w:t>
      </w:r>
    </w:p>
    <w:p w14:paraId="6E21C1A9" w14:textId="77777777" w:rsidR="00335CEE" w:rsidRPr="00E90BDB" w:rsidRDefault="00335CEE" w:rsidP="00E90BDB">
      <w:pPr>
        <w:widowControl w:val="0"/>
        <w:spacing w:after="0" w:line="360" w:lineRule="auto"/>
        <w:jc w:val="both"/>
        <w:rPr>
          <w:rFonts w:ascii="Book Antiqua" w:hAnsi="Book Antiqua" w:cs="Arial"/>
          <w:sz w:val="24"/>
          <w:szCs w:val="24"/>
          <w:lang w:val="en-US" w:eastAsia="zh-CN"/>
        </w:rPr>
      </w:pPr>
    </w:p>
    <w:p w14:paraId="3FC61495" w14:textId="7A22DF28" w:rsidR="004874CF" w:rsidRPr="00E90BDB" w:rsidRDefault="004874CF" w:rsidP="00E90BDB">
      <w:pPr>
        <w:widowControl w:val="0"/>
        <w:spacing w:after="0" w:line="360" w:lineRule="auto"/>
        <w:jc w:val="both"/>
        <w:rPr>
          <w:rFonts w:ascii="Book Antiqua" w:hAnsi="Book Antiqua" w:cs="Arial"/>
          <w:sz w:val="24"/>
          <w:szCs w:val="24"/>
          <w:lang w:val="en-US" w:eastAsia="zh-CN"/>
        </w:rPr>
      </w:pPr>
      <w:r w:rsidRPr="00E90BDB">
        <w:rPr>
          <w:rFonts w:ascii="Book Antiqua" w:hAnsi="Book Antiqua" w:cs="Arial"/>
          <w:b/>
          <w:sz w:val="24"/>
          <w:szCs w:val="24"/>
          <w:lang w:val="en-GB"/>
        </w:rPr>
        <w:t>ORCID number</w:t>
      </w:r>
      <w:r w:rsidRPr="00E90BDB">
        <w:rPr>
          <w:rFonts w:ascii="Book Antiqua" w:hAnsi="Book Antiqua" w:cs="Arial"/>
          <w:sz w:val="24"/>
          <w:szCs w:val="24"/>
          <w:lang w:val="en-GB"/>
        </w:rPr>
        <w:t xml:space="preserve">: </w:t>
      </w:r>
      <w:r w:rsidRPr="00E90BDB">
        <w:rPr>
          <w:rFonts w:ascii="Book Antiqua" w:hAnsi="Book Antiqua" w:cs="Arial"/>
          <w:sz w:val="24"/>
          <w:szCs w:val="24"/>
          <w:lang w:val="en-US"/>
        </w:rPr>
        <w:t>Willem J</w:t>
      </w:r>
      <w:r w:rsidR="00335CEE" w:rsidRPr="00E90BDB">
        <w:rPr>
          <w:rFonts w:ascii="Book Antiqua" w:hAnsi="Book Antiqua" w:cs="Arial"/>
          <w:sz w:val="24"/>
          <w:szCs w:val="24"/>
          <w:lang w:val="en-US" w:eastAsia="zh-CN"/>
        </w:rPr>
        <w:t xml:space="preserve"> </w:t>
      </w:r>
      <w:proofErr w:type="spellStart"/>
      <w:r w:rsidRPr="00E90BDB">
        <w:rPr>
          <w:rFonts w:ascii="Book Antiqua" w:hAnsi="Book Antiqua" w:cs="Arial"/>
          <w:sz w:val="24"/>
          <w:szCs w:val="24"/>
          <w:lang w:val="en-US"/>
        </w:rPr>
        <w:t>Lammers</w:t>
      </w:r>
      <w:proofErr w:type="spellEnd"/>
      <w:r w:rsidRPr="00E90BDB">
        <w:rPr>
          <w:rFonts w:ascii="Book Antiqua" w:hAnsi="Book Antiqua" w:cs="Arial"/>
          <w:sz w:val="24"/>
          <w:szCs w:val="24"/>
          <w:lang w:val="en-US"/>
        </w:rPr>
        <w:t xml:space="preserve"> (0000-0002-5455-5242)</w:t>
      </w:r>
      <w:r w:rsidR="00335CEE" w:rsidRPr="00E90BDB">
        <w:rPr>
          <w:rFonts w:ascii="Book Antiqua" w:hAnsi="Book Antiqua" w:cs="Arial"/>
          <w:sz w:val="24"/>
          <w:szCs w:val="24"/>
          <w:lang w:val="en-US" w:eastAsia="zh-CN"/>
        </w:rPr>
        <w:t>;</w:t>
      </w:r>
      <w:r w:rsidRPr="00E90BDB">
        <w:rPr>
          <w:rFonts w:ascii="Book Antiqua" w:hAnsi="Book Antiqua" w:cs="Arial"/>
          <w:sz w:val="24"/>
          <w:szCs w:val="24"/>
          <w:lang w:val="en-US"/>
        </w:rPr>
        <w:t xml:space="preserve"> </w:t>
      </w:r>
      <w:proofErr w:type="spellStart"/>
      <w:r w:rsidRPr="00E90BDB">
        <w:rPr>
          <w:rFonts w:ascii="Book Antiqua" w:hAnsi="Book Antiqua" w:cs="Arial"/>
          <w:sz w:val="24"/>
          <w:szCs w:val="24"/>
          <w:lang w:val="en-US"/>
        </w:rPr>
        <w:t>Antonie</w:t>
      </w:r>
      <w:proofErr w:type="spellEnd"/>
      <w:r w:rsidRPr="00E90BDB">
        <w:rPr>
          <w:rFonts w:ascii="Book Antiqua" w:hAnsi="Book Antiqua" w:cs="Arial"/>
          <w:sz w:val="24"/>
          <w:szCs w:val="24"/>
          <w:lang w:val="en-US"/>
        </w:rPr>
        <w:t xml:space="preserve"> JP van Tilburg</w:t>
      </w:r>
      <w:r w:rsidR="0052636B" w:rsidRPr="00E90BDB">
        <w:rPr>
          <w:rFonts w:ascii="Book Antiqua" w:hAnsi="Book Antiqua" w:cs="Arial"/>
          <w:sz w:val="24"/>
          <w:szCs w:val="24"/>
          <w:lang w:val="en-US"/>
        </w:rPr>
        <w:t xml:space="preserve"> (</w:t>
      </w:r>
      <w:r w:rsidR="0052636B" w:rsidRPr="00E90BDB">
        <w:rPr>
          <w:rFonts w:ascii="Book Antiqua" w:hAnsi="Book Antiqua" w:cs="Arial"/>
          <w:sz w:val="24"/>
          <w:szCs w:val="24"/>
          <w:shd w:val="clear" w:color="auto" w:fill="FFFFFF"/>
          <w:lang w:val="en-US"/>
        </w:rPr>
        <w:t>0000-0002-3701-2879)</w:t>
      </w:r>
      <w:r w:rsidR="00335CEE" w:rsidRPr="00E90BDB">
        <w:rPr>
          <w:rFonts w:ascii="Book Antiqua" w:hAnsi="Book Antiqua" w:cs="Arial"/>
          <w:sz w:val="24"/>
          <w:szCs w:val="24"/>
          <w:lang w:val="en-US" w:eastAsia="zh-CN"/>
        </w:rPr>
        <w:t>;</w:t>
      </w:r>
      <w:r w:rsidRPr="00E90BDB">
        <w:rPr>
          <w:rFonts w:ascii="Book Antiqua" w:hAnsi="Book Antiqua" w:cs="Arial"/>
          <w:sz w:val="24"/>
          <w:szCs w:val="24"/>
          <w:lang w:val="en-US"/>
        </w:rPr>
        <w:t xml:space="preserve"> Jan A </w:t>
      </w:r>
      <w:proofErr w:type="spellStart"/>
      <w:r w:rsidRPr="00E90BDB">
        <w:rPr>
          <w:rFonts w:ascii="Book Antiqua" w:hAnsi="Book Antiqua" w:cs="Arial"/>
          <w:sz w:val="24"/>
          <w:szCs w:val="24"/>
          <w:lang w:val="en-US"/>
        </w:rPr>
        <w:t>Apers</w:t>
      </w:r>
      <w:proofErr w:type="spellEnd"/>
      <w:r w:rsidRPr="00E90BDB">
        <w:rPr>
          <w:rFonts w:ascii="Book Antiqua" w:hAnsi="Book Antiqua" w:cs="Arial"/>
          <w:sz w:val="24"/>
          <w:szCs w:val="24"/>
          <w:lang w:val="en-US"/>
        </w:rPr>
        <w:t xml:space="preserve"> (</w:t>
      </w:r>
      <w:r w:rsidRPr="00E90BDB">
        <w:rPr>
          <w:rFonts w:ascii="Book Antiqua" w:hAnsi="Book Antiqua" w:cs="Arial"/>
          <w:sz w:val="24"/>
          <w:szCs w:val="24"/>
          <w:shd w:val="clear" w:color="auto" w:fill="FFFFFF"/>
          <w:lang w:val="en-US"/>
        </w:rPr>
        <w:t>0000-0002-6348-9697)</w:t>
      </w:r>
      <w:r w:rsidR="00335CEE" w:rsidRPr="00E90BDB">
        <w:rPr>
          <w:rFonts w:ascii="Book Antiqua" w:hAnsi="Book Antiqua" w:cs="Arial"/>
          <w:sz w:val="24"/>
          <w:szCs w:val="24"/>
          <w:lang w:val="en-US" w:eastAsia="zh-CN"/>
        </w:rPr>
        <w:t>;</w:t>
      </w:r>
      <w:r w:rsidRPr="00E90BDB">
        <w:rPr>
          <w:rFonts w:ascii="Book Antiqua" w:hAnsi="Book Antiqua" w:cs="Arial"/>
          <w:sz w:val="24"/>
          <w:szCs w:val="24"/>
          <w:lang w:val="en-US"/>
        </w:rPr>
        <w:t xml:space="preserve"> </w:t>
      </w:r>
      <w:proofErr w:type="spellStart"/>
      <w:r w:rsidRPr="00E90BDB">
        <w:rPr>
          <w:rFonts w:ascii="Book Antiqua" w:hAnsi="Book Antiqua" w:cs="Arial"/>
          <w:sz w:val="24"/>
          <w:szCs w:val="24"/>
          <w:lang w:val="en-US"/>
        </w:rPr>
        <w:t>Janneke</w:t>
      </w:r>
      <w:proofErr w:type="spellEnd"/>
      <w:r w:rsidRPr="00E90BDB">
        <w:rPr>
          <w:rFonts w:ascii="Book Antiqua" w:hAnsi="Book Antiqua" w:cs="Arial"/>
          <w:sz w:val="24"/>
          <w:szCs w:val="24"/>
          <w:lang w:val="en-US"/>
        </w:rPr>
        <w:t xml:space="preserve"> </w:t>
      </w:r>
      <w:proofErr w:type="spellStart"/>
      <w:r w:rsidRPr="00E90BDB">
        <w:rPr>
          <w:rFonts w:ascii="Book Antiqua" w:hAnsi="Book Antiqua" w:cs="Arial"/>
          <w:sz w:val="24"/>
          <w:szCs w:val="24"/>
          <w:lang w:val="en-US"/>
        </w:rPr>
        <w:t>Wiebolt</w:t>
      </w:r>
      <w:proofErr w:type="spellEnd"/>
      <w:r w:rsidR="0052636B" w:rsidRPr="00E90BDB">
        <w:rPr>
          <w:rFonts w:ascii="Book Antiqua" w:hAnsi="Book Antiqua" w:cs="Arial"/>
          <w:sz w:val="24"/>
          <w:szCs w:val="24"/>
          <w:lang w:val="en-US"/>
        </w:rPr>
        <w:t xml:space="preserve"> (</w:t>
      </w:r>
      <w:r w:rsidR="0052636B" w:rsidRPr="00E90BDB">
        <w:rPr>
          <w:rFonts w:ascii="Book Antiqua" w:hAnsi="Book Antiqua" w:cs="Arial"/>
          <w:sz w:val="24"/>
          <w:szCs w:val="24"/>
          <w:shd w:val="clear" w:color="auto" w:fill="FFFFFF"/>
          <w:lang w:val="en-US"/>
        </w:rPr>
        <w:t>0000-0001-7825-7461)</w:t>
      </w:r>
      <w:r w:rsidR="00335CEE" w:rsidRPr="00E90BDB">
        <w:rPr>
          <w:rFonts w:ascii="Book Antiqua" w:hAnsi="Book Antiqua" w:cs="Arial"/>
          <w:sz w:val="24"/>
          <w:szCs w:val="24"/>
          <w:shd w:val="clear" w:color="auto" w:fill="FFFFFF"/>
          <w:lang w:val="en-US" w:eastAsia="zh-CN"/>
        </w:rPr>
        <w:t>.</w:t>
      </w:r>
    </w:p>
    <w:p w14:paraId="53864BA6" w14:textId="77777777" w:rsidR="004874CF" w:rsidRPr="00E90BDB" w:rsidRDefault="004874CF" w:rsidP="00E90BDB">
      <w:pPr>
        <w:widowControl w:val="0"/>
        <w:spacing w:after="0" w:line="360" w:lineRule="auto"/>
        <w:jc w:val="both"/>
        <w:rPr>
          <w:rFonts w:ascii="Book Antiqua" w:hAnsi="Book Antiqua" w:cs="Arial"/>
          <w:sz w:val="24"/>
          <w:szCs w:val="24"/>
          <w:lang w:val="en-US"/>
        </w:rPr>
      </w:pPr>
    </w:p>
    <w:p w14:paraId="253B5F4D" w14:textId="45E45986" w:rsidR="00B06ACB" w:rsidRPr="00E90BDB" w:rsidRDefault="00B06ACB" w:rsidP="00E90BDB">
      <w:pPr>
        <w:widowControl w:val="0"/>
        <w:spacing w:after="0" w:line="360" w:lineRule="auto"/>
        <w:jc w:val="both"/>
        <w:rPr>
          <w:rFonts w:ascii="Book Antiqua" w:hAnsi="Book Antiqua" w:cs="Arial"/>
          <w:b/>
          <w:sz w:val="24"/>
          <w:szCs w:val="24"/>
          <w:lang w:val="en-US" w:eastAsia="zh-CN"/>
        </w:rPr>
      </w:pPr>
      <w:r w:rsidRPr="00E90BDB">
        <w:rPr>
          <w:rFonts w:ascii="Book Antiqua" w:hAnsi="Book Antiqua" w:cs="Arial"/>
          <w:b/>
          <w:sz w:val="24"/>
          <w:szCs w:val="24"/>
          <w:lang w:val="en-US"/>
        </w:rPr>
        <w:t>Author contributions:</w:t>
      </w:r>
      <w:r w:rsidR="00335CEE" w:rsidRPr="00E90BDB">
        <w:rPr>
          <w:rFonts w:ascii="Book Antiqua" w:hAnsi="Book Antiqua" w:cs="Arial"/>
          <w:b/>
          <w:sz w:val="24"/>
          <w:szCs w:val="24"/>
          <w:lang w:val="en-US" w:eastAsia="zh-CN"/>
        </w:rPr>
        <w:t xml:space="preserve"> </w:t>
      </w:r>
      <w:proofErr w:type="spellStart"/>
      <w:r w:rsidR="00335CEE" w:rsidRPr="00E90BDB">
        <w:rPr>
          <w:rFonts w:ascii="Book Antiqua" w:hAnsi="Book Antiqua" w:cs="Arial"/>
          <w:sz w:val="24"/>
          <w:szCs w:val="24"/>
          <w:lang w:val="en-US"/>
        </w:rPr>
        <w:t>Lammers</w:t>
      </w:r>
      <w:proofErr w:type="spellEnd"/>
      <w:r w:rsidR="00335CEE" w:rsidRPr="00E90BDB">
        <w:rPr>
          <w:rFonts w:ascii="Book Antiqua" w:hAnsi="Book Antiqua" w:cs="Arial"/>
          <w:sz w:val="24"/>
          <w:szCs w:val="24"/>
          <w:lang w:val="en-US"/>
        </w:rPr>
        <w:t xml:space="preserve"> WJ</w:t>
      </w:r>
      <w:r w:rsidR="00335CEE" w:rsidRPr="00E90BDB">
        <w:rPr>
          <w:rFonts w:ascii="Book Antiqua" w:hAnsi="Book Antiqua" w:cs="Arial"/>
          <w:sz w:val="24"/>
          <w:szCs w:val="24"/>
          <w:lang w:val="en-US" w:eastAsia="zh-CN"/>
        </w:rPr>
        <w:t xml:space="preserve"> contributed to</w:t>
      </w:r>
      <w:r w:rsidR="00335CEE" w:rsidRPr="00E90BDB">
        <w:rPr>
          <w:rFonts w:ascii="Book Antiqua" w:hAnsi="Book Antiqua" w:cs="Arial"/>
          <w:b/>
          <w:sz w:val="24"/>
          <w:szCs w:val="24"/>
          <w:lang w:val="en-US" w:eastAsia="zh-CN"/>
        </w:rPr>
        <w:t xml:space="preserve"> </w:t>
      </w:r>
      <w:r w:rsidR="00335CEE" w:rsidRPr="00E90BDB">
        <w:rPr>
          <w:rFonts w:ascii="Book Antiqua" w:hAnsi="Book Antiqua" w:cs="Arial"/>
          <w:sz w:val="24"/>
          <w:szCs w:val="24"/>
          <w:lang w:val="en-US"/>
        </w:rPr>
        <w:t>drafting the manuscript</w:t>
      </w:r>
      <w:r w:rsidR="00335CEE" w:rsidRPr="00E90BDB">
        <w:rPr>
          <w:rFonts w:ascii="Book Antiqua" w:hAnsi="Book Antiqua" w:cs="Arial"/>
          <w:sz w:val="24"/>
          <w:szCs w:val="24"/>
          <w:lang w:val="en-US" w:eastAsia="zh-CN"/>
        </w:rPr>
        <w:t xml:space="preserve">; all authors contributed to </w:t>
      </w:r>
      <w:r w:rsidR="00335CEE" w:rsidRPr="00E90BDB">
        <w:rPr>
          <w:rFonts w:ascii="Book Antiqua" w:hAnsi="Book Antiqua" w:cs="Arial"/>
          <w:sz w:val="24"/>
          <w:szCs w:val="24"/>
          <w:lang w:val="en-US"/>
        </w:rPr>
        <w:t>a</w:t>
      </w:r>
      <w:r w:rsidRPr="00E90BDB">
        <w:rPr>
          <w:rFonts w:ascii="Book Antiqua" w:hAnsi="Book Antiqua" w:cs="Arial"/>
          <w:sz w:val="24"/>
          <w:szCs w:val="24"/>
          <w:lang w:val="en-US"/>
        </w:rPr>
        <w:t>cquisition of data</w:t>
      </w:r>
      <w:r w:rsidR="00335CEE" w:rsidRPr="00E90BDB">
        <w:rPr>
          <w:rFonts w:ascii="Book Antiqua" w:hAnsi="Book Antiqua" w:cs="Arial"/>
          <w:sz w:val="24"/>
          <w:szCs w:val="24"/>
          <w:lang w:val="en-US" w:eastAsia="zh-CN"/>
        </w:rPr>
        <w:t xml:space="preserve">, </w:t>
      </w:r>
      <w:r w:rsidR="00335CEE" w:rsidRPr="00E90BDB">
        <w:rPr>
          <w:rFonts w:ascii="Book Antiqua" w:hAnsi="Book Antiqua" w:cs="Arial"/>
          <w:sz w:val="24"/>
          <w:szCs w:val="24"/>
          <w:lang w:val="en-US"/>
        </w:rPr>
        <w:t>i</w:t>
      </w:r>
      <w:r w:rsidRPr="00E90BDB">
        <w:rPr>
          <w:rFonts w:ascii="Book Antiqua" w:hAnsi="Book Antiqua" w:cs="Arial"/>
          <w:sz w:val="24"/>
          <w:szCs w:val="24"/>
          <w:lang w:val="en-US"/>
        </w:rPr>
        <w:t>nterpretation of data</w:t>
      </w:r>
      <w:r w:rsidR="00335CEE" w:rsidRPr="00E90BDB">
        <w:rPr>
          <w:rFonts w:ascii="Book Antiqua" w:hAnsi="Book Antiqua" w:cs="Arial"/>
          <w:sz w:val="24"/>
          <w:szCs w:val="24"/>
          <w:lang w:val="en-US" w:eastAsia="zh-CN"/>
        </w:rPr>
        <w:t xml:space="preserve"> and </w:t>
      </w:r>
      <w:r w:rsidR="00335CEE" w:rsidRPr="00E90BDB">
        <w:rPr>
          <w:rFonts w:ascii="Book Antiqua" w:hAnsi="Book Antiqua" w:cs="Arial"/>
          <w:sz w:val="24"/>
          <w:szCs w:val="24"/>
          <w:lang w:val="en-US"/>
        </w:rPr>
        <w:t>c</w:t>
      </w:r>
      <w:r w:rsidRPr="00E90BDB">
        <w:rPr>
          <w:rFonts w:ascii="Book Antiqua" w:hAnsi="Book Antiqua" w:cs="Arial"/>
          <w:sz w:val="24"/>
          <w:szCs w:val="24"/>
          <w:lang w:val="en-US"/>
        </w:rPr>
        <w:t>ritical revision of the manuscript for important intellectual content</w:t>
      </w:r>
      <w:r w:rsidR="0018538A" w:rsidRPr="00E90BDB">
        <w:rPr>
          <w:rFonts w:ascii="Book Antiqua" w:hAnsi="Book Antiqua" w:cs="Arial"/>
          <w:sz w:val="24"/>
          <w:szCs w:val="24"/>
          <w:lang w:val="en-US" w:eastAsia="zh-CN"/>
        </w:rPr>
        <w:t>.</w:t>
      </w:r>
    </w:p>
    <w:p w14:paraId="6BBC4B84" w14:textId="77777777" w:rsidR="0018538A" w:rsidRPr="00E90BDB" w:rsidRDefault="0018538A" w:rsidP="00E90BDB">
      <w:pPr>
        <w:widowControl w:val="0"/>
        <w:spacing w:after="0" w:line="360" w:lineRule="auto"/>
        <w:jc w:val="both"/>
        <w:rPr>
          <w:rFonts w:ascii="Book Antiqua" w:hAnsi="Book Antiqua" w:cs="Arial"/>
          <w:sz w:val="24"/>
          <w:szCs w:val="24"/>
          <w:lang w:val="en-US" w:eastAsia="zh-CN"/>
        </w:rPr>
      </w:pPr>
    </w:p>
    <w:p w14:paraId="73F6FC46" w14:textId="6AF6BF67" w:rsidR="00B06ACB" w:rsidRPr="00E90BDB" w:rsidRDefault="00B06ACB" w:rsidP="00E90BDB">
      <w:pPr>
        <w:widowControl w:val="0"/>
        <w:spacing w:after="0" w:line="360" w:lineRule="auto"/>
        <w:jc w:val="both"/>
        <w:rPr>
          <w:rFonts w:ascii="Book Antiqua" w:hAnsi="Book Antiqua" w:cs="Arial"/>
          <w:b/>
          <w:sz w:val="24"/>
          <w:szCs w:val="24"/>
          <w:lang w:val="en-US"/>
        </w:rPr>
      </w:pPr>
      <w:r w:rsidRPr="00E90BDB">
        <w:rPr>
          <w:rFonts w:ascii="Book Antiqua" w:hAnsi="Book Antiqua" w:cs="Arial"/>
          <w:b/>
          <w:sz w:val="24"/>
          <w:szCs w:val="24"/>
          <w:lang w:val="en-US"/>
        </w:rPr>
        <w:t>Informed consent statement:</w:t>
      </w:r>
      <w:r w:rsidR="0018538A" w:rsidRPr="00E90BDB">
        <w:rPr>
          <w:rFonts w:ascii="Book Antiqua" w:hAnsi="Book Antiqua" w:cs="Arial"/>
          <w:b/>
          <w:sz w:val="24"/>
          <w:szCs w:val="24"/>
          <w:lang w:val="en-US" w:eastAsia="zh-CN"/>
        </w:rPr>
        <w:t xml:space="preserve"> </w:t>
      </w:r>
      <w:r w:rsidR="0018538A" w:rsidRPr="00E90BDB">
        <w:rPr>
          <w:rFonts w:ascii="Book Antiqua" w:hAnsi="Book Antiqua" w:cs="Arial"/>
          <w:sz w:val="24"/>
          <w:szCs w:val="24"/>
        </w:rPr>
        <w:t>P</w:t>
      </w:r>
      <w:r w:rsidRPr="00E90BDB">
        <w:rPr>
          <w:rFonts w:ascii="Book Antiqua" w:hAnsi="Book Antiqua" w:cs="Arial"/>
          <w:sz w:val="24"/>
          <w:szCs w:val="24"/>
        </w:rPr>
        <w:t>atients were not required to give informed consent to this study, because the case report was written after the patients received agreed and necessarily treatments</w:t>
      </w:r>
      <w:r w:rsidR="0018538A" w:rsidRPr="00E90BDB">
        <w:rPr>
          <w:rFonts w:ascii="Book Antiqua" w:hAnsi="Book Antiqua" w:cs="Arial"/>
          <w:sz w:val="24"/>
          <w:szCs w:val="24"/>
          <w:lang w:eastAsia="zh-CN"/>
        </w:rPr>
        <w:t xml:space="preserve">, </w:t>
      </w:r>
      <w:r w:rsidR="0018538A" w:rsidRPr="00E90BDB">
        <w:rPr>
          <w:rFonts w:ascii="Book Antiqua" w:hAnsi="Book Antiqua" w:cs="Arial"/>
          <w:sz w:val="24"/>
          <w:szCs w:val="24"/>
        </w:rPr>
        <w:t>a</w:t>
      </w:r>
      <w:r w:rsidRPr="00E90BDB">
        <w:rPr>
          <w:rFonts w:ascii="Book Antiqua" w:hAnsi="Book Antiqua" w:cs="Arial"/>
          <w:sz w:val="24"/>
          <w:szCs w:val="24"/>
        </w:rPr>
        <w:t>ll patients data was handled anonymous.</w:t>
      </w:r>
      <w:r w:rsidR="000F5978">
        <w:rPr>
          <w:rFonts w:ascii="Book Antiqua" w:hAnsi="Book Antiqua" w:cs="Arial"/>
          <w:sz w:val="24"/>
          <w:szCs w:val="24"/>
        </w:rPr>
        <w:t xml:space="preserve"> </w:t>
      </w:r>
    </w:p>
    <w:p w14:paraId="10B41146" w14:textId="77777777" w:rsidR="009316D5" w:rsidRPr="00E90BDB" w:rsidRDefault="009316D5" w:rsidP="00E90BDB">
      <w:pPr>
        <w:pStyle w:val="ErasmusStandaard"/>
        <w:widowControl w:val="0"/>
        <w:spacing w:line="360" w:lineRule="auto"/>
        <w:jc w:val="both"/>
        <w:rPr>
          <w:rFonts w:ascii="Book Antiqua" w:eastAsiaTheme="minorEastAsia" w:hAnsi="Book Antiqua" w:cs="Arial"/>
          <w:sz w:val="24"/>
          <w:szCs w:val="24"/>
          <w:lang w:eastAsia="zh-CN"/>
        </w:rPr>
      </w:pPr>
    </w:p>
    <w:p w14:paraId="67076D57" w14:textId="54E5AD2E" w:rsidR="009316D5" w:rsidRPr="00E90BDB" w:rsidRDefault="0018538A" w:rsidP="00E90BDB">
      <w:pPr>
        <w:widowControl w:val="0"/>
        <w:spacing w:after="0" w:line="360" w:lineRule="auto"/>
        <w:jc w:val="both"/>
        <w:rPr>
          <w:rStyle w:val="a5"/>
          <w:rFonts w:ascii="Book Antiqua" w:hAnsi="Book Antiqua" w:cs="Arial"/>
          <w:color w:val="auto"/>
          <w:sz w:val="24"/>
          <w:szCs w:val="24"/>
          <w:u w:val="none"/>
          <w:lang w:val="en-GB" w:eastAsia="zh-CN"/>
        </w:rPr>
      </w:pPr>
      <w:r w:rsidRPr="00E90BDB">
        <w:rPr>
          <w:rFonts w:ascii="Book Antiqua" w:hAnsi="Book Antiqua" w:cs="TimesNewRomanPS-BoldItalicMT"/>
          <w:b/>
          <w:bCs/>
          <w:iCs/>
          <w:sz w:val="24"/>
          <w:szCs w:val="24"/>
        </w:rPr>
        <w:lastRenderedPageBreak/>
        <w:t>Conflict-of-interest</w:t>
      </w:r>
      <w:r w:rsidRPr="00E90BDB">
        <w:rPr>
          <w:rFonts w:ascii="Book Antiqua" w:hAnsi="Book Antiqua"/>
          <w:sz w:val="24"/>
          <w:szCs w:val="24"/>
        </w:rPr>
        <w:t xml:space="preserve"> </w:t>
      </w:r>
      <w:r w:rsidRPr="00E90BDB">
        <w:rPr>
          <w:rFonts w:ascii="Book Antiqua" w:hAnsi="Book Antiqua" w:cs="TimesNewRomanPS-BoldItalicMT"/>
          <w:b/>
          <w:bCs/>
          <w:iCs/>
          <w:sz w:val="24"/>
          <w:szCs w:val="24"/>
        </w:rPr>
        <w:t>statement:</w:t>
      </w:r>
      <w:r w:rsidRPr="00E90BDB">
        <w:rPr>
          <w:rFonts w:ascii="Book Antiqua" w:hAnsi="Book Antiqua" w:cs="TimesNewRomanPS-BoldItalicMT"/>
          <w:b/>
          <w:bCs/>
          <w:iCs/>
          <w:sz w:val="24"/>
          <w:szCs w:val="24"/>
          <w:lang w:eastAsia="zh-CN"/>
        </w:rPr>
        <w:t xml:space="preserve"> </w:t>
      </w:r>
      <w:r w:rsidR="009316D5" w:rsidRPr="00E90BDB">
        <w:rPr>
          <w:rStyle w:val="a5"/>
          <w:rFonts w:ascii="Book Antiqua" w:hAnsi="Book Antiqua" w:cs="Arial"/>
          <w:color w:val="auto"/>
          <w:sz w:val="24"/>
          <w:szCs w:val="24"/>
          <w:u w:val="none"/>
          <w:lang w:val="en-GB"/>
        </w:rPr>
        <w:t>All authors certify that they have no affiliations with or involvements in any organization or entity with any financial interest, or non-financial interest in the subject matter or materials discussed in this manuscript.</w:t>
      </w:r>
      <w:r w:rsidR="000F5978">
        <w:rPr>
          <w:rStyle w:val="a5"/>
          <w:rFonts w:ascii="Book Antiqua" w:hAnsi="Book Antiqua" w:cs="Arial"/>
          <w:color w:val="auto"/>
          <w:sz w:val="24"/>
          <w:szCs w:val="24"/>
          <w:u w:val="none"/>
          <w:lang w:val="en-GB"/>
        </w:rPr>
        <w:t xml:space="preserve"> </w:t>
      </w:r>
    </w:p>
    <w:p w14:paraId="18466773" w14:textId="77777777" w:rsidR="0018538A" w:rsidRPr="00E90BDB" w:rsidRDefault="0018538A" w:rsidP="00E90BDB">
      <w:pPr>
        <w:widowControl w:val="0"/>
        <w:spacing w:after="0" w:line="360" w:lineRule="auto"/>
        <w:jc w:val="both"/>
        <w:rPr>
          <w:rFonts w:ascii="Book Antiqua" w:hAnsi="Book Antiqua"/>
          <w:color w:val="000000"/>
          <w:sz w:val="24"/>
          <w:szCs w:val="24"/>
          <w:lang w:eastAsia="zh-CN"/>
        </w:rPr>
      </w:pPr>
    </w:p>
    <w:p w14:paraId="5FFB6A70" w14:textId="682F7F94" w:rsidR="0018538A" w:rsidRPr="00E90BDB" w:rsidRDefault="0018538A" w:rsidP="00E90BDB">
      <w:pPr>
        <w:widowControl w:val="0"/>
        <w:spacing w:after="0" w:line="360" w:lineRule="auto"/>
        <w:jc w:val="both"/>
        <w:rPr>
          <w:rFonts w:ascii="Book Antiqua" w:hAnsi="Book Antiqua"/>
          <w:color w:val="000000"/>
          <w:sz w:val="24"/>
          <w:szCs w:val="24"/>
          <w:lang w:eastAsia="zh-CN"/>
        </w:rPr>
      </w:pPr>
      <w:bookmarkStart w:id="0" w:name="OLE_LINK1024"/>
      <w:bookmarkStart w:id="1" w:name="OLE_LINK1025"/>
      <w:bookmarkStart w:id="2" w:name="OLE_LINK570"/>
      <w:bookmarkStart w:id="3" w:name="OLE_LINK1096"/>
      <w:bookmarkStart w:id="4" w:name="OLE_LINK1097"/>
      <w:bookmarkStart w:id="5" w:name="OLE_LINK1098"/>
      <w:bookmarkStart w:id="6" w:name="OLE_LINK985"/>
      <w:bookmarkStart w:id="7" w:name="OLE_LINK986"/>
      <w:bookmarkStart w:id="8" w:name="OLE_LINK1122"/>
      <w:r w:rsidRPr="00E90BDB">
        <w:rPr>
          <w:rFonts w:ascii="Book Antiqua" w:hAnsi="Book Antiqua"/>
          <w:b/>
          <w:color w:val="000000"/>
          <w:sz w:val="24"/>
          <w:szCs w:val="24"/>
        </w:rPr>
        <w:t xml:space="preserve">Open-Access: </w:t>
      </w:r>
      <w:r w:rsidRPr="00E90BDB">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bookmarkEnd w:id="4"/>
      <w:bookmarkEnd w:id="5"/>
      <w:bookmarkEnd w:id="6"/>
      <w:bookmarkEnd w:id="7"/>
      <w:bookmarkEnd w:id="8"/>
    </w:p>
    <w:p w14:paraId="6AB8BF4A" w14:textId="77777777" w:rsidR="0018538A" w:rsidRPr="00E90BDB" w:rsidRDefault="0018538A" w:rsidP="00E90BDB">
      <w:pPr>
        <w:widowControl w:val="0"/>
        <w:spacing w:after="0" w:line="360" w:lineRule="auto"/>
        <w:jc w:val="both"/>
        <w:rPr>
          <w:rFonts w:ascii="Book Antiqua" w:hAnsi="Book Antiqua"/>
          <w:color w:val="000000"/>
          <w:sz w:val="24"/>
          <w:szCs w:val="24"/>
          <w:lang w:eastAsia="zh-CN"/>
        </w:rPr>
      </w:pPr>
    </w:p>
    <w:p w14:paraId="0E0FA8FB" w14:textId="5884A7BC" w:rsidR="0018538A" w:rsidRPr="00E90BDB" w:rsidRDefault="0018538A" w:rsidP="00E90BDB">
      <w:pPr>
        <w:widowControl w:val="0"/>
        <w:spacing w:after="0" w:line="360" w:lineRule="auto"/>
        <w:jc w:val="both"/>
        <w:rPr>
          <w:rFonts w:ascii="Book Antiqua" w:hAnsi="Book Antiqua" w:cs="Arial"/>
          <w:b/>
          <w:sz w:val="24"/>
          <w:szCs w:val="24"/>
          <w:lang w:eastAsia="zh-CN"/>
        </w:rPr>
      </w:pPr>
      <w:bookmarkStart w:id="9" w:name="OLE_LINK1099"/>
      <w:bookmarkStart w:id="10" w:name="OLE_LINK1100"/>
      <w:bookmarkStart w:id="11" w:name="OLE_LINK1017"/>
      <w:r w:rsidRPr="00E90BDB">
        <w:rPr>
          <w:rFonts w:ascii="Book Antiqua" w:hAnsi="Book Antiqua" w:cs="Arial Unicode MS"/>
          <w:b/>
          <w:color w:val="000000"/>
          <w:sz w:val="24"/>
          <w:szCs w:val="24"/>
        </w:rPr>
        <w:t xml:space="preserve">Manuscript source: </w:t>
      </w:r>
      <w:bookmarkStart w:id="12" w:name="OLE_LINK385"/>
      <w:bookmarkStart w:id="13" w:name="OLE_LINK389"/>
      <w:r w:rsidRPr="00E90BDB">
        <w:rPr>
          <w:rFonts w:ascii="Book Antiqua" w:hAnsi="Book Antiqua" w:cs="Arial Unicode MS"/>
          <w:color w:val="000000"/>
          <w:sz w:val="24"/>
          <w:szCs w:val="24"/>
        </w:rPr>
        <w:t xml:space="preserve">Unsolicited </w:t>
      </w:r>
      <w:bookmarkEnd w:id="12"/>
      <w:bookmarkEnd w:id="13"/>
      <w:r w:rsidRPr="00E90BDB">
        <w:rPr>
          <w:rFonts w:ascii="Book Antiqua" w:hAnsi="Book Antiqua" w:cs="Arial Unicode MS"/>
          <w:color w:val="000000"/>
          <w:sz w:val="24"/>
          <w:szCs w:val="24"/>
        </w:rPr>
        <w:t>manuscript</w:t>
      </w:r>
      <w:bookmarkEnd w:id="9"/>
      <w:bookmarkEnd w:id="10"/>
      <w:bookmarkEnd w:id="11"/>
    </w:p>
    <w:p w14:paraId="18F3B7DC" w14:textId="77777777" w:rsidR="00B06ACB" w:rsidRPr="00E90BDB" w:rsidRDefault="00B06ACB" w:rsidP="00E90BDB">
      <w:pPr>
        <w:widowControl w:val="0"/>
        <w:spacing w:after="0" w:line="360" w:lineRule="auto"/>
        <w:jc w:val="both"/>
        <w:rPr>
          <w:rFonts w:ascii="Book Antiqua" w:hAnsi="Book Antiqua" w:cs="Arial"/>
          <w:sz w:val="24"/>
          <w:szCs w:val="24"/>
          <w:lang w:val="en-US"/>
        </w:rPr>
      </w:pPr>
    </w:p>
    <w:p w14:paraId="3BCDA8DD" w14:textId="4C1EC132" w:rsidR="004874CF" w:rsidRPr="00E90BDB" w:rsidRDefault="004874CF" w:rsidP="00E90BDB">
      <w:pPr>
        <w:widowControl w:val="0"/>
        <w:spacing w:after="0" w:line="360" w:lineRule="auto"/>
        <w:jc w:val="both"/>
        <w:rPr>
          <w:rFonts w:ascii="Book Antiqua" w:hAnsi="Book Antiqua" w:cs="Arial"/>
          <w:sz w:val="24"/>
          <w:szCs w:val="24"/>
          <w:lang w:val="en-GB" w:eastAsia="zh-CN"/>
        </w:rPr>
      </w:pPr>
      <w:r w:rsidRPr="00E90BDB">
        <w:rPr>
          <w:rFonts w:ascii="Book Antiqua" w:hAnsi="Book Antiqua" w:cs="Arial"/>
          <w:b/>
          <w:sz w:val="24"/>
          <w:szCs w:val="24"/>
          <w:lang w:val="en-US"/>
        </w:rPr>
        <w:t>Correspondence to</w:t>
      </w:r>
      <w:r w:rsidRPr="00E90BDB">
        <w:rPr>
          <w:rFonts w:ascii="Book Antiqua" w:hAnsi="Book Antiqua" w:cs="Arial"/>
          <w:sz w:val="24"/>
          <w:szCs w:val="24"/>
          <w:lang w:val="en-US"/>
        </w:rPr>
        <w:t xml:space="preserve">: </w:t>
      </w:r>
      <w:r w:rsidRPr="00E90BDB">
        <w:rPr>
          <w:rFonts w:ascii="Book Antiqua" w:hAnsi="Book Antiqua" w:cs="Arial"/>
          <w:b/>
          <w:sz w:val="24"/>
          <w:szCs w:val="24"/>
          <w:lang w:val="en-US"/>
        </w:rPr>
        <w:t>Willem J</w:t>
      </w:r>
      <w:r w:rsidR="0018538A" w:rsidRPr="00E90BDB">
        <w:rPr>
          <w:rFonts w:ascii="Book Antiqua" w:hAnsi="Book Antiqua" w:cs="Arial"/>
          <w:b/>
          <w:sz w:val="24"/>
          <w:szCs w:val="24"/>
          <w:lang w:val="en-US" w:eastAsia="zh-CN"/>
        </w:rPr>
        <w:t xml:space="preserve"> </w:t>
      </w:r>
      <w:proofErr w:type="spellStart"/>
      <w:r w:rsidRPr="00E90BDB">
        <w:rPr>
          <w:rFonts w:ascii="Book Antiqua" w:hAnsi="Book Antiqua" w:cs="Arial"/>
          <w:b/>
          <w:sz w:val="24"/>
          <w:szCs w:val="24"/>
          <w:lang w:val="en-US"/>
        </w:rPr>
        <w:t>Lammers</w:t>
      </w:r>
      <w:proofErr w:type="spellEnd"/>
      <w:r w:rsidRPr="00E90BDB">
        <w:rPr>
          <w:rFonts w:ascii="Book Antiqua" w:hAnsi="Book Antiqua" w:cs="Arial"/>
          <w:b/>
          <w:sz w:val="24"/>
          <w:szCs w:val="24"/>
          <w:lang w:val="en-US"/>
        </w:rPr>
        <w:t xml:space="preserve">, MD, PhD, </w:t>
      </w:r>
      <w:r w:rsidR="0018538A" w:rsidRPr="00E90BDB">
        <w:rPr>
          <w:rFonts w:ascii="Book Antiqua" w:hAnsi="Book Antiqua" w:cs="Arial"/>
          <w:b/>
          <w:sz w:val="24"/>
          <w:szCs w:val="24"/>
          <w:lang w:val="en-US"/>
        </w:rPr>
        <w:t>Academic Fellow</w:t>
      </w:r>
      <w:r w:rsidR="0018538A" w:rsidRPr="00E90BDB">
        <w:rPr>
          <w:rFonts w:ascii="Book Antiqua" w:hAnsi="Book Antiqua" w:cs="Arial"/>
          <w:b/>
          <w:sz w:val="24"/>
          <w:szCs w:val="24"/>
          <w:lang w:val="en-US" w:eastAsia="zh-CN"/>
        </w:rPr>
        <w:t>,</w:t>
      </w:r>
      <w:r w:rsidR="0018538A" w:rsidRPr="00E90BDB">
        <w:rPr>
          <w:rFonts w:ascii="Book Antiqua" w:hAnsi="Book Antiqua" w:cs="Arial"/>
          <w:sz w:val="24"/>
          <w:szCs w:val="24"/>
          <w:lang w:val="en-US"/>
        </w:rPr>
        <w:t xml:space="preserve"> </w:t>
      </w:r>
      <w:r w:rsidRPr="00E90BDB">
        <w:rPr>
          <w:rFonts w:ascii="Book Antiqua" w:hAnsi="Book Antiqua" w:cs="Arial"/>
          <w:sz w:val="24"/>
          <w:szCs w:val="24"/>
          <w:lang w:val="en-GB"/>
        </w:rPr>
        <w:t xml:space="preserve">Department of Gastroenterology and Hepatology, Erasmus Medical </w:t>
      </w:r>
      <w:proofErr w:type="spellStart"/>
      <w:r w:rsidRPr="00E90BDB">
        <w:rPr>
          <w:rFonts w:ascii="Book Antiqua" w:hAnsi="Book Antiqua" w:cs="Arial"/>
          <w:sz w:val="24"/>
          <w:szCs w:val="24"/>
          <w:lang w:val="en-GB"/>
        </w:rPr>
        <w:t>Center</w:t>
      </w:r>
      <w:proofErr w:type="spellEnd"/>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 xml:space="preserve"> Rotterdam‘s-</w:t>
      </w:r>
      <w:proofErr w:type="spellStart"/>
      <w:r w:rsidRPr="00E90BDB">
        <w:rPr>
          <w:rFonts w:ascii="Book Antiqua" w:hAnsi="Book Antiqua" w:cs="Arial"/>
          <w:sz w:val="24"/>
          <w:szCs w:val="24"/>
          <w:lang w:val="en-GB"/>
        </w:rPr>
        <w:t>Gravendijkwal</w:t>
      </w:r>
      <w:proofErr w:type="spellEnd"/>
      <w:r w:rsidRPr="00E90BDB">
        <w:rPr>
          <w:rFonts w:ascii="Book Antiqua" w:hAnsi="Book Antiqua" w:cs="Arial"/>
          <w:sz w:val="24"/>
          <w:szCs w:val="24"/>
          <w:lang w:val="en-GB"/>
        </w:rPr>
        <w:t xml:space="preserve"> 230, Rotterdam</w:t>
      </w:r>
      <w:r w:rsidR="0018538A" w:rsidRPr="00E90BDB">
        <w:rPr>
          <w:rFonts w:ascii="Book Antiqua" w:hAnsi="Book Antiqua" w:cs="Arial"/>
          <w:sz w:val="24"/>
          <w:szCs w:val="24"/>
          <w:lang w:val="en-GB" w:eastAsia="zh-CN"/>
        </w:rPr>
        <w:t xml:space="preserve"> </w:t>
      </w:r>
      <w:r w:rsidR="0018538A" w:rsidRPr="00E90BDB">
        <w:rPr>
          <w:rFonts w:ascii="Book Antiqua" w:hAnsi="Book Antiqua" w:cs="Arial"/>
          <w:sz w:val="24"/>
          <w:szCs w:val="24"/>
          <w:lang w:val="en-GB"/>
        </w:rPr>
        <w:t>3015 CE,</w:t>
      </w:r>
      <w:r w:rsidR="006B5647" w:rsidRPr="00E90BDB">
        <w:rPr>
          <w:rFonts w:ascii="Book Antiqua" w:hAnsi="Book Antiqua" w:cs="Arial"/>
          <w:sz w:val="24"/>
          <w:szCs w:val="24"/>
          <w:lang w:val="en-GB"/>
        </w:rPr>
        <w:t xml:space="preserve"> the Netherlands</w:t>
      </w:r>
      <w:r w:rsidR="0014453C" w:rsidRPr="00E90BDB">
        <w:rPr>
          <w:rFonts w:ascii="Book Antiqua" w:hAnsi="Book Antiqua" w:cs="Arial"/>
          <w:sz w:val="24"/>
          <w:szCs w:val="24"/>
          <w:lang w:val="en-GB"/>
        </w:rPr>
        <w:t>.</w:t>
      </w:r>
      <w:r w:rsidRPr="00E90BDB">
        <w:rPr>
          <w:rFonts w:ascii="Book Antiqua" w:hAnsi="Book Antiqua" w:cs="Arial"/>
          <w:sz w:val="24"/>
          <w:szCs w:val="24"/>
          <w:lang w:val="en-GB"/>
        </w:rPr>
        <w:t xml:space="preserve"> w.lammers@erasmusmc.nl</w:t>
      </w:r>
    </w:p>
    <w:p w14:paraId="19721761" w14:textId="781F24E6" w:rsidR="006B5647" w:rsidRPr="00E90BDB" w:rsidRDefault="006B5647" w:rsidP="00E90BDB">
      <w:pPr>
        <w:widowControl w:val="0"/>
        <w:spacing w:after="0" w:line="360" w:lineRule="auto"/>
        <w:jc w:val="both"/>
        <w:rPr>
          <w:rFonts w:ascii="Book Antiqua" w:hAnsi="Book Antiqua" w:cs="Arial"/>
          <w:sz w:val="24"/>
          <w:szCs w:val="24"/>
          <w:lang w:val="en-GB"/>
        </w:rPr>
      </w:pPr>
      <w:r w:rsidRPr="00E90BDB">
        <w:rPr>
          <w:rFonts w:ascii="Book Antiqua" w:hAnsi="Book Antiqua" w:cs="Arial"/>
          <w:b/>
          <w:sz w:val="24"/>
          <w:szCs w:val="24"/>
          <w:lang w:val="en-GB"/>
        </w:rPr>
        <w:t>Telephone</w:t>
      </w:r>
      <w:r w:rsidRPr="00E90BDB">
        <w:rPr>
          <w:rFonts w:ascii="Book Antiqua" w:hAnsi="Book Antiqua" w:cs="Arial"/>
          <w:sz w:val="24"/>
          <w:szCs w:val="24"/>
          <w:lang w:val="en-GB"/>
        </w:rPr>
        <w:t>: +31</w:t>
      </w:r>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63</w:t>
      </w:r>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3343636</w:t>
      </w:r>
    </w:p>
    <w:p w14:paraId="645E0450" w14:textId="4CAE68F7" w:rsidR="0018538A" w:rsidRPr="00E90BDB" w:rsidRDefault="006B5647" w:rsidP="00E90BDB">
      <w:pPr>
        <w:widowControl w:val="0"/>
        <w:spacing w:after="0" w:line="360" w:lineRule="auto"/>
        <w:jc w:val="both"/>
        <w:rPr>
          <w:rFonts w:ascii="Book Antiqua" w:hAnsi="Book Antiqua" w:cs="Arial"/>
          <w:sz w:val="24"/>
          <w:szCs w:val="24"/>
          <w:lang w:val="en-GB" w:eastAsia="zh-CN"/>
        </w:rPr>
      </w:pPr>
      <w:r w:rsidRPr="00E90BDB">
        <w:rPr>
          <w:rFonts w:ascii="Book Antiqua" w:hAnsi="Book Antiqua" w:cs="Arial"/>
          <w:b/>
          <w:sz w:val="24"/>
          <w:szCs w:val="24"/>
          <w:lang w:val="en-GB"/>
        </w:rPr>
        <w:t>Fax</w:t>
      </w:r>
      <w:r w:rsidRPr="00E90BDB">
        <w:rPr>
          <w:rFonts w:ascii="Book Antiqua" w:hAnsi="Book Antiqua" w:cs="Arial"/>
          <w:sz w:val="24"/>
          <w:szCs w:val="24"/>
          <w:lang w:val="en-GB"/>
        </w:rPr>
        <w:t>: +31</w:t>
      </w:r>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10</w:t>
      </w:r>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7035172</w:t>
      </w:r>
    </w:p>
    <w:p w14:paraId="1C981468" w14:textId="77777777" w:rsidR="00F83B04" w:rsidRPr="00E90BDB" w:rsidRDefault="00F83B04" w:rsidP="00E90BDB">
      <w:pPr>
        <w:widowControl w:val="0"/>
        <w:spacing w:after="0" w:line="360" w:lineRule="auto"/>
        <w:jc w:val="both"/>
        <w:rPr>
          <w:rFonts w:ascii="Book Antiqua" w:hAnsi="Book Antiqua" w:cs="Arial"/>
          <w:sz w:val="24"/>
          <w:szCs w:val="24"/>
          <w:lang w:val="en-GB" w:eastAsia="zh-CN"/>
        </w:rPr>
      </w:pPr>
    </w:p>
    <w:p w14:paraId="70CC348F" w14:textId="14421412" w:rsidR="00F83B04" w:rsidRPr="00F83B04" w:rsidRDefault="00F83B04" w:rsidP="00E90BDB">
      <w:pPr>
        <w:widowControl w:val="0"/>
        <w:spacing w:after="0" w:line="360" w:lineRule="auto"/>
        <w:jc w:val="both"/>
        <w:rPr>
          <w:rFonts w:ascii="Book Antiqua" w:eastAsia="宋体" w:hAnsi="Book Antiqua" w:cs="Times New Roman"/>
          <w:b/>
          <w:kern w:val="2"/>
          <w:sz w:val="24"/>
          <w:szCs w:val="24"/>
          <w:lang w:val="en-US" w:eastAsia="zh-CN"/>
        </w:rPr>
      </w:pPr>
      <w:bookmarkStart w:id="14" w:name="OLE_LINK775"/>
      <w:bookmarkStart w:id="15" w:name="OLE_LINK923"/>
      <w:bookmarkStart w:id="16" w:name="OLE_LINK924"/>
      <w:bookmarkStart w:id="17" w:name="OLE_LINK64"/>
      <w:bookmarkStart w:id="18" w:name="OLE_LINK67"/>
      <w:bookmarkStart w:id="19" w:name="OLE_LINK218"/>
      <w:bookmarkStart w:id="20" w:name="OLE_LINK245"/>
      <w:bookmarkStart w:id="21" w:name="OLE_LINK934"/>
      <w:bookmarkStart w:id="22" w:name="OLE_LINK1107"/>
      <w:bookmarkStart w:id="23" w:name="OLE_LINK1108"/>
      <w:bookmarkStart w:id="24" w:name="OLE_LINK1109"/>
      <w:bookmarkStart w:id="25" w:name="OLE_LINK989"/>
      <w:bookmarkStart w:id="26" w:name="OLE_LINK990"/>
      <w:bookmarkStart w:id="27" w:name="OLE_LINK1124"/>
      <w:bookmarkStart w:id="28" w:name="OLE_LINK1213"/>
      <w:bookmarkStart w:id="29" w:name="OLE_LINK971"/>
      <w:bookmarkStart w:id="30" w:name="OLE_LINK1014"/>
      <w:bookmarkStart w:id="31" w:name="OLE_LINK1153"/>
      <w:r w:rsidRPr="00F83B04">
        <w:rPr>
          <w:rFonts w:ascii="Book Antiqua" w:eastAsia="宋体" w:hAnsi="Book Antiqua" w:cs="Times New Roman"/>
          <w:b/>
          <w:kern w:val="2"/>
          <w:sz w:val="24"/>
          <w:szCs w:val="24"/>
          <w:lang w:val="en-US" w:eastAsia="zh-CN"/>
        </w:rPr>
        <w:t>Received:</w:t>
      </w:r>
      <w:r w:rsidRPr="00E90BDB">
        <w:rPr>
          <w:rFonts w:ascii="Book Antiqua" w:eastAsia="宋体" w:hAnsi="Book Antiqua" w:cs="Times New Roman"/>
          <w:b/>
          <w:kern w:val="2"/>
          <w:sz w:val="24"/>
          <w:szCs w:val="24"/>
          <w:lang w:val="en-US" w:eastAsia="zh-CN"/>
        </w:rPr>
        <w:t xml:space="preserve"> </w:t>
      </w:r>
      <w:r w:rsidRPr="00E90BDB">
        <w:rPr>
          <w:rFonts w:ascii="Book Antiqua" w:eastAsia="宋体" w:hAnsi="Book Antiqua" w:cs="Times New Roman"/>
          <w:kern w:val="2"/>
          <w:sz w:val="24"/>
          <w:szCs w:val="24"/>
          <w:lang w:val="en-US" w:eastAsia="zh-CN"/>
        </w:rPr>
        <w:t>December 12, 2017</w:t>
      </w:r>
    </w:p>
    <w:p w14:paraId="65095107" w14:textId="49D08626" w:rsidR="00F83B04" w:rsidRPr="00F83B04" w:rsidRDefault="00F83B04" w:rsidP="00E90BDB">
      <w:pPr>
        <w:widowControl w:val="0"/>
        <w:spacing w:after="0" w:line="360" w:lineRule="auto"/>
        <w:jc w:val="both"/>
        <w:rPr>
          <w:rFonts w:ascii="Book Antiqua" w:eastAsia="宋体" w:hAnsi="Book Antiqua" w:cs="Times New Roman"/>
          <w:b/>
          <w:kern w:val="2"/>
          <w:sz w:val="24"/>
          <w:szCs w:val="24"/>
          <w:lang w:val="en-US" w:eastAsia="zh-CN"/>
        </w:rPr>
      </w:pPr>
      <w:r w:rsidRPr="00F83B04">
        <w:rPr>
          <w:rFonts w:ascii="Book Antiqua" w:eastAsia="宋体" w:hAnsi="Book Antiqua" w:cs="Times New Roman"/>
          <w:b/>
          <w:kern w:val="2"/>
          <w:sz w:val="24"/>
          <w:szCs w:val="24"/>
          <w:lang w:val="en-US" w:eastAsia="zh-CN"/>
        </w:rPr>
        <w:t>Peer-review started:</w:t>
      </w:r>
      <w:r w:rsidRPr="00E90BDB">
        <w:rPr>
          <w:rFonts w:ascii="Book Antiqua" w:eastAsia="宋体" w:hAnsi="Book Antiqua" w:cs="Times New Roman"/>
          <w:b/>
          <w:kern w:val="2"/>
          <w:sz w:val="24"/>
          <w:szCs w:val="24"/>
          <w:lang w:val="en-US" w:eastAsia="zh-CN"/>
        </w:rPr>
        <w:t xml:space="preserve"> </w:t>
      </w:r>
      <w:r w:rsidRPr="00E90BDB">
        <w:rPr>
          <w:rFonts w:ascii="Book Antiqua" w:eastAsia="宋体" w:hAnsi="Book Antiqua" w:cs="Times New Roman"/>
          <w:kern w:val="2"/>
          <w:sz w:val="24"/>
          <w:szCs w:val="24"/>
          <w:lang w:val="en-US" w:eastAsia="zh-CN"/>
        </w:rPr>
        <w:t>December 13, 2017</w:t>
      </w:r>
    </w:p>
    <w:p w14:paraId="317655C8" w14:textId="5F672421" w:rsidR="00F83B04" w:rsidRPr="00F83B04" w:rsidRDefault="00F83B04" w:rsidP="00E90BDB">
      <w:pPr>
        <w:widowControl w:val="0"/>
        <w:spacing w:after="0" w:line="360" w:lineRule="auto"/>
        <w:jc w:val="both"/>
        <w:rPr>
          <w:rFonts w:ascii="Book Antiqua" w:eastAsia="宋体" w:hAnsi="Book Antiqua" w:cs="Times New Roman"/>
          <w:b/>
          <w:kern w:val="2"/>
          <w:sz w:val="24"/>
          <w:szCs w:val="24"/>
          <w:lang w:val="en-US" w:eastAsia="zh-CN"/>
        </w:rPr>
      </w:pPr>
      <w:r w:rsidRPr="00F83B04">
        <w:rPr>
          <w:rFonts w:ascii="Book Antiqua" w:eastAsia="宋体" w:hAnsi="Book Antiqua" w:cs="Times New Roman"/>
          <w:b/>
          <w:kern w:val="2"/>
          <w:sz w:val="24"/>
          <w:szCs w:val="24"/>
          <w:lang w:val="en-US" w:eastAsia="zh-CN"/>
        </w:rPr>
        <w:t>First decision:</w:t>
      </w:r>
      <w:r w:rsidRPr="00E90BDB">
        <w:rPr>
          <w:rFonts w:ascii="Book Antiqua" w:eastAsia="宋体" w:hAnsi="Book Antiqua" w:cs="Times New Roman"/>
          <w:b/>
          <w:kern w:val="2"/>
          <w:sz w:val="24"/>
          <w:szCs w:val="24"/>
          <w:lang w:val="en-US" w:eastAsia="zh-CN"/>
        </w:rPr>
        <w:t xml:space="preserve"> </w:t>
      </w:r>
      <w:r w:rsidRPr="00E90BDB">
        <w:rPr>
          <w:rFonts w:ascii="Book Antiqua" w:eastAsia="宋体" w:hAnsi="Book Antiqua" w:cs="Times New Roman"/>
          <w:kern w:val="2"/>
          <w:sz w:val="24"/>
          <w:szCs w:val="24"/>
          <w:lang w:val="en-US" w:eastAsia="zh-CN"/>
        </w:rPr>
        <w:t>January 15, 2018</w:t>
      </w:r>
    </w:p>
    <w:p w14:paraId="23C5A423" w14:textId="4641B6C9" w:rsidR="00F83B04" w:rsidRPr="00F83B04" w:rsidRDefault="00F83B04" w:rsidP="00E90BDB">
      <w:pPr>
        <w:widowControl w:val="0"/>
        <w:spacing w:after="0" w:line="360" w:lineRule="auto"/>
        <w:jc w:val="both"/>
        <w:rPr>
          <w:rFonts w:ascii="Book Antiqua" w:eastAsia="宋体" w:hAnsi="Book Antiqua" w:cs="Times New Roman"/>
          <w:b/>
          <w:kern w:val="2"/>
          <w:sz w:val="24"/>
          <w:szCs w:val="24"/>
          <w:lang w:val="en-US" w:eastAsia="zh-CN"/>
        </w:rPr>
      </w:pPr>
      <w:r w:rsidRPr="00F83B04">
        <w:rPr>
          <w:rFonts w:ascii="Book Antiqua" w:eastAsia="宋体" w:hAnsi="Book Antiqua" w:cs="Times New Roman"/>
          <w:b/>
          <w:kern w:val="2"/>
          <w:sz w:val="24"/>
          <w:szCs w:val="24"/>
          <w:lang w:val="en-US" w:eastAsia="zh-CN"/>
        </w:rPr>
        <w:t>Revised:</w:t>
      </w:r>
      <w:r w:rsidRPr="00E90BDB">
        <w:rPr>
          <w:rFonts w:ascii="Book Antiqua" w:eastAsia="宋体" w:hAnsi="Book Antiqua" w:cs="Times New Roman"/>
          <w:b/>
          <w:kern w:val="2"/>
          <w:sz w:val="24"/>
          <w:szCs w:val="24"/>
          <w:lang w:val="en-US" w:eastAsia="zh-CN"/>
        </w:rPr>
        <w:t xml:space="preserve"> </w:t>
      </w:r>
      <w:r w:rsidRPr="00E90BDB">
        <w:rPr>
          <w:rFonts w:ascii="Book Antiqua" w:eastAsia="宋体" w:hAnsi="Book Antiqua" w:cs="Times New Roman"/>
          <w:kern w:val="2"/>
          <w:sz w:val="24"/>
          <w:szCs w:val="24"/>
          <w:lang w:val="en-US" w:eastAsia="zh-CN"/>
        </w:rPr>
        <w:t>January 22, 2018</w:t>
      </w:r>
    </w:p>
    <w:p w14:paraId="70369B51" w14:textId="2CEB9E3F" w:rsidR="00F83B04" w:rsidRPr="00F83B04" w:rsidRDefault="00F83B04" w:rsidP="00E90BDB">
      <w:pPr>
        <w:widowControl w:val="0"/>
        <w:spacing w:after="0" w:line="360" w:lineRule="auto"/>
        <w:jc w:val="both"/>
        <w:rPr>
          <w:rFonts w:ascii="Book Antiqua" w:eastAsia="宋体" w:hAnsi="Book Antiqua" w:cs="Times New Roman"/>
          <w:b/>
          <w:kern w:val="2"/>
          <w:sz w:val="24"/>
          <w:szCs w:val="24"/>
          <w:lang w:val="en-US" w:eastAsia="zh-CN"/>
        </w:rPr>
      </w:pPr>
      <w:r w:rsidRPr="00F83B04">
        <w:rPr>
          <w:rFonts w:ascii="Book Antiqua" w:eastAsia="宋体" w:hAnsi="Book Antiqua" w:cs="Times New Roman"/>
          <w:b/>
          <w:kern w:val="2"/>
          <w:sz w:val="24"/>
          <w:szCs w:val="24"/>
          <w:lang w:val="en-US" w:eastAsia="zh-CN"/>
        </w:rPr>
        <w:t>Accepted:</w:t>
      </w:r>
      <w:r w:rsidR="000F5978">
        <w:rPr>
          <w:rFonts w:ascii="Book Antiqua" w:eastAsia="宋体" w:hAnsi="Book Antiqua" w:cs="Times New Roman"/>
          <w:b/>
          <w:kern w:val="2"/>
          <w:sz w:val="24"/>
          <w:szCs w:val="24"/>
          <w:lang w:val="en-US" w:eastAsia="zh-CN"/>
        </w:rPr>
        <w:t xml:space="preserve"> </w:t>
      </w:r>
    </w:p>
    <w:p w14:paraId="79F17300" w14:textId="77777777" w:rsidR="00F83B04" w:rsidRPr="00F83B04" w:rsidRDefault="00F83B04" w:rsidP="00E90BDB">
      <w:pPr>
        <w:widowControl w:val="0"/>
        <w:spacing w:after="0" w:line="360" w:lineRule="auto"/>
        <w:jc w:val="both"/>
        <w:rPr>
          <w:rFonts w:ascii="Book Antiqua" w:eastAsia="宋体" w:hAnsi="Book Antiqua" w:cs="Times New Roman"/>
          <w:b/>
          <w:kern w:val="2"/>
          <w:sz w:val="24"/>
          <w:szCs w:val="24"/>
          <w:lang w:val="en-US" w:eastAsia="zh-CN"/>
        </w:rPr>
      </w:pPr>
      <w:r w:rsidRPr="00F83B04">
        <w:rPr>
          <w:rFonts w:ascii="Book Antiqua" w:eastAsia="宋体" w:hAnsi="Book Antiqua" w:cs="Times New Roman"/>
          <w:b/>
          <w:kern w:val="2"/>
          <w:sz w:val="24"/>
          <w:szCs w:val="24"/>
          <w:lang w:val="en-US" w:eastAsia="zh-CN"/>
        </w:rPr>
        <w:t>Article in press:</w:t>
      </w:r>
    </w:p>
    <w:p w14:paraId="1153ADA1" w14:textId="3ED5BB84" w:rsidR="00F83B04" w:rsidRPr="00E90BDB" w:rsidRDefault="00F83B04" w:rsidP="00E90BDB">
      <w:pPr>
        <w:widowControl w:val="0"/>
        <w:spacing w:after="0" w:line="360" w:lineRule="auto"/>
        <w:jc w:val="both"/>
        <w:rPr>
          <w:rFonts w:ascii="Book Antiqua" w:hAnsi="Book Antiqua" w:cs="Arial"/>
          <w:sz w:val="24"/>
          <w:szCs w:val="24"/>
          <w:lang w:val="en-GB" w:eastAsia="zh-CN"/>
        </w:rPr>
      </w:pPr>
      <w:r w:rsidRPr="00E90BDB">
        <w:rPr>
          <w:rFonts w:ascii="Book Antiqua" w:eastAsia="宋体" w:hAnsi="Book Antiqua" w:cs="Times New Roman"/>
          <w:b/>
          <w:kern w:val="2"/>
          <w:sz w:val="24"/>
          <w:szCs w:val="24"/>
          <w:lang w:val="en-US" w:eastAsia="zh-CN"/>
        </w:rPr>
        <w:t>Published online:</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68E11D66" w14:textId="77777777" w:rsidR="0018538A" w:rsidRPr="00E90BDB" w:rsidRDefault="0018538A" w:rsidP="00E90BDB">
      <w:pPr>
        <w:widowControl w:val="0"/>
        <w:spacing w:after="0" w:line="360" w:lineRule="auto"/>
        <w:jc w:val="both"/>
        <w:rPr>
          <w:rFonts w:ascii="Book Antiqua" w:hAnsi="Book Antiqua" w:cs="Arial"/>
          <w:sz w:val="24"/>
          <w:szCs w:val="24"/>
          <w:lang w:val="en-GB"/>
        </w:rPr>
      </w:pPr>
      <w:r w:rsidRPr="00E90BDB">
        <w:rPr>
          <w:rFonts w:ascii="Book Antiqua" w:hAnsi="Book Antiqua" w:cs="Arial"/>
          <w:sz w:val="24"/>
          <w:szCs w:val="24"/>
          <w:lang w:val="en-GB"/>
        </w:rPr>
        <w:br w:type="page"/>
      </w:r>
    </w:p>
    <w:p w14:paraId="70DEB267" w14:textId="01413498" w:rsidR="004874CF" w:rsidRPr="00E90BDB" w:rsidRDefault="006B5647" w:rsidP="00E90BDB">
      <w:pPr>
        <w:widowControl w:val="0"/>
        <w:spacing w:after="0" w:line="360" w:lineRule="auto"/>
        <w:jc w:val="both"/>
        <w:rPr>
          <w:rFonts w:ascii="Book Antiqua" w:hAnsi="Book Antiqua" w:cs="Arial"/>
          <w:b/>
          <w:sz w:val="24"/>
          <w:szCs w:val="24"/>
          <w:lang w:val="en-US"/>
        </w:rPr>
      </w:pPr>
      <w:r w:rsidRPr="00E90BDB">
        <w:rPr>
          <w:rFonts w:ascii="Book Antiqua" w:hAnsi="Book Antiqua" w:cs="Arial"/>
          <w:b/>
          <w:sz w:val="24"/>
          <w:szCs w:val="24"/>
          <w:lang w:val="en-US"/>
        </w:rPr>
        <w:lastRenderedPageBreak/>
        <w:t>Abstra</w:t>
      </w:r>
      <w:r w:rsidR="00340AB3" w:rsidRPr="00E90BDB">
        <w:rPr>
          <w:rFonts w:ascii="Book Antiqua" w:hAnsi="Book Antiqua" w:cs="Arial"/>
          <w:b/>
          <w:sz w:val="24"/>
          <w:szCs w:val="24"/>
          <w:lang w:val="en-US"/>
        </w:rPr>
        <w:t>ct</w:t>
      </w:r>
    </w:p>
    <w:p w14:paraId="35FD2666" w14:textId="5BD441E3" w:rsidR="00340AB3" w:rsidRPr="00E90BDB" w:rsidRDefault="00340AB3" w:rsidP="00E90BDB">
      <w:pPr>
        <w:widowControl w:val="0"/>
        <w:spacing w:after="0" w:line="360" w:lineRule="auto"/>
        <w:jc w:val="both"/>
        <w:rPr>
          <w:rFonts w:ascii="Book Antiqua" w:hAnsi="Book Antiqua"/>
          <w:sz w:val="24"/>
          <w:szCs w:val="24"/>
          <w:lang w:val="en-GB"/>
        </w:rPr>
      </w:pPr>
      <w:r w:rsidRPr="00E90BDB">
        <w:rPr>
          <w:rFonts w:ascii="Book Antiqua" w:hAnsi="Book Antiqua"/>
          <w:sz w:val="24"/>
          <w:szCs w:val="24"/>
          <w:lang w:val="en-GB"/>
        </w:rPr>
        <w:t xml:space="preserve">Bariatric surgery is an effective tool in the treatment of patients with morbid obesity. </w:t>
      </w:r>
      <w:r w:rsidRPr="00E90BDB">
        <w:rPr>
          <w:rFonts w:ascii="Book Antiqua" w:hAnsi="Book Antiqua" w:cs="Arial"/>
          <w:sz w:val="24"/>
          <w:szCs w:val="24"/>
          <w:lang w:val="en-GB"/>
        </w:rPr>
        <w:t xml:space="preserve">In these case reports we describe two patients who developed liver failure after currently practiced types of bariatric surgery caused by a prolonged state of malnutrition provoked by psychiatric problems. </w:t>
      </w:r>
      <w:r w:rsidRPr="00E90BDB">
        <w:rPr>
          <w:rFonts w:ascii="Book Antiqua" w:hAnsi="Book Antiqua"/>
          <w:sz w:val="24"/>
          <w:szCs w:val="24"/>
          <w:lang w:val="en-GB"/>
        </w:rPr>
        <w:t>Despite intensive guidance of psychologist and dieticians after surgery our patients deteriorated psychologically resulting in a prolonged state of severe malnutrition and anorexia. Finally, a state of starvation was reached passing a critical level of the liver capacity. Patients who present with signs of severe protein malnutrition after bariatric surgery should be closely monitored and checked for nutritional status. Specific attention should be given to patients who develop psychiatric problems post-bariatric surgery.</w:t>
      </w:r>
      <w:r w:rsidR="000F5978">
        <w:rPr>
          <w:rFonts w:ascii="Book Antiqua" w:hAnsi="Book Antiqua"/>
          <w:sz w:val="24"/>
          <w:szCs w:val="24"/>
          <w:lang w:val="en-GB"/>
        </w:rPr>
        <w:t xml:space="preserve"> </w:t>
      </w:r>
      <w:r w:rsidRPr="00E90BDB">
        <w:rPr>
          <w:rFonts w:ascii="Book Antiqua" w:hAnsi="Book Antiqua"/>
          <w:sz w:val="24"/>
          <w:szCs w:val="24"/>
          <w:lang w:val="en-GB"/>
        </w:rPr>
        <w:t xml:space="preserve">If refeeding does not result in clinical improvement, reversal surgery should be timely considered. </w:t>
      </w:r>
    </w:p>
    <w:p w14:paraId="27CF839B" w14:textId="77777777" w:rsidR="006B5647" w:rsidRPr="00E90BDB" w:rsidRDefault="006B5647" w:rsidP="00E90BDB">
      <w:pPr>
        <w:widowControl w:val="0"/>
        <w:spacing w:after="0" w:line="360" w:lineRule="auto"/>
        <w:jc w:val="both"/>
        <w:rPr>
          <w:rFonts w:ascii="Book Antiqua" w:hAnsi="Book Antiqua" w:cs="Arial"/>
          <w:b/>
          <w:sz w:val="24"/>
          <w:szCs w:val="24"/>
          <w:lang w:val="en-GB"/>
        </w:rPr>
      </w:pPr>
    </w:p>
    <w:p w14:paraId="74E00064" w14:textId="2238722E" w:rsidR="006B5647" w:rsidRPr="00E90BDB" w:rsidRDefault="006B5647" w:rsidP="00E90BDB">
      <w:pPr>
        <w:widowControl w:val="0"/>
        <w:spacing w:after="0" w:line="360" w:lineRule="auto"/>
        <w:jc w:val="both"/>
        <w:rPr>
          <w:rFonts w:ascii="Book Antiqua" w:hAnsi="Book Antiqua" w:cs="Arial"/>
          <w:sz w:val="24"/>
          <w:szCs w:val="24"/>
          <w:lang w:val="en-US" w:eastAsia="zh-CN"/>
        </w:rPr>
      </w:pPr>
      <w:r w:rsidRPr="00E90BDB">
        <w:rPr>
          <w:rFonts w:ascii="Book Antiqua" w:hAnsi="Book Antiqua" w:cs="Arial"/>
          <w:b/>
          <w:sz w:val="24"/>
          <w:szCs w:val="24"/>
          <w:lang w:val="en-US"/>
        </w:rPr>
        <w:t>Key words</w:t>
      </w:r>
      <w:r w:rsidR="0018538A" w:rsidRPr="00E90BDB">
        <w:rPr>
          <w:rFonts w:ascii="Book Antiqua" w:hAnsi="Book Antiqua" w:cs="Arial"/>
          <w:b/>
          <w:sz w:val="24"/>
          <w:szCs w:val="24"/>
          <w:lang w:val="en-US" w:eastAsia="zh-CN"/>
        </w:rPr>
        <w:t xml:space="preserve">: </w:t>
      </w:r>
      <w:r w:rsidR="0014453C" w:rsidRPr="00E90BDB">
        <w:rPr>
          <w:rFonts w:ascii="Book Antiqua" w:hAnsi="Book Antiqua" w:cs="Arial"/>
          <w:sz w:val="24"/>
          <w:szCs w:val="24"/>
          <w:lang w:val="en-US"/>
        </w:rPr>
        <w:t xml:space="preserve">Protein deficiency; Hyperbilirubinemia; </w:t>
      </w:r>
      <w:proofErr w:type="spellStart"/>
      <w:r w:rsidR="0014453C" w:rsidRPr="00E90BDB">
        <w:rPr>
          <w:rFonts w:ascii="Book Antiqua" w:hAnsi="Book Antiqua" w:cs="Arial"/>
          <w:sz w:val="24"/>
          <w:szCs w:val="24"/>
          <w:lang w:val="en-US"/>
        </w:rPr>
        <w:t>Hyperammonemia</w:t>
      </w:r>
      <w:proofErr w:type="spellEnd"/>
      <w:r w:rsidR="0014453C" w:rsidRPr="00E90BDB">
        <w:rPr>
          <w:rFonts w:ascii="Book Antiqua" w:hAnsi="Book Antiqua" w:cs="Arial"/>
          <w:sz w:val="24"/>
          <w:szCs w:val="24"/>
          <w:lang w:val="en-US"/>
        </w:rPr>
        <w:t>; Liver failure; Urea cycle</w:t>
      </w:r>
    </w:p>
    <w:p w14:paraId="069EEFB2" w14:textId="77777777" w:rsidR="00F83B04" w:rsidRPr="00E90BDB" w:rsidRDefault="00F83B04" w:rsidP="00E90BDB">
      <w:pPr>
        <w:widowControl w:val="0"/>
        <w:spacing w:after="0" w:line="360" w:lineRule="auto"/>
        <w:jc w:val="both"/>
        <w:rPr>
          <w:rFonts w:ascii="Book Antiqua" w:hAnsi="Book Antiqua" w:cs="Arial"/>
          <w:sz w:val="24"/>
          <w:szCs w:val="24"/>
          <w:lang w:val="en-US" w:eastAsia="zh-CN"/>
        </w:rPr>
      </w:pPr>
    </w:p>
    <w:p w14:paraId="1A5E32B1" w14:textId="2ACB7E87" w:rsidR="00F83B04" w:rsidRPr="00E90BDB" w:rsidRDefault="00F83B04" w:rsidP="00E90BDB">
      <w:pPr>
        <w:widowControl w:val="0"/>
        <w:spacing w:after="0" w:line="360" w:lineRule="auto"/>
        <w:jc w:val="both"/>
        <w:rPr>
          <w:rFonts w:ascii="Book Antiqua" w:hAnsi="Book Antiqua" w:cs="Arial"/>
          <w:b/>
          <w:sz w:val="24"/>
          <w:szCs w:val="24"/>
          <w:lang w:val="en-US" w:eastAsia="zh-CN"/>
        </w:rPr>
      </w:pPr>
      <w:bookmarkStart w:id="32" w:name="OLE_LINK55"/>
      <w:bookmarkStart w:id="33" w:name="OLE_LINK56"/>
      <w:bookmarkStart w:id="34" w:name="OLE_LINK779"/>
      <w:bookmarkStart w:id="35" w:name="OLE_LINK780"/>
      <w:bookmarkStart w:id="36" w:name="OLE_LINK935"/>
      <w:bookmarkStart w:id="37" w:name="OLE_LINK936"/>
      <w:bookmarkStart w:id="38" w:name="OLE_LINK255"/>
      <w:bookmarkStart w:id="39" w:name="OLE_LINK940"/>
      <w:bookmarkStart w:id="40" w:name="OLE_LINK941"/>
      <w:bookmarkStart w:id="41" w:name="OLE_LINK942"/>
      <w:bookmarkStart w:id="42" w:name="OLE_LINK1112"/>
      <w:bookmarkStart w:id="43" w:name="OLE_LINK1113"/>
      <w:bookmarkStart w:id="44" w:name="OLE_LINK1114"/>
      <w:bookmarkStart w:id="45" w:name="OLE_LINK1115"/>
      <w:bookmarkStart w:id="46" w:name="OLE_LINK929"/>
      <w:bookmarkStart w:id="47" w:name="OLE_LINK930"/>
      <w:bookmarkStart w:id="48" w:name="OLE_LINK931"/>
      <w:bookmarkStart w:id="49" w:name="OLE_LINK932"/>
      <w:bookmarkStart w:id="50" w:name="OLE_LINK1125"/>
      <w:bookmarkStart w:id="51" w:name="OLE_LINK1150"/>
      <w:bookmarkStart w:id="52" w:name="OLE_LINK1151"/>
      <w:bookmarkStart w:id="53" w:name="OLE_LINK1164"/>
      <w:bookmarkStart w:id="54" w:name="OLE_LINK1166"/>
      <w:bookmarkStart w:id="55" w:name="OLE_LINK1167"/>
      <w:r w:rsidRPr="00E90BDB">
        <w:rPr>
          <w:rFonts w:ascii="Book Antiqua" w:hAnsi="Book Antiqua"/>
          <w:b/>
          <w:sz w:val="24"/>
          <w:szCs w:val="24"/>
        </w:rPr>
        <w:t>©</w:t>
      </w:r>
      <w:bookmarkEnd w:id="32"/>
      <w:bookmarkEnd w:id="33"/>
      <w:r w:rsidRPr="00E90BDB">
        <w:rPr>
          <w:rFonts w:ascii="Book Antiqua" w:hAnsi="Book Antiqua"/>
          <w:b/>
          <w:sz w:val="24"/>
          <w:szCs w:val="24"/>
        </w:rPr>
        <w:t xml:space="preserve"> </w:t>
      </w:r>
      <w:r w:rsidRPr="00E90BDB">
        <w:rPr>
          <w:rFonts w:ascii="Book Antiqua" w:hAnsi="Book Antiqua" w:cs="Arial"/>
          <w:b/>
          <w:sz w:val="24"/>
          <w:szCs w:val="24"/>
        </w:rPr>
        <w:t xml:space="preserve">The Author(s) 2018. </w:t>
      </w:r>
      <w:r w:rsidRPr="00E90BDB">
        <w:rPr>
          <w:rFonts w:ascii="Book Antiqua" w:hAnsi="Book Antiqua" w:cs="Arial"/>
          <w:sz w:val="24"/>
          <w:szCs w:val="24"/>
        </w:rPr>
        <w:t>Published by Baishideng Publishing Group Inc. All rights reserved</w:t>
      </w:r>
      <w:bookmarkStart w:id="56" w:name="OLE_LINK969"/>
      <w:bookmarkStart w:id="57" w:name="OLE_LINK970"/>
      <w:bookmarkStart w:id="58" w:name="OLE_LINK972"/>
      <w:bookmarkStart w:id="59" w:name="OLE_LINK973"/>
      <w:bookmarkStart w:id="60" w:name="OLE_LINK974"/>
      <w:bookmarkStart w:id="61" w:name="OLE_LINK975"/>
      <w:bookmarkStart w:id="62" w:name="OLE_LINK976"/>
      <w:r w:rsidRPr="00E90BDB">
        <w:rPr>
          <w:rFonts w:ascii="Book Antiqua" w:hAnsi="Book Antiqua" w:cs="Arial"/>
          <w:sz w:val="24"/>
          <w:szCs w:val="24"/>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070C9672" w14:textId="77777777" w:rsidR="006B5647" w:rsidRPr="00E90BDB" w:rsidRDefault="006B5647" w:rsidP="00E90BDB">
      <w:pPr>
        <w:widowControl w:val="0"/>
        <w:spacing w:after="0" w:line="360" w:lineRule="auto"/>
        <w:jc w:val="both"/>
        <w:rPr>
          <w:rFonts w:ascii="Book Antiqua" w:hAnsi="Book Antiqua" w:cs="Arial"/>
          <w:b/>
          <w:sz w:val="24"/>
          <w:szCs w:val="24"/>
          <w:lang w:val="en-US"/>
        </w:rPr>
      </w:pPr>
    </w:p>
    <w:p w14:paraId="20B1CF16" w14:textId="3CD91E58" w:rsidR="006B5647" w:rsidRPr="00E90BDB" w:rsidRDefault="006B5647" w:rsidP="00E90BDB">
      <w:pPr>
        <w:widowControl w:val="0"/>
        <w:spacing w:after="0" w:line="360" w:lineRule="auto"/>
        <w:jc w:val="both"/>
        <w:rPr>
          <w:rFonts w:ascii="Book Antiqua" w:hAnsi="Book Antiqua" w:cs="Arial"/>
          <w:b/>
          <w:sz w:val="24"/>
          <w:szCs w:val="24"/>
          <w:lang w:val="en-US" w:eastAsia="zh-CN"/>
        </w:rPr>
      </w:pPr>
      <w:r w:rsidRPr="00E90BDB">
        <w:rPr>
          <w:rFonts w:ascii="Book Antiqua" w:hAnsi="Book Antiqua" w:cs="Arial"/>
          <w:b/>
          <w:sz w:val="24"/>
          <w:szCs w:val="24"/>
          <w:lang w:val="en-US"/>
        </w:rPr>
        <w:t>Core tip</w:t>
      </w:r>
      <w:r w:rsidR="0018538A" w:rsidRPr="00E90BDB">
        <w:rPr>
          <w:rFonts w:ascii="Book Antiqua" w:hAnsi="Book Antiqua" w:cs="Arial"/>
          <w:b/>
          <w:sz w:val="24"/>
          <w:szCs w:val="24"/>
          <w:lang w:val="en-US" w:eastAsia="zh-CN"/>
        </w:rPr>
        <w:t xml:space="preserve">: </w:t>
      </w:r>
      <w:r w:rsidR="00340AB3" w:rsidRPr="00E90BDB">
        <w:rPr>
          <w:rFonts w:ascii="Book Antiqua" w:hAnsi="Book Antiqua" w:cs="Arial"/>
          <w:sz w:val="24"/>
          <w:szCs w:val="24"/>
          <w:lang w:val="en-US"/>
        </w:rPr>
        <w:t xml:space="preserve">Monitoring of patients after bariatric surgery is important. When psychiatric problems appear you should be alert and treat your patients proactively. </w:t>
      </w:r>
      <w:r w:rsidR="00AD1112" w:rsidRPr="00E90BDB">
        <w:rPr>
          <w:rFonts w:ascii="Book Antiqua" w:hAnsi="Book Antiqua" w:cs="Arial"/>
          <w:sz w:val="24"/>
          <w:szCs w:val="24"/>
          <w:lang w:val="en-US"/>
        </w:rPr>
        <w:t>Unfortunately, these case reports show that psychiatric deterioration can lead to severe malnutrition and anorexia, although rare</w:t>
      </w:r>
      <w:r w:rsidR="00C04FDC" w:rsidRPr="00E90BDB">
        <w:rPr>
          <w:rFonts w:ascii="Book Antiqua" w:hAnsi="Book Antiqua" w:cs="Arial"/>
          <w:sz w:val="24"/>
          <w:szCs w:val="24"/>
          <w:lang w:val="en-US"/>
        </w:rPr>
        <w:t>ly</w:t>
      </w:r>
      <w:r w:rsidR="00AD1112" w:rsidRPr="00E90BDB">
        <w:rPr>
          <w:rFonts w:ascii="Book Antiqua" w:hAnsi="Book Antiqua" w:cs="Arial"/>
          <w:sz w:val="24"/>
          <w:szCs w:val="24"/>
          <w:lang w:val="en-US"/>
        </w:rPr>
        <w:t xml:space="preserve"> resulting in liver insufficiency and failure. </w:t>
      </w:r>
    </w:p>
    <w:p w14:paraId="1F093C65" w14:textId="77777777" w:rsidR="001A0BC8" w:rsidRPr="00E90BDB" w:rsidRDefault="001A0BC8" w:rsidP="00E90BDB">
      <w:pPr>
        <w:widowControl w:val="0"/>
        <w:spacing w:after="0" w:line="360" w:lineRule="auto"/>
        <w:jc w:val="both"/>
        <w:rPr>
          <w:rFonts w:ascii="Book Antiqua" w:hAnsi="Book Antiqua" w:cs="Arial"/>
          <w:b/>
          <w:sz w:val="24"/>
          <w:szCs w:val="24"/>
          <w:lang w:val="en-GB"/>
        </w:rPr>
      </w:pPr>
    </w:p>
    <w:p w14:paraId="06360935" w14:textId="253FE16D" w:rsidR="0018538A" w:rsidRPr="00E90BDB" w:rsidRDefault="00F83B04" w:rsidP="00E90BDB">
      <w:pPr>
        <w:widowControl w:val="0"/>
        <w:spacing w:after="0" w:line="360" w:lineRule="auto"/>
        <w:jc w:val="both"/>
        <w:rPr>
          <w:rFonts w:ascii="Book Antiqua" w:hAnsi="Book Antiqua" w:cs="Arial"/>
          <w:sz w:val="24"/>
          <w:szCs w:val="24"/>
          <w:lang w:eastAsia="zh-CN"/>
        </w:rPr>
      </w:pPr>
      <w:r w:rsidRPr="00E90BDB">
        <w:rPr>
          <w:rFonts w:ascii="Book Antiqua" w:eastAsiaTheme="minorHAnsi" w:hAnsi="Book Antiqua" w:cs="Arial"/>
          <w:sz w:val="24"/>
          <w:szCs w:val="24"/>
        </w:rPr>
        <w:t xml:space="preserve">Lammers </w:t>
      </w:r>
      <w:r w:rsidR="00B06ACB" w:rsidRPr="00E90BDB">
        <w:rPr>
          <w:rFonts w:ascii="Book Antiqua" w:eastAsiaTheme="minorHAnsi" w:hAnsi="Book Antiqua" w:cs="Arial"/>
          <w:sz w:val="24"/>
          <w:szCs w:val="24"/>
        </w:rPr>
        <w:t xml:space="preserve">WJ, </w:t>
      </w:r>
      <w:r w:rsidRPr="00E90BDB">
        <w:rPr>
          <w:rFonts w:ascii="Book Antiqua" w:eastAsiaTheme="minorHAnsi" w:hAnsi="Book Antiqua" w:cs="Arial"/>
          <w:sz w:val="24"/>
          <w:szCs w:val="24"/>
        </w:rPr>
        <w:t xml:space="preserve">van Tilburg </w:t>
      </w:r>
      <w:r w:rsidR="00B06ACB" w:rsidRPr="00E90BDB">
        <w:rPr>
          <w:rFonts w:ascii="Book Antiqua" w:eastAsiaTheme="minorHAnsi" w:hAnsi="Book Antiqua" w:cs="Arial"/>
          <w:sz w:val="24"/>
          <w:szCs w:val="24"/>
        </w:rPr>
        <w:t xml:space="preserve">AJP, </w:t>
      </w:r>
      <w:r w:rsidRPr="00E90BDB">
        <w:rPr>
          <w:rFonts w:ascii="Book Antiqua" w:eastAsiaTheme="minorHAnsi" w:hAnsi="Book Antiqua" w:cs="Arial"/>
          <w:sz w:val="24"/>
          <w:szCs w:val="24"/>
        </w:rPr>
        <w:t xml:space="preserve">Apers </w:t>
      </w:r>
      <w:r w:rsidR="00B06ACB" w:rsidRPr="00E90BDB">
        <w:rPr>
          <w:rFonts w:ascii="Book Antiqua" w:eastAsiaTheme="minorHAnsi" w:hAnsi="Book Antiqua" w:cs="Arial"/>
          <w:sz w:val="24"/>
          <w:szCs w:val="24"/>
        </w:rPr>
        <w:t xml:space="preserve">JA, </w:t>
      </w:r>
      <w:r w:rsidRPr="00E90BDB">
        <w:rPr>
          <w:rFonts w:ascii="Book Antiqua" w:eastAsiaTheme="minorHAnsi" w:hAnsi="Book Antiqua" w:cs="Arial"/>
          <w:sz w:val="24"/>
          <w:szCs w:val="24"/>
        </w:rPr>
        <w:t xml:space="preserve">Wiebolt </w:t>
      </w:r>
      <w:r w:rsidR="00B06ACB" w:rsidRPr="00E90BDB">
        <w:rPr>
          <w:rFonts w:ascii="Book Antiqua" w:eastAsiaTheme="minorHAnsi" w:hAnsi="Book Antiqua" w:cs="Arial"/>
          <w:sz w:val="24"/>
          <w:szCs w:val="24"/>
        </w:rPr>
        <w:t>J</w:t>
      </w:r>
      <w:r w:rsidRPr="00E90BDB">
        <w:rPr>
          <w:rFonts w:ascii="Book Antiqua" w:hAnsi="Book Antiqua" w:cs="Arial"/>
          <w:sz w:val="24"/>
          <w:szCs w:val="24"/>
          <w:lang w:eastAsia="zh-CN"/>
        </w:rPr>
        <w:t>.</w:t>
      </w:r>
      <w:r w:rsidR="00B06ACB" w:rsidRPr="00E90BDB">
        <w:rPr>
          <w:rFonts w:ascii="Book Antiqua" w:eastAsiaTheme="minorHAnsi" w:hAnsi="Book Antiqua" w:cs="Arial"/>
          <w:sz w:val="24"/>
          <w:szCs w:val="24"/>
        </w:rPr>
        <w:t xml:space="preserve"> </w:t>
      </w:r>
      <w:r w:rsidR="00B06ACB" w:rsidRPr="00E90BDB">
        <w:rPr>
          <w:rFonts w:ascii="Book Antiqua" w:hAnsi="Book Antiqua" w:cs="Arial"/>
          <w:sz w:val="24"/>
          <w:szCs w:val="24"/>
          <w:lang w:val="en-GB"/>
        </w:rPr>
        <w:t>Liver failure caused by prolonged state of malnutrition following bariatric surgery</w:t>
      </w:r>
      <w:r w:rsidRPr="00E90BDB">
        <w:rPr>
          <w:rFonts w:ascii="Book Antiqua" w:hAnsi="Book Antiqua" w:cs="Arial"/>
          <w:sz w:val="24"/>
          <w:szCs w:val="24"/>
          <w:lang w:val="en-GB" w:eastAsia="zh-CN"/>
        </w:rPr>
        <w:t xml:space="preserve">. </w:t>
      </w:r>
      <w:bookmarkStart w:id="63" w:name="OLE_LINK1033"/>
      <w:bookmarkStart w:id="64" w:name="OLE_LINK1034"/>
      <w:bookmarkStart w:id="65" w:name="OLE_LINK781"/>
      <w:bookmarkStart w:id="66" w:name="OLE_LINK782"/>
      <w:bookmarkStart w:id="67" w:name="OLE_LINK937"/>
      <w:bookmarkStart w:id="68" w:name="OLE_LINK256"/>
      <w:bookmarkStart w:id="69" w:name="OLE_LINK360"/>
      <w:bookmarkStart w:id="70" w:name="OLE_LINK437"/>
      <w:bookmarkStart w:id="71" w:name="OLE_LINK943"/>
      <w:bookmarkStart w:id="72" w:name="OLE_LINK944"/>
      <w:bookmarkStart w:id="73" w:name="OLE_LINK967"/>
      <w:bookmarkStart w:id="74" w:name="OLE_LINK1116"/>
      <w:bookmarkStart w:id="75" w:name="OLE_LINK1126"/>
      <w:bookmarkStart w:id="76" w:name="OLE_LINK1030"/>
      <w:bookmarkStart w:id="77" w:name="OLE_LINK1173"/>
      <w:bookmarkStart w:id="78" w:name="OLE_LINK1273"/>
      <w:r w:rsidRPr="00E90BDB">
        <w:rPr>
          <w:rFonts w:ascii="Book Antiqua" w:hAnsi="Book Antiqua"/>
          <w:i/>
          <w:sz w:val="24"/>
          <w:szCs w:val="24"/>
        </w:rPr>
        <w:t xml:space="preserve">World J </w:t>
      </w:r>
      <w:bookmarkEnd w:id="63"/>
      <w:bookmarkEnd w:id="64"/>
      <w:r w:rsidRPr="00E90BDB">
        <w:rPr>
          <w:rFonts w:ascii="Book Antiqua" w:hAnsi="Book Antiqua"/>
          <w:i/>
          <w:sz w:val="24"/>
          <w:szCs w:val="24"/>
        </w:rPr>
        <w:t>Hepatol</w:t>
      </w:r>
      <w:r w:rsidRPr="00E90BDB">
        <w:rPr>
          <w:rFonts w:ascii="Book Antiqua" w:hAnsi="Book Antiqua"/>
          <w:i/>
          <w:sz w:val="24"/>
          <w:szCs w:val="24"/>
          <w:lang w:eastAsia="zh-CN"/>
        </w:rPr>
        <w:t xml:space="preserve"> </w:t>
      </w:r>
      <w:r w:rsidRPr="00E90BDB">
        <w:rPr>
          <w:rFonts w:ascii="Book Antiqua" w:hAnsi="Book Antiqua"/>
          <w:sz w:val="24"/>
          <w:szCs w:val="24"/>
        </w:rPr>
        <w:t>2018</w:t>
      </w:r>
      <w:bookmarkStart w:id="79" w:name="OLE_LINK1186"/>
      <w:bookmarkStart w:id="80" w:name="OLE_LINK1187"/>
      <w:bookmarkStart w:id="81" w:name="OLE_LINK1188"/>
      <w:r w:rsidRPr="00E90BDB">
        <w:rPr>
          <w:rFonts w:ascii="Book Antiqua" w:hAnsi="Book Antiqua"/>
          <w:sz w:val="24"/>
          <w:szCs w:val="24"/>
        </w:rPr>
        <w:t xml:space="preserve">; </w:t>
      </w:r>
      <w:bookmarkStart w:id="82" w:name="OLE_LINK1689"/>
      <w:bookmarkStart w:id="83" w:name="OLE_LINK1298"/>
      <w:bookmarkStart w:id="84" w:name="OLE_LINK1297"/>
      <w:r w:rsidRPr="00E90BDB">
        <w:rPr>
          <w:rFonts w:ascii="Book Antiqua" w:hAnsi="Book Antiqua"/>
          <w:sz w:val="24"/>
          <w:szCs w:val="24"/>
        </w:rPr>
        <w:t>In press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EAAD5BF" w14:textId="77777777" w:rsidR="0018538A" w:rsidRPr="00E90BDB" w:rsidRDefault="0018538A"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br w:type="page"/>
      </w:r>
    </w:p>
    <w:p w14:paraId="1253CE96" w14:textId="620BEDB3" w:rsidR="0014453C" w:rsidRPr="00E90BDB" w:rsidRDefault="0014453C"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lastRenderedPageBreak/>
        <w:t>INTRODUCTION</w:t>
      </w:r>
    </w:p>
    <w:p w14:paraId="264A7E98" w14:textId="7AD70BE6" w:rsidR="0014453C" w:rsidRPr="00E90BDB" w:rsidRDefault="0014453C" w:rsidP="00E90BDB">
      <w:pPr>
        <w:widowControl w:val="0"/>
        <w:spacing w:after="0"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Morbid obesity is an increasing health care problem in the Western world, with development of important complications, such as diabetes, cardiovascular disease and fatty liver disease. Among morbidly obese individuals </w:t>
      </w:r>
      <w:proofErr w:type="spellStart"/>
      <w:r w:rsidRPr="00E90BDB">
        <w:rPr>
          <w:rFonts w:ascii="Book Antiqua" w:hAnsi="Book Antiqua" w:cs="Arial"/>
          <w:sz w:val="24"/>
          <w:szCs w:val="24"/>
          <w:lang w:val="en-GB"/>
        </w:rPr>
        <w:t>nonalcoholic</w:t>
      </w:r>
      <w:proofErr w:type="spellEnd"/>
      <w:r w:rsidRPr="00E90BDB">
        <w:rPr>
          <w:rFonts w:ascii="Book Antiqua" w:hAnsi="Book Antiqua" w:cs="Arial"/>
          <w:sz w:val="24"/>
          <w:szCs w:val="24"/>
          <w:lang w:val="en-GB"/>
        </w:rPr>
        <w:t xml:space="preserve"> fatty liver disease (NAFLD) is highly prevalent and a substantial number of patients may develop advanced liver fibrosis or cirrhosis over </w:t>
      </w:r>
      <w:proofErr w:type="gramStart"/>
      <w:r w:rsidRPr="00E90BDB">
        <w:rPr>
          <w:rFonts w:ascii="Book Antiqua" w:hAnsi="Book Antiqua" w:cs="Arial"/>
          <w:sz w:val="24"/>
          <w:szCs w:val="24"/>
          <w:lang w:val="en-GB"/>
        </w:rPr>
        <w:t>time</w:t>
      </w:r>
      <w:r w:rsidR="00BA0937" w:rsidRPr="00E90BDB">
        <w:rPr>
          <w:rFonts w:ascii="Book Antiqua" w:eastAsiaTheme="minorHAnsi"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1,2]</w:t>
      </w:r>
      <w:r w:rsidR="009316D5" w:rsidRPr="00E90BDB">
        <w:rPr>
          <w:rFonts w:ascii="Book Antiqua" w:hAnsi="Book Antiqua" w:cs="Arial"/>
          <w:sz w:val="24"/>
          <w:szCs w:val="24"/>
          <w:lang w:val="en-GB"/>
        </w:rPr>
        <w:t>.</w:t>
      </w:r>
      <w:r w:rsidRPr="00E90BDB">
        <w:rPr>
          <w:rFonts w:ascii="Book Antiqua" w:hAnsi="Book Antiqua" w:cs="Arial"/>
          <w:sz w:val="24"/>
          <w:szCs w:val="24"/>
          <w:lang w:val="en-GB"/>
        </w:rPr>
        <w:t xml:space="preserve"> Ultimately, these conditions will lead to liver failure and death. </w:t>
      </w:r>
    </w:p>
    <w:p w14:paraId="12E7498A" w14:textId="52A53777"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rPr>
      </w:pPr>
      <w:r w:rsidRPr="00E90BDB">
        <w:rPr>
          <w:rFonts w:ascii="Book Antiqua" w:hAnsi="Book Antiqua" w:cs="Arial"/>
          <w:sz w:val="24"/>
          <w:szCs w:val="24"/>
          <w:lang w:val="en-GB"/>
        </w:rPr>
        <w:t xml:space="preserve">Bariatric surgery provides an effective tool in the treatment of patients with morbid obesity and its </w:t>
      </w:r>
      <w:proofErr w:type="gramStart"/>
      <w:r w:rsidRPr="00E90BDB">
        <w:rPr>
          <w:rFonts w:ascii="Book Antiqua" w:hAnsi="Book Antiqua" w:cs="Arial"/>
          <w:sz w:val="24"/>
          <w:szCs w:val="24"/>
          <w:lang w:val="en-GB"/>
        </w:rPr>
        <w:t>comorbidity</w:t>
      </w:r>
      <w:r w:rsidR="00BA0937" w:rsidRPr="00E90BDB">
        <w:rPr>
          <w:rFonts w:ascii="Book Antiqua"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3]</w:t>
      </w:r>
      <w:r w:rsidR="009316D5" w:rsidRPr="00E90BDB">
        <w:rPr>
          <w:rFonts w:ascii="Book Antiqua" w:hAnsi="Book Antiqua" w:cs="Arial"/>
          <w:sz w:val="24"/>
          <w:szCs w:val="24"/>
          <w:lang w:val="en-GB"/>
        </w:rPr>
        <w:t>.</w:t>
      </w:r>
      <w:r w:rsidRPr="00E90BDB">
        <w:rPr>
          <w:rFonts w:ascii="Book Antiqua" w:hAnsi="Book Antiqua" w:cs="Arial"/>
          <w:sz w:val="24"/>
          <w:szCs w:val="24"/>
          <w:lang w:val="en-GB"/>
        </w:rPr>
        <w:t xml:space="preserve"> Short-term effects, such as significant weight loss and remission of diabetes, have been extensively </w:t>
      </w:r>
      <w:proofErr w:type="gramStart"/>
      <w:r w:rsidRPr="00E90BDB">
        <w:rPr>
          <w:rFonts w:ascii="Book Antiqua" w:hAnsi="Book Antiqua" w:cs="Arial"/>
          <w:sz w:val="24"/>
          <w:szCs w:val="24"/>
          <w:lang w:val="en-GB"/>
        </w:rPr>
        <w:t>documented</w:t>
      </w:r>
      <w:r w:rsidR="00BA0937" w:rsidRPr="00E90BDB">
        <w:rPr>
          <w:rFonts w:ascii="Book Antiqua"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4]</w:t>
      </w:r>
      <w:r w:rsidR="009316D5" w:rsidRPr="00E90BDB">
        <w:rPr>
          <w:rFonts w:ascii="Book Antiqua" w:hAnsi="Book Antiqua" w:cs="Arial"/>
          <w:sz w:val="24"/>
          <w:szCs w:val="24"/>
          <w:lang w:val="en-GB"/>
        </w:rPr>
        <w:t>.</w:t>
      </w:r>
      <w:r w:rsidR="009316D5" w:rsidRPr="00E90BDB">
        <w:rPr>
          <w:rFonts w:ascii="Book Antiqua" w:hAnsi="Book Antiqua" w:cs="Arial"/>
          <w:sz w:val="24"/>
          <w:szCs w:val="24"/>
          <w:lang w:val="en-GB" w:eastAsia="zh-CN"/>
        </w:rPr>
        <w:t xml:space="preserve"> </w:t>
      </w:r>
      <w:r w:rsidRPr="00E90BDB">
        <w:rPr>
          <w:rFonts w:ascii="Book Antiqua" w:hAnsi="Book Antiqua" w:cs="Arial"/>
          <w:sz w:val="24"/>
          <w:szCs w:val="24"/>
          <w:lang w:val="en-GB"/>
        </w:rPr>
        <w:t xml:space="preserve">Several clinical studies have shown that bariatric surgery has an important positive impact on the liver, with improvements of liver enzymes and liver </w:t>
      </w:r>
      <w:proofErr w:type="gramStart"/>
      <w:r w:rsidRPr="00E90BDB">
        <w:rPr>
          <w:rFonts w:ascii="Book Antiqua" w:hAnsi="Book Antiqua" w:cs="Arial"/>
          <w:sz w:val="24"/>
          <w:szCs w:val="24"/>
          <w:lang w:val="en-GB"/>
        </w:rPr>
        <w:t>histology</w:t>
      </w:r>
      <w:r w:rsidR="00BA0937" w:rsidRPr="00E90BDB">
        <w:rPr>
          <w:rFonts w:ascii="Book Antiqua"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5,6]</w:t>
      </w:r>
      <w:r w:rsidR="009316D5" w:rsidRPr="00E90BDB">
        <w:rPr>
          <w:rFonts w:ascii="Book Antiqua" w:hAnsi="Book Antiqua" w:cs="Arial"/>
          <w:sz w:val="24"/>
          <w:szCs w:val="24"/>
          <w:lang w:val="en-GB"/>
        </w:rPr>
        <w:t>.</w:t>
      </w:r>
      <w:r w:rsidRPr="00E90BDB">
        <w:rPr>
          <w:rFonts w:ascii="Book Antiqua" w:hAnsi="Book Antiqua" w:cs="Arial"/>
          <w:sz w:val="24"/>
          <w:szCs w:val="24"/>
          <w:lang w:val="en-GB"/>
        </w:rPr>
        <w:t xml:space="preserve"> </w:t>
      </w:r>
    </w:p>
    <w:p w14:paraId="4DFCEF13" w14:textId="7344F3FF"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rPr>
      </w:pPr>
      <w:r w:rsidRPr="00E90BDB">
        <w:rPr>
          <w:rFonts w:ascii="Book Antiqua" w:hAnsi="Book Antiqua" w:cs="Arial"/>
          <w:sz w:val="24"/>
          <w:szCs w:val="24"/>
          <w:lang w:val="en-GB"/>
        </w:rPr>
        <w:t xml:space="preserve">The development of liver failure after bariatric surgery has previously been described after </w:t>
      </w:r>
      <w:proofErr w:type="spellStart"/>
      <w:r w:rsidRPr="00E90BDB">
        <w:rPr>
          <w:rFonts w:ascii="Book Antiqua" w:hAnsi="Book Antiqua" w:cs="Arial"/>
          <w:sz w:val="24"/>
          <w:szCs w:val="24"/>
          <w:lang w:val="en-GB"/>
        </w:rPr>
        <w:t>jejuno-ileal</w:t>
      </w:r>
      <w:proofErr w:type="spellEnd"/>
      <w:r w:rsidRPr="00E90BDB">
        <w:rPr>
          <w:rFonts w:ascii="Book Antiqua" w:hAnsi="Book Antiqua" w:cs="Arial"/>
          <w:sz w:val="24"/>
          <w:szCs w:val="24"/>
          <w:lang w:val="en-GB"/>
        </w:rPr>
        <w:t xml:space="preserve"> bypass and </w:t>
      </w:r>
      <w:proofErr w:type="spellStart"/>
      <w:r w:rsidRPr="00E90BDB">
        <w:rPr>
          <w:rFonts w:ascii="Book Antiqua" w:hAnsi="Book Antiqua" w:cs="Arial"/>
          <w:sz w:val="24"/>
          <w:szCs w:val="24"/>
          <w:lang w:val="en-GB"/>
        </w:rPr>
        <w:t>bilio</w:t>
      </w:r>
      <w:proofErr w:type="spellEnd"/>
      <w:r w:rsidRPr="00E90BDB">
        <w:rPr>
          <w:rFonts w:ascii="Book Antiqua" w:hAnsi="Book Antiqua" w:cs="Arial"/>
          <w:sz w:val="24"/>
          <w:szCs w:val="24"/>
          <w:lang w:val="en-GB"/>
        </w:rPr>
        <w:t>-pancreatic diversion (</w:t>
      </w:r>
      <w:proofErr w:type="spellStart"/>
      <w:r w:rsidRPr="00E90BDB">
        <w:rPr>
          <w:rFonts w:ascii="Book Antiqua" w:hAnsi="Book Antiqua" w:cs="Arial"/>
          <w:sz w:val="24"/>
          <w:szCs w:val="24"/>
          <w:lang w:val="en-GB"/>
        </w:rPr>
        <w:t>Scopinaro</w:t>
      </w:r>
      <w:proofErr w:type="spellEnd"/>
      <w:r w:rsidRPr="00E90BDB">
        <w:rPr>
          <w:rFonts w:ascii="Book Antiqua" w:hAnsi="Book Antiqua" w:cs="Arial"/>
          <w:sz w:val="24"/>
          <w:szCs w:val="24"/>
          <w:lang w:val="en-GB"/>
        </w:rPr>
        <w:t xml:space="preserve">) </w:t>
      </w:r>
      <w:proofErr w:type="gramStart"/>
      <w:r w:rsidRPr="00E90BDB">
        <w:rPr>
          <w:rFonts w:ascii="Book Antiqua" w:hAnsi="Book Antiqua" w:cs="Arial"/>
          <w:sz w:val="24"/>
          <w:szCs w:val="24"/>
          <w:lang w:val="en-GB"/>
        </w:rPr>
        <w:t>surgery</w:t>
      </w:r>
      <w:r w:rsidR="00BA0937" w:rsidRPr="00E90BDB">
        <w:rPr>
          <w:rFonts w:ascii="Book Antiqua"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7]</w:t>
      </w:r>
      <w:r w:rsidR="009316D5" w:rsidRPr="00E90BDB">
        <w:rPr>
          <w:rFonts w:ascii="Book Antiqua" w:hAnsi="Book Antiqua" w:cs="Arial"/>
          <w:sz w:val="24"/>
          <w:szCs w:val="24"/>
          <w:lang w:val="en-GB"/>
        </w:rPr>
        <w:t>,</w:t>
      </w:r>
      <w:r w:rsidRPr="00E90BDB">
        <w:rPr>
          <w:rFonts w:ascii="Book Antiqua" w:hAnsi="Book Antiqua" w:cs="Arial"/>
          <w:sz w:val="24"/>
          <w:szCs w:val="24"/>
          <w:lang w:val="en-GB"/>
        </w:rPr>
        <w:t xml:space="preserve"> but is rare in modern bariatric surgery. A common idea is that non-use of the bypassed intestine can lead to changes of the mucosa and bacterial flora. As a result of bacterial overgrowth hepatotoxic macromolecules are produced passing the damaged mucosa and reaching the liver through the portal venous system resulting in damage of hepatocytes. </w:t>
      </w:r>
    </w:p>
    <w:p w14:paraId="7B6C91BA" w14:textId="38A538D8"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rPr>
      </w:pPr>
      <w:r w:rsidRPr="00E90BDB">
        <w:rPr>
          <w:rFonts w:ascii="Book Antiqua" w:hAnsi="Book Antiqua" w:cs="Arial"/>
          <w:sz w:val="24"/>
          <w:szCs w:val="24"/>
          <w:lang w:val="en-GB"/>
        </w:rPr>
        <w:t xml:space="preserve">In these case </w:t>
      </w:r>
      <w:r w:rsidR="007A004B" w:rsidRPr="00E90BDB">
        <w:rPr>
          <w:rFonts w:ascii="Book Antiqua" w:hAnsi="Book Antiqua" w:cs="Arial"/>
          <w:sz w:val="24"/>
          <w:szCs w:val="24"/>
          <w:lang w:val="en-GB"/>
        </w:rPr>
        <w:t>reports</w:t>
      </w:r>
      <w:r w:rsidRPr="00E90BDB">
        <w:rPr>
          <w:rFonts w:ascii="Book Antiqua" w:hAnsi="Book Antiqua" w:cs="Arial"/>
          <w:sz w:val="24"/>
          <w:szCs w:val="24"/>
          <w:lang w:val="en-GB"/>
        </w:rPr>
        <w:t xml:space="preserve"> we describe two patients who developed liver failure after currently practiced types of bariatric surgery caused by a prolonged state of malnutrition provoked by psychiatric problems.</w:t>
      </w:r>
    </w:p>
    <w:p w14:paraId="0F1F8702" w14:textId="77777777" w:rsidR="0014453C" w:rsidRPr="00E90BDB" w:rsidRDefault="0014453C" w:rsidP="00E90BDB">
      <w:pPr>
        <w:widowControl w:val="0"/>
        <w:spacing w:after="0" w:line="360" w:lineRule="auto"/>
        <w:jc w:val="both"/>
        <w:rPr>
          <w:rFonts w:ascii="Book Antiqua" w:hAnsi="Book Antiqua" w:cs="Arial"/>
          <w:b/>
          <w:sz w:val="24"/>
          <w:szCs w:val="24"/>
          <w:lang w:val="en-GB"/>
        </w:rPr>
      </w:pPr>
    </w:p>
    <w:p w14:paraId="478B038F" w14:textId="60D3DF81" w:rsidR="0014453C" w:rsidRPr="00E90BDB" w:rsidRDefault="0014453C"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t>CASE REPORT</w:t>
      </w:r>
    </w:p>
    <w:p w14:paraId="3B1468C1" w14:textId="1D9DF5B0" w:rsidR="0014453C" w:rsidRPr="00E90BDB" w:rsidRDefault="0018538A" w:rsidP="00E90BDB">
      <w:pPr>
        <w:widowControl w:val="0"/>
        <w:spacing w:after="0" w:line="360" w:lineRule="auto"/>
        <w:jc w:val="both"/>
        <w:rPr>
          <w:rFonts w:ascii="Book Antiqua" w:hAnsi="Book Antiqua" w:cs="Arial"/>
          <w:b/>
          <w:i/>
          <w:sz w:val="24"/>
          <w:szCs w:val="24"/>
          <w:lang w:val="en-GB" w:eastAsia="zh-CN"/>
        </w:rPr>
      </w:pPr>
      <w:r w:rsidRPr="00E90BDB">
        <w:rPr>
          <w:rFonts w:ascii="Book Antiqua" w:hAnsi="Book Antiqua" w:cs="Arial"/>
          <w:b/>
          <w:i/>
          <w:sz w:val="24"/>
          <w:szCs w:val="24"/>
          <w:lang w:val="en-GB"/>
        </w:rPr>
        <w:t>Case 1</w:t>
      </w:r>
    </w:p>
    <w:p w14:paraId="19038BDB" w14:textId="3FBC6E38" w:rsidR="0014453C" w:rsidRPr="00E90BDB" w:rsidRDefault="0014453C" w:rsidP="00E90BDB">
      <w:pPr>
        <w:widowControl w:val="0"/>
        <w:spacing w:after="0"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A 43-year-old female underwent endoscopic gastric bypass surgery because of morbid obesity </w:t>
      </w:r>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body mass index (BMI) 59 kg/m</w:t>
      </w:r>
      <w:r w:rsidRPr="00E90BDB">
        <w:rPr>
          <w:rFonts w:ascii="Book Antiqua" w:hAnsi="Book Antiqua" w:cs="Arial"/>
          <w:sz w:val="24"/>
          <w:szCs w:val="24"/>
          <w:vertAlign w:val="superscript"/>
          <w:lang w:val="en-GB"/>
        </w:rPr>
        <w:t>2</w:t>
      </w:r>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 After 1 year she underwent banded gastric bypass surgery because of insufficient weight-loss (BMI</w:t>
      </w:r>
      <w:r w:rsidR="0018538A" w:rsidRPr="00E90BDB">
        <w:rPr>
          <w:rFonts w:ascii="Book Antiqua" w:hAnsi="Book Antiqua" w:cs="Arial"/>
          <w:sz w:val="24"/>
          <w:szCs w:val="24"/>
          <w:lang w:val="en-GB" w:eastAsia="zh-CN"/>
        </w:rPr>
        <w:t>:</w:t>
      </w:r>
      <w:r w:rsidRPr="00E90BDB">
        <w:rPr>
          <w:rFonts w:ascii="Book Antiqua" w:hAnsi="Book Antiqua" w:cs="Arial"/>
          <w:sz w:val="24"/>
          <w:szCs w:val="24"/>
          <w:lang w:val="en-GB"/>
        </w:rPr>
        <w:t xml:space="preserve"> 47 kg/m</w:t>
      </w:r>
      <w:r w:rsidRPr="00E90BDB">
        <w:rPr>
          <w:rFonts w:ascii="Book Antiqua" w:hAnsi="Book Antiqua" w:cs="Arial"/>
          <w:sz w:val="24"/>
          <w:szCs w:val="24"/>
          <w:vertAlign w:val="superscript"/>
          <w:lang w:val="en-GB"/>
        </w:rPr>
        <w:t>2</w:t>
      </w:r>
      <w:r w:rsidRPr="00E90BDB">
        <w:rPr>
          <w:rFonts w:ascii="Book Antiqua" w:hAnsi="Book Antiqua" w:cs="Arial"/>
          <w:sz w:val="24"/>
          <w:szCs w:val="24"/>
          <w:lang w:val="en-GB"/>
        </w:rPr>
        <w:t xml:space="preserve">, %EWL: 34.9%, total body weight loss: 20%). After surgery she suffered from episodes of abdominal pain and dysphagia. Therefore, 1 year later the gastric band was removed with revision of the gastric bypass to a distal bypass (alimentary limb </w:t>
      </w:r>
      <w:r w:rsidRPr="00E90BDB">
        <w:rPr>
          <w:rFonts w:ascii="Book Antiqua" w:hAnsi="Book Antiqua" w:cs="Arial"/>
          <w:sz w:val="24"/>
          <w:szCs w:val="24"/>
          <w:lang w:val="en-GB"/>
        </w:rPr>
        <w:lastRenderedPageBreak/>
        <w:t>735 cm, biliopancreatic limb 60 cm, common channel 100 cm). In the following period additional weight-loss was recorded (BMI</w:t>
      </w:r>
      <w:r w:rsidR="00E90BDB" w:rsidRPr="00E90BDB">
        <w:rPr>
          <w:rFonts w:ascii="Book Antiqua" w:hAnsi="Book Antiqua" w:cs="Arial"/>
          <w:sz w:val="24"/>
          <w:szCs w:val="24"/>
          <w:lang w:val="en-GB" w:eastAsia="zh-CN"/>
        </w:rPr>
        <w:t>:</w:t>
      </w:r>
      <w:r w:rsidRPr="00E90BDB">
        <w:rPr>
          <w:rFonts w:ascii="Book Antiqua" w:hAnsi="Book Antiqua" w:cs="Arial"/>
          <w:sz w:val="24"/>
          <w:szCs w:val="24"/>
          <w:lang w:val="en-GB"/>
        </w:rPr>
        <w:t xml:space="preserve"> 32 kg/m</w:t>
      </w:r>
      <w:r w:rsidRPr="00E90BDB">
        <w:rPr>
          <w:rFonts w:ascii="Book Antiqua" w:hAnsi="Book Antiqua" w:cs="Arial"/>
          <w:sz w:val="24"/>
          <w:szCs w:val="24"/>
          <w:vertAlign w:val="superscript"/>
          <w:lang w:val="en-GB"/>
        </w:rPr>
        <w:t>2</w:t>
      </w:r>
      <w:r w:rsidRPr="00E90BDB">
        <w:rPr>
          <w:rFonts w:ascii="Book Antiqua" w:hAnsi="Book Antiqua" w:cs="Arial"/>
          <w:sz w:val="24"/>
          <w:szCs w:val="24"/>
          <w:lang w:val="en-GB"/>
        </w:rPr>
        <w:t>, %EWL: 79.4%, total body weight loss: 46%) with a relative good quality of life. Another year later she became pregnan</w:t>
      </w:r>
      <w:r w:rsidR="00F83B04" w:rsidRPr="00E90BDB">
        <w:rPr>
          <w:rFonts w:ascii="Book Antiqua" w:hAnsi="Book Antiqua" w:cs="Arial"/>
          <w:sz w:val="24"/>
          <w:szCs w:val="24"/>
          <w:lang w:val="en-GB"/>
        </w:rPr>
        <w:t xml:space="preserve">t. Unfortunately, after 22 </w:t>
      </w:r>
      <w:proofErr w:type="spellStart"/>
      <w:r w:rsidR="00F83B04" w:rsidRPr="00E90BDB">
        <w:rPr>
          <w:rFonts w:ascii="Book Antiqua" w:hAnsi="Book Antiqua" w:cs="Arial"/>
          <w:sz w:val="24"/>
          <w:szCs w:val="24"/>
          <w:lang w:val="en-GB"/>
        </w:rPr>
        <w:t>wk</w:t>
      </w:r>
      <w:proofErr w:type="spellEnd"/>
      <w:r w:rsidRPr="00E90BDB">
        <w:rPr>
          <w:rFonts w:ascii="Book Antiqua" w:hAnsi="Book Antiqua" w:cs="Arial"/>
          <w:sz w:val="24"/>
          <w:szCs w:val="24"/>
          <w:lang w:val="en-GB"/>
        </w:rPr>
        <w:t xml:space="preserve"> she gave birth prematurely resulting in </w:t>
      </w:r>
      <w:proofErr w:type="spellStart"/>
      <w:r w:rsidRPr="00E90BDB">
        <w:rPr>
          <w:rFonts w:ascii="Book Antiqua" w:hAnsi="Book Antiqua" w:cs="Arial"/>
          <w:sz w:val="24"/>
          <w:szCs w:val="24"/>
          <w:lang w:val="en-GB"/>
        </w:rPr>
        <w:t>fetal</w:t>
      </w:r>
      <w:proofErr w:type="spellEnd"/>
      <w:r w:rsidRPr="00E90BDB">
        <w:rPr>
          <w:rFonts w:ascii="Book Antiqua" w:hAnsi="Book Antiqua" w:cs="Arial"/>
          <w:sz w:val="24"/>
          <w:szCs w:val="24"/>
          <w:lang w:val="en-GB"/>
        </w:rPr>
        <w:t xml:space="preserve"> </w:t>
      </w:r>
      <w:r w:rsidR="00F83B04" w:rsidRPr="00E90BDB">
        <w:rPr>
          <w:rFonts w:ascii="Book Antiqua" w:hAnsi="Book Antiqua" w:cs="Arial"/>
          <w:sz w:val="24"/>
          <w:szCs w:val="24"/>
          <w:lang w:val="en-GB"/>
        </w:rPr>
        <w:t xml:space="preserve">death. In the following 6 </w:t>
      </w:r>
      <w:proofErr w:type="spellStart"/>
      <w:r w:rsidR="00F83B04" w:rsidRPr="00E90BDB">
        <w:rPr>
          <w:rFonts w:ascii="Book Antiqua" w:hAnsi="Book Antiqua" w:cs="Arial"/>
          <w:sz w:val="24"/>
          <w:szCs w:val="24"/>
          <w:lang w:val="en-GB"/>
        </w:rPr>
        <w:t>mo</w:t>
      </w:r>
      <w:proofErr w:type="spellEnd"/>
      <w:r w:rsidRPr="00E90BDB">
        <w:rPr>
          <w:rFonts w:ascii="Book Antiqua" w:hAnsi="Book Antiqua" w:cs="Arial"/>
          <w:sz w:val="24"/>
          <w:szCs w:val="24"/>
          <w:lang w:val="en-GB"/>
        </w:rPr>
        <w:t xml:space="preserve"> she was hospitalized four times with malnutrition, hypoalbuminemia (serum albumin 12 g/L), generalized </w:t>
      </w:r>
      <w:proofErr w:type="spellStart"/>
      <w:r w:rsidRPr="00E90BDB">
        <w:rPr>
          <w:rFonts w:ascii="Book Antiqua" w:hAnsi="Book Antiqua" w:cs="Arial"/>
          <w:sz w:val="24"/>
          <w:szCs w:val="24"/>
          <w:lang w:val="en-GB"/>
        </w:rPr>
        <w:t>edema</w:t>
      </w:r>
      <w:proofErr w:type="spellEnd"/>
      <w:r w:rsidRPr="00E90BDB">
        <w:rPr>
          <w:rFonts w:ascii="Book Antiqua" w:hAnsi="Book Antiqua" w:cs="Arial"/>
          <w:sz w:val="24"/>
          <w:szCs w:val="24"/>
          <w:lang w:val="en-GB"/>
        </w:rPr>
        <w:t xml:space="preserve"> and depression. </w:t>
      </w:r>
      <w:r w:rsidR="007A004B" w:rsidRPr="00E90BDB">
        <w:rPr>
          <w:rFonts w:ascii="Book Antiqua" w:hAnsi="Book Antiqua" w:cs="Arial"/>
          <w:sz w:val="24"/>
          <w:szCs w:val="24"/>
          <w:lang w:val="en-GB"/>
        </w:rPr>
        <w:t xml:space="preserve">During this period she refused any involvement of psychiatrists. </w:t>
      </w:r>
      <w:r w:rsidRPr="00E90BDB">
        <w:rPr>
          <w:rFonts w:ascii="Book Antiqua" w:hAnsi="Book Antiqua" w:cs="Arial"/>
          <w:sz w:val="24"/>
          <w:szCs w:val="24"/>
          <w:lang w:val="en-GB"/>
        </w:rPr>
        <w:t>At her final admission to the hospital she had abstained from food for more than a week, with suspicion of anorexia. Common causes of hypoalbuminemia, such as protein-losing enteropathy and nephrotic syndrome were excluded. Enteral tube feeding was started with protein plus multi-</w:t>
      </w:r>
      <w:proofErr w:type="spellStart"/>
      <w:r w:rsidRPr="00E90BDB">
        <w:rPr>
          <w:rFonts w:ascii="Book Antiqua" w:hAnsi="Book Antiqua" w:cs="Arial"/>
          <w:sz w:val="24"/>
          <w:szCs w:val="24"/>
          <w:lang w:val="en-GB"/>
        </w:rPr>
        <w:t>fiber</w:t>
      </w:r>
      <w:proofErr w:type="spellEnd"/>
      <w:r w:rsidRPr="00E90BDB">
        <w:rPr>
          <w:rFonts w:ascii="Book Antiqua" w:hAnsi="Book Antiqua" w:cs="Arial"/>
          <w:sz w:val="24"/>
          <w:szCs w:val="24"/>
          <w:lang w:val="en-GB"/>
        </w:rPr>
        <w:t xml:space="preserve"> (protein: 95 g/L).</w:t>
      </w:r>
      <w:r w:rsidR="000F5978">
        <w:rPr>
          <w:rFonts w:ascii="Book Antiqua" w:hAnsi="Book Antiqua" w:cs="Arial"/>
          <w:sz w:val="24"/>
          <w:szCs w:val="24"/>
          <w:lang w:val="en-GB"/>
        </w:rPr>
        <w:t xml:space="preserve"> </w:t>
      </w:r>
      <w:r w:rsidRPr="00E90BDB">
        <w:rPr>
          <w:rFonts w:ascii="Book Antiqua" w:hAnsi="Book Antiqua" w:cs="Arial"/>
          <w:sz w:val="24"/>
          <w:szCs w:val="24"/>
          <w:lang w:val="en-GB"/>
        </w:rPr>
        <w:t xml:space="preserve">However, on day 8 of admission she developed a somnolent state, caused by a </w:t>
      </w:r>
      <w:proofErr w:type="spellStart"/>
      <w:r w:rsidRPr="00E90BDB">
        <w:rPr>
          <w:rFonts w:ascii="Book Antiqua" w:hAnsi="Book Antiqua" w:cs="Arial"/>
          <w:sz w:val="24"/>
          <w:szCs w:val="24"/>
          <w:lang w:val="en-GB"/>
        </w:rPr>
        <w:t>hyperammonemic</w:t>
      </w:r>
      <w:proofErr w:type="spellEnd"/>
      <w:r w:rsidRPr="00E90BDB">
        <w:rPr>
          <w:rFonts w:ascii="Book Antiqua" w:hAnsi="Book Antiqua" w:cs="Arial"/>
          <w:sz w:val="24"/>
          <w:szCs w:val="24"/>
          <w:lang w:val="en-GB"/>
        </w:rPr>
        <w:t xml:space="preserve"> encephalopathy (serum ammonia</w:t>
      </w:r>
      <w:r w:rsidR="00F83B04" w:rsidRPr="00E90BDB">
        <w:rPr>
          <w:rFonts w:ascii="Book Antiqua" w:hAnsi="Book Antiqua" w:cs="Arial"/>
          <w:sz w:val="24"/>
          <w:szCs w:val="24"/>
          <w:lang w:val="en-GB" w:eastAsia="zh-CN"/>
        </w:rPr>
        <w:t>:</w:t>
      </w:r>
      <w:r w:rsidRPr="00E90BDB">
        <w:rPr>
          <w:rFonts w:ascii="Book Antiqua" w:hAnsi="Book Antiqua" w:cs="Arial"/>
          <w:sz w:val="24"/>
          <w:szCs w:val="24"/>
          <w:lang w:val="en-GB"/>
        </w:rPr>
        <w:t xml:space="preserve"> 224 µ</w:t>
      </w:r>
      <w:proofErr w:type="spellStart"/>
      <w:r w:rsidRPr="00E90BDB">
        <w:rPr>
          <w:rFonts w:ascii="Book Antiqua" w:hAnsi="Book Antiqua" w:cs="Arial"/>
          <w:sz w:val="24"/>
          <w:szCs w:val="24"/>
          <w:lang w:val="en-GB"/>
        </w:rPr>
        <w:t>mol</w:t>
      </w:r>
      <w:proofErr w:type="spellEnd"/>
      <w:r w:rsidRPr="00E90BDB">
        <w:rPr>
          <w:rFonts w:ascii="Book Antiqua" w:hAnsi="Book Antiqua" w:cs="Arial"/>
          <w:sz w:val="24"/>
          <w:szCs w:val="24"/>
          <w:lang w:val="en-GB"/>
        </w:rPr>
        <w:t xml:space="preserve">/L) and </w:t>
      </w:r>
      <w:proofErr w:type="spellStart"/>
      <w:r w:rsidRPr="00E90BDB">
        <w:rPr>
          <w:rFonts w:ascii="Book Antiqua" w:hAnsi="Book Antiqua" w:cs="Arial"/>
          <w:sz w:val="24"/>
          <w:szCs w:val="24"/>
          <w:lang w:val="en-GB"/>
        </w:rPr>
        <w:t>hypoglycemia</w:t>
      </w:r>
      <w:proofErr w:type="spellEnd"/>
      <w:r w:rsidRPr="00E90BDB">
        <w:rPr>
          <w:rFonts w:ascii="Book Antiqua" w:hAnsi="Book Antiqua" w:cs="Arial"/>
          <w:sz w:val="24"/>
          <w:szCs w:val="24"/>
          <w:lang w:val="en-GB"/>
        </w:rPr>
        <w:t xml:space="preserve">, for which she was admitted to the ICU. No urea cycle disorders were found. Liver tests are presented in Table 1. She was treated for hepatic encephalopathy with lactulose and </w:t>
      </w:r>
      <w:proofErr w:type="spellStart"/>
      <w:r w:rsidRPr="00E90BDB">
        <w:rPr>
          <w:rFonts w:ascii="Book Antiqua" w:hAnsi="Book Antiqua" w:cs="Arial"/>
          <w:sz w:val="24"/>
          <w:szCs w:val="24"/>
          <w:lang w:val="en-GB"/>
        </w:rPr>
        <w:t>rifaximin</w:t>
      </w:r>
      <w:proofErr w:type="spellEnd"/>
      <w:r w:rsidRPr="00E90BDB">
        <w:rPr>
          <w:rFonts w:ascii="Book Antiqua" w:hAnsi="Book Antiqua" w:cs="Arial"/>
          <w:sz w:val="24"/>
          <w:szCs w:val="24"/>
          <w:lang w:val="en-GB"/>
        </w:rPr>
        <w:t xml:space="preserve"> and enteral feeding was changed to a low-protein diet. Additional imaging studies of the liver did not show parenchyma abnormalities or portal flow disturbance. Common causes of liver disease were excluded. No liver biopsy was performed</w:t>
      </w:r>
      <w:r w:rsidR="007A004B" w:rsidRPr="00E90BDB">
        <w:rPr>
          <w:rFonts w:ascii="Book Antiqua" w:hAnsi="Book Antiqua" w:cs="Arial"/>
          <w:sz w:val="24"/>
          <w:szCs w:val="24"/>
          <w:lang w:val="en-GB"/>
        </w:rPr>
        <w:t xml:space="preserve"> duo to coagulopathy</w:t>
      </w:r>
      <w:r w:rsidRPr="00E90BDB">
        <w:rPr>
          <w:rFonts w:ascii="Book Antiqua" w:hAnsi="Book Antiqua" w:cs="Arial"/>
          <w:sz w:val="24"/>
          <w:szCs w:val="24"/>
          <w:lang w:val="en-GB"/>
        </w:rPr>
        <w:t>. Unfortunately, she developed progressive liver failure in the following days, followed by aspiration pneumonia. Liver transplantation was deemed not feasible. On day 15 she died of multi-organ failure.</w:t>
      </w:r>
    </w:p>
    <w:p w14:paraId="38191EEF" w14:textId="77777777" w:rsidR="0014453C" w:rsidRPr="00E90BDB" w:rsidRDefault="0014453C" w:rsidP="00E90BDB">
      <w:pPr>
        <w:widowControl w:val="0"/>
        <w:spacing w:after="0" w:line="360" w:lineRule="auto"/>
        <w:jc w:val="both"/>
        <w:rPr>
          <w:rFonts w:ascii="Book Antiqua" w:hAnsi="Book Antiqua" w:cs="Arial"/>
          <w:sz w:val="24"/>
          <w:szCs w:val="24"/>
          <w:lang w:val="en-GB"/>
        </w:rPr>
      </w:pPr>
    </w:p>
    <w:p w14:paraId="36C49084" w14:textId="50D55A6A" w:rsidR="0014453C" w:rsidRPr="00E90BDB" w:rsidRDefault="00F83B04" w:rsidP="00E90BDB">
      <w:pPr>
        <w:widowControl w:val="0"/>
        <w:spacing w:after="0" w:line="360" w:lineRule="auto"/>
        <w:jc w:val="both"/>
        <w:rPr>
          <w:rFonts w:ascii="Book Antiqua" w:hAnsi="Book Antiqua" w:cs="Arial"/>
          <w:b/>
          <w:i/>
          <w:sz w:val="24"/>
          <w:szCs w:val="24"/>
          <w:lang w:val="en-GB" w:eastAsia="zh-CN"/>
        </w:rPr>
      </w:pPr>
      <w:r w:rsidRPr="00E90BDB">
        <w:rPr>
          <w:rFonts w:ascii="Book Antiqua" w:hAnsi="Book Antiqua" w:cs="Arial"/>
          <w:b/>
          <w:i/>
          <w:sz w:val="24"/>
          <w:szCs w:val="24"/>
          <w:lang w:val="en-GB"/>
        </w:rPr>
        <w:t>Case 2</w:t>
      </w:r>
    </w:p>
    <w:p w14:paraId="2DE8DBB1" w14:textId="1D388DEC" w:rsidR="0014453C" w:rsidRPr="00E90BDB" w:rsidRDefault="0014453C" w:rsidP="00E90BDB">
      <w:pPr>
        <w:widowControl w:val="0"/>
        <w:spacing w:after="0" w:line="360" w:lineRule="auto"/>
        <w:jc w:val="both"/>
        <w:rPr>
          <w:rFonts w:ascii="Book Antiqua" w:hAnsi="Book Antiqua" w:cs="Arial"/>
          <w:sz w:val="24"/>
          <w:szCs w:val="24"/>
          <w:lang w:val="en-GB"/>
        </w:rPr>
      </w:pPr>
      <w:r w:rsidRPr="00E90BDB">
        <w:rPr>
          <w:rFonts w:ascii="Book Antiqua" w:hAnsi="Book Antiqua" w:cs="Arial"/>
          <w:sz w:val="24"/>
          <w:szCs w:val="24"/>
          <w:lang w:val="en-GB"/>
        </w:rPr>
        <w:t>A 34-year-old female underwent gastric sleeve resection because of morbid obesity (BMI</w:t>
      </w:r>
      <w:r w:rsidR="00E90BDB" w:rsidRPr="00E90BDB">
        <w:rPr>
          <w:rFonts w:ascii="Book Antiqua" w:hAnsi="Book Antiqua" w:cs="Arial"/>
          <w:sz w:val="24"/>
          <w:szCs w:val="24"/>
          <w:lang w:val="en-GB" w:eastAsia="zh-CN"/>
        </w:rPr>
        <w:t>:</w:t>
      </w:r>
      <w:r w:rsidRPr="00E90BDB">
        <w:rPr>
          <w:rFonts w:ascii="Book Antiqua" w:hAnsi="Book Antiqua" w:cs="Arial"/>
          <w:sz w:val="24"/>
          <w:szCs w:val="24"/>
          <w:lang w:val="en-GB"/>
        </w:rPr>
        <w:t xml:space="preserve"> 42 kg/m</w:t>
      </w:r>
      <w:r w:rsidRPr="00E90BDB">
        <w:rPr>
          <w:rFonts w:ascii="Book Antiqua" w:hAnsi="Book Antiqua" w:cs="Arial"/>
          <w:sz w:val="24"/>
          <w:szCs w:val="24"/>
          <w:vertAlign w:val="superscript"/>
          <w:lang w:val="en-GB"/>
        </w:rPr>
        <w:t>2</w:t>
      </w:r>
      <w:r w:rsidRPr="00E90BDB">
        <w:rPr>
          <w:rFonts w:ascii="Book Antiqua" w:hAnsi="Book Antiqua" w:cs="Arial"/>
          <w:sz w:val="24"/>
          <w:szCs w:val="24"/>
          <w:lang w:val="en-GB"/>
        </w:rPr>
        <w:t xml:space="preserve">), which was complicated by anastomotic leakage, abdominal sepsis and recurrent </w:t>
      </w:r>
      <w:proofErr w:type="spellStart"/>
      <w:r w:rsidRPr="00E90BDB">
        <w:rPr>
          <w:rFonts w:ascii="Book Antiqua" w:hAnsi="Book Antiqua" w:cs="Arial"/>
          <w:sz w:val="24"/>
          <w:szCs w:val="24"/>
          <w:lang w:val="en-GB"/>
        </w:rPr>
        <w:t>esophageal</w:t>
      </w:r>
      <w:proofErr w:type="spellEnd"/>
      <w:r w:rsidRPr="00E90BDB">
        <w:rPr>
          <w:rFonts w:ascii="Book Antiqua" w:hAnsi="Book Antiqua" w:cs="Arial"/>
          <w:sz w:val="24"/>
          <w:szCs w:val="24"/>
          <w:lang w:val="en-GB"/>
        </w:rPr>
        <w:t xml:space="preserve"> stenosis with stenting. Subsequently, after 5 </w:t>
      </w:r>
      <w:proofErr w:type="spellStart"/>
      <w:r w:rsidRPr="00E90BDB">
        <w:rPr>
          <w:rFonts w:ascii="Book Antiqua" w:hAnsi="Book Antiqua" w:cs="Arial"/>
          <w:sz w:val="24"/>
          <w:szCs w:val="24"/>
          <w:lang w:val="en-GB"/>
        </w:rPr>
        <w:t>mo</w:t>
      </w:r>
      <w:proofErr w:type="spellEnd"/>
      <w:r w:rsidRPr="00E90BDB">
        <w:rPr>
          <w:rFonts w:ascii="Book Antiqua" w:hAnsi="Book Antiqua" w:cs="Arial"/>
          <w:sz w:val="24"/>
          <w:szCs w:val="24"/>
          <w:lang w:val="en-GB"/>
        </w:rPr>
        <w:t xml:space="preserve"> a gastric bypass (alimentary limb 150 cm, biliopancreatic limb 60 cm) was performed (BMI</w:t>
      </w:r>
      <w:r w:rsidR="00F83B04" w:rsidRPr="00E90BDB">
        <w:rPr>
          <w:rFonts w:ascii="Book Antiqua" w:hAnsi="Book Antiqua" w:cs="Arial"/>
          <w:sz w:val="24"/>
          <w:szCs w:val="24"/>
          <w:lang w:val="en-GB" w:eastAsia="zh-CN"/>
        </w:rPr>
        <w:t>:</w:t>
      </w:r>
      <w:r w:rsidRPr="00E90BDB">
        <w:rPr>
          <w:rFonts w:ascii="Book Antiqua" w:hAnsi="Book Antiqua" w:cs="Arial"/>
          <w:sz w:val="24"/>
          <w:szCs w:val="24"/>
          <w:lang w:val="en-GB"/>
        </w:rPr>
        <w:t xml:space="preserve"> 31 kg/m</w:t>
      </w:r>
      <w:r w:rsidRPr="00E90BDB">
        <w:rPr>
          <w:rFonts w:ascii="Book Antiqua" w:hAnsi="Book Antiqua" w:cs="Arial"/>
          <w:sz w:val="24"/>
          <w:szCs w:val="24"/>
          <w:vertAlign w:val="superscript"/>
          <w:lang w:val="en-GB"/>
        </w:rPr>
        <w:t>2</w:t>
      </w:r>
      <w:r w:rsidRPr="00E90BDB">
        <w:rPr>
          <w:rFonts w:ascii="Book Antiqua" w:hAnsi="Book Antiqua" w:cs="Arial"/>
          <w:sz w:val="24"/>
          <w:szCs w:val="24"/>
          <w:lang w:val="en-GB"/>
        </w:rPr>
        <w:t>, %EWL: 62.5%, total body weight loss: 25%). Unfortunately, she suffered from episodes of nausea and vomiting due to persistent gastro-</w:t>
      </w:r>
      <w:proofErr w:type="spellStart"/>
      <w:r w:rsidRPr="00E90BDB">
        <w:rPr>
          <w:rFonts w:ascii="Book Antiqua" w:hAnsi="Book Antiqua" w:cs="Arial"/>
          <w:sz w:val="24"/>
          <w:szCs w:val="24"/>
          <w:lang w:val="en-GB"/>
        </w:rPr>
        <w:t>jejunal</w:t>
      </w:r>
      <w:proofErr w:type="spellEnd"/>
      <w:r w:rsidRPr="00E90BDB">
        <w:rPr>
          <w:rFonts w:ascii="Book Antiqua" w:hAnsi="Book Antiqua" w:cs="Arial"/>
          <w:sz w:val="24"/>
          <w:szCs w:val="24"/>
          <w:lang w:val="en-GB"/>
        </w:rPr>
        <w:t xml:space="preserve"> ulcerations distally of the </w:t>
      </w:r>
      <w:proofErr w:type="spellStart"/>
      <w:r w:rsidRPr="00E90BDB">
        <w:rPr>
          <w:rFonts w:ascii="Book Antiqua" w:hAnsi="Book Antiqua" w:cs="Arial"/>
          <w:sz w:val="24"/>
          <w:szCs w:val="24"/>
          <w:lang w:val="en-GB"/>
        </w:rPr>
        <w:t>esophageal</w:t>
      </w:r>
      <w:proofErr w:type="spellEnd"/>
      <w:r w:rsidRPr="00E90BDB">
        <w:rPr>
          <w:rFonts w:ascii="Book Antiqua" w:hAnsi="Book Antiqua" w:cs="Arial"/>
          <w:sz w:val="24"/>
          <w:szCs w:val="24"/>
          <w:lang w:val="en-GB"/>
        </w:rPr>
        <w:t xml:space="preserve"> stent. With regard to these complications an </w:t>
      </w:r>
      <w:bookmarkStart w:id="85" w:name="OLE_LINK1"/>
      <w:proofErr w:type="spellStart"/>
      <w:r w:rsidRPr="00E90BDB">
        <w:rPr>
          <w:rFonts w:ascii="Book Antiqua" w:hAnsi="Book Antiqua" w:cs="Arial"/>
          <w:sz w:val="24"/>
          <w:szCs w:val="24"/>
          <w:lang w:val="en-GB"/>
        </w:rPr>
        <w:t>esophageal-jejunostomy</w:t>
      </w:r>
      <w:bookmarkEnd w:id="85"/>
      <w:proofErr w:type="spellEnd"/>
      <w:r w:rsidRPr="00E90BDB">
        <w:rPr>
          <w:rFonts w:ascii="Book Antiqua" w:hAnsi="Book Antiqua" w:cs="Arial"/>
          <w:sz w:val="24"/>
          <w:szCs w:val="24"/>
          <w:lang w:val="en-GB"/>
        </w:rPr>
        <w:t xml:space="preserve"> was performed 3 </w:t>
      </w:r>
      <w:proofErr w:type="spellStart"/>
      <w:proofErr w:type="gramStart"/>
      <w:r w:rsidRPr="00E90BDB">
        <w:rPr>
          <w:rFonts w:ascii="Book Antiqua" w:hAnsi="Book Antiqua" w:cs="Arial"/>
          <w:sz w:val="24"/>
          <w:szCs w:val="24"/>
          <w:lang w:val="en-GB"/>
        </w:rPr>
        <w:t>mo</w:t>
      </w:r>
      <w:proofErr w:type="spellEnd"/>
      <w:proofErr w:type="gramEnd"/>
      <w:r w:rsidRPr="00E90BDB">
        <w:rPr>
          <w:rFonts w:ascii="Book Antiqua" w:hAnsi="Book Antiqua" w:cs="Arial"/>
          <w:sz w:val="24"/>
          <w:szCs w:val="24"/>
          <w:lang w:val="en-GB"/>
        </w:rPr>
        <w:t xml:space="preserve"> later. In the following 28 </w:t>
      </w:r>
      <w:proofErr w:type="spellStart"/>
      <w:r w:rsidRPr="00E90BDB">
        <w:rPr>
          <w:rFonts w:ascii="Book Antiqua" w:hAnsi="Book Antiqua" w:cs="Arial"/>
          <w:sz w:val="24"/>
          <w:szCs w:val="24"/>
          <w:lang w:val="en-GB"/>
        </w:rPr>
        <w:t>mo</w:t>
      </w:r>
      <w:proofErr w:type="spellEnd"/>
      <w:r w:rsidRPr="00E90BDB">
        <w:rPr>
          <w:rFonts w:ascii="Book Antiqua" w:hAnsi="Book Antiqua" w:cs="Arial"/>
          <w:sz w:val="24"/>
          <w:szCs w:val="24"/>
          <w:lang w:val="en-GB"/>
        </w:rPr>
        <w:t xml:space="preserve"> she was admitted to </w:t>
      </w:r>
      <w:r w:rsidRPr="00E90BDB">
        <w:rPr>
          <w:rFonts w:ascii="Book Antiqua" w:hAnsi="Book Antiqua" w:cs="Arial"/>
          <w:sz w:val="24"/>
          <w:szCs w:val="24"/>
          <w:lang w:val="en-GB"/>
        </w:rPr>
        <w:lastRenderedPageBreak/>
        <w:t>the hospital 4 times for recurrent problems of malnutrition due to psychosocial problems and depression as a result of aforementioned complications. During her hospitalization she refused psychiatric treatment. Finally, she was hospitalized in the ICU in a malnourished (BMI 16 kg/m</w:t>
      </w:r>
      <w:r w:rsidRPr="00E90BDB">
        <w:rPr>
          <w:rFonts w:ascii="Book Antiqua" w:hAnsi="Book Antiqua" w:cs="Arial"/>
          <w:sz w:val="24"/>
          <w:szCs w:val="24"/>
          <w:vertAlign w:val="superscript"/>
          <w:lang w:val="en-GB"/>
        </w:rPr>
        <w:t>2</w:t>
      </w:r>
      <w:r w:rsidR="00F83B04" w:rsidRPr="00E90BDB">
        <w:rPr>
          <w:rFonts w:ascii="Book Antiqua" w:hAnsi="Book Antiqua" w:cs="Arial"/>
          <w:sz w:val="24"/>
          <w:szCs w:val="24"/>
          <w:lang w:val="en-GB"/>
        </w:rPr>
        <w:t>, %EWL: 153%,</w:t>
      </w:r>
      <w:r w:rsidRPr="00E90BDB">
        <w:rPr>
          <w:rFonts w:ascii="Book Antiqua" w:hAnsi="Book Antiqua" w:cs="Arial"/>
          <w:sz w:val="24"/>
          <w:szCs w:val="24"/>
          <w:lang w:val="en-GB"/>
        </w:rPr>
        <w:t xml:space="preserve"> total body weight loss: 62%) and somnolent state. </w:t>
      </w:r>
      <w:r w:rsidR="00F83B04" w:rsidRPr="00E90BDB">
        <w:rPr>
          <w:rFonts w:ascii="Book Antiqua" w:hAnsi="Book Antiqua" w:cs="Arial"/>
          <w:sz w:val="24"/>
          <w:szCs w:val="24"/>
          <w:lang w:val="en-GB"/>
        </w:rPr>
        <w:t>S</w:t>
      </w:r>
      <w:r w:rsidRPr="00E90BDB">
        <w:rPr>
          <w:rFonts w:ascii="Book Antiqua" w:hAnsi="Book Antiqua" w:cs="Arial"/>
          <w:sz w:val="24"/>
          <w:szCs w:val="24"/>
          <w:lang w:val="en-GB"/>
        </w:rPr>
        <w:t xml:space="preserve">he did not eat </w:t>
      </w:r>
      <w:r w:rsidR="00F83B04" w:rsidRPr="00E90BDB">
        <w:rPr>
          <w:rFonts w:ascii="Book Antiqua" w:hAnsi="Book Antiqua" w:cs="Arial"/>
          <w:sz w:val="24"/>
          <w:szCs w:val="24"/>
          <w:lang w:val="en-GB"/>
        </w:rPr>
        <w:t xml:space="preserve">the days before hospitalization </w:t>
      </w:r>
      <w:r w:rsidR="00340AB3" w:rsidRPr="00E90BDB">
        <w:rPr>
          <w:rFonts w:ascii="Book Antiqua" w:hAnsi="Book Antiqua" w:cs="Arial"/>
          <w:sz w:val="24"/>
          <w:szCs w:val="24"/>
          <w:lang w:val="en-GB"/>
        </w:rPr>
        <w:t>likely</w:t>
      </w:r>
      <w:r w:rsidRPr="00E90BDB">
        <w:rPr>
          <w:rFonts w:ascii="Book Antiqua" w:hAnsi="Book Antiqua" w:cs="Arial"/>
          <w:sz w:val="24"/>
          <w:szCs w:val="24"/>
          <w:lang w:val="en-GB"/>
        </w:rPr>
        <w:t xml:space="preserve"> due to psychiatric </w:t>
      </w:r>
      <w:proofErr w:type="spellStart"/>
      <w:r w:rsidRPr="00E90BDB">
        <w:rPr>
          <w:rFonts w:ascii="Book Antiqua" w:hAnsi="Book Antiqua" w:cs="Arial"/>
          <w:sz w:val="24"/>
          <w:szCs w:val="24"/>
          <w:lang w:val="en-GB"/>
        </w:rPr>
        <w:t>detoriation</w:t>
      </w:r>
      <w:proofErr w:type="spellEnd"/>
      <w:r w:rsidRPr="00E90BDB">
        <w:rPr>
          <w:rFonts w:ascii="Book Antiqua" w:hAnsi="Book Antiqua" w:cs="Arial"/>
          <w:sz w:val="24"/>
          <w:szCs w:val="24"/>
          <w:lang w:val="en-GB"/>
        </w:rPr>
        <w:t xml:space="preserve"> and suicidal ideation. She was diagnosed with a </w:t>
      </w:r>
      <w:proofErr w:type="spellStart"/>
      <w:r w:rsidRPr="00E90BDB">
        <w:rPr>
          <w:rFonts w:ascii="Book Antiqua" w:hAnsi="Book Antiqua" w:cs="Arial"/>
          <w:sz w:val="24"/>
          <w:szCs w:val="24"/>
          <w:lang w:val="en-GB"/>
        </w:rPr>
        <w:t>hyperammonemic</w:t>
      </w:r>
      <w:proofErr w:type="spellEnd"/>
      <w:r w:rsidRPr="00E90BDB">
        <w:rPr>
          <w:rFonts w:ascii="Book Antiqua" w:hAnsi="Book Antiqua" w:cs="Arial"/>
          <w:sz w:val="24"/>
          <w:szCs w:val="24"/>
          <w:lang w:val="en-GB"/>
        </w:rPr>
        <w:t xml:space="preserve"> encephalopathy (serum ammonia 86 µ</w:t>
      </w:r>
      <w:proofErr w:type="spellStart"/>
      <w:r w:rsidRPr="00E90BDB">
        <w:rPr>
          <w:rFonts w:ascii="Book Antiqua" w:hAnsi="Book Antiqua" w:cs="Arial"/>
          <w:sz w:val="24"/>
          <w:szCs w:val="24"/>
          <w:lang w:val="en-GB"/>
        </w:rPr>
        <w:t>mol</w:t>
      </w:r>
      <w:proofErr w:type="spellEnd"/>
      <w:r w:rsidRPr="00E90BDB">
        <w:rPr>
          <w:rFonts w:ascii="Book Antiqua" w:hAnsi="Book Antiqua" w:cs="Arial"/>
          <w:sz w:val="24"/>
          <w:szCs w:val="24"/>
          <w:lang w:val="en-GB"/>
        </w:rPr>
        <w:t>/</w:t>
      </w:r>
      <w:r w:rsidR="00F83B04" w:rsidRPr="00E90BDB">
        <w:rPr>
          <w:rFonts w:ascii="Book Antiqua" w:hAnsi="Book Antiqua" w:cs="Arial"/>
          <w:sz w:val="24"/>
          <w:szCs w:val="24"/>
          <w:lang w:val="en-GB"/>
        </w:rPr>
        <w:t>L</w:t>
      </w:r>
      <w:r w:rsidRPr="00E90BDB">
        <w:rPr>
          <w:rFonts w:ascii="Book Antiqua" w:hAnsi="Book Antiqua" w:cs="Arial"/>
          <w:sz w:val="24"/>
          <w:szCs w:val="24"/>
          <w:lang w:val="en-GB"/>
        </w:rPr>
        <w:t xml:space="preserve">) due to liver failure. Liver tests are presented in Table 1. The hepatic encephalopathy was treated with lactulose and </w:t>
      </w:r>
      <w:proofErr w:type="spellStart"/>
      <w:r w:rsidRPr="00E90BDB">
        <w:rPr>
          <w:rFonts w:ascii="Book Antiqua" w:hAnsi="Book Antiqua" w:cs="Arial"/>
          <w:sz w:val="24"/>
          <w:szCs w:val="24"/>
          <w:lang w:val="en-GB"/>
        </w:rPr>
        <w:t>rifaximin</w:t>
      </w:r>
      <w:proofErr w:type="spellEnd"/>
      <w:r w:rsidRPr="00E90BDB">
        <w:rPr>
          <w:rFonts w:ascii="Book Antiqua" w:hAnsi="Book Antiqua" w:cs="Arial"/>
          <w:sz w:val="24"/>
          <w:szCs w:val="24"/>
          <w:lang w:val="en-GB"/>
        </w:rPr>
        <w:t xml:space="preserve"> and enteral feeding was started with </w:t>
      </w:r>
      <w:proofErr w:type="spellStart"/>
      <w:r w:rsidRPr="00E90BDB">
        <w:rPr>
          <w:rFonts w:ascii="Book Antiqua" w:hAnsi="Book Antiqua" w:cs="Arial"/>
          <w:sz w:val="24"/>
          <w:szCs w:val="24"/>
          <w:lang w:val="en-GB"/>
        </w:rPr>
        <w:t>Nutrison</w:t>
      </w:r>
      <w:proofErr w:type="spellEnd"/>
      <w:r w:rsidRPr="00E90BDB">
        <w:rPr>
          <w:rFonts w:ascii="Book Antiqua" w:hAnsi="Book Antiqua" w:cs="Arial"/>
          <w:sz w:val="24"/>
          <w:szCs w:val="24"/>
          <w:lang w:val="en-GB"/>
        </w:rPr>
        <w:t xml:space="preserve"> Protein plus </w:t>
      </w:r>
      <w:proofErr w:type="spellStart"/>
      <w:r w:rsidRPr="00E90BDB">
        <w:rPr>
          <w:rFonts w:ascii="Book Antiqua" w:hAnsi="Book Antiqua" w:cs="Arial"/>
          <w:sz w:val="24"/>
          <w:szCs w:val="24"/>
          <w:lang w:val="en-GB"/>
        </w:rPr>
        <w:t>Multifiber</w:t>
      </w:r>
      <w:proofErr w:type="spellEnd"/>
      <w:r w:rsidRPr="00E90BDB">
        <w:rPr>
          <w:rFonts w:ascii="Book Antiqua" w:hAnsi="Book Antiqua" w:cs="Arial"/>
          <w:sz w:val="24"/>
          <w:szCs w:val="24"/>
          <w:lang w:val="en-GB"/>
        </w:rPr>
        <w:t>. Despite these treatments patient</w:t>
      </w:r>
      <w:r w:rsidR="00F83B04" w:rsidRPr="00E90BDB">
        <w:rPr>
          <w:rFonts w:ascii="Book Antiqua" w:hAnsi="Book Antiqua" w:cs="Arial"/>
          <w:sz w:val="24"/>
          <w:szCs w:val="24"/>
          <w:lang w:val="en-GB"/>
        </w:rPr>
        <w:t>s’ condition declined and 2 d</w:t>
      </w:r>
      <w:r w:rsidRPr="00E90BDB">
        <w:rPr>
          <w:rFonts w:ascii="Book Antiqua" w:hAnsi="Book Antiqua" w:cs="Arial"/>
          <w:sz w:val="24"/>
          <w:szCs w:val="24"/>
          <w:lang w:val="en-GB"/>
        </w:rPr>
        <w:t xml:space="preserve"> after admission she died due to progressive liver failure. </w:t>
      </w:r>
    </w:p>
    <w:p w14:paraId="5940D091" w14:textId="77777777" w:rsidR="0014453C" w:rsidRPr="00E90BDB" w:rsidRDefault="0014453C" w:rsidP="00E90BDB">
      <w:pPr>
        <w:widowControl w:val="0"/>
        <w:spacing w:after="0" w:line="360" w:lineRule="auto"/>
        <w:jc w:val="both"/>
        <w:rPr>
          <w:rFonts w:ascii="Book Antiqua" w:hAnsi="Book Antiqua" w:cs="Arial"/>
          <w:sz w:val="24"/>
          <w:szCs w:val="24"/>
          <w:lang w:val="en-GB"/>
        </w:rPr>
      </w:pPr>
    </w:p>
    <w:p w14:paraId="268E3E84" w14:textId="77777777" w:rsidR="0014453C" w:rsidRPr="00E90BDB" w:rsidRDefault="0014453C"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t>DISCUSSION</w:t>
      </w:r>
    </w:p>
    <w:p w14:paraId="3A0120C0" w14:textId="77777777" w:rsidR="0014453C" w:rsidRPr="00E90BDB" w:rsidRDefault="0014453C" w:rsidP="00E90BDB">
      <w:pPr>
        <w:widowControl w:val="0"/>
        <w:spacing w:after="0"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In these case series we present two patients who developed severe protein malnutrition after bariatric surgery followed by </w:t>
      </w:r>
      <w:proofErr w:type="spellStart"/>
      <w:r w:rsidRPr="00E90BDB">
        <w:rPr>
          <w:rFonts w:ascii="Book Antiqua" w:hAnsi="Book Antiqua" w:cs="Arial"/>
          <w:sz w:val="24"/>
          <w:szCs w:val="24"/>
          <w:lang w:val="en-GB"/>
        </w:rPr>
        <w:t>hyperammonemic</w:t>
      </w:r>
      <w:proofErr w:type="spellEnd"/>
      <w:r w:rsidRPr="00E90BDB">
        <w:rPr>
          <w:rFonts w:ascii="Book Antiqua" w:hAnsi="Book Antiqua" w:cs="Arial"/>
          <w:sz w:val="24"/>
          <w:szCs w:val="24"/>
          <w:lang w:val="en-GB"/>
        </w:rPr>
        <w:t xml:space="preserve"> encephalopathy and liver failure provoked by psychiatric </w:t>
      </w:r>
      <w:proofErr w:type="spellStart"/>
      <w:r w:rsidRPr="00E90BDB">
        <w:rPr>
          <w:rFonts w:ascii="Book Antiqua" w:hAnsi="Book Antiqua" w:cs="Arial"/>
          <w:sz w:val="24"/>
          <w:szCs w:val="24"/>
          <w:lang w:val="en-GB"/>
        </w:rPr>
        <w:t>detoriation</w:t>
      </w:r>
      <w:proofErr w:type="spellEnd"/>
      <w:r w:rsidRPr="00E90BDB">
        <w:rPr>
          <w:rFonts w:ascii="Book Antiqua" w:hAnsi="Book Antiqua" w:cs="Arial"/>
          <w:sz w:val="24"/>
          <w:szCs w:val="24"/>
          <w:lang w:val="en-GB"/>
        </w:rPr>
        <w:t xml:space="preserve">. </w:t>
      </w:r>
    </w:p>
    <w:p w14:paraId="58523493" w14:textId="77777777"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rPr>
      </w:pPr>
      <w:r w:rsidRPr="00E90BDB">
        <w:rPr>
          <w:rFonts w:ascii="Book Antiqua" w:hAnsi="Book Antiqua" w:cs="Arial"/>
          <w:sz w:val="24"/>
          <w:szCs w:val="24"/>
          <w:lang w:val="en-GB"/>
        </w:rPr>
        <w:t xml:space="preserve">Both patients were hospitalized in a period of 1-3 years after bariatric surgery in a malnourished state with dehydration, severe protein deficiency and anasarca. Importantly, common causes of protein loss, such as nephrotic syndrome or protein-losing enteropathy, were excluded and no clues of decreased synthesis capacity of the liver were observed as cause of hypoalbuminemia. Most likely hypoalbuminemia was caused by post-bariatric malabsorption and/or self-induced food-restriction. </w:t>
      </w:r>
    </w:p>
    <w:p w14:paraId="64B7C889" w14:textId="2C32B8C0"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rPr>
      </w:pPr>
      <w:r w:rsidRPr="00E90BDB">
        <w:rPr>
          <w:rFonts w:ascii="Book Antiqua" w:hAnsi="Book Antiqua" w:cs="Arial"/>
          <w:sz w:val="24"/>
          <w:szCs w:val="24"/>
          <w:lang w:val="en-GB"/>
        </w:rPr>
        <w:t xml:space="preserve">In </w:t>
      </w:r>
      <w:proofErr w:type="spellStart"/>
      <w:r w:rsidRPr="00E90BDB">
        <w:rPr>
          <w:rFonts w:ascii="Book Antiqua" w:hAnsi="Book Antiqua" w:cs="Arial"/>
          <w:sz w:val="24"/>
          <w:szCs w:val="24"/>
          <w:lang w:val="en-GB"/>
        </w:rPr>
        <w:t>malabsorptive</w:t>
      </w:r>
      <w:proofErr w:type="spellEnd"/>
      <w:r w:rsidRPr="00E90BDB">
        <w:rPr>
          <w:rFonts w:ascii="Book Antiqua" w:hAnsi="Book Antiqua" w:cs="Arial"/>
          <w:sz w:val="24"/>
          <w:szCs w:val="24"/>
          <w:lang w:val="en-GB"/>
        </w:rPr>
        <w:t xml:space="preserve"> procedures such as distal gastric bypass malnutrition has been described and bariatric surgeons should be aware of this </w:t>
      </w:r>
      <w:proofErr w:type="gramStart"/>
      <w:r w:rsidRPr="00E90BDB">
        <w:rPr>
          <w:rFonts w:ascii="Book Antiqua" w:hAnsi="Book Antiqua" w:cs="Arial"/>
          <w:sz w:val="24"/>
          <w:szCs w:val="24"/>
          <w:lang w:val="en-GB"/>
        </w:rPr>
        <w:t>complication</w:t>
      </w:r>
      <w:r w:rsidR="00BA0937" w:rsidRPr="00E90BDB">
        <w:rPr>
          <w:rFonts w:ascii="Book Antiqua"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8,9]</w:t>
      </w:r>
      <w:r w:rsidR="009316D5" w:rsidRPr="00E90BDB">
        <w:rPr>
          <w:rFonts w:ascii="Book Antiqua" w:hAnsi="Book Antiqua" w:cs="Arial"/>
          <w:sz w:val="24"/>
          <w:szCs w:val="24"/>
          <w:lang w:val="en-GB"/>
        </w:rPr>
        <w:t>.</w:t>
      </w:r>
      <w:r w:rsidRPr="00E90BDB">
        <w:rPr>
          <w:rFonts w:ascii="Book Antiqua" w:hAnsi="Book Antiqua" w:cs="Arial"/>
          <w:sz w:val="24"/>
          <w:szCs w:val="24"/>
          <w:lang w:val="en-GB"/>
        </w:rPr>
        <w:t xml:space="preserve"> Macronutrient deficiencies after restrictive procedures such as modern gastric bypass surgery, are very </w:t>
      </w:r>
      <w:proofErr w:type="gramStart"/>
      <w:r w:rsidRPr="00E90BDB">
        <w:rPr>
          <w:rFonts w:ascii="Book Antiqua" w:hAnsi="Book Antiqua" w:cs="Arial"/>
          <w:sz w:val="24"/>
          <w:szCs w:val="24"/>
          <w:lang w:val="en-GB"/>
        </w:rPr>
        <w:t>rare</w:t>
      </w:r>
      <w:r w:rsidR="00BA0937" w:rsidRPr="00E90BDB">
        <w:rPr>
          <w:rFonts w:ascii="Book Antiqua"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10]</w:t>
      </w:r>
      <w:r w:rsidR="009316D5" w:rsidRPr="00E90BDB">
        <w:rPr>
          <w:rFonts w:ascii="Book Antiqua" w:hAnsi="Book Antiqua" w:cs="Arial"/>
          <w:sz w:val="24"/>
          <w:szCs w:val="24"/>
          <w:lang w:val="en-GB"/>
        </w:rPr>
        <w:t>.</w:t>
      </w:r>
      <w:r w:rsidRPr="00E90BDB">
        <w:rPr>
          <w:rFonts w:ascii="Book Antiqua" w:hAnsi="Book Antiqua" w:cs="Arial"/>
          <w:sz w:val="24"/>
          <w:szCs w:val="24"/>
          <w:lang w:val="en-GB"/>
        </w:rPr>
        <w:t xml:space="preserve"> In these cases hypoalbuminemia was enhanced by very poor intake due to psychosocial problems post-operatively, probably resulting in anorexia, despite successful psychiatric screening as part of the work-up prior to bariatric surgery. During repeated hospital admissions intensive guidance of psychologists and dieticians was provided. Despite these efforts both patients remained critically malnourished, finally resulting in liver failure and death. From a </w:t>
      </w:r>
      <w:r w:rsidRPr="00E90BDB">
        <w:rPr>
          <w:rFonts w:ascii="Book Antiqua" w:hAnsi="Book Antiqua" w:cs="Arial"/>
          <w:sz w:val="24"/>
          <w:szCs w:val="24"/>
          <w:lang w:val="en-GB"/>
        </w:rPr>
        <w:lastRenderedPageBreak/>
        <w:t xml:space="preserve">clinical perspective it is of utmost importance to recognize patients at risk of psychiatric </w:t>
      </w:r>
      <w:proofErr w:type="spellStart"/>
      <w:r w:rsidRPr="00E90BDB">
        <w:rPr>
          <w:rFonts w:ascii="Book Antiqua" w:hAnsi="Book Antiqua" w:cs="Arial"/>
          <w:sz w:val="24"/>
          <w:szCs w:val="24"/>
          <w:lang w:val="en-GB"/>
        </w:rPr>
        <w:t>detoriation</w:t>
      </w:r>
      <w:proofErr w:type="spellEnd"/>
      <w:r w:rsidRPr="00E90BDB">
        <w:rPr>
          <w:rFonts w:ascii="Book Antiqua" w:hAnsi="Book Antiqua" w:cs="Arial"/>
          <w:sz w:val="24"/>
          <w:szCs w:val="24"/>
          <w:lang w:val="en-GB"/>
        </w:rPr>
        <w:t xml:space="preserve"> after bariatric surgery. Our cases underlined that even close monitoring by a psychiatrist does not guarantee a stable clinical course. </w:t>
      </w:r>
    </w:p>
    <w:p w14:paraId="79952780" w14:textId="2BA642CC"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rPr>
      </w:pPr>
      <w:r w:rsidRPr="00E90BDB">
        <w:rPr>
          <w:rFonts w:ascii="Book Antiqua" w:hAnsi="Book Antiqua" w:cs="Arial"/>
          <w:sz w:val="24"/>
          <w:szCs w:val="24"/>
          <w:lang w:val="en-GB"/>
        </w:rPr>
        <w:t xml:space="preserve">Liver insufficiency in our patients became manifest during hospitalization. Both patients developed somnolence caused by </w:t>
      </w:r>
      <w:proofErr w:type="spellStart"/>
      <w:r w:rsidRPr="00E90BDB">
        <w:rPr>
          <w:rFonts w:ascii="Book Antiqua" w:hAnsi="Book Antiqua" w:cs="Arial"/>
          <w:sz w:val="24"/>
          <w:szCs w:val="24"/>
          <w:lang w:val="en-GB"/>
        </w:rPr>
        <w:t>hyperammonemic</w:t>
      </w:r>
      <w:proofErr w:type="spellEnd"/>
      <w:r w:rsidRPr="00E90BDB">
        <w:rPr>
          <w:rFonts w:ascii="Book Antiqua" w:hAnsi="Book Antiqua" w:cs="Arial"/>
          <w:sz w:val="24"/>
          <w:szCs w:val="24"/>
          <w:lang w:val="en-GB"/>
        </w:rPr>
        <w:t xml:space="preserve"> encephalopathy. In our patients urea cycle disorders as cause of </w:t>
      </w:r>
      <w:proofErr w:type="spellStart"/>
      <w:r w:rsidRPr="00E90BDB">
        <w:rPr>
          <w:rFonts w:ascii="Book Antiqua" w:hAnsi="Book Antiqua" w:cs="Arial"/>
          <w:sz w:val="24"/>
          <w:szCs w:val="24"/>
          <w:lang w:val="en-GB"/>
        </w:rPr>
        <w:t>hyperammonemia</w:t>
      </w:r>
      <w:proofErr w:type="spellEnd"/>
      <w:r w:rsidRPr="00E90BDB">
        <w:rPr>
          <w:rFonts w:ascii="Book Antiqua" w:hAnsi="Book Antiqua" w:cs="Arial"/>
          <w:sz w:val="24"/>
          <w:szCs w:val="24"/>
          <w:lang w:val="en-GB"/>
        </w:rPr>
        <w:t xml:space="preserve"> were unlikely and excluded. Liver insufficiency was present as reflected by the laboratory results in </w:t>
      </w:r>
      <w:r w:rsidR="00F83B04" w:rsidRPr="00E90BDB">
        <w:rPr>
          <w:rFonts w:ascii="Book Antiqua" w:hAnsi="Book Antiqua" w:cs="Arial"/>
          <w:sz w:val="24"/>
          <w:szCs w:val="24"/>
          <w:lang w:val="en-GB"/>
        </w:rPr>
        <w:t>T</w:t>
      </w:r>
      <w:r w:rsidRPr="00E90BDB">
        <w:rPr>
          <w:rFonts w:ascii="Book Antiqua" w:hAnsi="Book Antiqua" w:cs="Arial"/>
          <w:sz w:val="24"/>
          <w:szCs w:val="24"/>
          <w:lang w:val="en-GB"/>
        </w:rPr>
        <w:t xml:space="preserve">able 1. Common causes of liver disease, such as alcohol abuse, viral infection and autoimmune, were excluded. Therefore, we consider it likely that our patients developed liver insufficiency due to a prolonged state of severe malnutrition and anorexia, which was not well recognized. </w:t>
      </w:r>
    </w:p>
    <w:p w14:paraId="6A1963BE" w14:textId="7B71B0B6"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rPr>
      </w:pPr>
      <w:r w:rsidRPr="00E90BDB">
        <w:rPr>
          <w:rFonts w:ascii="Book Antiqua" w:hAnsi="Book Antiqua" w:cs="Arial"/>
          <w:sz w:val="24"/>
          <w:szCs w:val="24"/>
          <w:lang w:val="en-GB"/>
        </w:rPr>
        <w:t xml:space="preserve">Liver insufficiency has been described after </w:t>
      </w:r>
      <w:proofErr w:type="spellStart"/>
      <w:r w:rsidRPr="00E90BDB">
        <w:rPr>
          <w:rFonts w:ascii="Book Antiqua" w:hAnsi="Book Antiqua" w:cs="Arial"/>
          <w:sz w:val="24"/>
          <w:szCs w:val="24"/>
          <w:lang w:val="en-GB"/>
        </w:rPr>
        <w:t>malabsorptive</w:t>
      </w:r>
      <w:proofErr w:type="spellEnd"/>
      <w:r w:rsidRPr="00E90BDB">
        <w:rPr>
          <w:rFonts w:ascii="Book Antiqua" w:hAnsi="Book Antiqua" w:cs="Arial"/>
          <w:sz w:val="24"/>
          <w:szCs w:val="24"/>
          <w:lang w:val="en-GB"/>
        </w:rPr>
        <w:t xml:space="preserve"> bariatric procedures, such as </w:t>
      </w:r>
      <w:proofErr w:type="spellStart"/>
      <w:r w:rsidRPr="00E90BDB">
        <w:rPr>
          <w:rFonts w:ascii="Book Antiqua" w:hAnsi="Book Antiqua" w:cs="Arial"/>
          <w:sz w:val="24"/>
          <w:szCs w:val="24"/>
          <w:lang w:val="en-GB"/>
        </w:rPr>
        <w:t>Scopinaro</w:t>
      </w:r>
      <w:proofErr w:type="spellEnd"/>
      <w:r w:rsidRPr="00E90BDB">
        <w:rPr>
          <w:rFonts w:ascii="Book Antiqua" w:hAnsi="Book Antiqua" w:cs="Arial"/>
          <w:sz w:val="24"/>
          <w:szCs w:val="24"/>
          <w:lang w:val="en-GB"/>
        </w:rPr>
        <w:t xml:space="preserve"> procedures. Bacterial overgrowth with the production of hepatotoxic macromolecules was considered the main cause. Malnutrition as cause of liver insufficiency is rare and has been described in non-bariatric patients</w:t>
      </w:r>
      <w:r w:rsidR="00F83B04" w:rsidRPr="00E90BDB">
        <w:rPr>
          <w:rFonts w:ascii="Book Antiqua" w:hAnsi="Book Antiqua" w:cs="Arial"/>
          <w:sz w:val="24"/>
          <w:szCs w:val="24"/>
          <w:lang w:val="en-GB" w:eastAsia="zh-CN"/>
        </w:rPr>
        <w:t xml:space="preserve"> </w:t>
      </w:r>
      <w:r w:rsidR="00F83B04" w:rsidRPr="00E90BDB">
        <w:rPr>
          <w:rFonts w:ascii="Book Antiqua" w:hAnsi="Book Antiqua" w:cs="Arial"/>
          <w:sz w:val="24"/>
          <w:szCs w:val="24"/>
          <w:lang w:val="en-GB"/>
        </w:rPr>
        <w:t xml:space="preserve">with </w:t>
      </w:r>
      <w:r w:rsidRPr="00E90BDB">
        <w:rPr>
          <w:rFonts w:ascii="Book Antiqua" w:hAnsi="Book Antiqua" w:cs="Arial"/>
          <w:sz w:val="24"/>
          <w:szCs w:val="24"/>
          <w:lang w:val="en-GB"/>
        </w:rPr>
        <w:t xml:space="preserve">anorexia nervosa. The following hypotheses have been proposed in literature: liver insufficiency may be caused by acute liver cell necrosis, the result of </w:t>
      </w:r>
      <w:proofErr w:type="gramStart"/>
      <w:r w:rsidRPr="00E90BDB">
        <w:rPr>
          <w:rFonts w:ascii="Book Antiqua" w:hAnsi="Book Antiqua" w:cs="Arial"/>
          <w:sz w:val="24"/>
          <w:szCs w:val="24"/>
          <w:lang w:val="en-GB"/>
        </w:rPr>
        <w:t>autophagy</w:t>
      </w:r>
      <w:r w:rsidR="00855AEB" w:rsidRPr="00E90BDB">
        <w:rPr>
          <w:rFonts w:ascii="Book Antiqua" w:hAnsi="Book Antiqua" w:cs="Arial"/>
          <w:sz w:val="24"/>
          <w:szCs w:val="24"/>
          <w:vertAlign w:val="superscript"/>
          <w:lang w:val="en-GB"/>
        </w:rPr>
        <w:t>[</w:t>
      </w:r>
      <w:proofErr w:type="gramEnd"/>
      <w:r w:rsidR="00387448" w:rsidRPr="00E90BDB">
        <w:rPr>
          <w:rFonts w:ascii="Book Antiqua" w:hAnsi="Book Antiqua" w:cs="Arial"/>
          <w:sz w:val="24"/>
          <w:szCs w:val="24"/>
          <w:vertAlign w:val="superscript"/>
          <w:lang w:val="en-GB"/>
        </w:rPr>
        <w:t>11]</w:t>
      </w:r>
      <w:r w:rsidRPr="00E90BDB">
        <w:rPr>
          <w:rFonts w:ascii="Book Antiqua" w:hAnsi="Book Antiqua" w:cs="Arial"/>
          <w:sz w:val="24"/>
          <w:szCs w:val="24"/>
          <w:lang w:val="en-GB"/>
        </w:rPr>
        <w:t xml:space="preserve"> or dehydration and hypovolemia with poor blood circulation through the liver</w:t>
      </w:r>
      <w:r w:rsidR="00855AEB" w:rsidRPr="00E90BDB">
        <w:rPr>
          <w:rFonts w:ascii="Book Antiqua" w:hAnsi="Book Antiqua" w:cs="Arial"/>
          <w:sz w:val="24"/>
          <w:szCs w:val="24"/>
          <w:vertAlign w:val="superscript"/>
          <w:lang w:val="en-GB"/>
        </w:rPr>
        <w:t>[</w:t>
      </w:r>
      <w:r w:rsidR="00387448" w:rsidRPr="00E90BDB">
        <w:rPr>
          <w:rFonts w:ascii="Book Antiqua" w:hAnsi="Book Antiqua" w:cs="Arial"/>
          <w:sz w:val="24"/>
          <w:szCs w:val="24"/>
          <w:vertAlign w:val="superscript"/>
          <w:lang w:val="en-GB"/>
        </w:rPr>
        <w:t>12]</w:t>
      </w:r>
      <w:r w:rsidR="009316D5" w:rsidRPr="00E90BDB">
        <w:rPr>
          <w:rFonts w:ascii="Book Antiqua" w:hAnsi="Book Antiqua" w:cs="Arial"/>
          <w:sz w:val="24"/>
          <w:szCs w:val="24"/>
          <w:lang w:val="en-GB"/>
        </w:rPr>
        <w:t>.</w:t>
      </w:r>
      <w:r w:rsidRPr="00E90BDB">
        <w:rPr>
          <w:rFonts w:ascii="Book Antiqua" w:hAnsi="Book Antiqua" w:cs="Arial"/>
          <w:sz w:val="24"/>
          <w:szCs w:val="24"/>
          <w:lang w:val="en-GB"/>
        </w:rPr>
        <w:t xml:space="preserve"> We hypothesize that our patients developed anorexia following bariatric surgery, reaching a state of starvation and a critical level of the liver reserve capacity, finally resulting in a state of liver insufficiency and death. </w:t>
      </w:r>
    </w:p>
    <w:p w14:paraId="3E55012D" w14:textId="69EA2222" w:rsidR="0014453C" w:rsidRPr="00E90BDB" w:rsidRDefault="0014453C" w:rsidP="00E90BDB">
      <w:pPr>
        <w:widowControl w:val="0"/>
        <w:spacing w:after="0" w:line="360" w:lineRule="auto"/>
        <w:ind w:firstLineChars="100" w:firstLine="240"/>
        <w:jc w:val="both"/>
        <w:rPr>
          <w:rFonts w:ascii="Book Antiqua" w:hAnsi="Book Antiqua" w:cs="Arial"/>
          <w:sz w:val="24"/>
          <w:szCs w:val="24"/>
          <w:lang w:val="en-GB" w:eastAsia="zh-CN"/>
        </w:rPr>
      </w:pPr>
      <w:r w:rsidRPr="00E90BDB">
        <w:rPr>
          <w:rFonts w:ascii="Book Antiqua" w:hAnsi="Book Antiqua" w:cs="Arial"/>
          <w:sz w:val="24"/>
          <w:szCs w:val="24"/>
          <w:lang w:val="en-GB"/>
        </w:rPr>
        <w:t>In conclusion, liver failure due to severe malnutrition is a very rare, but critical complication after bariatric surgery. Patients who present with signs of severe protein malnutrition after bariatric surgery should be closely monitored and checked for nutritional status. Specific attention should be given to patients who develop psychiatric problems post-bariatric surgery.</w:t>
      </w:r>
      <w:r w:rsidR="00E90BDB">
        <w:rPr>
          <w:rFonts w:ascii="Book Antiqua" w:hAnsi="Book Antiqua" w:cs="Arial" w:hint="eastAsia"/>
          <w:sz w:val="24"/>
          <w:szCs w:val="24"/>
          <w:lang w:val="en-GB" w:eastAsia="zh-CN"/>
        </w:rPr>
        <w:t xml:space="preserve"> </w:t>
      </w:r>
      <w:r w:rsidRPr="00E90BDB">
        <w:rPr>
          <w:rFonts w:ascii="Book Antiqua" w:hAnsi="Book Antiqua" w:cs="Arial"/>
          <w:sz w:val="24"/>
          <w:szCs w:val="24"/>
          <w:lang w:val="en-GB"/>
        </w:rPr>
        <w:t xml:space="preserve">If refeeding does not result in clinical improvement, reversal surgery should be timely considered. </w:t>
      </w:r>
    </w:p>
    <w:p w14:paraId="49E64EAF" w14:textId="77777777" w:rsidR="00F83B04" w:rsidRPr="00E90BDB" w:rsidRDefault="00F83B04" w:rsidP="00E90BDB">
      <w:pPr>
        <w:widowControl w:val="0"/>
        <w:spacing w:after="0" w:line="360" w:lineRule="auto"/>
        <w:jc w:val="both"/>
        <w:rPr>
          <w:rFonts w:ascii="Book Antiqua" w:hAnsi="Book Antiqua" w:cs="Arial"/>
          <w:sz w:val="24"/>
          <w:szCs w:val="24"/>
          <w:lang w:val="en-GB" w:eastAsia="zh-CN"/>
        </w:rPr>
      </w:pPr>
    </w:p>
    <w:p w14:paraId="522C53B7" w14:textId="707E824F" w:rsidR="00C04FDC" w:rsidRPr="00E90BDB" w:rsidRDefault="00C04FDC"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t>ARTICLE HIGHLIGHTS</w:t>
      </w:r>
    </w:p>
    <w:p w14:paraId="405A0A9C" w14:textId="77777777" w:rsidR="00C04FDC" w:rsidRPr="00E90BDB" w:rsidRDefault="00C04FDC" w:rsidP="00E90BDB">
      <w:pPr>
        <w:widowControl w:val="0"/>
        <w:spacing w:after="0" w:line="360" w:lineRule="auto"/>
        <w:jc w:val="both"/>
        <w:rPr>
          <w:rFonts w:ascii="Book Antiqua" w:hAnsi="Book Antiqua" w:cstheme="majorHAnsi"/>
          <w:b/>
          <w:i/>
          <w:color w:val="000000"/>
          <w:sz w:val="24"/>
          <w:szCs w:val="24"/>
          <w:lang w:val="en-GB"/>
        </w:rPr>
      </w:pPr>
      <w:r w:rsidRPr="00E90BDB">
        <w:rPr>
          <w:rFonts w:ascii="Book Antiqua" w:eastAsiaTheme="minorHAnsi" w:hAnsi="Book Antiqua" w:cstheme="majorHAnsi"/>
          <w:b/>
          <w:i/>
          <w:color w:val="000000"/>
          <w:sz w:val="24"/>
          <w:szCs w:val="24"/>
          <w:lang w:val="en-GB"/>
        </w:rPr>
        <w:t>Case characteristics</w:t>
      </w:r>
    </w:p>
    <w:p w14:paraId="5955CA87" w14:textId="0BD82E79" w:rsidR="00C04FDC" w:rsidRPr="00E90BDB" w:rsidRDefault="00957959" w:rsidP="00E90BDB">
      <w:pPr>
        <w:widowControl w:val="0"/>
        <w:spacing w:after="0" w:line="360" w:lineRule="auto"/>
        <w:jc w:val="both"/>
        <w:rPr>
          <w:rFonts w:ascii="Book Antiqua" w:hAnsi="Book Antiqua" w:cstheme="majorHAnsi"/>
          <w:color w:val="000000"/>
          <w:sz w:val="24"/>
          <w:szCs w:val="24"/>
          <w:lang w:val="en-GB"/>
        </w:rPr>
      </w:pPr>
      <w:r w:rsidRPr="00E90BDB">
        <w:rPr>
          <w:rFonts w:ascii="Book Antiqua" w:eastAsiaTheme="minorHAnsi" w:hAnsi="Book Antiqua" w:cstheme="majorHAnsi"/>
          <w:color w:val="000000"/>
          <w:sz w:val="24"/>
          <w:szCs w:val="24"/>
          <w:lang w:val="en-GB"/>
        </w:rPr>
        <w:t>Patients</w:t>
      </w:r>
      <w:r w:rsidRPr="00E90BDB">
        <w:rPr>
          <w:rFonts w:ascii="Book Antiqua" w:hAnsi="Book Antiqua" w:cstheme="majorHAnsi"/>
          <w:color w:val="000000"/>
          <w:sz w:val="24"/>
          <w:szCs w:val="24"/>
          <w:lang w:val="en-GB" w:eastAsia="zh-CN"/>
        </w:rPr>
        <w:t xml:space="preserve"> </w:t>
      </w:r>
      <w:r w:rsidRPr="00E90BDB">
        <w:rPr>
          <w:rFonts w:ascii="Book Antiqua" w:eastAsiaTheme="minorHAnsi" w:hAnsi="Book Antiqua" w:cstheme="majorHAnsi"/>
          <w:color w:val="000000"/>
          <w:sz w:val="24"/>
          <w:szCs w:val="24"/>
          <w:lang w:val="en-GB"/>
        </w:rPr>
        <w:t>who underwent bariatric surgery in the past d</w:t>
      </w:r>
      <w:r w:rsidR="00C04FDC" w:rsidRPr="00E90BDB">
        <w:rPr>
          <w:rFonts w:ascii="Book Antiqua" w:eastAsiaTheme="minorHAnsi" w:hAnsi="Book Antiqua" w:cstheme="majorHAnsi"/>
          <w:color w:val="000000"/>
          <w:sz w:val="24"/>
          <w:szCs w:val="24"/>
          <w:lang w:val="en-GB"/>
        </w:rPr>
        <w:t>evelop</w:t>
      </w:r>
      <w:r w:rsidRPr="00E90BDB">
        <w:rPr>
          <w:rFonts w:ascii="Book Antiqua" w:hAnsi="Book Antiqua" w:cstheme="majorHAnsi"/>
          <w:color w:val="000000"/>
          <w:sz w:val="24"/>
          <w:szCs w:val="24"/>
          <w:lang w:val="en-GB" w:eastAsia="zh-CN"/>
        </w:rPr>
        <w:t>ed</w:t>
      </w:r>
      <w:r w:rsidR="00C04FDC" w:rsidRPr="00E90BDB">
        <w:rPr>
          <w:rFonts w:ascii="Book Antiqua" w:eastAsiaTheme="minorHAnsi" w:hAnsi="Book Antiqua" w:cstheme="majorHAnsi"/>
          <w:color w:val="000000"/>
          <w:sz w:val="24"/>
          <w:szCs w:val="24"/>
          <w:lang w:val="en-GB"/>
        </w:rPr>
        <w:t xml:space="preserve"> of unconsciousness </w:t>
      </w:r>
      <w:r w:rsidR="00C04FDC" w:rsidRPr="00E90BDB">
        <w:rPr>
          <w:rFonts w:ascii="Book Antiqua" w:eastAsiaTheme="minorHAnsi" w:hAnsi="Book Antiqua" w:cstheme="majorHAnsi"/>
          <w:color w:val="000000"/>
          <w:sz w:val="24"/>
          <w:szCs w:val="24"/>
          <w:lang w:val="en-GB"/>
        </w:rPr>
        <w:lastRenderedPageBreak/>
        <w:t>and liver failure after self-induced food restriction.</w:t>
      </w:r>
      <w:r w:rsidR="000F5978">
        <w:rPr>
          <w:rFonts w:ascii="Book Antiqua" w:eastAsiaTheme="minorHAnsi" w:hAnsi="Book Antiqua" w:cstheme="majorHAnsi"/>
          <w:color w:val="000000"/>
          <w:sz w:val="24"/>
          <w:szCs w:val="24"/>
          <w:lang w:val="en-GB"/>
        </w:rPr>
        <w:t xml:space="preserve"> </w:t>
      </w:r>
    </w:p>
    <w:p w14:paraId="4B477E4D" w14:textId="77777777"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p>
    <w:p w14:paraId="10C520F9" w14:textId="77777777" w:rsidR="00C04FDC" w:rsidRPr="00E90BDB" w:rsidRDefault="00C04FDC" w:rsidP="00E90BDB">
      <w:pPr>
        <w:widowControl w:val="0"/>
        <w:spacing w:after="0" w:line="360" w:lineRule="auto"/>
        <w:jc w:val="both"/>
        <w:rPr>
          <w:rFonts w:ascii="Book Antiqua" w:hAnsi="Book Antiqua" w:cstheme="majorHAnsi"/>
          <w:b/>
          <w:i/>
          <w:color w:val="000000"/>
          <w:sz w:val="24"/>
          <w:szCs w:val="24"/>
          <w:lang w:val="en-GB"/>
        </w:rPr>
      </w:pPr>
      <w:r w:rsidRPr="00E90BDB">
        <w:rPr>
          <w:rFonts w:ascii="Book Antiqua" w:eastAsiaTheme="minorHAnsi" w:hAnsi="Book Antiqua" w:cstheme="majorHAnsi"/>
          <w:b/>
          <w:i/>
          <w:color w:val="000000"/>
          <w:sz w:val="24"/>
          <w:szCs w:val="24"/>
          <w:lang w:val="en-GB"/>
        </w:rPr>
        <w:t>Clinical diagnosis</w:t>
      </w:r>
    </w:p>
    <w:p w14:paraId="758EB17E" w14:textId="52D3ED5A" w:rsidR="00C04FDC" w:rsidRPr="00E90BDB" w:rsidRDefault="00C04FDC" w:rsidP="00E90BDB">
      <w:pPr>
        <w:widowControl w:val="0"/>
        <w:spacing w:after="0" w:line="360" w:lineRule="auto"/>
        <w:jc w:val="both"/>
        <w:rPr>
          <w:rFonts w:ascii="Book Antiqua" w:hAnsi="Book Antiqua" w:cstheme="majorHAnsi"/>
          <w:color w:val="000000"/>
          <w:sz w:val="24"/>
          <w:szCs w:val="24"/>
          <w:lang w:val="en-GB" w:eastAsia="zh-CN"/>
        </w:rPr>
      </w:pPr>
      <w:proofErr w:type="gramStart"/>
      <w:r w:rsidRPr="00E90BDB">
        <w:rPr>
          <w:rFonts w:ascii="Book Antiqua" w:eastAsiaTheme="minorHAnsi" w:hAnsi="Book Antiqua" w:cstheme="majorHAnsi"/>
          <w:color w:val="000000"/>
          <w:sz w:val="24"/>
          <w:szCs w:val="24"/>
          <w:lang w:val="en-GB"/>
        </w:rPr>
        <w:t>Development of hepatic encephalopathy and hepatic failure</w:t>
      </w:r>
      <w:r w:rsidR="00957959" w:rsidRPr="00E90BDB">
        <w:rPr>
          <w:rFonts w:ascii="Book Antiqua" w:hAnsi="Book Antiqua" w:cstheme="majorHAnsi"/>
          <w:color w:val="000000"/>
          <w:sz w:val="24"/>
          <w:szCs w:val="24"/>
          <w:lang w:val="en-GB" w:eastAsia="zh-CN"/>
        </w:rPr>
        <w:t>.</w:t>
      </w:r>
      <w:proofErr w:type="gramEnd"/>
    </w:p>
    <w:p w14:paraId="7E3C2216" w14:textId="77777777"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p>
    <w:p w14:paraId="63F494CF" w14:textId="77777777" w:rsidR="00C04FDC" w:rsidRPr="00E90BDB" w:rsidRDefault="00C04FDC" w:rsidP="00E90BDB">
      <w:pPr>
        <w:widowControl w:val="0"/>
        <w:spacing w:after="0" w:line="360" w:lineRule="auto"/>
        <w:jc w:val="both"/>
        <w:rPr>
          <w:rFonts w:ascii="Book Antiqua" w:hAnsi="Book Antiqua" w:cstheme="majorHAnsi"/>
          <w:b/>
          <w:i/>
          <w:color w:val="000000"/>
          <w:sz w:val="24"/>
          <w:szCs w:val="24"/>
          <w:lang w:val="en-GB"/>
        </w:rPr>
      </w:pPr>
      <w:r w:rsidRPr="00E90BDB">
        <w:rPr>
          <w:rFonts w:ascii="Book Antiqua" w:eastAsiaTheme="minorHAnsi" w:hAnsi="Book Antiqua" w:cstheme="majorHAnsi"/>
          <w:b/>
          <w:i/>
          <w:color w:val="000000"/>
          <w:sz w:val="24"/>
          <w:szCs w:val="24"/>
          <w:lang w:val="en-GB"/>
        </w:rPr>
        <w:t>Differential diagnosis</w:t>
      </w:r>
    </w:p>
    <w:p w14:paraId="38FDBBEA" w14:textId="77777777"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r w:rsidRPr="00E90BDB">
        <w:rPr>
          <w:rFonts w:ascii="Book Antiqua" w:eastAsiaTheme="minorHAnsi" w:hAnsi="Book Antiqua" w:cstheme="majorHAnsi"/>
          <w:color w:val="000000"/>
          <w:sz w:val="24"/>
          <w:szCs w:val="24"/>
          <w:lang w:val="en-GB"/>
        </w:rPr>
        <w:t xml:space="preserve">Hypoglycaemia or neurological disorders were excluded as cause of unconsciousness. </w:t>
      </w:r>
    </w:p>
    <w:p w14:paraId="791EDD5E" w14:textId="77777777"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r w:rsidRPr="00E90BDB">
        <w:rPr>
          <w:rFonts w:ascii="Book Antiqua" w:eastAsiaTheme="minorHAnsi" w:hAnsi="Book Antiqua" w:cstheme="majorHAnsi"/>
          <w:color w:val="000000"/>
          <w:sz w:val="24"/>
          <w:szCs w:val="24"/>
          <w:lang w:val="en-GB"/>
        </w:rPr>
        <w:t xml:space="preserve">No viral, auto-immune or toxic agents were found to cause liver failure. </w:t>
      </w:r>
    </w:p>
    <w:p w14:paraId="301F456D" w14:textId="77777777"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p>
    <w:p w14:paraId="3AB73E31" w14:textId="77777777" w:rsidR="00C04FDC" w:rsidRPr="00E90BDB" w:rsidRDefault="00C04FDC" w:rsidP="00E90BDB">
      <w:pPr>
        <w:widowControl w:val="0"/>
        <w:spacing w:after="0" w:line="360" w:lineRule="auto"/>
        <w:jc w:val="both"/>
        <w:rPr>
          <w:rFonts w:ascii="Book Antiqua" w:hAnsi="Book Antiqua" w:cstheme="majorHAnsi"/>
          <w:b/>
          <w:i/>
          <w:color w:val="000000"/>
          <w:sz w:val="24"/>
          <w:szCs w:val="24"/>
          <w:lang w:val="en-GB"/>
        </w:rPr>
      </w:pPr>
      <w:r w:rsidRPr="00E90BDB">
        <w:rPr>
          <w:rFonts w:ascii="Book Antiqua" w:eastAsiaTheme="minorHAnsi" w:hAnsi="Book Antiqua" w:cstheme="majorHAnsi"/>
          <w:b/>
          <w:i/>
          <w:color w:val="000000"/>
          <w:sz w:val="24"/>
          <w:szCs w:val="24"/>
          <w:lang w:val="en-GB"/>
        </w:rPr>
        <w:t>Laboratory diagnosis</w:t>
      </w:r>
    </w:p>
    <w:p w14:paraId="22D99E3E" w14:textId="5AA2F1CD" w:rsidR="00C04FDC" w:rsidRPr="00E90BDB" w:rsidRDefault="00C04FDC" w:rsidP="00E90BDB">
      <w:pPr>
        <w:widowControl w:val="0"/>
        <w:spacing w:after="0" w:line="360" w:lineRule="auto"/>
        <w:jc w:val="both"/>
        <w:rPr>
          <w:rFonts w:ascii="Book Antiqua" w:hAnsi="Book Antiqua" w:cstheme="majorHAnsi"/>
          <w:color w:val="000000"/>
          <w:sz w:val="24"/>
          <w:szCs w:val="24"/>
          <w:lang w:val="en-GB" w:eastAsia="zh-CN"/>
        </w:rPr>
      </w:pPr>
      <w:proofErr w:type="gramStart"/>
      <w:r w:rsidRPr="00E90BDB">
        <w:rPr>
          <w:rFonts w:ascii="Book Antiqua" w:eastAsiaTheme="minorHAnsi" w:hAnsi="Book Antiqua" w:cstheme="majorHAnsi"/>
          <w:color w:val="000000"/>
          <w:sz w:val="24"/>
          <w:szCs w:val="24"/>
          <w:lang w:val="en-GB"/>
        </w:rPr>
        <w:t>Signs of severe hypoalbuminemia, l</w:t>
      </w:r>
      <w:r w:rsidR="00957959" w:rsidRPr="00E90BDB">
        <w:rPr>
          <w:rFonts w:ascii="Book Antiqua" w:eastAsiaTheme="minorHAnsi" w:hAnsi="Book Antiqua" w:cstheme="majorHAnsi"/>
          <w:color w:val="000000"/>
          <w:sz w:val="24"/>
          <w:szCs w:val="24"/>
          <w:lang w:val="en-GB"/>
        </w:rPr>
        <w:t xml:space="preserve">iver failure and </w:t>
      </w:r>
      <w:proofErr w:type="spellStart"/>
      <w:r w:rsidR="00957959" w:rsidRPr="00E90BDB">
        <w:rPr>
          <w:rFonts w:ascii="Book Antiqua" w:eastAsiaTheme="minorHAnsi" w:hAnsi="Book Antiqua" w:cstheme="majorHAnsi"/>
          <w:color w:val="000000"/>
          <w:sz w:val="24"/>
          <w:szCs w:val="24"/>
          <w:lang w:val="en-GB"/>
        </w:rPr>
        <w:t>hyperammonemia</w:t>
      </w:r>
      <w:proofErr w:type="spellEnd"/>
      <w:r w:rsidR="00957959" w:rsidRPr="00E90BDB">
        <w:rPr>
          <w:rFonts w:ascii="Book Antiqua" w:hAnsi="Book Antiqua" w:cstheme="majorHAnsi"/>
          <w:color w:val="000000"/>
          <w:sz w:val="24"/>
          <w:szCs w:val="24"/>
          <w:lang w:val="en-GB" w:eastAsia="zh-CN"/>
        </w:rPr>
        <w:t>.</w:t>
      </w:r>
      <w:proofErr w:type="gramEnd"/>
    </w:p>
    <w:p w14:paraId="15B5DCEE" w14:textId="77777777"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p>
    <w:p w14:paraId="7CE95519" w14:textId="77777777" w:rsidR="00C04FDC" w:rsidRPr="00E90BDB" w:rsidRDefault="00C04FDC" w:rsidP="00E90BDB">
      <w:pPr>
        <w:widowControl w:val="0"/>
        <w:spacing w:after="0" w:line="360" w:lineRule="auto"/>
        <w:jc w:val="both"/>
        <w:rPr>
          <w:rFonts w:ascii="Book Antiqua" w:hAnsi="Book Antiqua" w:cstheme="majorHAnsi"/>
          <w:b/>
          <w:i/>
          <w:color w:val="000000"/>
          <w:sz w:val="24"/>
          <w:szCs w:val="24"/>
          <w:lang w:val="en-GB"/>
        </w:rPr>
      </w:pPr>
      <w:r w:rsidRPr="00E90BDB">
        <w:rPr>
          <w:rFonts w:ascii="Book Antiqua" w:eastAsiaTheme="minorHAnsi" w:hAnsi="Book Antiqua" w:cstheme="majorHAnsi"/>
          <w:b/>
          <w:i/>
          <w:color w:val="000000"/>
          <w:sz w:val="24"/>
          <w:szCs w:val="24"/>
          <w:lang w:val="en-GB"/>
        </w:rPr>
        <w:t>Treatment</w:t>
      </w:r>
    </w:p>
    <w:p w14:paraId="1E729A98" w14:textId="27579B8D"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proofErr w:type="gramStart"/>
      <w:r w:rsidRPr="00E90BDB">
        <w:rPr>
          <w:rFonts w:ascii="Book Antiqua" w:eastAsiaTheme="minorHAnsi" w:hAnsi="Book Antiqua" w:cstheme="majorHAnsi"/>
          <w:color w:val="000000"/>
          <w:sz w:val="24"/>
          <w:szCs w:val="24"/>
          <w:lang w:val="en-GB"/>
        </w:rPr>
        <w:t xml:space="preserve">Lactulose and </w:t>
      </w:r>
      <w:proofErr w:type="spellStart"/>
      <w:r w:rsidR="00957959" w:rsidRPr="00E90BDB">
        <w:rPr>
          <w:rFonts w:ascii="Book Antiqua" w:eastAsiaTheme="minorHAnsi" w:hAnsi="Book Antiqua" w:cstheme="majorHAnsi"/>
          <w:color w:val="000000"/>
          <w:sz w:val="24"/>
          <w:szCs w:val="24"/>
          <w:lang w:val="en-GB"/>
        </w:rPr>
        <w:t>r</w:t>
      </w:r>
      <w:r w:rsidRPr="00E90BDB">
        <w:rPr>
          <w:rFonts w:ascii="Book Antiqua" w:eastAsiaTheme="minorHAnsi" w:hAnsi="Book Antiqua" w:cstheme="majorHAnsi"/>
          <w:color w:val="000000"/>
          <w:sz w:val="24"/>
          <w:szCs w:val="24"/>
          <w:lang w:val="en-GB"/>
        </w:rPr>
        <w:t>ifaximin</w:t>
      </w:r>
      <w:proofErr w:type="spellEnd"/>
      <w:r w:rsidRPr="00E90BDB">
        <w:rPr>
          <w:rFonts w:ascii="Book Antiqua" w:eastAsiaTheme="minorHAnsi" w:hAnsi="Book Antiqua" w:cstheme="majorHAnsi"/>
          <w:color w:val="000000"/>
          <w:sz w:val="24"/>
          <w:szCs w:val="24"/>
          <w:lang w:val="en-GB"/>
        </w:rPr>
        <w:t xml:space="preserve"> to treat hepatic encephalopathy.</w:t>
      </w:r>
      <w:proofErr w:type="gramEnd"/>
      <w:r w:rsidRPr="00E90BDB">
        <w:rPr>
          <w:rFonts w:ascii="Book Antiqua" w:eastAsiaTheme="minorHAnsi" w:hAnsi="Book Antiqua" w:cstheme="majorHAnsi"/>
          <w:color w:val="000000"/>
          <w:sz w:val="24"/>
          <w:szCs w:val="24"/>
          <w:lang w:val="en-GB"/>
        </w:rPr>
        <w:t xml:space="preserve"> </w:t>
      </w:r>
    </w:p>
    <w:p w14:paraId="2D976028" w14:textId="77777777" w:rsidR="00957959" w:rsidRPr="00E90BDB" w:rsidRDefault="00957959" w:rsidP="00E90BDB">
      <w:pPr>
        <w:widowControl w:val="0"/>
        <w:spacing w:after="0" w:line="360" w:lineRule="auto"/>
        <w:jc w:val="both"/>
        <w:rPr>
          <w:rFonts w:ascii="Book Antiqua" w:hAnsi="Book Antiqua" w:cstheme="majorHAnsi"/>
          <w:color w:val="000000"/>
          <w:sz w:val="24"/>
          <w:szCs w:val="24"/>
          <w:lang w:val="en-GB" w:eastAsia="zh-CN"/>
        </w:rPr>
      </w:pPr>
    </w:p>
    <w:p w14:paraId="2B92E975" w14:textId="77777777" w:rsidR="00C04FDC" w:rsidRPr="00E90BDB" w:rsidRDefault="00C04FDC" w:rsidP="00E90BDB">
      <w:pPr>
        <w:widowControl w:val="0"/>
        <w:spacing w:after="0" w:line="360" w:lineRule="auto"/>
        <w:jc w:val="both"/>
        <w:rPr>
          <w:rFonts w:ascii="Book Antiqua" w:hAnsi="Book Antiqua" w:cstheme="majorHAnsi"/>
          <w:b/>
          <w:i/>
          <w:color w:val="000000"/>
          <w:sz w:val="24"/>
          <w:szCs w:val="24"/>
          <w:lang w:val="en-GB"/>
        </w:rPr>
      </w:pPr>
      <w:r w:rsidRPr="00E90BDB">
        <w:rPr>
          <w:rFonts w:ascii="Book Antiqua" w:eastAsiaTheme="minorHAnsi" w:hAnsi="Book Antiqua" w:cstheme="majorHAnsi"/>
          <w:b/>
          <w:i/>
          <w:color w:val="000000"/>
          <w:sz w:val="24"/>
          <w:szCs w:val="24"/>
          <w:lang w:val="en-GB"/>
        </w:rPr>
        <w:t>Term explanation</w:t>
      </w:r>
    </w:p>
    <w:p w14:paraId="3E12EF11" w14:textId="46055CDA"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proofErr w:type="spellStart"/>
      <w:r w:rsidRPr="00E90BDB">
        <w:rPr>
          <w:rFonts w:ascii="Book Antiqua" w:eastAsiaTheme="minorHAnsi" w:hAnsi="Book Antiqua" w:cstheme="majorHAnsi"/>
          <w:color w:val="000000"/>
          <w:sz w:val="24"/>
          <w:szCs w:val="24"/>
          <w:lang w:val="en-GB"/>
        </w:rPr>
        <w:t>Hyperammonemia</w:t>
      </w:r>
      <w:proofErr w:type="spellEnd"/>
      <w:r w:rsidR="00957959" w:rsidRPr="00E90BDB">
        <w:rPr>
          <w:rFonts w:ascii="Book Antiqua" w:hAnsi="Book Antiqua" w:cstheme="majorHAnsi"/>
          <w:color w:val="000000"/>
          <w:sz w:val="24"/>
          <w:szCs w:val="24"/>
          <w:lang w:val="en-GB" w:eastAsia="zh-CN"/>
        </w:rPr>
        <w:t xml:space="preserve"> referred to </w:t>
      </w:r>
      <w:r w:rsidRPr="00E90BDB">
        <w:rPr>
          <w:rFonts w:ascii="Book Antiqua" w:eastAsiaTheme="minorHAnsi" w:hAnsi="Book Antiqua" w:cstheme="majorHAnsi"/>
          <w:color w:val="000000"/>
          <w:sz w:val="24"/>
          <w:szCs w:val="24"/>
          <w:lang w:val="en-GB"/>
        </w:rPr>
        <w:t>high blood level of ammonia</w:t>
      </w:r>
      <w:r w:rsidR="00957959" w:rsidRPr="00E90BDB">
        <w:rPr>
          <w:rFonts w:ascii="Book Antiqua" w:hAnsi="Book Antiqua" w:cstheme="majorHAnsi"/>
          <w:color w:val="000000"/>
          <w:sz w:val="24"/>
          <w:szCs w:val="24"/>
          <w:lang w:val="en-GB" w:eastAsia="zh-CN"/>
        </w:rPr>
        <w:t>.</w:t>
      </w:r>
      <w:r w:rsidRPr="00E90BDB">
        <w:rPr>
          <w:rFonts w:ascii="Book Antiqua" w:eastAsiaTheme="minorHAnsi" w:hAnsi="Book Antiqua" w:cstheme="majorHAnsi"/>
          <w:color w:val="000000"/>
          <w:sz w:val="24"/>
          <w:szCs w:val="24"/>
          <w:lang w:val="en-GB"/>
        </w:rPr>
        <w:t xml:space="preserve"> </w:t>
      </w:r>
    </w:p>
    <w:p w14:paraId="776A368A" w14:textId="77777777" w:rsidR="00C04FDC" w:rsidRPr="00E90BDB" w:rsidRDefault="00C04FDC" w:rsidP="00E90BDB">
      <w:pPr>
        <w:widowControl w:val="0"/>
        <w:spacing w:after="0" w:line="360" w:lineRule="auto"/>
        <w:jc w:val="both"/>
        <w:rPr>
          <w:rFonts w:ascii="Book Antiqua" w:hAnsi="Book Antiqua" w:cstheme="majorHAnsi"/>
          <w:color w:val="000000"/>
          <w:sz w:val="24"/>
          <w:szCs w:val="24"/>
          <w:lang w:val="en-GB"/>
        </w:rPr>
      </w:pPr>
    </w:p>
    <w:p w14:paraId="40BB4465" w14:textId="77777777" w:rsidR="00C04FDC" w:rsidRPr="00E90BDB" w:rsidRDefault="00C04FDC" w:rsidP="00E90BDB">
      <w:pPr>
        <w:widowControl w:val="0"/>
        <w:spacing w:after="0" w:line="360" w:lineRule="auto"/>
        <w:jc w:val="both"/>
        <w:rPr>
          <w:rFonts w:ascii="Book Antiqua" w:hAnsi="Book Antiqua" w:cstheme="majorHAnsi"/>
          <w:b/>
          <w:i/>
          <w:color w:val="000000"/>
          <w:sz w:val="24"/>
          <w:szCs w:val="24"/>
          <w:lang w:val="en-GB"/>
        </w:rPr>
      </w:pPr>
      <w:r w:rsidRPr="00E90BDB">
        <w:rPr>
          <w:rFonts w:ascii="Book Antiqua" w:eastAsiaTheme="minorHAnsi" w:hAnsi="Book Antiqua" w:cstheme="majorHAnsi"/>
          <w:b/>
          <w:i/>
          <w:color w:val="000000"/>
          <w:sz w:val="24"/>
          <w:szCs w:val="24"/>
          <w:lang w:val="en-GB"/>
        </w:rPr>
        <w:t>Experiences and lessons</w:t>
      </w:r>
    </w:p>
    <w:p w14:paraId="254B6BE2" w14:textId="246E4876" w:rsidR="00957959" w:rsidRPr="00E90BDB" w:rsidRDefault="00C04FDC" w:rsidP="00E90BDB">
      <w:pPr>
        <w:widowControl w:val="0"/>
        <w:spacing w:after="0" w:line="360" w:lineRule="auto"/>
        <w:jc w:val="both"/>
        <w:rPr>
          <w:rFonts w:ascii="Book Antiqua" w:hAnsi="Book Antiqua" w:cstheme="majorHAnsi"/>
          <w:color w:val="000000"/>
          <w:sz w:val="24"/>
          <w:szCs w:val="24"/>
          <w:lang w:val="en-GB"/>
        </w:rPr>
      </w:pPr>
      <w:r w:rsidRPr="00E90BDB">
        <w:rPr>
          <w:rFonts w:ascii="Book Antiqua" w:eastAsiaTheme="minorHAnsi" w:hAnsi="Book Antiqua" w:cstheme="majorHAnsi"/>
          <w:color w:val="000000"/>
          <w:sz w:val="24"/>
          <w:szCs w:val="24"/>
          <w:lang w:val="en-GB"/>
        </w:rPr>
        <w:t>Specific attention should be given to patients who develop psychiatric problems post-bariatric surgery. If re</w:t>
      </w:r>
      <w:r w:rsidR="00957959" w:rsidRPr="00E90BDB">
        <w:rPr>
          <w:rFonts w:ascii="Book Antiqua" w:hAnsi="Book Antiqua" w:cstheme="majorHAnsi"/>
          <w:color w:val="000000"/>
          <w:sz w:val="24"/>
          <w:szCs w:val="24"/>
          <w:lang w:val="en-GB" w:eastAsia="zh-CN"/>
        </w:rPr>
        <w:t>-</w:t>
      </w:r>
      <w:r w:rsidRPr="00E90BDB">
        <w:rPr>
          <w:rFonts w:ascii="Book Antiqua" w:eastAsiaTheme="minorHAnsi" w:hAnsi="Book Antiqua" w:cstheme="majorHAnsi"/>
          <w:color w:val="000000"/>
          <w:sz w:val="24"/>
          <w:szCs w:val="24"/>
          <w:lang w:val="en-GB"/>
        </w:rPr>
        <w:t xml:space="preserve">feeding does not result in clinical improvement, reversal surgery should be timely considered. </w:t>
      </w:r>
    </w:p>
    <w:p w14:paraId="35754E21" w14:textId="77777777" w:rsidR="00957959" w:rsidRPr="00E90BDB" w:rsidRDefault="00957959" w:rsidP="00E90BDB">
      <w:pPr>
        <w:widowControl w:val="0"/>
        <w:spacing w:after="0" w:line="360" w:lineRule="auto"/>
        <w:jc w:val="both"/>
        <w:rPr>
          <w:rFonts w:ascii="Book Antiqua" w:hAnsi="Book Antiqua" w:cstheme="majorHAnsi"/>
          <w:color w:val="000000"/>
          <w:sz w:val="24"/>
          <w:szCs w:val="24"/>
          <w:lang w:val="en-GB"/>
        </w:rPr>
      </w:pPr>
      <w:r w:rsidRPr="00E90BDB">
        <w:rPr>
          <w:rFonts w:ascii="Book Antiqua" w:hAnsi="Book Antiqua" w:cstheme="majorHAnsi"/>
          <w:color w:val="000000"/>
          <w:sz w:val="24"/>
          <w:szCs w:val="24"/>
          <w:lang w:val="en-GB"/>
        </w:rPr>
        <w:br w:type="page"/>
      </w:r>
    </w:p>
    <w:p w14:paraId="300A826A" w14:textId="1E12130C" w:rsidR="00957959" w:rsidRPr="00E90BDB" w:rsidRDefault="00957959" w:rsidP="00E90BDB">
      <w:pPr>
        <w:widowControl w:val="0"/>
        <w:spacing w:after="0" w:line="360" w:lineRule="auto"/>
        <w:jc w:val="both"/>
        <w:rPr>
          <w:rFonts w:ascii="Book Antiqua" w:hAnsi="Book Antiqua" w:cs="Arial"/>
          <w:b/>
          <w:sz w:val="24"/>
          <w:szCs w:val="24"/>
          <w:lang w:val="en-GB" w:eastAsia="zh-CN"/>
        </w:rPr>
      </w:pPr>
      <w:r w:rsidRPr="00E90BDB">
        <w:rPr>
          <w:rFonts w:ascii="Book Antiqua" w:hAnsi="Book Antiqua" w:cs="Arial"/>
          <w:b/>
          <w:sz w:val="24"/>
          <w:szCs w:val="24"/>
          <w:lang w:val="en-GB" w:eastAsia="zh-CN"/>
        </w:rPr>
        <w:lastRenderedPageBreak/>
        <w:t>REFERENCES</w:t>
      </w:r>
    </w:p>
    <w:p w14:paraId="51B4D24F" w14:textId="77777777" w:rsidR="00957959" w:rsidRPr="00E90BDB" w:rsidRDefault="00957959" w:rsidP="00E90BDB">
      <w:pPr>
        <w:spacing w:after="0" w:line="360" w:lineRule="auto"/>
        <w:jc w:val="both"/>
        <w:rPr>
          <w:rFonts w:ascii="Book Antiqua" w:hAnsi="Book Antiqua"/>
          <w:sz w:val="24"/>
          <w:szCs w:val="24"/>
        </w:rPr>
      </w:pPr>
      <w:bookmarkStart w:id="86" w:name="OLE_LINK1274"/>
      <w:bookmarkStart w:id="87" w:name="OLE_LINK1275"/>
      <w:bookmarkStart w:id="88" w:name="OLE_LINK1276"/>
      <w:r w:rsidRPr="00E90BDB">
        <w:rPr>
          <w:rFonts w:ascii="Book Antiqua" w:hAnsi="Book Antiqua"/>
          <w:sz w:val="24"/>
          <w:szCs w:val="24"/>
        </w:rPr>
        <w:t xml:space="preserve">1 </w:t>
      </w:r>
      <w:r w:rsidRPr="00E90BDB">
        <w:rPr>
          <w:rFonts w:ascii="Book Antiqua" w:hAnsi="Book Antiqua"/>
          <w:b/>
          <w:sz w:val="24"/>
          <w:szCs w:val="24"/>
        </w:rPr>
        <w:t>Ong JP</w:t>
      </w:r>
      <w:r w:rsidRPr="00E90BDB">
        <w:rPr>
          <w:rFonts w:ascii="Book Antiqua" w:hAnsi="Book Antiqua"/>
          <w:sz w:val="24"/>
          <w:szCs w:val="24"/>
        </w:rPr>
        <w:t xml:space="preserve">, Elariny H, Collantes R, Younoszai A, Chandhoke V, Reines HD, Goodman Z, Younossi ZM. Predictors of nonalcoholic steatohepatitis and advanced fibrosis in morbidly obese patients. </w:t>
      </w:r>
      <w:r w:rsidRPr="00E90BDB">
        <w:rPr>
          <w:rFonts w:ascii="Book Antiqua" w:hAnsi="Book Antiqua"/>
          <w:i/>
          <w:sz w:val="24"/>
          <w:szCs w:val="24"/>
        </w:rPr>
        <w:t>Obes Surg</w:t>
      </w:r>
      <w:r w:rsidRPr="00E90BDB">
        <w:rPr>
          <w:rFonts w:ascii="Book Antiqua" w:hAnsi="Book Antiqua"/>
          <w:sz w:val="24"/>
          <w:szCs w:val="24"/>
        </w:rPr>
        <w:t xml:space="preserve"> 2005; </w:t>
      </w:r>
      <w:r w:rsidRPr="00E90BDB">
        <w:rPr>
          <w:rFonts w:ascii="Book Antiqua" w:hAnsi="Book Antiqua"/>
          <w:b/>
          <w:sz w:val="24"/>
          <w:szCs w:val="24"/>
        </w:rPr>
        <w:t>15</w:t>
      </w:r>
      <w:r w:rsidRPr="00E90BDB">
        <w:rPr>
          <w:rFonts w:ascii="Book Antiqua" w:hAnsi="Book Antiqua"/>
          <w:sz w:val="24"/>
          <w:szCs w:val="24"/>
        </w:rPr>
        <w:t>: 310-315 [PMID: 15826462 DOI: 10.1381/0960892053576820]</w:t>
      </w:r>
    </w:p>
    <w:p w14:paraId="20F4FE36"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2 </w:t>
      </w:r>
      <w:r w:rsidRPr="00E90BDB">
        <w:rPr>
          <w:rFonts w:ascii="Book Antiqua" w:hAnsi="Book Antiqua"/>
          <w:b/>
          <w:sz w:val="24"/>
          <w:szCs w:val="24"/>
        </w:rPr>
        <w:t>Vernon G</w:t>
      </w:r>
      <w:r w:rsidRPr="00E90BDB">
        <w:rPr>
          <w:rFonts w:ascii="Book Antiqua" w:hAnsi="Book Antiqua"/>
          <w:sz w:val="24"/>
          <w:szCs w:val="24"/>
        </w:rPr>
        <w:t xml:space="preserve">, Baranova A, Younossi ZM. Systematic review: the epidemiology and natural history of non-alcoholic fatty liver disease and non-alcoholic steatohepatitis in adults. </w:t>
      </w:r>
      <w:r w:rsidRPr="00E90BDB">
        <w:rPr>
          <w:rFonts w:ascii="Book Antiqua" w:hAnsi="Book Antiqua"/>
          <w:i/>
          <w:sz w:val="24"/>
          <w:szCs w:val="24"/>
        </w:rPr>
        <w:t>Aliment Pharmacol Ther</w:t>
      </w:r>
      <w:r w:rsidRPr="00E90BDB">
        <w:rPr>
          <w:rFonts w:ascii="Book Antiqua" w:hAnsi="Book Antiqua"/>
          <w:sz w:val="24"/>
          <w:szCs w:val="24"/>
        </w:rPr>
        <w:t xml:space="preserve"> 2011; </w:t>
      </w:r>
      <w:r w:rsidRPr="00E90BDB">
        <w:rPr>
          <w:rFonts w:ascii="Book Antiqua" w:hAnsi="Book Antiqua"/>
          <w:b/>
          <w:sz w:val="24"/>
          <w:szCs w:val="24"/>
        </w:rPr>
        <w:t>34</w:t>
      </w:r>
      <w:r w:rsidRPr="00E90BDB">
        <w:rPr>
          <w:rFonts w:ascii="Book Antiqua" w:hAnsi="Book Antiqua"/>
          <w:sz w:val="24"/>
          <w:szCs w:val="24"/>
        </w:rPr>
        <w:t>: 274-285 [PMID: 21623852 DOI: 10.1111/j.1365-2036.2011.04724.x]</w:t>
      </w:r>
    </w:p>
    <w:p w14:paraId="71C92B77"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3 </w:t>
      </w:r>
      <w:r w:rsidRPr="00E90BDB">
        <w:rPr>
          <w:rFonts w:ascii="Book Antiqua" w:hAnsi="Book Antiqua"/>
          <w:b/>
          <w:sz w:val="24"/>
          <w:szCs w:val="24"/>
        </w:rPr>
        <w:t>Chang SH</w:t>
      </w:r>
      <w:r w:rsidRPr="00E90BDB">
        <w:rPr>
          <w:rFonts w:ascii="Book Antiqua" w:hAnsi="Book Antiqua"/>
          <w:sz w:val="24"/>
          <w:szCs w:val="24"/>
        </w:rPr>
        <w:t xml:space="preserve">, Stoll CR, Song J, Varela JE, Eagon CJ, Colditz GA. The effectiveness and risks of bariatric surgery: an updated systematic review and meta-analysis, 2003-2012. </w:t>
      </w:r>
      <w:r w:rsidRPr="00E90BDB">
        <w:rPr>
          <w:rFonts w:ascii="Book Antiqua" w:hAnsi="Book Antiqua"/>
          <w:i/>
          <w:sz w:val="24"/>
          <w:szCs w:val="24"/>
        </w:rPr>
        <w:t>JAMA Surg</w:t>
      </w:r>
      <w:r w:rsidRPr="00E90BDB">
        <w:rPr>
          <w:rFonts w:ascii="Book Antiqua" w:hAnsi="Book Antiqua"/>
          <w:sz w:val="24"/>
          <w:szCs w:val="24"/>
        </w:rPr>
        <w:t xml:space="preserve"> 2014; </w:t>
      </w:r>
      <w:r w:rsidRPr="00E90BDB">
        <w:rPr>
          <w:rFonts w:ascii="Book Antiqua" w:hAnsi="Book Antiqua"/>
          <w:b/>
          <w:sz w:val="24"/>
          <w:szCs w:val="24"/>
        </w:rPr>
        <w:t>149</w:t>
      </w:r>
      <w:r w:rsidRPr="00E90BDB">
        <w:rPr>
          <w:rFonts w:ascii="Book Antiqua" w:hAnsi="Book Antiqua"/>
          <w:sz w:val="24"/>
          <w:szCs w:val="24"/>
        </w:rPr>
        <w:t>: 275-287 [PMID: 24352617 DOI: 10.1001/jamasurg.2013.3654]</w:t>
      </w:r>
    </w:p>
    <w:p w14:paraId="4D9569DE"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4 </w:t>
      </w:r>
      <w:r w:rsidRPr="00E90BDB">
        <w:rPr>
          <w:rFonts w:ascii="Book Antiqua" w:hAnsi="Book Antiqua"/>
          <w:b/>
          <w:sz w:val="24"/>
          <w:szCs w:val="24"/>
        </w:rPr>
        <w:t>Courcoulas AP</w:t>
      </w:r>
      <w:r w:rsidRPr="00E90BDB">
        <w:rPr>
          <w:rFonts w:ascii="Book Antiqua" w:hAnsi="Book Antiqua"/>
          <w:sz w:val="24"/>
          <w:szCs w:val="24"/>
        </w:rPr>
        <w:t xml:space="preserve">, Yanovski SZ, Bonds D, Eggerman TL, Horlick M, Staten MA, Arterburn DE. Long-term outcomes of bariatric surgery: a National Institutes of Health symposium. </w:t>
      </w:r>
      <w:r w:rsidRPr="00E90BDB">
        <w:rPr>
          <w:rFonts w:ascii="Book Antiqua" w:hAnsi="Book Antiqua"/>
          <w:i/>
          <w:sz w:val="24"/>
          <w:szCs w:val="24"/>
        </w:rPr>
        <w:t>JAMA Surg</w:t>
      </w:r>
      <w:r w:rsidRPr="00E90BDB">
        <w:rPr>
          <w:rFonts w:ascii="Book Antiqua" w:hAnsi="Book Antiqua"/>
          <w:sz w:val="24"/>
          <w:szCs w:val="24"/>
        </w:rPr>
        <w:t xml:space="preserve"> 2014; </w:t>
      </w:r>
      <w:r w:rsidRPr="00E90BDB">
        <w:rPr>
          <w:rFonts w:ascii="Book Antiqua" w:hAnsi="Book Antiqua"/>
          <w:b/>
          <w:sz w:val="24"/>
          <w:szCs w:val="24"/>
        </w:rPr>
        <w:t>149</w:t>
      </w:r>
      <w:r w:rsidRPr="00E90BDB">
        <w:rPr>
          <w:rFonts w:ascii="Book Antiqua" w:hAnsi="Book Antiqua"/>
          <w:sz w:val="24"/>
          <w:szCs w:val="24"/>
        </w:rPr>
        <w:t>: 1323-1329 [PMID: 25271405 DOI: 10.1001/jamasurg.2014.2440]</w:t>
      </w:r>
    </w:p>
    <w:p w14:paraId="780B4A3A"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5 </w:t>
      </w:r>
      <w:r w:rsidRPr="00E90BDB">
        <w:rPr>
          <w:rFonts w:ascii="Book Antiqua" w:hAnsi="Book Antiqua"/>
          <w:b/>
          <w:sz w:val="24"/>
          <w:szCs w:val="24"/>
        </w:rPr>
        <w:t>Bower G</w:t>
      </w:r>
      <w:r w:rsidRPr="00E90BDB">
        <w:rPr>
          <w:rFonts w:ascii="Book Antiqua" w:hAnsi="Book Antiqua"/>
          <w:sz w:val="24"/>
          <w:szCs w:val="24"/>
        </w:rPr>
        <w:t xml:space="preserve">, Athanasiou T, Isla AM, Harling L, Li JV, Holmes E, Efthimiou E, Darzi A, Ashrafian H. Bariatric surgery and nonalcoholic fatty liver disease. </w:t>
      </w:r>
      <w:r w:rsidRPr="00E90BDB">
        <w:rPr>
          <w:rFonts w:ascii="Book Antiqua" w:hAnsi="Book Antiqua"/>
          <w:i/>
          <w:sz w:val="24"/>
          <w:szCs w:val="24"/>
        </w:rPr>
        <w:t>Eur J Gastroenterol Hepatol</w:t>
      </w:r>
      <w:r w:rsidRPr="00E90BDB">
        <w:rPr>
          <w:rFonts w:ascii="Book Antiqua" w:hAnsi="Book Antiqua"/>
          <w:sz w:val="24"/>
          <w:szCs w:val="24"/>
        </w:rPr>
        <w:t xml:space="preserve"> 2015; </w:t>
      </w:r>
      <w:r w:rsidRPr="00E90BDB">
        <w:rPr>
          <w:rFonts w:ascii="Book Antiqua" w:hAnsi="Book Antiqua"/>
          <w:b/>
          <w:sz w:val="24"/>
          <w:szCs w:val="24"/>
        </w:rPr>
        <w:t>27</w:t>
      </w:r>
      <w:r w:rsidRPr="00E90BDB">
        <w:rPr>
          <w:rFonts w:ascii="Book Antiqua" w:hAnsi="Book Antiqua"/>
          <w:sz w:val="24"/>
          <w:szCs w:val="24"/>
        </w:rPr>
        <w:t>: 755-768 [PMID: 25919774 DOI: 10.1097/MEG.0000000000000375]</w:t>
      </w:r>
    </w:p>
    <w:p w14:paraId="642B9871" w14:textId="0A953B39"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6 </w:t>
      </w:r>
      <w:r w:rsidRPr="00E90BDB">
        <w:rPr>
          <w:rFonts w:ascii="Book Antiqua" w:hAnsi="Book Antiqua"/>
          <w:b/>
          <w:sz w:val="24"/>
          <w:szCs w:val="24"/>
        </w:rPr>
        <w:t>Lassailly G</w:t>
      </w:r>
      <w:r w:rsidRPr="00E90BDB">
        <w:rPr>
          <w:rFonts w:ascii="Book Antiqua" w:hAnsi="Book Antiqua"/>
          <w:sz w:val="24"/>
          <w:szCs w:val="24"/>
        </w:rPr>
        <w:t xml:space="preserve">, Caiazzo R, Buob D, Pigeyre M, Verkindt H, Labreuche J, Raverdy V, Leteurtre E, Dharancy S, Louvet A, Romon M, Duhamel A, Pattou F, Mathurin P. Bariatric Surgery Reduces Features of Nonalcoholic Steatohepatitis in Morbidly Obese Patients. </w:t>
      </w:r>
      <w:r w:rsidRPr="00E90BDB">
        <w:rPr>
          <w:rFonts w:ascii="Book Antiqua" w:hAnsi="Book Antiqua"/>
          <w:i/>
          <w:sz w:val="24"/>
          <w:szCs w:val="24"/>
        </w:rPr>
        <w:t>Gastroenterology</w:t>
      </w:r>
      <w:r w:rsidRPr="00E90BDB">
        <w:rPr>
          <w:rFonts w:ascii="Book Antiqua" w:hAnsi="Book Antiqua"/>
          <w:sz w:val="24"/>
          <w:szCs w:val="24"/>
        </w:rPr>
        <w:t xml:space="preserve"> 2015; </w:t>
      </w:r>
      <w:r w:rsidRPr="00E90BDB">
        <w:rPr>
          <w:rFonts w:ascii="Book Antiqua" w:hAnsi="Book Antiqua"/>
          <w:b/>
          <w:sz w:val="24"/>
          <w:szCs w:val="24"/>
        </w:rPr>
        <w:t>149</w:t>
      </w:r>
      <w:r w:rsidRPr="00E90BDB">
        <w:rPr>
          <w:rFonts w:ascii="Book Antiqua" w:hAnsi="Book Antiqua"/>
          <w:sz w:val="24"/>
          <w:szCs w:val="24"/>
        </w:rPr>
        <w:t>: 379-</w:t>
      </w:r>
      <w:r w:rsidRPr="00E90BDB">
        <w:rPr>
          <w:rFonts w:ascii="Book Antiqua" w:hAnsi="Book Antiqua"/>
          <w:sz w:val="24"/>
          <w:szCs w:val="24"/>
          <w:lang w:eastAsia="zh-CN"/>
        </w:rPr>
        <w:t>3</w:t>
      </w:r>
      <w:r w:rsidRPr="00E90BDB">
        <w:rPr>
          <w:rFonts w:ascii="Book Antiqua" w:hAnsi="Book Antiqua"/>
          <w:sz w:val="24"/>
          <w:szCs w:val="24"/>
        </w:rPr>
        <w:t>88; quiz e15-</w:t>
      </w:r>
      <w:r w:rsidRPr="00E90BDB">
        <w:rPr>
          <w:rFonts w:ascii="Book Antiqua" w:hAnsi="Book Antiqua"/>
          <w:sz w:val="24"/>
          <w:szCs w:val="24"/>
          <w:lang w:eastAsia="zh-CN"/>
        </w:rPr>
        <w:t>1</w:t>
      </w:r>
      <w:r w:rsidRPr="00E90BDB">
        <w:rPr>
          <w:rFonts w:ascii="Book Antiqua" w:hAnsi="Book Antiqua"/>
          <w:sz w:val="24"/>
          <w:szCs w:val="24"/>
        </w:rPr>
        <w:t>6 [PMID: 25917783 DOI: 10.1053/j.gastro.2015.04.014]</w:t>
      </w:r>
    </w:p>
    <w:p w14:paraId="77840D2D"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7 </w:t>
      </w:r>
      <w:r w:rsidRPr="00E90BDB">
        <w:rPr>
          <w:rFonts w:ascii="Book Antiqua" w:hAnsi="Book Antiqua"/>
          <w:b/>
          <w:sz w:val="24"/>
          <w:szCs w:val="24"/>
        </w:rPr>
        <w:t>D'Albuquerque LA</w:t>
      </w:r>
      <w:r w:rsidRPr="00E90BDB">
        <w:rPr>
          <w:rFonts w:ascii="Book Antiqua" w:hAnsi="Book Antiqua"/>
          <w:sz w:val="24"/>
          <w:szCs w:val="24"/>
        </w:rPr>
        <w:t xml:space="preserve">, Gonzalez AM, Wahle RC, de Oliveira Souza E, Mancero JM, de Oliveira e Silva A. Liver transplantation for subacute hepatocellular failure due to massive steatohepatitis after bariatric surgery. </w:t>
      </w:r>
      <w:r w:rsidRPr="00E90BDB">
        <w:rPr>
          <w:rFonts w:ascii="Book Antiqua" w:hAnsi="Book Antiqua"/>
          <w:i/>
          <w:sz w:val="24"/>
          <w:szCs w:val="24"/>
        </w:rPr>
        <w:t>Liver Transpl</w:t>
      </w:r>
      <w:r w:rsidRPr="00E90BDB">
        <w:rPr>
          <w:rFonts w:ascii="Book Antiqua" w:hAnsi="Book Antiqua"/>
          <w:sz w:val="24"/>
          <w:szCs w:val="24"/>
        </w:rPr>
        <w:t xml:space="preserve"> 2008; </w:t>
      </w:r>
      <w:r w:rsidRPr="00E90BDB">
        <w:rPr>
          <w:rFonts w:ascii="Book Antiqua" w:hAnsi="Book Antiqua"/>
          <w:b/>
          <w:sz w:val="24"/>
          <w:szCs w:val="24"/>
        </w:rPr>
        <w:t>14</w:t>
      </w:r>
      <w:r w:rsidRPr="00E90BDB">
        <w:rPr>
          <w:rFonts w:ascii="Book Antiqua" w:hAnsi="Book Antiqua"/>
          <w:sz w:val="24"/>
          <w:szCs w:val="24"/>
        </w:rPr>
        <w:t>: 881-885 [PMID: 18508357 DOI: 10.1002/lt.21472]</w:t>
      </w:r>
    </w:p>
    <w:p w14:paraId="1FFA674B"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8 </w:t>
      </w:r>
      <w:r w:rsidRPr="00E90BDB">
        <w:rPr>
          <w:rFonts w:ascii="Book Antiqua" w:hAnsi="Book Antiqua"/>
          <w:b/>
          <w:sz w:val="24"/>
          <w:szCs w:val="24"/>
        </w:rPr>
        <w:t>Dang H</w:t>
      </w:r>
      <w:r w:rsidRPr="00E90BDB">
        <w:rPr>
          <w:rFonts w:ascii="Book Antiqua" w:hAnsi="Book Antiqua"/>
          <w:sz w:val="24"/>
          <w:szCs w:val="24"/>
        </w:rPr>
        <w:t xml:space="preserve">, Arias E, Szomstein S, Rosenthal R. Laparoscopic conversion of distal mini-gastric bypass to proximal Roux-en-Y gastric bypass for malnutrition: case report and </w:t>
      </w:r>
      <w:r w:rsidRPr="00E90BDB">
        <w:rPr>
          <w:rFonts w:ascii="Book Antiqua" w:hAnsi="Book Antiqua"/>
          <w:sz w:val="24"/>
          <w:szCs w:val="24"/>
        </w:rPr>
        <w:lastRenderedPageBreak/>
        <w:t xml:space="preserve">review of the literature. </w:t>
      </w:r>
      <w:r w:rsidRPr="00E90BDB">
        <w:rPr>
          <w:rFonts w:ascii="Book Antiqua" w:hAnsi="Book Antiqua"/>
          <w:i/>
          <w:sz w:val="24"/>
          <w:szCs w:val="24"/>
        </w:rPr>
        <w:t>Surg Obes Relat Dis</w:t>
      </w:r>
      <w:r w:rsidRPr="00E90BDB">
        <w:rPr>
          <w:rFonts w:ascii="Book Antiqua" w:hAnsi="Book Antiqua"/>
          <w:sz w:val="24"/>
          <w:szCs w:val="24"/>
        </w:rPr>
        <w:t xml:space="preserve"> 2009; </w:t>
      </w:r>
      <w:r w:rsidRPr="00E90BDB">
        <w:rPr>
          <w:rFonts w:ascii="Book Antiqua" w:hAnsi="Book Antiqua"/>
          <w:b/>
          <w:sz w:val="24"/>
          <w:szCs w:val="24"/>
        </w:rPr>
        <w:t>5</w:t>
      </w:r>
      <w:r w:rsidRPr="00E90BDB">
        <w:rPr>
          <w:rFonts w:ascii="Book Antiqua" w:hAnsi="Book Antiqua"/>
          <w:sz w:val="24"/>
          <w:szCs w:val="24"/>
        </w:rPr>
        <w:t>: 383-386 [PMID: 19356992 DOI: 10.1016/j.soard.2009.01.003]</w:t>
      </w:r>
    </w:p>
    <w:p w14:paraId="645969F5"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9 </w:t>
      </w:r>
      <w:r w:rsidRPr="00E90BDB">
        <w:rPr>
          <w:rFonts w:ascii="Book Antiqua" w:hAnsi="Book Antiqua"/>
          <w:b/>
          <w:sz w:val="24"/>
          <w:szCs w:val="24"/>
        </w:rPr>
        <w:t>Kellum JM</w:t>
      </w:r>
      <w:r w:rsidRPr="00E90BDB">
        <w:rPr>
          <w:rFonts w:ascii="Book Antiqua" w:hAnsi="Book Antiqua"/>
          <w:sz w:val="24"/>
          <w:szCs w:val="24"/>
        </w:rPr>
        <w:t xml:space="preserve">, Chikunguwo SM, Maher JW, Wolfe LG, Sugerman HJ. Long-term results of malabsorptive distal Roux-en-Y gastric bypass in superobese patients. </w:t>
      </w:r>
      <w:r w:rsidRPr="00E90BDB">
        <w:rPr>
          <w:rFonts w:ascii="Book Antiqua" w:hAnsi="Book Antiqua"/>
          <w:i/>
          <w:sz w:val="24"/>
          <w:szCs w:val="24"/>
        </w:rPr>
        <w:t>Surg Obes Relat Dis</w:t>
      </w:r>
      <w:r w:rsidRPr="00E90BDB">
        <w:rPr>
          <w:rFonts w:ascii="Book Antiqua" w:hAnsi="Book Antiqua"/>
          <w:sz w:val="24"/>
          <w:szCs w:val="24"/>
        </w:rPr>
        <w:t xml:space="preserve"> 2011; </w:t>
      </w:r>
      <w:r w:rsidRPr="00E90BDB">
        <w:rPr>
          <w:rFonts w:ascii="Book Antiqua" w:hAnsi="Book Antiqua"/>
          <w:b/>
          <w:sz w:val="24"/>
          <w:szCs w:val="24"/>
        </w:rPr>
        <w:t>7</w:t>
      </w:r>
      <w:r w:rsidRPr="00E90BDB">
        <w:rPr>
          <w:rFonts w:ascii="Book Antiqua" w:hAnsi="Book Antiqua"/>
          <w:sz w:val="24"/>
          <w:szCs w:val="24"/>
        </w:rPr>
        <w:t>: 189-193 [PMID: 21145293 DOI: 10.1016/j.soard.2010.08.018]</w:t>
      </w:r>
    </w:p>
    <w:p w14:paraId="5542C14E"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10 </w:t>
      </w:r>
      <w:r w:rsidRPr="00E90BDB">
        <w:rPr>
          <w:rFonts w:ascii="Book Antiqua" w:hAnsi="Book Antiqua"/>
          <w:b/>
          <w:sz w:val="24"/>
          <w:szCs w:val="24"/>
        </w:rPr>
        <w:t>Martins Tde C</w:t>
      </w:r>
      <w:r w:rsidRPr="00E90BDB">
        <w:rPr>
          <w:rFonts w:ascii="Book Antiqua" w:hAnsi="Book Antiqua"/>
          <w:sz w:val="24"/>
          <w:szCs w:val="24"/>
        </w:rPr>
        <w:t xml:space="preserve">, Duarte TC, Mosca ER, Pinheiro Cde F, Marçola MA, De-Souza DA. Severe protein malnutrition in a morbidly obese patient after bariatric surgery. </w:t>
      </w:r>
      <w:r w:rsidRPr="00E90BDB">
        <w:rPr>
          <w:rFonts w:ascii="Book Antiqua" w:hAnsi="Book Antiqua"/>
          <w:i/>
          <w:sz w:val="24"/>
          <w:szCs w:val="24"/>
        </w:rPr>
        <w:t>Nutrition</w:t>
      </w:r>
      <w:r w:rsidRPr="00E90BDB">
        <w:rPr>
          <w:rFonts w:ascii="Book Antiqua" w:hAnsi="Book Antiqua"/>
          <w:sz w:val="24"/>
          <w:szCs w:val="24"/>
        </w:rPr>
        <w:t xml:space="preserve"> 2015; </w:t>
      </w:r>
      <w:r w:rsidRPr="00E90BDB">
        <w:rPr>
          <w:rFonts w:ascii="Book Antiqua" w:hAnsi="Book Antiqua"/>
          <w:b/>
          <w:sz w:val="24"/>
          <w:szCs w:val="24"/>
        </w:rPr>
        <w:t>31</w:t>
      </w:r>
      <w:r w:rsidRPr="00E90BDB">
        <w:rPr>
          <w:rFonts w:ascii="Book Antiqua" w:hAnsi="Book Antiqua"/>
          <w:sz w:val="24"/>
          <w:szCs w:val="24"/>
        </w:rPr>
        <w:t>: 535-538 [PMID: 25701346 DOI: 10.1016/j.nut.2014.10.011]</w:t>
      </w:r>
    </w:p>
    <w:p w14:paraId="7CFEBD5A" w14:textId="77777777" w:rsidR="00957959" w:rsidRPr="00E90BDB" w:rsidRDefault="00957959" w:rsidP="00E90BDB">
      <w:pPr>
        <w:spacing w:after="0" w:line="360" w:lineRule="auto"/>
        <w:jc w:val="both"/>
        <w:rPr>
          <w:rFonts w:ascii="Book Antiqua" w:hAnsi="Book Antiqua"/>
          <w:sz w:val="24"/>
          <w:szCs w:val="24"/>
        </w:rPr>
      </w:pPr>
      <w:r w:rsidRPr="00E90BDB">
        <w:rPr>
          <w:rFonts w:ascii="Book Antiqua" w:hAnsi="Book Antiqua"/>
          <w:sz w:val="24"/>
          <w:szCs w:val="24"/>
        </w:rPr>
        <w:t xml:space="preserve">11 </w:t>
      </w:r>
      <w:r w:rsidRPr="00E90BDB">
        <w:rPr>
          <w:rFonts w:ascii="Book Antiqua" w:hAnsi="Book Antiqua"/>
          <w:b/>
          <w:sz w:val="24"/>
          <w:szCs w:val="24"/>
        </w:rPr>
        <w:t>Rautou PE</w:t>
      </w:r>
      <w:r w:rsidRPr="00E90BDB">
        <w:rPr>
          <w:rFonts w:ascii="Book Antiqua" w:hAnsi="Book Antiqua"/>
          <w:sz w:val="24"/>
          <w:szCs w:val="24"/>
        </w:rPr>
        <w:t xml:space="preserve">, Cazals-Hatem D, Moreau R, Francoz C, Feldmann G, Lebrec D, Ogier-Denis E, Bedossa P, Valla D, Durand F. Acute liver cell damage in patients with anorexia nervosa: a possible role of starvation-induced hepatocyte autophagy. </w:t>
      </w:r>
      <w:r w:rsidRPr="00E90BDB">
        <w:rPr>
          <w:rFonts w:ascii="Book Antiqua" w:hAnsi="Book Antiqua"/>
          <w:i/>
          <w:sz w:val="24"/>
          <w:szCs w:val="24"/>
        </w:rPr>
        <w:t>Gastroenterology</w:t>
      </w:r>
      <w:r w:rsidRPr="00E90BDB">
        <w:rPr>
          <w:rFonts w:ascii="Book Antiqua" w:hAnsi="Book Antiqua"/>
          <w:sz w:val="24"/>
          <w:szCs w:val="24"/>
        </w:rPr>
        <w:t xml:space="preserve"> 2008; </w:t>
      </w:r>
      <w:r w:rsidRPr="00E90BDB">
        <w:rPr>
          <w:rFonts w:ascii="Book Antiqua" w:hAnsi="Book Antiqua"/>
          <w:b/>
          <w:sz w:val="24"/>
          <w:szCs w:val="24"/>
        </w:rPr>
        <w:t>135</w:t>
      </w:r>
      <w:r w:rsidRPr="00E90BDB">
        <w:rPr>
          <w:rFonts w:ascii="Book Antiqua" w:hAnsi="Book Antiqua"/>
          <w:sz w:val="24"/>
          <w:szCs w:val="24"/>
        </w:rPr>
        <w:t>: 840-848, 848.e1-848.e3 [PMID: 18644371 DOI: 10.1053/j.gastro.2008.05.055]</w:t>
      </w:r>
    </w:p>
    <w:p w14:paraId="4D9B1656" w14:textId="53B314BD" w:rsidR="00957959" w:rsidRPr="00957959" w:rsidRDefault="00957959" w:rsidP="00E90BDB">
      <w:pPr>
        <w:widowControl w:val="0"/>
        <w:spacing w:after="0" w:line="360" w:lineRule="auto"/>
        <w:jc w:val="both"/>
        <w:rPr>
          <w:rFonts w:ascii="Book Antiqua" w:eastAsia="宋体" w:hAnsi="Book Antiqua" w:cs="Times New Roman"/>
          <w:kern w:val="2"/>
          <w:sz w:val="24"/>
          <w:szCs w:val="24"/>
          <w:lang w:val="en-US" w:eastAsia="zh-CN"/>
        </w:rPr>
      </w:pPr>
      <w:r w:rsidRPr="00E90BDB">
        <w:rPr>
          <w:rFonts w:ascii="Book Antiqua" w:hAnsi="Book Antiqua"/>
          <w:sz w:val="24"/>
          <w:szCs w:val="24"/>
        </w:rPr>
        <w:t xml:space="preserve">12 </w:t>
      </w:r>
      <w:r w:rsidRPr="00E90BDB">
        <w:rPr>
          <w:rFonts w:ascii="Book Antiqua" w:hAnsi="Book Antiqua"/>
          <w:b/>
          <w:sz w:val="24"/>
          <w:szCs w:val="24"/>
        </w:rPr>
        <w:t>Tomita K</w:t>
      </w:r>
      <w:r w:rsidRPr="00E90BDB">
        <w:rPr>
          <w:rFonts w:ascii="Book Antiqua" w:hAnsi="Book Antiqua"/>
          <w:sz w:val="24"/>
          <w:szCs w:val="24"/>
        </w:rPr>
        <w:t xml:space="preserve">, Haga H, Ishii G, Katsumi T, Sato C, Aso R, Okumoto K, Nishise Y, Watanabe H, Saito T, Otani K, Ueno Y. Clinical manifestations of liver injury in patients with anorexia nervosa. </w:t>
      </w:r>
      <w:r w:rsidRPr="00E90BDB">
        <w:rPr>
          <w:rFonts w:ascii="Book Antiqua" w:hAnsi="Book Antiqua"/>
          <w:i/>
          <w:sz w:val="24"/>
          <w:szCs w:val="24"/>
        </w:rPr>
        <w:t>Hepatol Res</w:t>
      </w:r>
      <w:r w:rsidRPr="00E90BDB">
        <w:rPr>
          <w:rFonts w:ascii="Book Antiqua" w:hAnsi="Book Antiqua"/>
          <w:sz w:val="24"/>
          <w:szCs w:val="24"/>
        </w:rPr>
        <w:t xml:space="preserve"> 2014; </w:t>
      </w:r>
      <w:r w:rsidRPr="00E90BDB">
        <w:rPr>
          <w:rFonts w:ascii="Book Antiqua" w:hAnsi="Book Antiqua"/>
          <w:b/>
          <w:sz w:val="24"/>
          <w:szCs w:val="24"/>
        </w:rPr>
        <w:t>44</w:t>
      </w:r>
      <w:r w:rsidRPr="00E90BDB">
        <w:rPr>
          <w:rFonts w:ascii="Book Antiqua" w:hAnsi="Book Antiqua"/>
          <w:sz w:val="24"/>
          <w:szCs w:val="24"/>
        </w:rPr>
        <w:t>: E26-E31 [PMID: 23841576 DOI: 10.1111/hepr.12202]</w:t>
      </w:r>
      <w:bookmarkEnd w:id="86"/>
      <w:bookmarkEnd w:id="87"/>
      <w:bookmarkEnd w:id="88"/>
    </w:p>
    <w:p w14:paraId="29D2A4A9" w14:textId="77777777" w:rsidR="00957959" w:rsidRPr="00E90BDB" w:rsidRDefault="00957959" w:rsidP="00E90BDB">
      <w:pPr>
        <w:widowControl w:val="0"/>
        <w:spacing w:after="0" w:line="360" w:lineRule="auto"/>
        <w:jc w:val="both"/>
        <w:rPr>
          <w:rFonts w:ascii="Book Antiqua" w:eastAsia="Times New Roman" w:hAnsi="Book Antiqua" w:cs="Arial"/>
          <w:sz w:val="24"/>
          <w:szCs w:val="24"/>
          <w:lang w:val="en-US" w:eastAsia="zh-CN"/>
        </w:rPr>
      </w:pPr>
    </w:p>
    <w:p w14:paraId="332EEDE3" w14:textId="7E7EFE49" w:rsidR="008B5F8D" w:rsidRPr="00E90BDB" w:rsidRDefault="008B5F8D" w:rsidP="00E90BDB">
      <w:pPr>
        <w:suppressAutoHyphens/>
        <w:spacing w:after="0" w:line="360" w:lineRule="auto"/>
        <w:ind w:right="120"/>
        <w:jc w:val="both"/>
        <w:rPr>
          <w:rFonts w:ascii="Book Antiqua" w:eastAsia="宋体" w:hAnsi="Book Antiqua" w:cs="Mangal"/>
          <w:b/>
          <w:bCs/>
          <w:color w:val="000000"/>
          <w:kern w:val="1"/>
          <w:sz w:val="24"/>
          <w:szCs w:val="24"/>
          <w:lang w:val="it-IT" w:eastAsia="zh-CN" w:bidi="hi-IN"/>
        </w:rPr>
      </w:pPr>
      <w:bookmarkStart w:id="89" w:name="OLE_LINK480"/>
      <w:bookmarkStart w:id="90" w:name="OLE_LINK502"/>
      <w:bookmarkStart w:id="91" w:name="OLE_LINK1021"/>
      <w:bookmarkStart w:id="92" w:name="OLE_LINK1022"/>
      <w:bookmarkStart w:id="93" w:name="OLE_LINK1023"/>
      <w:bookmarkStart w:id="94" w:name="OLE_LINK1064"/>
      <w:bookmarkStart w:id="95" w:name="OLE_LINK1065"/>
      <w:bookmarkStart w:id="96" w:name="OLE_LINK1156"/>
      <w:bookmarkStart w:id="97" w:name="OLE_LINK1157"/>
      <w:bookmarkStart w:id="98" w:name="OLE_LINK1158"/>
      <w:bookmarkStart w:id="99" w:name="OLE_LINK1159"/>
      <w:bookmarkStart w:id="100" w:name="OLE_LINK1185"/>
      <w:bookmarkStart w:id="101" w:name="OLE_LINK958"/>
      <w:bookmarkStart w:id="102" w:name="OLE_LINK959"/>
      <w:bookmarkStart w:id="103" w:name="OLE_LINK962"/>
      <w:bookmarkStart w:id="104" w:name="OLE_LINK1127"/>
      <w:bookmarkStart w:id="105" w:name="OLE_LINK945"/>
      <w:bookmarkStart w:id="106" w:name="OLE_LINK946"/>
      <w:bookmarkStart w:id="107" w:name="OLE_LINK947"/>
      <w:bookmarkStart w:id="108" w:name="OLE_LINK987"/>
      <w:bookmarkStart w:id="109" w:name="OLE_LINK1035"/>
      <w:bookmarkStart w:id="110" w:name="OLE_LINK1036"/>
      <w:bookmarkStart w:id="111" w:name="OLE_LINK1037"/>
      <w:bookmarkStart w:id="112" w:name="OLE_LINK1038"/>
      <w:bookmarkStart w:id="113" w:name="OLE_LINK1039"/>
      <w:bookmarkStart w:id="114" w:name="OLE_LINK1040"/>
      <w:bookmarkStart w:id="115" w:name="OLE_LINK1041"/>
      <w:bookmarkStart w:id="116" w:name="OLE_LINK1042"/>
      <w:bookmarkStart w:id="117" w:name="OLE_LINK1043"/>
      <w:bookmarkStart w:id="118" w:name="OLE_LINK1044"/>
      <w:bookmarkStart w:id="119" w:name="OLE_LINK1071"/>
      <w:bookmarkStart w:id="120" w:name="OLE_LINK1072"/>
      <w:bookmarkStart w:id="121" w:name="OLE_LINK968"/>
      <w:bookmarkStart w:id="122" w:name="OLE_LINK1260"/>
      <w:bookmarkStart w:id="123" w:name="OLE_LINK1261"/>
      <w:bookmarkStart w:id="124" w:name="OLE_LINK1264"/>
      <w:bookmarkStart w:id="125" w:name="OLE_LINK1265"/>
      <w:bookmarkStart w:id="126" w:name="OLE_LINK1266"/>
      <w:bookmarkStart w:id="127" w:name="OLE_LINK1282"/>
      <w:r w:rsidRPr="00E90BDB">
        <w:rPr>
          <w:rFonts w:ascii="Book Antiqua" w:eastAsia="Lucida Sans Unicode" w:hAnsi="Book Antiqua" w:cs="Arial"/>
          <w:b/>
          <w:noProof/>
          <w:color w:val="000000"/>
          <w:kern w:val="1"/>
          <w:sz w:val="24"/>
          <w:szCs w:val="24"/>
          <w:lang w:val="it-IT" w:eastAsia="hi-IN" w:bidi="hi-IN"/>
        </w:rPr>
        <w:t>P-Reviewer</w:t>
      </w:r>
      <w:r w:rsidRPr="00E90BDB">
        <w:rPr>
          <w:rFonts w:ascii="Book Antiqua" w:eastAsia="宋体" w:hAnsi="Book Antiqua" w:cs="Arial"/>
          <w:b/>
          <w:noProof/>
          <w:color w:val="000000"/>
          <w:kern w:val="1"/>
          <w:sz w:val="24"/>
          <w:szCs w:val="24"/>
          <w:lang w:val="it-IT" w:eastAsia="zh-CN" w:bidi="hi-IN"/>
        </w:rPr>
        <w:t xml:space="preserve">: </w:t>
      </w:r>
      <w:r w:rsidRPr="00E90BDB">
        <w:rPr>
          <w:rFonts w:ascii="Book Antiqua" w:eastAsia="宋体" w:hAnsi="Book Antiqua" w:cs="Arial"/>
          <w:noProof/>
          <w:color w:val="000000"/>
          <w:kern w:val="1"/>
          <w:sz w:val="24"/>
          <w:szCs w:val="24"/>
          <w:lang w:val="it-IT" w:eastAsia="zh-CN" w:bidi="hi-IN"/>
        </w:rPr>
        <w:t>Govindarajan GK, Marchesini GM</w:t>
      </w:r>
      <w:r w:rsidRPr="00E90BDB">
        <w:rPr>
          <w:rFonts w:ascii="Book Antiqua" w:hAnsi="Book Antiqua" w:cs="Mangal"/>
          <w:bCs/>
          <w:color w:val="000000"/>
          <w:kern w:val="1"/>
          <w:sz w:val="24"/>
          <w:szCs w:val="24"/>
          <w:lang w:val="it-IT" w:eastAsia="zh-CN" w:bidi="hi-IN"/>
        </w:rPr>
        <w:t xml:space="preserve"> </w:t>
      </w:r>
      <w:r w:rsidRPr="008B5F8D">
        <w:rPr>
          <w:rFonts w:ascii="Book Antiqua" w:eastAsia="Lucida Sans Unicode" w:hAnsi="Book Antiqua" w:cs="Mangal"/>
          <w:b/>
          <w:bCs/>
          <w:color w:val="000000"/>
          <w:kern w:val="1"/>
          <w:sz w:val="24"/>
          <w:szCs w:val="24"/>
          <w:lang w:val="it-IT" w:eastAsia="hi-IN" w:bidi="hi-IN"/>
        </w:rPr>
        <w:t>S-Editor</w:t>
      </w:r>
      <w:r w:rsidRPr="008B5F8D">
        <w:rPr>
          <w:rFonts w:ascii="Book Antiqua" w:eastAsia="宋体" w:hAnsi="Book Antiqua" w:cs="Mangal"/>
          <w:b/>
          <w:bCs/>
          <w:color w:val="000000"/>
          <w:kern w:val="1"/>
          <w:sz w:val="24"/>
          <w:szCs w:val="24"/>
          <w:lang w:val="it-IT" w:eastAsia="zh-CN" w:bidi="hi-IN"/>
        </w:rPr>
        <w:t>:</w:t>
      </w:r>
      <w:r w:rsidRPr="008B5F8D">
        <w:rPr>
          <w:rFonts w:ascii="Book Antiqua" w:eastAsia="Lucida Sans Unicode" w:hAnsi="Book Antiqua" w:cs="Mangal"/>
          <w:bCs/>
          <w:color w:val="000000"/>
          <w:kern w:val="1"/>
          <w:sz w:val="24"/>
          <w:szCs w:val="24"/>
          <w:lang w:val="it-IT" w:eastAsia="hi-IN" w:bidi="hi-IN"/>
        </w:rPr>
        <w:t xml:space="preserve"> </w:t>
      </w:r>
      <w:r w:rsidRPr="008B5F8D">
        <w:rPr>
          <w:rFonts w:ascii="Book Antiqua" w:eastAsia="宋体" w:hAnsi="Book Antiqua" w:cs="Mangal"/>
          <w:bCs/>
          <w:color w:val="000000"/>
          <w:kern w:val="1"/>
          <w:sz w:val="24"/>
          <w:szCs w:val="24"/>
          <w:lang w:val="it-IT" w:eastAsia="zh-CN" w:bidi="hi-IN"/>
        </w:rPr>
        <w:t>Cui LJ</w:t>
      </w:r>
      <w:r w:rsidR="00D460EE">
        <w:rPr>
          <w:rFonts w:ascii="Book Antiqua" w:eastAsia="Lucida Sans Unicode" w:hAnsi="Book Antiqua" w:cs="Mangal"/>
          <w:b/>
          <w:bCs/>
          <w:color w:val="000000"/>
          <w:kern w:val="1"/>
          <w:sz w:val="24"/>
          <w:szCs w:val="24"/>
          <w:lang w:val="it-IT" w:eastAsia="hi-IN" w:bidi="hi-IN"/>
        </w:rPr>
        <w:t xml:space="preserve"> </w:t>
      </w:r>
      <w:r w:rsidRPr="008B5F8D">
        <w:rPr>
          <w:rFonts w:ascii="Book Antiqua" w:eastAsia="Lucida Sans Unicode" w:hAnsi="Book Antiqua" w:cs="Mangal"/>
          <w:b/>
          <w:bCs/>
          <w:color w:val="000000"/>
          <w:kern w:val="1"/>
          <w:sz w:val="24"/>
          <w:szCs w:val="24"/>
          <w:lang w:val="it-IT" w:eastAsia="hi-IN" w:bidi="hi-IN"/>
        </w:rPr>
        <w:t>L-Editor</w:t>
      </w:r>
      <w:r w:rsidRPr="008B5F8D">
        <w:rPr>
          <w:rFonts w:ascii="Book Antiqua" w:eastAsia="宋体" w:hAnsi="Book Antiqua" w:cs="Mangal"/>
          <w:b/>
          <w:bCs/>
          <w:color w:val="000000"/>
          <w:kern w:val="1"/>
          <w:sz w:val="24"/>
          <w:szCs w:val="24"/>
          <w:lang w:val="it-IT" w:eastAsia="zh-CN" w:bidi="hi-IN"/>
        </w:rPr>
        <w:t>:</w:t>
      </w:r>
      <w:r w:rsidR="00D460EE">
        <w:rPr>
          <w:rFonts w:ascii="Book Antiqua" w:eastAsia="Lucida Sans Unicode" w:hAnsi="Book Antiqua" w:cs="Mangal"/>
          <w:b/>
          <w:bCs/>
          <w:color w:val="000000"/>
          <w:kern w:val="1"/>
          <w:sz w:val="24"/>
          <w:szCs w:val="24"/>
          <w:lang w:val="it-IT" w:eastAsia="hi-IN" w:bidi="hi-IN"/>
        </w:rPr>
        <w:t xml:space="preserve"> </w:t>
      </w:r>
      <w:r w:rsidRPr="008B5F8D">
        <w:rPr>
          <w:rFonts w:ascii="Book Antiqua" w:eastAsia="Lucida Sans Unicode" w:hAnsi="Book Antiqua" w:cs="Mangal"/>
          <w:b/>
          <w:bCs/>
          <w:color w:val="000000"/>
          <w:kern w:val="1"/>
          <w:sz w:val="24"/>
          <w:szCs w:val="24"/>
          <w:lang w:val="it-IT" w:eastAsia="hi-IN" w:bidi="hi-IN"/>
        </w:rPr>
        <w:t>E-Editor</w:t>
      </w:r>
      <w:r w:rsidRPr="008B5F8D">
        <w:rPr>
          <w:rFonts w:ascii="Book Antiqua" w:eastAsia="宋体" w:hAnsi="Book Antiqua" w:cs="Mangal"/>
          <w:b/>
          <w:bCs/>
          <w:color w:val="000000"/>
          <w:kern w:val="1"/>
          <w:sz w:val="24"/>
          <w:szCs w:val="24"/>
          <w:lang w:val="it-IT" w:eastAsia="zh-CN" w:bidi="hi-IN"/>
        </w:rPr>
        <w:t>:</w:t>
      </w:r>
    </w:p>
    <w:p w14:paraId="2A38406B" w14:textId="77777777" w:rsidR="008B5F8D" w:rsidRPr="008B5F8D" w:rsidRDefault="008B5F8D" w:rsidP="00E90BDB">
      <w:pPr>
        <w:suppressAutoHyphens/>
        <w:spacing w:after="0" w:line="360" w:lineRule="auto"/>
        <w:ind w:right="120"/>
        <w:jc w:val="both"/>
        <w:rPr>
          <w:rFonts w:ascii="Book Antiqua" w:eastAsia="宋体" w:hAnsi="Book Antiqua" w:cs="Mangal"/>
          <w:b/>
          <w:bCs/>
          <w:color w:val="000000"/>
          <w:kern w:val="1"/>
          <w:sz w:val="24"/>
          <w:szCs w:val="24"/>
          <w:lang w:val="it-IT" w:eastAsia="zh-CN" w:bidi="hi-IN"/>
        </w:rPr>
      </w:pPr>
    </w:p>
    <w:p w14:paraId="2A68DD4E" w14:textId="77777777" w:rsidR="008B5F8D" w:rsidRPr="008B5F8D" w:rsidRDefault="008B5F8D" w:rsidP="00E90BDB">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8B5F8D">
        <w:rPr>
          <w:rFonts w:ascii="Book Antiqua" w:eastAsia="宋体" w:hAnsi="Book Antiqua" w:cs="Helvetica"/>
          <w:b/>
          <w:kern w:val="2"/>
          <w:sz w:val="24"/>
          <w:szCs w:val="24"/>
          <w:lang w:val="en-US" w:eastAsia="zh-CN"/>
        </w:rPr>
        <w:t xml:space="preserve">Specialty type: </w:t>
      </w:r>
      <w:r w:rsidRPr="008B5F8D">
        <w:rPr>
          <w:rFonts w:ascii="Book Antiqua" w:eastAsia="宋体" w:hAnsi="Book Antiqua" w:cs="Helvetica"/>
          <w:kern w:val="2"/>
          <w:sz w:val="24"/>
          <w:szCs w:val="24"/>
          <w:lang w:val="en-US" w:eastAsia="zh-CN"/>
        </w:rPr>
        <w:t>Gastroenterology and hepatology</w:t>
      </w:r>
    </w:p>
    <w:p w14:paraId="13FEC9E3" w14:textId="4073FA28" w:rsidR="008B5F8D" w:rsidRPr="008B5F8D" w:rsidRDefault="008B5F8D" w:rsidP="00E90BDB">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8B5F8D">
        <w:rPr>
          <w:rFonts w:ascii="Book Antiqua" w:eastAsia="宋体" w:hAnsi="Book Antiqua" w:cs="Helvetica"/>
          <w:b/>
          <w:kern w:val="2"/>
          <w:sz w:val="24"/>
          <w:szCs w:val="24"/>
          <w:lang w:val="en-US" w:eastAsia="zh-CN"/>
        </w:rPr>
        <w:t xml:space="preserve">Country of origin: </w:t>
      </w:r>
      <w:bookmarkStart w:id="128" w:name="_GoBack"/>
      <w:r w:rsidR="003A1B1B" w:rsidRPr="003A1B1B">
        <w:rPr>
          <w:rFonts w:ascii="Book Antiqua" w:eastAsia="宋体" w:hAnsi="Book Antiqua" w:cs="Helvetica" w:hint="eastAsia"/>
          <w:kern w:val="2"/>
          <w:sz w:val="24"/>
          <w:szCs w:val="24"/>
          <w:lang w:val="en-US" w:eastAsia="zh-CN"/>
        </w:rPr>
        <w:t>the</w:t>
      </w:r>
      <w:bookmarkEnd w:id="128"/>
      <w:r w:rsidR="003A1B1B">
        <w:rPr>
          <w:rFonts w:ascii="Book Antiqua" w:eastAsia="宋体" w:hAnsi="Book Antiqua" w:cs="Helvetica" w:hint="eastAsia"/>
          <w:b/>
          <w:kern w:val="2"/>
          <w:sz w:val="24"/>
          <w:szCs w:val="24"/>
          <w:lang w:val="en-US" w:eastAsia="zh-CN"/>
        </w:rPr>
        <w:t xml:space="preserve"> </w:t>
      </w:r>
      <w:r w:rsidRPr="00E90BDB">
        <w:rPr>
          <w:rFonts w:ascii="Book Antiqua" w:eastAsia="宋体" w:hAnsi="Book Antiqua" w:cs="Helvetica"/>
          <w:kern w:val="2"/>
          <w:sz w:val="24"/>
          <w:szCs w:val="24"/>
          <w:lang w:val="en-US" w:eastAsia="zh-CN"/>
        </w:rPr>
        <w:t>Netherlands</w:t>
      </w:r>
    </w:p>
    <w:p w14:paraId="3093C70F" w14:textId="77777777" w:rsidR="008B5F8D" w:rsidRPr="008B5F8D" w:rsidRDefault="008B5F8D" w:rsidP="00E90BDB">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8B5F8D">
        <w:rPr>
          <w:rFonts w:ascii="Book Antiqua" w:eastAsia="宋体" w:hAnsi="Book Antiqua" w:cs="Helvetica"/>
          <w:b/>
          <w:kern w:val="2"/>
          <w:sz w:val="24"/>
          <w:szCs w:val="24"/>
          <w:lang w:val="en-US" w:eastAsia="zh-CN"/>
        </w:rPr>
        <w:t>Peer-review report classification</w:t>
      </w:r>
    </w:p>
    <w:p w14:paraId="304849C4" w14:textId="2429A5D1" w:rsidR="008B5F8D" w:rsidRPr="008B5F8D" w:rsidRDefault="008B5F8D" w:rsidP="00E90BD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8B5F8D">
        <w:rPr>
          <w:rFonts w:ascii="Book Antiqua" w:eastAsia="宋体" w:hAnsi="Book Antiqua" w:cs="Helvetica"/>
          <w:kern w:val="2"/>
          <w:sz w:val="24"/>
          <w:szCs w:val="24"/>
          <w:lang w:val="en-US" w:eastAsia="zh-CN"/>
        </w:rPr>
        <w:t xml:space="preserve">Grade </w:t>
      </w:r>
      <w:proofErr w:type="gramStart"/>
      <w:r w:rsidRPr="008B5F8D">
        <w:rPr>
          <w:rFonts w:ascii="Book Antiqua" w:eastAsia="宋体" w:hAnsi="Book Antiqua" w:cs="Helvetica"/>
          <w:kern w:val="2"/>
          <w:sz w:val="24"/>
          <w:szCs w:val="24"/>
          <w:lang w:val="en-US" w:eastAsia="zh-CN"/>
        </w:rPr>
        <w:t>A</w:t>
      </w:r>
      <w:proofErr w:type="gramEnd"/>
      <w:r w:rsidRPr="008B5F8D">
        <w:rPr>
          <w:rFonts w:ascii="Book Antiqua" w:eastAsia="宋体" w:hAnsi="Book Antiqua" w:cs="Helvetica"/>
          <w:kern w:val="2"/>
          <w:sz w:val="24"/>
          <w:szCs w:val="24"/>
          <w:lang w:val="en-US" w:eastAsia="zh-CN"/>
        </w:rPr>
        <w:t xml:space="preserve"> (Excellent): </w:t>
      </w:r>
      <w:r w:rsidRPr="00E90BDB">
        <w:rPr>
          <w:rFonts w:ascii="Book Antiqua" w:eastAsia="宋体" w:hAnsi="Book Antiqua" w:cs="Helvetica"/>
          <w:kern w:val="2"/>
          <w:sz w:val="24"/>
          <w:szCs w:val="24"/>
          <w:lang w:val="en-US" w:eastAsia="zh-CN"/>
        </w:rPr>
        <w:t>A</w:t>
      </w:r>
    </w:p>
    <w:p w14:paraId="6042AA56" w14:textId="77777777" w:rsidR="008B5F8D" w:rsidRPr="008B5F8D" w:rsidRDefault="008B5F8D" w:rsidP="00E90BD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8B5F8D">
        <w:rPr>
          <w:rFonts w:ascii="Book Antiqua" w:eastAsia="宋体" w:hAnsi="Book Antiqua" w:cs="Helvetica"/>
          <w:kern w:val="2"/>
          <w:sz w:val="24"/>
          <w:szCs w:val="24"/>
          <w:lang w:val="en-US" w:eastAsia="zh-CN"/>
        </w:rPr>
        <w:t>Grade B (Very good): 0</w:t>
      </w:r>
    </w:p>
    <w:p w14:paraId="788D7FAD" w14:textId="10D224ED" w:rsidR="008B5F8D" w:rsidRPr="008B5F8D" w:rsidRDefault="008B5F8D" w:rsidP="00E90BD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8B5F8D">
        <w:rPr>
          <w:rFonts w:ascii="Book Antiqua" w:eastAsia="宋体" w:hAnsi="Book Antiqua" w:cs="Helvetica"/>
          <w:kern w:val="2"/>
          <w:sz w:val="24"/>
          <w:szCs w:val="24"/>
          <w:lang w:val="en-US" w:eastAsia="zh-CN"/>
        </w:rPr>
        <w:t xml:space="preserve">Grade C (Good): </w:t>
      </w:r>
      <w:r w:rsidRPr="00E90BDB">
        <w:rPr>
          <w:rFonts w:ascii="Book Antiqua" w:eastAsia="宋体" w:hAnsi="Book Antiqua" w:cs="Helvetica"/>
          <w:kern w:val="2"/>
          <w:sz w:val="24"/>
          <w:szCs w:val="24"/>
          <w:lang w:val="en-US" w:eastAsia="zh-CN"/>
        </w:rPr>
        <w:t>C</w:t>
      </w:r>
    </w:p>
    <w:p w14:paraId="67681944" w14:textId="77777777" w:rsidR="008B5F8D" w:rsidRPr="008B5F8D" w:rsidRDefault="008B5F8D" w:rsidP="00E90BDB">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8B5F8D">
        <w:rPr>
          <w:rFonts w:ascii="Book Antiqua" w:eastAsia="宋体" w:hAnsi="Book Antiqua" w:cs="Helvetica"/>
          <w:kern w:val="2"/>
          <w:sz w:val="24"/>
          <w:szCs w:val="24"/>
          <w:lang w:val="en-US" w:eastAsia="zh-CN"/>
        </w:rPr>
        <w:t>Grade D (Fair): 0</w:t>
      </w:r>
      <w:bookmarkEnd w:id="89"/>
      <w:bookmarkEnd w:id="90"/>
    </w:p>
    <w:p w14:paraId="36CF362E" w14:textId="2D797A62" w:rsidR="008B5F8D" w:rsidRPr="00E90BDB" w:rsidRDefault="008B5F8D" w:rsidP="00E90BDB">
      <w:pPr>
        <w:widowControl w:val="0"/>
        <w:spacing w:after="0" w:line="360" w:lineRule="auto"/>
        <w:jc w:val="both"/>
        <w:rPr>
          <w:rFonts w:ascii="Book Antiqua" w:eastAsia="宋体" w:hAnsi="Book Antiqua" w:cs="Helvetica"/>
          <w:kern w:val="2"/>
          <w:sz w:val="24"/>
          <w:szCs w:val="24"/>
          <w:lang w:val="en-US" w:eastAsia="zh-CN"/>
        </w:rPr>
      </w:pPr>
      <w:r w:rsidRPr="00E90BDB">
        <w:rPr>
          <w:rFonts w:ascii="Book Antiqua" w:eastAsia="宋体" w:hAnsi="Book Antiqua" w:cs="Helvetica"/>
          <w:kern w:val="2"/>
          <w:sz w:val="24"/>
          <w:szCs w:val="24"/>
          <w:lang w:val="en-US" w:eastAsia="zh-CN"/>
        </w:rPr>
        <w:t>Grade E (Poor): 0</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D4871B6" w14:textId="52B348F8" w:rsidR="007A004B" w:rsidRPr="00E90BDB" w:rsidRDefault="008B5F8D" w:rsidP="00E90BDB">
      <w:pPr>
        <w:jc w:val="both"/>
        <w:rPr>
          <w:rFonts w:ascii="Book Antiqua" w:eastAsia="宋体" w:hAnsi="Book Antiqua" w:cs="Helvetica"/>
          <w:kern w:val="2"/>
          <w:sz w:val="24"/>
          <w:szCs w:val="24"/>
          <w:lang w:val="en-US" w:eastAsia="zh-CN"/>
        </w:rPr>
      </w:pPr>
      <w:r w:rsidRPr="00E90BDB">
        <w:rPr>
          <w:rFonts w:ascii="Book Antiqua" w:eastAsia="宋体" w:hAnsi="Book Antiqua" w:cs="Helvetica"/>
          <w:kern w:val="2"/>
          <w:sz w:val="24"/>
          <w:szCs w:val="24"/>
          <w:lang w:val="en-US" w:eastAsia="zh-CN"/>
        </w:rPr>
        <w:br w:type="page"/>
      </w:r>
    </w:p>
    <w:p w14:paraId="5F3F4A67" w14:textId="3AAA5AD1" w:rsidR="007A004B" w:rsidRPr="00E90BDB" w:rsidRDefault="007A004B" w:rsidP="00E90BDB">
      <w:pPr>
        <w:widowControl w:val="0"/>
        <w:spacing w:after="0" w:line="360" w:lineRule="auto"/>
        <w:jc w:val="both"/>
        <w:rPr>
          <w:rFonts w:ascii="Book Antiqua" w:hAnsi="Book Antiqua" w:cs="Arial"/>
          <w:b/>
          <w:sz w:val="24"/>
          <w:szCs w:val="24"/>
          <w:lang w:val="en-GB"/>
        </w:rPr>
      </w:pPr>
      <w:r w:rsidRPr="00E90BDB">
        <w:rPr>
          <w:rFonts w:ascii="Book Antiqua" w:hAnsi="Book Antiqua" w:cs="Arial"/>
          <w:b/>
          <w:sz w:val="24"/>
          <w:szCs w:val="24"/>
          <w:lang w:val="en-GB"/>
        </w:rPr>
        <w:lastRenderedPageBreak/>
        <w:t>Table 1</w:t>
      </w:r>
      <w:r w:rsidR="008B5F8D" w:rsidRPr="00E90BDB">
        <w:rPr>
          <w:rFonts w:ascii="Book Antiqua" w:hAnsi="Book Antiqua" w:cs="Arial"/>
          <w:b/>
          <w:sz w:val="24"/>
          <w:szCs w:val="24"/>
          <w:lang w:val="en-GB" w:eastAsia="zh-CN"/>
        </w:rPr>
        <w:t xml:space="preserve"> </w:t>
      </w:r>
      <w:r w:rsidR="008B5F8D" w:rsidRPr="00E90BDB">
        <w:rPr>
          <w:rFonts w:ascii="Book Antiqua" w:hAnsi="Book Antiqua" w:cs="Arial"/>
          <w:b/>
          <w:sz w:val="24"/>
          <w:szCs w:val="24"/>
          <w:lang w:val="en-GB"/>
        </w:rPr>
        <w:t>Liver test</w:t>
      </w:r>
      <w:r w:rsidRPr="00E90BDB">
        <w:rPr>
          <w:rFonts w:ascii="Book Antiqua" w:hAnsi="Book Antiqua" w:cs="Arial"/>
          <w:b/>
          <w:sz w:val="24"/>
          <w:szCs w:val="24"/>
          <w:lang w:val="en-GB"/>
        </w:rPr>
        <w:t xml:space="preserve"> at presentation of </w:t>
      </w:r>
      <w:proofErr w:type="spellStart"/>
      <w:r w:rsidRPr="00E90BDB">
        <w:rPr>
          <w:rFonts w:ascii="Book Antiqua" w:hAnsi="Book Antiqua" w:cs="Arial"/>
          <w:b/>
          <w:sz w:val="24"/>
          <w:szCs w:val="24"/>
          <w:lang w:val="en-GB"/>
        </w:rPr>
        <w:t>hyperammonemic</w:t>
      </w:r>
      <w:proofErr w:type="spellEnd"/>
      <w:r w:rsidRPr="00E90BDB">
        <w:rPr>
          <w:rFonts w:ascii="Book Antiqua" w:hAnsi="Book Antiqua" w:cs="Arial"/>
          <w:b/>
          <w:sz w:val="24"/>
          <w:szCs w:val="24"/>
          <w:lang w:val="en-GB"/>
        </w:rPr>
        <w:t xml:space="preserve"> encephalopathy</w:t>
      </w:r>
    </w:p>
    <w:tbl>
      <w:tblPr>
        <w:tblStyle w:val="a4"/>
        <w:tblW w:w="5748" w:type="dxa"/>
        <w:tblLook w:val="04A0" w:firstRow="1" w:lastRow="0" w:firstColumn="1" w:lastColumn="0" w:noHBand="0" w:noVBand="1"/>
      </w:tblPr>
      <w:tblGrid>
        <w:gridCol w:w="2284"/>
        <w:gridCol w:w="911"/>
        <w:gridCol w:w="911"/>
        <w:gridCol w:w="1642"/>
      </w:tblGrid>
      <w:tr w:rsidR="00340AB3" w:rsidRPr="00E90BDB" w14:paraId="57A978DF" w14:textId="77777777" w:rsidTr="00340AB3">
        <w:tc>
          <w:tcPr>
            <w:tcW w:w="2284" w:type="dxa"/>
          </w:tcPr>
          <w:p w14:paraId="1A1631DA" w14:textId="77777777" w:rsidR="00340AB3" w:rsidRPr="00E90BDB" w:rsidRDefault="00340AB3" w:rsidP="00E90BDB">
            <w:pPr>
              <w:widowControl w:val="0"/>
              <w:spacing w:line="360" w:lineRule="auto"/>
              <w:jc w:val="both"/>
              <w:rPr>
                <w:rFonts w:ascii="Book Antiqua" w:hAnsi="Book Antiqua" w:cs="Arial"/>
                <w:b/>
                <w:sz w:val="24"/>
                <w:szCs w:val="24"/>
                <w:lang w:val="en-GB"/>
              </w:rPr>
            </w:pPr>
          </w:p>
        </w:tc>
        <w:tc>
          <w:tcPr>
            <w:tcW w:w="911" w:type="dxa"/>
          </w:tcPr>
          <w:p w14:paraId="60834944" w14:textId="77777777" w:rsidR="00340AB3" w:rsidRPr="00E90BDB" w:rsidRDefault="00340AB3" w:rsidP="00E90BDB">
            <w:pPr>
              <w:widowControl w:val="0"/>
              <w:spacing w:line="360" w:lineRule="auto"/>
              <w:jc w:val="both"/>
              <w:rPr>
                <w:rFonts w:ascii="Book Antiqua" w:hAnsi="Book Antiqua" w:cs="Arial"/>
                <w:b/>
                <w:sz w:val="24"/>
                <w:szCs w:val="24"/>
                <w:lang w:val="en-GB"/>
              </w:rPr>
            </w:pPr>
            <w:r w:rsidRPr="00E90BDB">
              <w:rPr>
                <w:rFonts w:ascii="Book Antiqua" w:hAnsi="Book Antiqua" w:cs="Arial"/>
                <w:b/>
                <w:sz w:val="24"/>
                <w:szCs w:val="24"/>
                <w:lang w:val="en-GB"/>
              </w:rPr>
              <w:t>Case 1</w:t>
            </w:r>
          </w:p>
        </w:tc>
        <w:tc>
          <w:tcPr>
            <w:tcW w:w="911" w:type="dxa"/>
          </w:tcPr>
          <w:p w14:paraId="0C0935BC" w14:textId="24DA8567" w:rsidR="00340AB3" w:rsidRPr="00E90BDB" w:rsidRDefault="00340AB3" w:rsidP="00E90BDB">
            <w:pPr>
              <w:widowControl w:val="0"/>
              <w:spacing w:line="360" w:lineRule="auto"/>
              <w:jc w:val="both"/>
              <w:rPr>
                <w:rFonts w:ascii="Book Antiqua" w:hAnsi="Book Antiqua" w:cs="Arial"/>
                <w:b/>
                <w:sz w:val="24"/>
                <w:szCs w:val="24"/>
                <w:lang w:val="en-GB"/>
              </w:rPr>
            </w:pPr>
            <w:r w:rsidRPr="00E90BDB">
              <w:rPr>
                <w:rFonts w:ascii="Book Antiqua" w:hAnsi="Book Antiqua" w:cs="Arial"/>
                <w:b/>
                <w:sz w:val="24"/>
                <w:szCs w:val="24"/>
                <w:lang w:val="en-GB"/>
              </w:rPr>
              <w:t xml:space="preserve">Case </w:t>
            </w:r>
            <w:r w:rsidR="0051796F" w:rsidRPr="00E90BDB">
              <w:rPr>
                <w:rFonts w:ascii="Book Antiqua" w:hAnsi="Book Antiqua" w:cs="Arial"/>
                <w:b/>
                <w:sz w:val="24"/>
                <w:szCs w:val="24"/>
                <w:lang w:val="en-GB"/>
              </w:rPr>
              <w:t>2</w:t>
            </w:r>
          </w:p>
        </w:tc>
        <w:tc>
          <w:tcPr>
            <w:tcW w:w="1642" w:type="dxa"/>
          </w:tcPr>
          <w:p w14:paraId="585F360D" w14:textId="77777777" w:rsidR="00340AB3" w:rsidRPr="00E90BDB" w:rsidRDefault="00340AB3" w:rsidP="00E90BDB">
            <w:pPr>
              <w:widowControl w:val="0"/>
              <w:spacing w:line="360" w:lineRule="auto"/>
              <w:jc w:val="both"/>
              <w:rPr>
                <w:rFonts w:ascii="Book Antiqua" w:hAnsi="Book Antiqua" w:cs="Arial"/>
                <w:b/>
                <w:sz w:val="24"/>
                <w:szCs w:val="24"/>
                <w:lang w:val="en-GB"/>
              </w:rPr>
            </w:pPr>
            <w:r w:rsidRPr="00E90BDB">
              <w:rPr>
                <w:rFonts w:ascii="Book Antiqua" w:hAnsi="Book Antiqua" w:cs="Arial"/>
                <w:b/>
                <w:sz w:val="24"/>
                <w:szCs w:val="24"/>
                <w:lang w:val="en-GB"/>
              </w:rPr>
              <w:t>Normal values</w:t>
            </w:r>
          </w:p>
        </w:tc>
      </w:tr>
      <w:tr w:rsidR="00340AB3" w:rsidRPr="00E90BDB" w14:paraId="533ECDCF" w14:textId="77777777" w:rsidTr="00340AB3">
        <w:tc>
          <w:tcPr>
            <w:tcW w:w="2284" w:type="dxa"/>
          </w:tcPr>
          <w:p w14:paraId="1B8EEF49"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Albumin</w:t>
            </w:r>
          </w:p>
        </w:tc>
        <w:tc>
          <w:tcPr>
            <w:tcW w:w="911" w:type="dxa"/>
          </w:tcPr>
          <w:p w14:paraId="557E890D"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12</w:t>
            </w:r>
          </w:p>
        </w:tc>
        <w:tc>
          <w:tcPr>
            <w:tcW w:w="911" w:type="dxa"/>
          </w:tcPr>
          <w:p w14:paraId="6784EDBD"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10</w:t>
            </w:r>
          </w:p>
        </w:tc>
        <w:tc>
          <w:tcPr>
            <w:tcW w:w="1642" w:type="dxa"/>
          </w:tcPr>
          <w:p w14:paraId="71A14772" w14:textId="259E7766"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&gt; </w:t>
            </w:r>
            <w:r w:rsidR="00340AB3" w:rsidRPr="00E90BDB">
              <w:rPr>
                <w:rFonts w:ascii="Book Antiqua" w:hAnsi="Book Antiqua" w:cs="Arial"/>
                <w:sz w:val="24"/>
                <w:szCs w:val="24"/>
                <w:lang w:val="en-GB"/>
              </w:rPr>
              <w:t>35 g/</w:t>
            </w:r>
            <w:r w:rsidR="008B5F8D" w:rsidRPr="00E90BDB">
              <w:rPr>
                <w:rFonts w:ascii="Book Antiqua" w:hAnsi="Book Antiqua" w:cs="Arial"/>
                <w:sz w:val="24"/>
                <w:szCs w:val="24"/>
                <w:lang w:val="en-GB"/>
              </w:rPr>
              <w:t>L</w:t>
            </w:r>
          </w:p>
        </w:tc>
      </w:tr>
      <w:tr w:rsidR="00340AB3" w:rsidRPr="00E90BDB" w14:paraId="5034F0E8" w14:textId="77777777" w:rsidTr="00340AB3">
        <w:tc>
          <w:tcPr>
            <w:tcW w:w="2284" w:type="dxa"/>
          </w:tcPr>
          <w:p w14:paraId="2B6A5F88"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Total bilirubin</w:t>
            </w:r>
          </w:p>
        </w:tc>
        <w:tc>
          <w:tcPr>
            <w:tcW w:w="911" w:type="dxa"/>
          </w:tcPr>
          <w:p w14:paraId="2ADFBC60"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53</w:t>
            </w:r>
          </w:p>
        </w:tc>
        <w:tc>
          <w:tcPr>
            <w:tcW w:w="911" w:type="dxa"/>
          </w:tcPr>
          <w:p w14:paraId="16161813"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9</w:t>
            </w:r>
          </w:p>
        </w:tc>
        <w:tc>
          <w:tcPr>
            <w:tcW w:w="1642" w:type="dxa"/>
          </w:tcPr>
          <w:p w14:paraId="68A655C2" w14:textId="5ACE2DBC"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&lt; </w:t>
            </w:r>
            <w:r w:rsidR="00340AB3" w:rsidRPr="00E90BDB">
              <w:rPr>
                <w:rFonts w:ascii="Book Antiqua" w:hAnsi="Book Antiqua" w:cs="Arial"/>
                <w:sz w:val="24"/>
                <w:szCs w:val="24"/>
                <w:lang w:val="en-GB"/>
              </w:rPr>
              <w:t>17 µ</w:t>
            </w:r>
            <w:proofErr w:type="spellStart"/>
            <w:r w:rsidR="00340AB3" w:rsidRPr="00E90BDB">
              <w:rPr>
                <w:rFonts w:ascii="Book Antiqua" w:hAnsi="Book Antiqua" w:cs="Arial"/>
                <w:sz w:val="24"/>
                <w:szCs w:val="24"/>
                <w:lang w:val="en-GB"/>
              </w:rPr>
              <w:t>mol</w:t>
            </w:r>
            <w:proofErr w:type="spellEnd"/>
            <w:r w:rsidR="00340AB3" w:rsidRPr="00E90BDB">
              <w:rPr>
                <w:rFonts w:ascii="Book Antiqua" w:hAnsi="Book Antiqua" w:cs="Arial"/>
                <w:sz w:val="24"/>
                <w:szCs w:val="24"/>
                <w:lang w:val="en-GB"/>
              </w:rPr>
              <w:t>/</w:t>
            </w:r>
            <w:r w:rsidR="008B5F8D" w:rsidRPr="00E90BDB">
              <w:rPr>
                <w:rFonts w:ascii="Book Antiqua" w:hAnsi="Book Antiqua" w:cs="Arial"/>
                <w:sz w:val="24"/>
                <w:szCs w:val="24"/>
                <w:lang w:val="en-GB"/>
              </w:rPr>
              <w:t>L</w:t>
            </w:r>
          </w:p>
        </w:tc>
      </w:tr>
      <w:tr w:rsidR="00340AB3" w:rsidRPr="00E90BDB" w14:paraId="7E626E85" w14:textId="77777777" w:rsidTr="00340AB3">
        <w:tc>
          <w:tcPr>
            <w:tcW w:w="2284" w:type="dxa"/>
          </w:tcPr>
          <w:p w14:paraId="1A0AD0AC" w14:textId="77777777" w:rsidR="00340AB3" w:rsidRPr="00E90BDB" w:rsidRDefault="00340AB3" w:rsidP="00E90BDB">
            <w:pPr>
              <w:widowControl w:val="0"/>
              <w:spacing w:line="360" w:lineRule="auto"/>
              <w:jc w:val="both"/>
              <w:rPr>
                <w:rFonts w:ascii="Book Antiqua" w:hAnsi="Book Antiqua" w:cs="Arial"/>
                <w:sz w:val="24"/>
                <w:szCs w:val="24"/>
                <w:lang w:val="en-GB"/>
              </w:rPr>
            </w:pPr>
            <w:bookmarkStart w:id="129" w:name="OLE_LINK1281"/>
            <w:bookmarkStart w:id="130" w:name="OLE_LINK1283"/>
            <w:bookmarkStart w:id="131" w:name="OLE_LINK1284"/>
            <w:bookmarkStart w:id="132" w:name="OLE_LINK1285"/>
            <w:bookmarkStart w:id="133" w:name="OLE_LINK1286"/>
            <w:bookmarkStart w:id="134" w:name="OLE_LINK1287"/>
            <w:bookmarkStart w:id="135" w:name="OLE_LINK1288"/>
            <w:bookmarkStart w:id="136" w:name="OLE_LINK1289"/>
            <w:r w:rsidRPr="00E90BDB">
              <w:rPr>
                <w:rFonts w:ascii="Book Antiqua" w:hAnsi="Book Antiqua" w:cs="Arial"/>
                <w:sz w:val="24"/>
                <w:szCs w:val="24"/>
                <w:lang w:val="en-GB"/>
              </w:rPr>
              <w:t>Alkaline phosphatase</w:t>
            </w:r>
          </w:p>
        </w:tc>
        <w:tc>
          <w:tcPr>
            <w:tcW w:w="911" w:type="dxa"/>
          </w:tcPr>
          <w:p w14:paraId="2BF4088A"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103</w:t>
            </w:r>
          </w:p>
        </w:tc>
        <w:tc>
          <w:tcPr>
            <w:tcW w:w="911" w:type="dxa"/>
          </w:tcPr>
          <w:p w14:paraId="111B211A"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149</w:t>
            </w:r>
          </w:p>
        </w:tc>
        <w:tc>
          <w:tcPr>
            <w:tcW w:w="1642" w:type="dxa"/>
          </w:tcPr>
          <w:p w14:paraId="58D1A98D" w14:textId="24D85D42"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&lt; </w:t>
            </w:r>
            <w:r w:rsidR="00340AB3" w:rsidRPr="00E90BDB">
              <w:rPr>
                <w:rFonts w:ascii="Book Antiqua" w:hAnsi="Book Antiqua" w:cs="Arial"/>
                <w:sz w:val="24"/>
                <w:szCs w:val="24"/>
                <w:lang w:val="en-GB"/>
              </w:rPr>
              <w:t>120 U/</w:t>
            </w:r>
            <w:r w:rsidR="008B5F8D" w:rsidRPr="00E90BDB">
              <w:rPr>
                <w:rFonts w:ascii="Book Antiqua" w:hAnsi="Book Antiqua" w:cs="Arial"/>
                <w:sz w:val="24"/>
                <w:szCs w:val="24"/>
                <w:lang w:val="en-GB"/>
              </w:rPr>
              <w:t>L</w:t>
            </w:r>
          </w:p>
        </w:tc>
      </w:tr>
      <w:tr w:rsidR="00340AB3" w:rsidRPr="00E90BDB" w14:paraId="6B111EFC" w14:textId="77777777" w:rsidTr="00340AB3">
        <w:tc>
          <w:tcPr>
            <w:tcW w:w="2284" w:type="dxa"/>
          </w:tcPr>
          <w:p w14:paraId="2136DE87" w14:textId="77777777" w:rsidR="00340AB3" w:rsidRPr="00E90BDB" w:rsidRDefault="00340AB3" w:rsidP="00E90BDB">
            <w:pPr>
              <w:widowControl w:val="0"/>
              <w:spacing w:line="360" w:lineRule="auto"/>
              <w:jc w:val="both"/>
              <w:rPr>
                <w:rFonts w:ascii="Book Antiqua" w:hAnsi="Book Antiqua" w:cs="Arial"/>
                <w:sz w:val="24"/>
                <w:szCs w:val="24"/>
                <w:lang w:val="en-GB"/>
              </w:rPr>
            </w:pPr>
            <w:bookmarkStart w:id="137" w:name="OLE_LINK1290"/>
            <w:bookmarkStart w:id="138" w:name="OLE_LINK1291"/>
            <w:bookmarkEnd w:id="129"/>
            <w:bookmarkEnd w:id="130"/>
            <w:bookmarkEnd w:id="131"/>
            <w:bookmarkEnd w:id="132"/>
            <w:bookmarkEnd w:id="133"/>
            <w:bookmarkEnd w:id="134"/>
            <w:bookmarkEnd w:id="135"/>
            <w:bookmarkEnd w:id="136"/>
            <w:r w:rsidRPr="00E90BDB">
              <w:rPr>
                <w:rFonts w:ascii="Book Antiqua" w:hAnsi="Book Antiqua" w:cs="Arial"/>
                <w:sz w:val="24"/>
                <w:szCs w:val="24"/>
                <w:lang w:val="en-GB"/>
              </w:rPr>
              <w:t>AST</w:t>
            </w:r>
            <w:bookmarkEnd w:id="137"/>
            <w:bookmarkEnd w:id="138"/>
          </w:p>
        </w:tc>
        <w:tc>
          <w:tcPr>
            <w:tcW w:w="911" w:type="dxa"/>
          </w:tcPr>
          <w:p w14:paraId="51039E69"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25</w:t>
            </w:r>
          </w:p>
        </w:tc>
        <w:tc>
          <w:tcPr>
            <w:tcW w:w="911" w:type="dxa"/>
          </w:tcPr>
          <w:p w14:paraId="5AD3F3DE"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43</w:t>
            </w:r>
          </w:p>
        </w:tc>
        <w:tc>
          <w:tcPr>
            <w:tcW w:w="1642" w:type="dxa"/>
          </w:tcPr>
          <w:p w14:paraId="103F64F7" w14:textId="2C4E8925"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&lt; </w:t>
            </w:r>
            <w:r w:rsidR="00340AB3" w:rsidRPr="00E90BDB">
              <w:rPr>
                <w:rFonts w:ascii="Book Antiqua" w:hAnsi="Book Antiqua" w:cs="Arial"/>
                <w:sz w:val="24"/>
                <w:szCs w:val="24"/>
                <w:lang w:val="en-GB"/>
              </w:rPr>
              <w:t>31 U/</w:t>
            </w:r>
            <w:r w:rsidR="008B5F8D" w:rsidRPr="00E90BDB">
              <w:rPr>
                <w:rFonts w:ascii="Book Antiqua" w:hAnsi="Book Antiqua" w:cs="Arial"/>
                <w:sz w:val="24"/>
                <w:szCs w:val="24"/>
                <w:lang w:val="en-GB"/>
              </w:rPr>
              <w:t>L</w:t>
            </w:r>
          </w:p>
        </w:tc>
      </w:tr>
      <w:tr w:rsidR="00340AB3" w:rsidRPr="00E90BDB" w14:paraId="75875932" w14:textId="77777777" w:rsidTr="00340AB3">
        <w:tc>
          <w:tcPr>
            <w:tcW w:w="2284" w:type="dxa"/>
          </w:tcPr>
          <w:p w14:paraId="0ADE9FCA" w14:textId="77777777" w:rsidR="00340AB3" w:rsidRPr="00E90BDB" w:rsidRDefault="00340AB3" w:rsidP="00E90BDB">
            <w:pPr>
              <w:widowControl w:val="0"/>
              <w:spacing w:line="360" w:lineRule="auto"/>
              <w:jc w:val="both"/>
              <w:rPr>
                <w:rFonts w:ascii="Book Antiqua" w:hAnsi="Book Antiqua" w:cs="Arial"/>
                <w:sz w:val="24"/>
                <w:szCs w:val="24"/>
                <w:lang w:val="en-GB"/>
              </w:rPr>
            </w:pPr>
            <w:bookmarkStart w:id="139" w:name="OLE_LINK1292"/>
            <w:bookmarkStart w:id="140" w:name="OLE_LINK1293"/>
            <w:bookmarkStart w:id="141" w:name="OLE_LINK1294"/>
            <w:bookmarkStart w:id="142" w:name="OLE_LINK1295"/>
            <w:r w:rsidRPr="00E90BDB">
              <w:rPr>
                <w:rFonts w:ascii="Book Antiqua" w:hAnsi="Book Antiqua" w:cs="Arial"/>
                <w:sz w:val="24"/>
                <w:szCs w:val="24"/>
                <w:lang w:val="en-GB"/>
              </w:rPr>
              <w:t>ALT</w:t>
            </w:r>
            <w:bookmarkEnd w:id="139"/>
            <w:bookmarkEnd w:id="140"/>
            <w:bookmarkEnd w:id="141"/>
            <w:bookmarkEnd w:id="142"/>
          </w:p>
        </w:tc>
        <w:tc>
          <w:tcPr>
            <w:tcW w:w="911" w:type="dxa"/>
          </w:tcPr>
          <w:p w14:paraId="19A4ADA0"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21</w:t>
            </w:r>
          </w:p>
        </w:tc>
        <w:tc>
          <w:tcPr>
            <w:tcW w:w="911" w:type="dxa"/>
          </w:tcPr>
          <w:p w14:paraId="33BEE162"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54</w:t>
            </w:r>
          </w:p>
        </w:tc>
        <w:tc>
          <w:tcPr>
            <w:tcW w:w="1642" w:type="dxa"/>
          </w:tcPr>
          <w:p w14:paraId="3CD9405F" w14:textId="340137F8"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&lt; </w:t>
            </w:r>
            <w:r w:rsidR="00340AB3" w:rsidRPr="00E90BDB">
              <w:rPr>
                <w:rFonts w:ascii="Book Antiqua" w:hAnsi="Book Antiqua" w:cs="Arial"/>
                <w:sz w:val="24"/>
                <w:szCs w:val="24"/>
                <w:lang w:val="en-GB"/>
              </w:rPr>
              <w:t>31 U/</w:t>
            </w:r>
            <w:r w:rsidR="008B5F8D" w:rsidRPr="00E90BDB">
              <w:rPr>
                <w:rFonts w:ascii="Book Antiqua" w:hAnsi="Book Antiqua" w:cs="Arial"/>
                <w:sz w:val="24"/>
                <w:szCs w:val="24"/>
                <w:lang w:val="en-GB"/>
              </w:rPr>
              <w:t>L</w:t>
            </w:r>
          </w:p>
        </w:tc>
      </w:tr>
      <w:tr w:rsidR="00340AB3" w:rsidRPr="00E90BDB" w14:paraId="760A1CE7" w14:textId="77777777" w:rsidTr="00340AB3">
        <w:tc>
          <w:tcPr>
            <w:tcW w:w="2284" w:type="dxa"/>
          </w:tcPr>
          <w:p w14:paraId="6475C773" w14:textId="77777777" w:rsidR="00340AB3" w:rsidRPr="00E90BDB" w:rsidRDefault="00340AB3" w:rsidP="00E90BDB">
            <w:pPr>
              <w:widowControl w:val="0"/>
              <w:spacing w:line="360" w:lineRule="auto"/>
              <w:jc w:val="both"/>
              <w:rPr>
                <w:rFonts w:ascii="Book Antiqua" w:hAnsi="Book Antiqua" w:cs="Arial"/>
                <w:sz w:val="24"/>
                <w:szCs w:val="24"/>
                <w:lang w:val="en-GB" w:eastAsia="zh-CN"/>
              </w:rPr>
            </w:pPr>
            <w:bookmarkStart w:id="143" w:name="OLE_LINK1296"/>
            <w:bookmarkStart w:id="144" w:name="OLE_LINK1299"/>
            <w:bookmarkStart w:id="145" w:name="OLE_LINK1300"/>
            <w:r w:rsidRPr="00E90BDB">
              <w:rPr>
                <w:rFonts w:ascii="Book Antiqua" w:hAnsi="Book Antiqua" w:cs="Arial"/>
                <w:sz w:val="24"/>
                <w:szCs w:val="24"/>
                <w:lang w:val="en-GB"/>
              </w:rPr>
              <w:t>γ-GT</w:t>
            </w:r>
            <w:bookmarkEnd w:id="143"/>
            <w:bookmarkEnd w:id="144"/>
            <w:bookmarkEnd w:id="145"/>
          </w:p>
        </w:tc>
        <w:tc>
          <w:tcPr>
            <w:tcW w:w="911" w:type="dxa"/>
          </w:tcPr>
          <w:p w14:paraId="15718363"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76</w:t>
            </w:r>
          </w:p>
        </w:tc>
        <w:tc>
          <w:tcPr>
            <w:tcW w:w="911" w:type="dxa"/>
          </w:tcPr>
          <w:p w14:paraId="6BAFFC32"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55</w:t>
            </w:r>
          </w:p>
        </w:tc>
        <w:tc>
          <w:tcPr>
            <w:tcW w:w="1642" w:type="dxa"/>
          </w:tcPr>
          <w:p w14:paraId="596AECC5" w14:textId="039BE1A0"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&lt; </w:t>
            </w:r>
            <w:r w:rsidR="00340AB3" w:rsidRPr="00E90BDB">
              <w:rPr>
                <w:rFonts w:ascii="Book Antiqua" w:hAnsi="Book Antiqua" w:cs="Arial"/>
                <w:sz w:val="24"/>
                <w:szCs w:val="24"/>
                <w:lang w:val="en-GB"/>
              </w:rPr>
              <w:t>35 U/</w:t>
            </w:r>
            <w:r w:rsidR="008B5F8D" w:rsidRPr="00E90BDB">
              <w:rPr>
                <w:rFonts w:ascii="Book Antiqua" w:hAnsi="Book Antiqua" w:cs="Arial"/>
                <w:sz w:val="24"/>
                <w:szCs w:val="24"/>
                <w:lang w:val="en-GB"/>
              </w:rPr>
              <w:t>L</w:t>
            </w:r>
          </w:p>
        </w:tc>
      </w:tr>
      <w:tr w:rsidR="00340AB3" w:rsidRPr="00E90BDB" w14:paraId="270788C5" w14:textId="77777777" w:rsidTr="00340AB3">
        <w:tc>
          <w:tcPr>
            <w:tcW w:w="2284" w:type="dxa"/>
          </w:tcPr>
          <w:p w14:paraId="7D03B3DD" w14:textId="77777777" w:rsidR="00340AB3" w:rsidRPr="00E90BDB" w:rsidRDefault="00340AB3" w:rsidP="00E90BDB">
            <w:pPr>
              <w:widowControl w:val="0"/>
              <w:spacing w:line="360" w:lineRule="auto"/>
              <w:jc w:val="both"/>
              <w:rPr>
                <w:rFonts w:ascii="Book Antiqua" w:hAnsi="Book Antiqua" w:cs="Arial"/>
                <w:sz w:val="24"/>
                <w:szCs w:val="24"/>
                <w:lang w:val="en-GB"/>
              </w:rPr>
            </w:pPr>
            <w:proofErr w:type="spellStart"/>
            <w:r w:rsidRPr="00E90BDB">
              <w:rPr>
                <w:rFonts w:ascii="Book Antiqua" w:hAnsi="Book Antiqua" w:cs="Arial"/>
                <w:sz w:val="24"/>
                <w:szCs w:val="24"/>
                <w:lang w:val="en-GB"/>
              </w:rPr>
              <w:t>Antitrombin</w:t>
            </w:r>
            <w:proofErr w:type="spellEnd"/>
            <w:r w:rsidRPr="00E90BDB">
              <w:rPr>
                <w:rFonts w:ascii="Book Antiqua" w:hAnsi="Book Antiqua" w:cs="Arial"/>
                <w:sz w:val="24"/>
                <w:szCs w:val="24"/>
                <w:lang w:val="en-GB"/>
              </w:rPr>
              <w:t xml:space="preserve"> III</w:t>
            </w:r>
          </w:p>
        </w:tc>
        <w:tc>
          <w:tcPr>
            <w:tcW w:w="911" w:type="dxa"/>
          </w:tcPr>
          <w:p w14:paraId="12181F59"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10</w:t>
            </w:r>
          </w:p>
        </w:tc>
        <w:tc>
          <w:tcPr>
            <w:tcW w:w="911" w:type="dxa"/>
          </w:tcPr>
          <w:p w14:paraId="752F39DA"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20</w:t>
            </w:r>
          </w:p>
        </w:tc>
        <w:tc>
          <w:tcPr>
            <w:tcW w:w="1642" w:type="dxa"/>
          </w:tcPr>
          <w:p w14:paraId="2FCB584F" w14:textId="6CC6795A"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&gt; </w:t>
            </w:r>
            <w:r w:rsidR="00340AB3" w:rsidRPr="00E90BDB">
              <w:rPr>
                <w:rFonts w:ascii="Book Antiqua" w:hAnsi="Book Antiqua" w:cs="Arial"/>
                <w:sz w:val="24"/>
                <w:szCs w:val="24"/>
                <w:lang w:val="en-GB"/>
              </w:rPr>
              <w:t>80%</w:t>
            </w:r>
          </w:p>
        </w:tc>
      </w:tr>
      <w:tr w:rsidR="00340AB3" w:rsidRPr="00E90BDB" w14:paraId="61D66A9E" w14:textId="77777777" w:rsidTr="00340AB3">
        <w:tc>
          <w:tcPr>
            <w:tcW w:w="2284" w:type="dxa"/>
          </w:tcPr>
          <w:p w14:paraId="6716BEA3"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Thrombocytes</w:t>
            </w:r>
          </w:p>
        </w:tc>
        <w:tc>
          <w:tcPr>
            <w:tcW w:w="911" w:type="dxa"/>
          </w:tcPr>
          <w:p w14:paraId="6E9C6195"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105</w:t>
            </w:r>
          </w:p>
        </w:tc>
        <w:tc>
          <w:tcPr>
            <w:tcW w:w="911" w:type="dxa"/>
          </w:tcPr>
          <w:p w14:paraId="5E3FB8E8"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196</w:t>
            </w:r>
          </w:p>
        </w:tc>
        <w:tc>
          <w:tcPr>
            <w:tcW w:w="1642" w:type="dxa"/>
          </w:tcPr>
          <w:p w14:paraId="4DA5846F" w14:textId="25A5861E"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150-400 </w:t>
            </w:r>
            <w:r w:rsidR="008B5F8D" w:rsidRPr="00E90BDB">
              <w:rPr>
                <w:rFonts w:ascii="Book Antiqua" w:hAnsi="Book Antiqua" w:cs="Arial"/>
                <w:sz w:val="24"/>
                <w:szCs w:val="24"/>
                <w:vertAlign w:val="superscript"/>
                <w:lang w:val="en-GB"/>
              </w:rPr>
              <w:t>1</w:t>
            </w:r>
            <w:r w:rsidRPr="00E90BDB">
              <w:rPr>
                <w:rFonts w:ascii="Book Antiqua" w:hAnsi="Book Antiqua" w:cs="Arial"/>
                <w:sz w:val="24"/>
                <w:szCs w:val="24"/>
                <w:lang w:val="en-GB"/>
              </w:rPr>
              <w:t>10</w:t>
            </w:r>
            <w:r w:rsidRPr="00E90BDB">
              <w:rPr>
                <w:rFonts w:ascii="Book Antiqua" w:hAnsi="Book Antiqua" w:cs="Arial"/>
                <w:sz w:val="24"/>
                <w:szCs w:val="24"/>
                <w:vertAlign w:val="superscript"/>
                <w:lang w:val="en-GB"/>
              </w:rPr>
              <w:t>9</w:t>
            </w:r>
            <w:r w:rsidRPr="00E90BDB">
              <w:rPr>
                <w:rFonts w:ascii="Book Antiqua" w:hAnsi="Book Antiqua" w:cs="Arial"/>
                <w:sz w:val="24"/>
                <w:szCs w:val="24"/>
                <w:lang w:val="en-GB"/>
              </w:rPr>
              <w:t>/L</w:t>
            </w:r>
          </w:p>
        </w:tc>
      </w:tr>
      <w:tr w:rsidR="00340AB3" w:rsidRPr="00E90BDB" w14:paraId="2204E11F" w14:textId="77777777" w:rsidTr="00340AB3">
        <w:tc>
          <w:tcPr>
            <w:tcW w:w="2284" w:type="dxa"/>
          </w:tcPr>
          <w:p w14:paraId="79C5167F" w14:textId="77777777" w:rsidR="00340AB3" w:rsidRPr="00E90BDB" w:rsidRDefault="00340AB3" w:rsidP="00E90BDB">
            <w:pPr>
              <w:widowControl w:val="0"/>
              <w:spacing w:line="360" w:lineRule="auto"/>
              <w:jc w:val="both"/>
              <w:rPr>
                <w:rFonts w:ascii="Book Antiqua" w:hAnsi="Book Antiqua" w:cs="Arial"/>
                <w:sz w:val="24"/>
                <w:szCs w:val="24"/>
                <w:lang w:val="en-GB"/>
              </w:rPr>
            </w:pPr>
            <w:bookmarkStart w:id="146" w:name="OLE_LINK1301"/>
            <w:bookmarkStart w:id="147" w:name="OLE_LINK1302"/>
            <w:bookmarkStart w:id="148" w:name="OLE_LINK1303"/>
            <w:r w:rsidRPr="00E90BDB">
              <w:rPr>
                <w:rFonts w:ascii="Book Antiqua" w:hAnsi="Book Antiqua" w:cs="Arial"/>
                <w:sz w:val="24"/>
                <w:szCs w:val="24"/>
                <w:lang w:val="en-GB"/>
              </w:rPr>
              <w:t>PT-INR</w:t>
            </w:r>
            <w:bookmarkEnd w:id="146"/>
            <w:bookmarkEnd w:id="147"/>
            <w:bookmarkEnd w:id="148"/>
          </w:p>
        </w:tc>
        <w:tc>
          <w:tcPr>
            <w:tcW w:w="911" w:type="dxa"/>
          </w:tcPr>
          <w:p w14:paraId="18FD03F2" w14:textId="3EF4A325"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&gt; </w:t>
            </w:r>
            <w:r w:rsidR="00340AB3" w:rsidRPr="00E90BDB">
              <w:rPr>
                <w:rFonts w:ascii="Book Antiqua" w:hAnsi="Book Antiqua" w:cs="Arial"/>
                <w:sz w:val="24"/>
                <w:szCs w:val="24"/>
                <w:lang w:val="en-GB"/>
              </w:rPr>
              <w:t>7</w:t>
            </w:r>
            <w:r w:rsidR="008B5F8D" w:rsidRPr="00E90BDB">
              <w:rPr>
                <w:rFonts w:ascii="Book Antiqua" w:hAnsi="Book Antiqua" w:cs="Arial"/>
                <w:sz w:val="24"/>
                <w:szCs w:val="24"/>
                <w:vertAlign w:val="superscript"/>
                <w:lang w:val="en-GB"/>
              </w:rPr>
              <w:t>1</w:t>
            </w:r>
          </w:p>
        </w:tc>
        <w:tc>
          <w:tcPr>
            <w:tcW w:w="911" w:type="dxa"/>
          </w:tcPr>
          <w:p w14:paraId="674B658D" w14:textId="52EA4AEE"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&gt; </w:t>
            </w:r>
            <w:r w:rsidR="00340AB3" w:rsidRPr="00E90BDB">
              <w:rPr>
                <w:rFonts w:ascii="Book Antiqua" w:hAnsi="Book Antiqua" w:cs="Arial"/>
                <w:sz w:val="24"/>
                <w:szCs w:val="24"/>
                <w:lang w:val="en-GB"/>
              </w:rPr>
              <w:t>7</w:t>
            </w:r>
            <w:r w:rsidR="008B5F8D" w:rsidRPr="00E90BDB">
              <w:rPr>
                <w:rFonts w:ascii="Book Antiqua" w:hAnsi="Book Antiqua" w:cs="Arial"/>
                <w:sz w:val="24"/>
                <w:szCs w:val="24"/>
                <w:vertAlign w:val="superscript"/>
                <w:lang w:val="en-GB"/>
              </w:rPr>
              <w:t>1</w:t>
            </w:r>
          </w:p>
        </w:tc>
        <w:tc>
          <w:tcPr>
            <w:tcW w:w="1642" w:type="dxa"/>
          </w:tcPr>
          <w:p w14:paraId="5283B6B3" w14:textId="77777777" w:rsidR="00340AB3" w:rsidRPr="00E90BDB" w:rsidRDefault="00340AB3" w:rsidP="00E90BDB">
            <w:pPr>
              <w:widowControl w:val="0"/>
              <w:spacing w:line="360" w:lineRule="auto"/>
              <w:jc w:val="both"/>
              <w:rPr>
                <w:rFonts w:ascii="Book Antiqua" w:hAnsi="Book Antiqua" w:cs="Arial"/>
                <w:sz w:val="24"/>
                <w:szCs w:val="24"/>
                <w:lang w:val="en-GB"/>
              </w:rPr>
            </w:pPr>
          </w:p>
        </w:tc>
      </w:tr>
      <w:tr w:rsidR="00340AB3" w:rsidRPr="00E90BDB" w14:paraId="7B8825CC" w14:textId="77777777" w:rsidTr="00340AB3">
        <w:tc>
          <w:tcPr>
            <w:tcW w:w="2284" w:type="dxa"/>
          </w:tcPr>
          <w:p w14:paraId="303D31E9"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Vitamin B12</w:t>
            </w:r>
          </w:p>
        </w:tc>
        <w:tc>
          <w:tcPr>
            <w:tcW w:w="911" w:type="dxa"/>
          </w:tcPr>
          <w:p w14:paraId="36B094B5"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1068</w:t>
            </w:r>
          </w:p>
        </w:tc>
        <w:tc>
          <w:tcPr>
            <w:tcW w:w="911" w:type="dxa"/>
          </w:tcPr>
          <w:p w14:paraId="1F371C89"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273</w:t>
            </w:r>
          </w:p>
        </w:tc>
        <w:tc>
          <w:tcPr>
            <w:tcW w:w="1642" w:type="dxa"/>
          </w:tcPr>
          <w:p w14:paraId="204E6BBE"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130-700 </w:t>
            </w:r>
            <w:proofErr w:type="spellStart"/>
            <w:r w:rsidRPr="00E90BDB">
              <w:rPr>
                <w:rFonts w:ascii="Book Antiqua" w:hAnsi="Book Antiqua" w:cs="Arial"/>
                <w:sz w:val="24"/>
                <w:szCs w:val="24"/>
                <w:lang w:val="en-GB"/>
              </w:rPr>
              <w:t>pmol</w:t>
            </w:r>
            <w:proofErr w:type="spellEnd"/>
            <w:r w:rsidRPr="00E90BDB">
              <w:rPr>
                <w:rFonts w:ascii="Book Antiqua" w:hAnsi="Book Antiqua" w:cs="Arial"/>
                <w:sz w:val="24"/>
                <w:szCs w:val="24"/>
                <w:lang w:val="en-GB"/>
              </w:rPr>
              <w:t>/L</w:t>
            </w:r>
          </w:p>
        </w:tc>
      </w:tr>
      <w:tr w:rsidR="00340AB3" w:rsidRPr="00E90BDB" w14:paraId="07087555" w14:textId="77777777" w:rsidTr="00340AB3">
        <w:tc>
          <w:tcPr>
            <w:tcW w:w="2284" w:type="dxa"/>
          </w:tcPr>
          <w:p w14:paraId="311EF1C8"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Vitamin B1</w:t>
            </w:r>
          </w:p>
        </w:tc>
        <w:tc>
          <w:tcPr>
            <w:tcW w:w="911" w:type="dxa"/>
          </w:tcPr>
          <w:p w14:paraId="0B2E4413"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74</w:t>
            </w:r>
          </w:p>
        </w:tc>
        <w:tc>
          <w:tcPr>
            <w:tcW w:w="911" w:type="dxa"/>
          </w:tcPr>
          <w:p w14:paraId="6BD3E69B"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106</w:t>
            </w:r>
          </w:p>
        </w:tc>
        <w:tc>
          <w:tcPr>
            <w:tcW w:w="1642" w:type="dxa"/>
          </w:tcPr>
          <w:p w14:paraId="3B42A6DE"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75-225 </w:t>
            </w:r>
            <w:proofErr w:type="spellStart"/>
            <w:r w:rsidRPr="00E90BDB">
              <w:rPr>
                <w:rFonts w:ascii="Book Antiqua" w:hAnsi="Book Antiqua" w:cs="Arial"/>
                <w:sz w:val="24"/>
                <w:szCs w:val="24"/>
                <w:lang w:val="en-GB"/>
              </w:rPr>
              <w:t>nmol</w:t>
            </w:r>
            <w:proofErr w:type="spellEnd"/>
            <w:r w:rsidRPr="00E90BDB">
              <w:rPr>
                <w:rFonts w:ascii="Book Antiqua" w:hAnsi="Book Antiqua" w:cs="Arial"/>
                <w:sz w:val="24"/>
                <w:szCs w:val="24"/>
                <w:lang w:val="en-GB"/>
              </w:rPr>
              <w:t>/L</w:t>
            </w:r>
          </w:p>
        </w:tc>
      </w:tr>
      <w:tr w:rsidR="00340AB3" w:rsidRPr="00E90BDB" w14:paraId="684CC2AD" w14:textId="77777777" w:rsidTr="00340AB3">
        <w:tc>
          <w:tcPr>
            <w:tcW w:w="2284" w:type="dxa"/>
          </w:tcPr>
          <w:p w14:paraId="6A89F9D2"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Vitamin B6</w:t>
            </w:r>
          </w:p>
        </w:tc>
        <w:tc>
          <w:tcPr>
            <w:tcW w:w="911" w:type="dxa"/>
          </w:tcPr>
          <w:p w14:paraId="4A41D31E"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37</w:t>
            </w:r>
          </w:p>
        </w:tc>
        <w:tc>
          <w:tcPr>
            <w:tcW w:w="911" w:type="dxa"/>
          </w:tcPr>
          <w:p w14:paraId="561E714A"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142</w:t>
            </w:r>
          </w:p>
        </w:tc>
        <w:tc>
          <w:tcPr>
            <w:tcW w:w="1642" w:type="dxa"/>
          </w:tcPr>
          <w:p w14:paraId="68ED07AF"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50-180 </w:t>
            </w:r>
            <w:proofErr w:type="spellStart"/>
            <w:r w:rsidRPr="00E90BDB">
              <w:rPr>
                <w:rFonts w:ascii="Book Antiqua" w:hAnsi="Book Antiqua" w:cs="Arial"/>
                <w:sz w:val="24"/>
                <w:szCs w:val="24"/>
                <w:lang w:val="en-GB"/>
              </w:rPr>
              <w:t>nmol</w:t>
            </w:r>
            <w:proofErr w:type="spellEnd"/>
            <w:r w:rsidRPr="00E90BDB">
              <w:rPr>
                <w:rFonts w:ascii="Book Antiqua" w:hAnsi="Book Antiqua" w:cs="Arial"/>
                <w:sz w:val="24"/>
                <w:szCs w:val="24"/>
                <w:lang w:val="en-GB"/>
              </w:rPr>
              <w:t>/L</w:t>
            </w:r>
          </w:p>
        </w:tc>
      </w:tr>
      <w:tr w:rsidR="00340AB3" w:rsidRPr="00E90BDB" w14:paraId="1451F6DC" w14:textId="77777777" w:rsidTr="00340AB3">
        <w:tc>
          <w:tcPr>
            <w:tcW w:w="2284" w:type="dxa"/>
          </w:tcPr>
          <w:p w14:paraId="63D55B96"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Vitamin D</w:t>
            </w:r>
          </w:p>
        </w:tc>
        <w:tc>
          <w:tcPr>
            <w:tcW w:w="911" w:type="dxa"/>
          </w:tcPr>
          <w:p w14:paraId="0B27632F" w14:textId="77777777" w:rsidR="00340AB3" w:rsidRPr="00E90BDB" w:rsidRDefault="00340AB3"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17.4</w:t>
            </w:r>
          </w:p>
        </w:tc>
        <w:tc>
          <w:tcPr>
            <w:tcW w:w="911" w:type="dxa"/>
          </w:tcPr>
          <w:p w14:paraId="14F577D5" w14:textId="194F63A4"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&lt; </w:t>
            </w:r>
            <w:r w:rsidR="00340AB3" w:rsidRPr="00E90BDB">
              <w:rPr>
                <w:rFonts w:ascii="Book Antiqua" w:hAnsi="Book Antiqua" w:cs="Arial"/>
                <w:sz w:val="24"/>
                <w:szCs w:val="24"/>
                <w:lang w:val="en-GB"/>
              </w:rPr>
              <w:t>10</w:t>
            </w:r>
          </w:p>
        </w:tc>
        <w:tc>
          <w:tcPr>
            <w:tcW w:w="1642" w:type="dxa"/>
          </w:tcPr>
          <w:p w14:paraId="2802F3DC" w14:textId="4933ACA0" w:rsidR="00340AB3" w:rsidRPr="00E90BDB" w:rsidRDefault="009316D5" w:rsidP="00E90BDB">
            <w:pPr>
              <w:widowControl w:val="0"/>
              <w:spacing w:line="360" w:lineRule="auto"/>
              <w:jc w:val="both"/>
              <w:rPr>
                <w:rFonts w:ascii="Book Antiqua" w:hAnsi="Book Antiqua" w:cs="Arial"/>
                <w:sz w:val="24"/>
                <w:szCs w:val="24"/>
                <w:lang w:val="en-GB"/>
              </w:rPr>
            </w:pPr>
            <w:r w:rsidRPr="00E90BDB">
              <w:rPr>
                <w:rFonts w:ascii="Book Antiqua" w:hAnsi="Book Antiqua" w:cs="Arial"/>
                <w:sz w:val="24"/>
                <w:szCs w:val="24"/>
                <w:lang w:val="en-GB"/>
              </w:rPr>
              <w:t xml:space="preserve">&gt; </w:t>
            </w:r>
            <w:r w:rsidR="00340AB3" w:rsidRPr="00E90BDB">
              <w:rPr>
                <w:rFonts w:ascii="Book Antiqua" w:hAnsi="Book Antiqua" w:cs="Arial"/>
                <w:sz w:val="24"/>
                <w:szCs w:val="24"/>
                <w:lang w:val="en-GB"/>
              </w:rPr>
              <w:t>50</w:t>
            </w:r>
            <w:r w:rsidR="008B5F8D" w:rsidRPr="00E90BDB">
              <w:rPr>
                <w:rFonts w:ascii="Book Antiqua" w:hAnsi="Book Antiqua" w:cs="Arial"/>
                <w:sz w:val="24"/>
                <w:szCs w:val="24"/>
                <w:lang w:val="en-GB" w:eastAsia="zh-CN"/>
              </w:rPr>
              <w:t xml:space="preserve"> </w:t>
            </w:r>
            <w:proofErr w:type="spellStart"/>
            <w:r w:rsidR="00340AB3" w:rsidRPr="00E90BDB">
              <w:rPr>
                <w:rFonts w:ascii="Book Antiqua" w:hAnsi="Book Antiqua" w:cs="Arial"/>
                <w:sz w:val="24"/>
                <w:szCs w:val="24"/>
                <w:lang w:val="en-GB"/>
              </w:rPr>
              <w:t>nmol</w:t>
            </w:r>
            <w:proofErr w:type="spellEnd"/>
            <w:r w:rsidR="00340AB3" w:rsidRPr="00E90BDB">
              <w:rPr>
                <w:rFonts w:ascii="Book Antiqua" w:hAnsi="Book Antiqua" w:cs="Arial"/>
                <w:sz w:val="24"/>
                <w:szCs w:val="24"/>
                <w:lang w:val="en-GB"/>
              </w:rPr>
              <w:t>/L</w:t>
            </w:r>
          </w:p>
        </w:tc>
      </w:tr>
    </w:tbl>
    <w:p w14:paraId="27780D09" w14:textId="14B9C351" w:rsidR="007A004B" w:rsidRPr="00E90BDB" w:rsidRDefault="008B5F8D" w:rsidP="00E90BDB">
      <w:pPr>
        <w:widowControl w:val="0"/>
        <w:spacing w:after="0" w:line="360" w:lineRule="auto"/>
        <w:jc w:val="both"/>
        <w:rPr>
          <w:rFonts w:ascii="Book Antiqua" w:hAnsi="Book Antiqua" w:cs="Arial"/>
          <w:sz w:val="24"/>
          <w:szCs w:val="24"/>
          <w:lang w:val="en-GB" w:eastAsia="zh-CN"/>
        </w:rPr>
      </w:pPr>
      <w:proofErr w:type="gramStart"/>
      <w:r w:rsidRPr="00E90BDB">
        <w:rPr>
          <w:rFonts w:ascii="Book Antiqua" w:hAnsi="Book Antiqua" w:cs="Arial"/>
          <w:sz w:val="24"/>
          <w:szCs w:val="24"/>
          <w:vertAlign w:val="superscript"/>
          <w:lang w:val="en-GB"/>
        </w:rPr>
        <w:t>1</w:t>
      </w:r>
      <w:r w:rsidR="007A004B" w:rsidRPr="00E90BDB">
        <w:rPr>
          <w:rFonts w:ascii="Book Antiqua" w:hAnsi="Book Antiqua" w:cs="Arial"/>
          <w:sz w:val="24"/>
          <w:szCs w:val="24"/>
          <w:lang w:val="en-GB"/>
        </w:rPr>
        <w:t>Under anticoagulant therapy</w:t>
      </w:r>
      <w:r w:rsidRPr="00E90BDB">
        <w:rPr>
          <w:rFonts w:ascii="Book Antiqua" w:hAnsi="Book Antiqua" w:cs="Arial"/>
          <w:sz w:val="24"/>
          <w:szCs w:val="24"/>
          <w:lang w:val="en-GB" w:eastAsia="zh-CN"/>
        </w:rPr>
        <w:t>.</w:t>
      </w:r>
      <w:proofErr w:type="gramEnd"/>
      <w:r w:rsidR="00E90BDB">
        <w:rPr>
          <w:rFonts w:ascii="Book Antiqua" w:hAnsi="Book Antiqua" w:cs="Arial" w:hint="eastAsia"/>
          <w:sz w:val="24"/>
          <w:szCs w:val="24"/>
          <w:lang w:val="en-GB" w:eastAsia="zh-CN"/>
        </w:rPr>
        <w:t xml:space="preserve"> </w:t>
      </w:r>
      <w:r w:rsidR="00E90BDB" w:rsidRPr="00E90BDB">
        <w:rPr>
          <w:rFonts w:ascii="Book Antiqua" w:hAnsi="Book Antiqua" w:cs="Arial"/>
          <w:sz w:val="24"/>
          <w:szCs w:val="24"/>
          <w:lang w:val="en-GB"/>
        </w:rPr>
        <w:t>AST</w:t>
      </w:r>
      <w:r w:rsidR="00E90BDB">
        <w:rPr>
          <w:rFonts w:ascii="Book Antiqua" w:hAnsi="Book Antiqua" w:cs="Arial" w:hint="eastAsia"/>
          <w:sz w:val="24"/>
          <w:szCs w:val="24"/>
          <w:lang w:val="en-GB" w:eastAsia="zh-CN"/>
        </w:rPr>
        <w:t>:</w:t>
      </w:r>
      <w:r w:rsidR="00E90BDB" w:rsidRPr="00E90BDB">
        <w:rPr>
          <w:rFonts w:ascii="Book Antiqua" w:hAnsi="Book Antiqua" w:cs="Arial"/>
          <w:sz w:val="24"/>
          <w:szCs w:val="24"/>
          <w:lang w:val="en-GB" w:eastAsia="zh-CN"/>
        </w:rPr>
        <w:t xml:space="preserve"> Aspartate aminotransferase</w:t>
      </w:r>
      <w:r w:rsidR="00E90BDB">
        <w:rPr>
          <w:rFonts w:ascii="Book Antiqua" w:hAnsi="Book Antiqua" w:cs="Arial" w:hint="eastAsia"/>
          <w:sz w:val="24"/>
          <w:szCs w:val="24"/>
          <w:lang w:val="en-GB" w:eastAsia="zh-CN"/>
        </w:rPr>
        <w:t xml:space="preserve">; </w:t>
      </w:r>
      <w:r w:rsidR="00323DA0" w:rsidRPr="00E90BDB">
        <w:rPr>
          <w:rFonts w:ascii="Book Antiqua" w:hAnsi="Book Antiqua" w:cs="Arial"/>
          <w:sz w:val="24"/>
          <w:szCs w:val="24"/>
          <w:lang w:val="en-GB"/>
        </w:rPr>
        <w:t>ALT</w:t>
      </w:r>
      <w:r w:rsidR="00323DA0">
        <w:rPr>
          <w:rFonts w:ascii="Book Antiqua" w:hAnsi="Book Antiqua" w:cs="Arial" w:hint="eastAsia"/>
          <w:sz w:val="24"/>
          <w:szCs w:val="24"/>
          <w:lang w:val="en-GB" w:eastAsia="zh-CN"/>
        </w:rPr>
        <w:t>:</w:t>
      </w:r>
      <w:r w:rsidR="00323DA0" w:rsidRPr="00E90BDB">
        <w:rPr>
          <w:rFonts w:ascii="Book Antiqua" w:hAnsi="Book Antiqua" w:cs="Arial"/>
          <w:sz w:val="24"/>
          <w:szCs w:val="24"/>
          <w:lang w:val="en-GB" w:eastAsia="zh-CN"/>
        </w:rPr>
        <w:t xml:space="preserve"> </w:t>
      </w:r>
      <w:r w:rsidR="00E90BDB" w:rsidRPr="00E90BDB">
        <w:rPr>
          <w:rFonts w:ascii="Book Antiqua" w:hAnsi="Book Antiqua" w:cs="Arial"/>
          <w:sz w:val="24"/>
          <w:szCs w:val="24"/>
          <w:lang w:val="en-GB" w:eastAsia="zh-CN"/>
        </w:rPr>
        <w:t>Alanine aminotransferase</w:t>
      </w:r>
      <w:r w:rsidR="00323DA0">
        <w:rPr>
          <w:rFonts w:ascii="Book Antiqua" w:hAnsi="Book Antiqua" w:cs="Arial" w:hint="eastAsia"/>
          <w:sz w:val="24"/>
          <w:szCs w:val="24"/>
          <w:lang w:val="en-GB" w:eastAsia="zh-CN"/>
        </w:rPr>
        <w:t xml:space="preserve">; </w:t>
      </w:r>
      <w:r w:rsidR="00323DA0" w:rsidRPr="00E90BDB">
        <w:rPr>
          <w:rFonts w:ascii="Book Antiqua" w:hAnsi="Book Antiqua" w:cs="Arial"/>
          <w:sz w:val="24"/>
          <w:szCs w:val="24"/>
          <w:lang w:val="en-GB"/>
        </w:rPr>
        <w:t>γ-GT</w:t>
      </w:r>
      <w:r w:rsidR="00323DA0">
        <w:rPr>
          <w:rFonts w:ascii="Book Antiqua" w:hAnsi="Book Antiqua" w:cs="Arial" w:hint="eastAsia"/>
          <w:sz w:val="24"/>
          <w:szCs w:val="24"/>
          <w:lang w:val="en-GB" w:eastAsia="zh-CN"/>
        </w:rPr>
        <w:t>:</w:t>
      </w:r>
      <w:r w:rsidR="00323DA0" w:rsidRPr="00323DA0">
        <w:rPr>
          <w:rFonts w:ascii="Book Antiqua" w:hAnsi="Book Antiqua" w:cs="Arial"/>
          <w:sz w:val="24"/>
          <w:szCs w:val="24"/>
          <w:lang w:val="en-GB"/>
        </w:rPr>
        <w:t xml:space="preserve"> </w:t>
      </w:r>
      <w:r w:rsidR="00323DA0">
        <w:rPr>
          <w:rFonts w:ascii="Book Antiqua" w:hAnsi="Book Antiqua" w:cs="Arial"/>
          <w:sz w:val="24"/>
          <w:szCs w:val="24"/>
          <w:lang w:val="en-GB"/>
        </w:rPr>
        <w:t>γ</w:t>
      </w:r>
      <w:r w:rsidR="00323DA0">
        <w:rPr>
          <w:rFonts w:ascii="Book Antiqua" w:hAnsi="Book Antiqua" w:cs="Arial" w:hint="eastAsia"/>
          <w:sz w:val="24"/>
          <w:szCs w:val="24"/>
          <w:lang w:val="en-GB" w:eastAsia="zh-CN"/>
        </w:rPr>
        <w:t>-</w:t>
      </w:r>
      <w:proofErr w:type="spellStart"/>
      <w:r w:rsidR="00323DA0" w:rsidRPr="00323DA0">
        <w:rPr>
          <w:rFonts w:ascii="Book Antiqua" w:hAnsi="Book Antiqua" w:cs="Arial"/>
          <w:sz w:val="24"/>
          <w:szCs w:val="24"/>
          <w:lang w:val="en-GB" w:eastAsia="zh-CN"/>
        </w:rPr>
        <w:t>glutamyl</w:t>
      </w:r>
      <w:proofErr w:type="spellEnd"/>
      <w:r w:rsidR="00323DA0" w:rsidRPr="00323DA0">
        <w:rPr>
          <w:rFonts w:ascii="Book Antiqua" w:hAnsi="Book Antiqua" w:cs="Arial"/>
          <w:sz w:val="24"/>
          <w:szCs w:val="24"/>
          <w:lang w:val="en-GB" w:eastAsia="zh-CN"/>
        </w:rPr>
        <w:t xml:space="preserve"> </w:t>
      </w:r>
      <w:proofErr w:type="spellStart"/>
      <w:r w:rsidR="00323DA0" w:rsidRPr="00323DA0">
        <w:rPr>
          <w:rFonts w:ascii="Book Antiqua" w:hAnsi="Book Antiqua" w:cs="Arial"/>
          <w:sz w:val="24"/>
          <w:szCs w:val="24"/>
          <w:lang w:val="en-GB" w:eastAsia="zh-CN"/>
        </w:rPr>
        <w:t>transpeptidase</w:t>
      </w:r>
      <w:proofErr w:type="spellEnd"/>
      <w:r w:rsidR="00323DA0">
        <w:rPr>
          <w:rFonts w:ascii="Book Antiqua" w:hAnsi="Book Antiqua" w:cs="Arial" w:hint="eastAsia"/>
          <w:sz w:val="24"/>
          <w:szCs w:val="24"/>
          <w:lang w:val="en-GB" w:eastAsia="zh-CN"/>
        </w:rPr>
        <w:t xml:space="preserve">; </w:t>
      </w:r>
      <w:r w:rsidR="00323DA0" w:rsidRPr="00E90BDB">
        <w:rPr>
          <w:rFonts w:ascii="Book Antiqua" w:hAnsi="Book Antiqua" w:cs="Arial"/>
          <w:sz w:val="24"/>
          <w:szCs w:val="24"/>
          <w:lang w:val="en-GB"/>
        </w:rPr>
        <w:t>PT</w:t>
      </w:r>
      <w:r w:rsidR="00323DA0">
        <w:rPr>
          <w:rFonts w:ascii="Book Antiqua" w:hAnsi="Book Antiqua" w:cs="Arial" w:hint="eastAsia"/>
          <w:sz w:val="24"/>
          <w:szCs w:val="24"/>
          <w:lang w:val="en-GB" w:eastAsia="zh-CN"/>
        </w:rPr>
        <w:t>-</w:t>
      </w:r>
      <w:r w:rsidR="00323DA0" w:rsidRPr="00E90BDB">
        <w:rPr>
          <w:rFonts w:ascii="Book Antiqua" w:hAnsi="Book Antiqua" w:cs="Arial"/>
          <w:sz w:val="24"/>
          <w:szCs w:val="24"/>
          <w:lang w:val="en-GB"/>
        </w:rPr>
        <w:t>INR</w:t>
      </w:r>
      <w:r w:rsidR="00323DA0">
        <w:rPr>
          <w:rFonts w:ascii="Book Antiqua" w:hAnsi="Book Antiqua" w:cs="Arial" w:hint="eastAsia"/>
          <w:sz w:val="24"/>
          <w:szCs w:val="24"/>
          <w:lang w:val="en-GB" w:eastAsia="zh-CN"/>
        </w:rPr>
        <w:t xml:space="preserve">: </w:t>
      </w:r>
      <w:r w:rsidR="00323DA0" w:rsidRPr="00323DA0">
        <w:rPr>
          <w:rFonts w:ascii="Book Antiqua" w:hAnsi="Book Antiqua" w:cs="Arial"/>
          <w:sz w:val="24"/>
          <w:szCs w:val="24"/>
          <w:lang w:val="en-GB" w:eastAsia="zh-CN"/>
        </w:rPr>
        <w:t>Prothrombin time international normalized ratio</w:t>
      </w:r>
      <w:r w:rsidR="00323DA0">
        <w:rPr>
          <w:rFonts w:ascii="Book Antiqua" w:hAnsi="Book Antiqua" w:cs="Arial" w:hint="eastAsia"/>
          <w:sz w:val="24"/>
          <w:szCs w:val="24"/>
          <w:lang w:val="en-GB" w:eastAsia="zh-CN"/>
        </w:rPr>
        <w:t>.</w:t>
      </w:r>
    </w:p>
    <w:p w14:paraId="4169E0DE" w14:textId="77777777" w:rsidR="006B5647" w:rsidRPr="00E90BDB" w:rsidRDefault="006B5647" w:rsidP="00E90BDB">
      <w:pPr>
        <w:widowControl w:val="0"/>
        <w:spacing w:after="0" w:line="360" w:lineRule="auto"/>
        <w:jc w:val="both"/>
        <w:rPr>
          <w:rFonts w:ascii="Book Antiqua" w:hAnsi="Book Antiqua" w:cs="Arial"/>
          <w:b/>
          <w:sz w:val="24"/>
          <w:szCs w:val="24"/>
          <w:lang w:val="en-US"/>
        </w:rPr>
      </w:pPr>
    </w:p>
    <w:p w14:paraId="79511907" w14:textId="5663BB25" w:rsidR="006B5647" w:rsidRPr="00E90BDB" w:rsidRDefault="006B5647" w:rsidP="00E90BDB">
      <w:pPr>
        <w:widowControl w:val="0"/>
        <w:spacing w:after="0" w:line="360" w:lineRule="auto"/>
        <w:jc w:val="both"/>
        <w:rPr>
          <w:rStyle w:val="a5"/>
          <w:rFonts w:ascii="Book Antiqua" w:hAnsi="Book Antiqua" w:cs="Arial"/>
          <w:color w:val="auto"/>
          <w:sz w:val="24"/>
          <w:szCs w:val="24"/>
          <w:u w:val="none"/>
          <w:lang w:val="en-GB"/>
        </w:rPr>
      </w:pPr>
      <w:r w:rsidRPr="00E90BDB">
        <w:rPr>
          <w:rStyle w:val="a5"/>
          <w:rFonts w:ascii="Book Antiqua" w:hAnsi="Book Antiqua" w:cs="Arial"/>
          <w:color w:val="auto"/>
          <w:sz w:val="24"/>
          <w:szCs w:val="24"/>
          <w:u w:val="none"/>
          <w:lang w:val="en-GB"/>
        </w:rPr>
        <w:t xml:space="preserve"> </w:t>
      </w:r>
    </w:p>
    <w:p w14:paraId="609EFF21" w14:textId="77777777" w:rsidR="00285EA7" w:rsidRPr="00E90BDB" w:rsidRDefault="00285EA7" w:rsidP="00E90BDB">
      <w:pPr>
        <w:widowControl w:val="0"/>
        <w:spacing w:after="0" w:line="360" w:lineRule="auto"/>
        <w:jc w:val="both"/>
        <w:rPr>
          <w:rStyle w:val="a5"/>
          <w:rFonts w:ascii="Book Antiqua" w:hAnsi="Book Antiqua" w:cs="Arial"/>
          <w:color w:val="auto"/>
          <w:sz w:val="24"/>
          <w:szCs w:val="24"/>
          <w:u w:val="none"/>
          <w:lang w:val="en-GB"/>
        </w:rPr>
      </w:pPr>
    </w:p>
    <w:sectPr w:rsidR="00285EA7" w:rsidRPr="00E90BDB" w:rsidSect="009D6E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82A26" w14:textId="77777777" w:rsidR="00EB7B7D" w:rsidRDefault="00EB7B7D" w:rsidP="009D6E32">
      <w:pPr>
        <w:spacing w:after="0" w:line="240" w:lineRule="auto"/>
      </w:pPr>
      <w:r>
        <w:separator/>
      </w:r>
    </w:p>
  </w:endnote>
  <w:endnote w:type="continuationSeparator" w:id="0">
    <w:p w14:paraId="7A9B91BB" w14:textId="77777777" w:rsidR="00EB7B7D" w:rsidRDefault="00EB7B7D" w:rsidP="009D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AA454" w14:textId="77777777" w:rsidR="00EB7B7D" w:rsidRDefault="00EB7B7D" w:rsidP="009D6E32">
      <w:pPr>
        <w:spacing w:after="0" w:line="240" w:lineRule="auto"/>
      </w:pPr>
      <w:r>
        <w:separator/>
      </w:r>
    </w:p>
  </w:footnote>
  <w:footnote w:type="continuationSeparator" w:id="0">
    <w:p w14:paraId="153C3CA6" w14:textId="77777777" w:rsidR="00EB7B7D" w:rsidRDefault="00EB7B7D" w:rsidP="009D6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172A" w14:textId="5B76BE43" w:rsidR="009D6E32" w:rsidRDefault="009D6E32">
    <w:pPr>
      <w:pStyle w:val="ac"/>
    </w:pPr>
  </w:p>
  <w:p w14:paraId="6E23D417" w14:textId="77777777" w:rsidR="009D6E32" w:rsidRDefault="009D6E3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1DA"/>
    <w:multiLevelType w:val="hybridMultilevel"/>
    <w:tmpl w:val="76F4E9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534F6E"/>
    <w:multiLevelType w:val="hybridMultilevel"/>
    <w:tmpl w:val="81262678"/>
    <w:lvl w:ilvl="0" w:tplc="1DCEED0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096A8A"/>
    <w:multiLevelType w:val="hybridMultilevel"/>
    <w:tmpl w:val="9C4E056A"/>
    <w:lvl w:ilvl="0" w:tplc="CBA63326">
      <w:start w:val="5"/>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963229"/>
    <w:multiLevelType w:val="hybridMultilevel"/>
    <w:tmpl w:val="DD4E7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485232D"/>
    <w:multiLevelType w:val="multilevel"/>
    <w:tmpl w:val="42FE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8C5C23"/>
    <w:multiLevelType w:val="hybridMultilevel"/>
    <w:tmpl w:val="E61AF5AE"/>
    <w:lvl w:ilvl="0" w:tplc="9CFAB22C">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6B35964"/>
    <w:multiLevelType w:val="multilevel"/>
    <w:tmpl w:val="3D821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96E47"/>
    <w:multiLevelType w:val="multilevel"/>
    <w:tmpl w:val="F72C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26C88"/>
    <w:multiLevelType w:val="multilevel"/>
    <w:tmpl w:val="F7E8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MzE3NjawNDO2MDBS0lEKTi0uzszPAykwrAUAPmEM8CwAAAA="/>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rrvadt3rfdsne5ervv5saedfasxspf50sx&quot;&gt;My EndNote Library&lt;record-ids&gt;&lt;item&gt;1&lt;/item&gt;&lt;item&gt;2&lt;/item&gt;&lt;item&gt;3&lt;/item&gt;&lt;item&gt;4&lt;/item&gt;&lt;item&gt;5&lt;/item&gt;&lt;item&gt;6&lt;/item&gt;&lt;item&gt;7&lt;/item&gt;&lt;item&gt;9&lt;/item&gt;&lt;/record-ids&gt;&lt;/item&gt;&lt;/Libraries&gt;"/>
  </w:docVars>
  <w:rsids>
    <w:rsidRoot w:val="00365578"/>
    <w:rsid w:val="00004747"/>
    <w:rsid w:val="000051F8"/>
    <w:rsid w:val="000234AB"/>
    <w:rsid w:val="00024B6D"/>
    <w:rsid w:val="00024B90"/>
    <w:rsid w:val="0002635E"/>
    <w:rsid w:val="00032B40"/>
    <w:rsid w:val="00034B4A"/>
    <w:rsid w:val="000376BA"/>
    <w:rsid w:val="000516FB"/>
    <w:rsid w:val="00060193"/>
    <w:rsid w:val="00077227"/>
    <w:rsid w:val="000865B6"/>
    <w:rsid w:val="00094B94"/>
    <w:rsid w:val="00097262"/>
    <w:rsid w:val="000A3922"/>
    <w:rsid w:val="000A6BDF"/>
    <w:rsid w:val="000B554F"/>
    <w:rsid w:val="000C7A6B"/>
    <w:rsid w:val="000D18F8"/>
    <w:rsid w:val="000D2ADB"/>
    <w:rsid w:val="000D322A"/>
    <w:rsid w:val="000D7E22"/>
    <w:rsid w:val="000E7814"/>
    <w:rsid w:val="000F4638"/>
    <w:rsid w:val="000F473D"/>
    <w:rsid w:val="000F5978"/>
    <w:rsid w:val="000F6D31"/>
    <w:rsid w:val="0010068C"/>
    <w:rsid w:val="00110770"/>
    <w:rsid w:val="001229CB"/>
    <w:rsid w:val="0012749E"/>
    <w:rsid w:val="0013044A"/>
    <w:rsid w:val="00130CF1"/>
    <w:rsid w:val="00131C60"/>
    <w:rsid w:val="00133645"/>
    <w:rsid w:val="00133706"/>
    <w:rsid w:val="001356A1"/>
    <w:rsid w:val="00144020"/>
    <w:rsid w:val="0014453C"/>
    <w:rsid w:val="00147392"/>
    <w:rsid w:val="001538DC"/>
    <w:rsid w:val="0018538A"/>
    <w:rsid w:val="001A0BC8"/>
    <w:rsid w:val="001A3FF6"/>
    <w:rsid w:val="001D1C11"/>
    <w:rsid w:val="001D2D0B"/>
    <w:rsid w:val="001E1BE6"/>
    <w:rsid w:val="001E2CBF"/>
    <w:rsid w:val="001E315E"/>
    <w:rsid w:val="001F0BF7"/>
    <w:rsid w:val="001F5575"/>
    <w:rsid w:val="001F55AF"/>
    <w:rsid w:val="001F70E4"/>
    <w:rsid w:val="0020545A"/>
    <w:rsid w:val="002164D6"/>
    <w:rsid w:val="00227048"/>
    <w:rsid w:val="002304B9"/>
    <w:rsid w:val="002373BF"/>
    <w:rsid w:val="00247A0A"/>
    <w:rsid w:val="002571A3"/>
    <w:rsid w:val="00257459"/>
    <w:rsid w:val="00275D2B"/>
    <w:rsid w:val="00285EA7"/>
    <w:rsid w:val="0029109F"/>
    <w:rsid w:val="00291F6D"/>
    <w:rsid w:val="002A00C2"/>
    <w:rsid w:val="002A512D"/>
    <w:rsid w:val="002B389F"/>
    <w:rsid w:val="002B627E"/>
    <w:rsid w:val="002C0CC2"/>
    <w:rsid w:val="002E64EB"/>
    <w:rsid w:val="00301CC1"/>
    <w:rsid w:val="0030293B"/>
    <w:rsid w:val="003074E6"/>
    <w:rsid w:val="00314E42"/>
    <w:rsid w:val="00323DA0"/>
    <w:rsid w:val="003242D8"/>
    <w:rsid w:val="0032555C"/>
    <w:rsid w:val="00333417"/>
    <w:rsid w:val="00335CEE"/>
    <w:rsid w:val="00340AB3"/>
    <w:rsid w:val="003439DC"/>
    <w:rsid w:val="003444FA"/>
    <w:rsid w:val="00344FF7"/>
    <w:rsid w:val="00346D1C"/>
    <w:rsid w:val="00350F38"/>
    <w:rsid w:val="00351DCC"/>
    <w:rsid w:val="003620FE"/>
    <w:rsid w:val="00365578"/>
    <w:rsid w:val="00365F4C"/>
    <w:rsid w:val="00366379"/>
    <w:rsid w:val="0037097F"/>
    <w:rsid w:val="0037327D"/>
    <w:rsid w:val="0037420E"/>
    <w:rsid w:val="003855A8"/>
    <w:rsid w:val="00387448"/>
    <w:rsid w:val="003876E4"/>
    <w:rsid w:val="00391CBA"/>
    <w:rsid w:val="003961A8"/>
    <w:rsid w:val="003A1B1B"/>
    <w:rsid w:val="003A445C"/>
    <w:rsid w:val="003A4EA4"/>
    <w:rsid w:val="003B326E"/>
    <w:rsid w:val="003B55D9"/>
    <w:rsid w:val="003B67D5"/>
    <w:rsid w:val="003C7D68"/>
    <w:rsid w:val="003E2499"/>
    <w:rsid w:val="003E6D1E"/>
    <w:rsid w:val="00412411"/>
    <w:rsid w:val="00413D7D"/>
    <w:rsid w:val="00457D27"/>
    <w:rsid w:val="00470CF8"/>
    <w:rsid w:val="0048329F"/>
    <w:rsid w:val="0048491A"/>
    <w:rsid w:val="004874CF"/>
    <w:rsid w:val="004C06E4"/>
    <w:rsid w:val="004C7028"/>
    <w:rsid w:val="004D6D00"/>
    <w:rsid w:val="004E008D"/>
    <w:rsid w:val="004F6148"/>
    <w:rsid w:val="00510D78"/>
    <w:rsid w:val="00511554"/>
    <w:rsid w:val="00515BF6"/>
    <w:rsid w:val="0051701F"/>
    <w:rsid w:val="0051796F"/>
    <w:rsid w:val="0052636B"/>
    <w:rsid w:val="005376DB"/>
    <w:rsid w:val="00540B71"/>
    <w:rsid w:val="005463BB"/>
    <w:rsid w:val="0056635D"/>
    <w:rsid w:val="00582575"/>
    <w:rsid w:val="005928E5"/>
    <w:rsid w:val="00593C33"/>
    <w:rsid w:val="00595642"/>
    <w:rsid w:val="005A1EE3"/>
    <w:rsid w:val="005A339A"/>
    <w:rsid w:val="005A3F12"/>
    <w:rsid w:val="005A79B4"/>
    <w:rsid w:val="005C4235"/>
    <w:rsid w:val="005C5D6C"/>
    <w:rsid w:val="005D660A"/>
    <w:rsid w:val="005F25E0"/>
    <w:rsid w:val="005F4BCC"/>
    <w:rsid w:val="00602ABA"/>
    <w:rsid w:val="00603155"/>
    <w:rsid w:val="00613330"/>
    <w:rsid w:val="00623AE5"/>
    <w:rsid w:val="00624180"/>
    <w:rsid w:val="00630285"/>
    <w:rsid w:val="00647C8E"/>
    <w:rsid w:val="00663077"/>
    <w:rsid w:val="00664035"/>
    <w:rsid w:val="00670155"/>
    <w:rsid w:val="0067404B"/>
    <w:rsid w:val="0067626D"/>
    <w:rsid w:val="00676FA2"/>
    <w:rsid w:val="00690ECB"/>
    <w:rsid w:val="00691753"/>
    <w:rsid w:val="0069438E"/>
    <w:rsid w:val="006B0E95"/>
    <w:rsid w:val="006B1C39"/>
    <w:rsid w:val="006B5647"/>
    <w:rsid w:val="006C0CC6"/>
    <w:rsid w:val="006D2953"/>
    <w:rsid w:val="006E7398"/>
    <w:rsid w:val="006F6E06"/>
    <w:rsid w:val="0070231E"/>
    <w:rsid w:val="00702730"/>
    <w:rsid w:val="007042DD"/>
    <w:rsid w:val="00712567"/>
    <w:rsid w:val="00714439"/>
    <w:rsid w:val="00720C7F"/>
    <w:rsid w:val="00724895"/>
    <w:rsid w:val="00737AFC"/>
    <w:rsid w:val="00737DB5"/>
    <w:rsid w:val="007552BA"/>
    <w:rsid w:val="007608EE"/>
    <w:rsid w:val="00760A57"/>
    <w:rsid w:val="0076185E"/>
    <w:rsid w:val="00765368"/>
    <w:rsid w:val="007674F3"/>
    <w:rsid w:val="007707D0"/>
    <w:rsid w:val="007776C6"/>
    <w:rsid w:val="007956DD"/>
    <w:rsid w:val="00797C68"/>
    <w:rsid w:val="007A004B"/>
    <w:rsid w:val="007A43FF"/>
    <w:rsid w:val="007A781C"/>
    <w:rsid w:val="007A7950"/>
    <w:rsid w:val="007B216B"/>
    <w:rsid w:val="007B368B"/>
    <w:rsid w:val="007C01CD"/>
    <w:rsid w:val="007D39A8"/>
    <w:rsid w:val="007D4D47"/>
    <w:rsid w:val="007D58C5"/>
    <w:rsid w:val="007E013B"/>
    <w:rsid w:val="007E1B29"/>
    <w:rsid w:val="007E1E79"/>
    <w:rsid w:val="007F3D7E"/>
    <w:rsid w:val="007F3EDF"/>
    <w:rsid w:val="0080154C"/>
    <w:rsid w:val="008034AB"/>
    <w:rsid w:val="008065DF"/>
    <w:rsid w:val="008149BA"/>
    <w:rsid w:val="0082055F"/>
    <w:rsid w:val="00830030"/>
    <w:rsid w:val="008411F7"/>
    <w:rsid w:val="00844935"/>
    <w:rsid w:val="00846352"/>
    <w:rsid w:val="0085241C"/>
    <w:rsid w:val="00855AEB"/>
    <w:rsid w:val="0086569B"/>
    <w:rsid w:val="00867C8C"/>
    <w:rsid w:val="00891E5A"/>
    <w:rsid w:val="008A1A6F"/>
    <w:rsid w:val="008B3145"/>
    <w:rsid w:val="008B5F8D"/>
    <w:rsid w:val="008B789E"/>
    <w:rsid w:val="008C0AB3"/>
    <w:rsid w:val="008C6F5A"/>
    <w:rsid w:val="008D5FB3"/>
    <w:rsid w:val="008D6D4A"/>
    <w:rsid w:val="008E7C9E"/>
    <w:rsid w:val="0090077C"/>
    <w:rsid w:val="00906BD7"/>
    <w:rsid w:val="00917C12"/>
    <w:rsid w:val="009213B5"/>
    <w:rsid w:val="0092199E"/>
    <w:rsid w:val="00924949"/>
    <w:rsid w:val="009316D5"/>
    <w:rsid w:val="00935DB4"/>
    <w:rsid w:val="00940A49"/>
    <w:rsid w:val="0094376A"/>
    <w:rsid w:val="00943CD3"/>
    <w:rsid w:val="00945DBF"/>
    <w:rsid w:val="00953470"/>
    <w:rsid w:val="00957959"/>
    <w:rsid w:val="00960F19"/>
    <w:rsid w:val="009621B9"/>
    <w:rsid w:val="00964297"/>
    <w:rsid w:val="0096474E"/>
    <w:rsid w:val="00965B42"/>
    <w:rsid w:val="0097271F"/>
    <w:rsid w:val="00974A55"/>
    <w:rsid w:val="00983FBA"/>
    <w:rsid w:val="009873FB"/>
    <w:rsid w:val="0099758D"/>
    <w:rsid w:val="009B727E"/>
    <w:rsid w:val="009C3C54"/>
    <w:rsid w:val="009C3E14"/>
    <w:rsid w:val="009C5071"/>
    <w:rsid w:val="009D6E32"/>
    <w:rsid w:val="009D6F43"/>
    <w:rsid w:val="009E60EC"/>
    <w:rsid w:val="009F66AD"/>
    <w:rsid w:val="00A2146E"/>
    <w:rsid w:val="00A30392"/>
    <w:rsid w:val="00A378AD"/>
    <w:rsid w:val="00A54223"/>
    <w:rsid w:val="00A57A15"/>
    <w:rsid w:val="00A61DE4"/>
    <w:rsid w:val="00A66E23"/>
    <w:rsid w:val="00A725D0"/>
    <w:rsid w:val="00A76643"/>
    <w:rsid w:val="00A82542"/>
    <w:rsid w:val="00A92AB9"/>
    <w:rsid w:val="00AA1209"/>
    <w:rsid w:val="00AA3F7F"/>
    <w:rsid w:val="00AB0378"/>
    <w:rsid w:val="00AB0FC5"/>
    <w:rsid w:val="00AB5222"/>
    <w:rsid w:val="00AC203A"/>
    <w:rsid w:val="00AC26C2"/>
    <w:rsid w:val="00AD1112"/>
    <w:rsid w:val="00AD2D8F"/>
    <w:rsid w:val="00AE0530"/>
    <w:rsid w:val="00AF1DB8"/>
    <w:rsid w:val="00AF51B1"/>
    <w:rsid w:val="00B06ACB"/>
    <w:rsid w:val="00B07DA5"/>
    <w:rsid w:val="00B156B1"/>
    <w:rsid w:val="00B15FE0"/>
    <w:rsid w:val="00B2241B"/>
    <w:rsid w:val="00B42B5E"/>
    <w:rsid w:val="00B4564D"/>
    <w:rsid w:val="00B5670C"/>
    <w:rsid w:val="00B62CD6"/>
    <w:rsid w:val="00B82326"/>
    <w:rsid w:val="00B82499"/>
    <w:rsid w:val="00B8570C"/>
    <w:rsid w:val="00B86AC6"/>
    <w:rsid w:val="00B86E38"/>
    <w:rsid w:val="00B87BDC"/>
    <w:rsid w:val="00B92818"/>
    <w:rsid w:val="00BA0937"/>
    <w:rsid w:val="00BA133A"/>
    <w:rsid w:val="00BC483D"/>
    <w:rsid w:val="00BC4D53"/>
    <w:rsid w:val="00BD0003"/>
    <w:rsid w:val="00BD2E9B"/>
    <w:rsid w:val="00BD7259"/>
    <w:rsid w:val="00BD7D21"/>
    <w:rsid w:val="00BE6A01"/>
    <w:rsid w:val="00BF3B4D"/>
    <w:rsid w:val="00C04FDC"/>
    <w:rsid w:val="00C0793B"/>
    <w:rsid w:val="00C1247C"/>
    <w:rsid w:val="00C12882"/>
    <w:rsid w:val="00C210A1"/>
    <w:rsid w:val="00C35E44"/>
    <w:rsid w:val="00C44D58"/>
    <w:rsid w:val="00C537AE"/>
    <w:rsid w:val="00C5513C"/>
    <w:rsid w:val="00C62794"/>
    <w:rsid w:val="00C630B5"/>
    <w:rsid w:val="00C6383E"/>
    <w:rsid w:val="00C64ADB"/>
    <w:rsid w:val="00C71959"/>
    <w:rsid w:val="00C71FD4"/>
    <w:rsid w:val="00C7244B"/>
    <w:rsid w:val="00C879A7"/>
    <w:rsid w:val="00C94F1D"/>
    <w:rsid w:val="00CA1AC3"/>
    <w:rsid w:val="00CB0C23"/>
    <w:rsid w:val="00CB33AA"/>
    <w:rsid w:val="00CB7A44"/>
    <w:rsid w:val="00CD065E"/>
    <w:rsid w:val="00CD12E0"/>
    <w:rsid w:val="00CD39A4"/>
    <w:rsid w:val="00CD58FF"/>
    <w:rsid w:val="00CD5C24"/>
    <w:rsid w:val="00CD68C8"/>
    <w:rsid w:val="00CF68A3"/>
    <w:rsid w:val="00D0731B"/>
    <w:rsid w:val="00D26844"/>
    <w:rsid w:val="00D30782"/>
    <w:rsid w:val="00D337A2"/>
    <w:rsid w:val="00D460EE"/>
    <w:rsid w:val="00D5554D"/>
    <w:rsid w:val="00D560C9"/>
    <w:rsid w:val="00D62C10"/>
    <w:rsid w:val="00D64C7E"/>
    <w:rsid w:val="00D73904"/>
    <w:rsid w:val="00D8578D"/>
    <w:rsid w:val="00D90BD5"/>
    <w:rsid w:val="00DB2B41"/>
    <w:rsid w:val="00DB38A5"/>
    <w:rsid w:val="00DC0B20"/>
    <w:rsid w:val="00DD4E89"/>
    <w:rsid w:val="00DD5566"/>
    <w:rsid w:val="00DD6740"/>
    <w:rsid w:val="00DE5AD7"/>
    <w:rsid w:val="00DE6A0B"/>
    <w:rsid w:val="00E032E8"/>
    <w:rsid w:val="00E042C1"/>
    <w:rsid w:val="00E06F1B"/>
    <w:rsid w:val="00E113D2"/>
    <w:rsid w:val="00E26772"/>
    <w:rsid w:val="00E3356F"/>
    <w:rsid w:val="00E34E23"/>
    <w:rsid w:val="00E35D94"/>
    <w:rsid w:val="00E523ED"/>
    <w:rsid w:val="00E5746F"/>
    <w:rsid w:val="00E678AA"/>
    <w:rsid w:val="00E73304"/>
    <w:rsid w:val="00E80A66"/>
    <w:rsid w:val="00E84F3A"/>
    <w:rsid w:val="00E90BDB"/>
    <w:rsid w:val="00E97944"/>
    <w:rsid w:val="00E97980"/>
    <w:rsid w:val="00EA6E7F"/>
    <w:rsid w:val="00EB7B7D"/>
    <w:rsid w:val="00EC1348"/>
    <w:rsid w:val="00EC3705"/>
    <w:rsid w:val="00EC5B2A"/>
    <w:rsid w:val="00ED5D3C"/>
    <w:rsid w:val="00EE510E"/>
    <w:rsid w:val="00EE558F"/>
    <w:rsid w:val="00F06544"/>
    <w:rsid w:val="00F1283D"/>
    <w:rsid w:val="00F23E4F"/>
    <w:rsid w:val="00F242BF"/>
    <w:rsid w:val="00F24FDE"/>
    <w:rsid w:val="00F26E23"/>
    <w:rsid w:val="00F278A6"/>
    <w:rsid w:val="00F27E24"/>
    <w:rsid w:val="00F357DA"/>
    <w:rsid w:val="00F4380C"/>
    <w:rsid w:val="00F560F1"/>
    <w:rsid w:val="00F63DD4"/>
    <w:rsid w:val="00F663A6"/>
    <w:rsid w:val="00F668DF"/>
    <w:rsid w:val="00F740C1"/>
    <w:rsid w:val="00F74B75"/>
    <w:rsid w:val="00F82E03"/>
    <w:rsid w:val="00F83B04"/>
    <w:rsid w:val="00F924FE"/>
    <w:rsid w:val="00F9429C"/>
    <w:rsid w:val="00F97658"/>
    <w:rsid w:val="00FF277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725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C638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5578"/>
  </w:style>
  <w:style w:type="paragraph" w:styleId="a3">
    <w:name w:val="List Paragraph"/>
    <w:basedOn w:val="a"/>
    <w:uiPriority w:val="34"/>
    <w:qFormat/>
    <w:rsid w:val="008034AB"/>
    <w:pPr>
      <w:ind w:left="720"/>
      <w:contextualSpacing/>
    </w:pPr>
  </w:style>
  <w:style w:type="table" w:styleId="a4">
    <w:name w:val="Table Grid"/>
    <w:basedOn w:val="a1"/>
    <w:uiPriority w:val="39"/>
    <w:rsid w:val="0092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0C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Char">
    <w:name w:val="HTML 预设格式 Char"/>
    <w:basedOn w:val="a0"/>
    <w:link w:val="HTML"/>
    <w:uiPriority w:val="99"/>
    <w:semiHidden/>
    <w:rsid w:val="000C7A6B"/>
    <w:rPr>
      <w:rFonts w:ascii="Courier New" w:eastAsia="Times New Roman" w:hAnsi="Courier New" w:cs="Courier New"/>
      <w:sz w:val="20"/>
      <w:szCs w:val="20"/>
      <w:lang w:eastAsia="nl-NL"/>
    </w:rPr>
  </w:style>
  <w:style w:type="character" w:styleId="a5">
    <w:name w:val="Hyperlink"/>
    <w:basedOn w:val="a0"/>
    <w:uiPriority w:val="99"/>
    <w:unhideWhenUsed/>
    <w:rsid w:val="00B156B1"/>
    <w:rPr>
      <w:color w:val="0000FF"/>
      <w:u w:val="single"/>
    </w:rPr>
  </w:style>
  <w:style w:type="paragraph" w:styleId="a6">
    <w:name w:val="Balloon Text"/>
    <w:basedOn w:val="a"/>
    <w:link w:val="Char"/>
    <w:uiPriority w:val="99"/>
    <w:semiHidden/>
    <w:unhideWhenUsed/>
    <w:rsid w:val="00CD065E"/>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CD065E"/>
    <w:rPr>
      <w:rFonts w:ascii="Tahoma" w:hAnsi="Tahoma" w:cs="Tahoma"/>
      <w:sz w:val="16"/>
      <w:szCs w:val="16"/>
    </w:rPr>
  </w:style>
  <w:style w:type="character" w:customStyle="1" w:styleId="2Char">
    <w:name w:val="标题 2 Char"/>
    <w:basedOn w:val="a0"/>
    <w:link w:val="2"/>
    <w:uiPriority w:val="9"/>
    <w:rsid w:val="00C6383E"/>
    <w:rPr>
      <w:rFonts w:ascii="Times New Roman" w:eastAsia="Times New Roman" w:hAnsi="Times New Roman" w:cs="Times New Roman"/>
      <w:b/>
      <w:bCs/>
      <w:sz w:val="36"/>
      <w:szCs w:val="36"/>
      <w:lang w:eastAsia="nl-NL"/>
    </w:rPr>
  </w:style>
  <w:style w:type="character" w:customStyle="1" w:styleId="journalname1">
    <w:name w:val="journalname1"/>
    <w:basedOn w:val="a0"/>
    <w:rsid w:val="00C6383E"/>
    <w:rPr>
      <w:i/>
      <w:iCs/>
    </w:rPr>
  </w:style>
  <w:style w:type="character" w:customStyle="1" w:styleId="doi4">
    <w:name w:val="doi4"/>
    <w:basedOn w:val="a0"/>
    <w:rsid w:val="00C6383E"/>
  </w:style>
  <w:style w:type="character" w:customStyle="1" w:styleId="author3">
    <w:name w:val="author3"/>
    <w:basedOn w:val="a0"/>
    <w:rsid w:val="00C6383E"/>
  </w:style>
  <w:style w:type="character" w:customStyle="1" w:styleId="1Char">
    <w:name w:val="标题 1 Char"/>
    <w:basedOn w:val="a0"/>
    <w:link w:val="1"/>
    <w:uiPriority w:val="9"/>
    <w:rsid w:val="00A725D0"/>
    <w:rPr>
      <w:rFonts w:asciiTheme="majorHAnsi" w:eastAsiaTheme="majorEastAsia" w:hAnsiTheme="majorHAnsi" w:cstheme="majorBidi"/>
      <w:b/>
      <w:bCs/>
      <w:color w:val="2E74B5" w:themeColor="accent1" w:themeShade="BF"/>
      <w:sz w:val="28"/>
      <w:szCs w:val="28"/>
    </w:rPr>
  </w:style>
  <w:style w:type="character" w:customStyle="1" w:styleId="highlight2">
    <w:name w:val="highlight2"/>
    <w:basedOn w:val="a0"/>
    <w:rsid w:val="00A725D0"/>
  </w:style>
  <w:style w:type="character" w:customStyle="1" w:styleId="highlight">
    <w:name w:val="highlight"/>
    <w:basedOn w:val="a0"/>
    <w:rsid w:val="0092199E"/>
  </w:style>
  <w:style w:type="character" w:customStyle="1" w:styleId="xref-sep">
    <w:name w:val="xref-sep"/>
    <w:basedOn w:val="a0"/>
    <w:rsid w:val="00BD7259"/>
  </w:style>
  <w:style w:type="character" w:customStyle="1" w:styleId="name">
    <w:name w:val="name"/>
    <w:basedOn w:val="a0"/>
    <w:rsid w:val="00BD7259"/>
  </w:style>
  <w:style w:type="character" w:styleId="a7">
    <w:name w:val="annotation reference"/>
    <w:basedOn w:val="a0"/>
    <w:uiPriority w:val="99"/>
    <w:semiHidden/>
    <w:unhideWhenUsed/>
    <w:rsid w:val="002A00C2"/>
    <w:rPr>
      <w:sz w:val="16"/>
      <w:szCs w:val="16"/>
    </w:rPr>
  </w:style>
  <w:style w:type="paragraph" w:styleId="a8">
    <w:name w:val="annotation text"/>
    <w:basedOn w:val="a"/>
    <w:link w:val="Char0"/>
    <w:uiPriority w:val="99"/>
    <w:semiHidden/>
    <w:unhideWhenUsed/>
    <w:rsid w:val="002A00C2"/>
    <w:pPr>
      <w:spacing w:line="240" w:lineRule="auto"/>
    </w:pPr>
    <w:rPr>
      <w:sz w:val="20"/>
      <w:szCs w:val="20"/>
    </w:rPr>
  </w:style>
  <w:style w:type="character" w:customStyle="1" w:styleId="Char0">
    <w:name w:val="批注文字 Char"/>
    <w:basedOn w:val="a0"/>
    <w:link w:val="a8"/>
    <w:uiPriority w:val="99"/>
    <w:semiHidden/>
    <w:rsid w:val="002A00C2"/>
    <w:rPr>
      <w:sz w:val="20"/>
      <w:szCs w:val="20"/>
    </w:rPr>
  </w:style>
  <w:style w:type="paragraph" w:styleId="a9">
    <w:name w:val="annotation subject"/>
    <w:basedOn w:val="a8"/>
    <w:next w:val="a8"/>
    <w:link w:val="Char1"/>
    <w:uiPriority w:val="99"/>
    <w:semiHidden/>
    <w:unhideWhenUsed/>
    <w:rsid w:val="002A00C2"/>
    <w:rPr>
      <w:b/>
      <w:bCs/>
    </w:rPr>
  </w:style>
  <w:style w:type="character" w:customStyle="1" w:styleId="Char1">
    <w:name w:val="批注主题 Char"/>
    <w:basedOn w:val="Char0"/>
    <w:link w:val="a9"/>
    <w:uiPriority w:val="99"/>
    <w:semiHidden/>
    <w:rsid w:val="002A00C2"/>
    <w:rPr>
      <w:b/>
      <w:bCs/>
      <w:sz w:val="20"/>
      <w:szCs w:val="20"/>
    </w:rPr>
  </w:style>
  <w:style w:type="paragraph" w:customStyle="1" w:styleId="EndNoteBibliographyTitle">
    <w:name w:val="EndNote Bibliography Title"/>
    <w:basedOn w:val="a"/>
    <w:link w:val="EndNoteBibliographyTitleChar"/>
    <w:rsid w:val="00144020"/>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144020"/>
    <w:rPr>
      <w:rFonts w:ascii="Calibri" w:hAnsi="Calibri" w:cs="Calibri"/>
      <w:noProof/>
      <w:lang w:val="en-US"/>
    </w:rPr>
  </w:style>
  <w:style w:type="paragraph" w:customStyle="1" w:styleId="EndNoteBibliography">
    <w:name w:val="EndNote Bibliography"/>
    <w:basedOn w:val="a"/>
    <w:link w:val="EndNoteBibliographyChar"/>
    <w:rsid w:val="00144020"/>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144020"/>
    <w:rPr>
      <w:rFonts w:ascii="Calibri" w:hAnsi="Calibri" w:cs="Calibri"/>
      <w:noProof/>
      <w:lang w:val="en-US"/>
    </w:rPr>
  </w:style>
  <w:style w:type="character" w:styleId="aa">
    <w:name w:val="Strong"/>
    <w:basedOn w:val="a0"/>
    <w:uiPriority w:val="22"/>
    <w:qFormat/>
    <w:rsid w:val="00291F6D"/>
    <w:rPr>
      <w:b/>
      <w:bCs/>
    </w:rPr>
  </w:style>
  <w:style w:type="character" w:customStyle="1" w:styleId="nowrap1">
    <w:name w:val="nowrap1"/>
    <w:basedOn w:val="a0"/>
    <w:rsid w:val="006D2953"/>
  </w:style>
  <w:style w:type="character" w:customStyle="1" w:styleId="authordegrees">
    <w:name w:val="authordegrees"/>
    <w:basedOn w:val="a0"/>
    <w:rsid w:val="008149BA"/>
    <w:rPr>
      <w:sz w:val="24"/>
      <w:szCs w:val="24"/>
      <w:bdr w:val="none" w:sz="0" w:space="0" w:color="auto" w:frame="1"/>
      <w:vertAlign w:val="baseline"/>
    </w:rPr>
  </w:style>
  <w:style w:type="paragraph" w:customStyle="1" w:styleId="title1">
    <w:name w:val="title1"/>
    <w:basedOn w:val="a"/>
    <w:rsid w:val="007674F3"/>
    <w:pPr>
      <w:spacing w:after="0" w:line="240" w:lineRule="auto"/>
    </w:pPr>
    <w:rPr>
      <w:rFonts w:ascii="Times New Roman" w:eastAsia="Times New Roman" w:hAnsi="Times New Roman" w:cs="Times New Roman"/>
      <w:sz w:val="27"/>
      <w:szCs w:val="27"/>
      <w:lang w:eastAsia="nl-NL"/>
    </w:rPr>
  </w:style>
  <w:style w:type="character" w:styleId="ab">
    <w:name w:val="line number"/>
    <w:basedOn w:val="a0"/>
    <w:uiPriority w:val="99"/>
    <w:semiHidden/>
    <w:unhideWhenUsed/>
    <w:rsid w:val="009D6E32"/>
  </w:style>
  <w:style w:type="paragraph" w:styleId="ac">
    <w:name w:val="header"/>
    <w:basedOn w:val="a"/>
    <w:link w:val="Char2"/>
    <w:uiPriority w:val="99"/>
    <w:unhideWhenUsed/>
    <w:rsid w:val="009D6E32"/>
    <w:pPr>
      <w:tabs>
        <w:tab w:val="center" w:pos="4536"/>
        <w:tab w:val="right" w:pos="9072"/>
      </w:tabs>
      <w:spacing w:after="0" w:line="240" w:lineRule="auto"/>
    </w:pPr>
  </w:style>
  <w:style w:type="character" w:customStyle="1" w:styleId="Char2">
    <w:name w:val="页眉 Char"/>
    <w:basedOn w:val="a0"/>
    <w:link w:val="ac"/>
    <w:uiPriority w:val="99"/>
    <w:rsid w:val="009D6E32"/>
  </w:style>
  <w:style w:type="paragraph" w:styleId="ad">
    <w:name w:val="footer"/>
    <w:basedOn w:val="a"/>
    <w:link w:val="Char3"/>
    <w:uiPriority w:val="99"/>
    <w:unhideWhenUsed/>
    <w:rsid w:val="009D6E32"/>
    <w:pPr>
      <w:tabs>
        <w:tab w:val="center" w:pos="4536"/>
        <w:tab w:val="right" w:pos="9072"/>
      </w:tabs>
      <w:spacing w:after="0" w:line="240" w:lineRule="auto"/>
    </w:pPr>
  </w:style>
  <w:style w:type="character" w:customStyle="1" w:styleId="Char3">
    <w:name w:val="页脚 Char"/>
    <w:basedOn w:val="a0"/>
    <w:link w:val="ad"/>
    <w:uiPriority w:val="99"/>
    <w:rsid w:val="009D6E32"/>
  </w:style>
  <w:style w:type="paragraph" w:customStyle="1" w:styleId="ErasmusStandaard">
    <w:name w:val="Erasmus_Standaard"/>
    <w:basedOn w:val="a"/>
    <w:rsid w:val="00B06ACB"/>
    <w:pPr>
      <w:spacing w:after="0" w:line="284" w:lineRule="atLeast"/>
    </w:pPr>
    <w:rPr>
      <w:rFonts w:ascii="Arial" w:eastAsia="Times New Roman" w:hAnsi="Arial" w:cs="Times New Roman"/>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725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C638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5578"/>
  </w:style>
  <w:style w:type="paragraph" w:styleId="a3">
    <w:name w:val="List Paragraph"/>
    <w:basedOn w:val="a"/>
    <w:uiPriority w:val="34"/>
    <w:qFormat/>
    <w:rsid w:val="008034AB"/>
    <w:pPr>
      <w:ind w:left="720"/>
      <w:contextualSpacing/>
    </w:pPr>
  </w:style>
  <w:style w:type="table" w:styleId="a4">
    <w:name w:val="Table Grid"/>
    <w:basedOn w:val="a1"/>
    <w:uiPriority w:val="39"/>
    <w:rsid w:val="0092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0C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Char">
    <w:name w:val="HTML 预设格式 Char"/>
    <w:basedOn w:val="a0"/>
    <w:link w:val="HTML"/>
    <w:uiPriority w:val="99"/>
    <w:semiHidden/>
    <w:rsid w:val="000C7A6B"/>
    <w:rPr>
      <w:rFonts w:ascii="Courier New" w:eastAsia="Times New Roman" w:hAnsi="Courier New" w:cs="Courier New"/>
      <w:sz w:val="20"/>
      <w:szCs w:val="20"/>
      <w:lang w:eastAsia="nl-NL"/>
    </w:rPr>
  </w:style>
  <w:style w:type="character" w:styleId="a5">
    <w:name w:val="Hyperlink"/>
    <w:basedOn w:val="a0"/>
    <w:uiPriority w:val="99"/>
    <w:unhideWhenUsed/>
    <w:rsid w:val="00B156B1"/>
    <w:rPr>
      <w:color w:val="0000FF"/>
      <w:u w:val="single"/>
    </w:rPr>
  </w:style>
  <w:style w:type="paragraph" w:styleId="a6">
    <w:name w:val="Balloon Text"/>
    <w:basedOn w:val="a"/>
    <w:link w:val="Char"/>
    <w:uiPriority w:val="99"/>
    <w:semiHidden/>
    <w:unhideWhenUsed/>
    <w:rsid w:val="00CD065E"/>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CD065E"/>
    <w:rPr>
      <w:rFonts w:ascii="Tahoma" w:hAnsi="Tahoma" w:cs="Tahoma"/>
      <w:sz w:val="16"/>
      <w:szCs w:val="16"/>
    </w:rPr>
  </w:style>
  <w:style w:type="character" w:customStyle="1" w:styleId="2Char">
    <w:name w:val="标题 2 Char"/>
    <w:basedOn w:val="a0"/>
    <w:link w:val="2"/>
    <w:uiPriority w:val="9"/>
    <w:rsid w:val="00C6383E"/>
    <w:rPr>
      <w:rFonts w:ascii="Times New Roman" w:eastAsia="Times New Roman" w:hAnsi="Times New Roman" w:cs="Times New Roman"/>
      <w:b/>
      <w:bCs/>
      <w:sz w:val="36"/>
      <w:szCs w:val="36"/>
      <w:lang w:eastAsia="nl-NL"/>
    </w:rPr>
  </w:style>
  <w:style w:type="character" w:customStyle="1" w:styleId="journalname1">
    <w:name w:val="journalname1"/>
    <w:basedOn w:val="a0"/>
    <w:rsid w:val="00C6383E"/>
    <w:rPr>
      <w:i/>
      <w:iCs/>
    </w:rPr>
  </w:style>
  <w:style w:type="character" w:customStyle="1" w:styleId="doi4">
    <w:name w:val="doi4"/>
    <w:basedOn w:val="a0"/>
    <w:rsid w:val="00C6383E"/>
  </w:style>
  <w:style w:type="character" w:customStyle="1" w:styleId="author3">
    <w:name w:val="author3"/>
    <w:basedOn w:val="a0"/>
    <w:rsid w:val="00C6383E"/>
  </w:style>
  <w:style w:type="character" w:customStyle="1" w:styleId="1Char">
    <w:name w:val="标题 1 Char"/>
    <w:basedOn w:val="a0"/>
    <w:link w:val="1"/>
    <w:uiPriority w:val="9"/>
    <w:rsid w:val="00A725D0"/>
    <w:rPr>
      <w:rFonts w:asciiTheme="majorHAnsi" w:eastAsiaTheme="majorEastAsia" w:hAnsiTheme="majorHAnsi" w:cstheme="majorBidi"/>
      <w:b/>
      <w:bCs/>
      <w:color w:val="2E74B5" w:themeColor="accent1" w:themeShade="BF"/>
      <w:sz w:val="28"/>
      <w:szCs w:val="28"/>
    </w:rPr>
  </w:style>
  <w:style w:type="character" w:customStyle="1" w:styleId="highlight2">
    <w:name w:val="highlight2"/>
    <w:basedOn w:val="a0"/>
    <w:rsid w:val="00A725D0"/>
  </w:style>
  <w:style w:type="character" w:customStyle="1" w:styleId="highlight">
    <w:name w:val="highlight"/>
    <w:basedOn w:val="a0"/>
    <w:rsid w:val="0092199E"/>
  </w:style>
  <w:style w:type="character" w:customStyle="1" w:styleId="xref-sep">
    <w:name w:val="xref-sep"/>
    <w:basedOn w:val="a0"/>
    <w:rsid w:val="00BD7259"/>
  </w:style>
  <w:style w:type="character" w:customStyle="1" w:styleId="name">
    <w:name w:val="name"/>
    <w:basedOn w:val="a0"/>
    <w:rsid w:val="00BD7259"/>
  </w:style>
  <w:style w:type="character" w:styleId="a7">
    <w:name w:val="annotation reference"/>
    <w:basedOn w:val="a0"/>
    <w:uiPriority w:val="99"/>
    <w:semiHidden/>
    <w:unhideWhenUsed/>
    <w:rsid w:val="002A00C2"/>
    <w:rPr>
      <w:sz w:val="16"/>
      <w:szCs w:val="16"/>
    </w:rPr>
  </w:style>
  <w:style w:type="paragraph" w:styleId="a8">
    <w:name w:val="annotation text"/>
    <w:basedOn w:val="a"/>
    <w:link w:val="Char0"/>
    <w:uiPriority w:val="99"/>
    <w:semiHidden/>
    <w:unhideWhenUsed/>
    <w:rsid w:val="002A00C2"/>
    <w:pPr>
      <w:spacing w:line="240" w:lineRule="auto"/>
    </w:pPr>
    <w:rPr>
      <w:sz w:val="20"/>
      <w:szCs w:val="20"/>
    </w:rPr>
  </w:style>
  <w:style w:type="character" w:customStyle="1" w:styleId="Char0">
    <w:name w:val="批注文字 Char"/>
    <w:basedOn w:val="a0"/>
    <w:link w:val="a8"/>
    <w:uiPriority w:val="99"/>
    <w:semiHidden/>
    <w:rsid w:val="002A00C2"/>
    <w:rPr>
      <w:sz w:val="20"/>
      <w:szCs w:val="20"/>
    </w:rPr>
  </w:style>
  <w:style w:type="paragraph" w:styleId="a9">
    <w:name w:val="annotation subject"/>
    <w:basedOn w:val="a8"/>
    <w:next w:val="a8"/>
    <w:link w:val="Char1"/>
    <w:uiPriority w:val="99"/>
    <w:semiHidden/>
    <w:unhideWhenUsed/>
    <w:rsid w:val="002A00C2"/>
    <w:rPr>
      <w:b/>
      <w:bCs/>
    </w:rPr>
  </w:style>
  <w:style w:type="character" w:customStyle="1" w:styleId="Char1">
    <w:name w:val="批注主题 Char"/>
    <w:basedOn w:val="Char0"/>
    <w:link w:val="a9"/>
    <w:uiPriority w:val="99"/>
    <w:semiHidden/>
    <w:rsid w:val="002A00C2"/>
    <w:rPr>
      <w:b/>
      <w:bCs/>
      <w:sz w:val="20"/>
      <w:szCs w:val="20"/>
    </w:rPr>
  </w:style>
  <w:style w:type="paragraph" w:customStyle="1" w:styleId="EndNoteBibliographyTitle">
    <w:name w:val="EndNote Bibliography Title"/>
    <w:basedOn w:val="a"/>
    <w:link w:val="EndNoteBibliographyTitleChar"/>
    <w:rsid w:val="00144020"/>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144020"/>
    <w:rPr>
      <w:rFonts w:ascii="Calibri" w:hAnsi="Calibri" w:cs="Calibri"/>
      <w:noProof/>
      <w:lang w:val="en-US"/>
    </w:rPr>
  </w:style>
  <w:style w:type="paragraph" w:customStyle="1" w:styleId="EndNoteBibliography">
    <w:name w:val="EndNote Bibliography"/>
    <w:basedOn w:val="a"/>
    <w:link w:val="EndNoteBibliographyChar"/>
    <w:rsid w:val="00144020"/>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144020"/>
    <w:rPr>
      <w:rFonts w:ascii="Calibri" w:hAnsi="Calibri" w:cs="Calibri"/>
      <w:noProof/>
      <w:lang w:val="en-US"/>
    </w:rPr>
  </w:style>
  <w:style w:type="character" w:styleId="aa">
    <w:name w:val="Strong"/>
    <w:basedOn w:val="a0"/>
    <w:uiPriority w:val="22"/>
    <w:qFormat/>
    <w:rsid w:val="00291F6D"/>
    <w:rPr>
      <w:b/>
      <w:bCs/>
    </w:rPr>
  </w:style>
  <w:style w:type="character" w:customStyle="1" w:styleId="nowrap1">
    <w:name w:val="nowrap1"/>
    <w:basedOn w:val="a0"/>
    <w:rsid w:val="006D2953"/>
  </w:style>
  <w:style w:type="character" w:customStyle="1" w:styleId="authordegrees">
    <w:name w:val="authordegrees"/>
    <w:basedOn w:val="a0"/>
    <w:rsid w:val="008149BA"/>
    <w:rPr>
      <w:sz w:val="24"/>
      <w:szCs w:val="24"/>
      <w:bdr w:val="none" w:sz="0" w:space="0" w:color="auto" w:frame="1"/>
      <w:vertAlign w:val="baseline"/>
    </w:rPr>
  </w:style>
  <w:style w:type="paragraph" w:customStyle="1" w:styleId="title1">
    <w:name w:val="title1"/>
    <w:basedOn w:val="a"/>
    <w:rsid w:val="007674F3"/>
    <w:pPr>
      <w:spacing w:after="0" w:line="240" w:lineRule="auto"/>
    </w:pPr>
    <w:rPr>
      <w:rFonts w:ascii="Times New Roman" w:eastAsia="Times New Roman" w:hAnsi="Times New Roman" w:cs="Times New Roman"/>
      <w:sz w:val="27"/>
      <w:szCs w:val="27"/>
      <w:lang w:eastAsia="nl-NL"/>
    </w:rPr>
  </w:style>
  <w:style w:type="character" w:styleId="ab">
    <w:name w:val="line number"/>
    <w:basedOn w:val="a0"/>
    <w:uiPriority w:val="99"/>
    <w:semiHidden/>
    <w:unhideWhenUsed/>
    <w:rsid w:val="009D6E32"/>
  </w:style>
  <w:style w:type="paragraph" w:styleId="ac">
    <w:name w:val="header"/>
    <w:basedOn w:val="a"/>
    <w:link w:val="Char2"/>
    <w:uiPriority w:val="99"/>
    <w:unhideWhenUsed/>
    <w:rsid w:val="009D6E32"/>
    <w:pPr>
      <w:tabs>
        <w:tab w:val="center" w:pos="4536"/>
        <w:tab w:val="right" w:pos="9072"/>
      </w:tabs>
      <w:spacing w:after="0" w:line="240" w:lineRule="auto"/>
    </w:pPr>
  </w:style>
  <w:style w:type="character" w:customStyle="1" w:styleId="Char2">
    <w:name w:val="页眉 Char"/>
    <w:basedOn w:val="a0"/>
    <w:link w:val="ac"/>
    <w:uiPriority w:val="99"/>
    <w:rsid w:val="009D6E32"/>
  </w:style>
  <w:style w:type="paragraph" w:styleId="ad">
    <w:name w:val="footer"/>
    <w:basedOn w:val="a"/>
    <w:link w:val="Char3"/>
    <w:uiPriority w:val="99"/>
    <w:unhideWhenUsed/>
    <w:rsid w:val="009D6E32"/>
    <w:pPr>
      <w:tabs>
        <w:tab w:val="center" w:pos="4536"/>
        <w:tab w:val="right" w:pos="9072"/>
      </w:tabs>
      <w:spacing w:after="0" w:line="240" w:lineRule="auto"/>
    </w:pPr>
  </w:style>
  <w:style w:type="character" w:customStyle="1" w:styleId="Char3">
    <w:name w:val="页脚 Char"/>
    <w:basedOn w:val="a0"/>
    <w:link w:val="ad"/>
    <w:uiPriority w:val="99"/>
    <w:rsid w:val="009D6E32"/>
  </w:style>
  <w:style w:type="paragraph" w:customStyle="1" w:styleId="ErasmusStandaard">
    <w:name w:val="Erasmus_Standaard"/>
    <w:basedOn w:val="a"/>
    <w:rsid w:val="00B06ACB"/>
    <w:pPr>
      <w:spacing w:after="0" w:line="284" w:lineRule="atLeast"/>
    </w:pPr>
    <w:rPr>
      <w:rFonts w:ascii="Arial" w:eastAsia="Times New Roman" w:hAnsi="Arial" w:cs="Times New Roman"/>
      <w:sz w:val="19"/>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0294">
      <w:bodyDiv w:val="1"/>
      <w:marLeft w:val="0"/>
      <w:marRight w:val="0"/>
      <w:marTop w:val="0"/>
      <w:marBottom w:val="0"/>
      <w:divBdr>
        <w:top w:val="none" w:sz="0" w:space="0" w:color="auto"/>
        <w:left w:val="none" w:sz="0" w:space="0" w:color="auto"/>
        <w:bottom w:val="none" w:sz="0" w:space="0" w:color="auto"/>
        <w:right w:val="none" w:sz="0" w:space="0" w:color="auto"/>
      </w:divBdr>
    </w:div>
    <w:div w:id="194582030">
      <w:bodyDiv w:val="1"/>
      <w:marLeft w:val="0"/>
      <w:marRight w:val="0"/>
      <w:marTop w:val="0"/>
      <w:marBottom w:val="0"/>
      <w:divBdr>
        <w:top w:val="none" w:sz="0" w:space="0" w:color="auto"/>
        <w:left w:val="none" w:sz="0" w:space="0" w:color="auto"/>
        <w:bottom w:val="none" w:sz="0" w:space="0" w:color="auto"/>
        <w:right w:val="none" w:sz="0" w:space="0" w:color="auto"/>
      </w:divBdr>
    </w:div>
    <w:div w:id="214633618">
      <w:bodyDiv w:val="1"/>
      <w:marLeft w:val="0"/>
      <w:marRight w:val="0"/>
      <w:marTop w:val="0"/>
      <w:marBottom w:val="0"/>
      <w:divBdr>
        <w:top w:val="none" w:sz="0" w:space="0" w:color="auto"/>
        <w:left w:val="none" w:sz="0" w:space="0" w:color="auto"/>
        <w:bottom w:val="none" w:sz="0" w:space="0" w:color="auto"/>
        <w:right w:val="none" w:sz="0" w:space="0" w:color="auto"/>
      </w:divBdr>
    </w:div>
    <w:div w:id="445539244">
      <w:bodyDiv w:val="1"/>
      <w:marLeft w:val="0"/>
      <w:marRight w:val="0"/>
      <w:marTop w:val="0"/>
      <w:marBottom w:val="0"/>
      <w:divBdr>
        <w:top w:val="none" w:sz="0" w:space="0" w:color="auto"/>
        <w:left w:val="none" w:sz="0" w:space="0" w:color="auto"/>
        <w:bottom w:val="none" w:sz="0" w:space="0" w:color="auto"/>
        <w:right w:val="none" w:sz="0" w:space="0" w:color="auto"/>
      </w:divBdr>
      <w:divsChild>
        <w:div w:id="1143497739">
          <w:marLeft w:val="0"/>
          <w:marRight w:val="1"/>
          <w:marTop w:val="0"/>
          <w:marBottom w:val="0"/>
          <w:divBdr>
            <w:top w:val="none" w:sz="0" w:space="0" w:color="auto"/>
            <w:left w:val="none" w:sz="0" w:space="0" w:color="auto"/>
            <w:bottom w:val="none" w:sz="0" w:space="0" w:color="auto"/>
            <w:right w:val="none" w:sz="0" w:space="0" w:color="auto"/>
          </w:divBdr>
          <w:divsChild>
            <w:div w:id="1141578292">
              <w:marLeft w:val="0"/>
              <w:marRight w:val="0"/>
              <w:marTop w:val="0"/>
              <w:marBottom w:val="0"/>
              <w:divBdr>
                <w:top w:val="none" w:sz="0" w:space="0" w:color="auto"/>
                <w:left w:val="none" w:sz="0" w:space="0" w:color="auto"/>
                <w:bottom w:val="none" w:sz="0" w:space="0" w:color="auto"/>
                <w:right w:val="none" w:sz="0" w:space="0" w:color="auto"/>
              </w:divBdr>
              <w:divsChild>
                <w:div w:id="1603410921">
                  <w:marLeft w:val="0"/>
                  <w:marRight w:val="1"/>
                  <w:marTop w:val="0"/>
                  <w:marBottom w:val="0"/>
                  <w:divBdr>
                    <w:top w:val="none" w:sz="0" w:space="0" w:color="auto"/>
                    <w:left w:val="none" w:sz="0" w:space="0" w:color="auto"/>
                    <w:bottom w:val="none" w:sz="0" w:space="0" w:color="auto"/>
                    <w:right w:val="none" w:sz="0" w:space="0" w:color="auto"/>
                  </w:divBdr>
                  <w:divsChild>
                    <w:div w:id="1624994613">
                      <w:marLeft w:val="0"/>
                      <w:marRight w:val="0"/>
                      <w:marTop w:val="0"/>
                      <w:marBottom w:val="0"/>
                      <w:divBdr>
                        <w:top w:val="none" w:sz="0" w:space="0" w:color="auto"/>
                        <w:left w:val="none" w:sz="0" w:space="0" w:color="auto"/>
                        <w:bottom w:val="none" w:sz="0" w:space="0" w:color="auto"/>
                        <w:right w:val="none" w:sz="0" w:space="0" w:color="auto"/>
                      </w:divBdr>
                      <w:divsChild>
                        <w:div w:id="1332837010">
                          <w:marLeft w:val="0"/>
                          <w:marRight w:val="0"/>
                          <w:marTop w:val="0"/>
                          <w:marBottom w:val="0"/>
                          <w:divBdr>
                            <w:top w:val="none" w:sz="0" w:space="0" w:color="auto"/>
                            <w:left w:val="none" w:sz="0" w:space="0" w:color="auto"/>
                            <w:bottom w:val="none" w:sz="0" w:space="0" w:color="auto"/>
                            <w:right w:val="none" w:sz="0" w:space="0" w:color="auto"/>
                          </w:divBdr>
                          <w:divsChild>
                            <w:div w:id="915700310">
                              <w:marLeft w:val="0"/>
                              <w:marRight w:val="0"/>
                              <w:marTop w:val="120"/>
                              <w:marBottom w:val="360"/>
                              <w:divBdr>
                                <w:top w:val="none" w:sz="0" w:space="0" w:color="auto"/>
                                <w:left w:val="none" w:sz="0" w:space="0" w:color="auto"/>
                                <w:bottom w:val="none" w:sz="0" w:space="0" w:color="auto"/>
                                <w:right w:val="none" w:sz="0" w:space="0" w:color="auto"/>
                              </w:divBdr>
                              <w:divsChild>
                                <w:div w:id="238373365">
                                  <w:marLeft w:val="0"/>
                                  <w:marRight w:val="0"/>
                                  <w:marTop w:val="0"/>
                                  <w:marBottom w:val="0"/>
                                  <w:divBdr>
                                    <w:top w:val="none" w:sz="0" w:space="0" w:color="auto"/>
                                    <w:left w:val="none" w:sz="0" w:space="0" w:color="auto"/>
                                    <w:bottom w:val="none" w:sz="0" w:space="0" w:color="auto"/>
                                    <w:right w:val="none" w:sz="0" w:space="0" w:color="auto"/>
                                  </w:divBdr>
                                </w:div>
                                <w:div w:id="12816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143104">
      <w:bodyDiv w:val="1"/>
      <w:marLeft w:val="0"/>
      <w:marRight w:val="0"/>
      <w:marTop w:val="0"/>
      <w:marBottom w:val="0"/>
      <w:divBdr>
        <w:top w:val="none" w:sz="0" w:space="0" w:color="auto"/>
        <w:left w:val="none" w:sz="0" w:space="0" w:color="auto"/>
        <w:bottom w:val="none" w:sz="0" w:space="0" w:color="auto"/>
        <w:right w:val="none" w:sz="0" w:space="0" w:color="auto"/>
      </w:divBdr>
    </w:div>
    <w:div w:id="571738906">
      <w:bodyDiv w:val="1"/>
      <w:marLeft w:val="0"/>
      <w:marRight w:val="0"/>
      <w:marTop w:val="0"/>
      <w:marBottom w:val="0"/>
      <w:divBdr>
        <w:top w:val="none" w:sz="0" w:space="0" w:color="auto"/>
        <w:left w:val="none" w:sz="0" w:space="0" w:color="auto"/>
        <w:bottom w:val="none" w:sz="0" w:space="0" w:color="auto"/>
        <w:right w:val="none" w:sz="0" w:space="0" w:color="auto"/>
      </w:divBdr>
      <w:divsChild>
        <w:div w:id="1848865287">
          <w:marLeft w:val="1"/>
          <w:marRight w:val="0"/>
          <w:marTop w:val="0"/>
          <w:marBottom w:val="0"/>
          <w:divBdr>
            <w:top w:val="single" w:sz="6" w:space="0" w:color="FFFFFF"/>
            <w:left w:val="none" w:sz="0" w:space="0" w:color="auto"/>
            <w:bottom w:val="none" w:sz="0" w:space="0" w:color="auto"/>
            <w:right w:val="none" w:sz="0" w:space="0" w:color="auto"/>
          </w:divBdr>
          <w:divsChild>
            <w:div w:id="849294286">
              <w:marLeft w:val="0"/>
              <w:marRight w:val="0"/>
              <w:marTop w:val="0"/>
              <w:marBottom w:val="0"/>
              <w:divBdr>
                <w:top w:val="none" w:sz="0" w:space="0" w:color="auto"/>
                <w:left w:val="none" w:sz="0" w:space="0" w:color="auto"/>
                <w:bottom w:val="none" w:sz="0" w:space="0" w:color="auto"/>
                <w:right w:val="none" w:sz="0" w:space="0" w:color="auto"/>
              </w:divBdr>
              <w:divsChild>
                <w:div w:id="924803533">
                  <w:marLeft w:val="0"/>
                  <w:marRight w:val="0"/>
                  <w:marTop w:val="0"/>
                  <w:marBottom w:val="0"/>
                  <w:divBdr>
                    <w:top w:val="none" w:sz="0" w:space="0" w:color="auto"/>
                    <w:left w:val="none" w:sz="0" w:space="0" w:color="auto"/>
                    <w:bottom w:val="none" w:sz="0" w:space="0" w:color="auto"/>
                    <w:right w:val="none" w:sz="0" w:space="0" w:color="auto"/>
                  </w:divBdr>
                </w:div>
                <w:div w:id="484668605">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779570614">
      <w:bodyDiv w:val="1"/>
      <w:marLeft w:val="0"/>
      <w:marRight w:val="0"/>
      <w:marTop w:val="0"/>
      <w:marBottom w:val="0"/>
      <w:divBdr>
        <w:top w:val="none" w:sz="0" w:space="0" w:color="auto"/>
        <w:left w:val="none" w:sz="0" w:space="0" w:color="auto"/>
        <w:bottom w:val="none" w:sz="0" w:space="0" w:color="auto"/>
        <w:right w:val="none" w:sz="0" w:space="0" w:color="auto"/>
      </w:divBdr>
    </w:div>
    <w:div w:id="848104789">
      <w:bodyDiv w:val="1"/>
      <w:marLeft w:val="0"/>
      <w:marRight w:val="0"/>
      <w:marTop w:val="0"/>
      <w:marBottom w:val="0"/>
      <w:divBdr>
        <w:top w:val="none" w:sz="0" w:space="0" w:color="auto"/>
        <w:left w:val="none" w:sz="0" w:space="0" w:color="auto"/>
        <w:bottom w:val="none" w:sz="0" w:space="0" w:color="auto"/>
        <w:right w:val="none" w:sz="0" w:space="0" w:color="auto"/>
      </w:divBdr>
    </w:div>
    <w:div w:id="888028967">
      <w:bodyDiv w:val="1"/>
      <w:marLeft w:val="0"/>
      <w:marRight w:val="0"/>
      <w:marTop w:val="0"/>
      <w:marBottom w:val="0"/>
      <w:divBdr>
        <w:top w:val="none" w:sz="0" w:space="0" w:color="auto"/>
        <w:left w:val="none" w:sz="0" w:space="0" w:color="auto"/>
        <w:bottom w:val="none" w:sz="0" w:space="0" w:color="auto"/>
        <w:right w:val="none" w:sz="0" w:space="0" w:color="auto"/>
      </w:divBdr>
    </w:div>
    <w:div w:id="974987049">
      <w:bodyDiv w:val="1"/>
      <w:marLeft w:val="0"/>
      <w:marRight w:val="0"/>
      <w:marTop w:val="0"/>
      <w:marBottom w:val="0"/>
      <w:divBdr>
        <w:top w:val="none" w:sz="0" w:space="0" w:color="auto"/>
        <w:left w:val="none" w:sz="0" w:space="0" w:color="auto"/>
        <w:bottom w:val="none" w:sz="0" w:space="0" w:color="auto"/>
        <w:right w:val="none" w:sz="0" w:space="0" w:color="auto"/>
      </w:divBdr>
    </w:div>
    <w:div w:id="989333907">
      <w:bodyDiv w:val="1"/>
      <w:marLeft w:val="0"/>
      <w:marRight w:val="0"/>
      <w:marTop w:val="0"/>
      <w:marBottom w:val="0"/>
      <w:divBdr>
        <w:top w:val="none" w:sz="0" w:space="0" w:color="auto"/>
        <w:left w:val="none" w:sz="0" w:space="0" w:color="auto"/>
        <w:bottom w:val="none" w:sz="0" w:space="0" w:color="auto"/>
        <w:right w:val="none" w:sz="0" w:space="0" w:color="auto"/>
      </w:divBdr>
    </w:div>
    <w:div w:id="1275138387">
      <w:bodyDiv w:val="1"/>
      <w:marLeft w:val="0"/>
      <w:marRight w:val="0"/>
      <w:marTop w:val="0"/>
      <w:marBottom w:val="0"/>
      <w:divBdr>
        <w:top w:val="none" w:sz="0" w:space="0" w:color="auto"/>
        <w:left w:val="none" w:sz="0" w:space="0" w:color="auto"/>
        <w:bottom w:val="none" w:sz="0" w:space="0" w:color="auto"/>
        <w:right w:val="none" w:sz="0" w:space="0" w:color="auto"/>
      </w:divBdr>
    </w:div>
    <w:div w:id="2035836910">
      <w:bodyDiv w:val="1"/>
      <w:marLeft w:val="0"/>
      <w:marRight w:val="0"/>
      <w:marTop w:val="0"/>
      <w:marBottom w:val="0"/>
      <w:divBdr>
        <w:top w:val="none" w:sz="0" w:space="0" w:color="auto"/>
        <w:left w:val="none" w:sz="0" w:space="0" w:color="auto"/>
        <w:bottom w:val="none" w:sz="0" w:space="0" w:color="auto"/>
        <w:right w:val="none" w:sz="0" w:space="0" w:color="auto"/>
      </w:divBdr>
      <w:divsChild>
        <w:div w:id="1184708682">
          <w:marLeft w:val="0"/>
          <w:marRight w:val="0"/>
          <w:marTop w:val="0"/>
          <w:marBottom w:val="0"/>
          <w:divBdr>
            <w:top w:val="single" w:sz="2" w:space="0" w:color="2E2E2E"/>
            <w:left w:val="single" w:sz="2" w:space="0" w:color="2E2E2E"/>
            <w:bottom w:val="single" w:sz="2" w:space="0" w:color="2E2E2E"/>
            <w:right w:val="single" w:sz="2" w:space="0" w:color="2E2E2E"/>
          </w:divBdr>
          <w:divsChild>
            <w:div w:id="1730615987">
              <w:marLeft w:val="0"/>
              <w:marRight w:val="0"/>
              <w:marTop w:val="0"/>
              <w:marBottom w:val="0"/>
              <w:divBdr>
                <w:top w:val="single" w:sz="6" w:space="0" w:color="C9C9C9"/>
                <w:left w:val="none" w:sz="0" w:space="0" w:color="auto"/>
                <w:bottom w:val="none" w:sz="0" w:space="0" w:color="auto"/>
                <w:right w:val="none" w:sz="0" w:space="0" w:color="auto"/>
              </w:divBdr>
              <w:divsChild>
                <w:div w:id="1581865543">
                  <w:marLeft w:val="0"/>
                  <w:marRight w:val="0"/>
                  <w:marTop w:val="0"/>
                  <w:marBottom w:val="0"/>
                  <w:divBdr>
                    <w:top w:val="none" w:sz="0" w:space="0" w:color="auto"/>
                    <w:left w:val="none" w:sz="0" w:space="0" w:color="auto"/>
                    <w:bottom w:val="none" w:sz="0" w:space="0" w:color="auto"/>
                    <w:right w:val="none" w:sz="0" w:space="0" w:color="auto"/>
                  </w:divBdr>
                  <w:divsChild>
                    <w:div w:id="952587983">
                      <w:marLeft w:val="0"/>
                      <w:marRight w:val="0"/>
                      <w:marTop w:val="0"/>
                      <w:marBottom w:val="0"/>
                      <w:divBdr>
                        <w:top w:val="none" w:sz="0" w:space="0" w:color="auto"/>
                        <w:left w:val="none" w:sz="0" w:space="0" w:color="auto"/>
                        <w:bottom w:val="none" w:sz="0" w:space="0" w:color="auto"/>
                        <w:right w:val="none" w:sz="0" w:space="0" w:color="auto"/>
                      </w:divBdr>
                      <w:divsChild>
                        <w:div w:id="13656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96154">
      <w:bodyDiv w:val="1"/>
      <w:marLeft w:val="0"/>
      <w:marRight w:val="0"/>
      <w:marTop w:val="0"/>
      <w:marBottom w:val="0"/>
      <w:divBdr>
        <w:top w:val="none" w:sz="0" w:space="0" w:color="auto"/>
        <w:left w:val="none" w:sz="0" w:space="0" w:color="auto"/>
        <w:bottom w:val="none" w:sz="0" w:space="0" w:color="auto"/>
        <w:right w:val="none" w:sz="0" w:space="0" w:color="auto"/>
      </w:divBdr>
      <w:divsChild>
        <w:div w:id="1004355181">
          <w:marLeft w:val="0"/>
          <w:marRight w:val="0"/>
          <w:marTop w:val="0"/>
          <w:marBottom w:val="0"/>
          <w:divBdr>
            <w:top w:val="single" w:sz="2" w:space="0" w:color="2E2E2E"/>
            <w:left w:val="single" w:sz="2" w:space="0" w:color="2E2E2E"/>
            <w:bottom w:val="single" w:sz="2" w:space="0" w:color="2E2E2E"/>
            <w:right w:val="single" w:sz="2" w:space="0" w:color="2E2E2E"/>
          </w:divBdr>
          <w:divsChild>
            <w:div w:id="2039814721">
              <w:marLeft w:val="0"/>
              <w:marRight w:val="0"/>
              <w:marTop w:val="0"/>
              <w:marBottom w:val="0"/>
              <w:divBdr>
                <w:top w:val="single" w:sz="6" w:space="0" w:color="C9C9C9"/>
                <w:left w:val="none" w:sz="0" w:space="0" w:color="auto"/>
                <w:bottom w:val="none" w:sz="0" w:space="0" w:color="auto"/>
                <w:right w:val="none" w:sz="0" w:space="0" w:color="auto"/>
              </w:divBdr>
              <w:divsChild>
                <w:div w:id="1986231318">
                  <w:marLeft w:val="0"/>
                  <w:marRight w:val="0"/>
                  <w:marTop w:val="0"/>
                  <w:marBottom w:val="0"/>
                  <w:divBdr>
                    <w:top w:val="none" w:sz="0" w:space="0" w:color="auto"/>
                    <w:left w:val="none" w:sz="0" w:space="0" w:color="auto"/>
                    <w:bottom w:val="none" w:sz="0" w:space="0" w:color="auto"/>
                    <w:right w:val="none" w:sz="0" w:space="0" w:color="auto"/>
                  </w:divBdr>
                  <w:divsChild>
                    <w:div w:id="538661847">
                      <w:marLeft w:val="0"/>
                      <w:marRight w:val="0"/>
                      <w:marTop w:val="0"/>
                      <w:marBottom w:val="0"/>
                      <w:divBdr>
                        <w:top w:val="none" w:sz="0" w:space="0" w:color="auto"/>
                        <w:left w:val="none" w:sz="0" w:space="0" w:color="auto"/>
                        <w:bottom w:val="none" w:sz="0" w:space="0" w:color="auto"/>
                        <w:right w:val="none" w:sz="0" w:space="0" w:color="auto"/>
                      </w:divBdr>
                      <w:divsChild>
                        <w:div w:id="1953705448">
                          <w:marLeft w:val="0"/>
                          <w:marRight w:val="0"/>
                          <w:marTop w:val="225"/>
                          <w:marBottom w:val="180"/>
                          <w:divBdr>
                            <w:top w:val="single" w:sz="6" w:space="0" w:color="D7D7D7"/>
                            <w:left w:val="single" w:sz="2" w:space="0" w:color="D7D7D7"/>
                            <w:bottom w:val="single" w:sz="6" w:space="0" w:color="D7D7D7"/>
                            <w:right w:val="single" w:sz="2" w:space="0" w:color="D7D7D7"/>
                          </w:divBdr>
                          <w:divsChild>
                            <w:div w:id="699207043">
                              <w:marLeft w:val="0"/>
                              <w:marRight w:val="0"/>
                              <w:marTop w:val="0"/>
                              <w:marBottom w:val="0"/>
                              <w:divBdr>
                                <w:top w:val="none" w:sz="0" w:space="0" w:color="auto"/>
                                <w:left w:val="none" w:sz="0" w:space="0" w:color="auto"/>
                                <w:bottom w:val="none" w:sz="0" w:space="0" w:color="auto"/>
                                <w:right w:val="none" w:sz="0" w:space="0" w:color="auto"/>
                              </w:divBdr>
                              <w:divsChild>
                                <w:div w:id="15919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A03C-E8E6-491C-A18D-782DA20A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2715</Words>
  <Characters>15482</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Sint Franciscus Gasthuis</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Lammers</dc:creator>
  <cp:lastModifiedBy>admin</cp:lastModifiedBy>
  <cp:revision>13</cp:revision>
  <dcterms:created xsi:type="dcterms:W3CDTF">2018-01-20T15:31:00Z</dcterms:created>
  <dcterms:modified xsi:type="dcterms:W3CDTF">2018-02-07T08:14:00Z</dcterms:modified>
</cp:coreProperties>
</file>