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34E4" w14:textId="77777777" w:rsidR="00815A9D" w:rsidRPr="005F14B6" w:rsidRDefault="00815A9D" w:rsidP="005F14B6">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5F14B6">
        <w:rPr>
          <w:rFonts w:ascii="Book Antiqua" w:hAnsi="Book Antiqua" w:cs="Times New Roman"/>
          <w:b/>
          <w:color w:val="auto"/>
          <w:sz w:val="24"/>
          <w:szCs w:val="24"/>
          <w:lang w:val="en-US" w:eastAsia="zh-CN"/>
        </w:rPr>
        <w:t xml:space="preserve">Name of </w:t>
      </w:r>
      <w:r w:rsidRPr="005F14B6">
        <w:rPr>
          <w:rFonts w:ascii="Book Antiqua" w:hAnsi="Book Antiqua" w:cs="Times New Roman"/>
          <w:b/>
          <w:caps/>
          <w:color w:val="auto"/>
          <w:sz w:val="24"/>
          <w:szCs w:val="24"/>
          <w:lang w:val="en-US" w:eastAsia="zh-CN"/>
        </w:rPr>
        <w:t>j</w:t>
      </w:r>
      <w:r w:rsidRPr="005F14B6">
        <w:rPr>
          <w:rFonts w:ascii="Book Antiqua" w:hAnsi="Book Antiqua" w:cs="Times New Roman"/>
          <w:b/>
          <w:color w:val="auto"/>
          <w:sz w:val="24"/>
          <w:szCs w:val="24"/>
          <w:lang w:val="en-US" w:eastAsia="zh-CN"/>
        </w:rPr>
        <w:t xml:space="preserve">ournal: </w:t>
      </w:r>
      <w:bookmarkStart w:id="11" w:name="OLE_LINK718"/>
      <w:bookmarkStart w:id="12" w:name="OLE_LINK719"/>
      <w:r w:rsidRPr="005F14B6">
        <w:rPr>
          <w:rFonts w:ascii="Book Antiqua" w:hAnsi="Book Antiqua" w:cs="Times New Roman"/>
          <w:b/>
          <w:i/>
          <w:color w:val="auto"/>
          <w:sz w:val="24"/>
          <w:szCs w:val="24"/>
          <w:lang w:val="en-US" w:eastAsia="zh-CN"/>
        </w:rPr>
        <w:t>World Journal of Gastroenterology</w:t>
      </w:r>
      <w:bookmarkEnd w:id="11"/>
      <w:bookmarkEnd w:id="12"/>
    </w:p>
    <w:p w14:paraId="74B0DD93" w14:textId="17312022" w:rsidR="00815A9D" w:rsidRPr="005F14B6" w:rsidRDefault="00815A9D" w:rsidP="005F14B6">
      <w:pPr>
        <w:pStyle w:val="1"/>
        <w:adjustRightInd w:val="0"/>
        <w:snapToGrid w:val="0"/>
        <w:spacing w:line="360" w:lineRule="auto"/>
        <w:jc w:val="both"/>
        <w:rPr>
          <w:rFonts w:ascii="Book Antiqua" w:hAnsi="Book Antiqua" w:cs="Times New Roman"/>
          <w:b/>
          <w:i/>
          <w:color w:val="auto"/>
          <w:sz w:val="24"/>
          <w:szCs w:val="24"/>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5F14B6">
        <w:rPr>
          <w:rFonts w:ascii="Book Antiqua" w:hAnsi="Book Antiqua" w:cs="Times New Roman"/>
          <w:b/>
          <w:color w:val="auto"/>
          <w:sz w:val="24"/>
          <w:szCs w:val="24"/>
          <w:lang w:eastAsia="zh-CN"/>
        </w:rPr>
        <w:t>Manuscript NO:</w:t>
      </w:r>
      <w:bookmarkEnd w:id="13"/>
      <w:bookmarkEnd w:id="14"/>
      <w:bookmarkEnd w:id="15"/>
      <w:bookmarkEnd w:id="16"/>
      <w:r w:rsidRPr="005F14B6">
        <w:rPr>
          <w:rFonts w:ascii="Book Antiqua" w:hAnsi="Book Antiqua" w:cs="Times New Roman"/>
          <w:b/>
          <w:color w:val="auto"/>
          <w:sz w:val="24"/>
          <w:szCs w:val="24"/>
          <w:lang w:eastAsia="zh-CN"/>
        </w:rPr>
        <w:t xml:space="preserve"> </w:t>
      </w:r>
      <w:r w:rsidR="00BA675F" w:rsidRPr="005F14B6">
        <w:rPr>
          <w:rFonts w:ascii="Book Antiqua" w:hAnsi="Book Antiqua" w:cs="Times New Roman"/>
          <w:b/>
          <w:color w:val="auto"/>
          <w:sz w:val="24"/>
          <w:szCs w:val="24"/>
          <w:lang w:eastAsia="zh-CN"/>
        </w:rPr>
        <w:t>37399</w:t>
      </w:r>
    </w:p>
    <w:bookmarkEnd w:id="17"/>
    <w:bookmarkEnd w:id="18"/>
    <w:p w14:paraId="52AA780A" w14:textId="43861205" w:rsidR="00BA675F" w:rsidRPr="005F14B6" w:rsidRDefault="00815A9D" w:rsidP="005F14B6">
      <w:pPr>
        <w:adjustRightInd w:val="0"/>
        <w:snapToGrid w:val="0"/>
        <w:spacing w:line="360" w:lineRule="auto"/>
        <w:jc w:val="both"/>
        <w:rPr>
          <w:rFonts w:ascii="Book Antiqua" w:hAnsi="Book Antiqua"/>
          <w:b/>
          <w:color w:val="auto"/>
          <w:lang w:val="it-IT" w:eastAsia="zh-CN"/>
        </w:rPr>
      </w:pPr>
      <w:r w:rsidRPr="005F14B6">
        <w:rPr>
          <w:rFonts w:ascii="Book Antiqua" w:hAnsi="Book Antiqua"/>
          <w:b/>
          <w:color w:val="auto"/>
          <w:lang w:val="it-IT"/>
        </w:rPr>
        <w:t xml:space="preserve">Manuscript </w:t>
      </w:r>
      <w:r w:rsidRPr="005F14B6">
        <w:rPr>
          <w:rFonts w:ascii="Book Antiqua" w:hAnsi="Book Antiqua"/>
          <w:b/>
          <w:caps/>
          <w:color w:val="auto"/>
        </w:rPr>
        <w:t>t</w:t>
      </w:r>
      <w:r w:rsidRPr="005F14B6">
        <w:rPr>
          <w:rFonts w:ascii="Book Antiqua" w:hAnsi="Book Antiqua"/>
          <w:b/>
          <w:color w:val="auto"/>
          <w:lang w:val="it-IT"/>
        </w:rPr>
        <w:t>ype:</w:t>
      </w:r>
      <w:bookmarkEnd w:id="0"/>
      <w:bookmarkEnd w:id="1"/>
      <w:bookmarkEnd w:id="2"/>
      <w:bookmarkEnd w:id="3"/>
      <w:bookmarkEnd w:id="4"/>
      <w:bookmarkEnd w:id="5"/>
      <w:bookmarkEnd w:id="6"/>
      <w:bookmarkEnd w:id="7"/>
      <w:bookmarkEnd w:id="8"/>
      <w:bookmarkEnd w:id="9"/>
      <w:bookmarkEnd w:id="10"/>
      <w:r w:rsidR="00AB3BB5" w:rsidRPr="005F14B6">
        <w:rPr>
          <w:rFonts w:ascii="Book Antiqua" w:hAnsi="Book Antiqua"/>
          <w:b/>
          <w:color w:val="auto"/>
          <w:lang w:val="it-IT"/>
        </w:rPr>
        <w:t xml:space="preserve"> </w:t>
      </w:r>
      <w:r w:rsidR="00BA675F" w:rsidRPr="005F14B6">
        <w:rPr>
          <w:rFonts w:ascii="Book Antiqua" w:hAnsi="Book Antiqua"/>
          <w:b/>
          <w:color w:val="auto"/>
          <w:lang w:val="it-IT" w:eastAsia="zh-CN"/>
        </w:rPr>
        <w:t>ORIGINAL ARTICLE</w:t>
      </w:r>
    </w:p>
    <w:p w14:paraId="5D402681" w14:textId="77777777" w:rsidR="00BA675F" w:rsidRPr="005F14B6" w:rsidRDefault="00BA675F" w:rsidP="005F14B6">
      <w:pPr>
        <w:adjustRightInd w:val="0"/>
        <w:snapToGrid w:val="0"/>
        <w:spacing w:line="360" w:lineRule="auto"/>
        <w:jc w:val="both"/>
        <w:rPr>
          <w:rFonts w:ascii="Book Antiqua" w:hAnsi="Book Antiqua"/>
          <w:b/>
          <w:color w:val="auto"/>
          <w:lang w:val="it-IT" w:eastAsia="zh-CN"/>
        </w:rPr>
      </w:pPr>
    </w:p>
    <w:p w14:paraId="0F090BE8" w14:textId="70CC009B" w:rsidR="00815A9D" w:rsidRPr="005F14B6" w:rsidRDefault="00AB3BB5" w:rsidP="005F14B6">
      <w:pPr>
        <w:adjustRightInd w:val="0"/>
        <w:snapToGrid w:val="0"/>
        <w:spacing w:line="360" w:lineRule="auto"/>
        <w:jc w:val="both"/>
        <w:rPr>
          <w:rFonts w:ascii="Book Antiqua" w:hAnsi="Book Antiqua"/>
          <w:b/>
          <w:i/>
          <w:color w:val="auto"/>
          <w:lang w:val="it-IT" w:eastAsia="zh-CN"/>
        </w:rPr>
      </w:pPr>
      <w:r w:rsidRPr="005F14B6">
        <w:rPr>
          <w:rFonts w:ascii="Book Antiqua" w:hAnsi="Book Antiqua"/>
          <w:b/>
          <w:i/>
          <w:color w:val="auto"/>
          <w:lang w:val="it-IT"/>
        </w:rPr>
        <w:t>Prospective Study</w:t>
      </w:r>
    </w:p>
    <w:p w14:paraId="660D8D51" w14:textId="431BAE87" w:rsidR="00C7027E" w:rsidRPr="005F14B6" w:rsidRDefault="00C7027E"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color w:val="auto"/>
        </w:rPr>
        <w:t xml:space="preserve">Fatty liver in hepatitis C patients </w:t>
      </w:r>
      <w:r w:rsidR="00016DDB">
        <w:rPr>
          <w:rFonts w:ascii="Book Antiqua" w:hAnsi="Book Antiqua"/>
          <w:b/>
          <w:color w:val="auto"/>
        </w:rPr>
        <w:t>post-</w:t>
      </w:r>
      <w:r w:rsidR="00016DDB" w:rsidRPr="00016DDB">
        <w:rPr>
          <w:rFonts w:ascii="Book Antiqua" w:hAnsi="Book Antiqua"/>
          <w:b/>
          <w:color w:val="auto"/>
        </w:rPr>
        <w:t>sustained virological response</w:t>
      </w:r>
      <w:r w:rsidR="00E04728" w:rsidRPr="005F14B6">
        <w:rPr>
          <w:rFonts w:ascii="Book Antiqua" w:hAnsi="Book Antiqua"/>
          <w:b/>
          <w:color w:val="auto"/>
        </w:rPr>
        <w:t xml:space="preserve"> w</w:t>
      </w:r>
      <w:r w:rsidRPr="005F14B6">
        <w:rPr>
          <w:rFonts w:ascii="Book Antiqua" w:hAnsi="Book Antiqua"/>
          <w:b/>
          <w:color w:val="auto"/>
        </w:rPr>
        <w:t>ith direct-acting antivirals</w:t>
      </w:r>
    </w:p>
    <w:p w14:paraId="55519620" w14:textId="77777777" w:rsidR="00B932BE" w:rsidRPr="005F14B6" w:rsidRDefault="00B932BE" w:rsidP="005F14B6">
      <w:pPr>
        <w:adjustRightInd w:val="0"/>
        <w:snapToGrid w:val="0"/>
        <w:spacing w:line="360" w:lineRule="auto"/>
        <w:jc w:val="both"/>
        <w:rPr>
          <w:rFonts w:ascii="Book Antiqua" w:hAnsi="Book Antiqua"/>
          <w:b/>
          <w:color w:val="auto"/>
          <w:lang w:eastAsia="zh-CN"/>
        </w:rPr>
      </w:pPr>
    </w:p>
    <w:p w14:paraId="0326FED0" w14:textId="52A2715E" w:rsidR="00C7027E" w:rsidRPr="005F14B6" w:rsidRDefault="00B932BE" w:rsidP="005F14B6">
      <w:pPr>
        <w:adjustRightInd w:val="0"/>
        <w:snapToGrid w:val="0"/>
        <w:spacing w:line="360" w:lineRule="auto"/>
        <w:jc w:val="both"/>
        <w:rPr>
          <w:rFonts w:ascii="Book Antiqua" w:hAnsi="Book Antiqua"/>
          <w:color w:val="auto"/>
        </w:rPr>
      </w:pPr>
      <w:r w:rsidRPr="005F14B6">
        <w:rPr>
          <w:rFonts w:ascii="Book Antiqua" w:hAnsi="Book Antiqua"/>
          <w:color w:val="auto"/>
        </w:rPr>
        <w:t>Noureddin</w:t>
      </w:r>
      <w:r w:rsidRPr="005F14B6">
        <w:rPr>
          <w:rFonts w:ascii="Book Antiqua" w:hAnsi="Book Antiqua"/>
          <w:color w:val="auto"/>
          <w:lang w:eastAsia="zh-CN"/>
        </w:rPr>
        <w:t xml:space="preserve"> M </w:t>
      </w:r>
      <w:r w:rsidRPr="005F14B6">
        <w:rPr>
          <w:rFonts w:ascii="Book Antiqua" w:hAnsi="Book Antiqua"/>
          <w:i/>
          <w:color w:val="auto"/>
        </w:rPr>
        <w:t>et al.</w:t>
      </w:r>
      <w:r w:rsidRPr="005F14B6">
        <w:rPr>
          <w:rFonts w:ascii="Book Antiqua" w:hAnsi="Book Antiqua"/>
          <w:color w:val="auto"/>
        </w:rPr>
        <w:t xml:space="preserve"> </w:t>
      </w:r>
      <w:r w:rsidR="00C7027E" w:rsidRPr="005F14B6">
        <w:rPr>
          <w:rFonts w:ascii="Book Antiqua" w:hAnsi="Book Antiqua"/>
          <w:color w:val="auto"/>
        </w:rPr>
        <w:t>Fatty liver post-SVR with DAAs in HCV</w:t>
      </w:r>
    </w:p>
    <w:p w14:paraId="0A0A12D6" w14:textId="77777777" w:rsidR="00C7027E" w:rsidRPr="005F14B6" w:rsidRDefault="00C7027E" w:rsidP="005F14B6">
      <w:pPr>
        <w:pStyle w:val="Normal1"/>
        <w:adjustRightInd w:val="0"/>
        <w:snapToGrid w:val="0"/>
        <w:spacing w:line="360" w:lineRule="auto"/>
        <w:jc w:val="both"/>
        <w:rPr>
          <w:rFonts w:ascii="Book Antiqua" w:hAnsi="Book Antiqua" w:cs="Times New Roman"/>
          <w:b/>
          <w:color w:val="auto"/>
          <w:sz w:val="24"/>
          <w:szCs w:val="24"/>
          <w:lang w:val="en-US"/>
        </w:rPr>
      </w:pPr>
    </w:p>
    <w:p w14:paraId="3F8141BC" w14:textId="0CD1F929" w:rsidR="00C7027E" w:rsidRPr="00775E1E" w:rsidRDefault="00C7027E" w:rsidP="005F14B6">
      <w:pPr>
        <w:adjustRightInd w:val="0"/>
        <w:snapToGrid w:val="0"/>
        <w:spacing w:line="360" w:lineRule="auto"/>
        <w:jc w:val="both"/>
        <w:rPr>
          <w:rFonts w:ascii="Book Antiqua" w:hAnsi="Book Antiqua"/>
          <w:color w:val="auto"/>
        </w:rPr>
      </w:pPr>
      <w:r w:rsidRPr="00775E1E">
        <w:rPr>
          <w:rFonts w:ascii="Book Antiqua" w:hAnsi="Book Antiqua"/>
          <w:color w:val="auto"/>
        </w:rPr>
        <w:t>Mazen Noureddin, Micaela M Wong</w:t>
      </w:r>
      <w:r w:rsidR="006F1EB5" w:rsidRPr="00775E1E">
        <w:rPr>
          <w:rFonts w:ascii="Book Antiqua" w:hAnsi="Book Antiqua"/>
          <w:color w:val="auto"/>
        </w:rPr>
        <w:t>,</w:t>
      </w:r>
      <w:r w:rsidRPr="00775E1E">
        <w:rPr>
          <w:rFonts w:ascii="Book Antiqua" w:hAnsi="Book Antiqua"/>
          <w:color w:val="auto"/>
        </w:rPr>
        <w:t xml:space="preserve"> </w:t>
      </w:r>
      <w:r w:rsidR="00FD3A51" w:rsidRPr="00775E1E">
        <w:rPr>
          <w:rFonts w:ascii="Book Antiqua" w:hAnsi="Book Antiqua"/>
          <w:color w:val="auto"/>
        </w:rPr>
        <w:t>Ts</w:t>
      </w:r>
      <w:r w:rsidR="000B5FC2" w:rsidRPr="00775E1E">
        <w:rPr>
          <w:rFonts w:ascii="Book Antiqua" w:hAnsi="Book Antiqua"/>
          <w:color w:val="auto"/>
        </w:rPr>
        <w:t>u</w:t>
      </w:r>
      <w:r w:rsidR="000A7983" w:rsidRPr="00775E1E">
        <w:rPr>
          <w:rFonts w:ascii="Book Antiqua" w:hAnsi="Book Antiqua"/>
          <w:color w:val="auto"/>
        </w:rPr>
        <w:t>yo</w:t>
      </w:r>
      <w:r w:rsidR="000B5FC2" w:rsidRPr="00775E1E">
        <w:rPr>
          <w:rFonts w:ascii="Book Antiqua" w:hAnsi="Book Antiqua"/>
          <w:color w:val="auto"/>
        </w:rPr>
        <w:t xml:space="preserve">shi Todo, </w:t>
      </w:r>
      <w:r w:rsidRPr="00775E1E">
        <w:rPr>
          <w:rFonts w:ascii="Book Antiqua" w:hAnsi="Book Antiqua"/>
          <w:color w:val="auto"/>
        </w:rPr>
        <w:t>Shelly C Lu, Arun J Sanyal, Edward A Mena</w:t>
      </w:r>
    </w:p>
    <w:p w14:paraId="5CC39749" w14:textId="77777777" w:rsidR="00C7027E" w:rsidRPr="005F14B6" w:rsidRDefault="00C7027E" w:rsidP="005F14B6">
      <w:pPr>
        <w:pStyle w:val="Normal1"/>
        <w:adjustRightInd w:val="0"/>
        <w:snapToGrid w:val="0"/>
        <w:spacing w:line="360" w:lineRule="auto"/>
        <w:jc w:val="both"/>
        <w:rPr>
          <w:rFonts w:ascii="Book Antiqua" w:hAnsi="Book Antiqua" w:cs="Times New Roman"/>
          <w:b/>
          <w:color w:val="auto"/>
          <w:sz w:val="24"/>
          <w:szCs w:val="24"/>
          <w:lang w:val="en-US"/>
        </w:rPr>
      </w:pPr>
    </w:p>
    <w:p w14:paraId="568FBFCF" w14:textId="60F5CD17" w:rsidR="00C7027E" w:rsidRPr="005F14B6" w:rsidRDefault="00B932BE"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Mazen Noureddin,</w:t>
      </w:r>
      <w:r w:rsidRPr="005F14B6">
        <w:rPr>
          <w:rFonts w:ascii="Book Antiqua" w:hAnsi="Book Antiqua"/>
          <w:b/>
          <w:color w:val="auto"/>
          <w:lang w:eastAsia="zh-CN"/>
        </w:rPr>
        <w:t xml:space="preserve"> </w:t>
      </w:r>
      <w:r w:rsidR="00C7027E" w:rsidRPr="005F14B6">
        <w:rPr>
          <w:rFonts w:ascii="Book Antiqua" w:hAnsi="Book Antiqua"/>
          <w:color w:val="auto"/>
        </w:rPr>
        <w:t xml:space="preserve">Fatty Liver Program, Cedars-Sinai Medical Center, Los Angeles, </w:t>
      </w:r>
      <w:r w:rsidR="00815A9D" w:rsidRPr="005F14B6">
        <w:rPr>
          <w:rFonts w:ascii="Book Antiqua" w:hAnsi="Book Antiqua"/>
          <w:color w:val="auto"/>
        </w:rPr>
        <w:t>C</w:t>
      </w:r>
      <w:r w:rsidR="00815A9D" w:rsidRPr="005F14B6">
        <w:rPr>
          <w:rFonts w:ascii="Book Antiqua" w:hAnsi="Book Antiqua"/>
          <w:color w:val="auto"/>
          <w:lang w:eastAsia="zh-CN"/>
        </w:rPr>
        <w:t>A</w:t>
      </w:r>
      <w:r w:rsidR="009F6458" w:rsidRPr="005F14B6">
        <w:rPr>
          <w:rFonts w:ascii="Book Antiqua" w:hAnsi="Book Antiqua"/>
          <w:color w:val="auto"/>
          <w:lang w:eastAsia="zh-CN"/>
        </w:rPr>
        <w:t xml:space="preserve"> 90048</w:t>
      </w:r>
      <w:r w:rsidRPr="005F14B6">
        <w:rPr>
          <w:rFonts w:ascii="Book Antiqua" w:hAnsi="Book Antiqua"/>
          <w:color w:val="auto"/>
          <w:lang w:eastAsia="zh-CN"/>
        </w:rPr>
        <w:t>, United States</w:t>
      </w:r>
    </w:p>
    <w:p w14:paraId="12510F4C" w14:textId="77777777" w:rsidR="00B932BE" w:rsidRPr="005F14B6" w:rsidRDefault="00B932BE" w:rsidP="005F14B6">
      <w:pPr>
        <w:adjustRightInd w:val="0"/>
        <w:snapToGrid w:val="0"/>
        <w:spacing w:line="360" w:lineRule="auto"/>
        <w:jc w:val="both"/>
        <w:rPr>
          <w:rFonts w:ascii="Book Antiqua" w:hAnsi="Book Antiqua"/>
          <w:color w:val="auto"/>
          <w:lang w:eastAsia="zh-CN"/>
        </w:rPr>
      </w:pPr>
    </w:p>
    <w:p w14:paraId="63BE3E71" w14:textId="50C9D1DB" w:rsidR="00C7027E" w:rsidRPr="005F14B6" w:rsidRDefault="00B932BE"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 xml:space="preserve">Mazen Noureddin, </w:t>
      </w:r>
      <w:r w:rsidR="00C7027E" w:rsidRPr="005F14B6">
        <w:rPr>
          <w:rFonts w:ascii="Book Antiqua" w:hAnsi="Book Antiqua"/>
          <w:color w:val="auto"/>
        </w:rPr>
        <w:t xml:space="preserve">Division of Digestive and Liver Diseases, Cedars-Sinai Medical Center, Los Angeles, </w:t>
      </w:r>
      <w:r w:rsidR="00815A9D" w:rsidRPr="005F14B6">
        <w:rPr>
          <w:rFonts w:ascii="Book Antiqua" w:hAnsi="Book Antiqua"/>
          <w:color w:val="auto"/>
        </w:rPr>
        <w:t>C</w:t>
      </w:r>
      <w:r w:rsidR="00815A9D" w:rsidRPr="005F14B6">
        <w:rPr>
          <w:rFonts w:ascii="Book Antiqua" w:hAnsi="Book Antiqua"/>
          <w:color w:val="auto"/>
          <w:lang w:eastAsia="zh-CN"/>
        </w:rPr>
        <w:t>A</w:t>
      </w:r>
      <w:r w:rsidR="00B21F80" w:rsidRPr="005F14B6">
        <w:rPr>
          <w:rFonts w:ascii="Book Antiqua" w:hAnsi="Book Antiqua"/>
          <w:color w:val="auto"/>
          <w:lang w:eastAsia="zh-CN"/>
        </w:rPr>
        <w:t xml:space="preserve"> 90048</w:t>
      </w:r>
      <w:r w:rsidRPr="005F14B6">
        <w:rPr>
          <w:rFonts w:ascii="Book Antiqua" w:hAnsi="Book Antiqua"/>
          <w:color w:val="auto"/>
          <w:lang w:eastAsia="zh-CN"/>
        </w:rPr>
        <w:t>, United States</w:t>
      </w:r>
    </w:p>
    <w:p w14:paraId="4AC49DCA" w14:textId="77777777" w:rsidR="00B932BE" w:rsidRPr="005F14B6" w:rsidRDefault="00B932BE" w:rsidP="005F14B6">
      <w:pPr>
        <w:adjustRightInd w:val="0"/>
        <w:snapToGrid w:val="0"/>
        <w:spacing w:line="360" w:lineRule="auto"/>
        <w:jc w:val="both"/>
        <w:rPr>
          <w:rFonts w:ascii="Book Antiqua" w:hAnsi="Book Antiqua"/>
          <w:color w:val="auto"/>
          <w:lang w:eastAsia="zh-CN"/>
        </w:rPr>
      </w:pPr>
    </w:p>
    <w:p w14:paraId="146E5184" w14:textId="3A82AB1F" w:rsidR="00C7027E" w:rsidRPr="005F14B6" w:rsidRDefault="00B932BE" w:rsidP="005F14B6">
      <w:pPr>
        <w:pStyle w:val="Normal1"/>
        <w:adjustRightInd w:val="0"/>
        <w:snapToGrid w:val="0"/>
        <w:spacing w:line="360" w:lineRule="auto"/>
        <w:jc w:val="both"/>
        <w:rPr>
          <w:rFonts w:ascii="Book Antiqua" w:eastAsiaTheme="minorEastAsia" w:hAnsi="Book Antiqua"/>
          <w:color w:val="auto"/>
          <w:sz w:val="24"/>
          <w:szCs w:val="24"/>
          <w:lang w:eastAsia="zh-CN"/>
        </w:rPr>
      </w:pPr>
      <w:r w:rsidRPr="005F14B6">
        <w:rPr>
          <w:rFonts w:ascii="Book Antiqua" w:hAnsi="Book Antiqua"/>
          <w:b/>
          <w:color w:val="auto"/>
          <w:sz w:val="24"/>
          <w:szCs w:val="24"/>
        </w:rPr>
        <w:t>Micaela M Wong,</w:t>
      </w:r>
      <w:r w:rsidR="00C7027E" w:rsidRPr="005F14B6">
        <w:rPr>
          <w:rFonts w:ascii="Book Antiqua" w:hAnsi="Book Antiqua" w:cs="Times New Roman"/>
          <w:color w:val="auto"/>
          <w:sz w:val="24"/>
          <w:szCs w:val="24"/>
          <w:lang w:val="en-US"/>
        </w:rPr>
        <w:t xml:space="preserve"> California Liver Research Institute, Pasadena, </w:t>
      </w:r>
      <w:r w:rsidR="00815A9D" w:rsidRPr="005F14B6">
        <w:rPr>
          <w:rFonts w:ascii="Book Antiqua" w:hAnsi="Book Antiqua" w:cs="Times New Roman"/>
          <w:color w:val="auto"/>
          <w:sz w:val="24"/>
          <w:szCs w:val="24"/>
          <w:lang w:val="en-US"/>
        </w:rPr>
        <w:t>C</w:t>
      </w:r>
      <w:r w:rsidR="00815A9D" w:rsidRPr="005F14B6">
        <w:rPr>
          <w:rFonts w:ascii="Book Antiqua" w:eastAsiaTheme="minorEastAsia" w:hAnsi="Book Antiqua" w:cs="Times New Roman"/>
          <w:color w:val="auto"/>
          <w:sz w:val="24"/>
          <w:szCs w:val="24"/>
          <w:lang w:val="en-US" w:eastAsia="zh-CN"/>
        </w:rPr>
        <w:t>A</w:t>
      </w:r>
      <w:r w:rsidR="00AB3BB5" w:rsidRPr="005F14B6">
        <w:rPr>
          <w:rFonts w:ascii="Book Antiqua" w:eastAsiaTheme="minorEastAsia" w:hAnsi="Book Antiqua" w:cs="Times New Roman"/>
          <w:color w:val="auto"/>
          <w:sz w:val="24"/>
          <w:szCs w:val="24"/>
          <w:lang w:val="en-US" w:eastAsia="zh-CN"/>
        </w:rPr>
        <w:t xml:space="preserve"> </w:t>
      </w:r>
      <w:r w:rsidR="002C0C16" w:rsidRPr="005F14B6">
        <w:rPr>
          <w:rFonts w:ascii="Book Antiqua" w:eastAsiaTheme="minorEastAsia" w:hAnsi="Book Antiqua" w:cs="Times New Roman"/>
          <w:color w:val="auto"/>
          <w:sz w:val="24"/>
          <w:szCs w:val="24"/>
          <w:lang w:val="en-US" w:eastAsia="zh-CN"/>
        </w:rPr>
        <w:t>91105</w:t>
      </w:r>
      <w:r w:rsidRPr="005F14B6">
        <w:rPr>
          <w:rFonts w:ascii="Book Antiqua" w:eastAsiaTheme="minorEastAsia" w:hAnsi="Book Antiqua" w:cs="Times New Roman"/>
          <w:color w:val="auto"/>
          <w:sz w:val="24"/>
          <w:szCs w:val="24"/>
          <w:lang w:val="en-US" w:eastAsia="zh-CN"/>
        </w:rPr>
        <w:t xml:space="preserve">, </w:t>
      </w:r>
      <w:r w:rsidRPr="005F14B6">
        <w:rPr>
          <w:rFonts w:ascii="Book Antiqua" w:hAnsi="Book Antiqua"/>
          <w:color w:val="auto"/>
          <w:sz w:val="24"/>
          <w:szCs w:val="24"/>
          <w:lang w:eastAsia="zh-CN"/>
        </w:rPr>
        <w:t>United States</w:t>
      </w:r>
    </w:p>
    <w:p w14:paraId="41EBA72B" w14:textId="77777777" w:rsidR="00B932BE" w:rsidRPr="005F14B6" w:rsidRDefault="00B932BE" w:rsidP="005F14B6">
      <w:pPr>
        <w:pStyle w:val="Normal1"/>
        <w:adjustRightInd w:val="0"/>
        <w:snapToGrid w:val="0"/>
        <w:spacing w:line="360" w:lineRule="auto"/>
        <w:jc w:val="both"/>
        <w:rPr>
          <w:rFonts w:ascii="Book Antiqua" w:eastAsiaTheme="minorEastAsia" w:hAnsi="Book Antiqua" w:cs="Times New Roman"/>
          <w:color w:val="auto"/>
          <w:sz w:val="24"/>
          <w:szCs w:val="24"/>
          <w:lang w:eastAsia="zh-CN"/>
        </w:rPr>
      </w:pPr>
    </w:p>
    <w:p w14:paraId="37FB0178" w14:textId="6A1FD30F" w:rsidR="00815A9D" w:rsidRPr="005F14B6" w:rsidRDefault="00B932BE"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Tsuyoshi Todo,</w:t>
      </w:r>
      <w:r w:rsidRPr="005F14B6">
        <w:rPr>
          <w:rFonts w:ascii="Book Antiqua" w:hAnsi="Book Antiqua"/>
          <w:b/>
          <w:color w:val="auto"/>
          <w:lang w:eastAsia="zh-CN"/>
        </w:rPr>
        <w:t xml:space="preserve"> </w:t>
      </w:r>
      <w:r w:rsidR="004C6585" w:rsidRPr="005F14B6">
        <w:rPr>
          <w:rFonts w:ascii="Book Antiqua" w:hAnsi="Book Antiqua"/>
          <w:color w:val="auto"/>
        </w:rPr>
        <w:t>Comprehensive Transplant Center, Department of Surgery, Cedars-Sinai Medical Center, Los Angeles,</w:t>
      </w:r>
      <w:r w:rsidR="002544F3" w:rsidRPr="005F14B6">
        <w:rPr>
          <w:rFonts w:ascii="Book Antiqua" w:hAnsi="Book Antiqua"/>
          <w:color w:val="auto"/>
          <w:lang w:eastAsia="zh-CN"/>
        </w:rPr>
        <w:t xml:space="preserve"> </w:t>
      </w:r>
      <w:r w:rsidR="004C6585" w:rsidRPr="005F14B6">
        <w:rPr>
          <w:rFonts w:ascii="Book Antiqua" w:hAnsi="Book Antiqua"/>
          <w:color w:val="auto"/>
        </w:rPr>
        <w:t>CA</w:t>
      </w:r>
      <w:r w:rsidR="00B21F80" w:rsidRPr="005F14B6">
        <w:rPr>
          <w:rFonts w:ascii="Book Antiqua" w:hAnsi="Book Antiqua"/>
          <w:color w:val="auto"/>
        </w:rPr>
        <w:t xml:space="preserve"> </w:t>
      </w:r>
      <w:r w:rsidR="00B21F80" w:rsidRPr="005F14B6">
        <w:rPr>
          <w:rFonts w:ascii="Book Antiqua" w:hAnsi="Book Antiqua"/>
          <w:color w:val="auto"/>
          <w:lang w:eastAsia="zh-CN"/>
        </w:rPr>
        <w:t>90048</w:t>
      </w:r>
      <w:r w:rsidRPr="005F14B6">
        <w:rPr>
          <w:rFonts w:ascii="Book Antiqua" w:hAnsi="Book Antiqua"/>
          <w:color w:val="auto"/>
          <w:lang w:eastAsia="zh-CN"/>
        </w:rPr>
        <w:t>,</w:t>
      </w:r>
      <w:r w:rsidR="00B21F80" w:rsidRPr="005F14B6">
        <w:rPr>
          <w:rFonts w:ascii="Book Antiqua" w:hAnsi="Book Antiqua"/>
          <w:color w:val="auto"/>
          <w:lang w:eastAsia="zh-CN"/>
        </w:rPr>
        <w:t xml:space="preserve"> </w:t>
      </w:r>
      <w:r w:rsidRPr="005F14B6">
        <w:rPr>
          <w:rFonts w:ascii="Book Antiqua" w:hAnsi="Book Antiqua"/>
          <w:color w:val="auto"/>
          <w:lang w:eastAsia="zh-CN"/>
        </w:rPr>
        <w:t>United States</w:t>
      </w:r>
    </w:p>
    <w:p w14:paraId="3162E89D" w14:textId="77777777" w:rsidR="00B932BE" w:rsidRPr="005F14B6" w:rsidRDefault="00B932BE" w:rsidP="005F14B6">
      <w:pPr>
        <w:adjustRightInd w:val="0"/>
        <w:snapToGrid w:val="0"/>
        <w:spacing w:line="360" w:lineRule="auto"/>
        <w:jc w:val="both"/>
        <w:rPr>
          <w:rFonts w:ascii="Book Antiqua" w:hAnsi="Book Antiqua"/>
          <w:color w:val="auto"/>
          <w:vertAlign w:val="superscript"/>
          <w:lang w:eastAsia="zh-CN"/>
        </w:rPr>
      </w:pPr>
    </w:p>
    <w:p w14:paraId="6739EDF9" w14:textId="7D59ECA4" w:rsidR="00C7027E" w:rsidRPr="005F14B6" w:rsidRDefault="00B932BE"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 xml:space="preserve">Shelly C Lu, </w:t>
      </w:r>
      <w:r w:rsidR="00C7027E" w:rsidRPr="005F14B6">
        <w:rPr>
          <w:rFonts w:ascii="Book Antiqua" w:hAnsi="Book Antiqua"/>
          <w:color w:val="auto"/>
        </w:rPr>
        <w:t>Division of Digestive and Liver Diseases, Cedars-Sinai Medical Center, Los Angeles, C</w:t>
      </w:r>
      <w:r w:rsidR="00B21F80" w:rsidRPr="005F14B6">
        <w:rPr>
          <w:rFonts w:ascii="Book Antiqua" w:hAnsi="Book Antiqua"/>
          <w:color w:val="auto"/>
        </w:rPr>
        <w:t xml:space="preserve">A </w:t>
      </w:r>
      <w:r w:rsidR="00B21F80" w:rsidRPr="005F14B6">
        <w:rPr>
          <w:rFonts w:ascii="Book Antiqua" w:hAnsi="Book Antiqua"/>
          <w:color w:val="auto"/>
          <w:lang w:eastAsia="zh-CN"/>
        </w:rPr>
        <w:t>90048</w:t>
      </w:r>
      <w:r w:rsidRPr="005F14B6">
        <w:rPr>
          <w:rFonts w:ascii="Book Antiqua" w:hAnsi="Book Antiqua"/>
          <w:color w:val="auto"/>
          <w:lang w:eastAsia="zh-CN"/>
        </w:rPr>
        <w:t>, United States</w:t>
      </w:r>
    </w:p>
    <w:p w14:paraId="349A0AC1" w14:textId="77777777" w:rsidR="00B932BE" w:rsidRPr="005F14B6" w:rsidRDefault="00B932BE" w:rsidP="005F14B6">
      <w:pPr>
        <w:adjustRightInd w:val="0"/>
        <w:snapToGrid w:val="0"/>
        <w:spacing w:line="360" w:lineRule="auto"/>
        <w:jc w:val="both"/>
        <w:rPr>
          <w:rFonts w:ascii="Book Antiqua" w:hAnsi="Book Antiqua"/>
          <w:color w:val="auto"/>
        </w:rPr>
      </w:pPr>
    </w:p>
    <w:p w14:paraId="346B4C10" w14:textId="7830AA7F" w:rsidR="00C7027E" w:rsidRDefault="00B932BE" w:rsidP="005F14B6">
      <w:pPr>
        <w:pStyle w:val="Normal1"/>
        <w:adjustRightInd w:val="0"/>
        <w:snapToGrid w:val="0"/>
        <w:spacing w:line="360" w:lineRule="auto"/>
        <w:jc w:val="both"/>
        <w:rPr>
          <w:rFonts w:ascii="Book Antiqua" w:eastAsiaTheme="minorEastAsia" w:hAnsi="Book Antiqua"/>
          <w:color w:val="auto"/>
          <w:sz w:val="24"/>
          <w:szCs w:val="24"/>
          <w:lang w:eastAsia="zh-CN"/>
        </w:rPr>
      </w:pPr>
      <w:r w:rsidRPr="005F14B6">
        <w:rPr>
          <w:rFonts w:ascii="Book Antiqua" w:hAnsi="Book Antiqua"/>
          <w:b/>
          <w:color w:val="auto"/>
          <w:sz w:val="24"/>
          <w:szCs w:val="24"/>
        </w:rPr>
        <w:lastRenderedPageBreak/>
        <w:t>Arun J Sanyal,</w:t>
      </w:r>
      <w:r w:rsidRPr="005F14B6">
        <w:rPr>
          <w:rFonts w:ascii="Book Antiqua" w:eastAsiaTheme="minorEastAsia" w:hAnsi="Book Antiqua"/>
          <w:b/>
          <w:color w:val="auto"/>
          <w:sz w:val="24"/>
          <w:szCs w:val="24"/>
          <w:lang w:eastAsia="zh-CN"/>
        </w:rPr>
        <w:t xml:space="preserve"> </w:t>
      </w:r>
      <w:r w:rsidR="00C7027E" w:rsidRPr="005F14B6">
        <w:rPr>
          <w:rFonts w:ascii="Book Antiqua" w:hAnsi="Book Antiqua" w:cs="Times New Roman"/>
          <w:color w:val="auto"/>
          <w:sz w:val="24"/>
          <w:szCs w:val="24"/>
          <w:lang w:val="en-US"/>
        </w:rPr>
        <w:t>Division of Gastroenterology, Hepatology and Nutrition, Department of Internal Medicine, School of Medicine, Virginia Commonwealth University, Richmond, V</w:t>
      </w:r>
      <w:r w:rsidR="00AB3BB5" w:rsidRPr="005F14B6">
        <w:rPr>
          <w:rFonts w:ascii="Book Antiqua" w:hAnsi="Book Antiqua" w:cs="Times New Roman"/>
          <w:color w:val="auto"/>
          <w:sz w:val="24"/>
          <w:szCs w:val="24"/>
          <w:lang w:val="en-US"/>
        </w:rPr>
        <w:t xml:space="preserve">A </w:t>
      </w:r>
      <w:r w:rsidR="00DC7467" w:rsidRPr="005F14B6">
        <w:rPr>
          <w:rFonts w:ascii="Book Antiqua" w:hAnsi="Book Antiqua" w:cs="Times New Roman"/>
          <w:color w:val="auto"/>
          <w:sz w:val="24"/>
          <w:szCs w:val="24"/>
          <w:lang w:val="en-US"/>
        </w:rPr>
        <w:t>23298</w:t>
      </w:r>
      <w:r w:rsidRPr="005F14B6">
        <w:rPr>
          <w:rFonts w:ascii="Book Antiqua" w:hAnsi="Book Antiqua"/>
          <w:color w:val="auto"/>
          <w:sz w:val="24"/>
          <w:szCs w:val="24"/>
          <w:lang w:eastAsia="zh-CN"/>
        </w:rPr>
        <w:t>, United States</w:t>
      </w:r>
    </w:p>
    <w:p w14:paraId="7DD84822" w14:textId="77777777" w:rsidR="00016DDB" w:rsidRPr="00016DDB" w:rsidRDefault="00016DDB" w:rsidP="005F14B6">
      <w:pPr>
        <w:pStyle w:val="Normal1"/>
        <w:adjustRightInd w:val="0"/>
        <w:snapToGrid w:val="0"/>
        <w:spacing w:line="360" w:lineRule="auto"/>
        <w:jc w:val="both"/>
        <w:rPr>
          <w:rFonts w:ascii="Book Antiqua" w:eastAsiaTheme="minorEastAsia" w:hAnsi="Book Antiqua" w:cs="Times New Roman"/>
          <w:color w:val="auto"/>
          <w:sz w:val="24"/>
          <w:szCs w:val="24"/>
          <w:lang w:val="en-US"/>
        </w:rPr>
      </w:pPr>
    </w:p>
    <w:p w14:paraId="1351DD27" w14:textId="5BCAB3BB" w:rsidR="00C7027E" w:rsidRPr="005F14B6" w:rsidRDefault="00B932BE" w:rsidP="005F14B6">
      <w:pPr>
        <w:widowControl w:val="0"/>
        <w:autoSpaceDE w:val="0"/>
        <w:autoSpaceDN w:val="0"/>
        <w:adjustRightInd w:val="0"/>
        <w:snapToGrid w:val="0"/>
        <w:spacing w:line="360" w:lineRule="auto"/>
        <w:jc w:val="both"/>
        <w:rPr>
          <w:rFonts w:ascii="Book Antiqua" w:hAnsi="Book Antiqua"/>
          <w:b/>
          <w:color w:val="auto"/>
        </w:rPr>
      </w:pPr>
      <w:r w:rsidRPr="005F14B6">
        <w:rPr>
          <w:rFonts w:ascii="Book Antiqua" w:hAnsi="Book Antiqua"/>
          <w:b/>
          <w:color w:val="auto"/>
        </w:rPr>
        <w:t>Edward A Mena,</w:t>
      </w:r>
      <w:r w:rsidRPr="005F14B6">
        <w:rPr>
          <w:rFonts w:ascii="Book Antiqua" w:hAnsi="Book Antiqua"/>
          <w:color w:val="auto"/>
          <w:lang w:eastAsia="zh-CN"/>
        </w:rPr>
        <w:t xml:space="preserve"> </w:t>
      </w:r>
      <w:r w:rsidR="00C7027E" w:rsidRPr="005F14B6">
        <w:rPr>
          <w:rFonts w:ascii="Book Antiqua" w:hAnsi="Book Antiqua"/>
          <w:color w:val="auto"/>
        </w:rPr>
        <w:t>California Liver Research Institute, Pasadena, C</w:t>
      </w:r>
      <w:r w:rsidR="009F5755" w:rsidRPr="005F14B6">
        <w:rPr>
          <w:rFonts w:ascii="Book Antiqua" w:hAnsi="Book Antiqua"/>
          <w:color w:val="auto"/>
        </w:rPr>
        <w:t xml:space="preserve">A </w:t>
      </w:r>
      <w:r w:rsidR="00DC7467" w:rsidRPr="005F14B6">
        <w:rPr>
          <w:rFonts w:ascii="Book Antiqua" w:hAnsi="Book Antiqua"/>
          <w:color w:val="auto"/>
        </w:rPr>
        <w:t>91105</w:t>
      </w:r>
      <w:r w:rsidRPr="005F14B6">
        <w:rPr>
          <w:rFonts w:ascii="Book Antiqua" w:hAnsi="Book Antiqua"/>
          <w:color w:val="auto"/>
          <w:lang w:eastAsia="zh-CN"/>
        </w:rPr>
        <w:t>, United States</w:t>
      </w:r>
    </w:p>
    <w:p w14:paraId="47807269" w14:textId="77777777" w:rsidR="00C47E39" w:rsidRPr="005F14B6" w:rsidRDefault="00C47E39" w:rsidP="005F14B6">
      <w:pPr>
        <w:adjustRightInd w:val="0"/>
        <w:snapToGrid w:val="0"/>
        <w:spacing w:line="360" w:lineRule="auto"/>
        <w:jc w:val="both"/>
        <w:rPr>
          <w:rFonts w:ascii="Book Antiqua" w:hAnsi="Book Antiqua"/>
          <w:b/>
          <w:color w:val="auto"/>
          <w:lang w:eastAsia="zh-CN"/>
        </w:rPr>
      </w:pPr>
    </w:p>
    <w:p w14:paraId="6764BEE6" w14:textId="77777777" w:rsidR="00D7642E" w:rsidRPr="005F14B6" w:rsidRDefault="00D7642E"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color w:val="auto"/>
        </w:rPr>
        <w:t>ORCID number:</w:t>
      </w:r>
      <w:r w:rsidRPr="005F14B6">
        <w:rPr>
          <w:rFonts w:ascii="Book Antiqua" w:hAnsi="Book Antiqua"/>
          <w:b/>
          <w:color w:val="auto"/>
          <w:lang w:eastAsia="zh-CN"/>
        </w:rPr>
        <w:t xml:space="preserve"> </w:t>
      </w:r>
      <w:r w:rsidRPr="005F14B6">
        <w:rPr>
          <w:rFonts w:ascii="Book Antiqua" w:hAnsi="Book Antiqua"/>
          <w:color w:val="auto"/>
        </w:rPr>
        <w:t>Mazen Noureddin</w:t>
      </w:r>
      <w:r w:rsidRPr="005F14B6">
        <w:rPr>
          <w:rFonts w:ascii="Book Antiqua" w:hAnsi="Book Antiqua"/>
          <w:color w:val="auto"/>
          <w:lang w:eastAsia="zh-CN"/>
        </w:rPr>
        <w:t xml:space="preserve"> </w:t>
      </w:r>
      <w:r w:rsidRPr="005F14B6">
        <w:rPr>
          <w:rFonts w:ascii="Book Antiqua" w:hAnsi="Book Antiqua"/>
          <w:color w:val="auto"/>
        </w:rPr>
        <w:t>(0000-0003-2127-2040)</w:t>
      </w:r>
      <w:r w:rsidRPr="005F14B6">
        <w:rPr>
          <w:rFonts w:ascii="Book Antiqua" w:hAnsi="Book Antiqua"/>
          <w:color w:val="auto"/>
          <w:lang w:eastAsia="zh-CN"/>
        </w:rPr>
        <w:t>;</w:t>
      </w:r>
      <w:r w:rsidRPr="005F14B6">
        <w:rPr>
          <w:rFonts w:ascii="Book Antiqua" w:hAnsi="Book Antiqua"/>
          <w:color w:val="auto"/>
        </w:rPr>
        <w:t xml:space="preserve"> Micaela M Wong (0000-0001-9912-2574)</w:t>
      </w:r>
      <w:r w:rsidRPr="005F14B6">
        <w:rPr>
          <w:rFonts w:ascii="Book Antiqua" w:hAnsi="Book Antiqua"/>
          <w:color w:val="auto"/>
          <w:lang w:eastAsia="zh-CN"/>
        </w:rPr>
        <w:t>;</w:t>
      </w:r>
      <w:r w:rsidRPr="005F14B6">
        <w:rPr>
          <w:rFonts w:ascii="Book Antiqua" w:hAnsi="Book Antiqua"/>
          <w:color w:val="auto"/>
        </w:rPr>
        <w:t xml:space="preserve"> Tsuyoshi Todo</w:t>
      </w:r>
      <w:r w:rsidRPr="005F14B6">
        <w:rPr>
          <w:rFonts w:ascii="Book Antiqua" w:hAnsi="Book Antiqua"/>
          <w:color w:val="auto"/>
          <w:lang w:eastAsia="zh-CN"/>
        </w:rPr>
        <w:t xml:space="preserve"> </w:t>
      </w:r>
      <w:r w:rsidRPr="005F14B6">
        <w:rPr>
          <w:rFonts w:ascii="Book Antiqua" w:hAnsi="Book Antiqua"/>
          <w:color w:val="auto"/>
        </w:rPr>
        <w:t>(</w:t>
      </w:r>
      <w:r w:rsidRPr="005F14B6">
        <w:rPr>
          <w:rFonts w:ascii="Book Antiqua" w:eastAsia="Arial" w:hAnsi="Book Antiqua"/>
          <w:color w:val="auto"/>
          <w:lang w:eastAsia="es-ES"/>
        </w:rPr>
        <w:t>0000-0003-1264-9301)</w:t>
      </w:r>
      <w:r w:rsidRPr="005F14B6">
        <w:rPr>
          <w:rFonts w:ascii="Book Antiqua" w:hAnsi="Book Antiqua"/>
          <w:color w:val="auto"/>
          <w:lang w:eastAsia="zh-CN"/>
        </w:rPr>
        <w:t>;</w:t>
      </w:r>
      <w:r w:rsidRPr="005F14B6">
        <w:rPr>
          <w:rFonts w:ascii="Book Antiqua" w:hAnsi="Book Antiqua"/>
          <w:color w:val="auto"/>
        </w:rPr>
        <w:t xml:space="preserve"> Shelly C Lu</w:t>
      </w:r>
      <w:r w:rsidRPr="005F14B6">
        <w:rPr>
          <w:rFonts w:ascii="Book Antiqua" w:hAnsi="Book Antiqua"/>
          <w:color w:val="auto"/>
          <w:lang w:eastAsia="zh-CN"/>
        </w:rPr>
        <w:t xml:space="preserve"> </w:t>
      </w:r>
      <w:r w:rsidRPr="005F14B6">
        <w:rPr>
          <w:rFonts w:ascii="Book Antiqua" w:hAnsi="Book Antiqua"/>
          <w:color w:val="auto"/>
        </w:rPr>
        <w:t>(0000-0003-2128-5407)</w:t>
      </w:r>
      <w:r w:rsidRPr="005F14B6">
        <w:rPr>
          <w:rFonts w:ascii="Book Antiqua" w:hAnsi="Book Antiqua"/>
          <w:color w:val="auto"/>
          <w:lang w:eastAsia="zh-CN"/>
        </w:rPr>
        <w:t>;</w:t>
      </w:r>
      <w:r w:rsidRPr="005F14B6">
        <w:rPr>
          <w:rFonts w:ascii="Book Antiqua" w:hAnsi="Book Antiqua"/>
          <w:color w:val="auto"/>
        </w:rPr>
        <w:t xml:space="preserve"> Arun J Sanyal</w:t>
      </w:r>
      <w:r w:rsidRPr="005F14B6">
        <w:rPr>
          <w:rFonts w:ascii="Book Antiqua" w:hAnsi="Book Antiqua"/>
          <w:color w:val="auto"/>
          <w:lang w:eastAsia="zh-CN"/>
        </w:rPr>
        <w:t xml:space="preserve"> </w:t>
      </w:r>
      <w:r w:rsidRPr="005F14B6">
        <w:rPr>
          <w:rFonts w:ascii="Book Antiqua" w:hAnsi="Book Antiqua"/>
          <w:color w:val="auto"/>
        </w:rPr>
        <w:t>(</w:t>
      </w:r>
      <w:r w:rsidRPr="005F14B6">
        <w:rPr>
          <w:rFonts w:ascii="Book Antiqua" w:hAnsi="Book Antiqua"/>
          <w:color w:val="auto"/>
          <w:lang w:eastAsia="zh-CN"/>
        </w:rPr>
        <w:t xml:space="preserve"> </w:t>
      </w:r>
      <w:r w:rsidRPr="005F14B6">
        <w:rPr>
          <w:rFonts w:ascii="Book Antiqua" w:hAnsi="Book Antiqua"/>
          <w:color w:val="auto"/>
        </w:rPr>
        <w:t>0000-0001-8682-5748)</w:t>
      </w:r>
      <w:r w:rsidRPr="005F14B6">
        <w:rPr>
          <w:rFonts w:ascii="Book Antiqua" w:hAnsi="Book Antiqua"/>
          <w:color w:val="auto"/>
          <w:lang w:eastAsia="zh-CN"/>
        </w:rPr>
        <w:t>;</w:t>
      </w:r>
      <w:r w:rsidRPr="005F14B6">
        <w:rPr>
          <w:rFonts w:ascii="Book Antiqua" w:hAnsi="Book Antiqua"/>
          <w:color w:val="auto"/>
        </w:rPr>
        <w:t xml:space="preserve"> Edward A Mena</w:t>
      </w:r>
      <w:r w:rsidRPr="005F14B6">
        <w:rPr>
          <w:rFonts w:ascii="Book Antiqua" w:hAnsi="Book Antiqua"/>
          <w:color w:val="auto"/>
          <w:lang w:eastAsia="zh-CN"/>
        </w:rPr>
        <w:t xml:space="preserve"> </w:t>
      </w:r>
      <w:r w:rsidRPr="005F14B6">
        <w:rPr>
          <w:rFonts w:ascii="Book Antiqua" w:hAnsi="Book Antiqua"/>
          <w:color w:val="auto"/>
        </w:rPr>
        <w:t>(0000-0003-0631-9525)</w:t>
      </w:r>
      <w:r w:rsidRPr="005F14B6">
        <w:rPr>
          <w:rFonts w:ascii="Book Antiqua" w:hAnsi="Book Antiqua"/>
          <w:color w:val="auto"/>
          <w:lang w:eastAsia="zh-CN"/>
        </w:rPr>
        <w:t>.</w:t>
      </w:r>
    </w:p>
    <w:p w14:paraId="1FC51935" w14:textId="77777777" w:rsidR="00D7642E" w:rsidRPr="00016DDB" w:rsidRDefault="00D7642E" w:rsidP="005F14B6">
      <w:pPr>
        <w:adjustRightInd w:val="0"/>
        <w:snapToGrid w:val="0"/>
        <w:spacing w:line="360" w:lineRule="auto"/>
        <w:jc w:val="both"/>
        <w:rPr>
          <w:rFonts w:ascii="Book Antiqua" w:hAnsi="Book Antiqua"/>
          <w:b/>
          <w:color w:val="auto"/>
          <w:lang w:eastAsia="zh-CN"/>
        </w:rPr>
      </w:pPr>
    </w:p>
    <w:p w14:paraId="27DB2E96" w14:textId="476B3C2B" w:rsidR="00537881" w:rsidRPr="005F14B6" w:rsidRDefault="00C47E39" w:rsidP="005F14B6">
      <w:pPr>
        <w:adjustRightInd w:val="0"/>
        <w:snapToGrid w:val="0"/>
        <w:spacing w:line="360" w:lineRule="auto"/>
        <w:jc w:val="both"/>
        <w:rPr>
          <w:rFonts w:ascii="Book Antiqua" w:hAnsi="Book Antiqua"/>
          <w:color w:val="auto"/>
        </w:rPr>
      </w:pPr>
      <w:r w:rsidRPr="005F14B6">
        <w:rPr>
          <w:rFonts w:ascii="Book Antiqua" w:hAnsi="Book Antiqua"/>
          <w:b/>
          <w:color w:val="auto"/>
        </w:rPr>
        <w:t>Author contributions:</w:t>
      </w:r>
      <w:r w:rsidR="002D6D44">
        <w:rPr>
          <w:rFonts w:ascii="Book Antiqua" w:hAnsi="Book Antiqua" w:hint="eastAsia"/>
          <w:color w:val="auto"/>
          <w:lang w:eastAsia="zh-CN"/>
        </w:rPr>
        <w:t xml:space="preserve"> </w:t>
      </w:r>
      <w:r w:rsidRPr="005F14B6">
        <w:rPr>
          <w:rFonts w:ascii="Book Antiqua" w:hAnsi="Book Antiqua"/>
          <w:color w:val="auto"/>
        </w:rPr>
        <w:t>Noureddin</w:t>
      </w:r>
      <w:r w:rsidR="00D7642E" w:rsidRPr="005F14B6">
        <w:rPr>
          <w:rFonts w:ascii="Book Antiqua" w:hAnsi="Book Antiqua"/>
          <w:color w:val="auto"/>
          <w:lang w:eastAsia="zh-CN"/>
        </w:rPr>
        <w:t xml:space="preserve"> M</w:t>
      </w:r>
      <w:r w:rsidRPr="005F14B6">
        <w:rPr>
          <w:rFonts w:ascii="Book Antiqua" w:hAnsi="Book Antiqua"/>
          <w:color w:val="auto"/>
        </w:rPr>
        <w:t xml:space="preserve"> provided the study concept and design; </w:t>
      </w:r>
      <w:r w:rsidR="00915869" w:rsidRPr="005F14B6">
        <w:rPr>
          <w:rFonts w:ascii="Book Antiqua" w:hAnsi="Book Antiqua"/>
          <w:color w:val="auto"/>
        </w:rPr>
        <w:t>Noureddin</w:t>
      </w:r>
      <w:r w:rsidR="00D7642E" w:rsidRPr="005F14B6">
        <w:rPr>
          <w:rFonts w:ascii="Book Antiqua" w:hAnsi="Book Antiqua"/>
          <w:color w:val="auto"/>
          <w:lang w:eastAsia="zh-CN"/>
        </w:rPr>
        <w:t xml:space="preserve"> M, </w:t>
      </w:r>
      <w:r w:rsidR="00016DDB" w:rsidRPr="005F14B6">
        <w:rPr>
          <w:rFonts w:ascii="Book Antiqua" w:hAnsi="Book Antiqua"/>
          <w:color w:val="auto"/>
        </w:rPr>
        <w:t xml:space="preserve">Wong </w:t>
      </w:r>
      <w:r w:rsidR="00016DDB" w:rsidRPr="005F14B6">
        <w:rPr>
          <w:rFonts w:ascii="Book Antiqua" w:hAnsi="Book Antiqua"/>
          <w:color w:val="auto"/>
          <w:lang w:eastAsia="zh-CN"/>
        </w:rPr>
        <w:t xml:space="preserve">MM </w:t>
      </w:r>
      <w:r w:rsidR="00915869" w:rsidRPr="005F14B6">
        <w:rPr>
          <w:rFonts w:ascii="Book Antiqua" w:hAnsi="Book Antiqua"/>
          <w:color w:val="auto"/>
        </w:rPr>
        <w:t xml:space="preserve">and </w:t>
      </w:r>
      <w:r w:rsidR="00016DDB" w:rsidRPr="005F14B6">
        <w:rPr>
          <w:rFonts w:ascii="Book Antiqua" w:hAnsi="Book Antiqua"/>
          <w:color w:val="auto"/>
        </w:rPr>
        <w:t>Mena</w:t>
      </w:r>
      <w:r w:rsidR="00016DDB" w:rsidRPr="005F14B6">
        <w:rPr>
          <w:rFonts w:ascii="Book Antiqua" w:hAnsi="Book Antiqua"/>
          <w:color w:val="auto"/>
          <w:lang w:eastAsia="zh-CN"/>
        </w:rPr>
        <w:t xml:space="preserve"> EA</w:t>
      </w:r>
      <w:r w:rsidR="00016DDB" w:rsidRPr="005F14B6">
        <w:rPr>
          <w:rFonts w:ascii="Book Antiqua" w:hAnsi="Book Antiqua"/>
          <w:color w:val="auto"/>
        </w:rPr>
        <w:t xml:space="preserve"> </w:t>
      </w:r>
      <w:r w:rsidRPr="005F14B6">
        <w:rPr>
          <w:rFonts w:ascii="Book Antiqua" w:hAnsi="Book Antiqua"/>
          <w:color w:val="auto"/>
        </w:rPr>
        <w:t xml:space="preserve">contributed to acquisition of data; </w:t>
      </w:r>
      <w:r w:rsidR="00915869" w:rsidRPr="005F14B6">
        <w:rPr>
          <w:rFonts w:ascii="Book Antiqua" w:hAnsi="Book Antiqua"/>
          <w:color w:val="auto"/>
        </w:rPr>
        <w:t>Noureddin</w:t>
      </w:r>
      <w:r w:rsidR="00D7642E" w:rsidRPr="005F14B6">
        <w:rPr>
          <w:rFonts w:ascii="Book Antiqua" w:hAnsi="Book Antiqua"/>
          <w:color w:val="auto"/>
          <w:lang w:eastAsia="zh-CN"/>
        </w:rPr>
        <w:t xml:space="preserve"> M</w:t>
      </w:r>
      <w:r w:rsidR="00915869" w:rsidRPr="005F14B6">
        <w:rPr>
          <w:rFonts w:ascii="Book Antiqua" w:hAnsi="Book Antiqua"/>
          <w:color w:val="auto"/>
        </w:rPr>
        <w:t xml:space="preserve">, </w:t>
      </w:r>
      <w:r w:rsidR="00016DDB" w:rsidRPr="005F14B6">
        <w:rPr>
          <w:rFonts w:ascii="Book Antiqua" w:hAnsi="Book Antiqua"/>
          <w:color w:val="auto"/>
        </w:rPr>
        <w:t>Wong</w:t>
      </w:r>
      <w:r w:rsidR="00016DDB" w:rsidRPr="005F14B6">
        <w:rPr>
          <w:rFonts w:ascii="Book Antiqua" w:hAnsi="Book Antiqua"/>
          <w:color w:val="auto"/>
          <w:lang w:eastAsia="zh-CN"/>
        </w:rPr>
        <w:t xml:space="preserve"> MM</w:t>
      </w:r>
      <w:r w:rsidR="00016DDB">
        <w:rPr>
          <w:rFonts w:ascii="Book Antiqua" w:hAnsi="Book Antiqua" w:hint="eastAsia"/>
          <w:color w:val="auto"/>
          <w:lang w:eastAsia="zh-CN"/>
        </w:rPr>
        <w:t>,</w:t>
      </w:r>
      <w:r w:rsidR="00016DDB" w:rsidRPr="005F14B6">
        <w:rPr>
          <w:rFonts w:ascii="Book Antiqua" w:hAnsi="Book Antiqua"/>
          <w:color w:val="auto"/>
        </w:rPr>
        <w:t xml:space="preserve"> </w:t>
      </w:r>
      <w:r w:rsidR="001E4937" w:rsidRPr="005F14B6">
        <w:rPr>
          <w:rFonts w:ascii="Book Antiqua" w:hAnsi="Book Antiqua"/>
          <w:color w:val="auto"/>
        </w:rPr>
        <w:t>Todo</w:t>
      </w:r>
      <w:r w:rsidR="00D7642E" w:rsidRPr="005F14B6">
        <w:rPr>
          <w:rFonts w:ascii="Book Antiqua" w:hAnsi="Book Antiqua"/>
          <w:color w:val="auto"/>
          <w:lang w:eastAsia="zh-CN"/>
        </w:rPr>
        <w:t xml:space="preserve"> T</w:t>
      </w:r>
      <w:r w:rsidR="001E4937" w:rsidRPr="005F14B6">
        <w:rPr>
          <w:rFonts w:ascii="Book Antiqua" w:hAnsi="Book Antiqua"/>
          <w:color w:val="auto"/>
        </w:rPr>
        <w:t xml:space="preserve">, </w:t>
      </w:r>
      <w:r w:rsidR="00915869" w:rsidRPr="005F14B6">
        <w:rPr>
          <w:rFonts w:ascii="Book Antiqua" w:hAnsi="Book Antiqua"/>
          <w:color w:val="auto"/>
        </w:rPr>
        <w:t>Lu</w:t>
      </w:r>
      <w:r w:rsidR="00D7642E" w:rsidRPr="005F14B6">
        <w:rPr>
          <w:rFonts w:ascii="Book Antiqua" w:hAnsi="Book Antiqua"/>
          <w:color w:val="auto"/>
          <w:lang w:eastAsia="zh-CN"/>
        </w:rPr>
        <w:t xml:space="preserve"> SC</w:t>
      </w:r>
      <w:r w:rsidR="00016DDB">
        <w:rPr>
          <w:rFonts w:ascii="Book Antiqua" w:hAnsi="Book Antiqua" w:hint="eastAsia"/>
          <w:color w:val="auto"/>
          <w:lang w:eastAsia="zh-CN"/>
        </w:rPr>
        <w:t xml:space="preserve"> </w:t>
      </w:r>
      <w:r w:rsidR="00915869" w:rsidRPr="005F14B6">
        <w:rPr>
          <w:rFonts w:ascii="Book Antiqua" w:hAnsi="Book Antiqua"/>
          <w:color w:val="auto"/>
        </w:rPr>
        <w:t xml:space="preserve">and </w:t>
      </w:r>
      <w:r w:rsidR="00016DDB" w:rsidRPr="005F14B6">
        <w:rPr>
          <w:rFonts w:ascii="Book Antiqua" w:hAnsi="Book Antiqua"/>
          <w:color w:val="auto"/>
        </w:rPr>
        <w:t>Sanyal</w:t>
      </w:r>
      <w:r w:rsidR="00016DDB" w:rsidRPr="005F14B6">
        <w:rPr>
          <w:rFonts w:ascii="Book Antiqua" w:hAnsi="Book Antiqua"/>
          <w:color w:val="auto"/>
          <w:lang w:eastAsia="zh-CN"/>
        </w:rPr>
        <w:t xml:space="preserve"> AJ</w:t>
      </w:r>
      <w:r w:rsidR="00016DDB" w:rsidRPr="005F14B6">
        <w:rPr>
          <w:rFonts w:ascii="Book Antiqua" w:hAnsi="Book Antiqua"/>
          <w:color w:val="auto"/>
        </w:rPr>
        <w:t xml:space="preserve"> </w:t>
      </w:r>
      <w:r w:rsidRPr="005F14B6">
        <w:rPr>
          <w:rFonts w:ascii="Book Antiqua" w:hAnsi="Book Antiqua"/>
          <w:color w:val="auto"/>
        </w:rPr>
        <w:t xml:space="preserve">contributed to analysis and interpretation of data; </w:t>
      </w:r>
      <w:r w:rsidR="00915869" w:rsidRPr="005F14B6">
        <w:rPr>
          <w:rFonts w:ascii="Book Antiqua" w:hAnsi="Book Antiqua"/>
          <w:color w:val="auto"/>
        </w:rPr>
        <w:t xml:space="preserve">Noureddin </w:t>
      </w:r>
      <w:r w:rsidR="00D7642E" w:rsidRPr="005F14B6">
        <w:rPr>
          <w:rFonts w:ascii="Book Antiqua" w:hAnsi="Book Antiqua"/>
          <w:color w:val="auto"/>
          <w:lang w:eastAsia="zh-CN"/>
        </w:rPr>
        <w:t xml:space="preserve">M </w:t>
      </w:r>
      <w:r w:rsidRPr="005F14B6">
        <w:rPr>
          <w:rFonts w:ascii="Book Antiqua" w:hAnsi="Book Antiqua"/>
          <w:color w:val="auto"/>
        </w:rPr>
        <w:t xml:space="preserve">drafted the manuscript; </w:t>
      </w:r>
      <w:r w:rsidR="00595771" w:rsidRPr="005F14B6">
        <w:rPr>
          <w:rFonts w:ascii="Book Antiqua" w:hAnsi="Book Antiqua"/>
          <w:color w:val="auto"/>
        </w:rPr>
        <w:t>Noureddin</w:t>
      </w:r>
      <w:r w:rsidR="00D7642E" w:rsidRPr="005F14B6">
        <w:rPr>
          <w:rFonts w:ascii="Book Antiqua" w:hAnsi="Book Antiqua"/>
          <w:color w:val="auto"/>
          <w:lang w:eastAsia="zh-CN"/>
        </w:rPr>
        <w:t xml:space="preserve"> M</w:t>
      </w:r>
      <w:r w:rsidR="00595771" w:rsidRPr="005F14B6">
        <w:rPr>
          <w:rFonts w:ascii="Book Antiqua" w:hAnsi="Book Antiqua"/>
          <w:color w:val="auto"/>
        </w:rPr>
        <w:t>,</w:t>
      </w:r>
      <w:r w:rsidR="00D7642E" w:rsidRPr="005F14B6">
        <w:rPr>
          <w:rFonts w:ascii="Book Antiqua" w:hAnsi="Book Antiqua"/>
          <w:color w:val="auto"/>
          <w:lang w:eastAsia="zh-CN"/>
        </w:rPr>
        <w:t xml:space="preserve"> </w:t>
      </w:r>
      <w:r w:rsidR="00016DDB" w:rsidRPr="005F14B6">
        <w:rPr>
          <w:rFonts w:ascii="Book Antiqua" w:hAnsi="Book Antiqua"/>
          <w:color w:val="auto"/>
        </w:rPr>
        <w:t>Wong</w:t>
      </w:r>
      <w:r w:rsidR="00016DDB" w:rsidRPr="005F14B6">
        <w:rPr>
          <w:rFonts w:ascii="Book Antiqua" w:hAnsi="Book Antiqua"/>
          <w:color w:val="auto"/>
          <w:lang w:eastAsia="zh-CN"/>
        </w:rPr>
        <w:t xml:space="preserve"> MM</w:t>
      </w:r>
      <w:r w:rsidR="00016DDB">
        <w:rPr>
          <w:rFonts w:ascii="Book Antiqua" w:hAnsi="Book Antiqua" w:hint="eastAsia"/>
          <w:color w:val="auto"/>
          <w:lang w:eastAsia="zh-CN"/>
        </w:rPr>
        <w:t>,</w:t>
      </w:r>
      <w:r w:rsidR="00016DDB" w:rsidRPr="005F14B6">
        <w:rPr>
          <w:rFonts w:ascii="Book Antiqua" w:hAnsi="Book Antiqua"/>
          <w:color w:val="auto"/>
        </w:rPr>
        <w:t xml:space="preserve"> </w:t>
      </w:r>
      <w:r w:rsidR="001E4937" w:rsidRPr="005F14B6">
        <w:rPr>
          <w:rFonts w:ascii="Book Antiqua" w:hAnsi="Book Antiqua"/>
          <w:color w:val="auto"/>
        </w:rPr>
        <w:t>Todo</w:t>
      </w:r>
      <w:r w:rsidR="00D7642E" w:rsidRPr="005F14B6">
        <w:rPr>
          <w:rFonts w:ascii="Book Antiqua" w:hAnsi="Book Antiqua"/>
          <w:color w:val="auto"/>
          <w:lang w:eastAsia="zh-CN"/>
        </w:rPr>
        <w:t xml:space="preserve"> T</w:t>
      </w:r>
      <w:r w:rsidR="001E4937" w:rsidRPr="005F14B6">
        <w:rPr>
          <w:rFonts w:ascii="Book Antiqua" w:hAnsi="Book Antiqua"/>
          <w:color w:val="auto"/>
        </w:rPr>
        <w:t xml:space="preserve">, </w:t>
      </w:r>
      <w:r w:rsidR="00595771" w:rsidRPr="005F14B6">
        <w:rPr>
          <w:rFonts w:ascii="Book Antiqua" w:hAnsi="Book Antiqua"/>
          <w:color w:val="auto"/>
        </w:rPr>
        <w:t>Lu</w:t>
      </w:r>
      <w:r w:rsidR="00D7642E" w:rsidRPr="005F14B6">
        <w:rPr>
          <w:rFonts w:ascii="Book Antiqua" w:hAnsi="Book Antiqua"/>
          <w:color w:val="auto"/>
          <w:lang w:eastAsia="zh-CN"/>
        </w:rPr>
        <w:t xml:space="preserve"> SC</w:t>
      </w:r>
      <w:r w:rsidR="00595771" w:rsidRPr="005F14B6">
        <w:rPr>
          <w:rFonts w:ascii="Book Antiqua" w:hAnsi="Book Antiqua"/>
          <w:color w:val="auto"/>
        </w:rPr>
        <w:t>, Sanyal</w:t>
      </w:r>
      <w:r w:rsidR="00D7642E" w:rsidRPr="005F14B6">
        <w:rPr>
          <w:rFonts w:ascii="Book Antiqua" w:hAnsi="Book Antiqua"/>
          <w:color w:val="auto"/>
          <w:lang w:eastAsia="zh-CN"/>
        </w:rPr>
        <w:t xml:space="preserve"> AJ</w:t>
      </w:r>
      <w:r w:rsidR="00016DDB">
        <w:rPr>
          <w:rFonts w:ascii="Book Antiqua" w:hAnsi="Book Antiqua" w:hint="eastAsia"/>
          <w:color w:val="auto"/>
          <w:lang w:eastAsia="zh-CN"/>
        </w:rPr>
        <w:t xml:space="preserve"> </w:t>
      </w:r>
      <w:r w:rsidR="00016DDB" w:rsidRPr="005F14B6">
        <w:rPr>
          <w:rFonts w:ascii="Book Antiqua" w:hAnsi="Book Antiqua"/>
          <w:color w:val="auto"/>
        </w:rPr>
        <w:t xml:space="preserve">and </w:t>
      </w:r>
      <w:r w:rsidR="00595771" w:rsidRPr="005F14B6">
        <w:rPr>
          <w:rFonts w:ascii="Book Antiqua" w:hAnsi="Book Antiqua"/>
          <w:color w:val="auto"/>
        </w:rPr>
        <w:t>Mena</w:t>
      </w:r>
      <w:r w:rsidR="00D7642E" w:rsidRPr="005F14B6">
        <w:rPr>
          <w:rFonts w:ascii="Book Antiqua" w:hAnsi="Book Antiqua"/>
          <w:color w:val="auto"/>
          <w:lang w:eastAsia="zh-CN"/>
        </w:rPr>
        <w:t xml:space="preserve"> EA</w:t>
      </w:r>
      <w:r w:rsidR="00595771" w:rsidRPr="005F14B6">
        <w:rPr>
          <w:rFonts w:ascii="Book Antiqua" w:hAnsi="Book Antiqua"/>
          <w:color w:val="auto"/>
        </w:rPr>
        <w:t xml:space="preserve"> contributed to</w:t>
      </w:r>
      <w:r w:rsidRPr="005F14B6">
        <w:rPr>
          <w:rFonts w:ascii="Book Antiqua" w:hAnsi="Book Antiqua"/>
          <w:color w:val="auto"/>
        </w:rPr>
        <w:t xml:space="preserve"> critical revision of the manuscript for important intellectual content; </w:t>
      </w:r>
      <w:r w:rsidR="00595771" w:rsidRPr="005F14B6">
        <w:rPr>
          <w:rFonts w:ascii="Book Antiqua" w:hAnsi="Book Antiqua"/>
          <w:color w:val="auto"/>
        </w:rPr>
        <w:t>Noureddin</w:t>
      </w:r>
      <w:r w:rsidR="00D7642E" w:rsidRPr="005F14B6">
        <w:rPr>
          <w:rFonts w:ascii="Book Antiqua" w:hAnsi="Book Antiqua"/>
          <w:color w:val="auto"/>
          <w:lang w:eastAsia="zh-CN"/>
        </w:rPr>
        <w:t xml:space="preserve"> M</w:t>
      </w:r>
      <w:r w:rsidR="00595771" w:rsidRPr="005F14B6">
        <w:rPr>
          <w:rFonts w:ascii="Book Antiqua" w:hAnsi="Book Antiqua"/>
          <w:color w:val="auto"/>
        </w:rPr>
        <w:t xml:space="preserve"> </w:t>
      </w:r>
      <w:r w:rsidRPr="005F14B6">
        <w:rPr>
          <w:rFonts w:ascii="Book Antiqua" w:hAnsi="Book Antiqua"/>
          <w:color w:val="auto"/>
        </w:rPr>
        <w:t xml:space="preserve">contributed to the statistical analysis; </w:t>
      </w:r>
      <w:r w:rsidR="00595771" w:rsidRPr="005F14B6">
        <w:rPr>
          <w:rFonts w:ascii="Book Antiqua" w:hAnsi="Book Antiqua"/>
          <w:color w:val="auto"/>
        </w:rPr>
        <w:t>Noureddin</w:t>
      </w:r>
      <w:r w:rsidR="00D7642E" w:rsidRPr="005F14B6">
        <w:rPr>
          <w:rFonts w:ascii="Book Antiqua" w:hAnsi="Book Antiqua"/>
          <w:color w:val="auto"/>
          <w:lang w:eastAsia="zh-CN"/>
        </w:rPr>
        <w:t xml:space="preserve"> M</w:t>
      </w:r>
      <w:r w:rsidR="00595771" w:rsidRPr="005F14B6">
        <w:rPr>
          <w:rFonts w:ascii="Book Antiqua" w:hAnsi="Book Antiqua"/>
          <w:color w:val="auto"/>
        </w:rPr>
        <w:t xml:space="preserve"> and Mena</w:t>
      </w:r>
      <w:r w:rsidR="00D7642E" w:rsidRPr="005F14B6">
        <w:rPr>
          <w:rFonts w:ascii="Book Antiqua" w:hAnsi="Book Antiqua"/>
          <w:color w:val="auto"/>
          <w:lang w:eastAsia="zh-CN"/>
        </w:rPr>
        <w:t xml:space="preserve"> EA</w:t>
      </w:r>
      <w:r w:rsidR="00595771" w:rsidRPr="005F14B6">
        <w:rPr>
          <w:rFonts w:ascii="Book Antiqua" w:hAnsi="Book Antiqua"/>
          <w:color w:val="auto"/>
        </w:rPr>
        <w:t xml:space="preserve"> </w:t>
      </w:r>
      <w:r w:rsidRPr="005F14B6">
        <w:rPr>
          <w:rFonts w:ascii="Book Antiqua" w:hAnsi="Book Antiqua"/>
          <w:color w:val="auto"/>
        </w:rPr>
        <w:t>provided administrative and technical support and study supervision</w:t>
      </w:r>
      <w:r w:rsidR="009C1567" w:rsidRPr="005F14B6">
        <w:rPr>
          <w:rFonts w:ascii="Book Antiqua" w:hAnsi="Book Antiqua"/>
          <w:color w:val="auto"/>
        </w:rPr>
        <w:t>; Wong</w:t>
      </w:r>
      <w:r w:rsidR="00D7642E" w:rsidRPr="005F14B6">
        <w:rPr>
          <w:rFonts w:ascii="Book Antiqua" w:hAnsi="Book Antiqua"/>
          <w:color w:val="auto"/>
          <w:lang w:eastAsia="zh-CN"/>
        </w:rPr>
        <w:t xml:space="preserve"> MM</w:t>
      </w:r>
      <w:r w:rsidR="009C1567" w:rsidRPr="005F14B6">
        <w:rPr>
          <w:rFonts w:ascii="Book Antiqua" w:hAnsi="Book Antiqua"/>
          <w:color w:val="auto"/>
        </w:rPr>
        <w:t xml:space="preserve"> provided support for carrying out the study</w:t>
      </w:r>
      <w:r w:rsidR="00D7642E" w:rsidRPr="005F14B6">
        <w:rPr>
          <w:rFonts w:ascii="Book Antiqua" w:hAnsi="Book Antiqua"/>
          <w:color w:val="auto"/>
          <w:lang w:eastAsia="zh-CN"/>
        </w:rPr>
        <w:t>;</w:t>
      </w:r>
      <w:r w:rsidR="008B0A34" w:rsidRPr="005F14B6">
        <w:rPr>
          <w:rFonts w:ascii="Book Antiqua" w:hAnsi="Book Antiqua"/>
          <w:color w:val="auto"/>
        </w:rPr>
        <w:t xml:space="preserve"> </w:t>
      </w:r>
      <w:r w:rsidR="00016DDB" w:rsidRPr="005F14B6">
        <w:rPr>
          <w:rFonts w:ascii="Book Antiqua" w:hAnsi="Book Antiqua"/>
          <w:color w:val="auto"/>
        </w:rPr>
        <w:t>a</w:t>
      </w:r>
      <w:r w:rsidRPr="005F14B6">
        <w:rPr>
          <w:rFonts w:ascii="Book Antiqua" w:hAnsi="Book Antiqua"/>
          <w:color w:val="auto"/>
        </w:rPr>
        <w:t>ll authors gave final approval of the version to be published and agree to be accountable for all aspects of the work in ensuring that questions related to the accuracy or integrity of any part of the work are appropria</w:t>
      </w:r>
      <w:r w:rsidR="00D7642E" w:rsidRPr="005F14B6">
        <w:rPr>
          <w:rFonts w:ascii="Book Antiqua" w:hAnsi="Book Antiqua"/>
          <w:color w:val="auto"/>
        </w:rPr>
        <w:t>tely investigated and resolved.</w:t>
      </w:r>
    </w:p>
    <w:p w14:paraId="1D03D656" w14:textId="77777777" w:rsidR="00FF0226" w:rsidRPr="002D6D44" w:rsidRDefault="00FF0226"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19" w:name="OLE_LINK815"/>
      <w:bookmarkStart w:id="20" w:name="OLE_LINK863"/>
      <w:bookmarkStart w:id="21" w:name="OLE_LINK960"/>
      <w:bookmarkStart w:id="22" w:name="OLE_LINK657"/>
      <w:bookmarkStart w:id="23" w:name="OLE_LINK1104"/>
      <w:bookmarkStart w:id="24" w:name="OLE_LINK667"/>
      <w:bookmarkStart w:id="25" w:name="OLE_LINK668"/>
      <w:bookmarkStart w:id="26" w:name="OLE_LINK458"/>
      <w:bookmarkStart w:id="27" w:name="OLE_LINK459"/>
      <w:bookmarkStart w:id="28" w:name="OLE_LINK586"/>
      <w:bookmarkStart w:id="29" w:name="OLE_LINK606"/>
      <w:bookmarkStart w:id="30" w:name="OLE_LINK1006"/>
      <w:bookmarkStart w:id="31" w:name="OLE_LINK1042"/>
      <w:bookmarkStart w:id="32" w:name="OLE_LINK1066"/>
    </w:p>
    <w:p w14:paraId="6F92BF8D" w14:textId="6D85CC69"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r w:rsidRPr="005F14B6">
        <w:rPr>
          <w:rFonts w:ascii="Book Antiqua" w:hAnsi="Book Antiqua" w:cs="Times New Roman"/>
          <w:b/>
          <w:bCs/>
          <w:iCs/>
          <w:color w:val="auto"/>
          <w:sz w:val="24"/>
          <w:szCs w:val="24"/>
          <w:lang w:val="en-US" w:eastAsia="zh-CN"/>
        </w:rPr>
        <w:t>Institutional review board statement:</w:t>
      </w:r>
      <w:bookmarkEnd w:id="19"/>
      <w:bookmarkEnd w:id="20"/>
      <w:bookmarkEnd w:id="21"/>
      <w:bookmarkEnd w:id="22"/>
      <w:r w:rsidR="00D7642E" w:rsidRPr="005F14B6">
        <w:rPr>
          <w:rFonts w:ascii="Book Antiqua" w:hAnsi="Book Antiqua" w:cs="Times New Roman"/>
          <w:b/>
          <w:bCs/>
          <w:iCs/>
          <w:color w:val="auto"/>
          <w:sz w:val="24"/>
          <w:szCs w:val="24"/>
          <w:lang w:val="en-US" w:eastAsia="zh-CN"/>
        </w:rPr>
        <w:t xml:space="preserve"> </w:t>
      </w:r>
      <w:r w:rsidR="0046686E" w:rsidRPr="005F14B6">
        <w:rPr>
          <w:rFonts w:ascii="Book Antiqua" w:hAnsi="Book Antiqua" w:cs="Times New Roman"/>
          <w:bCs/>
          <w:iCs/>
          <w:color w:val="auto"/>
          <w:sz w:val="24"/>
          <w:szCs w:val="24"/>
          <w:lang w:val="en-US" w:eastAsia="zh-CN"/>
        </w:rPr>
        <w:t>This study was approved by the Central Institutional Review Board.</w:t>
      </w:r>
    </w:p>
    <w:bookmarkEnd w:id="23"/>
    <w:p w14:paraId="6BCB88B2" w14:textId="77777777"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p>
    <w:p w14:paraId="7A47F3E5" w14:textId="34E631DB"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r w:rsidRPr="005F14B6">
        <w:rPr>
          <w:rFonts w:ascii="Book Antiqua" w:hAnsi="Book Antiqua" w:cs="Times New Roman"/>
          <w:b/>
          <w:bCs/>
          <w:iCs/>
          <w:color w:val="auto"/>
          <w:sz w:val="24"/>
          <w:szCs w:val="24"/>
          <w:lang w:val="en-US" w:eastAsia="zh-CN"/>
        </w:rPr>
        <w:t>Informed consent statement:</w:t>
      </w:r>
      <w:r w:rsidR="0046686E" w:rsidRPr="005F14B6">
        <w:rPr>
          <w:rFonts w:ascii="Book Antiqua" w:hAnsi="Book Antiqua" w:cs="Times New Roman"/>
          <w:b/>
          <w:bCs/>
          <w:iCs/>
          <w:color w:val="auto"/>
          <w:sz w:val="24"/>
          <w:szCs w:val="24"/>
          <w:lang w:val="en-US" w:eastAsia="zh-CN"/>
        </w:rPr>
        <w:t xml:space="preserve"> </w:t>
      </w:r>
      <w:r w:rsidR="0046686E" w:rsidRPr="005F14B6">
        <w:rPr>
          <w:rFonts w:ascii="Book Antiqua" w:hAnsi="Book Antiqua" w:cs="Times New Roman"/>
          <w:bCs/>
          <w:iCs/>
          <w:color w:val="auto"/>
          <w:sz w:val="24"/>
          <w:szCs w:val="24"/>
          <w:lang w:val="en-US" w:eastAsia="zh-CN"/>
        </w:rPr>
        <w:t>Informed voluntary consent was acquired from all the study participants.</w:t>
      </w:r>
    </w:p>
    <w:p w14:paraId="646CD2EA" w14:textId="77777777"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33" w:name="OLE_LINK472"/>
      <w:bookmarkStart w:id="34" w:name="OLE_LINK474"/>
    </w:p>
    <w:p w14:paraId="3DE458D0" w14:textId="01530E89"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35" w:name="OLE_LINK235"/>
      <w:bookmarkStart w:id="36" w:name="OLE_LINK236"/>
      <w:bookmarkStart w:id="37" w:name="OLE_LINK684"/>
      <w:bookmarkStart w:id="38" w:name="OLE_LINK795"/>
      <w:bookmarkStart w:id="39" w:name="OLE_LINK796"/>
      <w:bookmarkStart w:id="40" w:name="OLE_LINK724"/>
      <w:bookmarkStart w:id="41" w:name="OLE_LINK725"/>
      <w:r w:rsidRPr="005F14B6">
        <w:rPr>
          <w:rFonts w:ascii="Book Antiqua" w:hAnsi="Book Antiqua" w:cs="Times New Roman"/>
          <w:b/>
          <w:bCs/>
          <w:iCs/>
          <w:color w:val="auto"/>
          <w:sz w:val="24"/>
          <w:szCs w:val="24"/>
          <w:lang w:val="en-US" w:eastAsia="zh-CN"/>
        </w:rPr>
        <w:lastRenderedPageBreak/>
        <w:t>Conflict-of-interest statement:</w:t>
      </w:r>
      <w:r w:rsidR="0046686E" w:rsidRPr="005F14B6">
        <w:rPr>
          <w:rFonts w:ascii="Book Antiqua" w:hAnsi="Book Antiqua" w:cs="Times New Roman"/>
          <w:b/>
          <w:bCs/>
          <w:iCs/>
          <w:color w:val="auto"/>
          <w:sz w:val="24"/>
          <w:szCs w:val="24"/>
          <w:lang w:val="en-US" w:eastAsia="zh-CN"/>
        </w:rPr>
        <w:t xml:space="preserve"> </w:t>
      </w:r>
      <w:r w:rsidR="0005199B" w:rsidRPr="005F14B6">
        <w:rPr>
          <w:rFonts w:ascii="Book Antiqua" w:hAnsi="Book Antiqua"/>
          <w:color w:val="auto"/>
          <w:sz w:val="24"/>
          <w:szCs w:val="24"/>
        </w:rPr>
        <w:t>Noureddin</w:t>
      </w:r>
      <w:r w:rsidR="00FF0226" w:rsidRPr="005F14B6">
        <w:rPr>
          <w:rFonts w:ascii="Book Antiqua" w:hAnsi="Book Antiqua"/>
          <w:color w:val="auto"/>
          <w:sz w:val="24"/>
          <w:szCs w:val="24"/>
          <w:lang w:eastAsia="zh-CN"/>
        </w:rPr>
        <w:t xml:space="preserve"> M</w:t>
      </w:r>
      <w:r w:rsidR="0005199B" w:rsidRPr="005F14B6">
        <w:rPr>
          <w:rFonts w:ascii="Book Antiqua" w:hAnsi="Book Antiqua"/>
          <w:color w:val="auto"/>
          <w:sz w:val="24"/>
          <w:szCs w:val="24"/>
        </w:rPr>
        <w:t xml:space="preserve"> has been on the advisory board or a speaker for EchoSens North America, OWL, Intercept and Abbott</w:t>
      </w:r>
      <w:r w:rsidR="00FF0226" w:rsidRPr="005F14B6">
        <w:rPr>
          <w:rFonts w:ascii="Book Antiqua" w:hAnsi="Book Antiqua"/>
          <w:color w:val="auto"/>
          <w:sz w:val="24"/>
          <w:szCs w:val="24"/>
          <w:lang w:eastAsia="zh-CN"/>
        </w:rPr>
        <w:t>;</w:t>
      </w:r>
      <w:r w:rsidR="0005199B" w:rsidRPr="005F14B6">
        <w:rPr>
          <w:rFonts w:ascii="Book Antiqua" w:hAnsi="Book Antiqua"/>
          <w:color w:val="auto"/>
          <w:sz w:val="24"/>
          <w:szCs w:val="24"/>
        </w:rPr>
        <w:t xml:space="preserve"> Noureddin</w:t>
      </w:r>
      <w:r w:rsidR="00FF0226" w:rsidRPr="005F14B6">
        <w:rPr>
          <w:rFonts w:ascii="Book Antiqua" w:hAnsi="Book Antiqua"/>
          <w:color w:val="auto"/>
          <w:sz w:val="24"/>
          <w:szCs w:val="24"/>
          <w:lang w:eastAsia="zh-CN"/>
        </w:rPr>
        <w:t xml:space="preserve"> M</w:t>
      </w:r>
      <w:r w:rsidR="0005199B" w:rsidRPr="005F14B6">
        <w:rPr>
          <w:rFonts w:ascii="Book Antiqua" w:hAnsi="Book Antiqua"/>
          <w:color w:val="auto"/>
          <w:sz w:val="24"/>
          <w:szCs w:val="24"/>
        </w:rPr>
        <w:t xml:space="preserve"> has received research support from Gilead, Galmed, Galectin, Conatus, Zydus and Shire</w:t>
      </w:r>
      <w:r w:rsidR="00FF0226" w:rsidRPr="005F14B6">
        <w:rPr>
          <w:rFonts w:ascii="Book Antiqua" w:hAnsi="Book Antiqua"/>
          <w:color w:val="auto"/>
          <w:sz w:val="24"/>
          <w:szCs w:val="24"/>
          <w:lang w:eastAsia="zh-CN"/>
        </w:rPr>
        <w:t xml:space="preserve">; </w:t>
      </w:r>
      <w:r w:rsidR="0005199B" w:rsidRPr="005F14B6">
        <w:rPr>
          <w:rFonts w:ascii="Book Antiqua" w:hAnsi="Book Antiqua"/>
          <w:color w:val="auto"/>
          <w:sz w:val="24"/>
          <w:szCs w:val="24"/>
        </w:rPr>
        <w:t>Noureddin</w:t>
      </w:r>
      <w:r w:rsidR="00FF0226" w:rsidRPr="005F14B6">
        <w:rPr>
          <w:rFonts w:ascii="Book Antiqua" w:hAnsi="Book Antiqua"/>
          <w:color w:val="auto"/>
          <w:sz w:val="24"/>
          <w:szCs w:val="24"/>
          <w:lang w:eastAsia="zh-CN"/>
        </w:rPr>
        <w:t xml:space="preserve"> M</w:t>
      </w:r>
      <w:r w:rsidR="0005199B" w:rsidRPr="005F14B6">
        <w:rPr>
          <w:rFonts w:ascii="Book Antiqua" w:hAnsi="Book Antiqua"/>
          <w:color w:val="auto"/>
          <w:sz w:val="24"/>
          <w:szCs w:val="24"/>
        </w:rPr>
        <w:t xml:space="preserve"> is a minor shareholder of Anaetos</w:t>
      </w:r>
      <w:r w:rsidR="00FF0226" w:rsidRPr="005F14B6">
        <w:rPr>
          <w:rFonts w:ascii="Book Antiqua" w:hAnsi="Book Antiqua"/>
          <w:color w:val="auto"/>
          <w:sz w:val="24"/>
          <w:szCs w:val="24"/>
          <w:lang w:eastAsia="zh-CN"/>
        </w:rPr>
        <w:t xml:space="preserve">; </w:t>
      </w:r>
      <w:r w:rsidR="0005199B" w:rsidRPr="005F14B6">
        <w:rPr>
          <w:rFonts w:ascii="Book Antiqua" w:hAnsi="Book Antiqua"/>
          <w:color w:val="auto"/>
          <w:sz w:val="24"/>
          <w:szCs w:val="24"/>
        </w:rPr>
        <w:t>Sanyal</w:t>
      </w:r>
      <w:r w:rsidR="00FF0226" w:rsidRPr="005F14B6">
        <w:rPr>
          <w:rFonts w:ascii="Book Antiqua" w:hAnsi="Book Antiqua"/>
          <w:color w:val="auto"/>
          <w:sz w:val="24"/>
          <w:szCs w:val="24"/>
          <w:lang w:eastAsia="zh-CN"/>
        </w:rPr>
        <w:t xml:space="preserve"> AJ</w:t>
      </w:r>
      <w:r w:rsidR="0005199B" w:rsidRPr="005F14B6">
        <w:rPr>
          <w:rFonts w:ascii="Book Antiqua" w:hAnsi="Book Antiqua"/>
          <w:color w:val="auto"/>
          <w:sz w:val="24"/>
          <w:szCs w:val="24"/>
        </w:rPr>
        <w:t xml:space="preserve"> has been a consultant to Intercept, Galectin, BMS, Nitto Denko, Nimbus, </w:t>
      </w:r>
      <w:r w:rsidR="00FF0226" w:rsidRPr="005F14B6">
        <w:rPr>
          <w:rFonts w:ascii="Book Antiqua" w:hAnsi="Book Antiqua"/>
          <w:color w:val="auto"/>
          <w:sz w:val="24"/>
          <w:szCs w:val="24"/>
        </w:rPr>
        <w:t>Aredlyx, Vivelyx, and Tandeva</w:t>
      </w:r>
      <w:r w:rsidR="00FF0226" w:rsidRPr="005F14B6">
        <w:rPr>
          <w:rFonts w:ascii="Book Antiqua" w:hAnsi="Book Antiqua"/>
          <w:color w:val="auto"/>
          <w:sz w:val="24"/>
          <w:szCs w:val="24"/>
          <w:lang w:eastAsia="zh-CN"/>
        </w:rPr>
        <w:t>;</w:t>
      </w:r>
      <w:r w:rsidR="00FF0226" w:rsidRPr="005F14B6">
        <w:rPr>
          <w:rFonts w:ascii="Book Antiqua" w:hAnsi="Book Antiqua"/>
          <w:color w:val="auto"/>
          <w:sz w:val="24"/>
          <w:szCs w:val="24"/>
        </w:rPr>
        <w:t xml:space="preserve"> </w:t>
      </w:r>
      <w:r w:rsidR="0005199B" w:rsidRPr="005F14B6">
        <w:rPr>
          <w:rFonts w:ascii="Book Antiqua" w:hAnsi="Book Antiqua"/>
          <w:color w:val="auto"/>
          <w:sz w:val="24"/>
          <w:szCs w:val="24"/>
        </w:rPr>
        <w:t xml:space="preserve">Sanyal </w:t>
      </w:r>
      <w:r w:rsidR="00FF0226" w:rsidRPr="005F14B6">
        <w:rPr>
          <w:rFonts w:ascii="Book Antiqua" w:hAnsi="Book Antiqua"/>
          <w:color w:val="auto"/>
          <w:sz w:val="24"/>
          <w:szCs w:val="24"/>
          <w:lang w:eastAsia="zh-CN"/>
        </w:rPr>
        <w:t xml:space="preserve">AJ </w:t>
      </w:r>
      <w:r w:rsidR="0005199B" w:rsidRPr="005F14B6">
        <w:rPr>
          <w:rFonts w:ascii="Book Antiqua" w:hAnsi="Book Antiqua"/>
          <w:color w:val="auto"/>
          <w:sz w:val="24"/>
          <w:szCs w:val="24"/>
        </w:rPr>
        <w:t>has received grants from Gilead, Intercept, Novartis, Merck, BMS, and Tobira</w:t>
      </w:r>
      <w:r w:rsidR="00FF0226" w:rsidRPr="005F14B6">
        <w:rPr>
          <w:rFonts w:ascii="Book Antiqua" w:hAnsi="Book Antiqua"/>
          <w:color w:val="auto"/>
          <w:sz w:val="24"/>
          <w:szCs w:val="24"/>
          <w:lang w:eastAsia="zh-CN"/>
        </w:rPr>
        <w:t>;</w:t>
      </w:r>
      <w:r w:rsidR="0005199B" w:rsidRPr="005F14B6">
        <w:rPr>
          <w:rFonts w:ascii="Book Antiqua" w:hAnsi="Book Antiqua"/>
          <w:color w:val="auto"/>
          <w:sz w:val="24"/>
          <w:szCs w:val="24"/>
        </w:rPr>
        <w:t xml:space="preserve"> Sanyal </w:t>
      </w:r>
      <w:r w:rsidR="00FF0226" w:rsidRPr="005F14B6">
        <w:rPr>
          <w:rFonts w:ascii="Book Antiqua" w:hAnsi="Book Antiqua"/>
          <w:color w:val="auto"/>
          <w:sz w:val="24"/>
          <w:szCs w:val="24"/>
          <w:lang w:eastAsia="zh-CN"/>
        </w:rPr>
        <w:t xml:space="preserve">AJ </w:t>
      </w:r>
      <w:r w:rsidR="0005199B" w:rsidRPr="005F14B6">
        <w:rPr>
          <w:rFonts w:ascii="Book Antiqua" w:hAnsi="Book Antiqua"/>
          <w:color w:val="auto"/>
          <w:sz w:val="24"/>
          <w:szCs w:val="24"/>
        </w:rPr>
        <w:t>has stock or stock options in Genfit, Akarna, Tiziana, Natural Shield, Durect, and Exhalenz. Mena</w:t>
      </w:r>
      <w:r w:rsidR="00FF0226" w:rsidRPr="005F14B6">
        <w:rPr>
          <w:rFonts w:ascii="Book Antiqua" w:hAnsi="Book Antiqua"/>
          <w:color w:val="auto"/>
          <w:sz w:val="24"/>
          <w:szCs w:val="24"/>
          <w:lang w:eastAsia="zh-CN"/>
        </w:rPr>
        <w:t xml:space="preserve"> EA</w:t>
      </w:r>
      <w:r w:rsidR="0005199B" w:rsidRPr="005F14B6">
        <w:rPr>
          <w:rFonts w:ascii="Book Antiqua" w:hAnsi="Book Antiqua"/>
          <w:color w:val="auto"/>
          <w:sz w:val="24"/>
          <w:szCs w:val="24"/>
        </w:rPr>
        <w:t xml:space="preserve"> has received research support from Galmed, Conatus, Shire, Merck and Gilead</w:t>
      </w:r>
      <w:r w:rsidR="00FF0226" w:rsidRPr="005F14B6">
        <w:rPr>
          <w:rFonts w:ascii="Book Antiqua" w:hAnsi="Book Antiqua"/>
          <w:color w:val="auto"/>
          <w:sz w:val="24"/>
          <w:szCs w:val="24"/>
          <w:lang w:eastAsia="zh-CN"/>
        </w:rPr>
        <w:t>;</w:t>
      </w:r>
      <w:r w:rsidR="0005199B" w:rsidRPr="005F14B6">
        <w:rPr>
          <w:rFonts w:ascii="Book Antiqua" w:hAnsi="Book Antiqua"/>
          <w:color w:val="auto"/>
          <w:sz w:val="24"/>
          <w:szCs w:val="24"/>
        </w:rPr>
        <w:t xml:space="preserve"> Mena </w:t>
      </w:r>
      <w:r w:rsidR="00FF0226" w:rsidRPr="005F14B6">
        <w:rPr>
          <w:rFonts w:ascii="Book Antiqua" w:hAnsi="Book Antiqua"/>
          <w:color w:val="auto"/>
          <w:sz w:val="24"/>
          <w:szCs w:val="24"/>
          <w:lang w:eastAsia="zh-CN"/>
        </w:rPr>
        <w:t xml:space="preserve">EA </w:t>
      </w:r>
      <w:r w:rsidR="0005199B" w:rsidRPr="005F14B6">
        <w:rPr>
          <w:rFonts w:ascii="Book Antiqua" w:hAnsi="Book Antiqua"/>
          <w:color w:val="auto"/>
          <w:sz w:val="24"/>
          <w:szCs w:val="24"/>
        </w:rPr>
        <w:t>has been a consultant and advisor to Gilead, Abbvie, Merck, Bayer, and Grifalos</w:t>
      </w:r>
      <w:r w:rsidR="00FF0226" w:rsidRPr="005F14B6">
        <w:rPr>
          <w:rFonts w:ascii="Book Antiqua" w:hAnsi="Book Antiqua"/>
          <w:color w:val="auto"/>
          <w:sz w:val="24"/>
          <w:szCs w:val="24"/>
          <w:lang w:eastAsia="zh-CN"/>
        </w:rPr>
        <w:t xml:space="preserve">; </w:t>
      </w:r>
      <w:r w:rsidR="0005199B" w:rsidRPr="005F14B6">
        <w:rPr>
          <w:rFonts w:ascii="Book Antiqua" w:hAnsi="Book Antiqua"/>
          <w:color w:val="auto"/>
          <w:sz w:val="24"/>
          <w:szCs w:val="24"/>
        </w:rPr>
        <w:t>Mena</w:t>
      </w:r>
      <w:r w:rsidR="00FF0226" w:rsidRPr="005F14B6">
        <w:rPr>
          <w:rFonts w:ascii="Book Antiqua" w:hAnsi="Book Antiqua"/>
          <w:color w:val="auto"/>
          <w:sz w:val="24"/>
          <w:szCs w:val="24"/>
          <w:lang w:eastAsia="zh-CN"/>
        </w:rPr>
        <w:t xml:space="preserve"> EA</w:t>
      </w:r>
      <w:r w:rsidR="0005199B" w:rsidRPr="005F14B6">
        <w:rPr>
          <w:rFonts w:ascii="Book Antiqua" w:hAnsi="Book Antiqua"/>
          <w:color w:val="auto"/>
          <w:sz w:val="24"/>
          <w:szCs w:val="24"/>
        </w:rPr>
        <w:t xml:space="preserve"> is a member of the speakers’ bureaus for Gilead, Abbvie, Merck, Bayer, Echosens North America and Grifalos</w:t>
      </w:r>
      <w:r w:rsidR="00FF0226" w:rsidRPr="005F14B6">
        <w:rPr>
          <w:rFonts w:ascii="Book Antiqua" w:hAnsi="Book Antiqua"/>
          <w:color w:val="auto"/>
          <w:sz w:val="24"/>
          <w:szCs w:val="24"/>
          <w:lang w:eastAsia="zh-CN"/>
        </w:rPr>
        <w:t xml:space="preserve">; </w:t>
      </w:r>
      <w:r w:rsidR="0005199B" w:rsidRPr="005F14B6">
        <w:rPr>
          <w:rFonts w:ascii="Book Antiqua" w:hAnsi="Book Antiqua"/>
          <w:color w:val="auto"/>
          <w:sz w:val="24"/>
          <w:szCs w:val="24"/>
        </w:rPr>
        <w:t>Mena</w:t>
      </w:r>
      <w:r w:rsidR="00FF0226" w:rsidRPr="005F14B6">
        <w:rPr>
          <w:rFonts w:ascii="Book Antiqua" w:hAnsi="Book Antiqua"/>
          <w:color w:val="auto"/>
          <w:sz w:val="24"/>
          <w:szCs w:val="24"/>
          <w:lang w:eastAsia="zh-CN"/>
        </w:rPr>
        <w:t xml:space="preserve"> EA</w:t>
      </w:r>
      <w:r w:rsidR="0005199B" w:rsidRPr="005F14B6">
        <w:rPr>
          <w:rFonts w:ascii="Book Antiqua" w:hAnsi="Book Antiqua"/>
          <w:color w:val="auto"/>
          <w:sz w:val="24"/>
          <w:szCs w:val="24"/>
        </w:rPr>
        <w:t xml:space="preserve"> owns stocks in Gilead and Galectin</w:t>
      </w:r>
      <w:r w:rsidR="00FF0226" w:rsidRPr="005F14B6">
        <w:rPr>
          <w:rFonts w:ascii="Book Antiqua" w:hAnsi="Book Antiqua"/>
          <w:color w:val="auto"/>
          <w:sz w:val="24"/>
          <w:szCs w:val="24"/>
          <w:lang w:eastAsia="zh-CN"/>
        </w:rPr>
        <w:t>;</w:t>
      </w:r>
      <w:r w:rsidR="0005199B" w:rsidRPr="005F14B6">
        <w:rPr>
          <w:rFonts w:ascii="Book Antiqua" w:hAnsi="Book Antiqua"/>
          <w:color w:val="auto"/>
          <w:sz w:val="24"/>
          <w:szCs w:val="24"/>
        </w:rPr>
        <w:t xml:space="preserve"> </w:t>
      </w:r>
      <w:r w:rsidR="00322019" w:rsidRPr="005F14B6">
        <w:rPr>
          <w:rFonts w:ascii="Book Antiqua" w:hAnsi="Book Antiqua"/>
          <w:bCs/>
          <w:iCs/>
          <w:color w:val="auto"/>
          <w:sz w:val="24"/>
          <w:szCs w:val="24"/>
          <w:lang w:eastAsia="zh-CN"/>
        </w:rPr>
        <w:t>The other authors report no conflic</w:t>
      </w:r>
      <w:r w:rsidR="0005199B" w:rsidRPr="005F14B6">
        <w:rPr>
          <w:rFonts w:ascii="Book Antiqua" w:hAnsi="Book Antiqua"/>
          <w:bCs/>
          <w:iCs/>
          <w:color w:val="auto"/>
          <w:sz w:val="24"/>
          <w:szCs w:val="24"/>
          <w:lang w:eastAsia="zh-CN"/>
        </w:rPr>
        <w:t>ts of</w:t>
      </w:r>
      <w:r w:rsidR="00322019" w:rsidRPr="005F14B6">
        <w:rPr>
          <w:rFonts w:ascii="Book Antiqua" w:hAnsi="Book Antiqua"/>
          <w:bCs/>
          <w:iCs/>
          <w:color w:val="auto"/>
          <w:sz w:val="24"/>
          <w:szCs w:val="24"/>
          <w:lang w:eastAsia="zh-CN"/>
        </w:rPr>
        <w:t xml:space="preserve"> interest.</w:t>
      </w:r>
    </w:p>
    <w:bookmarkEnd w:id="35"/>
    <w:bookmarkEnd w:id="36"/>
    <w:bookmarkEnd w:id="37"/>
    <w:p w14:paraId="7C2FFC6D" w14:textId="77777777" w:rsidR="00815A9D" w:rsidRPr="005F14B6"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p>
    <w:p w14:paraId="2A475827" w14:textId="0D63BA39" w:rsidR="00322019" w:rsidRPr="00016DDB" w:rsidRDefault="00815A9D" w:rsidP="005F14B6">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42" w:name="OLE_LINK824"/>
      <w:bookmarkStart w:id="43" w:name="OLE_LINK825"/>
      <w:bookmarkStart w:id="44" w:name="OLE_LINK587"/>
      <w:bookmarkStart w:id="45" w:name="OLE_LINK765"/>
      <w:r w:rsidRPr="005F14B6">
        <w:rPr>
          <w:rFonts w:ascii="Book Antiqua" w:hAnsi="Book Antiqua" w:cs="Times New Roman"/>
          <w:b/>
          <w:bCs/>
          <w:iCs/>
          <w:color w:val="auto"/>
          <w:sz w:val="24"/>
          <w:szCs w:val="24"/>
          <w:lang w:val="en-US" w:eastAsia="zh-CN"/>
        </w:rPr>
        <w:t>Data sharing statement:</w:t>
      </w:r>
      <w:bookmarkEnd w:id="24"/>
      <w:bookmarkEnd w:id="25"/>
      <w:bookmarkEnd w:id="38"/>
      <w:bookmarkEnd w:id="39"/>
      <w:bookmarkEnd w:id="42"/>
      <w:bookmarkEnd w:id="43"/>
      <w:r w:rsidRPr="005F14B6">
        <w:rPr>
          <w:rFonts w:ascii="Book Antiqua" w:hAnsi="Book Antiqua" w:cs="Times New Roman"/>
          <w:b/>
          <w:bCs/>
          <w:iCs/>
          <w:color w:val="auto"/>
          <w:sz w:val="24"/>
          <w:szCs w:val="24"/>
          <w:lang w:val="en-US" w:eastAsia="zh-CN"/>
        </w:rPr>
        <w:t xml:space="preserve"> </w:t>
      </w:r>
      <w:r w:rsidR="0005199B" w:rsidRPr="005F14B6">
        <w:rPr>
          <w:rFonts w:ascii="Book Antiqua" w:hAnsi="Book Antiqua" w:cs="Times New Roman"/>
          <w:bCs/>
          <w:iCs/>
          <w:color w:val="auto"/>
          <w:sz w:val="24"/>
          <w:szCs w:val="24"/>
          <w:lang w:val="en-US" w:eastAsia="zh-CN"/>
        </w:rPr>
        <w:t>The statistical code and dataset are available from the corresponding author at mazen.noureddin@cshs.org. Consent for data sharing was not obtained but the presented data are anonymized and risk of identification is low</w:t>
      </w:r>
      <w:r w:rsidR="002544F3" w:rsidRPr="005F14B6">
        <w:rPr>
          <w:rFonts w:ascii="Book Antiqua" w:hAnsi="Book Antiqua" w:cs="Times New Roman"/>
          <w:bCs/>
          <w:iCs/>
          <w:color w:val="auto"/>
          <w:sz w:val="24"/>
          <w:szCs w:val="24"/>
          <w:lang w:val="en-US" w:eastAsia="zh-CN"/>
        </w:rPr>
        <w:t>.</w:t>
      </w:r>
      <w:r w:rsidR="00322019" w:rsidRPr="005F14B6">
        <w:rPr>
          <w:rFonts w:ascii="Book Antiqua" w:hAnsi="Book Antiqua" w:cs="Times New Roman"/>
          <w:bCs/>
          <w:iCs/>
          <w:color w:val="auto"/>
          <w:sz w:val="24"/>
          <w:szCs w:val="24"/>
          <w:lang w:val="en-US" w:eastAsia="zh-CN"/>
        </w:rPr>
        <w:t xml:space="preserve"> </w:t>
      </w:r>
    </w:p>
    <w:bookmarkEnd w:id="26"/>
    <w:bookmarkEnd w:id="27"/>
    <w:bookmarkEnd w:id="28"/>
    <w:bookmarkEnd w:id="29"/>
    <w:bookmarkEnd w:id="30"/>
    <w:bookmarkEnd w:id="31"/>
    <w:bookmarkEnd w:id="32"/>
    <w:bookmarkEnd w:id="33"/>
    <w:bookmarkEnd w:id="34"/>
    <w:bookmarkEnd w:id="40"/>
    <w:bookmarkEnd w:id="41"/>
    <w:bookmarkEnd w:id="44"/>
    <w:bookmarkEnd w:id="45"/>
    <w:p w14:paraId="0721440B" w14:textId="77777777" w:rsidR="00815A9D" w:rsidRPr="005F14B6" w:rsidRDefault="00815A9D" w:rsidP="005F14B6">
      <w:pPr>
        <w:widowControl w:val="0"/>
        <w:autoSpaceDE w:val="0"/>
        <w:autoSpaceDN w:val="0"/>
        <w:adjustRightInd w:val="0"/>
        <w:snapToGrid w:val="0"/>
        <w:spacing w:line="360" w:lineRule="auto"/>
        <w:jc w:val="both"/>
        <w:rPr>
          <w:rFonts w:ascii="Book Antiqua" w:hAnsi="Book Antiqua"/>
          <w:b/>
          <w:color w:val="auto"/>
          <w:lang w:eastAsia="zh-CN"/>
        </w:rPr>
      </w:pPr>
    </w:p>
    <w:p w14:paraId="4DA3CB17" w14:textId="77777777" w:rsidR="00FF0226" w:rsidRPr="005F14B6" w:rsidRDefault="00FF0226" w:rsidP="005F14B6">
      <w:pPr>
        <w:spacing w:line="360" w:lineRule="auto"/>
        <w:jc w:val="both"/>
        <w:rPr>
          <w:rFonts w:ascii="Book Antiqua" w:eastAsia="SimSun" w:hAnsi="Book Antiqua" w:cs="SimSun"/>
          <w:color w:val="auto"/>
          <w:lang w:eastAsia="zh-CN"/>
        </w:rPr>
      </w:pPr>
      <w:r w:rsidRPr="005F14B6">
        <w:rPr>
          <w:rFonts w:ascii="Book Antiqua" w:eastAsia="SimSun" w:hAnsi="Book Antiqua" w:cs="SimSun"/>
          <w:b/>
          <w:color w:val="auto"/>
          <w:lang w:eastAsia="zh-CN"/>
        </w:rPr>
        <w:t xml:space="preserve">Open-Access: </w:t>
      </w:r>
      <w:r w:rsidRPr="005F14B6">
        <w:rPr>
          <w:rFonts w:ascii="Book Antiqua" w:eastAsia="SimSun" w:hAnsi="Book Antiqua" w:cs="SimSun"/>
          <w:color w:val="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555E4">
          <w:rPr>
            <w:rFonts w:ascii="Book Antiqua" w:eastAsia="SimSun" w:hAnsi="Book Antiqua" w:cs="SimSun"/>
            <w:color w:val="auto"/>
            <w:lang w:eastAsia="zh-CN"/>
          </w:rPr>
          <w:t>http://creativecommons.org/licenses/by-nc/4.0/</w:t>
        </w:r>
      </w:hyperlink>
    </w:p>
    <w:p w14:paraId="30126B1C" w14:textId="77777777" w:rsidR="00FF0226" w:rsidRPr="005F14B6" w:rsidRDefault="00FF0226" w:rsidP="005F14B6">
      <w:pPr>
        <w:widowControl w:val="0"/>
        <w:autoSpaceDE w:val="0"/>
        <w:autoSpaceDN w:val="0"/>
        <w:adjustRightInd w:val="0"/>
        <w:snapToGrid w:val="0"/>
        <w:spacing w:line="360" w:lineRule="auto"/>
        <w:jc w:val="both"/>
        <w:rPr>
          <w:rFonts w:ascii="Book Antiqua" w:hAnsi="Book Antiqua"/>
          <w:b/>
          <w:color w:val="auto"/>
          <w:lang w:eastAsia="zh-CN"/>
        </w:rPr>
      </w:pPr>
    </w:p>
    <w:p w14:paraId="35EF513B" w14:textId="390C028D" w:rsidR="00715533" w:rsidRPr="005F14B6" w:rsidRDefault="00715533" w:rsidP="005F14B6">
      <w:pPr>
        <w:widowControl w:val="0"/>
        <w:autoSpaceDE w:val="0"/>
        <w:autoSpaceDN w:val="0"/>
        <w:adjustRightInd w:val="0"/>
        <w:snapToGrid w:val="0"/>
        <w:spacing w:line="360" w:lineRule="auto"/>
        <w:jc w:val="both"/>
        <w:rPr>
          <w:rFonts w:ascii="Book Antiqua" w:hAnsi="Book Antiqua" w:cs="Arial Unicode MS"/>
          <w:color w:val="auto"/>
          <w:lang w:eastAsia="zh-CN"/>
        </w:rPr>
      </w:pPr>
      <w:r w:rsidRPr="005F14B6">
        <w:rPr>
          <w:rFonts w:ascii="Book Antiqua" w:hAnsi="Book Antiqua" w:cs="Arial Unicode MS"/>
          <w:b/>
          <w:color w:val="auto"/>
        </w:rPr>
        <w:t xml:space="preserve">Manuscript source: </w:t>
      </w:r>
      <w:r w:rsidRPr="005F14B6">
        <w:rPr>
          <w:rFonts w:ascii="Book Antiqua" w:hAnsi="Book Antiqua" w:cs="Arial Unicode MS"/>
          <w:color w:val="auto"/>
        </w:rPr>
        <w:t>Unsolicited manuscript</w:t>
      </w:r>
    </w:p>
    <w:p w14:paraId="1CCAA4F4" w14:textId="77777777" w:rsidR="00715533" w:rsidRPr="005F14B6" w:rsidRDefault="00715533" w:rsidP="005F14B6">
      <w:pPr>
        <w:widowControl w:val="0"/>
        <w:autoSpaceDE w:val="0"/>
        <w:autoSpaceDN w:val="0"/>
        <w:adjustRightInd w:val="0"/>
        <w:snapToGrid w:val="0"/>
        <w:spacing w:line="360" w:lineRule="auto"/>
        <w:jc w:val="both"/>
        <w:rPr>
          <w:rFonts w:ascii="Book Antiqua" w:hAnsi="Book Antiqua"/>
          <w:b/>
          <w:color w:val="auto"/>
          <w:lang w:eastAsia="zh-CN"/>
        </w:rPr>
      </w:pPr>
    </w:p>
    <w:p w14:paraId="454FE1D5" w14:textId="295ECF91" w:rsidR="00F0682A" w:rsidRPr="005F14B6" w:rsidRDefault="00F0682A" w:rsidP="005F14B6">
      <w:pPr>
        <w:widowControl w:val="0"/>
        <w:autoSpaceDE w:val="0"/>
        <w:autoSpaceDN w:val="0"/>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Correspond</w:t>
      </w:r>
      <w:r w:rsidR="00FF0226" w:rsidRPr="005F14B6">
        <w:rPr>
          <w:rFonts w:ascii="Book Antiqua" w:hAnsi="Book Antiqua"/>
          <w:b/>
          <w:color w:val="auto"/>
          <w:lang w:eastAsia="zh-CN"/>
        </w:rPr>
        <w:t>ence</w:t>
      </w:r>
      <w:r w:rsidRPr="005F14B6">
        <w:rPr>
          <w:rFonts w:ascii="Book Antiqua" w:hAnsi="Book Antiqua"/>
          <w:b/>
          <w:color w:val="auto"/>
        </w:rPr>
        <w:t xml:space="preserve"> </w:t>
      </w:r>
      <w:r w:rsidR="00FF0226" w:rsidRPr="005F14B6">
        <w:rPr>
          <w:rFonts w:ascii="Book Antiqua" w:hAnsi="Book Antiqua"/>
          <w:b/>
          <w:color w:val="auto"/>
          <w:lang w:eastAsia="zh-CN"/>
        </w:rPr>
        <w:t>to</w:t>
      </w:r>
      <w:r w:rsidRPr="005F14B6">
        <w:rPr>
          <w:rFonts w:ascii="Book Antiqua" w:hAnsi="Book Antiqua"/>
          <w:b/>
          <w:color w:val="auto"/>
        </w:rPr>
        <w:t>:</w:t>
      </w:r>
      <w:r w:rsidR="00FF0226" w:rsidRPr="005F14B6">
        <w:rPr>
          <w:rFonts w:ascii="Book Antiqua" w:hAnsi="Book Antiqua"/>
          <w:b/>
          <w:color w:val="auto"/>
        </w:rPr>
        <w:t xml:space="preserve"> Mazen Noureddin, </w:t>
      </w:r>
      <w:r w:rsidR="00FF0226" w:rsidRPr="005F14B6">
        <w:rPr>
          <w:rFonts w:ascii="Book Antiqua" w:hAnsi="Book Antiqua"/>
          <w:b/>
          <w:color w:val="auto"/>
        </w:rPr>
        <w:tab/>
        <w:t>MD,</w:t>
      </w:r>
      <w:r w:rsidR="00FF0226" w:rsidRPr="005F14B6">
        <w:rPr>
          <w:rFonts w:ascii="Book Antiqua" w:hAnsi="Book Antiqua"/>
          <w:b/>
          <w:color w:val="auto"/>
          <w:lang w:eastAsia="zh-CN"/>
        </w:rPr>
        <w:t xml:space="preserve"> </w:t>
      </w:r>
      <w:r w:rsidR="00FF0226" w:rsidRPr="005F14B6">
        <w:rPr>
          <w:rFonts w:ascii="Book Antiqua" w:hAnsi="Book Antiqua"/>
          <w:b/>
          <w:color w:val="auto"/>
        </w:rPr>
        <w:t>MHSc</w:t>
      </w:r>
      <w:r w:rsidR="00FF0226" w:rsidRPr="005F14B6">
        <w:rPr>
          <w:rFonts w:ascii="Book Antiqua" w:hAnsi="Book Antiqua"/>
          <w:b/>
          <w:color w:val="auto"/>
          <w:lang w:eastAsia="zh-CN"/>
        </w:rPr>
        <w:t xml:space="preserve">, Associate Professor, </w:t>
      </w:r>
      <w:r w:rsidRPr="005F14B6">
        <w:rPr>
          <w:rFonts w:ascii="Book Antiqua" w:hAnsi="Book Antiqua"/>
          <w:color w:val="auto"/>
        </w:rPr>
        <w:t xml:space="preserve">Division </w:t>
      </w:r>
      <w:r w:rsidR="00570E86" w:rsidRPr="005F14B6">
        <w:rPr>
          <w:rFonts w:ascii="Book Antiqua" w:hAnsi="Book Antiqua"/>
          <w:color w:val="auto"/>
        </w:rPr>
        <w:t>of Digestive and Liver Diseases</w:t>
      </w:r>
      <w:r w:rsidR="00570E86" w:rsidRPr="005F14B6">
        <w:rPr>
          <w:rFonts w:ascii="Book Antiqua" w:hAnsi="Book Antiqua"/>
          <w:color w:val="auto"/>
          <w:lang w:eastAsia="zh-CN"/>
        </w:rPr>
        <w:t xml:space="preserve">, </w:t>
      </w:r>
      <w:r w:rsidRPr="005F14B6">
        <w:rPr>
          <w:rFonts w:ascii="Book Antiqua" w:hAnsi="Book Antiqua"/>
          <w:color w:val="auto"/>
        </w:rPr>
        <w:t>Comprehensive Transplant Program</w:t>
      </w:r>
      <w:r w:rsidR="00570E86" w:rsidRPr="005F14B6">
        <w:rPr>
          <w:rFonts w:ascii="Book Antiqua" w:hAnsi="Book Antiqua"/>
          <w:color w:val="auto"/>
          <w:lang w:eastAsia="zh-CN"/>
        </w:rPr>
        <w:t xml:space="preserve">, </w:t>
      </w:r>
      <w:r w:rsidRPr="005F14B6">
        <w:rPr>
          <w:rFonts w:ascii="Book Antiqua" w:hAnsi="Book Antiqua"/>
          <w:color w:val="auto"/>
        </w:rPr>
        <w:t xml:space="preserve">Cedars-Sinai </w:t>
      </w:r>
      <w:r w:rsidRPr="005F14B6">
        <w:rPr>
          <w:rFonts w:ascii="Book Antiqua" w:hAnsi="Book Antiqua"/>
          <w:color w:val="auto"/>
        </w:rPr>
        <w:lastRenderedPageBreak/>
        <w:t>Medical Center, 8900 Beverly Blvd, Suite 250</w:t>
      </w:r>
      <w:r w:rsidR="00570E86" w:rsidRPr="005F14B6">
        <w:rPr>
          <w:rFonts w:ascii="Book Antiqua" w:hAnsi="Book Antiqua"/>
          <w:color w:val="auto"/>
          <w:lang w:eastAsia="zh-CN"/>
        </w:rPr>
        <w:t xml:space="preserve">, </w:t>
      </w:r>
      <w:r w:rsidRPr="005F14B6">
        <w:rPr>
          <w:rFonts w:ascii="Book Antiqua" w:hAnsi="Book Antiqua"/>
          <w:color w:val="auto"/>
        </w:rPr>
        <w:t>Los Angeles, C</w:t>
      </w:r>
      <w:r w:rsidR="00570E86" w:rsidRPr="005F14B6">
        <w:rPr>
          <w:rFonts w:ascii="Book Antiqua" w:hAnsi="Book Antiqua"/>
          <w:color w:val="auto"/>
          <w:lang w:eastAsia="zh-CN"/>
        </w:rPr>
        <w:t xml:space="preserve">A </w:t>
      </w:r>
      <w:r w:rsidRPr="005F14B6">
        <w:rPr>
          <w:rFonts w:ascii="Book Antiqua" w:hAnsi="Book Antiqua"/>
          <w:color w:val="auto"/>
        </w:rPr>
        <w:t>90048</w:t>
      </w:r>
      <w:r w:rsidR="00570E86" w:rsidRPr="005F14B6">
        <w:rPr>
          <w:rFonts w:ascii="Book Antiqua" w:hAnsi="Book Antiqua"/>
          <w:color w:val="auto"/>
          <w:lang w:eastAsia="zh-CN"/>
        </w:rPr>
        <w:t xml:space="preserve"> United States. </w:t>
      </w:r>
      <w:hyperlink r:id="rId8" w:history="1">
        <w:r w:rsidR="00570E86" w:rsidRPr="005F14B6">
          <w:rPr>
            <w:rStyle w:val="Hyperlink"/>
            <w:rFonts w:ascii="Book Antiqua" w:hAnsi="Book Antiqua"/>
            <w:color w:val="auto"/>
            <w:u w:val="none"/>
          </w:rPr>
          <w:t>mazen.noureddin@cshs.org</w:t>
        </w:r>
      </w:hyperlink>
    </w:p>
    <w:p w14:paraId="2497896A" w14:textId="66AF899E" w:rsidR="00F0682A" w:rsidRPr="005F14B6" w:rsidRDefault="00570E86" w:rsidP="005F14B6">
      <w:pPr>
        <w:adjustRightInd w:val="0"/>
        <w:snapToGrid w:val="0"/>
        <w:spacing w:line="360" w:lineRule="auto"/>
        <w:jc w:val="both"/>
        <w:rPr>
          <w:rFonts w:ascii="Book Antiqua" w:hAnsi="Book Antiqua"/>
          <w:color w:val="auto"/>
        </w:rPr>
      </w:pPr>
      <w:r w:rsidRPr="005F14B6">
        <w:rPr>
          <w:rFonts w:ascii="Book Antiqua" w:hAnsi="Book Antiqua"/>
          <w:b/>
          <w:color w:val="auto"/>
          <w:lang w:eastAsia="zh-CN"/>
        </w:rPr>
        <w:t>Telephone</w:t>
      </w:r>
      <w:r w:rsidRPr="005F14B6">
        <w:rPr>
          <w:rFonts w:ascii="Book Antiqua" w:hAnsi="Book Antiqua"/>
          <w:b/>
          <w:color w:val="auto"/>
        </w:rPr>
        <w:t>:</w:t>
      </w:r>
      <w:r w:rsidR="00F0682A" w:rsidRPr="005F14B6">
        <w:rPr>
          <w:rFonts w:ascii="Book Antiqua" w:hAnsi="Book Antiqua"/>
          <w:color w:val="auto"/>
        </w:rPr>
        <w:t xml:space="preserve"> </w:t>
      </w:r>
      <w:r w:rsidRPr="005F14B6">
        <w:rPr>
          <w:rFonts w:ascii="Book Antiqua" w:hAnsi="Book Antiqua"/>
          <w:color w:val="auto"/>
        </w:rPr>
        <w:t>+1-</w:t>
      </w:r>
      <w:r w:rsidR="00F0682A" w:rsidRPr="005F14B6">
        <w:rPr>
          <w:rFonts w:ascii="Book Antiqua" w:hAnsi="Book Antiqua"/>
          <w:color w:val="auto"/>
        </w:rPr>
        <w:t>310-4237088</w:t>
      </w:r>
    </w:p>
    <w:p w14:paraId="647F6399" w14:textId="550B92EC" w:rsidR="00F0682A" w:rsidRPr="005F14B6" w:rsidRDefault="00F0682A" w:rsidP="005F14B6">
      <w:pPr>
        <w:adjustRightInd w:val="0"/>
        <w:snapToGrid w:val="0"/>
        <w:spacing w:line="360" w:lineRule="auto"/>
        <w:jc w:val="both"/>
        <w:rPr>
          <w:rFonts w:ascii="Book Antiqua" w:hAnsi="Book Antiqua"/>
          <w:color w:val="auto"/>
        </w:rPr>
      </w:pPr>
      <w:r w:rsidRPr="005F14B6">
        <w:rPr>
          <w:rFonts w:ascii="Book Antiqua" w:hAnsi="Book Antiqua"/>
          <w:b/>
          <w:color w:val="auto"/>
        </w:rPr>
        <w:t>Fax:</w:t>
      </w:r>
      <w:r w:rsidRPr="005F14B6">
        <w:rPr>
          <w:rFonts w:ascii="Book Antiqua" w:hAnsi="Book Antiqua"/>
          <w:color w:val="auto"/>
        </w:rPr>
        <w:t xml:space="preserve"> </w:t>
      </w:r>
      <w:r w:rsidR="00570E86" w:rsidRPr="005F14B6">
        <w:rPr>
          <w:rFonts w:ascii="Book Antiqua" w:hAnsi="Book Antiqua"/>
          <w:color w:val="auto"/>
        </w:rPr>
        <w:t>+1-</w:t>
      </w:r>
      <w:r w:rsidRPr="005F14B6">
        <w:rPr>
          <w:rFonts w:ascii="Book Antiqua" w:hAnsi="Book Antiqua"/>
          <w:color w:val="auto"/>
        </w:rPr>
        <w:t>310-2488197</w:t>
      </w:r>
    </w:p>
    <w:p w14:paraId="5F83F7E9" w14:textId="77777777" w:rsidR="00570E86" w:rsidRPr="005F14B6" w:rsidRDefault="00570E86" w:rsidP="005F14B6">
      <w:pPr>
        <w:widowControl w:val="0"/>
        <w:autoSpaceDE w:val="0"/>
        <w:autoSpaceDN w:val="0"/>
        <w:adjustRightInd w:val="0"/>
        <w:snapToGrid w:val="0"/>
        <w:spacing w:line="360" w:lineRule="auto"/>
        <w:jc w:val="both"/>
        <w:rPr>
          <w:rFonts w:ascii="Book Antiqua" w:hAnsi="Book Antiqua"/>
          <w:b/>
          <w:color w:val="auto"/>
          <w:lang w:eastAsia="zh-CN"/>
        </w:rPr>
      </w:pPr>
    </w:p>
    <w:p w14:paraId="6B7C751F" w14:textId="4221DFC3" w:rsidR="00570E86" w:rsidRPr="005F14B6" w:rsidRDefault="00570E86" w:rsidP="005F14B6">
      <w:pPr>
        <w:spacing w:line="360" w:lineRule="auto"/>
        <w:jc w:val="both"/>
        <w:rPr>
          <w:rFonts w:ascii="Book Antiqua" w:hAnsi="Book Antiqua"/>
          <w:color w:val="auto"/>
          <w:lang w:eastAsia="zh-CN"/>
        </w:rPr>
      </w:pPr>
      <w:r w:rsidRPr="005F14B6">
        <w:rPr>
          <w:rFonts w:ascii="Book Antiqua" w:hAnsi="Book Antiqua"/>
          <w:b/>
          <w:color w:val="auto"/>
        </w:rPr>
        <w:t>Received:</w:t>
      </w:r>
      <w:r w:rsidRPr="005F14B6">
        <w:rPr>
          <w:rFonts w:ascii="Book Antiqua" w:hAnsi="Book Antiqua"/>
          <w:color w:val="auto"/>
        </w:rPr>
        <w:t xml:space="preserve"> </w:t>
      </w:r>
      <w:r w:rsidRPr="005F14B6">
        <w:rPr>
          <w:rFonts w:ascii="Book Antiqua" w:hAnsi="Book Antiqua"/>
          <w:color w:val="auto"/>
          <w:lang w:eastAsia="zh-CN"/>
        </w:rPr>
        <w:t>December 3, 2017</w:t>
      </w:r>
    </w:p>
    <w:p w14:paraId="20A60679" w14:textId="21157072" w:rsidR="00570E86" w:rsidRPr="005F14B6" w:rsidRDefault="00570E86" w:rsidP="005F14B6">
      <w:pPr>
        <w:spacing w:line="360" w:lineRule="auto"/>
        <w:jc w:val="both"/>
        <w:rPr>
          <w:rFonts w:ascii="Book Antiqua" w:hAnsi="Book Antiqua"/>
          <w:color w:val="auto"/>
          <w:lang w:eastAsia="zh-CN"/>
        </w:rPr>
      </w:pPr>
      <w:r w:rsidRPr="005F14B6">
        <w:rPr>
          <w:rFonts w:ascii="Book Antiqua" w:hAnsi="Book Antiqua"/>
          <w:b/>
          <w:color w:val="auto"/>
        </w:rPr>
        <w:t>Peer-review started:</w:t>
      </w:r>
      <w:r w:rsidRPr="005F14B6">
        <w:rPr>
          <w:rFonts w:ascii="Book Antiqua" w:hAnsi="Book Antiqua"/>
          <w:b/>
          <w:color w:val="auto"/>
          <w:lang w:eastAsia="zh-CN"/>
        </w:rPr>
        <w:t xml:space="preserve"> </w:t>
      </w:r>
      <w:r w:rsidRPr="005F14B6">
        <w:rPr>
          <w:rFonts w:ascii="Book Antiqua" w:hAnsi="Book Antiqua"/>
          <w:color w:val="auto"/>
          <w:lang w:eastAsia="zh-CN"/>
        </w:rPr>
        <w:t>December 5, 2017</w:t>
      </w:r>
    </w:p>
    <w:p w14:paraId="1C530C21" w14:textId="1A34C28F" w:rsidR="00570E86" w:rsidRPr="005F14B6" w:rsidRDefault="00570E86" w:rsidP="005F14B6">
      <w:pPr>
        <w:spacing w:line="360" w:lineRule="auto"/>
        <w:jc w:val="both"/>
        <w:rPr>
          <w:rFonts w:ascii="Book Antiqua" w:hAnsi="Book Antiqua"/>
          <w:color w:val="auto"/>
          <w:lang w:eastAsia="zh-CN"/>
        </w:rPr>
      </w:pPr>
      <w:r w:rsidRPr="005F14B6">
        <w:rPr>
          <w:rFonts w:ascii="Book Antiqua" w:hAnsi="Book Antiqua"/>
          <w:b/>
          <w:color w:val="auto"/>
        </w:rPr>
        <w:t>First decision:</w:t>
      </w:r>
      <w:r w:rsidRPr="005F14B6">
        <w:rPr>
          <w:rFonts w:ascii="Book Antiqua" w:hAnsi="Book Antiqua"/>
          <w:b/>
          <w:color w:val="auto"/>
          <w:lang w:eastAsia="zh-CN"/>
        </w:rPr>
        <w:t xml:space="preserve"> </w:t>
      </w:r>
      <w:r w:rsidRPr="005F14B6">
        <w:rPr>
          <w:rFonts w:ascii="Book Antiqua" w:hAnsi="Book Antiqua"/>
          <w:color w:val="auto"/>
          <w:lang w:eastAsia="zh-CN"/>
        </w:rPr>
        <w:t>December 14, 2017</w:t>
      </w:r>
    </w:p>
    <w:p w14:paraId="3904FBFF" w14:textId="33604A64" w:rsidR="00570E86" w:rsidRPr="005F14B6" w:rsidRDefault="00570E86" w:rsidP="005F14B6">
      <w:pPr>
        <w:spacing w:line="360" w:lineRule="auto"/>
        <w:jc w:val="both"/>
        <w:rPr>
          <w:rFonts w:ascii="Book Antiqua" w:hAnsi="Book Antiqua"/>
          <w:color w:val="auto"/>
          <w:lang w:eastAsia="zh-CN"/>
        </w:rPr>
      </w:pPr>
      <w:r w:rsidRPr="005F14B6">
        <w:rPr>
          <w:rFonts w:ascii="Book Antiqua" w:hAnsi="Book Antiqua"/>
          <w:b/>
          <w:color w:val="auto"/>
        </w:rPr>
        <w:t xml:space="preserve">Revised: </w:t>
      </w:r>
      <w:r w:rsidRPr="005F14B6">
        <w:rPr>
          <w:rFonts w:ascii="Book Antiqua" w:hAnsi="Book Antiqua"/>
          <w:color w:val="auto"/>
          <w:lang w:eastAsia="zh-CN"/>
        </w:rPr>
        <w:t>January 27, 2018</w:t>
      </w:r>
    </w:p>
    <w:p w14:paraId="0F442D59" w14:textId="262D46A7" w:rsidR="00570E86" w:rsidRPr="005F14B6" w:rsidRDefault="00570E86" w:rsidP="005F14B6">
      <w:pPr>
        <w:autoSpaceDE w:val="0"/>
        <w:autoSpaceDN w:val="0"/>
        <w:adjustRightInd w:val="0"/>
        <w:spacing w:line="360" w:lineRule="auto"/>
        <w:jc w:val="both"/>
        <w:rPr>
          <w:rFonts w:ascii="Book Antiqua" w:hAnsi="Book Antiqua"/>
          <w:b/>
          <w:color w:val="auto"/>
        </w:rPr>
      </w:pPr>
      <w:r w:rsidRPr="005F14B6">
        <w:rPr>
          <w:rFonts w:ascii="Book Antiqua" w:hAnsi="Book Antiqua"/>
          <w:b/>
          <w:color w:val="auto"/>
        </w:rPr>
        <w:t>Accepted:</w:t>
      </w:r>
      <w:r w:rsidR="00D92FB0" w:rsidRPr="00D92FB0">
        <w:t xml:space="preserve"> </w:t>
      </w:r>
      <w:r w:rsidR="00D92FB0" w:rsidRPr="00D92FB0">
        <w:rPr>
          <w:rFonts w:ascii="Book Antiqua" w:hAnsi="Book Antiqua"/>
          <w:color w:val="auto"/>
        </w:rPr>
        <w:t>March 3, 2018</w:t>
      </w:r>
      <w:r w:rsidRPr="005F14B6">
        <w:rPr>
          <w:rFonts w:ascii="Book Antiqua" w:hAnsi="Book Antiqua"/>
          <w:b/>
          <w:color w:val="auto"/>
        </w:rPr>
        <w:t xml:space="preserve"> </w:t>
      </w:r>
    </w:p>
    <w:p w14:paraId="458C5C4A" w14:textId="77777777" w:rsidR="00570E86" w:rsidRPr="005F14B6" w:rsidRDefault="00570E86" w:rsidP="005F14B6">
      <w:pPr>
        <w:autoSpaceDE w:val="0"/>
        <w:autoSpaceDN w:val="0"/>
        <w:adjustRightInd w:val="0"/>
        <w:spacing w:line="360" w:lineRule="auto"/>
        <w:jc w:val="both"/>
        <w:rPr>
          <w:rFonts w:ascii="Book Antiqua" w:hAnsi="Book Antiqua"/>
          <w:b/>
          <w:color w:val="auto"/>
        </w:rPr>
      </w:pPr>
      <w:r w:rsidRPr="005F14B6">
        <w:rPr>
          <w:rFonts w:ascii="Book Antiqua" w:hAnsi="Book Antiqua"/>
          <w:b/>
          <w:color w:val="auto"/>
        </w:rPr>
        <w:t>Article in press:</w:t>
      </w:r>
    </w:p>
    <w:p w14:paraId="34BD5C20" w14:textId="77777777" w:rsidR="00570E86" w:rsidRPr="005F14B6" w:rsidRDefault="00570E86" w:rsidP="005F14B6">
      <w:pPr>
        <w:autoSpaceDE w:val="0"/>
        <w:autoSpaceDN w:val="0"/>
        <w:adjustRightInd w:val="0"/>
        <w:spacing w:line="360" w:lineRule="auto"/>
        <w:jc w:val="both"/>
        <w:rPr>
          <w:rFonts w:ascii="Book Antiqua" w:hAnsi="Book Antiqua"/>
          <w:b/>
          <w:color w:val="auto"/>
        </w:rPr>
      </w:pPr>
      <w:r w:rsidRPr="005F14B6">
        <w:rPr>
          <w:rFonts w:ascii="Book Antiqua" w:hAnsi="Book Antiqua"/>
          <w:b/>
          <w:color w:val="auto"/>
        </w:rPr>
        <w:t xml:space="preserve">Published online: </w:t>
      </w:r>
    </w:p>
    <w:p w14:paraId="474C4E8B" w14:textId="77777777" w:rsidR="004F0050" w:rsidRPr="005F14B6" w:rsidRDefault="004F0050" w:rsidP="005F14B6">
      <w:pPr>
        <w:widowControl w:val="0"/>
        <w:autoSpaceDE w:val="0"/>
        <w:autoSpaceDN w:val="0"/>
        <w:adjustRightInd w:val="0"/>
        <w:snapToGrid w:val="0"/>
        <w:spacing w:line="360" w:lineRule="auto"/>
        <w:jc w:val="both"/>
        <w:rPr>
          <w:rFonts w:ascii="Book Antiqua" w:hAnsi="Book Antiqua"/>
          <w:b/>
          <w:color w:val="auto"/>
        </w:rPr>
      </w:pPr>
    </w:p>
    <w:p w14:paraId="7781163B" w14:textId="77777777" w:rsidR="004F0050" w:rsidRPr="005F14B6" w:rsidRDefault="004F0050" w:rsidP="005F14B6">
      <w:pPr>
        <w:widowControl w:val="0"/>
        <w:autoSpaceDE w:val="0"/>
        <w:autoSpaceDN w:val="0"/>
        <w:adjustRightInd w:val="0"/>
        <w:snapToGrid w:val="0"/>
        <w:spacing w:line="360" w:lineRule="auto"/>
        <w:jc w:val="both"/>
        <w:rPr>
          <w:rFonts w:ascii="Book Antiqua" w:hAnsi="Book Antiqua"/>
          <w:b/>
          <w:color w:val="auto"/>
        </w:rPr>
      </w:pPr>
    </w:p>
    <w:p w14:paraId="77689B7D" w14:textId="77777777" w:rsidR="00815A9D" w:rsidRPr="005F14B6" w:rsidRDefault="00815A9D" w:rsidP="005F14B6">
      <w:pPr>
        <w:adjustRightInd w:val="0"/>
        <w:snapToGrid w:val="0"/>
        <w:spacing w:line="360" w:lineRule="auto"/>
        <w:jc w:val="both"/>
        <w:rPr>
          <w:rFonts w:ascii="Book Antiqua" w:eastAsia="Times New Roman" w:hAnsi="Book Antiqua"/>
          <w:b/>
          <w:color w:val="auto"/>
          <w:lang w:eastAsia="ru-RU"/>
        </w:rPr>
      </w:pPr>
      <w:r w:rsidRPr="005F14B6">
        <w:rPr>
          <w:rFonts w:ascii="Book Antiqua" w:hAnsi="Book Antiqua"/>
          <w:b/>
          <w:color w:val="auto"/>
        </w:rPr>
        <w:br w:type="page"/>
      </w:r>
    </w:p>
    <w:p w14:paraId="5F056A87" w14:textId="26ED4479" w:rsidR="00A25422" w:rsidRPr="005F14B6" w:rsidRDefault="00C7027E" w:rsidP="005F14B6">
      <w:pPr>
        <w:pStyle w:val="CommentText"/>
        <w:adjustRightInd w:val="0"/>
        <w:snapToGrid w:val="0"/>
        <w:spacing w:line="360" w:lineRule="auto"/>
        <w:jc w:val="both"/>
        <w:rPr>
          <w:rFonts w:ascii="Book Antiqua" w:hAnsi="Book Antiqua"/>
          <w:color w:val="auto"/>
          <w:sz w:val="24"/>
          <w:szCs w:val="24"/>
          <w:lang w:val="en-US"/>
        </w:rPr>
      </w:pPr>
      <w:r w:rsidRPr="005F14B6">
        <w:rPr>
          <w:rFonts w:ascii="Book Antiqua" w:hAnsi="Book Antiqua"/>
          <w:b/>
          <w:color w:val="auto"/>
          <w:sz w:val="24"/>
          <w:szCs w:val="24"/>
          <w:lang w:val="en-US"/>
        </w:rPr>
        <w:lastRenderedPageBreak/>
        <w:t>Abstract</w:t>
      </w:r>
    </w:p>
    <w:p w14:paraId="21F9761A" w14:textId="0FE74DA7" w:rsidR="00570E86" w:rsidRPr="005F14B6" w:rsidRDefault="00570E86" w:rsidP="005F14B6">
      <w:pPr>
        <w:adjustRightInd w:val="0"/>
        <w:snapToGrid w:val="0"/>
        <w:spacing w:line="360" w:lineRule="auto"/>
        <w:jc w:val="both"/>
        <w:rPr>
          <w:rFonts w:ascii="Book Antiqua" w:hAnsi="Book Antiqua"/>
          <w:color w:val="auto"/>
          <w:lang w:eastAsia="zh-CN"/>
        </w:rPr>
      </w:pPr>
      <w:r w:rsidRPr="005F14B6">
        <w:rPr>
          <w:rFonts w:ascii="Book Antiqua" w:hAnsi="Book Antiqua"/>
          <w:b/>
          <w:i/>
          <w:color w:val="auto"/>
        </w:rPr>
        <w:t>AIM</w:t>
      </w:r>
    </w:p>
    <w:p w14:paraId="11A72E05" w14:textId="7A347FE9" w:rsidR="00007505" w:rsidRPr="005F14B6" w:rsidRDefault="00C47E39" w:rsidP="005F14B6">
      <w:pPr>
        <w:adjustRightInd w:val="0"/>
        <w:snapToGrid w:val="0"/>
        <w:spacing w:line="360" w:lineRule="auto"/>
        <w:jc w:val="both"/>
        <w:rPr>
          <w:rFonts w:ascii="Book Antiqua" w:hAnsi="Book Antiqua"/>
          <w:color w:val="auto"/>
        </w:rPr>
      </w:pPr>
      <w:r w:rsidRPr="005F14B6">
        <w:rPr>
          <w:rFonts w:ascii="Book Antiqua" w:hAnsi="Book Antiqua"/>
          <w:color w:val="auto"/>
        </w:rPr>
        <w:t>T</w:t>
      </w:r>
      <w:r w:rsidR="00007505" w:rsidRPr="005F14B6">
        <w:rPr>
          <w:rFonts w:ascii="Book Antiqua" w:hAnsi="Book Antiqua"/>
          <w:color w:val="auto"/>
        </w:rPr>
        <w:t xml:space="preserve">o determine steatosis and fibrosis </w:t>
      </w:r>
      <w:r w:rsidRPr="005F14B6">
        <w:rPr>
          <w:rFonts w:ascii="Book Antiqua" w:hAnsi="Book Antiqua"/>
          <w:color w:val="auto"/>
        </w:rPr>
        <w:t xml:space="preserve">prevalence </w:t>
      </w:r>
      <w:r w:rsidR="00115F6B" w:rsidRPr="005F14B6">
        <w:rPr>
          <w:rFonts w:ascii="Book Antiqua" w:hAnsi="Book Antiqua"/>
          <w:color w:val="auto"/>
        </w:rPr>
        <w:t>in hepatitis C patients after</w:t>
      </w:r>
      <w:r w:rsidR="00007505" w:rsidRPr="005F14B6">
        <w:rPr>
          <w:rFonts w:ascii="Book Antiqua" w:hAnsi="Book Antiqua"/>
          <w:color w:val="auto"/>
        </w:rPr>
        <w:t xml:space="preserve"> a</w:t>
      </w:r>
      <w:r w:rsidRPr="005F14B6">
        <w:rPr>
          <w:rFonts w:ascii="Book Antiqua" w:hAnsi="Book Antiqua"/>
          <w:color w:val="auto"/>
        </w:rPr>
        <w:t xml:space="preserve"> sustained virological response </w:t>
      </w:r>
      <w:r w:rsidR="00115F6B" w:rsidRPr="005F14B6">
        <w:rPr>
          <w:rFonts w:ascii="Book Antiqua" w:hAnsi="Book Antiqua"/>
          <w:color w:val="auto"/>
        </w:rPr>
        <w:t xml:space="preserve">achieved </w:t>
      </w:r>
      <w:r w:rsidR="00007505" w:rsidRPr="005F14B6">
        <w:rPr>
          <w:rFonts w:ascii="Book Antiqua" w:hAnsi="Book Antiqua"/>
          <w:color w:val="auto"/>
        </w:rPr>
        <w:t xml:space="preserve">with </w:t>
      </w:r>
      <w:r w:rsidR="00115F6B" w:rsidRPr="005F14B6">
        <w:rPr>
          <w:rFonts w:ascii="Book Antiqua" w:hAnsi="Book Antiqua"/>
          <w:color w:val="auto"/>
        </w:rPr>
        <w:t>direct-acting antivirals</w:t>
      </w:r>
      <w:r w:rsidR="00007505" w:rsidRPr="005F14B6">
        <w:rPr>
          <w:rFonts w:ascii="Book Antiqua" w:hAnsi="Book Antiqua"/>
          <w:color w:val="auto"/>
        </w:rPr>
        <w:t xml:space="preserve">. </w:t>
      </w:r>
    </w:p>
    <w:p w14:paraId="11DE4206" w14:textId="77777777" w:rsidR="0003441F" w:rsidRPr="005F14B6" w:rsidRDefault="0003441F" w:rsidP="005F14B6">
      <w:pPr>
        <w:adjustRightInd w:val="0"/>
        <w:snapToGrid w:val="0"/>
        <w:spacing w:line="360" w:lineRule="auto"/>
        <w:jc w:val="both"/>
        <w:rPr>
          <w:rFonts w:ascii="Book Antiqua" w:hAnsi="Book Antiqua"/>
          <w:b/>
          <w:color w:val="auto"/>
          <w:lang w:eastAsia="zh-CN"/>
        </w:rPr>
      </w:pPr>
    </w:p>
    <w:p w14:paraId="64F86695" w14:textId="77777777" w:rsidR="00570E86" w:rsidRPr="005F14B6" w:rsidRDefault="00570E86" w:rsidP="005F14B6">
      <w:pPr>
        <w:adjustRightInd w:val="0"/>
        <w:snapToGrid w:val="0"/>
        <w:spacing w:line="360" w:lineRule="auto"/>
        <w:jc w:val="both"/>
        <w:rPr>
          <w:rFonts w:ascii="Book Antiqua" w:hAnsi="Book Antiqua"/>
          <w:b/>
          <w:i/>
          <w:color w:val="auto"/>
          <w:lang w:eastAsia="zh-CN"/>
        </w:rPr>
      </w:pPr>
      <w:r w:rsidRPr="005F14B6">
        <w:rPr>
          <w:rFonts w:ascii="Book Antiqua" w:hAnsi="Book Antiqua"/>
          <w:b/>
          <w:i/>
          <w:color w:val="auto"/>
        </w:rPr>
        <w:t>METHODS</w:t>
      </w:r>
    </w:p>
    <w:p w14:paraId="0865BE02" w14:textId="2ED3DD81" w:rsidR="00E835F9" w:rsidRPr="005F14B6" w:rsidRDefault="000404DD" w:rsidP="005F14B6">
      <w:pPr>
        <w:adjustRightInd w:val="0"/>
        <w:snapToGrid w:val="0"/>
        <w:spacing w:line="360" w:lineRule="auto"/>
        <w:jc w:val="both"/>
        <w:rPr>
          <w:rFonts w:ascii="Book Antiqua" w:hAnsi="Book Antiqua"/>
          <w:color w:val="auto"/>
        </w:rPr>
      </w:pPr>
      <w:r w:rsidRPr="005F14B6">
        <w:rPr>
          <w:rFonts w:ascii="Book Antiqua" w:hAnsi="Book Antiqua"/>
          <w:color w:val="auto"/>
        </w:rPr>
        <w:t>Transient elastography with controlled attenuation parameter (CAP) was used to assess hepatic steatosis post-</w:t>
      </w:r>
      <w:r w:rsidR="00245AA1" w:rsidRPr="005F14B6">
        <w:rPr>
          <w:rFonts w:ascii="Book Antiqua" w:hAnsi="Book Antiqua"/>
          <w:color w:val="auto"/>
        </w:rPr>
        <w:t>sustained virological response (</w:t>
      </w:r>
      <w:r w:rsidRPr="005F14B6">
        <w:rPr>
          <w:rFonts w:ascii="Book Antiqua" w:hAnsi="Book Antiqua"/>
          <w:color w:val="auto"/>
        </w:rPr>
        <w:t>SVR</w:t>
      </w:r>
      <w:r w:rsidR="00245AA1" w:rsidRPr="005F14B6">
        <w:rPr>
          <w:rFonts w:ascii="Book Antiqua" w:hAnsi="Book Antiqua"/>
          <w:color w:val="auto"/>
        </w:rPr>
        <w:t xml:space="preserve">); the CAP technology was not available in the </w:t>
      </w:r>
      <w:r w:rsidR="00570E86" w:rsidRPr="005F14B6">
        <w:rPr>
          <w:rFonts w:ascii="Book Antiqua" w:hAnsi="Book Antiqua"/>
          <w:color w:val="auto"/>
        </w:rPr>
        <w:t>United States</w:t>
      </w:r>
      <w:r w:rsidR="00245AA1" w:rsidRPr="005F14B6">
        <w:rPr>
          <w:rFonts w:ascii="Book Antiqua" w:hAnsi="Book Antiqua"/>
          <w:color w:val="auto"/>
        </w:rPr>
        <w:t xml:space="preserve"> at study initiation. L</w:t>
      </w:r>
      <w:r w:rsidRPr="005F14B6">
        <w:rPr>
          <w:rFonts w:ascii="Book Antiqua" w:hAnsi="Book Antiqua"/>
          <w:color w:val="auto"/>
        </w:rPr>
        <w:t xml:space="preserve">iver stiffness/fibrosis was measured before and 47 </w:t>
      </w:r>
      <w:r w:rsidR="001910E9" w:rsidRPr="005F14B6">
        <w:rPr>
          <w:rFonts w:ascii="Book Antiqua" w:hAnsi="Book Antiqua"/>
          <w:color w:val="auto"/>
        </w:rPr>
        <w:t>wk</w:t>
      </w:r>
      <w:r w:rsidR="00AA2824" w:rsidRPr="005F14B6">
        <w:rPr>
          <w:rFonts w:ascii="Book Antiqua" w:hAnsi="Book Antiqua"/>
          <w:color w:val="auto"/>
        </w:rPr>
        <w:t xml:space="preserve"> after treatment completion. Patients with genotype 3 and patients with cirrhosis were excluded.</w:t>
      </w:r>
    </w:p>
    <w:p w14:paraId="1697AC29" w14:textId="77777777" w:rsidR="0003441F" w:rsidRPr="005F14B6" w:rsidRDefault="0003441F" w:rsidP="005F14B6">
      <w:pPr>
        <w:adjustRightInd w:val="0"/>
        <w:snapToGrid w:val="0"/>
        <w:spacing w:line="360" w:lineRule="auto"/>
        <w:jc w:val="both"/>
        <w:rPr>
          <w:rFonts w:ascii="Book Antiqua" w:hAnsi="Book Antiqua"/>
          <w:b/>
          <w:i/>
          <w:color w:val="auto"/>
          <w:lang w:eastAsia="zh-CN"/>
        </w:rPr>
      </w:pPr>
    </w:p>
    <w:p w14:paraId="709628FB" w14:textId="77777777" w:rsidR="00570E86" w:rsidRPr="005F14B6" w:rsidRDefault="00570E86" w:rsidP="005F14B6">
      <w:pPr>
        <w:adjustRightInd w:val="0"/>
        <w:snapToGrid w:val="0"/>
        <w:spacing w:line="360" w:lineRule="auto"/>
        <w:jc w:val="both"/>
        <w:rPr>
          <w:rFonts w:ascii="Book Antiqua" w:hAnsi="Book Antiqua"/>
          <w:b/>
          <w:i/>
          <w:color w:val="auto"/>
          <w:lang w:eastAsia="zh-CN"/>
        </w:rPr>
      </w:pPr>
      <w:r w:rsidRPr="005F14B6">
        <w:rPr>
          <w:rFonts w:ascii="Book Antiqua" w:hAnsi="Book Antiqua"/>
          <w:b/>
          <w:i/>
          <w:color w:val="auto"/>
        </w:rPr>
        <w:t>RESULTS</w:t>
      </w:r>
    </w:p>
    <w:p w14:paraId="56123240" w14:textId="3708890C" w:rsidR="003E4AEA" w:rsidRPr="005F14B6" w:rsidRDefault="00012247" w:rsidP="005F14B6">
      <w:pPr>
        <w:adjustRightInd w:val="0"/>
        <w:snapToGrid w:val="0"/>
        <w:spacing w:line="360" w:lineRule="auto"/>
        <w:jc w:val="both"/>
        <w:rPr>
          <w:rFonts w:ascii="Book Antiqua" w:hAnsi="Book Antiqua"/>
          <w:color w:val="auto"/>
        </w:rPr>
      </w:pPr>
      <w:r w:rsidRPr="005F14B6">
        <w:rPr>
          <w:rFonts w:ascii="Book Antiqua" w:hAnsi="Book Antiqua"/>
          <w:color w:val="auto"/>
          <w:lang w:val="en"/>
        </w:rPr>
        <w:t xml:space="preserve">101 patients </w:t>
      </w:r>
      <w:r w:rsidR="00C308C8" w:rsidRPr="005F14B6">
        <w:rPr>
          <w:rFonts w:ascii="Book Antiqua" w:hAnsi="Book Antiqua"/>
          <w:color w:val="auto"/>
          <w:lang w:val="en"/>
        </w:rPr>
        <w:t xml:space="preserve">were </w:t>
      </w:r>
      <w:r w:rsidRPr="005F14B6">
        <w:rPr>
          <w:rFonts w:ascii="Book Antiqua" w:hAnsi="Book Antiqua"/>
          <w:color w:val="auto"/>
          <w:lang w:val="en"/>
        </w:rPr>
        <w:t>included in the study</w:t>
      </w:r>
      <w:r w:rsidR="00C308C8" w:rsidRPr="005F14B6">
        <w:rPr>
          <w:rFonts w:ascii="Book Antiqua" w:hAnsi="Book Antiqua"/>
          <w:color w:val="auto"/>
          <w:lang w:val="en"/>
        </w:rPr>
        <w:t>.</w:t>
      </w:r>
      <w:r w:rsidRPr="005F14B6">
        <w:rPr>
          <w:rFonts w:ascii="Book Antiqua" w:hAnsi="Book Antiqua"/>
          <w:color w:val="auto"/>
          <w:lang w:val="en"/>
        </w:rPr>
        <w:t xml:space="preserve"> </w:t>
      </w:r>
      <w:r w:rsidR="00C308C8" w:rsidRPr="005F14B6">
        <w:rPr>
          <w:rFonts w:ascii="Book Antiqua" w:hAnsi="Book Antiqua"/>
          <w:color w:val="auto"/>
          <w:lang w:val="en"/>
        </w:rPr>
        <w:t>P</w:t>
      </w:r>
      <w:r w:rsidR="003E4AEA" w:rsidRPr="005F14B6">
        <w:rPr>
          <w:rFonts w:ascii="Book Antiqua" w:hAnsi="Book Antiqua"/>
          <w:color w:val="auto"/>
          <w:lang w:val="en"/>
        </w:rPr>
        <w:t>ost-</w:t>
      </w:r>
      <w:r w:rsidR="000404DD" w:rsidRPr="005F14B6">
        <w:rPr>
          <w:rFonts w:ascii="Book Antiqua" w:hAnsi="Book Antiqua"/>
          <w:color w:val="auto"/>
        </w:rPr>
        <w:t>SVR</w:t>
      </w:r>
      <w:r w:rsidR="003E4AEA" w:rsidRPr="005F14B6">
        <w:rPr>
          <w:rFonts w:ascii="Book Antiqua" w:hAnsi="Book Antiqua"/>
          <w:color w:val="auto"/>
          <w:lang w:val="en"/>
        </w:rPr>
        <w:t xml:space="preserve"> there were decreases from baseline in </w:t>
      </w:r>
      <w:r w:rsidR="00570E86" w:rsidRPr="005F14B6">
        <w:rPr>
          <w:rFonts w:ascii="Book Antiqua" w:hAnsi="Book Antiqua"/>
          <w:color w:val="auto"/>
        </w:rPr>
        <w:t>alanine aminotransferase</w:t>
      </w:r>
      <w:r w:rsidR="00570E86" w:rsidRPr="005F14B6">
        <w:rPr>
          <w:rFonts w:ascii="Book Antiqua" w:hAnsi="Book Antiqua"/>
          <w:color w:val="auto"/>
          <w:lang w:val="en"/>
        </w:rPr>
        <w:t xml:space="preserve"> </w:t>
      </w:r>
      <w:r w:rsidR="00AA070D" w:rsidRPr="005F14B6">
        <w:rPr>
          <w:rFonts w:ascii="Book Antiqua" w:hAnsi="Book Antiqua"/>
          <w:color w:val="auto"/>
          <w:lang w:val="en" w:eastAsia="zh-CN"/>
        </w:rPr>
        <w:t>(</w:t>
      </w:r>
      <w:r w:rsidR="003E4AEA" w:rsidRPr="005F14B6">
        <w:rPr>
          <w:rFonts w:ascii="Book Antiqua" w:hAnsi="Book Antiqua"/>
          <w:color w:val="auto"/>
          <w:lang w:val="en"/>
        </w:rPr>
        <w:t>ALT</w:t>
      </w:r>
      <w:r w:rsidR="00AA070D" w:rsidRPr="005F14B6">
        <w:rPr>
          <w:rFonts w:ascii="Book Antiqua" w:hAnsi="Book Antiqua"/>
          <w:color w:val="auto"/>
          <w:lang w:val="en" w:eastAsia="zh-CN"/>
        </w:rPr>
        <w:t>)</w:t>
      </w:r>
      <w:r w:rsidR="003E4AEA" w:rsidRPr="005F14B6">
        <w:rPr>
          <w:rFonts w:ascii="Book Antiqua" w:hAnsi="Book Antiqua"/>
          <w:color w:val="auto"/>
          <w:lang w:val="en"/>
        </w:rPr>
        <w:t xml:space="preserve"> (</w:t>
      </w:r>
      <w:r w:rsidR="00DD3963" w:rsidRPr="005F14B6">
        <w:rPr>
          <w:rFonts w:ascii="Book Antiqua" w:hAnsi="Book Antiqua"/>
          <w:color w:val="auto"/>
        </w:rPr>
        <w:t xml:space="preserve">63.1 </w:t>
      </w:r>
      <w:r w:rsidR="003E4AEA" w:rsidRPr="005F14B6">
        <w:rPr>
          <w:rFonts w:ascii="Book Antiqua" w:hAnsi="Book Antiqua"/>
          <w:color w:val="auto"/>
          <w:lang w:val="en"/>
        </w:rPr>
        <w:t xml:space="preserve">to </w:t>
      </w:r>
      <w:r w:rsidR="00DD3963" w:rsidRPr="005F14B6">
        <w:rPr>
          <w:rFonts w:ascii="Book Antiqua" w:hAnsi="Book Antiqua"/>
          <w:color w:val="auto"/>
        </w:rPr>
        <w:t>17.8</w:t>
      </w:r>
      <w:r w:rsidR="00E835F9" w:rsidRPr="005F14B6">
        <w:rPr>
          <w:rFonts w:ascii="Book Antiqua" w:hAnsi="Book Antiqua"/>
          <w:color w:val="auto"/>
        </w:rPr>
        <w:t xml:space="preserve"> </w:t>
      </w:r>
      <w:r w:rsidR="003E4AEA" w:rsidRPr="005F14B6">
        <w:rPr>
          <w:rFonts w:ascii="Book Antiqua" w:hAnsi="Book Antiqua"/>
          <w:color w:val="auto"/>
          <w:lang w:val="en"/>
        </w:rPr>
        <w:t xml:space="preserve">U/L), </w:t>
      </w:r>
      <w:r w:rsidR="00AA070D" w:rsidRPr="005F14B6">
        <w:rPr>
          <w:rFonts w:ascii="Book Antiqua" w:hAnsi="Book Antiqua"/>
          <w:color w:val="auto"/>
        </w:rPr>
        <w:t>aspartate aminotransferase</w:t>
      </w:r>
      <w:r w:rsidR="00E555E4">
        <w:rPr>
          <w:rFonts w:ascii="Book Antiqua" w:hAnsi="Book Antiqua" w:hint="eastAsia"/>
          <w:color w:val="auto"/>
          <w:lang w:val="en" w:eastAsia="zh-CN"/>
        </w:rPr>
        <w:t xml:space="preserve"> </w:t>
      </w:r>
      <w:r w:rsidR="003E4AEA" w:rsidRPr="005F14B6">
        <w:rPr>
          <w:rFonts w:ascii="Book Antiqua" w:hAnsi="Book Antiqua"/>
          <w:color w:val="auto"/>
          <w:lang w:val="en"/>
        </w:rPr>
        <w:t>(</w:t>
      </w:r>
      <w:r w:rsidR="00DD3963" w:rsidRPr="005F14B6">
        <w:rPr>
          <w:rFonts w:ascii="Book Antiqua" w:hAnsi="Book Antiqua"/>
          <w:color w:val="auto"/>
        </w:rPr>
        <w:t xml:space="preserve">51.8 </w:t>
      </w:r>
      <w:r w:rsidR="003E4AEA" w:rsidRPr="005F14B6">
        <w:rPr>
          <w:rFonts w:ascii="Book Antiqua" w:hAnsi="Book Antiqua"/>
          <w:color w:val="auto"/>
          <w:lang w:val="en"/>
        </w:rPr>
        <w:t xml:space="preserve">to </w:t>
      </w:r>
      <w:r w:rsidR="00DD3963" w:rsidRPr="005F14B6">
        <w:rPr>
          <w:rFonts w:ascii="Book Antiqua" w:hAnsi="Book Antiqua"/>
          <w:color w:val="auto"/>
        </w:rPr>
        <w:t xml:space="preserve">21.5 </w:t>
      </w:r>
      <w:r w:rsidR="00DD3963" w:rsidRPr="005F14B6">
        <w:rPr>
          <w:rFonts w:ascii="Book Antiqua" w:hAnsi="Book Antiqua"/>
          <w:color w:val="auto"/>
          <w:lang w:val="en"/>
        </w:rPr>
        <w:t>U/L) and fibrosis score (7.4 to 6.1</w:t>
      </w:r>
      <w:r w:rsidR="003E4AEA" w:rsidRPr="005F14B6">
        <w:rPr>
          <w:rFonts w:ascii="Book Antiqua" w:hAnsi="Book Antiqua"/>
          <w:color w:val="auto"/>
          <w:lang w:val="en"/>
        </w:rPr>
        <w:t xml:space="preserve"> kPa) (</w:t>
      </w:r>
      <w:r w:rsidR="00AA070D" w:rsidRPr="005F14B6">
        <w:rPr>
          <w:rFonts w:ascii="Book Antiqua" w:hAnsi="Book Antiqua"/>
          <w:i/>
          <w:color w:val="auto"/>
          <w:lang w:val="en"/>
        </w:rPr>
        <w:t>P</w:t>
      </w:r>
      <w:r w:rsidR="003E4AEA" w:rsidRPr="005F14B6">
        <w:rPr>
          <w:rFonts w:ascii="Book Antiqua" w:hAnsi="Book Antiqua"/>
          <w:color w:val="auto"/>
          <w:lang w:val="en"/>
        </w:rPr>
        <w:t xml:space="preserve"> &lt; 0.05). </w:t>
      </w:r>
      <w:r w:rsidR="00E835F9" w:rsidRPr="005F14B6">
        <w:rPr>
          <w:rFonts w:ascii="Book Antiqua" w:hAnsi="Book Antiqua"/>
          <w:color w:val="auto"/>
          <w:lang w:val="en"/>
        </w:rPr>
        <w:t>Post-</w:t>
      </w:r>
      <w:r w:rsidR="00E5785F" w:rsidRPr="005F14B6">
        <w:rPr>
          <w:rFonts w:ascii="Book Antiqua" w:hAnsi="Book Antiqua"/>
          <w:color w:val="auto"/>
        </w:rPr>
        <w:t>SVR</w:t>
      </w:r>
      <w:r w:rsidR="00DD3963" w:rsidRPr="005F14B6">
        <w:rPr>
          <w:rFonts w:ascii="Book Antiqua" w:hAnsi="Book Antiqua"/>
          <w:color w:val="auto"/>
        </w:rPr>
        <w:t>,</w:t>
      </w:r>
      <w:r w:rsidR="00E835F9" w:rsidRPr="005F14B6">
        <w:rPr>
          <w:rFonts w:ascii="Book Antiqua" w:hAnsi="Book Antiqua"/>
          <w:color w:val="auto"/>
          <w:lang w:val="en"/>
        </w:rPr>
        <w:t xml:space="preserve"> </w:t>
      </w:r>
      <w:r w:rsidR="003E4AEA" w:rsidRPr="005F14B6">
        <w:rPr>
          <w:rFonts w:ascii="Book Antiqua" w:hAnsi="Book Antiqua"/>
          <w:color w:val="auto"/>
          <w:lang w:val="en"/>
        </w:rPr>
        <w:t xml:space="preserve">48 patients (47.5%) had steatosis on CAP; of these, 6.25% had advanced fibrosis. Patients with steatosis had higher </w:t>
      </w:r>
      <w:r w:rsidR="00AA070D" w:rsidRPr="005F14B6">
        <w:rPr>
          <w:rFonts w:ascii="Book Antiqua" w:hAnsi="Book Antiqua"/>
          <w:color w:val="auto"/>
        </w:rPr>
        <w:t>body mass index</w:t>
      </w:r>
      <w:r w:rsidR="003E4AEA" w:rsidRPr="005F14B6">
        <w:rPr>
          <w:rFonts w:ascii="Book Antiqua" w:hAnsi="Book Antiqua"/>
          <w:color w:val="auto"/>
          <w:lang w:val="en"/>
        </w:rPr>
        <w:t xml:space="preserve"> (</w:t>
      </w:r>
      <w:r w:rsidR="00DD3963" w:rsidRPr="005F14B6">
        <w:rPr>
          <w:rFonts w:ascii="Book Antiqua" w:hAnsi="Book Antiqua"/>
          <w:color w:val="auto"/>
        </w:rPr>
        <w:t>29.0</w:t>
      </w:r>
      <w:r w:rsidR="00E835F9" w:rsidRPr="005F14B6">
        <w:rPr>
          <w:rFonts w:ascii="Book Antiqua" w:hAnsi="Book Antiqua"/>
          <w:color w:val="auto"/>
        </w:rPr>
        <w:t xml:space="preserve"> </w:t>
      </w:r>
      <w:r w:rsidR="003E4AEA" w:rsidRPr="005F14B6">
        <w:rPr>
          <w:rFonts w:ascii="Book Antiqua" w:hAnsi="Book Antiqua"/>
          <w:i/>
          <w:color w:val="auto"/>
          <w:lang w:val="en"/>
        </w:rPr>
        <w:t>vs</w:t>
      </w:r>
      <w:r w:rsidR="003E4AEA" w:rsidRPr="005F14B6">
        <w:rPr>
          <w:rFonts w:ascii="Book Antiqua" w:hAnsi="Book Antiqua"/>
          <w:color w:val="auto"/>
          <w:lang w:val="en"/>
        </w:rPr>
        <w:t xml:space="preserve"> </w:t>
      </w:r>
      <w:r w:rsidR="00DD3963" w:rsidRPr="005F14B6">
        <w:rPr>
          <w:rFonts w:ascii="Book Antiqua" w:hAnsi="Book Antiqua"/>
          <w:color w:val="auto"/>
        </w:rPr>
        <w:t xml:space="preserve">26.1 </w:t>
      </w:r>
      <w:r w:rsidR="003E4AEA" w:rsidRPr="005F14B6">
        <w:rPr>
          <w:rFonts w:ascii="Book Antiqua" w:hAnsi="Book Antiqua"/>
          <w:color w:val="auto"/>
          <w:lang w:val="en"/>
        </w:rPr>
        <w:t>kg/m</w:t>
      </w:r>
      <w:r w:rsidR="003E4AEA" w:rsidRPr="005F14B6">
        <w:rPr>
          <w:rFonts w:ascii="Book Antiqua" w:hAnsi="Book Antiqua"/>
          <w:color w:val="auto"/>
          <w:vertAlign w:val="superscript"/>
          <w:lang w:val="en"/>
        </w:rPr>
        <w:t>2</w:t>
      </w:r>
      <w:r w:rsidR="00E835F9" w:rsidRPr="005F14B6">
        <w:rPr>
          <w:rFonts w:ascii="Book Antiqua" w:hAnsi="Book Antiqua"/>
          <w:color w:val="auto"/>
          <w:lang w:val="en"/>
        </w:rPr>
        <w:t>), glucose</w:t>
      </w:r>
      <w:r w:rsidR="00DD3963" w:rsidRPr="005F14B6">
        <w:rPr>
          <w:rFonts w:ascii="Book Antiqua" w:hAnsi="Book Antiqua"/>
          <w:color w:val="auto"/>
          <w:lang w:val="en"/>
        </w:rPr>
        <w:t xml:space="preserve"> (107.8</w:t>
      </w:r>
      <w:r w:rsidR="00AA070D" w:rsidRPr="005F14B6">
        <w:rPr>
          <w:rFonts w:ascii="Book Antiqua" w:hAnsi="Book Antiqua"/>
          <w:color w:val="auto"/>
          <w:lang w:val="en" w:eastAsia="zh-CN"/>
        </w:rPr>
        <w:t xml:space="preserve"> </w:t>
      </w:r>
      <w:r w:rsidR="00E835F9" w:rsidRPr="005F14B6">
        <w:rPr>
          <w:rFonts w:ascii="Book Antiqua" w:hAnsi="Book Antiqua"/>
          <w:i/>
          <w:color w:val="auto"/>
          <w:lang w:val="en"/>
        </w:rPr>
        <w:t>vs</w:t>
      </w:r>
      <w:r w:rsidR="00E835F9" w:rsidRPr="005F14B6">
        <w:rPr>
          <w:rFonts w:ascii="Book Antiqua" w:hAnsi="Book Antiqua"/>
          <w:color w:val="auto"/>
          <w:lang w:val="en"/>
        </w:rPr>
        <w:t xml:space="preserve"> 96.6</w:t>
      </w:r>
      <w:r w:rsidR="00DD3963" w:rsidRPr="005F14B6">
        <w:rPr>
          <w:rFonts w:ascii="Book Antiqua" w:hAnsi="Book Antiqua"/>
          <w:color w:val="auto"/>
          <w:lang w:val="en"/>
        </w:rPr>
        <w:t xml:space="preserve"> </w:t>
      </w:r>
      <w:r w:rsidR="00E835F9" w:rsidRPr="005F14B6">
        <w:rPr>
          <w:rFonts w:ascii="Book Antiqua" w:hAnsi="Book Antiqua"/>
          <w:color w:val="auto"/>
          <w:lang w:val="en"/>
        </w:rPr>
        <w:t xml:space="preserve">mg/dL), </w:t>
      </w:r>
      <w:r w:rsidR="00DD3963" w:rsidRPr="005F14B6">
        <w:rPr>
          <w:rFonts w:ascii="Book Antiqua" w:hAnsi="Book Antiqua"/>
          <w:color w:val="auto"/>
          <w:lang w:val="en"/>
        </w:rPr>
        <w:t xml:space="preserve">ALT (20.4 </w:t>
      </w:r>
      <w:r w:rsidR="00DD3963" w:rsidRPr="005F14B6">
        <w:rPr>
          <w:rFonts w:ascii="Book Antiqua" w:hAnsi="Book Antiqua"/>
          <w:i/>
          <w:color w:val="auto"/>
          <w:lang w:val="en"/>
        </w:rPr>
        <w:t>vs</w:t>
      </w:r>
      <w:r w:rsidR="00DD3963" w:rsidRPr="005F14B6">
        <w:rPr>
          <w:rFonts w:ascii="Book Antiqua" w:hAnsi="Book Antiqua"/>
          <w:color w:val="auto"/>
          <w:lang w:val="en"/>
        </w:rPr>
        <w:t xml:space="preserve"> 15.3</w:t>
      </w:r>
      <w:r w:rsidR="003E4AEA" w:rsidRPr="005F14B6">
        <w:rPr>
          <w:rFonts w:ascii="Book Antiqua" w:hAnsi="Book Antiqua"/>
          <w:color w:val="auto"/>
          <w:lang w:val="en"/>
        </w:rPr>
        <w:t xml:space="preserve"> mg/dL), CAP score (</w:t>
      </w:r>
      <w:r w:rsidR="00DD3963" w:rsidRPr="005F14B6">
        <w:rPr>
          <w:rFonts w:ascii="Book Antiqua" w:hAnsi="Book Antiqua"/>
          <w:color w:val="auto"/>
        </w:rPr>
        <w:t xml:space="preserve">296.3 </w:t>
      </w:r>
      <w:r w:rsidR="003E4AEA" w:rsidRPr="005F14B6">
        <w:rPr>
          <w:rFonts w:ascii="Book Antiqua" w:hAnsi="Book Antiqua"/>
          <w:i/>
          <w:color w:val="auto"/>
          <w:lang w:val="en"/>
        </w:rPr>
        <w:t>vs</w:t>
      </w:r>
      <w:r w:rsidR="003E4AEA" w:rsidRPr="005F14B6">
        <w:rPr>
          <w:rFonts w:ascii="Book Antiqua" w:hAnsi="Book Antiqua"/>
          <w:color w:val="auto"/>
          <w:lang w:val="en"/>
        </w:rPr>
        <w:t xml:space="preserve"> </w:t>
      </w:r>
      <w:r w:rsidR="00DD3963" w:rsidRPr="005F14B6">
        <w:rPr>
          <w:rFonts w:ascii="Book Antiqua" w:hAnsi="Book Antiqua"/>
          <w:color w:val="auto"/>
        </w:rPr>
        <w:t>212.4</w:t>
      </w:r>
      <w:r w:rsidR="00E835F9" w:rsidRPr="005F14B6">
        <w:rPr>
          <w:rFonts w:ascii="Book Antiqua" w:hAnsi="Book Antiqua"/>
          <w:color w:val="auto"/>
        </w:rPr>
        <w:t xml:space="preserve"> </w:t>
      </w:r>
      <w:r w:rsidR="003E4AEA" w:rsidRPr="005F14B6">
        <w:rPr>
          <w:rFonts w:ascii="Book Antiqua" w:hAnsi="Book Antiqua"/>
          <w:color w:val="auto"/>
          <w:lang w:val="en"/>
        </w:rPr>
        <w:t>dB/m) and fibr</w:t>
      </w:r>
      <w:r w:rsidR="00DD3963" w:rsidRPr="005F14B6">
        <w:rPr>
          <w:rFonts w:ascii="Book Antiqua" w:hAnsi="Book Antiqua"/>
          <w:color w:val="auto"/>
          <w:lang w:val="en"/>
        </w:rPr>
        <w:t xml:space="preserve">osis score (7.0 </w:t>
      </w:r>
      <w:r w:rsidR="00DD3963" w:rsidRPr="005F14B6">
        <w:rPr>
          <w:rFonts w:ascii="Book Antiqua" w:hAnsi="Book Antiqua"/>
          <w:i/>
          <w:color w:val="auto"/>
          <w:lang w:val="en"/>
        </w:rPr>
        <w:t>vs</w:t>
      </w:r>
      <w:r w:rsidR="00DD3963" w:rsidRPr="005F14B6">
        <w:rPr>
          <w:rFonts w:ascii="Book Antiqua" w:hAnsi="Book Antiqua"/>
          <w:color w:val="auto"/>
          <w:lang w:val="en"/>
        </w:rPr>
        <w:t xml:space="preserve"> 5.3 </w:t>
      </w:r>
      <w:r w:rsidR="003E4AEA" w:rsidRPr="005F14B6">
        <w:rPr>
          <w:rFonts w:ascii="Book Antiqua" w:hAnsi="Book Antiqua"/>
          <w:color w:val="auto"/>
          <w:lang w:val="en"/>
        </w:rPr>
        <w:t>kPa)</w:t>
      </w:r>
      <w:r w:rsidR="00AA070D" w:rsidRPr="005F14B6">
        <w:rPr>
          <w:rFonts w:ascii="Book Antiqua" w:hAnsi="Book Antiqua"/>
          <w:color w:val="auto"/>
          <w:lang w:val="en" w:eastAsia="zh-CN"/>
        </w:rPr>
        <w:t>;</w:t>
      </w:r>
      <w:r w:rsidR="003E4AEA" w:rsidRPr="005F14B6">
        <w:rPr>
          <w:rFonts w:ascii="Book Antiqua" w:hAnsi="Book Antiqua"/>
          <w:color w:val="auto"/>
          <w:lang w:val="en"/>
        </w:rPr>
        <w:t xml:space="preserve"> </w:t>
      </w:r>
      <w:r w:rsidR="003E4AEA" w:rsidRPr="005F14B6">
        <w:rPr>
          <w:rFonts w:ascii="Book Antiqua" w:hAnsi="Book Antiqua"/>
          <w:i/>
          <w:color w:val="auto"/>
          <w:lang w:val="en"/>
        </w:rPr>
        <w:t>P</w:t>
      </w:r>
      <w:r w:rsidR="003E4AEA" w:rsidRPr="005F14B6">
        <w:rPr>
          <w:rFonts w:ascii="Book Antiqua" w:hAnsi="Book Antiqua"/>
          <w:color w:val="auto"/>
          <w:lang w:val="en"/>
        </w:rPr>
        <w:t xml:space="preserve"> &lt;</w:t>
      </w:r>
      <w:r w:rsidR="004F65D2" w:rsidRPr="005F14B6">
        <w:rPr>
          <w:rFonts w:ascii="Book Antiqua" w:hAnsi="Book Antiqua"/>
          <w:color w:val="auto"/>
          <w:lang w:val="en" w:eastAsia="zh-CN"/>
        </w:rPr>
        <w:t xml:space="preserve"> </w:t>
      </w:r>
      <w:r w:rsidR="003E4AEA" w:rsidRPr="005F14B6">
        <w:rPr>
          <w:rFonts w:ascii="Book Antiqua" w:hAnsi="Book Antiqua"/>
          <w:color w:val="auto"/>
          <w:lang w:val="en"/>
        </w:rPr>
        <w:t>0.05. Interestingly, compared to baseline, both patients with and without steatosis had change</w:t>
      </w:r>
      <w:r w:rsidR="00E835F9" w:rsidRPr="005F14B6">
        <w:rPr>
          <w:rFonts w:ascii="Book Antiqua" w:hAnsi="Book Antiqua"/>
          <w:color w:val="auto"/>
          <w:lang w:val="en"/>
        </w:rPr>
        <w:t xml:space="preserve"> in f</w:t>
      </w:r>
      <w:r w:rsidR="00DD3963" w:rsidRPr="005F14B6">
        <w:rPr>
          <w:rFonts w:ascii="Book Antiqua" w:hAnsi="Book Antiqua"/>
          <w:color w:val="auto"/>
          <w:lang w:val="en"/>
        </w:rPr>
        <w:t xml:space="preserve">ibrosis score post-SVR (7.7 </w:t>
      </w:r>
      <w:r w:rsidR="00E835F9" w:rsidRPr="005F14B6">
        <w:rPr>
          <w:rFonts w:ascii="Book Antiqua" w:hAnsi="Book Antiqua"/>
          <w:i/>
          <w:color w:val="auto"/>
          <w:lang w:val="en"/>
        </w:rPr>
        <w:t>v</w:t>
      </w:r>
      <w:r w:rsidR="00DD3963" w:rsidRPr="005F14B6">
        <w:rPr>
          <w:rFonts w:ascii="Book Antiqua" w:hAnsi="Book Antiqua"/>
          <w:i/>
          <w:color w:val="auto"/>
          <w:lang w:val="en"/>
        </w:rPr>
        <w:t>s</w:t>
      </w:r>
      <w:r w:rsidR="00AA070D" w:rsidRPr="005F14B6">
        <w:rPr>
          <w:rFonts w:ascii="Book Antiqua" w:hAnsi="Book Antiqua"/>
          <w:color w:val="auto"/>
          <w:lang w:val="en"/>
        </w:rPr>
        <w:t xml:space="preserve"> 7.0 </w:t>
      </w:r>
      <w:r w:rsidR="00DD3963" w:rsidRPr="005F14B6">
        <w:rPr>
          <w:rFonts w:ascii="Book Antiqua" w:hAnsi="Book Antiqua"/>
          <w:color w:val="auto"/>
          <w:lang w:val="en"/>
        </w:rPr>
        <w:t xml:space="preserve">kPa and 7.0 </w:t>
      </w:r>
      <w:r w:rsidR="00DD3963" w:rsidRPr="005F14B6">
        <w:rPr>
          <w:rFonts w:ascii="Book Antiqua" w:hAnsi="Book Antiqua"/>
          <w:i/>
          <w:color w:val="auto"/>
          <w:lang w:val="en"/>
        </w:rPr>
        <w:t>vs</w:t>
      </w:r>
      <w:r w:rsidR="00DD3963" w:rsidRPr="005F14B6">
        <w:rPr>
          <w:rFonts w:ascii="Book Antiqua" w:hAnsi="Book Antiqua"/>
          <w:color w:val="auto"/>
          <w:lang w:val="en"/>
        </w:rPr>
        <w:t xml:space="preserve"> 5.3</w:t>
      </w:r>
      <w:r w:rsidR="003E4AEA" w:rsidRPr="005F14B6">
        <w:rPr>
          <w:rFonts w:ascii="Book Antiqua" w:hAnsi="Book Antiqua"/>
          <w:color w:val="auto"/>
          <w:lang w:val="en"/>
        </w:rPr>
        <w:t xml:space="preserve"> kPa); </w:t>
      </w:r>
      <w:r w:rsidR="00A8084C" w:rsidRPr="005F14B6">
        <w:rPr>
          <w:rFonts w:ascii="Book Antiqua" w:hAnsi="Book Antiqua"/>
          <w:color w:val="auto"/>
          <w:lang w:val="en"/>
        </w:rPr>
        <w:t>alternatively,</w:t>
      </w:r>
      <w:r w:rsidR="003E4AEA" w:rsidRPr="005F14B6">
        <w:rPr>
          <w:rFonts w:ascii="Book Antiqua" w:hAnsi="Book Antiqua"/>
          <w:color w:val="auto"/>
          <w:lang w:val="en"/>
        </w:rPr>
        <w:t xml:space="preserve"> </w:t>
      </w:r>
      <w:r w:rsidR="00AA070D" w:rsidRPr="005F14B6">
        <w:rPr>
          <w:rFonts w:ascii="Book Antiqua" w:hAnsi="Book Antiqua"/>
          <w:color w:val="auto"/>
          <w:lang w:val="en" w:eastAsia="zh-CN"/>
        </w:rPr>
        <w:t>(</w:t>
      </w:r>
      <w:r w:rsidR="003E4AEA" w:rsidRPr="005F14B6">
        <w:rPr>
          <w:rFonts w:ascii="Book Antiqua" w:hAnsi="Book Antiqua"/>
          <w:i/>
          <w:color w:val="auto"/>
          <w:lang w:val="en"/>
        </w:rPr>
        <w:t>P</w:t>
      </w:r>
      <w:r w:rsidR="003E4AEA" w:rsidRPr="005F14B6">
        <w:rPr>
          <w:rFonts w:ascii="Book Antiqua" w:hAnsi="Book Antiqua"/>
          <w:color w:val="auto"/>
          <w:lang w:val="en"/>
        </w:rPr>
        <w:t xml:space="preserve"> &lt;</w:t>
      </w:r>
      <w:r w:rsidR="001B72B0" w:rsidRPr="005F14B6">
        <w:rPr>
          <w:rFonts w:ascii="Book Antiqua" w:hAnsi="Book Antiqua"/>
          <w:color w:val="auto"/>
          <w:lang w:val="en" w:eastAsia="zh-CN"/>
        </w:rPr>
        <w:t xml:space="preserve"> </w:t>
      </w:r>
      <w:r w:rsidR="003E4AEA" w:rsidRPr="005F14B6">
        <w:rPr>
          <w:rFonts w:ascii="Book Antiqua" w:hAnsi="Book Antiqua"/>
          <w:color w:val="auto"/>
          <w:lang w:val="en"/>
        </w:rPr>
        <w:t>0.05) and therefore patients with steatosis continued to have clinically significant stiffness (≥</w:t>
      </w:r>
      <w:r w:rsidR="00AA070D" w:rsidRPr="005F14B6">
        <w:rPr>
          <w:rFonts w:ascii="Book Antiqua" w:hAnsi="Book Antiqua"/>
          <w:color w:val="auto"/>
          <w:lang w:val="en" w:eastAsia="zh-CN"/>
        </w:rPr>
        <w:t xml:space="preserve"> </w:t>
      </w:r>
      <w:r w:rsidR="003E4AEA" w:rsidRPr="005F14B6">
        <w:rPr>
          <w:rFonts w:ascii="Book Antiqua" w:hAnsi="Book Antiqua"/>
          <w:color w:val="auto"/>
          <w:lang w:val="en"/>
        </w:rPr>
        <w:t>7 kPa)</w:t>
      </w:r>
      <w:r w:rsidR="004B3C32" w:rsidRPr="005F14B6">
        <w:rPr>
          <w:rFonts w:ascii="Book Antiqua" w:hAnsi="Book Antiqua"/>
          <w:color w:val="auto"/>
          <w:lang w:val="en"/>
        </w:rPr>
        <w:t>.</w:t>
      </w:r>
    </w:p>
    <w:p w14:paraId="53B45B6A" w14:textId="77777777" w:rsidR="0003441F" w:rsidRPr="005F14B6" w:rsidRDefault="0003441F" w:rsidP="005F14B6">
      <w:pPr>
        <w:adjustRightInd w:val="0"/>
        <w:snapToGrid w:val="0"/>
        <w:spacing w:line="360" w:lineRule="auto"/>
        <w:jc w:val="both"/>
        <w:rPr>
          <w:rFonts w:ascii="Book Antiqua" w:hAnsi="Book Antiqua"/>
          <w:b/>
          <w:color w:val="auto"/>
          <w:lang w:eastAsia="zh-CN"/>
        </w:rPr>
      </w:pPr>
    </w:p>
    <w:p w14:paraId="2CCB6F17" w14:textId="4FD24646" w:rsidR="00AA070D" w:rsidRPr="005F14B6" w:rsidRDefault="002D6D44" w:rsidP="005F14B6">
      <w:pPr>
        <w:adjustRightInd w:val="0"/>
        <w:snapToGrid w:val="0"/>
        <w:spacing w:line="360" w:lineRule="auto"/>
        <w:jc w:val="both"/>
        <w:rPr>
          <w:rFonts w:ascii="Book Antiqua" w:hAnsi="Book Antiqua"/>
          <w:b/>
          <w:i/>
          <w:color w:val="auto"/>
          <w:lang w:eastAsia="zh-CN"/>
        </w:rPr>
      </w:pPr>
      <w:r>
        <w:rPr>
          <w:rFonts w:ascii="Book Antiqua" w:hAnsi="Book Antiqua"/>
          <w:b/>
          <w:i/>
          <w:color w:val="auto"/>
        </w:rPr>
        <w:t>CONCLUSION</w:t>
      </w:r>
    </w:p>
    <w:p w14:paraId="16FFE0BD" w14:textId="0EE33BAA" w:rsidR="00007505" w:rsidRPr="005F14B6" w:rsidRDefault="00DD3963" w:rsidP="005F14B6">
      <w:pPr>
        <w:adjustRightInd w:val="0"/>
        <w:snapToGrid w:val="0"/>
        <w:spacing w:line="360" w:lineRule="auto"/>
        <w:jc w:val="both"/>
        <w:rPr>
          <w:rFonts w:ascii="Book Antiqua" w:hAnsi="Book Antiqua"/>
          <w:b/>
          <w:color w:val="auto"/>
        </w:rPr>
      </w:pPr>
      <w:r w:rsidRPr="005F14B6">
        <w:rPr>
          <w:rFonts w:ascii="Book Antiqua" w:hAnsi="Book Antiqua"/>
          <w:color w:val="auto"/>
          <w:lang w:val="en"/>
        </w:rPr>
        <w:t xml:space="preserve">Fatty liver </w:t>
      </w:r>
      <w:r w:rsidR="00245AA1" w:rsidRPr="005F14B6">
        <w:rPr>
          <w:rFonts w:ascii="Book Antiqua" w:hAnsi="Book Antiqua"/>
          <w:color w:val="auto"/>
          <w:lang w:val="en"/>
        </w:rPr>
        <w:t>i</w:t>
      </w:r>
      <w:r w:rsidRPr="005F14B6">
        <w:rPr>
          <w:rFonts w:ascii="Book Antiqua" w:hAnsi="Book Antiqua"/>
          <w:color w:val="auto"/>
          <w:lang w:val="en"/>
        </w:rPr>
        <w:t xml:space="preserve">s very common in </w:t>
      </w:r>
      <w:r w:rsidR="00AA070D" w:rsidRPr="005F14B6">
        <w:rPr>
          <w:rFonts w:ascii="Book Antiqua" w:hAnsi="Book Antiqua"/>
          <w:color w:val="auto"/>
        </w:rPr>
        <w:t>hepatitis C virus</w:t>
      </w:r>
      <w:r w:rsidR="00AA070D" w:rsidRPr="005F14B6">
        <w:rPr>
          <w:rFonts w:ascii="Book Antiqua" w:hAnsi="Book Antiqua"/>
          <w:color w:val="auto"/>
          <w:lang w:val="en"/>
        </w:rPr>
        <w:t xml:space="preserve"> </w:t>
      </w:r>
      <w:r w:rsidR="00AA070D" w:rsidRPr="005F14B6">
        <w:rPr>
          <w:rFonts w:ascii="Book Antiqua" w:hAnsi="Book Antiqua"/>
          <w:color w:val="auto"/>
          <w:lang w:val="en" w:eastAsia="zh-CN"/>
        </w:rPr>
        <w:t>(</w:t>
      </w:r>
      <w:r w:rsidRPr="005F14B6">
        <w:rPr>
          <w:rFonts w:ascii="Book Antiqua" w:hAnsi="Book Antiqua"/>
          <w:color w:val="auto"/>
          <w:lang w:val="en"/>
        </w:rPr>
        <w:t>HCV</w:t>
      </w:r>
      <w:r w:rsidR="00AA070D" w:rsidRPr="005F14B6">
        <w:rPr>
          <w:rFonts w:ascii="Book Antiqua" w:hAnsi="Book Antiqua"/>
          <w:color w:val="auto"/>
          <w:lang w:val="en" w:eastAsia="zh-CN"/>
        </w:rPr>
        <w:t>)</w:t>
      </w:r>
      <w:r w:rsidRPr="005F14B6">
        <w:rPr>
          <w:rFonts w:ascii="Book Antiqua" w:hAnsi="Book Antiqua"/>
          <w:color w:val="auto"/>
          <w:lang w:val="en"/>
        </w:rPr>
        <w:t xml:space="preserve"> patients post-SVR. These patients continue to have </w:t>
      </w:r>
      <w:r w:rsidR="000524F0" w:rsidRPr="005F14B6">
        <w:rPr>
          <w:rFonts w:ascii="Book Antiqua" w:hAnsi="Book Antiqua"/>
          <w:color w:val="auto"/>
          <w:lang w:val="en"/>
        </w:rPr>
        <w:t xml:space="preserve">elevated </w:t>
      </w:r>
      <w:r w:rsidRPr="005F14B6">
        <w:rPr>
          <w:rFonts w:ascii="Book Antiqua" w:hAnsi="Book Antiqua"/>
          <w:color w:val="auto"/>
          <w:lang w:val="en"/>
        </w:rPr>
        <w:t xml:space="preserve">mean fibrosis score </w:t>
      </w:r>
      <w:r w:rsidR="000524F0" w:rsidRPr="005F14B6">
        <w:rPr>
          <w:rFonts w:ascii="Book Antiqua" w:hAnsi="Book Antiqua"/>
          <w:color w:val="auto"/>
          <w:lang w:val="en"/>
        </w:rPr>
        <w:t>(</w:t>
      </w:r>
      <w:r w:rsidRPr="005F14B6">
        <w:rPr>
          <w:rFonts w:ascii="Book Antiqua" w:hAnsi="Book Antiqua"/>
          <w:color w:val="auto"/>
          <w:lang w:val="en"/>
        </w:rPr>
        <w:t>≥</w:t>
      </w:r>
      <w:r w:rsidR="00AA070D" w:rsidRPr="005F14B6">
        <w:rPr>
          <w:rFonts w:ascii="Book Antiqua" w:hAnsi="Book Antiqua"/>
          <w:color w:val="auto"/>
          <w:lang w:val="en" w:eastAsia="zh-CN"/>
        </w:rPr>
        <w:t xml:space="preserve"> </w:t>
      </w:r>
      <w:r w:rsidRPr="005F14B6">
        <w:rPr>
          <w:rFonts w:ascii="Book Antiqua" w:hAnsi="Book Antiqua"/>
          <w:color w:val="auto"/>
          <w:lang w:val="en"/>
        </w:rPr>
        <w:t>7 kPa</w:t>
      </w:r>
      <w:r w:rsidR="000524F0" w:rsidRPr="005F14B6">
        <w:rPr>
          <w:rFonts w:ascii="Book Antiqua" w:hAnsi="Book Antiqua"/>
          <w:color w:val="auto"/>
          <w:lang w:val="en"/>
        </w:rPr>
        <w:t>)</w:t>
      </w:r>
      <w:r w:rsidRPr="005F14B6">
        <w:rPr>
          <w:rFonts w:ascii="Book Antiqua" w:hAnsi="Book Antiqua"/>
          <w:color w:val="auto"/>
          <w:lang w:val="en"/>
        </w:rPr>
        <w:t xml:space="preserve"> compared to those without fatty liver; some ha</w:t>
      </w:r>
      <w:r w:rsidR="00245AA1" w:rsidRPr="005F14B6">
        <w:rPr>
          <w:rFonts w:ascii="Book Antiqua" w:hAnsi="Book Antiqua"/>
          <w:color w:val="auto"/>
          <w:lang w:val="en"/>
        </w:rPr>
        <w:t>ve</w:t>
      </w:r>
      <w:r w:rsidRPr="005F14B6">
        <w:rPr>
          <w:rFonts w:ascii="Book Antiqua" w:hAnsi="Book Antiqua"/>
          <w:color w:val="auto"/>
          <w:lang w:val="en"/>
        </w:rPr>
        <w:t xml:space="preserve"> advanced fibrosis. Long term follow up is needed to assess steatosis and fibrosis in HCV patients post-SVR.</w:t>
      </w:r>
      <w:r w:rsidRPr="005F14B6">
        <w:rPr>
          <w:rFonts w:ascii="Book Antiqua" w:hAnsi="Book Antiqua"/>
          <w:b/>
          <w:color w:val="auto"/>
        </w:rPr>
        <w:t xml:space="preserve"> </w:t>
      </w:r>
    </w:p>
    <w:p w14:paraId="559A8783" w14:textId="77777777" w:rsidR="004B571A" w:rsidRPr="005F14B6" w:rsidRDefault="004B571A" w:rsidP="005F14B6">
      <w:pPr>
        <w:adjustRightInd w:val="0"/>
        <w:snapToGrid w:val="0"/>
        <w:spacing w:line="360" w:lineRule="auto"/>
        <w:jc w:val="both"/>
        <w:rPr>
          <w:rFonts w:ascii="Book Antiqua" w:hAnsi="Book Antiqua"/>
          <w:b/>
          <w:color w:val="auto"/>
        </w:rPr>
      </w:pPr>
    </w:p>
    <w:p w14:paraId="45768111" w14:textId="1943513E" w:rsidR="000524F0" w:rsidRPr="005F14B6" w:rsidRDefault="00DA181F"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Key</w:t>
      </w:r>
      <w:r w:rsidR="0003441F" w:rsidRPr="005F14B6">
        <w:rPr>
          <w:rFonts w:ascii="Book Antiqua" w:hAnsi="Book Antiqua"/>
          <w:b/>
          <w:color w:val="auto"/>
          <w:lang w:eastAsia="zh-CN"/>
        </w:rPr>
        <w:t xml:space="preserve"> </w:t>
      </w:r>
      <w:r w:rsidRPr="005F14B6">
        <w:rPr>
          <w:rFonts w:ascii="Book Antiqua" w:hAnsi="Book Antiqua"/>
          <w:b/>
          <w:color w:val="auto"/>
        </w:rPr>
        <w:t>words:</w:t>
      </w:r>
      <w:r w:rsidRPr="005F14B6">
        <w:rPr>
          <w:rFonts w:ascii="Book Antiqua" w:hAnsi="Book Antiqua"/>
          <w:color w:val="auto"/>
        </w:rPr>
        <w:t xml:space="preserve"> </w:t>
      </w:r>
      <w:r w:rsidR="00245AA1" w:rsidRPr="005F14B6">
        <w:rPr>
          <w:rFonts w:ascii="Book Antiqua" w:hAnsi="Book Antiqua"/>
          <w:color w:val="auto"/>
        </w:rPr>
        <w:t>N</w:t>
      </w:r>
      <w:r w:rsidRPr="005F14B6">
        <w:rPr>
          <w:rFonts w:ascii="Book Antiqua" w:hAnsi="Book Antiqua"/>
          <w:color w:val="auto"/>
        </w:rPr>
        <w:t xml:space="preserve">onalcoholic fatty liver disease; </w:t>
      </w:r>
      <w:r w:rsidR="00E555E4" w:rsidRPr="005F14B6">
        <w:rPr>
          <w:rFonts w:ascii="Book Antiqua" w:hAnsi="Book Antiqua"/>
          <w:color w:val="auto"/>
        </w:rPr>
        <w:t>H</w:t>
      </w:r>
      <w:r w:rsidRPr="005F14B6">
        <w:rPr>
          <w:rFonts w:ascii="Book Antiqua" w:hAnsi="Book Antiqua"/>
          <w:color w:val="auto"/>
        </w:rPr>
        <w:t xml:space="preserve">epatitis C; </w:t>
      </w:r>
      <w:r w:rsidR="00E555E4" w:rsidRPr="005F14B6">
        <w:rPr>
          <w:rFonts w:ascii="Book Antiqua" w:hAnsi="Book Antiqua"/>
          <w:color w:val="auto"/>
        </w:rPr>
        <w:t>F</w:t>
      </w:r>
      <w:r w:rsidRPr="005F14B6">
        <w:rPr>
          <w:rFonts w:ascii="Book Antiqua" w:hAnsi="Book Antiqua"/>
          <w:color w:val="auto"/>
        </w:rPr>
        <w:t xml:space="preserve">ibrosis; </w:t>
      </w:r>
      <w:r w:rsidR="00E555E4" w:rsidRPr="005F14B6">
        <w:rPr>
          <w:rFonts w:ascii="Book Antiqua" w:hAnsi="Book Antiqua"/>
          <w:color w:val="auto"/>
        </w:rPr>
        <w:t>S</w:t>
      </w:r>
      <w:r w:rsidRPr="005F14B6">
        <w:rPr>
          <w:rFonts w:ascii="Book Antiqua" w:hAnsi="Book Antiqua"/>
          <w:color w:val="auto"/>
        </w:rPr>
        <w:t xml:space="preserve">teatosis; </w:t>
      </w:r>
      <w:r w:rsidR="00E555E4" w:rsidRPr="005F14B6">
        <w:rPr>
          <w:rFonts w:ascii="Book Antiqua" w:hAnsi="Book Antiqua"/>
          <w:color w:val="auto"/>
        </w:rPr>
        <w:t>S</w:t>
      </w:r>
      <w:r w:rsidRPr="005F14B6">
        <w:rPr>
          <w:rFonts w:ascii="Book Antiqua" w:hAnsi="Book Antiqua"/>
          <w:color w:val="auto"/>
        </w:rPr>
        <w:t xml:space="preserve">ustained virological response; </w:t>
      </w:r>
      <w:r w:rsidR="00E555E4" w:rsidRPr="005F14B6">
        <w:rPr>
          <w:rFonts w:ascii="Book Antiqua" w:hAnsi="Book Antiqua"/>
          <w:color w:val="auto"/>
        </w:rPr>
        <w:t>D</w:t>
      </w:r>
      <w:r w:rsidR="00E555E4">
        <w:rPr>
          <w:rFonts w:ascii="Book Antiqua" w:hAnsi="Book Antiqua"/>
          <w:color w:val="auto"/>
        </w:rPr>
        <w:t>irect-acting antivirals</w:t>
      </w:r>
    </w:p>
    <w:p w14:paraId="5711F696" w14:textId="77777777" w:rsidR="00B801B9" w:rsidRPr="005F14B6" w:rsidRDefault="00B801B9" w:rsidP="005F14B6">
      <w:pPr>
        <w:adjustRightInd w:val="0"/>
        <w:snapToGrid w:val="0"/>
        <w:spacing w:line="360" w:lineRule="auto"/>
        <w:jc w:val="both"/>
        <w:rPr>
          <w:rFonts w:ascii="Book Antiqua" w:hAnsi="Book Antiqua"/>
          <w:b/>
          <w:color w:val="auto"/>
          <w:lang w:eastAsia="zh-CN"/>
        </w:rPr>
      </w:pPr>
    </w:p>
    <w:p w14:paraId="6FE4DB0E" w14:textId="61E5796C" w:rsidR="00AA070D" w:rsidRPr="005F14B6" w:rsidRDefault="00AA070D" w:rsidP="005F14B6">
      <w:pPr>
        <w:spacing w:line="360" w:lineRule="auto"/>
        <w:jc w:val="both"/>
        <w:rPr>
          <w:rFonts w:ascii="Book Antiqua" w:hAnsi="Book Antiqua" w:cs="Arial Unicode MS"/>
          <w:color w:val="auto"/>
          <w:lang w:val="fr-FR" w:eastAsia="zh-CN"/>
        </w:rPr>
      </w:pPr>
      <w:r w:rsidRPr="005F14B6">
        <w:rPr>
          <w:rFonts w:ascii="Book Antiqua" w:hAnsi="Book Antiqua" w:cs="Tahoma"/>
          <w:b/>
          <w:color w:val="auto"/>
          <w:lang w:val="en-GB" w:eastAsia="ja-JP"/>
        </w:rPr>
        <w:t xml:space="preserve">© </w:t>
      </w:r>
      <w:r w:rsidRPr="005F14B6">
        <w:rPr>
          <w:rFonts w:ascii="Book Antiqua" w:eastAsia="AdvTimes" w:hAnsi="Book Antiqua" w:cs="AdvTimes"/>
          <w:b/>
          <w:color w:val="auto"/>
          <w:lang w:val="fr-FR" w:eastAsia="ja-JP"/>
        </w:rPr>
        <w:t>The Author(s) 201</w:t>
      </w:r>
      <w:r w:rsidRPr="005F14B6">
        <w:rPr>
          <w:rFonts w:ascii="Book Antiqua" w:hAnsi="Book Antiqua" w:cs="AdvTimes"/>
          <w:b/>
          <w:color w:val="auto"/>
          <w:lang w:val="fr-FR" w:eastAsia="zh-CN"/>
        </w:rPr>
        <w:t>8</w:t>
      </w:r>
      <w:r w:rsidRPr="005F14B6">
        <w:rPr>
          <w:rFonts w:ascii="Book Antiqua" w:eastAsia="AdvTimes" w:hAnsi="Book Antiqua" w:cs="AdvTimes"/>
          <w:b/>
          <w:color w:val="auto"/>
          <w:lang w:val="fr-FR" w:eastAsia="ja-JP"/>
        </w:rPr>
        <w:t>.</w:t>
      </w:r>
      <w:r w:rsidRPr="005F14B6">
        <w:rPr>
          <w:rFonts w:ascii="Book Antiqua" w:eastAsia="AdvTimes" w:hAnsi="Book Antiqua" w:cs="AdvTimes"/>
          <w:color w:val="auto"/>
          <w:lang w:val="fr-FR" w:eastAsia="ja-JP"/>
        </w:rPr>
        <w:t xml:space="preserve"> Published by </w:t>
      </w:r>
      <w:r w:rsidRPr="005F14B6">
        <w:rPr>
          <w:rFonts w:ascii="Book Antiqua" w:hAnsi="Book Antiqua" w:cs="Arial Unicode MS"/>
          <w:color w:val="auto"/>
          <w:lang w:val="en-GB" w:eastAsia="ja-JP"/>
        </w:rPr>
        <w:t xml:space="preserve">Baishideng Publishing Group Inc. </w:t>
      </w:r>
      <w:r w:rsidRPr="005F14B6">
        <w:rPr>
          <w:rFonts w:ascii="Book Antiqua" w:hAnsi="Book Antiqua" w:cs="Arial Unicode MS"/>
          <w:color w:val="auto"/>
          <w:lang w:val="fr-FR" w:eastAsia="ja-JP"/>
        </w:rPr>
        <w:t>All rights reserved</w:t>
      </w:r>
      <w:r w:rsidRPr="005F14B6">
        <w:rPr>
          <w:rFonts w:ascii="Book Antiqua" w:hAnsi="Book Antiqua" w:cs="Arial Unicode MS"/>
          <w:color w:val="auto"/>
          <w:lang w:val="fr-FR"/>
        </w:rPr>
        <w:t>.</w:t>
      </w:r>
    </w:p>
    <w:p w14:paraId="07B618DF" w14:textId="77777777" w:rsidR="00AA070D" w:rsidRPr="005F14B6" w:rsidRDefault="00AA070D" w:rsidP="005F14B6">
      <w:pPr>
        <w:adjustRightInd w:val="0"/>
        <w:snapToGrid w:val="0"/>
        <w:spacing w:line="360" w:lineRule="auto"/>
        <w:jc w:val="both"/>
        <w:rPr>
          <w:rFonts w:ascii="Book Antiqua" w:hAnsi="Book Antiqua"/>
          <w:b/>
          <w:color w:val="auto"/>
          <w:lang w:val="fr-FR" w:eastAsia="zh-CN"/>
        </w:rPr>
      </w:pPr>
    </w:p>
    <w:p w14:paraId="0CA7111A" w14:textId="7F691722" w:rsidR="002548FB" w:rsidRPr="005F14B6" w:rsidRDefault="000524F0" w:rsidP="005F14B6">
      <w:pPr>
        <w:adjustRightInd w:val="0"/>
        <w:snapToGrid w:val="0"/>
        <w:spacing w:line="360" w:lineRule="auto"/>
        <w:jc w:val="both"/>
        <w:rPr>
          <w:rFonts w:ascii="Book Antiqua" w:hAnsi="Book Antiqua"/>
          <w:color w:val="auto"/>
          <w:lang w:eastAsia="zh-CN"/>
        </w:rPr>
      </w:pPr>
      <w:r w:rsidRPr="005F14B6">
        <w:rPr>
          <w:rFonts w:ascii="Book Antiqua" w:hAnsi="Book Antiqua"/>
          <w:b/>
          <w:color w:val="auto"/>
        </w:rPr>
        <w:t>Core tip</w:t>
      </w:r>
      <w:r w:rsidRPr="005F14B6">
        <w:rPr>
          <w:rFonts w:ascii="Book Antiqua" w:hAnsi="Book Antiqua"/>
          <w:color w:val="auto"/>
        </w:rPr>
        <w:t xml:space="preserve">: This is </w:t>
      </w:r>
      <w:r w:rsidR="002548FB" w:rsidRPr="005F14B6">
        <w:rPr>
          <w:rFonts w:ascii="Book Antiqua" w:hAnsi="Book Antiqua"/>
          <w:color w:val="auto"/>
        </w:rPr>
        <w:t xml:space="preserve">the first </w:t>
      </w:r>
      <w:r w:rsidRPr="005F14B6">
        <w:rPr>
          <w:rFonts w:ascii="Book Antiqua" w:hAnsi="Book Antiqua"/>
          <w:color w:val="auto"/>
        </w:rPr>
        <w:t xml:space="preserve">prospective study to assess the prevalence of fatty liver in </w:t>
      </w:r>
      <w:r w:rsidR="00AA070D" w:rsidRPr="005F14B6">
        <w:rPr>
          <w:rFonts w:ascii="Book Antiqua" w:hAnsi="Book Antiqua"/>
          <w:color w:val="auto"/>
        </w:rPr>
        <w:t xml:space="preserve">hepatitis </w:t>
      </w:r>
      <w:r w:rsidR="00B801B9" w:rsidRPr="005F14B6">
        <w:rPr>
          <w:rFonts w:ascii="Book Antiqua" w:hAnsi="Book Antiqua"/>
          <w:color w:val="auto"/>
        </w:rPr>
        <w:t xml:space="preserve">C </w:t>
      </w:r>
      <w:r w:rsidRPr="005F14B6">
        <w:rPr>
          <w:rFonts w:ascii="Book Antiqua" w:hAnsi="Book Antiqua"/>
          <w:color w:val="auto"/>
        </w:rPr>
        <w:t xml:space="preserve">patients who </w:t>
      </w:r>
      <w:r w:rsidR="002548FB" w:rsidRPr="005F14B6">
        <w:rPr>
          <w:rFonts w:ascii="Book Antiqua" w:hAnsi="Book Antiqua"/>
          <w:color w:val="auto"/>
        </w:rPr>
        <w:t xml:space="preserve">have </w:t>
      </w:r>
      <w:r w:rsidRPr="005F14B6">
        <w:rPr>
          <w:rFonts w:ascii="Book Antiqua" w:hAnsi="Book Antiqua"/>
          <w:color w:val="auto"/>
        </w:rPr>
        <w:t>achieved a</w:t>
      </w:r>
      <w:r w:rsidR="002548FB" w:rsidRPr="005F14B6">
        <w:rPr>
          <w:rFonts w:ascii="Book Antiqua" w:hAnsi="Book Antiqua"/>
          <w:color w:val="auto"/>
        </w:rPr>
        <w:t xml:space="preserve"> sustained virological response</w:t>
      </w:r>
      <w:r w:rsidRPr="005F14B6">
        <w:rPr>
          <w:rFonts w:ascii="Book Antiqua" w:hAnsi="Book Antiqua"/>
          <w:color w:val="auto"/>
        </w:rPr>
        <w:t xml:space="preserve"> with </w:t>
      </w:r>
      <w:r w:rsidR="002548FB" w:rsidRPr="005F14B6">
        <w:rPr>
          <w:rFonts w:ascii="Book Antiqua" w:hAnsi="Book Antiqua"/>
          <w:color w:val="auto"/>
        </w:rPr>
        <w:t>direct-acting antivirals</w:t>
      </w:r>
      <w:r w:rsidRPr="005F14B6">
        <w:rPr>
          <w:rFonts w:ascii="Book Antiqua" w:hAnsi="Book Antiqua"/>
          <w:color w:val="auto"/>
        </w:rPr>
        <w:t xml:space="preserve">. </w:t>
      </w:r>
      <w:r w:rsidR="002548FB" w:rsidRPr="005F14B6">
        <w:rPr>
          <w:rFonts w:ascii="Book Antiqua" w:hAnsi="Book Antiqua"/>
          <w:color w:val="auto"/>
        </w:rPr>
        <w:t>The study’s finding</w:t>
      </w:r>
      <w:r w:rsidR="00EE23E3" w:rsidRPr="005F14B6">
        <w:rPr>
          <w:rFonts w:ascii="Book Antiqua" w:hAnsi="Book Antiqua"/>
          <w:color w:val="auto"/>
        </w:rPr>
        <w:t>s</w:t>
      </w:r>
      <w:r w:rsidR="002548FB" w:rsidRPr="005F14B6">
        <w:rPr>
          <w:rFonts w:ascii="Book Antiqua" w:hAnsi="Book Antiqua"/>
          <w:color w:val="auto"/>
        </w:rPr>
        <w:t xml:space="preserve"> that fatty liver is present in 47.5% of these patients and that </w:t>
      </w:r>
      <w:r w:rsidR="00B801B9" w:rsidRPr="005F14B6">
        <w:rPr>
          <w:rFonts w:ascii="Book Antiqua" w:hAnsi="Book Antiqua"/>
          <w:color w:val="auto"/>
        </w:rPr>
        <w:t>some steatotic patients ha</w:t>
      </w:r>
      <w:r w:rsidR="00F415D1" w:rsidRPr="005F14B6">
        <w:rPr>
          <w:rFonts w:ascii="Book Antiqua" w:hAnsi="Book Antiqua"/>
          <w:color w:val="auto"/>
        </w:rPr>
        <w:t>ve</w:t>
      </w:r>
      <w:r w:rsidR="00B801B9" w:rsidRPr="005F14B6">
        <w:rPr>
          <w:rFonts w:ascii="Book Antiqua" w:hAnsi="Book Antiqua"/>
          <w:color w:val="auto"/>
        </w:rPr>
        <w:t xml:space="preserve"> clinically significant fibrosis despite normal liver enzymes should ra</w:t>
      </w:r>
      <w:r w:rsidRPr="005F14B6">
        <w:rPr>
          <w:rFonts w:ascii="Book Antiqua" w:hAnsi="Book Antiqua"/>
          <w:color w:val="auto"/>
        </w:rPr>
        <w:t xml:space="preserve">ise awareness of the </w:t>
      </w:r>
      <w:r w:rsidR="003B4B03" w:rsidRPr="005F14B6">
        <w:rPr>
          <w:rFonts w:ascii="Book Antiqua" w:hAnsi="Book Antiqua"/>
          <w:color w:val="auto"/>
        </w:rPr>
        <w:t>post-sustained virological response (SVR)</w:t>
      </w:r>
      <w:r w:rsidRPr="005F14B6">
        <w:rPr>
          <w:rFonts w:ascii="Book Antiqua" w:hAnsi="Book Antiqua"/>
          <w:color w:val="auto"/>
        </w:rPr>
        <w:t xml:space="preserve"> prevalence of fatty liver and the </w:t>
      </w:r>
      <w:r w:rsidR="00B801B9" w:rsidRPr="005F14B6">
        <w:rPr>
          <w:rFonts w:ascii="Book Antiqua" w:hAnsi="Book Antiqua"/>
          <w:color w:val="auto"/>
        </w:rPr>
        <w:t>importance of post-SVR assessment of steatosis and fibrosis and long-term follow up with these patients</w:t>
      </w:r>
      <w:r w:rsidRPr="005F14B6">
        <w:rPr>
          <w:rFonts w:ascii="Book Antiqua" w:hAnsi="Book Antiqua"/>
          <w:color w:val="auto"/>
        </w:rPr>
        <w:t xml:space="preserve">. </w:t>
      </w:r>
    </w:p>
    <w:p w14:paraId="5F08F926" w14:textId="77777777" w:rsidR="00815A9D" w:rsidRPr="005F14B6" w:rsidRDefault="00815A9D" w:rsidP="005F14B6">
      <w:pPr>
        <w:adjustRightInd w:val="0"/>
        <w:snapToGrid w:val="0"/>
        <w:spacing w:line="360" w:lineRule="auto"/>
        <w:jc w:val="both"/>
        <w:rPr>
          <w:rFonts w:ascii="Book Antiqua" w:hAnsi="Book Antiqua"/>
          <w:color w:val="auto"/>
          <w:lang w:val="pl-PL" w:eastAsia="zh-CN"/>
        </w:rPr>
      </w:pPr>
      <w:bookmarkStart w:id="46" w:name="OLE_LINK286"/>
      <w:bookmarkStart w:id="47" w:name="OLE_LINK287"/>
      <w:bookmarkStart w:id="48" w:name="OLE_LINK310"/>
      <w:bookmarkStart w:id="49" w:name="OLE_LINK579"/>
      <w:bookmarkStart w:id="50" w:name="OLE_LINK712"/>
      <w:bookmarkStart w:id="51" w:name="OLE_LINK232"/>
      <w:bookmarkStart w:id="52" w:name="OLE_LINK233"/>
      <w:bookmarkStart w:id="53" w:name="OLE_LINK271"/>
      <w:bookmarkStart w:id="54" w:name="OLE_LINK311"/>
      <w:bookmarkStart w:id="55" w:name="OLE_LINK452"/>
      <w:bookmarkStart w:id="56" w:name="OLE_LINK753"/>
      <w:bookmarkStart w:id="57" w:name="OLE_LINK775"/>
      <w:bookmarkStart w:id="58" w:name="OLE_LINK892"/>
      <w:bookmarkStart w:id="59" w:name="OLE_LINK907"/>
      <w:bookmarkStart w:id="60" w:name="OLE_LINK924"/>
      <w:bookmarkStart w:id="61" w:name="OLE_LINK1016"/>
    </w:p>
    <w:p w14:paraId="764B0F54" w14:textId="7703A32A" w:rsidR="00815A9D" w:rsidRPr="005F14B6" w:rsidRDefault="000E0AA4" w:rsidP="005F14B6">
      <w:pPr>
        <w:adjustRightInd w:val="0"/>
        <w:snapToGrid w:val="0"/>
        <w:spacing w:line="360" w:lineRule="auto"/>
        <w:jc w:val="both"/>
        <w:rPr>
          <w:rFonts w:ascii="Book Antiqua" w:hAnsi="Book Antiqua"/>
          <w:color w:val="auto"/>
        </w:rPr>
      </w:pPr>
      <w:bookmarkStart w:id="62" w:name="OLE_LINK47"/>
      <w:bookmarkStart w:id="63" w:name="OLE_LINK48"/>
      <w:bookmarkStart w:id="64" w:name="OLE_LINK3"/>
      <w:bookmarkStart w:id="65" w:name="OLE_LINK4"/>
      <w:bookmarkStart w:id="66" w:name="OLE_LINK70"/>
      <w:bookmarkStart w:id="67" w:name="OLE_LINK118"/>
      <w:bookmarkStart w:id="68" w:name="OLE_LINK145"/>
      <w:bookmarkStart w:id="69" w:name="OLE_LINK218"/>
      <w:bookmarkStart w:id="70" w:name="OLE_LINK520"/>
      <w:bookmarkStart w:id="71" w:name="OLE_LINK537"/>
      <w:bookmarkStart w:id="72" w:name="OLE_LINK598"/>
      <w:bookmarkStart w:id="73" w:name="OLE_LINK728"/>
      <w:bookmarkStart w:id="74" w:name="OLE_LINK745"/>
      <w:bookmarkStart w:id="75" w:name="OLE_LINK200"/>
      <w:bookmarkStart w:id="76" w:name="OLE_LINK196"/>
      <w:bookmarkStart w:id="77" w:name="OLE_LINK341"/>
      <w:bookmarkStart w:id="78" w:name="OLE_LINK377"/>
      <w:bookmarkStart w:id="79" w:name="OLE_LINK366"/>
      <w:bookmarkStart w:id="80" w:name="OLE_LINK1038"/>
      <w:bookmarkStart w:id="81" w:name="OLE_LINK1166"/>
      <w:r w:rsidRPr="005F14B6">
        <w:rPr>
          <w:rFonts w:ascii="Book Antiqua" w:hAnsi="Book Antiqua"/>
          <w:color w:val="auto"/>
        </w:rPr>
        <w:t>Noureddin M, Wong MM, Todo T, Lu SC, Sanyal AJ, Mena EA.</w:t>
      </w:r>
      <w:r w:rsidR="00A73B3F" w:rsidRPr="005F14B6">
        <w:rPr>
          <w:rFonts w:ascii="Book Antiqua" w:hAnsi="Book Antiqua"/>
          <w:color w:val="auto"/>
        </w:rPr>
        <w:t xml:space="preserve"> Fatty liver in hepatitis C patients post-</w:t>
      </w:r>
      <w:r w:rsidR="00016DDB" w:rsidRPr="005F14B6">
        <w:rPr>
          <w:rFonts w:ascii="Book Antiqua" w:hAnsi="Book Antiqua"/>
          <w:color w:val="auto"/>
        </w:rPr>
        <w:t>sustained virological response</w:t>
      </w:r>
      <w:r w:rsidR="00A73B3F" w:rsidRPr="005F14B6">
        <w:rPr>
          <w:rFonts w:ascii="Book Antiqua" w:hAnsi="Book Antiqua"/>
          <w:color w:val="auto"/>
        </w:rPr>
        <w:t xml:space="preserve"> with direct-acting antivirals.</w:t>
      </w:r>
      <w:r w:rsidR="00815A9D" w:rsidRPr="005F14B6">
        <w:rPr>
          <w:rFonts w:ascii="Book Antiqua" w:hAnsi="Book Antiqua"/>
          <w:i/>
          <w:color w:val="auto"/>
        </w:rPr>
        <w:t xml:space="preserve"> </w:t>
      </w:r>
      <w:bookmarkStart w:id="82" w:name="OLE_LINK1105"/>
      <w:bookmarkStart w:id="83" w:name="OLE_LINK1107"/>
      <w:r w:rsidR="00815A9D" w:rsidRPr="005F14B6">
        <w:rPr>
          <w:rFonts w:ascii="Book Antiqua" w:hAnsi="Book Antiqua"/>
          <w:i/>
          <w:color w:val="auto"/>
        </w:rPr>
        <w:t xml:space="preserve">World J Gastroenterol </w:t>
      </w:r>
      <w:r w:rsidR="00815A9D" w:rsidRPr="005F14B6">
        <w:rPr>
          <w:rFonts w:ascii="Book Antiqua" w:hAnsi="Book Antiqua"/>
          <w:color w:val="auto"/>
        </w:rPr>
        <w:t>201</w:t>
      </w:r>
      <w:r w:rsidR="00E4058B" w:rsidRPr="005F14B6">
        <w:rPr>
          <w:rFonts w:ascii="Book Antiqua" w:hAnsi="Book Antiqua"/>
          <w:color w:val="auto"/>
        </w:rPr>
        <w:t>8</w:t>
      </w:r>
      <w:r w:rsidR="00815A9D" w:rsidRPr="005F14B6">
        <w:rPr>
          <w:rFonts w:ascii="Book Antiqua" w:hAnsi="Book Antiqua"/>
          <w:color w:val="auto"/>
        </w:rPr>
        <w:t>; In press</w:t>
      </w:r>
      <w:bookmarkEnd w:id="46"/>
      <w:bookmarkEnd w:id="47"/>
      <w:bookmarkEnd w:id="48"/>
      <w:bookmarkEnd w:id="49"/>
      <w:bookmarkEnd w:id="50"/>
      <w:bookmarkEnd w:id="62"/>
      <w:bookmarkEnd w:id="63"/>
      <w:bookmarkEnd w:id="82"/>
      <w:bookmarkEnd w:id="83"/>
    </w:p>
    <w:bookmarkEnd w:id="51"/>
    <w:bookmarkEnd w:id="52"/>
    <w:bookmarkEnd w:id="53"/>
    <w:bookmarkEnd w:id="54"/>
    <w:bookmarkEnd w:id="55"/>
    <w:bookmarkEnd w:id="56"/>
    <w:bookmarkEnd w:id="57"/>
    <w:bookmarkEnd w:id="58"/>
    <w:bookmarkEnd w:id="59"/>
    <w:bookmarkEnd w:id="60"/>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258CD8A1" w14:textId="77777777" w:rsidR="00815A9D" w:rsidRPr="005F14B6" w:rsidRDefault="00815A9D" w:rsidP="005F14B6">
      <w:pPr>
        <w:adjustRightInd w:val="0"/>
        <w:snapToGrid w:val="0"/>
        <w:spacing w:line="360" w:lineRule="auto"/>
        <w:jc w:val="both"/>
        <w:rPr>
          <w:rFonts w:ascii="Book Antiqua" w:hAnsi="Book Antiqua"/>
          <w:color w:val="auto"/>
          <w:lang w:eastAsia="zh-CN"/>
        </w:rPr>
      </w:pPr>
    </w:p>
    <w:p w14:paraId="16A922A6" w14:textId="2D62E67E" w:rsidR="000524F0" w:rsidRPr="005F14B6" w:rsidRDefault="000524F0" w:rsidP="005F14B6">
      <w:pPr>
        <w:adjustRightInd w:val="0"/>
        <w:snapToGrid w:val="0"/>
        <w:spacing w:line="360" w:lineRule="auto"/>
        <w:jc w:val="both"/>
        <w:rPr>
          <w:rFonts w:ascii="Book Antiqua" w:hAnsi="Book Antiqua"/>
          <w:color w:val="auto"/>
        </w:rPr>
      </w:pPr>
      <w:r w:rsidRPr="005F14B6">
        <w:rPr>
          <w:rFonts w:ascii="Book Antiqua" w:hAnsi="Book Antiqua"/>
          <w:color w:val="auto"/>
        </w:rPr>
        <w:br w:type="page"/>
      </w:r>
    </w:p>
    <w:p w14:paraId="34BB20E7" w14:textId="6E424E54" w:rsidR="00C7027E" w:rsidRPr="005F14B6" w:rsidRDefault="00C7027E" w:rsidP="005F14B6">
      <w:pPr>
        <w:adjustRightInd w:val="0"/>
        <w:snapToGrid w:val="0"/>
        <w:spacing w:line="360" w:lineRule="auto"/>
        <w:jc w:val="both"/>
        <w:rPr>
          <w:rFonts w:ascii="Book Antiqua" w:hAnsi="Book Antiqua"/>
          <w:caps/>
          <w:color w:val="auto"/>
        </w:rPr>
      </w:pPr>
      <w:r w:rsidRPr="005F14B6">
        <w:rPr>
          <w:rFonts w:ascii="Book Antiqua" w:hAnsi="Book Antiqua"/>
          <w:b/>
          <w:caps/>
          <w:color w:val="auto"/>
        </w:rPr>
        <w:lastRenderedPageBreak/>
        <w:t>Introduction</w:t>
      </w:r>
    </w:p>
    <w:p w14:paraId="71EF3E0E" w14:textId="295634E6" w:rsidR="00385947" w:rsidRPr="005F14B6" w:rsidRDefault="007023C8" w:rsidP="005F14B6">
      <w:pPr>
        <w:widowControl w:val="0"/>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With the growing epidemic </w:t>
      </w:r>
      <w:r w:rsidR="00385947" w:rsidRPr="005F14B6">
        <w:rPr>
          <w:rFonts w:ascii="Book Antiqua" w:hAnsi="Book Antiqua"/>
          <w:color w:val="auto"/>
        </w:rPr>
        <w:t xml:space="preserve">of </w:t>
      </w:r>
      <w:r w:rsidRPr="005F14B6">
        <w:rPr>
          <w:rFonts w:ascii="Book Antiqua" w:hAnsi="Book Antiqua"/>
          <w:color w:val="auto"/>
        </w:rPr>
        <w:t xml:space="preserve">obesity and type 2 diabetes mellitus, </w:t>
      </w:r>
      <w:r w:rsidR="000643A8" w:rsidRPr="005F14B6">
        <w:rPr>
          <w:rFonts w:ascii="Book Antiqua" w:hAnsi="Book Antiqua"/>
          <w:color w:val="auto"/>
        </w:rPr>
        <w:t>n</w:t>
      </w:r>
      <w:r w:rsidR="003B4B03" w:rsidRPr="005F14B6">
        <w:rPr>
          <w:rFonts w:ascii="Book Antiqua" w:hAnsi="Book Antiqua"/>
          <w:color w:val="auto"/>
        </w:rPr>
        <w:t xml:space="preserve">onalcoholic </w:t>
      </w:r>
      <w:r w:rsidR="000643A8" w:rsidRPr="005F14B6">
        <w:rPr>
          <w:rFonts w:ascii="Book Antiqua" w:hAnsi="Book Antiqua"/>
          <w:color w:val="auto"/>
        </w:rPr>
        <w:t>f</w:t>
      </w:r>
      <w:r w:rsidR="003B4B03" w:rsidRPr="005F14B6">
        <w:rPr>
          <w:rFonts w:ascii="Book Antiqua" w:hAnsi="Book Antiqua"/>
          <w:color w:val="auto"/>
        </w:rPr>
        <w:t xml:space="preserve">atty </w:t>
      </w:r>
      <w:r w:rsidR="000643A8" w:rsidRPr="005F14B6">
        <w:rPr>
          <w:rFonts w:ascii="Book Antiqua" w:hAnsi="Book Antiqua"/>
          <w:color w:val="auto"/>
        </w:rPr>
        <w:t>l</w:t>
      </w:r>
      <w:r w:rsidR="003B4B03" w:rsidRPr="005F14B6">
        <w:rPr>
          <w:rFonts w:ascii="Book Antiqua" w:hAnsi="Book Antiqua"/>
          <w:color w:val="auto"/>
        </w:rPr>
        <w:t xml:space="preserve">iver </w:t>
      </w:r>
      <w:r w:rsidR="000643A8" w:rsidRPr="005F14B6">
        <w:rPr>
          <w:rFonts w:ascii="Book Antiqua" w:hAnsi="Book Antiqua"/>
          <w:color w:val="auto"/>
        </w:rPr>
        <w:t>d</w:t>
      </w:r>
      <w:r w:rsidR="003B4B03" w:rsidRPr="005F14B6">
        <w:rPr>
          <w:rFonts w:ascii="Book Antiqua" w:hAnsi="Book Antiqua"/>
          <w:color w:val="auto"/>
        </w:rPr>
        <w:t xml:space="preserve">isease </w:t>
      </w:r>
      <w:r w:rsidR="003B4B03" w:rsidRPr="005F14B6">
        <w:rPr>
          <w:rFonts w:ascii="Book Antiqua" w:hAnsi="Book Antiqua"/>
          <w:color w:val="auto"/>
          <w:lang w:eastAsia="zh-CN"/>
        </w:rPr>
        <w:t>(</w:t>
      </w:r>
      <w:r w:rsidRPr="005F14B6">
        <w:rPr>
          <w:rFonts w:ascii="Book Antiqua" w:hAnsi="Book Antiqua"/>
          <w:color w:val="auto"/>
        </w:rPr>
        <w:t>NAFLD</w:t>
      </w:r>
      <w:r w:rsidR="003B4B03" w:rsidRPr="005F14B6">
        <w:rPr>
          <w:rFonts w:ascii="Book Antiqua" w:hAnsi="Book Antiqua"/>
          <w:color w:val="auto"/>
          <w:lang w:eastAsia="zh-CN"/>
        </w:rPr>
        <w:t>)</w:t>
      </w:r>
      <w:r w:rsidRPr="005F14B6">
        <w:rPr>
          <w:rFonts w:ascii="Book Antiqua" w:hAnsi="Book Antiqua"/>
          <w:color w:val="auto"/>
        </w:rPr>
        <w:t xml:space="preserve"> </w:t>
      </w:r>
      <w:r w:rsidR="00774B10" w:rsidRPr="005F14B6">
        <w:rPr>
          <w:rFonts w:ascii="Book Antiqua" w:hAnsi="Book Antiqua"/>
          <w:color w:val="auto"/>
        </w:rPr>
        <w:t>currently has</w:t>
      </w:r>
      <w:r w:rsidRPr="005F14B6">
        <w:rPr>
          <w:rFonts w:ascii="Book Antiqua" w:hAnsi="Book Antiqua"/>
          <w:color w:val="auto"/>
        </w:rPr>
        <w:t xml:space="preserve"> a </w:t>
      </w:r>
      <w:r w:rsidR="00774B10" w:rsidRPr="005F14B6">
        <w:rPr>
          <w:rFonts w:ascii="Book Antiqua" w:hAnsi="Book Antiqua"/>
          <w:color w:val="auto"/>
        </w:rPr>
        <w:t xml:space="preserve">worldwide </w:t>
      </w:r>
      <w:r w:rsidRPr="005F14B6">
        <w:rPr>
          <w:rFonts w:ascii="Book Antiqua" w:hAnsi="Book Antiqua"/>
          <w:color w:val="auto"/>
        </w:rPr>
        <w:t>prevalence of 25</w:t>
      </w:r>
      <w:r w:rsidR="001966DF" w:rsidRPr="005F14B6">
        <w:rPr>
          <w:rFonts w:ascii="Book Antiqua" w:hAnsi="Book Antiqua"/>
          <w:color w:val="auto"/>
        </w:rPr>
        <w:t>.24</w:t>
      </w:r>
      <w:r w:rsidRPr="005F14B6">
        <w:rPr>
          <w:rFonts w:ascii="Book Antiqua" w:hAnsi="Book Antiqua"/>
          <w:color w:val="auto"/>
        </w:rPr>
        <w:t>% (</w:t>
      </w:r>
      <w:r w:rsidR="00817AB1" w:rsidRPr="005F14B6">
        <w:rPr>
          <w:rFonts w:ascii="Book Antiqua" w:hAnsi="Book Antiqua"/>
          <w:color w:val="auto"/>
        </w:rPr>
        <w:t xml:space="preserve">approximately </w:t>
      </w:r>
      <w:r w:rsidR="0065591E" w:rsidRPr="005F14B6">
        <w:rPr>
          <w:rFonts w:ascii="Book Antiqua" w:hAnsi="Book Antiqua"/>
          <w:color w:val="auto"/>
        </w:rPr>
        <w:t>1.8 b</w:t>
      </w:r>
      <w:r w:rsidR="003B4B03" w:rsidRPr="005F14B6">
        <w:rPr>
          <w:rFonts w:ascii="Book Antiqua" w:hAnsi="Book Antiqua"/>
          <w:color w:val="auto"/>
        </w:rPr>
        <w:t>illion people)</w:t>
      </w:r>
      <w:r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&lt;EndNote&gt;&lt;Cite&gt;&lt;Author&gt;Younossi&lt;/Author&gt;&lt;Year&gt;2016&lt;/Year&gt;&lt;RecNum&gt;22&lt;/RecNum&gt;&lt;DisplayText&gt;&lt;style face="superscript"&gt;[1]&lt;/style&gt;&lt;/DisplayText&gt;&lt;record&gt;&lt;rec-number&gt;22&lt;/rec-number&gt;&lt;foreign-keys&gt;&lt;key app="EN" db-id="awsaawttp90ptre59sgpf2vmwz2vzrtpze0s" timestamp="1497092279"&gt;22&lt;/key&gt;&lt;/foreign-keys&gt;&lt;ref-type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Pr="005F14B6">
        <w:rPr>
          <w:rFonts w:ascii="Book Antiqua" w:hAnsi="Book Antiqua"/>
          <w:color w:val="auto"/>
        </w:rPr>
        <w:fldChar w:fldCharType="separate"/>
      </w:r>
      <w:r w:rsidR="009B1DA7" w:rsidRPr="005F14B6">
        <w:rPr>
          <w:rFonts w:ascii="Book Antiqua" w:hAnsi="Book Antiqua"/>
          <w:noProof/>
          <w:color w:val="auto"/>
          <w:vertAlign w:val="superscript"/>
        </w:rPr>
        <w:t>[1]</w:t>
      </w:r>
      <w:r w:rsidRPr="005F14B6">
        <w:rPr>
          <w:rFonts w:ascii="Book Antiqua" w:hAnsi="Book Antiqua"/>
          <w:color w:val="auto"/>
        </w:rPr>
        <w:fldChar w:fldCharType="end"/>
      </w:r>
      <w:r w:rsidRPr="005F14B6">
        <w:rPr>
          <w:rFonts w:ascii="Book Antiqua" w:hAnsi="Book Antiqua"/>
          <w:color w:val="auto"/>
        </w:rPr>
        <w:t xml:space="preserve">, making it the most common cause of chronic liver disease (CLD), followed by </w:t>
      </w:r>
      <w:r w:rsidR="00BE4BAE" w:rsidRPr="005F14B6">
        <w:rPr>
          <w:rFonts w:ascii="Book Antiqua" w:hAnsi="Book Antiqua"/>
          <w:color w:val="auto"/>
        </w:rPr>
        <w:t xml:space="preserve">chronic hepatitis B (CHB, </w:t>
      </w:r>
      <w:r w:rsidR="001966DF" w:rsidRPr="005F14B6">
        <w:rPr>
          <w:rFonts w:ascii="Book Antiqua" w:hAnsi="Book Antiqua"/>
          <w:color w:val="auto"/>
        </w:rPr>
        <w:t>257</w:t>
      </w:r>
      <w:r w:rsidR="00BE4BAE" w:rsidRPr="005F14B6">
        <w:rPr>
          <w:rFonts w:ascii="Book Antiqua" w:hAnsi="Book Antiqua"/>
          <w:color w:val="auto"/>
        </w:rPr>
        <w:t xml:space="preserve"> million</w:t>
      </w:r>
      <w:r w:rsidRPr="005F14B6">
        <w:rPr>
          <w:rFonts w:ascii="Book Antiqua" w:hAnsi="Book Antiqua"/>
          <w:color w:val="auto"/>
        </w:rPr>
        <w:t xml:space="preserve"> people</w:t>
      </w:r>
      <w:r w:rsidR="00BE4BAE" w:rsidRPr="005F14B6">
        <w:rPr>
          <w:rFonts w:ascii="Book Antiqua" w:hAnsi="Book Antiqua"/>
          <w:color w:val="auto"/>
        </w:rPr>
        <w:t xml:space="preserve">), and chronic hepatitis C (CHC, </w:t>
      </w:r>
      <w:r w:rsidR="002544F3" w:rsidRPr="005F14B6">
        <w:rPr>
          <w:rFonts w:ascii="Book Antiqua" w:hAnsi="Book Antiqua"/>
          <w:color w:val="auto"/>
        </w:rPr>
        <w:t>71</w:t>
      </w:r>
      <w:r w:rsidR="00BE4BAE" w:rsidRPr="005F14B6">
        <w:rPr>
          <w:rFonts w:ascii="Book Antiqua" w:hAnsi="Book Antiqua"/>
          <w:color w:val="auto"/>
        </w:rPr>
        <w:t xml:space="preserve"> million</w:t>
      </w:r>
      <w:r w:rsidRPr="005F14B6">
        <w:rPr>
          <w:rFonts w:ascii="Book Antiqua" w:hAnsi="Book Antiqua"/>
          <w:color w:val="auto"/>
        </w:rPr>
        <w:t xml:space="preserve"> people</w:t>
      </w:r>
      <w:r w:rsidR="00BE4BAE" w:rsidRPr="005F14B6">
        <w:rPr>
          <w:rFonts w:ascii="Book Antiqua" w:hAnsi="Book Antiqua"/>
          <w:color w:val="auto"/>
        </w:rPr>
        <w:t>)</w:t>
      </w:r>
      <w:r w:rsidR="002A0788"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&lt;EndNote&gt;&lt;Cite&gt;&lt;Author&gt;World Health Organization&lt;/Author&gt;&lt;Year&gt;2017&lt;/Year&gt;&lt;RecNum&gt;51&lt;/RecNum&gt;&lt;DisplayText&gt;&lt;style face="superscript"&gt;[2]&lt;/style&gt;&lt;/DisplayText&gt;&lt;record&gt;&lt;rec-number&gt;51&lt;/rec-number&gt;&lt;foreign-keys&gt;&lt;key app="EN" db-id="awsaawttp90ptre59sgpf2vmwz2vzrtpze0s" timestamp="1497951241"&gt;51&lt;/key&gt;&lt;/foreign-keys&gt;&lt;ref-type name="Report"&gt;27&lt;/ref-type&gt;&lt;contributors&gt;&lt;authors&gt;&lt;author&gt;World Health Organization,,&lt;/author&gt;&lt;/authors&gt;&lt;tertiary-authors&gt;&lt;author&gt;World Health Organization&lt;/author&gt;&lt;/tertiary-authors&gt;&lt;/contributors&gt;&lt;titles&gt;&lt;title&gt;Global hepatitis report 2017&lt;/title&gt;&lt;/titles&gt;&lt;pages&gt;83&lt;/pages&gt;&lt;dates&gt;&lt;year&gt;2017&lt;/year&gt;&lt;pub-dates&gt;&lt;date&gt;April&lt;/date&gt;&lt;/pub-dates&gt;&lt;/dates&gt;&lt;pub-location&gt;Geneva, Switzerland&lt;/pub-location&gt;&lt;publisher&gt;World Health Organization&lt;/publisher&gt;&lt;urls&gt;&lt;related-urls&gt;&lt;url&gt;http://www.who.int/hepatitis/publications/global-hepatitis-report2017/en/&lt;/url&gt;&lt;/related-urls&gt;&lt;/urls&gt;&lt;/record&gt;&lt;/Cite&gt;&lt;/EndNote&gt;</w:instrText>
      </w:r>
      <w:r w:rsidR="002A0788" w:rsidRPr="005F14B6">
        <w:rPr>
          <w:rFonts w:ascii="Book Antiqua" w:hAnsi="Book Antiqua"/>
          <w:color w:val="auto"/>
        </w:rPr>
        <w:fldChar w:fldCharType="separate"/>
      </w:r>
      <w:r w:rsidR="009B1DA7" w:rsidRPr="005F14B6">
        <w:rPr>
          <w:rFonts w:ascii="Book Antiqua" w:hAnsi="Book Antiqua"/>
          <w:noProof/>
          <w:color w:val="auto"/>
          <w:vertAlign w:val="superscript"/>
        </w:rPr>
        <w:t>[2]</w:t>
      </w:r>
      <w:r w:rsidR="002A0788" w:rsidRPr="005F14B6">
        <w:rPr>
          <w:rFonts w:ascii="Book Antiqua" w:hAnsi="Book Antiqua"/>
          <w:color w:val="auto"/>
        </w:rPr>
        <w:fldChar w:fldCharType="end"/>
      </w:r>
      <w:r w:rsidR="00BE4BAE" w:rsidRPr="005F14B6">
        <w:rPr>
          <w:rFonts w:ascii="Book Antiqua" w:hAnsi="Book Antiqua"/>
          <w:color w:val="auto"/>
        </w:rPr>
        <w:t>. In the United States, NAFLD</w:t>
      </w:r>
      <w:r w:rsidR="00C7027E" w:rsidRPr="005F14B6">
        <w:rPr>
          <w:rFonts w:ascii="Book Antiqua" w:hAnsi="Book Antiqua"/>
          <w:color w:val="auto"/>
        </w:rPr>
        <w:t xml:space="preserve"> and CHC are the </w:t>
      </w:r>
      <w:r w:rsidR="007B2481" w:rsidRPr="005F14B6">
        <w:rPr>
          <w:rFonts w:ascii="Book Antiqua" w:hAnsi="Book Antiqua"/>
          <w:color w:val="auto"/>
        </w:rPr>
        <w:t xml:space="preserve">two </w:t>
      </w:r>
      <w:r w:rsidR="00C7027E" w:rsidRPr="005F14B6">
        <w:rPr>
          <w:rFonts w:ascii="Book Antiqua" w:hAnsi="Book Antiqua"/>
          <w:color w:val="auto"/>
        </w:rPr>
        <w:t xml:space="preserve">most common </w:t>
      </w:r>
      <w:r w:rsidR="007B2481" w:rsidRPr="005F14B6">
        <w:rPr>
          <w:rFonts w:ascii="Book Antiqua" w:hAnsi="Book Antiqua"/>
          <w:color w:val="auto"/>
        </w:rPr>
        <w:t xml:space="preserve">CLD </w:t>
      </w:r>
      <w:r w:rsidR="003B4B03" w:rsidRPr="005F14B6">
        <w:rPr>
          <w:rFonts w:ascii="Book Antiqua" w:hAnsi="Book Antiqua"/>
          <w:color w:val="auto"/>
        </w:rPr>
        <w:t>causes</w:t>
      </w:r>
      <w:r w:rsidR="00C7027E"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&lt;EndNote&gt;&lt;Cite&gt;&lt;Author&gt;Setiawan&lt;/Author&gt;&lt;Year&gt;2016&lt;/Year&gt;&lt;RecNum&gt;13&lt;/RecNum&gt;&lt;DisplayText&gt;&lt;style face="superscript"&gt;[3]&lt;/style&gt;&lt;/DisplayText&gt;&lt;record&gt;&lt;rec-number&gt;13&lt;/rec-number&gt;&lt;foreign-keys&gt;&lt;key app="EN" db-id="awsaawttp90ptre59sgpf2vmwz2vzrtpze0s" timestamp="1493517800"&gt;13&lt;/key&gt;&lt;/foreign-keys&gt;&lt;ref-type name="Journal Article"&gt;17&lt;/ref-type&gt;&lt;contributors&gt;&lt;authors&gt;&lt;author&gt;Setiawan, V. W.&lt;/author&gt;&lt;author&gt;Stram, D. O.&lt;/author&gt;&lt;author&gt;Porcel, J.&lt;/author&gt;&lt;author&gt;Lu, S. C.&lt;/author&gt;&lt;author&gt;Le Marchand, L.&lt;/author&gt;&lt;author&gt;Noureddin, M.&lt;/author&gt;&lt;/authors&gt;&lt;/contributors&gt;&lt;auth-address&gt;Department of Preventive Medicine, Keck School of Medicine of University of Southern California, Los Angeles, CA.&amp;#xD;Norris Comprehensive Cancer Center, Keck School of Medicine of University of Southern California, Los Angeles, CA.&amp;#xD;Fatty Liver Program, Division of Digestive and Liver Diseases, Department of Medicine, Cedars-Sinai Medical Center, Los Angeles, CA.&amp;#xD;Epidemiology Program, University of Hawaii Cancer Center, Honolulu, HI.&amp;#xD;Comprehensive Transplant Center, Cedars-Sinai Medical Center, Los Angeles, CA.&lt;/auth-address&gt;&lt;titles&gt;&lt;title&gt;Prevalence of chronic liver disease and cirrhosis by underlying cause in understudied ethnic groups: The multiethnic cohort&lt;/title&gt;&lt;secondary-title&gt;Hepatology&lt;/secondary-title&gt;&lt;/titles&gt;&lt;periodical&gt;&lt;full-title&gt;Hepatology&lt;/full-title&gt;&lt;/periodical&gt;&lt;pages&gt;1969-1977&lt;/pages&gt;&lt;volume&gt;64&lt;/volume&gt;&lt;number&gt;6&lt;/number&gt;&lt;dates&gt;&lt;year&gt;2016&lt;/year&gt;&lt;pub-dates&gt;&lt;date&gt;Dec&lt;/date&gt;&lt;/pub-dates&gt;&lt;/dates&gt;&lt;isbn&gt;1527-3350 (Electronic)&amp;#xD;0270-9139 (Linking)&lt;/isbn&gt;&lt;accession-num&gt;27301913&lt;/accession-num&gt;&lt;urls&gt;&lt;related-urls&gt;&lt;url&gt;https://www.ncbi.nlm.nih.gov/pubmed/27301913&lt;/url&gt;&lt;/related-urls&gt;&lt;/urls&gt;&lt;custom2&gt;PMC5115980&lt;/custom2&gt;&lt;electronic-resource-num&gt;10.1002/hep.28677&lt;/electronic-resource-num&gt;&lt;/record&gt;&lt;/Cite&gt;&lt;/EndNote&gt;</w:instrText>
      </w:r>
      <w:r w:rsidR="00C7027E" w:rsidRPr="005F14B6">
        <w:rPr>
          <w:rFonts w:ascii="Book Antiqua" w:hAnsi="Book Antiqua"/>
          <w:color w:val="auto"/>
        </w:rPr>
        <w:fldChar w:fldCharType="separate"/>
      </w:r>
      <w:r w:rsidR="009B1DA7" w:rsidRPr="005F14B6">
        <w:rPr>
          <w:rFonts w:ascii="Book Antiqua" w:hAnsi="Book Antiqua"/>
          <w:noProof/>
          <w:color w:val="auto"/>
          <w:vertAlign w:val="superscript"/>
        </w:rPr>
        <w:t>[3]</w:t>
      </w:r>
      <w:r w:rsidR="00C7027E" w:rsidRPr="005F14B6">
        <w:rPr>
          <w:rFonts w:ascii="Book Antiqua" w:hAnsi="Book Antiqua"/>
          <w:color w:val="auto"/>
        </w:rPr>
        <w:fldChar w:fldCharType="end"/>
      </w:r>
      <w:r w:rsidR="00385947" w:rsidRPr="005F14B6">
        <w:rPr>
          <w:rFonts w:ascii="Book Antiqua" w:hAnsi="Book Antiqua"/>
          <w:color w:val="auto"/>
        </w:rPr>
        <w:t>, and nonalcoholic steatohepatitis (NASH)-associated cirrhosis is the second leading indication for liver transplant</w:t>
      </w:r>
      <w:r w:rsidR="00D918D0" w:rsidRPr="005F14B6">
        <w:rPr>
          <w:rFonts w:ascii="Book Antiqua" w:hAnsi="Book Antiqua"/>
          <w:color w:val="auto"/>
        </w:rPr>
        <w:t xml:space="preserve"> (LT)</w:t>
      </w:r>
      <w:r w:rsidR="00752965" w:rsidRPr="005F14B6">
        <w:rPr>
          <w:rFonts w:ascii="Book Antiqua" w:hAnsi="Book Antiqua"/>
          <w:color w:val="auto"/>
        </w:rPr>
        <w:t xml:space="preserve"> after hepatitis C virus (HCV)</w:t>
      </w:r>
      <w:r w:rsidR="002A0788" w:rsidRPr="005F14B6">
        <w:rPr>
          <w:rFonts w:ascii="Book Antiqua" w:hAnsi="Book Antiqua"/>
          <w:color w:val="auto"/>
        </w:rPr>
        <w:t>-associated end-stage liver disease</w:t>
      </w:r>
      <w:r w:rsidR="00385947" w:rsidRPr="005F14B6">
        <w:rPr>
          <w:rFonts w:ascii="Book Antiqua" w:hAnsi="Book Antiqua"/>
          <w:color w:val="auto"/>
        </w:rPr>
        <w:fldChar w:fldCharType="begin">
          <w:fldData xml:space="preserve">PEVuZE5vdGU+PENpdGU+PEF1dGhvcj5Xb25nPC9BdXRob3I+PFllYXI+MjAxNTwvWWVhcj48UmVj
TnVtPjI4PC9SZWNOdW0+PERpc3BsYXlUZXh0PjxzdHlsZSBmYWNlPSJzdXBlcnNjcmlwdCI+WzRd
PC9zdHlsZT48L0Rpc3BsYXlUZXh0PjxyZWNvcmQ+PHJlYy1udW1iZXI+Mjg8L3JlYy1udW1iZXI+
PGZvcmVpZ24ta2V5cz48a2V5IGFwcD0iRU4iIGRiLWlkPSJhd3NhYXd0dHA5MHB0cmU1OXNncGYy
dm13ejJ2enJ0cHplMHMiIHRpbWVzdGFtcD0iMTQ5NzUwNDM1NyI+Mjg8L2tleT48L2ZvcmVpZ24t
a2V5cz48cmVmLXR5cGUgbmFtZT0iSm91cm5hbCBBcnRpY2xlIj4xNzwvcmVmLXR5cGU+PGNvbnRy
aWJ1dG9ycz48YXV0aG9ycz48YXV0aG9yPldvbmcsIFIuIEouPC9hdXRob3I+PGF1dGhvcj5BZ3Vp
bGFyLCBNLjwvYXV0aG9yPjxhdXRob3I+Q2hldW5nLCBSLjwvYXV0aG9yPjxhdXRob3I+UGVydW1w
YWlsLCBSLiBCLjwvYXV0aG9yPjxhdXRob3I+SGFycmlzb24sIFMuIEEuPC9hdXRob3I+PGF1dGhv
cj5Zb3Vub3NzaSwgWi4gTS48L2F1dGhvcj48YXV0aG9yPkFobWVkLCBBLjwvYXV0aG9yPjwvYXV0
aG9ycz48L2NvbnRyaWJ1dG9ycz48YXV0aC1hZGRyZXNzPkRpdmlzaW9uIG9mIEdhc3Ryb2VudGVy
b2xvZ3kgYW5kIEhlcGF0b2xvZ3ksIEFsYW1lZGEgSGVhbHRoIFN5c3RlbSwgSGlnaGxhbmQgSG9z
cGl0YWwgQ2FtcHVzLCBPYWtsYW5kLCBDYWxpZm9ybmlhLiBFbGVjdHJvbmljIGFkZHJlc3M6IHJv
d29uZ0BhbGFtZWRhaGVhbHRoc3lzdGVtLm9yZy4mI3hEO0RpdmlzaW9uIG9mIEdhc3Ryb2VudGVy
b2xvZ3kgYW5kIEhlcGF0b2xvZ3ksIEFsYW1lZGEgSGVhbHRoIFN5c3RlbSwgSGlnaGxhbmQgSG9z
cGl0YWwgQ2FtcHVzLCBPYWtsYW5kLCBDYWxpZm9ybmlhLiYjeEQ7RGl2aXNpb24gb2YgR2FzdHJv
ZW50ZXJvbG9neSBhbmQgSGVwYXRvbG9neSwgU3RhbmZvcmQgVW5pdmVyc2l0eSBTY2hvb2wgb2Yg
TWVkaWNpbmUsIFN0YW5mb3JkLCBDYWxpZm9ybmlhOyBEaXZpc2lvbiBvZiBHYXN0cm9lbnRlcm9s
b2d5IGFuZCBIZXBhdG9sb2d5LCBWZXRlcmFucyBBZmZhaXJzIFBhbG8gQWx0byBIZWFsdGggQ2Fy
ZSBTeXN0ZW0sIFBhbG8gQWx0bywgQ2FsaWZvcm5pYS4mI3hEO0RpdmlzaW9uIG9mIEdhc3Ryb2Vu
dGVyb2xvZ3kgYW5kIEhlcGF0b2xvZ3ksIFN0YW5mb3JkIFVuaXZlcnNpdHkgU2Nob29sIG9mIE1l
ZGljaW5lLCBTdGFuZm9yZCwgQ2FsaWZvcm5pYS4mI3hEO0RpdmlzaW9uIG9mIEdhc3Ryb2VudGVy
b2xvZ3ksIERlcGFydG1lbnQgb2YgTWVkaWNpbmUsIFNhbiBBbnRvbmlvIE1pbGl0YXJ5IE1lZGlj
YWwgQ2VudGVyLCBGb3J0IFNhbSBIb3VzdG9uLCBUZXhhcy4mI3hEO0NlbnRlciBvZiBMaXZlciBE
aXNlYXNlcywgRGVwYXJ0bWVudCBvZiBNZWRpY2luZSwgSW5vdmEgRmFpcmZheCBIb3NwaXRhbCwg
RmFsbHMgQ2h1cmNoLCBWaXJnaW5pYTsgQmV0dHkgYW5kIEd1eSBCZWF0dHkgQ2VudGVyIGZvciBJ
bnRlZ3JhdGVkIFJlc2VhcmNoLCBJbm92YSBIZWFsdGggU3lzdGVtLCBGYWxscyBDaHVyY2gsIFZp
cmdpbmlhLjwvYXV0aC1hZGRyZXNzPjx0aXRsZXM+PHRpdGxlPk5vbmFsY29ob2xpYyBzdGVhdG9o
ZXBhdGl0aXMgaXMgdGhlIHNlY29uZCBsZWFkaW5nIGV0aW9sb2d5IG9mIGxpdmVyIGRpc2Vhc2Ug
YW1vbmcgYWR1bHRzIGF3YWl0aW5nIGxpdmVyIHRyYW5zcGxhbnRhdGlvbiBpbiB0aGUgVW5pdGVk
IFN0YXRlczwvdGl0bGU+PHNlY29uZGFyeS10aXRsZT5HYXN0cm9lbnRlcm9sb2d5PC9zZWNvbmRh
cnktdGl0bGU+PC90aXRsZXM+PHBlcmlvZGljYWw+PGZ1bGwtdGl0bGU+R2FzdHJvZW50ZXJvbG9n
eTwvZnVsbC10aXRsZT48L3BlcmlvZGljYWw+PHBhZ2VzPjU0Ny01NTwvcGFnZXM+PHZvbHVtZT4x
NDg8L3ZvbHVtZT48bnVtYmVyPjM8L251bWJlcj48a2V5d29yZHM+PGtleXdvcmQ+RXNvcGhhZ2Vh
bCBBY2hhbGFzaWEvKmdlbmV0aWNzPC9rZXl3b3JkPjxrZXl3b3JkPkdlbmVzLCBOZW9wbGFzbS8q
Z2VuZXRpY3M8L2tleXdvcmQ+PGtleXdvcmQ+SGVwYXRpdGlzLCBBbGNvaG9saWMvKmltbXVub2xv
Z3k8L2tleXdvcmQ+PGtleXdvcmQ+SHVtYW5zPC9rZXl3b3JkPjxrZXl3b3JkPkxpdmVyIFRyYW5z
cGxhbnRhdGlvbi8qdHJlbmRzPC9rZXl3b3JkPjxrZXl3b3JkPk5pdHJpYyBPeGlkZSBTeW50aGFz
ZSBUeXBlIEkvKmdlbmV0aWNzPC9rZXl3b3JkPjxrZXl3b3JkPk5vbi1hbGNvaG9saWMgRmF0dHkg
TGl2ZXIgRGlzZWFzZS8qZXBpZGVtaW9sb2d5PC9rZXl3b3JkPjxrZXl3b3JkPlBhbmNyZWF0aWMg
TmVvcGxhc21zLypnZW5ldGljczwva2V5d29yZD48a2V5d29yZD5GYXR0eSBMaXZlcjwva2V5d29y
ZD48a2V5d29yZD5NZWxkPC9rZXl3b3JkPjxrZXl3b3JkPlVub3Mvb3B0bjwva2V5d29yZD48a2V5
d29yZD5XYWl0bGlzdCBNb3J0YWxpdHk8L2tleXdvcmQ+PC9rZXl3b3Jkcz48ZGF0ZXM+PHllYXI+
MjAxNTwveWVhcj48cHViLWRhdGVzPjxkYXRlPk1hcjwvZGF0ZT48L3B1Yi1kYXRlcz48L2RhdGVz
Pjxpc2JuPjE1MjgtMDAxMiAoRWxlY3Ryb25pYykmI3hEOzAwMTYtNTA4NSAoTGlua2luZyk8L2lz
Ym4+PGFjY2Vzc2lvbi1udW0+MjU0NjE4NTE8L2FjY2Vzc2lvbi1udW0+PHVybHM+PHJlbGF0ZWQt
dXJscz48dXJsPmh0dHBzOi8vd3d3Lm5jYmkubmxtLm5paC5nb3YvcHVibWVkLzI1NDYxODUxPC91
cmw+PC9yZWxhdGVkLXVybHM+PC91cmxzPjxlbGVjdHJvbmljLXJlc291cmNlLW51bT4xMC4xMDUz
L2ouZ2FzdHJvLjIwMTQuMTEuMDM5PC9lbGVjdHJvbmljLXJlc291cmNlLW51bT48L3JlY29yZD48
L0NpdGU+PC9FbmROb3RlPgB=
</w:fldData>
        </w:fldChar>
      </w:r>
      <w:r w:rsidR="009B1DA7" w:rsidRPr="005F14B6">
        <w:rPr>
          <w:rFonts w:ascii="Book Antiqua" w:hAnsi="Book Antiqua"/>
          <w:color w:val="auto"/>
        </w:rPr>
        <w:instrText xml:space="preserve"> ADDIN EN.CITE </w:instrText>
      </w:r>
      <w:r w:rsidR="009B1DA7" w:rsidRPr="005F14B6">
        <w:rPr>
          <w:rFonts w:ascii="Book Antiqua" w:hAnsi="Book Antiqua"/>
          <w:color w:val="auto"/>
        </w:rPr>
        <w:fldChar w:fldCharType="begin">
          <w:fldData xml:space="preserve">PEVuZE5vdGU+PENpdGU+PEF1dGhvcj5Xb25nPC9BdXRob3I+PFllYXI+MjAxNTwvWWVhcj48UmVj
TnVtPjI4PC9SZWNOdW0+PERpc3BsYXlUZXh0PjxzdHlsZSBmYWNlPSJzdXBlcnNjcmlwdCI+WzRd
PC9zdHlsZT48L0Rpc3BsYXlUZXh0PjxyZWNvcmQ+PHJlYy1udW1iZXI+Mjg8L3JlYy1udW1iZXI+
PGZvcmVpZ24ta2V5cz48a2V5IGFwcD0iRU4iIGRiLWlkPSJhd3NhYXd0dHA5MHB0cmU1OXNncGYy
dm13ejJ2enJ0cHplMHMiIHRpbWVzdGFtcD0iMTQ5NzUwNDM1NyI+Mjg8L2tleT48L2ZvcmVpZ24t
a2V5cz48cmVmLXR5cGUgbmFtZT0iSm91cm5hbCBBcnRpY2xlIj4xNzwvcmVmLXR5cGU+PGNvbnRy
aWJ1dG9ycz48YXV0aG9ycz48YXV0aG9yPldvbmcsIFIuIEouPC9hdXRob3I+PGF1dGhvcj5BZ3Vp
bGFyLCBNLjwvYXV0aG9yPjxhdXRob3I+Q2hldW5nLCBSLjwvYXV0aG9yPjxhdXRob3I+UGVydW1w
YWlsLCBSLiBCLjwvYXV0aG9yPjxhdXRob3I+SGFycmlzb24sIFMuIEEuPC9hdXRob3I+PGF1dGhv
cj5Zb3Vub3NzaSwgWi4gTS48L2F1dGhvcj48YXV0aG9yPkFobWVkLCBBLjwvYXV0aG9yPjwvYXV0
aG9ycz48L2NvbnRyaWJ1dG9ycz48YXV0aC1hZGRyZXNzPkRpdmlzaW9uIG9mIEdhc3Ryb2VudGVy
b2xvZ3kgYW5kIEhlcGF0b2xvZ3ksIEFsYW1lZGEgSGVhbHRoIFN5c3RlbSwgSGlnaGxhbmQgSG9z
cGl0YWwgQ2FtcHVzLCBPYWtsYW5kLCBDYWxpZm9ybmlhLiBFbGVjdHJvbmljIGFkZHJlc3M6IHJv
d29uZ0BhbGFtZWRhaGVhbHRoc3lzdGVtLm9yZy4mI3hEO0RpdmlzaW9uIG9mIEdhc3Ryb2VudGVy
b2xvZ3kgYW5kIEhlcGF0b2xvZ3ksIEFsYW1lZGEgSGVhbHRoIFN5c3RlbSwgSGlnaGxhbmQgSG9z
cGl0YWwgQ2FtcHVzLCBPYWtsYW5kLCBDYWxpZm9ybmlhLiYjeEQ7RGl2aXNpb24gb2YgR2FzdHJv
ZW50ZXJvbG9neSBhbmQgSGVwYXRvbG9neSwgU3RhbmZvcmQgVW5pdmVyc2l0eSBTY2hvb2wgb2Yg
TWVkaWNpbmUsIFN0YW5mb3JkLCBDYWxpZm9ybmlhOyBEaXZpc2lvbiBvZiBHYXN0cm9lbnRlcm9s
b2d5IGFuZCBIZXBhdG9sb2d5LCBWZXRlcmFucyBBZmZhaXJzIFBhbG8gQWx0byBIZWFsdGggQ2Fy
ZSBTeXN0ZW0sIFBhbG8gQWx0bywgQ2FsaWZvcm5pYS4mI3hEO0RpdmlzaW9uIG9mIEdhc3Ryb2Vu
dGVyb2xvZ3kgYW5kIEhlcGF0b2xvZ3ksIFN0YW5mb3JkIFVuaXZlcnNpdHkgU2Nob29sIG9mIE1l
ZGljaW5lLCBTdGFuZm9yZCwgQ2FsaWZvcm5pYS4mI3hEO0RpdmlzaW9uIG9mIEdhc3Ryb2VudGVy
b2xvZ3ksIERlcGFydG1lbnQgb2YgTWVkaWNpbmUsIFNhbiBBbnRvbmlvIE1pbGl0YXJ5IE1lZGlj
YWwgQ2VudGVyLCBGb3J0IFNhbSBIb3VzdG9uLCBUZXhhcy4mI3hEO0NlbnRlciBvZiBMaXZlciBE
aXNlYXNlcywgRGVwYXJ0bWVudCBvZiBNZWRpY2luZSwgSW5vdmEgRmFpcmZheCBIb3NwaXRhbCwg
RmFsbHMgQ2h1cmNoLCBWaXJnaW5pYTsgQmV0dHkgYW5kIEd1eSBCZWF0dHkgQ2VudGVyIGZvciBJ
bnRlZ3JhdGVkIFJlc2VhcmNoLCBJbm92YSBIZWFsdGggU3lzdGVtLCBGYWxscyBDaHVyY2gsIFZp
cmdpbmlhLjwvYXV0aC1hZGRyZXNzPjx0aXRsZXM+PHRpdGxlPk5vbmFsY29ob2xpYyBzdGVhdG9o
ZXBhdGl0aXMgaXMgdGhlIHNlY29uZCBsZWFkaW5nIGV0aW9sb2d5IG9mIGxpdmVyIGRpc2Vhc2Ug
YW1vbmcgYWR1bHRzIGF3YWl0aW5nIGxpdmVyIHRyYW5zcGxhbnRhdGlvbiBpbiB0aGUgVW5pdGVk
IFN0YXRlczwvdGl0bGU+PHNlY29uZGFyeS10aXRsZT5HYXN0cm9lbnRlcm9sb2d5PC9zZWNvbmRh
cnktdGl0bGU+PC90aXRsZXM+PHBlcmlvZGljYWw+PGZ1bGwtdGl0bGU+R2FzdHJvZW50ZXJvbG9n
eTwvZnVsbC10aXRsZT48L3BlcmlvZGljYWw+PHBhZ2VzPjU0Ny01NTwvcGFnZXM+PHZvbHVtZT4x
NDg8L3ZvbHVtZT48bnVtYmVyPjM8L251bWJlcj48a2V5d29yZHM+PGtleXdvcmQ+RXNvcGhhZ2Vh
bCBBY2hhbGFzaWEvKmdlbmV0aWNzPC9rZXl3b3JkPjxrZXl3b3JkPkdlbmVzLCBOZW9wbGFzbS8q
Z2VuZXRpY3M8L2tleXdvcmQ+PGtleXdvcmQ+SGVwYXRpdGlzLCBBbGNvaG9saWMvKmltbXVub2xv
Z3k8L2tleXdvcmQ+PGtleXdvcmQ+SHVtYW5zPC9rZXl3b3JkPjxrZXl3b3JkPkxpdmVyIFRyYW5z
cGxhbnRhdGlvbi8qdHJlbmRzPC9rZXl3b3JkPjxrZXl3b3JkPk5pdHJpYyBPeGlkZSBTeW50aGFz
ZSBUeXBlIEkvKmdlbmV0aWNzPC9rZXl3b3JkPjxrZXl3b3JkPk5vbi1hbGNvaG9saWMgRmF0dHkg
TGl2ZXIgRGlzZWFzZS8qZXBpZGVtaW9sb2d5PC9rZXl3b3JkPjxrZXl3b3JkPlBhbmNyZWF0aWMg
TmVvcGxhc21zLypnZW5ldGljczwva2V5d29yZD48a2V5d29yZD5GYXR0eSBMaXZlcjwva2V5d29y
ZD48a2V5d29yZD5NZWxkPC9rZXl3b3JkPjxrZXl3b3JkPlVub3Mvb3B0bjwva2V5d29yZD48a2V5
d29yZD5XYWl0bGlzdCBNb3J0YWxpdHk8L2tleXdvcmQ+PC9rZXl3b3Jkcz48ZGF0ZXM+PHllYXI+
MjAxNTwveWVhcj48cHViLWRhdGVzPjxkYXRlPk1hcjwvZGF0ZT48L3B1Yi1kYXRlcz48L2RhdGVz
Pjxpc2JuPjE1MjgtMDAxMiAoRWxlY3Ryb25pYykmI3hEOzAwMTYtNTA4NSAoTGlua2luZyk8L2lz
Ym4+PGFjY2Vzc2lvbi1udW0+MjU0NjE4NTE8L2FjY2Vzc2lvbi1udW0+PHVybHM+PHJlbGF0ZWQt
dXJscz48dXJsPmh0dHBzOi8vd3d3Lm5jYmkubmxtLm5paC5nb3YvcHVibWVkLzI1NDYxODUxPC91
cmw+PC9yZWxhdGVkLXVybHM+PC91cmxzPjxlbGVjdHJvbmljLXJlc291cmNlLW51bT4xMC4xMDUz
L2ouZ2FzdHJvLjIwMTQuMTEuMDM5PC9lbGVjdHJvbmljLXJlc291cmNlLW51bT48L3JlY29yZD48
L0NpdGU+PC9FbmROb3RlPgB=
</w:fldData>
        </w:fldChar>
      </w:r>
      <w:r w:rsidR="009B1DA7" w:rsidRPr="005F14B6">
        <w:rPr>
          <w:rFonts w:ascii="Book Antiqua" w:hAnsi="Book Antiqua"/>
          <w:color w:val="auto"/>
        </w:rPr>
        <w:instrText xml:space="preserve"> ADDIN EN.CITE.DATA </w:instrText>
      </w:r>
      <w:r w:rsidR="009B1DA7" w:rsidRPr="005F14B6">
        <w:rPr>
          <w:rFonts w:ascii="Book Antiqua" w:hAnsi="Book Antiqua"/>
          <w:color w:val="auto"/>
        </w:rPr>
      </w:r>
      <w:r w:rsidR="009B1DA7" w:rsidRPr="005F14B6">
        <w:rPr>
          <w:rFonts w:ascii="Book Antiqua" w:hAnsi="Book Antiqua"/>
          <w:color w:val="auto"/>
        </w:rPr>
        <w:fldChar w:fldCharType="end"/>
      </w:r>
      <w:r w:rsidR="00385947" w:rsidRPr="005F14B6">
        <w:rPr>
          <w:rFonts w:ascii="Book Antiqua" w:hAnsi="Book Antiqua"/>
          <w:color w:val="auto"/>
        </w:rPr>
      </w:r>
      <w:r w:rsidR="00385947" w:rsidRPr="005F14B6">
        <w:rPr>
          <w:rFonts w:ascii="Book Antiqua" w:hAnsi="Book Antiqua"/>
          <w:color w:val="auto"/>
        </w:rPr>
        <w:fldChar w:fldCharType="separate"/>
      </w:r>
      <w:r w:rsidR="009B1DA7" w:rsidRPr="005F14B6">
        <w:rPr>
          <w:rFonts w:ascii="Book Antiqua" w:hAnsi="Book Antiqua"/>
          <w:noProof/>
          <w:color w:val="auto"/>
          <w:vertAlign w:val="superscript"/>
        </w:rPr>
        <w:t>[4]</w:t>
      </w:r>
      <w:r w:rsidR="00385947" w:rsidRPr="005F14B6">
        <w:rPr>
          <w:rFonts w:ascii="Book Antiqua" w:hAnsi="Book Antiqua"/>
          <w:color w:val="auto"/>
        </w:rPr>
        <w:fldChar w:fldCharType="end"/>
      </w:r>
      <w:r w:rsidR="00385947" w:rsidRPr="005F14B6">
        <w:rPr>
          <w:rFonts w:ascii="Book Antiqua" w:hAnsi="Book Antiqua"/>
          <w:color w:val="auto"/>
        </w:rPr>
        <w:t>.</w:t>
      </w:r>
      <w:r w:rsidR="00C7027E" w:rsidRPr="005F14B6">
        <w:rPr>
          <w:rFonts w:ascii="Book Antiqua" w:hAnsi="Book Antiqua"/>
          <w:color w:val="auto"/>
        </w:rPr>
        <w:t xml:space="preserve"> </w:t>
      </w:r>
      <w:r w:rsidR="00D918D0" w:rsidRPr="005F14B6">
        <w:rPr>
          <w:rFonts w:ascii="Book Antiqua" w:hAnsi="Book Antiqua"/>
          <w:color w:val="auto"/>
        </w:rPr>
        <w:t>With the recent study that showed that between 2004 and 2013 the number of adult patients with NA</w:t>
      </w:r>
      <w:r w:rsidR="002544F3" w:rsidRPr="005F14B6">
        <w:rPr>
          <w:rFonts w:ascii="Book Antiqua" w:hAnsi="Book Antiqua"/>
          <w:color w:val="auto"/>
        </w:rPr>
        <w:t>SH awaiting LTs</w:t>
      </w:r>
      <w:r w:rsidR="003B4B03" w:rsidRPr="005F14B6">
        <w:rPr>
          <w:rFonts w:ascii="Book Antiqua" w:hAnsi="Book Antiqua"/>
          <w:color w:val="auto"/>
        </w:rPr>
        <w:t xml:space="preserve"> almost tripled</w:t>
      </w:r>
      <w:r w:rsidR="00D918D0" w:rsidRPr="005F14B6">
        <w:rPr>
          <w:rFonts w:ascii="Book Antiqua" w:hAnsi="Book Antiqua"/>
          <w:color w:val="auto"/>
        </w:rPr>
        <w:fldChar w:fldCharType="begin">
          <w:fldData xml:space="preserve">PEVuZE5vdGU+PENpdGU+PEF1dGhvcj5Xb25nPC9BdXRob3I+PFllYXI+MjAxNTwvWWVhcj48UmVj
TnVtPjI4PC9SZWNOdW0+PERpc3BsYXlUZXh0PjxzdHlsZSBmYWNlPSJzdXBlcnNjcmlwdCI+WzRd
PC9zdHlsZT48L0Rpc3BsYXlUZXh0PjxyZWNvcmQ+PHJlYy1udW1iZXI+Mjg8L3JlYy1udW1iZXI+
PGZvcmVpZ24ta2V5cz48a2V5IGFwcD0iRU4iIGRiLWlkPSJhd3NhYXd0dHA5MHB0cmU1OXNncGYy
dm13ejJ2enJ0cHplMHMiIHRpbWVzdGFtcD0iMTQ5NzUwNDM1NyI+Mjg8L2tleT48L2ZvcmVpZ24t
a2V5cz48cmVmLXR5cGUgbmFtZT0iSm91cm5hbCBBcnRpY2xlIj4xNzwvcmVmLXR5cGU+PGNvbnRy
aWJ1dG9ycz48YXV0aG9ycz48YXV0aG9yPldvbmcsIFIuIEouPC9hdXRob3I+PGF1dGhvcj5BZ3Vp
bGFyLCBNLjwvYXV0aG9yPjxhdXRob3I+Q2hldW5nLCBSLjwvYXV0aG9yPjxhdXRob3I+UGVydW1w
YWlsLCBSLiBCLjwvYXV0aG9yPjxhdXRob3I+SGFycmlzb24sIFMuIEEuPC9hdXRob3I+PGF1dGhv
cj5Zb3Vub3NzaSwgWi4gTS48L2F1dGhvcj48YXV0aG9yPkFobWVkLCBBLjwvYXV0aG9yPjwvYXV0
aG9ycz48L2NvbnRyaWJ1dG9ycz48YXV0aC1hZGRyZXNzPkRpdmlzaW9uIG9mIEdhc3Ryb2VudGVy
b2xvZ3kgYW5kIEhlcGF0b2xvZ3ksIEFsYW1lZGEgSGVhbHRoIFN5c3RlbSwgSGlnaGxhbmQgSG9z
cGl0YWwgQ2FtcHVzLCBPYWtsYW5kLCBDYWxpZm9ybmlhLiBFbGVjdHJvbmljIGFkZHJlc3M6IHJv
d29uZ0BhbGFtZWRhaGVhbHRoc3lzdGVtLm9yZy4mI3hEO0RpdmlzaW9uIG9mIEdhc3Ryb2VudGVy
b2xvZ3kgYW5kIEhlcGF0b2xvZ3ksIEFsYW1lZGEgSGVhbHRoIFN5c3RlbSwgSGlnaGxhbmQgSG9z
cGl0YWwgQ2FtcHVzLCBPYWtsYW5kLCBDYWxpZm9ybmlhLiYjeEQ7RGl2aXNpb24gb2YgR2FzdHJv
ZW50ZXJvbG9neSBhbmQgSGVwYXRvbG9neSwgU3RhbmZvcmQgVW5pdmVyc2l0eSBTY2hvb2wgb2Yg
TWVkaWNpbmUsIFN0YW5mb3JkLCBDYWxpZm9ybmlhOyBEaXZpc2lvbiBvZiBHYXN0cm9lbnRlcm9s
b2d5IGFuZCBIZXBhdG9sb2d5LCBWZXRlcmFucyBBZmZhaXJzIFBhbG8gQWx0byBIZWFsdGggQ2Fy
ZSBTeXN0ZW0sIFBhbG8gQWx0bywgQ2FsaWZvcm5pYS4mI3hEO0RpdmlzaW9uIG9mIEdhc3Ryb2Vu
dGVyb2xvZ3kgYW5kIEhlcGF0b2xvZ3ksIFN0YW5mb3JkIFVuaXZlcnNpdHkgU2Nob29sIG9mIE1l
ZGljaW5lLCBTdGFuZm9yZCwgQ2FsaWZvcm5pYS4mI3hEO0RpdmlzaW9uIG9mIEdhc3Ryb2VudGVy
b2xvZ3ksIERlcGFydG1lbnQgb2YgTWVkaWNpbmUsIFNhbiBBbnRvbmlvIE1pbGl0YXJ5IE1lZGlj
YWwgQ2VudGVyLCBGb3J0IFNhbSBIb3VzdG9uLCBUZXhhcy4mI3hEO0NlbnRlciBvZiBMaXZlciBE
aXNlYXNlcywgRGVwYXJ0bWVudCBvZiBNZWRpY2luZSwgSW5vdmEgRmFpcmZheCBIb3NwaXRhbCwg
RmFsbHMgQ2h1cmNoLCBWaXJnaW5pYTsgQmV0dHkgYW5kIEd1eSBCZWF0dHkgQ2VudGVyIGZvciBJ
bnRlZ3JhdGVkIFJlc2VhcmNoLCBJbm92YSBIZWFsdGggU3lzdGVtLCBGYWxscyBDaHVyY2gsIFZp
cmdpbmlhLjwvYXV0aC1hZGRyZXNzPjx0aXRsZXM+PHRpdGxlPk5vbmFsY29ob2xpYyBzdGVhdG9o
ZXBhdGl0aXMgaXMgdGhlIHNlY29uZCBsZWFkaW5nIGV0aW9sb2d5IG9mIGxpdmVyIGRpc2Vhc2Ug
YW1vbmcgYWR1bHRzIGF3YWl0aW5nIGxpdmVyIHRyYW5zcGxhbnRhdGlvbiBpbiB0aGUgVW5pdGVk
IFN0YXRlczwvdGl0bGU+PHNlY29uZGFyeS10aXRsZT5HYXN0cm9lbnRlcm9sb2d5PC9zZWNvbmRh
cnktdGl0bGU+PC90aXRsZXM+PHBlcmlvZGljYWw+PGZ1bGwtdGl0bGU+R2FzdHJvZW50ZXJvbG9n
eTwvZnVsbC10aXRsZT48L3BlcmlvZGljYWw+PHBhZ2VzPjU0Ny01NTwvcGFnZXM+PHZvbHVtZT4x
NDg8L3ZvbHVtZT48bnVtYmVyPjM8L251bWJlcj48a2V5d29yZHM+PGtleXdvcmQ+RXNvcGhhZ2Vh
bCBBY2hhbGFzaWEvKmdlbmV0aWNzPC9rZXl3b3JkPjxrZXl3b3JkPkdlbmVzLCBOZW9wbGFzbS8q
Z2VuZXRpY3M8L2tleXdvcmQ+PGtleXdvcmQ+SGVwYXRpdGlzLCBBbGNvaG9saWMvKmltbXVub2xv
Z3k8L2tleXdvcmQ+PGtleXdvcmQ+SHVtYW5zPC9rZXl3b3JkPjxrZXl3b3JkPkxpdmVyIFRyYW5z
cGxhbnRhdGlvbi8qdHJlbmRzPC9rZXl3b3JkPjxrZXl3b3JkPk5pdHJpYyBPeGlkZSBTeW50aGFz
ZSBUeXBlIEkvKmdlbmV0aWNzPC9rZXl3b3JkPjxrZXl3b3JkPk5vbi1hbGNvaG9saWMgRmF0dHkg
TGl2ZXIgRGlzZWFzZS8qZXBpZGVtaW9sb2d5PC9rZXl3b3JkPjxrZXl3b3JkPlBhbmNyZWF0aWMg
TmVvcGxhc21zLypnZW5ldGljczwva2V5d29yZD48a2V5d29yZD5GYXR0eSBMaXZlcjwva2V5d29y
ZD48a2V5d29yZD5NZWxkPC9rZXl3b3JkPjxrZXl3b3JkPlVub3Mvb3B0bjwva2V5d29yZD48a2V5
d29yZD5XYWl0bGlzdCBNb3J0YWxpdHk8L2tleXdvcmQ+PC9rZXl3b3Jkcz48ZGF0ZXM+PHllYXI+
MjAxNTwveWVhcj48cHViLWRhdGVzPjxkYXRlPk1hcjwvZGF0ZT48L3B1Yi1kYXRlcz48L2RhdGVz
Pjxpc2JuPjE1MjgtMDAxMiAoRWxlY3Ryb25pYykmI3hEOzAwMTYtNTA4NSAoTGlua2luZyk8L2lz
Ym4+PGFjY2Vzc2lvbi1udW0+MjU0NjE4NTE8L2FjY2Vzc2lvbi1udW0+PHVybHM+PHJlbGF0ZWQt
dXJscz48dXJsPmh0dHBzOi8vd3d3Lm5jYmkubmxtLm5paC5nb3YvcHVibWVkLzI1NDYxODUxPC91
cmw+PC9yZWxhdGVkLXVybHM+PC91cmxzPjxlbGVjdHJvbmljLXJlc291cmNlLW51bT4xMC4xMDUz
L2ouZ2FzdHJvLjIwMTQuMTEuMDM5PC9lbGVjdHJvbmljLXJlc291cmNlLW51bT48L3JlY29yZD48
L0NpdGU+PC9FbmROb3RlPgB=
</w:fldData>
        </w:fldChar>
      </w:r>
      <w:r w:rsidR="009B1DA7" w:rsidRPr="005F14B6">
        <w:rPr>
          <w:rFonts w:ascii="Book Antiqua" w:hAnsi="Book Antiqua"/>
          <w:color w:val="auto"/>
        </w:rPr>
        <w:instrText xml:space="preserve"> ADDIN EN.CITE </w:instrText>
      </w:r>
      <w:r w:rsidR="009B1DA7" w:rsidRPr="005F14B6">
        <w:rPr>
          <w:rFonts w:ascii="Book Antiqua" w:hAnsi="Book Antiqua"/>
          <w:color w:val="auto"/>
        </w:rPr>
        <w:fldChar w:fldCharType="begin">
          <w:fldData xml:space="preserve">PEVuZE5vdGU+PENpdGU+PEF1dGhvcj5Xb25nPC9BdXRob3I+PFllYXI+MjAxNTwvWWVhcj48UmVj
TnVtPjI4PC9SZWNOdW0+PERpc3BsYXlUZXh0PjxzdHlsZSBmYWNlPSJzdXBlcnNjcmlwdCI+WzRd
PC9zdHlsZT48L0Rpc3BsYXlUZXh0PjxyZWNvcmQ+PHJlYy1udW1iZXI+Mjg8L3JlYy1udW1iZXI+
PGZvcmVpZ24ta2V5cz48a2V5IGFwcD0iRU4iIGRiLWlkPSJhd3NhYXd0dHA5MHB0cmU1OXNncGYy
dm13ejJ2enJ0cHplMHMiIHRpbWVzdGFtcD0iMTQ5NzUwNDM1NyI+Mjg8L2tleT48L2ZvcmVpZ24t
a2V5cz48cmVmLXR5cGUgbmFtZT0iSm91cm5hbCBBcnRpY2xlIj4xNzwvcmVmLXR5cGU+PGNvbnRy
aWJ1dG9ycz48YXV0aG9ycz48YXV0aG9yPldvbmcsIFIuIEouPC9hdXRob3I+PGF1dGhvcj5BZ3Vp
bGFyLCBNLjwvYXV0aG9yPjxhdXRob3I+Q2hldW5nLCBSLjwvYXV0aG9yPjxhdXRob3I+UGVydW1w
YWlsLCBSLiBCLjwvYXV0aG9yPjxhdXRob3I+SGFycmlzb24sIFMuIEEuPC9hdXRob3I+PGF1dGhv
cj5Zb3Vub3NzaSwgWi4gTS48L2F1dGhvcj48YXV0aG9yPkFobWVkLCBBLjwvYXV0aG9yPjwvYXV0
aG9ycz48L2NvbnRyaWJ1dG9ycz48YXV0aC1hZGRyZXNzPkRpdmlzaW9uIG9mIEdhc3Ryb2VudGVy
b2xvZ3kgYW5kIEhlcGF0b2xvZ3ksIEFsYW1lZGEgSGVhbHRoIFN5c3RlbSwgSGlnaGxhbmQgSG9z
cGl0YWwgQ2FtcHVzLCBPYWtsYW5kLCBDYWxpZm9ybmlhLiBFbGVjdHJvbmljIGFkZHJlc3M6IHJv
d29uZ0BhbGFtZWRhaGVhbHRoc3lzdGVtLm9yZy4mI3hEO0RpdmlzaW9uIG9mIEdhc3Ryb2VudGVy
b2xvZ3kgYW5kIEhlcGF0b2xvZ3ksIEFsYW1lZGEgSGVhbHRoIFN5c3RlbSwgSGlnaGxhbmQgSG9z
cGl0YWwgQ2FtcHVzLCBPYWtsYW5kLCBDYWxpZm9ybmlhLiYjeEQ7RGl2aXNpb24gb2YgR2FzdHJv
ZW50ZXJvbG9neSBhbmQgSGVwYXRvbG9neSwgU3RhbmZvcmQgVW5pdmVyc2l0eSBTY2hvb2wgb2Yg
TWVkaWNpbmUsIFN0YW5mb3JkLCBDYWxpZm9ybmlhOyBEaXZpc2lvbiBvZiBHYXN0cm9lbnRlcm9s
b2d5IGFuZCBIZXBhdG9sb2d5LCBWZXRlcmFucyBBZmZhaXJzIFBhbG8gQWx0byBIZWFsdGggQ2Fy
ZSBTeXN0ZW0sIFBhbG8gQWx0bywgQ2FsaWZvcm5pYS4mI3hEO0RpdmlzaW9uIG9mIEdhc3Ryb2Vu
dGVyb2xvZ3kgYW5kIEhlcGF0b2xvZ3ksIFN0YW5mb3JkIFVuaXZlcnNpdHkgU2Nob29sIG9mIE1l
ZGljaW5lLCBTdGFuZm9yZCwgQ2FsaWZvcm5pYS4mI3hEO0RpdmlzaW9uIG9mIEdhc3Ryb2VudGVy
b2xvZ3ksIERlcGFydG1lbnQgb2YgTWVkaWNpbmUsIFNhbiBBbnRvbmlvIE1pbGl0YXJ5IE1lZGlj
YWwgQ2VudGVyLCBGb3J0IFNhbSBIb3VzdG9uLCBUZXhhcy4mI3hEO0NlbnRlciBvZiBMaXZlciBE
aXNlYXNlcywgRGVwYXJ0bWVudCBvZiBNZWRpY2luZSwgSW5vdmEgRmFpcmZheCBIb3NwaXRhbCwg
RmFsbHMgQ2h1cmNoLCBWaXJnaW5pYTsgQmV0dHkgYW5kIEd1eSBCZWF0dHkgQ2VudGVyIGZvciBJ
bnRlZ3JhdGVkIFJlc2VhcmNoLCBJbm92YSBIZWFsdGggU3lzdGVtLCBGYWxscyBDaHVyY2gsIFZp
cmdpbmlhLjwvYXV0aC1hZGRyZXNzPjx0aXRsZXM+PHRpdGxlPk5vbmFsY29ob2xpYyBzdGVhdG9o
ZXBhdGl0aXMgaXMgdGhlIHNlY29uZCBsZWFkaW5nIGV0aW9sb2d5IG9mIGxpdmVyIGRpc2Vhc2Ug
YW1vbmcgYWR1bHRzIGF3YWl0aW5nIGxpdmVyIHRyYW5zcGxhbnRhdGlvbiBpbiB0aGUgVW5pdGVk
IFN0YXRlczwvdGl0bGU+PHNlY29uZGFyeS10aXRsZT5HYXN0cm9lbnRlcm9sb2d5PC9zZWNvbmRh
cnktdGl0bGU+PC90aXRsZXM+PHBlcmlvZGljYWw+PGZ1bGwtdGl0bGU+R2FzdHJvZW50ZXJvbG9n
eTwvZnVsbC10aXRsZT48L3BlcmlvZGljYWw+PHBhZ2VzPjU0Ny01NTwvcGFnZXM+PHZvbHVtZT4x
NDg8L3ZvbHVtZT48bnVtYmVyPjM8L251bWJlcj48a2V5d29yZHM+PGtleXdvcmQ+RXNvcGhhZ2Vh
bCBBY2hhbGFzaWEvKmdlbmV0aWNzPC9rZXl3b3JkPjxrZXl3b3JkPkdlbmVzLCBOZW9wbGFzbS8q
Z2VuZXRpY3M8L2tleXdvcmQ+PGtleXdvcmQ+SGVwYXRpdGlzLCBBbGNvaG9saWMvKmltbXVub2xv
Z3k8L2tleXdvcmQ+PGtleXdvcmQ+SHVtYW5zPC9rZXl3b3JkPjxrZXl3b3JkPkxpdmVyIFRyYW5z
cGxhbnRhdGlvbi8qdHJlbmRzPC9rZXl3b3JkPjxrZXl3b3JkPk5pdHJpYyBPeGlkZSBTeW50aGFz
ZSBUeXBlIEkvKmdlbmV0aWNzPC9rZXl3b3JkPjxrZXl3b3JkPk5vbi1hbGNvaG9saWMgRmF0dHkg
TGl2ZXIgRGlzZWFzZS8qZXBpZGVtaW9sb2d5PC9rZXl3b3JkPjxrZXl3b3JkPlBhbmNyZWF0aWMg
TmVvcGxhc21zLypnZW5ldGljczwva2V5d29yZD48a2V5d29yZD5GYXR0eSBMaXZlcjwva2V5d29y
ZD48a2V5d29yZD5NZWxkPC9rZXl3b3JkPjxrZXl3b3JkPlVub3Mvb3B0bjwva2V5d29yZD48a2V5
d29yZD5XYWl0bGlzdCBNb3J0YWxpdHk8L2tleXdvcmQ+PC9rZXl3b3Jkcz48ZGF0ZXM+PHllYXI+
MjAxNTwveWVhcj48cHViLWRhdGVzPjxkYXRlPk1hcjwvZGF0ZT48L3B1Yi1kYXRlcz48L2RhdGVz
Pjxpc2JuPjE1MjgtMDAxMiAoRWxlY3Ryb25pYykmI3hEOzAwMTYtNTA4NSAoTGlua2luZyk8L2lz
Ym4+PGFjY2Vzc2lvbi1udW0+MjU0NjE4NTE8L2FjY2Vzc2lvbi1udW0+PHVybHM+PHJlbGF0ZWQt
dXJscz48dXJsPmh0dHBzOi8vd3d3Lm5jYmkubmxtLm5paC5nb3YvcHVibWVkLzI1NDYxODUxPC91
cmw+PC9yZWxhdGVkLXVybHM+PC91cmxzPjxlbGVjdHJvbmljLXJlc291cmNlLW51bT4xMC4xMDUz
L2ouZ2FzdHJvLjIwMTQuMTEuMDM5PC9lbGVjdHJvbmljLXJlc291cmNlLW51bT48L3JlY29yZD48
L0NpdGU+PC9FbmROb3RlPgB=
</w:fldData>
        </w:fldChar>
      </w:r>
      <w:r w:rsidR="009B1DA7" w:rsidRPr="005F14B6">
        <w:rPr>
          <w:rFonts w:ascii="Book Antiqua" w:hAnsi="Book Antiqua"/>
          <w:color w:val="auto"/>
        </w:rPr>
        <w:instrText xml:space="preserve"> ADDIN EN.CITE.DATA </w:instrText>
      </w:r>
      <w:r w:rsidR="009B1DA7" w:rsidRPr="005F14B6">
        <w:rPr>
          <w:rFonts w:ascii="Book Antiqua" w:hAnsi="Book Antiqua"/>
          <w:color w:val="auto"/>
        </w:rPr>
      </w:r>
      <w:r w:rsidR="009B1DA7" w:rsidRPr="005F14B6">
        <w:rPr>
          <w:rFonts w:ascii="Book Antiqua" w:hAnsi="Book Antiqua"/>
          <w:color w:val="auto"/>
        </w:rPr>
        <w:fldChar w:fldCharType="end"/>
      </w:r>
      <w:r w:rsidR="00D918D0" w:rsidRPr="005F14B6">
        <w:rPr>
          <w:rFonts w:ascii="Book Antiqua" w:hAnsi="Book Antiqua"/>
          <w:color w:val="auto"/>
        </w:rPr>
      </w:r>
      <w:r w:rsidR="00D918D0" w:rsidRPr="005F14B6">
        <w:rPr>
          <w:rFonts w:ascii="Book Antiqua" w:hAnsi="Book Antiqua"/>
          <w:color w:val="auto"/>
        </w:rPr>
        <w:fldChar w:fldCharType="separate"/>
      </w:r>
      <w:r w:rsidR="009B1DA7" w:rsidRPr="005F14B6">
        <w:rPr>
          <w:rFonts w:ascii="Book Antiqua" w:hAnsi="Book Antiqua"/>
          <w:noProof/>
          <w:color w:val="auto"/>
          <w:vertAlign w:val="superscript"/>
        </w:rPr>
        <w:t>[4]</w:t>
      </w:r>
      <w:r w:rsidR="00D918D0" w:rsidRPr="005F14B6">
        <w:rPr>
          <w:rFonts w:ascii="Book Antiqua" w:hAnsi="Book Antiqua"/>
          <w:color w:val="auto"/>
        </w:rPr>
        <w:fldChar w:fldCharType="end"/>
      </w:r>
      <w:r w:rsidR="00D918D0" w:rsidRPr="005F14B6">
        <w:rPr>
          <w:rFonts w:ascii="Book Antiqua" w:hAnsi="Book Antiqua"/>
          <w:color w:val="auto"/>
        </w:rPr>
        <w:t xml:space="preserve">, </w:t>
      </w:r>
      <w:r w:rsidR="00347140" w:rsidRPr="005F14B6">
        <w:rPr>
          <w:rFonts w:ascii="Book Antiqua" w:hAnsi="Book Antiqua"/>
          <w:color w:val="auto"/>
        </w:rPr>
        <w:t>combined with</w:t>
      </w:r>
      <w:r w:rsidR="00752965" w:rsidRPr="005F14B6">
        <w:rPr>
          <w:rFonts w:ascii="Book Antiqua" w:hAnsi="Book Antiqua"/>
          <w:color w:val="auto"/>
        </w:rPr>
        <w:t xml:space="preserve"> the </w:t>
      </w:r>
      <w:r w:rsidR="00347140" w:rsidRPr="005F14B6">
        <w:rPr>
          <w:rFonts w:ascii="Book Antiqua" w:hAnsi="Book Antiqua"/>
          <w:color w:val="auto"/>
        </w:rPr>
        <w:t xml:space="preserve">rapidly expanding population of CHC patients achieving </w:t>
      </w:r>
      <w:r w:rsidR="00817AB1" w:rsidRPr="005F14B6">
        <w:rPr>
          <w:rFonts w:ascii="Book Antiqua" w:hAnsi="Book Antiqua"/>
          <w:color w:val="auto"/>
        </w:rPr>
        <w:t>sustained virological responses (</w:t>
      </w:r>
      <w:r w:rsidR="00347140" w:rsidRPr="005F14B6">
        <w:rPr>
          <w:rFonts w:ascii="Book Antiqua" w:hAnsi="Book Antiqua"/>
          <w:color w:val="auto"/>
        </w:rPr>
        <w:t>SVRs</w:t>
      </w:r>
      <w:r w:rsidR="00817AB1" w:rsidRPr="005F14B6">
        <w:rPr>
          <w:rFonts w:ascii="Book Antiqua" w:hAnsi="Book Antiqua"/>
          <w:color w:val="auto"/>
        </w:rPr>
        <w:t>)</w:t>
      </w:r>
      <w:r w:rsidR="00347140" w:rsidRPr="005F14B6">
        <w:rPr>
          <w:rFonts w:ascii="Book Antiqua" w:hAnsi="Book Antiqua"/>
          <w:color w:val="auto"/>
        </w:rPr>
        <w:t xml:space="preserve"> with direct-acting antivirals (DAAs), </w:t>
      </w:r>
      <w:r w:rsidR="00D918D0" w:rsidRPr="005F14B6">
        <w:rPr>
          <w:rFonts w:ascii="Book Antiqua" w:hAnsi="Book Antiqua"/>
          <w:color w:val="auto"/>
        </w:rPr>
        <w:t xml:space="preserve">it is thought that NASH may soon become the leading indication for LT. </w:t>
      </w:r>
      <w:r w:rsidR="00C7027E" w:rsidRPr="005F14B6">
        <w:rPr>
          <w:rFonts w:ascii="Book Antiqua" w:hAnsi="Book Antiqua"/>
          <w:color w:val="auto"/>
        </w:rPr>
        <w:t>NAFLD prevalence is now estimated to be approximately 30%</w:t>
      </w:r>
      <w:r w:rsidR="00385947" w:rsidRPr="005F14B6">
        <w:rPr>
          <w:rFonts w:ascii="Book Antiqua" w:hAnsi="Book Antiqua"/>
          <w:color w:val="auto"/>
        </w:rPr>
        <w:t xml:space="preserve"> in the </w:t>
      </w:r>
      <w:r w:rsidR="003B4B03" w:rsidRPr="005F14B6">
        <w:rPr>
          <w:rFonts w:ascii="Book Antiqua" w:hAnsi="Book Antiqua"/>
          <w:color w:val="auto"/>
        </w:rPr>
        <w:t>United States</w:t>
      </w:r>
      <w:r w:rsidR="00C7027E"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&lt;EndNote&gt;&lt;Cite&gt;&lt;Author&gt;Vernon&lt;/Author&gt;&lt;Year&gt;2011&lt;/Year&gt;&lt;RecNum&gt;20&lt;/RecNum&gt;&lt;DisplayText&gt;&lt;style face="superscript"&gt;[5]&lt;/style&gt;&lt;/DisplayText&gt;&lt;record&gt;&lt;rec-number&gt;20&lt;/rec-number&gt;&lt;foreign-keys&gt;&lt;key app="EN" db-id="awsaawttp90ptre59sgpf2vmwz2vzrtpze0s" timestamp="1493606333"&gt;20&lt;/key&gt;&lt;/foreign-keys&gt;&lt;ref-type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Ther&lt;/secondary-title&gt;&lt;/titles&gt;&lt;periodical&gt;&lt;full-title&gt;Aliment Pharmacol Ther&lt;/full-title&gt;&lt;/periodical&gt;&lt;pages&gt;274-85&lt;/pages&gt;&lt;volume&gt;34&lt;/volume&gt;&lt;number&gt;3&lt;/number&gt;&lt;keywords&gt;&lt;keyword&gt;Adult&lt;/keyword&gt;&lt;keyword&gt;Biopsy&lt;/keyword&gt;&lt;keyword&gt;Fatty Liver/diagnosis/*epidemiology&lt;/keyword&gt;&lt;keyword&gt;Humans&lt;/keyword&gt;&lt;keyword&gt;Non-alcoholic Fatty Liver Disease&lt;/keyword&gt;&lt;keyword&gt;Prevalence&lt;/keyword&gt;&lt;keyword&gt;Prognosis&lt;/keyword&gt;&lt;keyword&gt;Risk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related-urls&gt;&lt;url&gt;https://www.ncbi.nlm.nih.gov/pubmed/21623852&lt;/url&gt;&lt;/related-urls&gt;&lt;/urls&gt;&lt;electronic-resource-num&gt;10.1111/j.1365-2036.2011.04724.x&lt;/electronic-resource-num&gt;&lt;/record&gt;&lt;/Cite&gt;&lt;/EndNote&gt;</w:instrText>
      </w:r>
      <w:r w:rsidR="00C7027E" w:rsidRPr="005F14B6">
        <w:rPr>
          <w:rFonts w:ascii="Book Antiqua" w:hAnsi="Book Antiqua"/>
          <w:color w:val="auto"/>
        </w:rPr>
        <w:fldChar w:fldCharType="separate"/>
      </w:r>
      <w:r w:rsidR="009B1DA7" w:rsidRPr="005F14B6">
        <w:rPr>
          <w:rFonts w:ascii="Book Antiqua" w:hAnsi="Book Antiqua"/>
          <w:noProof/>
          <w:color w:val="auto"/>
          <w:vertAlign w:val="superscript"/>
        </w:rPr>
        <w:t>[5]</w:t>
      </w:r>
      <w:r w:rsidR="00C7027E" w:rsidRPr="005F14B6">
        <w:rPr>
          <w:rFonts w:ascii="Book Antiqua" w:hAnsi="Book Antiqua"/>
          <w:color w:val="auto"/>
        </w:rPr>
        <w:fldChar w:fldCharType="end"/>
      </w:r>
      <w:r w:rsidR="00C7027E" w:rsidRPr="005F14B6">
        <w:rPr>
          <w:rFonts w:ascii="Book Antiqua" w:hAnsi="Book Antiqua"/>
          <w:color w:val="auto"/>
        </w:rPr>
        <w:t xml:space="preserve">. </w:t>
      </w:r>
    </w:p>
    <w:p w14:paraId="022C9254" w14:textId="5DFD467B" w:rsidR="00D36457" w:rsidRPr="005F14B6" w:rsidRDefault="00C7027E" w:rsidP="005F14B6">
      <w:pPr>
        <w:widowControl w:val="0"/>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NAFLD is usually diagnosed by detecting steatosis after excluding other causes of liver disease. However, hepatic steatosis may occur in patients with other liver diseases, often in those with obesity and other metabolic factors typical of NAFLD, potentially creating an additive or synergistic combination of steatosis, oxidative damage, cellular impairment and other factors that may worsen liver injury</w:t>
      </w:r>
      <w:r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&lt;EndNote&gt;&lt;Cite&gt;&lt;Author&gt;Powell&lt;/Author&gt;&lt;Year&gt;2005&lt;/Year&gt;&lt;RecNum&gt;15&lt;/RecNum&gt;&lt;DisplayText&gt;&lt;style face="superscript"&gt;[6]&lt;/style&gt;&lt;/DisplayText&gt;&lt;record&gt;&lt;rec-number&gt;15&lt;/rec-number&gt;&lt;foreign-keys&gt;&lt;key app="EN" db-id="awsaawttp90ptre59sgpf2vmwz2vzrtpze0s" timestamp="1493519097"&gt;15&lt;/key&gt;&lt;/foreign-keys&gt;&lt;ref-type name="Journal Article"&gt;17&lt;/ref-type&gt;&lt;contributors&gt;&lt;authors&gt;&lt;author&gt;Powell, E. E.&lt;/author&gt;&lt;author&gt;Jonsson, J. R.&lt;/author&gt;&lt;author&gt;Clouston, A. D.&lt;/author&gt;&lt;/authors&gt;&lt;/contributors&gt;&lt;auth-address&gt;School of Medicine, Southern Division, University of Queensland, Princess Alexandra Hospital, Brisbane, Australia. Elizabeth_Powell@health.qld.gov.au&lt;/auth-address&gt;&lt;titles&gt;&lt;title&gt;Steatosis: co-factor in other liver diseases&lt;/title&gt;&lt;secondary-title&gt;Hepatology&lt;/secondary-title&gt;&lt;/titles&gt;&lt;periodical&gt;&lt;full-title&gt;Hepatology&lt;/full-title&gt;&lt;/periodical&gt;&lt;pages&gt;5-13&lt;/pages&gt;&lt;volume&gt;42&lt;/volume&gt;&lt;number&gt;1&lt;/number&gt;&lt;keywords&gt;&lt;keyword&gt;Apoptosis&lt;/keyword&gt;&lt;keyword&gt;Carcinoma, Hepatocellular/etiology/physiopathology&lt;/keyword&gt;&lt;keyword&gt;Disease Progression&lt;/keyword&gt;&lt;keyword&gt;Fatty Liver/*etiology/physiopathology&lt;/keyword&gt;&lt;keyword&gt;Hepatitis C, Chronic/*complications/physiopathology&lt;/keyword&gt;&lt;keyword&gt;Humans&lt;/keyword&gt;&lt;keyword&gt;Liver Cirrhosis/etiology/physiopathology&lt;/keyword&gt;&lt;keyword&gt;Liver Neoplasms/etiology/physiopathology&lt;/keyword&gt;&lt;keyword&gt;Metabolic Syndrome X/complications/physiopathology&lt;/keyword&gt;&lt;keyword&gt;Obesity/*complications&lt;/keyword&gt;&lt;keyword&gt;Oxidative Stress&lt;/keyword&gt;&lt;/keywords&gt;&lt;dates&gt;&lt;year&gt;2005&lt;/year&gt;&lt;pub-dates&gt;&lt;date&gt;Jul&lt;/date&gt;&lt;/pub-dates&gt;&lt;/dates&gt;&lt;isbn&gt;0270-9139 (Print)&amp;#xD;0270-9139 (Linking)&lt;/isbn&gt;&lt;accession-num&gt;15962320&lt;/accession-num&gt;&lt;urls&gt;&lt;related-urls&gt;&lt;url&gt;https://www.ncbi.nlm.nih.gov/pubmed/15962320&lt;/url&gt;&lt;/related-urls&gt;&lt;/urls&gt;&lt;electronic-resource-num&gt;10.1002/hep.20750&lt;/electronic-resource-num&gt;&lt;/record&gt;&lt;/Cite&gt;&lt;/EndNote&gt;</w:instrText>
      </w:r>
      <w:r w:rsidRPr="005F14B6">
        <w:rPr>
          <w:rFonts w:ascii="Book Antiqua" w:hAnsi="Book Antiqua"/>
          <w:color w:val="auto"/>
        </w:rPr>
        <w:fldChar w:fldCharType="separate"/>
      </w:r>
      <w:r w:rsidR="009B1DA7" w:rsidRPr="005F14B6">
        <w:rPr>
          <w:rFonts w:ascii="Book Antiqua" w:hAnsi="Book Antiqua"/>
          <w:noProof/>
          <w:color w:val="auto"/>
          <w:vertAlign w:val="superscript"/>
        </w:rPr>
        <w:t>[6]</w:t>
      </w:r>
      <w:r w:rsidRPr="005F14B6">
        <w:rPr>
          <w:rFonts w:ascii="Book Antiqua" w:hAnsi="Book Antiqua"/>
          <w:color w:val="auto"/>
        </w:rPr>
        <w:fldChar w:fldCharType="end"/>
      </w:r>
      <w:r w:rsidR="008A3ABE" w:rsidRPr="005F14B6">
        <w:rPr>
          <w:rFonts w:ascii="Book Antiqua" w:hAnsi="Book Antiqua"/>
          <w:color w:val="auto"/>
        </w:rPr>
        <w:t>.</w:t>
      </w:r>
      <w:r w:rsidRPr="005F14B6">
        <w:rPr>
          <w:rFonts w:ascii="Book Antiqua" w:hAnsi="Book Antiqua"/>
          <w:color w:val="auto"/>
        </w:rPr>
        <w:t xml:space="preserve"> Steatosis is known to escalate liver necroinflammatory activity and accelerate fibrosis in CHC patients</w:t>
      </w:r>
      <w:r w:rsidRPr="005F14B6">
        <w:rPr>
          <w:rFonts w:ascii="Book Antiqua" w:hAnsi="Book Antiqua"/>
          <w:color w:val="auto"/>
        </w:rPr>
        <w:fldChar w:fldCharType="begin">
          <w:fldData xml:space="preserve">PEVuZE5vdGU+PENpdGU+PEF1dGhvcj5BZGlub2xmaTwvQXV0aG9yPjxZZWFyPjIwMDE8L1llYXI+
PFJlY051bT4xMTwvUmVjTnVtPjxEaXNwbGF5VGV4dD48c3R5bGUgZmFjZT0ic3VwZXJzY3JpcHQi
Pls3XTwvc3R5bGU+PC9EaXNwbGF5VGV4dD48cmVjb3JkPjxyZWMtbnVtYmVyPjExPC9yZWMtbnVt
YmVyPjxmb3JlaWduLWtleXM+PGtleSBhcHA9IkVOIiBkYi1pZD0iYXdzYWF3dHRwOTBwdHJlNTlz
Z3BmMnZtd3oydnpydHB6ZTBzIiB0aW1lc3RhbXA9IjE0OTM0Njg0NDYiPjExPC9rZXk+PC9mb3Jl
aWduLWtleXM+PHJlZi10eXBlIG5hbWU9IkpvdXJuYWwgQXJ0aWNsZSI+MTc8L3JlZi10eXBlPjxj
b250cmlidXRvcnM+PGF1dGhvcnM+PGF1dGhvcj5BZGlub2xmaSwgTC4gRS48L2F1dGhvcj48YXV0
aG9yPkdhbWJhcmRlbGxhLCBNLjwvYXV0aG9yPjxhdXRob3I+QW5kcmVhbmEsIEEuPC9hdXRob3I+
PGF1dGhvcj5Ucmlwb2RpLCBNLiBGLjwvYXV0aG9yPjxhdXRob3I+VXRpbGksIFIuPC9hdXRob3I+
PGF1dGhvcj5SdWdnaWVybywgRy48L2F1dGhvcj48L2F1dGhvcnM+PC9jb250cmlidXRvcnM+PGF1
dGgtYWRkcmVzcz5JbnRlcm5hbCBNZWRpY2luZSAmYW1wOyBIZXBhdG9sb2d5LCBTZWNvbmQgVW5p
dmVyc2l0eSBvZiBOYXBsZXMsIE5hcGxlcywgSXRhbHkuIGx1aWdpZWxvLmFkaW5vbGZpQHVuaW5h
Mi5pdDwvYXV0aC1hZGRyZXNzPjx0aXRsZXM+PHRpdGxlPlN0ZWF0b3NpcyBhY2NlbGVyYXRlcyB0
aGUgcHJvZ3Jlc3Npb24gb2YgbGl2ZXIgZGFtYWdlIG9mIGNocm9uaWMgaGVwYXRpdGlzIEMgcGF0
aWVudHMgYW5kIGNvcnJlbGF0ZXMgd2l0aCBzcGVjaWZpYyBIQ1YgZ2Vub3R5cGUgYW5kIHZpc2Nl
cmFsIG9iZXNpdHk8L3RpdGxlPjxzZWNvbmRhcnktdGl0bGU+SGVwYXRvbG9neTwvc2Vjb25kYXJ5
LXRpdGxlPjwvdGl0bGVzPjxwZXJpb2RpY2FsPjxmdWxsLXRpdGxlPkhlcGF0b2xvZ3k8L2Z1bGwt
dGl0bGU+PC9wZXJpb2RpY2FsPjxwYWdlcz4xMzU4LTY0PC9wYWdlcz48dm9sdW1lPjMzPC92b2x1
bWU+PG51bWJlcj42PC9udW1iZXI+PGtleXdvcmRzPjxrZXl3b3JkPkFkdWx0PC9rZXl3b3JkPjxr
ZXl3b3JkPkFnZWQ8L2tleXdvcmQ+PGtleXdvcmQ+Q29ob3J0IFN0dWRpZXM8L2tleXdvcmQ+PGtl
eXdvcmQ+RGlzZWFzZSBQcm9ncmVzc2lvbjwva2V5d29yZD48a2V5d29yZD5GYXR0eSBMaXZlci8q
Y29tcGxpY2F0aW9ucy9waHlzaW9wYXRob2xvZ3k8L2tleXdvcmQ+PGtleXdvcmQ+RmVtYWxlPC9r
ZXl3b3JkPjxrZXl3b3JkPkdlbm90eXBlPC9rZXl3b3JkPjxrZXl3b3JkPkhlcGFjaXZpcnVzLypn
ZW5ldGljczwva2V5d29yZD48a2V5d29yZD5IZXBhdGl0aXMgQywgQ2hyb25pYy8qY29tcGxpY2F0
aW9ucy8qcGF0aG9sb2d5L3BoeXNpb3BhdGhvbG9neS92aXJvbG9neTwva2V5d29yZD48a2V5d29y
ZD5IdW1hbnM8L2tleXdvcmQ+PGtleXdvcmQ+TGl2ZXIvKnBhdGhvbG9neS9waHlzaW9wYXRob2xv
Z3k8L2tleXdvcmQ+PGtleXdvcmQ+TGl2ZXIgRnVuY3Rpb24gVGVzdHM8L2tleXdvcmQ+PGtleXdv
cmQ+TWFsZTwva2V5d29yZD48a2V5d29yZD5NaWRkbGUgQWdlZDwva2V5d29yZD48a2V5d29yZD5P
YmVzaXR5Lypjb21wbGljYXRpb25zL3BhdGhvbG9neTwva2V5d29yZD48a2V5d29yZD5UaW1lIEZh
Y3RvcnM8L2tleXdvcmQ+PGtleXdvcmQ+VmlzY2VyYS9wYXRob2xvZ3k8L2tleXdvcmQ+PC9rZXl3
b3Jkcz48ZGF0ZXM+PHllYXI+MjAwMTwveWVhcj48cHViLWRhdGVzPjxkYXRlPkp1bjwvZGF0ZT48
L3B1Yi1kYXRlcz48L2RhdGVzPjxpc2JuPjAyNzAtOTEzOSAoUHJpbnQpJiN4RDswMjcwLTkxMzkg
KExpbmtpbmcpPC9pc2JuPjxhY2Nlc3Npb24tbnVtPjExMzkxNTIzPC9hY2Nlc3Npb24tbnVtPjx1
cmxzPjxyZWxhdGVkLXVybHM+PHVybD5odHRwczovL3d3dy5uY2JpLm5sbS5uaWguZ292L3B1Ym1l
ZC8xMTM5MTUyMzwvdXJsPjwvcmVsYXRlZC11cmxzPjwvdXJscz48ZWxlY3Ryb25pYy1yZXNvdXJj
ZS1udW0+MTAuMTA1My9qaGVwLjIwMDEuMjQ0MzI8L2VsZWN0cm9uaWMtcmVzb3VyY2UtbnVtPjwv
cmVjb3JkPjwvQ2l0ZT48L0VuZE5vdGU+
</w:fldData>
        </w:fldChar>
      </w:r>
      <w:r w:rsidR="009B1DA7" w:rsidRPr="005F14B6">
        <w:rPr>
          <w:rFonts w:ascii="Book Antiqua" w:hAnsi="Book Antiqua"/>
          <w:color w:val="auto"/>
        </w:rPr>
        <w:instrText xml:space="preserve"> ADDIN EN.CITE </w:instrText>
      </w:r>
      <w:r w:rsidR="009B1DA7" w:rsidRPr="005F14B6">
        <w:rPr>
          <w:rFonts w:ascii="Book Antiqua" w:hAnsi="Book Antiqua"/>
          <w:color w:val="auto"/>
        </w:rPr>
        <w:fldChar w:fldCharType="begin">
          <w:fldData xml:space="preserve">PEVuZE5vdGU+PENpdGU+PEF1dGhvcj5BZGlub2xmaTwvQXV0aG9yPjxZZWFyPjIwMDE8L1llYXI+
PFJlY051bT4xMTwvUmVjTnVtPjxEaXNwbGF5VGV4dD48c3R5bGUgZmFjZT0ic3VwZXJzY3JpcHQi
Pls3XTwvc3R5bGU+PC9EaXNwbGF5VGV4dD48cmVjb3JkPjxyZWMtbnVtYmVyPjExPC9yZWMtbnVt
YmVyPjxmb3JlaWduLWtleXM+PGtleSBhcHA9IkVOIiBkYi1pZD0iYXdzYWF3dHRwOTBwdHJlNTlz
Z3BmMnZtd3oydnpydHB6ZTBzIiB0aW1lc3RhbXA9IjE0OTM0Njg0NDYiPjExPC9rZXk+PC9mb3Jl
aWduLWtleXM+PHJlZi10eXBlIG5hbWU9IkpvdXJuYWwgQXJ0aWNsZSI+MTc8L3JlZi10eXBlPjxj
b250cmlidXRvcnM+PGF1dGhvcnM+PGF1dGhvcj5BZGlub2xmaSwgTC4gRS48L2F1dGhvcj48YXV0
aG9yPkdhbWJhcmRlbGxhLCBNLjwvYXV0aG9yPjxhdXRob3I+QW5kcmVhbmEsIEEuPC9hdXRob3I+
PGF1dGhvcj5Ucmlwb2RpLCBNLiBGLjwvYXV0aG9yPjxhdXRob3I+VXRpbGksIFIuPC9hdXRob3I+
PGF1dGhvcj5SdWdnaWVybywgRy48L2F1dGhvcj48L2F1dGhvcnM+PC9jb250cmlidXRvcnM+PGF1
dGgtYWRkcmVzcz5JbnRlcm5hbCBNZWRpY2luZSAmYW1wOyBIZXBhdG9sb2d5LCBTZWNvbmQgVW5p
dmVyc2l0eSBvZiBOYXBsZXMsIE5hcGxlcywgSXRhbHkuIGx1aWdpZWxvLmFkaW5vbGZpQHVuaW5h
Mi5pdDwvYXV0aC1hZGRyZXNzPjx0aXRsZXM+PHRpdGxlPlN0ZWF0b3NpcyBhY2NlbGVyYXRlcyB0
aGUgcHJvZ3Jlc3Npb24gb2YgbGl2ZXIgZGFtYWdlIG9mIGNocm9uaWMgaGVwYXRpdGlzIEMgcGF0
aWVudHMgYW5kIGNvcnJlbGF0ZXMgd2l0aCBzcGVjaWZpYyBIQ1YgZ2Vub3R5cGUgYW5kIHZpc2Nl
cmFsIG9iZXNpdHk8L3RpdGxlPjxzZWNvbmRhcnktdGl0bGU+SGVwYXRvbG9neTwvc2Vjb25kYXJ5
LXRpdGxlPjwvdGl0bGVzPjxwZXJpb2RpY2FsPjxmdWxsLXRpdGxlPkhlcGF0b2xvZ3k8L2Z1bGwt
dGl0bGU+PC9wZXJpb2RpY2FsPjxwYWdlcz4xMzU4LTY0PC9wYWdlcz48dm9sdW1lPjMzPC92b2x1
bWU+PG51bWJlcj42PC9udW1iZXI+PGtleXdvcmRzPjxrZXl3b3JkPkFkdWx0PC9rZXl3b3JkPjxr
ZXl3b3JkPkFnZWQ8L2tleXdvcmQ+PGtleXdvcmQ+Q29ob3J0IFN0dWRpZXM8L2tleXdvcmQ+PGtl
eXdvcmQ+RGlzZWFzZSBQcm9ncmVzc2lvbjwva2V5d29yZD48a2V5d29yZD5GYXR0eSBMaXZlci8q
Y29tcGxpY2F0aW9ucy9waHlzaW9wYXRob2xvZ3k8L2tleXdvcmQ+PGtleXdvcmQ+RmVtYWxlPC9r
ZXl3b3JkPjxrZXl3b3JkPkdlbm90eXBlPC9rZXl3b3JkPjxrZXl3b3JkPkhlcGFjaXZpcnVzLypn
ZW5ldGljczwva2V5d29yZD48a2V5d29yZD5IZXBhdGl0aXMgQywgQ2hyb25pYy8qY29tcGxpY2F0
aW9ucy8qcGF0aG9sb2d5L3BoeXNpb3BhdGhvbG9neS92aXJvbG9neTwva2V5d29yZD48a2V5d29y
ZD5IdW1hbnM8L2tleXdvcmQ+PGtleXdvcmQ+TGl2ZXIvKnBhdGhvbG9neS9waHlzaW9wYXRob2xv
Z3k8L2tleXdvcmQ+PGtleXdvcmQ+TGl2ZXIgRnVuY3Rpb24gVGVzdHM8L2tleXdvcmQ+PGtleXdv
cmQ+TWFsZTwva2V5d29yZD48a2V5d29yZD5NaWRkbGUgQWdlZDwva2V5d29yZD48a2V5d29yZD5P
YmVzaXR5Lypjb21wbGljYXRpb25zL3BhdGhvbG9neTwva2V5d29yZD48a2V5d29yZD5UaW1lIEZh
Y3RvcnM8L2tleXdvcmQ+PGtleXdvcmQ+VmlzY2VyYS9wYXRob2xvZ3k8L2tleXdvcmQ+PC9rZXl3
b3Jkcz48ZGF0ZXM+PHllYXI+MjAwMTwveWVhcj48cHViLWRhdGVzPjxkYXRlPkp1bjwvZGF0ZT48
L3B1Yi1kYXRlcz48L2RhdGVzPjxpc2JuPjAyNzAtOTEzOSAoUHJpbnQpJiN4RDswMjcwLTkxMzkg
KExpbmtpbmcpPC9pc2JuPjxhY2Nlc3Npb24tbnVtPjExMzkxNTIzPC9hY2Nlc3Npb24tbnVtPjx1
cmxzPjxyZWxhdGVkLXVybHM+PHVybD5odHRwczovL3d3dy5uY2JpLm5sbS5uaWguZ292L3B1Ym1l
ZC8xMTM5MTUyMzwvdXJsPjwvcmVsYXRlZC11cmxzPjwvdXJscz48ZWxlY3Ryb25pYy1yZXNvdXJj
ZS1udW0+MTAuMTA1My9qaGVwLjIwMDEuMjQ0MzI8L2VsZWN0cm9uaWMtcmVzb3VyY2UtbnVtPjwv
cmVjb3JkPjwvQ2l0ZT48L0VuZE5vdGU+
</w:fldData>
        </w:fldChar>
      </w:r>
      <w:r w:rsidR="009B1DA7" w:rsidRPr="005F14B6">
        <w:rPr>
          <w:rFonts w:ascii="Book Antiqua" w:hAnsi="Book Antiqua"/>
          <w:color w:val="auto"/>
        </w:rPr>
        <w:instrText xml:space="preserve"> ADDIN EN.CITE.DATA </w:instrText>
      </w:r>
      <w:r w:rsidR="009B1DA7" w:rsidRPr="005F14B6">
        <w:rPr>
          <w:rFonts w:ascii="Book Antiqua" w:hAnsi="Book Antiqua"/>
          <w:color w:val="auto"/>
        </w:rPr>
      </w:r>
      <w:r w:rsidR="009B1DA7" w:rsidRPr="005F14B6">
        <w:rPr>
          <w:rFonts w:ascii="Book Antiqua" w:hAnsi="Book Antiqua"/>
          <w:color w:val="auto"/>
        </w:rPr>
        <w:fldChar w:fldCharType="end"/>
      </w:r>
      <w:r w:rsidRPr="005F14B6">
        <w:rPr>
          <w:rFonts w:ascii="Book Antiqua" w:hAnsi="Book Antiqua"/>
          <w:color w:val="auto"/>
        </w:rPr>
      </w:r>
      <w:r w:rsidRPr="005F14B6">
        <w:rPr>
          <w:rFonts w:ascii="Book Antiqua" w:hAnsi="Book Antiqua"/>
          <w:color w:val="auto"/>
        </w:rPr>
        <w:fldChar w:fldCharType="separate"/>
      </w:r>
      <w:r w:rsidR="009B1DA7" w:rsidRPr="005F14B6">
        <w:rPr>
          <w:rFonts w:ascii="Book Antiqua" w:hAnsi="Book Antiqua"/>
          <w:noProof/>
          <w:color w:val="auto"/>
          <w:vertAlign w:val="superscript"/>
        </w:rPr>
        <w:t>[7]</w:t>
      </w:r>
      <w:r w:rsidRPr="005F14B6">
        <w:rPr>
          <w:rFonts w:ascii="Book Antiqua" w:hAnsi="Book Antiqua"/>
          <w:color w:val="auto"/>
        </w:rPr>
        <w:fldChar w:fldCharType="end"/>
      </w:r>
      <w:r w:rsidR="008A3ABE" w:rsidRPr="005F14B6">
        <w:rPr>
          <w:rFonts w:ascii="Book Antiqua" w:hAnsi="Book Antiqua"/>
          <w:color w:val="auto"/>
        </w:rPr>
        <w:t>.</w:t>
      </w:r>
      <w:r w:rsidRPr="005F14B6">
        <w:rPr>
          <w:rFonts w:ascii="Book Antiqua" w:hAnsi="Book Antiqua"/>
          <w:color w:val="auto"/>
        </w:rPr>
        <w:t xml:space="preserve"> The hepatic steatosis prevalence in CHC patients </w:t>
      </w:r>
      <w:r w:rsidR="007B27A7" w:rsidRPr="005F14B6">
        <w:rPr>
          <w:rFonts w:ascii="Book Antiqua" w:hAnsi="Book Antiqua"/>
          <w:color w:val="auto"/>
        </w:rPr>
        <w:t>has been reported to be</w:t>
      </w:r>
      <w:r w:rsidRPr="005F14B6">
        <w:rPr>
          <w:rFonts w:ascii="Book Antiqua" w:hAnsi="Book Antiqua"/>
          <w:color w:val="auto"/>
        </w:rPr>
        <w:t xml:space="preserve"> approximately 50% (range 30</w:t>
      </w:r>
      <w:r w:rsidR="003B4B03" w:rsidRPr="005F14B6">
        <w:rPr>
          <w:rFonts w:ascii="Book Antiqua" w:hAnsi="Book Antiqua"/>
          <w:color w:val="auto"/>
          <w:lang w:eastAsia="zh-CN"/>
        </w:rPr>
        <w:t>%</w:t>
      </w:r>
      <w:r w:rsidRPr="005F14B6">
        <w:rPr>
          <w:rFonts w:ascii="Book Antiqua" w:hAnsi="Book Antiqua"/>
          <w:color w:val="auto"/>
        </w:rPr>
        <w:t>-70%)</w:t>
      </w:r>
      <w:r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&lt;EndNote&gt;&lt;Cite&gt;&lt;Author&gt;Lonardo&lt;/Author&gt;&lt;Year&gt;2004&lt;/Year&gt;&lt;RecNum&gt;3&lt;/RecNum&gt;&lt;DisplayText&gt;&lt;style face="superscript"&gt;[8]&lt;/style&gt;&lt;/DisplayText&gt;&lt;record&gt;&lt;rec-number&gt;3&lt;/rec-number&gt;&lt;foreign-keys&gt;&lt;key app="EN" db-id="awsaawttp90ptre59sgpf2vmwz2vzrtpze0s" timestamp="1493459283"&gt;3&lt;/key&gt;&lt;/foreign-keys&gt;&lt;ref-type name="Journal Article"&gt;17&lt;/ref-type&gt;&lt;contributors&gt;&lt;authors&gt;&lt;author&gt;Lonardo, A.&lt;/author&gt;&lt;author&gt;Adinolfi, L. E.&lt;/author&gt;&lt;author&gt;Loria, P.&lt;/author&gt;&lt;author&gt;Carulli, N.&lt;/author&gt;&lt;author&gt;Ruggiero, G.&lt;/author&gt;&lt;author&gt;Day, C. P.&lt;/author&gt;&lt;/authors&gt;&lt;/contributors&gt;&lt;auth-address&gt;Division of Internal Medicine and Gastroenterology, Modena City Hospital, Italy. a.lonardo@libero.it&lt;/auth-address&gt;&lt;titles&gt;&lt;title&gt;Steatosis and hepatitis C virus: mechanisms and significance for hepatic and extrahepatic disease&lt;/title&gt;&lt;secondary-title&gt;Gastroenterology&lt;/secondary-title&gt;&lt;/titles&gt;&lt;periodical&gt;&lt;full-title&gt;Gastroenterology&lt;/full-title&gt;&lt;/periodical&gt;&lt;pages&gt;586-97&lt;/pages&gt;&lt;volume&gt;126&lt;/volume&gt;&lt;number&gt;2&lt;/number&gt;&lt;keywords&gt;&lt;keyword&gt;Arteriosclerosis/complications&lt;/keyword&gt;&lt;keyword&gt;Diabetes Mellitus, Type 2/complications&lt;/keyword&gt;&lt;keyword&gt;Disease Progression&lt;/keyword&gt;&lt;keyword&gt;Fatty Liver/epidemiology/therapy/*virology&lt;/keyword&gt;&lt;keyword&gt;Hepatitis C/*complications&lt;/keyword&gt;&lt;keyword&gt;Hepatitis C, Chronic/physiopathology&lt;/keyword&gt;&lt;keyword&gt;Humans&lt;/keyword&gt;&lt;keyword&gt;Liver Cirrhosis/virology&lt;/keyword&gt;&lt;keyword&gt;Prevalence&lt;/keyword&gt;&lt;/keywords&gt;&lt;dates&gt;&lt;year&gt;2004&lt;/year&gt;&lt;pub-dates&gt;&lt;date&gt;Feb&lt;/date&gt;&lt;/pub-dates&gt;&lt;/dates&gt;&lt;isbn&gt;0016-5085 (Print)&amp;#xD;0016-5085 (Linking)&lt;/isbn&gt;&lt;accession-num&gt;14762795&lt;/accession-num&gt;&lt;urls&gt;&lt;related-urls&gt;&lt;url&gt;https://www.ncbi.nlm.nih.gov/pubmed/14762795&lt;/url&gt;&lt;/related-urls&gt;&lt;/urls&gt;&lt;/record&gt;&lt;/Cite&gt;&lt;/EndNote&gt;</w:instrText>
      </w:r>
      <w:r w:rsidRPr="005F14B6">
        <w:rPr>
          <w:rFonts w:ascii="Book Antiqua" w:hAnsi="Book Antiqua"/>
          <w:color w:val="auto"/>
        </w:rPr>
        <w:fldChar w:fldCharType="separate"/>
      </w:r>
      <w:r w:rsidR="009B1DA7" w:rsidRPr="005F14B6">
        <w:rPr>
          <w:rFonts w:ascii="Book Antiqua" w:hAnsi="Book Antiqua"/>
          <w:noProof/>
          <w:color w:val="auto"/>
          <w:vertAlign w:val="superscript"/>
        </w:rPr>
        <w:t>[8]</w:t>
      </w:r>
      <w:r w:rsidRPr="005F14B6">
        <w:rPr>
          <w:rFonts w:ascii="Book Antiqua" w:hAnsi="Book Antiqua"/>
          <w:color w:val="auto"/>
        </w:rPr>
        <w:fldChar w:fldCharType="end"/>
      </w:r>
      <w:r w:rsidR="008A3ABE" w:rsidRPr="005F14B6">
        <w:rPr>
          <w:rFonts w:ascii="Book Antiqua" w:hAnsi="Book Antiqua"/>
          <w:color w:val="auto"/>
        </w:rPr>
        <w:t>.</w:t>
      </w:r>
      <w:r w:rsidR="00303324" w:rsidRPr="005F14B6">
        <w:rPr>
          <w:rFonts w:ascii="Book Antiqua" w:hAnsi="Book Antiqua"/>
          <w:color w:val="auto"/>
        </w:rPr>
        <w:t xml:space="preserve"> </w:t>
      </w:r>
      <w:r w:rsidR="007B27A7" w:rsidRPr="005F14B6">
        <w:rPr>
          <w:rFonts w:ascii="Book Antiqua" w:hAnsi="Book Antiqua"/>
          <w:color w:val="auto"/>
        </w:rPr>
        <w:t xml:space="preserve">The mechanisms leading to steatosis in CHC have not been fully elucidated but may include </w:t>
      </w:r>
      <w:r w:rsidR="0054701F" w:rsidRPr="005F14B6">
        <w:rPr>
          <w:rFonts w:ascii="Book Antiqua" w:hAnsi="Book Antiqua"/>
          <w:color w:val="auto"/>
        </w:rPr>
        <w:t>host factors leading to</w:t>
      </w:r>
      <w:r w:rsidR="00D36457" w:rsidRPr="005F14B6">
        <w:rPr>
          <w:rFonts w:ascii="Book Antiqua" w:hAnsi="Book Antiqua"/>
          <w:color w:val="auto"/>
        </w:rPr>
        <w:t xml:space="preserve"> insulin resistance and </w:t>
      </w:r>
      <w:r w:rsidR="007B27A7" w:rsidRPr="005F14B6">
        <w:rPr>
          <w:rFonts w:ascii="Book Antiqua" w:hAnsi="Book Antiqua"/>
          <w:color w:val="auto"/>
        </w:rPr>
        <w:t xml:space="preserve">interactions between </w:t>
      </w:r>
      <w:r w:rsidR="007A7333" w:rsidRPr="005F14B6">
        <w:rPr>
          <w:rFonts w:ascii="Book Antiqua" w:hAnsi="Book Antiqua"/>
          <w:color w:val="auto"/>
        </w:rPr>
        <w:t>lipid metabolism</w:t>
      </w:r>
      <w:r w:rsidR="007B27A7" w:rsidRPr="005F14B6">
        <w:rPr>
          <w:rFonts w:ascii="Book Antiqua" w:hAnsi="Book Antiqua"/>
          <w:color w:val="auto"/>
        </w:rPr>
        <w:t xml:space="preserve"> </w:t>
      </w:r>
      <w:r w:rsidR="00D36457" w:rsidRPr="005F14B6">
        <w:rPr>
          <w:rFonts w:ascii="Book Antiqua" w:hAnsi="Book Antiqua"/>
          <w:color w:val="auto"/>
        </w:rPr>
        <w:t xml:space="preserve">pathways and the </w:t>
      </w:r>
      <w:r w:rsidR="007B27A7" w:rsidRPr="005F14B6">
        <w:rPr>
          <w:rFonts w:ascii="Book Antiqua" w:hAnsi="Book Antiqua"/>
          <w:color w:val="auto"/>
        </w:rPr>
        <w:t>HCV core protein</w:t>
      </w:r>
      <w:r w:rsidR="0054701F" w:rsidRPr="005F14B6">
        <w:rPr>
          <w:rFonts w:ascii="Book Antiqua" w:hAnsi="Book Antiqua"/>
          <w:color w:val="auto"/>
        </w:rPr>
        <w:fldChar w:fldCharType="begin">
          <w:fldData xml:space="preserve">PEVuZE5vdGU+PENpdGU+PEF1dGhvcj5DYXN0ZXJhPC9BdXRob3I+PFllYXI+MjAwNjwvWWVhcj48
UmVjTnVtPjQ3PC9SZWNOdW0+PERpc3BsYXlUZXh0PjxzdHlsZSBmYWNlPSJzdXBlcnNjcmlwdCI+
WzksIDEwXTwvc3R5bGU+PC9EaXNwbGF5VGV4dD48cmVjb3JkPjxyZWMtbnVtYmVyPjQ3PC9yZWMt
bnVtYmVyPjxmb3JlaWduLWtleXM+PGtleSBhcHA9IkVOIiBkYi1pZD0iYXdzYWF3dHRwOTBwdHJl
NTlzZ3BmMnZtd3oydnpydHB6ZTBzIiB0aW1lc3RhbXA9IjE0OTc5Mzc3NzMiPjQ3PC9rZXk+PC9m
b3JlaWduLWtleXM+PHJlZi10eXBlIG5hbWU9IkpvdXJuYWwgQXJ0aWNsZSI+MTc8L3JlZi10eXBl
Pjxjb250cmlidXRvcnM+PGF1dGhvcnM+PGF1dGhvcj5DYXN0ZXJhLCBMLjwvYXV0aG9yPjwvYXV0
aG9ycz48L2NvbnRyaWJ1dG9ycz48YXV0aC1hZGRyZXNzPkRlcGFydG1lbnQgb2YgSGVwYXRvbG9n
eSBhbmQgR2FzdHJvZW50ZXJvbG9neSwgQ0hVIEJvcmRlYXV4LCBIb3BpdGFsIEhhdXQgTGV2ZXF1
ZSwgUGVzc2FjLCBGcmFuY2UuIGxhdXJlbnQuY2FzdGVyYUBjaHUtYm9yZGVhdXguZnI8L2F1dGgt
YWRkcmVzcz48dGl0bGVzPjx0aXRsZT5TdGVhdG9zaXMsIGluc3VsaW4gcmVzaXN0YW5jZSBhbmQg
Zmlicm9zaXMgcHJvZ3Jlc3Npb24gaW4gY2hyb25pYyBoZXBhdGl0aXMgQzwvdGl0bGU+PHNlY29u
ZGFyeS10aXRsZT5NaW5lcnZhIEdhc3Ryb2VudGVyb2wgRGlldG9sPC9zZWNvbmRhcnktdGl0bGU+
PC90aXRsZXM+PHBlcmlvZGljYWw+PGZ1bGwtdGl0bGU+TWluZXJ2YSBHYXN0cm9lbnRlcm9sIERp
ZXRvbDwvZnVsbC10aXRsZT48L3BlcmlvZGljYWw+PHBhZ2VzPjEyNS0zNDwvcGFnZXM+PHZvbHVt
ZT41Mjwvdm9sdW1lPjxudW1iZXI+MjwvbnVtYmVyPjxrZXl3b3Jkcz48a2V5d29yZD5EaXNlYXNl
IFByb2dyZXNzaW9uPC9rZXl3b3JkPjxrZXl3b3JkPkZhdHR5IExpdmVyL2NvbXBsaWNhdGlvbnMv
KmV0aW9sb2d5PC9rZXl3b3JkPjxrZXl3b3JkPkhlcGF0aXRpcyBDLCBDaHJvbmljLypjb21wbGlj
YXRpb25zPC9rZXl3b3JkPjxrZXl3b3JkPkh1bWFuczwva2V5d29yZD48a2V5d29yZD4qSW5zdWxp
biBSZXNpc3RhbmNlPC9rZXl3b3JkPjxrZXl3b3JkPkxpdmVyIENpcnJob3Npcy8qZXRpb2xvZ3k8
L2tleXdvcmQ+PC9rZXl3b3Jkcz48ZGF0ZXM+PHllYXI+MjAwNjwveWVhcj48cHViLWRhdGVzPjxk
YXRlPkp1bjwvZGF0ZT48L3B1Yi1kYXRlcz48L2RhdGVzPjxpc2JuPjExMjEtNDIxWCAoUHJpbnQp
JiN4RDsxMTIxLTQyMVggKExpbmtpbmcpPC9pc2JuPjxhY2Nlc3Npb24tbnVtPjE2NTU3MTg0PC9h
Y2Nlc3Npb24tbnVtPjx1cmxzPjxyZWxhdGVkLXVybHM+PHVybD5odHRwczovL3d3dy5uY2JpLm5s
bS5uaWguZ292L3B1Ym1lZC8xNjU1NzE4NDwvdXJsPjwvcmVsYXRlZC11cmxzPjwvdXJscz48L3Jl
Y29yZD48L0NpdGU+PENpdGU+PEF1dGhvcj5Cb25kaW5pPC9BdXRob3I+PFllYXI+MjAwNjwvWWVh
cj48UmVjTnVtPjIxPC9SZWNOdW0+PHJlY29yZD48cmVjLW51bWJlcj4yMTwvcmVjLW51bWJlcj48
Zm9yZWlnbi1rZXlzPjxrZXkgYXBwPSJFTiIgZGItaWQ9ImF3c2Fhd3R0cDkwcHRyZTU5c2dwZjJ2
bXd6MnZ6cnRwemUwcyIgdGltZXN0YW1wPSIxNDkzOTc2NTc0Ij4yMTwva2V5PjwvZm9yZWlnbi1r
ZXlzPjxyZWYtdHlwZSBuYW1lPSJKb3VybmFsIEFydGljbGUiPjE3PC9yZWYtdHlwZT48Y29udHJp
YnV0b3JzPjxhdXRob3JzPjxhdXRob3I+Qm9uZGluaSwgUy48L2F1dGhvcj48YXV0aG9yPllvdW5v
c3NpLCBaLiBNLjwvYXV0aG9yPjwvYXV0aG9ycz48L2NvbnRyaWJ1dG9ycz48YXV0aC1hZGRyZXNz
PkNlbnRlciBmb3IgTGl2ZXIgRGlzZWFzZXMsIElub3ZhIEZhaXJmYXggSG9zcGl0YWwsIEZhbGxz
IENodXJjaCwgVmlyZ2luaWEgMjIwNDIsIFVTQS48L2F1dGgtYWRkcmVzcz48dGl0bGVzPjx0aXRs
ZT5Ob24tYWxjb2hvbGljIGZhdHR5IGxpdmVyIGRpc2Vhc2UgYW5kIGhlcGF0aXRpcyBDIGluZmVj
dGlvbjwvdGl0bGU+PHNlY29uZGFyeS10aXRsZT5NaW5lcnZhIEdhc3Ryb2VudGVyb2wgRGlldG9s
PC9zZWNvbmRhcnktdGl0bGU+PC90aXRsZXM+PHBlcmlvZGljYWw+PGZ1bGwtdGl0bGU+TWluZXJ2
YSBHYXN0cm9lbnRlcm9sIERpZXRvbDwvZnVsbC10aXRsZT48L3BlcmlvZGljYWw+PHBhZ2VzPjEz
NS00MzwvcGFnZXM+PHZvbHVtZT41Mjwvdm9sdW1lPjxudW1iZXI+MjwvbnVtYmVyPjxrZXl3b3Jk
cz48a2V5d29yZD5GYXR0eSBMaXZlci8qY29tcGxpY2F0aW9uczwva2V5d29yZD48a2V5d29yZD5I
ZXBhdGl0aXMgQy8qY29tcGxpY2F0aW9uczwva2V5d29yZD48a2V5d29yZD5IdW1hbnM8L2tleXdv
cmQ+PC9rZXl3b3Jkcz48ZGF0ZXM+PHllYXI+MjAwNjwveWVhcj48cHViLWRhdGVzPjxkYXRlPkp1
bjwvZGF0ZT48L3B1Yi1kYXRlcz48L2RhdGVzPjxpc2JuPjExMjEtNDIxWCAoUHJpbnQpJiN4RDsx
MTIxLTQyMVggKExpbmtpbmcpPC9pc2JuPjxhY2Nlc3Npb24tbnVtPjE2NTU3MTg1PC9hY2Nlc3Np
b24tbnVtPjx1cmxzPjxyZWxhdGVkLXVybHM+PHVybD5odHRwczovL3d3dy5uY2JpLm5sbS5uaWgu
Z292L3B1Ym1lZC8xNjU1NzE4NTwvdXJsPjwvcmVsYXRlZC11cmxzPjwvdXJscz48L3JlY29yZD48
L0NpdGU+PC9FbmROb3RlPn==
</w:fldData>
        </w:fldChar>
      </w:r>
      <w:r w:rsidR="009B1DA7" w:rsidRPr="005F14B6">
        <w:rPr>
          <w:rFonts w:ascii="Book Antiqua" w:hAnsi="Book Antiqua"/>
          <w:color w:val="auto"/>
        </w:rPr>
        <w:instrText xml:space="preserve"> ADDIN EN.CITE </w:instrText>
      </w:r>
      <w:r w:rsidR="009B1DA7" w:rsidRPr="005F14B6">
        <w:rPr>
          <w:rFonts w:ascii="Book Antiqua" w:hAnsi="Book Antiqua"/>
          <w:color w:val="auto"/>
        </w:rPr>
        <w:fldChar w:fldCharType="begin">
          <w:fldData xml:space="preserve">PEVuZE5vdGU+PENpdGU+PEF1dGhvcj5DYXN0ZXJhPC9BdXRob3I+PFllYXI+MjAwNjwvWWVhcj48
UmVjTnVtPjQ3PC9SZWNOdW0+PERpc3BsYXlUZXh0PjxzdHlsZSBmYWNlPSJzdXBlcnNjcmlwdCI+
WzksIDEwXTwvc3R5bGU+PC9EaXNwbGF5VGV4dD48cmVjb3JkPjxyZWMtbnVtYmVyPjQ3PC9yZWMt
bnVtYmVyPjxmb3JlaWduLWtleXM+PGtleSBhcHA9IkVOIiBkYi1pZD0iYXdzYWF3dHRwOTBwdHJl
NTlzZ3BmMnZtd3oydnpydHB6ZTBzIiB0aW1lc3RhbXA9IjE0OTc5Mzc3NzMiPjQ3PC9rZXk+PC9m
b3JlaWduLWtleXM+PHJlZi10eXBlIG5hbWU9IkpvdXJuYWwgQXJ0aWNsZSI+MTc8L3JlZi10eXBl
Pjxjb250cmlidXRvcnM+PGF1dGhvcnM+PGF1dGhvcj5DYXN0ZXJhLCBMLjwvYXV0aG9yPjwvYXV0
aG9ycz48L2NvbnRyaWJ1dG9ycz48YXV0aC1hZGRyZXNzPkRlcGFydG1lbnQgb2YgSGVwYXRvbG9n
eSBhbmQgR2FzdHJvZW50ZXJvbG9neSwgQ0hVIEJvcmRlYXV4LCBIb3BpdGFsIEhhdXQgTGV2ZXF1
ZSwgUGVzc2FjLCBGcmFuY2UuIGxhdXJlbnQuY2FzdGVyYUBjaHUtYm9yZGVhdXguZnI8L2F1dGgt
YWRkcmVzcz48dGl0bGVzPjx0aXRsZT5TdGVhdG9zaXMsIGluc3VsaW4gcmVzaXN0YW5jZSBhbmQg
Zmlicm9zaXMgcHJvZ3Jlc3Npb24gaW4gY2hyb25pYyBoZXBhdGl0aXMgQzwvdGl0bGU+PHNlY29u
ZGFyeS10aXRsZT5NaW5lcnZhIEdhc3Ryb2VudGVyb2wgRGlldG9sPC9zZWNvbmRhcnktdGl0bGU+
PC90aXRsZXM+PHBlcmlvZGljYWw+PGZ1bGwtdGl0bGU+TWluZXJ2YSBHYXN0cm9lbnRlcm9sIERp
ZXRvbDwvZnVsbC10aXRsZT48L3BlcmlvZGljYWw+PHBhZ2VzPjEyNS0zNDwvcGFnZXM+PHZvbHVt
ZT41Mjwvdm9sdW1lPjxudW1iZXI+MjwvbnVtYmVyPjxrZXl3b3Jkcz48a2V5d29yZD5EaXNlYXNl
IFByb2dyZXNzaW9uPC9rZXl3b3JkPjxrZXl3b3JkPkZhdHR5IExpdmVyL2NvbXBsaWNhdGlvbnMv
KmV0aW9sb2d5PC9rZXl3b3JkPjxrZXl3b3JkPkhlcGF0aXRpcyBDLCBDaHJvbmljLypjb21wbGlj
YXRpb25zPC9rZXl3b3JkPjxrZXl3b3JkPkh1bWFuczwva2V5d29yZD48a2V5d29yZD4qSW5zdWxp
biBSZXNpc3RhbmNlPC9rZXl3b3JkPjxrZXl3b3JkPkxpdmVyIENpcnJob3Npcy8qZXRpb2xvZ3k8
L2tleXdvcmQ+PC9rZXl3b3Jkcz48ZGF0ZXM+PHllYXI+MjAwNjwveWVhcj48cHViLWRhdGVzPjxk
YXRlPkp1bjwvZGF0ZT48L3B1Yi1kYXRlcz48L2RhdGVzPjxpc2JuPjExMjEtNDIxWCAoUHJpbnQp
JiN4RDsxMTIxLTQyMVggKExpbmtpbmcpPC9pc2JuPjxhY2Nlc3Npb24tbnVtPjE2NTU3MTg0PC9h
Y2Nlc3Npb24tbnVtPjx1cmxzPjxyZWxhdGVkLXVybHM+PHVybD5odHRwczovL3d3dy5uY2JpLm5s
bS5uaWguZ292L3B1Ym1lZC8xNjU1NzE4NDwvdXJsPjwvcmVsYXRlZC11cmxzPjwvdXJscz48L3Jl
Y29yZD48L0NpdGU+PENpdGU+PEF1dGhvcj5Cb25kaW5pPC9BdXRob3I+PFllYXI+MjAwNjwvWWVh
cj48UmVjTnVtPjIxPC9SZWNOdW0+PHJlY29yZD48cmVjLW51bWJlcj4yMTwvcmVjLW51bWJlcj48
Zm9yZWlnbi1rZXlzPjxrZXkgYXBwPSJFTiIgZGItaWQ9ImF3c2Fhd3R0cDkwcHRyZTU5c2dwZjJ2
bXd6MnZ6cnRwemUwcyIgdGltZXN0YW1wPSIxNDkzOTc2NTc0Ij4yMTwva2V5PjwvZm9yZWlnbi1r
ZXlzPjxyZWYtdHlwZSBuYW1lPSJKb3VybmFsIEFydGljbGUiPjE3PC9yZWYtdHlwZT48Y29udHJp
YnV0b3JzPjxhdXRob3JzPjxhdXRob3I+Qm9uZGluaSwgUy48L2F1dGhvcj48YXV0aG9yPllvdW5v
c3NpLCBaLiBNLjwvYXV0aG9yPjwvYXV0aG9ycz48L2NvbnRyaWJ1dG9ycz48YXV0aC1hZGRyZXNz
PkNlbnRlciBmb3IgTGl2ZXIgRGlzZWFzZXMsIElub3ZhIEZhaXJmYXggSG9zcGl0YWwsIEZhbGxz
IENodXJjaCwgVmlyZ2luaWEgMjIwNDIsIFVTQS48L2F1dGgtYWRkcmVzcz48dGl0bGVzPjx0aXRs
ZT5Ob24tYWxjb2hvbGljIGZhdHR5IGxpdmVyIGRpc2Vhc2UgYW5kIGhlcGF0aXRpcyBDIGluZmVj
dGlvbjwvdGl0bGU+PHNlY29uZGFyeS10aXRsZT5NaW5lcnZhIEdhc3Ryb2VudGVyb2wgRGlldG9s
PC9zZWNvbmRhcnktdGl0bGU+PC90aXRsZXM+PHBlcmlvZGljYWw+PGZ1bGwtdGl0bGU+TWluZXJ2
YSBHYXN0cm9lbnRlcm9sIERpZXRvbDwvZnVsbC10aXRsZT48L3BlcmlvZGljYWw+PHBhZ2VzPjEz
NS00MzwvcGFnZXM+PHZvbHVtZT41Mjwvdm9sdW1lPjxudW1iZXI+MjwvbnVtYmVyPjxrZXl3b3Jk
cz48a2V5d29yZD5GYXR0eSBMaXZlci8qY29tcGxpY2F0aW9uczwva2V5d29yZD48a2V5d29yZD5I
ZXBhdGl0aXMgQy8qY29tcGxpY2F0aW9uczwva2V5d29yZD48a2V5d29yZD5IdW1hbnM8L2tleXdv
cmQ+PC9rZXl3b3Jkcz48ZGF0ZXM+PHllYXI+MjAwNjwveWVhcj48cHViLWRhdGVzPjxkYXRlPkp1
bjwvZGF0ZT48L3B1Yi1kYXRlcz48L2RhdGVzPjxpc2JuPjExMjEtNDIxWCAoUHJpbnQpJiN4RDsx
MTIxLTQyMVggKExpbmtpbmcpPC9pc2JuPjxhY2Nlc3Npb24tbnVtPjE2NTU3MTg1PC9hY2Nlc3Np
b24tbnVtPjx1cmxzPjxyZWxhdGVkLXVybHM+PHVybD5odHRwczovL3d3dy5uY2JpLm5sbS5uaWgu
Z292L3B1Ym1lZC8xNjU1NzE4NTwvdXJsPjwvcmVsYXRlZC11cmxzPjwvdXJscz48L3JlY29yZD48
L0NpdGU+PC9FbmROb3RlPn==
</w:fldData>
        </w:fldChar>
      </w:r>
      <w:r w:rsidR="009B1DA7" w:rsidRPr="005F14B6">
        <w:rPr>
          <w:rFonts w:ascii="Book Antiqua" w:hAnsi="Book Antiqua"/>
          <w:color w:val="auto"/>
        </w:rPr>
        <w:instrText xml:space="preserve"> ADDIN EN.CITE.DATA </w:instrText>
      </w:r>
      <w:r w:rsidR="009B1DA7" w:rsidRPr="005F14B6">
        <w:rPr>
          <w:rFonts w:ascii="Book Antiqua" w:hAnsi="Book Antiqua"/>
          <w:color w:val="auto"/>
        </w:rPr>
      </w:r>
      <w:r w:rsidR="009B1DA7" w:rsidRPr="005F14B6">
        <w:rPr>
          <w:rFonts w:ascii="Book Antiqua" w:hAnsi="Book Antiqua"/>
          <w:color w:val="auto"/>
        </w:rPr>
        <w:fldChar w:fldCharType="end"/>
      </w:r>
      <w:r w:rsidR="0054701F" w:rsidRPr="005F14B6">
        <w:rPr>
          <w:rFonts w:ascii="Book Antiqua" w:hAnsi="Book Antiqua"/>
          <w:color w:val="auto"/>
        </w:rPr>
      </w:r>
      <w:r w:rsidR="0054701F" w:rsidRPr="005F14B6">
        <w:rPr>
          <w:rFonts w:ascii="Book Antiqua" w:hAnsi="Book Antiqua"/>
          <w:color w:val="auto"/>
        </w:rPr>
        <w:fldChar w:fldCharType="separate"/>
      </w:r>
      <w:r w:rsidR="003B4B03" w:rsidRPr="005F14B6">
        <w:rPr>
          <w:rFonts w:ascii="Book Antiqua" w:hAnsi="Book Antiqua"/>
          <w:noProof/>
          <w:color w:val="auto"/>
          <w:vertAlign w:val="superscript"/>
        </w:rPr>
        <w:t>[9,</w:t>
      </w:r>
      <w:r w:rsidR="009B1DA7" w:rsidRPr="005F14B6">
        <w:rPr>
          <w:rFonts w:ascii="Book Antiqua" w:hAnsi="Book Antiqua"/>
          <w:noProof/>
          <w:color w:val="auto"/>
          <w:vertAlign w:val="superscript"/>
        </w:rPr>
        <w:t>10]</w:t>
      </w:r>
      <w:r w:rsidR="0054701F" w:rsidRPr="005F14B6">
        <w:rPr>
          <w:rFonts w:ascii="Book Antiqua" w:hAnsi="Book Antiqua"/>
          <w:color w:val="auto"/>
        </w:rPr>
        <w:fldChar w:fldCharType="end"/>
      </w:r>
      <w:r w:rsidR="00D36457" w:rsidRPr="005F14B6">
        <w:rPr>
          <w:rFonts w:ascii="Book Antiqua" w:hAnsi="Book Antiqua"/>
          <w:color w:val="auto"/>
        </w:rPr>
        <w:t>.</w:t>
      </w:r>
      <w:r w:rsidR="00AB25C9" w:rsidRPr="005F14B6">
        <w:rPr>
          <w:rFonts w:ascii="Book Antiqua" w:hAnsi="Book Antiqua"/>
          <w:color w:val="auto"/>
        </w:rPr>
        <w:t xml:space="preserve"> </w:t>
      </w:r>
      <w:r w:rsidR="00B20E3E" w:rsidRPr="005F14B6">
        <w:rPr>
          <w:rFonts w:ascii="Book Antiqua" w:hAnsi="Book Antiqua"/>
          <w:color w:val="auto"/>
        </w:rPr>
        <w:t>It has been proposed that HCV’s effects on hepatic lipid metabolism may inhibit the export proteins needed for the assembly and secretion of very low density lipoproteins (VLDL), resulting in triglyc</w:t>
      </w:r>
      <w:r w:rsidR="003B4B03" w:rsidRPr="005F14B6">
        <w:rPr>
          <w:rFonts w:ascii="Book Antiqua" w:hAnsi="Book Antiqua"/>
          <w:color w:val="auto"/>
        </w:rPr>
        <w:t>eride accumulation in the liver</w:t>
      </w:r>
      <w:r w:rsidR="00B20E3E"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&lt;EndNote&gt;&lt;Cite&gt;&lt;Author&gt;Lonardo&lt;/Author&gt;&lt;Year&gt;2004&lt;/Year&gt;&lt;RecNum&gt;3&lt;/RecNum&gt;&lt;DisplayText&gt;&lt;style face="superscript"&gt;[8]&lt;/style&gt;&lt;/DisplayText&gt;&lt;record&gt;&lt;rec-number&gt;3&lt;/rec-number&gt;&lt;foreign-keys&gt;&lt;key app="EN" db-id="awsaawttp90ptre59sgpf2vmwz2vzrtpze0s" timestamp="1493459283"&gt;3&lt;/key&gt;&lt;/foreign-keys&gt;&lt;ref-type name="Journal Article"&gt;17&lt;/ref-type&gt;&lt;contributors&gt;&lt;authors&gt;&lt;author&gt;Lonardo, A.&lt;/author&gt;&lt;author&gt;Adinolfi, L. E.&lt;/author&gt;&lt;author&gt;Loria, P.&lt;/author&gt;&lt;author&gt;Carulli, N.&lt;/author&gt;&lt;author&gt;Ruggiero, G.&lt;/author&gt;&lt;author&gt;Day, C. P.&lt;/author&gt;&lt;/authors&gt;&lt;/contributors&gt;&lt;auth-address&gt;Division of Internal Medicine and Gastroenterology, Modena City Hospital, Italy. a.lonardo@libero.it&lt;/auth-address&gt;&lt;titles&gt;&lt;title&gt;Steatosis and hepatitis C virus: mechanisms and significance for hepatic and extrahepatic disease&lt;/title&gt;&lt;secondary-title&gt;Gastroenterology&lt;/secondary-title&gt;&lt;/titles&gt;&lt;periodical&gt;&lt;full-title&gt;Gastroenterology&lt;/full-title&gt;&lt;/periodical&gt;&lt;pages&gt;586-97&lt;/pages&gt;&lt;volume&gt;126&lt;/volume&gt;&lt;number&gt;2&lt;/number&gt;&lt;keywords&gt;&lt;keyword&gt;Arteriosclerosis/complications&lt;/keyword&gt;&lt;keyword&gt;Diabetes Mellitus, Type 2/complications&lt;/keyword&gt;&lt;keyword&gt;Disease Progression&lt;/keyword&gt;&lt;keyword&gt;Fatty Liver/epidemiology/therapy/*virology&lt;/keyword&gt;&lt;keyword&gt;Hepatitis C/*complications&lt;/keyword&gt;&lt;keyword&gt;Hepatitis C, Chronic/physiopathology&lt;/keyword&gt;&lt;keyword&gt;Humans&lt;/keyword&gt;&lt;keyword&gt;Liver Cirrhosis/virology&lt;/keyword&gt;&lt;keyword&gt;Prevalence&lt;/keyword&gt;&lt;/keywords&gt;&lt;dates&gt;&lt;year&gt;2004&lt;/year&gt;&lt;pub-dates&gt;&lt;date&gt;Feb&lt;/date&gt;&lt;/pub-dates&gt;&lt;/dates&gt;&lt;isbn&gt;0016-5085 (Print)&amp;#xD;0016-5085 (Linking)&lt;/isbn&gt;&lt;accession-num&gt;14762795&lt;/accession-num&gt;&lt;urls&gt;&lt;related-urls&gt;&lt;url&gt;https://www.ncbi.nlm.nih.gov/pubmed/14762795&lt;/url&gt;&lt;/related-urls&gt;&lt;/urls&gt;&lt;/record&gt;&lt;/Cite&gt;&lt;/EndNote&gt;</w:instrText>
      </w:r>
      <w:r w:rsidR="00B20E3E" w:rsidRPr="005F14B6">
        <w:rPr>
          <w:rFonts w:ascii="Book Antiqua" w:hAnsi="Book Antiqua"/>
          <w:color w:val="auto"/>
        </w:rPr>
        <w:fldChar w:fldCharType="separate"/>
      </w:r>
      <w:r w:rsidR="009B1DA7" w:rsidRPr="005F14B6">
        <w:rPr>
          <w:rFonts w:ascii="Book Antiqua" w:hAnsi="Book Antiqua"/>
          <w:noProof/>
          <w:color w:val="auto"/>
          <w:vertAlign w:val="superscript"/>
        </w:rPr>
        <w:t>[8]</w:t>
      </w:r>
      <w:r w:rsidR="00B20E3E" w:rsidRPr="005F14B6">
        <w:rPr>
          <w:rFonts w:ascii="Book Antiqua" w:hAnsi="Book Antiqua"/>
          <w:color w:val="auto"/>
        </w:rPr>
        <w:fldChar w:fldCharType="end"/>
      </w:r>
      <w:r w:rsidR="00B20E3E" w:rsidRPr="005F14B6">
        <w:rPr>
          <w:rFonts w:ascii="Book Antiqua" w:hAnsi="Book Antiqua"/>
          <w:color w:val="auto"/>
        </w:rPr>
        <w:t>.</w:t>
      </w:r>
      <w:r w:rsidR="008E646B" w:rsidRPr="005F14B6">
        <w:rPr>
          <w:rFonts w:ascii="Book Antiqua" w:hAnsi="Book Antiqua"/>
          <w:color w:val="auto"/>
        </w:rPr>
        <w:t xml:space="preserve"> Therefore, hepatic steatosis in HCV patients may </w:t>
      </w:r>
      <w:r w:rsidR="00DD17F7" w:rsidRPr="005F14B6">
        <w:rPr>
          <w:rFonts w:ascii="Book Antiqua" w:hAnsi="Book Antiqua"/>
          <w:color w:val="auto"/>
        </w:rPr>
        <w:t xml:space="preserve">result from some combination of viral and metabolic factors, other than in genotype 3 (GNT3) patients </w:t>
      </w:r>
      <w:r w:rsidR="00FF0161" w:rsidRPr="005F14B6">
        <w:rPr>
          <w:rFonts w:ascii="Book Antiqua" w:hAnsi="Book Antiqua"/>
          <w:color w:val="auto"/>
        </w:rPr>
        <w:t xml:space="preserve">in which the steatosis may be due to direct effects of </w:t>
      </w:r>
      <w:r w:rsidR="003B4B03" w:rsidRPr="005F14B6">
        <w:rPr>
          <w:rFonts w:ascii="Book Antiqua" w:hAnsi="Book Antiqua"/>
          <w:color w:val="auto"/>
        </w:rPr>
        <w:lastRenderedPageBreak/>
        <w:t>genotype 3 viral proteins</w:t>
      </w:r>
      <w:r w:rsidR="00FF0161" w:rsidRPr="005F14B6">
        <w:rPr>
          <w:rFonts w:ascii="Book Antiqua" w:hAnsi="Book Antiqua"/>
          <w:color w:val="auto"/>
        </w:rPr>
        <w:fldChar w:fldCharType="begin">
          <w:fldData xml:space="preserve">PEVuZE5vdGU+PENpdGU+PEF1dGhvcj5BYmVuYXZvbGk8L0F1dGhvcj48WWVhcj4yMDE0PC9ZZWFy
PjxSZWNOdW0+NTM8L1JlY051bT48RGlzcGxheVRleHQ+PHN0eWxlIGZhY2U9InN1cGVyc2NyaXB0
Ij5bMTFdPC9zdHlsZT48L0Rpc3BsYXlUZXh0PjxyZWNvcmQ+PHJlYy1udW1iZXI+NTM8L3JlYy1u
dW1iZXI+PGZvcmVpZ24ta2V5cz48a2V5IGFwcD0iRU4iIGRiLWlkPSJhd3NhYXd0dHA5MHB0cmU1
OXNncGYydm13ejJ2enJ0cHplMHMiIHRpbWVzdGFtcD0iMTUxMzczODQ3OSI+NTM8L2tleT48L2Zv
cmVpZ24ta2V5cz48cmVmLXR5cGUgbmFtZT0iSm91cm5hbCBBcnRpY2xlIj4xNzwvcmVmLXR5cGU+
PGNvbnRyaWJ1dG9ycz48YXV0aG9ycz48YXV0aG9yPkFiZW5hdm9saSwgTC48L2F1dGhvcj48YXV0
aG9yPk1hc2Fyb25lLCBNLjwvYXV0aG9yPjxhdXRob3I+UGV0YSwgVi48L2F1dGhvcj48YXV0aG9y
Pk1pbGljLCBOLjwvYXV0aG9yPjxhdXRob3I+S29ieWxpYWssIE4uPC9hdXRob3I+PGF1dGhvcj5S
b3VhYmhpYSwgUy48L2F1dGhvcj48YXV0aG9yPlBlcnNpY28sIE0uPC9hdXRob3I+PC9hdXRob3Jz
PjwvY29udHJpYnV0b3JzPjxhdXRoLWFkZHJlc3M+THVkb3ZpY28gQWJlbmF2b2xpLCBWYWxlbnRp
bmEgUGV0YSwgRGVwYXJ0bWVudCBvZiBIZWFsdGggU2NpZW5jZXMsIFVuaXZlcnNpdHkgTWFnbmEg
R3JhZWNpYSwgODgxMDAgQ2F0YW56YXJvLCBJdGFseS48L2F1dGgtYWRkcmVzcz48dGl0bGVzPjx0
aXRsZT5JbnN1bGluIHJlc2lzdGFuY2UgYW5kIGxpdmVyIHN0ZWF0b3NpcyBpbiBjaHJvbmljIGhl
cGF0aXRpcyBDIGluZmVjdGlvbiBnZW5vdHlwZSAzPC90aXRsZT48c2Vjb25kYXJ5LXRpdGxlPldv
cmxkIEogR2FzdHJvZW50ZXJvbDwvc2Vjb25kYXJ5LXRpdGxlPjwvdGl0bGVzPjxwZXJpb2RpY2Fs
PjxmdWxsLXRpdGxlPldvcmxkIEogR2FzdHJvZW50ZXJvbDwvZnVsbC10aXRsZT48L3BlcmlvZGlj
YWw+PHBhZ2VzPjE1MjMzLTQwPC9wYWdlcz48dm9sdW1lPjIwPC92b2x1bWU+PG51bWJlcj40MTwv
bnVtYmVyPjxrZXl3b3Jkcz48a2V5d29yZD5BbnRpdmlyYWwgQWdlbnRzL3RoZXJhcGV1dGljIHVz
ZTwva2V5d29yZD48a2V5d29yZD5CbG9vZCBHbHVjb3NlL21ldGFib2xpc208L2tleXdvcmQ+PGtl
eXdvcmQ+R2Vub3R5cGU8L2tleXdvcmQ+PGtleXdvcmQ+SGVwYWNpdmlydXMvZ2VuZXRpY3MvKnBh
dGhvZ2VuaWNpdHk8L2tleXdvcmQ+PGtleXdvcmQ+SGVwYXRpdGlzIEMsIENocm9uaWMvYmxvb2Qv
Y29tcGxpY2F0aW9ucy9kaWFnbm9zaXMvZHJ1ZyB0aGVyYXB5Lyp2aXJvbG9neTwva2V5d29yZD48
a2V5d29yZD5Ib3N0LVBhdGhvZ2VuIEludGVyYWN0aW9uczwva2V5d29yZD48a2V5d29yZD5IdW1h
bnM8L2tleXdvcmQ+PGtleXdvcmQ+SW5zdWxpbi9ibG9vZDwva2V5d29yZD48a2V5d29yZD4qSW5z
dWxpbiBSZXNpc3RhbmNlPC9rZXl3b3JkPjxrZXl3b3JkPkxpdmVyL2RydWcgZWZmZWN0cy9tZXRh
Ym9saXNtL3BhdGhvbG9neS8qdmlyb2xvZ3k8L2tleXdvcmQ+PGtleXdvcmQ+Tm9uLWFsY29ob2xp
YyBGYXR0eSBMaXZlciBEaXNlYXNlL2Jsb29kL2RpYWdub3Npcy9kcnVnIHRoZXJhcHkvKnZpcm9s
b2d5PC9rZXl3b3JkPjxrZXl3b3JkPlByb2dub3Npczwva2V5d29yZD48a2V5d29yZD5SaXNrIEZh
Y3RvcnM8L2tleXdvcmQ+PGtleXdvcmQ+U2lnbmFsIFRyYW5zZHVjdGlvbjwva2V5d29yZD48a2V5
d29yZD5HZW5vdHlwZSAzPC9rZXl3b3JkPjxrZXl3b3JkPkhlcGF0aXRpcyBDIHZpcnVzPC9rZXl3
b3JkPjxrZXl3b3JkPkluc3VsaW4gcmVzaXN0YW5jZTwva2V5d29yZD48a2V5d29yZD5Ob24tYWxj
b2hvbGljIGZhdHR5IGxpdmVyIGRpc2Vhc2U8L2tleXdvcmQ+PGtleXdvcmQ+U3VzdGFpbmVkIHZp
cm9sb2dpY2FsIHJlc3BvbnNlPC9rZXl3b3JkPjwva2V5d29yZHM+PGRhdGVzPjx5ZWFyPjIwMTQ8
L3llYXI+PHB1Yi1kYXRlcz48ZGF0ZT5Ob3YgNzwvZGF0ZT48L3B1Yi1kYXRlcz48L2RhdGVzPjxp
c2JuPjIyMTktMjg0MCAoRWxlY3Ryb25pYykmI3hEOzEwMDctOTMyNyAoTGlua2luZyk8L2lzYm4+
PGFjY2Vzc2lvbi1udW0+MjUzODYwNzE8L2FjY2Vzc2lvbi1udW0+PHVybHM+PHJlbGF0ZWQtdXJs
cz48dXJsPmh0dHBzOi8vd3d3Lm5jYmkubmxtLm5paC5nb3YvcHVibWVkLzI1Mzg2MDcxPC91cmw+
PC9yZWxhdGVkLXVybHM+PC91cmxzPjxjdXN0b20yPlBNQzQyMjMyNTY8L2N1c3RvbTI+PGVsZWN0
cm9uaWMtcmVzb3VyY2UtbnVtPjEwLjM3NDgvd2pnLnYyMC5pNDEuMTUyMzM8L2VsZWN0cm9uaWMt
cmVzb3VyY2UtbnVtPjwvcmVjb3JkPjwvQ2l0ZT48L0VuZE5vdGU+AG==
</w:fldData>
        </w:fldChar>
      </w:r>
      <w:r w:rsidR="00FF0161" w:rsidRPr="005F14B6">
        <w:rPr>
          <w:rFonts w:ascii="Book Antiqua" w:hAnsi="Book Antiqua"/>
          <w:color w:val="auto"/>
        </w:rPr>
        <w:instrText xml:space="preserve"> ADDIN EN.CITE </w:instrText>
      </w:r>
      <w:r w:rsidR="00FF0161" w:rsidRPr="005F14B6">
        <w:rPr>
          <w:rFonts w:ascii="Book Antiqua" w:hAnsi="Book Antiqua"/>
          <w:color w:val="auto"/>
        </w:rPr>
        <w:fldChar w:fldCharType="begin">
          <w:fldData xml:space="preserve">PEVuZE5vdGU+PENpdGU+PEF1dGhvcj5BYmVuYXZvbGk8L0F1dGhvcj48WWVhcj4yMDE0PC9ZZWFy
PjxSZWNOdW0+NTM8L1JlY051bT48RGlzcGxheVRleHQ+PHN0eWxlIGZhY2U9InN1cGVyc2NyaXB0
Ij5bMTFdPC9zdHlsZT48L0Rpc3BsYXlUZXh0PjxyZWNvcmQ+PHJlYy1udW1iZXI+NTM8L3JlYy1u
dW1iZXI+PGZvcmVpZ24ta2V5cz48a2V5IGFwcD0iRU4iIGRiLWlkPSJhd3NhYXd0dHA5MHB0cmU1
OXNncGYydm13ejJ2enJ0cHplMHMiIHRpbWVzdGFtcD0iMTUxMzczODQ3OSI+NTM8L2tleT48L2Zv
cmVpZ24ta2V5cz48cmVmLXR5cGUgbmFtZT0iSm91cm5hbCBBcnRpY2xlIj4xNzwvcmVmLXR5cGU+
PGNvbnRyaWJ1dG9ycz48YXV0aG9ycz48YXV0aG9yPkFiZW5hdm9saSwgTC48L2F1dGhvcj48YXV0
aG9yPk1hc2Fyb25lLCBNLjwvYXV0aG9yPjxhdXRob3I+UGV0YSwgVi48L2F1dGhvcj48YXV0aG9y
Pk1pbGljLCBOLjwvYXV0aG9yPjxhdXRob3I+S29ieWxpYWssIE4uPC9hdXRob3I+PGF1dGhvcj5S
b3VhYmhpYSwgUy48L2F1dGhvcj48YXV0aG9yPlBlcnNpY28sIE0uPC9hdXRob3I+PC9hdXRob3Jz
PjwvY29udHJpYnV0b3JzPjxhdXRoLWFkZHJlc3M+THVkb3ZpY28gQWJlbmF2b2xpLCBWYWxlbnRp
bmEgUGV0YSwgRGVwYXJ0bWVudCBvZiBIZWFsdGggU2NpZW5jZXMsIFVuaXZlcnNpdHkgTWFnbmEg
R3JhZWNpYSwgODgxMDAgQ2F0YW56YXJvLCBJdGFseS48L2F1dGgtYWRkcmVzcz48dGl0bGVzPjx0
aXRsZT5JbnN1bGluIHJlc2lzdGFuY2UgYW5kIGxpdmVyIHN0ZWF0b3NpcyBpbiBjaHJvbmljIGhl
cGF0aXRpcyBDIGluZmVjdGlvbiBnZW5vdHlwZSAzPC90aXRsZT48c2Vjb25kYXJ5LXRpdGxlPldv
cmxkIEogR2FzdHJvZW50ZXJvbDwvc2Vjb25kYXJ5LXRpdGxlPjwvdGl0bGVzPjxwZXJpb2RpY2Fs
PjxmdWxsLXRpdGxlPldvcmxkIEogR2FzdHJvZW50ZXJvbDwvZnVsbC10aXRsZT48L3BlcmlvZGlj
YWw+PHBhZ2VzPjE1MjMzLTQwPC9wYWdlcz48dm9sdW1lPjIwPC92b2x1bWU+PG51bWJlcj40MTwv
bnVtYmVyPjxrZXl3b3Jkcz48a2V5d29yZD5BbnRpdmlyYWwgQWdlbnRzL3RoZXJhcGV1dGljIHVz
ZTwva2V5d29yZD48a2V5d29yZD5CbG9vZCBHbHVjb3NlL21ldGFib2xpc208L2tleXdvcmQ+PGtl
eXdvcmQ+R2Vub3R5cGU8L2tleXdvcmQ+PGtleXdvcmQ+SGVwYWNpdmlydXMvZ2VuZXRpY3MvKnBh
dGhvZ2VuaWNpdHk8L2tleXdvcmQ+PGtleXdvcmQ+SGVwYXRpdGlzIEMsIENocm9uaWMvYmxvb2Qv
Y29tcGxpY2F0aW9ucy9kaWFnbm9zaXMvZHJ1ZyB0aGVyYXB5Lyp2aXJvbG9neTwva2V5d29yZD48
a2V5d29yZD5Ib3N0LVBhdGhvZ2VuIEludGVyYWN0aW9uczwva2V5d29yZD48a2V5d29yZD5IdW1h
bnM8L2tleXdvcmQ+PGtleXdvcmQ+SW5zdWxpbi9ibG9vZDwva2V5d29yZD48a2V5d29yZD4qSW5z
dWxpbiBSZXNpc3RhbmNlPC9rZXl3b3JkPjxrZXl3b3JkPkxpdmVyL2RydWcgZWZmZWN0cy9tZXRh
Ym9saXNtL3BhdGhvbG9neS8qdmlyb2xvZ3k8L2tleXdvcmQ+PGtleXdvcmQ+Tm9uLWFsY29ob2xp
YyBGYXR0eSBMaXZlciBEaXNlYXNlL2Jsb29kL2RpYWdub3Npcy9kcnVnIHRoZXJhcHkvKnZpcm9s
b2d5PC9rZXl3b3JkPjxrZXl3b3JkPlByb2dub3Npczwva2V5d29yZD48a2V5d29yZD5SaXNrIEZh
Y3RvcnM8L2tleXdvcmQ+PGtleXdvcmQ+U2lnbmFsIFRyYW5zZHVjdGlvbjwva2V5d29yZD48a2V5
d29yZD5HZW5vdHlwZSAzPC9rZXl3b3JkPjxrZXl3b3JkPkhlcGF0aXRpcyBDIHZpcnVzPC9rZXl3
b3JkPjxrZXl3b3JkPkluc3VsaW4gcmVzaXN0YW5jZTwva2V5d29yZD48a2V5d29yZD5Ob24tYWxj
b2hvbGljIGZhdHR5IGxpdmVyIGRpc2Vhc2U8L2tleXdvcmQ+PGtleXdvcmQ+U3VzdGFpbmVkIHZp
cm9sb2dpY2FsIHJlc3BvbnNlPC9rZXl3b3JkPjwva2V5d29yZHM+PGRhdGVzPjx5ZWFyPjIwMTQ8
L3llYXI+PHB1Yi1kYXRlcz48ZGF0ZT5Ob3YgNzwvZGF0ZT48L3B1Yi1kYXRlcz48L2RhdGVzPjxp
c2JuPjIyMTktMjg0MCAoRWxlY3Ryb25pYykmI3hEOzEwMDctOTMyNyAoTGlua2luZyk8L2lzYm4+
PGFjY2Vzc2lvbi1udW0+MjUzODYwNzE8L2FjY2Vzc2lvbi1udW0+PHVybHM+PHJlbGF0ZWQtdXJs
cz48dXJsPmh0dHBzOi8vd3d3Lm5jYmkubmxtLm5paC5nb3YvcHVibWVkLzI1Mzg2MDcxPC91cmw+
PC9yZWxhdGVkLXVybHM+PC91cmxzPjxjdXN0b20yPlBNQzQyMjMyNTY8L2N1c3RvbTI+PGVsZWN0
cm9uaWMtcmVzb3VyY2UtbnVtPjEwLjM3NDgvd2pnLnYyMC5pNDEuMTUyMzM8L2VsZWN0cm9uaWMt
cmVzb3VyY2UtbnVtPjwvcmVjb3JkPjwvQ2l0ZT48L0VuZE5vdGU+AG==
</w:fldData>
        </w:fldChar>
      </w:r>
      <w:r w:rsidR="00FF0161" w:rsidRPr="005F14B6">
        <w:rPr>
          <w:rFonts w:ascii="Book Antiqua" w:hAnsi="Book Antiqua"/>
          <w:color w:val="auto"/>
        </w:rPr>
        <w:instrText xml:space="preserve"> ADDIN EN.CITE.DATA </w:instrText>
      </w:r>
      <w:r w:rsidR="00FF0161" w:rsidRPr="005F14B6">
        <w:rPr>
          <w:rFonts w:ascii="Book Antiqua" w:hAnsi="Book Antiqua"/>
          <w:color w:val="auto"/>
        </w:rPr>
      </w:r>
      <w:r w:rsidR="00FF0161" w:rsidRPr="005F14B6">
        <w:rPr>
          <w:rFonts w:ascii="Book Antiqua" w:hAnsi="Book Antiqua"/>
          <w:color w:val="auto"/>
        </w:rPr>
        <w:fldChar w:fldCharType="end"/>
      </w:r>
      <w:r w:rsidR="00FF0161" w:rsidRPr="005F14B6">
        <w:rPr>
          <w:rFonts w:ascii="Book Antiqua" w:hAnsi="Book Antiqua"/>
          <w:color w:val="auto"/>
        </w:rPr>
      </w:r>
      <w:r w:rsidR="00FF0161" w:rsidRPr="005F14B6">
        <w:rPr>
          <w:rFonts w:ascii="Book Antiqua" w:hAnsi="Book Antiqua"/>
          <w:color w:val="auto"/>
        </w:rPr>
        <w:fldChar w:fldCharType="separate"/>
      </w:r>
      <w:r w:rsidR="00FF0161" w:rsidRPr="005F14B6">
        <w:rPr>
          <w:rFonts w:ascii="Book Antiqua" w:hAnsi="Book Antiqua"/>
          <w:noProof/>
          <w:color w:val="auto"/>
          <w:vertAlign w:val="superscript"/>
        </w:rPr>
        <w:t>[11]</w:t>
      </w:r>
      <w:r w:rsidR="00FF0161" w:rsidRPr="005F14B6">
        <w:rPr>
          <w:rFonts w:ascii="Book Antiqua" w:hAnsi="Book Antiqua"/>
          <w:color w:val="auto"/>
        </w:rPr>
        <w:fldChar w:fldCharType="end"/>
      </w:r>
      <w:r w:rsidR="00FF0161" w:rsidRPr="005F14B6">
        <w:rPr>
          <w:rFonts w:ascii="Book Antiqua" w:hAnsi="Book Antiqua"/>
          <w:color w:val="auto"/>
        </w:rPr>
        <w:t>.</w:t>
      </w:r>
      <w:r w:rsidR="00B20E3E" w:rsidRPr="005F14B6">
        <w:rPr>
          <w:rFonts w:ascii="Book Antiqua" w:hAnsi="Book Antiqua"/>
          <w:color w:val="auto"/>
        </w:rPr>
        <w:t xml:space="preserve"> </w:t>
      </w:r>
    </w:p>
    <w:p w14:paraId="02F66215" w14:textId="558C5DAC" w:rsidR="00C7027E" w:rsidRPr="005F14B6" w:rsidRDefault="00C7027E" w:rsidP="005F14B6">
      <w:pPr>
        <w:widowControl w:val="0"/>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Historically, a</w:t>
      </w:r>
      <w:r w:rsidR="00817AB1" w:rsidRPr="005F14B6">
        <w:rPr>
          <w:rFonts w:ascii="Book Antiqua" w:hAnsi="Book Antiqua"/>
          <w:color w:val="auto"/>
        </w:rPr>
        <w:t xml:space="preserve">n </w:t>
      </w:r>
      <w:r w:rsidRPr="005F14B6">
        <w:rPr>
          <w:rFonts w:ascii="Book Antiqua" w:hAnsi="Book Antiqua"/>
          <w:color w:val="auto"/>
        </w:rPr>
        <w:t>SVR with interferon was not associated with steatosis resolution except in GNT3 patients</w:t>
      </w:r>
      <w:r w:rsidR="00D30193" w:rsidRPr="005F14B6">
        <w:rPr>
          <w:rFonts w:ascii="Book Antiqua" w:hAnsi="Book Antiqua"/>
          <w:color w:val="auto"/>
        </w:rPr>
        <w:t xml:space="preserve"> which has a different steatosis etiology</w:t>
      </w:r>
      <w:r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&lt;EndNote&gt;&lt;Cite&gt;&lt;Author&gt;Bondini&lt;/Author&gt;&lt;Year&gt;2006&lt;/Year&gt;&lt;RecNum&gt;21&lt;/RecNum&gt;&lt;DisplayText&gt;&lt;style face="superscript"&gt;[10]&lt;/style&gt;&lt;/DisplayText&gt;&lt;record&gt;&lt;rec-number&gt;21&lt;/rec-number&gt;&lt;foreign-keys&gt;&lt;key app="EN" db-id="awsaawttp90ptre59sgpf2vmwz2vzrtpze0s" timestamp="1493976574"&gt;21&lt;/key&gt;&lt;/foreign-keys&gt;&lt;ref-type name="Journal Article"&gt;17&lt;/ref-type&gt;&lt;contributors&gt;&lt;authors&gt;&lt;author&gt;Bondini, S.&lt;/author&gt;&lt;author&gt;Younossi, Z. M.&lt;/author&gt;&lt;/authors&gt;&lt;/contributors&gt;&lt;auth-address&gt;Center for Liver Diseases, Inova Fairfax Hospital, Falls Church, Virginia 22042, USA.&lt;/auth-address&gt;&lt;titles&gt;&lt;title&gt;Non-alcoholic fatty liver disease and hepatitis C infection&lt;/title&gt;&lt;secondary-title&gt;Minerva Gastroenterol Dietol&lt;/secondary-title&gt;&lt;/titles&gt;&lt;periodical&gt;&lt;full-title&gt;Minerva Gastroenterol Dietol&lt;/full-title&gt;&lt;/periodical&gt;&lt;pages&gt;135-43&lt;/pages&gt;&lt;volume&gt;52&lt;/volume&gt;&lt;number&gt;2&lt;/number&gt;&lt;keywords&gt;&lt;keyword&gt;Fatty Liver/*complications&lt;/keyword&gt;&lt;keyword&gt;Hepatitis C/*complications&lt;/keyword&gt;&lt;keyword&gt;Humans&lt;/keyword&gt;&lt;/keywords&gt;&lt;dates&gt;&lt;year&gt;2006&lt;/year&gt;&lt;pub-dates&gt;&lt;date&gt;Jun&lt;/date&gt;&lt;/pub-dates&gt;&lt;/dates&gt;&lt;isbn&gt;1121-421X (Print)&amp;#xD;1121-421X (Linking)&lt;/isbn&gt;&lt;accession-num&gt;16557185&lt;/accession-num&gt;&lt;urls&gt;&lt;related-urls&gt;&lt;url&gt;https://www.ncbi.nlm.nih.gov/pubmed/16557185&lt;/url&gt;&lt;/related-urls&gt;&lt;/urls&gt;&lt;/record&gt;&lt;/Cite&gt;&lt;/EndNote&gt;</w:instrText>
      </w:r>
      <w:r w:rsidRPr="005F14B6">
        <w:rPr>
          <w:rFonts w:ascii="Book Antiqua" w:hAnsi="Book Antiqua"/>
          <w:color w:val="auto"/>
        </w:rPr>
        <w:fldChar w:fldCharType="separate"/>
      </w:r>
      <w:r w:rsidR="009B1DA7" w:rsidRPr="005F14B6">
        <w:rPr>
          <w:rFonts w:ascii="Book Antiqua" w:hAnsi="Book Antiqua"/>
          <w:noProof/>
          <w:color w:val="auto"/>
          <w:vertAlign w:val="superscript"/>
        </w:rPr>
        <w:t>[10]</w:t>
      </w:r>
      <w:r w:rsidRPr="005F14B6">
        <w:rPr>
          <w:rFonts w:ascii="Book Antiqua" w:hAnsi="Book Antiqua"/>
          <w:color w:val="auto"/>
        </w:rPr>
        <w:fldChar w:fldCharType="end"/>
      </w:r>
      <w:r w:rsidR="00977E0B" w:rsidRPr="005F14B6">
        <w:rPr>
          <w:rFonts w:ascii="Book Antiqua" w:hAnsi="Book Antiqua"/>
          <w:color w:val="auto"/>
        </w:rPr>
        <w:t>.</w:t>
      </w:r>
      <w:r w:rsidRPr="005F14B6">
        <w:rPr>
          <w:rFonts w:ascii="Book Antiqua" w:hAnsi="Book Antiqua"/>
          <w:color w:val="auto"/>
        </w:rPr>
        <w:t xml:space="preserve"> In patients with an SVR achieved with DAAs steatosis prevalence is unknown. In this prospective, cross-sectional study, we assessed steatosis prevalence and degree of fibrosis in CHC patients who achieved </w:t>
      </w:r>
      <w:r w:rsidR="00817AB1" w:rsidRPr="005F14B6">
        <w:rPr>
          <w:rFonts w:ascii="Book Antiqua" w:hAnsi="Book Antiqua"/>
          <w:color w:val="auto"/>
        </w:rPr>
        <w:t xml:space="preserve">an </w:t>
      </w:r>
      <w:r w:rsidRPr="005F14B6">
        <w:rPr>
          <w:rFonts w:ascii="Book Antiqua" w:hAnsi="Book Antiqua"/>
          <w:color w:val="auto"/>
        </w:rPr>
        <w:t xml:space="preserve">SVR through treatment with DAAs. </w:t>
      </w:r>
    </w:p>
    <w:p w14:paraId="411D70A2" w14:textId="77777777"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p>
    <w:p w14:paraId="68727FF8" w14:textId="61EA4659" w:rsidR="00C7027E" w:rsidRPr="005F14B6" w:rsidRDefault="00664778" w:rsidP="005F14B6">
      <w:pPr>
        <w:spacing w:line="360" w:lineRule="auto"/>
        <w:jc w:val="both"/>
        <w:rPr>
          <w:rFonts w:ascii="Book Antiqua" w:hAnsi="Book Antiqua" w:cs="Arial"/>
          <w:b/>
          <w:color w:val="auto"/>
          <w:lang w:eastAsia="zh-CN"/>
        </w:rPr>
      </w:pPr>
      <w:r w:rsidRPr="005F14B6">
        <w:rPr>
          <w:rFonts w:ascii="Book Antiqua" w:hAnsi="Book Antiqua" w:cs="Arial"/>
          <w:b/>
          <w:color w:val="auto"/>
        </w:rPr>
        <w:t>MATERIALS AND METHODS</w:t>
      </w:r>
    </w:p>
    <w:p w14:paraId="387596F2" w14:textId="6B1E8412" w:rsidR="00C7027E" w:rsidRPr="005F14B6" w:rsidRDefault="00C7027E" w:rsidP="005F14B6">
      <w:pPr>
        <w:pStyle w:val="Normal1"/>
        <w:adjustRightInd w:val="0"/>
        <w:snapToGrid w:val="0"/>
        <w:spacing w:line="360" w:lineRule="auto"/>
        <w:jc w:val="both"/>
        <w:rPr>
          <w:rFonts w:ascii="Book Antiqua" w:eastAsiaTheme="minorEastAsia" w:hAnsi="Book Antiqua" w:cs="Times New Roman"/>
          <w:b/>
          <w:color w:val="auto"/>
          <w:sz w:val="24"/>
          <w:szCs w:val="24"/>
          <w:lang w:val="en-US" w:eastAsia="zh-CN"/>
        </w:rPr>
      </w:pPr>
      <w:r w:rsidRPr="005F14B6">
        <w:rPr>
          <w:rFonts w:ascii="Book Antiqua" w:hAnsi="Book Antiqua" w:cs="Times New Roman"/>
          <w:b/>
          <w:i/>
          <w:color w:val="auto"/>
          <w:sz w:val="24"/>
          <w:szCs w:val="24"/>
          <w:lang w:val="en-US"/>
        </w:rPr>
        <w:t>Study design</w:t>
      </w:r>
    </w:p>
    <w:p w14:paraId="122CA2E0" w14:textId="5DB96E36"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This is a prospective, cross-sectional study of patients with CHC who achieved </w:t>
      </w:r>
      <w:r w:rsidR="00664C53" w:rsidRPr="005F14B6">
        <w:rPr>
          <w:rFonts w:ascii="Book Antiqua" w:hAnsi="Book Antiqua"/>
          <w:color w:val="auto"/>
        </w:rPr>
        <w:t>an SVR</w:t>
      </w:r>
      <w:r w:rsidRPr="005F14B6">
        <w:rPr>
          <w:rFonts w:ascii="Book Antiqua" w:hAnsi="Book Antiqua"/>
          <w:color w:val="auto"/>
        </w:rPr>
        <w:t xml:space="preserve"> after treatment with DAAs. </w:t>
      </w:r>
      <w:r w:rsidR="00782446" w:rsidRPr="005F14B6">
        <w:rPr>
          <w:rFonts w:ascii="Book Antiqua" w:hAnsi="Book Antiqua"/>
          <w:color w:val="auto"/>
        </w:rPr>
        <w:t>The patients in this cohort ha</w:t>
      </w:r>
      <w:r w:rsidR="006C0E20" w:rsidRPr="005F14B6">
        <w:rPr>
          <w:rFonts w:ascii="Book Antiqua" w:hAnsi="Book Antiqua"/>
          <w:color w:val="auto"/>
        </w:rPr>
        <w:t xml:space="preserve">d been treated with </w:t>
      </w:r>
      <w:r w:rsidR="004B0C5F" w:rsidRPr="005F14B6">
        <w:rPr>
          <w:rFonts w:ascii="Book Antiqua" w:hAnsi="Book Antiqua"/>
          <w:color w:val="auto"/>
        </w:rPr>
        <w:t xml:space="preserve">a variety of direct-acting antiviral regimens: </w:t>
      </w:r>
      <w:r w:rsidR="006C0E20" w:rsidRPr="005F14B6">
        <w:rPr>
          <w:rFonts w:ascii="Book Antiqua" w:hAnsi="Book Antiqua"/>
          <w:color w:val="auto"/>
        </w:rPr>
        <w:t>ledipasvir/sofosbuvir</w:t>
      </w:r>
      <w:r w:rsidR="00A56F9C" w:rsidRPr="005F14B6">
        <w:rPr>
          <w:rFonts w:ascii="Book Antiqua" w:hAnsi="Book Antiqua"/>
          <w:color w:val="auto"/>
        </w:rPr>
        <w:t xml:space="preserve"> (Harvoni)</w:t>
      </w:r>
      <w:r w:rsidR="00F86306" w:rsidRPr="005F14B6">
        <w:rPr>
          <w:rFonts w:ascii="Book Antiqua" w:hAnsi="Book Antiqua"/>
          <w:color w:val="auto"/>
        </w:rPr>
        <w:t>,</w:t>
      </w:r>
      <w:r w:rsidR="004B0C5F" w:rsidRPr="005F14B6">
        <w:rPr>
          <w:rFonts w:ascii="Book Antiqua" w:hAnsi="Book Antiqua"/>
          <w:color w:val="auto"/>
        </w:rPr>
        <w:t xml:space="preserve"> 7</w:t>
      </w:r>
      <w:r w:rsidR="00836C5E" w:rsidRPr="005F14B6">
        <w:rPr>
          <w:rFonts w:ascii="Book Antiqua" w:hAnsi="Book Antiqua"/>
          <w:color w:val="auto"/>
        </w:rPr>
        <w:t>5</w:t>
      </w:r>
      <w:r w:rsidR="004B0C5F" w:rsidRPr="005F14B6">
        <w:rPr>
          <w:rFonts w:ascii="Book Antiqua" w:hAnsi="Book Antiqua"/>
          <w:color w:val="auto"/>
        </w:rPr>
        <w:t xml:space="preserve"> patients; elbasvir/grazoprevir</w:t>
      </w:r>
      <w:r w:rsidR="00A56F9C" w:rsidRPr="005F14B6">
        <w:rPr>
          <w:rFonts w:ascii="Book Antiqua" w:hAnsi="Book Antiqua"/>
          <w:color w:val="auto"/>
        </w:rPr>
        <w:t xml:space="preserve"> (Zepatier)</w:t>
      </w:r>
      <w:r w:rsidR="004B0C5F" w:rsidRPr="005F14B6">
        <w:rPr>
          <w:rFonts w:ascii="Book Antiqua" w:hAnsi="Book Antiqua"/>
          <w:color w:val="auto"/>
        </w:rPr>
        <w:t xml:space="preserve">, 1 patient; </w:t>
      </w:r>
      <w:r w:rsidR="00A56F9C" w:rsidRPr="005F14B6">
        <w:rPr>
          <w:rFonts w:ascii="Book Antiqua" w:hAnsi="Book Antiqua"/>
          <w:color w:val="auto"/>
        </w:rPr>
        <w:t>dasabuvir/ombitasvir/paritaprevir</w:t>
      </w:r>
      <w:r w:rsidR="004C5520" w:rsidRPr="005F14B6">
        <w:rPr>
          <w:rFonts w:ascii="Book Antiqua" w:hAnsi="Book Antiqua"/>
          <w:color w:val="auto"/>
        </w:rPr>
        <w:t>/ritonavir</w:t>
      </w:r>
      <w:r w:rsidR="00A56F9C" w:rsidRPr="005F14B6">
        <w:rPr>
          <w:rFonts w:ascii="Book Antiqua" w:hAnsi="Book Antiqua"/>
          <w:color w:val="auto"/>
        </w:rPr>
        <w:t xml:space="preserve"> (Viekira), 7 patients; dasabuvir/ombitasvir/paritaprevir</w:t>
      </w:r>
      <w:r w:rsidR="004C5520" w:rsidRPr="005F14B6">
        <w:rPr>
          <w:rFonts w:ascii="Book Antiqua" w:hAnsi="Book Antiqua"/>
          <w:color w:val="auto"/>
        </w:rPr>
        <w:t>/ritonavir</w:t>
      </w:r>
      <w:r w:rsidR="00A56F9C" w:rsidRPr="005F14B6">
        <w:rPr>
          <w:rFonts w:ascii="Book Antiqua" w:hAnsi="Book Antiqua"/>
          <w:color w:val="auto"/>
        </w:rPr>
        <w:t xml:space="preserve"> with ri</w:t>
      </w:r>
      <w:r w:rsidR="00085D3F" w:rsidRPr="005F14B6">
        <w:rPr>
          <w:rFonts w:ascii="Book Antiqua" w:hAnsi="Book Antiqua"/>
          <w:color w:val="auto"/>
        </w:rPr>
        <w:t>bavirin</w:t>
      </w:r>
      <w:r w:rsidR="00A56F9C" w:rsidRPr="005F14B6">
        <w:rPr>
          <w:rFonts w:ascii="Book Antiqua" w:hAnsi="Book Antiqua"/>
          <w:color w:val="auto"/>
        </w:rPr>
        <w:t xml:space="preserve">, 2 patients; </w:t>
      </w:r>
      <w:r w:rsidR="00643355" w:rsidRPr="005F14B6">
        <w:rPr>
          <w:rFonts w:ascii="Book Antiqua" w:hAnsi="Book Antiqua"/>
          <w:color w:val="auto"/>
        </w:rPr>
        <w:t xml:space="preserve">sofosbuvir (Sovaldi) with ribavirin, 9 patients; sofosbuvir with </w:t>
      </w:r>
      <w:r w:rsidR="00DD3C99" w:rsidRPr="005F14B6">
        <w:rPr>
          <w:rFonts w:ascii="Book Antiqua" w:hAnsi="Book Antiqua"/>
          <w:color w:val="auto"/>
        </w:rPr>
        <w:t>daclatasvir (Daklinza)</w:t>
      </w:r>
      <w:r w:rsidR="00643355" w:rsidRPr="005F14B6">
        <w:rPr>
          <w:rFonts w:ascii="Book Antiqua" w:hAnsi="Book Antiqua"/>
          <w:color w:val="auto"/>
        </w:rPr>
        <w:t>,</w:t>
      </w:r>
      <w:r w:rsidR="00DD3C99" w:rsidRPr="005F14B6">
        <w:rPr>
          <w:rFonts w:ascii="Book Antiqua" w:hAnsi="Book Antiqua"/>
          <w:color w:val="auto"/>
        </w:rPr>
        <w:t xml:space="preserve"> 1 patient; sofosbuvir with simeprevir (Olysio), 2 patients; sofosbuvir</w:t>
      </w:r>
      <w:r w:rsidR="00085D3F" w:rsidRPr="005F14B6">
        <w:rPr>
          <w:rFonts w:ascii="Book Antiqua" w:hAnsi="Book Antiqua"/>
          <w:color w:val="auto"/>
        </w:rPr>
        <w:t>/</w:t>
      </w:r>
      <w:r w:rsidR="00DD3C99" w:rsidRPr="005F14B6">
        <w:rPr>
          <w:rFonts w:ascii="Book Antiqua" w:hAnsi="Book Antiqua"/>
          <w:color w:val="auto"/>
        </w:rPr>
        <w:t>velpatasvir</w:t>
      </w:r>
      <w:r w:rsidR="00085D3F" w:rsidRPr="005F14B6">
        <w:rPr>
          <w:rFonts w:ascii="Book Antiqua" w:hAnsi="Book Antiqua"/>
          <w:color w:val="auto"/>
        </w:rPr>
        <w:t xml:space="preserve"> (Epclusa), 4 patients</w:t>
      </w:r>
      <w:r w:rsidR="006C0E20" w:rsidRPr="005F14B6">
        <w:rPr>
          <w:rFonts w:ascii="Book Antiqua" w:hAnsi="Book Antiqua"/>
          <w:color w:val="auto"/>
        </w:rPr>
        <w:t xml:space="preserve">. </w:t>
      </w:r>
      <w:r w:rsidRPr="005F14B6">
        <w:rPr>
          <w:rFonts w:ascii="Book Antiqua" w:hAnsi="Book Antiqua"/>
          <w:color w:val="auto"/>
        </w:rPr>
        <w:t>Between January 2016 and March 2017, 101 adult patients were enrolled, excluding patients with other liver diseases, secondary causes of steatosis (</w:t>
      </w:r>
      <w:r w:rsidRPr="005F14B6">
        <w:rPr>
          <w:rFonts w:ascii="Book Antiqua" w:hAnsi="Book Antiqua"/>
          <w:i/>
          <w:color w:val="auto"/>
        </w:rPr>
        <w:t>e.g.</w:t>
      </w:r>
      <w:r w:rsidRPr="005F14B6">
        <w:rPr>
          <w:rFonts w:ascii="Book Antiqua" w:hAnsi="Book Antiqua"/>
          <w:color w:val="auto"/>
        </w:rPr>
        <w:t xml:space="preserve">, medications, excessive alcohol), and GNT3 which has a different steatosis etiology. After achieving </w:t>
      </w:r>
      <w:r w:rsidR="00664C53" w:rsidRPr="005F14B6">
        <w:rPr>
          <w:rFonts w:ascii="Book Antiqua" w:hAnsi="Book Antiqua"/>
          <w:color w:val="auto"/>
        </w:rPr>
        <w:t xml:space="preserve">an </w:t>
      </w:r>
      <w:r w:rsidRPr="005F14B6">
        <w:rPr>
          <w:rFonts w:ascii="Book Antiqua" w:hAnsi="Book Antiqua"/>
          <w:color w:val="auto"/>
        </w:rPr>
        <w:t xml:space="preserve">SVR, patients were invited to undergo standardized history and anthropometric examination, laboratory testing, and transient elastography (TE) at the California Liver Research Institute in Los Angeles. This study received approval and was done under IRB protocol CLRI-01. Ethical guidelines for human research were followed. All patients signed informed consent. </w:t>
      </w:r>
    </w:p>
    <w:p w14:paraId="301FD1A2" w14:textId="77777777" w:rsidR="00CE063F" w:rsidRPr="005F14B6" w:rsidRDefault="00CE063F" w:rsidP="005F14B6">
      <w:pPr>
        <w:widowControl w:val="0"/>
        <w:autoSpaceDE w:val="0"/>
        <w:autoSpaceDN w:val="0"/>
        <w:adjustRightInd w:val="0"/>
        <w:snapToGrid w:val="0"/>
        <w:spacing w:line="360" w:lineRule="auto"/>
        <w:jc w:val="both"/>
        <w:rPr>
          <w:rFonts w:ascii="Book Antiqua" w:hAnsi="Book Antiqua"/>
          <w:color w:val="auto"/>
          <w:lang w:eastAsia="zh-CN"/>
        </w:rPr>
      </w:pPr>
    </w:p>
    <w:p w14:paraId="4FBA0A65" w14:textId="435C9AD5" w:rsidR="00C7027E" w:rsidRPr="005F14B6" w:rsidRDefault="00C7027E" w:rsidP="005F14B6">
      <w:pPr>
        <w:pStyle w:val="Normal1"/>
        <w:adjustRightInd w:val="0"/>
        <w:snapToGrid w:val="0"/>
        <w:spacing w:line="360" w:lineRule="auto"/>
        <w:jc w:val="both"/>
        <w:rPr>
          <w:rFonts w:ascii="Book Antiqua" w:eastAsiaTheme="minorEastAsia" w:hAnsi="Book Antiqua" w:cs="Times New Roman"/>
          <w:b/>
          <w:i/>
          <w:color w:val="auto"/>
          <w:sz w:val="24"/>
          <w:szCs w:val="24"/>
          <w:lang w:val="en-US" w:eastAsia="zh-CN"/>
        </w:rPr>
      </w:pPr>
      <w:r w:rsidRPr="005F14B6">
        <w:rPr>
          <w:rFonts w:ascii="Book Antiqua" w:hAnsi="Book Antiqua" w:cs="Times New Roman"/>
          <w:b/>
          <w:i/>
          <w:color w:val="auto"/>
          <w:sz w:val="24"/>
          <w:szCs w:val="24"/>
          <w:lang w:val="en-US"/>
        </w:rPr>
        <w:t>Transient elastography</w:t>
      </w:r>
    </w:p>
    <w:p w14:paraId="02F9C6A9" w14:textId="1C82A56D" w:rsidR="00C7027E" w:rsidRPr="005F14B6" w:rsidRDefault="00C7027E"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TE </w:t>
      </w:r>
      <w:r w:rsidR="00977E0B" w:rsidRPr="005F14B6">
        <w:rPr>
          <w:rFonts w:ascii="Book Antiqua" w:hAnsi="Book Antiqua"/>
          <w:color w:val="auto"/>
        </w:rPr>
        <w:t xml:space="preserve">was performed </w:t>
      </w:r>
      <w:r w:rsidRPr="005F14B6">
        <w:rPr>
          <w:rFonts w:ascii="Book Antiqua" w:hAnsi="Book Antiqua"/>
          <w:color w:val="auto"/>
        </w:rPr>
        <w:t>using the FibroScan 502 Touch model (M Probe, XL Probe; Echosens, Paris, France) by an experienced TE-certified technician blinded to clinic</w:t>
      </w:r>
      <w:r w:rsidR="00977E0B" w:rsidRPr="005F14B6">
        <w:rPr>
          <w:rFonts w:ascii="Book Antiqua" w:hAnsi="Book Antiqua"/>
          <w:color w:val="auto"/>
        </w:rPr>
        <w:t>al data</w:t>
      </w:r>
      <w:r w:rsidRPr="005F14B6">
        <w:rPr>
          <w:rFonts w:ascii="Book Antiqua" w:hAnsi="Book Antiqua"/>
          <w:color w:val="auto"/>
        </w:rPr>
        <w:t xml:space="preserve">. Patients </w:t>
      </w:r>
      <w:r w:rsidRPr="005F14B6">
        <w:rPr>
          <w:rFonts w:ascii="Book Antiqua" w:hAnsi="Book Antiqua"/>
          <w:color w:val="auto"/>
        </w:rPr>
        <w:lastRenderedPageBreak/>
        <w:t xml:space="preserve">were asked to fast </w:t>
      </w:r>
      <w:r w:rsidR="00624231" w:rsidRPr="005F14B6">
        <w:rPr>
          <w:rFonts w:ascii="Book Antiqua" w:hAnsi="Book Antiqua"/>
          <w:color w:val="auto"/>
        </w:rPr>
        <w:t xml:space="preserve">for </w:t>
      </w:r>
      <w:r w:rsidRPr="005F14B6">
        <w:rPr>
          <w:rFonts w:ascii="Book Antiqua" w:hAnsi="Book Antiqua"/>
          <w:color w:val="auto"/>
        </w:rPr>
        <w:t>at least 4 h prior to the examination. The procedure was performed in the supine position with the right arm adducted while holding the breath for 10 s</w:t>
      </w:r>
      <w:r w:rsidR="00664778" w:rsidRPr="005F14B6">
        <w:rPr>
          <w:rFonts w:ascii="Book Antiqua" w:hAnsi="Book Antiqua"/>
          <w:color w:val="auto"/>
          <w:lang w:eastAsia="zh-CN"/>
        </w:rPr>
        <w:t>.</w:t>
      </w:r>
      <w:r w:rsidRPr="005F14B6">
        <w:rPr>
          <w:rFonts w:ascii="Book Antiqua" w:hAnsi="Book Antiqua"/>
          <w:color w:val="auto"/>
        </w:rPr>
        <w:t xml:space="preserve"> All patients were first scanned with the M probe (3.5 MHz) over the right liver lobe. If indicated by the machine, patients were re-evaluated using the XL probe (2.5 MHz). Ten measurements were made and the int</w:t>
      </w:r>
      <w:r w:rsidR="00373848" w:rsidRPr="005F14B6">
        <w:rPr>
          <w:rFonts w:ascii="Book Antiqua" w:hAnsi="Book Antiqua"/>
          <w:color w:val="auto"/>
        </w:rPr>
        <w:t>erquartile range was less than 3</w:t>
      </w:r>
      <w:r w:rsidRPr="005F14B6">
        <w:rPr>
          <w:rFonts w:ascii="Book Antiqua" w:hAnsi="Book Antiqua"/>
          <w:color w:val="auto"/>
        </w:rPr>
        <w:t>0%. We defined test failure when no stiffness measurement was obtained or there were unreliable measurements (success rate &lt;</w:t>
      </w:r>
      <w:r w:rsidR="00664778" w:rsidRPr="005F14B6">
        <w:rPr>
          <w:rFonts w:ascii="Book Antiqua" w:hAnsi="Book Antiqua"/>
          <w:color w:val="auto"/>
          <w:lang w:eastAsia="zh-CN"/>
        </w:rPr>
        <w:t xml:space="preserve"> </w:t>
      </w:r>
      <w:r w:rsidRPr="005F14B6">
        <w:rPr>
          <w:rFonts w:ascii="Book Antiqua" w:hAnsi="Book Antiqua"/>
          <w:color w:val="auto"/>
        </w:rPr>
        <w:t>60% or interquartile range/median &gt;</w:t>
      </w:r>
      <w:r w:rsidR="00664778" w:rsidRPr="005F14B6">
        <w:rPr>
          <w:rFonts w:ascii="Book Antiqua" w:hAnsi="Book Antiqua"/>
          <w:color w:val="auto"/>
          <w:lang w:eastAsia="zh-CN"/>
        </w:rPr>
        <w:t xml:space="preserve"> </w:t>
      </w:r>
      <w:r w:rsidRPr="005F14B6">
        <w:rPr>
          <w:rFonts w:ascii="Book Antiqua" w:hAnsi="Book Antiqua"/>
          <w:color w:val="auto"/>
        </w:rPr>
        <w:t>30%)</w:t>
      </w:r>
      <w:r w:rsidRPr="005F14B6">
        <w:rPr>
          <w:rFonts w:ascii="Book Antiqua" w:hAnsi="Book Antiqua"/>
          <w:color w:val="auto"/>
        </w:rPr>
        <w:fldChar w:fldCharType="begin">
          <w:fldData xml:space="preserve">PEVuZE5vdGU+PENpdGU+PEF1dGhvcj5DYXN0ZXJhPC9BdXRob3I+PFllYXI+MjAwODwvWWVhcj48
UmVjTnVtPjI8L1JlY051bT48RGlzcGxheVRleHQ+PHN0eWxlIGZhY2U9InN1cGVyc2NyaXB0Ij5b
MTItMTRdPC9zdHlsZT48L0Rpc3BsYXlUZXh0PjxyZWNvcmQ+PHJlYy1udW1iZXI+MjwvcmVjLW51
bWJlcj48Zm9yZWlnbi1rZXlzPjxrZXkgYXBwPSJFTiIgZGItaWQ9ImF3c2Fhd3R0cDkwcHRyZTU5
c2dwZjJ2bXd6MnZ6cnRwemUwcyIgdGltZXN0YW1wPSIxNDkzNDM1MDc3Ij4yPC9rZXk+PC9mb3Jl
aWduLWtleXM+PHJlZi10eXBlIG5hbWU9IkpvdXJuYWwgQXJ0aWNsZSI+MTc8L3JlZi10eXBlPjxj
b250cmlidXRvcnM+PGF1dGhvcnM+PGF1dGhvcj5DYXN0ZXJhLCBMLjwvYXV0aG9yPjxhdXRob3I+
Rm9ybnMsIFguPC9hdXRob3I+PGF1dGhvcj5BbGJlcnRpLCBBLjwvYXV0aG9yPjwvYXV0aG9ycz48
L2NvbnRyaWJ1dG9ycz48YXV0aC1hZGRyZXNzPkRlcGFydG1lbnRzIG9mIEhlcGF0b2xvZ3ksIEhv
c3BpdGFsIFNhaW50LUFuZHJlICZhbXA7IEhhdXQgTGV2ZXF1ZSwgVW5pdmVyc2l0eSBIb3NwaXRh
bCBvZiBCb3JkZWF1eCwgQXZlbnVlIE1hZ2VsbGFuLCBQZXNzYWMsIEZyYW5jZS4gbGF1cmVudC5j
YXN0ZXJhQGNodS1ib3JkZWF1eC5mcjwvYXV0aC1hZGRyZXNzPjx0aXRsZXM+PHRpdGxlPk5vbi1p
bnZhc2l2ZSBldmFsdWF0aW9uIG9mIGxpdmVyIGZpYnJvc2lzIHVzaW5nIHRyYW5zaWVudCBlbGFz
dG9ncmFwaHk8L3RpdGxlPjxzZWNvbmRhcnktdGl0bGU+SiBIZXBhdG9sPC9zZWNvbmRhcnktdGl0
bGU+PC90aXRsZXM+PHBlcmlvZGljYWw+PGZ1bGwtdGl0bGU+SiBIZXBhdG9sPC9mdWxsLXRpdGxl
PjwvcGVyaW9kaWNhbD48cGFnZXM+ODM1LTQ3PC9wYWdlcz48dm9sdW1lPjQ4PC92b2x1bWU+PG51
bWJlcj41PC9udW1iZXI+PGtleXdvcmRzPjxrZXl3b3JkPkJpb21hcmtlcnM8L2tleXdvcmQ+PGtl
eXdvcmQ+RGlzZWFzZSBQcm9ncmVzc2lvbjwva2V5d29yZD48a2V5d29yZD5FbGFzdGljaXR5IElt
YWdpbmcgVGVjaG5pcXVlcy8qbWV0aG9kczwva2V5d29yZD48a2V5d29yZD5IZXBhdGl0aXMgQy9j
b21wbGljYXRpb25zPC9rZXl3b3JkPjxrZXl3b3JkPkh1bWFuczwva2V5d29yZD48a2V5d29yZD5I
eXBlcnRlbnNpb24sIFBvcnRhbC9kaWFnbm9zaXM8L2tleXdvcmQ+PGtleXdvcmQ+TGl2ZXIgQ2ly
cmhvc2lzLypkaWFnbm9zaXMvZXRpb2xvZ3k8L2tleXdvcmQ+PGtleXdvcmQ+TGl2ZXIgVHJhbnNw
bGFudGF0aW9uL2FkdmVyc2UgZWZmZWN0czwva2V5d29yZD48a2V5d29yZD5SZWN1cnJlbmNlPC9r
ZXl3b3JkPjxrZXl3b3JkPlJlZmVyZW5jZSBWYWx1ZXM8L2tleXdvcmQ+PGtleXdvcmQ+UmVwcm9k
dWNpYmlsaXR5IG9mIFJlc3VsdHM8L2tleXdvcmQ+PC9rZXl3b3Jkcz48ZGF0ZXM+PHllYXI+MjAw
ODwveWVhcj48cHViLWRhdGVzPjxkYXRlPk1heTwvZGF0ZT48L3B1Yi1kYXRlcz48L2RhdGVzPjxp
c2JuPjAxNjgtODI3OCAoUHJpbnQpJiN4RDswMTY4LTgyNzggKExpbmtpbmcpPC9pc2JuPjxhY2Nl
c3Npb24tbnVtPjE4MzM0Mjc1PC9hY2Nlc3Npb24tbnVtPjx1cmxzPjxyZWxhdGVkLXVybHM+PHVy
bD5odHRwczovL3d3dy5uY2JpLm5sbS5uaWguZ292L3B1Ym1lZC8xODMzNDI3NTwvdXJsPjwvcmVs
YXRlZC11cmxzPjwvdXJscz48ZWxlY3Ryb25pYy1yZXNvdXJjZS1udW0+MTAuMTAxNi9qLmpoZXAu
MjAwOC4wMi4wMDg8L2VsZWN0cm9uaWMtcmVzb3VyY2UtbnVtPjwvcmVjb3JkPjwvQ2l0ZT48Q2l0
ZT48QXV0aG9yPkhhbjwvQXV0aG9yPjxZZWFyPjIwMTc8L1llYXI+PFJlY051bT41NDwvUmVjTnVt
PjxyZWNvcmQ+PHJlYy1udW1iZXI+NTQ8L3JlYy1udW1iZXI+PGZvcmVpZ24ta2V5cz48a2V5IGFw
cD0iRU4iIGRiLWlkPSJhd3NhYXd0dHA5MHB0cmU1OXNncGYydm13ejJ2enJ0cHplMHMiIHRpbWVz
dGFtcD0iMTUxNTA0NzI3MiI+NTQ8L2tleT48L2ZvcmVpZ24ta2V5cz48cmVmLXR5cGUgbmFtZT0i
Sm91cm5hbCBBcnRpY2xlIj4xNzwvcmVmLXR5cGU+PGNvbnRyaWJ1dG9ycz48YXV0aG9ycz48YXV0
aG9yPkhhbiwgTS4gQS48L2F1dGhvcj48YXV0aG9yPlNhb3VhZiwgUi48L2F1dGhvcj48YXV0aG9y
PkF5b3ViLCBXLjwvYXV0aG9yPjxhdXRob3I+VG9kbywgVC48L2F1dGhvcj48YXV0aG9yPk1lbmEs
IEUuPC9hdXRob3I+PGF1dGhvcj5Ob3VyZWRkaW4sIE0uPC9hdXRob3I+PC9hdXRob3JzPjwvY29u
dHJpYnV0b3JzPjxhdXRoLWFkZHJlc3M+YSBEaXZpc2lvbiBvZiBEaWdlc3RpdmUgYW5kIExpdmVy
IERpc2Vhc2VzICwgQ2VkYXJzLVNpbmFpIE1lZGljYWwgQ2VudGVyICwgTG9zIEFuZ2VsZXMgLCBD
YWxpZm9ybmlhICwgVVNBLiYjeEQ7YiBEZXBhcnRtZW50IG9mIFJhZGlvbG9neSAsIENlZGFycy1T
aW5haSBNZWRpY2FsIENlbnRlciAsIExvcyBBbmdlbGVzICwgQ2FsaWZvcm5pYSAsIFVTQS4mI3hE
O2MgRmF0dHkgTGl2ZXIgUHJvZ3JhbSwgRGl2aXNpb24gb2YgRGlnZXN0aXZlIGFuZCBMaXZlciBE
aXNlYXNlcywgQ2VkYXJzLVNpbmFpIE1lZGljYWwgQ2VudGVyICwgTG9zIEFuZ2VsZXMgLCBDYWxp
Zm9ybmlhICwgVVNBLiYjeEQ7ZCBDb21wcmVoZW5zaXZlIFRyYW5zcGxhbnQgQ2VudGVyLCBDZWRh
cnMtU2luYWkgTWVkaWNhbCBDZW50ZXIgLCBMb3MgQW5nZWxlcyAsIENhbGlmb3JuaWEgLCBVU0Eu
JiN4RDtlIENhbGlmb3JuaWEgTGl2ZXIgUmVzZWFyY2ggSW5zdGl0dXRlICwgUGFzYWRlbmEgLCBD
YWxpZm9ybmlhICwgVVNBLjwvYXV0aC1hZGRyZXNzPjx0aXRsZXM+PHRpdGxlPk1hZ25ldGljIHJl
c29uYW5jZSBpbWFnaW5nIGFuZCB0cmFuc2llbnQgZWxhc3RvZ3JhcGh5IGluIHRoZSBtYW5hZ2Vt
ZW50IG9mIE5vbmFsY29ob2xpYyBGYXR0eSBMaXZlciBEaXNlYXNlIChOQUZMRCk8L3RpdGxlPjxz
ZWNvbmRhcnktdGl0bGU+RXhwZXJ0IFJldiBDbGluIFBoYXJtYWNvbDwvc2Vjb25kYXJ5LXRpdGxl
PjwvdGl0bGVzPjxwZXJpb2RpY2FsPjxmdWxsLXRpdGxlPkV4cGVydCBSZXYgQ2xpbiBQaGFybWFj
b2w8L2Z1bGwtdGl0bGU+PC9wZXJpb2RpY2FsPjxwYWdlcz4zNzktMzkwPC9wYWdlcz48dm9sdW1l
PjEwPC92b2x1bWU+PG51bWJlcj40PC9udW1iZXI+PGtleXdvcmRzPjxrZXl3b3JkPkRpc2Vhc2Ug
UHJvZ3Jlc3Npb248L2tleXdvcmQ+PGtleXdvcmQ+RHJ1ZyBEZXNpZ248L2tleXdvcmQ+PGtleXdv
cmQ+RWxhc3RpY2l0eSBJbWFnaW5nIFRlY2huaXF1ZXMvKm1ldGhvZHM8L2tleXdvcmQ+PGtleXdv
cmQ+SHVtYW5zPC9rZXl3b3JkPjxrZXl3b3JkPkxpdmVyIENpcnJob3Npcy9kaWFnbm9zdGljIGlt
YWdpbmcvZXRpb2xvZ3k8L2tleXdvcmQ+PGtleXdvcmQ+TGl2ZXIgVHJhbnNwbGFudGF0aW9uPC9r
ZXl3b3JkPjxrZXl3b3JkPk1hZ25ldGljIFJlc29uYW5jZSBJbWFnaW5nLyptZXRob2RzPC9rZXl3
b3JkPjxrZXl3b3JkPk5vbi1hbGNvaG9saWMgRmF0dHkgTGl2ZXIgRGlzZWFzZS8qZGlhZ25vc3Rp
YyBpbWFnaW5nL3BoeXNpb3BhdGhvbG9neS90aGVyYXB5PC9rZXl3b3JkPjxrZXl3b3JkPlNldmVy
aXR5IG9mIElsbG5lc3MgSW5kZXg8L2tleXdvcmQ+PGtleXdvcmQ+Kk5vbmFsY29ob2xpYyBmYXR0
eSBsaXZlciBkaXNlYXNlPC9rZXl3b3JkPjxrZXl3b3JkPipjb250cm9sbGVkIGF0dGVudWF0aW9u
IHBhcmFtZXRlcjwva2V5d29yZD48a2V5d29yZD4qbWFnbmV0aWMgcmVzb25hbmNlIGVsYXN0b2dy
YXBoeTwva2V5d29yZD48a2V5d29yZD4qbWFnbmV0aWMgcmVzb25hbmNlIGltYWdpbmcgcHJvdG9u
IGRlbnNpdHkgZmF0IGZyYWN0aW9uPC9rZXl3b3JkPjxrZXl3b3JkPipub25hbGNvaG9saWMgc3Rl
YXRvaGVwYXRpdGlzPC9rZXl3b3JkPjxrZXl3b3JkPip0cmFuc2llbnQgZWxhc3RvZ3JhcGh5PC9r
ZXl3b3JkPjwva2V5d29yZHM+PGRhdGVzPjx5ZWFyPjIwMTc8L3llYXI+PHB1Yi1kYXRlcz48ZGF0
ZT5BcHI8L2RhdGU+PC9wdWItZGF0ZXM+PC9kYXRlcz48aXNibj4xNzUxLTI0NDEgKEVsZWN0cm9u
aWMpJiN4RDsxNzUxLTI0MzMgKExpbmtpbmcpPC9pc2JuPjxhY2Nlc3Npb24tbnVtPjI4Mjc3ODA3
PC9hY2Nlc3Npb24tbnVtPjx1cmxzPjxyZWxhdGVkLXVybHM+PHVybD5odHRwczovL3d3dy5uY2Jp
Lm5sbS5uaWguZ292L3B1Ym1lZC8yODI3NzgwNzwvdXJsPjwvcmVsYXRlZC11cmxzPjwvdXJscz48
ZWxlY3Ryb25pYy1yZXNvdXJjZS1udW0+MTAuMTA4MC8xNzUxMjQzMy4yMDE3LjEyOTk1NzM8L2Vs
ZWN0cm9uaWMtcmVzb3VyY2UtbnVtPjwvcmVjb3JkPjwvQ2l0ZT48Q2l0ZT48QXV0aG9yPlJpbmVs
bGE8L0F1dGhvcj48WWVhcj4yMDE2PC9ZZWFyPjxSZWNOdW0+NTU8L1JlY051bT48cmVjb3JkPjxy
ZWMtbnVtYmVyPjU1PC9yZWMtbnVtYmVyPjxmb3JlaWduLWtleXM+PGtleSBhcHA9IkVOIiBkYi1p
ZD0iYXdzYWF3dHRwOTBwdHJlNTlzZ3BmMnZtd3oydnpydHB6ZTBzIiB0aW1lc3RhbXA9IjE1MTUw
NDczNjUiPjU1PC9rZXk+PC9mb3JlaWduLWtleXM+PHJlZi10eXBlIG5hbWU9IkpvdXJuYWwgQXJ0
aWNsZSI+MTc8L3JlZi10eXBlPjxjb250cmlidXRvcnM+PGF1dGhvcnM+PGF1dGhvcj5SaW5lbGxh
LCBNLiBFLjwvYXV0aG9yPjxhdXRob3I+U2FueWFsLCBBLiBKLjwvYXV0aG9yPjwvYXV0aG9ycz48
L2NvbnRyaWJ1dG9ycz48YXV0aC1hZGRyZXNzPk5vcnRod2VzdGVybiBVbml2ZXJzaXR5IEZlaW5i
ZXJnIFNjaG9vbCBvZiBNZWRpY2luZSwgRGVwYXJ0bWVudCBvZiBJbnRlcm5hbCBNZWRpY2luZSwg
RGl2aXNpb24gb2YgR2FzdHJvZW50ZXJvbG9neSBhbmQgSGVwYXRvbG9neSwgNjc2IE4uIFN0LiBD
bGFpciBTdHJlZXQsIEFya2VzIFBhdmlsbGlvbiwgMTQtMDA1LCBDaGljYWdvLCBJbGxpbm9pcyA2
MDUyNywgVVNBLiYjeEQ7VmlyZ2luaWEgQ29tbW9ud2VhbHRoIFVuaXZlcnNpdHksIDEyMDAgRWFz
dCBCcm9hZCBTdHJlZXQsIE1DViBCT1ggOTgwMzQxLCBSaWNobW9uZCwgVmlyZ2luaWEgMjMyOTgt
MDM0MSwgVVNBLjwvYXV0aC1hZGRyZXNzPjx0aXRsZXM+PHRpdGxlPk1hbmFnZW1lbnQgb2YgTkFG
TEQ6IGEgc3RhZ2UtYmFzZWQgYXBwcm9hY2g8L3RpdGxlPjxzZWNvbmRhcnktdGl0bGU+TmF0IFJl
diBHYXN0cm9lbnRlcm9sIEhlcGF0b2w8L3NlY29uZGFyeS10aXRsZT48L3RpdGxlcz48cGVyaW9k
aWNhbD48ZnVsbC10aXRsZT5OYXQgUmV2IEdhc3Ryb2VudGVyb2wgSGVwYXRvbDwvZnVsbC10aXRs
ZT48L3BlcmlvZGljYWw+PHBhZ2VzPjE5Ni0yMDU8L3BhZ2VzPjx2b2x1bWU+MTM8L3ZvbHVtZT48
bnVtYmVyPjQ8L251bWJlcj48a2V5d29yZHM+PGtleXdvcmQ+QmFyaWF0cmljIFN1cmdlcnk8L2tl
eXdvcmQ+PGtleXdvcmQ+Q29tYmluZWQgTW9kYWxpdHkgVGhlcmFweTwva2V5d29yZD48a2V5d29y
ZD5EaWV0IFRoZXJhcHk8L2tleXdvcmQ+PGtleXdvcmQ+RGlzZWFzZSBQcm9ncmVzc2lvbjwva2V5
d29yZD48a2V5d29yZD5FeGVyY2lzZSBUaGVyYXB5PC9rZXl3b3JkPjxrZXl3b3JkPkdhc3Ryb2lu
dGVzdGluYWwgQWdlbnRzL3RoZXJhcGV1dGljIHVzZTwva2V5d29yZD48a2V5d29yZD5IdW1hbnM8
L2tleXdvcmQ+PGtleXdvcmQ+Tm9uLWFsY29ob2xpYyBGYXR0eSBMaXZlciBEaXNlYXNlL2RpYWdu
b3Npcy9ldGlvbG9neS9waHlzaW9wYXRob2xvZ3kvKnRoZXJhcHk8L2tleXdvcmQ+PGtleXdvcmQ+
UmlzayBBc3Nlc3NtZW50PC9rZXl3b3JkPjxrZXl3b3JkPlJpc2sgRmFjdG9yczwva2V5d29yZD48
a2V5d29yZD5TZXZlcml0eSBvZiBJbGxuZXNzIEluZGV4PC9rZXl3b3JkPjwva2V5d29yZHM+PGRh
dGVzPjx5ZWFyPjIwMTY8L3llYXI+PHB1Yi1kYXRlcz48ZGF0ZT5BcHI8L2RhdGU+PC9wdWItZGF0
ZXM+PC9kYXRlcz48aXNibj4xNzU5LTUwNTMgKEVsZWN0cm9uaWMpJiN4RDsxNzU5LTUwNDUgKExp
bmtpbmcpPC9pc2JuPjxhY2Nlc3Npb24tbnVtPjI2OTA3ODgyPC9hY2Nlc3Npb24tbnVtPjx1cmxz
PjxyZWxhdGVkLXVybHM+PHVybD5odHRwczovL3d3dy5uY2JpLm5sbS5uaWguZ292L3B1Ym1lZC8y
NjkwNzg4MjwvdXJsPjwvcmVsYXRlZC11cmxzPjwvdXJscz48ZWxlY3Ryb25pYy1yZXNvdXJjZS1u
dW0+MTAuMTAzOC9ucmdhc3Ryby4yMDE2LjM8L2VsZWN0cm9uaWMtcmVzb3VyY2UtbnVtPjwvcmVj
b3JkPjwvQ2l0ZT48L0VuZE5vdGU+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PEVuZE5vdGU+PENpdGU+PEF1dGhvcj5DYXN0ZXJhPC9BdXRob3I+PFllYXI+MjAwODwvWWVhcj48
UmVjTnVtPjI8L1JlY051bT48RGlzcGxheVRleHQ+PHN0eWxlIGZhY2U9InN1cGVyc2NyaXB0Ij5b
MTItMTRdPC9zdHlsZT48L0Rpc3BsYXlUZXh0PjxyZWNvcmQ+PHJlYy1udW1iZXI+MjwvcmVjLW51
bWJlcj48Zm9yZWlnbi1rZXlzPjxrZXkgYXBwPSJFTiIgZGItaWQ9ImF3c2Fhd3R0cDkwcHRyZTU5
c2dwZjJ2bXd6MnZ6cnRwemUwcyIgdGltZXN0YW1wPSIxNDkzNDM1MDc3Ij4yPC9rZXk+PC9mb3Jl
aWduLWtleXM+PHJlZi10eXBlIG5hbWU9IkpvdXJuYWwgQXJ0aWNsZSI+MTc8L3JlZi10eXBlPjxj
b250cmlidXRvcnM+PGF1dGhvcnM+PGF1dGhvcj5DYXN0ZXJhLCBMLjwvYXV0aG9yPjxhdXRob3I+
Rm9ybnMsIFguPC9hdXRob3I+PGF1dGhvcj5BbGJlcnRpLCBBLjwvYXV0aG9yPjwvYXV0aG9ycz48
L2NvbnRyaWJ1dG9ycz48YXV0aC1hZGRyZXNzPkRlcGFydG1lbnRzIG9mIEhlcGF0b2xvZ3ksIEhv
c3BpdGFsIFNhaW50LUFuZHJlICZhbXA7IEhhdXQgTGV2ZXF1ZSwgVW5pdmVyc2l0eSBIb3NwaXRh
bCBvZiBCb3JkZWF1eCwgQXZlbnVlIE1hZ2VsbGFuLCBQZXNzYWMsIEZyYW5jZS4gbGF1cmVudC5j
YXN0ZXJhQGNodS1ib3JkZWF1eC5mcjwvYXV0aC1hZGRyZXNzPjx0aXRsZXM+PHRpdGxlPk5vbi1p
bnZhc2l2ZSBldmFsdWF0aW9uIG9mIGxpdmVyIGZpYnJvc2lzIHVzaW5nIHRyYW5zaWVudCBlbGFz
dG9ncmFwaHk8L3RpdGxlPjxzZWNvbmRhcnktdGl0bGU+SiBIZXBhdG9sPC9zZWNvbmRhcnktdGl0
bGU+PC90aXRsZXM+PHBlcmlvZGljYWw+PGZ1bGwtdGl0bGU+SiBIZXBhdG9sPC9mdWxsLXRpdGxl
PjwvcGVyaW9kaWNhbD48cGFnZXM+ODM1LTQ3PC9wYWdlcz48dm9sdW1lPjQ4PC92b2x1bWU+PG51
bWJlcj41PC9udW1iZXI+PGtleXdvcmRzPjxrZXl3b3JkPkJpb21hcmtlcnM8L2tleXdvcmQ+PGtl
eXdvcmQ+RGlzZWFzZSBQcm9ncmVzc2lvbjwva2V5d29yZD48a2V5d29yZD5FbGFzdGljaXR5IElt
YWdpbmcgVGVjaG5pcXVlcy8qbWV0aG9kczwva2V5d29yZD48a2V5d29yZD5IZXBhdGl0aXMgQy9j
b21wbGljYXRpb25zPC9rZXl3b3JkPjxrZXl3b3JkPkh1bWFuczwva2V5d29yZD48a2V5d29yZD5I
eXBlcnRlbnNpb24sIFBvcnRhbC9kaWFnbm9zaXM8L2tleXdvcmQ+PGtleXdvcmQ+TGl2ZXIgQ2ly
cmhvc2lzLypkaWFnbm9zaXMvZXRpb2xvZ3k8L2tleXdvcmQ+PGtleXdvcmQ+TGl2ZXIgVHJhbnNw
bGFudGF0aW9uL2FkdmVyc2UgZWZmZWN0czwva2V5d29yZD48a2V5d29yZD5SZWN1cnJlbmNlPC9r
ZXl3b3JkPjxrZXl3b3JkPlJlZmVyZW5jZSBWYWx1ZXM8L2tleXdvcmQ+PGtleXdvcmQ+UmVwcm9k
dWNpYmlsaXR5IG9mIFJlc3VsdHM8L2tleXdvcmQ+PC9rZXl3b3Jkcz48ZGF0ZXM+PHllYXI+MjAw
ODwveWVhcj48cHViLWRhdGVzPjxkYXRlPk1heTwvZGF0ZT48L3B1Yi1kYXRlcz48L2RhdGVzPjxp
c2JuPjAxNjgtODI3OCAoUHJpbnQpJiN4RDswMTY4LTgyNzggKExpbmtpbmcpPC9pc2JuPjxhY2Nl
c3Npb24tbnVtPjE4MzM0Mjc1PC9hY2Nlc3Npb24tbnVtPjx1cmxzPjxyZWxhdGVkLXVybHM+PHVy
bD5odHRwczovL3d3dy5uY2JpLm5sbS5uaWguZ292L3B1Ym1lZC8xODMzNDI3NTwvdXJsPjwvcmVs
YXRlZC11cmxzPjwvdXJscz48ZWxlY3Ryb25pYy1yZXNvdXJjZS1udW0+MTAuMTAxNi9qLmpoZXAu
MjAwOC4wMi4wMDg8L2VsZWN0cm9uaWMtcmVzb3VyY2UtbnVtPjwvcmVjb3JkPjwvQ2l0ZT48Q2l0
ZT48QXV0aG9yPkhhbjwvQXV0aG9yPjxZZWFyPjIwMTc8L1llYXI+PFJlY051bT41NDwvUmVjTnVt
PjxyZWNvcmQ+PHJlYy1udW1iZXI+NTQ8L3JlYy1udW1iZXI+PGZvcmVpZ24ta2V5cz48a2V5IGFw
cD0iRU4iIGRiLWlkPSJhd3NhYXd0dHA5MHB0cmU1OXNncGYydm13ejJ2enJ0cHplMHMiIHRpbWVz
dGFtcD0iMTUxNTA0NzI3MiI+NTQ8L2tleT48L2ZvcmVpZ24ta2V5cz48cmVmLXR5cGUgbmFtZT0i
Sm91cm5hbCBBcnRpY2xlIj4xNzwvcmVmLXR5cGU+PGNvbnRyaWJ1dG9ycz48YXV0aG9ycz48YXV0
aG9yPkhhbiwgTS4gQS48L2F1dGhvcj48YXV0aG9yPlNhb3VhZiwgUi48L2F1dGhvcj48YXV0aG9y
PkF5b3ViLCBXLjwvYXV0aG9yPjxhdXRob3I+VG9kbywgVC48L2F1dGhvcj48YXV0aG9yPk1lbmEs
IEUuPC9hdXRob3I+PGF1dGhvcj5Ob3VyZWRkaW4sIE0uPC9hdXRob3I+PC9hdXRob3JzPjwvY29u
dHJpYnV0b3JzPjxhdXRoLWFkZHJlc3M+YSBEaXZpc2lvbiBvZiBEaWdlc3RpdmUgYW5kIExpdmVy
IERpc2Vhc2VzICwgQ2VkYXJzLVNpbmFpIE1lZGljYWwgQ2VudGVyICwgTG9zIEFuZ2VsZXMgLCBD
YWxpZm9ybmlhICwgVVNBLiYjeEQ7YiBEZXBhcnRtZW50IG9mIFJhZGlvbG9neSAsIENlZGFycy1T
aW5haSBNZWRpY2FsIENlbnRlciAsIExvcyBBbmdlbGVzICwgQ2FsaWZvcm5pYSAsIFVTQS4mI3hE
O2MgRmF0dHkgTGl2ZXIgUHJvZ3JhbSwgRGl2aXNpb24gb2YgRGlnZXN0aXZlIGFuZCBMaXZlciBE
aXNlYXNlcywgQ2VkYXJzLVNpbmFpIE1lZGljYWwgQ2VudGVyICwgTG9zIEFuZ2VsZXMgLCBDYWxp
Zm9ybmlhICwgVVNBLiYjeEQ7ZCBDb21wcmVoZW5zaXZlIFRyYW5zcGxhbnQgQ2VudGVyLCBDZWRh
cnMtU2luYWkgTWVkaWNhbCBDZW50ZXIgLCBMb3MgQW5nZWxlcyAsIENhbGlmb3JuaWEgLCBVU0Eu
JiN4RDtlIENhbGlmb3JuaWEgTGl2ZXIgUmVzZWFyY2ggSW5zdGl0dXRlICwgUGFzYWRlbmEgLCBD
YWxpZm9ybmlhICwgVVNBLjwvYXV0aC1hZGRyZXNzPjx0aXRsZXM+PHRpdGxlPk1hZ25ldGljIHJl
c29uYW5jZSBpbWFnaW5nIGFuZCB0cmFuc2llbnQgZWxhc3RvZ3JhcGh5IGluIHRoZSBtYW5hZ2Vt
ZW50IG9mIE5vbmFsY29ob2xpYyBGYXR0eSBMaXZlciBEaXNlYXNlIChOQUZMRCk8L3RpdGxlPjxz
ZWNvbmRhcnktdGl0bGU+RXhwZXJ0IFJldiBDbGluIFBoYXJtYWNvbDwvc2Vjb25kYXJ5LXRpdGxl
PjwvdGl0bGVzPjxwZXJpb2RpY2FsPjxmdWxsLXRpdGxlPkV4cGVydCBSZXYgQ2xpbiBQaGFybWFj
b2w8L2Z1bGwtdGl0bGU+PC9wZXJpb2RpY2FsPjxwYWdlcz4zNzktMzkwPC9wYWdlcz48dm9sdW1l
PjEwPC92b2x1bWU+PG51bWJlcj40PC9udW1iZXI+PGtleXdvcmRzPjxrZXl3b3JkPkRpc2Vhc2Ug
UHJvZ3Jlc3Npb248L2tleXdvcmQ+PGtleXdvcmQ+RHJ1ZyBEZXNpZ248L2tleXdvcmQ+PGtleXdv
cmQ+RWxhc3RpY2l0eSBJbWFnaW5nIFRlY2huaXF1ZXMvKm1ldGhvZHM8L2tleXdvcmQ+PGtleXdv
cmQ+SHVtYW5zPC9rZXl3b3JkPjxrZXl3b3JkPkxpdmVyIENpcnJob3Npcy9kaWFnbm9zdGljIGlt
YWdpbmcvZXRpb2xvZ3k8L2tleXdvcmQ+PGtleXdvcmQ+TGl2ZXIgVHJhbnNwbGFudGF0aW9uPC9r
ZXl3b3JkPjxrZXl3b3JkPk1hZ25ldGljIFJlc29uYW5jZSBJbWFnaW5nLyptZXRob2RzPC9rZXl3
b3JkPjxrZXl3b3JkPk5vbi1hbGNvaG9saWMgRmF0dHkgTGl2ZXIgRGlzZWFzZS8qZGlhZ25vc3Rp
YyBpbWFnaW5nL3BoeXNpb3BhdGhvbG9neS90aGVyYXB5PC9rZXl3b3JkPjxrZXl3b3JkPlNldmVy
aXR5IG9mIElsbG5lc3MgSW5kZXg8L2tleXdvcmQ+PGtleXdvcmQ+Kk5vbmFsY29ob2xpYyBmYXR0
eSBsaXZlciBkaXNlYXNlPC9rZXl3b3JkPjxrZXl3b3JkPipjb250cm9sbGVkIGF0dGVudWF0aW9u
IHBhcmFtZXRlcjwva2V5d29yZD48a2V5d29yZD4qbWFnbmV0aWMgcmVzb25hbmNlIGVsYXN0b2dy
YXBoeTwva2V5d29yZD48a2V5d29yZD4qbWFnbmV0aWMgcmVzb25hbmNlIGltYWdpbmcgcHJvdG9u
IGRlbnNpdHkgZmF0IGZyYWN0aW9uPC9rZXl3b3JkPjxrZXl3b3JkPipub25hbGNvaG9saWMgc3Rl
YXRvaGVwYXRpdGlzPC9rZXl3b3JkPjxrZXl3b3JkPip0cmFuc2llbnQgZWxhc3RvZ3JhcGh5PC9r
ZXl3b3JkPjwva2V5d29yZHM+PGRhdGVzPjx5ZWFyPjIwMTc8L3llYXI+PHB1Yi1kYXRlcz48ZGF0
ZT5BcHI8L2RhdGU+PC9wdWItZGF0ZXM+PC9kYXRlcz48aXNibj4xNzUxLTI0NDEgKEVsZWN0cm9u
aWMpJiN4RDsxNzUxLTI0MzMgKExpbmtpbmcpPC9pc2JuPjxhY2Nlc3Npb24tbnVtPjI4Mjc3ODA3
PC9hY2Nlc3Npb24tbnVtPjx1cmxzPjxyZWxhdGVkLXVybHM+PHVybD5odHRwczovL3d3dy5uY2Jp
Lm5sbS5uaWguZ292L3B1Ym1lZC8yODI3NzgwNzwvdXJsPjwvcmVsYXRlZC11cmxzPjwvdXJscz48
ZWxlY3Ryb25pYy1yZXNvdXJjZS1udW0+MTAuMTA4MC8xNzUxMjQzMy4yMDE3LjEyOTk1NzM8L2Vs
ZWN0cm9uaWMtcmVzb3VyY2UtbnVtPjwvcmVjb3JkPjwvQ2l0ZT48Q2l0ZT48QXV0aG9yPlJpbmVs
bGE8L0F1dGhvcj48WWVhcj4yMDE2PC9ZZWFyPjxSZWNOdW0+NTU8L1JlY051bT48cmVjb3JkPjxy
ZWMtbnVtYmVyPjU1PC9yZWMtbnVtYmVyPjxmb3JlaWduLWtleXM+PGtleSBhcHA9IkVOIiBkYi1p
ZD0iYXdzYWF3dHRwOTBwdHJlNTlzZ3BmMnZtd3oydnpydHB6ZTBzIiB0aW1lc3RhbXA9IjE1MTUw
NDczNjUiPjU1PC9rZXk+PC9mb3JlaWduLWtleXM+PHJlZi10eXBlIG5hbWU9IkpvdXJuYWwgQXJ0
aWNsZSI+MTc8L3JlZi10eXBlPjxjb250cmlidXRvcnM+PGF1dGhvcnM+PGF1dGhvcj5SaW5lbGxh
LCBNLiBFLjwvYXV0aG9yPjxhdXRob3I+U2FueWFsLCBBLiBKLjwvYXV0aG9yPjwvYXV0aG9ycz48
L2NvbnRyaWJ1dG9ycz48YXV0aC1hZGRyZXNzPk5vcnRod2VzdGVybiBVbml2ZXJzaXR5IEZlaW5i
ZXJnIFNjaG9vbCBvZiBNZWRpY2luZSwgRGVwYXJ0bWVudCBvZiBJbnRlcm5hbCBNZWRpY2luZSwg
RGl2aXNpb24gb2YgR2FzdHJvZW50ZXJvbG9neSBhbmQgSGVwYXRvbG9neSwgNjc2IE4uIFN0LiBD
bGFpciBTdHJlZXQsIEFya2VzIFBhdmlsbGlvbiwgMTQtMDA1LCBDaGljYWdvLCBJbGxpbm9pcyA2
MDUyNywgVVNBLiYjeEQ7VmlyZ2luaWEgQ29tbW9ud2VhbHRoIFVuaXZlcnNpdHksIDEyMDAgRWFz
dCBCcm9hZCBTdHJlZXQsIE1DViBCT1ggOTgwMzQxLCBSaWNobW9uZCwgVmlyZ2luaWEgMjMyOTgt
MDM0MSwgVVNBLjwvYXV0aC1hZGRyZXNzPjx0aXRsZXM+PHRpdGxlPk1hbmFnZW1lbnQgb2YgTkFG
TEQ6IGEgc3RhZ2UtYmFzZWQgYXBwcm9hY2g8L3RpdGxlPjxzZWNvbmRhcnktdGl0bGU+TmF0IFJl
diBHYXN0cm9lbnRlcm9sIEhlcGF0b2w8L3NlY29uZGFyeS10aXRsZT48L3RpdGxlcz48cGVyaW9k
aWNhbD48ZnVsbC10aXRsZT5OYXQgUmV2IEdhc3Ryb2VudGVyb2wgSGVwYXRvbDwvZnVsbC10aXRs
ZT48L3BlcmlvZGljYWw+PHBhZ2VzPjE5Ni0yMDU8L3BhZ2VzPjx2b2x1bWU+MTM8L3ZvbHVtZT48
bnVtYmVyPjQ8L251bWJlcj48a2V5d29yZHM+PGtleXdvcmQ+QmFyaWF0cmljIFN1cmdlcnk8L2tl
eXdvcmQ+PGtleXdvcmQ+Q29tYmluZWQgTW9kYWxpdHkgVGhlcmFweTwva2V5d29yZD48a2V5d29y
ZD5EaWV0IFRoZXJhcHk8L2tleXdvcmQ+PGtleXdvcmQ+RGlzZWFzZSBQcm9ncmVzc2lvbjwva2V5
d29yZD48a2V5d29yZD5FeGVyY2lzZSBUaGVyYXB5PC9rZXl3b3JkPjxrZXl3b3JkPkdhc3Ryb2lu
dGVzdGluYWwgQWdlbnRzL3RoZXJhcGV1dGljIHVzZTwva2V5d29yZD48a2V5d29yZD5IdW1hbnM8
L2tleXdvcmQ+PGtleXdvcmQ+Tm9uLWFsY29ob2xpYyBGYXR0eSBMaXZlciBEaXNlYXNlL2RpYWdu
b3Npcy9ldGlvbG9neS9waHlzaW9wYXRob2xvZ3kvKnRoZXJhcHk8L2tleXdvcmQ+PGtleXdvcmQ+
UmlzayBBc3Nlc3NtZW50PC9rZXl3b3JkPjxrZXl3b3JkPlJpc2sgRmFjdG9yczwva2V5d29yZD48
a2V5d29yZD5TZXZlcml0eSBvZiBJbGxuZXNzIEluZGV4PC9rZXl3b3JkPjwva2V5d29yZHM+PGRh
dGVzPjx5ZWFyPjIwMTY8L3llYXI+PHB1Yi1kYXRlcz48ZGF0ZT5BcHI8L2RhdGU+PC9wdWItZGF0
ZXM+PC9kYXRlcz48aXNibj4xNzU5LTUwNTMgKEVsZWN0cm9uaWMpJiN4RDsxNzU5LTUwNDUgKExp
bmtpbmcpPC9pc2JuPjxhY2Nlc3Npb24tbnVtPjI2OTA3ODgyPC9hY2Nlc3Npb24tbnVtPjx1cmxz
PjxyZWxhdGVkLXVybHM+PHVybD5odHRwczovL3d3dy5uY2JpLm5sbS5uaWguZ292L3B1Ym1lZC8y
NjkwNzg4MjwvdXJsPjwvcmVsYXRlZC11cmxzPjwvdXJscz48ZWxlY3Ryb25pYy1yZXNvdXJjZS1u
dW0+MTAuMTAzOC9ucmdhc3Ryby4yMDE2LjM8L2VsZWN0cm9uaWMtcmVzb3VyY2UtbnVtPjwvcmVj
b3JkPjwvQ2l0ZT48L0VuZE5vdGU+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Pr="005F14B6">
        <w:rPr>
          <w:rFonts w:ascii="Book Antiqua" w:hAnsi="Book Antiqua"/>
          <w:color w:val="auto"/>
        </w:rPr>
      </w:r>
      <w:r w:rsidRPr="005F14B6">
        <w:rPr>
          <w:rFonts w:ascii="Book Antiqua" w:hAnsi="Book Antiqua"/>
          <w:color w:val="auto"/>
        </w:rPr>
        <w:fldChar w:fldCharType="separate"/>
      </w:r>
      <w:r w:rsidR="002D74BF" w:rsidRPr="005F14B6">
        <w:rPr>
          <w:rFonts w:ascii="Book Antiqua" w:hAnsi="Book Antiqua"/>
          <w:noProof/>
          <w:color w:val="auto"/>
          <w:vertAlign w:val="superscript"/>
        </w:rPr>
        <w:t>[12-14]</w:t>
      </w:r>
      <w:r w:rsidRPr="005F14B6">
        <w:rPr>
          <w:rFonts w:ascii="Book Antiqua" w:hAnsi="Book Antiqua"/>
          <w:color w:val="auto"/>
        </w:rPr>
        <w:fldChar w:fldCharType="end"/>
      </w:r>
      <w:r w:rsidR="00624231" w:rsidRPr="005F14B6">
        <w:rPr>
          <w:rFonts w:ascii="Book Antiqua" w:hAnsi="Book Antiqua"/>
          <w:color w:val="auto"/>
        </w:rPr>
        <w:t>.</w:t>
      </w:r>
    </w:p>
    <w:p w14:paraId="4346FF23" w14:textId="453F5EC1" w:rsidR="00C7027E" w:rsidRPr="005F14B6" w:rsidRDefault="00C7027E" w:rsidP="005F14B6">
      <w:pPr>
        <w:adjustRightInd w:val="0"/>
        <w:snapToGrid w:val="0"/>
        <w:spacing w:line="360" w:lineRule="auto"/>
        <w:jc w:val="both"/>
        <w:rPr>
          <w:rFonts w:ascii="Book Antiqua" w:hAnsi="Book Antiqua"/>
          <w:color w:val="auto"/>
        </w:rPr>
      </w:pPr>
      <w:r w:rsidRPr="005F14B6">
        <w:rPr>
          <w:rFonts w:ascii="Book Antiqua" w:hAnsi="Book Antiqua"/>
          <w:color w:val="auto"/>
        </w:rPr>
        <w:t>Liver stiffness/fibrosis scores were measured before and within one year after completion of HCV treatment with DAAs; the median time interval between treatment completion and post-SVR TE was 47 w</w:t>
      </w:r>
      <w:r w:rsidR="00664778" w:rsidRPr="005F14B6">
        <w:rPr>
          <w:rFonts w:ascii="Book Antiqua" w:hAnsi="Book Antiqua"/>
          <w:color w:val="auto"/>
        </w:rPr>
        <w:t>k</w:t>
      </w:r>
      <w:r w:rsidR="00D44501" w:rsidRPr="005F14B6">
        <w:rPr>
          <w:rFonts w:ascii="Book Antiqua" w:hAnsi="Book Antiqua"/>
          <w:color w:val="auto"/>
          <w:lang w:eastAsia="zh-CN"/>
        </w:rPr>
        <w:t>,</w:t>
      </w:r>
      <w:r w:rsidRPr="005F14B6">
        <w:rPr>
          <w:rFonts w:ascii="Book Antiqua" w:hAnsi="Book Antiqua"/>
          <w:color w:val="auto"/>
        </w:rPr>
        <w:t xml:space="preserve"> with no significant difference between patients with and without steatosis. Simultaneous liver steatosis measurements were obtained using </w:t>
      </w:r>
      <w:r w:rsidR="00DB0FD4" w:rsidRPr="005F14B6">
        <w:rPr>
          <w:rFonts w:ascii="Book Antiqua" w:hAnsi="Book Antiqua"/>
          <w:color w:val="auto"/>
        </w:rPr>
        <w:t>controlled attenuation parameter (</w:t>
      </w:r>
      <w:r w:rsidRPr="005F14B6">
        <w:rPr>
          <w:rFonts w:ascii="Book Antiqua" w:hAnsi="Book Antiqua"/>
          <w:color w:val="auto"/>
        </w:rPr>
        <w:t>CAP</w:t>
      </w:r>
      <w:r w:rsidR="00DB0FD4" w:rsidRPr="005F14B6">
        <w:rPr>
          <w:rFonts w:ascii="Book Antiqua" w:hAnsi="Book Antiqua"/>
          <w:color w:val="auto"/>
        </w:rPr>
        <w:t>)</w:t>
      </w:r>
      <w:r w:rsidRPr="005F14B6">
        <w:rPr>
          <w:rFonts w:ascii="Book Antiqua" w:hAnsi="Book Antiqua"/>
          <w:color w:val="auto"/>
        </w:rPr>
        <w:t xml:space="preserve"> values in dB/m only after SVR achievement as the technology was not available </w:t>
      </w:r>
      <w:r w:rsidR="009067A2" w:rsidRPr="005F14B6">
        <w:rPr>
          <w:rFonts w:ascii="Book Antiqua" w:hAnsi="Book Antiqua"/>
          <w:color w:val="auto"/>
        </w:rPr>
        <w:t>in the U</w:t>
      </w:r>
      <w:r w:rsidR="003E1716">
        <w:rPr>
          <w:rFonts w:ascii="Book Antiqua" w:hAnsi="Book Antiqua" w:hint="eastAsia"/>
          <w:color w:val="auto"/>
          <w:lang w:eastAsia="zh-CN"/>
        </w:rPr>
        <w:t xml:space="preserve">nited States </w:t>
      </w:r>
      <w:r w:rsidRPr="005F14B6">
        <w:rPr>
          <w:rFonts w:ascii="Book Antiqua" w:hAnsi="Book Antiqua"/>
          <w:color w:val="auto"/>
        </w:rPr>
        <w:t xml:space="preserve">at the study’s initiation. </w:t>
      </w:r>
      <w:r w:rsidR="008F2893" w:rsidRPr="005F14B6">
        <w:rPr>
          <w:rFonts w:ascii="Book Antiqua" w:hAnsi="Book Antiqua"/>
          <w:color w:val="auto"/>
        </w:rPr>
        <w:t xml:space="preserve">Based on the recent large patient data meta-analysis </w:t>
      </w:r>
      <w:r w:rsidR="009F5F74" w:rsidRPr="005F14B6">
        <w:rPr>
          <w:rFonts w:ascii="Book Antiqua" w:hAnsi="Book Antiqua"/>
          <w:color w:val="auto"/>
        </w:rPr>
        <w:t xml:space="preserve">of studies containing histology-verified CAP data for grading of steatosis </w:t>
      </w:r>
      <w:r w:rsidR="008F2893" w:rsidRPr="005F14B6">
        <w:rPr>
          <w:rFonts w:ascii="Book Antiqua" w:hAnsi="Book Antiqua"/>
          <w:color w:val="auto"/>
        </w:rPr>
        <w:t>that determined optimal cut-offs for CAP</w:t>
      </w:r>
      <w:r w:rsidR="008F2893" w:rsidRPr="005F14B6">
        <w:rPr>
          <w:rFonts w:ascii="Book Antiqua" w:hAnsi="Book Antiqua"/>
          <w:color w:val="auto"/>
        </w:rPr>
        <w:fldChar w:fldCharType="begin">
          <w:fldData xml:space="preserve">PEVuZE5vdGU+PENpdGU+PEF1dGhvcj5LYXJsYXM8L0F1dGhvcj48WWVhcj4yMDE3PC9ZZWFyPjxS
ZWNOdW0+MTg8L1JlY051bT48RGlzcGxheVRleHQ+PHN0eWxlIGZhY2U9InN1cGVyc2NyaXB0Ij5b
MTVdPC9zdHlsZT48L0Rpc3BsYXlUZXh0PjxyZWNvcmQ+PHJlYy1udW1iZXI+MTg8L3JlYy1udW1i
ZXI+PGZvcmVpZ24ta2V5cz48a2V5IGFwcD0iRU4iIGRiLWlkPSJhd3NhYXd0dHA5MHB0cmU1OXNn
cGYydm13ejJ2enJ0cHplMHMiIHRpbWVzdGFtcD0iMTQ5MzU0NjM2NyI+MTg8L2tleT48L2ZvcmVp
Z24ta2V5cz48cmVmLXR5cGUgbmFtZT0iSm91cm5hbCBBcnRpY2xlIj4xNzwvcmVmLXR5cGU+PGNv
bnRyaWJ1dG9ycz48YXV0aG9ycz48YXV0aG9yPkthcmxhcywgVC48L2F1dGhvcj48YXV0aG9yPlBl
dHJvZmYsIEQuPC9hdXRob3I+PGF1dGhvcj5TYXNzbywgTS48L2F1dGhvcj48YXV0aG9yPkZhbiwg
Si4gRy48L2F1dGhvcj48YXV0aG9yPk1pLCBZLiBRLjwvYXV0aG9yPjxhdXRob3I+ZGUgTGVkaW5n
aGVuLCBWLjwvYXV0aG9yPjxhdXRob3I+S3VtYXIsIE0uPC9hdXRob3I+PGF1dGhvcj5MdXBzb3It
UGxhdG9uLCBNLjwvYXV0aG9yPjxhdXRob3I+SGFuLCBLLiBILjwvYXV0aG9yPjxhdXRob3I+Q2Fy
ZG9zbywgQS4gQy48L2F1dGhvcj48YXV0aG9yPkZlcnJhaW9saSwgRy48L2F1dGhvcj48YXV0aG9y
PkNoYW4sIFcuIEsuPC9hdXRob3I+PGF1dGhvcj5Xb25nLCBWLiBXLjwvYXV0aG9yPjxhdXRob3I+
TXllcnMsIFIuIFAuPC9hdXRob3I+PGF1dGhvcj5DaGF5YW1hLCBLLjwvYXV0aG9yPjxhdXRob3I+
RnJpZWRyaWNoLVJ1c3QsIE0uPC9hdXRob3I+PGF1dGhvcj5CZWF1Z3JhbmQsIE0uPC9hdXRob3I+
PGF1dGhvcj5TaGVuLCBGLjwvYXV0aG9yPjxhdXRob3I+SGlyaWFydCwgSi4gQi48L2F1dGhvcj48
YXV0aG9yPlNhcmluLCBTLiBLLjwvYXV0aG9yPjxhdXRob3I+QmFkZWEsIFIuPC9hdXRob3I+PGF1
dGhvcj5KdW5nLCBLLiBTLjwvYXV0aG9yPjxhdXRob3I+TWFyY2VsbGluLCBQLjwvYXV0aG9yPjxh
dXRob3I+RmlsaWNlLCBDLjwvYXV0aG9yPjxhdXRob3I+TWFoYWRldmEsIFMuPC9hdXRob3I+PGF1
dGhvcj5Xb25nLCBHLiBMLjwvYXV0aG9yPjxhdXRob3I+Q3JvdHR5LCBQLjwvYXV0aG9yPjxhdXRo
b3I+TWFzYWtpLCBLLjwvYXV0aG9yPjxhdXRob3I+Qm9qdW5nYSwgSi48L2F1dGhvcj48YXV0aG9y
PkJlZG9zc2EsIFAuPC9hdXRob3I+PGF1dGhvcj5LZWltLCBWLjwvYXV0aG9yPjxhdXRob3I+V2ll
Z2FuZCwgSi48L2F1dGhvcj48L2F1dGhvcnM+PC9jb250cmlidXRvcnM+PGF1dGgtYWRkcmVzcz5E
aXZpc2lvbiBvZiBHYXN0cm9lbnRlcm9sb2d5IGFuZCBSaGV1bWF0b2xvZ3ksIFVuaXZlcnNpdHkg
SG9zcGl0YWwgTGVpcHppZywgTGVpcHppZywgR2VybWFueS4mI3hEO0NsaW5pY2FsIFRyaWFsIENl
bnRyZSwgVW5pdmVyc2l0eSBvZiBMZWlwemlnLCBMZWlwemlnLCBHZXJtYW55OyBJRkIgQWRpcG9z
aXR5RGlzZWFzZXMsIFVuaXZlcnNpdHkgb2YgTGVpcHppZywgTGVpcHppZywgR2VybWFueS4mI3hE
O1IgJmFtcDsgRCBEZXBhcnRtZW50LCBFY2hvc2VucywgUGFyaXMsIEZyYW5jZS4mI3hEO0NlbnRl
ciBmb3IgRmF0dHkgTGl2ZXIsIERlcGFydG1lbnQgb2YgR2FzdHJvZW50ZXJvbG9neSwgWGluSHVh
IEhvc3BpdGFsLCBTaGFuZ2hhaSBKaWFvIFRvbmcgVW5pdmVyc2l0eSBTY2hvb2wgb2YgTWVkaWNp
bmUsIFNoYW5naGFpLCBDaGluYS4mI3hEO1Jlc2VhcmNoIEluc3RpdHV0ZSBvZiBMaXZlciBEaXNl
YXNlcywgVGlhbmppbiBTZWNvbmQgUGVvcGxlJmFwb3M7cyBIb3NwaXRhbCwgVGlhbmppbiwgQ2hp
bmEuJiN4RDtDZW50cmUgZCZhcG9zO0ludmVzdGlnYXRpb24gZGUgbGEgRmlicm9zZSBoZXBhdGlx
dWUsIEhvcGl0YWwgSGF1dC1MZXZlcXVlLCBDZW50cmUgSG9zcGl0YWxvLVVuaXZlcnNpdGFpcmUg
ZGUgQm9yZGVhdXgsIFBlc3NhYywgRnJhbmNlLiYjeEQ7RGVwYXJ0bWVudCBvZiBIZXBhdG9sb2d5
LCBJbnN0aXR1dGUgb2YgTGl2ZXIgYW5kIEJpbGlhcnkgU2NpZW5jZXMsIE5ldyBEZWxoaSwgSW5k
aWEuJiN4RDtEZXBhcnRtZW50IG9mIE1lZGljYWwgSW1hZ2luZywgSXVsaXUgSGF0aWVnYW51IFVu
aXZlcnNpdHkgb2YgTWVkaWNpbmUgYW5kIFBoYXJtYWN5LCBSZWdpb25hbCBJbnN0aXR1dGUgb2Yg
R2FzdHJvZW50ZXJvbG9neSBhbmQgSGVwYXRvbG9neSAmcXVvdDtQcm9mLiBEci4gT2N0YXZpYW4g
Rm9kb3ImcXVvdDssIENsdWotTmFwb2NhLCBSb21hbmlhLiYjeEQ7RGVwYXJ0bWVudCBvZiBJbnRl
cm5hbCBNZWRpY2luZSwgWW9uc2VpIFVuaXZlcnNpdHkgQ29sbGVnZSBvZiBNZWRpY2luZSwgU2Vv
dWwsIFJlcHVibGljIG9mIEtvcmVhLiYjeEQ7RGVwYXJ0bWVudCBvZiBIZXBhdG9sb2d5IGFuZCBJ
TlNFUk0gVTc3My1DUkIzLCBIb3BpdGFsIEJlYXVqb24sIEFQSFAsIFVuaXZlcnNpdHkgb2YgUGFy
aXMgNywgQ2xpY2h5LCBGcmFuY2UuJiN4RDtEZXBhcnRtZW50IG9mIEluZmVjdGlvdXMgRGlzZWFz
ZXMsIEZvbmRhemlvbmUgSVJDQ1MgUG9saWNsaW5pY28gU2FuIE1hdHRlbywgTWVkaWNhbCBTY2hv
b2wgVW5pdmVyc2l0eSBvZiBQYXZpYSwgUGF2aWEsIEl0YWx5LiYjeEQ7R2FzdHJvZW50ZXJvbG9n
eSBhbmQgSGVwYXRvbG9neSBVbml0LCBHYXN0cm9pbnRlc3RpbmFsIEVuZG9zY29weSBVbml0LCBE
ZXBhcnRtZW50IG9mIE1lZGljaW5lLCBGYWN1bHR5IG9mIE1lZGljaW5lLCBVbml2ZXJzaXR5IG9m
IE1hbGF5YSwgS3VhbGEgTHVtcHVyLCBNYWxheXNpYS4mI3hEO0RlcGFydG1lbnQgb2YgTWVkaWNp
bmUgYW5kIFRoZXJhcGV1dGljcywgVGhlIENoaW5lc2UgVW5pdmVyc2l0eSBvZiBIb25nIEtvbmcs
IFNoYXRpbiwgSG9uZyBLb25nLiYjeEQ7TGl2ZXIgVW5pdCwgRGl2aXNpb24gb2YgR2FzdHJvZW50
ZXJvbG9neSBhbmQgSGVwYXRvbG9neSwgRGVwYXJ0bWVudCBvZiBNZWRpY2luZSwgVW5pdmVyc2l0
eSBvZiBDYWxnYXJ5LCBDYWxnYXJ5LCBBbGJlcnRhLCBDYW5hZGEuJiN4RDtEZXBhcnRtZW50cyBv
ZiBHYXN0cm9lbnRlcm9sb2d5IGFuZCBNZXRhYm9saXNtLCBIaXJvc2hpbWEgVW5pdmVyc2l0eSBI
b3NwaXRhbCwgSGlyb3NoaW1hLCBKYXBhbi4mI3hEO0RlcGFydG1lbnQgb2YgSW50ZXJuYWwgTWVk
aWNpbmUsIEouVy4gR29ldGhlLVVuaXZlcnNpdHkgSG9zcGl0YWwsIEZyYW5rZnVydCwgR2VybWFu
eS4mI3hEO0RlcGFydG1lbnQgb2YgSGVwYXRvbG9neSwgSG9waXRhbCBKZWFuIFZlcmRpZXIsIEJv
bmR5LCBGcmFuY2UuJiN4RDtEZXBhcnRtZW50IG9mIFBhdGhvbG9neSwgUGh5c2lvbG9neSBhbmQg
SW1hZ2luZywgVW5pdmVyc2l0eSBQYXJpcyBEaWRlcm90LCBQYXJpcywgRnJhbmNlLiYjeEQ7RGl2
aXNpb24gb2YgR2FzdHJvZW50ZXJvbG9neSBhbmQgUmhldW1hdG9sb2d5LCBVbml2ZXJzaXR5IEhv
c3BpdGFsIExlaXB6aWcsIExlaXB6aWcsIEdlcm1hbnkuIEVsZWN0cm9uaWMgYWRkcmVzczogam9o
YW5uZXMud2llZ2FuZEBtZWRpemluLnVuaS1sZWlwemlnLmRlLjwvYXV0aC1hZGRyZXNzPjx0aXRs
ZXM+PHRpdGxlPkluZGl2aWR1YWwgcGF0aWVudCBkYXRhIG1ldGEtYW5hbHlzaXMgb2YgY29udHJv
bGxlZCBhdHRlbnVhdGlvbiBwYXJhbWV0ZXIgKENBUCkgdGVjaG5vbG9neSBmb3IgYXNzZXNzaW5n
IHN0ZWF0b3NpczwvdGl0bGU+PHNlY29uZGFyeS10aXRsZT5KIEhlcGF0b2w8L3NlY29uZGFyeS10
aXRsZT48L3RpdGxlcz48cGVyaW9kaWNhbD48ZnVsbC10aXRsZT5KIEhlcGF0b2w8L2Z1bGwtdGl0
bGU+PC9wZXJpb2RpY2FsPjxwYWdlcz4xMDIyLTEwMzA8L3BhZ2VzPjx2b2x1bWU+NjY8L3ZvbHVt
ZT48bnVtYmVyPjU8L251bWJlcj48a2V5d29yZHM+PGtleXdvcmQ+Q29udHJvbGxlZCBhdHRlbnVh
dGlvbiBwYXJhbWV0ZXIgKENBUCk8L2tleXdvcmQ+PGtleXdvcmQ+TGl2ZXIgc3RlYXRvc2lzPC9r
ZXl3b3JkPjxrZXl3b3JkPlRyYW5zaWVudCBlbGFzdG9ncmFwaHkgKFRFKTwva2V5d29yZD48L2tl
eXdvcmRzPjxkYXRlcz48eWVhcj4yMDE3PC95ZWFyPjxwdWItZGF0ZXM+PGRhdGU+TWF5PC9kYXRl
PjwvcHViLWRhdGVzPjwvZGF0ZXM+PGlzYm4+MTYwMC0wNjQxIChFbGVjdHJvbmljKSYjeEQ7MDE2
OC04Mjc4IChMaW5raW5nKTwvaXNibj48YWNjZXNzaW9uLW51bT4yODAzOTA5OTwvYWNjZXNzaW9u
LW51bT48dXJscz48cmVsYXRlZC11cmxzPjx1cmw+aHR0cHM6Ly93d3cubmNiaS5ubG0ubmloLmdv
di9wdWJtZWQvMjgwMzkwOTk8L3VybD48L3JlbGF0ZWQtdXJscz48L3VybHM+PGVsZWN0cm9uaWMt
cmVzb3VyY2UtbnVtPjEwLjEwMTYvai5qaGVwLjIwMTYuMTIuMDIyPC9lbGVjdHJvbmljLXJlc291
cmNlLW51bT48L3JlY29yZD48L0NpdGU+PC9FbmROb3RlPn==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PEVuZE5vdGU+PENpdGU+PEF1dGhvcj5LYXJsYXM8L0F1dGhvcj48WWVhcj4yMDE3PC9ZZWFyPjxS
ZWNOdW0+MTg8L1JlY051bT48RGlzcGxheVRleHQ+PHN0eWxlIGZhY2U9InN1cGVyc2NyaXB0Ij5b
MTVdPC9zdHlsZT48L0Rpc3BsYXlUZXh0PjxyZWNvcmQ+PHJlYy1udW1iZXI+MTg8L3JlYy1udW1i
ZXI+PGZvcmVpZ24ta2V5cz48a2V5IGFwcD0iRU4iIGRiLWlkPSJhd3NhYXd0dHA5MHB0cmU1OXNn
cGYydm13ejJ2enJ0cHplMHMiIHRpbWVzdGFtcD0iMTQ5MzU0NjM2NyI+MTg8L2tleT48L2ZvcmVp
Z24ta2V5cz48cmVmLXR5cGUgbmFtZT0iSm91cm5hbCBBcnRpY2xlIj4xNzwvcmVmLXR5cGU+PGNv
bnRyaWJ1dG9ycz48YXV0aG9ycz48YXV0aG9yPkthcmxhcywgVC48L2F1dGhvcj48YXV0aG9yPlBl
dHJvZmYsIEQuPC9hdXRob3I+PGF1dGhvcj5TYXNzbywgTS48L2F1dGhvcj48YXV0aG9yPkZhbiwg
Si4gRy48L2F1dGhvcj48YXV0aG9yPk1pLCBZLiBRLjwvYXV0aG9yPjxhdXRob3I+ZGUgTGVkaW5n
aGVuLCBWLjwvYXV0aG9yPjxhdXRob3I+S3VtYXIsIE0uPC9hdXRob3I+PGF1dGhvcj5MdXBzb3It
UGxhdG9uLCBNLjwvYXV0aG9yPjxhdXRob3I+SGFuLCBLLiBILjwvYXV0aG9yPjxhdXRob3I+Q2Fy
ZG9zbywgQS4gQy48L2F1dGhvcj48YXV0aG9yPkZlcnJhaW9saSwgRy48L2F1dGhvcj48YXV0aG9y
PkNoYW4sIFcuIEsuPC9hdXRob3I+PGF1dGhvcj5Xb25nLCBWLiBXLjwvYXV0aG9yPjxhdXRob3I+
TXllcnMsIFIuIFAuPC9hdXRob3I+PGF1dGhvcj5DaGF5YW1hLCBLLjwvYXV0aG9yPjxhdXRob3I+
RnJpZWRyaWNoLVJ1c3QsIE0uPC9hdXRob3I+PGF1dGhvcj5CZWF1Z3JhbmQsIE0uPC9hdXRob3I+
PGF1dGhvcj5TaGVuLCBGLjwvYXV0aG9yPjxhdXRob3I+SGlyaWFydCwgSi4gQi48L2F1dGhvcj48
YXV0aG9yPlNhcmluLCBTLiBLLjwvYXV0aG9yPjxhdXRob3I+QmFkZWEsIFIuPC9hdXRob3I+PGF1
dGhvcj5KdW5nLCBLLiBTLjwvYXV0aG9yPjxhdXRob3I+TWFyY2VsbGluLCBQLjwvYXV0aG9yPjxh
dXRob3I+RmlsaWNlLCBDLjwvYXV0aG9yPjxhdXRob3I+TWFoYWRldmEsIFMuPC9hdXRob3I+PGF1
dGhvcj5Xb25nLCBHLiBMLjwvYXV0aG9yPjxhdXRob3I+Q3JvdHR5LCBQLjwvYXV0aG9yPjxhdXRo
b3I+TWFzYWtpLCBLLjwvYXV0aG9yPjxhdXRob3I+Qm9qdW5nYSwgSi48L2F1dGhvcj48YXV0aG9y
PkJlZG9zc2EsIFAuPC9hdXRob3I+PGF1dGhvcj5LZWltLCBWLjwvYXV0aG9yPjxhdXRob3I+V2ll
Z2FuZCwgSi48L2F1dGhvcj48L2F1dGhvcnM+PC9jb250cmlidXRvcnM+PGF1dGgtYWRkcmVzcz5E
aXZpc2lvbiBvZiBHYXN0cm9lbnRlcm9sb2d5IGFuZCBSaGV1bWF0b2xvZ3ksIFVuaXZlcnNpdHkg
SG9zcGl0YWwgTGVpcHppZywgTGVpcHppZywgR2VybWFueS4mI3hEO0NsaW5pY2FsIFRyaWFsIENl
bnRyZSwgVW5pdmVyc2l0eSBvZiBMZWlwemlnLCBMZWlwemlnLCBHZXJtYW55OyBJRkIgQWRpcG9z
aXR5RGlzZWFzZXMsIFVuaXZlcnNpdHkgb2YgTGVpcHppZywgTGVpcHppZywgR2VybWFueS4mI3hE
O1IgJmFtcDsgRCBEZXBhcnRtZW50LCBFY2hvc2VucywgUGFyaXMsIEZyYW5jZS4mI3hEO0NlbnRl
ciBmb3IgRmF0dHkgTGl2ZXIsIERlcGFydG1lbnQgb2YgR2FzdHJvZW50ZXJvbG9neSwgWGluSHVh
IEhvc3BpdGFsLCBTaGFuZ2hhaSBKaWFvIFRvbmcgVW5pdmVyc2l0eSBTY2hvb2wgb2YgTWVkaWNp
bmUsIFNoYW5naGFpLCBDaGluYS4mI3hEO1Jlc2VhcmNoIEluc3RpdHV0ZSBvZiBMaXZlciBEaXNl
YXNlcywgVGlhbmppbiBTZWNvbmQgUGVvcGxlJmFwb3M7cyBIb3NwaXRhbCwgVGlhbmppbiwgQ2hp
bmEuJiN4RDtDZW50cmUgZCZhcG9zO0ludmVzdGlnYXRpb24gZGUgbGEgRmlicm9zZSBoZXBhdGlx
dWUsIEhvcGl0YWwgSGF1dC1MZXZlcXVlLCBDZW50cmUgSG9zcGl0YWxvLVVuaXZlcnNpdGFpcmUg
ZGUgQm9yZGVhdXgsIFBlc3NhYywgRnJhbmNlLiYjeEQ7RGVwYXJ0bWVudCBvZiBIZXBhdG9sb2d5
LCBJbnN0aXR1dGUgb2YgTGl2ZXIgYW5kIEJpbGlhcnkgU2NpZW5jZXMsIE5ldyBEZWxoaSwgSW5k
aWEuJiN4RDtEZXBhcnRtZW50IG9mIE1lZGljYWwgSW1hZ2luZywgSXVsaXUgSGF0aWVnYW51IFVu
aXZlcnNpdHkgb2YgTWVkaWNpbmUgYW5kIFBoYXJtYWN5LCBSZWdpb25hbCBJbnN0aXR1dGUgb2Yg
R2FzdHJvZW50ZXJvbG9neSBhbmQgSGVwYXRvbG9neSAmcXVvdDtQcm9mLiBEci4gT2N0YXZpYW4g
Rm9kb3ImcXVvdDssIENsdWotTmFwb2NhLCBSb21hbmlhLiYjeEQ7RGVwYXJ0bWVudCBvZiBJbnRl
cm5hbCBNZWRpY2luZSwgWW9uc2VpIFVuaXZlcnNpdHkgQ29sbGVnZSBvZiBNZWRpY2luZSwgU2Vv
dWwsIFJlcHVibGljIG9mIEtvcmVhLiYjeEQ7RGVwYXJ0bWVudCBvZiBIZXBhdG9sb2d5IGFuZCBJ
TlNFUk0gVTc3My1DUkIzLCBIb3BpdGFsIEJlYXVqb24sIEFQSFAsIFVuaXZlcnNpdHkgb2YgUGFy
aXMgNywgQ2xpY2h5LCBGcmFuY2UuJiN4RDtEZXBhcnRtZW50IG9mIEluZmVjdGlvdXMgRGlzZWFz
ZXMsIEZvbmRhemlvbmUgSVJDQ1MgUG9saWNsaW5pY28gU2FuIE1hdHRlbywgTWVkaWNhbCBTY2hv
b2wgVW5pdmVyc2l0eSBvZiBQYXZpYSwgUGF2aWEsIEl0YWx5LiYjeEQ7R2FzdHJvZW50ZXJvbG9n
eSBhbmQgSGVwYXRvbG9neSBVbml0LCBHYXN0cm9pbnRlc3RpbmFsIEVuZG9zY29weSBVbml0LCBE
ZXBhcnRtZW50IG9mIE1lZGljaW5lLCBGYWN1bHR5IG9mIE1lZGljaW5lLCBVbml2ZXJzaXR5IG9m
IE1hbGF5YSwgS3VhbGEgTHVtcHVyLCBNYWxheXNpYS4mI3hEO0RlcGFydG1lbnQgb2YgTWVkaWNp
bmUgYW5kIFRoZXJhcGV1dGljcywgVGhlIENoaW5lc2UgVW5pdmVyc2l0eSBvZiBIb25nIEtvbmcs
IFNoYXRpbiwgSG9uZyBLb25nLiYjeEQ7TGl2ZXIgVW5pdCwgRGl2aXNpb24gb2YgR2FzdHJvZW50
ZXJvbG9neSBhbmQgSGVwYXRvbG9neSwgRGVwYXJ0bWVudCBvZiBNZWRpY2luZSwgVW5pdmVyc2l0
eSBvZiBDYWxnYXJ5LCBDYWxnYXJ5LCBBbGJlcnRhLCBDYW5hZGEuJiN4RDtEZXBhcnRtZW50cyBv
ZiBHYXN0cm9lbnRlcm9sb2d5IGFuZCBNZXRhYm9saXNtLCBIaXJvc2hpbWEgVW5pdmVyc2l0eSBI
b3NwaXRhbCwgSGlyb3NoaW1hLCBKYXBhbi4mI3hEO0RlcGFydG1lbnQgb2YgSW50ZXJuYWwgTWVk
aWNpbmUsIEouVy4gR29ldGhlLVVuaXZlcnNpdHkgSG9zcGl0YWwsIEZyYW5rZnVydCwgR2VybWFu
eS4mI3hEO0RlcGFydG1lbnQgb2YgSGVwYXRvbG9neSwgSG9waXRhbCBKZWFuIFZlcmRpZXIsIEJv
bmR5LCBGcmFuY2UuJiN4RDtEZXBhcnRtZW50IG9mIFBhdGhvbG9neSwgUGh5c2lvbG9neSBhbmQg
SW1hZ2luZywgVW5pdmVyc2l0eSBQYXJpcyBEaWRlcm90LCBQYXJpcywgRnJhbmNlLiYjeEQ7RGl2
aXNpb24gb2YgR2FzdHJvZW50ZXJvbG9neSBhbmQgUmhldW1hdG9sb2d5LCBVbml2ZXJzaXR5IEhv
c3BpdGFsIExlaXB6aWcsIExlaXB6aWcsIEdlcm1hbnkuIEVsZWN0cm9uaWMgYWRkcmVzczogam9o
YW5uZXMud2llZ2FuZEBtZWRpemluLnVuaS1sZWlwemlnLmRlLjwvYXV0aC1hZGRyZXNzPjx0aXRs
ZXM+PHRpdGxlPkluZGl2aWR1YWwgcGF0aWVudCBkYXRhIG1ldGEtYW5hbHlzaXMgb2YgY29udHJv
bGxlZCBhdHRlbnVhdGlvbiBwYXJhbWV0ZXIgKENBUCkgdGVjaG5vbG9neSBmb3IgYXNzZXNzaW5n
IHN0ZWF0b3NpczwvdGl0bGU+PHNlY29uZGFyeS10aXRsZT5KIEhlcGF0b2w8L3NlY29uZGFyeS10
aXRsZT48L3RpdGxlcz48cGVyaW9kaWNhbD48ZnVsbC10aXRsZT5KIEhlcGF0b2w8L2Z1bGwtdGl0
bGU+PC9wZXJpb2RpY2FsPjxwYWdlcz4xMDIyLTEwMzA8L3BhZ2VzPjx2b2x1bWU+NjY8L3ZvbHVt
ZT48bnVtYmVyPjU8L251bWJlcj48a2V5d29yZHM+PGtleXdvcmQ+Q29udHJvbGxlZCBhdHRlbnVh
dGlvbiBwYXJhbWV0ZXIgKENBUCk8L2tleXdvcmQ+PGtleXdvcmQ+TGl2ZXIgc3RlYXRvc2lzPC9r
ZXl3b3JkPjxrZXl3b3JkPlRyYW5zaWVudCBlbGFzdG9ncmFwaHkgKFRFKTwva2V5d29yZD48L2tl
eXdvcmRzPjxkYXRlcz48eWVhcj4yMDE3PC95ZWFyPjxwdWItZGF0ZXM+PGRhdGU+TWF5PC9kYXRl
PjwvcHViLWRhdGVzPjwvZGF0ZXM+PGlzYm4+MTYwMC0wNjQxIChFbGVjdHJvbmljKSYjeEQ7MDE2
OC04Mjc4IChMaW5raW5nKTwvaXNibj48YWNjZXNzaW9uLW51bT4yODAzOTA5OTwvYWNjZXNzaW9u
LW51bT48dXJscz48cmVsYXRlZC11cmxzPjx1cmw+aHR0cHM6Ly93d3cubmNiaS5ubG0ubmloLmdv
di9wdWJtZWQvMjgwMzkwOTk8L3VybD48L3JlbGF0ZWQtdXJscz48L3VybHM+PGVsZWN0cm9uaWMt
cmVzb3VyY2UtbnVtPjEwLjEwMTYvai5qaGVwLjIwMTYuMTIuMDIyPC9lbGVjdHJvbmljLXJlc291
cmNlLW51bT48L3JlY29yZD48L0NpdGU+PC9FbmROb3RlPn==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8F2893" w:rsidRPr="005F14B6">
        <w:rPr>
          <w:rFonts w:ascii="Book Antiqua" w:hAnsi="Book Antiqua"/>
          <w:color w:val="auto"/>
        </w:rPr>
      </w:r>
      <w:r w:rsidR="008F2893" w:rsidRPr="005F14B6">
        <w:rPr>
          <w:rFonts w:ascii="Book Antiqua" w:hAnsi="Book Antiqua"/>
          <w:color w:val="auto"/>
        </w:rPr>
        <w:fldChar w:fldCharType="separate"/>
      </w:r>
      <w:r w:rsidR="002D74BF" w:rsidRPr="005F14B6">
        <w:rPr>
          <w:rFonts w:ascii="Book Antiqua" w:hAnsi="Book Antiqua"/>
          <w:noProof/>
          <w:color w:val="auto"/>
          <w:vertAlign w:val="superscript"/>
        </w:rPr>
        <w:t>[15]</w:t>
      </w:r>
      <w:r w:rsidR="008F2893" w:rsidRPr="005F14B6">
        <w:rPr>
          <w:rFonts w:ascii="Book Antiqua" w:hAnsi="Book Antiqua"/>
          <w:color w:val="auto"/>
        </w:rPr>
        <w:fldChar w:fldCharType="end"/>
      </w:r>
      <w:r w:rsidR="008F2893" w:rsidRPr="005F14B6">
        <w:rPr>
          <w:rFonts w:ascii="Book Antiqua" w:hAnsi="Book Antiqua"/>
          <w:color w:val="auto"/>
        </w:rPr>
        <w:t>, s</w:t>
      </w:r>
      <w:r w:rsidRPr="005F14B6">
        <w:rPr>
          <w:rFonts w:ascii="Book Antiqua" w:hAnsi="Book Antiqua"/>
          <w:color w:val="auto"/>
        </w:rPr>
        <w:t>teatosis was defined as ≥ 248 dB/M</w:t>
      </w:r>
      <w:r w:rsidR="008F2893" w:rsidRPr="005F14B6">
        <w:rPr>
          <w:rFonts w:ascii="Book Antiqua" w:hAnsi="Book Antiqua"/>
          <w:color w:val="auto"/>
        </w:rPr>
        <w:t>. C</w:t>
      </w:r>
      <w:r w:rsidRPr="005F14B6">
        <w:rPr>
          <w:rFonts w:ascii="Book Antiqua" w:hAnsi="Book Antiqua"/>
          <w:color w:val="auto"/>
        </w:rPr>
        <w:t xml:space="preserve">linically significant stiffness </w:t>
      </w:r>
      <w:r w:rsidR="008F2893" w:rsidRPr="005F14B6">
        <w:rPr>
          <w:rFonts w:ascii="Book Antiqua" w:hAnsi="Book Antiqua"/>
          <w:color w:val="auto"/>
        </w:rPr>
        <w:t xml:space="preserve">was defined </w:t>
      </w:r>
      <w:r w:rsidRPr="005F14B6">
        <w:rPr>
          <w:rFonts w:ascii="Book Antiqua" w:hAnsi="Book Antiqua"/>
          <w:color w:val="auto"/>
        </w:rPr>
        <w:t>as ≥ 7 kilopascal (kPa)</w:t>
      </w:r>
      <w:r w:rsidRPr="005F14B6">
        <w:rPr>
          <w:rFonts w:ascii="Book Antiqua" w:hAnsi="Book Antiqua"/>
          <w:color w:val="auto"/>
        </w:rPr>
        <w:fldChar w:fldCharType="begin">
          <w:fldData xml:space="preserve">PEVuZE5vdGU+PENpdGU+PEF1dGhvcj5QYXJrPC9BdXRob3I+PFllYXI+MjAxNzwvWWVhcj48UmVj
TnVtPjE2PC9SZWNOdW0+PERpc3BsYXlUZXh0PjxzdHlsZSBmYWNlPSJzdXBlcnNjcmlwdCI+WzE2
LCAxN108L3N0eWxlPjwvRGlzcGxheVRleHQ+PHJlY29yZD48cmVjLW51bWJlcj4xNjwvcmVjLW51
bWJlcj48Zm9yZWlnbi1rZXlzPjxrZXkgYXBwPSJFTiIgZGItaWQ9ImF3c2Fhd3R0cDkwcHRyZTU5
c2dwZjJ2bXd6MnZ6cnRwemUwcyIgdGltZXN0YW1wPSIxNDkzNTIxNDM0Ij4xNjwva2V5PjwvZm9y
ZWlnbi1rZXlzPjxyZWYtdHlwZSBuYW1lPSJKb3VybmFsIEFydGljbGUiPjE3PC9yZWYtdHlwZT48
Y29udHJpYnV0b3JzPjxhdXRob3JzPjxhdXRob3I+UGFyaywgQy4gQy48L2F1dGhvcj48YXV0aG9y
Pk5ndXllbiwgUC48L2F1dGhvcj48YXV0aG9yPkhlcm5hbmRleiwgQy48L2F1dGhvcj48YXV0aG9y
PkJldHRlbmNvdXJ0LCBSLjwvYXV0aG9yPjxhdXRob3I+UmFtaXJleiwgSy48L2F1dGhvcj48YXV0
aG9yPkZvcnRuZXksIEwuPC9hdXRob3I+PGF1dGhvcj5Ib29rZXIsIEouPC9hdXRob3I+PGF1dGhv
cj5TeSwgRS48L2F1dGhvcj48YXV0aG9yPlNhdmlkZXMsIE0uIFQuPC9hdXRob3I+PGF1dGhvcj5B
bHF1aXJhaXNoLCBNLiBILjwvYXV0aG9yPjxhdXRob3I+VmFsYXNlaywgTS4gQS48L2F1dGhvcj48
YXV0aG9yPlJpem8sIEUuPC9hdXRob3I+PGF1dGhvcj5SaWNoYXJkcywgTC48L2F1dGhvcj48YXV0
aG9yPkJyZW5uZXIsIEQuPC9hdXRob3I+PGF1dGhvcj5TaXJsaW4sIEMuIEIuPC9hdXRob3I+PGF1
dGhvcj5Mb29tYmEsIFIuPC9hdXRob3I+PC9hdXRob3JzPjwvY29udHJpYnV0b3JzPjxhdXRoLWFk
ZHJlc3M+Tm9uYWxjb2hvbGljIEZhdHR5IExpdmVyIERpc2Vhc2UgUmVzZWFyY2ggQ2VudGVyLCBE
ZXBhcnRtZW50IG9mIE1lZGljaW5lLCBVbml2ZXJzaXR5IG9mIENhbGlmb3JuaWEgYXQgU2FuIERp
ZWdvLCBMYSBKb2xsYSwgQ2FsaWZvcm5pYS4mI3hEO0xpdmVyIEltYWdpbmcgR3JvdXAsIERlcGFy
dG1lbnQgb2YgUmFkaW9sb2d5LCBVbml2ZXJzaXR5IG9mIENhbGlmb3JuaWEgYXQgU2FuIERpZWdv
LCBMYSBKb2xsYSwgQ2FsaWZvcm5pYS4mI3hEO0RlcGFydG1lbnQgb2YgUGF0aG9sb2d5LCBVbml2
ZXJzaXR5IG9mIENhbGlmb3JuaWEgYXQgU2FuIERpZWdvLCBMYSBKb2xsYSwgQ2FsaWZvcm5pYS4m
I3hEO05vbmFsY29ob2xpYyBGYXR0eSBMaXZlciBEaXNlYXNlIFJlc2VhcmNoIENlbnRlciwgRGVw
YXJ0bWVudCBvZiBNZWRpY2luZSwgVW5pdmVyc2l0eSBvZiBDYWxpZm9ybmlhIGF0IFNhbiBEaWVn
bywgTGEgSm9sbGEsIENhbGlmb3JuaWE7IERpdmlzaW9uIG9mIEdhc3Ryb2VudGVyb2xvZ3ksIERl
cGFydG1lbnQgb2YgTWVkaWNpbmUsIFVuaXZlcnNpdHkgb2YgQ2FsaWZvcm5pYSBhdCBTYW4gRGll
Z28sIExhIEpvbGxhLCBDYWxpZm9ybmlhLiYjeEQ7Tm9uYWxjb2hvbGljIEZhdHR5IExpdmVyIERp
c2Vhc2UgUmVzZWFyY2ggQ2VudGVyLCBEZXBhcnRtZW50IG9mIE1lZGljaW5lLCBVbml2ZXJzaXR5
IG9mIENhbGlmb3JuaWEgYXQgU2FuIERpZWdvLCBMYSBKb2xsYSwgQ2FsaWZvcm5pYTsgRGl2aXNp
b24gb2YgR2FzdHJvZW50ZXJvbG9neSwgRGVwYXJ0bWVudCBvZiBNZWRpY2luZSwgVW5pdmVyc2l0
eSBvZiBDYWxpZm9ybmlhIGF0IFNhbiBEaWVnbywgTGEgSm9sbGEsIENhbGlmb3JuaWE7IERpdmlz
aW9uIG9mIEVwaWRlbWlvbG9neSwgRGVwYXJ0bWVudCBvZiBGYW1pbHkgYW5kIFByZXZlbnRpdmUg
TWVkaWNpbmUsIFVuaXZlcnNpdHkgb2YgQ2FsaWZvcm5pYSBhdCBTYW4gRGllZ28sIExhIEpvbGxh
LCBDYWxpZm9ybmlhLiBFbGVjdHJvbmljIGFkZHJlc3M6IHJvbG9vbWJhQHVjc2QuZWR1LjwvYXV0
aC1hZGRyZXNzPjx0aXRsZXM+PHRpdGxlPk1hZ25ldGljIHJlc29uYW5jZSBlbGFzdG9ncmFwaHkg
dnMgdHJhbnNpZW50IGVsYXN0b2dyYXBoeSBpbiBkZXRlY3Rpb24gb2YgZmlicm9zaXMgYW5kIG5v
bmludmFzaXZlIG1lYXN1cmVtZW50IG9mIHN0ZWF0b3NpcyBpbiBwYXRpZW50cyB3aXRoIGJpb3Bz
eS1wcm92ZW4gbm9uYWxjb2hvbGljIGZhdHR5IGxpdmVyIGRpc2Vhc2U8L3RpdGxlPjxzZWNvbmRh
cnktdGl0bGU+R2FzdHJvZW50ZXJvbG9neTwvc2Vjb25kYXJ5LXRpdGxlPjwvdGl0bGVzPjxwZXJp
b2RpY2FsPjxmdWxsLXRpdGxlPkdhc3Ryb2VudGVyb2xvZ3k8L2Z1bGwtdGl0bGU+PC9wZXJpb2Rp
Y2FsPjxwYWdlcz41OTgtNjA3IGUyPC9wYWdlcz48dm9sdW1lPjE1Mjwvdm9sdW1lPjxudW1iZXI+
MzwvbnVtYmVyPjxrZXl3b3Jkcz48a2V5d29yZD5Bc3Nlc3NtZW50PC9rZXl3b3JkPjxrZXl3b3Jk
PkJpb21hcmtlcjwva2V5d29yZD48a2V5d29yZD5Db21wYXJhdGl2ZTwva2V5d29yZD48a2V5d29y
ZD5Ob25pbnZhc2l2ZTwva2V5d29yZD48L2tleXdvcmRzPjxkYXRlcz48eWVhcj4yMDE3PC95ZWFy
PjxwdWItZGF0ZXM+PGRhdGU+RmViPC9kYXRlPjwvcHViLWRhdGVzPjwvZGF0ZXM+PGlzYm4+MTUy
OC0wMDEyIChFbGVjdHJvbmljKSYjeEQ7MDAxNi01MDg1IChMaW5raW5nKTwvaXNibj48YWNjZXNz
aW9uLW51bT4yNzkxMTI2MjwvYWNjZXNzaW9uLW51bT48dXJscz48cmVsYXRlZC11cmxzPjx1cmw+
aHR0cHM6Ly93d3cubmNiaS5ubG0ubmloLmdvdi9wdWJtZWQvMjc5MTEyNjI8L3VybD48L3JlbGF0
ZWQtdXJscz48L3VybHM+PGN1c3RvbTI+UE1DNTI4NTMwNDwvY3VzdG9tMj48ZWxlY3Ryb25pYy1y
ZXNvdXJjZS1udW0+MTAuMTA1My9qLmdhc3Ryby4yMDE2LjEwLjAyNjwvZWxlY3Ryb25pYy1yZXNv
dXJjZS1udW0+PC9yZWNvcmQ+PC9DaXRlPjxDaXRlPjxBdXRob3I+QWxraG91cmk8L0F1dGhvcj48
WWVhcj4yMDE2PC9ZZWFyPjxSZWNOdW0+NTAzPC9SZWNOdW0+PHJlY29yZD48cmVjLW51bWJlcj41
MDM8L3JlYy1udW1iZXI+PGZvcmVpZ24ta2V5cz48a2V5IGFwcD0iRU4iIGRiLWlkPSJ6ZGZ4d2V6
OXJ4ZnNzNWV0c3gzcDBwMnhzZjBwMDlkZnRyZnMiIHRpbWVzdGFtcD0iMTUwNjc5NDMyMCI+NTAz
PC9rZXk+PC9mb3JlaWduLWtleXM+PHJlZi10eXBlIG5hbWU9IkpvdXJuYWwgQXJ0aWNsZSI+MTc8
L3JlZi10eXBlPjxjb250cmlidXRvcnM+PGF1dGhvcnM+PGF1dGhvcj5BbGtob3VyaSwgTi48L2F1
dGhvcj48YXV0aG9yPkZlbGRzdGVpbiwgQS4gRS48L2F1dGhvcj48L2F1dGhvcnM+PC9jb250cmli
dXRvcnM+PGF1dGgtYWRkcmVzcz5EZXBhcnRtZW50IG9mIFBlZGlhdHJpYyBHYXN0cm9lbnRlcm9s
b2d5IGFuZCBIZXBhdG9sb2d5LCBDbGV2ZWxhbmQgQ2xpbmljLCBDbGV2ZWxhbmQsIE9ILCBVU0E7
IERpZ2VzdGl2ZSBEaXNlYXNlIEluc3RpdHV0ZSwgQ2xldmVsYW5kIENsaW5pYywgQ2xldmVsYW5k
LCBPSCwgVVNBLiYjeEQ7RGVwYXJ0bWVudCBvZiBQZWRpYXRyaWNzLCBVbml2ZXJzaXR5IG9mIENh
bGlmb3JuaWEgU2FuIERpZWdvIChVQ1NEKSwgQ0EsIFVTQS4gRWxlY3Ryb25pYyBhZGRyZXNzOiBh
ZmVsZHN0ZWluQHVjc2QuZWR1LjwvYXV0aC1hZGRyZXNzPjx0aXRsZXM+PHRpdGxlPk5vbmludmFz
aXZlIGRpYWdub3NpcyBvZiBub25hbGNvaG9saWMgZmF0dHkgbGl2ZXIgZGlzZWFzZTogQXJlIHdl
IHRoZXJlIHlldD88L3RpdGxlPjxzZWNvbmRhcnktdGl0bGU+TWV0YWJvbGlzbTwvc2Vjb25kYXJ5
LXRpdGxlPjwvdGl0bGVzPjxwZXJpb2RpY2FsPjxmdWxsLXRpdGxlPk1ldGFib2xpc208L2Z1bGwt
dGl0bGU+PGFiYnItMT5NZXRhYm9saXNtOiBjbGluaWNhbCBhbmQgZXhwZXJpbWVudGFsPC9hYmJy
LTE+PC9wZXJpb2RpY2FsPjxwYWdlcz4xMDg3LTk1PC9wYWdlcz48dm9sdW1lPjY1PC92b2x1bWU+
PG51bWJlcj44PC9udW1iZXI+PGtleXdvcmRzPjxrZXl3b3JkPkFwb3B0b3Npczwva2V5d29yZD48
a2V5d29yZD5CaW9tYXJrZXJzL2Jsb29kPC9rZXl3b3JkPjxrZXl3b3JkPkRpc2Vhc2UgUHJvZ3Jl
c3Npb248L2tleXdvcmQ+PGtleXdvcmQ+RWxhc3RpY2l0eSBJbWFnaW5nIFRlY2huaXF1ZXM8L2tl
eXdvcmQ+PGtleXdvcmQ+SHVtYW5zPC9rZXl3b3JkPjxrZXl3b3JkPkxpdmVyL2RpYWdub3N0aWMg
aW1hZ2luZy8qcGF0aG9sb2d5PC9rZXl3b3JkPjxrZXl3b3JkPkxpdmVyIENpcnJob3Npcy9ibG9v
ZC8qZGlhZ25vc2lzL2RpYWdub3N0aWMgaW1hZ2luZy9wYXRob2xvZ3k8L2tleXdvcmQ+PGtleXdv
cmQ+Tm9uLWFsY29ob2xpYyBGYXR0eSBMaXZlciBEaXNlYXNlL2Jsb29kLypkaWFnbm9zaXMvZGlh
Z25vc3RpYyBpbWFnaW5nL3BhdGhvbG9neTwva2V5d29yZD48a2V5d29yZD5Vbml0ZWQgU3RhdGVz
PC9rZXl3b3JkPjxrZXl3b3JkPipCaW9tYXJrZXJzPC9rZXl3b3JkPjxrZXl3b3JkPipGaWJyb3Np
czwva2V5d29yZD48a2V5d29yZD4qTmFzaDwva2V5d29yZD48L2tleXdvcmRzPjxkYXRlcz48eWVh
cj4yMDE2PC95ZWFyPjxwdWItZGF0ZXM+PGRhdGU+QXVnPC9kYXRlPjwvcHViLWRhdGVzPjwvZGF0
ZXM+PGlzYm4+MTUzMi04NjAwIChFbGVjdHJvbmljKSYjeEQ7MDAyNi0wNDk1IChMaW5raW5nKTwv
aXNibj48YWNjZXNzaW9uLW51bT4yNjk3MjIyMjwvYWNjZXNzaW9uLW51bT48dXJscz48cmVsYXRl
ZC11cmxzPjx1cmw+aHR0cHM6Ly93d3cubmNiaS5ubG0ubmloLmdvdi9wdWJtZWQvMjY5NzIyMjI8
L3VybD48L3JlbGF0ZWQtdXJscz48L3VybHM+PGN1c3RvbTI+UE1DNDkzMTk2ODwvY3VzdG9tMj48
ZWxlY3Ryb25pYy1yZXNvdXJjZS1udW0+MTAuMTAxNi9qLm1ldGFib2wuMjAxNi4wMS4wMTM8L2Vs
ZWN0cm9uaWMtcmVzb3VyY2UtbnVtPjwvcmVjb3JkPjwvQ2l0ZT48L0VuZE5vdGU+AG==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PEVuZE5vdGU+PENpdGU+PEF1dGhvcj5QYXJrPC9BdXRob3I+PFllYXI+MjAxNzwvWWVhcj48UmVj
TnVtPjE2PC9SZWNOdW0+PERpc3BsYXlUZXh0PjxzdHlsZSBmYWNlPSJzdXBlcnNjcmlwdCI+WzE2
LCAxN108L3N0eWxlPjwvRGlzcGxheVRleHQ+PHJlY29yZD48cmVjLW51bWJlcj4xNjwvcmVjLW51
bWJlcj48Zm9yZWlnbi1rZXlzPjxrZXkgYXBwPSJFTiIgZGItaWQ9ImF3c2Fhd3R0cDkwcHRyZTU5
c2dwZjJ2bXd6MnZ6cnRwemUwcyIgdGltZXN0YW1wPSIxNDkzNTIxNDM0Ij4xNjwva2V5PjwvZm9y
ZWlnbi1rZXlzPjxyZWYtdHlwZSBuYW1lPSJKb3VybmFsIEFydGljbGUiPjE3PC9yZWYtdHlwZT48
Y29udHJpYnV0b3JzPjxhdXRob3JzPjxhdXRob3I+UGFyaywgQy4gQy48L2F1dGhvcj48YXV0aG9y
Pk5ndXllbiwgUC48L2F1dGhvcj48YXV0aG9yPkhlcm5hbmRleiwgQy48L2F1dGhvcj48YXV0aG9y
PkJldHRlbmNvdXJ0LCBSLjwvYXV0aG9yPjxhdXRob3I+UmFtaXJleiwgSy48L2F1dGhvcj48YXV0
aG9yPkZvcnRuZXksIEwuPC9hdXRob3I+PGF1dGhvcj5Ib29rZXIsIEouPC9hdXRob3I+PGF1dGhv
cj5TeSwgRS48L2F1dGhvcj48YXV0aG9yPlNhdmlkZXMsIE0uIFQuPC9hdXRob3I+PGF1dGhvcj5B
bHF1aXJhaXNoLCBNLiBILjwvYXV0aG9yPjxhdXRob3I+VmFsYXNlaywgTS4gQS48L2F1dGhvcj48
YXV0aG9yPlJpem8sIEUuPC9hdXRob3I+PGF1dGhvcj5SaWNoYXJkcywgTC48L2F1dGhvcj48YXV0
aG9yPkJyZW5uZXIsIEQuPC9hdXRob3I+PGF1dGhvcj5TaXJsaW4sIEMuIEIuPC9hdXRob3I+PGF1
dGhvcj5Mb29tYmEsIFIuPC9hdXRob3I+PC9hdXRob3JzPjwvY29udHJpYnV0b3JzPjxhdXRoLWFk
ZHJlc3M+Tm9uYWxjb2hvbGljIEZhdHR5IExpdmVyIERpc2Vhc2UgUmVzZWFyY2ggQ2VudGVyLCBE
ZXBhcnRtZW50IG9mIE1lZGljaW5lLCBVbml2ZXJzaXR5IG9mIENhbGlmb3JuaWEgYXQgU2FuIERp
ZWdvLCBMYSBKb2xsYSwgQ2FsaWZvcm5pYS4mI3hEO0xpdmVyIEltYWdpbmcgR3JvdXAsIERlcGFy
dG1lbnQgb2YgUmFkaW9sb2d5LCBVbml2ZXJzaXR5IG9mIENhbGlmb3JuaWEgYXQgU2FuIERpZWdv
LCBMYSBKb2xsYSwgQ2FsaWZvcm5pYS4mI3hEO0RlcGFydG1lbnQgb2YgUGF0aG9sb2d5LCBVbml2
ZXJzaXR5IG9mIENhbGlmb3JuaWEgYXQgU2FuIERpZWdvLCBMYSBKb2xsYSwgQ2FsaWZvcm5pYS4m
I3hEO05vbmFsY29ob2xpYyBGYXR0eSBMaXZlciBEaXNlYXNlIFJlc2VhcmNoIENlbnRlciwgRGVw
YXJ0bWVudCBvZiBNZWRpY2luZSwgVW5pdmVyc2l0eSBvZiBDYWxpZm9ybmlhIGF0IFNhbiBEaWVn
bywgTGEgSm9sbGEsIENhbGlmb3JuaWE7IERpdmlzaW9uIG9mIEdhc3Ryb2VudGVyb2xvZ3ksIERl
cGFydG1lbnQgb2YgTWVkaWNpbmUsIFVuaXZlcnNpdHkgb2YgQ2FsaWZvcm5pYSBhdCBTYW4gRGll
Z28sIExhIEpvbGxhLCBDYWxpZm9ybmlhLiYjeEQ7Tm9uYWxjb2hvbGljIEZhdHR5IExpdmVyIERp
c2Vhc2UgUmVzZWFyY2ggQ2VudGVyLCBEZXBhcnRtZW50IG9mIE1lZGljaW5lLCBVbml2ZXJzaXR5
IG9mIENhbGlmb3JuaWEgYXQgU2FuIERpZWdvLCBMYSBKb2xsYSwgQ2FsaWZvcm5pYTsgRGl2aXNp
b24gb2YgR2FzdHJvZW50ZXJvbG9neSwgRGVwYXJ0bWVudCBvZiBNZWRpY2luZSwgVW5pdmVyc2l0
eSBvZiBDYWxpZm9ybmlhIGF0IFNhbiBEaWVnbywgTGEgSm9sbGEsIENhbGlmb3JuaWE7IERpdmlz
aW9uIG9mIEVwaWRlbWlvbG9neSwgRGVwYXJ0bWVudCBvZiBGYW1pbHkgYW5kIFByZXZlbnRpdmUg
TWVkaWNpbmUsIFVuaXZlcnNpdHkgb2YgQ2FsaWZvcm5pYSBhdCBTYW4gRGllZ28sIExhIEpvbGxh
LCBDYWxpZm9ybmlhLiBFbGVjdHJvbmljIGFkZHJlc3M6IHJvbG9vbWJhQHVjc2QuZWR1LjwvYXV0
aC1hZGRyZXNzPjx0aXRsZXM+PHRpdGxlPk1hZ25ldGljIHJlc29uYW5jZSBlbGFzdG9ncmFwaHkg
dnMgdHJhbnNpZW50IGVsYXN0b2dyYXBoeSBpbiBkZXRlY3Rpb24gb2YgZmlicm9zaXMgYW5kIG5v
bmludmFzaXZlIG1lYXN1cmVtZW50IG9mIHN0ZWF0b3NpcyBpbiBwYXRpZW50cyB3aXRoIGJpb3Bz
eS1wcm92ZW4gbm9uYWxjb2hvbGljIGZhdHR5IGxpdmVyIGRpc2Vhc2U8L3RpdGxlPjxzZWNvbmRh
cnktdGl0bGU+R2FzdHJvZW50ZXJvbG9neTwvc2Vjb25kYXJ5LXRpdGxlPjwvdGl0bGVzPjxwZXJp
b2RpY2FsPjxmdWxsLXRpdGxlPkdhc3Ryb2VudGVyb2xvZ3k8L2Z1bGwtdGl0bGU+PC9wZXJpb2Rp
Y2FsPjxwYWdlcz41OTgtNjA3IGUyPC9wYWdlcz48dm9sdW1lPjE1Mjwvdm9sdW1lPjxudW1iZXI+
MzwvbnVtYmVyPjxrZXl3b3Jkcz48a2V5d29yZD5Bc3Nlc3NtZW50PC9rZXl3b3JkPjxrZXl3b3Jk
PkJpb21hcmtlcjwva2V5d29yZD48a2V5d29yZD5Db21wYXJhdGl2ZTwva2V5d29yZD48a2V5d29y
ZD5Ob25pbnZhc2l2ZTwva2V5d29yZD48L2tleXdvcmRzPjxkYXRlcz48eWVhcj4yMDE3PC95ZWFy
PjxwdWItZGF0ZXM+PGRhdGU+RmViPC9kYXRlPjwvcHViLWRhdGVzPjwvZGF0ZXM+PGlzYm4+MTUy
OC0wMDEyIChFbGVjdHJvbmljKSYjeEQ7MDAxNi01MDg1IChMaW5raW5nKTwvaXNibj48YWNjZXNz
aW9uLW51bT4yNzkxMTI2MjwvYWNjZXNzaW9uLW51bT48dXJscz48cmVsYXRlZC11cmxzPjx1cmw+
aHR0cHM6Ly93d3cubmNiaS5ubG0ubmloLmdvdi9wdWJtZWQvMjc5MTEyNjI8L3VybD48L3JlbGF0
ZWQtdXJscz48L3VybHM+PGN1c3RvbTI+UE1DNTI4NTMwNDwvY3VzdG9tMj48ZWxlY3Ryb25pYy1y
ZXNvdXJjZS1udW0+MTAuMTA1My9qLmdhc3Ryby4yMDE2LjEwLjAyNjwvZWxlY3Ryb25pYy1yZXNv
dXJjZS1udW0+PC9yZWNvcmQ+PC9DaXRlPjxDaXRlPjxBdXRob3I+QWxraG91cmk8L0F1dGhvcj48
WWVhcj4yMDE2PC9ZZWFyPjxSZWNOdW0+NTAzPC9SZWNOdW0+PHJlY29yZD48cmVjLW51bWJlcj41
MDM8L3JlYy1udW1iZXI+PGZvcmVpZ24ta2V5cz48a2V5IGFwcD0iRU4iIGRiLWlkPSJ6ZGZ4d2V6
OXJ4ZnNzNWV0c3gzcDBwMnhzZjBwMDlkZnRyZnMiIHRpbWVzdGFtcD0iMTUwNjc5NDMyMCI+NTAz
PC9rZXk+PC9mb3JlaWduLWtleXM+PHJlZi10eXBlIG5hbWU9IkpvdXJuYWwgQXJ0aWNsZSI+MTc8
L3JlZi10eXBlPjxjb250cmlidXRvcnM+PGF1dGhvcnM+PGF1dGhvcj5BbGtob3VyaSwgTi48L2F1
dGhvcj48YXV0aG9yPkZlbGRzdGVpbiwgQS4gRS48L2F1dGhvcj48L2F1dGhvcnM+PC9jb250cmli
dXRvcnM+PGF1dGgtYWRkcmVzcz5EZXBhcnRtZW50IG9mIFBlZGlhdHJpYyBHYXN0cm9lbnRlcm9s
b2d5IGFuZCBIZXBhdG9sb2d5LCBDbGV2ZWxhbmQgQ2xpbmljLCBDbGV2ZWxhbmQsIE9ILCBVU0E7
IERpZ2VzdGl2ZSBEaXNlYXNlIEluc3RpdHV0ZSwgQ2xldmVsYW5kIENsaW5pYywgQ2xldmVsYW5k
LCBPSCwgVVNBLiYjeEQ7RGVwYXJ0bWVudCBvZiBQZWRpYXRyaWNzLCBVbml2ZXJzaXR5IG9mIENh
bGlmb3JuaWEgU2FuIERpZWdvIChVQ1NEKSwgQ0EsIFVTQS4gRWxlY3Ryb25pYyBhZGRyZXNzOiBh
ZmVsZHN0ZWluQHVjc2QuZWR1LjwvYXV0aC1hZGRyZXNzPjx0aXRsZXM+PHRpdGxlPk5vbmludmFz
aXZlIGRpYWdub3NpcyBvZiBub25hbGNvaG9saWMgZmF0dHkgbGl2ZXIgZGlzZWFzZTogQXJlIHdl
IHRoZXJlIHlldD88L3RpdGxlPjxzZWNvbmRhcnktdGl0bGU+TWV0YWJvbGlzbTwvc2Vjb25kYXJ5
LXRpdGxlPjwvdGl0bGVzPjxwZXJpb2RpY2FsPjxmdWxsLXRpdGxlPk1ldGFib2xpc208L2Z1bGwt
dGl0bGU+PGFiYnItMT5NZXRhYm9saXNtOiBjbGluaWNhbCBhbmQgZXhwZXJpbWVudGFsPC9hYmJy
LTE+PC9wZXJpb2RpY2FsPjxwYWdlcz4xMDg3LTk1PC9wYWdlcz48dm9sdW1lPjY1PC92b2x1bWU+
PG51bWJlcj44PC9udW1iZXI+PGtleXdvcmRzPjxrZXl3b3JkPkFwb3B0b3Npczwva2V5d29yZD48
a2V5d29yZD5CaW9tYXJrZXJzL2Jsb29kPC9rZXl3b3JkPjxrZXl3b3JkPkRpc2Vhc2UgUHJvZ3Jl
c3Npb248L2tleXdvcmQ+PGtleXdvcmQ+RWxhc3RpY2l0eSBJbWFnaW5nIFRlY2huaXF1ZXM8L2tl
eXdvcmQ+PGtleXdvcmQ+SHVtYW5zPC9rZXl3b3JkPjxrZXl3b3JkPkxpdmVyL2RpYWdub3N0aWMg
aW1hZ2luZy8qcGF0aG9sb2d5PC9rZXl3b3JkPjxrZXl3b3JkPkxpdmVyIENpcnJob3Npcy9ibG9v
ZC8qZGlhZ25vc2lzL2RpYWdub3N0aWMgaW1hZ2luZy9wYXRob2xvZ3k8L2tleXdvcmQ+PGtleXdv
cmQ+Tm9uLWFsY29ob2xpYyBGYXR0eSBMaXZlciBEaXNlYXNlL2Jsb29kLypkaWFnbm9zaXMvZGlh
Z25vc3RpYyBpbWFnaW5nL3BhdGhvbG9neTwva2V5d29yZD48a2V5d29yZD5Vbml0ZWQgU3RhdGVz
PC9rZXl3b3JkPjxrZXl3b3JkPipCaW9tYXJrZXJzPC9rZXl3b3JkPjxrZXl3b3JkPipGaWJyb3Np
czwva2V5d29yZD48a2V5d29yZD4qTmFzaDwva2V5d29yZD48L2tleXdvcmRzPjxkYXRlcz48eWVh
cj4yMDE2PC95ZWFyPjxwdWItZGF0ZXM+PGRhdGU+QXVnPC9kYXRlPjwvcHViLWRhdGVzPjwvZGF0
ZXM+PGlzYm4+MTUzMi04NjAwIChFbGVjdHJvbmljKSYjeEQ7MDAyNi0wNDk1IChMaW5raW5nKTwv
aXNibj48YWNjZXNzaW9uLW51bT4yNjk3MjIyMjwvYWNjZXNzaW9uLW51bT48dXJscz48cmVsYXRl
ZC11cmxzPjx1cmw+aHR0cHM6Ly93d3cubmNiaS5ubG0ubmloLmdvdi9wdWJtZWQvMjY5NzIyMjI8
L3VybD48L3JlbGF0ZWQtdXJscz48L3VybHM+PGN1c3RvbTI+UE1DNDkzMTk2ODwvY3VzdG9tMj48
ZWxlY3Ryb25pYy1yZXNvdXJjZS1udW0+MTAuMTAxNi9qLm1ldGFib2wuMjAxNi4wMS4wMTM8L2Vs
ZWN0cm9uaWMtcmVzb3VyY2UtbnVtPjwvcmVjb3JkPjwvQ2l0ZT48L0VuZE5vdGU+AG==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Pr="005F14B6">
        <w:rPr>
          <w:rFonts w:ascii="Book Antiqua" w:hAnsi="Book Antiqua"/>
          <w:color w:val="auto"/>
        </w:rPr>
      </w:r>
      <w:r w:rsidRPr="005F14B6">
        <w:rPr>
          <w:rFonts w:ascii="Book Antiqua" w:hAnsi="Book Antiqua"/>
          <w:color w:val="auto"/>
        </w:rPr>
        <w:fldChar w:fldCharType="separate"/>
      </w:r>
      <w:r w:rsidR="00664778" w:rsidRPr="005F14B6">
        <w:rPr>
          <w:rFonts w:ascii="Book Antiqua" w:hAnsi="Book Antiqua"/>
          <w:noProof/>
          <w:color w:val="auto"/>
          <w:vertAlign w:val="superscript"/>
        </w:rPr>
        <w:t>[16,</w:t>
      </w:r>
      <w:r w:rsidR="002D74BF" w:rsidRPr="005F14B6">
        <w:rPr>
          <w:rFonts w:ascii="Book Antiqua" w:hAnsi="Book Antiqua"/>
          <w:noProof/>
          <w:color w:val="auto"/>
          <w:vertAlign w:val="superscript"/>
        </w:rPr>
        <w:t>17]</w:t>
      </w:r>
      <w:r w:rsidRPr="005F14B6">
        <w:rPr>
          <w:rFonts w:ascii="Book Antiqua" w:hAnsi="Book Antiqua"/>
          <w:color w:val="auto"/>
        </w:rPr>
        <w:fldChar w:fldCharType="end"/>
      </w:r>
      <w:r w:rsidR="00624231" w:rsidRPr="005F14B6">
        <w:rPr>
          <w:rFonts w:ascii="Book Antiqua" w:hAnsi="Book Antiqua"/>
          <w:color w:val="auto"/>
        </w:rPr>
        <w:t>.</w:t>
      </w:r>
      <w:r w:rsidRPr="005F14B6">
        <w:rPr>
          <w:rFonts w:ascii="Book Antiqua" w:hAnsi="Book Antiqua"/>
          <w:color w:val="auto"/>
        </w:rPr>
        <w:t xml:space="preserve"> </w:t>
      </w:r>
    </w:p>
    <w:p w14:paraId="15B6AEF9" w14:textId="77777777" w:rsidR="00C7027E" w:rsidRPr="005F14B6" w:rsidRDefault="00C7027E" w:rsidP="005F14B6">
      <w:pPr>
        <w:pStyle w:val="Normal1"/>
        <w:adjustRightInd w:val="0"/>
        <w:snapToGrid w:val="0"/>
        <w:spacing w:line="360" w:lineRule="auto"/>
        <w:jc w:val="both"/>
        <w:rPr>
          <w:rFonts w:ascii="Book Antiqua" w:hAnsi="Book Antiqua" w:cs="Times New Roman"/>
          <w:i/>
          <w:color w:val="auto"/>
          <w:sz w:val="24"/>
          <w:szCs w:val="24"/>
          <w:lang w:val="en-US"/>
        </w:rPr>
      </w:pPr>
    </w:p>
    <w:p w14:paraId="1C6334FD" w14:textId="7AEF17FC" w:rsidR="00C7027E" w:rsidRPr="005F14B6" w:rsidRDefault="00664778" w:rsidP="005F14B6">
      <w:pPr>
        <w:pStyle w:val="Normal1"/>
        <w:adjustRightInd w:val="0"/>
        <w:snapToGrid w:val="0"/>
        <w:spacing w:line="360" w:lineRule="auto"/>
        <w:jc w:val="both"/>
        <w:rPr>
          <w:rFonts w:ascii="Book Antiqua" w:eastAsiaTheme="minorEastAsia" w:hAnsi="Book Antiqua" w:cs="Times New Roman"/>
          <w:b/>
          <w:i/>
          <w:color w:val="auto"/>
          <w:sz w:val="24"/>
          <w:szCs w:val="24"/>
          <w:lang w:val="en-US" w:eastAsia="zh-CN"/>
        </w:rPr>
      </w:pPr>
      <w:r w:rsidRPr="005F14B6">
        <w:rPr>
          <w:rFonts w:ascii="Book Antiqua" w:hAnsi="Book Antiqua" w:cs="Times New Roman"/>
          <w:b/>
          <w:i/>
          <w:color w:val="auto"/>
          <w:sz w:val="24"/>
          <w:szCs w:val="24"/>
          <w:lang w:val="en-US"/>
        </w:rPr>
        <w:t>Patients’ specifications</w:t>
      </w:r>
    </w:p>
    <w:p w14:paraId="57AC2FBE" w14:textId="6340EB70"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We included patients if they were 18 years or older</w:t>
      </w:r>
      <w:r w:rsidR="00624231" w:rsidRPr="005F14B6">
        <w:rPr>
          <w:rFonts w:ascii="Book Antiqua" w:hAnsi="Book Antiqua"/>
          <w:color w:val="auto"/>
        </w:rPr>
        <w:t>,</w:t>
      </w:r>
      <w:r w:rsidRPr="005F14B6">
        <w:rPr>
          <w:rFonts w:ascii="Book Antiqua" w:hAnsi="Book Antiqua"/>
          <w:color w:val="auto"/>
        </w:rPr>
        <w:t xml:space="preserve"> were treated for CHC using DAAs and were able to provide informed consent. We excluded patients if they (1) had a history of significant alcohol intake within 2 year</w:t>
      </w:r>
      <w:r w:rsidR="0036136F" w:rsidRPr="005F14B6">
        <w:rPr>
          <w:rFonts w:ascii="Book Antiqua" w:hAnsi="Book Antiqua"/>
          <w:color w:val="auto"/>
        </w:rPr>
        <w:t>s</w:t>
      </w:r>
      <w:r w:rsidRPr="005F14B6">
        <w:rPr>
          <w:rFonts w:ascii="Book Antiqua" w:hAnsi="Book Antiqua"/>
          <w:color w:val="auto"/>
        </w:rPr>
        <w:t xml:space="preserve"> of recruitment (14 drinks/week for men or 7 drinks/week for women) </w:t>
      </w:r>
      <w:r w:rsidR="0036136F" w:rsidRPr="005F14B6">
        <w:rPr>
          <w:rFonts w:ascii="Book Antiqua" w:hAnsi="Book Antiqua"/>
          <w:color w:val="auto"/>
        </w:rPr>
        <w:t xml:space="preserve">as </w:t>
      </w:r>
      <w:r w:rsidRPr="005F14B6">
        <w:rPr>
          <w:rFonts w:ascii="Book Antiqua" w:hAnsi="Book Antiqua"/>
          <w:color w:val="auto"/>
        </w:rPr>
        <w:t xml:space="preserve">assessed by the hepatologist as well as the </w:t>
      </w:r>
      <w:r w:rsidR="00B37C13" w:rsidRPr="005F14B6">
        <w:rPr>
          <w:rFonts w:ascii="Book Antiqua" w:hAnsi="Book Antiqua"/>
          <w:color w:val="auto"/>
        </w:rPr>
        <w:t>Alcohol Use Disorders Identification Test-Consumption (</w:t>
      </w:r>
      <w:r w:rsidRPr="005F14B6">
        <w:rPr>
          <w:rFonts w:ascii="Book Antiqua" w:hAnsi="Book Antiqua"/>
          <w:color w:val="auto"/>
        </w:rPr>
        <w:t>AUDIT</w:t>
      </w:r>
      <w:r w:rsidR="00B37C13" w:rsidRPr="005F14B6">
        <w:rPr>
          <w:rFonts w:ascii="Book Antiqua" w:hAnsi="Book Antiqua"/>
          <w:color w:val="auto"/>
        </w:rPr>
        <w:t>-C)</w:t>
      </w:r>
      <w:r w:rsidRPr="005F14B6">
        <w:rPr>
          <w:rFonts w:ascii="Book Antiqua" w:hAnsi="Book Antiqua"/>
          <w:color w:val="auto"/>
        </w:rPr>
        <w:t xml:space="preserve"> questionnaire; (2) had secondary causes of fatty liver such as medications (for example, methotrexate) or other infectious causes (for example, human immunodeficiency virus); (3) had evidence of liver diseases other than hepatitis C; (4) were HCV </w:t>
      </w:r>
      <w:r w:rsidR="00CE38AF" w:rsidRPr="005F14B6">
        <w:rPr>
          <w:rFonts w:ascii="Book Antiqua" w:hAnsi="Book Antiqua"/>
          <w:color w:val="auto"/>
        </w:rPr>
        <w:t>GNT</w:t>
      </w:r>
      <w:r w:rsidRPr="005F14B6">
        <w:rPr>
          <w:rFonts w:ascii="Book Antiqua" w:hAnsi="Book Antiqua"/>
          <w:color w:val="auto"/>
        </w:rPr>
        <w:t xml:space="preserve">3 as it is thought to have a different underlying etiology of steatosis related to the virus (viral steatosis) and we </w:t>
      </w:r>
      <w:r w:rsidRPr="005F14B6">
        <w:rPr>
          <w:rFonts w:ascii="Book Antiqua" w:hAnsi="Book Antiqua"/>
          <w:color w:val="auto"/>
        </w:rPr>
        <w:lastRenderedPageBreak/>
        <w:t>sought to investigate this genotype separately</w:t>
      </w:r>
      <w:r w:rsidR="00012247" w:rsidRPr="005F14B6">
        <w:rPr>
          <w:rFonts w:ascii="Book Antiqua" w:hAnsi="Book Antiqua"/>
          <w:color w:val="auto"/>
        </w:rPr>
        <w:t xml:space="preserve">; or (5) had cirrhosis based on imaging </w:t>
      </w:r>
      <w:r w:rsidR="00836C5E" w:rsidRPr="005F14B6">
        <w:rPr>
          <w:rFonts w:ascii="Book Antiqua" w:hAnsi="Book Antiqua"/>
          <w:color w:val="auto"/>
        </w:rPr>
        <w:t>or</w:t>
      </w:r>
      <w:r w:rsidR="00012247" w:rsidRPr="005F14B6">
        <w:rPr>
          <w:rFonts w:ascii="Book Antiqua" w:hAnsi="Book Antiqua"/>
          <w:color w:val="auto"/>
        </w:rPr>
        <w:t xml:space="preserve"> FibroScan</w:t>
      </w:r>
      <w:r w:rsidRPr="005F14B6">
        <w:rPr>
          <w:rFonts w:ascii="Book Antiqua" w:hAnsi="Book Antiqua"/>
          <w:color w:val="auto"/>
        </w:rPr>
        <w:t xml:space="preserve">. All the following information was collected: medical history, age, sex, height, weight, body mass index (BMI), ethnic background, and vital signs. </w:t>
      </w:r>
    </w:p>
    <w:p w14:paraId="03B067E4" w14:textId="77777777"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p>
    <w:p w14:paraId="68D8DB70" w14:textId="417808F2" w:rsidR="00C7027E" w:rsidRPr="005F14B6" w:rsidRDefault="00664778" w:rsidP="005F14B6">
      <w:pPr>
        <w:widowControl w:val="0"/>
        <w:autoSpaceDE w:val="0"/>
        <w:autoSpaceDN w:val="0"/>
        <w:adjustRightInd w:val="0"/>
        <w:snapToGrid w:val="0"/>
        <w:spacing w:line="360" w:lineRule="auto"/>
        <w:jc w:val="both"/>
        <w:rPr>
          <w:rFonts w:ascii="Book Antiqua" w:hAnsi="Book Antiqua"/>
          <w:b/>
          <w:i/>
          <w:color w:val="auto"/>
          <w:lang w:eastAsia="zh-CN"/>
        </w:rPr>
      </w:pPr>
      <w:r w:rsidRPr="005F14B6">
        <w:rPr>
          <w:rFonts w:ascii="Book Antiqua" w:hAnsi="Book Antiqua"/>
          <w:b/>
          <w:i/>
          <w:color w:val="auto"/>
        </w:rPr>
        <w:t>Laboratory measurements</w:t>
      </w:r>
    </w:p>
    <w:p w14:paraId="62675664" w14:textId="34BC8D7E"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The biochemical tests that were measured included aspartate aminotransferase (AST), alanine aminotransferase (ALT), alkaline phosphatase, total bilirubin, direct bilirubin, albumin, fasting glucose, hemoglobin A1c, triglycerides, total cholesterol, high-density lipoprotein, and low-density lipoprotein. Other measurements included platelets, prothrombin time, and international normalized ratio. </w:t>
      </w:r>
    </w:p>
    <w:p w14:paraId="316A1A16" w14:textId="77777777" w:rsidR="00C7027E" w:rsidRPr="005F14B6" w:rsidRDefault="00C7027E" w:rsidP="005F14B6">
      <w:pPr>
        <w:widowControl w:val="0"/>
        <w:autoSpaceDE w:val="0"/>
        <w:autoSpaceDN w:val="0"/>
        <w:adjustRightInd w:val="0"/>
        <w:snapToGrid w:val="0"/>
        <w:spacing w:line="360" w:lineRule="auto"/>
        <w:jc w:val="both"/>
        <w:rPr>
          <w:rFonts w:ascii="Book Antiqua" w:hAnsi="Book Antiqua"/>
          <w:color w:val="auto"/>
        </w:rPr>
      </w:pPr>
    </w:p>
    <w:p w14:paraId="5DD1CEFF" w14:textId="735B9CFC" w:rsidR="00C7027E" w:rsidRPr="005F14B6" w:rsidRDefault="00C7027E" w:rsidP="005F14B6">
      <w:pPr>
        <w:widowControl w:val="0"/>
        <w:autoSpaceDE w:val="0"/>
        <w:autoSpaceDN w:val="0"/>
        <w:adjustRightInd w:val="0"/>
        <w:snapToGrid w:val="0"/>
        <w:spacing w:line="360" w:lineRule="auto"/>
        <w:jc w:val="both"/>
        <w:rPr>
          <w:rStyle w:val="s1"/>
          <w:rFonts w:ascii="Book Antiqua" w:hAnsi="Book Antiqua"/>
          <w:b/>
          <w:color w:val="auto"/>
          <w:lang w:eastAsia="zh-CN"/>
        </w:rPr>
      </w:pPr>
      <w:r w:rsidRPr="005F14B6">
        <w:rPr>
          <w:rFonts w:ascii="Book Antiqua" w:hAnsi="Book Antiqua"/>
          <w:b/>
          <w:i/>
          <w:color w:val="auto"/>
        </w:rPr>
        <w:t xml:space="preserve">Statistical </w:t>
      </w:r>
      <w:r w:rsidR="003E1716" w:rsidRPr="005F14B6">
        <w:rPr>
          <w:rFonts w:ascii="Book Antiqua" w:hAnsi="Book Antiqua"/>
          <w:b/>
          <w:i/>
          <w:color w:val="auto"/>
        </w:rPr>
        <w:t>a</w:t>
      </w:r>
      <w:r w:rsidRPr="005F14B6">
        <w:rPr>
          <w:rFonts w:ascii="Book Antiqua" w:hAnsi="Book Antiqua"/>
          <w:b/>
          <w:i/>
          <w:color w:val="auto"/>
        </w:rPr>
        <w:t>nalysis</w:t>
      </w:r>
    </w:p>
    <w:p w14:paraId="54FEF875" w14:textId="5D7E6248" w:rsidR="00C7027E" w:rsidRPr="005F14B6" w:rsidRDefault="00C7027E" w:rsidP="005F14B6">
      <w:pPr>
        <w:pStyle w:val="p1"/>
        <w:adjustRightInd w:val="0"/>
        <w:snapToGrid w:val="0"/>
        <w:spacing w:line="360" w:lineRule="auto"/>
        <w:jc w:val="both"/>
        <w:rPr>
          <w:rFonts w:ascii="Book Antiqua" w:hAnsi="Book Antiqua" w:cs="Times New Roman"/>
          <w:color w:val="auto"/>
          <w:sz w:val="24"/>
          <w:szCs w:val="24"/>
        </w:rPr>
      </w:pPr>
      <w:r w:rsidRPr="005F14B6">
        <w:rPr>
          <w:rStyle w:val="s1"/>
          <w:rFonts w:ascii="Book Antiqua" w:hAnsi="Book Antiqua" w:cs="Times New Roman"/>
          <w:color w:val="auto"/>
          <w:sz w:val="24"/>
          <w:szCs w:val="24"/>
        </w:rPr>
        <w:t xml:space="preserve">The chi-square test was used to compare between categorical variables, and a paired </w:t>
      </w:r>
      <w:r w:rsidRPr="005F14B6">
        <w:rPr>
          <w:rStyle w:val="s1"/>
          <w:rFonts w:ascii="Book Antiqua" w:hAnsi="Book Antiqua" w:cs="Times New Roman"/>
          <w:i/>
          <w:iCs/>
          <w:color w:val="auto"/>
          <w:sz w:val="24"/>
          <w:szCs w:val="24"/>
        </w:rPr>
        <w:t>t</w:t>
      </w:r>
      <w:r w:rsidRPr="005F14B6">
        <w:rPr>
          <w:rStyle w:val="s1"/>
          <w:rFonts w:ascii="Book Antiqua" w:hAnsi="Book Antiqua" w:cs="Times New Roman"/>
          <w:color w:val="auto"/>
          <w:sz w:val="24"/>
          <w:szCs w:val="24"/>
        </w:rPr>
        <w:t xml:space="preserve"> test to compare mean differences between continuous variables. Primary and secondary comparisons within groups were calculated with paired </w:t>
      </w:r>
      <w:r w:rsidRPr="005F14B6">
        <w:rPr>
          <w:rStyle w:val="s1"/>
          <w:rFonts w:ascii="Book Antiqua" w:hAnsi="Book Antiqua" w:cs="Times New Roman"/>
          <w:i/>
          <w:iCs/>
          <w:color w:val="auto"/>
          <w:sz w:val="24"/>
          <w:szCs w:val="24"/>
        </w:rPr>
        <w:t>t</w:t>
      </w:r>
      <w:r w:rsidRPr="005F14B6">
        <w:rPr>
          <w:rStyle w:val="s1"/>
          <w:rFonts w:ascii="Book Antiqua" w:hAnsi="Book Antiqua" w:cs="Times New Roman"/>
          <w:color w:val="auto"/>
          <w:sz w:val="24"/>
          <w:szCs w:val="24"/>
        </w:rPr>
        <w:t xml:space="preserve"> tests, two-tailed, independent-sample </w:t>
      </w:r>
      <w:r w:rsidRPr="005F14B6">
        <w:rPr>
          <w:rStyle w:val="s1"/>
          <w:rFonts w:ascii="Book Antiqua" w:hAnsi="Book Antiqua" w:cs="Times New Roman"/>
          <w:i/>
          <w:iCs/>
          <w:color w:val="auto"/>
          <w:sz w:val="24"/>
          <w:szCs w:val="24"/>
        </w:rPr>
        <w:t>t</w:t>
      </w:r>
      <w:r w:rsidRPr="005F14B6">
        <w:rPr>
          <w:rStyle w:val="s1"/>
          <w:rFonts w:ascii="Book Antiqua" w:hAnsi="Book Antiqua" w:cs="Times New Roman"/>
          <w:color w:val="auto"/>
          <w:sz w:val="24"/>
          <w:szCs w:val="24"/>
        </w:rPr>
        <w:t xml:space="preserve"> tests, or nonparametric tests including Wilcoxon signed-rank test as applicable. A two-tailed </w:t>
      </w:r>
      <w:r w:rsidRPr="005F14B6">
        <w:rPr>
          <w:rStyle w:val="s1"/>
          <w:rFonts w:ascii="Book Antiqua" w:hAnsi="Book Antiqua" w:cs="Times New Roman"/>
          <w:i/>
          <w:iCs/>
          <w:color w:val="auto"/>
          <w:sz w:val="24"/>
          <w:szCs w:val="24"/>
        </w:rPr>
        <w:t>P</w:t>
      </w:r>
      <w:r w:rsidRPr="005F14B6">
        <w:rPr>
          <w:rStyle w:val="s1"/>
          <w:rFonts w:ascii="Book Antiqua" w:hAnsi="Book Antiqua" w:cs="Times New Roman"/>
          <w:color w:val="auto"/>
          <w:sz w:val="24"/>
          <w:szCs w:val="24"/>
        </w:rPr>
        <w:t xml:space="preserve"> &lt; 0.05 was considered statistically significant. Statistical analyses were performed with SPSS 21.</w:t>
      </w:r>
    </w:p>
    <w:p w14:paraId="548E88F4" w14:textId="77777777" w:rsidR="00C7027E" w:rsidRPr="005F14B6" w:rsidRDefault="00C7027E" w:rsidP="005F14B6">
      <w:pPr>
        <w:adjustRightInd w:val="0"/>
        <w:snapToGrid w:val="0"/>
        <w:spacing w:line="360" w:lineRule="auto"/>
        <w:jc w:val="both"/>
        <w:rPr>
          <w:rFonts w:ascii="Book Antiqua" w:hAnsi="Book Antiqua"/>
          <w:color w:val="auto"/>
        </w:rPr>
      </w:pPr>
    </w:p>
    <w:p w14:paraId="7B28DA6B" w14:textId="77777777" w:rsidR="00C7027E" w:rsidRPr="005F14B6" w:rsidRDefault="00C7027E" w:rsidP="005F14B6">
      <w:pPr>
        <w:adjustRightInd w:val="0"/>
        <w:snapToGrid w:val="0"/>
        <w:spacing w:line="360" w:lineRule="auto"/>
        <w:jc w:val="both"/>
        <w:rPr>
          <w:rFonts w:ascii="Book Antiqua" w:hAnsi="Book Antiqua"/>
          <w:b/>
          <w:caps/>
          <w:color w:val="auto"/>
        </w:rPr>
      </w:pPr>
      <w:r w:rsidRPr="005F14B6">
        <w:rPr>
          <w:rFonts w:ascii="Book Antiqua" w:hAnsi="Book Antiqua"/>
          <w:b/>
          <w:caps/>
          <w:color w:val="auto"/>
        </w:rPr>
        <w:t>Results</w:t>
      </w:r>
    </w:p>
    <w:p w14:paraId="463376DC" w14:textId="77777777" w:rsidR="00C7027E" w:rsidRPr="005F14B6" w:rsidRDefault="00C7027E"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Patient characteristics</w:t>
      </w:r>
    </w:p>
    <w:p w14:paraId="6CD0CF3A" w14:textId="1EB18347" w:rsidR="00C7027E" w:rsidRPr="005F14B6" w:rsidRDefault="00CE38AF"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Between January 2016 and March 2017, 101 adult CHC patients who achieved SVR were enrolled. </w:t>
      </w:r>
      <w:r w:rsidR="00C7027E" w:rsidRPr="005F14B6">
        <w:rPr>
          <w:rFonts w:ascii="Book Antiqua" w:hAnsi="Book Antiqua"/>
          <w:color w:val="auto"/>
        </w:rPr>
        <w:t>At baseline the average age for the entire cohort was 60.3 ±</w:t>
      </w:r>
      <w:r w:rsidR="00715533" w:rsidRPr="005F14B6">
        <w:rPr>
          <w:rFonts w:ascii="Book Antiqua" w:hAnsi="Book Antiqua"/>
          <w:color w:val="auto"/>
          <w:lang w:eastAsia="zh-CN"/>
        </w:rPr>
        <w:t xml:space="preserve"> </w:t>
      </w:r>
      <w:r w:rsidR="00C7027E" w:rsidRPr="005F14B6">
        <w:rPr>
          <w:rFonts w:ascii="Book Antiqua" w:hAnsi="Book Antiqua"/>
          <w:color w:val="auto"/>
        </w:rPr>
        <w:t>10.7 years and BMI was 27.6 ± 6.9 kg/m</w:t>
      </w:r>
      <w:r w:rsidR="00C7027E" w:rsidRPr="003E1716">
        <w:rPr>
          <w:rFonts w:ascii="Book Antiqua" w:hAnsi="Book Antiqua"/>
          <w:color w:val="auto"/>
          <w:vertAlign w:val="superscript"/>
        </w:rPr>
        <w:t>2</w:t>
      </w:r>
      <w:r w:rsidR="00C7027E" w:rsidRPr="005F14B6">
        <w:rPr>
          <w:rFonts w:ascii="Book Antiqua" w:hAnsi="Book Antiqua"/>
          <w:color w:val="auto"/>
        </w:rPr>
        <w:t>; 37% were Caucasian</w:t>
      </w:r>
      <w:r w:rsidRPr="005F14B6">
        <w:rPr>
          <w:rFonts w:ascii="Book Antiqua" w:hAnsi="Book Antiqua"/>
          <w:color w:val="auto"/>
        </w:rPr>
        <w:t xml:space="preserve"> and 26% were Hispanic</w:t>
      </w:r>
      <w:r w:rsidR="00C33102" w:rsidRPr="005F14B6">
        <w:rPr>
          <w:rFonts w:ascii="Book Antiqua" w:hAnsi="Book Antiqua"/>
          <w:color w:val="auto"/>
        </w:rPr>
        <w:t>. The</w:t>
      </w:r>
      <w:r w:rsidR="00C7027E" w:rsidRPr="005F14B6">
        <w:rPr>
          <w:rFonts w:ascii="Book Antiqua" w:hAnsi="Book Antiqua"/>
          <w:color w:val="auto"/>
        </w:rPr>
        <w:t xml:space="preserve"> average fibrosis score was 7.4 ± 1.9 kPa</w:t>
      </w:r>
      <w:r w:rsidRPr="005F14B6">
        <w:rPr>
          <w:rFonts w:ascii="Book Antiqua" w:hAnsi="Book Antiqua"/>
          <w:color w:val="auto"/>
        </w:rPr>
        <w:t xml:space="preserve">. HCV genotypes were: </w:t>
      </w:r>
      <w:r w:rsidR="000021B1" w:rsidRPr="005F14B6">
        <w:rPr>
          <w:rFonts w:ascii="Book Antiqua" w:hAnsi="Book Antiqua"/>
          <w:color w:val="auto"/>
        </w:rPr>
        <w:t>GNT</w:t>
      </w:r>
      <w:r w:rsidRPr="005F14B6">
        <w:rPr>
          <w:rFonts w:ascii="Book Antiqua" w:hAnsi="Book Antiqua"/>
          <w:color w:val="auto"/>
        </w:rPr>
        <w:t xml:space="preserve">1 (85%), </w:t>
      </w:r>
      <w:r w:rsidR="000021B1" w:rsidRPr="005F14B6">
        <w:rPr>
          <w:rFonts w:ascii="Book Antiqua" w:hAnsi="Book Antiqua"/>
          <w:color w:val="auto"/>
        </w:rPr>
        <w:t>GNT</w:t>
      </w:r>
      <w:r w:rsidRPr="005F14B6">
        <w:rPr>
          <w:rFonts w:ascii="Book Antiqua" w:hAnsi="Book Antiqua"/>
          <w:color w:val="auto"/>
        </w:rPr>
        <w:t xml:space="preserve">2 (14%), </w:t>
      </w:r>
      <w:r w:rsidR="000021B1" w:rsidRPr="005F14B6">
        <w:rPr>
          <w:rFonts w:ascii="Book Antiqua" w:hAnsi="Book Antiqua"/>
          <w:color w:val="auto"/>
        </w:rPr>
        <w:t>and GNT</w:t>
      </w:r>
      <w:r w:rsidRPr="005F14B6">
        <w:rPr>
          <w:rFonts w:ascii="Book Antiqua" w:hAnsi="Book Antiqua"/>
          <w:color w:val="auto"/>
        </w:rPr>
        <w:t>4 (1%)</w:t>
      </w:r>
      <w:r w:rsidR="00C7027E" w:rsidRPr="005F14B6">
        <w:rPr>
          <w:rFonts w:ascii="Book Antiqua" w:hAnsi="Book Antiqua"/>
          <w:color w:val="auto"/>
        </w:rPr>
        <w:t xml:space="preserve"> (Table 1).</w:t>
      </w:r>
    </w:p>
    <w:p w14:paraId="21AAD8F6" w14:textId="77777777" w:rsidR="00C7027E" w:rsidRPr="005F14B6" w:rsidRDefault="00C7027E" w:rsidP="005F14B6">
      <w:pPr>
        <w:adjustRightInd w:val="0"/>
        <w:snapToGrid w:val="0"/>
        <w:spacing w:line="360" w:lineRule="auto"/>
        <w:jc w:val="both"/>
        <w:rPr>
          <w:rFonts w:ascii="Book Antiqua" w:hAnsi="Book Antiqua"/>
          <w:color w:val="auto"/>
        </w:rPr>
      </w:pPr>
    </w:p>
    <w:p w14:paraId="325216A2" w14:textId="77777777" w:rsidR="00EF1322" w:rsidRPr="005F14B6" w:rsidRDefault="00C7027E"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Changes post-SVR</w:t>
      </w:r>
    </w:p>
    <w:p w14:paraId="7C891259" w14:textId="361D9DE9" w:rsidR="009637E4" w:rsidRPr="00366C14" w:rsidRDefault="00EF1322"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color w:val="auto"/>
        </w:rPr>
        <w:lastRenderedPageBreak/>
        <w:t>Changes in the Entire Cohort</w:t>
      </w:r>
      <w:r w:rsidR="00366C14">
        <w:rPr>
          <w:rFonts w:ascii="Book Antiqua" w:hAnsi="Book Antiqua" w:hint="eastAsia"/>
          <w:b/>
          <w:color w:val="auto"/>
          <w:lang w:eastAsia="zh-CN"/>
        </w:rPr>
        <w:t xml:space="preserve">: </w:t>
      </w:r>
      <w:r w:rsidRPr="005F14B6">
        <w:rPr>
          <w:rFonts w:ascii="Book Antiqua" w:hAnsi="Book Antiqua"/>
          <w:color w:val="auto"/>
        </w:rPr>
        <w:t>As expected</w:t>
      </w:r>
      <w:r w:rsidR="0095593D" w:rsidRPr="005F14B6">
        <w:rPr>
          <w:rFonts w:ascii="Book Antiqua" w:hAnsi="Book Antiqua"/>
          <w:color w:val="auto"/>
        </w:rPr>
        <w:t>,</w:t>
      </w:r>
      <w:r w:rsidRPr="005F14B6">
        <w:rPr>
          <w:rFonts w:ascii="Book Antiqua" w:hAnsi="Book Antiqua"/>
          <w:color w:val="auto"/>
        </w:rPr>
        <w:t xml:space="preserve"> post-SVR HCV viral load was undetectable compared to prior baseline (</w:t>
      </w:r>
      <w:r w:rsidR="009637E4" w:rsidRPr="005F14B6">
        <w:rPr>
          <w:rFonts w:ascii="Book Antiqua" w:hAnsi="Book Antiqua"/>
          <w:color w:val="auto"/>
        </w:rPr>
        <w:t xml:space="preserve">prior to starting treatment) </w:t>
      </w:r>
      <w:r w:rsidRPr="005F14B6">
        <w:rPr>
          <w:rFonts w:ascii="Book Antiqua" w:hAnsi="Book Antiqua"/>
          <w:color w:val="auto"/>
        </w:rPr>
        <w:t xml:space="preserve">(0.0 ± 0.0 </w:t>
      </w:r>
      <w:r w:rsidRPr="005F14B6">
        <w:rPr>
          <w:rFonts w:ascii="Book Antiqua" w:hAnsi="Book Antiqua"/>
          <w:i/>
          <w:color w:val="auto"/>
        </w:rPr>
        <w:t>vs</w:t>
      </w:r>
      <w:r w:rsidRPr="005F14B6">
        <w:rPr>
          <w:rFonts w:ascii="Book Antiqua" w:hAnsi="Book Antiqua"/>
          <w:color w:val="auto"/>
        </w:rPr>
        <w:t xml:space="preserve"> 6.2 ± 0.9 IU/m</w:t>
      </w:r>
      <w:r w:rsidR="009637E4" w:rsidRPr="005F14B6">
        <w:rPr>
          <w:rFonts w:ascii="Book Antiqua" w:hAnsi="Book Antiqua"/>
          <w:color w:val="auto"/>
        </w:rPr>
        <w:t xml:space="preserve">; </w:t>
      </w:r>
      <w:r w:rsidR="009637E4" w:rsidRPr="005F14B6">
        <w:rPr>
          <w:rFonts w:ascii="Book Antiqua" w:hAnsi="Book Antiqua"/>
          <w:i/>
          <w:color w:val="auto"/>
        </w:rPr>
        <w:t>P</w:t>
      </w:r>
      <w:r w:rsidR="00715533" w:rsidRPr="005F14B6">
        <w:rPr>
          <w:rFonts w:ascii="Book Antiqua" w:hAnsi="Book Antiqua"/>
          <w:color w:val="auto"/>
          <w:lang w:eastAsia="zh-CN"/>
        </w:rPr>
        <w:t xml:space="preserve"> </w:t>
      </w:r>
      <w:r w:rsidR="009637E4" w:rsidRPr="005F14B6">
        <w:rPr>
          <w:rFonts w:ascii="Book Antiqua" w:hAnsi="Book Antiqua"/>
          <w:color w:val="auto"/>
        </w:rPr>
        <w:t>&lt;</w:t>
      </w:r>
      <w:r w:rsidR="00715533" w:rsidRPr="005F14B6">
        <w:rPr>
          <w:rFonts w:ascii="Book Antiqua" w:hAnsi="Book Antiqua"/>
          <w:color w:val="auto"/>
          <w:lang w:eastAsia="zh-CN"/>
        </w:rPr>
        <w:t xml:space="preserve"> </w:t>
      </w:r>
      <w:r w:rsidR="009637E4" w:rsidRPr="005F14B6">
        <w:rPr>
          <w:rFonts w:ascii="Book Antiqua" w:hAnsi="Book Antiqua"/>
          <w:color w:val="auto"/>
        </w:rPr>
        <w:t>0.0001</w:t>
      </w:r>
      <w:r w:rsidRPr="005F14B6">
        <w:rPr>
          <w:rFonts w:ascii="Book Antiqua" w:hAnsi="Book Antiqua"/>
          <w:color w:val="auto"/>
        </w:rPr>
        <w:t xml:space="preserve">). ALT and AST decreased to normal levels post-SVR compared to baseline (17.8 ± 12.3 </w:t>
      </w:r>
      <w:r w:rsidRPr="005F14B6">
        <w:rPr>
          <w:rFonts w:ascii="Book Antiqua" w:hAnsi="Book Antiqua"/>
          <w:i/>
          <w:color w:val="auto"/>
        </w:rPr>
        <w:t>vs</w:t>
      </w:r>
      <w:r w:rsidRPr="005F14B6">
        <w:rPr>
          <w:rFonts w:ascii="Book Antiqua" w:hAnsi="Book Antiqua"/>
          <w:color w:val="auto"/>
        </w:rPr>
        <w:t xml:space="preserve"> 63.1 ± 62.6</w:t>
      </w:r>
      <w:r w:rsidR="009637E4" w:rsidRPr="005F14B6">
        <w:rPr>
          <w:rFonts w:ascii="Book Antiqua" w:hAnsi="Book Antiqua"/>
          <w:color w:val="auto"/>
        </w:rPr>
        <w:t xml:space="preserve"> </w:t>
      </w:r>
      <w:r w:rsidRPr="005F14B6">
        <w:rPr>
          <w:rFonts w:ascii="Book Antiqua" w:hAnsi="Book Antiqua"/>
          <w:color w:val="auto"/>
        </w:rPr>
        <w:t>U/L for ALT</w:t>
      </w:r>
      <w:r w:rsidR="009637E4" w:rsidRPr="005F14B6">
        <w:rPr>
          <w:rFonts w:ascii="Book Antiqua" w:hAnsi="Book Antiqua"/>
          <w:color w:val="auto"/>
        </w:rPr>
        <w:t>;</w:t>
      </w:r>
      <w:r w:rsidRPr="005F14B6">
        <w:rPr>
          <w:rFonts w:ascii="Book Antiqua" w:hAnsi="Book Antiqua"/>
          <w:color w:val="auto"/>
        </w:rPr>
        <w:t xml:space="preserve"> </w:t>
      </w:r>
      <w:r w:rsidR="009637E4" w:rsidRPr="005F14B6">
        <w:rPr>
          <w:rFonts w:ascii="Book Antiqua" w:hAnsi="Book Antiqua"/>
          <w:i/>
          <w:color w:val="auto"/>
        </w:rPr>
        <w:t>P</w:t>
      </w:r>
      <w:r w:rsidR="00715533" w:rsidRPr="005F14B6">
        <w:rPr>
          <w:rFonts w:ascii="Book Antiqua" w:hAnsi="Book Antiqua"/>
          <w:i/>
          <w:color w:val="auto"/>
          <w:lang w:eastAsia="zh-CN"/>
        </w:rPr>
        <w:t xml:space="preserve"> </w:t>
      </w:r>
      <w:r w:rsidRPr="005F14B6">
        <w:rPr>
          <w:rFonts w:ascii="Book Antiqua" w:hAnsi="Book Antiqua"/>
          <w:color w:val="auto"/>
        </w:rPr>
        <w:t>&lt;</w:t>
      </w:r>
      <w:r w:rsidR="00715533" w:rsidRPr="005F14B6">
        <w:rPr>
          <w:rFonts w:ascii="Book Antiqua" w:hAnsi="Book Antiqua"/>
          <w:color w:val="auto"/>
          <w:lang w:eastAsia="zh-CN"/>
        </w:rPr>
        <w:t xml:space="preserve"> </w:t>
      </w:r>
      <w:r w:rsidRPr="005F14B6">
        <w:rPr>
          <w:rFonts w:ascii="Book Antiqua" w:hAnsi="Book Antiqua"/>
          <w:color w:val="auto"/>
        </w:rPr>
        <w:t>0.0001 and</w:t>
      </w:r>
      <w:r w:rsidRPr="005F14B6">
        <w:rPr>
          <w:rFonts w:ascii="Book Antiqua" w:hAnsi="Book Antiqua"/>
          <w:b/>
          <w:color w:val="auto"/>
        </w:rPr>
        <w:t xml:space="preserve"> </w:t>
      </w:r>
      <w:r w:rsidRPr="005F14B6">
        <w:rPr>
          <w:rFonts w:ascii="Book Antiqua" w:hAnsi="Book Antiqua"/>
          <w:color w:val="auto"/>
        </w:rPr>
        <w:t xml:space="preserve">21.5 ± 8.0 </w:t>
      </w:r>
      <w:r w:rsidRPr="005F14B6">
        <w:rPr>
          <w:rFonts w:ascii="Book Antiqua" w:hAnsi="Book Antiqua"/>
          <w:i/>
          <w:color w:val="auto"/>
        </w:rPr>
        <w:t>vs</w:t>
      </w:r>
      <w:r w:rsidRPr="005F14B6">
        <w:rPr>
          <w:rFonts w:ascii="Book Antiqua" w:hAnsi="Book Antiqua"/>
          <w:color w:val="auto"/>
        </w:rPr>
        <w:t xml:space="preserve"> 51.8 ± 41.1 U/L for AST</w:t>
      </w:r>
      <w:r w:rsidR="009637E4" w:rsidRPr="005F14B6">
        <w:rPr>
          <w:rFonts w:ascii="Book Antiqua" w:hAnsi="Book Antiqua"/>
          <w:color w:val="auto"/>
        </w:rPr>
        <w:t>;</w:t>
      </w:r>
      <w:r w:rsidRPr="005F14B6">
        <w:rPr>
          <w:rFonts w:ascii="Book Antiqua" w:hAnsi="Book Antiqua"/>
          <w:color w:val="auto"/>
        </w:rPr>
        <w:t xml:space="preserve"> </w:t>
      </w:r>
      <w:r w:rsidRPr="005F14B6">
        <w:rPr>
          <w:rFonts w:ascii="Book Antiqua" w:hAnsi="Book Antiqua"/>
          <w:i/>
          <w:color w:val="auto"/>
        </w:rPr>
        <w:t>P</w:t>
      </w:r>
      <w:r w:rsidR="00715533" w:rsidRPr="005F14B6">
        <w:rPr>
          <w:rFonts w:ascii="Book Antiqua" w:hAnsi="Book Antiqua"/>
          <w:i/>
          <w:color w:val="auto"/>
          <w:lang w:eastAsia="zh-CN"/>
        </w:rPr>
        <w:t xml:space="preserve"> </w:t>
      </w:r>
      <w:r w:rsidRPr="005F14B6">
        <w:rPr>
          <w:rFonts w:ascii="Book Antiqua" w:hAnsi="Book Antiqua"/>
          <w:color w:val="auto"/>
        </w:rPr>
        <w:t>&lt;</w:t>
      </w:r>
      <w:r w:rsidR="00715533" w:rsidRPr="005F14B6">
        <w:rPr>
          <w:rFonts w:ascii="Book Antiqua" w:hAnsi="Book Antiqua"/>
          <w:color w:val="auto"/>
          <w:lang w:eastAsia="zh-CN"/>
        </w:rPr>
        <w:t xml:space="preserve"> </w:t>
      </w:r>
      <w:r w:rsidRPr="005F14B6">
        <w:rPr>
          <w:rFonts w:ascii="Book Antiqua" w:hAnsi="Book Antiqua"/>
          <w:color w:val="auto"/>
        </w:rPr>
        <w:t xml:space="preserve">0.0001). </w:t>
      </w:r>
      <w:r w:rsidR="009637E4" w:rsidRPr="005F14B6">
        <w:rPr>
          <w:rFonts w:ascii="Book Antiqua" w:hAnsi="Book Antiqua"/>
          <w:color w:val="auto"/>
        </w:rPr>
        <w:t xml:space="preserve">There was no change in BMI post-SVR compared to baseline (27.5 ± 6.9 </w:t>
      </w:r>
      <w:r w:rsidR="009637E4" w:rsidRPr="005F14B6">
        <w:rPr>
          <w:rFonts w:ascii="Book Antiqua" w:hAnsi="Book Antiqua"/>
          <w:i/>
          <w:color w:val="auto"/>
        </w:rPr>
        <w:t>vs</w:t>
      </w:r>
      <w:r w:rsidR="009637E4" w:rsidRPr="005F14B6">
        <w:rPr>
          <w:rFonts w:ascii="Book Antiqua" w:hAnsi="Book Antiqua"/>
          <w:color w:val="auto"/>
        </w:rPr>
        <w:t xml:space="preserve"> 27.6 ± 6.9 kg/m</w:t>
      </w:r>
      <w:r w:rsidR="009637E4" w:rsidRPr="00366C14">
        <w:rPr>
          <w:rFonts w:ascii="Book Antiqua" w:hAnsi="Book Antiqua"/>
          <w:color w:val="auto"/>
          <w:vertAlign w:val="superscript"/>
        </w:rPr>
        <w:t>2</w:t>
      </w:r>
      <w:r w:rsidR="009637E4" w:rsidRPr="005F14B6">
        <w:rPr>
          <w:rFonts w:ascii="Book Antiqua" w:hAnsi="Book Antiqua"/>
          <w:color w:val="auto"/>
        </w:rPr>
        <w:t xml:space="preserve">). In the overall cohort, post-SVR there was a significant decrease in fibrosis score on TE (7.4 ± 1.9 to 6.1 ± 3.6 kPa; </w:t>
      </w:r>
      <w:r w:rsidR="009637E4" w:rsidRPr="005F14B6">
        <w:rPr>
          <w:rFonts w:ascii="Book Antiqua" w:hAnsi="Book Antiqua"/>
          <w:i/>
          <w:color w:val="auto"/>
        </w:rPr>
        <w:t>P</w:t>
      </w:r>
      <w:r w:rsidR="00715533" w:rsidRPr="005F14B6">
        <w:rPr>
          <w:rFonts w:ascii="Book Antiqua" w:hAnsi="Book Antiqua"/>
          <w:i/>
          <w:color w:val="auto"/>
          <w:lang w:eastAsia="zh-CN"/>
        </w:rPr>
        <w:t xml:space="preserve"> </w:t>
      </w:r>
      <w:r w:rsidR="009637E4" w:rsidRPr="005F14B6">
        <w:rPr>
          <w:rFonts w:ascii="Book Antiqua" w:hAnsi="Book Antiqua"/>
          <w:color w:val="auto"/>
        </w:rPr>
        <w:t>=</w:t>
      </w:r>
      <w:r w:rsidR="00715533" w:rsidRPr="005F14B6">
        <w:rPr>
          <w:rFonts w:ascii="Book Antiqua" w:hAnsi="Book Antiqua"/>
          <w:color w:val="auto"/>
          <w:lang w:eastAsia="zh-CN"/>
        </w:rPr>
        <w:t xml:space="preserve"> </w:t>
      </w:r>
      <w:r w:rsidR="009637E4" w:rsidRPr="005F14B6">
        <w:rPr>
          <w:rFonts w:ascii="Book Antiqua" w:hAnsi="Book Antiqua"/>
          <w:color w:val="auto"/>
        </w:rPr>
        <w:t>0.013), a decline that is considered clinically significant.</w:t>
      </w:r>
    </w:p>
    <w:p w14:paraId="40F00602" w14:textId="77777777" w:rsidR="00715533" w:rsidRPr="005F14B6" w:rsidRDefault="00715533" w:rsidP="005F14B6">
      <w:pPr>
        <w:adjustRightInd w:val="0"/>
        <w:snapToGrid w:val="0"/>
        <w:spacing w:line="360" w:lineRule="auto"/>
        <w:jc w:val="both"/>
        <w:rPr>
          <w:rFonts w:ascii="Book Antiqua" w:hAnsi="Book Antiqua"/>
          <w:color w:val="auto"/>
          <w:lang w:eastAsia="zh-CN"/>
        </w:rPr>
      </w:pPr>
    </w:p>
    <w:p w14:paraId="41773AF0" w14:textId="5F3BD8E0" w:rsidR="00612A3A" w:rsidRPr="00366C14" w:rsidRDefault="009637E4" w:rsidP="005F14B6">
      <w:pPr>
        <w:adjustRightInd w:val="0"/>
        <w:snapToGrid w:val="0"/>
        <w:spacing w:line="360" w:lineRule="auto"/>
        <w:jc w:val="both"/>
        <w:rPr>
          <w:rFonts w:ascii="Book Antiqua" w:hAnsi="Book Antiqua"/>
          <w:b/>
          <w:color w:val="auto"/>
        </w:rPr>
      </w:pPr>
      <w:r w:rsidRPr="005F14B6">
        <w:rPr>
          <w:rFonts w:ascii="Book Antiqua" w:hAnsi="Book Antiqua"/>
          <w:b/>
          <w:color w:val="auto"/>
        </w:rPr>
        <w:t>Changes in patients with and without steatosis post-SVR</w:t>
      </w:r>
      <w:r w:rsidR="00366C14">
        <w:rPr>
          <w:rFonts w:ascii="Book Antiqua" w:hAnsi="Book Antiqua" w:hint="eastAsia"/>
          <w:b/>
          <w:color w:val="auto"/>
          <w:lang w:eastAsia="zh-CN"/>
        </w:rPr>
        <w:t xml:space="preserve">: </w:t>
      </w:r>
      <w:r w:rsidR="00C7027E" w:rsidRPr="005F14B6">
        <w:rPr>
          <w:rFonts w:ascii="Book Antiqua" w:hAnsi="Book Antiqua"/>
          <w:color w:val="auto"/>
        </w:rPr>
        <w:t xml:space="preserve">Post-SVR, 48 patients (47.5%) had steatosis with mean CAP score 296.3 </w:t>
      </w:r>
      <w:r w:rsidR="00C7027E" w:rsidRPr="005F14B6">
        <w:rPr>
          <w:rFonts w:ascii="Book Antiqua" w:hAnsi="Book Antiqua"/>
          <w:color w:val="auto"/>
        </w:rPr>
        <w:sym w:font="Symbol" w:char="F0B1"/>
      </w:r>
      <w:r w:rsidR="00C7027E" w:rsidRPr="005F14B6">
        <w:rPr>
          <w:rFonts w:ascii="Book Antiqua" w:hAnsi="Book Antiqua"/>
          <w:color w:val="auto"/>
        </w:rPr>
        <w:t xml:space="preserve"> 37.4 compared to </w:t>
      </w:r>
      <w:r w:rsidR="00715533" w:rsidRPr="005F14B6">
        <w:rPr>
          <w:rFonts w:ascii="Book Antiqua" w:hAnsi="Book Antiqua"/>
          <w:color w:val="auto"/>
          <w:lang w:eastAsia="zh-CN"/>
        </w:rPr>
        <w:t xml:space="preserve">a </w:t>
      </w:r>
      <w:r w:rsidR="00C33102" w:rsidRPr="005F14B6">
        <w:rPr>
          <w:rFonts w:ascii="Book Antiqua" w:hAnsi="Book Antiqua"/>
          <w:color w:val="auto"/>
        </w:rPr>
        <w:t xml:space="preserve">mean CAP score </w:t>
      </w:r>
      <w:r w:rsidR="00C7027E" w:rsidRPr="005F14B6">
        <w:rPr>
          <w:rFonts w:ascii="Book Antiqua" w:hAnsi="Book Antiqua"/>
          <w:color w:val="auto"/>
        </w:rPr>
        <w:t xml:space="preserve">212.4 </w:t>
      </w:r>
      <w:r w:rsidR="00C7027E" w:rsidRPr="005F14B6">
        <w:rPr>
          <w:rFonts w:ascii="Book Antiqua" w:hAnsi="Book Antiqua"/>
          <w:color w:val="auto"/>
        </w:rPr>
        <w:sym w:font="Symbol" w:char="F0B1"/>
      </w:r>
      <w:r w:rsidR="00C7027E" w:rsidRPr="005F14B6">
        <w:rPr>
          <w:rFonts w:ascii="Book Antiqua" w:hAnsi="Book Antiqua"/>
          <w:color w:val="auto"/>
        </w:rPr>
        <w:t xml:space="preserve"> 29.4 dB/m in patients without steatosis (</w:t>
      </w:r>
      <w:r w:rsidR="00C7027E" w:rsidRPr="005F14B6">
        <w:rPr>
          <w:rFonts w:ascii="Book Antiqua" w:hAnsi="Book Antiqua"/>
          <w:i/>
          <w:color w:val="auto"/>
        </w:rPr>
        <w:t>P</w:t>
      </w:r>
      <w:r w:rsidR="00715533" w:rsidRPr="005F14B6">
        <w:rPr>
          <w:rFonts w:ascii="Book Antiqua" w:hAnsi="Book Antiqua"/>
          <w:color w:val="auto"/>
          <w:lang w:eastAsia="zh-CN"/>
        </w:rPr>
        <w:t xml:space="preserve"> </w:t>
      </w:r>
      <w:r w:rsidR="00C7027E" w:rsidRPr="005F14B6">
        <w:rPr>
          <w:rFonts w:ascii="Book Antiqua" w:hAnsi="Book Antiqua"/>
          <w:color w:val="auto"/>
        </w:rPr>
        <w:t>&lt;</w:t>
      </w:r>
      <w:r w:rsidR="00715533" w:rsidRPr="005F14B6">
        <w:rPr>
          <w:rFonts w:ascii="Book Antiqua" w:hAnsi="Book Antiqua"/>
          <w:color w:val="auto"/>
          <w:lang w:eastAsia="zh-CN"/>
        </w:rPr>
        <w:t xml:space="preserve"> </w:t>
      </w:r>
      <w:r w:rsidR="00C7027E" w:rsidRPr="005F14B6">
        <w:rPr>
          <w:rFonts w:ascii="Book Antiqua" w:hAnsi="Book Antiqua"/>
          <w:color w:val="auto"/>
        </w:rPr>
        <w:t xml:space="preserve">0.0001) (Figure 1). Patients with steatosis were more likely </w:t>
      </w:r>
      <w:r w:rsidR="00C33102" w:rsidRPr="005F14B6">
        <w:rPr>
          <w:rFonts w:ascii="Book Antiqua" w:hAnsi="Book Antiqua"/>
          <w:color w:val="auto"/>
        </w:rPr>
        <w:t xml:space="preserve">than patients without steatosis </w:t>
      </w:r>
      <w:r w:rsidR="00C7027E" w:rsidRPr="005F14B6">
        <w:rPr>
          <w:rFonts w:ascii="Book Antiqua" w:hAnsi="Book Antiqua"/>
          <w:color w:val="auto"/>
        </w:rPr>
        <w:t>to have</w:t>
      </w:r>
      <w:r w:rsidR="00612A3A" w:rsidRPr="005F14B6">
        <w:rPr>
          <w:rFonts w:ascii="Book Antiqua" w:hAnsi="Book Antiqua"/>
          <w:color w:val="auto"/>
        </w:rPr>
        <w:t xml:space="preserve"> type 2 di</w:t>
      </w:r>
      <w:r w:rsidR="00AC7F20" w:rsidRPr="005F14B6">
        <w:rPr>
          <w:rFonts w:ascii="Book Antiqua" w:hAnsi="Book Antiqua"/>
          <w:color w:val="auto"/>
        </w:rPr>
        <w:t xml:space="preserve">abetes (18.7% </w:t>
      </w:r>
      <w:r w:rsidR="00AC7F20" w:rsidRPr="005F14B6">
        <w:rPr>
          <w:rFonts w:ascii="Book Antiqua" w:hAnsi="Book Antiqua"/>
          <w:i/>
          <w:color w:val="auto"/>
        </w:rPr>
        <w:t>vs</w:t>
      </w:r>
      <w:r w:rsidR="00AC7F20" w:rsidRPr="005F14B6">
        <w:rPr>
          <w:rFonts w:ascii="Book Antiqua" w:hAnsi="Book Antiqua"/>
          <w:color w:val="auto"/>
        </w:rPr>
        <w:t xml:space="preserve"> 7.5%;</w:t>
      </w:r>
      <w:r w:rsidR="00715533" w:rsidRPr="005F14B6">
        <w:rPr>
          <w:rFonts w:ascii="Book Antiqua" w:hAnsi="Book Antiqua"/>
          <w:color w:val="auto"/>
          <w:lang w:eastAsia="zh-CN"/>
        </w:rPr>
        <w:t xml:space="preserve"> </w:t>
      </w:r>
      <w:r w:rsidR="00AC7F20" w:rsidRPr="005F14B6">
        <w:rPr>
          <w:rFonts w:ascii="Book Antiqua" w:hAnsi="Book Antiqua"/>
          <w:i/>
          <w:color w:val="auto"/>
        </w:rPr>
        <w:t>P</w:t>
      </w:r>
      <w:r w:rsidR="00715533" w:rsidRPr="005F14B6">
        <w:rPr>
          <w:rFonts w:ascii="Book Antiqua" w:hAnsi="Book Antiqua"/>
          <w:i/>
          <w:color w:val="auto"/>
          <w:lang w:eastAsia="zh-CN"/>
        </w:rPr>
        <w:t xml:space="preserve"> </w:t>
      </w:r>
      <w:r w:rsidR="00AC7F20" w:rsidRPr="005F14B6">
        <w:rPr>
          <w:rFonts w:ascii="Book Antiqua" w:hAnsi="Book Antiqua"/>
          <w:color w:val="auto"/>
        </w:rPr>
        <w:t>=</w:t>
      </w:r>
      <w:r w:rsidR="00715533" w:rsidRPr="005F14B6">
        <w:rPr>
          <w:rFonts w:ascii="Book Antiqua" w:hAnsi="Book Antiqua"/>
          <w:color w:val="auto"/>
          <w:lang w:eastAsia="zh-CN"/>
        </w:rPr>
        <w:t xml:space="preserve"> </w:t>
      </w:r>
      <w:r w:rsidR="00AC7F20" w:rsidRPr="005F14B6">
        <w:rPr>
          <w:rFonts w:ascii="Book Antiqua" w:hAnsi="Book Antiqua"/>
          <w:color w:val="auto"/>
        </w:rPr>
        <w:t>0.04), d</w:t>
      </w:r>
      <w:r w:rsidR="00612A3A" w:rsidRPr="005F14B6">
        <w:rPr>
          <w:rFonts w:ascii="Book Antiqua" w:hAnsi="Book Antiqua"/>
          <w:color w:val="auto"/>
        </w:rPr>
        <w:t xml:space="preserve">yslipidemia (10.4% </w:t>
      </w:r>
      <w:r w:rsidR="00612A3A" w:rsidRPr="005F14B6">
        <w:rPr>
          <w:rFonts w:ascii="Book Antiqua" w:hAnsi="Book Antiqua"/>
          <w:i/>
          <w:color w:val="auto"/>
        </w:rPr>
        <w:t>vs</w:t>
      </w:r>
      <w:r w:rsidR="00612A3A" w:rsidRPr="005F14B6">
        <w:rPr>
          <w:rFonts w:ascii="Book Antiqua" w:hAnsi="Book Antiqua"/>
          <w:color w:val="auto"/>
        </w:rPr>
        <w:t xml:space="preserve"> 5.7%; </w:t>
      </w:r>
      <w:r w:rsidR="00612A3A" w:rsidRPr="005F14B6">
        <w:rPr>
          <w:rFonts w:ascii="Book Antiqua" w:hAnsi="Book Antiqua"/>
          <w:i/>
          <w:color w:val="auto"/>
        </w:rPr>
        <w:t>P</w:t>
      </w:r>
      <w:r w:rsidR="00715533" w:rsidRPr="005F14B6">
        <w:rPr>
          <w:rFonts w:ascii="Book Antiqua" w:hAnsi="Book Antiqua"/>
          <w:i/>
          <w:color w:val="auto"/>
          <w:lang w:eastAsia="zh-CN"/>
        </w:rPr>
        <w:t xml:space="preserve"> </w:t>
      </w:r>
      <w:r w:rsidR="00612A3A" w:rsidRPr="005F14B6">
        <w:rPr>
          <w:rFonts w:ascii="Book Antiqua" w:hAnsi="Book Antiqua"/>
          <w:color w:val="auto"/>
        </w:rPr>
        <w:t>=</w:t>
      </w:r>
      <w:r w:rsidR="00715533" w:rsidRPr="005F14B6">
        <w:rPr>
          <w:rFonts w:ascii="Book Antiqua" w:hAnsi="Book Antiqua"/>
          <w:color w:val="auto"/>
          <w:lang w:eastAsia="zh-CN"/>
        </w:rPr>
        <w:t xml:space="preserve"> </w:t>
      </w:r>
      <w:r w:rsidR="00612A3A" w:rsidRPr="005F14B6">
        <w:rPr>
          <w:rFonts w:ascii="Book Antiqua" w:hAnsi="Book Antiqua"/>
          <w:color w:val="auto"/>
        </w:rPr>
        <w:t>0.048),</w:t>
      </w:r>
      <w:r w:rsidR="00C7027E" w:rsidRPr="005F14B6">
        <w:rPr>
          <w:rFonts w:ascii="Book Antiqua" w:hAnsi="Book Antiqua"/>
          <w:color w:val="auto"/>
        </w:rPr>
        <w:t xml:space="preserve"> higher body mass index (</w:t>
      </w:r>
      <w:r w:rsidR="00C33102" w:rsidRPr="005F14B6">
        <w:rPr>
          <w:rFonts w:ascii="Book Antiqua" w:hAnsi="Book Antiqua"/>
          <w:color w:val="auto"/>
        </w:rPr>
        <w:t>2</w:t>
      </w:r>
      <w:r w:rsidRPr="005F14B6">
        <w:rPr>
          <w:rFonts w:ascii="Book Antiqua" w:hAnsi="Book Antiqua"/>
          <w:color w:val="auto"/>
        </w:rPr>
        <w:t>8</w:t>
      </w:r>
      <w:r w:rsidR="00C33102" w:rsidRPr="005F14B6">
        <w:rPr>
          <w:rFonts w:ascii="Book Antiqua" w:hAnsi="Book Antiqua"/>
          <w:color w:val="auto"/>
        </w:rPr>
        <w:t>.</w:t>
      </w:r>
      <w:r w:rsidRPr="005F14B6">
        <w:rPr>
          <w:rFonts w:ascii="Book Antiqua" w:hAnsi="Book Antiqua"/>
          <w:color w:val="auto"/>
        </w:rPr>
        <w:t>9</w:t>
      </w:r>
      <w:r w:rsidR="00C33102" w:rsidRPr="005F14B6">
        <w:rPr>
          <w:rFonts w:ascii="Book Antiqua" w:hAnsi="Book Antiqua"/>
          <w:color w:val="auto"/>
        </w:rPr>
        <w:t xml:space="preserve"> </w:t>
      </w:r>
      <w:r w:rsidR="00C33102" w:rsidRPr="005F14B6">
        <w:rPr>
          <w:rFonts w:ascii="Book Antiqua" w:hAnsi="Book Antiqua"/>
          <w:color w:val="auto"/>
        </w:rPr>
        <w:sym w:font="Symbol" w:char="F0B1"/>
      </w:r>
      <w:r w:rsidR="00C33102" w:rsidRPr="005F14B6">
        <w:rPr>
          <w:rFonts w:ascii="Book Antiqua" w:hAnsi="Book Antiqua"/>
          <w:color w:val="auto"/>
        </w:rPr>
        <w:t xml:space="preserve"> </w:t>
      </w:r>
      <w:r w:rsidRPr="005F14B6">
        <w:rPr>
          <w:rFonts w:ascii="Book Antiqua" w:hAnsi="Book Antiqua"/>
          <w:color w:val="auto"/>
        </w:rPr>
        <w:t>6</w:t>
      </w:r>
      <w:r w:rsidR="00C33102" w:rsidRPr="005F14B6">
        <w:rPr>
          <w:rFonts w:ascii="Book Antiqua" w:hAnsi="Book Antiqua"/>
          <w:color w:val="auto"/>
        </w:rPr>
        <w:t>.</w:t>
      </w:r>
      <w:r w:rsidRPr="005F14B6">
        <w:rPr>
          <w:rFonts w:ascii="Book Antiqua" w:hAnsi="Book Antiqua"/>
          <w:color w:val="auto"/>
        </w:rPr>
        <w:t xml:space="preserve">6 </w:t>
      </w:r>
      <w:r w:rsidR="00C33102" w:rsidRPr="005F14B6">
        <w:rPr>
          <w:rFonts w:ascii="Book Antiqua" w:hAnsi="Book Antiqua"/>
          <w:i/>
          <w:color w:val="auto"/>
        </w:rPr>
        <w:t>vs</w:t>
      </w:r>
      <w:r w:rsidR="00C33102" w:rsidRPr="005F14B6">
        <w:rPr>
          <w:rFonts w:ascii="Book Antiqua" w:hAnsi="Book Antiqua"/>
          <w:color w:val="auto"/>
        </w:rPr>
        <w:t xml:space="preserve"> 26.</w:t>
      </w:r>
      <w:r w:rsidRPr="005F14B6">
        <w:rPr>
          <w:rFonts w:ascii="Book Antiqua" w:hAnsi="Book Antiqua"/>
          <w:color w:val="auto"/>
        </w:rPr>
        <w:t xml:space="preserve">1 </w:t>
      </w:r>
      <w:r w:rsidR="00C33102" w:rsidRPr="005F14B6">
        <w:rPr>
          <w:rFonts w:ascii="Book Antiqua" w:hAnsi="Book Antiqua"/>
          <w:color w:val="auto"/>
        </w:rPr>
        <w:sym w:font="Symbol" w:char="F0B1"/>
      </w:r>
      <w:r w:rsidR="00C33102" w:rsidRPr="005F14B6">
        <w:rPr>
          <w:rFonts w:ascii="Book Antiqua" w:hAnsi="Book Antiqua"/>
          <w:color w:val="auto"/>
        </w:rPr>
        <w:t xml:space="preserve"> </w:t>
      </w:r>
      <w:r w:rsidRPr="005F14B6">
        <w:rPr>
          <w:rFonts w:ascii="Book Antiqua" w:hAnsi="Book Antiqua"/>
          <w:color w:val="auto"/>
        </w:rPr>
        <w:t>6</w:t>
      </w:r>
      <w:r w:rsidR="00C33102" w:rsidRPr="005F14B6">
        <w:rPr>
          <w:rFonts w:ascii="Book Antiqua" w:hAnsi="Book Antiqua"/>
          <w:color w:val="auto"/>
        </w:rPr>
        <w:t>.</w:t>
      </w:r>
      <w:r w:rsidRPr="005F14B6">
        <w:rPr>
          <w:rFonts w:ascii="Book Antiqua" w:hAnsi="Book Antiqua"/>
          <w:color w:val="auto"/>
        </w:rPr>
        <w:t xml:space="preserve">9 </w:t>
      </w:r>
      <w:r w:rsidR="00C33102" w:rsidRPr="005F14B6">
        <w:rPr>
          <w:rFonts w:ascii="Book Antiqua" w:hAnsi="Book Antiqua"/>
          <w:color w:val="auto"/>
        </w:rPr>
        <w:t>kg/m</w:t>
      </w:r>
      <w:r w:rsidR="00715533" w:rsidRPr="005F14B6">
        <w:rPr>
          <w:rFonts w:ascii="Book Antiqua" w:hAnsi="Book Antiqua"/>
          <w:color w:val="auto"/>
          <w:vertAlign w:val="superscript"/>
        </w:rPr>
        <w:t>2</w:t>
      </w:r>
      <w:r w:rsidR="00C33102" w:rsidRPr="005F14B6">
        <w:rPr>
          <w:rFonts w:ascii="Book Antiqua" w:hAnsi="Book Antiqua"/>
          <w:color w:val="auto"/>
        </w:rPr>
        <w:t>;</w:t>
      </w:r>
      <w:r w:rsidR="00715533" w:rsidRPr="005F14B6">
        <w:rPr>
          <w:rFonts w:ascii="Book Antiqua" w:hAnsi="Book Antiqua"/>
          <w:color w:val="auto"/>
          <w:lang w:eastAsia="zh-CN"/>
        </w:rPr>
        <w:t xml:space="preserve"> </w:t>
      </w:r>
      <w:r w:rsidR="00C33102" w:rsidRPr="005F14B6">
        <w:rPr>
          <w:rFonts w:ascii="Book Antiqua" w:hAnsi="Book Antiqua"/>
          <w:i/>
          <w:color w:val="auto"/>
        </w:rPr>
        <w:t>P</w:t>
      </w:r>
      <w:r w:rsidR="00715533" w:rsidRPr="005F14B6">
        <w:rPr>
          <w:rFonts w:ascii="Book Antiqua" w:hAnsi="Book Antiqua"/>
          <w:i/>
          <w:color w:val="auto"/>
          <w:lang w:eastAsia="zh-CN"/>
        </w:rPr>
        <w:t xml:space="preserve"> </w:t>
      </w:r>
      <w:r w:rsidR="00C33102" w:rsidRPr="005F14B6">
        <w:rPr>
          <w:rFonts w:ascii="Book Antiqua" w:hAnsi="Book Antiqua"/>
          <w:color w:val="auto"/>
        </w:rPr>
        <w:t>=</w:t>
      </w:r>
      <w:r w:rsidR="00715533" w:rsidRPr="005F14B6">
        <w:rPr>
          <w:rFonts w:ascii="Book Antiqua" w:hAnsi="Book Antiqua"/>
          <w:color w:val="auto"/>
          <w:lang w:eastAsia="zh-CN"/>
        </w:rPr>
        <w:t xml:space="preserve"> </w:t>
      </w:r>
      <w:r w:rsidR="00C33102" w:rsidRPr="005F14B6">
        <w:rPr>
          <w:rFonts w:ascii="Book Antiqua" w:hAnsi="Book Antiqua"/>
          <w:color w:val="auto"/>
        </w:rPr>
        <w:t>0.049</w:t>
      </w:r>
      <w:r w:rsidR="00C7027E" w:rsidRPr="005F14B6">
        <w:rPr>
          <w:rFonts w:ascii="Book Antiqua" w:hAnsi="Book Antiqua"/>
          <w:color w:val="auto"/>
        </w:rPr>
        <w:t>), ALT</w:t>
      </w:r>
      <w:r w:rsidR="00C33102" w:rsidRPr="005F14B6">
        <w:rPr>
          <w:rFonts w:ascii="Book Antiqua" w:hAnsi="Book Antiqua"/>
          <w:color w:val="auto"/>
        </w:rPr>
        <w:t xml:space="preserve"> </w:t>
      </w:r>
      <w:r w:rsidR="00EA7913" w:rsidRPr="005F14B6">
        <w:rPr>
          <w:rFonts w:ascii="Book Antiqua" w:hAnsi="Book Antiqua"/>
          <w:color w:val="auto"/>
        </w:rPr>
        <w:t>(</w:t>
      </w:r>
      <w:r w:rsidR="00C33102" w:rsidRPr="005F14B6">
        <w:rPr>
          <w:rFonts w:ascii="Book Antiqua" w:hAnsi="Book Antiqua"/>
          <w:color w:val="auto"/>
        </w:rPr>
        <w:t xml:space="preserve">20.4 ± 16.5 </w:t>
      </w:r>
      <w:r w:rsidR="00C33102" w:rsidRPr="005F14B6">
        <w:rPr>
          <w:rFonts w:ascii="Book Antiqua" w:hAnsi="Book Antiqua"/>
          <w:i/>
          <w:color w:val="auto"/>
        </w:rPr>
        <w:t>vs</w:t>
      </w:r>
      <w:r w:rsidR="00C33102" w:rsidRPr="005F14B6">
        <w:rPr>
          <w:rFonts w:ascii="Book Antiqua" w:hAnsi="Book Antiqua"/>
          <w:color w:val="auto"/>
        </w:rPr>
        <w:t xml:space="preserve"> 15.3 ± 5.5</w:t>
      </w:r>
      <w:r w:rsidR="00672098" w:rsidRPr="005F14B6">
        <w:rPr>
          <w:rFonts w:ascii="Book Antiqua" w:hAnsi="Book Antiqua"/>
          <w:color w:val="auto"/>
        </w:rPr>
        <w:t xml:space="preserve"> U/L</w:t>
      </w:r>
      <w:r w:rsidR="00C33102" w:rsidRPr="005F14B6">
        <w:rPr>
          <w:rFonts w:ascii="Book Antiqua" w:hAnsi="Book Antiqua"/>
          <w:color w:val="auto"/>
        </w:rPr>
        <w:t xml:space="preserve">; </w:t>
      </w:r>
      <w:r w:rsidR="00C33102" w:rsidRPr="005F14B6">
        <w:rPr>
          <w:rFonts w:ascii="Book Antiqua" w:hAnsi="Book Antiqua"/>
          <w:i/>
          <w:color w:val="auto"/>
        </w:rPr>
        <w:t>P</w:t>
      </w:r>
      <w:r w:rsidR="00715533" w:rsidRPr="005F14B6">
        <w:rPr>
          <w:rFonts w:ascii="Book Antiqua" w:hAnsi="Book Antiqua"/>
          <w:i/>
          <w:color w:val="auto"/>
          <w:lang w:eastAsia="zh-CN"/>
        </w:rPr>
        <w:t xml:space="preserve"> </w:t>
      </w:r>
      <w:r w:rsidR="00C33102" w:rsidRPr="005F14B6">
        <w:rPr>
          <w:rFonts w:ascii="Book Antiqua" w:hAnsi="Book Antiqua"/>
          <w:color w:val="auto"/>
        </w:rPr>
        <w:t>=</w:t>
      </w:r>
      <w:r w:rsidR="00715533" w:rsidRPr="005F14B6">
        <w:rPr>
          <w:rFonts w:ascii="Book Antiqua" w:hAnsi="Book Antiqua"/>
          <w:color w:val="auto"/>
          <w:lang w:eastAsia="zh-CN"/>
        </w:rPr>
        <w:t xml:space="preserve"> </w:t>
      </w:r>
      <w:r w:rsidR="00C33102" w:rsidRPr="005F14B6">
        <w:rPr>
          <w:rFonts w:ascii="Book Antiqua" w:hAnsi="Book Antiqua"/>
          <w:color w:val="auto"/>
        </w:rPr>
        <w:t>0.048</w:t>
      </w:r>
      <w:r w:rsidR="00C7027E" w:rsidRPr="005F14B6">
        <w:rPr>
          <w:rFonts w:ascii="Book Antiqua" w:hAnsi="Book Antiqua"/>
          <w:color w:val="auto"/>
        </w:rPr>
        <w:t>), fasting glucose</w:t>
      </w:r>
      <w:r w:rsidR="00C33102" w:rsidRPr="005F14B6">
        <w:rPr>
          <w:rFonts w:ascii="Book Antiqua" w:hAnsi="Book Antiqua"/>
          <w:color w:val="auto"/>
        </w:rPr>
        <w:t xml:space="preserve"> (107.8 </w:t>
      </w:r>
      <w:r w:rsidR="00C33102" w:rsidRPr="005F14B6">
        <w:rPr>
          <w:rFonts w:ascii="Book Antiqua" w:hAnsi="Book Antiqua"/>
          <w:color w:val="auto"/>
        </w:rPr>
        <w:sym w:font="Symbol" w:char="F0B1"/>
      </w:r>
      <w:r w:rsidR="00C33102" w:rsidRPr="005F14B6">
        <w:rPr>
          <w:rFonts w:ascii="Book Antiqua" w:hAnsi="Book Antiqua"/>
          <w:color w:val="auto"/>
        </w:rPr>
        <w:t xml:space="preserve"> 30.5 </w:t>
      </w:r>
      <w:r w:rsidR="00C33102" w:rsidRPr="005F14B6">
        <w:rPr>
          <w:rFonts w:ascii="Book Antiqua" w:hAnsi="Book Antiqua"/>
          <w:i/>
          <w:color w:val="auto"/>
        </w:rPr>
        <w:t>vs</w:t>
      </w:r>
      <w:r w:rsidR="00C33102" w:rsidRPr="005F14B6">
        <w:rPr>
          <w:rFonts w:ascii="Book Antiqua" w:hAnsi="Book Antiqua"/>
          <w:color w:val="auto"/>
        </w:rPr>
        <w:t xml:space="preserve"> 96.5 </w:t>
      </w:r>
      <w:r w:rsidR="00C33102" w:rsidRPr="005F14B6">
        <w:rPr>
          <w:rFonts w:ascii="Book Antiqua" w:hAnsi="Book Antiqua"/>
          <w:color w:val="auto"/>
        </w:rPr>
        <w:sym w:font="Symbol" w:char="F0B1"/>
      </w:r>
      <w:r w:rsidR="00C33102" w:rsidRPr="005F14B6">
        <w:rPr>
          <w:rFonts w:ascii="Book Antiqua" w:hAnsi="Book Antiqua"/>
          <w:color w:val="auto"/>
        </w:rPr>
        <w:t xml:space="preserve"> 11.1 mg/dL; </w:t>
      </w:r>
      <w:r w:rsidR="00C33102" w:rsidRPr="005F14B6">
        <w:rPr>
          <w:rFonts w:ascii="Book Antiqua" w:hAnsi="Book Antiqua"/>
          <w:i/>
          <w:color w:val="auto"/>
        </w:rPr>
        <w:t>P</w:t>
      </w:r>
      <w:r w:rsidR="00715533" w:rsidRPr="005F14B6">
        <w:rPr>
          <w:rFonts w:ascii="Book Antiqua" w:hAnsi="Book Antiqua"/>
          <w:i/>
          <w:color w:val="auto"/>
          <w:lang w:eastAsia="zh-CN"/>
        </w:rPr>
        <w:t xml:space="preserve"> </w:t>
      </w:r>
      <w:r w:rsidR="00C33102" w:rsidRPr="005F14B6">
        <w:rPr>
          <w:rFonts w:ascii="Book Antiqua" w:hAnsi="Book Antiqua"/>
          <w:color w:val="auto"/>
        </w:rPr>
        <w:t>=</w:t>
      </w:r>
      <w:r w:rsidR="00715533" w:rsidRPr="005F14B6">
        <w:rPr>
          <w:rFonts w:ascii="Book Antiqua" w:hAnsi="Book Antiqua"/>
          <w:color w:val="auto"/>
          <w:lang w:eastAsia="zh-CN"/>
        </w:rPr>
        <w:t xml:space="preserve"> </w:t>
      </w:r>
      <w:r w:rsidR="00C33102" w:rsidRPr="005F14B6">
        <w:rPr>
          <w:rFonts w:ascii="Book Antiqua" w:hAnsi="Book Antiqua"/>
          <w:color w:val="auto"/>
        </w:rPr>
        <w:t>0.023)</w:t>
      </w:r>
      <w:r w:rsidR="00C7027E" w:rsidRPr="005F14B6">
        <w:rPr>
          <w:rFonts w:ascii="Book Antiqua" w:hAnsi="Book Antiqua"/>
          <w:color w:val="auto"/>
        </w:rPr>
        <w:t xml:space="preserve"> and triglycerides </w:t>
      </w:r>
      <w:r w:rsidR="00C33102" w:rsidRPr="005F14B6">
        <w:rPr>
          <w:rFonts w:ascii="Book Antiqua" w:hAnsi="Book Antiqua"/>
          <w:color w:val="auto"/>
        </w:rPr>
        <w:t xml:space="preserve">(138.8 </w:t>
      </w:r>
      <w:r w:rsidR="00C33102" w:rsidRPr="005F14B6">
        <w:rPr>
          <w:rFonts w:ascii="Book Antiqua" w:hAnsi="Book Antiqua"/>
          <w:color w:val="auto"/>
        </w:rPr>
        <w:sym w:font="Symbol" w:char="F0B1"/>
      </w:r>
      <w:r w:rsidR="00C33102" w:rsidRPr="005F14B6">
        <w:rPr>
          <w:rFonts w:ascii="Book Antiqua" w:hAnsi="Book Antiqua"/>
          <w:color w:val="auto"/>
        </w:rPr>
        <w:t xml:space="preserve"> 77.9 </w:t>
      </w:r>
      <w:r w:rsidR="00C33102" w:rsidRPr="005F14B6">
        <w:rPr>
          <w:rFonts w:ascii="Book Antiqua" w:hAnsi="Book Antiqua"/>
          <w:i/>
          <w:color w:val="auto"/>
        </w:rPr>
        <w:t>vs</w:t>
      </w:r>
      <w:r w:rsidR="00C33102" w:rsidRPr="005F14B6">
        <w:rPr>
          <w:rFonts w:ascii="Book Antiqua" w:hAnsi="Book Antiqua"/>
          <w:color w:val="auto"/>
        </w:rPr>
        <w:t xml:space="preserve"> 10</w:t>
      </w:r>
      <w:r w:rsidR="00672098" w:rsidRPr="005F14B6">
        <w:rPr>
          <w:rFonts w:ascii="Book Antiqua" w:hAnsi="Book Antiqua"/>
          <w:color w:val="auto"/>
        </w:rPr>
        <w:t>9</w:t>
      </w:r>
      <w:r w:rsidR="00C33102" w:rsidRPr="005F14B6">
        <w:rPr>
          <w:rFonts w:ascii="Book Antiqua" w:hAnsi="Book Antiqua"/>
          <w:color w:val="auto"/>
        </w:rPr>
        <w:t>.</w:t>
      </w:r>
      <w:r w:rsidR="00672098" w:rsidRPr="005F14B6">
        <w:rPr>
          <w:rFonts w:ascii="Book Antiqua" w:hAnsi="Book Antiqua"/>
          <w:color w:val="auto"/>
        </w:rPr>
        <w:t>7</w:t>
      </w:r>
      <w:r w:rsidR="00C33102" w:rsidRPr="005F14B6">
        <w:rPr>
          <w:rFonts w:ascii="Book Antiqua" w:hAnsi="Book Antiqua"/>
          <w:color w:val="auto"/>
        </w:rPr>
        <w:t xml:space="preserve"> </w:t>
      </w:r>
      <w:r w:rsidR="00C33102" w:rsidRPr="005F14B6">
        <w:rPr>
          <w:rFonts w:ascii="Book Antiqua" w:hAnsi="Book Antiqua"/>
          <w:color w:val="auto"/>
        </w:rPr>
        <w:sym w:font="Symbol" w:char="F0B1"/>
      </w:r>
      <w:r w:rsidR="00C33102" w:rsidRPr="005F14B6">
        <w:rPr>
          <w:rFonts w:ascii="Book Antiqua" w:hAnsi="Book Antiqua"/>
          <w:color w:val="auto"/>
        </w:rPr>
        <w:t xml:space="preserve"> 6</w:t>
      </w:r>
      <w:r w:rsidR="00672098" w:rsidRPr="005F14B6">
        <w:rPr>
          <w:rFonts w:ascii="Book Antiqua" w:hAnsi="Book Antiqua"/>
          <w:color w:val="auto"/>
        </w:rPr>
        <w:t>3</w:t>
      </w:r>
      <w:r w:rsidR="00C33102" w:rsidRPr="005F14B6">
        <w:rPr>
          <w:rFonts w:ascii="Book Antiqua" w:hAnsi="Book Antiqua"/>
          <w:color w:val="auto"/>
        </w:rPr>
        <w:t>.</w:t>
      </w:r>
      <w:r w:rsidR="00672098" w:rsidRPr="005F14B6">
        <w:rPr>
          <w:rFonts w:ascii="Book Antiqua" w:hAnsi="Book Antiqua"/>
          <w:color w:val="auto"/>
        </w:rPr>
        <w:t xml:space="preserve">9 </w:t>
      </w:r>
      <w:r w:rsidR="00C33102" w:rsidRPr="005F14B6">
        <w:rPr>
          <w:rFonts w:ascii="Book Antiqua" w:hAnsi="Book Antiqua"/>
          <w:color w:val="auto"/>
        </w:rPr>
        <w:t xml:space="preserve">mg/dL; </w:t>
      </w:r>
      <w:r w:rsidR="00C33102" w:rsidRPr="005F14B6">
        <w:rPr>
          <w:rFonts w:ascii="Book Antiqua" w:hAnsi="Book Antiqua"/>
          <w:i/>
          <w:color w:val="auto"/>
        </w:rPr>
        <w:t>P</w:t>
      </w:r>
      <w:r w:rsidR="002C00B8" w:rsidRPr="005F14B6">
        <w:rPr>
          <w:rFonts w:ascii="Book Antiqua" w:hAnsi="Book Antiqua"/>
          <w:i/>
          <w:color w:val="auto"/>
          <w:lang w:eastAsia="zh-CN"/>
        </w:rPr>
        <w:t xml:space="preserve"> </w:t>
      </w:r>
      <w:r w:rsidR="00C33102" w:rsidRPr="005F14B6">
        <w:rPr>
          <w:rFonts w:ascii="Book Antiqua" w:hAnsi="Book Antiqua"/>
          <w:color w:val="auto"/>
        </w:rPr>
        <w:t>=</w:t>
      </w:r>
      <w:r w:rsidR="002C00B8" w:rsidRPr="005F14B6">
        <w:rPr>
          <w:rFonts w:ascii="Book Antiqua" w:hAnsi="Book Antiqua"/>
          <w:color w:val="auto"/>
          <w:lang w:eastAsia="zh-CN"/>
        </w:rPr>
        <w:t xml:space="preserve"> </w:t>
      </w:r>
      <w:r w:rsidR="00C33102" w:rsidRPr="005F14B6">
        <w:rPr>
          <w:rFonts w:ascii="Book Antiqua" w:hAnsi="Book Antiqua"/>
          <w:color w:val="auto"/>
        </w:rPr>
        <w:t xml:space="preserve">0.05) </w:t>
      </w:r>
      <w:r w:rsidR="00C7027E" w:rsidRPr="005F14B6">
        <w:rPr>
          <w:rFonts w:ascii="Book Antiqua" w:hAnsi="Book Antiqua"/>
          <w:color w:val="auto"/>
        </w:rPr>
        <w:t xml:space="preserve">(Table </w:t>
      </w:r>
      <w:r w:rsidRPr="005F14B6">
        <w:rPr>
          <w:rFonts w:ascii="Book Antiqua" w:hAnsi="Book Antiqua"/>
          <w:color w:val="auto"/>
        </w:rPr>
        <w:t>2</w:t>
      </w:r>
      <w:r w:rsidR="00C7027E" w:rsidRPr="005F14B6">
        <w:rPr>
          <w:rFonts w:ascii="Book Antiqua" w:hAnsi="Book Antiqua"/>
          <w:color w:val="auto"/>
        </w:rPr>
        <w:t xml:space="preserve">). </w:t>
      </w:r>
      <w:r w:rsidR="00FE74A7" w:rsidRPr="005F14B6">
        <w:rPr>
          <w:rFonts w:ascii="Book Antiqua" w:hAnsi="Book Antiqua"/>
          <w:color w:val="auto"/>
        </w:rPr>
        <w:t>None of the patients without steatosis had abn</w:t>
      </w:r>
      <w:r w:rsidR="006248D3" w:rsidRPr="005F14B6">
        <w:rPr>
          <w:rFonts w:ascii="Book Antiqua" w:hAnsi="Book Antiqua"/>
          <w:color w:val="auto"/>
        </w:rPr>
        <w:t>ormal liver enzymes</w:t>
      </w:r>
      <w:r w:rsidR="0095593D" w:rsidRPr="005F14B6">
        <w:rPr>
          <w:rFonts w:ascii="Book Antiqua" w:hAnsi="Book Antiqua"/>
          <w:color w:val="auto"/>
        </w:rPr>
        <w:t>;</w:t>
      </w:r>
      <w:r w:rsidR="006248D3" w:rsidRPr="005F14B6">
        <w:rPr>
          <w:rFonts w:ascii="Book Antiqua" w:hAnsi="Book Antiqua"/>
          <w:color w:val="auto"/>
        </w:rPr>
        <w:t xml:space="preserve"> </w:t>
      </w:r>
      <w:r w:rsidR="001910E9" w:rsidRPr="005F14B6">
        <w:rPr>
          <w:rFonts w:ascii="Book Antiqua" w:hAnsi="Book Antiqua"/>
          <w:color w:val="auto"/>
        </w:rPr>
        <w:t>only</w:t>
      </w:r>
      <w:r w:rsidR="0095593D" w:rsidRPr="005F14B6">
        <w:rPr>
          <w:rFonts w:ascii="Book Antiqua" w:hAnsi="Book Antiqua"/>
          <w:color w:val="auto"/>
        </w:rPr>
        <w:t xml:space="preserve"> </w:t>
      </w:r>
      <w:r w:rsidR="006248D3" w:rsidRPr="005F14B6">
        <w:rPr>
          <w:rFonts w:ascii="Book Antiqua" w:hAnsi="Book Antiqua"/>
          <w:color w:val="auto"/>
        </w:rPr>
        <w:t>6.25%</w:t>
      </w:r>
      <w:r w:rsidR="00FE74A7" w:rsidRPr="005F14B6">
        <w:rPr>
          <w:rFonts w:ascii="Book Antiqua" w:hAnsi="Book Antiqua"/>
          <w:color w:val="auto"/>
        </w:rPr>
        <w:t xml:space="preserve"> </w:t>
      </w:r>
      <w:r w:rsidR="001910E9" w:rsidRPr="005F14B6">
        <w:rPr>
          <w:rFonts w:ascii="Book Antiqua" w:hAnsi="Book Antiqua"/>
          <w:color w:val="auto"/>
        </w:rPr>
        <w:t>of</w:t>
      </w:r>
      <w:r w:rsidR="0095593D" w:rsidRPr="005F14B6">
        <w:rPr>
          <w:rFonts w:ascii="Book Antiqua" w:hAnsi="Book Antiqua"/>
          <w:color w:val="auto"/>
        </w:rPr>
        <w:t xml:space="preserve"> </w:t>
      </w:r>
      <w:r w:rsidR="00FE74A7" w:rsidRPr="005F14B6">
        <w:rPr>
          <w:rFonts w:ascii="Book Antiqua" w:hAnsi="Book Antiqua"/>
          <w:color w:val="auto"/>
        </w:rPr>
        <w:t xml:space="preserve">patients </w:t>
      </w:r>
      <w:r w:rsidR="00612A3A" w:rsidRPr="005F14B6">
        <w:rPr>
          <w:rFonts w:ascii="Book Antiqua" w:hAnsi="Book Antiqua"/>
          <w:color w:val="auto"/>
        </w:rPr>
        <w:t>with steatosis had abnormal liver enzymes</w:t>
      </w:r>
      <w:r w:rsidR="00FE74A7" w:rsidRPr="005F14B6">
        <w:rPr>
          <w:rFonts w:ascii="Book Antiqua" w:hAnsi="Book Antiqua"/>
          <w:color w:val="auto"/>
        </w:rPr>
        <w:t xml:space="preserve">. </w:t>
      </w:r>
    </w:p>
    <w:p w14:paraId="161CDBC3" w14:textId="77777777" w:rsidR="00672098" w:rsidRPr="005F14B6" w:rsidRDefault="00672098" w:rsidP="005F14B6">
      <w:pPr>
        <w:adjustRightInd w:val="0"/>
        <w:snapToGrid w:val="0"/>
        <w:spacing w:line="360" w:lineRule="auto"/>
        <w:jc w:val="both"/>
        <w:rPr>
          <w:rFonts w:ascii="Book Antiqua" w:hAnsi="Book Antiqua"/>
          <w:color w:val="auto"/>
        </w:rPr>
      </w:pPr>
    </w:p>
    <w:p w14:paraId="42A9D8FA" w14:textId="1A1968C2" w:rsidR="00C7027E" w:rsidRPr="00366C14" w:rsidRDefault="00672098" w:rsidP="005F14B6">
      <w:pPr>
        <w:adjustRightInd w:val="0"/>
        <w:snapToGrid w:val="0"/>
        <w:spacing w:line="360" w:lineRule="auto"/>
        <w:jc w:val="both"/>
        <w:rPr>
          <w:rFonts w:ascii="Book Antiqua" w:hAnsi="Book Antiqua"/>
          <w:b/>
          <w:color w:val="auto"/>
        </w:rPr>
      </w:pPr>
      <w:r w:rsidRPr="005F14B6">
        <w:rPr>
          <w:rFonts w:ascii="Book Antiqua" w:hAnsi="Book Antiqua"/>
          <w:b/>
          <w:color w:val="auto"/>
        </w:rPr>
        <w:t>Changes in patients with and without steatosi</w:t>
      </w:r>
      <w:r w:rsidR="00366C14">
        <w:rPr>
          <w:rFonts w:ascii="Book Antiqua" w:hAnsi="Book Antiqua"/>
          <w:b/>
          <w:color w:val="auto"/>
        </w:rPr>
        <w:t>s between baseline and post-SVR</w:t>
      </w:r>
      <w:r w:rsidR="00366C14">
        <w:rPr>
          <w:rFonts w:ascii="Book Antiqua" w:hAnsi="Book Antiqua" w:hint="eastAsia"/>
          <w:b/>
          <w:color w:val="auto"/>
          <w:lang w:eastAsia="zh-CN"/>
        </w:rPr>
        <w:t xml:space="preserve">: </w:t>
      </w:r>
      <w:r w:rsidRPr="005F14B6">
        <w:rPr>
          <w:rFonts w:ascii="Book Antiqua" w:hAnsi="Book Antiqua"/>
          <w:color w:val="auto"/>
        </w:rPr>
        <w:t>Interestingly</w:t>
      </w:r>
      <w:r w:rsidR="00C33102" w:rsidRPr="005F14B6">
        <w:rPr>
          <w:rFonts w:ascii="Book Antiqua" w:hAnsi="Book Antiqua"/>
          <w:color w:val="auto"/>
        </w:rPr>
        <w:t xml:space="preserve">, </w:t>
      </w:r>
      <w:r w:rsidR="00C7027E" w:rsidRPr="005F14B6">
        <w:rPr>
          <w:rFonts w:ascii="Book Antiqua" w:hAnsi="Book Antiqua"/>
          <w:color w:val="auto"/>
        </w:rPr>
        <w:t xml:space="preserve">patients with steatosis continued to have clinically significant liver stiffness (mean baseline 7.7 </w:t>
      </w:r>
      <w:r w:rsidR="00C7027E" w:rsidRPr="005F14B6">
        <w:rPr>
          <w:rFonts w:ascii="Book Antiqua" w:hAnsi="Book Antiqua"/>
          <w:color w:val="auto"/>
        </w:rPr>
        <w:sym w:font="Symbol" w:char="F0B1"/>
      </w:r>
      <w:r w:rsidR="00C7027E" w:rsidRPr="005F14B6">
        <w:rPr>
          <w:rFonts w:ascii="Book Antiqua" w:hAnsi="Book Antiqua"/>
          <w:color w:val="auto"/>
        </w:rPr>
        <w:t xml:space="preserve"> 1.7 kPa; post-SVR 7.0 </w:t>
      </w:r>
      <w:r w:rsidR="00C7027E" w:rsidRPr="005F14B6">
        <w:rPr>
          <w:rFonts w:ascii="Book Antiqua" w:hAnsi="Book Antiqua"/>
          <w:color w:val="auto"/>
        </w:rPr>
        <w:sym w:font="Symbol" w:char="F0B1"/>
      </w:r>
      <w:r w:rsidR="002C00B8" w:rsidRPr="005F14B6">
        <w:rPr>
          <w:rFonts w:ascii="Book Antiqua" w:hAnsi="Book Antiqua"/>
          <w:color w:val="auto"/>
        </w:rPr>
        <w:t xml:space="preserve"> 4.8 </w:t>
      </w:r>
      <w:r w:rsidR="00C7027E" w:rsidRPr="005F14B6">
        <w:rPr>
          <w:rFonts w:ascii="Book Antiqua" w:hAnsi="Book Antiqua"/>
          <w:color w:val="auto"/>
        </w:rPr>
        <w:t xml:space="preserve">kPa; </w:t>
      </w:r>
      <w:r w:rsidR="00C7027E" w:rsidRPr="005F14B6">
        <w:rPr>
          <w:rFonts w:ascii="Book Antiqua" w:hAnsi="Book Antiqua"/>
          <w:i/>
          <w:color w:val="auto"/>
        </w:rPr>
        <w:t>P</w:t>
      </w:r>
      <w:r w:rsidR="002C00B8" w:rsidRPr="005F14B6">
        <w:rPr>
          <w:rFonts w:ascii="Book Antiqua" w:hAnsi="Book Antiqua"/>
          <w:color w:val="auto"/>
          <w:lang w:eastAsia="zh-CN"/>
        </w:rPr>
        <w:t xml:space="preserve"> </w:t>
      </w:r>
      <w:r w:rsidR="00C7027E" w:rsidRPr="005F14B6">
        <w:rPr>
          <w:rFonts w:ascii="Book Antiqua" w:hAnsi="Book Antiqua"/>
          <w:color w:val="auto"/>
        </w:rPr>
        <w:t>=</w:t>
      </w:r>
      <w:r w:rsidR="002C00B8" w:rsidRPr="005F14B6">
        <w:rPr>
          <w:rFonts w:ascii="Book Antiqua" w:hAnsi="Book Antiqua"/>
          <w:color w:val="auto"/>
          <w:lang w:eastAsia="zh-CN"/>
        </w:rPr>
        <w:t xml:space="preserve"> </w:t>
      </w:r>
      <w:r w:rsidR="00C7027E" w:rsidRPr="005F14B6">
        <w:rPr>
          <w:rFonts w:ascii="Book Antiqua" w:hAnsi="Book Antiqua"/>
          <w:color w:val="auto"/>
        </w:rPr>
        <w:t xml:space="preserve">0.037) while patients without steatosis did not (mean baseline 7.1 </w:t>
      </w:r>
      <w:r w:rsidR="00C7027E" w:rsidRPr="005F14B6">
        <w:rPr>
          <w:rFonts w:ascii="Book Antiqua" w:hAnsi="Book Antiqua"/>
          <w:color w:val="auto"/>
        </w:rPr>
        <w:sym w:font="Symbol" w:char="F0B1"/>
      </w:r>
      <w:r w:rsidR="00C7027E" w:rsidRPr="005F14B6">
        <w:rPr>
          <w:rFonts w:ascii="Book Antiqua" w:hAnsi="Book Antiqua"/>
          <w:color w:val="auto"/>
        </w:rPr>
        <w:t xml:space="preserve"> 2.1; post-SVR 5.3 </w:t>
      </w:r>
      <w:r w:rsidR="00C7027E" w:rsidRPr="005F14B6">
        <w:rPr>
          <w:rFonts w:ascii="Book Antiqua" w:hAnsi="Book Antiqua"/>
          <w:color w:val="auto"/>
        </w:rPr>
        <w:sym w:font="Symbol" w:char="F0B1"/>
      </w:r>
      <w:r w:rsidR="00C7027E" w:rsidRPr="005F14B6">
        <w:rPr>
          <w:rFonts w:ascii="Book Antiqua" w:hAnsi="Book Antiqua"/>
          <w:color w:val="auto"/>
        </w:rPr>
        <w:t xml:space="preserve"> 1.5 kPa; </w:t>
      </w:r>
      <w:r w:rsidR="00C7027E" w:rsidRPr="005F14B6">
        <w:rPr>
          <w:rFonts w:ascii="Book Antiqua" w:hAnsi="Book Antiqua"/>
          <w:i/>
          <w:color w:val="auto"/>
        </w:rPr>
        <w:t>P</w:t>
      </w:r>
      <w:r w:rsidR="002C00B8" w:rsidRPr="005F14B6">
        <w:rPr>
          <w:rFonts w:ascii="Book Antiqua" w:hAnsi="Book Antiqua"/>
          <w:color w:val="auto"/>
          <w:lang w:eastAsia="zh-CN"/>
        </w:rPr>
        <w:t xml:space="preserve"> </w:t>
      </w:r>
      <w:r w:rsidR="00C7027E" w:rsidRPr="005F14B6">
        <w:rPr>
          <w:rFonts w:ascii="Book Antiqua" w:hAnsi="Book Antiqua"/>
          <w:color w:val="auto"/>
        </w:rPr>
        <w:t>&lt;</w:t>
      </w:r>
      <w:r w:rsidR="002C00B8" w:rsidRPr="005F14B6">
        <w:rPr>
          <w:rFonts w:ascii="Book Antiqua" w:hAnsi="Book Antiqua"/>
          <w:color w:val="auto"/>
          <w:lang w:eastAsia="zh-CN"/>
        </w:rPr>
        <w:t xml:space="preserve"> </w:t>
      </w:r>
      <w:r w:rsidR="00C7027E" w:rsidRPr="005F14B6">
        <w:rPr>
          <w:rFonts w:ascii="Book Antiqua" w:hAnsi="Book Antiqua"/>
          <w:color w:val="auto"/>
        </w:rPr>
        <w:t>0.0001)</w:t>
      </w:r>
      <w:r w:rsidR="002C00B8" w:rsidRPr="005F14B6">
        <w:rPr>
          <w:rFonts w:ascii="Book Antiqua" w:hAnsi="Book Antiqua"/>
          <w:color w:val="auto"/>
          <w:lang w:eastAsia="zh-CN"/>
        </w:rPr>
        <w:t xml:space="preserve"> </w:t>
      </w:r>
      <w:r w:rsidRPr="005F14B6">
        <w:rPr>
          <w:rFonts w:ascii="Book Antiqua" w:hAnsi="Book Antiqua"/>
          <w:color w:val="auto"/>
        </w:rPr>
        <w:t>(Table 3)</w:t>
      </w:r>
      <w:r w:rsidR="00C7027E" w:rsidRPr="005F14B6">
        <w:rPr>
          <w:rFonts w:ascii="Book Antiqua" w:hAnsi="Book Antiqua"/>
          <w:color w:val="auto"/>
        </w:rPr>
        <w:t>.</w:t>
      </w:r>
      <w:r w:rsidR="00C7027E" w:rsidRPr="005F14B6" w:rsidDel="004857F8">
        <w:rPr>
          <w:rFonts w:ascii="Book Antiqua" w:hAnsi="Book Antiqua"/>
          <w:color w:val="auto"/>
        </w:rPr>
        <w:t xml:space="preserve"> </w:t>
      </w:r>
      <w:r w:rsidR="00CD3475" w:rsidRPr="005F14B6">
        <w:rPr>
          <w:rFonts w:ascii="Book Antiqua" w:hAnsi="Book Antiqua"/>
          <w:color w:val="auto"/>
        </w:rPr>
        <w:t xml:space="preserve">Among </w:t>
      </w:r>
      <w:r w:rsidR="00C7027E" w:rsidRPr="005F14B6">
        <w:rPr>
          <w:rFonts w:ascii="Book Antiqua" w:hAnsi="Book Antiqua"/>
          <w:color w:val="auto"/>
        </w:rPr>
        <w:t xml:space="preserve">patients with post-SVR steatosis, 6.25% had advanced fibrosis defined as ≥ 11 kPa. No patients without steatosis had advanced fibrosis (Table </w:t>
      </w:r>
      <w:r w:rsidRPr="005F14B6">
        <w:rPr>
          <w:rFonts w:ascii="Book Antiqua" w:hAnsi="Book Antiqua"/>
          <w:color w:val="auto"/>
        </w:rPr>
        <w:t>3</w:t>
      </w:r>
      <w:r w:rsidR="00C7027E" w:rsidRPr="005F14B6">
        <w:rPr>
          <w:rFonts w:ascii="Book Antiqua" w:hAnsi="Book Antiqua"/>
          <w:color w:val="auto"/>
        </w:rPr>
        <w:t xml:space="preserve">). </w:t>
      </w:r>
    </w:p>
    <w:p w14:paraId="08F5BF12" w14:textId="5BFCC0F8" w:rsidR="00C7027E" w:rsidRPr="005F14B6" w:rsidRDefault="00C7027E" w:rsidP="005F14B6">
      <w:pPr>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Post-SVR, </w:t>
      </w:r>
      <w:r w:rsidR="00C33102" w:rsidRPr="005F14B6">
        <w:rPr>
          <w:rFonts w:ascii="Book Antiqua" w:hAnsi="Book Antiqua"/>
          <w:color w:val="auto"/>
        </w:rPr>
        <w:t xml:space="preserve">neither weight nor </w:t>
      </w:r>
      <w:r w:rsidRPr="005F14B6">
        <w:rPr>
          <w:rFonts w:ascii="Book Antiqua" w:hAnsi="Book Antiqua"/>
          <w:color w:val="auto"/>
        </w:rPr>
        <w:t>BMI change</w:t>
      </w:r>
      <w:r w:rsidR="00C33102" w:rsidRPr="005F14B6">
        <w:rPr>
          <w:rFonts w:ascii="Book Antiqua" w:hAnsi="Book Antiqua"/>
          <w:color w:val="auto"/>
        </w:rPr>
        <w:t>d</w:t>
      </w:r>
      <w:r w:rsidRPr="005F14B6">
        <w:rPr>
          <w:rFonts w:ascii="Book Antiqua" w:hAnsi="Book Antiqua"/>
          <w:color w:val="auto"/>
        </w:rPr>
        <w:t xml:space="preserve"> while </w:t>
      </w:r>
      <w:r w:rsidR="003956B3" w:rsidRPr="005F14B6">
        <w:rPr>
          <w:rFonts w:ascii="Book Antiqua" w:hAnsi="Book Antiqua"/>
          <w:color w:val="auto"/>
        </w:rPr>
        <w:t xml:space="preserve">levels of </w:t>
      </w:r>
      <w:r w:rsidRPr="005F14B6">
        <w:rPr>
          <w:rFonts w:ascii="Book Antiqua" w:hAnsi="Book Antiqua"/>
          <w:color w:val="auto"/>
        </w:rPr>
        <w:t>transaminase</w:t>
      </w:r>
      <w:r w:rsidR="003956B3" w:rsidRPr="005F14B6">
        <w:rPr>
          <w:rFonts w:ascii="Book Antiqua" w:hAnsi="Book Antiqua"/>
          <w:color w:val="auto"/>
        </w:rPr>
        <w:t>s and other liver enzymes</w:t>
      </w:r>
      <w:r w:rsidRPr="005F14B6">
        <w:rPr>
          <w:rFonts w:ascii="Book Antiqua" w:hAnsi="Book Antiqua"/>
          <w:color w:val="auto"/>
        </w:rPr>
        <w:t xml:space="preserve"> dropped in patients both with and without steatosis, including ALT (55.6 ± 60.9 to 15.3 ± 5.5 U/L</w:t>
      </w:r>
      <w:r w:rsidR="00AD6480" w:rsidRPr="005F14B6">
        <w:rPr>
          <w:rFonts w:ascii="Book Antiqua" w:hAnsi="Book Antiqua"/>
          <w:color w:val="auto"/>
        </w:rPr>
        <w:t xml:space="preserve"> in patients with steatosis</w:t>
      </w:r>
      <w:r w:rsidRPr="005F14B6">
        <w:rPr>
          <w:rFonts w:ascii="Book Antiqua" w:hAnsi="Book Antiqua"/>
          <w:color w:val="auto"/>
        </w:rPr>
        <w:t xml:space="preserve">, </w:t>
      </w:r>
      <w:r w:rsidRPr="005F14B6">
        <w:rPr>
          <w:rFonts w:ascii="Book Antiqua" w:hAnsi="Book Antiqua"/>
          <w:i/>
          <w:color w:val="auto"/>
        </w:rPr>
        <w:t>P</w:t>
      </w:r>
      <w:r w:rsidR="002C00B8" w:rsidRPr="005F14B6">
        <w:rPr>
          <w:rFonts w:ascii="Book Antiqua" w:hAnsi="Book Antiqua"/>
          <w:color w:val="auto"/>
          <w:lang w:eastAsia="zh-CN"/>
        </w:rPr>
        <w:t xml:space="preserve"> </w:t>
      </w:r>
      <w:r w:rsidRPr="005F14B6">
        <w:rPr>
          <w:rFonts w:ascii="Book Antiqua" w:hAnsi="Book Antiqua"/>
          <w:color w:val="auto"/>
        </w:rPr>
        <w:t>&lt;</w:t>
      </w:r>
      <w:r w:rsidR="002C00B8" w:rsidRPr="005F14B6">
        <w:rPr>
          <w:rFonts w:ascii="Book Antiqua" w:hAnsi="Book Antiqua"/>
          <w:color w:val="auto"/>
          <w:lang w:eastAsia="zh-CN"/>
        </w:rPr>
        <w:t xml:space="preserve"> </w:t>
      </w:r>
      <w:r w:rsidRPr="005F14B6">
        <w:rPr>
          <w:rFonts w:ascii="Book Antiqua" w:hAnsi="Book Antiqua"/>
          <w:color w:val="auto"/>
        </w:rPr>
        <w:t>0.0001</w:t>
      </w:r>
      <w:r w:rsidR="00AD6480" w:rsidRPr="005F14B6">
        <w:rPr>
          <w:rFonts w:ascii="Book Antiqua" w:hAnsi="Book Antiqua"/>
          <w:color w:val="auto"/>
        </w:rPr>
        <w:t xml:space="preserve">, </w:t>
      </w:r>
      <w:r w:rsidRPr="005F14B6">
        <w:rPr>
          <w:rFonts w:ascii="Book Antiqua" w:hAnsi="Book Antiqua"/>
          <w:color w:val="auto"/>
        </w:rPr>
        <w:t xml:space="preserve">and 68.78 ± 52.8 to 20.4 ± </w:t>
      </w:r>
      <w:r w:rsidRPr="005F14B6">
        <w:rPr>
          <w:rFonts w:ascii="Book Antiqua" w:hAnsi="Book Antiqua"/>
          <w:color w:val="auto"/>
        </w:rPr>
        <w:lastRenderedPageBreak/>
        <w:t>16.5 U/L</w:t>
      </w:r>
      <w:r w:rsidR="00AD6480" w:rsidRPr="005F14B6">
        <w:rPr>
          <w:rFonts w:ascii="Book Antiqua" w:hAnsi="Book Antiqua"/>
          <w:color w:val="auto"/>
        </w:rPr>
        <w:t xml:space="preserve"> in patients without steatosis</w:t>
      </w:r>
      <w:r w:rsidRPr="005F14B6">
        <w:rPr>
          <w:rFonts w:ascii="Book Antiqua" w:hAnsi="Book Antiqua"/>
          <w:color w:val="auto"/>
        </w:rPr>
        <w:t xml:space="preserve">; </w:t>
      </w:r>
      <w:r w:rsidRPr="005F14B6">
        <w:rPr>
          <w:rFonts w:ascii="Book Antiqua" w:hAnsi="Book Antiqua"/>
          <w:i/>
          <w:color w:val="auto"/>
        </w:rPr>
        <w:t>P</w:t>
      </w:r>
      <w:r w:rsidR="002C00B8" w:rsidRPr="005F14B6">
        <w:rPr>
          <w:rFonts w:ascii="Book Antiqua" w:hAnsi="Book Antiqua"/>
          <w:color w:val="auto"/>
          <w:lang w:eastAsia="zh-CN"/>
        </w:rPr>
        <w:t xml:space="preserve"> </w:t>
      </w:r>
      <w:r w:rsidRPr="005F14B6">
        <w:rPr>
          <w:rFonts w:ascii="Book Antiqua" w:hAnsi="Book Antiqua"/>
          <w:color w:val="auto"/>
        </w:rPr>
        <w:t>&lt;</w:t>
      </w:r>
      <w:r w:rsidR="002C00B8" w:rsidRPr="005F14B6">
        <w:rPr>
          <w:rFonts w:ascii="Book Antiqua" w:hAnsi="Book Antiqua"/>
          <w:color w:val="auto"/>
          <w:lang w:eastAsia="zh-CN"/>
        </w:rPr>
        <w:t xml:space="preserve"> </w:t>
      </w:r>
      <w:r w:rsidRPr="005F14B6">
        <w:rPr>
          <w:rFonts w:ascii="Book Antiqua" w:hAnsi="Book Antiqua"/>
          <w:color w:val="auto"/>
        </w:rPr>
        <w:t>0.0001, respectively)</w:t>
      </w:r>
      <w:r w:rsidR="00C14EEE" w:rsidRPr="005F14B6">
        <w:rPr>
          <w:rFonts w:ascii="Book Antiqua" w:hAnsi="Book Antiqua"/>
          <w:color w:val="auto"/>
        </w:rPr>
        <w:t>;</w:t>
      </w:r>
      <w:r w:rsidRPr="005F14B6">
        <w:rPr>
          <w:rFonts w:ascii="Book Antiqua" w:hAnsi="Book Antiqua"/>
          <w:color w:val="auto"/>
        </w:rPr>
        <w:t xml:space="preserve"> AST (43.3 ± 35.6 to 20.2 ± 5.4 U/L; </w:t>
      </w:r>
      <w:r w:rsidRPr="005F14B6">
        <w:rPr>
          <w:rFonts w:ascii="Book Antiqua" w:hAnsi="Book Antiqua"/>
          <w:i/>
          <w:color w:val="auto"/>
        </w:rPr>
        <w:t>P</w:t>
      </w:r>
      <w:r w:rsidR="002C00B8" w:rsidRPr="005F14B6">
        <w:rPr>
          <w:rFonts w:ascii="Book Antiqua" w:hAnsi="Book Antiqua"/>
          <w:color w:val="auto"/>
          <w:lang w:eastAsia="zh-CN"/>
        </w:rPr>
        <w:t xml:space="preserve"> </w:t>
      </w:r>
      <w:r w:rsidRPr="005F14B6">
        <w:rPr>
          <w:rFonts w:ascii="Book Antiqua" w:hAnsi="Book Antiqua"/>
          <w:color w:val="auto"/>
        </w:rPr>
        <w:t>&lt;</w:t>
      </w:r>
      <w:r w:rsidR="002C00B8" w:rsidRPr="005F14B6">
        <w:rPr>
          <w:rFonts w:ascii="Book Antiqua" w:hAnsi="Book Antiqua"/>
          <w:color w:val="auto"/>
          <w:lang w:eastAsia="zh-CN"/>
        </w:rPr>
        <w:t xml:space="preserve"> </w:t>
      </w:r>
      <w:r w:rsidRPr="005F14B6">
        <w:rPr>
          <w:rFonts w:ascii="Book Antiqua" w:hAnsi="Book Antiqua"/>
          <w:color w:val="auto"/>
        </w:rPr>
        <w:t xml:space="preserve">0.0001 and 61.3 ± 44.7 to 22.9 ± 9.8 U/L; </w:t>
      </w:r>
      <w:r w:rsidRPr="005F14B6">
        <w:rPr>
          <w:rFonts w:ascii="Book Antiqua" w:hAnsi="Book Antiqua"/>
          <w:i/>
          <w:color w:val="auto"/>
        </w:rPr>
        <w:t>P</w:t>
      </w:r>
      <w:r w:rsidR="002C00B8" w:rsidRPr="005F14B6">
        <w:rPr>
          <w:rFonts w:ascii="Book Antiqua" w:hAnsi="Book Antiqua"/>
          <w:color w:val="auto"/>
          <w:lang w:eastAsia="zh-CN"/>
        </w:rPr>
        <w:t xml:space="preserve"> </w:t>
      </w:r>
      <w:r w:rsidRPr="005F14B6">
        <w:rPr>
          <w:rFonts w:ascii="Book Antiqua" w:hAnsi="Book Antiqua"/>
          <w:color w:val="auto"/>
        </w:rPr>
        <w:t>&lt;</w:t>
      </w:r>
      <w:r w:rsidR="002C00B8" w:rsidRPr="005F14B6">
        <w:rPr>
          <w:rFonts w:ascii="Book Antiqua" w:hAnsi="Book Antiqua"/>
          <w:color w:val="auto"/>
          <w:lang w:eastAsia="zh-CN"/>
        </w:rPr>
        <w:t xml:space="preserve"> </w:t>
      </w:r>
      <w:r w:rsidRPr="005F14B6">
        <w:rPr>
          <w:rFonts w:ascii="Book Antiqua" w:hAnsi="Book Antiqua"/>
          <w:color w:val="auto"/>
        </w:rPr>
        <w:t>0.0001, respectively)</w:t>
      </w:r>
      <w:r w:rsidR="00C14EEE" w:rsidRPr="005F14B6">
        <w:rPr>
          <w:rFonts w:ascii="Book Antiqua" w:hAnsi="Book Antiqua"/>
          <w:color w:val="auto"/>
        </w:rPr>
        <w:t>; and alkaline phosphatase</w:t>
      </w:r>
      <w:r w:rsidR="008932EE" w:rsidRPr="005F14B6">
        <w:rPr>
          <w:rFonts w:ascii="Book Antiqua" w:hAnsi="Book Antiqua"/>
          <w:color w:val="auto"/>
        </w:rPr>
        <w:t xml:space="preserve"> (78.5 ± 43.1 to 70.8 ± 28.8 U/L; </w:t>
      </w:r>
      <w:r w:rsidR="008932EE" w:rsidRPr="005F14B6">
        <w:rPr>
          <w:rFonts w:ascii="Book Antiqua" w:hAnsi="Book Antiqua"/>
          <w:i/>
          <w:color w:val="auto"/>
        </w:rPr>
        <w:t>P</w:t>
      </w:r>
      <w:r w:rsidR="002C00B8" w:rsidRPr="005F14B6">
        <w:rPr>
          <w:rFonts w:ascii="Book Antiqua" w:hAnsi="Book Antiqua"/>
          <w:color w:val="auto"/>
          <w:lang w:eastAsia="zh-CN"/>
        </w:rPr>
        <w:t xml:space="preserve"> </w:t>
      </w:r>
      <w:r w:rsidR="008932EE" w:rsidRPr="005F14B6">
        <w:rPr>
          <w:rFonts w:ascii="Book Antiqua" w:hAnsi="Book Antiqua"/>
          <w:color w:val="auto"/>
        </w:rPr>
        <w:t>=</w:t>
      </w:r>
      <w:r w:rsidR="002C00B8" w:rsidRPr="005F14B6">
        <w:rPr>
          <w:rFonts w:ascii="Book Antiqua" w:hAnsi="Book Antiqua"/>
          <w:color w:val="auto"/>
          <w:lang w:eastAsia="zh-CN"/>
        </w:rPr>
        <w:t xml:space="preserve"> </w:t>
      </w:r>
      <w:r w:rsidR="008932EE" w:rsidRPr="005F14B6">
        <w:rPr>
          <w:rFonts w:ascii="Book Antiqua" w:hAnsi="Book Antiqua"/>
          <w:color w:val="auto"/>
        </w:rPr>
        <w:t xml:space="preserve">0.01 and 75.5 ± 21.8 to 71.3 ± 19.4 U/L; </w:t>
      </w:r>
      <w:r w:rsidR="008932EE" w:rsidRPr="005F14B6">
        <w:rPr>
          <w:rFonts w:ascii="Book Antiqua" w:hAnsi="Book Antiqua"/>
          <w:i/>
          <w:color w:val="auto"/>
        </w:rPr>
        <w:t>P</w:t>
      </w:r>
      <w:r w:rsidR="002C00B8" w:rsidRPr="005F14B6">
        <w:rPr>
          <w:rFonts w:ascii="Book Antiqua" w:hAnsi="Book Antiqua"/>
          <w:color w:val="auto"/>
          <w:lang w:eastAsia="zh-CN"/>
        </w:rPr>
        <w:t xml:space="preserve"> </w:t>
      </w:r>
      <w:r w:rsidR="008932EE" w:rsidRPr="005F14B6">
        <w:rPr>
          <w:rFonts w:ascii="Book Antiqua" w:hAnsi="Book Antiqua"/>
          <w:color w:val="auto"/>
        </w:rPr>
        <w:t>=</w:t>
      </w:r>
      <w:r w:rsidR="002C00B8" w:rsidRPr="005F14B6">
        <w:rPr>
          <w:rFonts w:ascii="Book Antiqua" w:hAnsi="Book Antiqua"/>
          <w:color w:val="auto"/>
          <w:lang w:eastAsia="zh-CN"/>
        </w:rPr>
        <w:t xml:space="preserve"> </w:t>
      </w:r>
      <w:r w:rsidR="008932EE" w:rsidRPr="005F14B6">
        <w:rPr>
          <w:rFonts w:ascii="Book Antiqua" w:hAnsi="Book Antiqua"/>
          <w:color w:val="auto"/>
        </w:rPr>
        <w:t xml:space="preserve">0.04 </w:t>
      </w:r>
      <w:r w:rsidRPr="005F14B6">
        <w:rPr>
          <w:rFonts w:ascii="Book Antiqua" w:hAnsi="Book Antiqua"/>
          <w:color w:val="auto"/>
        </w:rPr>
        <w:t xml:space="preserve">(Table </w:t>
      </w:r>
      <w:r w:rsidR="00672098" w:rsidRPr="005F14B6">
        <w:rPr>
          <w:rFonts w:ascii="Book Antiqua" w:hAnsi="Book Antiqua"/>
          <w:color w:val="auto"/>
        </w:rPr>
        <w:t>3</w:t>
      </w:r>
      <w:r w:rsidRPr="005F14B6">
        <w:rPr>
          <w:rFonts w:ascii="Book Antiqua" w:hAnsi="Book Antiqua"/>
          <w:color w:val="auto"/>
        </w:rPr>
        <w:t xml:space="preserve">). </w:t>
      </w:r>
    </w:p>
    <w:p w14:paraId="56AFDD9E" w14:textId="77777777" w:rsidR="00C7027E" w:rsidRPr="005F14B6" w:rsidRDefault="00C7027E" w:rsidP="005F14B6">
      <w:pPr>
        <w:adjustRightInd w:val="0"/>
        <w:snapToGrid w:val="0"/>
        <w:spacing w:line="360" w:lineRule="auto"/>
        <w:jc w:val="both"/>
        <w:rPr>
          <w:rFonts w:ascii="Book Antiqua" w:hAnsi="Book Antiqua"/>
          <w:color w:val="auto"/>
        </w:rPr>
      </w:pPr>
    </w:p>
    <w:p w14:paraId="33D5EC90" w14:textId="77777777" w:rsidR="00C7027E" w:rsidRPr="005F14B6" w:rsidRDefault="00C7027E" w:rsidP="005F14B6">
      <w:pPr>
        <w:adjustRightInd w:val="0"/>
        <w:snapToGrid w:val="0"/>
        <w:spacing w:line="360" w:lineRule="auto"/>
        <w:jc w:val="both"/>
        <w:rPr>
          <w:rFonts w:ascii="Book Antiqua" w:hAnsi="Book Antiqua"/>
          <w:b/>
          <w:caps/>
          <w:color w:val="auto"/>
        </w:rPr>
      </w:pPr>
      <w:r w:rsidRPr="005F14B6">
        <w:rPr>
          <w:rFonts w:ascii="Book Antiqua" w:hAnsi="Book Antiqua"/>
          <w:b/>
          <w:caps/>
          <w:color w:val="auto"/>
        </w:rPr>
        <w:t>Discussion</w:t>
      </w:r>
    </w:p>
    <w:p w14:paraId="45ED7070" w14:textId="50B379BC" w:rsidR="00C7027E" w:rsidRPr="005F14B6" w:rsidRDefault="00765D14" w:rsidP="005F14B6">
      <w:pPr>
        <w:pStyle w:val="Normal1"/>
        <w:adjustRightInd w:val="0"/>
        <w:snapToGrid w:val="0"/>
        <w:spacing w:line="360" w:lineRule="auto"/>
        <w:jc w:val="both"/>
        <w:rPr>
          <w:rFonts w:ascii="Book Antiqua" w:hAnsi="Book Antiqua" w:cs="Times New Roman"/>
          <w:color w:val="auto"/>
          <w:sz w:val="24"/>
          <w:szCs w:val="24"/>
          <w:lang w:val="en-US"/>
        </w:rPr>
      </w:pPr>
      <w:r w:rsidRPr="005F14B6">
        <w:rPr>
          <w:rFonts w:ascii="Book Antiqua" w:hAnsi="Book Antiqua" w:cs="Times New Roman"/>
          <w:color w:val="auto"/>
          <w:sz w:val="24"/>
          <w:szCs w:val="24"/>
          <w:lang w:val="en-US"/>
        </w:rPr>
        <w:t xml:space="preserve">Since </w:t>
      </w:r>
      <w:r w:rsidR="003767C9" w:rsidRPr="005F14B6">
        <w:rPr>
          <w:rFonts w:ascii="Book Antiqua" w:hAnsi="Book Antiqua" w:cs="Times New Roman"/>
          <w:color w:val="auto"/>
          <w:sz w:val="24"/>
          <w:szCs w:val="24"/>
          <w:lang w:val="en-US"/>
        </w:rPr>
        <w:t>hepatic steatosis prevalence in CHC patients has previously been rep</w:t>
      </w:r>
      <w:r w:rsidR="002C00B8" w:rsidRPr="005F14B6">
        <w:rPr>
          <w:rFonts w:ascii="Book Antiqua" w:hAnsi="Book Antiqua" w:cs="Times New Roman"/>
          <w:color w:val="auto"/>
          <w:sz w:val="24"/>
          <w:szCs w:val="24"/>
          <w:lang w:val="en-US"/>
        </w:rPr>
        <w:t>orted to be approximately 50%</w:t>
      </w:r>
      <w:r w:rsidR="003767C9" w:rsidRPr="005F14B6">
        <w:rPr>
          <w:rFonts w:ascii="Book Antiqua" w:hAnsi="Book Antiqua" w:cs="Times New Roman"/>
          <w:color w:val="auto"/>
          <w:sz w:val="24"/>
          <w:szCs w:val="24"/>
          <w:lang w:val="en-US"/>
        </w:rPr>
        <w:fldChar w:fldCharType="begin"/>
      </w:r>
      <w:r w:rsidR="009B1DA7" w:rsidRPr="005F14B6">
        <w:rPr>
          <w:rFonts w:ascii="Book Antiqua" w:hAnsi="Book Antiqua" w:cs="Times New Roman"/>
          <w:color w:val="auto"/>
          <w:sz w:val="24"/>
          <w:szCs w:val="24"/>
          <w:lang w:val="en-US"/>
        </w:rPr>
        <w:instrText xml:space="preserve"> ADDIN EN.CITE &lt;EndNote&gt;&lt;Cite&gt;&lt;Author&gt;Lonardo&lt;/Author&gt;&lt;Year&gt;2004&lt;/Year&gt;&lt;RecNum&gt;3&lt;/RecNum&gt;&lt;DisplayText&gt;&lt;style face="superscript"&gt;[8]&lt;/style&gt;&lt;/DisplayText&gt;&lt;record&gt;&lt;rec-number&gt;3&lt;/rec-number&gt;&lt;foreign-keys&gt;&lt;key app="EN" db-id="awsaawttp90ptre59sgpf2vmwz2vzrtpze0s" timestamp="1493459283"&gt;3&lt;/key&gt;&lt;/foreign-keys&gt;&lt;ref-type name="Journal Article"&gt;17&lt;/ref-type&gt;&lt;contributors&gt;&lt;authors&gt;&lt;author&gt;Lonardo, A.&lt;/author&gt;&lt;author&gt;Adinolfi, L. E.&lt;/author&gt;&lt;author&gt;Loria, P.&lt;/author&gt;&lt;author&gt;Carulli, N.&lt;/author&gt;&lt;author&gt;Ruggiero, G.&lt;/author&gt;&lt;author&gt;Day, C. P.&lt;/author&gt;&lt;/authors&gt;&lt;/contributors&gt;&lt;auth-address&gt;Division of Internal Medicine and Gastroenterology, Modena City Hospital, Italy. a.lonardo@libero.it&lt;/auth-address&gt;&lt;titles&gt;&lt;title&gt;Steatosis and hepatitis C virus: mechanisms and significance for hepatic and extrahepatic disease&lt;/title&gt;&lt;secondary-title&gt;Gastroenterology&lt;/secondary-title&gt;&lt;/titles&gt;&lt;periodical&gt;&lt;full-title&gt;Gastroenterology&lt;/full-title&gt;&lt;/periodical&gt;&lt;pages&gt;586-97&lt;/pages&gt;&lt;volume&gt;126&lt;/volume&gt;&lt;number&gt;2&lt;/number&gt;&lt;keywords&gt;&lt;keyword&gt;Arteriosclerosis/complications&lt;/keyword&gt;&lt;keyword&gt;Diabetes Mellitus, Type 2/complications&lt;/keyword&gt;&lt;keyword&gt;Disease Progression&lt;/keyword&gt;&lt;keyword&gt;Fatty Liver/epidemiology/therapy/*virology&lt;/keyword&gt;&lt;keyword&gt;Hepatitis C/*complications&lt;/keyword&gt;&lt;keyword&gt;Hepatitis C, Chronic/physiopathology&lt;/keyword&gt;&lt;keyword&gt;Humans&lt;/keyword&gt;&lt;keyword&gt;Liver Cirrhosis/virology&lt;/keyword&gt;&lt;keyword&gt;Prevalence&lt;/keyword&gt;&lt;/keywords&gt;&lt;dates&gt;&lt;year&gt;2004&lt;/year&gt;&lt;pub-dates&gt;&lt;date&gt;Feb&lt;/date&gt;&lt;/pub-dates&gt;&lt;/dates&gt;&lt;isbn&gt;0016-5085 (Print)&amp;#xD;0016-5085 (Linking)&lt;/isbn&gt;&lt;accession-num&gt;14762795&lt;/accession-num&gt;&lt;urls&gt;&lt;related-urls&gt;&lt;url&gt;https://www.ncbi.nlm.nih.gov/pubmed/14762795&lt;/url&gt;&lt;/related-urls&gt;&lt;/urls&gt;&lt;/record&gt;&lt;/Cite&gt;&lt;/EndNote&gt;</w:instrText>
      </w:r>
      <w:r w:rsidR="003767C9" w:rsidRPr="005F14B6">
        <w:rPr>
          <w:rFonts w:ascii="Book Antiqua" w:hAnsi="Book Antiqua" w:cs="Times New Roman"/>
          <w:color w:val="auto"/>
          <w:sz w:val="24"/>
          <w:szCs w:val="24"/>
          <w:lang w:val="en-US"/>
        </w:rPr>
        <w:fldChar w:fldCharType="separate"/>
      </w:r>
      <w:r w:rsidR="009B1DA7" w:rsidRPr="005F14B6">
        <w:rPr>
          <w:rFonts w:ascii="Book Antiqua" w:hAnsi="Book Antiqua" w:cs="Times New Roman"/>
          <w:noProof/>
          <w:color w:val="auto"/>
          <w:sz w:val="24"/>
          <w:szCs w:val="24"/>
          <w:vertAlign w:val="superscript"/>
          <w:lang w:val="en-US"/>
        </w:rPr>
        <w:t>[8]</w:t>
      </w:r>
      <w:r w:rsidR="003767C9" w:rsidRPr="005F14B6">
        <w:rPr>
          <w:rFonts w:ascii="Book Antiqua" w:hAnsi="Book Antiqua" w:cs="Times New Roman"/>
          <w:color w:val="auto"/>
          <w:sz w:val="24"/>
          <w:szCs w:val="24"/>
          <w:lang w:val="en-US"/>
        </w:rPr>
        <w:fldChar w:fldCharType="end"/>
      </w:r>
      <w:r w:rsidR="003767C9" w:rsidRPr="005F14B6">
        <w:rPr>
          <w:rFonts w:ascii="Book Antiqua" w:hAnsi="Book Antiqua" w:cs="Times New Roman"/>
          <w:color w:val="auto"/>
          <w:sz w:val="24"/>
          <w:szCs w:val="24"/>
          <w:lang w:val="en-US"/>
        </w:rPr>
        <w:t xml:space="preserve"> </w:t>
      </w:r>
      <w:r w:rsidRPr="005F14B6">
        <w:rPr>
          <w:rFonts w:ascii="Book Antiqua" w:hAnsi="Book Antiqua" w:cs="Times New Roman"/>
          <w:color w:val="auto"/>
          <w:sz w:val="24"/>
          <w:szCs w:val="24"/>
          <w:lang w:val="en-US"/>
        </w:rPr>
        <w:t>o</w:t>
      </w:r>
      <w:r w:rsidR="00C7027E" w:rsidRPr="005F14B6">
        <w:rPr>
          <w:rFonts w:ascii="Book Antiqua" w:hAnsi="Book Antiqua" w:cs="Times New Roman"/>
          <w:color w:val="auto"/>
          <w:sz w:val="24"/>
          <w:szCs w:val="24"/>
          <w:lang w:val="en-US"/>
        </w:rPr>
        <w:t xml:space="preserve">ur findings of </w:t>
      </w:r>
      <w:r w:rsidR="005E1FAE" w:rsidRPr="005F14B6">
        <w:rPr>
          <w:rFonts w:ascii="Book Antiqua" w:hAnsi="Book Antiqua" w:cs="Times New Roman"/>
          <w:color w:val="auto"/>
          <w:sz w:val="24"/>
          <w:szCs w:val="24"/>
          <w:lang w:val="en-US"/>
        </w:rPr>
        <w:t xml:space="preserve">a </w:t>
      </w:r>
      <w:r w:rsidR="00B94D63" w:rsidRPr="005F14B6">
        <w:rPr>
          <w:rFonts w:ascii="Book Antiqua" w:hAnsi="Book Antiqua" w:cs="Times New Roman"/>
          <w:color w:val="auto"/>
          <w:sz w:val="24"/>
          <w:szCs w:val="24"/>
          <w:lang w:val="en-US"/>
        </w:rPr>
        <w:t>47.5%</w:t>
      </w:r>
      <w:r w:rsidRPr="005F14B6">
        <w:rPr>
          <w:rFonts w:ascii="Book Antiqua" w:hAnsi="Book Antiqua" w:cs="Times New Roman"/>
          <w:color w:val="auto"/>
          <w:sz w:val="24"/>
          <w:szCs w:val="24"/>
          <w:lang w:val="en-US"/>
        </w:rPr>
        <w:t xml:space="preserve"> prevalence</w:t>
      </w:r>
      <w:r w:rsidR="00B94D63" w:rsidRPr="005F14B6">
        <w:rPr>
          <w:rFonts w:ascii="Book Antiqua" w:hAnsi="Book Antiqua" w:cs="Times New Roman"/>
          <w:color w:val="auto"/>
          <w:sz w:val="24"/>
          <w:szCs w:val="24"/>
          <w:lang w:val="en-US"/>
        </w:rPr>
        <w:t xml:space="preserve"> </w:t>
      </w:r>
      <w:r w:rsidR="00C7027E" w:rsidRPr="005F14B6">
        <w:rPr>
          <w:rFonts w:ascii="Book Antiqua" w:hAnsi="Book Antiqua" w:cs="Times New Roman"/>
          <w:color w:val="auto"/>
          <w:sz w:val="24"/>
          <w:szCs w:val="24"/>
          <w:lang w:val="en-US"/>
        </w:rPr>
        <w:t xml:space="preserve">post-SVR </w:t>
      </w:r>
      <w:r w:rsidR="00307C7A" w:rsidRPr="005F14B6">
        <w:rPr>
          <w:rFonts w:ascii="Book Antiqua" w:hAnsi="Book Antiqua" w:cs="Times New Roman"/>
          <w:color w:val="auto"/>
          <w:sz w:val="24"/>
          <w:szCs w:val="24"/>
          <w:lang w:val="en-US"/>
        </w:rPr>
        <w:t>achieved with DAAs</w:t>
      </w:r>
      <w:r w:rsidRPr="005F14B6">
        <w:rPr>
          <w:rFonts w:ascii="Book Antiqua" w:hAnsi="Book Antiqua" w:cs="Times New Roman"/>
          <w:color w:val="auto"/>
          <w:sz w:val="24"/>
          <w:szCs w:val="24"/>
          <w:lang w:val="en-US"/>
        </w:rPr>
        <w:t xml:space="preserve"> should perhaps not be surprising. However, this very high prevalence </w:t>
      </w:r>
      <w:r w:rsidR="00C7027E" w:rsidRPr="005F14B6">
        <w:rPr>
          <w:rFonts w:ascii="Book Antiqua" w:hAnsi="Book Antiqua" w:cs="Times New Roman"/>
          <w:color w:val="auto"/>
          <w:sz w:val="24"/>
          <w:szCs w:val="24"/>
          <w:lang w:val="en-US"/>
        </w:rPr>
        <w:t>with continuing clinically significant fibrosis in the steatotic patients</w:t>
      </w:r>
      <w:r w:rsidR="00343CF9" w:rsidRPr="005F14B6">
        <w:rPr>
          <w:rFonts w:ascii="Book Antiqua" w:hAnsi="Book Antiqua" w:cs="Times New Roman"/>
          <w:color w:val="auto"/>
          <w:sz w:val="24"/>
          <w:szCs w:val="24"/>
          <w:lang w:val="en-US"/>
        </w:rPr>
        <w:t xml:space="preserve"> despite normal liver enzymes </w:t>
      </w:r>
      <w:r w:rsidR="00C7027E" w:rsidRPr="005F14B6">
        <w:rPr>
          <w:rFonts w:ascii="Book Antiqua" w:hAnsi="Book Antiqua" w:cs="Times New Roman"/>
          <w:color w:val="auto"/>
          <w:sz w:val="24"/>
          <w:szCs w:val="24"/>
          <w:lang w:val="en-US"/>
        </w:rPr>
        <w:t>should be of concern to clinicians. The current European guidelines recommend assessing ALT and HCV RNA 48 w</w:t>
      </w:r>
      <w:r w:rsidR="002C00B8" w:rsidRPr="005F14B6">
        <w:rPr>
          <w:rFonts w:ascii="Book Antiqua" w:hAnsi="Book Antiqua" w:cs="Times New Roman"/>
          <w:color w:val="auto"/>
          <w:sz w:val="24"/>
          <w:szCs w:val="24"/>
          <w:lang w:val="en-US"/>
        </w:rPr>
        <w:t>k</w:t>
      </w:r>
      <w:r w:rsidR="00C7027E" w:rsidRPr="005F14B6">
        <w:rPr>
          <w:rFonts w:ascii="Book Antiqua" w:hAnsi="Book Antiqua" w:cs="Times New Roman"/>
          <w:color w:val="auto"/>
          <w:sz w:val="24"/>
          <w:szCs w:val="24"/>
          <w:lang w:val="en-US"/>
        </w:rPr>
        <w:t xml:space="preserve"> post-treatment in non-cirrhotic patients with SVR, with no further follow up with normal ALT/undetectable HCV RNA</w:t>
      </w:r>
      <w:r w:rsidR="00C7027E" w:rsidRPr="005F14B6">
        <w:rPr>
          <w:rFonts w:ascii="Book Antiqua" w:hAnsi="Book Antiqua" w:cs="Times New Roman"/>
          <w:color w:val="auto"/>
          <w:sz w:val="24"/>
          <w:szCs w:val="24"/>
          <w:lang w:val="en-US"/>
        </w:rPr>
        <w:fldChar w:fldCharType="begin"/>
      </w:r>
      <w:r w:rsidR="002D74BF" w:rsidRPr="005F14B6">
        <w:rPr>
          <w:rFonts w:ascii="Book Antiqua" w:hAnsi="Book Antiqua" w:cs="Times New Roman"/>
          <w:color w:val="auto"/>
          <w:sz w:val="24"/>
          <w:szCs w:val="24"/>
          <w:lang w:val="en-US"/>
        </w:rPr>
        <w:instrText xml:space="preserve"> ADDIN EN.CITE &lt;EndNote&gt;&lt;Cite&gt;&lt;Author&gt;European Association for the Study of the Liver&lt;/Author&gt;&lt;Year&gt;2017&lt;/Year&gt;&lt;RecNum&gt;6&lt;/RecNum&gt;&lt;DisplayText&gt;&lt;style face="superscript"&gt;[18]&lt;/style&gt;&lt;/DisplayText&gt;&lt;record&gt;&lt;rec-number&gt;6&lt;/rec-number&gt;&lt;foreign-keys&gt;&lt;key app="EN" db-id="awsaawttp90ptre59sgpf2vmwz2vzrtpze0s" timestamp="1493462016"&gt;6&lt;/key&gt;&lt;/foreign-keys&gt;&lt;ref-type name="Journal Article"&gt;17&lt;/ref-type&gt;&lt;contributors&gt;&lt;authors&gt;&lt;author&gt;European Association for the Study of the Liver,,&lt;/author&gt;&lt;/authors&gt;&lt;/contributors&gt;&lt;titles&gt;&lt;title&gt;EASL recommendations on treatment of hepatitis C 2016&lt;/title&gt;&lt;secondary-title&gt;J Hepatol&lt;/secondary-title&gt;&lt;/titles&gt;&lt;periodical&gt;&lt;full-title&gt;J Hepatol&lt;/full-title&gt;&lt;/periodical&gt;&lt;pages&gt;153-194&lt;/pages&gt;&lt;volume&gt;66&lt;/volume&gt;&lt;number&gt;1&lt;/number&gt;&lt;dates&gt;&lt;year&gt;2017&lt;/year&gt;&lt;pub-dates&gt;&lt;date&gt;January&lt;/date&gt;&lt;/pub-dates&gt;&lt;/dates&gt;&lt;urls&gt;&lt;/urls&gt;&lt;/record&gt;&lt;/Cite&gt;&lt;/EndNote&gt;</w:instrText>
      </w:r>
      <w:r w:rsidR="00C7027E" w:rsidRPr="005F14B6">
        <w:rPr>
          <w:rFonts w:ascii="Book Antiqua" w:hAnsi="Book Antiqua" w:cs="Times New Roman"/>
          <w:color w:val="auto"/>
          <w:sz w:val="24"/>
          <w:szCs w:val="24"/>
          <w:lang w:val="en-US"/>
        </w:rPr>
        <w:fldChar w:fldCharType="separate"/>
      </w:r>
      <w:r w:rsidR="002D74BF" w:rsidRPr="005F14B6">
        <w:rPr>
          <w:rFonts w:ascii="Book Antiqua" w:hAnsi="Book Antiqua" w:cs="Times New Roman"/>
          <w:noProof/>
          <w:color w:val="auto"/>
          <w:sz w:val="24"/>
          <w:szCs w:val="24"/>
          <w:vertAlign w:val="superscript"/>
          <w:lang w:val="en-US"/>
        </w:rPr>
        <w:t>[18]</w:t>
      </w:r>
      <w:r w:rsidR="00C7027E" w:rsidRPr="005F14B6">
        <w:rPr>
          <w:rFonts w:ascii="Book Antiqua" w:hAnsi="Book Antiqua" w:cs="Times New Roman"/>
          <w:color w:val="auto"/>
          <w:sz w:val="24"/>
          <w:szCs w:val="24"/>
          <w:lang w:val="en-US"/>
        </w:rPr>
        <w:fldChar w:fldCharType="end"/>
      </w:r>
      <w:r w:rsidR="00FB6D5A" w:rsidRPr="005F14B6">
        <w:rPr>
          <w:rFonts w:ascii="Book Antiqua" w:hAnsi="Book Antiqua" w:cs="Times New Roman"/>
          <w:color w:val="auto"/>
          <w:sz w:val="24"/>
          <w:szCs w:val="24"/>
          <w:lang w:val="en-US"/>
        </w:rPr>
        <w:t xml:space="preserve">. </w:t>
      </w:r>
      <w:r w:rsidR="00C7027E" w:rsidRPr="005F14B6">
        <w:rPr>
          <w:rFonts w:ascii="Book Antiqua" w:hAnsi="Book Antiqua" w:cs="Times New Roman"/>
          <w:color w:val="auto"/>
          <w:sz w:val="24"/>
          <w:szCs w:val="24"/>
          <w:lang w:val="en-US"/>
        </w:rPr>
        <w:t xml:space="preserve">The current </w:t>
      </w:r>
      <w:r w:rsidR="002C00B8" w:rsidRPr="005F14B6">
        <w:rPr>
          <w:rFonts w:ascii="Book Antiqua" w:hAnsi="Book Antiqua" w:cs="Times New Roman"/>
          <w:color w:val="auto"/>
          <w:sz w:val="24"/>
          <w:szCs w:val="24"/>
          <w:lang w:val="en-US"/>
        </w:rPr>
        <w:t>United States</w:t>
      </w:r>
      <w:r w:rsidR="00C7027E" w:rsidRPr="005F14B6">
        <w:rPr>
          <w:rFonts w:ascii="Book Antiqua" w:hAnsi="Book Antiqua" w:cs="Times New Roman"/>
          <w:color w:val="auto"/>
          <w:sz w:val="24"/>
          <w:szCs w:val="24"/>
          <w:lang w:val="en-US"/>
        </w:rPr>
        <w:t xml:space="preserve"> guidelines for patients post-SVR recommend follow up only for those with advanced fibrosis; assessing other liver disease causes is only recommended in cases of persistently abnormal transaminases</w:t>
      </w:r>
      <w:r w:rsidR="00C7027E" w:rsidRPr="005F14B6">
        <w:rPr>
          <w:rFonts w:ascii="Book Antiqua" w:hAnsi="Book Antiqua" w:cs="Times New Roman"/>
          <w:color w:val="auto"/>
          <w:sz w:val="24"/>
          <w:szCs w:val="24"/>
          <w:lang w:val="en-US"/>
        </w:rPr>
        <w:fldChar w:fldCharType="begin"/>
      </w:r>
      <w:r w:rsidR="002D74BF" w:rsidRPr="005F14B6">
        <w:rPr>
          <w:rFonts w:ascii="Book Antiqua" w:hAnsi="Book Antiqua" w:cs="Times New Roman"/>
          <w:color w:val="auto"/>
          <w:sz w:val="24"/>
          <w:szCs w:val="24"/>
          <w:lang w:val="en-US"/>
        </w:rPr>
        <w:instrText xml:space="preserve"> ADDIN EN.CITE &lt;EndNote&gt;&lt;Cite&gt;&lt;Author&gt;American Association for the Study of Liver Diseases&lt;/Author&gt;&lt;Year&gt;2017&lt;/Year&gt;&lt;RecNum&gt;5&lt;/RecNum&gt;&lt;DisplayText&gt;&lt;style face="superscript"&gt;[19]&lt;/style&gt;&lt;/DisplayText&gt;&lt;record&gt;&lt;rec-number&gt;5&lt;/rec-number&gt;&lt;foreign-keys&gt;&lt;key app="EN" db-id="awsaawttp90ptre59sgpf2vmwz2vzrtpze0s" timestamp="1493461356"&gt;5&lt;/key&gt;&lt;/foreign-keys&gt;&lt;ref-type name="Web Page"&gt;12&lt;/ref-type&gt;&lt;contributors&gt;&lt;authors&gt;&lt;author&gt;American Association for the Study of Liver Diseases,,&lt;/author&gt;&lt;author&gt;Infectious Diseases Society of America,,&lt;/author&gt;&lt;/authors&gt;&lt;/contributors&gt;&lt;titles&gt;&lt;title&gt;Summary of the recommendations for monitoring patients who are starting HCV treatment, are on treatment, or have completed therapy&lt;/title&gt;&lt;/titles&gt;&lt;volume&gt;2017&lt;/volume&gt;&lt;number&gt;April 29&lt;/number&gt;&lt;dates&gt;&lt;year&gt;2017&lt;/year&gt;&lt;pub-dates&gt;&lt;date&gt;April 12, 2017&lt;/date&gt;&lt;/pub-dates&gt;&lt;/dates&gt;&lt;urls&gt;&lt;related-urls&gt;&lt;url&gt;http://www.hcvguidelines.org/full-report/monitoring-box-summary-recommendations-monitoring-patients-who-are-starting-hcv&lt;/url&gt;&lt;/related-urls&gt;&lt;/urls&gt;&lt;/record&gt;&lt;/Cite&gt;&lt;/EndNote&gt;</w:instrText>
      </w:r>
      <w:r w:rsidR="00C7027E" w:rsidRPr="005F14B6">
        <w:rPr>
          <w:rFonts w:ascii="Book Antiqua" w:hAnsi="Book Antiqua" w:cs="Times New Roman"/>
          <w:color w:val="auto"/>
          <w:sz w:val="24"/>
          <w:szCs w:val="24"/>
          <w:lang w:val="en-US"/>
        </w:rPr>
        <w:fldChar w:fldCharType="separate"/>
      </w:r>
      <w:r w:rsidR="002D74BF" w:rsidRPr="005F14B6">
        <w:rPr>
          <w:rFonts w:ascii="Book Antiqua" w:hAnsi="Book Antiqua" w:cs="Times New Roman"/>
          <w:noProof/>
          <w:color w:val="auto"/>
          <w:sz w:val="24"/>
          <w:szCs w:val="24"/>
          <w:vertAlign w:val="superscript"/>
          <w:lang w:val="en-US"/>
        </w:rPr>
        <w:t>[19]</w:t>
      </w:r>
      <w:r w:rsidR="00C7027E" w:rsidRPr="005F14B6">
        <w:rPr>
          <w:rFonts w:ascii="Book Antiqua" w:hAnsi="Book Antiqua" w:cs="Times New Roman"/>
          <w:color w:val="auto"/>
          <w:sz w:val="24"/>
          <w:szCs w:val="24"/>
          <w:lang w:val="en-US"/>
        </w:rPr>
        <w:fldChar w:fldCharType="end"/>
      </w:r>
      <w:r w:rsidR="00FB6D5A" w:rsidRPr="005F14B6">
        <w:rPr>
          <w:rFonts w:ascii="Book Antiqua" w:hAnsi="Book Antiqua" w:cs="Times New Roman"/>
          <w:color w:val="auto"/>
          <w:sz w:val="24"/>
          <w:szCs w:val="24"/>
          <w:lang w:val="en-US"/>
        </w:rPr>
        <w:t>.</w:t>
      </w:r>
      <w:r w:rsidR="00C7027E" w:rsidRPr="005F14B6">
        <w:rPr>
          <w:rFonts w:ascii="Book Antiqua" w:hAnsi="Book Antiqua" w:cs="Times New Roman"/>
          <w:color w:val="auto"/>
          <w:sz w:val="24"/>
          <w:szCs w:val="24"/>
          <w:lang w:val="en-US"/>
        </w:rPr>
        <w:t xml:space="preserve"> Importantly, we show that fatty liver may be present despite normal liver enzymes, confirming previous studies that have shown this</w:t>
      </w:r>
      <w:r w:rsidR="00C7027E" w:rsidRPr="005F14B6">
        <w:rPr>
          <w:rFonts w:ascii="Book Antiqua" w:hAnsi="Book Antiqua" w:cs="Times New Roman"/>
          <w:color w:val="auto"/>
          <w:sz w:val="24"/>
          <w:szCs w:val="24"/>
          <w:lang w:val="en-US"/>
        </w:rPr>
        <w:fldChar w:fldCharType="begin">
          <w:fldData xml:space="preserve">PEVuZE5vdGU+PENpdGU+PEF1dGhvcj5Ccm93bmluZzwvQXV0aG9yPjxZZWFyPjIwMDQ8L1llYXI+
PFJlY051bT4xOTwvUmVjTnVtPjxEaXNwbGF5VGV4dD48c3R5bGUgZmFjZT0ic3VwZXJzY3JpcHQi
PlsyMF08L3N0eWxlPjwvRGlzcGxheVRleHQ+PHJlY29yZD48cmVjLW51bWJlcj4xOTwvcmVjLW51
bWJlcj48Zm9yZWlnbi1rZXlzPjxrZXkgYXBwPSJFTiIgZGItaWQ9ImF3c2Fhd3R0cDkwcHRyZTU5
c2dwZjJ2bXd6MnZ6cnRwemUwcyIgdGltZXN0YW1wPSIxNDkzNjA1NzM0Ij4xOTwva2V5PjwvZm9y
ZWlnbi1rZXlzPjxyZWYtdHlwZSBuYW1lPSJKb3VybmFsIEFydGljbGUiPjE3PC9yZWYtdHlwZT48
Y29udHJpYnV0b3JzPjxhdXRob3JzPjxhdXRob3I+QnJvd25pbmcsIEouIEQuPC9hdXRob3I+PGF1
dGhvcj5TemN6ZXBhbmlhaywgTC4gUy48L2F1dGhvcj48YXV0aG9yPkRvYmJpbnMsIFIuPC9hdXRo
b3I+PGF1dGhvcj5OdXJlbWJlcmcsIFAuPC9hdXRob3I+PGF1dGhvcj5Ib3J0b24sIEouIEQuPC9h
dXRob3I+PGF1dGhvcj5Db2hlbiwgSi4gQy48L2F1dGhvcj48YXV0aG9yPkdydW5keSwgUy4gTS48
L2F1dGhvcj48YXV0aG9yPkhvYmJzLCBILiBILjwvYXV0aG9yPjwvYXV0aG9ycz48L2NvbnRyaWJ1
dG9ycz48YXV0aC1hZGRyZXNzPkRvbmFsZCBXLiBSZXlub2xkcyBDYXJkaW92YXNjdWxhciBDbGlu
aWNhbCBSZXNlYXJjaCBDZW50ZXIsIERlcGFydG1lbnQgb2YgSW50ZXJuYWwgTWVkaWNpbmUsIFRo
ZSBVbml2ZXJzaXR5IG9mIFRleGFzIFNvdXRod2VzdGVybiBNZWRpY2FsIENlbnRlciBhdCBEYWxs
YXMsIERhbGxhcywgVFggNzUzOTAtOTA0NiwgVVNBLjwvYXV0aC1hZGRyZXNzPjx0aXRsZXM+PHRp
dGxlPlByZXZhbGVuY2Ugb2YgaGVwYXRpYyBzdGVhdG9zaXMgaW4gYW4gdXJiYW4gcG9wdWxhdGlv
biBpbiB0aGUgVW5pdGVkIFN0YXRlczogaW1wYWN0IG9mIGV0aG5pY2l0eTwvdGl0bGU+PHNlY29u
ZGFyeS10aXRsZT5IZXBhdG9sb2d5PC9zZWNvbmRhcnktdGl0bGU+PC90aXRsZXM+PHBlcmlvZGlj
YWw+PGZ1bGwtdGl0bGU+SGVwYXRvbG9neTwvZnVsbC10aXRsZT48L3BlcmlvZGljYWw+PHBhZ2Vz
PjEzODctOTU8L3BhZ2VzPjx2b2x1bWU+NDA8L3ZvbHVtZT48bnVtYmVyPjY8L251bWJlcj48a2V5
d29yZHM+PGtleXdvcmQ+QWR1bHQ8L2tleXdvcmQ+PGtleXdvcmQ+QWZyaWNhbiBBbWVyaWNhbnMv
KnN0YXRpc3RpY3MgJmFtcDsgbnVtZXJpY2FsIGRhdGE8L2tleXdvcmQ+PGtleXdvcmQ+RXVyb3Bl
YW4gQ29udGluZW50YWwgQW5jZXN0cnkgR3JvdXAvKnN0YXRpc3RpY3MgJmFtcDsgbnVtZXJpY2Fs
IGRhdGE8L2tleXdvcmQ+PGtleXdvcmQ+RmF0dHkgTGl2ZXIvKmV0aG5vbG9neS9tZXRhYm9saXNt
PC9rZXl3b3JkPjxrZXl3b3JkPkZlbWFsZTwva2V5d29yZD48a2V5d29yZD5IaXNwYW5pYyBBbWVy
aWNhbnMvKnN0YXRpc3RpY3MgJmFtcDsgbnVtZXJpY2FsIGRhdGE8L2tleXdvcmQ+PGtleXdvcmQ+
SHVtYW5zPC9rZXl3b3JkPjxrZXl3b3JkPkxpdmVyL21ldGFib2xpc208L2tleXdvcmQ+PGtleXdv
cmQ+TWFnbmV0aWMgUmVzb25hbmNlIFNwZWN0cm9zY29weTwva2V5d29yZD48a2V5d29yZD5NYWxl
PC9rZXl3b3JkPjxrZXl3b3JkPk1pZGRsZSBBZ2VkPC9rZXl3b3JkPjxrZXl3b3JkPlByZXZhbGVu
Y2U8L2tleXdvcmQ+PGtleXdvcmQ+UHJvdG9uczwva2V5d29yZD48a2V5d29yZD5UZXhhcy9lcGlk
ZW1pb2xvZ3k8L2tleXdvcmQ+PGtleXdvcmQ+VHJpZ2x5Y2VyaWRlcy9tZXRhYm9saXNtPC9rZXl3
b3JkPjxrZXl3b3JkPlVyYmFuIFBvcHVsYXRpb24vKnN0YXRpc3RpY3MgJmFtcDsgbnVtZXJpY2Fs
IGRhdGE8L2tleXdvcmQ+PC9rZXl3b3Jkcz48ZGF0ZXM+PHllYXI+MjAwNDwveWVhcj48cHViLWRh
dGVzPjxkYXRlPkRlYzwvZGF0ZT48L3B1Yi1kYXRlcz48L2RhdGVzPjxpc2JuPjAyNzAtOTEzOSAo
UHJpbnQpJiN4RDswMjcwLTkxMzkgKExpbmtpbmcpPC9pc2JuPjxhY2Nlc3Npb24tbnVtPjE1NTY1
NTcwPC9hY2Nlc3Npb24tbnVtPjx1cmxzPjxyZWxhdGVkLXVybHM+PHVybD5odHRwczovL3d3dy5u
Y2JpLm5sbS5uaWguZ292L3B1Ym1lZC8xNTU2NTU3MDwvdXJsPjwvcmVsYXRlZC11cmxzPjwvdXJs
cz48ZWxlY3Ryb25pYy1yZXNvdXJjZS1udW0+MTAuMTAwMi9oZXAuMjA0NjY8L2VsZWN0cm9uaWMt
cmVzb3VyY2UtbnVtPjwvcmVjb3JkPjwvQ2l0ZT48L0VuZE5vdGU+AG==
</w:fldData>
        </w:fldChar>
      </w:r>
      <w:r w:rsidR="002D74BF" w:rsidRPr="005F14B6">
        <w:rPr>
          <w:rFonts w:ascii="Book Antiqua" w:hAnsi="Book Antiqua" w:cs="Times New Roman"/>
          <w:color w:val="auto"/>
          <w:sz w:val="24"/>
          <w:szCs w:val="24"/>
          <w:lang w:val="en-US"/>
        </w:rPr>
        <w:instrText xml:space="preserve"> ADDIN EN.CITE </w:instrText>
      </w:r>
      <w:r w:rsidR="002D74BF" w:rsidRPr="005F14B6">
        <w:rPr>
          <w:rFonts w:ascii="Book Antiqua" w:hAnsi="Book Antiqua" w:cs="Times New Roman"/>
          <w:color w:val="auto"/>
          <w:sz w:val="24"/>
          <w:szCs w:val="24"/>
          <w:lang w:val="en-US"/>
        </w:rPr>
        <w:fldChar w:fldCharType="begin">
          <w:fldData xml:space="preserve">PEVuZE5vdGU+PENpdGU+PEF1dGhvcj5Ccm93bmluZzwvQXV0aG9yPjxZZWFyPjIwMDQ8L1llYXI+
PFJlY051bT4xOTwvUmVjTnVtPjxEaXNwbGF5VGV4dD48c3R5bGUgZmFjZT0ic3VwZXJzY3JpcHQi
PlsyMF08L3N0eWxlPjwvRGlzcGxheVRleHQ+PHJlY29yZD48cmVjLW51bWJlcj4xOTwvcmVjLW51
bWJlcj48Zm9yZWlnbi1rZXlzPjxrZXkgYXBwPSJFTiIgZGItaWQ9ImF3c2Fhd3R0cDkwcHRyZTU5
c2dwZjJ2bXd6MnZ6cnRwemUwcyIgdGltZXN0YW1wPSIxNDkzNjA1NzM0Ij4xOTwva2V5PjwvZm9y
ZWlnbi1rZXlzPjxyZWYtdHlwZSBuYW1lPSJKb3VybmFsIEFydGljbGUiPjE3PC9yZWYtdHlwZT48
Y29udHJpYnV0b3JzPjxhdXRob3JzPjxhdXRob3I+QnJvd25pbmcsIEouIEQuPC9hdXRob3I+PGF1
dGhvcj5TemN6ZXBhbmlhaywgTC4gUy48L2F1dGhvcj48YXV0aG9yPkRvYmJpbnMsIFIuPC9hdXRo
b3I+PGF1dGhvcj5OdXJlbWJlcmcsIFAuPC9hdXRob3I+PGF1dGhvcj5Ib3J0b24sIEouIEQuPC9h
dXRob3I+PGF1dGhvcj5Db2hlbiwgSi4gQy48L2F1dGhvcj48YXV0aG9yPkdydW5keSwgUy4gTS48
L2F1dGhvcj48YXV0aG9yPkhvYmJzLCBILiBILjwvYXV0aG9yPjwvYXV0aG9ycz48L2NvbnRyaWJ1
dG9ycz48YXV0aC1hZGRyZXNzPkRvbmFsZCBXLiBSZXlub2xkcyBDYXJkaW92YXNjdWxhciBDbGlu
aWNhbCBSZXNlYXJjaCBDZW50ZXIsIERlcGFydG1lbnQgb2YgSW50ZXJuYWwgTWVkaWNpbmUsIFRo
ZSBVbml2ZXJzaXR5IG9mIFRleGFzIFNvdXRod2VzdGVybiBNZWRpY2FsIENlbnRlciBhdCBEYWxs
YXMsIERhbGxhcywgVFggNzUzOTAtOTA0NiwgVVNBLjwvYXV0aC1hZGRyZXNzPjx0aXRsZXM+PHRp
dGxlPlByZXZhbGVuY2Ugb2YgaGVwYXRpYyBzdGVhdG9zaXMgaW4gYW4gdXJiYW4gcG9wdWxhdGlv
biBpbiB0aGUgVW5pdGVkIFN0YXRlczogaW1wYWN0IG9mIGV0aG5pY2l0eTwvdGl0bGU+PHNlY29u
ZGFyeS10aXRsZT5IZXBhdG9sb2d5PC9zZWNvbmRhcnktdGl0bGU+PC90aXRsZXM+PHBlcmlvZGlj
YWw+PGZ1bGwtdGl0bGU+SGVwYXRvbG9neTwvZnVsbC10aXRsZT48L3BlcmlvZGljYWw+PHBhZ2Vz
PjEzODctOTU8L3BhZ2VzPjx2b2x1bWU+NDA8L3ZvbHVtZT48bnVtYmVyPjY8L251bWJlcj48a2V5
d29yZHM+PGtleXdvcmQ+QWR1bHQ8L2tleXdvcmQ+PGtleXdvcmQ+QWZyaWNhbiBBbWVyaWNhbnMv
KnN0YXRpc3RpY3MgJmFtcDsgbnVtZXJpY2FsIGRhdGE8L2tleXdvcmQ+PGtleXdvcmQ+RXVyb3Bl
YW4gQ29udGluZW50YWwgQW5jZXN0cnkgR3JvdXAvKnN0YXRpc3RpY3MgJmFtcDsgbnVtZXJpY2Fs
IGRhdGE8L2tleXdvcmQ+PGtleXdvcmQ+RmF0dHkgTGl2ZXIvKmV0aG5vbG9neS9tZXRhYm9saXNt
PC9rZXl3b3JkPjxrZXl3b3JkPkZlbWFsZTwva2V5d29yZD48a2V5d29yZD5IaXNwYW5pYyBBbWVy
aWNhbnMvKnN0YXRpc3RpY3MgJmFtcDsgbnVtZXJpY2FsIGRhdGE8L2tleXdvcmQ+PGtleXdvcmQ+
SHVtYW5zPC9rZXl3b3JkPjxrZXl3b3JkPkxpdmVyL21ldGFib2xpc208L2tleXdvcmQ+PGtleXdv
cmQ+TWFnbmV0aWMgUmVzb25hbmNlIFNwZWN0cm9zY29weTwva2V5d29yZD48a2V5d29yZD5NYWxl
PC9rZXl3b3JkPjxrZXl3b3JkPk1pZGRsZSBBZ2VkPC9rZXl3b3JkPjxrZXl3b3JkPlByZXZhbGVu
Y2U8L2tleXdvcmQ+PGtleXdvcmQ+UHJvdG9uczwva2V5d29yZD48a2V5d29yZD5UZXhhcy9lcGlk
ZW1pb2xvZ3k8L2tleXdvcmQ+PGtleXdvcmQ+VHJpZ2x5Y2VyaWRlcy9tZXRhYm9saXNtPC9rZXl3
b3JkPjxrZXl3b3JkPlVyYmFuIFBvcHVsYXRpb24vKnN0YXRpc3RpY3MgJmFtcDsgbnVtZXJpY2Fs
IGRhdGE8L2tleXdvcmQ+PC9rZXl3b3Jkcz48ZGF0ZXM+PHllYXI+MjAwNDwveWVhcj48cHViLWRh
dGVzPjxkYXRlPkRlYzwvZGF0ZT48L3B1Yi1kYXRlcz48L2RhdGVzPjxpc2JuPjAyNzAtOTEzOSAo
UHJpbnQpJiN4RDswMjcwLTkxMzkgKExpbmtpbmcpPC9pc2JuPjxhY2Nlc3Npb24tbnVtPjE1NTY1
NTcwPC9hY2Nlc3Npb24tbnVtPjx1cmxzPjxyZWxhdGVkLXVybHM+PHVybD5odHRwczovL3d3dy5u
Y2JpLm5sbS5uaWguZ292L3B1Ym1lZC8xNTU2NTU3MDwvdXJsPjwvcmVsYXRlZC11cmxzPjwvdXJs
cz48ZWxlY3Ryb25pYy1yZXNvdXJjZS1udW0+MTAuMTAwMi9oZXAuMjA0NjY8L2VsZWN0cm9uaWMt
cmVzb3VyY2UtbnVtPjwvcmVjb3JkPjwvQ2l0ZT48L0VuZE5vdGU+AG==
</w:fldData>
        </w:fldChar>
      </w:r>
      <w:r w:rsidR="002D74BF" w:rsidRPr="005F14B6">
        <w:rPr>
          <w:rFonts w:ascii="Book Antiqua" w:hAnsi="Book Antiqua" w:cs="Times New Roman"/>
          <w:color w:val="auto"/>
          <w:sz w:val="24"/>
          <w:szCs w:val="24"/>
          <w:lang w:val="en-US"/>
        </w:rPr>
        <w:instrText xml:space="preserve"> ADDIN EN.CITE.DATA </w:instrText>
      </w:r>
      <w:r w:rsidR="002D74BF" w:rsidRPr="005F14B6">
        <w:rPr>
          <w:rFonts w:ascii="Book Antiqua" w:hAnsi="Book Antiqua" w:cs="Times New Roman"/>
          <w:color w:val="auto"/>
          <w:sz w:val="24"/>
          <w:szCs w:val="24"/>
          <w:lang w:val="en-US"/>
        </w:rPr>
      </w:r>
      <w:r w:rsidR="002D74BF" w:rsidRPr="005F14B6">
        <w:rPr>
          <w:rFonts w:ascii="Book Antiqua" w:hAnsi="Book Antiqua" w:cs="Times New Roman"/>
          <w:color w:val="auto"/>
          <w:sz w:val="24"/>
          <w:szCs w:val="24"/>
          <w:lang w:val="en-US"/>
        </w:rPr>
        <w:fldChar w:fldCharType="end"/>
      </w:r>
      <w:r w:rsidR="00C7027E" w:rsidRPr="005F14B6">
        <w:rPr>
          <w:rFonts w:ascii="Book Antiqua" w:hAnsi="Book Antiqua" w:cs="Times New Roman"/>
          <w:color w:val="auto"/>
          <w:sz w:val="24"/>
          <w:szCs w:val="24"/>
          <w:lang w:val="en-US"/>
        </w:rPr>
      </w:r>
      <w:r w:rsidR="00C7027E" w:rsidRPr="005F14B6">
        <w:rPr>
          <w:rFonts w:ascii="Book Antiqua" w:hAnsi="Book Antiqua" w:cs="Times New Roman"/>
          <w:color w:val="auto"/>
          <w:sz w:val="24"/>
          <w:szCs w:val="24"/>
          <w:lang w:val="en-US"/>
        </w:rPr>
        <w:fldChar w:fldCharType="separate"/>
      </w:r>
      <w:r w:rsidR="002D74BF" w:rsidRPr="005F14B6">
        <w:rPr>
          <w:rFonts w:ascii="Book Antiqua" w:hAnsi="Book Antiqua" w:cs="Times New Roman"/>
          <w:noProof/>
          <w:color w:val="auto"/>
          <w:sz w:val="24"/>
          <w:szCs w:val="24"/>
          <w:vertAlign w:val="superscript"/>
          <w:lang w:val="en-US"/>
        </w:rPr>
        <w:t>[20]</w:t>
      </w:r>
      <w:r w:rsidR="00C7027E" w:rsidRPr="005F14B6">
        <w:rPr>
          <w:rFonts w:ascii="Book Antiqua" w:hAnsi="Book Antiqua" w:cs="Times New Roman"/>
          <w:color w:val="auto"/>
          <w:sz w:val="24"/>
          <w:szCs w:val="24"/>
          <w:lang w:val="en-US"/>
        </w:rPr>
        <w:fldChar w:fldCharType="end"/>
      </w:r>
      <w:r w:rsidR="00FB6D5A" w:rsidRPr="005F14B6">
        <w:rPr>
          <w:rFonts w:ascii="Book Antiqua" w:hAnsi="Book Antiqua" w:cs="Times New Roman"/>
          <w:color w:val="auto"/>
          <w:sz w:val="24"/>
          <w:szCs w:val="24"/>
          <w:lang w:val="en-US"/>
        </w:rPr>
        <w:t>.</w:t>
      </w:r>
      <w:r w:rsidR="00C7027E" w:rsidRPr="005F14B6">
        <w:rPr>
          <w:rFonts w:ascii="Book Antiqua" w:hAnsi="Book Antiqua" w:cs="Times New Roman"/>
          <w:color w:val="auto"/>
          <w:sz w:val="24"/>
          <w:szCs w:val="24"/>
          <w:lang w:val="en-US"/>
        </w:rPr>
        <w:t xml:space="preserve"> Therefore, we recommend post-SVR assessment of steatosis and fibrosis in those with abnormal BMI or other risk factors typical of NAFLD. In patients found to have hepatic steatosis long-term follow up is warranted.</w:t>
      </w:r>
    </w:p>
    <w:p w14:paraId="40FF6170" w14:textId="7D2A9C24" w:rsidR="002E2CF7" w:rsidRPr="005F14B6" w:rsidRDefault="00C7027E" w:rsidP="005F14B6">
      <w:pPr>
        <w:pStyle w:val="Normal1"/>
        <w:adjustRightInd w:val="0"/>
        <w:snapToGrid w:val="0"/>
        <w:spacing w:line="360" w:lineRule="auto"/>
        <w:ind w:firstLineChars="100" w:firstLine="240"/>
        <w:jc w:val="both"/>
        <w:rPr>
          <w:rFonts w:ascii="Book Antiqua" w:hAnsi="Book Antiqua" w:cs="Times New Roman"/>
          <w:color w:val="auto"/>
          <w:sz w:val="24"/>
          <w:szCs w:val="24"/>
          <w:lang w:val="en-US"/>
        </w:rPr>
      </w:pPr>
      <w:r w:rsidRPr="005F14B6">
        <w:rPr>
          <w:rFonts w:ascii="Book Antiqua" w:hAnsi="Book Antiqua" w:cs="Times New Roman"/>
          <w:color w:val="auto"/>
          <w:sz w:val="24"/>
          <w:szCs w:val="24"/>
          <w:lang w:val="en-US"/>
        </w:rPr>
        <w:t xml:space="preserve">To our knowledge this is the first prospective study to assess the prevalence of fatty liver in HCV patients who achieved </w:t>
      </w:r>
      <w:r w:rsidR="007F4628" w:rsidRPr="005F14B6">
        <w:rPr>
          <w:rFonts w:ascii="Book Antiqua" w:hAnsi="Book Antiqua" w:cs="Times New Roman"/>
          <w:color w:val="auto"/>
          <w:sz w:val="24"/>
          <w:szCs w:val="24"/>
          <w:lang w:val="en-US"/>
        </w:rPr>
        <w:t xml:space="preserve">an </w:t>
      </w:r>
      <w:r w:rsidRPr="005F14B6">
        <w:rPr>
          <w:rFonts w:ascii="Book Antiqua" w:hAnsi="Book Antiqua" w:cs="Times New Roman"/>
          <w:color w:val="auto"/>
          <w:sz w:val="24"/>
          <w:szCs w:val="24"/>
          <w:lang w:val="en-US"/>
        </w:rPr>
        <w:t xml:space="preserve">SVR with DAAs. </w:t>
      </w:r>
      <w:r w:rsidR="00307C7A" w:rsidRPr="005F14B6">
        <w:rPr>
          <w:rFonts w:ascii="Book Antiqua" w:hAnsi="Book Antiqua" w:cs="Times New Roman"/>
          <w:color w:val="auto"/>
          <w:sz w:val="24"/>
          <w:szCs w:val="24"/>
          <w:lang w:val="en-US"/>
        </w:rPr>
        <w:t xml:space="preserve">We hope </w:t>
      </w:r>
      <w:r w:rsidR="004473E5" w:rsidRPr="005F14B6">
        <w:rPr>
          <w:rFonts w:ascii="Book Antiqua" w:hAnsi="Book Antiqua" w:cs="Times New Roman"/>
          <w:color w:val="auto"/>
          <w:sz w:val="24"/>
          <w:szCs w:val="24"/>
          <w:lang w:val="en-US"/>
        </w:rPr>
        <w:t>that our study</w:t>
      </w:r>
      <w:r w:rsidR="00307C7A" w:rsidRPr="005F14B6">
        <w:rPr>
          <w:rFonts w:ascii="Book Antiqua" w:hAnsi="Book Antiqua" w:cs="Times New Roman"/>
          <w:color w:val="auto"/>
          <w:sz w:val="24"/>
          <w:szCs w:val="24"/>
          <w:lang w:val="en-US"/>
        </w:rPr>
        <w:t xml:space="preserve"> will raise awareness of the post-SVR prevalence of fatty liver and the need for screening and long-term follow up. </w:t>
      </w:r>
      <w:r w:rsidR="00515962" w:rsidRPr="005F14B6">
        <w:rPr>
          <w:rFonts w:ascii="Book Antiqua" w:hAnsi="Book Antiqua" w:cs="Times New Roman"/>
          <w:color w:val="auto"/>
          <w:sz w:val="24"/>
          <w:szCs w:val="24"/>
          <w:lang w:val="en-US"/>
        </w:rPr>
        <w:t>Our study’s</w:t>
      </w:r>
      <w:r w:rsidRPr="005F14B6">
        <w:rPr>
          <w:rFonts w:ascii="Book Antiqua" w:hAnsi="Book Antiqua" w:cs="Times New Roman"/>
          <w:color w:val="auto"/>
          <w:sz w:val="24"/>
          <w:szCs w:val="24"/>
          <w:lang w:val="en-US"/>
        </w:rPr>
        <w:t xml:space="preserve"> strengths include the community-based hepatology setting, which likely accurately </w:t>
      </w:r>
      <w:r w:rsidR="00D71842" w:rsidRPr="005F14B6">
        <w:rPr>
          <w:rFonts w:ascii="Book Antiqua" w:hAnsi="Book Antiqua" w:cs="Times New Roman"/>
          <w:color w:val="auto"/>
          <w:sz w:val="24"/>
          <w:szCs w:val="24"/>
          <w:lang w:val="en-US"/>
        </w:rPr>
        <w:t>represents real life experience. In addition, we used</w:t>
      </w:r>
      <w:r w:rsidRPr="005F14B6">
        <w:rPr>
          <w:rFonts w:ascii="Book Antiqua" w:hAnsi="Book Antiqua" w:cs="Times New Roman"/>
          <w:color w:val="auto"/>
          <w:sz w:val="24"/>
          <w:szCs w:val="24"/>
          <w:lang w:val="en-US"/>
        </w:rPr>
        <w:t xml:space="preserve"> TE, which is highly sensitive and specific, and is widely used and easy to perform</w:t>
      </w:r>
      <w:r w:rsidR="0038517F" w:rsidRPr="005F14B6">
        <w:rPr>
          <w:rFonts w:ascii="Book Antiqua" w:hAnsi="Book Antiqua" w:cs="Times New Roman"/>
          <w:color w:val="auto"/>
          <w:sz w:val="24"/>
          <w:szCs w:val="24"/>
          <w:lang w:val="en-US"/>
        </w:rPr>
        <w:t>.</w:t>
      </w:r>
      <w:r w:rsidRPr="005F14B6">
        <w:rPr>
          <w:rFonts w:ascii="Book Antiqua" w:hAnsi="Book Antiqua" w:cs="Times New Roman"/>
          <w:color w:val="auto"/>
          <w:sz w:val="24"/>
          <w:szCs w:val="24"/>
          <w:lang w:val="en-US"/>
        </w:rPr>
        <w:t xml:space="preserve"> </w:t>
      </w:r>
      <w:r w:rsidR="00F505A2" w:rsidRPr="005F14B6">
        <w:rPr>
          <w:rFonts w:ascii="Book Antiqua" w:hAnsi="Book Antiqua" w:cs="Times New Roman"/>
          <w:color w:val="auto"/>
          <w:sz w:val="24"/>
          <w:szCs w:val="24"/>
          <w:lang w:val="en-US"/>
        </w:rPr>
        <w:t>Although l</w:t>
      </w:r>
      <w:r w:rsidR="00D71842" w:rsidRPr="005F14B6">
        <w:rPr>
          <w:rFonts w:ascii="Book Antiqua" w:hAnsi="Book Antiqua" w:cs="Times New Roman"/>
          <w:color w:val="auto"/>
          <w:sz w:val="24"/>
          <w:szCs w:val="24"/>
          <w:lang w:val="en-US"/>
        </w:rPr>
        <w:t>iver biopsy is still the gold standard to assess fatty liver and staging with MRI proton density fa</w:t>
      </w:r>
      <w:r w:rsidR="002C00B8" w:rsidRPr="005F14B6">
        <w:rPr>
          <w:rFonts w:ascii="Book Antiqua" w:hAnsi="Book Antiqua" w:cs="Times New Roman"/>
          <w:color w:val="auto"/>
          <w:sz w:val="24"/>
          <w:szCs w:val="24"/>
          <w:lang w:val="en-US"/>
        </w:rPr>
        <w:t>t fraction may be more accurate</w:t>
      </w:r>
      <w:r w:rsidR="00D71842" w:rsidRPr="005F14B6">
        <w:rPr>
          <w:rFonts w:ascii="Book Antiqua" w:hAnsi="Book Antiqua" w:cs="Times New Roman"/>
          <w:color w:val="auto"/>
          <w:sz w:val="24"/>
          <w:szCs w:val="24"/>
          <w:lang w:val="en-US"/>
        </w:rPr>
        <w:fldChar w:fldCharType="begin"/>
      </w:r>
      <w:r w:rsidR="002D74BF" w:rsidRPr="005F14B6">
        <w:rPr>
          <w:rFonts w:ascii="Book Antiqua" w:hAnsi="Book Antiqua" w:cs="Times New Roman"/>
          <w:color w:val="auto"/>
          <w:sz w:val="24"/>
          <w:szCs w:val="24"/>
          <w:lang w:val="en-US"/>
        </w:rPr>
        <w:instrText xml:space="preserve"> ADDIN EN.CITE &lt;EndNote&gt;&lt;Cite&gt;&lt;Author&gt;Noureddin&lt;/Author&gt;&lt;Year&gt;2015&lt;/Year&gt;&lt;RecNum&gt;7&lt;/RecNum&gt;&lt;DisplayText&gt;&lt;style face="superscript"&gt;[21]&lt;/style&gt;&lt;/DisplayText&gt;&lt;record&gt;&lt;rec-number&gt;7&lt;/rec-number&gt;&lt;foreign-keys&gt;&lt;key app="EN" db-id="awsaawttp90ptre59sgpf2vmwz2vzrtpze0s" timestamp="1493464020"&gt;7&lt;/key&gt;&lt;/foreign-keys&gt;&lt;ref-type name="Journal Article"&gt;17&lt;/ref-type&gt;&lt;contributors&gt;&lt;authors&gt;&lt;author&gt;Noureddin, M.&lt;/author&gt;&lt;author&gt;Khoyilar, C.&lt;/author&gt;&lt;author&gt;Palmer, S. L.&lt;/author&gt;&lt;/authors&gt;&lt;/contributors&gt;&lt;auth-address&gt;Department of Medicine, Division of Gastrointestinal and Liver Diseases (for Noureddin and Khoyilar), Department of Radiology (for Palmer) USC Keck School of Medicine Los Angeles, CA.&lt;/auth-address&gt;&lt;titles&gt;&lt;title&gt;MRI, CT scan, and ultrasound in the diagnosis of nonalcoholic fatty liver disease&lt;/title&gt;&lt;secondary-title&gt;J Clin Gastroenterol&lt;/secondary-title&gt;&lt;/titles&gt;&lt;periodical&gt;&lt;full-title&gt;J Clin Gastroenterol&lt;/full-title&gt;&lt;/periodical&gt;&lt;pages&gt;351-2&lt;/pages&gt;&lt;volume&gt;49&lt;/volume&gt;&lt;number&gt;4&lt;/number&gt;&lt;keywords&gt;&lt;keyword&gt;*Global Health&lt;/keyword&gt;&lt;keyword&gt;Humans&lt;/keyword&gt;&lt;keyword&gt;Non-alcoholic Fatty Liver Disease/*therapy&lt;/keyword&gt;&lt;/keywords&gt;&lt;dates&gt;&lt;year&gt;2015&lt;/year&gt;&lt;pub-dates&gt;&lt;date&gt;Apr&lt;/date&gt;&lt;/pub-dates&gt;&lt;/dates&gt;&lt;isbn&gt;1539-2031 (Electronic)&amp;#xD;0192-0790 (Linking)&lt;/isbn&gt;&lt;accession-num&gt;25551206&lt;/accession-num&gt;&lt;urls&gt;&lt;related-urls&gt;&lt;url&gt;https://www.ncbi.nlm.nih.gov/pubmed/25551206&lt;/url&gt;&lt;/related-urls&gt;&lt;/urls&gt;&lt;electronic-resource-num&gt;10.1097/MCG.0000000000000281&lt;/electronic-resource-num&gt;&lt;/record&gt;&lt;/Cite&gt;&lt;/EndNote&gt;</w:instrText>
      </w:r>
      <w:r w:rsidR="00D71842" w:rsidRPr="005F14B6">
        <w:rPr>
          <w:rFonts w:ascii="Book Antiqua" w:hAnsi="Book Antiqua" w:cs="Times New Roman"/>
          <w:color w:val="auto"/>
          <w:sz w:val="24"/>
          <w:szCs w:val="24"/>
          <w:lang w:val="en-US"/>
        </w:rPr>
        <w:fldChar w:fldCharType="separate"/>
      </w:r>
      <w:r w:rsidR="002D74BF" w:rsidRPr="005F14B6">
        <w:rPr>
          <w:rFonts w:ascii="Book Antiqua" w:hAnsi="Book Antiqua" w:cs="Times New Roman"/>
          <w:noProof/>
          <w:color w:val="auto"/>
          <w:sz w:val="24"/>
          <w:szCs w:val="24"/>
          <w:vertAlign w:val="superscript"/>
          <w:lang w:val="en-US"/>
        </w:rPr>
        <w:t>[21]</w:t>
      </w:r>
      <w:r w:rsidR="00D71842" w:rsidRPr="005F14B6">
        <w:rPr>
          <w:rFonts w:ascii="Book Antiqua" w:hAnsi="Book Antiqua" w:cs="Times New Roman"/>
          <w:color w:val="auto"/>
          <w:sz w:val="24"/>
          <w:szCs w:val="24"/>
          <w:lang w:val="en-US"/>
        </w:rPr>
        <w:fldChar w:fldCharType="end"/>
      </w:r>
      <w:r w:rsidR="00F505A2" w:rsidRPr="005F14B6">
        <w:rPr>
          <w:rFonts w:ascii="Book Antiqua" w:hAnsi="Book Antiqua" w:cs="Times New Roman"/>
          <w:color w:val="auto"/>
          <w:sz w:val="24"/>
          <w:szCs w:val="24"/>
          <w:lang w:val="en-US"/>
        </w:rPr>
        <w:t xml:space="preserve">, </w:t>
      </w:r>
      <w:r w:rsidR="00D71842" w:rsidRPr="005F14B6">
        <w:rPr>
          <w:rFonts w:ascii="Book Antiqua" w:hAnsi="Book Antiqua" w:cs="Times New Roman"/>
          <w:color w:val="auto"/>
          <w:sz w:val="24"/>
          <w:szCs w:val="24"/>
          <w:lang w:val="en-US"/>
        </w:rPr>
        <w:t xml:space="preserve">biopsy is invasive and costly and many patients are reluctant to undergo the procedure because of concerns about </w:t>
      </w:r>
      <w:r w:rsidR="00D71842" w:rsidRPr="005F14B6">
        <w:rPr>
          <w:rFonts w:ascii="Book Antiqua" w:hAnsi="Book Antiqua" w:cs="Times New Roman"/>
          <w:color w:val="auto"/>
          <w:sz w:val="24"/>
          <w:szCs w:val="24"/>
          <w:lang w:val="en-US"/>
        </w:rPr>
        <w:lastRenderedPageBreak/>
        <w:t xml:space="preserve">pain and, although limited, possible complications. </w:t>
      </w:r>
      <w:r w:rsidR="00903408" w:rsidRPr="005F14B6">
        <w:rPr>
          <w:rFonts w:ascii="Book Antiqua" w:hAnsi="Book Antiqua" w:cs="Times New Roman"/>
          <w:color w:val="auto"/>
          <w:sz w:val="24"/>
          <w:szCs w:val="24"/>
          <w:lang w:val="en-US"/>
        </w:rPr>
        <w:t>With biopsy there is also the possibility of inter-and intra-observer v</w:t>
      </w:r>
      <w:r w:rsidR="002C00B8" w:rsidRPr="005F14B6">
        <w:rPr>
          <w:rFonts w:ascii="Book Antiqua" w:hAnsi="Book Antiqua" w:cs="Times New Roman"/>
          <w:color w:val="auto"/>
          <w:sz w:val="24"/>
          <w:szCs w:val="24"/>
          <w:lang w:val="en-US"/>
        </w:rPr>
        <w:t>ariability and sampling error</w:t>
      </w:r>
      <w:r w:rsidR="00903408" w:rsidRPr="005F14B6">
        <w:rPr>
          <w:rFonts w:ascii="Book Antiqua" w:hAnsi="Book Antiqua" w:cs="Times New Roman"/>
          <w:color w:val="auto"/>
          <w:sz w:val="24"/>
          <w:szCs w:val="24"/>
          <w:lang w:val="en-US"/>
        </w:rPr>
        <w:fldChar w:fldCharType="begin"/>
      </w:r>
      <w:r w:rsidR="002D74BF" w:rsidRPr="005F14B6">
        <w:rPr>
          <w:rFonts w:ascii="Book Antiqua" w:hAnsi="Book Antiqua" w:cs="Times New Roman"/>
          <w:color w:val="auto"/>
          <w:sz w:val="24"/>
          <w:szCs w:val="24"/>
          <w:lang w:val="en-US"/>
        </w:rPr>
        <w:instrText xml:space="preserve"> ADDIN EN.CITE &lt;EndNote&gt;&lt;Cite&gt;&lt;Author&gt;Zeng&lt;/Author&gt;&lt;Year&gt;2016&lt;/Year&gt;&lt;RecNum&gt;44&lt;/RecNum&gt;&lt;DisplayText&gt;&lt;style face="superscript"&gt;[22]&lt;/style&gt;&lt;/DisplayText&gt;&lt;record&gt;&lt;rec-number&gt;44&lt;/rec-number&gt;&lt;foreign-keys&gt;&lt;key app="EN" db-id="awsaawttp90ptre59sgpf2vmwz2vzrtpze0s" timestamp="1497923234"&gt;44&lt;/key&gt;&lt;/foreign-keys&gt;&lt;ref-type name="Journal Article"&gt;17&lt;/ref-type&gt;&lt;contributors&gt;&lt;authors&gt;&lt;author&gt;Zeng, D. W.&lt;/author&gt;&lt;author&gt;Dong, J.&lt;/author&gt;&lt;author&gt;Liu, Y. R.&lt;/author&gt;&lt;author&gt;Jiang, J. J.&lt;/author&gt;&lt;author&gt;Zhu, Y. Y.&lt;/author&gt;&lt;/authors&gt;&lt;/contributors&gt;&lt;auth-address&gt;Da-Wu Zeng, Jing Dong, Yu-Rui Liu, Jia-Ji Jiang, Yue-Yong Zhu, Liver Center, The First Affiliated Hospital, Fujian Medical University, Fuzhou 350005, Fujian Province, China.&lt;/auth-address&gt;&lt;titles&gt;&lt;title&gt;Noninvasive models for assessment of liver fibrosis in patients with chronic hepatitis B virus infection&lt;/title&gt;&lt;secondary-title&gt;World J Gastroenterol&lt;/secondary-title&gt;&lt;/titles&gt;&lt;periodical&gt;&lt;full-title&gt;World J Gastroenterol&lt;/full-title&gt;&lt;/periodical&gt;&lt;pages&gt;6663-72&lt;/pages&gt;&lt;volume&gt;22&lt;/volume&gt;&lt;number&gt;29&lt;/number&gt;&lt;keywords&gt;&lt;keyword&gt;Fibrosis&lt;/keyword&gt;&lt;keyword&gt;Hepatitis B&lt;/keyword&gt;&lt;keyword&gt;Liver biopsy&lt;/keyword&gt;&lt;keyword&gt;Noninvasive&lt;/keyword&gt;&lt;keyword&gt;Serum biomarkers&lt;/keyword&gt;&lt;/keywords&gt;&lt;dates&gt;&lt;year&gt;2016&lt;/year&gt;&lt;pub-dates&gt;&lt;date&gt;Aug 07&lt;/date&gt;&lt;/pub-dates&gt;&lt;/dates&gt;&lt;isbn&gt;2219-2840 (Electronic)&amp;#xD;1007-9327 (Linking)&lt;/isbn&gt;&lt;accession-num&gt;27547009&lt;/accession-num&gt;&lt;urls&gt;&lt;related-urls&gt;&lt;url&gt;https://www.ncbi.nlm.nih.gov/pubmed/27547009&lt;/url&gt;&lt;/related-urls&gt;&lt;/urls&gt;&lt;custom2&gt;PMC4970475&lt;/custom2&gt;&lt;electronic-resource-num&gt;10.3748/wjg.v22.i29.6663&lt;/electronic-resource-num&gt;&lt;/record&gt;&lt;/Cite&gt;&lt;/EndNote&gt;</w:instrText>
      </w:r>
      <w:r w:rsidR="00903408" w:rsidRPr="005F14B6">
        <w:rPr>
          <w:rFonts w:ascii="Book Antiqua" w:hAnsi="Book Antiqua" w:cs="Times New Roman"/>
          <w:color w:val="auto"/>
          <w:sz w:val="24"/>
          <w:szCs w:val="24"/>
          <w:lang w:val="en-US"/>
        </w:rPr>
        <w:fldChar w:fldCharType="separate"/>
      </w:r>
      <w:r w:rsidR="002D74BF" w:rsidRPr="005F14B6">
        <w:rPr>
          <w:rFonts w:ascii="Book Antiqua" w:hAnsi="Book Antiqua" w:cs="Times New Roman"/>
          <w:noProof/>
          <w:color w:val="auto"/>
          <w:sz w:val="24"/>
          <w:szCs w:val="24"/>
          <w:vertAlign w:val="superscript"/>
          <w:lang w:val="en-US"/>
        </w:rPr>
        <w:t>[22]</w:t>
      </w:r>
      <w:r w:rsidR="00903408" w:rsidRPr="005F14B6">
        <w:rPr>
          <w:rFonts w:ascii="Book Antiqua" w:hAnsi="Book Antiqua" w:cs="Times New Roman"/>
          <w:color w:val="auto"/>
          <w:sz w:val="24"/>
          <w:szCs w:val="24"/>
          <w:lang w:val="en-US"/>
        </w:rPr>
        <w:fldChar w:fldCharType="end"/>
      </w:r>
      <w:r w:rsidR="00B94D63" w:rsidRPr="005F14B6">
        <w:rPr>
          <w:rFonts w:ascii="Book Antiqua" w:hAnsi="Book Antiqua" w:cs="Times New Roman"/>
          <w:color w:val="auto"/>
          <w:sz w:val="24"/>
          <w:szCs w:val="24"/>
          <w:lang w:val="en-US"/>
        </w:rPr>
        <w:t>.</w:t>
      </w:r>
      <w:r w:rsidR="00903408" w:rsidRPr="005F14B6">
        <w:rPr>
          <w:rFonts w:ascii="Book Antiqua" w:hAnsi="Book Antiqua" w:cs="Times New Roman"/>
          <w:color w:val="auto"/>
          <w:sz w:val="24"/>
          <w:szCs w:val="24"/>
          <w:lang w:val="en-US"/>
        </w:rPr>
        <w:t xml:space="preserve"> </w:t>
      </w:r>
      <w:r w:rsidR="00D71842" w:rsidRPr="005F14B6">
        <w:rPr>
          <w:rFonts w:ascii="Book Antiqua" w:hAnsi="Book Antiqua" w:cs="Times New Roman"/>
          <w:color w:val="auto"/>
          <w:sz w:val="24"/>
          <w:szCs w:val="24"/>
          <w:lang w:val="en-US"/>
        </w:rPr>
        <w:t xml:space="preserve">MRI techniques are quite expensive. Neither of these is likely to be performed in post-SVR patients with normal liver enzymes. </w:t>
      </w:r>
      <w:r w:rsidR="003B2BA7" w:rsidRPr="005F14B6">
        <w:rPr>
          <w:rFonts w:ascii="Book Antiqua" w:hAnsi="Book Antiqua" w:cs="Times New Roman"/>
          <w:color w:val="auto"/>
          <w:sz w:val="24"/>
          <w:szCs w:val="24"/>
          <w:lang w:val="en-US"/>
        </w:rPr>
        <w:t>Thus, the use of TE with CAP is realistic in a real-world setting.</w:t>
      </w:r>
    </w:p>
    <w:p w14:paraId="2049DCFB" w14:textId="0A83DA44" w:rsidR="003B2BA7" w:rsidRPr="005F14B6" w:rsidRDefault="00D71842" w:rsidP="003E1716">
      <w:pPr>
        <w:pStyle w:val="NormalWeb"/>
        <w:adjustRightInd w:val="0"/>
        <w:snapToGrid w:val="0"/>
        <w:spacing w:before="0" w:beforeAutospacing="0" w:after="0" w:afterAutospacing="0" w:line="360" w:lineRule="auto"/>
        <w:ind w:firstLineChars="100" w:firstLine="240"/>
        <w:jc w:val="both"/>
        <w:rPr>
          <w:rFonts w:ascii="Book Antiqua" w:hAnsi="Book Antiqua"/>
          <w:color w:val="auto"/>
        </w:rPr>
      </w:pPr>
      <w:r w:rsidRPr="005F14B6">
        <w:rPr>
          <w:rFonts w:ascii="Book Antiqua" w:hAnsi="Book Antiqua"/>
          <w:color w:val="auto"/>
        </w:rPr>
        <w:t xml:space="preserve">There is substantial data showing good sensitivity and specificity for </w:t>
      </w:r>
      <w:r w:rsidR="00F505A2" w:rsidRPr="005F14B6">
        <w:rPr>
          <w:rFonts w:ascii="Book Antiqua" w:hAnsi="Book Antiqua"/>
          <w:color w:val="auto"/>
        </w:rPr>
        <w:t xml:space="preserve">the use of TE in </w:t>
      </w:r>
      <w:r w:rsidRPr="005F14B6">
        <w:rPr>
          <w:rFonts w:ascii="Book Antiqua" w:hAnsi="Book Antiqua"/>
          <w:color w:val="auto"/>
        </w:rPr>
        <w:t xml:space="preserve">determining </w:t>
      </w:r>
      <w:r w:rsidR="003E4AEA" w:rsidRPr="005F14B6">
        <w:rPr>
          <w:rFonts w:ascii="Book Antiqua" w:hAnsi="Book Antiqua"/>
          <w:color w:val="auto"/>
        </w:rPr>
        <w:t>either presence of advanced fibrosis or no fibrosis</w:t>
      </w:r>
      <w:r w:rsidRPr="005F14B6">
        <w:rPr>
          <w:rFonts w:ascii="Book Antiqua" w:hAnsi="Book Antiqua"/>
          <w:color w:val="auto"/>
        </w:rPr>
        <w:t xml:space="preserve">. </w:t>
      </w:r>
      <w:r w:rsidR="003E4AEA" w:rsidRPr="005F14B6">
        <w:rPr>
          <w:rFonts w:ascii="Book Antiqua" w:hAnsi="Book Antiqua"/>
          <w:color w:val="auto"/>
        </w:rPr>
        <w:t xml:space="preserve">In eight </w:t>
      </w:r>
      <w:r w:rsidR="00F505A2" w:rsidRPr="005F14B6">
        <w:rPr>
          <w:rFonts w:ascii="Book Antiqua" w:hAnsi="Book Antiqua"/>
          <w:color w:val="auto"/>
        </w:rPr>
        <w:t>studies that compared the usefulness of TE and liver biopsy for assessment of liver fibrosis in NAFLD patients it was shown that TE is very good for diagnosis of F ≥ 3, with 84%-100% sens</w:t>
      </w:r>
      <w:r w:rsidR="002C00B8" w:rsidRPr="005F14B6">
        <w:rPr>
          <w:rFonts w:ascii="Book Antiqua" w:hAnsi="Book Antiqua"/>
          <w:color w:val="auto"/>
        </w:rPr>
        <w:t>itivity and 83%-97% specificity</w:t>
      </w:r>
      <w:r w:rsidR="00F505A2" w:rsidRPr="005F14B6">
        <w:rPr>
          <w:rFonts w:ascii="Book Antiqua" w:hAnsi="Book Antiqua"/>
          <w:color w:val="auto"/>
        </w:rPr>
        <w:fldChar w:fldCharType="begin">
          <w:fldData xml:space="preserve">PEVuZE5vdGU+PENpdGU+PEF1dGhvcj5DYXNzaW5vdHRvPC9BdXRob3I+PFllYXI+MjAxNjwvWWVh
cj48UmVjTnVtPjM3PC9SZWNOdW0+PERpc3BsYXlUZXh0PjxzdHlsZSBmYWNlPSJzdXBlcnNjcmlw
dCI+WzIzLTMwXTwvc3R5bGU+PC9EaXNwbGF5VGV4dD48cmVjb3JkPjxyZWMtbnVtYmVyPjM3PC9y
ZWMtbnVtYmVyPjxmb3JlaWduLWtleXM+PGtleSBhcHA9IkVOIiBkYi1pZD0iYXdzYWF3dHRwOTBw
dHJlNTlzZ3BmMnZtd3oydnpydHB6ZTBzIiB0aW1lc3RhbXA9IjE0OTc2OTU4MzYiPjM3PC9rZXk+
PC9mb3JlaWduLWtleXM+PHJlZi10eXBlIG5hbWU9IkpvdXJuYWwgQXJ0aWNsZSI+MTc8L3JlZi10
eXBlPjxjb250cmlidXRvcnM+PGF1dGhvcnM+PGF1dGhvcj5DYXNzaW5vdHRvLCBDLjwvYXV0aG9y
PjxhdXRob3I+Qm91cnNpZXIsIEouPC9hdXRob3I+PGF1dGhvcj5kZSBMZWRpbmdoZW4sIFYuPC9h
dXRob3I+PGF1dGhvcj5MZWJpZ290LCBKLjwvYXV0aG9yPjxhdXRob3I+TGFwdXlhZGUsIEIuPC9h
dXRob3I+PGF1dGhvcj5DYWxlcywgUC48L2F1dGhvcj48YXV0aG9yPkhpcmlhcnQsIEouIEIuPC9h
dXRob3I+PGF1dGhvcj5NaWNoYWxhaywgUy48L2F1dGhvcj48YXV0aG9yPkJhaWwsIEIuIEwuPC9h
dXRob3I+PGF1dGhvcj5DYXJ0aWVyLCBWLjwvYXV0aG9yPjxhdXRob3I+TW91cmllcywgQS48L2F1
dGhvcj48YXV0aG9yPk9iZXJ0aSwgRi48L2F1dGhvcj48YXV0aG9yPkZvdWNoYXJkLUh1YmVydCwg
SS48L2F1dGhvcj48YXV0aG9yPlZlcmduaW9sLCBKLjwvYXV0aG9yPjxhdXRob3I+QXViZSwgQy48
L2F1dGhvcj48L2F1dGhvcnM+PC9jb250cmlidXRvcnM+PGF1dGgtYWRkcmVzcz5EZXBhcnRtZW50
IG9mIERpYWdub3N0aWMgYW5kIEludGVydmVudGlvbmFsIEltYWdpbmcsIEhvcGl0YWwgSGF1dC1M
ZXZlcXVlLCBVbml2ZXJzaXR5IEhvc3BpdGFsIG9mIEJvcmRlYXV4LCBQZXNzYWMsIEZyYW5jZS4m
I3hEO0lOU0VSTSBVMTA1MywgVW5pdmVyc2l0eSBvZiBCb3JkZWF1eCwgQm9yZGVhdXgsIEZyYW5j
ZS4mI3hEO0RlcGFydG1lbnQgb2YgSGVwYXRvbG9neSwgVW5pdmVyc2l0eSBIb3NwaXRhbCBvZiBB
bmdlcnMsIEZyYW5jZS4mI3hEO0xhYm9yYXRvcnkgSElGSUgsIFVQUkVTIDM4NTksIExVTkFNIFVu
aXZlcnNpdHksIEFuZ2VycywgRnJhbmNlLiYjeEQ7Q2VudHJlIGQmYXBvcztJbnZlc3RpZ2F0aW9u
IGRlIGxhIEZpYnJvc2UgSGVwYXRpcXVlLCBIb3BpdGFsIEhhdXQtTGV2ZXF1ZSwgVW5pdmVyc2l0
eSBIb3NwaXRhbCBvZiBCb3JkZWF1eCwgUGVzc2FjLCBGcmFuY2UuJiN4RDtEZXBhcnRtZW50IG9m
IFJhZGlvbG9neSwgVW5pdmVyc2l0eSBIb3NwaXRhbCBvZiBBbmdlcnMsIEZyYW5jZS4mI3hEO0Rl
cGFydG1lbnQgb2YgUGF0aG9sb2d5LCBVbml2ZXJzaXR5IEhvc3BpdGFsIG9mIEFuZ2VycywgRnJh
bmNlLiYjeEQ7RGVwYXJ0bWVudCBvZiBQYXRob2xvZ3ksIEhvcGl0YWwgUGVsbGVncmluLCBVbml2
ZXJzaXR5IEhvc3BpdGFsIG9mIEJvcmRlYXV4LCBCb3JkZWF1eCwgRnJhbmNlLjwvYXV0aC1hZGRy
ZXNzPjx0aXRsZXM+PHRpdGxlPkxpdmVyIHN0aWZmbmVzcyBpbiBub25hbGNvaG9saWMgZmF0dHkg
bGl2ZXIgZGlzZWFzZTogQSBjb21wYXJpc29uIG9mIHN1cGVyc29uaWMgc2hlYXIgaW1hZ2luZywg
Rmlicm9TY2FuLCBhbmQgQVJGSSB3aXRoIGxpdmVyIGJpb3BzeTwvdGl0bGU+PHNlY29uZGFyeS10
aXRsZT5IZXBhdG9sb2d5PC9zZWNvbmRhcnktdGl0bGU+PC90aXRsZXM+PHBlcmlvZGljYWw+PGZ1
bGwtdGl0bGU+SGVwYXRvbG9neTwvZnVsbC10aXRsZT48L3BlcmlvZGljYWw+PHBhZ2VzPjE4MTct
Mjc8L3BhZ2VzPjx2b2x1bWU+NjM8L3ZvbHVtZT48bnVtYmVyPjY8L251bWJlcj48ZGF0ZXM+PHll
YXI+MjAxNjwveWVhcj48cHViLWRhdGVzPjxkYXRlPkp1bjwvZGF0ZT48L3B1Yi1kYXRlcz48L2Rh
dGVzPjxpc2JuPjE1MjctMzM1MCAoRWxlY3Ryb25pYykmI3hEOzAyNzAtOTEzOSAoTGlua2luZyk8
L2lzYm4+PGFjY2Vzc2lvbi1udW0+MjY2NTk0NTI8L2FjY2Vzc2lvbi1udW0+PHVybHM+PHJlbGF0
ZWQtdXJscz48dXJsPmh0dHBzOi8vd3d3Lm5jYmkubmxtLm5paC5nb3YvcHVibWVkLzI2NjU5NDUy
PC91cmw+PC9yZWxhdGVkLXVybHM+PC91cmxzPjxlbGVjdHJvbmljLXJlc291cmNlLW51bT4xMC4x
MDAyL2hlcC4yODM5NDwvZWxlY3Ryb25pYy1yZXNvdXJjZS1udW0+PC9yZWNvcmQ+PC9DaXRlPjxD
aXRlPjxBdXRob3I+SW1ham88L0F1dGhvcj48WWVhcj4yMDE2PC9ZZWFyPjxSZWNOdW0+MzQ8L1Jl
Y051bT48cmVjb3JkPjxyZWMtbnVtYmVyPjM0PC9yZWMtbnVtYmVyPjxmb3JlaWduLWtleXM+PGtl
eSBhcHA9IkVOIiBkYi1pZD0iYXdzYWF3dHRwOTBwdHJlNTlzZ3BmMnZtd3oydnpydHB6ZTBzIiB0
aW1lc3RhbXA9IjE0OTc2OTU3MjkiPjM0PC9rZXk+PC9mb3JlaWduLWtleXM+PHJlZi10eXBlIG5h
bWU9IkpvdXJuYWwgQXJ0aWNsZSI+MTc8L3JlZi10eXBlPjxjb250cmlidXRvcnM+PGF1dGhvcnM+
PGF1dGhvcj5JbWFqbywgSy48L2F1dGhvcj48YXV0aG9yPktlc3Nva3UsIFQuPC9hdXRob3I+PGF1
dGhvcj5Ib25kYSwgWS48L2F1dGhvcj48YXV0aG9yPlRvbWVubywgVy48L2F1dGhvcj48YXV0aG9y
Pk9nYXdhLCBZLjwvYXV0aG9yPjxhdXRob3I+TWF3YXRhcmksIEguPC9hdXRob3I+PGF1dGhvcj5G
dWppdGEsIEsuPC9hdXRob3I+PGF1dGhvcj5Zb25lZGEsIE0uPC9hdXRob3I+PGF1dGhvcj5UYWd1
cmksIE0uPC9hdXRob3I+PGF1dGhvcj5IeW9nbywgSC48L2F1dGhvcj48YXV0aG9yPlN1bWlkYSwg
WS48L2F1dGhvcj48YXV0aG9yPk9ubywgTS48L2F1dGhvcj48YXV0aG9yPkVndWNoaSwgWS48L2F1
dGhvcj48YXV0aG9yPklub3VlLCBULjwvYXV0aG9yPjxhdXRob3I+WWFtYW5ha2EsIFQuPC9hdXRo
b3I+PGF1dGhvcj5XYWRhLCBLLjwvYXV0aG9yPjxhdXRob3I+U2FpdG8sIFMuPC9hdXRob3I+PGF1
dGhvcj5OYWthamltYSwgQS48L2F1dGhvcj48L2F1dGhvcnM+PC9jb250cmlidXRvcnM+PGF1dGgt
YWRkcmVzcz5EZXBhcnRtZW50IG9mIEdhc3Ryb2VudGVyb2xvZ3ksIFlva29oYW1hIENpdHkgVW5p
dmVyc2l0eSBHcmFkdWF0ZSBTY2hvb2wgb2YgTWVkaWNpbmUsIFlva29oYW1hLCBKYXBhbi4mI3hE
O0RlcGFydG1lbnQgb2YgQmlvc3RhdGlzdGljcyBhbmQgRXBpZGVtaW9sb2d5LCBZb2tvaGFtYSBD
aXR5IFVuaXZlcnNpdHkgR3JhZHVhdGUgU2Nob29sIG9mIE1lZGljaW5lLCBZb2tvaGFtYSwgSmFw
YW4uJiN4RDtEZXBhcnRtZW50IG9mIE1lZGljaW5lIGFuZCBNb2xlY3VsYXIgU2NpZW5jZSwgR3Jh
ZHVhdGUgU2Nob29sIG9mIEJpb21lZGljYWwgU2NpZW5jZXMsIEhpcm9zaGltYSBVbml2ZXJzaXR5
LCBIaXJvc2hpbWEsIEphcGFuLiYjeEQ7RGVwYXJ0bWVudCBvZiBHYXN0cm9lbnRlcm9sb2d5IGFu
ZCBIZXBhdG9sb2d5LCBLeW90byBQcmVmZWN0dXJhbCBVbml2ZXJzaXR5IG9mIE1lZGljaW5lLCBL
YW1pZ3lvLWt1LCBLeW90bywgSmFwYW4uJiN4RDtEZXBhcnRtZW50IG9mIEdhc3Ryb2VudGVyb2xv
Z3kgYW5kIEhlcGF0b2xvZ3ksIEtvY2hpIE1lZGljYWwgU2Nob29sLCBLb2NoaSwgSmFwYW4uJiN4
RDtEaXZpc2lvbiBvZiBIZXBhdG9sb2d5LCBTYWdhIE1lZGljYWwgU2Nob29sLCBMaXZlciBDZW50
ZXIsIFNhZ2EsIEphcGFuLiYjeEQ7RGVwYXJ0bWVudCBvZiBSYWRpb2xvZ3ksIFlva29oYW1hIENp
dHkgVW5pdmVyc2l0eSBHcmFkdWF0ZSBTY2hvb2wgb2YgTWVkaWNpbmUsIFlva29oYW1hLCBKYXBh
bi4mI3hEO0RlcGFydG1lbnQgb2YgUGhhcm1hY29sb2d5LCBTaGltYW5lIFVuaXZlcnNpdHkgRmFj
dWx0eSBvZiBNZWRpY2luZSwgSXp1bW8sIFNoaW1hbmUsIEphcGFuLiYjeEQ7RGVwYXJ0bWVudCBv
ZiBHYXN0cm9lbnRlcm9sb2d5LCBZb2tvaGFtYSBDaXR5IFVuaXZlcnNpdHkgR3JhZHVhdGUgU2No
b29sIG9mIE1lZGljaW5lLCBZb2tvaGFtYSwgSmFwYW4uIEVsZWN0cm9uaWMgYWRkcmVzczogbmFr
YWppbWEtdGt5QHVtaW4uYWMuanAuPC9hdXRoLWFkZHJlc3M+PHRpdGxlcz48dGl0bGU+TWFnbmV0
aWMgUmVzb25hbmNlIEltYWdpbmcgTW9yZSBBY2N1cmF0ZWx5IENsYXNzaWZpZXMgU3RlYXRvc2lz
IGFuZCBGaWJyb3NpcyBpbiBQYXRpZW50cyBXaXRoIE5vbmFsY29ob2xpYyBGYXR0eSBMaXZlciBE
aXNlYXNlIFRoYW4gVHJhbnNpZW50IEVsYXN0b2dyYXBoeTwvdGl0bGU+PHNlY29uZGFyeS10aXRs
ZT5HYXN0cm9lbnRlcm9sb2d5PC9zZWNvbmRhcnktdGl0bGU+PC90aXRsZXM+PHBlcmlvZGljYWw+
PGZ1bGwtdGl0bGU+R2FzdHJvZW50ZXJvbG9neTwvZnVsbC10aXRsZT48L3BlcmlvZGljYWw+PHBh
Z2VzPjYyNi02MzcgZTc8L3BhZ2VzPjx2b2x1bWU+MTUwPC92b2x1bWU+PG51bWJlcj4zPC9udW1i
ZXI+PGtleXdvcmRzPjxrZXl3b3JkPkFkdWx0PC9rZXl3b3JkPjxrZXl3b3JkPkFnZWQ8L2tleXdv
cmQ+PGtleXdvcmQ+QXJlYSBVbmRlciBDdXJ2ZTwva2V5d29yZD48a2V5d29yZD5CaW9wc3k8L2tl
eXdvcmQ+PGtleXdvcmQ+Q3Jvc3MtU2VjdGlvbmFsIFN0dWRpZXM8L2tleXdvcmQ+PGtleXdvcmQ+
RWxhc3RpY2l0eSBJbWFnaW5nIFRlY2huaXF1ZXMvKm1ldGhvZHM8L2tleXdvcmQ+PGtleXdvcmQ+
RmVtYWxlPC9rZXl3b3JkPjxrZXl3b3JkPkh1bWFuczwva2V5d29yZD48a2V5d29yZD5MaXZlci8q
cGF0aG9sb2d5PC9rZXl3b3JkPjxrZXl3b3JkPkxpdmVyIENpcnJob3Npcy9ldGlvbG9neS8qcGF0
aG9sb2d5PC9rZXl3b3JkPjxrZXl3b3JkPk1hZ25ldGljIFJlc29uYW5jZSBJbWFnaW5nLyptZXRo
b2RzPC9rZXl3b3JkPjxrZXl3b3JkPk1hbGU8L2tleXdvcmQ+PGtleXdvcmQ+TWlkZGxlIEFnZWQ8
L2tleXdvcmQ+PGtleXdvcmQ+TXVsdGl2YXJpYXRlIEFuYWx5c2lzPC9rZXl3b3JkPjxrZXl3b3Jk
Pk5vbi1hbGNvaG9saWMgRmF0dHkgTGl2ZXIgRGlzZWFzZS9jb21wbGljYXRpb25zLypwYXRob2xv
Z3k8L2tleXdvcmQ+PGtleXdvcmQ+UHJlZGljdGl2ZSBWYWx1ZSBvZiBUZXN0czwva2V5d29yZD48
a2V5d29yZD5Qcm9nbm9zaXM8L2tleXdvcmQ+PGtleXdvcmQ+Uk9DIEN1cnZlPC9rZXl3b3JkPjxr
ZXl3b3JkPlJlcHJvZHVjaWJpbGl0eSBvZiBSZXN1bHRzPC9rZXl3b3JkPjxrZXl3b3JkPlNldmVy
aXR5IG9mIElsbG5lc3MgSW5kZXg8L2tleXdvcmQ+PGtleXdvcmQ+QWxhbmluZSBUcmFuc2FtaW5h
c2U8L2tleXdvcmQ+PGtleXdvcmQ+Q2xhc3NpZmljYXRpb248L2tleXdvcmQ+PGtleXdvcmQ+RGlh
Z25vc2lzPC9rZXl3b3JkPjxrZXl3b3JkPk92ZXJ3ZWlnaHQ8L2tleXdvcmQ+PC9rZXl3b3Jkcz48
ZGF0ZXM+PHllYXI+MjAxNjwveWVhcj48cHViLWRhdGVzPjxkYXRlPk1hcjwvZGF0ZT48L3B1Yi1k
YXRlcz48L2RhdGVzPjxpc2JuPjE1MjgtMDAxMiAoRWxlY3Ryb25pYykmI3hEOzAwMTYtNTA4NSAo
TGlua2luZyk8L2lzYm4+PGFjY2Vzc2lvbi1udW0+MjY2Nzc5ODU8L2FjY2Vzc2lvbi1udW0+PHVy
bHM+PHJlbGF0ZWQtdXJscz48dXJsPmh0dHBzOi8vd3d3Lm5jYmkubmxtLm5paC5nb3YvcHVibWVk
LzI2Njc3OTg1PC91cmw+PC9yZWxhdGVkLXVybHM+PC91cmxzPjxlbGVjdHJvbmljLXJlc291cmNl
LW51bT4xMC4xMDUzL2ouZ2FzdHJvLjIwMTUuMTEuMDQ4PC9lbGVjdHJvbmljLXJlc291cmNlLW51
bT48L3JlY29yZD48L0NpdGU+PENpdGU+PEF1dGhvcj5LdW1hcjwvQXV0aG9yPjxZZWFyPjIwMTM8
L1llYXI+PFJlY051bT40MTwvUmVjTnVtPjxyZWNvcmQ+PHJlYy1udW1iZXI+NDE8L3JlYy1udW1i
ZXI+PGZvcmVpZ24ta2V5cz48a2V5IGFwcD0iRU4iIGRiLWlkPSJhd3NhYXd0dHA5MHB0cmU1OXNn
cGYydm13ejJ2enJ0cHplMHMiIHRpbWVzdGFtcD0iMTQ5NzY5NTk1MyI+NDE8L2tleT48L2ZvcmVp
Z24ta2V5cz48cmVmLXR5cGUgbmFtZT0iSm91cm5hbCBBcnRpY2xlIj4xNzwvcmVmLXR5cGU+PGNv
bnRyaWJ1dG9ycz48YXV0aG9ycz48YXV0aG9yPkt1bWFyLCBSLjwvYXV0aG9yPjxhdXRob3I+UmFz
dG9naSwgQS48L2F1dGhvcj48YXV0aG9yPlNoYXJtYSwgTS4gSy48L2F1dGhvcj48YXV0aG9yPkJo
YXRpYSwgVi48L2F1dGhvcj48YXV0aG9yPlR5YWdpLCBQLjwvYXV0aG9yPjxhdXRob3I+U2hhcm1h
LCBQLjwvYXV0aG9yPjxhdXRob3I+R2FyZywgSC48L2F1dGhvcj48YXV0aG9yPkNoYW5kYW4gS3Vt
YXIsIEsuIE4uPC9hdXRob3I+PGF1dGhvcj5CaWhhcmksIEMuPC9hdXRob3I+PGF1dGhvcj5TYXJp
biwgUy4gSy48L2F1dGhvcj48L2F1dGhvcnM+PC9jb250cmlidXRvcnM+PGF1dGgtYWRkcmVzcz5E
ZXBhcnRtZW50IG9mIEhlcGF0b2xvZ3ksIEluc3RpdHV0ZSBvZiBMaXZlciBhbmQgQmlsaWFyeSBT
Y2llbmNlcyAoSUxCUyksIFNlY3RvciBEMSwgVmFzYW50IEt1bmosIE5ldyBEZWxoaSwgMTEwMDcw
LCBJbmRpYS48L2F1dGgtYWRkcmVzcz48dGl0bGVzPjx0aXRsZT5MaXZlciBzdGlmZm5lc3MgbWVh
c3VyZW1lbnRzIGluIHBhdGllbnRzIHdpdGggZGlmZmVyZW50IHN0YWdlcyBvZiBub25hbGNvaG9s
aWMgZmF0dHkgbGl2ZXIgZGlzZWFzZTogZGlhZ25vc3RpYyBwZXJmb3JtYW5jZSBhbmQgY2xpbmlj
b3BhdGhvbG9naWNhbCBjb3JyZWxhdGlvbjwvdGl0bGU+PHNlY29uZGFyeS10aXRsZT5EaWcgRGlz
IFNjaTwvc2Vjb25kYXJ5LXRpdGxlPjwvdGl0bGVzPjxwZXJpb2RpY2FsPjxmdWxsLXRpdGxlPkRp
ZyBEaXMgU2NpPC9mdWxsLXRpdGxlPjwvcGVyaW9kaWNhbD48cGFnZXM+MjY1LTc0PC9wYWdlcz48
dm9sdW1lPjU4PC92b2x1bWU+PG51bWJlcj4xPC9udW1iZXI+PGtleXdvcmRzPjxrZXl3b3JkPkFk
dWx0PC9rZXl3b3JkPjxrZXl3b3JkPkJpb21hcmtlcnM8L2tleXdvcmQ+PGtleXdvcmQ+QmlvbWVj
aGFuaWNhbCBQaGVub21lbmE8L2tleXdvcmQ+PGtleXdvcmQ+QmlvcHN5PC9rZXl3b3JkPjxrZXl3
b3JkPkVsYXN0aWNpdHkgSW1hZ2luZyBUZWNobmlxdWVzPC9rZXl3b3JkPjxrZXl3b3JkPkZhdHR5
IExpdmVyLypwYXRob2xvZ3k8L2tleXdvcmQ+PGtleXdvcmQ+RmVtYWxlPC9rZXl3b3JkPjxrZXl3
b3JkPkh1bWFuczwva2V5d29yZD48a2V5d29yZD5MaXZlci8qcGF0aG9sb2d5PC9rZXl3b3JkPjxr
ZXl3b3JkPkxpdmVyIENpcnJob3Npcy8qcGF0aG9sb2d5PC9rZXl3b3JkPjxrZXl3b3JkPk1hbGU8
L2tleXdvcmQ+PGtleXdvcmQ+TWlkZGxlIEFnZWQ8L2tleXdvcmQ+PGtleXdvcmQ+Tm9uLWFsY29o
b2xpYyBGYXR0eSBMaXZlciBEaXNlYXNlPC9rZXl3b3JkPjxrZXl3b3JkPlByZWRpY3RpdmUgVmFs
dWUgb2YgVGVzdHM8L2tleXdvcmQ+PC9rZXl3b3Jkcz48ZGF0ZXM+PHllYXI+MjAxMzwveWVhcj48
cHViLWRhdGVzPjxkYXRlPkphbjwvZGF0ZT48L3B1Yi1kYXRlcz48L2RhdGVzPjxpc2JuPjE1NzMt
MjU2OCAoRWxlY3Ryb25pYykmI3hEOzAxNjMtMjExNiAoTGlua2luZyk8L2lzYm4+PGFjY2Vzc2lv
bi1udW0+MjI3OTA5MDY8L2FjY2Vzc2lvbi1udW0+PHVybHM+PHJlbGF0ZWQtdXJscz48dXJsPmh0
dHBzOi8vd3d3Lm5jYmkubmxtLm5paC5nb3YvcHVibWVkLzIyNzkwOTA2PC91cmw+PC9yZWxhdGVk
LXVybHM+PC91cmxzPjxlbGVjdHJvbmljLXJlc291cmNlLW51bT4xMC4xMDA3L3MxMDYyMC0wMTIt
MjMwNi0xPC9lbGVjdHJvbmljLXJlc291cmNlLW51bT48L3JlY29yZD48L0NpdGU+PENpdGU+PEF1
dGhvcj5MdXBzb3I8L0F1dGhvcj48WWVhcj4yMDEwPC9ZZWFyPjxSZWNOdW0+Mzk8L1JlY051bT48
cmVjb3JkPjxyZWMtbnVtYmVyPjM5PC9yZWMtbnVtYmVyPjxmb3JlaWduLWtleXM+PGtleSBhcHA9
IkVOIiBkYi1pZD0iYXdzYWF3dHRwOTBwdHJlNTlzZ3BmMnZtd3oydnpydHB6ZTBzIiB0aW1lc3Rh
bXA9IjE0OTc2OTU4ODEiPjM5PC9rZXk+PC9mb3JlaWduLWtleXM+PHJlZi10eXBlIG5hbWU9Ikpv
dXJuYWwgQXJ0aWNsZSI+MTc8L3JlZi10eXBlPjxjb250cmlidXRvcnM+PGF1dGhvcnM+PGF1dGhv
cj5MdXBzb3IsIE0uPC9hdXRob3I+PGF1dGhvcj5CYWRlYSwgUi48L2F1dGhvcj48YXV0aG9yPlN0
ZWZhbmVzY3UsIEguPC9hdXRob3I+PGF1dGhvcj5Hcmlnb3Jlc2N1LCBNLjwvYXV0aG9yPjxhdXRo
b3I+U2VyYmFuLCBBLjwvYXV0aG9yPjxhdXRob3I+UmFkdSwgQy48L2F1dGhvcj48YXV0aG9yPkNy
aXNhbiwgRC48L2F1dGhvcj48YXV0aG9yPlNwYXJjaGV6LCBaLjwvYXV0aG9yPjxhdXRob3I+SWFu
Y3UsIFMuPC9hdXRob3I+PGF1dGhvcj5NYW5pdSwgQS48L2F1dGhvcj48L2F1dGhvcnM+PC9jb250
cmlidXRvcnM+PGF1dGgtYWRkcmVzcz5EZXBhcnRtZW50IG9mIE1lZGljYWwgSW1hZ2luZywgM3Jk
IE1lZGljYWwgQ2xpbmljLCBVbml2ZXJzaXR5IG9mIE1lZGljaW5lIGFuZCBQaGFybWFjeSwgMTkt
MjEgQ3JvaXRvcmlsb3IgU3RyZWV0LCA0MDAxNjIgQ2x1ai1OYXBvY2EsIFJvbWFuaWEuIG1vbmlj
YS5sdXBzb3JAdW1mY2x1ai5ybzwvYXV0aC1hZGRyZXNzPjx0aXRsZXM+PHRpdGxlPlBlcmZvcm1h
bmNlIG9mIHVuaWRpbWVuc2lvbmFsIHRyYW5zaWVudCBlbGFzdG9ncmFwaHkgaW4gc3RhZ2luZyBu
b24tYWxjb2hvbGljIHN0ZWF0b2hlcGF0aXRpczwvdGl0bGU+PHNlY29uZGFyeS10aXRsZT5KIEdh
c3Ryb2ludGVzdGluIExpdmVyIERpczwvc2Vjb25kYXJ5LXRpdGxlPjwvdGl0bGVzPjxwZXJpb2Rp
Y2FsPjxmdWxsLXRpdGxlPkogR2FzdHJvaW50ZXN0aW4gTGl2ZXIgRGlzPC9mdWxsLXRpdGxlPjwv
cGVyaW9kaWNhbD48cGFnZXM+NTMtNjA8L3BhZ2VzPjx2b2x1bWU+MTk8L3ZvbHVtZT48bnVtYmVy
PjE8L251bWJlcj48a2V5d29yZHM+PGtleXdvcmQ+QWR1bHQ8L2tleXdvcmQ+PGtleXdvcmQ+QWdl
ZDwva2V5d29yZD48a2V5d29yZD5CaW9wc3ksIE5lZWRsZTwva2V5d29yZD48a2V5d29yZD4qRWxh
c3RpY2l0eSBJbWFnaW5nIFRlY2huaXF1ZXM8L2tleXdvcmQ+PGtleXdvcmQ+RmF0dHkgTGl2ZXIv
Y29tcGxpY2F0aW9ucy8qZGlhZ25vc3RpYyBpbWFnaW5nL3BhdGhvbG9neTwva2V5d29yZD48a2V5
d29yZD5GZW1hbGU8L2tleXdvcmQ+PGtleXdvcmQ+SHVtYW5zPC9rZXl3b3JkPjxrZXl3b3JkPkxp
dmVyLypkaWFnbm9zdGljIGltYWdpbmcvcGF0aG9sb2d5PC9rZXl3b3JkPjxrZXl3b3JkPkxpdmVy
IENpcnJob3Npcy8qZGlhZ25vc3RpYyBpbWFnaW5nL2V0aW9sb2d5L3BhdGhvbG9neTwva2V5d29y
ZD48a2V5d29yZD5NYWxlPC9rZXl3b3JkPjxrZXl3b3JkPk1pZGRsZSBBZ2VkPC9rZXl3b3JkPjxr
ZXl3b3JkPlByZWRpY3RpdmUgVmFsdWUgb2YgVGVzdHM8L2tleXdvcmQ+PGtleXdvcmQ+UHJvc3Bl
Y3RpdmUgU3R1ZGllczwva2V5d29yZD48a2V5d29yZD5ST0MgQ3VydmU8L2tleXdvcmQ+PGtleXdv
cmQ+UmVwcm9kdWNpYmlsaXR5IG9mIFJlc3VsdHM8L2tleXdvcmQ+PGtleXdvcmQ+U2Vuc2l0aXZp
dHkgYW5kIFNwZWNpZmljaXR5PC9rZXl3b3JkPjxrZXl3b3JkPlNldmVyaXR5IG9mIElsbG5lc3Mg
SW5kZXg8L2tleXdvcmQ+PGtleXdvcmQ+WW91bmcgQWR1bHQ8L2tleXdvcmQ+PC9rZXl3b3Jkcz48
ZGF0ZXM+PHllYXI+MjAxMDwveWVhcj48cHViLWRhdGVzPjxkYXRlPk1hcjwvZGF0ZT48L3B1Yi1k
YXRlcz48L2RhdGVzPjxpc2JuPjE4NDEtODcyNCAoUHJpbnQpJiN4RDsxODQxLTg3MjQgKExpbmtp
bmcpPC9pc2JuPjxhY2Nlc3Npb24tbnVtPjIwMzYxMDc2PC9hY2Nlc3Npb24tbnVtPjx1cmxzPjxy
ZWxhdGVkLXVybHM+PHVybD5odHRwczovL3d3dy5uY2JpLm5sbS5uaWguZ292L3B1Ym1lZC8yMDM2
MTA3NjwvdXJsPjwvcmVsYXRlZC11cmxzPjwvdXJscz48L3JlY29yZD48L0NpdGU+PENpdGU+PEF1
dGhvcj5QYXRoaWs8L0F1dGhvcj48WWVhcj4yMDE1PC9ZZWFyPjxSZWNOdW0+MzU8L1JlY051bT48
cmVjb3JkPjxyZWMtbnVtYmVyPjM1PC9yZWMtbnVtYmVyPjxmb3JlaWduLWtleXM+PGtleSBhcHA9
IkVOIiBkYi1pZD0iYXdzYWF3dHRwOTBwdHJlNTlzZ3BmMnZtd3oydnpydHB6ZTBzIiB0aW1lc3Rh
bXA9IjE0OTc2OTU3NTEiPjM1PC9rZXk+PC9mb3JlaWduLWtleXM+PHJlZi10eXBlIG5hbWU9Ikpv
dXJuYWwgQXJ0aWNsZSI+MTc8L3JlZi10eXBlPjxjb250cmlidXRvcnM+PGF1dGhvcnM+PGF1dGhv
cj5QYXRoaWssIFAuPC9hdXRob3I+PGF1dGhvcj5SYXZpbmRyYSwgUy48L2F1dGhvcj48YXV0aG9y
PkFqYXksIEMuPC9hdXRob3I+PGF1dGhvcj5QcmFzYWQsIEIuPC9hdXRob3I+PGF1dGhvcj5KYXRp
biwgUC48L2F1dGhvcj48YXV0aG9yPlByYWJoYSwgUy48L2F1dGhvcj48L2F1dGhvcnM+PC9jb250
cmlidXRvcnM+PGF1dGgtYWRkcmVzcz5EZXBhcnRtZW50IG9mIEdhc3Ryb2VudGVyb2xvZ3ksIExv
a21hbnlhIFRpbGFrIE11bmljaXBhbCBNZWRpY2FsIENvbGxlZ2UgYW5kIEdlbmVyYWwgSG9zcGl0
YWwsIE11bWJhaSwgSW5kaWEuPC9hdXRoLWFkZHJlc3M+PHRpdGxlcz48dGl0bGU+Rmlicm9zY2Fu
IHZlcnN1cyBzaW1wbGUgbm9uaW52YXNpdmUgc2NyZWVuaW5nIHRvb2xzIGluIHByZWRpY3Rpbmcg
Zmlicm9zaXMgaW4gaGlnaC1yaXNrIG5vbmFsY29ob2xpYyBmYXR0eSBsaXZlciBkaXNlYXNlIHBh
dGllbnRzIGZyb20gV2VzdGVybiBJbmRpYTwvdGl0bGU+PHNlY29uZGFyeS10aXRsZT5Bbm4gR2Fz
dHJvZW50ZXJvbDwvc2Vjb25kYXJ5LXRpdGxlPjwvdGl0bGVzPjxwZXJpb2RpY2FsPjxmdWxsLXRp
dGxlPkFubiBHYXN0cm9lbnRlcm9sPC9mdWxsLXRpdGxlPjwvcGVyaW9kaWNhbD48cGFnZXM+Mjgx
LTI4NjwvcGFnZXM+PHZvbHVtZT4yODwvdm9sdW1lPjxudW1iZXI+MjwvbnVtYmVyPjxrZXl3b3Jk
cz48a2V5d29yZD5MaXZlciBzdGlmZm5lc3MgbWVhc3VyZW1lbnQ8L2tleXdvcmQ+PGtleXdvcmQ+
ZGlhYmV0ZXM8L2tleXdvcmQ+PGtleXdvcmQ+bGl2ZXIgZmlicm9zaXM8L2tleXdvcmQ+PGtleXdv
cmQ+bm9uYWxjb2hvbGljIGZhdHR5IGxpdmVyIGRpc2Vhc2U8L2tleXdvcmQ+PGtleXdvcmQ+dGlz
c3VlIGVsYXN0b2dyYXBoeTwva2V5d29yZD48L2tleXdvcmRzPjxkYXRlcz48eWVhcj4yMDE1PC95
ZWFyPjxwdWItZGF0ZXM+PGRhdGU+QXByLUp1bjwvZGF0ZT48L3B1Yi1kYXRlcz48L2RhdGVzPjxp
c2JuPjExMDgtNzQ3MSAoUHJpbnQpJiN4RDsxMTA4LTc0NzEgKExpbmtpbmcpPC9pc2JuPjxhY2Nl
c3Npb24tbnVtPjI1ODMwNzgzPC9hY2Nlc3Npb24tbnVtPjx1cmxzPjxyZWxhdGVkLXVybHM+PHVy
bD5odHRwczovL3d3dy5uY2JpLm5sbS5uaWguZ292L3B1Ym1lZC8yNTgzMDc4MzwvdXJsPjwvcmVs
YXRlZC11cmxzPjwvdXJscz48Y3VzdG9tMj5QTUM0MzY3MjIxPC9jdXN0b20yPjwvcmVjb3JkPjwv
Q2l0ZT48Q2l0ZT48QXV0aG9yPldvbmc8L0F1dGhvcj48WWVhcj4yMDEwPC9ZZWFyPjxSZWNOdW0+
Mzg8L1JlY051bT48cmVjb3JkPjxyZWMtbnVtYmVyPjM4PC9yZWMtbnVtYmVyPjxmb3JlaWduLWtl
eXM+PGtleSBhcHA9IkVOIiBkYi1pZD0iYXdzYWF3dHRwOTBwdHJlNTlzZ3BmMnZtd3oydnpydHB6
ZTBzIiB0aW1lc3RhbXA9IjE0OTc2OTU4NTciPjM4PC9rZXk+PC9mb3JlaWduLWtleXM+PHJlZi10
eXBlIG5hbWU9IkpvdXJuYWwgQXJ0aWNsZSI+MTc8L3JlZi10eXBlPjxjb250cmlidXRvcnM+PGF1
dGhvcnM+PGF1dGhvcj5Xb25nLCBWLiBXLjwvYXV0aG9yPjxhdXRob3I+VmVyZ25pb2wsIEouPC9h
dXRob3I+PGF1dGhvcj5Xb25nLCBHLiBMLjwvYXV0aG9yPjxhdXRob3I+Rm91Y2hlciwgSi48L2F1
dGhvcj48YXV0aG9yPkNoYW4sIEguIEwuPC9hdXRob3I+PGF1dGhvcj5MZSBCYWlsLCBCLjwvYXV0
aG9yPjxhdXRob3I+Q2hvaSwgUC4gQy48L2F1dGhvcj48YXV0aG9yPktvd28sIE0uPC9hdXRob3I+
PGF1dGhvcj5DaGFuLCBBLiBXLjwvYXV0aG9yPjxhdXRob3I+TWVycm91Y2hlLCBXLjwvYXV0aG9y
PjxhdXRob3I+U3VuZywgSi4gSi48L2F1dGhvcj48YXV0aG9yPmRlIExlZGluZ2hlbiwgVi48L2F1
dGhvcj48L2F1dGhvcnM+PC9jb250cmlidXRvcnM+PGF1dGgtYWRkcmVzcz5JbnN0aXR1dGUgb2Yg
RGlnZXN0aXZlIERpc2Vhc2UsIFRoZSBDaGluZXNlIFVuaXZlcnNpdHkgb2YgSG9uZyBLb25nLCBI
b25nIEtvbmcsIENoaW5hLjwvYXV0aC1hZGRyZXNzPjx0aXRsZXM+PHRpdGxlPkRpYWdub3NpcyBv
ZiBmaWJyb3NpcyBhbmQgY2lycmhvc2lzIHVzaW5nIGxpdmVyIHN0aWZmbmVzcyBtZWFzdXJlbWVu
dCBpbiBub25hbGNvaG9saWMgZmF0dHkgbGl2ZXIgZGlzZWFzZTwvdGl0bGU+PHNlY29uZGFyeS10
aXRsZT5IZXBhdG9sb2d5PC9zZWNvbmRhcnktdGl0bGU+PC90aXRsZXM+PHBlcmlvZGljYWw+PGZ1
bGwtdGl0bGU+SGVwYXRvbG9neTwvZnVsbC10aXRsZT48L3BlcmlvZGljYWw+PHBhZ2VzPjQ1NC02
MjwvcGFnZXM+PHZvbHVtZT41MTwvdm9sdW1lPjxudW1iZXI+MjwvbnVtYmVyPjxrZXl3b3Jkcz48
a2V5d29yZD4qRWxhc3RpY2l0eSBJbWFnaW5nIFRlY2huaXF1ZXM8L2tleXdvcmQ+PGtleXdvcmQ+
RmF0dHkgTGl2ZXIvKmNvbXBsaWNhdGlvbnM8L2tleXdvcmQ+PGtleXdvcmQ+RmVtYWxlPC9rZXl3
b3JkPjxrZXl3b3JkPkh1bWFuczwva2V5d29yZD48a2V5d29yZD5MaXZlciBDaXJyaG9zaXMvKmNv
bXBsaWNhdGlvbnMvKmRpYWdub3Npczwva2V5d29yZD48a2V5d29yZD5NYWxlPC9rZXl3b3JkPjxr
ZXl3b3JkPk1pZGRsZSBBZ2VkPC9rZXl3b3JkPjxrZXl3b3JkPlByb3NwZWN0aXZlIFN0dWRpZXM8
L2tleXdvcmQ+PGtleXdvcmQ+UmVwcm9kdWNpYmlsaXR5IG9mIFJlc3VsdHM8L2tleXdvcmQ+PGtl
eXdvcmQ+UmlzayBGYWN0b3JzPC9rZXl3b3JkPjwva2V5d29yZHM+PGRhdGVzPjx5ZWFyPjIwMTA8
L3llYXI+PHB1Yi1kYXRlcz48ZGF0ZT5GZWI8L2RhdGU+PC9wdWItZGF0ZXM+PC9kYXRlcz48aXNi
bj4xNTI3LTMzNTAgKEVsZWN0cm9uaWMpJiN4RDswMjcwLTkxMzkgKExpbmtpbmcpPC9pc2JuPjxh
Y2Nlc3Npb24tbnVtPjIwMTAxNzQ1PC9hY2Nlc3Npb24tbnVtPjx1cmxzPjxyZWxhdGVkLXVybHM+
PHVybD5odHRwczovL3d3dy5uY2JpLm5sbS5uaWguZ292L3B1Ym1lZC8yMDEwMTc0NTwvdXJsPjwv
cmVsYXRlZC11cmxzPjwvdXJscz48ZWxlY3Ryb25pYy1yZXNvdXJjZS1udW0+MTAuMTAwMi9oZXAu
MjMzMTI8L2VsZWN0cm9uaWMtcmVzb3VyY2UtbnVtPjwvcmVjb3JkPjwvQ2l0ZT48Q2l0ZT48QXV0
aG9yPllvbmVkYTwvQXV0aG9yPjxZZWFyPjIwMDc8L1llYXI+PFJlY051bT4zNjwvUmVjTnVtPjxy
ZWNvcmQ+PHJlYy1udW1iZXI+MzY8L3JlYy1udW1iZXI+PGZvcmVpZ24ta2V5cz48a2V5IGFwcD0i
RU4iIGRiLWlkPSJhd3NhYXd0dHA5MHB0cmU1OXNncGYydm13ejJ2enJ0cHplMHMiIHRpbWVzdGFt
cD0iMTQ5NzY5NTgxNiI+MzY8L2tleT48L2ZvcmVpZ24ta2V5cz48cmVmLXR5cGUgbmFtZT0iSm91
cm5hbCBBcnRpY2xlIj4xNzwvcmVmLXR5cGU+PGNvbnRyaWJ1dG9ycz48YXV0aG9ycz48YXV0aG9y
PllvbmVkYSwgTS48L2F1dGhvcj48YXV0aG9yPllvbmVkYSwgTS48L2F1dGhvcj48YXV0aG9yPkZ1
aml0YSwgSy48L2F1dGhvcj48YXV0aG9yPkluYW1vcmksIE0uPC9hdXRob3I+PGF1dGhvcj5UYW1h
bm8sIE0uPC9hdXRob3I+PGF1dGhvcj5IaXJpaXNoaSwgSC48L2F1dGhvcj48YXV0aG9yPk5ha2Fq
aW1hLCBBLjwvYXV0aG9yPjwvYXV0aG9ycz48L2NvbnRyaWJ1dG9ycz48dGl0bGVzPjx0aXRsZT5U
cmFuc2llbnQgZWxhc3RvZ3JhcGh5IGluIHBhdGllbnRzIHdpdGggbm9uLWFsY29ob2xpYyBmYXR0
eSBsaXZlciBkaXNlYXNlIChOQUZMRCk8L3RpdGxlPjxzZWNvbmRhcnktdGl0bGU+R3V0PC9zZWNv
bmRhcnktdGl0bGU+PC90aXRsZXM+PHBlcmlvZGljYWw+PGZ1bGwtdGl0bGU+R3V0PC9mdWxsLXRp
dGxlPjwvcGVyaW9kaWNhbD48cGFnZXM+MTMzMC0xPC9wYWdlcz48dm9sdW1lPjU2PC92b2x1bWU+
PG51bWJlcj45PC9udW1iZXI+PGtleXdvcmRzPjxrZXl3b3JkPkVsYXN0aWNpdHk8L2tleXdvcmQ+
PGtleXdvcmQ+RmF0dHkgTGl2ZXIvKnBoeXNpb3BhdGhvbG9neTwva2V5d29yZD48a2V5d29yZD5I
dW1hbnM8L2tleXdvcmQ+PGtleXdvcmQ+TGl2ZXIvKnBoeXNpb3BhdGhvbG9neTwva2V5d29yZD48
a2V5d29yZD5MaXZlciBDaXJyaG9zaXMvY29tcGxpY2F0aW9uczwva2V5d29yZD48a2V5d29yZD5N
aWRkbGUgQWdlZDwva2V5d29yZD48L2tleXdvcmRzPjxkYXRlcz48eWVhcj4yMDA3PC95ZWFyPjxw
dWItZGF0ZXM+PGRhdGU+U2VwPC9kYXRlPjwvcHViLWRhdGVzPjwvZGF0ZXM+PGlzYm4+MDAxNy01
NzQ5IChQcmludCkmI3hEOzAwMTctNTc0OSAoTGlua2luZyk8L2lzYm4+PGFjY2Vzc2lvbi1udW0+
MTc0NzA0Nzc8L2FjY2Vzc2lvbi1udW0+PHVybHM+PHJlbGF0ZWQtdXJscz48dXJsPmh0dHBzOi8v
d3d3Lm5jYmkubmxtLm5paC5nb3YvcHVibWVkLzE3NDcwNDc3PC91cmw+PC9yZWxhdGVkLXVybHM+
PC91cmxzPjxjdXN0b20yPlBNQzE5NTQ5NjE8L2N1c3RvbTI+PGVsZWN0cm9uaWMtcmVzb3VyY2Ut
bnVtPjEwLjExMzYvZ3V0LjIwMDcuMTI2NDE3PC9lbGVjdHJvbmljLXJlc291cmNlLW51bT48L3Jl
Y29yZD48L0NpdGU+PENpdGU+PEF1dGhvcj5Zb25lZGE8L0F1dGhvcj48WWVhcj4yMDA4PC9ZZWFy
PjxSZWNOdW0+NDA8L1JlY051bT48cmVjb3JkPjxyZWMtbnVtYmVyPjQwPC9yZWMtbnVtYmVyPjxm
b3JlaWduLWtleXM+PGtleSBhcHA9IkVOIiBkYi1pZD0iYXdzYWF3dHRwOTBwdHJlNTlzZ3BmMnZt
d3oydnpydHB6ZTBzIiB0aW1lc3RhbXA9IjE0OTc2OTU5MTMiPjQwPC9rZXk+PC9mb3JlaWduLWtl
eXM+PHJlZi10eXBlIG5hbWU9IkpvdXJuYWwgQXJ0aWNsZSI+MTc8L3JlZi10eXBlPjxjb250cmli
dXRvcnM+PGF1dGhvcnM+PGF1dGhvcj5Zb25lZGEsIE0uPC9hdXRob3I+PGF1dGhvcj5Zb25lZGEs
IE0uPC9hdXRob3I+PGF1dGhvcj5NYXdhdGFyaSwgSC48L2F1dGhvcj48YXV0aG9yPkZ1aml0YSwg
Sy48L2F1dGhvcj48YXV0aG9yPkVuZG8sIEguPC9hdXRob3I+PGF1dGhvcj5JaWRhLCBILjwvYXV0
aG9yPjxhdXRob3I+Tm96YWtpLCBZLjwvYXV0aG9yPjxhdXRob3I+WW9uZW1pdHN1LCBLLjwvYXV0
aG9yPjxhdXRob3I+SGlndXJhc2hpLCBULjwvYXV0aG9yPjxhdXRob3I+VGFrYWhhc2hpLCBILjwv
YXV0aG9yPjxhdXRob3I+S29iYXlhc2hpLCBOLjwvYXV0aG9yPjxhdXRob3I+S2lyaWtvc2hpLCBI
LjwvYXV0aG9yPjxhdXRob3I+QWJlLCBZLjwvYXV0aG9yPjxhdXRob3I+SW5hbW9yaSwgTS48L2F1
dGhvcj48YXV0aG9yPkt1Ym90YSwgSy48L2F1dGhvcj48YXV0aG9yPlNhaXRvLCBTLjwvYXV0aG9y
PjxhdXRob3I+VGFtYW5vLCBNLjwvYXV0aG9yPjxhdXRob3I+SGlyYWlzaGksIEguPC9hdXRob3I+
PGF1dGhvcj5NYWV5YW1hLCBTLjwvYXV0aG9yPjxhdXRob3I+WWFtYWd1Y2hpLCBOLjwvYXV0aG9y
PjxhdXRob3I+VG9nbywgUy48L2F1dGhvcj48YXV0aG9yPk5ha2FqaW1hLCBBLjwvYXV0aG9yPjwv
YXV0aG9ycz48L2NvbnRyaWJ1dG9ycz48YXV0aC1hZGRyZXNzPkRpdmlzaW9uIG9mIEdhc3Ryb2Vu
dGVyb2xvZ3ksIFlva29oYW1hIENpdHkgVW5pdmVyc2l0eSwgR3JhZHVhdGUgU2Nob29sIG9mIE1l
ZGljaW5lLCAzLTkgRnVrdS11cmEsIFlva29oYW1hLCBKYXBhbi48L2F1dGgtYWRkcmVzcz48dGl0
bGVzPjx0aXRsZT5Ob25pbnZhc2l2ZSBhc3Nlc3NtZW50IG9mIGxpdmVyIGZpYnJvc2lzIGJ5IG1l
YXN1cmVtZW50IG9mIHN0aWZmbmVzcyBpbiBwYXRpZW50cyB3aXRoIG5vbmFsY29ob2xpYyBmYXR0
eSBsaXZlciBkaXNlYXNlIChOQUZMRCk8L3RpdGxlPjxzZWNvbmRhcnktdGl0bGU+RGlnIExpdmVy
IERpczwvc2Vjb25kYXJ5LXRpdGxlPjwvdGl0bGVzPjxwZXJpb2RpY2FsPjxmdWxsLXRpdGxlPkRp
ZyBMaXZlciBEaXM8L2Z1bGwtdGl0bGU+PC9wZXJpb2RpY2FsPjxwYWdlcz4zNzEtODwvcGFnZXM+
PHZvbHVtZT40MDwvdm9sdW1lPjxudW1iZXI+NTwvbnVtYmVyPjxrZXl3b3Jkcz48a2V5d29yZD5C
aW9wc3k8L2tleXdvcmQ+PGtleXdvcmQ+Q29sbGFnZW4gVHlwZSBWSUkvYmxvb2Q8L2tleXdvcmQ+
PGtleXdvcmQ+RGlzZWFzZSBQcm9ncmVzc2lvbjwva2V5d29yZD48a2V5d29yZD5FbGFzdGljaXR5
PC9rZXl3b3JkPjxrZXl3b3JkPkVsYXN0aWNpdHkgSW1hZ2luZyBUZWNobmlxdWVzL21ldGhvZHM8
L2tleXdvcmQ+PGtleXdvcmQ+RmF0dHkgTGl2ZXIvKmNvbXBsaWNhdGlvbnMvZGlhZ25vc2lzL3Bo
eXNpb3BhdGhvbG9neTwva2V5d29yZD48a2V5d29yZD5GZW1hbGU8L2tleXdvcmQ+PGtleXdvcmQ+
Rm9sbG93LVVwIFN0dWRpZXM8L2tleXdvcmQ+PGtleXdvcmQ+SHVtYW5zPC9rZXl3b3JkPjxrZXl3
b3JkPkxpdmVyL3BhdGhvbG9neS8qcGh5c2lvcGF0aG9sb2d5PC9rZXl3b3JkPjxrZXl3b3JkPkxp
dmVyIENpcnJob3Npcy8qZGlhZ25vc2lzL2V0aW9sb2d5L3BoeXNpb3BhdGhvbG9neTwva2V5d29y
ZD48a2V5d29yZD5NYWxlPC9rZXl3b3JkPjxrZXl3b3JkPk1pZGRsZSBBZ2VkPC9rZXl3b3JkPjxr
ZXl3b3JkPlByb3NwZWN0aXZlIFN0dWRpZXM8L2tleXdvcmQ+PGtleXdvcmQ+Uk9DIEN1cnZlPC9r
ZXl3b3JkPjxrZXl3b3JkPlNldmVyaXR5IG9mIElsbG5lc3MgSW5kZXg8L2tleXdvcmQ+PGtleXdv
cmQ+VG9tb2dyYXBoeSwgWC1SYXkgQ29tcHV0ZWQ8L2tleXdvcmQ+PC9rZXl3b3Jkcz48ZGF0ZXM+
PHllYXI+MjAwODwveWVhcj48cHViLWRhdGVzPjxkYXRlPk1heTwvZGF0ZT48L3B1Yi1kYXRlcz48
L2RhdGVzPjxpc2JuPjE4NzgtMzU2MiAoRWxlY3Ryb25pYykmI3hEOzE1OTAtODY1OCAoTGlua2lu
Zyk8L2lzYm4+PGFjY2Vzc2lvbi1udW0+MTgwODMwODM8L2FjY2Vzc2lvbi1udW0+PHVybHM+PHJl
bGF0ZWQtdXJscz48dXJsPmh0dHBzOi8vd3d3Lm5jYmkubmxtLm5paC5nb3YvcHVibWVkLzE4MDgz
MDgzPC91cmw+PC9yZWxhdGVkLXVybHM+PC91cmxzPjxlbGVjdHJvbmljLXJlc291cmNlLW51bT4x
MC4xMDE2L2ouZGxkLjIwMDcuMTAuMDE5PC9lbGVjdHJvbmljLXJlc291cmNlLW51bT48L3JlY29y
ZD48L0NpdGU+PC9FbmROb3RlPgB=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PEVuZE5vdGU+PENpdGU+PEF1dGhvcj5DYXNzaW5vdHRvPC9BdXRob3I+PFllYXI+MjAxNjwvWWVh
cj48UmVjTnVtPjM3PC9SZWNOdW0+PERpc3BsYXlUZXh0PjxzdHlsZSBmYWNlPSJzdXBlcnNjcmlw
dCI+WzIzLTMwXTwvc3R5bGU+PC9EaXNwbGF5VGV4dD48cmVjb3JkPjxyZWMtbnVtYmVyPjM3PC9y
ZWMtbnVtYmVyPjxmb3JlaWduLWtleXM+PGtleSBhcHA9IkVOIiBkYi1pZD0iYXdzYWF3dHRwOTBw
dHJlNTlzZ3BmMnZtd3oydnpydHB6ZTBzIiB0aW1lc3RhbXA9IjE0OTc2OTU4MzYiPjM3PC9rZXk+
PC9mb3JlaWduLWtleXM+PHJlZi10eXBlIG5hbWU9IkpvdXJuYWwgQXJ0aWNsZSI+MTc8L3JlZi10
eXBlPjxjb250cmlidXRvcnM+PGF1dGhvcnM+PGF1dGhvcj5DYXNzaW5vdHRvLCBDLjwvYXV0aG9y
PjxhdXRob3I+Qm91cnNpZXIsIEouPC9hdXRob3I+PGF1dGhvcj5kZSBMZWRpbmdoZW4sIFYuPC9h
dXRob3I+PGF1dGhvcj5MZWJpZ290LCBKLjwvYXV0aG9yPjxhdXRob3I+TGFwdXlhZGUsIEIuPC9h
dXRob3I+PGF1dGhvcj5DYWxlcywgUC48L2F1dGhvcj48YXV0aG9yPkhpcmlhcnQsIEouIEIuPC9h
dXRob3I+PGF1dGhvcj5NaWNoYWxhaywgUy48L2F1dGhvcj48YXV0aG9yPkJhaWwsIEIuIEwuPC9h
dXRob3I+PGF1dGhvcj5DYXJ0aWVyLCBWLjwvYXV0aG9yPjxhdXRob3I+TW91cmllcywgQS48L2F1
dGhvcj48YXV0aG9yPk9iZXJ0aSwgRi48L2F1dGhvcj48YXV0aG9yPkZvdWNoYXJkLUh1YmVydCwg
SS48L2F1dGhvcj48YXV0aG9yPlZlcmduaW9sLCBKLjwvYXV0aG9yPjxhdXRob3I+QXViZSwgQy48
L2F1dGhvcj48L2F1dGhvcnM+PC9jb250cmlidXRvcnM+PGF1dGgtYWRkcmVzcz5EZXBhcnRtZW50
IG9mIERpYWdub3N0aWMgYW5kIEludGVydmVudGlvbmFsIEltYWdpbmcsIEhvcGl0YWwgSGF1dC1M
ZXZlcXVlLCBVbml2ZXJzaXR5IEhvc3BpdGFsIG9mIEJvcmRlYXV4LCBQZXNzYWMsIEZyYW5jZS4m
I3hEO0lOU0VSTSBVMTA1MywgVW5pdmVyc2l0eSBvZiBCb3JkZWF1eCwgQm9yZGVhdXgsIEZyYW5j
ZS4mI3hEO0RlcGFydG1lbnQgb2YgSGVwYXRvbG9neSwgVW5pdmVyc2l0eSBIb3NwaXRhbCBvZiBB
bmdlcnMsIEZyYW5jZS4mI3hEO0xhYm9yYXRvcnkgSElGSUgsIFVQUkVTIDM4NTksIExVTkFNIFVu
aXZlcnNpdHksIEFuZ2VycywgRnJhbmNlLiYjeEQ7Q2VudHJlIGQmYXBvcztJbnZlc3RpZ2F0aW9u
IGRlIGxhIEZpYnJvc2UgSGVwYXRpcXVlLCBIb3BpdGFsIEhhdXQtTGV2ZXF1ZSwgVW5pdmVyc2l0
eSBIb3NwaXRhbCBvZiBCb3JkZWF1eCwgUGVzc2FjLCBGcmFuY2UuJiN4RDtEZXBhcnRtZW50IG9m
IFJhZGlvbG9neSwgVW5pdmVyc2l0eSBIb3NwaXRhbCBvZiBBbmdlcnMsIEZyYW5jZS4mI3hEO0Rl
cGFydG1lbnQgb2YgUGF0aG9sb2d5LCBVbml2ZXJzaXR5IEhvc3BpdGFsIG9mIEFuZ2VycywgRnJh
bmNlLiYjeEQ7RGVwYXJ0bWVudCBvZiBQYXRob2xvZ3ksIEhvcGl0YWwgUGVsbGVncmluLCBVbml2
ZXJzaXR5IEhvc3BpdGFsIG9mIEJvcmRlYXV4LCBCb3JkZWF1eCwgRnJhbmNlLjwvYXV0aC1hZGRy
ZXNzPjx0aXRsZXM+PHRpdGxlPkxpdmVyIHN0aWZmbmVzcyBpbiBub25hbGNvaG9saWMgZmF0dHkg
bGl2ZXIgZGlzZWFzZTogQSBjb21wYXJpc29uIG9mIHN1cGVyc29uaWMgc2hlYXIgaW1hZ2luZywg
Rmlicm9TY2FuLCBhbmQgQVJGSSB3aXRoIGxpdmVyIGJpb3BzeTwvdGl0bGU+PHNlY29uZGFyeS10
aXRsZT5IZXBhdG9sb2d5PC9zZWNvbmRhcnktdGl0bGU+PC90aXRsZXM+PHBlcmlvZGljYWw+PGZ1
bGwtdGl0bGU+SGVwYXRvbG9neTwvZnVsbC10aXRsZT48L3BlcmlvZGljYWw+PHBhZ2VzPjE4MTct
Mjc8L3BhZ2VzPjx2b2x1bWU+NjM8L3ZvbHVtZT48bnVtYmVyPjY8L251bWJlcj48ZGF0ZXM+PHll
YXI+MjAxNjwveWVhcj48cHViLWRhdGVzPjxkYXRlPkp1bjwvZGF0ZT48L3B1Yi1kYXRlcz48L2Rh
dGVzPjxpc2JuPjE1MjctMzM1MCAoRWxlY3Ryb25pYykmI3hEOzAyNzAtOTEzOSAoTGlua2luZyk8
L2lzYm4+PGFjY2Vzc2lvbi1udW0+MjY2NTk0NTI8L2FjY2Vzc2lvbi1udW0+PHVybHM+PHJlbGF0
ZWQtdXJscz48dXJsPmh0dHBzOi8vd3d3Lm5jYmkubmxtLm5paC5nb3YvcHVibWVkLzI2NjU5NDUy
PC91cmw+PC9yZWxhdGVkLXVybHM+PC91cmxzPjxlbGVjdHJvbmljLXJlc291cmNlLW51bT4xMC4x
MDAyL2hlcC4yODM5NDwvZWxlY3Ryb25pYy1yZXNvdXJjZS1udW0+PC9yZWNvcmQ+PC9DaXRlPjxD
aXRlPjxBdXRob3I+SW1ham88L0F1dGhvcj48WWVhcj4yMDE2PC9ZZWFyPjxSZWNOdW0+MzQ8L1Jl
Y051bT48cmVjb3JkPjxyZWMtbnVtYmVyPjM0PC9yZWMtbnVtYmVyPjxmb3JlaWduLWtleXM+PGtl
eSBhcHA9IkVOIiBkYi1pZD0iYXdzYWF3dHRwOTBwdHJlNTlzZ3BmMnZtd3oydnpydHB6ZTBzIiB0
aW1lc3RhbXA9IjE0OTc2OTU3MjkiPjM0PC9rZXk+PC9mb3JlaWduLWtleXM+PHJlZi10eXBlIG5h
bWU9IkpvdXJuYWwgQXJ0aWNsZSI+MTc8L3JlZi10eXBlPjxjb250cmlidXRvcnM+PGF1dGhvcnM+
PGF1dGhvcj5JbWFqbywgSy48L2F1dGhvcj48YXV0aG9yPktlc3Nva3UsIFQuPC9hdXRob3I+PGF1
dGhvcj5Ib25kYSwgWS48L2F1dGhvcj48YXV0aG9yPlRvbWVubywgVy48L2F1dGhvcj48YXV0aG9y
Pk9nYXdhLCBZLjwvYXV0aG9yPjxhdXRob3I+TWF3YXRhcmksIEguPC9hdXRob3I+PGF1dGhvcj5G
dWppdGEsIEsuPC9hdXRob3I+PGF1dGhvcj5Zb25lZGEsIE0uPC9hdXRob3I+PGF1dGhvcj5UYWd1
cmksIE0uPC9hdXRob3I+PGF1dGhvcj5IeW9nbywgSC48L2F1dGhvcj48YXV0aG9yPlN1bWlkYSwg
WS48L2F1dGhvcj48YXV0aG9yPk9ubywgTS48L2F1dGhvcj48YXV0aG9yPkVndWNoaSwgWS48L2F1
dGhvcj48YXV0aG9yPklub3VlLCBULjwvYXV0aG9yPjxhdXRob3I+WWFtYW5ha2EsIFQuPC9hdXRo
b3I+PGF1dGhvcj5XYWRhLCBLLjwvYXV0aG9yPjxhdXRob3I+U2FpdG8sIFMuPC9hdXRob3I+PGF1
dGhvcj5OYWthamltYSwgQS48L2F1dGhvcj48L2F1dGhvcnM+PC9jb250cmlidXRvcnM+PGF1dGgt
YWRkcmVzcz5EZXBhcnRtZW50IG9mIEdhc3Ryb2VudGVyb2xvZ3ksIFlva29oYW1hIENpdHkgVW5p
dmVyc2l0eSBHcmFkdWF0ZSBTY2hvb2wgb2YgTWVkaWNpbmUsIFlva29oYW1hLCBKYXBhbi4mI3hE
O0RlcGFydG1lbnQgb2YgQmlvc3RhdGlzdGljcyBhbmQgRXBpZGVtaW9sb2d5LCBZb2tvaGFtYSBD
aXR5IFVuaXZlcnNpdHkgR3JhZHVhdGUgU2Nob29sIG9mIE1lZGljaW5lLCBZb2tvaGFtYSwgSmFw
YW4uJiN4RDtEZXBhcnRtZW50IG9mIE1lZGljaW5lIGFuZCBNb2xlY3VsYXIgU2NpZW5jZSwgR3Jh
ZHVhdGUgU2Nob29sIG9mIEJpb21lZGljYWwgU2NpZW5jZXMsIEhpcm9zaGltYSBVbml2ZXJzaXR5
LCBIaXJvc2hpbWEsIEphcGFuLiYjeEQ7RGVwYXJ0bWVudCBvZiBHYXN0cm9lbnRlcm9sb2d5IGFu
ZCBIZXBhdG9sb2d5LCBLeW90byBQcmVmZWN0dXJhbCBVbml2ZXJzaXR5IG9mIE1lZGljaW5lLCBL
YW1pZ3lvLWt1LCBLeW90bywgSmFwYW4uJiN4RDtEZXBhcnRtZW50IG9mIEdhc3Ryb2VudGVyb2xv
Z3kgYW5kIEhlcGF0b2xvZ3ksIEtvY2hpIE1lZGljYWwgU2Nob29sLCBLb2NoaSwgSmFwYW4uJiN4
RDtEaXZpc2lvbiBvZiBIZXBhdG9sb2d5LCBTYWdhIE1lZGljYWwgU2Nob29sLCBMaXZlciBDZW50
ZXIsIFNhZ2EsIEphcGFuLiYjeEQ7RGVwYXJ0bWVudCBvZiBSYWRpb2xvZ3ksIFlva29oYW1hIENp
dHkgVW5pdmVyc2l0eSBHcmFkdWF0ZSBTY2hvb2wgb2YgTWVkaWNpbmUsIFlva29oYW1hLCBKYXBh
bi4mI3hEO0RlcGFydG1lbnQgb2YgUGhhcm1hY29sb2d5LCBTaGltYW5lIFVuaXZlcnNpdHkgRmFj
dWx0eSBvZiBNZWRpY2luZSwgSXp1bW8sIFNoaW1hbmUsIEphcGFuLiYjeEQ7RGVwYXJ0bWVudCBv
ZiBHYXN0cm9lbnRlcm9sb2d5LCBZb2tvaGFtYSBDaXR5IFVuaXZlcnNpdHkgR3JhZHVhdGUgU2No
b29sIG9mIE1lZGljaW5lLCBZb2tvaGFtYSwgSmFwYW4uIEVsZWN0cm9uaWMgYWRkcmVzczogbmFr
YWppbWEtdGt5QHVtaW4uYWMuanAuPC9hdXRoLWFkZHJlc3M+PHRpdGxlcz48dGl0bGU+TWFnbmV0
aWMgUmVzb25hbmNlIEltYWdpbmcgTW9yZSBBY2N1cmF0ZWx5IENsYXNzaWZpZXMgU3RlYXRvc2lz
IGFuZCBGaWJyb3NpcyBpbiBQYXRpZW50cyBXaXRoIE5vbmFsY29ob2xpYyBGYXR0eSBMaXZlciBE
aXNlYXNlIFRoYW4gVHJhbnNpZW50IEVsYXN0b2dyYXBoeTwvdGl0bGU+PHNlY29uZGFyeS10aXRs
ZT5HYXN0cm9lbnRlcm9sb2d5PC9zZWNvbmRhcnktdGl0bGU+PC90aXRsZXM+PHBlcmlvZGljYWw+
PGZ1bGwtdGl0bGU+R2FzdHJvZW50ZXJvbG9neTwvZnVsbC10aXRsZT48L3BlcmlvZGljYWw+PHBh
Z2VzPjYyNi02MzcgZTc8L3BhZ2VzPjx2b2x1bWU+MTUwPC92b2x1bWU+PG51bWJlcj4zPC9udW1i
ZXI+PGtleXdvcmRzPjxrZXl3b3JkPkFkdWx0PC9rZXl3b3JkPjxrZXl3b3JkPkFnZWQ8L2tleXdv
cmQ+PGtleXdvcmQ+QXJlYSBVbmRlciBDdXJ2ZTwva2V5d29yZD48a2V5d29yZD5CaW9wc3k8L2tl
eXdvcmQ+PGtleXdvcmQ+Q3Jvc3MtU2VjdGlvbmFsIFN0dWRpZXM8L2tleXdvcmQ+PGtleXdvcmQ+
RWxhc3RpY2l0eSBJbWFnaW5nIFRlY2huaXF1ZXMvKm1ldGhvZHM8L2tleXdvcmQ+PGtleXdvcmQ+
RmVtYWxlPC9rZXl3b3JkPjxrZXl3b3JkPkh1bWFuczwva2V5d29yZD48a2V5d29yZD5MaXZlci8q
cGF0aG9sb2d5PC9rZXl3b3JkPjxrZXl3b3JkPkxpdmVyIENpcnJob3Npcy9ldGlvbG9neS8qcGF0
aG9sb2d5PC9rZXl3b3JkPjxrZXl3b3JkPk1hZ25ldGljIFJlc29uYW5jZSBJbWFnaW5nLyptZXRo
b2RzPC9rZXl3b3JkPjxrZXl3b3JkPk1hbGU8L2tleXdvcmQ+PGtleXdvcmQ+TWlkZGxlIEFnZWQ8
L2tleXdvcmQ+PGtleXdvcmQ+TXVsdGl2YXJpYXRlIEFuYWx5c2lzPC9rZXl3b3JkPjxrZXl3b3Jk
Pk5vbi1hbGNvaG9saWMgRmF0dHkgTGl2ZXIgRGlzZWFzZS9jb21wbGljYXRpb25zLypwYXRob2xv
Z3k8L2tleXdvcmQ+PGtleXdvcmQ+UHJlZGljdGl2ZSBWYWx1ZSBvZiBUZXN0czwva2V5d29yZD48
a2V5d29yZD5Qcm9nbm9zaXM8L2tleXdvcmQ+PGtleXdvcmQ+Uk9DIEN1cnZlPC9rZXl3b3JkPjxr
ZXl3b3JkPlJlcHJvZHVjaWJpbGl0eSBvZiBSZXN1bHRzPC9rZXl3b3JkPjxrZXl3b3JkPlNldmVy
aXR5IG9mIElsbG5lc3MgSW5kZXg8L2tleXdvcmQ+PGtleXdvcmQ+QWxhbmluZSBUcmFuc2FtaW5h
c2U8L2tleXdvcmQ+PGtleXdvcmQ+Q2xhc3NpZmljYXRpb248L2tleXdvcmQ+PGtleXdvcmQ+RGlh
Z25vc2lzPC9rZXl3b3JkPjxrZXl3b3JkPk92ZXJ3ZWlnaHQ8L2tleXdvcmQ+PC9rZXl3b3Jkcz48
ZGF0ZXM+PHllYXI+MjAxNjwveWVhcj48cHViLWRhdGVzPjxkYXRlPk1hcjwvZGF0ZT48L3B1Yi1k
YXRlcz48L2RhdGVzPjxpc2JuPjE1MjgtMDAxMiAoRWxlY3Ryb25pYykmI3hEOzAwMTYtNTA4NSAo
TGlua2luZyk8L2lzYm4+PGFjY2Vzc2lvbi1udW0+MjY2Nzc5ODU8L2FjY2Vzc2lvbi1udW0+PHVy
bHM+PHJlbGF0ZWQtdXJscz48dXJsPmh0dHBzOi8vd3d3Lm5jYmkubmxtLm5paC5nb3YvcHVibWVk
LzI2Njc3OTg1PC91cmw+PC9yZWxhdGVkLXVybHM+PC91cmxzPjxlbGVjdHJvbmljLXJlc291cmNl
LW51bT4xMC4xMDUzL2ouZ2FzdHJvLjIwMTUuMTEuMDQ4PC9lbGVjdHJvbmljLXJlc291cmNlLW51
bT48L3JlY29yZD48L0NpdGU+PENpdGU+PEF1dGhvcj5LdW1hcjwvQXV0aG9yPjxZZWFyPjIwMTM8
L1llYXI+PFJlY051bT40MTwvUmVjTnVtPjxyZWNvcmQ+PHJlYy1udW1iZXI+NDE8L3JlYy1udW1i
ZXI+PGZvcmVpZ24ta2V5cz48a2V5IGFwcD0iRU4iIGRiLWlkPSJhd3NhYXd0dHA5MHB0cmU1OXNn
cGYydm13ejJ2enJ0cHplMHMiIHRpbWVzdGFtcD0iMTQ5NzY5NTk1MyI+NDE8L2tleT48L2ZvcmVp
Z24ta2V5cz48cmVmLXR5cGUgbmFtZT0iSm91cm5hbCBBcnRpY2xlIj4xNzwvcmVmLXR5cGU+PGNv
bnRyaWJ1dG9ycz48YXV0aG9ycz48YXV0aG9yPkt1bWFyLCBSLjwvYXV0aG9yPjxhdXRob3I+UmFz
dG9naSwgQS48L2F1dGhvcj48YXV0aG9yPlNoYXJtYSwgTS4gSy48L2F1dGhvcj48YXV0aG9yPkJo
YXRpYSwgVi48L2F1dGhvcj48YXV0aG9yPlR5YWdpLCBQLjwvYXV0aG9yPjxhdXRob3I+U2hhcm1h
LCBQLjwvYXV0aG9yPjxhdXRob3I+R2FyZywgSC48L2F1dGhvcj48YXV0aG9yPkNoYW5kYW4gS3Vt
YXIsIEsuIE4uPC9hdXRob3I+PGF1dGhvcj5CaWhhcmksIEMuPC9hdXRob3I+PGF1dGhvcj5TYXJp
biwgUy4gSy48L2F1dGhvcj48L2F1dGhvcnM+PC9jb250cmlidXRvcnM+PGF1dGgtYWRkcmVzcz5E
ZXBhcnRtZW50IG9mIEhlcGF0b2xvZ3ksIEluc3RpdHV0ZSBvZiBMaXZlciBhbmQgQmlsaWFyeSBT
Y2llbmNlcyAoSUxCUyksIFNlY3RvciBEMSwgVmFzYW50IEt1bmosIE5ldyBEZWxoaSwgMTEwMDcw
LCBJbmRpYS48L2F1dGgtYWRkcmVzcz48dGl0bGVzPjx0aXRsZT5MaXZlciBzdGlmZm5lc3MgbWVh
c3VyZW1lbnRzIGluIHBhdGllbnRzIHdpdGggZGlmZmVyZW50IHN0YWdlcyBvZiBub25hbGNvaG9s
aWMgZmF0dHkgbGl2ZXIgZGlzZWFzZTogZGlhZ25vc3RpYyBwZXJmb3JtYW5jZSBhbmQgY2xpbmlj
b3BhdGhvbG9naWNhbCBjb3JyZWxhdGlvbjwvdGl0bGU+PHNlY29uZGFyeS10aXRsZT5EaWcgRGlz
IFNjaTwvc2Vjb25kYXJ5LXRpdGxlPjwvdGl0bGVzPjxwZXJpb2RpY2FsPjxmdWxsLXRpdGxlPkRp
ZyBEaXMgU2NpPC9mdWxsLXRpdGxlPjwvcGVyaW9kaWNhbD48cGFnZXM+MjY1LTc0PC9wYWdlcz48
dm9sdW1lPjU4PC92b2x1bWU+PG51bWJlcj4xPC9udW1iZXI+PGtleXdvcmRzPjxrZXl3b3JkPkFk
dWx0PC9rZXl3b3JkPjxrZXl3b3JkPkJpb21hcmtlcnM8L2tleXdvcmQ+PGtleXdvcmQ+QmlvbWVj
aGFuaWNhbCBQaGVub21lbmE8L2tleXdvcmQ+PGtleXdvcmQ+QmlvcHN5PC9rZXl3b3JkPjxrZXl3
b3JkPkVsYXN0aWNpdHkgSW1hZ2luZyBUZWNobmlxdWVzPC9rZXl3b3JkPjxrZXl3b3JkPkZhdHR5
IExpdmVyLypwYXRob2xvZ3k8L2tleXdvcmQ+PGtleXdvcmQ+RmVtYWxlPC9rZXl3b3JkPjxrZXl3
b3JkPkh1bWFuczwva2V5d29yZD48a2V5d29yZD5MaXZlci8qcGF0aG9sb2d5PC9rZXl3b3JkPjxr
ZXl3b3JkPkxpdmVyIENpcnJob3Npcy8qcGF0aG9sb2d5PC9rZXl3b3JkPjxrZXl3b3JkPk1hbGU8
L2tleXdvcmQ+PGtleXdvcmQ+TWlkZGxlIEFnZWQ8L2tleXdvcmQ+PGtleXdvcmQ+Tm9uLWFsY29o
b2xpYyBGYXR0eSBMaXZlciBEaXNlYXNlPC9rZXl3b3JkPjxrZXl3b3JkPlByZWRpY3RpdmUgVmFs
dWUgb2YgVGVzdHM8L2tleXdvcmQ+PC9rZXl3b3Jkcz48ZGF0ZXM+PHllYXI+MjAxMzwveWVhcj48
cHViLWRhdGVzPjxkYXRlPkphbjwvZGF0ZT48L3B1Yi1kYXRlcz48L2RhdGVzPjxpc2JuPjE1NzMt
MjU2OCAoRWxlY3Ryb25pYykmI3hEOzAxNjMtMjExNiAoTGlua2luZyk8L2lzYm4+PGFjY2Vzc2lv
bi1udW0+MjI3OTA5MDY8L2FjY2Vzc2lvbi1udW0+PHVybHM+PHJlbGF0ZWQtdXJscz48dXJsPmh0
dHBzOi8vd3d3Lm5jYmkubmxtLm5paC5nb3YvcHVibWVkLzIyNzkwOTA2PC91cmw+PC9yZWxhdGVk
LXVybHM+PC91cmxzPjxlbGVjdHJvbmljLXJlc291cmNlLW51bT4xMC4xMDA3L3MxMDYyMC0wMTIt
MjMwNi0xPC9lbGVjdHJvbmljLXJlc291cmNlLW51bT48L3JlY29yZD48L0NpdGU+PENpdGU+PEF1
dGhvcj5MdXBzb3I8L0F1dGhvcj48WWVhcj4yMDEwPC9ZZWFyPjxSZWNOdW0+Mzk8L1JlY051bT48
cmVjb3JkPjxyZWMtbnVtYmVyPjM5PC9yZWMtbnVtYmVyPjxmb3JlaWduLWtleXM+PGtleSBhcHA9
IkVOIiBkYi1pZD0iYXdzYWF3dHRwOTBwdHJlNTlzZ3BmMnZtd3oydnpydHB6ZTBzIiB0aW1lc3Rh
bXA9IjE0OTc2OTU4ODEiPjM5PC9rZXk+PC9mb3JlaWduLWtleXM+PHJlZi10eXBlIG5hbWU9Ikpv
dXJuYWwgQXJ0aWNsZSI+MTc8L3JlZi10eXBlPjxjb250cmlidXRvcnM+PGF1dGhvcnM+PGF1dGhv
cj5MdXBzb3IsIE0uPC9hdXRob3I+PGF1dGhvcj5CYWRlYSwgUi48L2F1dGhvcj48YXV0aG9yPlN0
ZWZhbmVzY3UsIEguPC9hdXRob3I+PGF1dGhvcj5Hcmlnb3Jlc2N1LCBNLjwvYXV0aG9yPjxhdXRo
b3I+U2VyYmFuLCBBLjwvYXV0aG9yPjxhdXRob3I+UmFkdSwgQy48L2F1dGhvcj48YXV0aG9yPkNy
aXNhbiwgRC48L2F1dGhvcj48YXV0aG9yPlNwYXJjaGV6LCBaLjwvYXV0aG9yPjxhdXRob3I+SWFu
Y3UsIFMuPC9hdXRob3I+PGF1dGhvcj5NYW5pdSwgQS48L2F1dGhvcj48L2F1dGhvcnM+PC9jb250
cmlidXRvcnM+PGF1dGgtYWRkcmVzcz5EZXBhcnRtZW50IG9mIE1lZGljYWwgSW1hZ2luZywgM3Jk
IE1lZGljYWwgQ2xpbmljLCBVbml2ZXJzaXR5IG9mIE1lZGljaW5lIGFuZCBQaGFybWFjeSwgMTkt
MjEgQ3JvaXRvcmlsb3IgU3RyZWV0LCA0MDAxNjIgQ2x1ai1OYXBvY2EsIFJvbWFuaWEuIG1vbmlj
YS5sdXBzb3JAdW1mY2x1ai5ybzwvYXV0aC1hZGRyZXNzPjx0aXRsZXM+PHRpdGxlPlBlcmZvcm1h
bmNlIG9mIHVuaWRpbWVuc2lvbmFsIHRyYW5zaWVudCBlbGFzdG9ncmFwaHkgaW4gc3RhZ2luZyBu
b24tYWxjb2hvbGljIHN0ZWF0b2hlcGF0aXRpczwvdGl0bGU+PHNlY29uZGFyeS10aXRsZT5KIEdh
c3Ryb2ludGVzdGluIExpdmVyIERpczwvc2Vjb25kYXJ5LXRpdGxlPjwvdGl0bGVzPjxwZXJpb2Rp
Y2FsPjxmdWxsLXRpdGxlPkogR2FzdHJvaW50ZXN0aW4gTGl2ZXIgRGlzPC9mdWxsLXRpdGxlPjwv
cGVyaW9kaWNhbD48cGFnZXM+NTMtNjA8L3BhZ2VzPjx2b2x1bWU+MTk8L3ZvbHVtZT48bnVtYmVy
PjE8L251bWJlcj48a2V5d29yZHM+PGtleXdvcmQ+QWR1bHQ8L2tleXdvcmQ+PGtleXdvcmQ+QWdl
ZDwva2V5d29yZD48a2V5d29yZD5CaW9wc3ksIE5lZWRsZTwva2V5d29yZD48a2V5d29yZD4qRWxh
c3RpY2l0eSBJbWFnaW5nIFRlY2huaXF1ZXM8L2tleXdvcmQ+PGtleXdvcmQ+RmF0dHkgTGl2ZXIv
Y29tcGxpY2F0aW9ucy8qZGlhZ25vc3RpYyBpbWFnaW5nL3BhdGhvbG9neTwva2V5d29yZD48a2V5
d29yZD5GZW1hbGU8L2tleXdvcmQ+PGtleXdvcmQ+SHVtYW5zPC9rZXl3b3JkPjxrZXl3b3JkPkxp
dmVyLypkaWFnbm9zdGljIGltYWdpbmcvcGF0aG9sb2d5PC9rZXl3b3JkPjxrZXl3b3JkPkxpdmVy
IENpcnJob3Npcy8qZGlhZ25vc3RpYyBpbWFnaW5nL2V0aW9sb2d5L3BhdGhvbG9neTwva2V5d29y
ZD48a2V5d29yZD5NYWxlPC9rZXl3b3JkPjxrZXl3b3JkPk1pZGRsZSBBZ2VkPC9rZXl3b3JkPjxr
ZXl3b3JkPlByZWRpY3RpdmUgVmFsdWUgb2YgVGVzdHM8L2tleXdvcmQ+PGtleXdvcmQ+UHJvc3Bl
Y3RpdmUgU3R1ZGllczwva2V5d29yZD48a2V5d29yZD5ST0MgQ3VydmU8L2tleXdvcmQ+PGtleXdv
cmQ+UmVwcm9kdWNpYmlsaXR5IG9mIFJlc3VsdHM8L2tleXdvcmQ+PGtleXdvcmQ+U2Vuc2l0aXZp
dHkgYW5kIFNwZWNpZmljaXR5PC9rZXl3b3JkPjxrZXl3b3JkPlNldmVyaXR5IG9mIElsbG5lc3Mg
SW5kZXg8L2tleXdvcmQ+PGtleXdvcmQ+WW91bmcgQWR1bHQ8L2tleXdvcmQ+PC9rZXl3b3Jkcz48
ZGF0ZXM+PHllYXI+MjAxMDwveWVhcj48cHViLWRhdGVzPjxkYXRlPk1hcjwvZGF0ZT48L3B1Yi1k
YXRlcz48L2RhdGVzPjxpc2JuPjE4NDEtODcyNCAoUHJpbnQpJiN4RDsxODQxLTg3MjQgKExpbmtp
bmcpPC9pc2JuPjxhY2Nlc3Npb24tbnVtPjIwMzYxMDc2PC9hY2Nlc3Npb24tbnVtPjx1cmxzPjxy
ZWxhdGVkLXVybHM+PHVybD5odHRwczovL3d3dy5uY2JpLm5sbS5uaWguZ292L3B1Ym1lZC8yMDM2
MTA3NjwvdXJsPjwvcmVsYXRlZC11cmxzPjwvdXJscz48L3JlY29yZD48L0NpdGU+PENpdGU+PEF1
dGhvcj5QYXRoaWs8L0F1dGhvcj48WWVhcj4yMDE1PC9ZZWFyPjxSZWNOdW0+MzU8L1JlY051bT48
cmVjb3JkPjxyZWMtbnVtYmVyPjM1PC9yZWMtbnVtYmVyPjxmb3JlaWduLWtleXM+PGtleSBhcHA9
IkVOIiBkYi1pZD0iYXdzYWF3dHRwOTBwdHJlNTlzZ3BmMnZtd3oydnpydHB6ZTBzIiB0aW1lc3Rh
bXA9IjE0OTc2OTU3NTEiPjM1PC9rZXk+PC9mb3JlaWduLWtleXM+PHJlZi10eXBlIG5hbWU9Ikpv
dXJuYWwgQXJ0aWNsZSI+MTc8L3JlZi10eXBlPjxjb250cmlidXRvcnM+PGF1dGhvcnM+PGF1dGhv
cj5QYXRoaWssIFAuPC9hdXRob3I+PGF1dGhvcj5SYXZpbmRyYSwgUy48L2F1dGhvcj48YXV0aG9y
PkFqYXksIEMuPC9hdXRob3I+PGF1dGhvcj5QcmFzYWQsIEIuPC9hdXRob3I+PGF1dGhvcj5KYXRp
biwgUC48L2F1dGhvcj48YXV0aG9yPlByYWJoYSwgUy48L2F1dGhvcj48L2F1dGhvcnM+PC9jb250
cmlidXRvcnM+PGF1dGgtYWRkcmVzcz5EZXBhcnRtZW50IG9mIEdhc3Ryb2VudGVyb2xvZ3ksIExv
a21hbnlhIFRpbGFrIE11bmljaXBhbCBNZWRpY2FsIENvbGxlZ2UgYW5kIEdlbmVyYWwgSG9zcGl0
YWwsIE11bWJhaSwgSW5kaWEuPC9hdXRoLWFkZHJlc3M+PHRpdGxlcz48dGl0bGU+Rmlicm9zY2Fu
IHZlcnN1cyBzaW1wbGUgbm9uaW52YXNpdmUgc2NyZWVuaW5nIHRvb2xzIGluIHByZWRpY3Rpbmcg
Zmlicm9zaXMgaW4gaGlnaC1yaXNrIG5vbmFsY29ob2xpYyBmYXR0eSBsaXZlciBkaXNlYXNlIHBh
dGllbnRzIGZyb20gV2VzdGVybiBJbmRpYTwvdGl0bGU+PHNlY29uZGFyeS10aXRsZT5Bbm4gR2Fz
dHJvZW50ZXJvbDwvc2Vjb25kYXJ5LXRpdGxlPjwvdGl0bGVzPjxwZXJpb2RpY2FsPjxmdWxsLXRp
dGxlPkFubiBHYXN0cm9lbnRlcm9sPC9mdWxsLXRpdGxlPjwvcGVyaW9kaWNhbD48cGFnZXM+Mjgx
LTI4NjwvcGFnZXM+PHZvbHVtZT4yODwvdm9sdW1lPjxudW1iZXI+MjwvbnVtYmVyPjxrZXl3b3Jk
cz48a2V5d29yZD5MaXZlciBzdGlmZm5lc3MgbWVhc3VyZW1lbnQ8L2tleXdvcmQ+PGtleXdvcmQ+
ZGlhYmV0ZXM8L2tleXdvcmQ+PGtleXdvcmQ+bGl2ZXIgZmlicm9zaXM8L2tleXdvcmQ+PGtleXdv
cmQ+bm9uYWxjb2hvbGljIGZhdHR5IGxpdmVyIGRpc2Vhc2U8L2tleXdvcmQ+PGtleXdvcmQ+dGlz
c3VlIGVsYXN0b2dyYXBoeTwva2V5d29yZD48L2tleXdvcmRzPjxkYXRlcz48eWVhcj4yMDE1PC95
ZWFyPjxwdWItZGF0ZXM+PGRhdGU+QXByLUp1bjwvZGF0ZT48L3B1Yi1kYXRlcz48L2RhdGVzPjxp
c2JuPjExMDgtNzQ3MSAoUHJpbnQpJiN4RDsxMTA4LTc0NzEgKExpbmtpbmcpPC9pc2JuPjxhY2Nl
c3Npb24tbnVtPjI1ODMwNzgzPC9hY2Nlc3Npb24tbnVtPjx1cmxzPjxyZWxhdGVkLXVybHM+PHVy
bD5odHRwczovL3d3dy5uY2JpLm5sbS5uaWguZ292L3B1Ym1lZC8yNTgzMDc4MzwvdXJsPjwvcmVs
YXRlZC11cmxzPjwvdXJscz48Y3VzdG9tMj5QTUM0MzY3MjIxPC9jdXN0b20yPjwvcmVjb3JkPjwv
Q2l0ZT48Q2l0ZT48QXV0aG9yPldvbmc8L0F1dGhvcj48WWVhcj4yMDEwPC9ZZWFyPjxSZWNOdW0+
Mzg8L1JlY051bT48cmVjb3JkPjxyZWMtbnVtYmVyPjM4PC9yZWMtbnVtYmVyPjxmb3JlaWduLWtl
eXM+PGtleSBhcHA9IkVOIiBkYi1pZD0iYXdzYWF3dHRwOTBwdHJlNTlzZ3BmMnZtd3oydnpydHB6
ZTBzIiB0aW1lc3RhbXA9IjE0OTc2OTU4NTciPjM4PC9rZXk+PC9mb3JlaWduLWtleXM+PHJlZi10
eXBlIG5hbWU9IkpvdXJuYWwgQXJ0aWNsZSI+MTc8L3JlZi10eXBlPjxjb250cmlidXRvcnM+PGF1
dGhvcnM+PGF1dGhvcj5Xb25nLCBWLiBXLjwvYXV0aG9yPjxhdXRob3I+VmVyZ25pb2wsIEouPC9h
dXRob3I+PGF1dGhvcj5Xb25nLCBHLiBMLjwvYXV0aG9yPjxhdXRob3I+Rm91Y2hlciwgSi48L2F1
dGhvcj48YXV0aG9yPkNoYW4sIEguIEwuPC9hdXRob3I+PGF1dGhvcj5MZSBCYWlsLCBCLjwvYXV0
aG9yPjxhdXRob3I+Q2hvaSwgUC4gQy48L2F1dGhvcj48YXV0aG9yPktvd28sIE0uPC9hdXRob3I+
PGF1dGhvcj5DaGFuLCBBLiBXLjwvYXV0aG9yPjxhdXRob3I+TWVycm91Y2hlLCBXLjwvYXV0aG9y
PjxhdXRob3I+U3VuZywgSi4gSi48L2F1dGhvcj48YXV0aG9yPmRlIExlZGluZ2hlbiwgVi48L2F1
dGhvcj48L2F1dGhvcnM+PC9jb250cmlidXRvcnM+PGF1dGgtYWRkcmVzcz5JbnN0aXR1dGUgb2Yg
RGlnZXN0aXZlIERpc2Vhc2UsIFRoZSBDaGluZXNlIFVuaXZlcnNpdHkgb2YgSG9uZyBLb25nLCBI
b25nIEtvbmcsIENoaW5hLjwvYXV0aC1hZGRyZXNzPjx0aXRsZXM+PHRpdGxlPkRpYWdub3NpcyBv
ZiBmaWJyb3NpcyBhbmQgY2lycmhvc2lzIHVzaW5nIGxpdmVyIHN0aWZmbmVzcyBtZWFzdXJlbWVu
dCBpbiBub25hbGNvaG9saWMgZmF0dHkgbGl2ZXIgZGlzZWFzZTwvdGl0bGU+PHNlY29uZGFyeS10
aXRsZT5IZXBhdG9sb2d5PC9zZWNvbmRhcnktdGl0bGU+PC90aXRsZXM+PHBlcmlvZGljYWw+PGZ1
bGwtdGl0bGU+SGVwYXRvbG9neTwvZnVsbC10aXRsZT48L3BlcmlvZGljYWw+PHBhZ2VzPjQ1NC02
MjwvcGFnZXM+PHZvbHVtZT41MTwvdm9sdW1lPjxudW1iZXI+MjwvbnVtYmVyPjxrZXl3b3Jkcz48
a2V5d29yZD4qRWxhc3RpY2l0eSBJbWFnaW5nIFRlY2huaXF1ZXM8L2tleXdvcmQ+PGtleXdvcmQ+
RmF0dHkgTGl2ZXIvKmNvbXBsaWNhdGlvbnM8L2tleXdvcmQ+PGtleXdvcmQ+RmVtYWxlPC9rZXl3
b3JkPjxrZXl3b3JkPkh1bWFuczwva2V5d29yZD48a2V5d29yZD5MaXZlciBDaXJyaG9zaXMvKmNv
bXBsaWNhdGlvbnMvKmRpYWdub3Npczwva2V5d29yZD48a2V5d29yZD5NYWxlPC9rZXl3b3JkPjxr
ZXl3b3JkPk1pZGRsZSBBZ2VkPC9rZXl3b3JkPjxrZXl3b3JkPlByb3NwZWN0aXZlIFN0dWRpZXM8
L2tleXdvcmQ+PGtleXdvcmQ+UmVwcm9kdWNpYmlsaXR5IG9mIFJlc3VsdHM8L2tleXdvcmQ+PGtl
eXdvcmQ+UmlzayBGYWN0b3JzPC9rZXl3b3JkPjwva2V5d29yZHM+PGRhdGVzPjx5ZWFyPjIwMTA8
L3llYXI+PHB1Yi1kYXRlcz48ZGF0ZT5GZWI8L2RhdGU+PC9wdWItZGF0ZXM+PC9kYXRlcz48aXNi
bj4xNTI3LTMzNTAgKEVsZWN0cm9uaWMpJiN4RDswMjcwLTkxMzkgKExpbmtpbmcpPC9pc2JuPjxh
Y2Nlc3Npb24tbnVtPjIwMTAxNzQ1PC9hY2Nlc3Npb24tbnVtPjx1cmxzPjxyZWxhdGVkLXVybHM+
PHVybD5odHRwczovL3d3dy5uY2JpLm5sbS5uaWguZ292L3B1Ym1lZC8yMDEwMTc0NTwvdXJsPjwv
cmVsYXRlZC11cmxzPjwvdXJscz48ZWxlY3Ryb25pYy1yZXNvdXJjZS1udW0+MTAuMTAwMi9oZXAu
MjMzMTI8L2VsZWN0cm9uaWMtcmVzb3VyY2UtbnVtPjwvcmVjb3JkPjwvQ2l0ZT48Q2l0ZT48QXV0
aG9yPllvbmVkYTwvQXV0aG9yPjxZZWFyPjIwMDc8L1llYXI+PFJlY051bT4zNjwvUmVjTnVtPjxy
ZWNvcmQ+PHJlYy1udW1iZXI+MzY8L3JlYy1udW1iZXI+PGZvcmVpZ24ta2V5cz48a2V5IGFwcD0i
RU4iIGRiLWlkPSJhd3NhYXd0dHA5MHB0cmU1OXNncGYydm13ejJ2enJ0cHplMHMiIHRpbWVzdGFt
cD0iMTQ5NzY5NTgxNiI+MzY8L2tleT48L2ZvcmVpZ24ta2V5cz48cmVmLXR5cGUgbmFtZT0iSm91
cm5hbCBBcnRpY2xlIj4xNzwvcmVmLXR5cGU+PGNvbnRyaWJ1dG9ycz48YXV0aG9ycz48YXV0aG9y
PllvbmVkYSwgTS48L2F1dGhvcj48YXV0aG9yPllvbmVkYSwgTS48L2F1dGhvcj48YXV0aG9yPkZ1
aml0YSwgSy48L2F1dGhvcj48YXV0aG9yPkluYW1vcmksIE0uPC9hdXRob3I+PGF1dGhvcj5UYW1h
bm8sIE0uPC9hdXRob3I+PGF1dGhvcj5IaXJpaXNoaSwgSC48L2F1dGhvcj48YXV0aG9yPk5ha2Fq
aW1hLCBBLjwvYXV0aG9yPjwvYXV0aG9ycz48L2NvbnRyaWJ1dG9ycz48dGl0bGVzPjx0aXRsZT5U
cmFuc2llbnQgZWxhc3RvZ3JhcGh5IGluIHBhdGllbnRzIHdpdGggbm9uLWFsY29ob2xpYyBmYXR0
eSBsaXZlciBkaXNlYXNlIChOQUZMRCk8L3RpdGxlPjxzZWNvbmRhcnktdGl0bGU+R3V0PC9zZWNv
bmRhcnktdGl0bGU+PC90aXRsZXM+PHBlcmlvZGljYWw+PGZ1bGwtdGl0bGU+R3V0PC9mdWxsLXRp
dGxlPjwvcGVyaW9kaWNhbD48cGFnZXM+MTMzMC0xPC9wYWdlcz48dm9sdW1lPjU2PC92b2x1bWU+
PG51bWJlcj45PC9udW1iZXI+PGtleXdvcmRzPjxrZXl3b3JkPkVsYXN0aWNpdHk8L2tleXdvcmQ+
PGtleXdvcmQ+RmF0dHkgTGl2ZXIvKnBoeXNpb3BhdGhvbG9neTwva2V5d29yZD48a2V5d29yZD5I
dW1hbnM8L2tleXdvcmQ+PGtleXdvcmQ+TGl2ZXIvKnBoeXNpb3BhdGhvbG9neTwva2V5d29yZD48
a2V5d29yZD5MaXZlciBDaXJyaG9zaXMvY29tcGxpY2F0aW9uczwva2V5d29yZD48a2V5d29yZD5N
aWRkbGUgQWdlZDwva2V5d29yZD48L2tleXdvcmRzPjxkYXRlcz48eWVhcj4yMDA3PC95ZWFyPjxw
dWItZGF0ZXM+PGRhdGU+U2VwPC9kYXRlPjwvcHViLWRhdGVzPjwvZGF0ZXM+PGlzYm4+MDAxNy01
NzQ5IChQcmludCkmI3hEOzAwMTctNTc0OSAoTGlua2luZyk8L2lzYm4+PGFjY2Vzc2lvbi1udW0+
MTc0NzA0Nzc8L2FjY2Vzc2lvbi1udW0+PHVybHM+PHJlbGF0ZWQtdXJscz48dXJsPmh0dHBzOi8v
d3d3Lm5jYmkubmxtLm5paC5nb3YvcHVibWVkLzE3NDcwNDc3PC91cmw+PC9yZWxhdGVkLXVybHM+
PC91cmxzPjxjdXN0b20yPlBNQzE5NTQ5NjE8L2N1c3RvbTI+PGVsZWN0cm9uaWMtcmVzb3VyY2Ut
bnVtPjEwLjExMzYvZ3V0LjIwMDcuMTI2NDE3PC9lbGVjdHJvbmljLXJlc291cmNlLW51bT48L3Jl
Y29yZD48L0NpdGU+PENpdGU+PEF1dGhvcj5Zb25lZGE8L0F1dGhvcj48WWVhcj4yMDA4PC9ZZWFy
PjxSZWNOdW0+NDA8L1JlY051bT48cmVjb3JkPjxyZWMtbnVtYmVyPjQwPC9yZWMtbnVtYmVyPjxm
b3JlaWduLWtleXM+PGtleSBhcHA9IkVOIiBkYi1pZD0iYXdzYWF3dHRwOTBwdHJlNTlzZ3BmMnZt
d3oydnpydHB6ZTBzIiB0aW1lc3RhbXA9IjE0OTc2OTU5MTMiPjQwPC9rZXk+PC9mb3JlaWduLWtl
eXM+PHJlZi10eXBlIG5hbWU9IkpvdXJuYWwgQXJ0aWNsZSI+MTc8L3JlZi10eXBlPjxjb250cmli
dXRvcnM+PGF1dGhvcnM+PGF1dGhvcj5Zb25lZGEsIE0uPC9hdXRob3I+PGF1dGhvcj5Zb25lZGEs
IE0uPC9hdXRob3I+PGF1dGhvcj5NYXdhdGFyaSwgSC48L2F1dGhvcj48YXV0aG9yPkZ1aml0YSwg
Sy48L2F1dGhvcj48YXV0aG9yPkVuZG8sIEguPC9hdXRob3I+PGF1dGhvcj5JaWRhLCBILjwvYXV0
aG9yPjxhdXRob3I+Tm96YWtpLCBZLjwvYXV0aG9yPjxhdXRob3I+WW9uZW1pdHN1LCBLLjwvYXV0
aG9yPjxhdXRob3I+SGlndXJhc2hpLCBULjwvYXV0aG9yPjxhdXRob3I+VGFrYWhhc2hpLCBILjwv
YXV0aG9yPjxhdXRob3I+S29iYXlhc2hpLCBOLjwvYXV0aG9yPjxhdXRob3I+S2lyaWtvc2hpLCBI
LjwvYXV0aG9yPjxhdXRob3I+QWJlLCBZLjwvYXV0aG9yPjxhdXRob3I+SW5hbW9yaSwgTS48L2F1
dGhvcj48YXV0aG9yPkt1Ym90YSwgSy48L2F1dGhvcj48YXV0aG9yPlNhaXRvLCBTLjwvYXV0aG9y
PjxhdXRob3I+VGFtYW5vLCBNLjwvYXV0aG9yPjxhdXRob3I+SGlyYWlzaGksIEguPC9hdXRob3I+
PGF1dGhvcj5NYWV5YW1hLCBTLjwvYXV0aG9yPjxhdXRob3I+WWFtYWd1Y2hpLCBOLjwvYXV0aG9y
PjxhdXRob3I+VG9nbywgUy48L2F1dGhvcj48YXV0aG9yPk5ha2FqaW1hLCBBLjwvYXV0aG9yPjwv
YXV0aG9ycz48L2NvbnRyaWJ1dG9ycz48YXV0aC1hZGRyZXNzPkRpdmlzaW9uIG9mIEdhc3Ryb2Vu
dGVyb2xvZ3ksIFlva29oYW1hIENpdHkgVW5pdmVyc2l0eSwgR3JhZHVhdGUgU2Nob29sIG9mIE1l
ZGljaW5lLCAzLTkgRnVrdS11cmEsIFlva29oYW1hLCBKYXBhbi48L2F1dGgtYWRkcmVzcz48dGl0
bGVzPjx0aXRsZT5Ob25pbnZhc2l2ZSBhc3Nlc3NtZW50IG9mIGxpdmVyIGZpYnJvc2lzIGJ5IG1l
YXN1cmVtZW50IG9mIHN0aWZmbmVzcyBpbiBwYXRpZW50cyB3aXRoIG5vbmFsY29ob2xpYyBmYXR0
eSBsaXZlciBkaXNlYXNlIChOQUZMRCk8L3RpdGxlPjxzZWNvbmRhcnktdGl0bGU+RGlnIExpdmVy
IERpczwvc2Vjb25kYXJ5LXRpdGxlPjwvdGl0bGVzPjxwZXJpb2RpY2FsPjxmdWxsLXRpdGxlPkRp
ZyBMaXZlciBEaXM8L2Z1bGwtdGl0bGU+PC9wZXJpb2RpY2FsPjxwYWdlcz4zNzEtODwvcGFnZXM+
PHZvbHVtZT40MDwvdm9sdW1lPjxudW1iZXI+NTwvbnVtYmVyPjxrZXl3b3Jkcz48a2V5d29yZD5C
aW9wc3k8L2tleXdvcmQ+PGtleXdvcmQ+Q29sbGFnZW4gVHlwZSBWSUkvYmxvb2Q8L2tleXdvcmQ+
PGtleXdvcmQ+RGlzZWFzZSBQcm9ncmVzc2lvbjwva2V5d29yZD48a2V5d29yZD5FbGFzdGljaXR5
PC9rZXl3b3JkPjxrZXl3b3JkPkVsYXN0aWNpdHkgSW1hZ2luZyBUZWNobmlxdWVzL21ldGhvZHM8
L2tleXdvcmQ+PGtleXdvcmQ+RmF0dHkgTGl2ZXIvKmNvbXBsaWNhdGlvbnMvZGlhZ25vc2lzL3Bo
eXNpb3BhdGhvbG9neTwva2V5d29yZD48a2V5d29yZD5GZW1hbGU8L2tleXdvcmQ+PGtleXdvcmQ+
Rm9sbG93LVVwIFN0dWRpZXM8L2tleXdvcmQ+PGtleXdvcmQ+SHVtYW5zPC9rZXl3b3JkPjxrZXl3
b3JkPkxpdmVyL3BhdGhvbG9neS8qcGh5c2lvcGF0aG9sb2d5PC9rZXl3b3JkPjxrZXl3b3JkPkxp
dmVyIENpcnJob3Npcy8qZGlhZ25vc2lzL2V0aW9sb2d5L3BoeXNpb3BhdGhvbG9neTwva2V5d29y
ZD48a2V5d29yZD5NYWxlPC9rZXl3b3JkPjxrZXl3b3JkPk1pZGRsZSBBZ2VkPC9rZXl3b3JkPjxr
ZXl3b3JkPlByb3NwZWN0aXZlIFN0dWRpZXM8L2tleXdvcmQ+PGtleXdvcmQ+Uk9DIEN1cnZlPC9r
ZXl3b3JkPjxrZXl3b3JkPlNldmVyaXR5IG9mIElsbG5lc3MgSW5kZXg8L2tleXdvcmQ+PGtleXdv
cmQ+VG9tb2dyYXBoeSwgWC1SYXkgQ29tcHV0ZWQ8L2tleXdvcmQ+PC9rZXl3b3Jkcz48ZGF0ZXM+
PHllYXI+MjAwODwveWVhcj48cHViLWRhdGVzPjxkYXRlPk1heTwvZGF0ZT48L3B1Yi1kYXRlcz48
L2RhdGVzPjxpc2JuPjE4NzgtMzU2MiAoRWxlY3Ryb25pYykmI3hEOzE1OTAtODY1OCAoTGlua2lu
Zyk8L2lzYm4+PGFjY2Vzc2lvbi1udW0+MTgwODMwODM8L2FjY2Vzc2lvbi1udW0+PHVybHM+PHJl
bGF0ZWQtdXJscz48dXJsPmh0dHBzOi8vd3d3Lm5jYmkubmxtLm5paC5nb3YvcHVibWVkLzE4MDgz
MDgzPC91cmw+PC9yZWxhdGVkLXVybHM+PC91cmxzPjxlbGVjdHJvbmljLXJlc291cmNlLW51bT4x
MC4xMDE2L2ouZGxkLjIwMDcuMTAuMDE5PC9lbGVjdHJvbmljLXJlc291cmNlLW51bT48L3JlY29y
ZD48L0NpdGU+PC9FbmROb3RlPgB=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F505A2" w:rsidRPr="005F14B6">
        <w:rPr>
          <w:rFonts w:ascii="Book Antiqua" w:hAnsi="Book Antiqua"/>
          <w:color w:val="auto"/>
        </w:rPr>
      </w:r>
      <w:r w:rsidR="00F505A2" w:rsidRPr="005F14B6">
        <w:rPr>
          <w:rFonts w:ascii="Book Antiqua" w:hAnsi="Book Antiqua"/>
          <w:color w:val="auto"/>
        </w:rPr>
        <w:fldChar w:fldCharType="separate"/>
      </w:r>
      <w:r w:rsidR="002D74BF" w:rsidRPr="005F14B6">
        <w:rPr>
          <w:rFonts w:ascii="Book Antiqua" w:hAnsi="Book Antiqua"/>
          <w:noProof/>
          <w:color w:val="auto"/>
          <w:vertAlign w:val="superscript"/>
        </w:rPr>
        <w:t>[23-30]</w:t>
      </w:r>
      <w:r w:rsidR="00F505A2" w:rsidRPr="005F14B6">
        <w:rPr>
          <w:rFonts w:ascii="Book Antiqua" w:hAnsi="Book Antiqua"/>
          <w:color w:val="auto"/>
        </w:rPr>
        <w:fldChar w:fldCharType="end"/>
      </w:r>
      <w:r w:rsidR="00F505A2" w:rsidRPr="005F14B6">
        <w:rPr>
          <w:rFonts w:ascii="Book Antiqua" w:hAnsi="Book Antiqua"/>
          <w:color w:val="auto"/>
        </w:rPr>
        <w:t>. Similar findings were reported in a recent large systematic review and meta-analysis that confirmed that TE was excellent for diagn</w:t>
      </w:r>
      <w:r w:rsidR="002C00B8" w:rsidRPr="005F14B6">
        <w:rPr>
          <w:rFonts w:ascii="Book Antiqua" w:hAnsi="Book Antiqua"/>
          <w:color w:val="auto"/>
        </w:rPr>
        <w:t>osis of F ≥ 3 in NAFLD patients</w:t>
      </w:r>
      <w:r w:rsidR="00F505A2" w:rsidRPr="005F14B6">
        <w:rPr>
          <w:rFonts w:ascii="Book Antiqua" w:hAnsi="Book Antiqua"/>
          <w:color w:val="auto"/>
        </w:rPr>
        <w:fldChar w:fldCharType="begin"/>
      </w:r>
      <w:r w:rsidR="002D74BF" w:rsidRPr="005F14B6">
        <w:rPr>
          <w:rFonts w:ascii="Book Antiqua" w:hAnsi="Book Antiqua"/>
          <w:color w:val="auto"/>
        </w:rPr>
        <w:instrText xml:space="preserve"> ADDIN EN.CITE &lt;EndNote&gt;&lt;Cite&gt;&lt;Author&gt;Kwok&lt;/Author&gt;&lt;Year&gt;2014&lt;/Year&gt;&lt;RecNum&gt;42&lt;/RecNum&gt;&lt;DisplayText&gt;&lt;style face="superscript"&gt;[31]&lt;/style&gt;&lt;/DisplayText&gt;&lt;record&gt;&lt;rec-number&gt;42&lt;/rec-number&gt;&lt;foreign-keys&gt;&lt;key app="EN" db-id="awsaawttp90ptre59sgpf2vmwz2vzrtpze0s" timestamp="1497696470"&gt;42&lt;/key&gt;&lt;/foreign-keys&gt;&lt;ref-type name="Journal Article"&gt;17&lt;/ref-type&gt;&lt;contributors&gt;&lt;authors&gt;&lt;author&gt;Kwok, R.&lt;/author&gt;&lt;author&gt;Tse, Y. K.&lt;/author&gt;&lt;author&gt;Wong, G. L.&lt;/author&gt;&lt;author&gt;Ha, Y.&lt;/author&gt;&lt;author&gt;Lee, A. U.&lt;/author&gt;&lt;author&gt;Ngu, M. C.&lt;/author&gt;&lt;author&gt;Chan, H. L.&lt;/author&gt;&lt;author&gt;Wong, V. W.&lt;/author&gt;&lt;/authors&gt;&lt;/contributors&gt;&lt;auth-address&gt;Institute of Digestive Disease, The Chinese University of Hong Kong, Hong Kong, China; Department of Gastroenterology and Hepatology, Concord Repatriation Hospital, Sydney, Australia.&lt;/auth-address&gt;&lt;titles&gt;&lt;title&gt;Systematic review with meta-analysis: non-invasive assessment of non-alcoholic fatty liver disease--the role of transient elastography and plasma cytokeratin-18 fragments&lt;/title&gt;&lt;secondary-title&gt;Aliment Pharmacol Ther&lt;/secondary-title&gt;&lt;/titles&gt;&lt;periodical&gt;&lt;full-title&gt;Aliment Pharmacol Ther&lt;/full-title&gt;&lt;/periodical&gt;&lt;pages&gt;254-69&lt;/pages&gt;&lt;volume&gt;39&lt;/volume&gt;&lt;number&gt;3&lt;/number&gt;&lt;keywords&gt;&lt;keyword&gt;Biomarkers/metabolism&lt;/keyword&gt;&lt;keyword&gt;Biopsy&lt;/keyword&gt;&lt;keyword&gt;Elasticity Imaging Techniques/*methods&lt;/keyword&gt;&lt;keyword&gt;Fatty Liver/*diagnosis/pathology&lt;/keyword&gt;&lt;keyword&gt;Humans&lt;/keyword&gt;&lt;keyword&gt;Keratin-18/*blood&lt;/keyword&gt;&lt;keyword&gt;Liver Cirrhosis/diagnosis/pathology&lt;/keyword&gt;&lt;keyword&gt;Non-alcoholic Fatty Liver Disease&lt;/keyword&gt;&lt;keyword&gt;Obesity/complications&lt;/keyword&gt;&lt;keyword&gt;Sensitivity and Specificity&lt;/keyword&gt;&lt;/keywords&gt;&lt;dates&gt;&lt;year&gt;2014&lt;/year&gt;&lt;pub-dates&gt;&lt;date&gt;Feb&lt;/date&gt;&lt;/pub-dates&gt;&lt;/dates&gt;&lt;isbn&gt;1365-2036 (Electronic)&amp;#xD;0269-2813 (Linking)&lt;/isbn&gt;&lt;accession-num&gt;24308774&lt;/accession-num&gt;&lt;urls&gt;&lt;related-urls&gt;&lt;url&gt;https://www.ncbi.nlm.nih.gov/pubmed/24308774&lt;/url&gt;&lt;/related-urls&gt;&lt;/urls&gt;&lt;electronic-resource-num&gt;10.1111/apt.12569&lt;/electronic-resource-num&gt;&lt;/record&gt;&lt;/Cite&gt;&lt;/EndNote&gt;</w:instrText>
      </w:r>
      <w:r w:rsidR="00F505A2" w:rsidRPr="005F14B6">
        <w:rPr>
          <w:rFonts w:ascii="Book Antiqua" w:hAnsi="Book Antiqua"/>
          <w:color w:val="auto"/>
        </w:rPr>
        <w:fldChar w:fldCharType="separate"/>
      </w:r>
      <w:r w:rsidR="002D74BF" w:rsidRPr="005F14B6">
        <w:rPr>
          <w:rFonts w:ascii="Book Antiqua" w:hAnsi="Book Antiqua"/>
          <w:noProof/>
          <w:color w:val="auto"/>
          <w:vertAlign w:val="superscript"/>
        </w:rPr>
        <w:t>[31]</w:t>
      </w:r>
      <w:r w:rsidR="00F505A2" w:rsidRPr="005F14B6">
        <w:rPr>
          <w:rFonts w:ascii="Book Antiqua" w:hAnsi="Book Antiqua"/>
          <w:color w:val="auto"/>
        </w:rPr>
        <w:fldChar w:fldCharType="end"/>
      </w:r>
      <w:r w:rsidR="00F505A2" w:rsidRPr="005F14B6">
        <w:rPr>
          <w:rFonts w:ascii="Book Antiqua" w:hAnsi="Book Antiqua"/>
          <w:color w:val="auto"/>
        </w:rPr>
        <w:t xml:space="preserve">. Although there is reduced accuracy using TE for distinguishing early fibrosis stages (F1-F2), in our study we were </w:t>
      </w:r>
      <w:r w:rsidR="00FE74A7" w:rsidRPr="005F14B6">
        <w:rPr>
          <w:rFonts w:ascii="Book Antiqua" w:hAnsi="Book Antiqua"/>
          <w:color w:val="auto"/>
        </w:rPr>
        <w:t>mainly</w:t>
      </w:r>
      <w:r w:rsidR="00F505A2" w:rsidRPr="005F14B6">
        <w:rPr>
          <w:rFonts w:ascii="Book Antiqua" w:hAnsi="Book Antiqua"/>
          <w:color w:val="auto"/>
        </w:rPr>
        <w:t xml:space="preserve"> comparing results in patients with and without advanced fibrosis.</w:t>
      </w:r>
      <w:r w:rsidRPr="005F14B6">
        <w:rPr>
          <w:rFonts w:ascii="Book Antiqua" w:hAnsi="Book Antiqua"/>
          <w:color w:val="auto"/>
        </w:rPr>
        <w:t xml:space="preserve"> There is </w:t>
      </w:r>
      <w:r w:rsidR="00F505A2" w:rsidRPr="005F14B6">
        <w:rPr>
          <w:rFonts w:ascii="Book Antiqua" w:hAnsi="Book Antiqua"/>
          <w:color w:val="auto"/>
        </w:rPr>
        <w:t xml:space="preserve">also </w:t>
      </w:r>
      <w:r w:rsidRPr="005F14B6">
        <w:rPr>
          <w:rFonts w:ascii="Book Antiqua" w:hAnsi="Book Antiqua"/>
          <w:color w:val="auto"/>
        </w:rPr>
        <w:t xml:space="preserve">substantial data showing good sensitivity and specificity of TE </w:t>
      </w:r>
      <w:r w:rsidR="002E2CF7" w:rsidRPr="005F14B6">
        <w:rPr>
          <w:rFonts w:ascii="Book Antiqua" w:hAnsi="Book Antiqua"/>
          <w:color w:val="auto"/>
        </w:rPr>
        <w:t xml:space="preserve">with CAP </w:t>
      </w:r>
      <w:r w:rsidR="002C00B8" w:rsidRPr="005F14B6">
        <w:rPr>
          <w:rFonts w:ascii="Book Antiqua" w:hAnsi="Book Antiqua"/>
          <w:color w:val="auto"/>
        </w:rPr>
        <w:t>for assessing hepatic steatosis</w:t>
      </w:r>
      <w:r w:rsidRPr="005F14B6">
        <w:rPr>
          <w:rFonts w:ascii="Book Antiqua" w:hAnsi="Book Antiqua"/>
          <w:color w:val="auto"/>
        </w:rPr>
        <w:fldChar w:fldCharType="begin">
          <w:fldData xml:space="preserve">PEVuZE5vdGU+PENpdGU+PEF1dGhvcj5Ob3VyZWRkaW48L0F1dGhvcj48WWVhcj4yMDE1PC9ZZWFy
PjxSZWNOdW0+OTwvUmVjTnVtPjxEaXNwbGF5VGV4dD48c3R5bGUgZmFjZT0ic3VwZXJzY3JpcHQi
PlszMl08L3N0eWxlPjwvRGlzcGxheVRleHQ+PHJlY29yZD48cmVjLW51bWJlcj45PC9yZWMtbnVt
YmVyPjxmb3JlaWduLWtleXM+PGtleSBhcHA9IkVOIiBkYi1pZD0iYXdzYWF3dHRwOTBwdHJlNTlz
Z3BmMnZtd3oydnpydHB6ZTBzIiB0aW1lc3RhbXA9IjE0OTM0NjQyNTAiPjk8L2tleT48L2ZvcmVp
Z24ta2V5cz48cmVmLXR5cGUgbmFtZT0iSm91cm5hbCBBcnRpY2xlIj4xNzwvcmVmLXR5cGU+PGNv
bnRyaWJ1dG9ycz48YXV0aG9ycz48YXV0aG9yPk5vdXJlZGRpbiwgTS48L2F1dGhvcj48YXV0aG9y
Pk1hdG8sIEouIE0uPC9hdXRob3I+PGF1dGhvcj5MdSwgUy4gQy48L2F1dGhvcj48L2F1dGhvcnM+
PC9jb250cmlidXRvcnM+PGF1dGgtYWRkcmVzcz5DZWRhcnMtU2luYWkgTWVkaWNhbCBDZW50ZXIs
IExvcyBBbmdlbGVzLCBDQSA5MDA0OCwgVVNBIHNoZWxseS5sdUBjc2hzLm9yZy4mI3hEO0liYWl6
YWJhbCBLYWxlYSwgMTAxLCA0ODE3MCBaYW11ZGlvLCBCaXprYWlhLCBTcGFpbi4mI3hEO0NlZGFy
cy1TaW5haSBNZWRpY2FsIENlbnRlciwgTG9zIEFuZ2VsZXMsIENBIDkwMDQ4LCBVU0EuPC9hdXRo
LWFkZHJlc3M+PHRpdGxlcz48dGl0bGU+Tm9uYWxjb2hvbGljIGZhdHR5IGxpdmVyIGRpc2Vhc2U6
IHVwZGF0ZSBvbiBwYXRob2dlbmVzaXMsIGRpYWdub3NpcywgdHJlYXRtZW50IGFuZCB0aGUgcm9s
ZSBvZiBTLWFkZW5vc3lsbWV0aGlvbmluZTwvdGl0bGU+PHNlY29uZGFyeS10aXRsZT5FeHAgQmlv
bCBNZWQgKE1heXdvb2QpPC9zZWNvbmRhcnktdGl0bGU+PC90aXRsZXM+PHBlcmlvZGljYWw+PGZ1
bGwtdGl0bGU+RXhwIEJpb2wgTWVkIChNYXl3b29kKTwvZnVsbC10aXRsZT48L3BlcmlvZGljYWw+
PHBhZ2VzPjgwOS0yMDwvcGFnZXM+PHZvbHVtZT4yNDA8L3ZvbHVtZT48bnVtYmVyPjY8L251bWJl
cj48a2V5d29yZHM+PGtleXdvcmQ+QW5pbWFsczwva2V5d29yZD48a2V5d29yZD5CaW9tYXJrZXJz
L21ldGFib2xpc208L2tleXdvcmQ+PGtleXdvcmQ+RGlzZWFzZSBNb2RlbHMsIEFuaW1hbDwva2V5
d29yZD48a2V5d29yZD5IdW1hbnM8L2tleXdvcmQ+PGtleXdvcmQ+TGl2ZXIvbWV0YWJvbGlzbS9w
YXRob2xvZ3k8L2tleXdvcmQ+PGtleXdvcmQ+TWljZTwva2V5d29yZD48a2V5d29yZD5Ob24tYWxj
b2hvbGljIEZhdHR5IExpdmVyIERpc2Vhc2UvKmRpYWdub3Npcy9lcGlkZW1pb2xvZ3kvKnBhdGhv
bG9neS8qdGhlcmFweTwva2V5d29yZD48a2V5d29yZD5QaG9zcGhhdGlkeWxjaG9saW5lcy9tZXRh
Ym9saXNtPC9rZXl3b3JkPjxrZXl3b3JkPlBob3NwaGF0aWR5bGV0aGFub2xhbWluZXMvbWV0YWJv
bGlzbTwva2V5d29yZD48a2V5d29yZD5TLUFkZW5vc3lsbWV0aGlvbmluZS8qbWV0YWJvbGlzbTwv
a2V5d29yZD48a2V5d29yZD5Vbml0ZWQgU3RhdGVzPC9rZXl3b3JkPjxrZXl3b3JkPk5hc2g8L2tl
eXdvcmQ+PGtleXdvcmQ+U0FNZTwva2V5d29yZD48a2V5d29yZD5iaW9tYXJrZXJzPC9rZXl3b3Jk
PjxrZXl3b3JkPmhlcGF0b2NlbGx1bGFyIGNhcmNpbm9tYTwva2V5d29yZD48a2V5d29yZD50cmVh
dG1lbnQ8L2tleXdvcmQ+PC9rZXl3b3Jkcz48ZGF0ZXM+PHllYXI+MjAxNTwveWVhcj48cHViLWRh
dGVzPjxkYXRlPkp1bjwvZGF0ZT48L3B1Yi1kYXRlcz48L2RhdGVzPjxpc2JuPjE1MzUtMzY5OSAo
RWxlY3Ryb25pYykmI3hEOzE1MzUtMzY5OSAoTGlua2luZyk8L2lzYm4+PGFjY2Vzc2lvbi1udW0+
MjU4NzMwNzg8L2FjY2Vzc2lvbi1udW0+PHVybHM+PHJlbGF0ZWQtdXJscz48dXJsPmh0dHBzOi8v
d3d3Lm5jYmkubmxtLm5paC5nb3YvcHVibWVkLzI1ODczMDc4PC91cmw+PC9yZWxhdGVkLXVybHM+
PC91cmxzPjxjdXN0b20yPlBNQzQ4MTg5NjU8L2N1c3RvbTI+PGVsZWN0cm9uaWMtcmVzb3VyY2Ut
bnVtPjEwLjExNzcvMTUzNTM3MDIxNTU3OTE2MTwvZWxlY3Ryb25pYy1yZXNvdXJjZS1udW0+PC9y
ZWNvcmQ+PC9DaXRlPjwvRW5kTm90ZT4A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PEVuZE5vdGU+PENpdGU+PEF1dGhvcj5Ob3VyZWRkaW48L0F1dGhvcj48WWVhcj4yMDE1PC9ZZWFy
PjxSZWNOdW0+OTwvUmVjTnVtPjxEaXNwbGF5VGV4dD48c3R5bGUgZmFjZT0ic3VwZXJzY3JpcHQi
PlszMl08L3N0eWxlPjwvRGlzcGxheVRleHQ+PHJlY29yZD48cmVjLW51bWJlcj45PC9yZWMtbnVt
YmVyPjxmb3JlaWduLWtleXM+PGtleSBhcHA9IkVOIiBkYi1pZD0iYXdzYWF3dHRwOTBwdHJlNTlz
Z3BmMnZtd3oydnpydHB6ZTBzIiB0aW1lc3RhbXA9IjE0OTM0NjQyNTAiPjk8L2tleT48L2ZvcmVp
Z24ta2V5cz48cmVmLXR5cGUgbmFtZT0iSm91cm5hbCBBcnRpY2xlIj4xNzwvcmVmLXR5cGU+PGNv
bnRyaWJ1dG9ycz48YXV0aG9ycz48YXV0aG9yPk5vdXJlZGRpbiwgTS48L2F1dGhvcj48YXV0aG9y
Pk1hdG8sIEouIE0uPC9hdXRob3I+PGF1dGhvcj5MdSwgUy4gQy48L2F1dGhvcj48L2F1dGhvcnM+
PC9jb250cmlidXRvcnM+PGF1dGgtYWRkcmVzcz5DZWRhcnMtU2luYWkgTWVkaWNhbCBDZW50ZXIs
IExvcyBBbmdlbGVzLCBDQSA5MDA0OCwgVVNBIHNoZWxseS5sdUBjc2hzLm9yZy4mI3hEO0liYWl6
YWJhbCBLYWxlYSwgMTAxLCA0ODE3MCBaYW11ZGlvLCBCaXprYWlhLCBTcGFpbi4mI3hEO0NlZGFy
cy1TaW5haSBNZWRpY2FsIENlbnRlciwgTG9zIEFuZ2VsZXMsIENBIDkwMDQ4LCBVU0EuPC9hdXRo
LWFkZHJlc3M+PHRpdGxlcz48dGl0bGU+Tm9uYWxjb2hvbGljIGZhdHR5IGxpdmVyIGRpc2Vhc2U6
IHVwZGF0ZSBvbiBwYXRob2dlbmVzaXMsIGRpYWdub3NpcywgdHJlYXRtZW50IGFuZCB0aGUgcm9s
ZSBvZiBTLWFkZW5vc3lsbWV0aGlvbmluZTwvdGl0bGU+PHNlY29uZGFyeS10aXRsZT5FeHAgQmlv
bCBNZWQgKE1heXdvb2QpPC9zZWNvbmRhcnktdGl0bGU+PC90aXRsZXM+PHBlcmlvZGljYWw+PGZ1
bGwtdGl0bGU+RXhwIEJpb2wgTWVkIChNYXl3b29kKTwvZnVsbC10aXRsZT48L3BlcmlvZGljYWw+
PHBhZ2VzPjgwOS0yMDwvcGFnZXM+PHZvbHVtZT4yNDA8L3ZvbHVtZT48bnVtYmVyPjY8L251bWJl
cj48a2V5d29yZHM+PGtleXdvcmQ+QW5pbWFsczwva2V5d29yZD48a2V5d29yZD5CaW9tYXJrZXJz
L21ldGFib2xpc208L2tleXdvcmQ+PGtleXdvcmQ+RGlzZWFzZSBNb2RlbHMsIEFuaW1hbDwva2V5
d29yZD48a2V5d29yZD5IdW1hbnM8L2tleXdvcmQ+PGtleXdvcmQ+TGl2ZXIvbWV0YWJvbGlzbS9w
YXRob2xvZ3k8L2tleXdvcmQ+PGtleXdvcmQ+TWljZTwva2V5d29yZD48a2V5d29yZD5Ob24tYWxj
b2hvbGljIEZhdHR5IExpdmVyIERpc2Vhc2UvKmRpYWdub3Npcy9lcGlkZW1pb2xvZ3kvKnBhdGhv
bG9neS8qdGhlcmFweTwva2V5d29yZD48a2V5d29yZD5QaG9zcGhhdGlkeWxjaG9saW5lcy9tZXRh
Ym9saXNtPC9rZXl3b3JkPjxrZXl3b3JkPlBob3NwaGF0aWR5bGV0aGFub2xhbWluZXMvbWV0YWJv
bGlzbTwva2V5d29yZD48a2V5d29yZD5TLUFkZW5vc3lsbWV0aGlvbmluZS8qbWV0YWJvbGlzbTwv
a2V5d29yZD48a2V5d29yZD5Vbml0ZWQgU3RhdGVzPC9rZXl3b3JkPjxrZXl3b3JkPk5hc2g8L2tl
eXdvcmQ+PGtleXdvcmQ+U0FNZTwva2V5d29yZD48a2V5d29yZD5iaW9tYXJrZXJzPC9rZXl3b3Jk
PjxrZXl3b3JkPmhlcGF0b2NlbGx1bGFyIGNhcmNpbm9tYTwva2V5d29yZD48a2V5d29yZD50cmVh
dG1lbnQ8L2tleXdvcmQ+PC9rZXl3b3Jkcz48ZGF0ZXM+PHllYXI+MjAxNTwveWVhcj48cHViLWRh
dGVzPjxkYXRlPkp1bjwvZGF0ZT48L3B1Yi1kYXRlcz48L2RhdGVzPjxpc2JuPjE1MzUtMzY5OSAo
RWxlY3Ryb25pYykmI3hEOzE1MzUtMzY5OSAoTGlua2luZyk8L2lzYm4+PGFjY2Vzc2lvbi1udW0+
MjU4NzMwNzg8L2FjY2Vzc2lvbi1udW0+PHVybHM+PHJlbGF0ZWQtdXJscz48dXJsPmh0dHBzOi8v
d3d3Lm5jYmkubmxtLm5paC5nb3YvcHVibWVkLzI1ODczMDc4PC91cmw+PC9yZWxhdGVkLXVybHM+
PC91cmxzPjxjdXN0b20yPlBNQzQ4MTg5NjU8L2N1c3RvbTI+PGVsZWN0cm9uaWMtcmVzb3VyY2Ut
bnVtPjEwLjExNzcvMTUzNTM3MDIxNTU3OTE2MTwvZWxlY3Ryb25pYy1yZXNvdXJjZS1udW0+PC9y
ZWNvcmQ+PC9DaXRlPjwvRW5kTm90ZT4A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Pr="005F14B6">
        <w:rPr>
          <w:rFonts w:ascii="Book Antiqua" w:hAnsi="Book Antiqua"/>
          <w:color w:val="auto"/>
        </w:rPr>
      </w:r>
      <w:r w:rsidRPr="005F14B6">
        <w:rPr>
          <w:rFonts w:ascii="Book Antiqua" w:hAnsi="Book Antiqua"/>
          <w:color w:val="auto"/>
        </w:rPr>
        <w:fldChar w:fldCharType="separate"/>
      </w:r>
      <w:r w:rsidR="002D74BF" w:rsidRPr="005F14B6">
        <w:rPr>
          <w:rFonts w:ascii="Book Antiqua" w:hAnsi="Book Antiqua"/>
          <w:noProof/>
          <w:color w:val="auto"/>
          <w:vertAlign w:val="superscript"/>
        </w:rPr>
        <w:t>[32]</w:t>
      </w:r>
      <w:r w:rsidRPr="005F14B6">
        <w:rPr>
          <w:rFonts w:ascii="Book Antiqua" w:hAnsi="Book Antiqua"/>
          <w:color w:val="auto"/>
        </w:rPr>
        <w:fldChar w:fldCharType="end"/>
      </w:r>
      <w:r w:rsidRPr="005F14B6">
        <w:rPr>
          <w:rFonts w:ascii="Book Antiqua" w:hAnsi="Book Antiqua"/>
          <w:color w:val="auto"/>
        </w:rPr>
        <w:t xml:space="preserve">. Although cutoff values for defining steatosis with CAP have not been fully formalized, </w:t>
      </w:r>
      <w:r w:rsidR="002E2CF7" w:rsidRPr="005F14B6">
        <w:rPr>
          <w:rFonts w:ascii="Book Antiqua" w:hAnsi="Book Antiqua"/>
          <w:color w:val="auto"/>
        </w:rPr>
        <w:t>w</w:t>
      </w:r>
      <w:r w:rsidRPr="005F14B6">
        <w:rPr>
          <w:rFonts w:ascii="Book Antiqua" w:hAnsi="Book Antiqua"/>
          <w:color w:val="auto"/>
        </w:rPr>
        <w:t>e chose the value that defined steatosis (≥ 248 dB/M) based on a very recent large (2735 patients) meta-analysis of studies containing histology-verified CAP data for grading of steatosis that dete</w:t>
      </w:r>
      <w:r w:rsidR="002C00B8" w:rsidRPr="005F14B6">
        <w:rPr>
          <w:rFonts w:ascii="Book Antiqua" w:hAnsi="Book Antiqua"/>
          <w:color w:val="auto"/>
        </w:rPr>
        <w:t>rmined optimal cut-offs for CAP</w:t>
      </w:r>
      <w:r w:rsidRPr="005F14B6">
        <w:rPr>
          <w:rFonts w:ascii="Book Antiqua" w:hAnsi="Book Antiqua"/>
          <w:color w:val="auto"/>
        </w:rPr>
        <w:fldChar w:fldCharType="begin">
          <w:fldData xml:space="preserve">PEVuZE5vdGU+PENpdGU+PEF1dGhvcj5LYXJsYXM8L0F1dGhvcj48WWVhcj4yMDE3PC9ZZWFyPjxS
ZWNOdW0+MTg8L1JlY051bT48RGlzcGxheVRleHQ+PHN0eWxlIGZhY2U9InN1cGVyc2NyaXB0Ij5b
MTVdPC9zdHlsZT48L0Rpc3BsYXlUZXh0PjxyZWNvcmQ+PHJlYy1udW1iZXI+MTg8L3JlYy1udW1i
ZXI+PGZvcmVpZ24ta2V5cz48a2V5IGFwcD0iRU4iIGRiLWlkPSJhd3NhYXd0dHA5MHB0cmU1OXNn
cGYydm13ejJ2enJ0cHplMHMiIHRpbWVzdGFtcD0iMTQ5MzU0NjM2NyI+MTg8L2tleT48L2ZvcmVp
Z24ta2V5cz48cmVmLXR5cGUgbmFtZT0iSm91cm5hbCBBcnRpY2xlIj4xNzwvcmVmLXR5cGU+PGNv
bnRyaWJ1dG9ycz48YXV0aG9ycz48YXV0aG9yPkthcmxhcywgVC48L2F1dGhvcj48YXV0aG9yPlBl
dHJvZmYsIEQuPC9hdXRob3I+PGF1dGhvcj5TYXNzbywgTS48L2F1dGhvcj48YXV0aG9yPkZhbiwg
Si4gRy48L2F1dGhvcj48YXV0aG9yPk1pLCBZLiBRLjwvYXV0aG9yPjxhdXRob3I+ZGUgTGVkaW5n
aGVuLCBWLjwvYXV0aG9yPjxhdXRob3I+S3VtYXIsIE0uPC9hdXRob3I+PGF1dGhvcj5MdXBzb3It
UGxhdG9uLCBNLjwvYXV0aG9yPjxhdXRob3I+SGFuLCBLLiBILjwvYXV0aG9yPjxhdXRob3I+Q2Fy
ZG9zbywgQS4gQy48L2F1dGhvcj48YXV0aG9yPkZlcnJhaW9saSwgRy48L2F1dGhvcj48YXV0aG9y
PkNoYW4sIFcuIEsuPC9hdXRob3I+PGF1dGhvcj5Xb25nLCBWLiBXLjwvYXV0aG9yPjxhdXRob3I+
TXllcnMsIFIuIFAuPC9hdXRob3I+PGF1dGhvcj5DaGF5YW1hLCBLLjwvYXV0aG9yPjxhdXRob3I+
RnJpZWRyaWNoLVJ1c3QsIE0uPC9hdXRob3I+PGF1dGhvcj5CZWF1Z3JhbmQsIE0uPC9hdXRob3I+
PGF1dGhvcj5TaGVuLCBGLjwvYXV0aG9yPjxhdXRob3I+SGlyaWFydCwgSi4gQi48L2F1dGhvcj48
YXV0aG9yPlNhcmluLCBTLiBLLjwvYXV0aG9yPjxhdXRob3I+QmFkZWEsIFIuPC9hdXRob3I+PGF1
dGhvcj5KdW5nLCBLLiBTLjwvYXV0aG9yPjxhdXRob3I+TWFyY2VsbGluLCBQLjwvYXV0aG9yPjxh
dXRob3I+RmlsaWNlLCBDLjwvYXV0aG9yPjxhdXRob3I+TWFoYWRldmEsIFMuPC9hdXRob3I+PGF1
dGhvcj5Xb25nLCBHLiBMLjwvYXV0aG9yPjxhdXRob3I+Q3JvdHR5LCBQLjwvYXV0aG9yPjxhdXRo
b3I+TWFzYWtpLCBLLjwvYXV0aG9yPjxhdXRob3I+Qm9qdW5nYSwgSi48L2F1dGhvcj48YXV0aG9y
PkJlZG9zc2EsIFAuPC9hdXRob3I+PGF1dGhvcj5LZWltLCBWLjwvYXV0aG9yPjxhdXRob3I+V2ll
Z2FuZCwgSi48L2F1dGhvcj48L2F1dGhvcnM+PC9jb250cmlidXRvcnM+PGF1dGgtYWRkcmVzcz5E
aXZpc2lvbiBvZiBHYXN0cm9lbnRlcm9sb2d5IGFuZCBSaGV1bWF0b2xvZ3ksIFVuaXZlcnNpdHkg
SG9zcGl0YWwgTGVpcHppZywgTGVpcHppZywgR2VybWFueS4mI3hEO0NsaW5pY2FsIFRyaWFsIENl
bnRyZSwgVW5pdmVyc2l0eSBvZiBMZWlwemlnLCBMZWlwemlnLCBHZXJtYW55OyBJRkIgQWRpcG9z
aXR5RGlzZWFzZXMsIFVuaXZlcnNpdHkgb2YgTGVpcHppZywgTGVpcHppZywgR2VybWFueS4mI3hE
O1IgJmFtcDsgRCBEZXBhcnRtZW50LCBFY2hvc2VucywgUGFyaXMsIEZyYW5jZS4mI3hEO0NlbnRl
ciBmb3IgRmF0dHkgTGl2ZXIsIERlcGFydG1lbnQgb2YgR2FzdHJvZW50ZXJvbG9neSwgWGluSHVh
IEhvc3BpdGFsLCBTaGFuZ2hhaSBKaWFvIFRvbmcgVW5pdmVyc2l0eSBTY2hvb2wgb2YgTWVkaWNp
bmUsIFNoYW5naGFpLCBDaGluYS4mI3hEO1Jlc2VhcmNoIEluc3RpdHV0ZSBvZiBMaXZlciBEaXNl
YXNlcywgVGlhbmppbiBTZWNvbmQgUGVvcGxlJmFwb3M7cyBIb3NwaXRhbCwgVGlhbmppbiwgQ2hp
bmEuJiN4RDtDZW50cmUgZCZhcG9zO0ludmVzdGlnYXRpb24gZGUgbGEgRmlicm9zZSBoZXBhdGlx
dWUsIEhvcGl0YWwgSGF1dC1MZXZlcXVlLCBDZW50cmUgSG9zcGl0YWxvLVVuaXZlcnNpdGFpcmUg
ZGUgQm9yZGVhdXgsIFBlc3NhYywgRnJhbmNlLiYjeEQ7RGVwYXJ0bWVudCBvZiBIZXBhdG9sb2d5
LCBJbnN0aXR1dGUgb2YgTGl2ZXIgYW5kIEJpbGlhcnkgU2NpZW5jZXMsIE5ldyBEZWxoaSwgSW5k
aWEuJiN4RDtEZXBhcnRtZW50IG9mIE1lZGljYWwgSW1hZ2luZywgSXVsaXUgSGF0aWVnYW51IFVu
aXZlcnNpdHkgb2YgTWVkaWNpbmUgYW5kIFBoYXJtYWN5LCBSZWdpb25hbCBJbnN0aXR1dGUgb2Yg
R2FzdHJvZW50ZXJvbG9neSBhbmQgSGVwYXRvbG9neSAmcXVvdDtQcm9mLiBEci4gT2N0YXZpYW4g
Rm9kb3ImcXVvdDssIENsdWotTmFwb2NhLCBSb21hbmlhLiYjeEQ7RGVwYXJ0bWVudCBvZiBJbnRl
cm5hbCBNZWRpY2luZSwgWW9uc2VpIFVuaXZlcnNpdHkgQ29sbGVnZSBvZiBNZWRpY2luZSwgU2Vv
dWwsIFJlcHVibGljIG9mIEtvcmVhLiYjeEQ7RGVwYXJ0bWVudCBvZiBIZXBhdG9sb2d5IGFuZCBJ
TlNFUk0gVTc3My1DUkIzLCBIb3BpdGFsIEJlYXVqb24sIEFQSFAsIFVuaXZlcnNpdHkgb2YgUGFy
aXMgNywgQ2xpY2h5LCBGcmFuY2UuJiN4RDtEZXBhcnRtZW50IG9mIEluZmVjdGlvdXMgRGlzZWFz
ZXMsIEZvbmRhemlvbmUgSVJDQ1MgUG9saWNsaW5pY28gU2FuIE1hdHRlbywgTWVkaWNhbCBTY2hv
b2wgVW5pdmVyc2l0eSBvZiBQYXZpYSwgUGF2aWEsIEl0YWx5LiYjeEQ7R2FzdHJvZW50ZXJvbG9n
eSBhbmQgSGVwYXRvbG9neSBVbml0LCBHYXN0cm9pbnRlc3RpbmFsIEVuZG9zY29weSBVbml0LCBE
ZXBhcnRtZW50IG9mIE1lZGljaW5lLCBGYWN1bHR5IG9mIE1lZGljaW5lLCBVbml2ZXJzaXR5IG9m
IE1hbGF5YSwgS3VhbGEgTHVtcHVyLCBNYWxheXNpYS4mI3hEO0RlcGFydG1lbnQgb2YgTWVkaWNp
bmUgYW5kIFRoZXJhcGV1dGljcywgVGhlIENoaW5lc2UgVW5pdmVyc2l0eSBvZiBIb25nIEtvbmcs
IFNoYXRpbiwgSG9uZyBLb25nLiYjeEQ7TGl2ZXIgVW5pdCwgRGl2aXNpb24gb2YgR2FzdHJvZW50
ZXJvbG9neSBhbmQgSGVwYXRvbG9neSwgRGVwYXJ0bWVudCBvZiBNZWRpY2luZSwgVW5pdmVyc2l0
eSBvZiBDYWxnYXJ5LCBDYWxnYXJ5LCBBbGJlcnRhLCBDYW5hZGEuJiN4RDtEZXBhcnRtZW50cyBv
ZiBHYXN0cm9lbnRlcm9sb2d5IGFuZCBNZXRhYm9saXNtLCBIaXJvc2hpbWEgVW5pdmVyc2l0eSBI
b3NwaXRhbCwgSGlyb3NoaW1hLCBKYXBhbi4mI3hEO0RlcGFydG1lbnQgb2YgSW50ZXJuYWwgTWVk
aWNpbmUsIEouVy4gR29ldGhlLVVuaXZlcnNpdHkgSG9zcGl0YWwsIEZyYW5rZnVydCwgR2VybWFu
eS4mI3hEO0RlcGFydG1lbnQgb2YgSGVwYXRvbG9neSwgSG9waXRhbCBKZWFuIFZlcmRpZXIsIEJv
bmR5LCBGcmFuY2UuJiN4RDtEZXBhcnRtZW50IG9mIFBhdGhvbG9neSwgUGh5c2lvbG9neSBhbmQg
SW1hZ2luZywgVW5pdmVyc2l0eSBQYXJpcyBEaWRlcm90LCBQYXJpcywgRnJhbmNlLiYjeEQ7RGl2
aXNpb24gb2YgR2FzdHJvZW50ZXJvbG9neSBhbmQgUmhldW1hdG9sb2d5LCBVbml2ZXJzaXR5IEhv
c3BpdGFsIExlaXB6aWcsIExlaXB6aWcsIEdlcm1hbnkuIEVsZWN0cm9uaWMgYWRkcmVzczogam9o
YW5uZXMud2llZ2FuZEBtZWRpemluLnVuaS1sZWlwemlnLmRlLjwvYXV0aC1hZGRyZXNzPjx0aXRs
ZXM+PHRpdGxlPkluZGl2aWR1YWwgcGF0aWVudCBkYXRhIG1ldGEtYW5hbHlzaXMgb2YgY29udHJv
bGxlZCBhdHRlbnVhdGlvbiBwYXJhbWV0ZXIgKENBUCkgdGVjaG5vbG9neSBmb3IgYXNzZXNzaW5n
IHN0ZWF0b3NpczwvdGl0bGU+PHNlY29uZGFyeS10aXRsZT5KIEhlcGF0b2w8L3NlY29uZGFyeS10
aXRsZT48L3RpdGxlcz48cGVyaW9kaWNhbD48ZnVsbC10aXRsZT5KIEhlcGF0b2w8L2Z1bGwtdGl0
bGU+PC9wZXJpb2RpY2FsPjxwYWdlcz4xMDIyLTEwMzA8L3BhZ2VzPjx2b2x1bWU+NjY8L3ZvbHVt
ZT48bnVtYmVyPjU8L251bWJlcj48a2V5d29yZHM+PGtleXdvcmQ+Q29udHJvbGxlZCBhdHRlbnVh
dGlvbiBwYXJhbWV0ZXIgKENBUCk8L2tleXdvcmQ+PGtleXdvcmQ+TGl2ZXIgc3RlYXRvc2lzPC9r
ZXl3b3JkPjxrZXl3b3JkPlRyYW5zaWVudCBlbGFzdG9ncmFwaHkgKFRFKTwva2V5d29yZD48L2tl
eXdvcmRzPjxkYXRlcz48eWVhcj4yMDE3PC95ZWFyPjxwdWItZGF0ZXM+PGRhdGU+TWF5PC9kYXRl
PjwvcHViLWRhdGVzPjwvZGF0ZXM+PGlzYm4+MTYwMC0wNjQxIChFbGVjdHJvbmljKSYjeEQ7MDE2
OC04Mjc4IChMaW5raW5nKTwvaXNibj48YWNjZXNzaW9uLW51bT4yODAzOTA5OTwvYWNjZXNzaW9u
LW51bT48dXJscz48cmVsYXRlZC11cmxzPjx1cmw+aHR0cHM6Ly93d3cubmNiaS5ubG0ubmloLmdv
di9wdWJtZWQvMjgwMzkwOTk8L3VybD48L3JlbGF0ZWQtdXJscz48L3VybHM+PGVsZWN0cm9uaWMt
cmVzb3VyY2UtbnVtPjEwLjEwMTYvai5qaGVwLjIwMTYuMTIuMDIyPC9lbGVjdHJvbmljLXJlc291
cmNlLW51bT48L3JlY29yZD48L0NpdGU+PC9FbmROb3RlPn==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PEVuZE5vdGU+PENpdGU+PEF1dGhvcj5LYXJsYXM8L0F1dGhvcj48WWVhcj4yMDE3PC9ZZWFyPjxS
ZWNOdW0+MTg8L1JlY051bT48RGlzcGxheVRleHQ+PHN0eWxlIGZhY2U9InN1cGVyc2NyaXB0Ij5b
MTVdPC9zdHlsZT48L0Rpc3BsYXlUZXh0PjxyZWNvcmQ+PHJlYy1udW1iZXI+MTg8L3JlYy1udW1i
ZXI+PGZvcmVpZ24ta2V5cz48a2V5IGFwcD0iRU4iIGRiLWlkPSJhd3NhYXd0dHA5MHB0cmU1OXNn
cGYydm13ejJ2enJ0cHplMHMiIHRpbWVzdGFtcD0iMTQ5MzU0NjM2NyI+MTg8L2tleT48L2ZvcmVp
Z24ta2V5cz48cmVmLXR5cGUgbmFtZT0iSm91cm5hbCBBcnRpY2xlIj4xNzwvcmVmLXR5cGU+PGNv
bnRyaWJ1dG9ycz48YXV0aG9ycz48YXV0aG9yPkthcmxhcywgVC48L2F1dGhvcj48YXV0aG9yPlBl
dHJvZmYsIEQuPC9hdXRob3I+PGF1dGhvcj5TYXNzbywgTS48L2F1dGhvcj48YXV0aG9yPkZhbiwg
Si4gRy48L2F1dGhvcj48YXV0aG9yPk1pLCBZLiBRLjwvYXV0aG9yPjxhdXRob3I+ZGUgTGVkaW5n
aGVuLCBWLjwvYXV0aG9yPjxhdXRob3I+S3VtYXIsIE0uPC9hdXRob3I+PGF1dGhvcj5MdXBzb3It
UGxhdG9uLCBNLjwvYXV0aG9yPjxhdXRob3I+SGFuLCBLLiBILjwvYXV0aG9yPjxhdXRob3I+Q2Fy
ZG9zbywgQS4gQy48L2F1dGhvcj48YXV0aG9yPkZlcnJhaW9saSwgRy48L2F1dGhvcj48YXV0aG9y
PkNoYW4sIFcuIEsuPC9hdXRob3I+PGF1dGhvcj5Xb25nLCBWLiBXLjwvYXV0aG9yPjxhdXRob3I+
TXllcnMsIFIuIFAuPC9hdXRob3I+PGF1dGhvcj5DaGF5YW1hLCBLLjwvYXV0aG9yPjxhdXRob3I+
RnJpZWRyaWNoLVJ1c3QsIE0uPC9hdXRob3I+PGF1dGhvcj5CZWF1Z3JhbmQsIE0uPC9hdXRob3I+
PGF1dGhvcj5TaGVuLCBGLjwvYXV0aG9yPjxhdXRob3I+SGlyaWFydCwgSi4gQi48L2F1dGhvcj48
YXV0aG9yPlNhcmluLCBTLiBLLjwvYXV0aG9yPjxhdXRob3I+QmFkZWEsIFIuPC9hdXRob3I+PGF1
dGhvcj5KdW5nLCBLLiBTLjwvYXV0aG9yPjxhdXRob3I+TWFyY2VsbGluLCBQLjwvYXV0aG9yPjxh
dXRob3I+RmlsaWNlLCBDLjwvYXV0aG9yPjxhdXRob3I+TWFoYWRldmEsIFMuPC9hdXRob3I+PGF1
dGhvcj5Xb25nLCBHLiBMLjwvYXV0aG9yPjxhdXRob3I+Q3JvdHR5LCBQLjwvYXV0aG9yPjxhdXRo
b3I+TWFzYWtpLCBLLjwvYXV0aG9yPjxhdXRob3I+Qm9qdW5nYSwgSi48L2F1dGhvcj48YXV0aG9y
PkJlZG9zc2EsIFAuPC9hdXRob3I+PGF1dGhvcj5LZWltLCBWLjwvYXV0aG9yPjxhdXRob3I+V2ll
Z2FuZCwgSi48L2F1dGhvcj48L2F1dGhvcnM+PC9jb250cmlidXRvcnM+PGF1dGgtYWRkcmVzcz5E
aXZpc2lvbiBvZiBHYXN0cm9lbnRlcm9sb2d5IGFuZCBSaGV1bWF0b2xvZ3ksIFVuaXZlcnNpdHkg
SG9zcGl0YWwgTGVpcHppZywgTGVpcHppZywgR2VybWFueS4mI3hEO0NsaW5pY2FsIFRyaWFsIENl
bnRyZSwgVW5pdmVyc2l0eSBvZiBMZWlwemlnLCBMZWlwemlnLCBHZXJtYW55OyBJRkIgQWRpcG9z
aXR5RGlzZWFzZXMsIFVuaXZlcnNpdHkgb2YgTGVpcHppZywgTGVpcHppZywgR2VybWFueS4mI3hE
O1IgJmFtcDsgRCBEZXBhcnRtZW50LCBFY2hvc2VucywgUGFyaXMsIEZyYW5jZS4mI3hEO0NlbnRl
ciBmb3IgRmF0dHkgTGl2ZXIsIERlcGFydG1lbnQgb2YgR2FzdHJvZW50ZXJvbG9neSwgWGluSHVh
IEhvc3BpdGFsLCBTaGFuZ2hhaSBKaWFvIFRvbmcgVW5pdmVyc2l0eSBTY2hvb2wgb2YgTWVkaWNp
bmUsIFNoYW5naGFpLCBDaGluYS4mI3hEO1Jlc2VhcmNoIEluc3RpdHV0ZSBvZiBMaXZlciBEaXNl
YXNlcywgVGlhbmppbiBTZWNvbmQgUGVvcGxlJmFwb3M7cyBIb3NwaXRhbCwgVGlhbmppbiwgQ2hp
bmEuJiN4RDtDZW50cmUgZCZhcG9zO0ludmVzdGlnYXRpb24gZGUgbGEgRmlicm9zZSBoZXBhdGlx
dWUsIEhvcGl0YWwgSGF1dC1MZXZlcXVlLCBDZW50cmUgSG9zcGl0YWxvLVVuaXZlcnNpdGFpcmUg
ZGUgQm9yZGVhdXgsIFBlc3NhYywgRnJhbmNlLiYjeEQ7RGVwYXJ0bWVudCBvZiBIZXBhdG9sb2d5
LCBJbnN0aXR1dGUgb2YgTGl2ZXIgYW5kIEJpbGlhcnkgU2NpZW5jZXMsIE5ldyBEZWxoaSwgSW5k
aWEuJiN4RDtEZXBhcnRtZW50IG9mIE1lZGljYWwgSW1hZ2luZywgSXVsaXUgSGF0aWVnYW51IFVu
aXZlcnNpdHkgb2YgTWVkaWNpbmUgYW5kIFBoYXJtYWN5LCBSZWdpb25hbCBJbnN0aXR1dGUgb2Yg
R2FzdHJvZW50ZXJvbG9neSBhbmQgSGVwYXRvbG9neSAmcXVvdDtQcm9mLiBEci4gT2N0YXZpYW4g
Rm9kb3ImcXVvdDssIENsdWotTmFwb2NhLCBSb21hbmlhLiYjeEQ7RGVwYXJ0bWVudCBvZiBJbnRl
cm5hbCBNZWRpY2luZSwgWW9uc2VpIFVuaXZlcnNpdHkgQ29sbGVnZSBvZiBNZWRpY2luZSwgU2Vv
dWwsIFJlcHVibGljIG9mIEtvcmVhLiYjeEQ7RGVwYXJ0bWVudCBvZiBIZXBhdG9sb2d5IGFuZCBJ
TlNFUk0gVTc3My1DUkIzLCBIb3BpdGFsIEJlYXVqb24sIEFQSFAsIFVuaXZlcnNpdHkgb2YgUGFy
aXMgNywgQ2xpY2h5LCBGcmFuY2UuJiN4RDtEZXBhcnRtZW50IG9mIEluZmVjdGlvdXMgRGlzZWFz
ZXMsIEZvbmRhemlvbmUgSVJDQ1MgUG9saWNsaW5pY28gU2FuIE1hdHRlbywgTWVkaWNhbCBTY2hv
b2wgVW5pdmVyc2l0eSBvZiBQYXZpYSwgUGF2aWEsIEl0YWx5LiYjeEQ7R2FzdHJvZW50ZXJvbG9n
eSBhbmQgSGVwYXRvbG9neSBVbml0LCBHYXN0cm9pbnRlc3RpbmFsIEVuZG9zY29weSBVbml0LCBE
ZXBhcnRtZW50IG9mIE1lZGljaW5lLCBGYWN1bHR5IG9mIE1lZGljaW5lLCBVbml2ZXJzaXR5IG9m
IE1hbGF5YSwgS3VhbGEgTHVtcHVyLCBNYWxheXNpYS4mI3hEO0RlcGFydG1lbnQgb2YgTWVkaWNp
bmUgYW5kIFRoZXJhcGV1dGljcywgVGhlIENoaW5lc2UgVW5pdmVyc2l0eSBvZiBIb25nIEtvbmcs
IFNoYXRpbiwgSG9uZyBLb25nLiYjeEQ7TGl2ZXIgVW5pdCwgRGl2aXNpb24gb2YgR2FzdHJvZW50
ZXJvbG9neSBhbmQgSGVwYXRvbG9neSwgRGVwYXJ0bWVudCBvZiBNZWRpY2luZSwgVW5pdmVyc2l0
eSBvZiBDYWxnYXJ5LCBDYWxnYXJ5LCBBbGJlcnRhLCBDYW5hZGEuJiN4RDtEZXBhcnRtZW50cyBv
ZiBHYXN0cm9lbnRlcm9sb2d5IGFuZCBNZXRhYm9saXNtLCBIaXJvc2hpbWEgVW5pdmVyc2l0eSBI
b3NwaXRhbCwgSGlyb3NoaW1hLCBKYXBhbi4mI3hEO0RlcGFydG1lbnQgb2YgSW50ZXJuYWwgTWVk
aWNpbmUsIEouVy4gR29ldGhlLVVuaXZlcnNpdHkgSG9zcGl0YWwsIEZyYW5rZnVydCwgR2VybWFu
eS4mI3hEO0RlcGFydG1lbnQgb2YgSGVwYXRvbG9neSwgSG9waXRhbCBKZWFuIFZlcmRpZXIsIEJv
bmR5LCBGcmFuY2UuJiN4RDtEZXBhcnRtZW50IG9mIFBhdGhvbG9neSwgUGh5c2lvbG9neSBhbmQg
SW1hZ2luZywgVW5pdmVyc2l0eSBQYXJpcyBEaWRlcm90LCBQYXJpcywgRnJhbmNlLiYjeEQ7RGl2
aXNpb24gb2YgR2FzdHJvZW50ZXJvbG9neSBhbmQgUmhldW1hdG9sb2d5LCBVbml2ZXJzaXR5IEhv
c3BpdGFsIExlaXB6aWcsIExlaXB6aWcsIEdlcm1hbnkuIEVsZWN0cm9uaWMgYWRkcmVzczogam9o
YW5uZXMud2llZ2FuZEBtZWRpemluLnVuaS1sZWlwemlnLmRlLjwvYXV0aC1hZGRyZXNzPjx0aXRs
ZXM+PHRpdGxlPkluZGl2aWR1YWwgcGF0aWVudCBkYXRhIG1ldGEtYW5hbHlzaXMgb2YgY29udHJv
bGxlZCBhdHRlbnVhdGlvbiBwYXJhbWV0ZXIgKENBUCkgdGVjaG5vbG9neSBmb3IgYXNzZXNzaW5n
IHN0ZWF0b3NpczwvdGl0bGU+PHNlY29uZGFyeS10aXRsZT5KIEhlcGF0b2w8L3NlY29uZGFyeS10
aXRsZT48L3RpdGxlcz48cGVyaW9kaWNhbD48ZnVsbC10aXRsZT5KIEhlcGF0b2w8L2Z1bGwtdGl0
bGU+PC9wZXJpb2RpY2FsPjxwYWdlcz4xMDIyLTEwMzA8L3BhZ2VzPjx2b2x1bWU+NjY8L3ZvbHVt
ZT48bnVtYmVyPjU8L251bWJlcj48a2V5d29yZHM+PGtleXdvcmQ+Q29udHJvbGxlZCBhdHRlbnVh
dGlvbiBwYXJhbWV0ZXIgKENBUCk8L2tleXdvcmQ+PGtleXdvcmQ+TGl2ZXIgc3RlYXRvc2lzPC9r
ZXl3b3JkPjxrZXl3b3JkPlRyYW5zaWVudCBlbGFzdG9ncmFwaHkgKFRFKTwva2V5d29yZD48L2tl
eXdvcmRzPjxkYXRlcz48eWVhcj4yMDE3PC95ZWFyPjxwdWItZGF0ZXM+PGRhdGU+TWF5PC9kYXRl
PjwvcHViLWRhdGVzPjwvZGF0ZXM+PGlzYm4+MTYwMC0wNjQxIChFbGVjdHJvbmljKSYjeEQ7MDE2
OC04Mjc4IChMaW5raW5nKTwvaXNibj48YWNjZXNzaW9uLW51bT4yODAzOTA5OTwvYWNjZXNzaW9u
LW51bT48dXJscz48cmVsYXRlZC11cmxzPjx1cmw+aHR0cHM6Ly93d3cubmNiaS5ubG0ubmloLmdv
di9wdWJtZWQvMjgwMzkwOTk8L3VybD48L3JlbGF0ZWQtdXJscz48L3VybHM+PGVsZWN0cm9uaWMt
cmVzb3VyY2UtbnVtPjEwLjEwMTYvai5qaGVwLjIwMTYuMTIuMDIyPC9lbGVjdHJvbmljLXJlc291
cmNlLW51bT48L3JlY29yZD48L0NpdGU+PC9FbmROb3RlPn==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Pr="005F14B6">
        <w:rPr>
          <w:rFonts w:ascii="Book Antiqua" w:hAnsi="Book Antiqua"/>
          <w:color w:val="auto"/>
        </w:rPr>
      </w:r>
      <w:r w:rsidRPr="005F14B6">
        <w:rPr>
          <w:rFonts w:ascii="Book Antiqua" w:hAnsi="Book Antiqua"/>
          <w:color w:val="auto"/>
        </w:rPr>
        <w:fldChar w:fldCharType="separate"/>
      </w:r>
      <w:r w:rsidR="002D74BF" w:rsidRPr="005F14B6">
        <w:rPr>
          <w:rFonts w:ascii="Book Antiqua" w:hAnsi="Book Antiqua"/>
          <w:noProof/>
          <w:color w:val="auto"/>
          <w:vertAlign w:val="superscript"/>
        </w:rPr>
        <w:t>[15]</w:t>
      </w:r>
      <w:r w:rsidRPr="005F14B6">
        <w:rPr>
          <w:rFonts w:ascii="Book Antiqua" w:hAnsi="Book Antiqua"/>
          <w:color w:val="auto"/>
        </w:rPr>
        <w:fldChar w:fldCharType="end"/>
      </w:r>
      <w:r w:rsidRPr="005F14B6">
        <w:rPr>
          <w:rFonts w:ascii="Book Antiqua" w:hAnsi="Book Antiqua"/>
          <w:color w:val="auto"/>
        </w:rPr>
        <w:t xml:space="preserve">. </w:t>
      </w:r>
    </w:p>
    <w:p w14:paraId="4CAF541D" w14:textId="49D74C8C" w:rsidR="006B0677" w:rsidRPr="005F14B6" w:rsidRDefault="00604E1F" w:rsidP="005F14B6">
      <w:pPr>
        <w:pStyle w:val="NormalWeb"/>
        <w:adjustRightInd w:val="0"/>
        <w:snapToGrid w:val="0"/>
        <w:spacing w:before="0" w:beforeAutospacing="0" w:after="0" w:afterAutospacing="0" w:line="360" w:lineRule="auto"/>
        <w:ind w:firstLineChars="100" w:firstLine="240"/>
        <w:jc w:val="both"/>
        <w:rPr>
          <w:rFonts w:ascii="Book Antiqua" w:hAnsi="Book Antiqua"/>
          <w:color w:val="auto"/>
        </w:rPr>
      </w:pPr>
      <w:r w:rsidRPr="005F14B6">
        <w:rPr>
          <w:rFonts w:ascii="Book Antiqua" w:hAnsi="Book Antiqua"/>
          <w:color w:val="auto"/>
        </w:rPr>
        <w:t xml:space="preserve">Although </w:t>
      </w:r>
      <w:r w:rsidR="00100A0A" w:rsidRPr="005F14B6">
        <w:rPr>
          <w:rFonts w:ascii="Book Antiqua" w:hAnsi="Book Antiqua"/>
          <w:color w:val="auto"/>
        </w:rPr>
        <w:t>until relatively recently, obesity (BMI &gt; 30 kg/m</w:t>
      </w:r>
      <w:r w:rsidR="00100A0A" w:rsidRPr="003E1716">
        <w:rPr>
          <w:rFonts w:ascii="Book Antiqua" w:hAnsi="Book Antiqua"/>
          <w:color w:val="auto"/>
          <w:vertAlign w:val="superscript"/>
        </w:rPr>
        <w:t>2</w:t>
      </w:r>
      <w:r w:rsidR="00100A0A" w:rsidRPr="005F14B6">
        <w:rPr>
          <w:rFonts w:ascii="Book Antiqua" w:hAnsi="Book Antiqua"/>
          <w:color w:val="auto"/>
        </w:rPr>
        <w:t xml:space="preserve">) was associated with </w:t>
      </w:r>
      <w:r w:rsidR="00102917" w:rsidRPr="005F14B6">
        <w:rPr>
          <w:rFonts w:ascii="Book Antiqua" w:hAnsi="Book Antiqua"/>
          <w:color w:val="auto"/>
        </w:rPr>
        <w:t xml:space="preserve">a reduced </w:t>
      </w:r>
      <w:r w:rsidR="00100A0A" w:rsidRPr="005F14B6">
        <w:rPr>
          <w:rFonts w:ascii="Book Antiqua" w:hAnsi="Book Antiqua"/>
          <w:color w:val="auto"/>
        </w:rPr>
        <w:t>ability of TE to accurately determine fibrosis and steatosis</w:t>
      </w:r>
      <w:r w:rsidR="00102917" w:rsidRPr="005F14B6">
        <w:rPr>
          <w:rFonts w:ascii="Book Antiqua" w:hAnsi="Book Antiqua"/>
          <w:color w:val="auto"/>
        </w:rPr>
        <w:t>, this</w:t>
      </w:r>
      <w:r w:rsidR="00100A0A" w:rsidRPr="005F14B6">
        <w:rPr>
          <w:rFonts w:ascii="Book Antiqua" w:hAnsi="Book Antiqua"/>
          <w:color w:val="auto"/>
        </w:rPr>
        <w:t xml:space="preserve"> </w:t>
      </w:r>
      <w:r w:rsidR="0086202C" w:rsidRPr="005F14B6">
        <w:rPr>
          <w:rFonts w:ascii="Book Antiqua" w:hAnsi="Book Antiqua"/>
          <w:color w:val="auto"/>
        </w:rPr>
        <w:t xml:space="preserve">problem </w:t>
      </w:r>
      <w:r w:rsidR="00100A0A" w:rsidRPr="005F14B6">
        <w:rPr>
          <w:rFonts w:ascii="Book Antiqua" w:hAnsi="Book Antiqua"/>
          <w:color w:val="auto"/>
        </w:rPr>
        <w:t xml:space="preserve">has been </w:t>
      </w:r>
      <w:r w:rsidR="00102917" w:rsidRPr="005F14B6">
        <w:rPr>
          <w:rFonts w:ascii="Book Antiqua" w:hAnsi="Book Antiqua"/>
          <w:color w:val="auto"/>
        </w:rPr>
        <w:t xml:space="preserve">largely </w:t>
      </w:r>
      <w:r w:rsidR="00100A0A" w:rsidRPr="005F14B6">
        <w:rPr>
          <w:rFonts w:ascii="Book Antiqua" w:hAnsi="Book Antiqua"/>
          <w:color w:val="auto"/>
        </w:rPr>
        <w:t>addressed with the development of the obese-specific XL probe</w:t>
      </w:r>
      <w:r w:rsidR="00102917" w:rsidRPr="005F14B6">
        <w:rPr>
          <w:rFonts w:ascii="Book Antiqua" w:hAnsi="Book Antiqua"/>
          <w:color w:val="auto"/>
        </w:rPr>
        <w:t xml:space="preserve"> which we used in our study</w:t>
      </w:r>
      <w:r w:rsidR="00990620" w:rsidRPr="005F14B6">
        <w:rPr>
          <w:rFonts w:ascii="Book Antiqua" w:hAnsi="Book Antiqua"/>
          <w:color w:val="auto"/>
        </w:rPr>
        <w:t>, confirmed in multiple studies to obtain reliable liver stiffnes</w:t>
      </w:r>
      <w:r w:rsidR="002C00B8" w:rsidRPr="005F14B6">
        <w:rPr>
          <w:rFonts w:ascii="Book Antiqua" w:hAnsi="Book Antiqua"/>
          <w:color w:val="auto"/>
        </w:rPr>
        <w:t>s measurement in obese patients</w:t>
      </w:r>
      <w:r w:rsidR="0086202C" w:rsidRPr="005F14B6">
        <w:rPr>
          <w:rFonts w:ascii="Book Antiqua" w:hAnsi="Book Antiqua"/>
          <w:color w:val="auto"/>
        </w:rPr>
        <w:fldChar w:fldCharType="begin">
          <w:fldData xml:space="preserve">PEVuZE5vdGU+PENpdGU+PEF1dGhvcj5NaWtvbGFzZXZpYzwvQXV0aG9yPjxZZWFyPjIwMTY8L1ll
YXI+PFJlY051bT4zMDwvUmVjTnVtPjxEaXNwbGF5VGV4dD48c3R5bGUgZmFjZT0ic3VwZXJzY3Jp
cHQiPlszMy0zNV08L3N0eWxlPjwvRGlzcGxheVRleHQ+PHJlY29yZD48cmVjLW51bWJlcj4zMDwv
cmVjLW51bWJlcj48Zm9yZWlnbi1rZXlzPjxrZXkgYXBwPSJFTiIgZGItaWQ9ImF3c2Fhd3R0cDkw
cHRyZTU5c2dwZjJ2bXd6MnZ6cnRwemUwcyIgdGltZXN0YW1wPSIxNDk3Njg3MjU2Ij4zMDwva2V5
PjwvZm9yZWlnbi1rZXlzPjxyZWYtdHlwZSBuYW1lPSJKb3VybmFsIEFydGljbGUiPjE3PC9yZWYt
dHlwZT48Y29udHJpYnV0b3JzPjxhdXRob3JzPjxhdXRob3I+TWlrb2xhc2V2aWMsIEkuPC9hdXRo
b3I+PGF1dGhvcj5PcmxpYywgTC48L2F1dGhvcj48YXV0aG9yPkZyYW5qaWMsIE4uPC9hdXRob3I+
PGF1dGhvcj5IYXVzZXIsIEcuPC9hdXRob3I+PGF1dGhvcj5TdGltYWMsIEQuPC9hdXRob3I+PGF1
dGhvcj5NaWxpYywgUy48L2F1dGhvcj48L2F1dGhvcnM+PC9jb250cmlidXRvcnM+PGF1dGgtYWRk
cmVzcz5JdmFuYSBNaWtvbGFzZXZpYywgTmV2ZW4gRnJhbmppYywgR29yYW4gSGF1c2VyLCBEYXZv
ciBTdGltYWMsIFNhbmRyYSBNaWxpYywgRGVwYXJ0bWVudCBvZiBHYXN0cm9lbnRlcm9sb2d5LCBV
SEMgUmlqZWthLCA1MTAwMCBSaWpla2EsIENyb2F0aWEuPC9hdXRoLWFkZHJlc3M+PHRpdGxlcz48
dGl0bGU+VHJhbnNpZW50IGVsYXN0b2dyYXBoeSAoRmlicm9TY2FuKChSKSkpIHdpdGggY29udHJv
bGxlZCBhdHRlbnVhdGlvbiBwYXJhbWV0ZXIgaW4gdGhlIGFzc2Vzc21lbnQgb2YgbGl2ZXIgc3Rl
YXRvc2lzIGFuZCBmaWJyb3NpcyBpbiBwYXRpZW50cyB3aXRoIG5vbmFsY29ob2xpYyBmYXR0eSBs
aXZlciBkaXNlYXNlIC0gV2hlcmUgZG8gd2Ugc3RhbmQ/PC90aXRsZT48c2Vjb25kYXJ5LXRpdGxl
PldvcmxkIEogR2FzdHJvZW50ZXJvbDwvc2Vjb25kYXJ5LXRpdGxlPjwvdGl0bGVzPjxwZXJpb2Rp
Y2FsPjxmdWxsLXRpdGxlPldvcmxkIEogR2FzdHJvZW50ZXJvbDwvZnVsbC10aXRsZT48L3Blcmlv
ZGljYWw+PHBhZ2VzPjcyMzYtNTE8L3BhZ2VzPjx2b2x1bWU+MjI8L3ZvbHVtZT48bnVtYmVyPjMy
PC9udW1iZXI+PGtleXdvcmRzPjxrZXl3b3JkPkVsYXN0aWNpdHkgSW1hZ2luZyBUZWNobmlxdWVz
LyptZXRob2RzL3N0YXRpc3RpY3MgJmFtcDsgbnVtZXJpY2FsIGRhdGE8L2tleXdvcmQ+PGtleXdv
cmQ+SHVtYW5zPC9rZXl3b3JkPjxrZXl3b3JkPkxpdmVyL2RpYWdub3N0aWMgaW1hZ2luZzwva2V5
d29yZD48a2V5d29yZD5NZXRhYm9saWMgU3luZHJvbWUgWC9jb21wbGljYXRpb25zPC9rZXl3b3Jk
PjxrZXl3b3JkPk5vbi1hbGNvaG9saWMgRmF0dHkgTGl2ZXIgRGlzZWFzZS9jb21wbGljYXRpb25z
LypkaWFnbm9zdGljIGltYWdpbmcvZXRpb2xvZ3k8L2tleXdvcmQ+PGtleXdvcmQ+T2Jlc2l0eS9j
b21wbGljYXRpb25zPC9rZXl3b3JkPjxrZXl3b3JkPkNvbnRyb2xsZWQgYXR0ZW51YXRpb24gcGFy
YW1ldGVyPC9rZXl3b3JkPjxrZXl3b3JkPk5vbi1hbGNvaG9saWMgZmF0dHkgbGl2ZXIgZGlzZWFz
ZTwva2V5d29yZD48a2V5d29yZD5UcmFuc2llbnQgZWxhc3RvZ3JhcGh5PC9rZXl3b3JkPjwva2V5
d29yZHM+PGRhdGVzPjx5ZWFyPjIwMTY8L3llYXI+PHB1Yi1kYXRlcz48ZGF0ZT5BdWcgMjg8L2Rh
dGU+PC9wdWItZGF0ZXM+PC9kYXRlcz48aXNibj4yMjE5LTI4NDAgKEVsZWN0cm9uaWMpJiN4RDsx
MDA3LTkzMjcgKExpbmtpbmcpPC9pc2JuPjxhY2Nlc3Npb24tbnVtPjI3NjIxNTcxPC9hY2Nlc3Np
b24tbnVtPjx1cmxzPjxyZWxhdGVkLXVybHM+PHVybD5odHRwczovL3d3dy5uY2JpLm5sbS5uaWgu
Z292L3B1Ym1lZC8yNzYyMTU3MTwvdXJsPjwvcmVsYXRlZC11cmxzPjwvdXJscz48Y3VzdG9tMj5Q
TUM0OTk3NjQ5PC9jdXN0b20yPjxlbGVjdHJvbmljLXJlc291cmNlLW51bT4xMC4zNzQ4L3dqZy52
MjIuaTMyLjcyMzY8L2VsZWN0cm9uaWMtcmVzb3VyY2UtbnVtPjwvcmVjb3JkPjwvQ2l0ZT48Q2l0
ZT48QXV0aG9yPk15ZXJzPC9BdXRob3I+PFllYXI+MjAxMjwvWWVhcj48UmVjTnVtPjMyPC9SZWNO
dW0+PHJlY29yZD48cmVjLW51bWJlcj4zMjwvcmVjLW51bWJlcj48Zm9yZWlnbi1rZXlzPjxrZXkg
YXBwPSJFTiIgZGItaWQ9ImF3c2Fhd3R0cDkwcHRyZTU5c2dwZjJ2bXd6MnZ6cnRwemUwcyIgdGlt
ZXN0YW1wPSIxNDk3NjkzNjYwIj4zMjwva2V5PjwvZm9yZWlnbi1rZXlzPjxyZWYtdHlwZSBuYW1l
PSJKb3VybmFsIEFydGljbGUiPjE3PC9yZWYtdHlwZT48Y29udHJpYnV0b3JzPjxhdXRob3JzPjxh
dXRob3I+TXllcnMsIFIuIFAuPC9hdXRob3I+PGF1dGhvcj5Qb21pZXItTGF5cmFyZ3VlcywgRy48
L2F1dGhvcj48YXV0aG9yPktpcnNjaCwgUi48L2F1dGhvcj48YXV0aG9yPlBvbGxldHQsIEEuPC9h
dXRob3I+PGF1dGhvcj5EdWFydGUtUm9qbywgQS48L2F1dGhvcj48YXV0aG9yPldvbmcsIEQuPC9h
dXRob3I+PGF1dGhvcj5CZWF0b24sIE0uPC9hdXRob3I+PGF1dGhvcj5MZXZzdGlrLCBNLjwvYXV0
aG9yPjxhdXRob3I+Q3JvdHR5LCBQLjwvYXV0aG9yPjxhdXRob3I+RWxrYXNoYWIsIE0uPC9hdXRo
b3I+PC9hdXRob3JzPjwvY29udHJpYnV0b3JzPjxhdXRoLWFkZHJlc3M+TGl2ZXIgVW5pdCwgRGl2
aXNpb24gb2YgR2FzdHJvZW50ZXJvbG9neSwgRGVwYXJ0bWVudCBvZiBNZWRpY2luZSwgVW5pdmVy
c2l0eSBvZiBDYWxnYXJ5LCBDYWxnYXJ5LCBBbGJlcnRhLCBDYW5hZGEuIHJwbXllcnNAdWNhbGdh
cnkuY2E8L2F1dGgtYWRkcmVzcz48dGl0bGVzPjx0aXRsZT5GZWFzaWJpbGl0eSBhbmQgZGlhZ25v
c3RpYyBwZXJmb3JtYW5jZSBvZiB0aGUgRmlicm9TY2FuIFhMIHByb2JlIGZvciBsaXZlciBzdGlm
Zm5lc3MgbWVhc3VyZW1lbnQgaW4gb3ZlcndlaWdodCBhbmQgb2Jlc2UgcGF0aWVudHM8L3RpdGxl
PjxzZWNvbmRhcnktdGl0bGU+SGVwYXRvbG9neTwvc2Vjb25kYXJ5LXRpdGxlPjwvdGl0bGVzPjxw
ZXJpb2RpY2FsPjxmdWxsLXRpdGxlPkhlcGF0b2xvZ3k8L2Z1bGwtdGl0bGU+PC9wZXJpb2RpY2Fs
PjxwYWdlcz4xOTktMjA4PC9wYWdlcz48dm9sdW1lPjU1PC92b2x1bWU+PG51bWJlcj4xPC9udW1i
ZXI+PGtleXdvcmRzPjxrZXl3b3JkPkFkdWx0PC9rZXl3b3JkPjxrZXl3b3JkPkJpb3BzeTwva2V5
d29yZD48a2V5d29yZD5FbGFzdGljaXR5IEltYWdpbmcgVGVjaG5pcXVlcy9pbnN0cnVtZW50YXRp
b24vKm1ldGhvZHMvKnN0YW5kYXJkczwva2V5d29yZD48a2V5d29yZD5GYXR0eSBMaXZlci8qcGF0
aG9sb2d5PC9rZXl3b3JkPjxrZXl3b3JkPkZlYXNpYmlsaXR5IFN0dWRpZXM8L2tleXdvcmQ+PGtl
eXdvcmQ+RmVtYWxlPC9rZXl3b3JkPjxrZXl3b3JkPkh1bWFuczwva2V5d29yZD48a2V5d29yZD5M
aXZlci8qcGF0aG9sb2d5PC9rZXl3b3JkPjxrZXl3b3JkPk1hbGU8L2tleXdvcmQ+PGtleXdvcmQ+
TWlkZGxlIEFnZWQ8L2tleXdvcmQ+PGtleXdvcmQ+Tm9uLWFsY29ob2xpYyBGYXR0eSBMaXZlciBE
aXNlYXNlPC9rZXl3b3JkPjxrZXl3b3JkPk9iZXNpdHkvKnBhdGhvbG9neTwva2V5d29yZD48a2V5
d29yZD5PdmVyd2VpZ2h0L3BhdGhvbG9neTwva2V5d29yZD48a2V5d29yZD5Qcm9zcGVjdGl2ZSBT
dHVkaWVzPC9rZXl3b3JkPjxrZXl3b3JkPlJlZmVyZW5jZSBTdGFuZGFyZHM8L2tleXdvcmQ+PGtl
eXdvcmQ+UmVwcm9kdWNpYmlsaXR5IG9mIFJlc3VsdHM8L2tleXdvcmQ+PC9rZXl3b3Jkcz48ZGF0
ZXM+PHllYXI+MjAxMjwveWVhcj48cHViLWRhdGVzPjxkYXRlPkphbjwvZGF0ZT48L3B1Yi1kYXRl
cz48L2RhdGVzPjxpc2JuPjE1MjctMzM1MCAoRWxlY3Ryb25pYykmI3hEOzAyNzAtOTEzOSAoTGlu
a2luZyk8L2lzYm4+PGFjY2Vzc2lvbi1udW0+MjE4OTg0Nzk8L2FjY2Vzc2lvbi1udW0+PHVybHM+
PHJlbGF0ZWQtdXJscz48dXJsPmh0dHBzOi8vd3d3Lm5jYmkubmxtLm5paC5nb3YvcHVibWVkLzIx
ODk4NDc5PC91cmw+PC9yZWxhdGVkLXVybHM+PC91cmxzPjxlbGVjdHJvbmljLXJlc291cmNlLW51
bT4xMC4xMDAyL2hlcC4yNDYyNDwvZWxlY3Ryb25pYy1yZXNvdXJjZS1udW0+PC9yZWNvcmQ+PC9D
aXRlPjxDaXRlPjxBdXRob3I+U3BvcmVhPC9BdXRob3I+PFllYXI+MjAxNjwvWWVhcj48UmVjTnVt
PjMzPC9SZWNOdW0+PHJlY29yZD48cmVjLW51bWJlcj4zMzwvcmVjLW51bWJlcj48Zm9yZWlnbi1r
ZXlzPjxrZXkgYXBwPSJFTiIgZGItaWQ9ImF3c2Fhd3R0cDkwcHRyZTU5c2dwZjJ2bXd6MnZ6cnRw
emUwcyIgdGltZXN0YW1wPSIxNDk3NjkzODQ4Ij4zMzwva2V5PjwvZm9yZWlnbi1rZXlzPjxyZWYt
dHlwZSBuYW1lPSJKb3VybmFsIEFydGljbGUiPjE3PC9yZWYtdHlwZT48Y29udHJpYnV0b3JzPjxh
dXRob3JzPjxhdXRob3I+U3BvcmVhLCBJLjwvYXV0aG9yPjxhdXRob3I+U2lybGksIFIuPC9hdXRo
b3I+PGF1dGhvcj5NYXJlLCBSLjwvYXV0aG9yPjxhdXRob3I+UG9wZXNjdSwgQS48L2F1dGhvcj48
YXV0aG9yPkl2YXNjdSwgUy4gQy48L2F1dGhvcj48L2F1dGhvcnM+PC9jb250cmlidXRvcnM+PGF1
dGgtYWRkcmVzcz5EZXBhcnRtZW50IG9mIEdhc3Ryb2VudGVyb2xvZ3kgYW5kIEhlcGF0b2xvZ3ks
ICZxdW90O1ZpY3RvciBCYWJlcyZxdW90OyBVbml2ZXJzaXR5IG9mIE1lZGljaW5lIGFuZCBQaGFy
bWFjeSBUaW1pc29hcmEsIFJvbWFuaWEuJiN4RDtEZXBhcnRtZW50IG9mIEdhc3Ryb2VudGVyb2xv
Z3kgYW5kIEhlcGF0b2xvZ3ksICZxdW90O1ZpY3RvciBCYWJlcyZxdW90OyBVbml2ZXJzaXR5IG9m
IE1lZGljaW5lIGFuZCBQaGFybWFjeSBUaW1pc29hcmEsIFJvbWFuaWEuIHJveGFuYXNpcmxpQGdt
YWlsLmNvbS48L2F1dGgtYWRkcmVzcz48dGl0bGVzPjx0aXRsZT5GZWFzaWJpbGl0eSBvZiB0cmFu
c2llbnQgZWxhc3RvZ3JhcGh5IHdpdGggTSBhbmQgWEwgcHJvYmVzIGluIHJlYWwgbGlmZTwvdGl0
bGU+PHNlY29uZGFyeS10aXRsZT5NZWQgVWx0cmFzb248L3NlY29uZGFyeS10aXRsZT48L3RpdGxl
cz48cGVyaW9kaWNhbD48ZnVsbC10aXRsZT5NZWQgVWx0cmFzb248L2Z1bGwtdGl0bGU+PC9wZXJp
b2RpY2FsPjxwYWdlcz43LTEwPC9wYWdlcz48dm9sdW1lPjE4PC92b2x1bWU+PG51bWJlcj4xPC9u
dW1iZXI+PGtleXdvcmRzPjxrZXl3b3JkPkVsYXN0aWMgTW9kdWx1czwva2V5d29yZD48a2V5d29y
ZD5FbGFzdGljaXR5IEltYWdpbmcgVGVjaG5pcXVlcy8qaW5zdHJ1bWVudGF0aW9uLyp1dGlsaXph
dGlvbjwva2V5d29yZD48a2V5d29yZD5FbmQgU3RhZ2UgTGl2ZXIgRGlzZWFzZS8qZGlhZ25vc3Rp
YyBpbWFnaW5nLyplcGlkZW1pb2xvZ3kvcGh5c2lvcGF0aG9sb2d5PC9rZXl3b3JkPjxrZXl3b3Jk
PkVxdWlwbWVudCBEZXNpZ248L2tleXdvcmQ+PGtleXdvcmQ+RXF1aXBtZW50IEZhaWx1cmUgQW5h
bHlzaXM8L2tleXdvcmQ+PGtleXdvcmQ+RmVtYWxlPC9rZXl3b3JkPjxrZXl3b3JkPkh1bWFuczwv
a2V5d29yZD48a2V5d29yZD5NYWxlPC9rZXl3b3JkPjxrZXl3b3JkPk1pZGRsZSBBZ2VkPC9rZXl3
b3JkPjxrZXl3b3JkPk92ZXJ3ZWlnaHQvKmRpYWdub3N0aWMgaW1hZ2luZy8qZXBpZGVtaW9sb2d5
L3BoeXNpb3BhdGhvbG9neTwva2V5d29yZD48a2V5d29yZD5QcmV2YWxlbmNlPC9rZXl3b3JkPjxr
ZXl3b3JkPlJlcHJvZHVjaWJpbGl0eSBvZiBSZXN1bHRzPC9rZXl3b3JkPjxrZXl3b3JkPlJvbWFu
aWEvZXBpZGVtaW9sb2d5PC9rZXl3b3JkPjxrZXl3b3JkPlNlbnNpdGl2aXR5IGFuZCBTcGVjaWZp
Y2l0eTwva2V5d29yZD48L2tleXdvcmRzPjxkYXRlcz48eWVhcj4yMDE2PC95ZWFyPjxwdWItZGF0
ZXM+PGRhdGU+TWFyPC9kYXRlPjwvcHViLWRhdGVzPjwvZGF0ZXM+PGlzYm4+MjA2Ni04NjQzIChF
bGVjdHJvbmljKSYjeEQ7MTg0NC00MTcyIChMaW5raW5nKTwvaXNibj48YWNjZXNzaW9uLW51bT4y
Njk2MjU0NzwvYWNjZXNzaW9uLW51bT48dXJscz48cmVsYXRlZC11cmxzPjx1cmw+aHR0cHM6Ly93
d3cubmNiaS5ubG0ubmloLmdvdi9wdWJtZWQvMjY5NjI1NDc8L3VybD48L3JlbGF0ZWQtdXJscz48
L3VybHM+PGVsZWN0cm9uaWMtcmVzb3VyY2UtbnVtPjEwLjExMTUyL211LjIwMTMuMjA2Ni4xODEu
eHNpPC9lbGVjdHJvbmljLXJlc291cmNlLW51bT48L3JlY29yZD48L0NpdGU+PC9FbmROb3RlPn==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PEVuZE5vdGU+PENpdGU+PEF1dGhvcj5NaWtvbGFzZXZpYzwvQXV0aG9yPjxZZWFyPjIwMTY8L1ll
YXI+PFJlY051bT4zMDwvUmVjTnVtPjxEaXNwbGF5VGV4dD48c3R5bGUgZmFjZT0ic3VwZXJzY3Jp
cHQiPlszMy0zNV08L3N0eWxlPjwvRGlzcGxheVRleHQ+PHJlY29yZD48cmVjLW51bWJlcj4zMDwv
cmVjLW51bWJlcj48Zm9yZWlnbi1rZXlzPjxrZXkgYXBwPSJFTiIgZGItaWQ9ImF3c2Fhd3R0cDkw
cHRyZTU5c2dwZjJ2bXd6MnZ6cnRwemUwcyIgdGltZXN0YW1wPSIxNDk3Njg3MjU2Ij4zMDwva2V5
PjwvZm9yZWlnbi1rZXlzPjxyZWYtdHlwZSBuYW1lPSJKb3VybmFsIEFydGljbGUiPjE3PC9yZWYt
dHlwZT48Y29udHJpYnV0b3JzPjxhdXRob3JzPjxhdXRob3I+TWlrb2xhc2V2aWMsIEkuPC9hdXRo
b3I+PGF1dGhvcj5PcmxpYywgTC48L2F1dGhvcj48YXV0aG9yPkZyYW5qaWMsIE4uPC9hdXRob3I+
PGF1dGhvcj5IYXVzZXIsIEcuPC9hdXRob3I+PGF1dGhvcj5TdGltYWMsIEQuPC9hdXRob3I+PGF1
dGhvcj5NaWxpYywgUy48L2F1dGhvcj48L2F1dGhvcnM+PC9jb250cmlidXRvcnM+PGF1dGgtYWRk
cmVzcz5JdmFuYSBNaWtvbGFzZXZpYywgTmV2ZW4gRnJhbmppYywgR29yYW4gSGF1c2VyLCBEYXZv
ciBTdGltYWMsIFNhbmRyYSBNaWxpYywgRGVwYXJ0bWVudCBvZiBHYXN0cm9lbnRlcm9sb2d5LCBV
SEMgUmlqZWthLCA1MTAwMCBSaWpla2EsIENyb2F0aWEuPC9hdXRoLWFkZHJlc3M+PHRpdGxlcz48
dGl0bGU+VHJhbnNpZW50IGVsYXN0b2dyYXBoeSAoRmlicm9TY2FuKChSKSkpIHdpdGggY29udHJv
bGxlZCBhdHRlbnVhdGlvbiBwYXJhbWV0ZXIgaW4gdGhlIGFzc2Vzc21lbnQgb2YgbGl2ZXIgc3Rl
YXRvc2lzIGFuZCBmaWJyb3NpcyBpbiBwYXRpZW50cyB3aXRoIG5vbmFsY29ob2xpYyBmYXR0eSBs
aXZlciBkaXNlYXNlIC0gV2hlcmUgZG8gd2Ugc3RhbmQ/PC90aXRsZT48c2Vjb25kYXJ5LXRpdGxl
PldvcmxkIEogR2FzdHJvZW50ZXJvbDwvc2Vjb25kYXJ5LXRpdGxlPjwvdGl0bGVzPjxwZXJpb2Rp
Y2FsPjxmdWxsLXRpdGxlPldvcmxkIEogR2FzdHJvZW50ZXJvbDwvZnVsbC10aXRsZT48L3Blcmlv
ZGljYWw+PHBhZ2VzPjcyMzYtNTE8L3BhZ2VzPjx2b2x1bWU+MjI8L3ZvbHVtZT48bnVtYmVyPjMy
PC9udW1iZXI+PGtleXdvcmRzPjxrZXl3b3JkPkVsYXN0aWNpdHkgSW1hZ2luZyBUZWNobmlxdWVz
LyptZXRob2RzL3N0YXRpc3RpY3MgJmFtcDsgbnVtZXJpY2FsIGRhdGE8L2tleXdvcmQ+PGtleXdv
cmQ+SHVtYW5zPC9rZXl3b3JkPjxrZXl3b3JkPkxpdmVyL2RpYWdub3N0aWMgaW1hZ2luZzwva2V5
d29yZD48a2V5d29yZD5NZXRhYm9saWMgU3luZHJvbWUgWC9jb21wbGljYXRpb25zPC9rZXl3b3Jk
PjxrZXl3b3JkPk5vbi1hbGNvaG9saWMgRmF0dHkgTGl2ZXIgRGlzZWFzZS9jb21wbGljYXRpb25z
LypkaWFnbm9zdGljIGltYWdpbmcvZXRpb2xvZ3k8L2tleXdvcmQ+PGtleXdvcmQ+T2Jlc2l0eS9j
b21wbGljYXRpb25zPC9rZXl3b3JkPjxrZXl3b3JkPkNvbnRyb2xsZWQgYXR0ZW51YXRpb24gcGFy
YW1ldGVyPC9rZXl3b3JkPjxrZXl3b3JkPk5vbi1hbGNvaG9saWMgZmF0dHkgbGl2ZXIgZGlzZWFz
ZTwva2V5d29yZD48a2V5d29yZD5UcmFuc2llbnQgZWxhc3RvZ3JhcGh5PC9rZXl3b3JkPjwva2V5
d29yZHM+PGRhdGVzPjx5ZWFyPjIwMTY8L3llYXI+PHB1Yi1kYXRlcz48ZGF0ZT5BdWcgMjg8L2Rh
dGU+PC9wdWItZGF0ZXM+PC9kYXRlcz48aXNibj4yMjE5LTI4NDAgKEVsZWN0cm9uaWMpJiN4RDsx
MDA3LTkzMjcgKExpbmtpbmcpPC9pc2JuPjxhY2Nlc3Npb24tbnVtPjI3NjIxNTcxPC9hY2Nlc3Np
b24tbnVtPjx1cmxzPjxyZWxhdGVkLXVybHM+PHVybD5odHRwczovL3d3dy5uY2JpLm5sbS5uaWgu
Z292L3B1Ym1lZC8yNzYyMTU3MTwvdXJsPjwvcmVsYXRlZC11cmxzPjwvdXJscz48Y3VzdG9tMj5Q
TUM0OTk3NjQ5PC9jdXN0b20yPjxlbGVjdHJvbmljLXJlc291cmNlLW51bT4xMC4zNzQ4L3dqZy52
MjIuaTMyLjcyMzY8L2VsZWN0cm9uaWMtcmVzb3VyY2UtbnVtPjwvcmVjb3JkPjwvQ2l0ZT48Q2l0
ZT48QXV0aG9yPk15ZXJzPC9BdXRob3I+PFllYXI+MjAxMjwvWWVhcj48UmVjTnVtPjMyPC9SZWNO
dW0+PHJlY29yZD48cmVjLW51bWJlcj4zMjwvcmVjLW51bWJlcj48Zm9yZWlnbi1rZXlzPjxrZXkg
YXBwPSJFTiIgZGItaWQ9ImF3c2Fhd3R0cDkwcHRyZTU5c2dwZjJ2bXd6MnZ6cnRwemUwcyIgdGlt
ZXN0YW1wPSIxNDk3NjkzNjYwIj4zMjwva2V5PjwvZm9yZWlnbi1rZXlzPjxyZWYtdHlwZSBuYW1l
PSJKb3VybmFsIEFydGljbGUiPjE3PC9yZWYtdHlwZT48Y29udHJpYnV0b3JzPjxhdXRob3JzPjxh
dXRob3I+TXllcnMsIFIuIFAuPC9hdXRob3I+PGF1dGhvcj5Qb21pZXItTGF5cmFyZ3VlcywgRy48
L2F1dGhvcj48YXV0aG9yPktpcnNjaCwgUi48L2F1dGhvcj48YXV0aG9yPlBvbGxldHQsIEEuPC9h
dXRob3I+PGF1dGhvcj5EdWFydGUtUm9qbywgQS48L2F1dGhvcj48YXV0aG9yPldvbmcsIEQuPC9h
dXRob3I+PGF1dGhvcj5CZWF0b24sIE0uPC9hdXRob3I+PGF1dGhvcj5MZXZzdGlrLCBNLjwvYXV0
aG9yPjxhdXRob3I+Q3JvdHR5LCBQLjwvYXV0aG9yPjxhdXRob3I+RWxrYXNoYWIsIE0uPC9hdXRo
b3I+PC9hdXRob3JzPjwvY29udHJpYnV0b3JzPjxhdXRoLWFkZHJlc3M+TGl2ZXIgVW5pdCwgRGl2
aXNpb24gb2YgR2FzdHJvZW50ZXJvbG9neSwgRGVwYXJ0bWVudCBvZiBNZWRpY2luZSwgVW5pdmVy
c2l0eSBvZiBDYWxnYXJ5LCBDYWxnYXJ5LCBBbGJlcnRhLCBDYW5hZGEuIHJwbXllcnNAdWNhbGdh
cnkuY2E8L2F1dGgtYWRkcmVzcz48dGl0bGVzPjx0aXRsZT5GZWFzaWJpbGl0eSBhbmQgZGlhZ25v
c3RpYyBwZXJmb3JtYW5jZSBvZiB0aGUgRmlicm9TY2FuIFhMIHByb2JlIGZvciBsaXZlciBzdGlm
Zm5lc3MgbWVhc3VyZW1lbnQgaW4gb3ZlcndlaWdodCBhbmQgb2Jlc2UgcGF0aWVudHM8L3RpdGxl
PjxzZWNvbmRhcnktdGl0bGU+SGVwYXRvbG9neTwvc2Vjb25kYXJ5LXRpdGxlPjwvdGl0bGVzPjxw
ZXJpb2RpY2FsPjxmdWxsLXRpdGxlPkhlcGF0b2xvZ3k8L2Z1bGwtdGl0bGU+PC9wZXJpb2RpY2Fs
PjxwYWdlcz4xOTktMjA4PC9wYWdlcz48dm9sdW1lPjU1PC92b2x1bWU+PG51bWJlcj4xPC9udW1i
ZXI+PGtleXdvcmRzPjxrZXl3b3JkPkFkdWx0PC9rZXl3b3JkPjxrZXl3b3JkPkJpb3BzeTwva2V5
d29yZD48a2V5d29yZD5FbGFzdGljaXR5IEltYWdpbmcgVGVjaG5pcXVlcy9pbnN0cnVtZW50YXRp
b24vKm1ldGhvZHMvKnN0YW5kYXJkczwva2V5d29yZD48a2V5d29yZD5GYXR0eSBMaXZlci8qcGF0
aG9sb2d5PC9rZXl3b3JkPjxrZXl3b3JkPkZlYXNpYmlsaXR5IFN0dWRpZXM8L2tleXdvcmQ+PGtl
eXdvcmQ+RmVtYWxlPC9rZXl3b3JkPjxrZXl3b3JkPkh1bWFuczwva2V5d29yZD48a2V5d29yZD5M
aXZlci8qcGF0aG9sb2d5PC9rZXl3b3JkPjxrZXl3b3JkPk1hbGU8L2tleXdvcmQ+PGtleXdvcmQ+
TWlkZGxlIEFnZWQ8L2tleXdvcmQ+PGtleXdvcmQ+Tm9uLWFsY29ob2xpYyBGYXR0eSBMaXZlciBE
aXNlYXNlPC9rZXl3b3JkPjxrZXl3b3JkPk9iZXNpdHkvKnBhdGhvbG9neTwva2V5d29yZD48a2V5
d29yZD5PdmVyd2VpZ2h0L3BhdGhvbG9neTwva2V5d29yZD48a2V5d29yZD5Qcm9zcGVjdGl2ZSBT
dHVkaWVzPC9rZXl3b3JkPjxrZXl3b3JkPlJlZmVyZW5jZSBTdGFuZGFyZHM8L2tleXdvcmQ+PGtl
eXdvcmQ+UmVwcm9kdWNpYmlsaXR5IG9mIFJlc3VsdHM8L2tleXdvcmQ+PC9rZXl3b3Jkcz48ZGF0
ZXM+PHllYXI+MjAxMjwveWVhcj48cHViLWRhdGVzPjxkYXRlPkphbjwvZGF0ZT48L3B1Yi1kYXRl
cz48L2RhdGVzPjxpc2JuPjE1MjctMzM1MCAoRWxlY3Ryb25pYykmI3hEOzAyNzAtOTEzOSAoTGlu
a2luZyk8L2lzYm4+PGFjY2Vzc2lvbi1udW0+MjE4OTg0Nzk8L2FjY2Vzc2lvbi1udW0+PHVybHM+
PHJlbGF0ZWQtdXJscz48dXJsPmh0dHBzOi8vd3d3Lm5jYmkubmxtLm5paC5nb3YvcHVibWVkLzIx
ODk4NDc5PC91cmw+PC9yZWxhdGVkLXVybHM+PC91cmxzPjxlbGVjdHJvbmljLXJlc291cmNlLW51
bT4xMC4xMDAyL2hlcC4yNDYyNDwvZWxlY3Ryb25pYy1yZXNvdXJjZS1udW0+PC9yZWNvcmQ+PC9D
aXRlPjxDaXRlPjxBdXRob3I+U3BvcmVhPC9BdXRob3I+PFllYXI+MjAxNjwvWWVhcj48UmVjTnVt
PjMzPC9SZWNOdW0+PHJlY29yZD48cmVjLW51bWJlcj4zMzwvcmVjLW51bWJlcj48Zm9yZWlnbi1r
ZXlzPjxrZXkgYXBwPSJFTiIgZGItaWQ9ImF3c2Fhd3R0cDkwcHRyZTU5c2dwZjJ2bXd6MnZ6cnRw
emUwcyIgdGltZXN0YW1wPSIxNDk3NjkzODQ4Ij4zMzwva2V5PjwvZm9yZWlnbi1rZXlzPjxyZWYt
dHlwZSBuYW1lPSJKb3VybmFsIEFydGljbGUiPjE3PC9yZWYtdHlwZT48Y29udHJpYnV0b3JzPjxh
dXRob3JzPjxhdXRob3I+U3BvcmVhLCBJLjwvYXV0aG9yPjxhdXRob3I+U2lybGksIFIuPC9hdXRo
b3I+PGF1dGhvcj5NYXJlLCBSLjwvYXV0aG9yPjxhdXRob3I+UG9wZXNjdSwgQS48L2F1dGhvcj48
YXV0aG9yPkl2YXNjdSwgUy4gQy48L2F1dGhvcj48L2F1dGhvcnM+PC9jb250cmlidXRvcnM+PGF1
dGgtYWRkcmVzcz5EZXBhcnRtZW50IG9mIEdhc3Ryb2VudGVyb2xvZ3kgYW5kIEhlcGF0b2xvZ3ks
ICZxdW90O1ZpY3RvciBCYWJlcyZxdW90OyBVbml2ZXJzaXR5IG9mIE1lZGljaW5lIGFuZCBQaGFy
bWFjeSBUaW1pc29hcmEsIFJvbWFuaWEuJiN4RDtEZXBhcnRtZW50IG9mIEdhc3Ryb2VudGVyb2xv
Z3kgYW5kIEhlcGF0b2xvZ3ksICZxdW90O1ZpY3RvciBCYWJlcyZxdW90OyBVbml2ZXJzaXR5IG9m
IE1lZGljaW5lIGFuZCBQaGFybWFjeSBUaW1pc29hcmEsIFJvbWFuaWEuIHJveGFuYXNpcmxpQGdt
YWlsLmNvbS48L2F1dGgtYWRkcmVzcz48dGl0bGVzPjx0aXRsZT5GZWFzaWJpbGl0eSBvZiB0cmFu
c2llbnQgZWxhc3RvZ3JhcGh5IHdpdGggTSBhbmQgWEwgcHJvYmVzIGluIHJlYWwgbGlmZTwvdGl0
bGU+PHNlY29uZGFyeS10aXRsZT5NZWQgVWx0cmFzb248L3NlY29uZGFyeS10aXRsZT48L3RpdGxl
cz48cGVyaW9kaWNhbD48ZnVsbC10aXRsZT5NZWQgVWx0cmFzb248L2Z1bGwtdGl0bGU+PC9wZXJp
b2RpY2FsPjxwYWdlcz43LTEwPC9wYWdlcz48dm9sdW1lPjE4PC92b2x1bWU+PG51bWJlcj4xPC9u
dW1iZXI+PGtleXdvcmRzPjxrZXl3b3JkPkVsYXN0aWMgTW9kdWx1czwva2V5d29yZD48a2V5d29y
ZD5FbGFzdGljaXR5IEltYWdpbmcgVGVjaG5pcXVlcy8qaW5zdHJ1bWVudGF0aW9uLyp1dGlsaXph
dGlvbjwva2V5d29yZD48a2V5d29yZD5FbmQgU3RhZ2UgTGl2ZXIgRGlzZWFzZS8qZGlhZ25vc3Rp
YyBpbWFnaW5nLyplcGlkZW1pb2xvZ3kvcGh5c2lvcGF0aG9sb2d5PC9rZXl3b3JkPjxrZXl3b3Jk
PkVxdWlwbWVudCBEZXNpZ248L2tleXdvcmQ+PGtleXdvcmQ+RXF1aXBtZW50IEZhaWx1cmUgQW5h
bHlzaXM8L2tleXdvcmQ+PGtleXdvcmQ+RmVtYWxlPC9rZXl3b3JkPjxrZXl3b3JkPkh1bWFuczwv
a2V5d29yZD48a2V5d29yZD5NYWxlPC9rZXl3b3JkPjxrZXl3b3JkPk1pZGRsZSBBZ2VkPC9rZXl3
b3JkPjxrZXl3b3JkPk92ZXJ3ZWlnaHQvKmRpYWdub3N0aWMgaW1hZ2luZy8qZXBpZGVtaW9sb2d5
L3BoeXNpb3BhdGhvbG9neTwva2V5d29yZD48a2V5d29yZD5QcmV2YWxlbmNlPC9rZXl3b3JkPjxr
ZXl3b3JkPlJlcHJvZHVjaWJpbGl0eSBvZiBSZXN1bHRzPC9rZXl3b3JkPjxrZXl3b3JkPlJvbWFu
aWEvZXBpZGVtaW9sb2d5PC9rZXl3b3JkPjxrZXl3b3JkPlNlbnNpdGl2aXR5IGFuZCBTcGVjaWZp
Y2l0eTwva2V5d29yZD48L2tleXdvcmRzPjxkYXRlcz48eWVhcj4yMDE2PC95ZWFyPjxwdWItZGF0
ZXM+PGRhdGU+TWFyPC9kYXRlPjwvcHViLWRhdGVzPjwvZGF0ZXM+PGlzYm4+MjA2Ni04NjQzIChF
bGVjdHJvbmljKSYjeEQ7MTg0NC00MTcyIChMaW5raW5nKTwvaXNibj48YWNjZXNzaW9uLW51bT4y
Njk2MjU0NzwvYWNjZXNzaW9uLW51bT48dXJscz48cmVsYXRlZC11cmxzPjx1cmw+aHR0cHM6Ly93
d3cubmNiaS5ubG0ubmloLmdvdi9wdWJtZWQvMjY5NjI1NDc8L3VybD48L3JlbGF0ZWQtdXJscz48
L3VybHM+PGVsZWN0cm9uaWMtcmVzb3VyY2UtbnVtPjEwLjExMTUyL211LjIwMTMuMjA2Ni4xODEu
eHNpPC9lbGVjdHJvbmljLXJlc291cmNlLW51bT48L3JlY29yZD48L0NpdGU+PC9FbmROb3RlPn==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86202C" w:rsidRPr="005F14B6">
        <w:rPr>
          <w:rFonts w:ascii="Book Antiqua" w:hAnsi="Book Antiqua"/>
          <w:color w:val="auto"/>
        </w:rPr>
      </w:r>
      <w:r w:rsidR="0086202C" w:rsidRPr="005F14B6">
        <w:rPr>
          <w:rFonts w:ascii="Book Antiqua" w:hAnsi="Book Antiqua"/>
          <w:color w:val="auto"/>
        </w:rPr>
        <w:fldChar w:fldCharType="separate"/>
      </w:r>
      <w:r w:rsidR="002D74BF" w:rsidRPr="005F14B6">
        <w:rPr>
          <w:rFonts w:ascii="Book Antiqua" w:hAnsi="Book Antiqua"/>
          <w:noProof/>
          <w:color w:val="auto"/>
          <w:vertAlign w:val="superscript"/>
        </w:rPr>
        <w:t>[33-35]</w:t>
      </w:r>
      <w:r w:rsidR="0086202C" w:rsidRPr="005F14B6">
        <w:rPr>
          <w:rFonts w:ascii="Book Antiqua" w:hAnsi="Book Antiqua"/>
          <w:color w:val="auto"/>
        </w:rPr>
        <w:fldChar w:fldCharType="end"/>
      </w:r>
      <w:r w:rsidR="00100A0A" w:rsidRPr="005F14B6">
        <w:rPr>
          <w:rFonts w:ascii="Book Antiqua" w:hAnsi="Book Antiqua"/>
          <w:color w:val="auto"/>
        </w:rPr>
        <w:t>.</w:t>
      </w:r>
      <w:r w:rsidR="00990620" w:rsidRPr="005F14B6">
        <w:rPr>
          <w:rFonts w:ascii="Book Antiqua" w:hAnsi="Book Antiqua"/>
          <w:color w:val="auto"/>
        </w:rPr>
        <w:t xml:space="preserve"> </w:t>
      </w:r>
      <w:r w:rsidR="0038517F" w:rsidRPr="005F14B6">
        <w:rPr>
          <w:rFonts w:ascii="Book Antiqua" w:hAnsi="Book Antiqua"/>
          <w:color w:val="auto"/>
        </w:rPr>
        <w:t xml:space="preserve">Another strength of our study is our inclusion of a detailed metabolic profile and alcohol questionnaire, with other causes carefully ruled out. </w:t>
      </w:r>
      <w:r w:rsidR="00990620" w:rsidRPr="005F14B6">
        <w:rPr>
          <w:rFonts w:ascii="Book Antiqua" w:hAnsi="Book Antiqua"/>
          <w:color w:val="auto"/>
        </w:rPr>
        <w:t>It has been suggested that post-SVR some patients might feel free to indulge in alcohol consumption, with a resulting increase in liver stiffness measurement</w:t>
      </w:r>
      <w:r w:rsidR="008C63BD" w:rsidRPr="005F14B6">
        <w:rPr>
          <w:rFonts w:ascii="Book Antiqua" w:hAnsi="Book Antiqua"/>
          <w:color w:val="auto"/>
        </w:rPr>
        <w:t>s</w:t>
      </w:r>
      <w:r w:rsidR="00990620" w:rsidRPr="005F14B6">
        <w:rPr>
          <w:rFonts w:ascii="Book Antiqua" w:hAnsi="Book Antiqua"/>
          <w:color w:val="auto"/>
        </w:rPr>
        <w:t>. Importantly, we ruled out increased alcohol intake through both medical records and use of the AUDIT-C at the time of the TE CAP assessment post-SVR.</w:t>
      </w:r>
      <w:r w:rsidR="006B0677" w:rsidRPr="005F14B6">
        <w:rPr>
          <w:rFonts w:ascii="Book Antiqua" w:hAnsi="Book Antiqua"/>
          <w:color w:val="auto"/>
        </w:rPr>
        <w:t xml:space="preserve"> </w:t>
      </w:r>
    </w:p>
    <w:p w14:paraId="7D3AA895" w14:textId="6FD461F5" w:rsidR="006B0677" w:rsidRPr="005F14B6" w:rsidRDefault="00A73507" w:rsidP="005F14B6">
      <w:pPr>
        <w:pStyle w:val="NormalWeb"/>
        <w:adjustRightInd w:val="0"/>
        <w:snapToGrid w:val="0"/>
        <w:spacing w:before="0" w:beforeAutospacing="0" w:after="0" w:afterAutospacing="0" w:line="360" w:lineRule="auto"/>
        <w:ind w:firstLineChars="100" w:firstLine="240"/>
        <w:jc w:val="both"/>
        <w:rPr>
          <w:rFonts w:ascii="Book Antiqua" w:hAnsi="Book Antiqua"/>
          <w:color w:val="auto"/>
        </w:rPr>
      </w:pPr>
      <w:r w:rsidRPr="005F14B6">
        <w:rPr>
          <w:rFonts w:ascii="Book Antiqua" w:hAnsi="Book Antiqua"/>
          <w:color w:val="auto"/>
        </w:rPr>
        <w:lastRenderedPageBreak/>
        <w:t>Although our exclusion of HCV GNT3 patients means that our findings cannot be applied to the approximately 30.1% of HCV patien</w:t>
      </w:r>
      <w:r w:rsidR="002C00B8" w:rsidRPr="005F14B6">
        <w:rPr>
          <w:rFonts w:ascii="Book Antiqua" w:hAnsi="Book Antiqua"/>
          <w:color w:val="auto"/>
        </w:rPr>
        <w:t>ts with this genotype</w:t>
      </w:r>
      <w:r w:rsidRPr="005F14B6">
        <w:rPr>
          <w:rFonts w:ascii="Book Antiqua" w:hAnsi="Book Antiqua"/>
          <w:color w:val="auto"/>
        </w:rPr>
        <w:fldChar w:fldCharType="begin"/>
      </w:r>
      <w:r w:rsidR="002D74BF" w:rsidRPr="005F14B6">
        <w:rPr>
          <w:rFonts w:ascii="Book Antiqua" w:hAnsi="Book Antiqua"/>
          <w:color w:val="auto"/>
        </w:rPr>
        <w:instrText xml:space="preserve"> ADDIN EN.CITE &lt;EndNote&gt;&lt;Cite&gt;&lt;Author&gt;Messina&lt;/Author&gt;&lt;Year&gt;2015&lt;/Year&gt;&lt;RecNum&gt;49&lt;/RecNum&gt;&lt;DisplayText&gt;&lt;style face="superscript"&gt;[36]&lt;/style&gt;&lt;/DisplayText&gt;&lt;record&gt;&lt;rec-number&gt;49&lt;/rec-number&gt;&lt;foreign-keys&gt;&lt;key app="EN" db-id="awsaawttp90ptre59sgpf2vmwz2vzrtpze0s" timestamp="1497945779"&gt;49&lt;/key&gt;&lt;/foreign-keys&gt;&lt;ref-type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E.&lt;/author&gt;&lt;/authors&gt;&lt;/contributors&gt;&lt;auth-address&gt;Spatial Epidemiology and Ecology Group, Department of Zoology, University of Oxford, Oxford, UK.&lt;/auth-address&gt;&lt;titles&gt;&lt;title&gt;Global distribution and prevalence of hepatitis C virus genotypes&lt;/title&gt;&lt;secondary-title&gt;Hepatology&lt;/secondary-title&gt;&lt;/titles&gt;&lt;periodical&gt;&lt;full-title&gt;Hepatology&lt;/full-title&gt;&lt;/periodical&gt;&lt;pages&gt;77-87&lt;/pages&gt;&lt;volume&gt;61&lt;/volume&gt;&lt;number&gt;1&lt;/number&gt;&lt;keywords&gt;&lt;keyword&gt;Genotype&lt;/keyword&gt;&lt;keyword&gt;Hepacivirus/*genetics&lt;/keyword&gt;&lt;keyword&gt;Hepatitis C/epidemiology/*virology&lt;/keyword&gt;&lt;keyword&gt;Humans&lt;/keyword&gt;&lt;keyword&gt;Internationality&lt;/keyword&gt;&lt;keyword&gt;Prevalence&lt;/keyword&gt;&lt;/keywords&gt;&lt;dates&gt;&lt;year&gt;2015&lt;/year&gt;&lt;pub-dates&gt;&lt;date&gt;Jan&lt;/date&gt;&lt;/pub-dates&gt;&lt;/dates&gt;&lt;isbn&gt;1527-3350 (Electronic)&amp;#xD;0270-9139 (Linking)&lt;/isbn&gt;&lt;accession-num&gt;25069599&lt;/accession-num&gt;&lt;urls&gt;&lt;related-urls&gt;&lt;url&gt;https://www.ncbi.nlm.nih.gov/pubmed/25069599&lt;/url&gt;&lt;/related-urls&gt;&lt;/urls&gt;&lt;custom2&gt;PMC4303918&lt;/custom2&gt;&lt;electronic-resource-num&gt;10.1002/hep.27259&lt;/electronic-resource-num&gt;&lt;/record&gt;&lt;/Cite&gt;&lt;/EndNote&gt;</w:instrText>
      </w:r>
      <w:r w:rsidRPr="005F14B6">
        <w:rPr>
          <w:rFonts w:ascii="Book Antiqua" w:hAnsi="Book Antiqua"/>
          <w:color w:val="auto"/>
        </w:rPr>
        <w:fldChar w:fldCharType="separate"/>
      </w:r>
      <w:r w:rsidR="002D74BF" w:rsidRPr="005F14B6">
        <w:rPr>
          <w:rFonts w:ascii="Book Antiqua" w:hAnsi="Book Antiqua"/>
          <w:noProof/>
          <w:color w:val="auto"/>
          <w:vertAlign w:val="superscript"/>
        </w:rPr>
        <w:t>[36]</w:t>
      </w:r>
      <w:r w:rsidRPr="005F14B6">
        <w:rPr>
          <w:rFonts w:ascii="Book Antiqua" w:hAnsi="Book Antiqua"/>
          <w:color w:val="auto"/>
        </w:rPr>
        <w:fldChar w:fldCharType="end"/>
      </w:r>
      <w:r w:rsidRPr="005F14B6">
        <w:rPr>
          <w:rFonts w:ascii="Book Antiqua" w:hAnsi="Book Antiqua"/>
          <w:color w:val="auto"/>
        </w:rPr>
        <w:t xml:space="preserve">, the exclusion </w:t>
      </w:r>
      <w:r w:rsidR="006B0677" w:rsidRPr="005F14B6">
        <w:rPr>
          <w:rFonts w:ascii="Book Antiqua" w:hAnsi="Book Antiqua"/>
          <w:color w:val="auto"/>
        </w:rPr>
        <w:t xml:space="preserve">is a strength of </w:t>
      </w:r>
      <w:r w:rsidRPr="005F14B6">
        <w:rPr>
          <w:rFonts w:ascii="Book Antiqua" w:hAnsi="Book Antiqua"/>
          <w:color w:val="auto"/>
        </w:rPr>
        <w:t>the</w:t>
      </w:r>
      <w:r w:rsidR="006B0677" w:rsidRPr="005F14B6">
        <w:rPr>
          <w:rFonts w:ascii="Book Antiqua" w:hAnsi="Book Antiqua"/>
          <w:color w:val="auto"/>
        </w:rPr>
        <w:t xml:space="preserve"> study </w:t>
      </w:r>
      <w:r w:rsidRPr="005F14B6">
        <w:rPr>
          <w:rFonts w:ascii="Book Antiqua" w:hAnsi="Book Antiqua"/>
          <w:color w:val="auto"/>
        </w:rPr>
        <w:t>in other ways</w:t>
      </w:r>
      <w:r w:rsidR="006B0677" w:rsidRPr="005F14B6">
        <w:rPr>
          <w:rFonts w:ascii="Book Antiqua" w:hAnsi="Book Antiqua"/>
          <w:color w:val="auto"/>
        </w:rPr>
        <w:t xml:space="preserve">. </w:t>
      </w:r>
      <w:r w:rsidR="005704F8" w:rsidRPr="005F14B6">
        <w:rPr>
          <w:rFonts w:ascii="Book Antiqua" w:hAnsi="Book Antiqua"/>
          <w:color w:val="auto"/>
        </w:rPr>
        <w:t>Steatosis has been shown to correlate with intrahepatic viral replication in GNT3, with resolution of steatosis seen after effective antiviral treatment, suggesting a direct steatogenic effect of GNT3 virus</w:t>
      </w:r>
      <w:r w:rsidR="006669DF" w:rsidRPr="005F14B6">
        <w:rPr>
          <w:rFonts w:ascii="Book Antiqua" w:hAnsi="Book Antiqua"/>
          <w:color w:val="auto"/>
        </w:rPr>
        <w:fldChar w:fldCharType="begin"/>
      </w:r>
      <w:r w:rsidR="009B1DA7" w:rsidRPr="005F14B6">
        <w:rPr>
          <w:rFonts w:ascii="Book Antiqua" w:hAnsi="Book Antiqua"/>
          <w:color w:val="auto"/>
        </w:rPr>
        <w:instrText xml:space="preserve"> ADDIN EN.CITE &lt;EndNote&gt;&lt;Cite&gt;&lt;Author&gt;Lonardo&lt;/Author&gt;&lt;Year&gt;2004&lt;/Year&gt;&lt;RecNum&gt;3&lt;/RecNum&gt;&lt;DisplayText&gt;&lt;style face="superscript"&gt;[8]&lt;/style&gt;&lt;/DisplayText&gt;&lt;record&gt;&lt;rec-number&gt;3&lt;/rec-number&gt;&lt;foreign-keys&gt;&lt;key app="EN" db-id="awsaawttp90ptre59sgpf2vmwz2vzrtpze0s" timestamp="1493459283"&gt;3&lt;/key&gt;&lt;/foreign-keys&gt;&lt;ref-type name="Journal Article"&gt;17&lt;/ref-type&gt;&lt;contributors&gt;&lt;authors&gt;&lt;author&gt;Lonardo, A.&lt;/author&gt;&lt;author&gt;Adinolfi, L. E.&lt;/author&gt;&lt;author&gt;Loria, P.&lt;/author&gt;&lt;author&gt;Carulli, N.&lt;/author&gt;&lt;author&gt;Ruggiero, G.&lt;/author&gt;&lt;author&gt;Day, C. P.&lt;/author&gt;&lt;/authors&gt;&lt;/contributors&gt;&lt;auth-address&gt;Division of Internal Medicine and Gastroenterology, Modena City Hospital, Italy. a.lonardo@libero.it&lt;/auth-address&gt;&lt;titles&gt;&lt;title&gt;Steatosis and hepatitis C virus: mechanisms and significance for hepatic and extrahepatic disease&lt;/title&gt;&lt;secondary-title&gt;Gastroenterology&lt;/secondary-title&gt;&lt;/titles&gt;&lt;periodical&gt;&lt;full-title&gt;Gastroenterology&lt;/full-title&gt;&lt;/periodical&gt;&lt;pages&gt;586-97&lt;/pages&gt;&lt;volume&gt;126&lt;/volume&gt;&lt;number&gt;2&lt;/number&gt;&lt;keywords&gt;&lt;keyword&gt;Arteriosclerosis/complications&lt;/keyword&gt;&lt;keyword&gt;Diabetes Mellitus, Type 2/complications&lt;/keyword&gt;&lt;keyword&gt;Disease Progression&lt;/keyword&gt;&lt;keyword&gt;Fatty Liver/epidemiology/therapy/*virology&lt;/keyword&gt;&lt;keyword&gt;Hepatitis C/*complications&lt;/keyword&gt;&lt;keyword&gt;Hepatitis C, Chronic/physiopathology&lt;/keyword&gt;&lt;keyword&gt;Humans&lt;/keyword&gt;&lt;keyword&gt;Liver Cirrhosis/virology&lt;/keyword&gt;&lt;keyword&gt;Prevalence&lt;/keyword&gt;&lt;/keywords&gt;&lt;dates&gt;&lt;year&gt;2004&lt;/year&gt;&lt;pub-dates&gt;&lt;date&gt;Feb&lt;/date&gt;&lt;/pub-dates&gt;&lt;/dates&gt;&lt;isbn&gt;0016-5085 (Print)&amp;#xD;0016-5085 (Linking)&lt;/isbn&gt;&lt;accession-num&gt;14762795&lt;/accession-num&gt;&lt;urls&gt;&lt;related-urls&gt;&lt;url&gt;https://www.ncbi.nlm.nih.gov/pubmed/14762795&lt;/url&gt;&lt;/related-urls&gt;&lt;/urls&gt;&lt;/record&gt;&lt;/Cite&gt;&lt;/EndNote&gt;</w:instrText>
      </w:r>
      <w:r w:rsidR="006669DF" w:rsidRPr="005F14B6">
        <w:rPr>
          <w:rFonts w:ascii="Book Antiqua" w:hAnsi="Book Antiqua"/>
          <w:color w:val="auto"/>
        </w:rPr>
        <w:fldChar w:fldCharType="separate"/>
      </w:r>
      <w:r w:rsidR="009B1DA7" w:rsidRPr="005F14B6">
        <w:rPr>
          <w:rFonts w:ascii="Book Antiqua" w:hAnsi="Book Antiqua"/>
          <w:noProof/>
          <w:color w:val="auto"/>
          <w:vertAlign w:val="superscript"/>
        </w:rPr>
        <w:t>[8]</w:t>
      </w:r>
      <w:r w:rsidR="006669DF" w:rsidRPr="005F14B6">
        <w:rPr>
          <w:rFonts w:ascii="Book Antiqua" w:hAnsi="Book Antiqua"/>
          <w:color w:val="auto"/>
        </w:rPr>
        <w:fldChar w:fldCharType="end"/>
      </w:r>
      <w:r w:rsidR="006669DF" w:rsidRPr="005F14B6">
        <w:rPr>
          <w:rFonts w:ascii="Book Antiqua" w:hAnsi="Book Antiqua"/>
          <w:color w:val="auto"/>
        </w:rPr>
        <w:t xml:space="preserve">. In </w:t>
      </w:r>
      <w:r w:rsidR="006B3CFF" w:rsidRPr="005F14B6">
        <w:rPr>
          <w:rFonts w:ascii="Book Antiqua" w:hAnsi="Book Antiqua"/>
          <w:color w:val="auto"/>
        </w:rPr>
        <w:t>a study of patients treated with interferon</w:t>
      </w:r>
      <w:r w:rsidR="006669DF" w:rsidRPr="005F14B6">
        <w:rPr>
          <w:rFonts w:ascii="Book Antiqua" w:hAnsi="Book Antiqua"/>
          <w:color w:val="auto"/>
        </w:rPr>
        <w:t xml:space="preserve">, steatosis </w:t>
      </w:r>
      <w:r w:rsidR="006B3CFF" w:rsidRPr="005F14B6">
        <w:rPr>
          <w:rFonts w:ascii="Book Antiqua" w:hAnsi="Book Antiqua"/>
          <w:color w:val="auto"/>
        </w:rPr>
        <w:t>improvement</w:t>
      </w:r>
      <w:r w:rsidR="006669DF" w:rsidRPr="005F14B6">
        <w:rPr>
          <w:rFonts w:ascii="Book Antiqua" w:hAnsi="Book Antiqua"/>
          <w:color w:val="auto"/>
        </w:rPr>
        <w:t xml:space="preserve"> </w:t>
      </w:r>
      <w:r w:rsidR="006B3CFF" w:rsidRPr="005F14B6">
        <w:rPr>
          <w:rFonts w:ascii="Book Antiqua" w:hAnsi="Book Antiqua"/>
          <w:color w:val="auto"/>
        </w:rPr>
        <w:t xml:space="preserve">post-SVR was seen in 91% of GNT3 patients </w:t>
      </w:r>
      <w:r w:rsidR="006B3CFF" w:rsidRPr="005F14B6">
        <w:rPr>
          <w:rFonts w:ascii="Book Antiqua" w:hAnsi="Book Antiqua"/>
          <w:i/>
          <w:color w:val="auto"/>
        </w:rPr>
        <w:t>vs</w:t>
      </w:r>
      <w:r w:rsidR="006B3CFF" w:rsidRPr="005F14B6">
        <w:rPr>
          <w:rFonts w:ascii="Book Antiqua" w:hAnsi="Book Antiqua"/>
          <w:color w:val="auto"/>
        </w:rPr>
        <w:t xml:space="preserve"> 43% of patients with other genotypes (</w:t>
      </w:r>
      <w:r w:rsidR="007D253C" w:rsidRPr="005F14B6">
        <w:rPr>
          <w:rFonts w:ascii="Book Antiqua" w:hAnsi="Book Antiqua"/>
          <w:i/>
          <w:color w:val="auto"/>
        </w:rPr>
        <w:t>P</w:t>
      </w:r>
      <w:r w:rsidR="002C00B8" w:rsidRPr="005F14B6">
        <w:rPr>
          <w:rFonts w:ascii="Book Antiqua" w:hAnsi="Book Antiqua"/>
          <w:color w:val="auto"/>
          <w:lang w:eastAsia="zh-CN"/>
        </w:rPr>
        <w:t xml:space="preserve"> </w:t>
      </w:r>
      <w:r w:rsidR="006B3CFF" w:rsidRPr="005F14B6">
        <w:rPr>
          <w:rFonts w:ascii="Book Antiqua" w:hAnsi="Book Antiqua"/>
          <w:color w:val="auto"/>
        </w:rPr>
        <w:t>&lt;</w:t>
      </w:r>
      <w:r w:rsidR="007D253C" w:rsidRPr="005F14B6">
        <w:rPr>
          <w:rFonts w:ascii="Book Antiqua" w:hAnsi="Book Antiqua"/>
          <w:color w:val="auto"/>
          <w:lang w:eastAsia="zh-CN"/>
        </w:rPr>
        <w:t xml:space="preserve"> </w:t>
      </w:r>
      <w:r w:rsidR="007D253C" w:rsidRPr="005F14B6">
        <w:rPr>
          <w:rFonts w:ascii="Book Antiqua" w:hAnsi="Book Antiqua"/>
          <w:color w:val="auto"/>
        </w:rPr>
        <w:t>0.04)</w:t>
      </w:r>
      <w:r w:rsidR="006B3CFF" w:rsidRPr="005F14B6">
        <w:rPr>
          <w:rFonts w:ascii="Book Antiqua" w:hAnsi="Book Antiqua"/>
          <w:color w:val="auto"/>
        </w:rPr>
        <w:fldChar w:fldCharType="begin">
          <w:fldData xml:space="preserve">PEVuZE5vdGU+PENpdGU+PEF1dGhvcj5DYXN0ZXJhPC9BdXRob3I+PFllYXI+MjAwNDwvWWVhcj48
UmVjTnVtPjQ4PC9SZWNOdW0+PERpc3BsYXlUZXh0PjxzdHlsZSBmYWNlPSJzdXBlcnNjcmlwdCI+
WzM3XTwvc3R5bGU+PC9EaXNwbGF5VGV4dD48cmVjb3JkPjxyZWMtbnVtYmVyPjQ4PC9yZWMtbnVt
YmVyPjxmb3JlaWduLWtleXM+PGtleSBhcHA9IkVOIiBkYi1pZD0iYXdzYWF3dHRwOTBwdHJlNTlz
Z3BmMnZtd3oydnpydHB6ZTBzIiB0aW1lc3RhbXA9IjE0OTc5NDE4NjciPjQ4PC9rZXk+PC9mb3Jl
aWduLWtleXM+PHJlZi10eXBlIG5hbWU9IkpvdXJuYWwgQXJ0aWNsZSI+MTc8L3JlZi10eXBlPjxj
b250cmlidXRvcnM+PGF1dGhvcnM+PGF1dGhvcj5DYXN0ZXJhLCBMLjwvYXV0aG9yPjxhdXRob3I+
SGV6b2RlLCBDLjwvYXV0aG9yPjxhdXRob3I+Um91ZG90LVRob3JhdmFsLCBGLjwvYXV0aG9yPjxh
dXRob3I+TG9uam9uLCBJLjwvYXV0aG9yPjxhdXRob3I+WmFmcmFuaSwgRS4gUy48L2F1dGhvcj48
YXV0aG9yPlBhd2xvdHNreSwgSi4gTS48L2F1dGhvcj48YXV0aG9yPkRodW1lYXV4LCBELjwvYXV0
aG9yPjwvYXV0aG9ycz48L2NvbnRyaWJ1dG9ycz48YXV0aC1hZGRyZXNzPkRlcGFydG1lbnQgb2Yg
Vmlyb2xvZ3kgKEVBIDM0ODkpLCBDZW50cmUgSG9zcGl0YWxpZXIgVW5pdmVyc2l0YWlyZSBIZW5y
aSBNb25kb3IsIEFzc2lzdGFuY2UgUHVibGlxdWUtSG9waXRhdXggZGUgUGFyaXMsIFVuaXZlcnNp
dGUgUGFyaXMgWElJLCBDcmV0ZWlsLCBGcmFuY2UuIGxhdXJlbnQuY2FzdGVyYUBjaHUtYm9yZGVh
dXguZnI8L2F1dGgtYWRkcmVzcz48dGl0bGVzPjx0aXRsZT5FZmZlY3Qgb2YgYW50aXZpcmFsIHRy
ZWF0bWVudCBvbiBldm9sdXRpb24gb2YgbGl2ZXIgc3RlYXRvc2lzIGluIHBhdGllbnRzIHdpdGgg
Y2hyb25pYyBoZXBhdGl0aXMgQzogaW5kaXJlY3QgZXZpZGVuY2Ugb2YgYSByb2xlIG9mIGhlcGF0
aXRpcyBDIHZpcnVzIGdlbm90eXBlIDMgaW4gc3RlYXRvc2lzPC90aXRsZT48c2Vjb25kYXJ5LXRp
dGxlPkd1dDwvc2Vjb25kYXJ5LXRpdGxlPjwvdGl0bGVzPjxwZXJpb2RpY2FsPjxmdWxsLXRpdGxl
Pkd1dDwvZnVsbC10aXRsZT48L3BlcmlvZGljYWw+PHBhZ2VzPjQyMC00PC9wYWdlcz48dm9sdW1l
PjUzPC92b2x1bWU+PG51bWJlcj4zPC9udW1iZXI+PGtleXdvcmRzPjxrZXl3b3JkPkFkdWx0PC9r
ZXl3b3JkPjxrZXl3b3JkPkFudGl2aXJhbCBBZ2VudHMvKnRoZXJhcGV1dGljIHVzZTwva2V5d29y
ZD48a2V5d29yZD5CaW9wc3k8L2tleXdvcmQ+PGtleXdvcmQ+RGlzZWFzZSBQcm9ncmVzc2lvbjwv
a2V5d29yZD48a2V5d29yZD5GYXR0eSBMaXZlci9wYXRob2xvZ3kvKnZpcm9sb2d5PC9rZXl3b3Jk
PjxrZXl3b3JkPkZlbWFsZTwva2V5d29yZD48a2V5d29yZD5HZW5vdHlwZTwva2V5d29yZD48a2V5
d29yZD5IZXBhY2l2aXJ1cy9jbGFzc2lmaWNhdGlvbi8qaXNvbGF0aW9uICZhbXA7IHB1cmlmaWNh
dGlvbjwva2V5d29yZD48a2V5d29yZD5IZXBhdGl0aXMgQywgQ2hyb25pYy9jb21wbGljYXRpb25z
LypkcnVnIHRoZXJhcHkvdmlyb2xvZ3k8L2tleXdvcmQ+PGtleXdvcmQ+SHVtYW5zPC9rZXl3b3Jk
PjxrZXl3b3JkPk1hbGU8L2tleXdvcmQ+PGtleXdvcmQ+TWlkZGxlIEFnZWQ8L2tleXdvcmQ+PGtl
eXdvcmQ+TXVsdGl2YXJpYXRlIEFuYWx5c2lzPC9rZXl3b3JkPjxrZXl3b3JkPlRyZWF0bWVudCBP
dXRjb21lPC9rZXl3b3JkPjwva2V5d29yZHM+PGRhdGVzPjx5ZWFyPjIwMDQ8L3llYXI+PHB1Yi1k
YXRlcz48ZGF0ZT5NYXI8L2RhdGU+PC9wdWItZGF0ZXM+PC9kYXRlcz48aXNibj4wMDE3LTU3NDkg
KFByaW50KSYjeEQ7MDAxNy01NzQ5IChMaW5raW5nKTwvaXNibj48YWNjZXNzaW9uLW51bT4xNDk2
MDUyNzwvYWNjZXNzaW9uLW51bT48dXJscz48cmVsYXRlZC11cmxzPjx1cmw+aHR0cHM6Ly93d3cu
bmNiaS5ubG0ubmloLmdvdi9wdWJtZWQvMTQ5NjA1Mjc8L3VybD48L3JlbGF0ZWQtdXJscz48L3Vy
bHM+PGN1c3RvbTI+UE1DMTc3Mzk3NDwvY3VzdG9tMj48L3JlY29yZD48L0NpdGU+PC9FbmROb3Rl
PgB=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PEVuZE5vdGU+PENpdGU+PEF1dGhvcj5DYXN0ZXJhPC9BdXRob3I+PFllYXI+MjAwNDwvWWVhcj48
UmVjTnVtPjQ4PC9SZWNOdW0+PERpc3BsYXlUZXh0PjxzdHlsZSBmYWNlPSJzdXBlcnNjcmlwdCI+
WzM3XTwvc3R5bGU+PC9EaXNwbGF5VGV4dD48cmVjb3JkPjxyZWMtbnVtYmVyPjQ4PC9yZWMtbnVt
YmVyPjxmb3JlaWduLWtleXM+PGtleSBhcHA9IkVOIiBkYi1pZD0iYXdzYWF3dHRwOTBwdHJlNTlz
Z3BmMnZtd3oydnpydHB6ZTBzIiB0aW1lc3RhbXA9IjE0OTc5NDE4NjciPjQ4PC9rZXk+PC9mb3Jl
aWduLWtleXM+PHJlZi10eXBlIG5hbWU9IkpvdXJuYWwgQXJ0aWNsZSI+MTc8L3JlZi10eXBlPjxj
b250cmlidXRvcnM+PGF1dGhvcnM+PGF1dGhvcj5DYXN0ZXJhLCBMLjwvYXV0aG9yPjxhdXRob3I+
SGV6b2RlLCBDLjwvYXV0aG9yPjxhdXRob3I+Um91ZG90LVRob3JhdmFsLCBGLjwvYXV0aG9yPjxh
dXRob3I+TG9uam9uLCBJLjwvYXV0aG9yPjxhdXRob3I+WmFmcmFuaSwgRS4gUy48L2F1dGhvcj48
YXV0aG9yPlBhd2xvdHNreSwgSi4gTS48L2F1dGhvcj48YXV0aG9yPkRodW1lYXV4LCBELjwvYXV0
aG9yPjwvYXV0aG9ycz48L2NvbnRyaWJ1dG9ycz48YXV0aC1hZGRyZXNzPkRlcGFydG1lbnQgb2Yg
Vmlyb2xvZ3kgKEVBIDM0ODkpLCBDZW50cmUgSG9zcGl0YWxpZXIgVW5pdmVyc2l0YWlyZSBIZW5y
aSBNb25kb3IsIEFzc2lzdGFuY2UgUHVibGlxdWUtSG9waXRhdXggZGUgUGFyaXMsIFVuaXZlcnNp
dGUgUGFyaXMgWElJLCBDcmV0ZWlsLCBGcmFuY2UuIGxhdXJlbnQuY2FzdGVyYUBjaHUtYm9yZGVh
dXguZnI8L2F1dGgtYWRkcmVzcz48dGl0bGVzPjx0aXRsZT5FZmZlY3Qgb2YgYW50aXZpcmFsIHRy
ZWF0bWVudCBvbiBldm9sdXRpb24gb2YgbGl2ZXIgc3RlYXRvc2lzIGluIHBhdGllbnRzIHdpdGgg
Y2hyb25pYyBoZXBhdGl0aXMgQzogaW5kaXJlY3QgZXZpZGVuY2Ugb2YgYSByb2xlIG9mIGhlcGF0
aXRpcyBDIHZpcnVzIGdlbm90eXBlIDMgaW4gc3RlYXRvc2lzPC90aXRsZT48c2Vjb25kYXJ5LXRp
dGxlPkd1dDwvc2Vjb25kYXJ5LXRpdGxlPjwvdGl0bGVzPjxwZXJpb2RpY2FsPjxmdWxsLXRpdGxl
Pkd1dDwvZnVsbC10aXRsZT48L3BlcmlvZGljYWw+PHBhZ2VzPjQyMC00PC9wYWdlcz48dm9sdW1l
PjUzPC92b2x1bWU+PG51bWJlcj4zPC9udW1iZXI+PGtleXdvcmRzPjxrZXl3b3JkPkFkdWx0PC9r
ZXl3b3JkPjxrZXl3b3JkPkFudGl2aXJhbCBBZ2VudHMvKnRoZXJhcGV1dGljIHVzZTwva2V5d29y
ZD48a2V5d29yZD5CaW9wc3k8L2tleXdvcmQ+PGtleXdvcmQ+RGlzZWFzZSBQcm9ncmVzc2lvbjwv
a2V5d29yZD48a2V5d29yZD5GYXR0eSBMaXZlci9wYXRob2xvZ3kvKnZpcm9sb2d5PC9rZXl3b3Jk
PjxrZXl3b3JkPkZlbWFsZTwva2V5d29yZD48a2V5d29yZD5HZW5vdHlwZTwva2V5d29yZD48a2V5
d29yZD5IZXBhY2l2aXJ1cy9jbGFzc2lmaWNhdGlvbi8qaXNvbGF0aW9uICZhbXA7IHB1cmlmaWNh
dGlvbjwva2V5d29yZD48a2V5d29yZD5IZXBhdGl0aXMgQywgQ2hyb25pYy9jb21wbGljYXRpb25z
LypkcnVnIHRoZXJhcHkvdmlyb2xvZ3k8L2tleXdvcmQ+PGtleXdvcmQ+SHVtYW5zPC9rZXl3b3Jk
PjxrZXl3b3JkPk1hbGU8L2tleXdvcmQ+PGtleXdvcmQ+TWlkZGxlIEFnZWQ8L2tleXdvcmQ+PGtl
eXdvcmQ+TXVsdGl2YXJpYXRlIEFuYWx5c2lzPC9rZXl3b3JkPjxrZXl3b3JkPlRyZWF0bWVudCBP
dXRjb21lPC9rZXl3b3JkPjwva2V5d29yZHM+PGRhdGVzPjx5ZWFyPjIwMDQ8L3llYXI+PHB1Yi1k
YXRlcz48ZGF0ZT5NYXI8L2RhdGU+PC9wdWItZGF0ZXM+PC9kYXRlcz48aXNibj4wMDE3LTU3NDkg
KFByaW50KSYjeEQ7MDAxNy01NzQ5IChMaW5raW5nKTwvaXNibj48YWNjZXNzaW9uLW51bT4xNDk2
MDUyNzwvYWNjZXNzaW9uLW51bT48dXJscz48cmVsYXRlZC11cmxzPjx1cmw+aHR0cHM6Ly93d3cu
bmNiaS5ubG0ubmloLmdvdi9wdWJtZWQvMTQ5NjA1Mjc8L3VybD48L3JlbGF0ZWQtdXJscz48L3Vy
bHM+PGN1c3RvbTI+UE1DMTc3Mzk3NDwvY3VzdG9tMj48L3JlY29yZD48L0NpdGU+PC9FbmROb3Rl
PgB=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6B3CFF" w:rsidRPr="005F14B6">
        <w:rPr>
          <w:rFonts w:ascii="Book Antiqua" w:hAnsi="Book Antiqua"/>
          <w:color w:val="auto"/>
        </w:rPr>
      </w:r>
      <w:r w:rsidR="006B3CFF" w:rsidRPr="005F14B6">
        <w:rPr>
          <w:rFonts w:ascii="Book Antiqua" w:hAnsi="Book Antiqua"/>
          <w:color w:val="auto"/>
        </w:rPr>
        <w:fldChar w:fldCharType="separate"/>
      </w:r>
      <w:r w:rsidR="002D74BF" w:rsidRPr="005F14B6">
        <w:rPr>
          <w:rFonts w:ascii="Book Antiqua" w:hAnsi="Book Antiqua"/>
          <w:noProof/>
          <w:color w:val="auto"/>
          <w:vertAlign w:val="superscript"/>
        </w:rPr>
        <w:t>[37]</w:t>
      </w:r>
      <w:r w:rsidR="006B3CFF" w:rsidRPr="005F14B6">
        <w:rPr>
          <w:rFonts w:ascii="Book Antiqua" w:hAnsi="Book Antiqua"/>
          <w:color w:val="auto"/>
        </w:rPr>
        <w:fldChar w:fldCharType="end"/>
      </w:r>
      <w:r w:rsidR="006669DF" w:rsidRPr="005F14B6">
        <w:rPr>
          <w:rFonts w:ascii="Book Antiqua" w:hAnsi="Book Antiqua"/>
          <w:color w:val="auto"/>
        </w:rPr>
        <w:t>.</w:t>
      </w:r>
      <w:r w:rsidR="00D35978" w:rsidRPr="005F14B6">
        <w:rPr>
          <w:rFonts w:ascii="Book Antiqua" w:hAnsi="Book Antiqua"/>
          <w:color w:val="auto"/>
        </w:rPr>
        <w:t xml:space="preserve"> In </w:t>
      </w:r>
      <w:r w:rsidR="008F0ECE" w:rsidRPr="005F14B6">
        <w:rPr>
          <w:rFonts w:ascii="Book Antiqua" w:hAnsi="Book Antiqua"/>
          <w:color w:val="auto"/>
        </w:rPr>
        <w:t>a study that compared the effects of interferon treatment in GNT1 and GNT3 patients, hepatic steatosis did not change in GNT1 patients, regardless</w:t>
      </w:r>
      <w:r w:rsidR="00D35978" w:rsidRPr="005F14B6">
        <w:rPr>
          <w:rFonts w:ascii="Book Antiqua" w:hAnsi="Book Antiqua"/>
          <w:color w:val="auto"/>
        </w:rPr>
        <w:t xml:space="preserve"> of the treatment response</w:t>
      </w:r>
      <w:r w:rsidR="008F0ECE" w:rsidRPr="005F14B6">
        <w:rPr>
          <w:rFonts w:ascii="Book Antiqua" w:hAnsi="Book Antiqua"/>
          <w:color w:val="auto"/>
        </w:rPr>
        <w:t>, while steatosis was significantly reduced in GNT3 patients who achieved an SVR</w:t>
      </w:r>
      <w:r w:rsidR="00D35978" w:rsidRPr="005F14B6">
        <w:rPr>
          <w:rFonts w:ascii="Book Antiqua" w:hAnsi="Book Antiqua"/>
          <w:color w:val="auto"/>
        </w:rPr>
        <w:t xml:space="preserve"> (</w:t>
      </w:r>
      <w:r w:rsidR="007D253C" w:rsidRPr="005F14B6">
        <w:rPr>
          <w:rFonts w:ascii="Book Antiqua" w:hAnsi="Book Antiqua"/>
          <w:i/>
          <w:color w:val="auto"/>
        </w:rPr>
        <w:t>P</w:t>
      </w:r>
      <w:r w:rsidR="00D35978" w:rsidRPr="005F14B6">
        <w:rPr>
          <w:rFonts w:ascii="Book Antiqua" w:hAnsi="Book Antiqua"/>
          <w:color w:val="auto"/>
        </w:rPr>
        <w:t xml:space="preserve"> &lt;</w:t>
      </w:r>
      <w:r w:rsidR="007D253C" w:rsidRPr="005F14B6">
        <w:rPr>
          <w:rFonts w:ascii="Book Antiqua" w:hAnsi="Book Antiqua"/>
          <w:color w:val="auto"/>
          <w:lang w:eastAsia="zh-CN"/>
        </w:rPr>
        <w:t xml:space="preserve"> 0</w:t>
      </w:r>
      <w:r w:rsidR="00D35978" w:rsidRPr="005F14B6">
        <w:rPr>
          <w:rFonts w:ascii="Book Antiqua" w:hAnsi="Book Antiqua"/>
          <w:color w:val="auto"/>
        </w:rPr>
        <w:t xml:space="preserve">.001) but </w:t>
      </w:r>
      <w:r w:rsidR="007D253C" w:rsidRPr="005F14B6">
        <w:rPr>
          <w:rFonts w:ascii="Book Antiqua" w:hAnsi="Book Antiqua"/>
          <w:color w:val="auto"/>
        </w:rPr>
        <w:t>not in patients who did not</w:t>
      </w:r>
      <w:r w:rsidR="008F0ECE" w:rsidRPr="005F14B6">
        <w:rPr>
          <w:rFonts w:ascii="Book Antiqua" w:hAnsi="Book Antiqua"/>
          <w:color w:val="auto"/>
        </w:rPr>
        <w:fldChar w:fldCharType="begin"/>
      </w:r>
      <w:r w:rsidR="002D74BF" w:rsidRPr="005F14B6">
        <w:rPr>
          <w:rFonts w:ascii="Book Antiqua" w:hAnsi="Book Antiqua"/>
          <w:color w:val="auto"/>
        </w:rPr>
        <w:instrText xml:space="preserve"> ADDIN EN.CITE &lt;EndNote&gt;&lt;Cite&gt;&lt;Author&gt;Kumar&lt;/Author&gt;&lt;Year&gt;2002&lt;/Year&gt;&lt;RecNum&gt;12&lt;/RecNum&gt;&lt;DisplayText&gt;&lt;style face="superscript"&gt;[38]&lt;/style&gt;&lt;/DisplayText&gt;&lt;record&gt;&lt;rec-number&gt;12&lt;/rec-number&gt;&lt;foreign-keys&gt;&lt;key app="EN" db-id="awsaawttp90ptre59sgpf2vmwz2vzrtpze0s" timestamp="1493468666"&gt;12&lt;/key&gt;&lt;/foreign-keys&gt;&lt;ref-type name="Journal Article"&gt;17&lt;/ref-type&gt;&lt;contributors&gt;&lt;authors&gt;&lt;author&gt;Kumar, D.&lt;/author&gt;&lt;author&gt;Farrell, G. C.&lt;/author&gt;&lt;author&gt;Fung, C.&lt;/author&gt;&lt;author&gt;George, J.&lt;/author&gt;&lt;/authors&gt;&lt;/contributors&gt;&lt;auth-address&gt;Storr Liver Unit, Westmead Millennium Institute, University of Sydney, Australia.&lt;/auth-address&gt;&lt;titles&gt;&lt;title&gt;Hepatitis C virus genotype 3 is cytopathic to hepatocytes: Reversal of hepatic steatosis after sustained therapeutic response&lt;/title&gt;&lt;secondary-title&gt;Hepatology&lt;/secondary-title&gt;&lt;/titles&gt;&lt;periodical&gt;&lt;full-title&gt;Hepatology&lt;/full-title&gt;&lt;/periodical&gt;&lt;pages&gt;1266-72&lt;/pages&gt;&lt;volume&gt;36&lt;/volume&gt;&lt;number&gt;5&lt;/number&gt;&lt;keywords&gt;&lt;keyword&gt;Adult&lt;/keyword&gt;&lt;keyword&gt;Aged&lt;/keyword&gt;&lt;keyword&gt;Antiviral Agents/therapeutic use&lt;/keyword&gt;&lt;keyword&gt;Biopsy&lt;/keyword&gt;&lt;keyword&gt;Fatty Liver/drug therapy/pathology/*virology&lt;/keyword&gt;&lt;keyword&gt;Female&lt;/keyword&gt;&lt;keyword&gt;Genotype&lt;/keyword&gt;&lt;keyword&gt;Hepacivirus/*genetics&lt;/keyword&gt;&lt;keyword&gt;Hepatitis C, Chronic/drug therapy/*pathology&lt;/keyword&gt;&lt;keyword&gt;Hepatocytes/*pathology/*virology&lt;/keyword&gt;&lt;keyword&gt;Humans&lt;/keyword&gt;&lt;keyword&gt;Longitudinal Studies&lt;/keyword&gt;&lt;keyword&gt;Male&lt;/keyword&gt;&lt;keyword&gt;Middle Aged&lt;/keyword&gt;&lt;keyword&gt;Predictive Value of Tests&lt;/keyword&gt;&lt;/keywords&gt;&lt;dates&gt;&lt;year&gt;2002&lt;/year&gt;&lt;pub-dates&gt;&lt;date&gt;Nov&lt;/date&gt;&lt;/pub-dates&gt;&lt;/dates&gt;&lt;isbn&gt;0270-9139 (Print)&amp;#xD;0270-9139 (Linking)&lt;/isbn&gt;&lt;accession-num&gt;12395339&lt;/accession-num&gt;&lt;urls&gt;&lt;related-urls&gt;&lt;url&gt;https://www.ncbi.nlm.nih.gov/pubmed/12395339&lt;/url&gt;&lt;/related-urls&gt;&lt;/urls&gt;&lt;electronic-resource-num&gt;10.1053/jhep.2002.36370&lt;/electronic-resource-num&gt;&lt;/record&gt;&lt;/Cite&gt;&lt;/EndNote&gt;</w:instrText>
      </w:r>
      <w:r w:rsidR="008F0ECE" w:rsidRPr="005F14B6">
        <w:rPr>
          <w:rFonts w:ascii="Book Antiqua" w:hAnsi="Book Antiqua"/>
          <w:color w:val="auto"/>
        </w:rPr>
        <w:fldChar w:fldCharType="separate"/>
      </w:r>
      <w:r w:rsidR="002D74BF" w:rsidRPr="005F14B6">
        <w:rPr>
          <w:rFonts w:ascii="Book Antiqua" w:hAnsi="Book Antiqua"/>
          <w:noProof/>
          <w:color w:val="auto"/>
          <w:vertAlign w:val="superscript"/>
        </w:rPr>
        <w:t>[38]</w:t>
      </w:r>
      <w:r w:rsidR="008F0ECE" w:rsidRPr="005F14B6">
        <w:rPr>
          <w:rFonts w:ascii="Book Antiqua" w:hAnsi="Book Antiqua"/>
          <w:color w:val="auto"/>
        </w:rPr>
        <w:fldChar w:fldCharType="end"/>
      </w:r>
      <w:r w:rsidR="00D3051F" w:rsidRPr="005F14B6">
        <w:rPr>
          <w:rFonts w:ascii="Book Antiqua" w:hAnsi="Book Antiqua"/>
          <w:color w:val="auto"/>
        </w:rPr>
        <w:t xml:space="preserve">, again suggesting a direct steatogenic effect of </w:t>
      </w:r>
      <w:r w:rsidR="00CF5025" w:rsidRPr="005F14B6">
        <w:rPr>
          <w:rFonts w:ascii="Book Antiqua" w:hAnsi="Book Antiqua"/>
          <w:color w:val="auto"/>
        </w:rPr>
        <w:t xml:space="preserve">GNT3 </w:t>
      </w:r>
      <w:r w:rsidR="00D3051F" w:rsidRPr="005F14B6">
        <w:rPr>
          <w:rFonts w:ascii="Book Antiqua" w:hAnsi="Book Antiqua"/>
          <w:color w:val="auto"/>
        </w:rPr>
        <w:t>HCV</w:t>
      </w:r>
      <w:r w:rsidR="008F0ECE" w:rsidRPr="005F14B6">
        <w:rPr>
          <w:rFonts w:ascii="Book Antiqua" w:hAnsi="Book Antiqua"/>
          <w:color w:val="auto"/>
        </w:rPr>
        <w:t xml:space="preserve">. </w:t>
      </w:r>
      <w:r w:rsidR="00595D68" w:rsidRPr="005F14B6">
        <w:rPr>
          <w:rFonts w:ascii="Book Antiqua" w:hAnsi="Book Antiqua"/>
          <w:color w:val="auto"/>
        </w:rPr>
        <w:t xml:space="preserve">Thus, GNT3 patients represent a unique population in terms of steatosis that should be studied separately. Inclusion of these patients in our study could have </w:t>
      </w:r>
      <w:r w:rsidR="004D49CB" w:rsidRPr="005F14B6">
        <w:rPr>
          <w:rFonts w:ascii="Book Antiqua" w:hAnsi="Book Antiqua"/>
          <w:color w:val="auto"/>
        </w:rPr>
        <w:t>substantially altered our</w:t>
      </w:r>
      <w:r w:rsidR="00595D68" w:rsidRPr="005F14B6">
        <w:rPr>
          <w:rFonts w:ascii="Book Antiqua" w:hAnsi="Book Antiqua"/>
          <w:color w:val="auto"/>
        </w:rPr>
        <w:t xml:space="preserve"> findings regarding post-SVR steatosis</w:t>
      </w:r>
      <w:r w:rsidR="0058631F" w:rsidRPr="005F14B6">
        <w:rPr>
          <w:rFonts w:ascii="Book Antiqua" w:hAnsi="Book Antiqua"/>
          <w:color w:val="auto"/>
        </w:rPr>
        <w:t>, likely substantially reducing the prevalence due to steatosis re</w:t>
      </w:r>
      <w:r w:rsidR="00CF5025" w:rsidRPr="005F14B6">
        <w:rPr>
          <w:rFonts w:ascii="Book Antiqua" w:hAnsi="Book Antiqua"/>
          <w:color w:val="auto"/>
        </w:rPr>
        <w:t>duction</w:t>
      </w:r>
      <w:r w:rsidR="0058631F" w:rsidRPr="005F14B6">
        <w:rPr>
          <w:rFonts w:ascii="Book Antiqua" w:hAnsi="Book Antiqua"/>
          <w:color w:val="auto"/>
        </w:rPr>
        <w:t xml:space="preserve"> in GNT3 patients,</w:t>
      </w:r>
      <w:r w:rsidR="00595D68" w:rsidRPr="005F14B6">
        <w:rPr>
          <w:rFonts w:ascii="Book Antiqua" w:hAnsi="Book Antiqua"/>
          <w:color w:val="auto"/>
        </w:rPr>
        <w:t xml:space="preserve"> </w:t>
      </w:r>
      <w:r w:rsidR="0058631F" w:rsidRPr="005F14B6">
        <w:rPr>
          <w:rFonts w:ascii="Book Antiqua" w:hAnsi="Book Antiqua"/>
          <w:color w:val="auto"/>
        </w:rPr>
        <w:t xml:space="preserve">resulting in an overall steatosis prevalence </w:t>
      </w:r>
      <w:r w:rsidR="00595D68" w:rsidRPr="005F14B6">
        <w:rPr>
          <w:rFonts w:ascii="Book Antiqua" w:hAnsi="Book Antiqua"/>
          <w:color w:val="auto"/>
        </w:rPr>
        <w:t xml:space="preserve">which would not be representative of </w:t>
      </w:r>
      <w:r w:rsidRPr="005F14B6">
        <w:rPr>
          <w:rFonts w:ascii="Book Antiqua" w:hAnsi="Book Antiqua"/>
          <w:color w:val="auto"/>
        </w:rPr>
        <w:t xml:space="preserve">the almost 70% of HCV </w:t>
      </w:r>
      <w:r w:rsidR="004D49CB" w:rsidRPr="005F14B6">
        <w:rPr>
          <w:rFonts w:ascii="Book Antiqua" w:hAnsi="Book Antiqua"/>
          <w:color w:val="auto"/>
        </w:rPr>
        <w:t>patients with other genotypes</w:t>
      </w:r>
      <w:r w:rsidR="0058631F" w:rsidRPr="005F14B6">
        <w:rPr>
          <w:rFonts w:ascii="Book Antiqua" w:hAnsi="Book Antiqua"/>
          <w:color w:val="auto"/>
        </w:rPr>
        <w:fldChar w:fldCharType="begin"/>
      </w:r>
      <w:r w:rsidR="002D74BF" w:rsidRPr="005F14B6">
        <w:rPr>
          <w:rFonts w:ascii="Book Antiqua" w:hAnsi="Book Antiqua"/>
          <w:color w:val="auto"/>
        </w:rPr>
        <w:instrText xml:space="preserve"> ADDIN EN.CITE &lt;EndNote&gt;&lt;Cite&gt;&lt;Author&gt;Messina&lt;/Author&gt;&lt;Year&gt;2015&lt;/Year&gt;&lt;RecNum&gt;49&lt;/RecNum&gt;&lt;DisplayText&gt;&lt;style face="superscript"&gt;[36]&lt;/style&gt;&lt;/DisplayText&gt;&lt;record&gt;&lt;rec-number&gt;49&lt;/rec-number&gt;&lt;foreign-keys&gt;&lt;key app="EN" db-id="awsaawttp90ptre59sgpf2vmwz2vzrtpze0s" timestamp="1497945779"&gt;49&lt;/key&gt;&lt;/foreign-keys&gt;&lt;ref-type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E.&lt;/author&gt;&lt;/authors&gt;&lt;/contributors&gt;&lt;auth-address&gt;Spatial Epidemiology and Ecology Group, Department of Zoology, University of Oxford, Oxford, UK.&lt;/auth-address&gt;&lt;titles&gt;&lt;title&gt;Global distribution and prevalence of hepatitis C virus genotypes&lt;/title&gt;&lt;secondary-title&gt;Hepatology&lt;/secondary-title&gt;&lt;/titles&gt;&lt;periodical&gt;&lt;full-title&gt;Hepatology&lt;/full-title&gt;&lt;/periodical&gt;&lt;pages&gt;77-87&lt;/pages&gt;&lt;volume&gt;61&lt;/volume&gt;&lt;number&gt;1&lt;/number&gt;&lt;keywords&gt;&lt;keyword&gt;Genotype&lt;/keyword&gt;&lt;keyword&gt;Hepacivirus/*genetics&lt;/keyword&gt;&lt;keyword&gt;Hepatitis C/epidemiology/*virology&lt;/keyword&gt;&lt;keyword&gt;Humans&lt;/keyword&gt;&lt;keyword&gt;Internationality&lt;/keyword&gt;&lt;keyword&gt;Prevalence&lt;/keyword&gt;&lt;/keywords&gt;&lt;dates&gt;&lt;year&gt;2015&lt;/year&gt;&lt;pub-dates&gt;&lt;date&gt;Jan&lt;/date&gt;&lt;/pub-dates&gt;&lt;/dates&gt;&lt;isbn&gt;1527-3350 (Electronic)&amp;#xD;0270-9139 (Linking)&lt;/isbn&gt;&lt;accession-num&gt;25069599&lt;/accession-num&gt;&lt;urls&gt;&lt;related-urls&gt;&lt;url&gt;https://www.ncbi.nlm.nih.gov/pubmed/25069599&lt;/url&gt;&lt;/related-urls&gt;&lt;/urls&gt;&lt;custom2&gt;PMC4303918&lt;/custom2&gt;&lt;electronic-resource-num&gt;10.1002/hep.27259&lt;/electronic-resource-num&gt;&lt;/record&gt;&lt;/Cite&gt;&lt;/EndNote&gt;</w:instrText>
      </w:r>
      <w:r w:rsidR="0058631F" w:rsidRPr="005F14B6">
        <w:rPr>
          <w:rFonts w:ascii="Book Antiqua" w:hAnsi="Book Antiqua"/>
          <w:color w:val="auto"/>
        </w:rPr>
        <w:fldChar w:fldCharType="separate"/>
      </w:r>
      <w:r w:rsidR="002D74BF" w:rsidRPr="005F14B6">
        <w:rPr>
          <w:rFonts w:ascii="Book Antiqua" w:hAnsi="Book Antiqua"/>
          <w:noProof/>
          <w:color w:val="auto"/>
          <w:vertAlign w:val="superscript"/>
        </w:rPr>
        <w:t>[36]</w:t>
      </w:r>
      <w:r w:rsidR="0058631F" w:rsidRPr="005F14B6">
        <w:rPr>
          <w:rFonts w:ascii="Book Antiqua" w:hAnsi="Book Antiqua"/>
          <w:color w:val="auto"/>
        </w:rPr>
        <w:fldChar w:fldCharType="end"/>
      </w:r>
      <w:r w:rsidR="004D49CB" w:rsidRPr="005F14B6">
        <w:rPr>
          <w:rFonts w:ascii="Book Antiqua" w:hAnsi="Book Antiqua"/>
          <w:color w:val="auto"/>
        </w:rPr>
        <w:t>.</w:t>
      </w:r>
    </w:p>
    <w:p w14:paraId="4E626A58" w14:textId="423ECF9A" w:rsidR="00C7027E" w:rsidRPr="005F14B6" w:rsidRDefault="009067A2" w:rsidP="005F14B6">
      <w:pPr>
        <w:pStyle w:val="NormalWeb"/>
        <w:adjustRightInd w:val="0"/>
        <w:snapToGrid w:val="0"/>
        <w:spacing w:before="0" w:beforeAutospacing="0" w:after="0" w:afterAutospacing="0" w:line="360" w:lineRule="auto"/>
        <w:ind w:firstLineChars="100" w:firstLine="240"/>
        <w:jc w:val="both"/>
        <w:rPr>
          <w:rFonts w:ascii="Book Antiqua" w:hAnsi="Book Antiqua"/>
          <w:color w:val="auto"/>
        </w:rPr>
      </w:pPr>
      <w:r w:rsidRPr="005F14B6">
        <w:rPr>
          <w:rFonts w:ascii="Book Antiqua" w:hAnsi="Book Antiqua"/>
          <w:color w:val="auto"/>
        </w:rPr>
        <w:t xml:space="preserve">A limitation of our study is that, because the CAP technology was not available in the </w:t>
      </w:r>
      <w:r w:rsidR="007D253C" w:rsidRPr="005F14B6">
        <w:rPr>
          <w:rFonts w:ascii="Book Antiqua" w:hAnsi="Book Antiqua"/>
          <w:color w:val="auto"/>
        </w:rPr>
        <w:t>United States</w:t>
      </w:r>
      <w:r w:rsidRPr="005F14B6">
        <w:rPr>
          <w:rFonts w:ascii="Book Antiqua" w:hAnsi="Book Antiqua"/>
          <w:color w:val="auto"/>
        </w:rPr>
        <w:t xml:space="preserve"> at the time of study initiation, we were unable to estimate</w:t>
      </w:r>
      <w:r w:rsidR="00C7027E" w:rsidRPr="005F14B6">
        <w:rPr>
          <w:rFonts w:ascii="Book Antiqua" w:hAnsi="Book Antiqua"/>
          <w:color w:val="auto"/>
        </w:rPr>
        <w:t xml:space="preserve"> steatosis prevalence </w:t>
      </w:r>
      <w:r w:rsidRPr="005F14B6">
        <w:rPr>
          <w:rFonts w:ascii="Book Antiqua" w:hAnsi="Book Antiqua"/>
          <w:color w:val="auto"/>
        </w:rPr>
        <w:t xml:space="preserve">with CAP </w:t>
      </w:r>
      <w:r w:rsidR="00C7027E" w:rsidRPr="005F14B6">
        <w:rPr>
          <w:rFonts w:ascii="Book Antiqua" w:hAnsi="Book Antiqua"/>
          <w:color w:val="auto"/>
        </w:rPr>
        <w:t xml:space="preserve">prior to </w:t>
      </w:r>
      <w:r w:rsidRPr="005F14B6">
        <w:rPr>
          <w:rFonts w:ascii="Book Antiqua" w:hAnsi="Book Antiqua"/>
          <w:color w:val="auto"/>
        </w:rPr>
        <w:t xml:space="preserve">the </w:t>
      </w:r>
      <w:r w:rsidR="00C7027E" w:rsidRPr="005F14B6">
        <w:rPr>
          <w:rFonts w:ascii="Book Antiqua" w:hAnsi="Book Antiqua"/>
          <w:color w:val="auto"/>
        </w:rPr>
        <w:t xml:space="preserve">initiation of DAAs in order to determine treatment effect. However, regardless of baseline steatosis prevalence, there is real clinical value in assessing post-SVR prevalence so that appropriate long-term follow up can be recommended. Another limitation is the length of follow-up as the median time interval in our study is 47 wk between treatment completion and the post-SVR TE. Lengthier studies are </w:t>
      </w:r>
      <w:r w:rsidR="002E2CF7" w:rsidRPr="005F14B6">
        <w:rPr>
          <w:rFonts w:ascii="Book Antiqua" w:hAnsi="Book Antiqua"/>
          <w:color w:val="auto"/>
        </w:rPr>
        <w:t xml:space="preserve">definitely </w:t>
      </w:r>
      <w:r w:rsidR="00C7027E" w:rsidRPr="005F14B6">
        <w:rPr>
          <w:rFonts w:ascii="Book Antiqua" w:hAnsi="Book Antiqua"/>
          <w:color w:val="auto"/>
        </w:rPr>
        <w:t xml:space="preserve">needed to assess NAFLD progression </w:t>
      </w:r>
      <w:r w:rsidR="00452401" w:rsidRPr="005F14B6">
        <w:rPr>
          <w:rFonts w:ascii="Book Antiqua" w:hAnsi="Book Antiqua"/>
          <w:color w:val="auto"/>
        </w:rPr>
        <w:t xml:space="preserve">and steatosis and fibrosis changes over time </w:t>
      </w:r>
      <w:r w:rsidR="00C7027E" w:rsidRPr="005F14B6">
        <w:rPr>
          <w:rFonts w:ascii="Book Antiqua" w:hAnsi="Book Antiqua"/>
          <w:color w:val="auto"/>
        </w:rPr>
        <w:t xml:space="preserve">in this population. </w:t>
      </w:r>
      <w:r w:rsidR="00DA4548" w:rsidRPr="005F14B6">
        <w:rPr>
          <w:rFonts w:ascii="Book Antiqua" w:hAnsi="Book Antiqua"/>
          <w:color w:val="auto"/>
        </w:rPr>
        <w:t>However, by assessing patients at almost a year post-SVR we have at least pr</w:t>
      </w:r>
      <w:r w:rsidR="008C0470" w:rsidRPr="005F14B6">
        <w:rPr>
          <w:rFonts w:ascii="Book Antiqua" w:hAnsi="Book Antiqua"/>
          <w:color w:val="auto"/>
        </w:rPr>
        <w:t xml:space="preserve">ovided a </w:t>
      </w:r>
      <w:r w:rsidR="006248D3" w:rsidRPr="005F14B6">
        <w:rPr>
          <w:rFonts w:ascii="Book Antiqua" w:hAnsi="Book Antiqua"/>
          <w:color w:val="auto"/>
        </w:rPr>
        <w:t>foundation</w:t>
      </w:r>
      <w:r w:rsidR="008C0470" w:rsidRPr="005F14B6">
        <w:rPr>
          <w:rFonts w:ascii="Book Antiqua" w:hAnsi="Book Antiqua"/>
          <w:color w:val="auto"/>
        </w:rPr>
        <w:t xml:space="preserve"> </w:t>
      </w:r>
      <w:r w:rsidR="00452401" w:rsidRPr="005F14B6">
        <w:rPr>
          <w:rFonts w:ascii="Book Antiqua" w:hAnsi="Book Antiqua"/>
          <w:color w:val="auto"/>
        </w:rPr>
        <w:t xml:space="preserve">upon </w:t>
      </w:r>
      <w:r w:rsidR="008C0470" w:rsidRPr="005F14B6">
        <w:rPr>
          <w:rFonts w:ascii="Book Antiqua" w:hAnsi="Book Antiqua"/>
          <w:color w:val="auto"/>
        </w:rPr>
        <w:t xml:space="preserve">which lengthier studies could expand. </w:t>
      </w:r>
      <w:r w:rsidR="006248D3" w:rsidRPr="005F14B6">
        <w:rPr>
          <w:rFonts w:ascii="Book Antiqua" w:hAnsi="Book Antiqua"/>
          <w:color w:val="auto"/>
        </w:rPr>
        <w:t>The sample size could be considered as a limitation</w:t>
      </w:r>
      <w:r w:rsidR="001910E9" w:rsidRPr="005F14B6">
        <w:rPr>
          <w:rFonts w:ascii="Book Antiqua" w:hAnsi="Book Antiqua"/>
          <w:color w:val="auto"/>
        </w:rPr>
        <w:t>;</w:t>
      </w:r>
      <w:r w:rsidR="00DC42C3" w:rsidRPr="005F14B6">
        <w:rPr>
          <w:rFonts w:ascii="Book Antiqua" w:hAnsi="Book Antiqua"/>
          <w:color w:val="auto"/>
        </w:rPr>
        <w:t xml:space="preserve"> </w:t>
      </w:r>
      <w:r w:rsidR="001910E9" w:rsidRPr="005F14B6">
        <w:rPr>
          <w:rFonts w:ascii="Book Antiqua" w:hAnsi="Book Antiqua"/>
          <w:color w:val="auto"/>
        </w:rPr>
        <w:t>however,</w:t>
      </w:r>
      <w:r w:rsidR="00D44501" w:rsidRPr="005F14B6">
        <w:rPr>
          <w:rFonts w:ascii="Book Antiqua" w:hAnsi="Book Antiqua"/>
          <w:color w:val="auto"/>
          <w:lang w:eastAsia="zh-CN"/>
        </w:rPr>
        <w:t xml:space="preserve"> </w:t>
      </w:r>
      <w:r w:rsidR="006248D3" w:rsidRPr="005F14B6">
        <w:rPr>
          <w:rFonts w:ascii="Book Antiqua" w:hAnsi="Book Antiqua"/>
          <w:color w:val="auto"/>
        </w:rPr>
        <w:t xml:space="preserve">this is a proof of concept study </w:t>
      </w:r>
      <w:r w:rsidR="001910E9" w:rsidRPr="005F14B6">
        <w:rPr>
          <w:rFonts w:ascii="Book Antiqua" w:hAnsi="Book Antiqua"/>
          <w:color w:val="auto"/>
        </w:rPr>
        <w:t>that this is</w:t>
      </w:r>
      <w:r w:rsidR="006248D3" w:rsidRPr="005F14B6">
        <w:rPr>
          <w:rFonts w:ascii="Book Antiqua" w:hAnsi="Book Antiqua"/>
          <w:color w:val="auto"/>
        </w:rPr>
        <w:t xml:space="preserve"> first of its kind and </w:t>
      </w:r>
      <w:r w:rsidR="001910E9" w:rsidRPr="005F14B6">
        <w:rPr>
          <w:rFonts w:ascii="Book Antiqua" w:hAnsi="Book Antiqua"/>
          <w:color w:val="auto"/>
        </w:rPr>
        <w:t>warrants</w:t>
      </w:r>
      <w:r w:rsidR="00DC42C3" w:rsidRPr="005F14B6">
        <w:rPr>
          <w:rFonts w:ascii="Book Antiqua" w:hAnsi="Book Antiqua"/>
          <w:color w:val="auto"/>
        </w:rPr>
        <w:t xml:space="preserve"> </w:t>
      </w:r>
      <w:r w:rsidR="006248D3" w:rsidRPr="005F14B6">
        <w:rPr>
          <w:rFonts w:ascii="Book Antiqua" w:hAnsi="Book Antiqua"/>
          <w:color w:val="auto"/>
        </w:rPr>
        <w:t xml:space="preserve">larger studies. </w:t>
      </w:r>
      <w:r w:rsidR="00C7027E" w:rsidRPr="005F14B6">
        <w:rPr>
          <w:rFonts w:ascii="Book Antiqua" w:hAnsi="Book Antiqua"/>
          <w:color w:val="auto"/>
        </w:rPr>
        <w:t xml:space="preserve">Finally, we </w:t>
      </w:r>
      <w:r w:rsidR="00C7027E" w:rsidRPr="005F14B6">
        <w:rPr>
          <w:rFonts w:ascii="Book Antiqua" w:hAnsi="Book Antiqua"/>
          <w:color w:val="auto"/>
        </w:rPr>
        <w:lastRenderedPageBreak/>
        <w:t>excluded patients with cirrhosis. However, these patients are usually followed up closely post-SVR and steatosis has been found to be low when patients have advanced fibrosis</w:t>
      </w:r>
      <w:r w:rsidR="00C7027E" w:rsidRPr="005F14B6">
        <w:rPr>
          <w:rFonts w:ascii="Book Antiqua" w:hAnsi="Book Antiqua"/>
          <w:color w:val="auto"/>
        </w:rPr>
        <w:fldChar w:fldCharType="begin">
          <w:fldData xml:space="preserve">PEVuZE5vdGU+PENpdGU+PEF1dGhvcj5QZXJtdXR0PC9BdXRob3I+PFllYXI+MjAxMjwvWWVhcj48
UmVjTnVtPjE3PC9SZWNOdW0+PERpc3BsYXlUZXh0PjxzdHlsZSBmYWNlPSJzdXBlcnNjcmlwdCI+
WzM5XTwvc3R5bGU+PC9EaXNwbGF5VGV4dD48cmVjb3JkPjxyZWMtbnVtYmVyPjE3PC9yZWMtbnVt
YmVyPjxmb3JlaWduLWtleXM+PGtleSBhcHA9IkVOIiBkYi1pZD0iYXdzYWF3dHRwOTBwdHJlNTlz
Z3BmMnZtd3oydnpydHB6ZTBzIiB0aW1lc3RhbXA9IjE0OTM1MjI3MTUiPjE3PC9rZXk+PC9mb3Jl
aWduLWtleXM+PHJlZi10eXBlIG5hbWU9IkpvdXJuYWwgQXJ0aWNsZSI+MTc8L3JlZi10eXBlPjxj
b250cmlidXRvcnM+PGF1dGhvcnM+PGF1dGhvcj5QZXJtdXR0LCBaLjwvYXV0aG9yPjxhdXRob3I+
TGUsIFQuIEEuPC9hdXRob3I+PGF1dGhvcj5QZXRlcnNvbiwgTS4gUi48L2F1dGhvcj48YXV0aG9y
PlNla2ksIEUuPC9hdXRob3I+PGF1dGhvcj5CcmVubmVyLCBELiBBLjwvYXV0aG9yPjxhdXRob3I+
U2lybGluLCBDLjwvYXV0aG9yPjxhdXRob3I+TG9vbWJhLCBSLjwvYXV0aG9yPjwvYXV0aG9ycz48
L2NvbnRyaWJ1dG9ycz48YXV0aC1hZGRyZXNzPkRpdmlzaW9uIG9mIEludGVybmFsIE1lZGljaW5l
LCBEZXBhcnRtZW50IG9mIE1lZGljaW5lLCBVbml2ZXJzaXR5IG9mIENhbGlmb3JuaWEsIFNhbiBE
aWVnbywgVVNBLjwvYXV0aC1hZGRyZXNzPjx0aXRsZXM+PHRpdGxlPkNvcnJlbGF0aW9uIGJldHdl
ZW4gbGl2ZXIgaGlzdG9sb2d5IGFuZCBub3ZlbCBtYWduZXRpYyByZXNvbmFuY2UgaW1hZ2luZyBp
biBhZHVsdCBwYXRpZW50cyB3aXRoIG5vbi1hbGNvaG9saWMgZmF0dHkgbGl2ZXIgZGlzZWFzZSAt
IE1SSSBhY2N1cmF0ZWx5IHF1YW50aWZpZXMgaGVwYXRpYyBzdGVhdG9zaXMgaW4gTkFGTEQ8L3Rp
dGxlPjxzZWNvbmRhcnktdGl0bGU+QWxpbWVudCBQaGFybWFjb2wgVGhlcjwvc2Vjb25kYXJ5LXRp
dGxlPjwvdGl0bGVzPjxwZXJpb2RpY2FsPjxmdWxsLXRpdGxlPkFsaW1lbnQgUGhhcm1hY29sIFRo
ZXI8L2Z1bGwtdGl0bGU+PC9wZXJpb2RpY2FsPjxwYWdlcz4yMi05PC9wYWdlcz48dm9sdW1lPjM2
PC92b2x1bWU+PG51bWJlcj4xPC9udW1iZXI+PGtleXdvcmRzPjxrZXl3b3JkPkFkdWx0PC9rZXl3
b3JkPjxrZXl3b3JkPkJpb3BzeTwva2V5d29yZD48a2V5d29yZD5Db2hvcnQgU3R1ZGllczwva2V5
d29yZD48a2V5d29yZD5Dcm9zcy1TZWN0aW9uYWwgU3R1ZGllczwva2V5d29yZD48a2V5d29yZD5G
YXR0eSBMaXZlci8qZGlhZ25vc2lzPC9rZXl3b3JkPjxrZXl3b3JkPkZlbWFsZTwva2V5d29yZD48
a2V5d29yZD5IdW1hbnM8L2tleXdvcmQ+PGtleXdvcmQ+TGl2ZXIvKnBhdGhvbG9neTwva2V5d29y
ZD48a2V5d29yZD5MaXZlciBDaXJyaG9zaXMvKnBhdGhvbG9neTwva2V5d29yZD48a2V5d29yZD4q
TWFnbmV0aWMgUmVzb25hbmNlIEltYWdpbmc8L2tleXdvcmQ+PGtleXdvcmQ+TWFsZTwva2V5d29y
ZD48a2V5d29yZD5NaWRkbGUgQWdlZDwva2V5d29yZD48a2V5d29yZD5Ob24tYWxjb2hvbGljIEZh
dHR5IExpdmVyIERpc2Vhc2U8L2tleXdvcmQ+PGtleXdvcmQ+UHJlZGljdGl2ZSBWYWx1ZSBvZiBU
ZXN0czwva2V5d29yZD48a2V5d29yZD5Qcm9zcGVjdGl2ZSBTdHVkaWVzPC9rZXl3b3JkPjxrZXl3
b3JkPlNldmVyaXR5IG9mIElsbG5lc3MgSW5kZXg8L2tleXdvcmQ+PC9rZXl3b3Jkcz48ZGF0ZXM+
PHllYXI+MjAxMjwveWVhcj48cHViLWRhdGVzPjxkYXRlPkp1bDwvZGF0ZT48L3B1Yi1kYXRlcz48
L2RhdGVzPjxpc2JuPjEzNjUtMjAzNiAoRWxlY3Ryb25pYykmI3hEOzAyNjktMjgxMyAoTGlua2lu
Zyk8L2lzYm4+PGFjY2Vzc2lvbi1udW0+MjI1NTQyNTY8L2FjY2Vzc2lvbi1udW0+PHVybHM+PHJl
bGF0ZWQtdXJscz48dXJsPmh0dHBzOi8vd3d3Lm5jYmkubmxtLm5paC5nb3YvcHVibWVkLzIyNTU0
MjU2PC91cmw+PC9yZWxhdGVkLXVybHM+PC91cmxzPjxjdXN0b20yPlBNQzM0MzcyMjE8L2N1c3Rv
bTI+PGVsZWN0cm9uaWMtcmVzb3VyY2UtbnVtPjEwLjExMTEvai4xMzY1LTIwMzYuMjAxMi4wNTEy
MS54PC9lbGVjdHJvbmljLXJlc291cmNlLW51bT48L3JlY29yZD48L0NpdGU+PC9FbmROb3RlPgB=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PEVuZE5vdGU+PENpdGU+PEF1dGhvcj5QZXJtdXR0PC9BdXRob3I+PFllYXI+MjAxMjwvWWVhcj48
UmVjTnVtPjE3PC9SZWNOdW0+PERpc3BsYXlUZXh0PjxzdHlsZSBmYWNlPSJzdXBlcnNjcmlwdCI+
WzM5XTwvc3R5bGU+PC9EaXNwbGF5VGV4dD48cmVjb3JkPjxyZWMtbnVtYmVyPjE3PC9yZWMtbnVt
YmVyPjxmb3JlaWduLWtleXM+PGtleSBhcHA9IkVOIiBkYi1pZD0iYXdzYWF3dHRwOTBwdHJlNTlz
Z3BmMnZtd3oydnpydHB6ZTBzIiB0aW1lc3RhbXA9IjE0OTM1MjI3MTUiPjE3PC9rZXk+PC9mb3Jl
aWduLWtleXM+PHJlZi10eXBlIG5hbWU9IkpvdXJuYWwgQXJ0aWNsZSI+MTc8L3JlZi10eXBlPjxj
b250cmlidXRvcnM+PGF1dGhvcnM+PGF1dGhvcj5QZXJtdXR0LCBaLjwvYXV0aG9yPjxhdXRob3I+
TGUsIFQuIEEuPC9hdXRob3I+PGF1dGhvcj5QZXRlcnNvbiwgTS4gUi48L2F1dGhvcj48YXV0aG9y
PlNla2ksIEUuPC9hdXRob3I+PGF1dGhvcj5CcmVubmVyLCBELiBBLjwvYXV0aG9yPjxhdXRob3I+
U2lybGluLCBDLjwvYXV0aG9yPjxhdXRob3I+TG9vbWJhLCBSLjwvYXV0aG9yPjwvYXV0aG9ycz48
L2NvbnRyaWJ1dG9ycz48YXV0aC1hZGRyZXNzPkRpdmlzaW9uIG9mIEludGVybmFsIE1lZGljaW5l
LCBEZXBhcnRtZW50IG9mIE1lZGljaW5lLCBVbml2ZXJzaXR5IG9mIENhbGlmb3JuaWEsIFNhbiBE
aWVnbywgVVNBLjwvYXV0aC1hZGRyZXNzPjx0aXRsZXM+PHRpdGxlPkNvcnJlbGF0aW9uIGJldHdl
ZW4gbGl2ZXIgaGlzdG9sb2d5IGFuZCBub3ZlbCBtYWduZXRpYyByZXNvbmFuY2UgaW1hZ2luZyBp
biBhZHVsdCBwYXRpZW50cyB3aXRoIG5vbi1hbGNvaG9saWMgZmF0dHkgbGl2ZXIgZGlzZWFzZSAt
IE1SSSBhY2N1cmF0ZWx5IHF1YW50aWZpZXMgaGVwYXRpYyBzdGVhdG9zaXMgaW4gTkFGTEQ8L3Rp
dGxlPjxzZWNvbmRhcnktdGl0bGU+QWxpbWVudCBQaGFybWFjb2wgVGhlcjwvc2Vjb25kYXJ5LXRp
dGxlPjwvdGl0bGVzPjxwZXJpb2RpY2FsPjxmdWxsLXRpdGxlPkFsaW1lbnQgUGhhcm1hY29sIFRo
ZXI8L2Z1bGwtdGl0bGU+PC9wZXJpb2RpY2FsPjxwYWdlcz4yMi05PC9wYWdlcz48dm9sdW1lPjM2
PC92b2x1bWU+PG51bWJlcj4xPC9udW1iZXI+PGtleXdvcmRzPjxrZXl3b3JkPkFkdWx0PC9rZXl3
b3JkPjxrZXl3b3JkPkJpb3BzeTwva2V5d29yZD48a2V5d29yZD5Db2hvcnQgU3R1ZGllczwva2V5
d29yZD48a2V5d29yZD5Dcm9zcy1TZWN0aW9uYWwgU3R1ZGllczwva2V5d29yZD48a2V5d29yZD5G
YXR0eSBMaXZlci8qZGlhZ25vc2lzPC9rZXl3b3JkPjxrZXl3b3JkPkZlbWFsZTwva2V5d29yZD48
a2V5d29yZD5IdW1hbnM8L2tleXdvcmQ+PGtleXdvcmQ+TGl2ZXIvKnBhdGhvbG9neTwva2V5d29y
ZD48a2V5d29yZD5MaXZlciBDaXJyaG9zaXMvKnBhdGhvbG9neTwva2V5d29yZD48a2V5d29yZD4q
TWFnbmV0aWMgUmVzb25hbmNlIEltYWdpbmc8L2tleXdvcmQ+PGtleXdvcmQ+TWFsZTwva2V5d29y
ZD48a2V5d29yZD5NaWRkbGUgQWdlZDwva2V5d29yZD48a2V5d29yZD5Ob24tYWxjb2hvbGljIEZh
dHR5IExpdmVyIERpc2Vhc2U8L2tleXdvcmQ+PGtleXdvcmQ+UHJlZGljdGl2ZSBWYWx1ZSBvZiBU
ZXN0czwva2V5d29yZD48a2V5d29yZD5Qcm9zcGVjdGl2ZSBTdHVkaWVzPC9rZXl3b3JkPjxrZXl3
b3JkPlNldmVyaXR5IG9mIElsbG5lc3MgSW5kZXg8L2tleXdvcmQ+PC9rZXl3b3Jkcz48ZGF0ZXM+
PHllYXI+MjAxMjwveWVhcj48cHViLWRhdGVzPjxkYXRlPkp1bDwvZGF0ZT48L3B1Yi1kYXRlcz48
L2RhdGVzPjxpc2JuPjEzNjUtMjAzNiAoRWxlY3Ryb25pYykmI3hEOzAyNjktMjgxMyAoTGlua2lu
Zyk8L2lzYm4+PGFjY2Vzc2lvbi1udW0+MjI1NTQyNTY8L2FjY2Vzc2lvbi1udW0+PHVybHM+PHJl
bGF0ZWQtdXJscz48dXJsPmh0dHBzOi8vd3d3Lm5jYmkubmxtLm5paC5nb3YvcHVibWVkLzIyNTU0
MjU2PC91cmw+PC9yZWxhdGVkLXVybHM+PC91cmxzPjxjdXN0b20yPlBNQzM0MzcyMjE8L2N1c3Rv
bTI+PGVsZWN0cm9uaWMtcmVzb3VyY2UtbnVtPjEwLjExMTEvai4xMzY1LTIwMzYuMjAxMi4wNTEy
MS54PC9lbGVjdHJvbmljLXJlc291cmNlLW51bT48L3JlY29yZD48L0NpdGU+PC9FbmROb3RlPgB=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C7027E" w:rsidRPr="005F14B6">
        <w:rPr>
          <w:rFonts w:ascii="Book Antiqua" w:hAnsi="Book Antiqua"/>
          <w:color w:val="auto"/>
        </w:rPr>
      </w:r>
      <w:r w:rsidR="00C7027E" w:rsidRPr="005F14B6">
        <w:rPr>
          <w:rFonts w:ascii="Book Antiqua" w:hAnsi="Book Antiqua"/>
          <w:color w:val="auto"/>
        </w:rPr>
        <w:fldChar w:fldCharType="separate"/>
      </w:r>
      <w:r w:rsidR="002D74BF" w:rsidRPr="005F14B6">
        <w:rPr>
          <w:rFonts w:ascii="Book Antiqua" w:hAnsi="Book Antiqua"/>
          <w:noProof/>
          <w:color w:val="auto"/>
          <w:vertAlign w:val="superscript"/>
        </w:rPr>
        <w:t>[39]</w:t>
      </w:r>
      <w:r w:rsidR="00C7027E" w:rsidRPr="005F14B6">
        <w:rPr>
          <w:rFonts w:ascii="Book Antiqua" w:hAnsi="Book Antiqua"/>
          <w:color w:val="auto"/>
        </w:rPr>
        <w:fldChar w:fldCharType="end"/>
      </w:r>
      <w:r w:rsidR="00E262AD" w:rsidRPr="005F14B6">
        <w:rPr>
          <w:rFonts w:ascii="Book Antiqua" w:hAnsi="Book Antiqua"/>
          <w:color w:val="auto"/>
        </w:rPr>
        <w:t>.</w:t>
      </w:r>
      <w:r w:rsidR="00C7027E" w:rsidRPr="005F14B6">
        <w:rPr>
          <w:rFonts w:ascii="Book Antiqua" w:hAnsi="Book Antiqua"/>
          <w:color w:val="auto"/>
        </w:rPr>
        <w:t xml:space="preserve"> </w:t>
      </w:r>
    </w:p>
    <w:p w14:paraId="3F7C1658" w14:textId="70A408E9" w:rsidR="00537881" w:rsidRPr="005F14B6" w:rsidRDefault="00C7027E" w:rsidP="005F14B6">
      <w:pPr>
        <w:pStyle w:val="NormalWeb"/>
        <w:adjustRightInd w:val="0"/>
        <w:snapToGrid w:val="0"/>
        <w:spacing w:before="0" w:beforeAutospacing="0" w:after="0" w:afterAutospacing="0" w:line="360" w:lineRule="auto"/>
        <w:ind w:firstLineChars="100" w:firstLine="240"/>
        <w:jc w:val="both"/>
        <w:rPr>
          <w:rFonts w:ascii="Book Antiqua" w:hAnsi="Book Antiqua"/>
          <w:color w:val="auto"/>
          <w:lang w:eastAsia="zh-CN"/>
        </w:rPr>
      </w:pPr>
      <w:r w:rsidRPr="005F14B6">
        <w:rPr>
          <w:rFonts w:ascii="Book Antiqua" w:hAnsi="Book Antiqua"/>
          <w:color w:val="auto"/>
        </w:rPr>
        <w:t>In conclusion, our findings that 47.5% of HCV patients had steatosis post-SVR and that some steatotic patients had clinically significant fibrosis, despite normal liver enzymes, highlight the importance of post-SVR assessment of steatosis and fibrosis in these patients. We believe these patients should be followed longitudinally, both to provide appropriate patient care and to advance our understanding of the long-term consequences of hepatic steatosis in post-SVR patients. In addition, we note that despite SVR these steatotic CHC patients are excluded from most NAFLD clinical trials, predominantly because of the current guidelines’ definition of NAFLD as a diagnosis of exclusion</w:t>
      </w:r>
      <w:r w:rsidR="008C0470" w:rsidRPr="005F14B6">
        <w:rPr>
          <w:rFonts w:ascii="Book Antiqua" w:hAnsi="Book Antiqua"/>
          <w:color w:val="auto"/>
        </w:rPr>
        <w:fldChar w:fldCharType="begin">
          <w:fldData xml:space="preserve">PEVuZE5vdGU+PENpdGU+PEF1dGhvcj5DaGFsYXNhbmk8L0F1dGhvcj48WWVhcj4yMDEyPC9ZZWFy
PjxSZWNOdW0+MTQ8L1JlY051bT48RGlzcGxheVRleHQ+PHN0eWxlIGZhY2U9InN1cGVyc2NyaXB0
Ij5bNDAsIDQxXTwvc3R5bGU+PC9EaXNwbGF5VGV4dD48cmVjb3JkPjxyZWMtbnVtYmVyPjE0PC9y
ZWMtbnVtYmVyPjxmb3JlaWduLWtleXM+PGtleSBhcHA9IkVOIiBkYi1pZD0iYXdzYWF3dHRwOTBw
dHJlNTlzZ3BmMnZtd3oydnpydHB6ZTBzIiB0aW1lc3RhbXA9IjE0OTM1MTgzMTUiPjE0PC9rZXk+
PC9mb3JlaWduLWtleXM+PHJlZi10eXBlIG5hbWU9IkpvdXJuYWwgQXJ0aWNsZSI+MTc8L3JlZi10
eXBlPjxjb250cmlidXRvcnM+PGF1dGhvcnM+PGF1dGhvcj5DaGFsYXNhbmksIE4uPC9hdXRob3I+
PGF1dGhvcj5Zb3Vub3NzaSwgWi48L2F1dGhvcj48YXV0aG9yPkxhdmluZSwgSi4gRS48L2F1dGhv
cj48YXV0aG9yPkRpZWhsLCBBLiBNLjwvYXV0aG9yPjxhdXRob3I+QnJ1bnQsIEUuIE0uPC9hdXRo
b3I+PGF1dGhvcj5DdXNpLCBLLjwvYXV0aG9yPjxhdXRob3I+Q2hhcmx0b24sIE0uPC9hdXRob3I+
PGF1dGhvcj5TYW55YWwsIEEuIEouPC9hdXRob3I+PGF1dGhvcj5BbWVyaWNhbiBHYXN0cm9lbnRl
cm9sb2dpY2FsLCBBc3NvY2lhdGlvbjwvYXV0aG9yPjxhdXRob3I+QW1lcmljYW4gQXNzb2NpYXRp
b24gZm9yIHRoZSBTdHVkeSBvZiBMaXZlciwgRGlzZWFzZXM8L2F1dGhvcj48YXV0aG9yPkFtZXJp
Y2FuIENvbGxlZ2Ugb2YsIEdhc3Ryb2VudGVyb2xvZ3loPC9hdXRob3I+PC9hdXRob3JzPjwvY29u
dHJpYnV0b3JzPjxhdXRoLWFkZHJlc3M+SW5kaWFuYSBVbml2ZXJzaXR5IFNjaG9vbCBvZiBNZWRp
Y2luZSwgSW5kaWFuYXBvbGlzLCBJTiA0NjIwMiwgVVNBLiBuY2hhbGFzYUBpdXB1aS5lZHU8L2F1
dGgtYWRkcmVzcz48dGl0bGVzPjx0aXRsZT5UaGUgZGlhZ25vc2lzIGFuZCBtYW5hZ2VtZW50IG9m
IG5vbi1hbGNvaG9saWMgZmF0dHkgbGl2ZXIgZGlzZWFzZTogcHJhY3RpY2UgZ3VpZGVsaW5lIGJ5
IHRoZSBBbWVyaWNhbiBHYXN0cm9lbnRlcm9sb2dpY2FsIEFzc29jaWF0aW9uLCBBbWVyaWNhbiBB
c3NvY2lhdGlvbiBmb3IgdGhlIFN0dWR5IG9mIExpdmVyIERpc2Vhc2VzLCBhbmQgQW1lcmljYW4g
Q29sbGVnZSBvZiBHYXN0cm9lbnRlcm9sb2d5PC90aXRsZT48c2Vjb25kYXJ5LXRpdGxlPkdhc3Ry
b2VudGVyb2xvZ3k8L3NlY29uZGFyeS10aXRsZT48L3RpdGxlcz48cGVyaW9kaWNhbD48ZnVsbC10
aXRsZT5HYXN0cm9lbnRlcm9sb2d5PC9mdWxsLXRpdGxlPjwvcGVyaW9kaWNhbD48cGFnZXM+MTU5
Mi02MDk8L3BhZ2VzPjx2b2x1bWU+MTQyPC92b2x1bWU+PG51bWJlcj43PC9udW1iZXI+PGtleXdv
cmRzPjxrZXl3b3JkPkZhdHR5IExpdmVyLypkaWFnbm9zaXMvZXRpb2xvZ3kvKnRoZXJhcHk8L2tl
eXdvcmQ+PGtleXdvcmQ+SHVtYW5zPC9rZXl3b3JkPjxrZXl3b3JkPk5vbi1hbGNvaG9saWMgRmF0
dHkgTGl2ZXIgRGlzZWFzZTwva2V5d29yZD48L2tleXdvcmRzPjxkYXRlcz48eWVhcj4yMDEyPC95
ZWFyPjxwdWItZGF0ZXM+PGRhdGU+SnVuPC9kYXRlPjwvcHViLWRhdGVzPjwvZGF0ZXM+PGlzYm4+
MTUyOC0wMDEyIChFbGVjdHJvbmljKSYjeEQ7MDAxNi01MDg1IChMaW5raW5nKTwvaXNibj48YWNj
ZXNzaW9uLW51bT4yMjY1NjMyODwvYWNjZXNzaW9uLW51bT48dXJscz48cmVsYXRlZC11cmxzPjx1
cmw+aHR0cHM6Ly93d3cubmNiaS5ubG0ubmloLmdvdi9wdWJtZWQvMjI2NTYzMjg8L3VybD48L3Jl
bGF0ZWQtdXJscz48L3VybHM+PGVsZWN0cm9uaWMtcmVzb3VyY2UtbnVtPjEwLjEwNTMvai5nYXN0
cm8uMjAxMi4wNC4wMDE8L2VsZWN0cm9uaWMtcmVzb3VyY2UtbnVtPjwvcmVjb3JkPjwvQ2l0ZT48
Q2l0ZT48QXV0aG9yPkV1cm9wZWFuIEFzc29jaWF0aW9uIGZvciB0aGUgU3R1ZHkgb2YgdGhlIExp
dmVyPC9BdXRob3I+PFllYXI+MjAxNjwvWWVhcj48UmVjTnVtPjUwPC9SZWNOdW0+PHJlY29yZD48
cmVjLW51bWJlcj41MDwvcmVjLW51bWJlcj48Zm9yZWlnbi1rZXlzPjxrZXkgYXBwPSJFTiIgZGIt
aWQ9ImF3c2Fhd3R0cDkwcHRyZTU5c2dwZjJ2bXd6MnZ6cnRwemUwcyIgdGltZXN0YW1wPSIxNDk3
OTQ2Nzk0Ij41MDwva2V5PjwvZm9yZWlnbi1rZXlzPjxyZWYtdHlwZSBuYW1lPSJKb3VybmFsIEFy
dGljbGUiPjE3PC9yZWYtdHlwZT48Y29udHJpYnV0b3JzPjxhdXRob3JzPjxhdXRob3I+RXVyb3Bl
YW4gQXNzb2NpYXRpb24gZm9yIHRoZSBTdHVkeSBvZiB0aGUgTGl2ZXIsPC9hdXRob3I+PGF1dGhv
cj5FdXJvcGVhbiBBc3NvY2lhdGlvbiBmb3IgdGhlIFN0dWR5IG9mIERpYWJldGVzLDwvYXV0aG9y
PjxhdXRob3I+RXVyb3BlYW4gQXNzb2NpYXRpb24gZm9yIHRoZSBTdHVkeSBvZiBPYmVzaXR5LDwv
YXV0aG9yPjwvYXV0aG9ycz48L2NvbnRyaWJ1dG9ycz48YXV0aC1hZGRyZXNzPkV1cm9wZWFuIEFz
c29jaWF0aW9uIGZvciB0aGUgU3R1ZHkgb2YgdGhlIExpdmVyIChFQVNMKSwgVGhlIEVBU0wgQnVp
bGRpbmcgLSBIb21lIG9mIEV1cm9wZWFuIEhlcGF0b2xvZ3ksIDcgcnVlIERhdWJpbiwgQ0ggMTIw
MyBHZW5ldmEsIFN3aXR6ZXJsYW5kLiBlYXNsb2ZmaWNlQGVhc2xvZmZpY2UuZXU8L2F1dGgtYWRk
cmVzcz48dGl0bGVzPjx0aXRsZT5FQVNMLUVBU0QtRUFTTyBDbGluaWNhbCBQcmFjdGljZSBHdWlk
ZWxpbmVzIGZvciB0aGUgbWFuYWdlbWVudCBvZiBub24tYWxjb2hvbGljIGZhdHR5IGxpdmVyIGRp
c2Vhc2U8L3RpdGxlPjxzZWNvbmRhcnktdGl0bGU+SiBIZXBhdG9sPC9zZWNvbmRhcnktdGl0bGU+
PC90aXRsZXM+PHBlcmlvZGljYWw+PGZ1bGwtdGl0bGU+SiBIZXBhdG9sPC9mdWxsLXRpdGxlPjwv
cGVyaW9kaWNhbD48cGFnZXM+MTM4OC00MDI8L3BhZ2VzPjx2b2x1bWU+NjQ8L3ZvbHVtZT48bnVt
YmVyPjY8L251bWJlcj48ZGF0ZXM+PHllYXI+MjAxNjwveWVhcj48cHViLWRhdGVzPjxkYXRlPkp1
bjwvZGF0ZT48L3B1Yi1kYXRlcz48L2RhdGVzPjxpc2JuPjE2MDAtMDY0MSAoRWxlY3Ryb25pYykm
I3hEOzAxNjgtODI3OCAoTGlua2luZyk8L2lzYm4+PGFjY2Vzc2lvbi1udW0+MjcwNjI2NjE8L2Fj
Y2Vzc2lvbi1udW0+PHVybHM+PHJlbGF0ZWQtdXJscz48dXJsPmh0dHBzOi8vd3d3Lm5jYmkubmxt
Lm5paC5nb3YvcHVibWVkLzI3MDYyNjYxPC91cmw+PC9yZWxhdGVkLXVybHM+PC91cmxzPjxlbGVj
dHJvbmljLXJlc291cmNlLW51bT4xMC4xMDE2L2ouamhlcC4yMDE1LjExLjAwNDwvZWxlY3Ryb25p
Yy1yZXNvdXJjZS1udW0+PC9yZWNvcmQ+PC9DaXRlPjwvRW5kTm90ZT5=
</w:fldData>
        </w:fldChar>
      </w:r>
      <w:r w:rsidR="002D74BF" w:rsidRPr="005F14B6">
        <w:rPr>
          <w:rFonts w:ascii="Book Antiqua" w:hAnsi="Book Antiqua"/>
          <w:color w:val="auto"/>
        </w:rPr>
        <w:instrText xml:space="preserve"> ADDIN EN.CITE </w:instrText>
      </w:r>
      <w:r w:rsidR="002D74BF" w:rsidRPr="005F14B6">
        <w:rPr>
          <w:rFonts w:ascii="Book Antiqua" w:hAnsi="Book Antiqua"/>
          <w:color w:val="auto"/>
        </w:rPr>
        <w:fldChar w:fldCharType="begin">
          <w:fldData xml:space="preserve">PEVuZE5vdGU+PENpdGU+PEF1dGhvcj5DaGFsYXNhbmk8L0F1dGhvcj48WWVhcj4yMDEyPC9ZZWFy
PjxSZWNOdW0+MTQ8L1JlY051bT48RGlzcGxheVRleHQ+PHN0eWxlIGZhY2U9InN1cGVyc2NyaXB0
Ij5bNDAsIDQxXTwvc3R5bGU+PC9EaXNwbGF5VGV4dD48cmVjb3JkPjxyZWMtbnVtYmVyPjE0PC9y
ZWMtbnVtYmVyPjxmb3JlaWduLWtleXM+PGtleSBhcHA9IkVOIiBkYi1pZD0iYXdzYWF3dHRwOTBw
dHJlNTlzZ3BmMnZtd3oydnpydHB6ZTBzIiB0aW1lc3RhbXA9IjE0OTM1MTgzMTUiPjE0PC9rZXk+
PC9mb3JlaWduLWtleXM+PHJlZi10eXBlIG5hbWU9IkpvdXJuYWwgQXJ0aWNsZSI+MTc8L3JlZi10
eXBlPjxjb250cmlidXRvcnM+PGF1dGhvcnM+PGF1dGhvcj5DaGFsYXNhbmksIE4uPC9hdXRob3I+
PGF1dGhvcj5Zb3Vub3NzaSwgWi48L2F1dGhvcj48YXV0aG9yPkxhdmluZSwgSi4gRS48L2F1dGhv
cj48YXV0aG9yPkRpZWhsLCBBLiBNLjwvYXV0aG9yPjxhdXRob3I+QnJ1bnQsIEUuIE0uPC9hdXRo
b3I+PGF1dGhvcj5DdXNpLCBLLjwvYXV0aG9yPjxhdXRob3I+Q2hhcmx0b24sIE0uPC9hdXRob3I+
PGF1dGhvcj5TYW55YWwsIEEuIEouPC9hdXRob3I+PGF1dGhvcj5BbWVyaWNhbiBHYXN0cm9lbnRl
cm9sb2dpY2FsLCBBc3NvY2lhdGlvbjwvYXV0aG9yPjxhdXRob3I+QW1lcmljYW4gQXNzb2NpYXRp
b24gZm9yIHRoZSBTdHVkeSBvZiBMaXZlciwgRGlzZWFzZXM8L2F1dGhvcj48YXV0aG9yPkFtZXJp
Y2FuIENvbGxlZ2Ugb2YsIEdhc3Ryb2VudGVyb2xvZ3loPC9hdXRob3I+PC9hdXRob3JzPjwvY29u
dHJpYnV0b3JzPjxhdXRoLWFkZHJlc3M+SW5kaWFuYSBVbml2ZXJzaXR5IFNjaG9vbCBvZiBNZWRp
Y2luZSwgSW5kaWFuYXBvbGlzLCBJTiA0NjIwMiwgVVNBLiBuY2hhbGFzYUBpdXB1aS5lZHU8L2F1
dGgtYWRkcmVzcz48dGl0bGVzPjx0aXRsZT5UaGUgZGlhZ25vc2lzIGFuZCBtYW5hZ2VtZW50IG9m
IG5vbi1hbGNvaG9saWMgZmF0dHkgbGl2ZXIgZGlzZWFzZTogcHJhY3RpY2UgZ3VpZGVsaW5lIGJ5
IHRoZSBBbWVyaWNhbiBHYXN0cm9lbnRlcm9sb2dpY2FsIEFzc29jaWF0aW9uLCBBbWVyaWNhbiBB
c3NvY2lhdGlvbiBmb3IgdGhlIFN0dWR5IG9mIExpdmVyIERpc2Vhc2VzLCBhbmQgQW1lcmljYW4g
Q29sbGVnZSBvZiBHYXN0cm9lbnRlcm9sb2d5PC90aXRsZT48c2Vjb25kYXJ5LXRpdGxlPkdhc3Ry
b2VudGVyb2xvZ3k8L3NlY29uZGFyeS10aXRsZT48L3RpdGxlcz48cGVyaW9kaWNhbD48ZnVsbC10
aXRsZT5HYXN0cm9lbnRlcm9sb2d5PC9mdWxsLXRpdGxlPjwvcGVyaW9kaWNhbD48cGFnZXM+MTU5
Mi02MDk8L3BhZ2VzPjx2b2x1bWU+MTQyPC92b2x1bWU+PG51bWJlcj43PC9udW1iZXI+PGtleXdv
cmRzPjxrZXl3b3JkPkZhdHR5IExpdmVyLypkaWFnbm9zaXMvZXRpb2xvZ3kvKnRoZXJhcHk8L2tl
eXdvcmQ+PGtleXdvcmQ+SHVtYW5zPC9rZXl3b3JkPjxrZXl3b3JkPk5vbi1hbGNvaG9saWMgRmF0
dHkgTGl2ZXIgRGlzZWFzZTwva2V5d29yZD48L2tleXdvcmRzPjxkYXRlcz48eWVhcj4yMDEyPC95
ZWFyPjxwdWItZGF0ZXM+PGRhdGU+SnVuPC9kYXRlPjwvcHViLWRhdGVzPjwvZGF0ZXM+PGlzYm4+
MTUyOC0wMDEyIChFbGVjdHJvbmljKSYjeEQ7MDAxNi01MDg1IChMaW5raW5nKTwvaXNibj48YWNj
ZXNzaW9uLW51bT4yMjY1NjMyODwvYWNjZXNzaW9uLW51bT48dXJscz48cmVsYXRlZC11cmxzPjx1
cmw+aHR0cHM6Ly93d3cubmNiaS5ubG0ubmloLmdvdi9wdWJtZWQvMjI2NTYzMjg8L3VybD48L3Jl
bGF0ZWQtdXJscz48L3VybHM+PGVsZWN0cm9uaWMtcmVzb3VyY2UtbnVtPjEwLjEwNTMvai5nYXN0
cm8uMjAxMi4wNC4wMDE8L2VsZWN0cm9uaWMtcmVzb3VyY2UtbnVtPjwvcmVjb3JkPjwvQ2l0ZT48
Q2l0ZT48QXV0aG9yPkV1cm9wZWFuIEFzc29jaWF0aW9uIGZvciB0aGUgU3R1ZHkgb2YgdGhlIExp
dmVyPC9BdXRob3I+PFllYXI+MjAxNjwvWWVhcj48UmVjTnVtPjUwPC9SZWNOdW0+PHJlY29yZD48
cmVjLW51bWJlcj41MDwvcmVjLW51bWJlcj48Zm9yZWlnbi1rZXlzPjxrZXkgYXBwPSJFTiIgZGIt
aWQ9ImF3c2Fhd3R0cDkwcHRyZTU5c2dwZjJ2bXd6MnZ6cnRwemUwcyIgdGltZXN0YW1wPSIxNDk3
OTQ2Nzk0Ij41MDwva2V5PjwvZm9yZWlnbi1rZXlzPjxyZWYtdHlwZSBuYW1lPSJKb3VybmFsIEFy
dGljbGUiPjE3PC9yZWYtdHlwZT48Y29udHJpYnV0b3JzPjxhdXRob3JzPjxhdXRob3I+RXVyb3Bl
YW4gQXNzb2NpYXRpb24gZm9yIHRoZSBTdHVkeSBvZiB0aGUgTGl2ZXIsPC9hdXRob3I+PGF1dGhv
cj5FdXJvcGVhbiBBc3NvY2lhdGlvbiBmb3IgdGhlIFN0dWR5IG9mIERpYWJldGVzLDwvYXV0aG9y
PjxhdXRob3I+RXVyb3BlYW4gQXNzb2NpYXRpb24gZm9yIHRoZSBTdHVkeSBvZiBPYmVzaXR5LDwv
YXV0aG9yPjwvYXV0aG9ycz48L2NvbnRyaWJ1dG9ycz48YXV0aC1hZGRyZXNzPkV1cm9wZWFuIEFz
c29jaWF0aW9uIGZvciB0aGUgU3R1ZHkgb2YgdGhlIExpdmVyIChFQVNMKSwgVGhlIEVBU0wgQnVp
bGRpbmcgLSBIb21lIG9mIEV1cm9wZWFuIEhlcGF0b2xvZ3ksIDcgcnVlIERhdWJpbiwgQ0ggMTIw
MyBHZW5ldmEsIFN3aXR6ZXJsYW5kLiBlYXNsb2ZmaWNlQGVhc2xvZmZpY2UuZXU8L2F1dGgtYWRk
cmVzcz48dGl0bGVzPjx0aXRsZT5FQVNMLUVBU0QtRUFTTyBDbGluaWNhbCBQcmFjdGljZSBHdWlk
ZWxpbmVzIGZvciB0aGUgbWFuYWdlbWVudCBvZiBub24tYWxjb2hvbGljIGZhdHR5IGxpdmVyIGRp
c2Vhc2U8L3RpdGxlPjxzZWNvbmRhcnktdGl0bGU+SiBIZXBhdG9sPC9zZWNvbmRhcnktdGl0bGU+
PC90aXRsZXM+PHBlcmlvZGljYWw+PGZ1bGwtdGl0bGU+SiBIZXBhdG9sPC9mdWxsLXRpdGxlPjwv
cGVyaW9kaWNhbD48cGFnZXM+MTM4OC00MDI8L3BhZ2VzPjx2b2x1bWU+NjQ8L3ZvbHVtZT48bnVt
YmVyPjY8L251bWJlcj48ZGF0ZXM+PHllYXI+MjAxNjwveWVhcj48cHViLWRhdGVzPjxkYXRlPkp1
bjwvZGF0ZT48L3B1Yi1kYXRlcz48L2RhdGVzPjxpc2JuPjE2MDAtMDY0MSAoRWxlY3Ryb25pYykm
I3hEOzAxNjgtODI3OCAoTGlua2luZyk8L2lzYm4+PGFjY2Vzc2lvbi1udW0+MjcwNjI2NjE8L2Fj
Y2Vzc2lvbi1udW0+PHVybHM+PHJlbGF0ZWQtdXJscz48dXJsPmh0dHBzOi8vd3d3Lm5jYmkubmxt
Lm5paC5nb3YvcHVibWVkLzI3MDYyNjYxPC91cmw+PC9yZWxhdGVkLXVybHM+PC91cmxzPjxlbGVj
dHJvbmljLXJlc291cmNlLW51bT4xMC4xMDE2L2ouamhlcC4yMDE1LjExLjAwNDwvZWxlY3Ryb25p
Yy1yZXNvdXJjZS1udW0+PC9yZWNvcmQ+PC9DaXRlPjwvRW5kTm90ZT5=
</w:fldData>
        </w:fldChar>
      </w:r>
      <w:r w:rsidR="002D74BF" w:rsidRPr="005F14B6">
        <w:rPr>
          <w:rFonts w:ascii="Book Antiqua" w:hAnsi="Book Antiqua"/>
          <w:color w:val="auto"/>
        </w:rPr>
        <w:instrText xml:space="preserve"> ADDIN EN.CITE.DATA </w:instrText>
      </w:r>
      <w:r w:rsidR="002D74BF" w:rsidRPr="005F14B6">
        <w:rPr>
          <w:rFonts w:ascii="Book Antiqua" w:hAnsi="Book Antiqua"/>
          <w:color w:val="auto"/>
        </w:rPr>
      </w:r>
      <w:r w:rsidR="002D74BF" w:rsidRPr="005F14B6">
        <w:rPr>
          <w:rFonts w:ascii="Book Antiqua" w:hAnsi="Book Antiqua"/>
          <w:color w:val="auto"/>
        </w:rPr>
        <w:fldChar w:fldCharType="end"/>
      </w:r>
      <w:r w:rsidR="008C0470" w:rsidRPr="005F14B6">
        <w:rPr>
          <w:rFonts w:ascii="Book Antiqua" w:hAnsi="Book Antiqua"/>
          <w:color w:val="auto"/>
        </w:rPr>
      </w:r>
      <w:r w:rsidR="008C0470" w:rsidRPr="005F14B6">
        <w:rPr>
          <w:rFonts w:ascii="Book Antiqua" w:hAnsi="Book Antiqua"/>
          <w:color w:val="auto"/>
        </w:rPr>
        <w:fldChar w:fldCharType="separate"/>
      </w:r>
      <w:r w:rsidR="007D253C" w:rsidRPr="005F14B6">
        <w:rPr>
          <w:rFonts w:ascii="Book Antiqua" w:hAnsi="Book Antiqua"/>
          <w:noProof/>
          <w:color w:val="auto"/>
          <w:vertAlign w:val="superscript"/>
        </w:rPr>
        <w:t>[40,</w:t>
      </w:r>
      <w:r w:rsidR="002D74BF" w:rsidRPr="005F14B6">
        <w:rPr>
          <w:rFonts w:ascii="Book Antiqua" w:hAnsi="Book Antiqua"/>
          <w:noProof/>
          <w:color w:val="auto"/>
          <w:vertAlign w:val="superscript"/>
        </w:rPr>
        <w:t>41]</w:t>
      </w:r>
      <w:r w:rsidR="008C0470" w:rsidRPr="005F14B6">
        <w:rPr>
          <w:rFonts w:ascii="Book Antiqua" w:hAnsi="Book Antiqua"/>
          <w:color w:val="auto"/>
        </w:rPr>
        <w:fldChar w:fldCharType="end"/>
      </w:r>
      <w:r w:rsidRPr="005F14B6">
        <w:rPr>
          <w:rFonts w:ascii="Book Antiqua" w:hAnsi="Book Antiqua"/>
          <w:color w:val="auto"/>
        </w:rPr>
        <w:t>. We propose revisiting this and implementing new definitions of those with concomitant liver diseases, including those with HCV SVRs, that might allow patients’ participation in trials, an unmet need in the rising epidemic of NAFLD.</w:t>
      </w:r>
    </w:p>
    <w:p w14:paraId="3835F225" w14:textId="77777777" w:rsidR="00815A9D" w:rsidRPr="005F14B6" w:rsidRDefault="00815A9D" w:rsidP="005F14B6">
      <w:pPr>
        <w:pStyle w:val="NormalWeb"/>
        <w:adjustRightInd w:val="0"/>
        <w:snapToGrid w:val="0"/>
        <w:spacing w:before="0" w:beforeAutospacing="0" w:after="0" w:afterAutospacing="0" w:line="360" w:lineRule="auto"/>
        <w:jc w:val="both"/>
        <w:rPr>
          <w:rFonts w:ascii="Book Antiqua" w:hAnsi="Book Antiqua"/>
          <w:color w:val="auto"/>
          <w:lang w:eastAsia="zh-CN"/>
        </w:rPr>
      </w:pPr>
    </w:p>
    <w:p w14:paraId="6D2EA12B" w14:textId="4C9509C5" w:rsidR="00815A9D" w:rsidRPr="005F14B6" w:rsidRDefault="00815A9D" w:rsidP="005F14B6">
      <w:pPr>
        <w:adjustRightInd w:val="0"/>
        <w:snapToGrid w:val="0"/>
        <w:spacing w:line="360" w:lineRule="auto"/>
        <w:jc w:val="both"/>
        <w:rPr>
          <w:rFonts w:ascii="Book Antiqua" w:hAnsi="Book Antiqua"/>
          <w:b/>
          <w:caps/>
          <w:color w:val="auto"/>
        </w:rPr>
      </w:pPr>
      <w:r w:rsidRPr="005F14B6">
        <w:rPr>
          <w:rFonts w:ascii="Book Antiqua" w:hAnsi="Book Antiqua" w:cs="Segoe UI"/>
          <w:b/>
          <w:caps/>
          <w:color w:val="auto"/>
          <w:shd w:val="clear" w:color="auto" w:fill="FFFFFF"/>
        </w:rPr>
        <w:t xml:space="preserve">Article Highlights </w:t>
      </w:r>
    </w:p>
    <w:p w14:paraId="30E9ED67" w14:textId="77777777" w:rsidR="00815A9D" w:rsidRPr="005F14B6" w:rsidRDefault="00815A9D"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Research background</w:t>
      </w:r>
    </w:p>
    <w:p w14:paraId="63A09279" w14:textId="1671B524" w:rsidR="001B696C" w:rsidRPr="005F14B6" w:rsidRDefault="001B696C" w:rsidP="005F14B6">
      <w:pPr>
        <w:adjustRightInd w:val="0"/>
        <w:snapToGrid w:val="0"/>
        <w:spacing w:line="360" w:lineRule="auto"/>
        <w:jc w:val="both"/>
        <w:rPr>
          <w:rFonts w:ascii="Book Antiqua" w:hAnsi="Book Antiqua"/>
          <w:color w:val="auto"/>
        </w:rPr>
      </w:pPr>
      <w:r w:rsidRPr="005F14B6">
        <w:rPr>
          <w:rFonts w:ascii="Book Antiqua" w:hAnsi="Book Antiqua"/>
          <w:color w:val="auto"/>
        </w:rPr>
        <w:t>It is known that the hepatic steatosis prevalence in hepatitis C patients who have achieved a sustained virological response with interferon is approximately 50%. However, the prevalen</w:t>
      </w:r>
      <w:r w:rsidR="007D253C" w:rsidRPr="005F14B6">
        <w:rPr>
          <w:rFonts w:ascii="Book Antiqua" w:hAnsi="Book Antiqua"/>
          <w:color w:val="auto"/>
        </w:rPr>
        <w:t xml:space="preserve">ce of fatty liver in hepatitis </w:t>
      </w:r>
      <w:r w:rsidRPr="005F14B6">
        <w:rPr>
          <w:rFonts w:ascii="Book Antiqua" w:hAnsi="Book Antiqua"/>
          <w:color w:val="auto"/>
        </w:rPr>
        <w:t xml:space="preserve">C patients who have achieved a sustained virological response with direct-acting antivirals has not previously been studied. Knowledge of this is important in order to direct appropriate long-term follow up for patients. </w:t>
      </w:r>
    </w:p>
    <w:p w14:paraId="1205FB9F" w14:textId="77777777" w:rsidR="00815A9D" w:rsidRPr="005F14B6" w:rsidRDefault="00815A9D" w:rsidP="005F14B6">
      <w:pPr>
        <w:adjustRightInd w:val="0"/>
        <w:snapToGrid w:val="0"/>
        <w:spacing w:line="360" w:lineRule="auto"/>
        <w:jc w:val="both"/>
        <w:rPr>
          <w:rFonts w:ascii="Book Antiqua" w:hAnsi="Book Antiqua"/>
          <w:color w:val="auto"/>
        </w:rPr>
      </w:pPr>
    </w:p>
    <w:p w14:paraId="0A92C9DF" w14:textId="77777777" w:rsidR="00815A9D" w:rsidRPr="005F14B6" w:rsidRDefault="00815A9D"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Research motivation</w:t>
      </w:r>
    </w:p>
    <w:p w14:paraId="78240B1E" w14:textId="0CA49B7E" w:rsidR="00815A9D" w:rsidRPr="005F14B6" w:rsidRDefault="001910E9" w:rsidP="005F14B6">
      <w:pPr>
        <w:adjustRightInd w:val="0"/>
        <w:snapToGrid w:val="0"/>
        <w:spacing w:line="360" w:lineRule="auto"/>
        <w:jc w:val="both"/>
        <w:rPr>
          <w:rFonts w:ascii="Book Antiqua" w:hAnsi="Book Antiqua"/>
          <w:color w:val="auto"/>
        </w:rPr>
      </w:pPr>
      <w:r w:rsidRPr="005F14B6">
        <w:rPr>
          <w:rFonts w:ascii="Book Antiqua" w:hAnsi="Book Antiqua"/>
          <w:color w:val="auto"/>
        </w:rPr>
        <w:t>P</w:t>
      </w:r>
      <w:r w:rsidR="007D253C" w:rsidRPr="005F14B6">
        <w:rPr>
          <w:rFonts w:ascii="Book Antiqua" w:hAnsi="Book Antiqua"/>
          <w:color w:val="auto"/>
        </w:rPr>
        <w:t>ost-sustained virological response (SVR)</w:t>
      </w:r>
      <w:r w:rsidR="001B696C" w:rsidRPr="005F14B6">
        <w:rPr>
          <w:rFonts w:ascii="Book Antiqua" w:hAnsi="Book Antiqua"/>
          <w:color w:val="auto"/>
        </w:rPr>
        <w:t>, hepatitis C patients</w:t>
      </w:r>
      <w:r w:rsidR="00426915" w:rsidRPr="005F14B6">
        <w:rPr>
          <w:rFonts w:ascii="Book Antiqua" w:hAnsi="Book Antiqua"/>
          <w:color w:val="auto"/>
        </w:rPr>
        <w:t>, many of whom have normal liver enzymes,</w:t>
      </w:r>
      <w:r w:rsidR="001B696C" w:rsidRPr="005F14B6">
        <w:rPr>
          <w:rFonts w:ascii="Book Antiqua" w:hAnsi="Book Antiqua"/>
          <w:color w:val="auto"/>
        </w:rPr>
        <w:t xml:space="preserve"> are </w:t>
      </w:r>
      <w:r w:rsidR="00426915" w:rsidRPr="005F14B6">
        <w:rPr>
          <w:rFonts w:ascii="Book Antiqua" w:hAnsi="Book Antiqua"/>
          <w:color w:val="auto"/>
        </w:rPr>
        <w:t xml:space="preserve">too often </w:t>
      </w:r>
      <w:r w:rsidR="001B696C" w:rsidRPr="005F14B6">
        <w:rPr>
          <w:rFonts w:ascii="Book Antiqua" w:hAnsi="Book Antiqua"/>
          <w:color w:val="auto"/>
        </w:rPr>
        <w:t>being dis</w:t>
      </w:r>
      <w:r w:rsidR="005F3AB5" w:rsidRPr="005F14B6">
        <w:rPr>
          <w:rFonts w:ascii="Book Antiqua" w:hAnsi="Book Antiqua"/>
          <w:color w:val="auto"/>
        </w:rPr>
        <w:t>charged from their hepatologist</w:t>
      </w:r>
      <w:r w:rsidR="001B696C" w:rsidRPr="005F14B6">
        <w:rPr>
          <w:rFonts w:ascii="Book Antiqua" w:hAnsi="Book Antiqua"/>
          <w:color w:val="auto"/>
        </w:rPr>
        <w:t>s</w:t>
      </w:r>
      <w:r w:rsidR="005F3AB5" w:rsidRPr="005F14B6">
        <w:rPr>
          <w:rFonts w:ascii="Book Antiqua" w:hAnsi="Book Antiqua"/>
          <w:color w:val="auto"/>
        </w:rPr>
        <w:t>’</w:t>
      </w:r>
      <w:r w:rsidR="001B696C" w:rsidRPr="005F14B6">
        <w:rPr>
          <w:rFonts w:ascii="Book Antiqua" w:hAnsi="Book Antiqua"/>
          <w:color w:val="auto"/>
        </w:rPr>
        <w:t xml:space="preserve"> care with no further plans for follow up</w:t>
      </w:r>
      <w:r w:rsidR="00426915" w:rsidRPr="005F14B6">
        <w:rPr>
          <w:rFonts w:ascii="Book Antiqua" w:hAnsi="Book Antiqua"/>
          <w:color w:val="auto"/>
        </w:rPr>
        <w:t xml:space="preserve">. </w:t>
      </w:r>
      <w:r w:rsidR="005F3AB5" w:rsidRPr="005F14B6">
        <w:rPr>
          <w:rFonts w:ascii="Book Antiqua" w:hAnsi="Book Antiqua"/>
          <w:color w:val="auto"/>
        </w:rPr>
        <w:t xml:space="preserve">The current European and </w:t>
      </w:r>
      <w:r w:rsidR="007D253C" w:rsidRPr="005F14B6">
        <w:rPr>
          <w:rFonts w:ascii="Book Antiqua" w:hAnsi="Book Antiqua"/>
          <w:color w:val="auto"/>
        </w:rPr>
        <w:t>United States</w:t>
      </w:r>
      <w:r w:rsidR="005F3AB5" w:rsidRPr="005F14B6">
        <w:rPr>
          <w:rFonts w:ascii="Book Antiqua" w:hAnsi="Book Antiqua"/>
          <w:color w:val="auto"/>
        </w:rPr>
        <w:t xml:space="preserve"> guidelines only recommend long-term follow up in patients with elevated enzymes. </w:t>
      </w:r>
      <w:r w:rsidR="00426915" w:rsidRPr="005F14B6">
        <w:rPr>
          <w:rFonts w:ascii="Book Antiqua" w:hAnsi="Book Antiqua"/>
          <w:color w:val="auto"/>
        </w:rPr>
        <w:t>In addition,</w:t>
      </w:r>
      <w:r w:rsidR="001B696C" w:rsidRPr="005F14B6">
        <w:rPr>
          <w:rFonts w:ascii="Book Antiqua" w:hAnsi="Book Antiqua"/>
          <w:color w:val="auto"/>
        </w:rPr>
        <w:t xml:space="preserve"> </w:t>
      </w:r>
      <w:r w:rsidR="001B696C" w:rsidRPr="005F14B6">
        <w:rPr>
          <w:rFonts w:ascii="Book Antiqua" w:hAnsi="Book Antiqua"/>
          <w:color w:val="auto"/>
        </w:rPr>
        <w:lastRenderedPageBreak/>
        <w:t xml:space="preserve">many hepatitis C patients who have achieved an SVR are excluded from </w:t>
      </w:r>
      <w:r w:rsidR="00366C14" w:rsidRPr="005F14B6">
        <w:rPr>
          <w:rFonts w:ascii="Book Antiqua" w:hAnsi="Book Antiqua"/>
          <w:color w:val="auto"/>
        </w:rPr>
        <w:t xml:space="preserve">nonalcoholic fatty liver disease </w:t>
      </w:r>
      <w:r w:rsidR="00366C14">
        <w:rPr>
          <w:rFonts w:ascii="Book Antiqua" w:hAnsi="Book Antiqua" w:hint="eastAsia"/>
          <w:color w:val="auto"/>
          <w:lang w:eastAsia="zh-CN"/>
        </w:rPr>
        <w:t>(</w:t>
      </w:r>
      <w:r w:rsidR="001B696C" w:rsidRPr="005F14B6">
        <w:rPr>
          <w:rFonts w:ascii="Book Antiqua" w:hAnsi="Book Antiqua"/>
          <w:color w:val="auto"/>
        </w:rPr>
        <w:t>NAFL</w:t>
      </w:r>
      <w:r w:rsidRPr="005F14B6">
        <w:rPr>
          <w:rFonts w:ascii="Book Antiqua" w:hAnsi="Book Antiqua"/>
          <w:color w:val="auto"/>
          <w:lang w:eastAsia="zh-CN"/>
        </w:rPr>
        <w:t>D</w:t>
      </w:r>
      <w:r w:rsidR="00366C14">
        <w:rPr>
          <w:rFonts w:ascii="Book Antiqua" w:hAnsi="Book Antiqua" w:hint="eastAsia"/>
          <w:color w:val="auto"/>
          <w:lang w:eastAsia="zh-CN"/>
        </w:rPr>
        <w:t>)</w:t>
      </w:r>
      <w:r w:rsidR="001B696C" w:rsidRPr="005F14B6">
        <w:rPr>
          <w:rFonts w:ascii="Book Antiqua" w:hAnsi="Book Antiqua"/>
          <w:color w:val="auto"/>
        </w:rPr>
        <w:t xml:space="preserve"> clinical trials. We think it is important to determine the prevalence of NAFLD post-SVR and assess the severity of liver disease in these patients. Determining these things can provide a basis for future research aimed at determining the long-term natural history of the disease in these patients</w:t>
      </w:r>
      <w:r w:rsidR="00426915" w:rsidRPr="005F14B6">
        <w:rPr>
          <w:rFonts w:ascii="Book Antiqua" w:hAnsi="Book Antiqua"/>
          <w:color w:val="auto"/>
        </w:rPr>
        <w:t xml:space="preserve">, and may prompt changes in </w:t>
      </w:r>
      <w:r w:rsidR="005F3AB5" w:rsidRPr="005F14B6">
        <w:rPr>
          <w:rFonts w:ascii="Book Antiqua" w:hAnsi="Book Antiqua"/>
          <w:color w:val="auto"/>
        </w:rPr>
        <w:t xml:space="preserve">both liver society guidelines for follow up and in </w:t>
      </w:r>
      <w:r w:rsidR="00426915" w:rsidRPr="005F14B6">
        <w:rPr>
          <w:rFonts w:ascii="Book Antiqua" w:hAnsi="Book Antiqua"/>
          <w:color w:val="auto"/>
        </w:rPr>
        <w:t>clinical trial exclusion criteria</w:t>
      </w:r>
      <w:r w:rsidR="001B696C" w:rsidRPr="005F14B6">
        <w:rPr>
          <w:rFonts w:ascii="Book Antiqua" w:hAnsi="Book Antiqua"/>
          <w:color w:val="auto"/>
        </w:rPr>
        <w:t xml:space="preserve">. </w:t>
      </w:r>
    </w:p>
    <w:p w14:paraId="71752E45" w14:textId="77777777" w:rsidR="00426915" w:rsidRPr="005F14B6" w:rsidRDefault="00426915" w:rsidP="005F14B6">
      <w:pPr>
        <w:adjustRightInd w:val="0"/>
        <w:snapToGrid w:val="0"/>
        <w:spacing w:line="360" w:lineRule="auto"/>
        <w:jc w:val="both"/>
        <w:rPr>
          <w:rFonts w:ascii="Book Antiqua" w:hAnsi="Book Antiqua"/>
          <w:b/>
          <w:color w:val="auto"/>
        </w:rPr>
      </w:pPr>
    </w:p>
    <w:p w14:paraId="19CB87EB" w14:textId="77777777" w:rsidR="00815A9D" w:rsidRPr="005F14B6" w:rsidRDefault="00815A9D"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Research objectives</w:t>
      </w:r>
    </w:p>
    <w:p w14:paraId="796EB0F2" w14:textId="07D1A833" w:rsidR="00426915" w:rsidRPr="005F14B6" w:rsidRDefault="00426915" w:rsidP="005F14B6">
      <w:pPr>
        <w:adjustRightInd w:val="0"/>
        <w:snapToGrid w:val="0"/>
        <w:spacing w:line="360" w:lineRule="auto"/>
        <w:jc w:val="both"/>
        <w:rPr>
          <w:rFonts w:ascii="Book Antiqua" w:hAnsi="Book Antiqua"/>
          <w:b/>
          <w:i/>
          <w:color w:val="auto"/>
        </w:rPr>
      </w:pPr>
      <w:r w:rsidRPr="005F14B6">
        <w:rPr>
          <w:rFonts w:ascii="Book Antiqua" w:hAnsi="Book Antiqua"/>
          <w:color w:val="auto"/>
        </w:rPr>
        <w:t>The main objective, to determine the prevalen</w:t>
      </w:r>
      <w:r w:rsidR="007D253C" w:rsidRPr="005F14B6">
        <w:rPr>
          <w:rFonts w:ascii="Book Antiqua" w:hAnsi="Book Antiqua"/>
          <w:color w:val="auto"/>
        </w:rPr>
        <w:t xml:space="preserve">ce of fatty liver in hepatitis </w:t>
      </w:r>
      <w:r w:rsidRPr="005F14B6">
        <w:rPr>
          <w:rFonts w:ascii="Book Antiqua" w:hAnsi="Book Antiqua"/>
          <w:color w:val="auto"/>
        </w:rPr>
        <w:t>C patients who have achieved a sustained virological response with direct-acting antivirals, was achieved. This knowledge provides a basis for future research aimed at determining the long-term natural history of the disease in these patients.</w:t>
      </w:r>
    </w:p>
    <w:p w14:paraId="5827B0B4" w14:textId="77777777" w:rsidR="00815A9D" w:rsidRPr="005F14B6" w:rsidRDefault="00815A9D" w:rsidP="005F14B6">
      <w:pPr>
        <w:adjustRightInd w:val="0"/>
        <w:snapToGrid w:val="0"/>
        <w:spacing w:line="360" w:lineRule="auto"/>
        <w:jc w:val="both"/>
        <w:rPr>
          <w:rFonts w:ascii="Book Antiqua" w:hAnsi="Book Antiqua"/>
          <w:b/>
          <w:color w:val="auto"/>
        </w:rPr>
      </w:pPr>
    </w:p>
    <w:p w14:paraId="05B2E075" w14:textId="77777777" w:rsidR="00815A9D" w:rsidRPr="005F14B6" w:rsidRDefault="00815A9D"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Research methods</w:t>
      </w:r>
    </w:p>
    <w:p w14:paraId="63459953" w14:textId="529CCF9C" w:rsidR="00227C21" w:rsidRPr="005F14B6" w:rsidRDefault="00227C21"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In this study we used transient elastography with controlled attenuation parameter to measure steatosis and fibrosis in hepatitis C patients post-SVR. This was the first study to measure both fibrosis and steatosis </w:t>
      </w:r>
      <w:r w:rsidR="00426915" w:rsidRPr="005F14B6">
        <w:rPr>
          <w:rFonts w:ascii="Book Antiqua" w:hAnsi="Book Antiqua"/>
          <w:color w:val="auto"/>
        </w:rPr>
        <w:t xml:space="preserve">in hepatitis C patients </w:t>
      </w:r>
      <w:r w:rsidR="0021021A" w:rsidRPr="005F14B6">
        <w:rPr>
          <w:rFonts w:ascii="Book Antiqua" w:hAnsi="Book Antiqua"/>
          <w:color w:val="auto"/>
        </w:rPr>
        <w:t>using the FibroS</w:t>
      </w:r>
      <w:r w:rsidRPr="005F14B6">
        <w:rPr>
          <w:rFonts w:ascii="Book Antiqua" w:hAnsi="Book Antiqua"/>
          <w:color w:val="auto"/>
        </w:rPr>
        <w:t>can technology.</w:t>
      </w:r>
    </w:p>
    <w:p w14:paraId="189CB68F" w14:textId="77777777" w:rsidR="00815A9D" w:rsidRPr="005F14B6" w:rsidRDefault="00815A9D" w:rsidP="005F14B6">
      <w:pPr>
        <w:adjustRightInd w:val="0"/>
        <w:snapToGrid w:val="0"/>
        <w:spacing w:line="360" w:lineRule="auto"/>
        <w:jc w:val="both"/>
        <w:rPr>
          <w:rFonts w:ascii="Book Antiqua" w:hAnsi="Book Antiqua"/>
          <w:b/>
          <w:color w:val="auto"/>
        </w:rPr>
      </w:pPr>
    </w:p>
    <w:p w14:paraId="4F1452D5" w14:textId="77777777" w:rsidR="00815A9D" w:rsidRPr="005F14B6" w:rsidRDefault="00815A9D" w:rsidP="005F14B6">
      <w:pPr>
        <w:adjustRightInd w:val="0"/>
        <w:snapToGrid w:val="0"/>
        <w:spacing w:line="360" w:lineRule="auto"/>
        <w:jc w:val="both"/>
        <w:rPr>
          <w:rFonts w:ascii="Book Antiqua" w:hAnsi="Book Antiqua"/>
          <w:b/>
          <w:i/>
          <w:color w:val="auto"/>
        </w:rPr>
      </w:pPr>
      <w:r w:rsidRPr="005F14B6">
        <w:rPr>
          <w:rFonts w:ascii="Book Antiqua" w:hAnsi="Book Antiqua"/>
          <w:b/>
          <w:i/>
          <w:color w:val="auto"/>
        </w:rPr>
        <w:t>Research results</w:t>
      </w:r>
    </w:p>
    <w:p w14:paraId="6BF78D77" w14:textId="1014724F" w:rsidR="005D2CAC" w:rsidRPr="005F14B6" w:rsidRDefault="005D2CA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Our findings have added knowledge previously unknown in this field that may help to guide the need for long-term monitoring </w:t>
      </w:r>
      <w:r w:rsidR="002A4EBB" w:rsidRPr="005F14B6">
        <w:rPr>
          <w:rFonts w:ascii="Book Antiqua" w:hAnsi="Book Antiqua"/>
          <w:color w:val="auto"/>
        </w:rPr>
        <w:t xml:space="preserve">of hepatitis C patients post-SVR, with a particular focus on </w:t>
      </w:r>
      <w:r w:rsidR="00D202C3" w:rsidRPr="005F14B6">
        <w:rPr>
          <w:rFonts w:ascii="Book Antiqua" w:hAnsi="Book Antiqua"/>
          <w:color w:val="auto"/>
        </w:rPr>
        <w:t xml:space="preserve">the possible occurrence of </w:t>
      </w:r>
      <w:r w:rsidR="002A4EBB" w:rsidRPr="005F14B6">
        <w:rPr>
          <w:rFonts w:ascii="Book Antiqua" w:hAnsi="Book Antiqua"/>
          <w:color w:val="auto"/>
        </w:rPr>
        <w:t>NAFLD in these patients, whether or not there are elevated liver enzymes</w:t>
      </w:r>
      <w:r w:rsidRPr="005F14B6">
        <w:rPr>
          <w:rFonts w:ascii="Book Antiqua" w:hAnsi="Book Antiqua"/>
          <w:color w:val="auto"/>
        </w:rPr>
        <w:t>. The most important future research will be to carry out long-term follow up on hepatitis C patients post-SVR to determine the prevalence of fatty liver over time</w:t>
      </w:r>
      <w:r w:rsidR="002A4EBB" w:rsidRPr="005F14B6">
        <w:rPr>
          <w:rFonts w:ascii="Book Antiqua" w:hAnsi="Book Antiqua"/>
          <w:color w:val="auto"/>
        </w:rPr>
        <w:t>.</w:t>
      </w:r>
      <w:r w:rsidRPr="005F14B6">
        <w:rPr>
          <w:rFonts w:ascii="Book Antiqua" w:hAnsi="Book Antiqua"/>
          <w:color w:val="auto"/>
        </w:rPr>
        <w:t xml:space="preserve"> </w:t>
      </w:r>
    </w:p>
    <w:p w14:paraId="641DF423" w14:textId="77777777" w:rsidR="00815A9D" w:rsidRPr="005F14B6" w:rsidRDefault="00815A9D" w:rsidP="005F14B6">
      <w:pPr>
        <w:adjustRightInd w:val="0"/>
        <w:snapToGrid w:val="0"/>
        <w:spacing w:line="360" w:lineRule="auto"/>
        <w:jc w:val="both"/>
        <w:rPr>
          <w:rFonts w:ascii="Book Antiqua" w:hAnsi="Book Antiqua" w:cs="Segoe UI"/>
          <w:color w:val="auto"/>
          <w:shd w:val="clear" w:color="auto" w:fill="FFFFFF"/>
          <w:lang w:eastAsia="zh-CN"/>
        </w:rPr>
      </w:pPr>
    </w:p>
    <w:p w14:paraId="6C2BC53E" w14:textId="77777777" w:rsidR="00815A9D" w:rsidRPr="005F14B6" w:rsidRDefault="00815A9D" w:rsidP="005F14B6">
      <w:pPr>
        <w:adjustRightInd w:val="0"/>
        <w:snapToGrid w:val="0"/>
        <w:spacing w:line="360" w:lineRule="auto"/>
        <w:jc w:val="both"/>
        <w:rPr>
          <w:rFonts w:ascii="Book Antiqua" w:hAnsi="Book Antiqua" w:cs="Segoe UI"/>
          <w:b/>
          <w:i/>
          <w:color w:val="auto"/>
          <w:shd w:val="clear" w:color="auto" w:fill="FFFFFF"/>
        </w:rPr>
      </w:pPr>
      <w:r w:rsidRPr="005F14B6">
        <w:rPr>
          <w:rFonts w:ascii="Book Antiqua" w:hAnsi="Book Antiqua"/>
          <w:b/>
          <w:i/>
          <w:color w:val="auto"/>
        </w:rPr>
        <w:t>Research conclusions</w:t>
      </w:r>
    </w:p>
    <w:p w14:paraId="45FB897A" w14:textId="173919F2" w:rsidR="00815A9D" w:rsidRPr="005F14B6" w:rsidRDefault="001E48B9" w:rsidP="005F14B6">
      <w:pPr>
        <w:adjustRightInd w:val="0"/>
        <w:snapToGrid w:val="0"/>
        <w:spacing w:line="360" w:lineRule="auto"/>
        <w:jc w:val="both"/>
        <w:rPr>
          <w:rFonts w:ascii="Book Antiqua" w:hAnsi="Book Antiqua" w:cs="Segoe UI"/>
          <w:color w:val="auto"/>
          <w:shd w:val="clear" w:color="auto" w:fill="FFFFFF"/>
        </w:rPr>
      </w:pPr>
      <w:r w:rsidRPr="005F14B6">
        <w:rPr>
          <w:rFonts w:ascii="Book Antiqua" w:hAnsi="Book Antiqua" w:cs="Segoe UI"/>
          <w:color w:val="auto"/>
          <w:shd w:val="clear" w:color="auto" w:fill="FFFFFF"/>
        </w:rPr>
        <w:lastRenderedPageBreak/>
        <w:t>This is the first prospective study to assess the prevale</w:t>
      </w:r>
      <w:r w:rsidR="002544F3" w:rsidRPr="005F14B6">
        <w:rPr>
          <w:rFonts w:ascii="Book Antiqua" w:hAnsi="Book Antiqua" w:cs="Segoe UI"/>
          <w:color w:val="auto"/>
          <w:shd w:val="clear" w:color="auto" w:fill="FFFFFF"/>
        </w:rPr>
        <w:t>nce of fatty liver in hepatitis</w:t>
      </w:r>
      <w:r w:rsidRPr="005F14B6">
        <w:rPr>
          <w:rFonts w:ascii="Book Antiqua" w:hAnsi="Book Antiqua" w:cs="Segoe UI"/>
          <w:color w:val="auto"/>
          <w:shd w:val="clear" w:color="auto" w:fill="FFFFFF"/>
        </w:rPr>
        <w:t xml:space="preserve"> C patients who have achieved a sustained virological response with direct-acting antivirals. The study’s findings that fatty liver is present in 47.5% of these patients and that some steatotic patients have clinically significant fibrosis despite normal liver enzymes should raise awareness of the </w:t>
      </w:r>
      <w:r w:rsidR="00A612A3" w:rsidRPr="005F14B6">
        <w:rPr>
          <w:rFonts w:ascii="Book Antiqua" w:hAnsi="Book Antiqua" w:cs="Segoe UI"/>
          <w:color w:val="auto"/>
          <w:shd w:val="clear" w:color="auto" w:fill="FFFFFF"/>
        </w:rPr>
        <w:t xml:space="preserve">high </w:t>
      </w:r>
      <w:r w:rsidRPr="005F14B6">
        <w:rPr>
          <w:rFonts w:ascii="Book Antiqua" w:hAnsi="Book Antiqua" w:cs="Segoe UI"/>
          <w:color w:val="auto"/>
          <w:shd w:val="clear" w:color="auto" w:fill="FFFFFF"/>
        </w:rPr>
        <w:t xml:space="preserve">post-SVR prevalence of fatty liver and the importance of post-SVR assessment of steatosis and fibrosis and long-term follow up with these patients. </w:t>
      </w:r>
      <w:r w:rsidR="003A2187" w:rsidRPr="005F14B6">
        <w:rPr>
          <w:rFonts w:ascii="Book Antiqua" w:hAnsi="Book Antiqua" w:cs="Segoe UI"/>
          <w:color w:val="auto"/>
          <w:shd w:val="clear" w:color="auto" w:fill="FFFFFF"/>
        </w:rPr>
        <w:t xml:space="preserve">The study’s findings raise concern that the recommendations found in the current U.S. and European guidelines for follow up of patients post-SVR could result in a lack of adequate long-term monitoring of these patients. </w:t>
      </w:r>
      <w:r w:rsidR="00A612A3" w:rsidRPr="005F14B6">
        <w:rPr>
          <w:rFonts w:ascii="Book Antiqua" w:hAnsi="Book Antiqua" w:cs="Segoe UI"/>
          <w:color w:val="auto"/>
          <w:shd w:val="clear" w:color="auto" w:fill="FFFFFF"/>
        </w:rPr>
        <w:t xml:space="preserve">In particular, </w:t>
      </w:r>
      <w:r w:rsidRPr="005F14B6">
        <w:rPr>
          <w:rFonts w:ascii="Book Antiqua" w:hAnsi="Book Antiqua" w:cs="Segoe UI"/>
          <w:color w:val="auto"/>
          <w:shd w:val="clear" w:color="auto" w:fill="FFFFFF"/>
        </w:rPr>
        <w:t>th</w:t>
      </w:r>
      <w:r w:rsidR="00A612A3" w:rsidRPr="005F14B6">
        <w:rPr>
          <w:rFonts w:ascii="Book Antiqua" w:hAnsi="Book Antiqua" w:cs="Segoe UI"/>
          <w:color w:val="auto"/>
          <w:shd w:val="clear" w:color="auto" w:fill="FFFFFF"/>
        </w:rPr>
        <w:t>e</w:t>
      </w:r>
      <w:r w:rsidRPr="005F14B6">
        <w:rPr>
          <w:rFonts w:ascii="Book Antiqua" w:hAnsi="Book Antiqua" w:cs="Segoe UI"/>
          <w:color w:val="auto"/>
          <w:shd w:val="clear" w:color="auto" w:fill="FFFFFF"/>
        </w:rPr>
        <w:t xml:space="preserve"> very high prevalence </w:t>
      </w:r>
      <w:r w:rsidR="00A612A3" w:rsidRPr="005F14B6">
        <w:rPr>
          <w:rFonts w:ascii="Book Antiqua" w:hAnsi="Book Antiqua" w:cs="Segoe UI"/>
          <w:color w:val="auto"/>
          <w:shd w:val="clear" w:color="auto" w:fill="FFFFFF"/>
        </w:rPr>
        <w:t xml:space="preserve">of fatty liver (47.5%) </w:t>
      </w:r>
      <w:r w:rsidRPr="005F14B6">
        <w:rPr>
          <w:rFonts w:ascii="Book Antiqua" w:hAnsi="Book Antiqua" w:cs="Segoe UI"/>
          <w:color w:val="auto"/>
          <w:shd w:val="clear" w:color="auto" w:fill="FFFFFF"/>
        </w:rPr>
        <w:t xml:space="preserve">with continuing clinically significant fibrosis in the steatotic patients despite normal liver enzymes should be of concern to clinicians. Therefore, we recommend post-SVR assessment of steatosis and fibrosis in those with abnormal BMI or other risk factors typical of NAFLD. In patients found to have hepatic steatosis long-term follow up is </w:t>
      </w:r>
      <w:r w:rsidR="00A612A3" w:rsidRPr="005F14B6">
        <w:rPr>
          <w:rFonts w:ascii="Book Antiqua" w:hAnsi="Book Antiqua" w:cs="Segoe UI"/>
          <w:color w:val="auto"/>
          <w:shd w:val="clear" w:color="auto" w:fill="FFFFFF"/>
        </w:rPr>
        <w:t xml:space="preserve">clearly </w:t>
      </w:r>
      <w:r w:rsidRPr="005F14B6">
        <w:rPr>
          <w:rFonts w:ascii="Book Antiqua" w:hAnsi="Book Antiqua" w:cs="Segoe UI"/>
          <w:color w:val="auto"/>
          <w:shd w:val="clear" w:color="auto" w:fill="FFFFFF"/>
        </w:rPr>
        <w:t>warranted.</w:t>
      </w:r>
    </w:p>
    <w:p w14:paraId="4497CA97" w14:textId="77777777" w:rsidR="00A612A3" w:rsidRPr="005F14B6" w:rsidRDefault="00A612A3" w:rsidP="005F14B6">
      <w:pPr>
        <w:adjustRightInd w:val="0"/>
        <w:snapToGrid w:val="0"/>
        <w:spacing w:line="360" w:lineRule="auto"/>
        <w:jc w:val="both"/>
        <w:rPr>
          <w:rFonts w:ascii="Book Antiqua" w:hAnsi="Book Antiqua" w:cs="Segoe UI"/>
          <w:color w:val="auto"/>
          <w:shd w:val="clear" w:color="auto" w:fill="FFFFFF"/>
        </w:rPr>
      </w:pPr>
    </w:p>
    <w:p w14:paraId="08974E4F" w14:textId="112E6FF7" w:rsidR="00815A9D" w:rsidRPr="005F14B6" w:rsidRDefault="00815A9D" w:rsidP="005F14B6">
      <w:pPr>
        <w:adjustRightInd w:val="0"/>
        <w:snapToGrid w:val="0"/>
        <w:spacing w:line="360" w:lineRule="auto"/>
        <w:jc w:val="both"/>
        <w:rPr>
          <w:rFonts w:ascii="Book Antiqua" w:hAnsi="Book Antiqua" w:cs="Segoe UI"/>
          <w:b/>
          <w:i/>
          <w:color w:val="auto"/>
          <w:shd w:val="clear" w:color="auto" w:fill="FFFFFF"/>
          <w:lang w:eastAsia="zh-CN"/>
        </w:rPr>
      </w:pPr>
      <w:r w:rsidRPr="005F14B6">
        <w:rPr>
          <w:rFonts w:ascii="Book Antiqua" w:hAnsi="Book Antiqua" w:cs="Segoe UI"/>
          <w:b/>
          <w:i/>
          <w:color w:val="auto"/>
          <w:shd w:val="clear" w:color="auto" w:fill="FFFFFF"/>
        </w:rPr>
        <w:t>Research perspectives</w:t>
      </w:r>
    </w:p>
    <w:p w14:paraId="4C6CA4FC" w14:textId="7E27E542" w:rsidR="003D2F3C" w:rsidRPr="005F14B6" w:rsidRDefault="003D2F3C" w:rsidP="005F14B6">
      <w:pPr>
        <w:adjustRightInd w:val="0"/>
        <w:snapToGrid w:val="0"/>
        <w:spacing w:line="360" w:lineRule="auto"/>
        <w:jc w:val="both"/>
        <w:rPr>
          <w:rFonts w:ascii="Book Antiqua" w:hAnsi="Book Antiqua" w:cs="Segoe UI"/>
          <w:color w:val="auto"/>
          <w:shd w:val="clear" w:color="auto" w:fill="FFFFFF"/>
        </w:rPr>
      </w:pPr>
      <w:r w:rsidRPr="005F14B6">
        <w:rPr>
          <w:rFonts w:ascii="Book Antiqua" w:hAnsi="Book Antiqua"/>
          <w:color w:val="auto"/>
        </w:rPr>
        <w:t>Our study’s assessment of steatosis and fibrosis in hepatitis C patients at almost a year post-SVR has shown that long-term monitoring of these patients to assess the possibility of fatty liver and fibrosis is important. With this study, we have provided a foundation upon which lengthier and larger studies should expand</w:t>
      </w:r>
      <w:r w:rsidR="00124A7A" w:rsidRPr="005F14B6">
        <w:rPr>
          <w:rFonts w:ascii="Book Antiqua" w:hAnsi="Book Antiqua"/>
          <w:color w:val="auto"/>
        </w:rPr>
        <w:t>, using regularly scheduled transient elastography with controlled attenuation parameter</w:t>
      </w:r>
      <w:r w:rsidRPr="005F14B6">
        <w:rPr>
          <w:rFonts w:ascii="Book Antiqua" w:hAnsi="Book Antiqua"/>
          <w:color w:val="auto"/>
        </w:rPr>
        <w:t xml:space="preserve"> </w:t>
      </w:r>
      <w:r w:rsidR="00124A7A" w:rsidRPr="005F14B6">
        <w:rPr>
          <w:rFonts w:ascii="Book Antiqua" w:hAnsi="Book Antiqua"/>
          <w:color w:val="auto"/>
        </w:rPr>
        <w:t xml:space="preserve">assessments </w:t>
      </w:r>
      <w:r w:rsidRPr="005F14B6">
        <w:rPr>
          <w:rFonts w:ascii="Book Antiqua" w:hAnsi="Book Antiqua"/>
          <w:color w:val="auto"/>
        </w:rPr>
        <w:t xml:space="preserve">in order to determine whether this high level of steatosis is still present multiple years post-SVR and the clinical ramifications for patients. </w:t>
      </w:r>
      <w:bookmarkStart w:id="84" w:name="_GoBack"/>
      <w:bookmarkEnd w:id="84"/>
    </w:p>
    <w:p w14:paraId="16E63458" w14:textId="4A8258D1" w:rsidR="00537881" w:rsidRPr="005F14B6" w:rsidRDefault="00537881" w:rsidP="005F14B6">
      <w:pPr>
        <w:adjustRightInd w:val="0"/>
        <w:snapToGrid w:val="0"/>
        <w:spacing w:line="360" w:lineRule="auto"/>
        <w:jc w:val="both"/>
        <w:rPr>
          <w:rFonts w:ascii="Book Antiqua" w:hAnsi="Book Antiqua"/>
          <w:color w:val="auto"/>
          <w:lang w:eastAsia="zh-CN"/>
        </w:rPr>
      </w:pPr>
    </w:p>
    <w:p w14:paraId="30968285" w14:textId="2CAB8404" w:rsidR="00C7027E" w:rsidRPr="005F14B6" w:rsidRDefault="00C7027E" w:rsidP="005F14B6">
      <w:pPr>
        <w:pStyle w:val="NormalWeb"/>
        <w:adjustRightInd w:val="0"/>
        <w:snapToGrid w:val="0"/>
        <w:spacing w:before="0" w:beforeAutospacing="0" w:after="0" w:afterAutospacing="0" w:line="360" w:lineRule="auto"/>
        <w:jc w:val="both"/>
        <w:rPr>
          <w:rFonts w:ascii="Book Antiqua" w:hAnsi="Book Antiqua"/>
          <w:color w:val="auto"/>
        </w:rPr>
      </w:pPr>
      <w:r w:rsidRPr="005F14B6">
        <w:rPr>
          <w:rFonts w:ascii="Book Antiqua" w:hAnsi="Book Antiqua"/>
          <w:color w:val="auto"/>
        </w:rPr>
        <w:br w:type="page"/>
      </w:r>
    </w:p>
    <w:p w14:paraId="1919E5E9" w14:textId="77777777" w:rsidR="00C7027E" w:rsidRPr="005F14B6" w:rsidRDefault="00C7027E" w:rsidP="005F14B6">
      <w:pPr>
        <w:pStyle w:val="NormalWeb"/>
        <w:adjustRightInd w:val="0"/>
        <w:snapToGrid w:val="0"/>
        <w:spacing w:before="0" w:beforeAutospacing="0" w:after="0" w:afterAutospacing="0" w:line="360" w:lineRule="auto"/>
        <w:jc w:val="both"/>
        <w:rPr>
          <w:rFonts w:ascii="Book Antiqua" w:hAnsi="Book Antiqua"/>
          <w:b/>
          <w:caps/>
          <w:color w:val="auto"/>
        </w:rPr>
      </w:pPr>
      <w:r w:rsidRPr="005F14B6">
        <w:rPr>
          <w:rFonts w:ascii="Book Antiqua" w:hAnsi="Book Antiqua"/>
          <w:b/>
          <w:caps/>
          <w:color w:val="auto"/>
        </w:rPr>
        <w:lastRenderedPageBreak/>
        <w:t>References</w:t>
      </w:r>
    </w:p>
    <w:p w14:paraId="2A1040F9"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 </w:t>
      </w:r>
      <w:r w:rsidRPr="005F14B6">
        <w:rPr>
          <w:rFonts w:ascii="Book Antiqua" w:hAnsi="Book Antiqua"/>
          <w:b/>
          <w:color w:val="auto"/>
        </w:rPr>
        <w:t>Younossi ZM</w:t>
      </w:r>
      <w:r w:rsidRPr="005F14B6">
        <w:rPr>
          <w:rFonts w:ascii="Book Antiqua" w:hAnsi="Book Antiqua"/>
          <w:color w:val="auto"/>
        </w:rPr>
        <w:t xml:space="preserve">, Koenig AB, Abdelatif D, Fazel Y, Henry L, Wymer M. Global epidemiology of nonalcoholic fatty liver disease-Meta-analytic assessment of prevalence, incidence, and outcomes. </w:t>
      </w:r>
      <w:r w:rsidRPr="005F14B6">
        <w:rPr>
          <w:rFonts w:ascii="Book Antiqua" w:hAnsi="Book Antiqua"/>
          <w:i/>
          <w:color w:val="auto"/>
        </w:rPr>
        <w:t>Hepatology</w:t>
      </w:r>
      <w:r w:rsidRPr="005F14B6">
        <w:rPr>
          <w:rFonts w:ascii="Book Antiqua" w:hAnsi="Book Antiqua"/>
          <w:color w:val="auto"/>
        </w:rPr>
        <w:t xml:space="preserve"> 2016; </w:t>
      </w:r>
      <w:r w:rsidRPr="005F14B6">
        <w:rPr>
          <w:rFonts w:ascii="Book Antiqua" w:hAnsi="Book Antiqua"/>
          <w:b/>
          <w:color w:val="auto"/>
        </w:rPr>
        <w:t>64</w:t>
      </w:r>
      <w:r w:rsidRPr="005F14B6">
        <w:rPr>
          <w:rFonts w:ascii="Book Antiqua" w:hAnsi="Book Antiqua"/>
          <w:color w:val="auto"/>
        </w:rPr>
        <w:t>: 73-84 [PMID: 26707365 DOI: 10.1002/hep.28431]</w:t>
      </w:r>
    </w:p>
    <w:p w14:paraId="4C995072" w14:textId="1E836C0D" w:rsidR="007D253C" w:rsidRPr="005F14B6" w:rsidRDefault="007D253C" w:rsidP="005F14B6">
      <w:pPr>
        <w:adjustRightInd w:val="0"/>
        <w:snapToGrid w:val="0"/>
        <w:spacing w:line="360" w:lineRule="auto"/>
        <w:jc w:val="both"/>
        <w:rPr>
          <w:rFonts w:ascii="Book Antiqua" w:hAnsi="Book Antiqua"/>
          <w:color w:val="auto"/>
          <w:lang w:eastAsia="zh-CN"/>
        </w:rPr>
      </w:pPr>
      <w:r w:rsidRPr="005F14B6">
        <w:rPr>
          <w:rFonts w:ascii="Book Antiqua" w:hAnsi="Book Antiqua"/>
          <w:color w:val="auto"/>
        </w:rPr>
        <w:t xml:space="preserve">2 </w:t>
      </w:r>
      <w:r w:rsidRPr="005F14B6">
        <w:rPr>
          <w:rFonts w:ascii="Book Antiqua" w:hAnsi="Book Antiqua"/>
          <w:b/>
          <w:color w:val="auto"/>
        </w:rPr>
        <w:t xml:space="preserve">World Health Organization. </w:t>
      </w:r>
      <w:r w:rsidRPr="005F14B6">
        <w:rPr>
          <w:rFonts w:ascii="Book Antiqua" w:hAnsi="Book Antiqua"/>
          <w:color w:val="auto"/>
        </w:rPr>
        <w:t>Global hepatitis report 2017. Geneva, Switzerland: Worl</w:t>
      </w:r>
      <w:r w:rsidR="003E1716">
        <w:rPr>
          <w:rFonts w:ascii="Book Antiqua" w:hAnsi="Book Antiqua"/>
          <w:color w:val="auto"/>
        </w:rPr>
        <w:t>d Health Organization, 2017: 83</w:t>
      </w:r>
    </w:p>
    <w:p w14:paraId="30B003E6"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 </w:t>
      </w:r>
      <w:r w:rsidRPr="005F14B6">
        <w:rPr>
          <w:rFonts w:ascii="Book Antiqua" w:hAnsi="Book Antiqua"/>
          <w:b/>
          <w:color w:val="auto"/>
        </w:rPr>
        <w:t>Setiawan VW</w:t>
      </w:r>
      <w:r w:rsidRPr="005F14B6">
        <w:rPr>
          <w:rFonts w:ascii="Book Antiqua" w:hAnsi="Book Antiqua"/>
          <w:color w:val="auto"/>
        </w:rPr>
        <w:t xml:space="preserve">, Stram DO, Porcel J, Lu SC, Le Marchand L, Noureddin M. Prevalence of chronic liver disease and cirrhosis by underlying cause in understudied ethnic groups: The multiethnic cohort. </w:t>
      </w:r>
      <w:r w:rsidRPr="005F14B6">
        <w:rPr>
          <w:rFonts w:ascii="Book Antiqua" w:hAnsi="Book Antiqua"/>
          <w:i/>
          <w:color w:val="auto"/>
        </w:rPr>
        <w:t>Hepatology</w:t>
      </w:r>
      <w:r w:rsidRPr="005F14B6">
        <w:rPr>
          <w:rFonts w:ascii="Book Antiqua" w:hAnsi="Book Antiqua"/>
          <w:color w:val="auto"/>
        </w:rPr>
        <w:t xml:space="preserve"> 2016; </w:t>
      </w:r>
      <w:r w:rsidRPr="005F14B6">
        <w:rPr>
          <w:rFonts w:ascii="Book Antiqua" w:hAnsi="Book Antiqua"/>
          <w:b/>
          <w:color w:val="auto"/>
        </w:rPr>
        <w:t>64</w:t>
      </w:r>
      <w:r w:rsidRPr="005F14B6">
        <w:rPr>
          <w:rFonts w:ascii="Book Antiqua" w:hAnsi="Book Antiqua"/>
          <w:color w:val="auto"/>
        </w:rPr>
        <w:t>: 1969-1977 [PMID: 27301913 DOI: 10.1002/hep.28677]</w:t>
      </w:r>
    </w:p>
    <w:p w14:paraId="6B926A44"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4 </w:t>
      </w:r>
      <w:r w:rsidRPr="005F14B6">
        <w:rPr>
          <w:rFonts w:ascii="Book Antiqua" w:hAnsi="Book Antiqua"/>
          <w:b/>
          <w:color w:val="auto"/>
        </w:rPr>
        <w:t>Wong RJ</w:t>
      </w:r>
      <w:r w:rsidRPr="005F14B6">
        <w:rPr>
          <w:rFonts w:ascii="Book Antiqua" w:hAnsi="Book Antiqua"/>
          <w:color w:val="auto"/>
        </w:rPr>
        <w:t xml:space="preserve">, Aguilar M, Cheung R, Perumpail RB, Harrison SA, Younossi ZM, Ahmed A. Nonalcoholic steatohepatitis is the second leading etiology of liver disease among adults awaiting liver transplantation in the United States. </w:t>
      </w:r>
      <w:r w:rsidRPr="005F14B6">
        <w:rPr>
          <w:rFonts w:ascii="Book Antiqua" w:hAnsi="Book Antiqua"/>
          <w:i/>
          <w:color w:val="auto"/>
        </w:rPr>
        <w:t>Gastroenterology</w:t>
      </w:r>
      <w:r w:rsidRPr="005F14B6">
        <w:rPr>
          <w:rFonts w:ascii="Book Antiqua" w:hAnsi="Book Antiqua"/>
          <w:color w:val="auto"/>
        </w:rPr>
        <w:t xml:space="preserve"> 2015; </w:t>
      </w:r>
      <w:r w:rsidRPr="005F14B6">
        <w:rPr>
          <w:rFonts w:ascii="Book Antiqua" w:hAnsi="Book Antiqua"/>
          <w:b/>
          <w:color w:val="auto"/>
        </w:rPr>
        <w:t>148</w:t>
      </w:r>
      <w:r w:rsidRPr="005F14B6">
        <w:rPr>
          <w:rFonts w:ascii="Book Antiqua" w:hAnsi="Book Antiqua"/>
          <w:color w:val="auto"/>
        </w:rPr>
        <w:t>: 547-555 [PMID: 25461851 DOI: 10.1053/j.gastro.2014.11.039]</w:t>
      </w:r>
    </w:p>
    <w:p w14:paraId="6B039921"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5 </w:t>
      </w:r>
      <w:r w:rsidRPr="005F14B6">
        <w:rPr>
          <w:rFonts w:ascii="Book Antiqua" w:hAnsi="Book Antiqua"/>
          <w:b/>
          <w:color w:val="auto"/>
        </w:rPr>
        <w:t>Vernon G</w:t>
      </w:r>
      <w:r w:rsidRPr="005F14B6">
        <w:rPr>
          <w:rFonts w:ascii="Book Antiqua" w:hAnsi="Book Antiqua"/>
          <w:color w:val="auto"/>
        </w:rPr>
        <w:t xml:space="preserve">, Baranova A, Younossi ZM. Systematic review: the epidemiology and natural history of non-alcoholic fatty liver disease and non-alcoholic steatohepatitis in adults. </w:t>
      </w:r>
      <w:r w:rsidRPr="005F14B6">
        <w:rPr>
          <w:rFonts w:ascii="Book Antiqua" w:hAnsi="Book Antiqua"/>
          <w:i/>
          <w:color w:val="auto"/>
        </w:rPr>
        <w:t>Aliment Pharmacol Ther</w:t>
      </w:r>
      <w:r w:rsidRPr="005F14B6">
        <w:rPr>
          <w:rFonts w:ascii="Book Antiqua" w:hAnsi="Book Antiqua"/>
          <w:color w:val="auto"/>
        </w:rPr>
        <w:t xml:space="preserve"> 2011; </w:t>
      </w:r>
      <w:r w:rsidRPr="005F14B6">
        <w:rPr>
          <w:rFonts w:ascii="Book Antiqua" w:hAnsi="Book Antiqua"/>
          <w:b/>
          <w:color w:val="auto"/>
        </w:rPr>
        <w:t>34</w:t>
      </w:r>
      <w:r w:rsidRPr="005F14B6">
        <w:rPr>
          <w:rFonts w:ascii="Book Antiqua" w:hAnsi="Book Antiqua"/>
          <w:color w:val="auto"/>
        </w:rPr>
        <w:t>: 274-285 [PMID: 21623852 DOI: 10.1111/j.1365-2036.2011.04724.x]</w:t>
      </w:r>
    </w:p>
    <w:p w14:paraId="04166C85"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6 </w:t>
      </w:r>
      <w:r w:rsidRPr="005F14B6">
        <w:rPr>
          <w:rFonts w:ascii="Book Antiqua" w:hAnsi="Book Antiqua"/>
          <w:b/>
          <w:color w:val="auto"/>
        </w:rPr>
        <w:t>Powell EE</w:t>
      </w:r>
      <w:r w:rsidRPr="005F14B6">
        <w:rPr>
          <w:rFonts w:ascii="Book Antiqua" w:hAnsi="Book Antiqua"/>
          <w:color w:val="auto"/>
        </w:rPr>
        <w:t xml:space="preserve">, Jonsson JR, Clouston AD. Steatosis: co-factor in other liver diseases. </w:t>
      </w:r>
      <w:r w:rsidRPr="005F14B6">
        <w:rPr>
          <w:rFonts w:ascii="Book Antiqua" w:hAnsi="Book Antiqua"/>
          <w:i/>
          <w:color w:val="auto"/>
        </w:rPr>
        <w:t>Hepatology</w:t>
      </w:r>
      <w:r w:rsidRPr="005F14B6">
        <w:rPr>
          <w:rFonts w:ascii="Book Antiqua" w:hAnsi="Book Antiqua"/>
          <w:color w:val="auto"/>
        </w:rPr>
        <w:t xml:space="preserve"> 2005; </w:t>
      </w:r>
      <w:r w:rsidRPr="005F14B6">
        <w:rPr>
          <w:rFonts w:ascii="Book Antiqua" w:hAnsi="Book Antiqua"/>
          <w:b/>
          <w:color w:val="auto"/>
        </w:rPr>
        <w:t>42</w:t>
      </w:r>
      <w:r w:rsidRPr="005F14B6">
        <w:rPr>
          <w:rFonts w:ascii="Book Antiqua" w:hAnsi="Book Antiqua"/>
          <w:color w:val="auto"/>
        </w:rPr>
        <w:t>: 5-13 [PMID: 15962320 DOI: 10.1002/hep.20750]</w:t>
      </w:r>
    </w:p>
    <w:p w14:paraId="6B4DE296"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7 </w:t>
      </w:r>
      <w:r w:rsidRPr="005F14B6">
        <w:rPr>
          <w:rFonts w:ascii="Book Antiqua" w:hAnsi="Book Antiqua"/>
          <w:b/>
          <w:color w:val="auto"/>
        </w:rPr>
        <w:t>Adinolfi LE</w:t>
      </w:r>
      <w:r w:rsidRPr="005F14B6">
        <w:rPr>
          <w:rFonts w:ascii="Book Antiqua" w:hAnsi="Book Antiqua"/>
          <w:color w:val="auto"/>
        </w:rPr>
        <w:t xml:space="preserve">, Gambardella M, Andreana A, Tripodi MF, Utili R, Ruggiero G. Steatosis accelerates the progression of liver damage of chronic hepatitis C patients and correlates with specific HCV genotype and visceral obesity. </w:t>
      </w:r>
      <w:r w:rsidRPr="005F14B6">
        <w:rPr>
          <w:rFonts w:ascii="Book Antiqua" w:hAnsi="Book Antiqua"/>
          <w:i/>
          <w:color w:val="auto"/>
        </w:rPr>
        <w:t>Hepatology</w:t>
      </w:r>
      <w:r w:rsidRPr="005F14B6">
        <w:rPr>
          <w:rFonts w:ascii="Book Antiqua" w:hAnsi="Book Antiqua"/>
          <w:color w:val="auto"/>
        </w:rPr>
        <w:t xml:space="preserve"> 2001; </w:t>
      </w:r>
      <w:r w:rsidRPr="005F14B6">
        <w:rPr>
          <w:rFonts w:ascii="Book Antiqua" w:hAnsi="Book Antiqua"/>
          <w:b/>
          <w:color w:val="auto"/>
        </w:rPr>
        <w:t>33</w:t>
      </w:r>
      <w:r w:rsidRPr="005F14B6">
        <w:rPr>
          <w:rFonts w:ascii="Book Antiqua" w:hAnsi="Book Antiqua"/>
          <w:color w:val="auto"/>
        </w:rPr>
        <w:t>: 1358-1364 [PMID: 11391523 DOI: 10.1053/jhep.2001.24432]</w:t>
      </w:r>
    </w:p>
    <w:p w14:paraId="25FA7E25"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8 </w:t>
      </w:r>
      <w:r w:rsidRPr="005F14B6">
        <w:rPr>
          <w:rFonts w:ascii="Book Antiqua" w:hAnsi="Book Antiqua"/>
          <w:b/>
          <w:color w:val="auto"/>
        </w:rPr>
        <w:t>Lonardo A</w:t>
      </w:r>
      <w:r w:rsidRPr="005F14B6">
        <w:rPr>
          <w:rFonts w:ascii="Book Antiqua" w:hAnsi="Book Antiqua"/>
          <w:color w:val="auto"/>
        </w:rPr>
        <w:t xml:space="preserve">, Adinolfi LE, Loria P, Carulli N, Ruggiero G, Day CP. Steatosis and hepatitis C virus: mechanisms and significance for hepatic and extrahepatic disease. </w:t>
      </w:r>
      <w:r w:rsidRPr="005F14B6">
        <w:rPr>
          <w:rFonts w:ascii="Book Antiqua" w:hAnsi="Book Antiqua"/>
          <w:i/>
          <w:color w:val="auto"/>
        </w:rPr>
        <w:t>Gastroenterology</w:t>
      </w:r>
      <w:r w:rsidRPr="005F14B6">
        <w:rPr>
          <w:rFonts w:ascii="Book Antiqua" w:hAnsi="Book Antiqua"/>
          <w:color w:val="auto"/>
        </w:rPr>
        <w:t xml:space="preserve"> 2004; </w:t>
      </w:r>
      <w:r w:rsidRPr="005F14B6">
        <w:rPr>
          <w:rFonts w:ascii="Book Antiqua" w:hAnsi="Book Antiqua"/>
          <w:b/>
          <w:color w:val="auto"/>
        </w:rPr>
        <w:t>126</w:t>
      </w:r>
      <w:r w:rsidRPr="005F14B6">
        <w:rPr>
          <w:rFonts w:ascii="Book Antiqua" w:hAnsi="Book Antiqua"/>
          <w:color w:val="auto"/>
        </w:rPr>
        <w:t>: 586-597 [PMID: 14762795]</w:t>
      </w:r>
    </w:p>
    <w:p w14:paraId="15C60944"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lastRenderedPageBreak/>
        <w:t xml:space="preserve">9 </w:t>
      </w:r>
      <w:r w:rsidRPr="005F14B6">
        <w:rPr>
          <w:rFonts w:ascii="Book Antiqua" w:hAnsi="Book Antiqua"/>
          <w:b/>
          <w:color w:val="auto"/>
        </w:rPr>
        <w:t>Castera L</w:t>
      </w:r>
      <w:r w:rsidRPr="005F14B6">
        <w:rPr>
          <w:rFonts w:ascii="Book Antiqua" w:hAnsi="Book Antiqua"/>
          <w:color w:val="auto"/>
        </w:rPr>
        <w:t xml:space="preserve">. Steatosis, insulin resistance and fibrosis progression in chronic hepatitis C. </w:t>
      </w:r>
      <w:r w:rsidRPr="005F14B6">
        <w:rPr>
          <w:rFonts w:ascii="Book Antiqua" w:hAnsi="Book Antiqua"/>
          <w:i/>
          <w:color w:val="auto"/>
        </w:rPr>
        <w:t>Minerva Gastroenterol Dietol</w:t>
      </w:r>
      <w:r w:rsidRPr="005F14B6">
        <w:rPr>
          <w:rFonts w:ascii="Book Antiqua" w:hAnsi="Book Antiqua"/>
          <w:color w:val="auto"/>
        </w:rPr>
        <w:t xml:space="preserve"> 2006; </w:t>
      </w:r>
      <w:r w:rsidRPr="005F14B6">
        <w:rPr>
          <w:rFonts w:ascii="Book Antiqua" w:hAnsi="Book Antiqua"/>
          <w:b/>
          <w:color w:val="auto"/>
        </w:rPr>
        <w:t>52</w:t>
      </w:r>
      <w:r w:rsidRPr="005F14B6">
        <w:rPr>
          <w:rFonts w:ascii="Book Antiqua" w:hAnsi="Book Antiqua"/>
          <w:color w:val="auto"/>
        </w:rPr>
        <w:t>: 125-134 [PMID: 16557184]</w:t>
      </w:r>
    </w:p>
    <w:p w14:paraId="695E358A"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10 </w:t>
      </w:r>
      <w:r w:rsidRPr="005F14B6">
        <w:rPr>
          <w:rFonts w:ascii="Book Antiqua" w:hAnsi="Book Antiqua"/>
          <w:b/>
          <w:color w:val="auto"/>
        </w:rPr>
        <w:t>Bondini S</w:t>
      </w:r>
      <w:r w:rsidRPr="005F14B6">
        <w:rPr>
          <w:rFonts w:ascii="Book Antiqua" w:hAnsi="Book Antiqua"/>
          <w:color w:val="auto"/>
        </w:rPr>
        <w:t xml:space="preserve">, Younossi ZM. Non-alcoholic fatty liver disease and hepatitis C infection. </w:t>
      </w:r>
      <w:r w:rsidRPr="005F14B6">
        <w:rPr>
          <w:rFonts w:ascii="Book Antiqua" w:hAnsi="Book Antiqua"/>
          <w:i/>
          <w:color w:val="auto"/>
        </w:rPr>
        <w:t>Minerva Gastroenterol Dietol</w:t>
      </w:r>
      <w:r w:rsidRPr="005F14B6">
        <w:rPr>
          <w:rFonts w:ascii="Book Antiqua" w:hAnsi="Book Antiqua"/>
          <w:color w:val="auto"/>
        </w:rPr>
        <w:t xml:space="preserve"> 2006; </w:t>
      </w:r>
      <w:r w:rsidRPr="005F14B6">
        <w:rPr>
          <w:rFonts w:ascii="Book Antiqua" w:hAnsi="Book Antiqua"/>
          <w:b/>
          <w:color w:val="auto"/>
        </w:rPr>
        <w:t>52</w:t>
      </w:r>
      <w:r w:rsidRPr="005F14B6">
        <w:rPr>
          <w:rFonts w:ascii="Book Antiqua" w:hAnsi="Book Antiqua"/>
          <w:color w:val="auto"/>
        </w:rPr>
        <w:t>: 135-143 [PMID: 16557185]</w:t>
      </w:r>
    </w:p>
    <w:p w14:paraId="5E38E60B"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11 </w:t>
      </w:r>
      <w:r w:rsidRPr="005F14B6">
        <w:rPr>
          <w:rFonts w:ascii="Book Antiqua" w:hAnsi="Book Antiqua"/>
          <w:b/>
          <w:color w:val="auto"/>
        </w:rPr>
        <w:t>Abenavoli L</w:t>
      </w:r>
      <w:r w:rsidRPr="005F14B6">
        <w:rPr>
          <w:rFonts w:ascii="Book Antiqua" w:hAnsi="Book Antiqua"/>
          <w:color w:val="auto"/>
        </w:rPr>
        <w:t xml:space="preserve">, Masarone M, Peta V, Milic N, Kobyliak N, Rouabhia S, Persico M. Insulin resistance and liver steatosis in chronic hepatitis C infection genotype 3. </w:t>
      </w:r>
      <w:r w:rsidRPr="005F14B6">
        <w:rPr>
          <w:rFonts w:ascii="Book Antiqua" w:hAnsi="Book Antiqua"/>
          <w:i/>
          <w:color w:val="auto"/>
        </w:rPr>
        <w:t>World J Gastroenterol</w:t>
      </w:r>
      <w:r w:rsidRPr="005F14B6">
        <w:rPr>
          <w:rFonts w:ascii="Book Antiqua" w:hAnsi="Book Antiqua"/>
          <w:color w:val="auto"/>
        </w:rPr>
        <w:t xml:space="preserve"> 2014; </w:t>
      </w:r>
      <w:r w:rsidRPr="005F14B6">
        <w:rPr>
          <w:rFonts w:ascii="Book Antiqua" w:hAnsi="Book Antiqua"/>
          <w:b/>
          <w:color w:val="auto"/>
        </w:rPr>
        <w:t>20</w:t>
      </w:r>
      <w:r w:rsidRPr="005F14B6">
        <w:rPr>
          <w:rFonts w:ascii="Book Antiqua" w:hAnsi="Book Antiqua"/>
          <w:color w:val="auto"/>
        </w:rPr>
        <w:t>: 15233-15240 [PMID: 25386071 DOI: 10.3748/wjg.v20.i41.15233]</w:t>
      </w:r>
    </w:p>
    <w:p w14:paraId="47DE17F3"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12 </w:t>
      </w:r>
      <w:r w:rsidRPr="005F14B6">
        <w:rPr>
          <w:rFonts w:ascii="Book Antiqua" w:hAnsi="Book Antiqua"/>
          <w:b/>
          <w:color w:val="auto"/>
        </w:rPr>
        <w:t>Castera L</w:t>
      </w:r>
      <w:r w:rsidRPr="005F14B6">
        <w:rPr>
          <w:rFonts w:ascii="Book Antiqua" w:hAnsi="Book Antiqua"/>
          <w:color w:val="auto"/>
        </w:rPr>
        <w:t xml:space="preserve">, Forns X, Alberti A. Non-invasive evaluation of liver fibrosis using transient elastography. </w:t>
      </w:r>
      <w:r w:rsidRPr="005F14B6">
        <w:rPr>
          <w:rFonts w:ascii="Book Antiqua" w:hAnsi="Book Antiqua"/>
          <w:i/>
          <w:color w:val="auto"/>
        </w:rPr>
        <w:t>J Hepatol</w:t>
      </w:r>
      <w:r w:rsidRPr="005F14B6">
        <w:rPr>
          <w:rFonts w:ascii="Book Antiqua" w:hAnsi="Book Antiqua"/>
          <w:color w:val="auto"/>
        </w:rPr>
        <w:t xml:space="preserve"> 2008; </w:t>
      </w:r>
      <w:r w:rsidRPr="005F14B6">
        <w:rPr>
          <w:rFonts w:ascii="Book Antiqua" w:hAnsi="Book Antiqua"/>
          <w:b/>
          <w:color w:val="auto"/>
        </w:rPr>
        <w:t>48</w:t>
      </w:r>
      <w:r w:rsidRPr="005F14B6">
        <w:rPr>
          <w:rFonts w:ascii="Book Antiqua" w:hAnsi="Book Antiqua"/>
          <w:color w:val="auto"/>
        </w:rPr>
        <w:t>: 835-847 [PMID: 18334275 DOI: 10.1016/j.jhep.2008.02.008]</w:t>
      </w:r>
    </w:p>
    <w:p w14:paraId="2E49AAF5"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13 </w:t>
      </w:r>
      <w:r w:rsidRPr="005F14B6">
        <w:rPr>
          <w:rFonts w:ascii="Book Antiqua" w:hAnsi="Book Antiqua"/>
          <w:b/>
          <w:color w:val="auto"/>
        </w:rPr>
        <w:t>Han MA</w:t>
      </w:r>
      <w:r w:rsidRPr="005F14B6">
        <w:rPr>
          <w:rFonts w:ascii="Book Antiqua" w:hAnsi="Book Antiqua"/>
          <w:color w:val="auto"/>
        </w:rPr>
        <w:t xml:space="preserve">, Saouaf R, Ayoub W, Todo T, Mena E, Noureddin M. Magnetic resonance imaging and transient elastography in the management of Nonalcoholic Fatty Liver Disease (NAFLD). </w:t>
      </w:r>
      <w:r w:rsidRPr="005F14B6">
        <w:rPr>
          <w:rFonts w:ascii="Book Antiqua" w:hAnsi="Book Antiqua"/>
          <w:i/>
          <w:color w:val="auto"/>
        </w:rPr>
        <w:t>Expert Rev Clin Pharmacol</w:t>
      </w:r>
      <w:r w:rsidRPr="005F14B6">
        <w:rPr>
          <w:rFonts w:ascii="Book Antiqua" w:hAnsi="Book Antiqua"/>
          <w:color w:val="auto"/>
        </w:rPr>
        <w:t xml:space="preserve"> 2017; </w:t>
      </w:r>
      <w:r w:rsidRPr="005F14B6">
        <w:rPr>
          <w:rFonts w:ascii="Book Antiqua" w:hAnsi="Book Antiqua"/>
          <w:b/>
          <w:color w:val="auto"/>
        </w:rPr>
        <w:t>10</w:t>
      </w:r>
      <w:r w:rsidRPr="005F14B6">
        <w:rPr>
          <w:rFonts w:ascii="Book Antiqua" w:hAnsi="Book Antiqua"/>
          <w:color w:val="auto"/>
        </w:rPr>
        <w:t>: 379-390 [PMID: 28277807 DOI: 10.1080/17512433.2017.1299573]</w:t>
      </w:r>
    </w:p>
    <w:p w14:paraId="5B303F23"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14 </w:t>
      </w:r>
      <w:r w:rsidRPr="005F14B6">
        <w:rPr>
          <w:rFonts w:ascii="Book Antiqua" w:hAnsi="Book Antiqua"/>
          <w:b/>
          <w:color w:val="auto"/>
        </w:rPr>
        <w:t>Rinella ME</w:t>
      </w:r>
      <w:r w:rsidRPr="005F14B6">
        <w:rPr>
          <w:rFonts w:ascii="Book Antiqua" w:hAnsi="Book Antiqua"/>
          <w:color w:val="auto"/>
        </w:rPr>
        <w:t xml:space="preserve">, Sanyal AJ. Management of NAFLD: a stage-based approach. </w:t>
      </w:r>
      <w:r w:rsidRPr="005F14B6">
        <w:rPr>
          <w:rFonts w:ascii="Book Antiqua" w:hAnsi="Book Antiqua"/>
          <w:i/>
          <w:color w:val="auto"/>
        </w:rPr>
        <w:t>Nat Rev Gastroenterol Hepatol</w:t>
      </w:r>
      <w:r w:rsidRPr="005F14B6">
        <w:rPr>
          <w:rFonts w:ascii="Book Antiqua" w:hAnsi="Book Antiqua"/>
          <w:color w:val="auto"/>
        </w:rPr>
        <w:t xml:space="preserve"> 2016; </w:t>
      </w:r>
      <w:r w:rsidRPr="005F14B6">
        <w:rPr>
          <w:rFonts w:ascii="Book Antiqua" w:hAnsi="Book Antiqua"/>
          <w:b/>
          <w:color w:val="auto"/>
        </w:rPr>
        <w:t>13</w:t>
      </w:r>
      <w:r w:rsidRPr="005F14B6">
        <w:rPr>
          <w:rFonts w:ascii="Book Antiqua" w:hAnsi="Book Antiqua"/>
          <w:color w:val="auto"/>
        </w:rPr>
        <w:t>: 196-205 [PMID: 26907882 DOI: 10.1038/nrgastro.2016.3]</w:t>
      </w:r>
    </w:p>
    <w:p w14:paraId="64F2FC27"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15 </w:t>
      </w:r>
      <w:r w:rsidRPr="005F14B6">
        <w:rPr>
          <w:rFonts w:ascii="Book Antiqua" w:hAnsi="Book Antiqua"/>
          <w:b/>
          <w:color w:val="auto"/>
        </w:rPr>
        <w:t>Karlas T</w:t>
      </w:r>
      <w:r w:rsidRPr="005F14B6">
        <w:rPr>
          <w:rFonts w:ascii="Book Antiqua" w:hAnsi="Book Antiqua"/>
          <w:color w:val="auto"/>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5F14B6">
        <w:rPr>
          <w:rFonts w:ascii="Book Antiqua" w:hAnsi="Book Antiqua"/>
          <w:i/>
          <w:color w:val="auto"/>
        </w:rPr>
        <w:t>J Hepatol</w:t>
      </w:r>
      <w:r w:rsidRPr="005F14B6">
        <w:rPr>
          <w:rFonts w:ascii="Book Antiqua" w:hAnsi="Book Antiqua"/>
          <w:color w:val="auto"/>
        </w:rPr>
        <w:t xml:space="preserve"> 2017; </w:t>
      </w:r>
      <w:r w:rsidRPr="005F14B6">
        <w:rPr>
          <w:rFonts w:ascii="Book Antiqua" w:hAnsi="Book Antiqua"/>
          <w:b/>
          <w:color w:val="auto"/>
        </w:rPr>
        <w:t>66</w:t>
      </w:r>
      <w:r w:rsidRPr="005F14B6">
        <w:rPr>
          <w:rFonts w:ascii="Book Antiqua" w:hAnsi="Book Antiqua"/>
          <w:color w:val="auto"/>
        </w:rPr>
        <w:t>: 1022-1030 [PMID: 28039099 DOI: 10.1016/j.jhep.2016.12.022]</w:t>
      </w:r>
    </w:p>
    <w:p w14:paraId="58C04739" w14:textId="5F4A03F3"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16 </w:t>
      </w:r>
      <w:r w:rsidRPr="005F14B6">
        <w:rPr>
          <w:rFonts w:ascii="Book Antiqua" w:hAnsi="Book Antiqua"/>
          <w:b/>
          <w:color w:val="auto"/>
        </w:rPr>
        <w:t>Park CC</w:t>
      </w:r>
      <w:r w:rsidRPr="005F14B6">
        <w:rPr>
          <w:rFonts w:ascii="Book Antiqua" w:hAnsi="Book Antiqua"/>
          <w:color w:val="auto"/>
        </w:rPr>
        <w:t xml:space="preserve">, Nguyen P, Hernandez C, Bettencourt R, Ramirez K, Fortney L, Hooker J, Sy E, Savides MT, Alquiraish MH, Valasek MA, Rizo E, Richards L, Brenner D, Sirlin CB, Loomba R. Magnetic Resonance Elastography vs Transient Elastography in Detection of Fibrosis and Noninvasive Measurement of Steatosis in Patients With Biopsy-Proven Nonalcoholic Fatty Liver Disease. </w:t>
      </w:r>
      <w:r w:rsidRPr="005F14B6">
        <w:rPr>
          <w:rFonts w:ascii="Book Antiqua" w:hAnsi="Book Antiqua"/>
          <w:i/>
          <w:color w:val="auto"/>
        </w:rPr>
        <w:t>Gastroenterology</w:t>
      </w:r>
      <w:r w:rsidRPr="005F14B6">
        <w:rPr>
          <w:rFonts w:ascii="Book Antiqua" w:hAnsi="Book Antiqua"/>
          <w:color w:val="auto"/>
        </w:rPr>
        <w:t xml:space="preserve"> 2017; </w:t>
      </w:r>
      <w:r w:rsidRPr="005F14B6">
        <w:rPr>
          <w:rFonts w:ascii="Book Antiqua" w:hAnsi="Book Antiqua"/>
          <w:b/>
          <w:color w:val="auto"/>
        </w:rPr>
        <w:t>152</w:t>
      </w:r>
      <w:r w:rsidRPr="005F14B6">
        <w:rPr>
          <w:rFonts w:ascii="Book Antiqua" w:hAnsi="Book Antiqua"/>
          <w:color w:val="auto"/>
        </w:rPr>
        <w:t>: 598-607</w:t>
      </w:r>
      <w:r w:rsidR="00DA4CEF" w:rsidRPr="005F14B6">
        <w:rPr>
          <w:rFonts w:ascii="Book Antiqua" w:hAnsi="Book Antiqua"/>
          <w:color w:val="auto"/>
          <w:lang w:eastAsia="zh-CN"/>
        </w:rPr>
        <w:t xml:space="preserve"> </w:t>
      </w:r>
      <w:r w:rsidRPr="005F14B6">
        <w:rPr>
          <w:rFonts w:ascii="Book Antiqua" w:hAnsi="Book Antiqua"/>
          <w:color w:val="auto"/>
        </w:rPr>
        <w:t>[PMID: 27911262 DOI: 10.1053/j.gastro.2016.10.026]</w:t>
      </w:r>
    </w:p>
    <w:p w14:paraId="6379347D"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lastRenderedPageBreak/>
        <w:t xml:space="preserve">17 </w:t>
      </w:r>
      <w:r w:rsidRPr="005F14B6">
        <w:rPr>
          <w:rFonts w:ascii="Book Antiqua" w:hAnsi="Book Antiqua"/>
          <w:b/>
          <w:color w:val="auto"/>
        </w:rPr>
        <w:t>Alkhouri N</w:t>
      </w:r>
      <w:r w:rsidRPr="005F14B6">
        <w:rPr>
          <w:rFonts w:ascii="Book Antiqua" w:hAnsi="Book Antiqua"/>
          <w:color w:val="auto"/>
        </w:rPr>
        <w:t xml:space="preserve">, Feldstein AE. Noninvasive diagnosis of nonalcoholic fatty liver disease: Are we there yet? </w:t>
      </w:r>
      <w:r w:rsidRPr="005F14B6">
        <w:rPr>
          <w:rFonts w:ascii="Book Antiqua" w:hAnsi="Book Antiqua"/>
          <w:i/>
          <w:color w:val="auto"/>
        </w:rPr>
        <w:t>Metabolism</w:t>
      </w:r>
      <w:r w:rsidRPr="005F14B6">
        <w:rPr>
          <w:rFonts w:ascii="Book Antiqua" w:hAnsi="Book Antiqua"/>
          <w:color w:val="auto"/>
        </w:rPr>
        <w:t xml:space="preserve"> 2016; </w:t>
      </w:r>
      <w:r w:rsidRPr="005F14B6">
        <w:rPr>
          <w:rFonts w:ascii="Book Antiqua" w:hAnsi="Book Antiqua"/>
          <w:b/>
          <w:color w:val="auto"/>
        </w:rPr>
        <w:t>65</w:t>
      </w:r>
      <w:r w:rsidRPr="005F14B6">
        <w:rPr>
          <w:rFonts w:ascii="Book Antiqua" w:hAnsi="Book Antiqua"/>
          <w:color w:val="auto"/>
        </w:rPr>
        <w:t>: 1087-1095 [PMID: 26972222 DOI: 10.1016/j.metabol.2016.01.013]</w:t>
      </w:r>
    </w:p>
    <w:p w14:paraId="3BDF96FF" w14:textId="6B139C40" w:rsidR="007D253C" w:rsidRPr="00087EA3" w:rsidRDefault="007D253C" w:rsidP="005F14B6">
      <w:pPr>
        <w:adjustRightInd w:val="0"/>
        <w:snapToGrid w:val="0"/>
        <w:spacing w:line="360" w:lineRule="auto"/>
        <w:jc w:val="both"/>
        <w:rPr>
          <w:rFonts w:ascii="Book Antiqua" w:hAnsi="Book Antiqua"/>
          <w:color w:val="auto"/>
          <w:lang w:eastAsia="zh-CN"/>
        </w:rPr>
      </w:pPr>
      <w:r w:rsidRPr="00087EA3">
        <w:rPr>
          <w:rFonts w:ascii="Book Antiqua" w:hAnsi="Book Antiqua"/>
          <w:color w:val="auto"/>
        </w:rPr>
        <w:t xml:space="preserve">18 </w:t>
      </w:r>
      <w:r w:rsidRPr="00087EA3">
        <w:rPr>
          <w:rFonts w:ascii="Book Antiqua" w:hAnsi="Book Antiqua"/>
          <w:b/>
          <w:color w:val="auto"/>
        </w:rPr>
        <w:t>European Association for the Study of the Liver</w:t>
      </w:r>
      <w:r w:rsidRPr="00087EA3">
        <w:rPr>
          <w:rFonts w:ascii="Book Antiqua" w:hAnsi="Book Antiqua"/>
          <w:color w:val="auto"/>
        </w:rPr>
        <w:t xml:space="preserve">. EASL recommendations on treatment of hepatitis C 2016. </w:t>
      </w:r>
      <w:r w:rsidRPr="00087EA3">
        <w:rPr>
          <w:rFonts w:ascii="Book Antiqua" w:hAnsi="Book Antiqua"/>
          <w:i/>
          <w:color w:val="auto"/>
        </w:rPr>
        <w:t>J Hepatol</w:t>
      </w:r>
      <w:r w:rsidRPr="00087EA3">
        <w:rPr>
          <w:rFonts w:ascii="Book Antiqua" w:hAnsi="Book Antiqua"/>
          <w:color w:val="auto"/>
        </w:rPr>
        <w:t xml:space="preserve"> 2017; </w:t>
      </w:r>
      <w:r w:rsidRPr="00087EA3">
        <w:rPr>
          <w:rFonts w:ascii="Book Antiqua" w:hAnsi="Book Antiqua"/>
          <w:b/>
          <w:color w:val="auto"/>
        </w:rPr>
        <w:t>66</w:t>
      </w:r>
      <w:r w:rsidRPr="00087EA3">
        <w:rPr>
          <w:rFonts w:ascii="Book Antiqua" w:hAnsi="Book Antiqua"/>
          <w:color w:val="auto"/>
        </w:rPr>
        <w:t>: 153-194</w:t>
      </w:r>
      <w:r w:rsidR="00087EA3" w:rsidRPr="00087EA3">
        <w:rPr>
          <w:rFonts w:ascii="Book Antiqua" w:hAnsi="Book Antiqua" w:hint="eastAsia"/>
          <w:color w:val="auto"/>
          <w:lang w:eastAsia="zh-CN"/>
        </w:rPr>
        <w:t xml:space="preserve"> [</w:t>
      </w:r>
      <w:r w:rsidR="00087EA3" w:rsidRPr="00087EA3">
        <w:rPr>
          <w:rFonts w:ascii="Book Antiqua" w:hAnsi="Book Antiqua"/>
          <w:color w:val="auto"/>
          <w:lang w:eastAsia="zh-CN"/>
        </w:rPr>
        <w:t>PMID: 27667367 DOI: 10.1016/j.jhep.2016.09.001</w:t>
      </w:r>
      <w:r w:rsidR="00087EA3" w:rsidRPr="00087EA3">
        <w:rPr>
          <w:rFonts w:ascii="Book Antiqua" w:hAnsi="Book Antiqua" w:hint="eastAsia"/>
          <w:color w:val="auto"/>
          <w:lang w:eastAsia="zh-CN"/>
        </w:rPr>
        <w:t>]</w:t>
      </w:r>
    </w:p>
    <w:p w14:paraId="0BB08A95" w14:textId="3F6B6583" w:rsidR="007D253C" w:rsidRPr="00087EA3" w:rsidRDefault="007D253C" w:rsidP="00087EA3">
      <w:pPr>
        <w:spacing w:line="360" w:lineRule="auto"/>
        <w:jc w:val="both"/>
        <w:rPr>
          <w:rFonts w:ascii="Book Antiqua" w:hAnsi="Book Antiqua" w:cs="Book Antiqua"/>
          <w:lang w:eastAsia="zh-CN"/>
        </w:rPr>
      </w:pPr>
      <w:r w:rsidRPr="00087EA3">
        <w:rPr>
          <w:rFonts w:ascii="Book Antiqua" w:hAnsi="Book Antiqua"/>
          <w:color w:val="auto"/>
        </w:rPr>
        <w:t xml:space="preserve">19 </w:t>
      </w:r>
      <w:r w:rsidRPr="00087EA3">
        <w:rPr>
          <w:rFonts w:ascii="Book Antiqua" w:hAnsi="Book Antiqua"/>
          <w:b/>
          <w:color w:val="auto"/>
        </w:rPr>
        <w:t>American Association for the Study of Liver Diseases,</w:t>
      </w:r>
      <w:r w:rsidR="00DA4CEF" w:rsidRPr="00087EA3">
        <w:rPr>
          <w:rFonts w:ascii="Book Antiqua" w:hAnsi="Book Antiqua"/>
          <w:color w:val="auto"/>
        </w:rPr>
        <w:t xml:space="preserve"> </w:t>
      </w:r>
      <w:r w:rsidRPr="00087EA3">
        <w:rPr>
          <w:rFonts w:ascii="Book Antiqua" w:hAnsi="Book Antiqua"/>
          <w:color w:val="auto"/>
        </w:rPr>
        <w:t xml:space="preserve">Infectious Diseases Society of America. Summary of the recommendations for monitoring patients who are starting HCV treatment, are on treatment, </w:t>
      </w:r>
      <w:r w:rsidR="003E1716" w:rsidRPr="00087EA3">
        <w:rPr>
          <w:rFonts w:ascii="Book Antiqua" w:hAnsi="Book Antiqua"/>
          <w:color w:val="auto"/>
        </w:rPr>
        <w:t xml:space="preserve">or have completed therapy. </w:t>
      </w:r>
      <w:bookmarkStart w:id="85" w:name="OLE_LINK695"/>
      <w:bookmarkStart w:id="86" w:name="OLE_LINK696"/>
      <w:r w:rsidR="00087EA3" w:rsidRPr="00087EA3">
        <w:rPr>
          <w:rFonts w:ascii="Book Antiqua" w:hAnsi="Book Antiqua" w:cs="Book Antiqua"/>
        </w:rPr>
        <w:t>Available from: URL:</w:t>
      </w:r>
      <w:r w:rsidR="00087EA3" w:rsidRPr="00087EA3">
        <w:rPr>
          <w:rFonts w:ascii="Book Antiqua" w:hAnsi="Book Antiqua" w:cs="Book Antiqua" w:hint="eastAsia"/>
          <w:lang w:eastAsia="zh-CN"/>
        </w:rPr>
        <w:t xml:space="preserve"> </w:t>
      </w:r>
      <w:bookmarkEnd w:id="85"/>
      <w:bookmarkEnd w:id="86"/>
      <w:r w:rsidR="00087EA3" w:rsidRPr="00087EA3">
        <w:rPr>
          <w:rFonts w:ascii="Book Antiqua" w:hAnsi="Book Antiqua"/>
          <w:color w:val="auto"/>
        </w:rPr>
        <w:t>https://www.hcvguidelines.org/evaluate/monitoring</w:t>
      </w:r>
    </w:p>
    <w:p w14:paraId="0EC136B8"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20 </w:t>
      </w:r>
      <w:r w:rsidRPr="005F14B6">
        <w:rPr>
          <w:rFonts w:ascii="Book Antiqua" w:hAnsi="Book Antiqua"/>
          <w:b/>
          <w:color w:val="auto"/>
        </w:rPr>
        <w:t>Browning JD</w:t>
      </w:r>
      <w:r w:rsidRPr="005F14B6">
        <w:rPr>
          <w:rFonts w:ascii="Book Antiqua" w:hAnsi="Book Antiqua"/>
          <w:color w:val="auto"/>
        </w:rPr>
        <w:t xml:space="preserve">, Szczepaniak LS, Dobbins R, Nuremberg P, Horton JD, Cohen JC, Grundy SM, Hobbs HH. Prevalence of hepatic steatosis in an urban population in the United States: impact of ethnicity. </w:t>
      </w:r>
      <w:r w:rsidRPr="005F14B6">
        <w:rPr>
          <w:rFonts w:ascii="Book Antiqua" w:hAnsi="Book Antiqua"/>
          <w:i/>
          <w:color w:val="auto"/>
        </w:rPr>
        <w:t>Hepatology</w:t>
      </w:r>
      <w:r w:rsidRPr="005F14B6">
        <w:rPr>
          <w:rFonts w:ascii="Book Antiqua" w:hAnsi="Book Antiqua"/>
          <w:color w:val="auto"/>
        </w:rPr>
        <w:t xml:space="preserve"> 2004; </w:t>
      </w:r>
      <w:r w:rsidRPr="005F14B6">
        <w:rPr>
          <w:rFonts w:ascii="Book Antiqua" w:hAnsi="Book Antiqua"/>
          <w:b/>
          <w:color w:val="auto"/>
        </w:rPr>
        <w:t>40</w:t>
      </w:r>
      <w:r w:rsidRPr="005F14B6">
        <w:rPr>
          <w:rFonts w:ascii="Book Antiqua" w:hAnsi="Book Antiqua"/>
          <w:color w:val="auto"/>
        </w:rPr>
        <w:t>: 1387-1395 [PMID: 15565570 DOI: 10.1002/hep.20466]</w:t>
      </w:r>
    </w:p>
    <w:p w14:paraId="255CFA5A"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21 </w:t>
      </w:r>
      <w:r w:rsidRPr="005F14B6">
        <w:rPr>
          <w:rFonts w:ascii="Book Antiqua" w:hAnsi="Book Antiqua"/>
          <w:b/>
          <w:color w:val="auto"/>
        </w:rPr>
        <w:t>Noureddin M</w:t>
      </w:r>
      <w:r w:rsidRPr="005F14B6">
        <w:rPr>
          <w:rFonts w:ascii="Book Antiqua" w:hAnsi="Book Antiqua"/>
          <w:color w:val="auto"/>
        </w:rPr>
        <w:t xml:space="preserve">, Khoyilar C, Palmer SL. MRI, CT scan, and ultrasound in the diagnosis of nonalcoholic fatty liver disease. </w:t>
      </w:r>
      <w:r w:rsidRPr="005F14B6">
        <w:rPr>
          <w:rFonts w:ascii="Book Antiqua" w:hAnsi="Book Antiqua"/>
          <w:i/>
          <w:color w:val="auto"/>
        </w:rPr>
        <w:t>J Clin Gastroenterol</w:t>
      </w:r>
      <w:r w:rsidRPr="005F14B6">
        <w:rPr>
          <w:rFonts w:ascii="Book Antiqua" w:hAnsi="Book Antiqua"/>
          <w:color w:val="auto"/>
        </w:rPr>
        <w:t xml:space="preserve"> 2015; </w:t>
      </w:r>
      <w:r w:rsidRPr="005F14B6">
        <w:rPr>
          <w:rFonts w:ascii="Book Antiqua" w:hAnsi="Book Antiqua"/>
          <w:b/>
          <w:color w:val="auto"/>
        </w:rPr>
        <w:t>49</w:t>
      </w:r>
      <w:r w:rsidRPr="005F14B6">
        <w:rPr>
          <w:rFonts w:ascii="Book Antiqua" w:hAnsi="Book Antiqua"/>
          <w:color w:val="auto"/>
        </w:rPr>
        <w:t>: 351-352 [PMID: 25551206 DOI: 10.1097/MCG.0000000000000281]</w:t>
      </w:r>
    </w:p>
    <w:p w14:paraId="7AFD0970"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22 </w:t>
      </w:r>
      <w:r w:rsidRPr="005F14B6">
        <w:rPr>
          <w:rFonts w:ascii="Book Antiqua" w:hAnsi="Book Antiqua"/>
          <w:b/>
          <w:color w:val="auto"/>
        </w:rPr>
        <w:t>Zeng DW</w:t>
      </w:r>
      <w:r w:rsidRPr="005F14B6">
        <w:rPr>
          <w:rFonts w:ascii="Book Antiqua" w:hAnsi="Book Antiqua"/>
          <w:color w:val="auto"/>
        </w:rPr>
        <w:t xml:space="preserve">, Dong J, Liu YR, Jiang JJ, Zhu YY. Noninvasive models for assessment of liver fibrosis in patients with chronic hepatitis B virus infection. </w:t>
      </w:r>
      <w:r w:rsidRPr="005F14B6">
        <w:rPr>
          <w:rFonts w:ascii="Book Antiqua" w:hAnsi="Book Antiqua"/>
          <w:i/>
          <w:color w:val="auto"/>
        </w:rPr>
        <w:t>World J Gastroenterol</w:t>
      </w:r>
      <w:r w:rsidRPr="005F14B6">
        <w:rPr>
          <w:rFonts w:ascii="Book Antiqua" w:hAnsi="Book Antiqua"/>
          <w:color w:val="auto"/>
        </w:rPr>
        <w:t xml:space="preserve"> 2016; </w:t>
      </w:r>
      <w:r w:rsidRPr="005F14B6">
        <w:rPr>
          <w:rFonts w:ascii="Book Antiqua" w:hAnsi="Book Antiqua"/>
          <w:b/>
          <w:color w:val="auto"/>
        </w:rPr>
        <w:t>22</w:t>
      </w:r>
      <w:r w:rsidRPr="005F14B6">
        <w:rPr>
          <w:rFonts w:ascii="Book Antiqua" w:hAnsi="Book Antiqua"/>
          <w:color w:val="auto"/>
        </w:rPr>
        <w:t>: 6663-6672 [PMID: 27547009 DOI: 10.3748/wjg.v22.i29.6663]</w:t>
      </w:r>
    </w:p>
    <w:p w14:paraId="585FF71C"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23 </w:t>
      </w:r>
      <w:r w:rsidRPr="005F14B6">
        <w:rPr>
          <w:rFonts w:ascii="Book Antiqua" w:hAnsi="Book Antiqua"/>
          <w:b/>
          <w:color w:val="auto"/>
        </w:rPr>
        <w:t>Cassinotto C</w:t>
      </w:r>
      <w:r w:rsidRPr="005F14B6">
        <w:rPr>
          <w:rFonts w:ascii="Book Antiqua" w:hAnsi="Book Antiqua"/>
          <w:color w:val="auto"/>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sidRPr="005F14B6">
        <w:rPr>
          <w:rFonts w:ascii="Book Antiqua" w:hAnsi="Book Antiqua"/>
          <w:i/>
          <w:color w:val="auto"/>
        </w:rPr>
        <w:t>Hepatology</w:t>
      </w:r>
      <w:r w:rsidRPr="005F14B6">
        <w:rPr>
          <w:rFonts w:ascii="Book Antiqua" w:hAnsi="Book Antiqua"/>
          <w:color w:val="auto"/>
        </w:rPr>
        <w:t xml:space="preserve"> 2016; </w:t>
      </w:r>
      <w:r w:rsidRPr="005F14B6">
        <w:rPr>
          <w:rFonts w:ascii="Book Antiqua" w:hAnsi="Book Antiqua"/>
          <w:b/>
          <w:color w:val="auto"/>
        </w:rPr>
        <w:t>63</w:t>
      </w:r>
      <w:r w:rsidRPr="005F14B6">
        <w:rPr>
          <w:rFonts w:ascii="Book Antiqua" w:hAnsi="Book Antiqua"/>
          <w:color w:val="auto"/>
        </w:rPr>
        <w:t>: 1817-1827 [PMID: 26659452 DOI: 10.1002/hep.28394]</w:t>
      </w:r>
    </w:p>
    <w:p w14:paraId="7497DCE3" w14:textId="18EF4E90"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24 </w:t>
      </w:r>
      <w:r w:rsidRPr="005F14B6">
        <w:rPr>
          <w:rFonts w:ascii="Book Antiqua" w:hAnsi="Book Antiqua"/>
          <w:b/>
          <w:color w:val="auto"/>
        </w:rPr>
        <w:t>Imajo K</w:t>
      </w:r>
      <w:r w:rsidRPr="005F14B6">
        <w:rPr>
          <w:rFonts w:ascii="Book Antiqua" w:hAnsi="Book Antiqua"/>
          <w:color w:val="auto"/>
        </w:rPr>
        <w:t xml:space="preserve">, Kessoku T, Honda Y, Tomeno W, Ogawa Y, Mawatari H, Fujita K, Yoneda M, Taguri M, Hyogo H, Sumida Y, Ono M, Eguchi Y, Inoue T, Yamanaka T, Wada K, Saito S, Nakajima A. Magnetic Resonance Imaging More Accurately Classifies Steatosis and Fibrosis in Patients With Nonalcoholic Fatty Liver Disease Than Transient </w:t>
      </w:r>
      <w:r w:rsidRPr="005F14B6">
        <w:rPr>
          <w:rFonts w:ascii="Book Antiqua" w:hAnsi="Book Antiqua"/>
          <w:color w:val="auto"/>
        </w:rPr>
        <w:lastRenderedPageBreak/>
        <w:t xml:space="preserve">Elastography. </w:t>
      </w:r>
      <w:r w:rsidRPr="005F14B6">
        <w:rPr>
          <w:rFonts w:ascii="Book Antiqua" w:hAnsi="Book Antiqua"/>
          <w:i/>
          <w:color w:val="auto"/>
        </w:rPr>
        <w:t>Gastroenterology</w:t>
      </w:r>
      <w:r w:rsidRPr="005F14B6">
        <w:rPr>
          <w:rFonts w:ascii="Book Antiqua" w:hAnsi="Book Antiqua"/>
          <w:color w:val="auto"/>
        </w:rPr>
        <w:t xml:space="preserve"> 2016; </w:t>
      </w:r>
      <w:r w:rsidRPr="005F14B6">
        <w:rPr>
          <w:rFonts w:ascii="Book Antiqua" w:hAnsi="Book Antiqua"/>
          <w:b/>
          <w:color w:val="auto"/>
        </w:rPr>
        <w:t>150</w:t>
      </w:r>
      <w:r w:rsidRPr="005F14B6">
        <w:rPr>
          <w:rFonts w:ascii="Book Antiqua" w:hAnsi="Book Antiqua"/>
          <w:color w:val="auto"/>
        </w:rPr>
        <w:t>: 626-637</w:t>
      </w:r>
      <w:r w:rsidR="00DA4CEF" w:rsidRPr="005F14B6">
        <w:rPr>
          <w:rFonts w:ascii="Book Antiqua" w:hAnsi="Book Antiqua"/>
          <w:color w:val="auto"/>
          <w:lang w:eastAsia="zh-CN"/>
        </w:rPr>
        <w:t xml:space="preserve"> </w:t>
      </w:r>
      <w:r w:rsidRPr="005F14B6">
        <w:rPr>
          <w:rFonts w:ascii="Book Antiqua" w:hAnsi="Book Antiqua"/>
          <w:color w:val="auto"/>
        </w:rPr>
        <w:t>[PMID: 26677985 DOI: 10.1053/j.gastro.2015.11.048]</w:t>
      </w:r>
    </w:p>
    <w:p w14:paraId="0101EA01"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25 </w:t>
      </w:r>
      <w:r w:rsidRPr="005F14B6">
        <w:rPr>
          <w:rFonts w:ascii="Book Antiqua" w:hAnsi="Book Antiqua"/>
          <w:b/>
          <w:color w:val="auto"/>
        </w:rPr>
        <w:t>Kumar R</w:t>
      </w:r>
      <w:r w:rsidRPr="005F14B6">
        <w:rPr>
          <w:rFonts w:ascii="Book Antiqua" w:hAnsi="Book Antiqua"/>
          <w:color w:val="auto"/>
        </w:rPr>
        <w:t xml:space="preserve">, Rastogi A, Sharma MK, Bhatia V, Tyagi P, Sharma P, Garg H, Chandan Kumar KN, Bihari C, Sarin SK. Liver stiffness measurements in patients with different stages of nonalcoholic fatty liver disease: diagnostic performance and clinicopathological correlation. </w:t>
      </w:r>
      <w:r w:rsidRPr="005F14B6">
        <w:rPr>
          <w:rFonts w:ascii="Book Antiqua" w:hAnsi="Book Antiqua"/>
          <w:i/>
          <w:color w:val="auto"/>
        </w:rPr>
        <w:t>Dig Dis Sci</w:t>
      </w:r>
      <w:r w:rsidRPr="005F14B6">
        <w:rPr>
          <w:rFonts w:ascii="Book Antiqua" w:hAnsi="Book Antiqua"/>
          <w:color w:val="auto"/>
        </w:rPr>
        <w:t xml:space="preserve"> 2013; </w:t>
      </w:r>
      <w:r w:rsidRPr="005F14B6">
        <w:rPr>
          <w:rFonts w:ascii="Book Antiqua" w:hAnsi="Book Antiqua"/>
          <w:b/>
          <w:color w:val="auto"/>
        </w:rPr>
        <w:t>58</w:t>
      </w:r>
      <w:r w:rsidRPr="005F14B6">
        <w:rPr>
          <w:rFonts w:ascii="Book Antiqua" w:hAnsi="Book Antiqua"/>
          <w:color w:val="auto"/>
        </w:rPr>
        <w:t>: 265-274 [PMID: 22790906 DOI: 10.1007/s10620-012-2306-1]</w:t>
      </w:r>
    </w:p>
    <w:p w14:paraId="417ACD4E"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26 </w:t>
      </w:r>
      <w:r w:rsidRPr="005F14B6">
        <w:rPr>
          <w:rFonts w:ascii="Book Antiqua" w:hAnsi="Book Antiqua"/>
          <w:b/>
          <w:color w:val="auto"/>
        </w:rPr>
        <w:t>Lupsor M</w:t>
      </w:r>
      <w:r w:rsidRPr="005F14B6">
        <w:rPr>
          <w:rFonts w:ascii="Book Antiqua" w:hAnsi="Book Antiqua"/>
          <w:color w:val="auto"/>
        </w:rPr>
        <w:t xml:space="preserve">, Badea R, Stefanescu H, Grigorescu M, Serban A, Radu C, Crişan D, Sparchez Z, Iancu S, Maniu A. Performance of unidimensional transient elastography in staging non-alcoholic steatohepatitis. </w:t>
      </w:r>
      <w:r w:rsidRPr="005F14B6">
        <w:rPr>
          <w:rFonts w:ascii="Book Antiqua" w:hAnsi="Book Antiqua"/>
          <w:i/>
          <w:color w:val="auto"/>
        </w:rPr>
        <w:t>J Gastrointestin Liver Dis</w:t>
      </w:r>
      <w:r w:rsidRPr="005F14B6">
        <w:rPr>
          <w:rFonts w:ascii="Book Antiqua" w:hAnsi="Book Antiqua"/>
          <w:color w:val="auto"/>
        </w:rPr>
        <w:t xml:space="preserve"> 2010; </w:t>
      </w:r>
      <w:r w:rsidRPr="005F14B6">
        <w:rPr>
          <w:rFonts w:ascii="Book Antiqua" w:hAnsi="Book Antiqua"/>
          <w:b/>
          <w:color w:val="auto"/>
        </w:rPr>
        <w:t>19</w:t>
      </w:r>
      <w:r w:rsidRPr="005F14B6">
        <w:rPr>
          <w:rFonts w:ascii="Book Antiqua" w:hAnsi="Book Antiqua"/>
          <w:color w:val="auto"/>
        </w:rPr>
        <w:t>: 53-60 [PMID: 20361076]</w:t>
      </w:r>
    </w:p>
    <w:p w14:paraId="1F22F1DF"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27 </w:t>
      </w:r>
      <w:r w:rsidRPr="005F14B6">
        <w:rPr>
          <w:rFonts w:ascii="Book Antiqua" w:hAnsi="Book Antiqua"/>
          <w:b/>
          <w:color w:val="auto"/>
        </w:rPr>
        <w:t>Pathik P</w:t>
      </w:r>
      <w:r w:rsidRPr="005F14B6">
        <w:rPr>
          <w:rFonts w:ascii="Book Antiqua" w:hAnsi="Book Antiqua"/>
          <w:color w:val="auto"/>
        </w:rPr>
        <w:t xml:space="preserve">, Ravindra S, Ajay C, Prasad B, Jatin P, Prabha S. Fibroscan versus simple noninvasive screening tools in predicting fibrosis in high-risk nonalcoholic fatty liver disease patients from Western India. </w:t>
      </w:r>
      <w:r w:rsidRPr="005F14B6">
        <w:rPr>
          <w:rFonts w:ascii="Book Antiqua" w:hAnsi="Book Antiqua"/>
          <w:i/>
          <w:color w:val="auto"/>
        </w:rPr>
        <w:t>Ann Gastroenterol</w:t>
      </w:r>
      <w:r w:rsidRPr="005F14B6">
        <w:rPr>
          <w:rFonts w:ascii="Book Antiqua" w:hAnsi="Book Antiqua"/>
          <w:color w:val="auto"/>
        </w:rPr>
        <w:t xml:space="preserve"> 2015; </w:t>
      </w:r>
      <w:r w:rsidRPr="005F14B6">
        <w:rPr>
          <w:rFonts w:ascii="Book Antiqua" w:hAnsi="Book Antiqua"/>
          <w:b/>
          <w:color w:val="auto"/>
        </w:rPr>
        <w:t>28</w:t>
      </w:r>
      <w:r w:rsidRPr="005F14B6">
        <w:rPr>
          <w:rFonts w:ascii="Book Antiqua" w:hAnsi="Book Antiqua"/>
          <w:color w:val="auto"/>
        </w:rPr>
        <w:t>: 281-286 [PMID: 25830783]</w:t>
      </w:r>
    </w:p>
    <w:p w14:paraId="1AA5B05C"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28 </w:t>
      </w:r>
      <w:r w:rsidRPr="005F14B6">
        <w:rPr>
          <w:rFonts w:ascii="Book Antiqua" w:hAnsi="Book Antiqua"/>
          <w:b/>
          <w:color w:val="auto"/>
        </w:rPr>
        <w:t>Wong VW</w:t>
      </w:r>
      <w:r w:rsidRPr="005F14B6">
        <w:rPr>
          <w:rFonts w:ascii="Book Antiqua" w:hAnsi="Book Antiqua"/>
          <w:color w:val="auto"/>
        </w:rPr>
        <w:t xml:space="preserve">, Vergniol J, Wong GL, Foucher J, Chan HL, Le Bail B, Choi PC, Kowo M, Chan AW, Merrouche W, Sung JJ, de Lédinghen V. Diagnosis of fibrosis and cirrhosis using liver stiffness measurement in nonalcoholic fatty liver disease. </w:t>
      </w:r>
      <w:r w:rsidRPr="005F14B6">
        <w:rPr>
          <w:rFonts w:ascii="Book Antiqua" w:hAnsi="Book Antiqua"/>
          <w:i/>
          <w:color w:val="auto"/>
        </w:rPr>
        <w:t>Hepatology</w:t>
      </w:r>
      <w:r w:rsidRPr="005F14B6">
        <w:rPr>
          <w:rFonts w:ascii="Book Antiqua" w:hAnsi="Book Antiqua"/>
          <w:color w:val="auto"/>
        </w:rPr>
        <w:t xml:space="preserve"> 2010; </w:t>
      </w:r>
      <w:r w:rsidRPr="005F14B6">
        <w:rPr>
          <w:rFonts w:ascii="Book Antiqua" w:hAnsi="Book Antiqua"/>
          <w:b/>
          <w:color w:val="auto"/>
        </w:rPr>
        <w:t>51</w:t>
      </w:r>
      <w:r w:rsidRPr="005F14B6">
        <w:rPr>
          <w:rFonts w:ascii="Book Antiqua" w:hAnsi="Book Antiqua"/>
          <w:color w:val="auto"/>
        </w:rPr>
        <w:t>: 454-462 [PMID: 20101745 DOI: 10.1002/hep.23312]</w:t>
      </w:r>
    </w:p>
    <w:p w14:paraId="616B83AD"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29 </w:t>
      </w:r>
      <w:r w:rsidRPr="005F14B6">
        <w:rPr>
          <w:rFonts w:ascii="Book Antiqua" w:hAnsi="Book Antiqua"/>
          <w:b/>
          <w:color w:val="auto"/>
        </w:rPr>
        <w:t>Yoneda M</w:t>
      </w:r>
      <w:r w:rsidRPr="005F14B6">
        <w:rPr>
          <w:rFonts w:ascii="Book Antiqua" w:hAnsi="Book Antiqua"/>
          <w:color w:val="auto"/>
        </w:rPr>
        <w:t xml:space="preserve">, Yoneda M, Fujita K, Inamori M, Tamano M, Hiriishi H, Nakajima A. Transient elastography in patients with non-alcoholic fatty liver disease (NAFLD). </w:t>
      </w:r>
      <w:r w:rsidRPr="005F14B6">
        <w:rPr>
          <w:rFonts w:ascii="Book Antiqua" w:hAnsi="Book Antiqua"/>
          <w:i/>
          <w:color w:val="auto"/>
        </w:rPr>
        <w:t>Gut</w:t>
      </w:r>
      <w:r w:rsidRPr="005F14B6">
        <w:rPr>
          <w:rFonts w:ascii="Book Antiqua" w:hAnsi="Book Antiqua"/>
          <w:color w:val="auto"/>
        </w:rPr>
        <w:t xml:space="preserve"> 2007; </w:t>
      </w:r>
      <w:r w:rsidRPr="005F14B6">
        <w:rPr>
          <w:rFonts w:ascii="Book Antiqua" w:hAnsi="Book Antiqua"/>
          <w:b/>
          <w:color w:val="auto"/>
        </w:rPr>
        <w:t>56</w:t>
      </w:r>
      <w:r w:rsidRPr="005F14B6">
        <w:rPr>
          <w:rFonts w:ascii="Book Antiqua" w:hAnsi="Book Antiqua"/>
          <w:color w:val="auto"/>
        </w:rPr>
        <w:t>: 1330-1331 [PMID: 17470477 DOI: 10.1136/gut.2007.126417]</w:t>
      </w:r>
    </w:p>
    <w:p w14:paraId="74A75DE9"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30 </w:t>
      </w:r>
      <w:r w:rsidRPr="005F14B6">
        <w:rPr>
          <w:rFonts w:ascii="Book Antiqua" w:hAnsi="Book Antiqua"/>
          <w:b/>
          <w:color w:val="auto"/>
        </w:rPr>
        <w:t>Yoneda M</w:t>
      </w:r>
      <w:r w:rsidRPr="005F14B6">
        <w:rPr>
          <w:rFonts w:ascii="Book Antiqua" w:hAnsi="Book Antiqua"/>
          <w:color w:val="auto"/>
        </w:rPr>
        <w:t xml:space="preserve">,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5F14B6">
        <w:rPr>
          <w:rFonts w:ascii="Book Antiqua" w:hAnsi="Book Antiqua"/>
          <w:i/>
          <w:color w:val="auto"/>
        </w:rPr>
        <w:t>Dig Liver Dis</w:t>
      </w:r>
      <w:r w:rsidRPr="005F14B6">
        <w:rPr>
          <w:rFonts w:ascii="Book Antiqua" w:hAnsi="Book Antiqua"/>
          <w:color w:val="auto"/>
        </w:rPr>
        <w:t xml:space="preserve"> 2008; </w:t>
      </w:r>
      <w:r w:rsidRPr="005F14B6">
        <w:rPr>
          <w:rFonts w:ascii="Book Antiqua" w:hAnsi="Book Antiqua"/>
          <w:b/>
          <w:color w:val="auto"/>
        </w:rPr>
        <w:t>40</w:t>
      </w:r>
      <w:r w:rsidRPr="005F14B6">
        <w:rPr>
          <w:rFonts w:ascii="Book Antiqua" w:hAnsi="Book Antiqua"/>
          <w:color w:val="auto"/>
        </w:rPr>
        <w:t>: 371-378 [PMID: 18083083 DOI: 10.1016/j.dld.2007.10.019]</w:t>
      </w:r>
    </w:p>
    <w:p w14:paraId="53CA9A38"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lastRenderedPageBreak/>
        <w:t xml:space="preserve">31 </w:t>
      </w:r>
      <w:r w:rsidRPr="005F14B6">
        <w:rPr>
          <w:rFonts w:ascii="Book Antiqua" w:hAnsi="Book Antiqua"/>
          <w:b/>
          <w:color w:val="auto"/>
        </w:rPr>
        <w:t>Kwok R</w:t>
      </w:r>
      <w:r w:rsidRPr="005F14B6">
        <w:rPr>
          <w:rFonts w:ascii="Book Antiqua" w:hAnsi="Book Antiqua"/>
          <w:color w:val="auto"/>
        </w:rPr>
        <w:t xml:space="preserve">, Tse YK, Wong GL, Ha Y, Lee AU, Ngu MC, Chan HL, Wong VW. Systematic review with meta-analysis: non-invasive assessment of non-alcoholic fatty liver disease--the role of transient elastography and plasma cytokeratin-18 fragments. </w:t>
      </w:r>
      <w:r w:rsidRPr="005F14B6">
        <w:rPr>
          <w:rFonts w:ascii="Book Antiqua" w:hAnsi="Book Antiqua"/>
          <w:i/>
          <w:color w:val="auto"/>
        </w:rPr>
        <w:t>Aliment Pharmacol Ther</w:t>
      </w:r>
      <w:r w:rsidRPr="005F14B6">
        <w:rPr>
          <w:rFonts w:ascii="Book Antiqua" w:hAnsi="Book Antiqua"/>
          <w:color w:val="auto"/>
        </w:rPr>
        <w:t xml:space="preserve"> 2014; </w:t>
      </w:r>
      <w:r w:rsidRPr="005F14B6">
        <w:rPr>
          <w:rFonts w:ascii="Book Antiqua" w:hAnsi="Book Antiqua"/>
          <w:b/>
          <w:color w:val="auto"/>
        </w:rPr>
        <w:t>39</w:t>
      </w:r>
      <w:r w:rsidRPr="005F14B6">
        <w:rPr>
          <w:rFonts w:ascii="Book Antiqua" w:hAnsi="Book Antiqua"/>
          <w:color w:val="auto"/>
        </w:rPr>
        <w:t>: 254-269 [PMID: 24308774 DOI: 10.1111/apt.12569]</w:t>
      </w:r>
    </w:p>
    <w:p w14:paraId="1E8B49D0"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32 </w:t>
      </w:r>
      <w:r w:rsidRPr="005F14B6">
        <w:rPr>
          <w:rFonts w:ascii="Book Antiqua" w:hAnsi="Book Antiqua"/>
          <w:b/>
          <w:color w:val="auto"/>
        </w:rPr>
        <w:t>Noureddin M</w:t>
      </w:r>
      <w:r w:rsidRPr="005F14B6">
        <w:rPr>
          <w:rFonts w:ascii="Book Antiqua" w:hAnsi="Book Antiqua"/>
          <w:color w:val="auto"/>
        </w:rPr>
        <w:t xml:space="preserve">, Mato JM, Lu SC. Nonalcoholic fatty liver disease: update on pathogenesis, diagnosis, treatment and the role of S-adenosylmethionine. </w:t>
      </w:r>
      <w:r w:rsidRPr="005F14B6">
        <w:rPr>
          <w:rFonts w:ascii="Book Antiqua" w:hAnsi="Book Antiqua"/>
          <w:i/>
          <w:color w:val="auto"/>
        </w:rPr>
        <w:t>Exp Biol Med (Maywood)</w:t>
      </w:r>
      <w:r w:rsidRPr="005F14B6">
        <w:rPr>
          <w:rFonts w:ascii="Book Antiqua" w:hAnsi="Book Antiqua"/>
          <w:color w:val="auto"/>
        </w:rPr>
        <w:t xml:space="preserve"> 2015; </w:t>
      </w:r>
      <w:r w:rsidRPr="005F14B6">
        <w:rPr>
          <w:rFonts w:ascii="Book Antiqua" w:hAnsi="Book Antiqua"/>
          <w:b/>
          <w:color w:val="auto"/>
        </w:rPr>
        <w:t>240</w:t>
      </w:r>
      <w:r w:rsidRPr="005F14B6">
        <w:rPr>
          <w:rFonts w:ascii="Book Antiqua" w:hAnsi="Book Antiqua"/>
          <w:color w:val="auto"/>
        </w:rPr>
        <w:t>: 809-820 [PMID: 25873078 DOI: 10.1177/1535370215579161]</w:t>
      </w:r>
    </w:p>
    <w:p w14:paraId="609B6084"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33 </w:t>
      </w:r>
      <w:r w:rsidRPr="005F14B6">
        <w:rPr>
          <w:rFonts w:ascii="Book Antiqua" w:hAnsi="Book Antiqua"/>
          <w:b/>
          <w:color w:val="auto"/>
        </w:rPr>
        <w:t>Mikolasevic I</w:t>
      </w:r>
      <w:r w:rsidRPr="005F14B6">
        <w:rPr>
          <w:rFonts w:ascii="Book Antiqua" w:hAnsi="Book Antiqua"/>
          <w:color w:val="auto"/>
        </w:rPr>
        <w:t xml:space="preserve">, Orlic L, Franjic N, Hauser G, Stimac D, Milic S. Transient elastography (FibroScan(®)) with controlled attenuation parameter in the assessment of liver steatosis and fibrosis in patients with nonalcoholic fatty liver disease - Where do we stand? </w:t>
      </w:r>
      <w:r w:rsidRPr="005F14B6">
        <w:rPr>
          <w:rFonts w:ascii="Book Antiqua" w:hAnsi="Book Antiqua"/>
          <w:i/>
          <w:color w:val="auto"/>
        </w:rPr>
        <w:t>World J Gastroenterol</w:t>
      </w:r>
      <w:r w:rsidRPr="005F14B6">
        <w:rPr>
          <w:rFonts w:ascii="Book Antiqua" w:hAnsi="Book Antiqua"/>
          <w:color w:val="auto"/>
        </w:rPr>
        <w:t xml:space="preserve"> 2016; </w:t>
      </w:r>
      <w:r w:rsidRPr="005F14B6">
        <w:rPr>
          <w:rFonts w:ascii="Book Antiqua" w:hAnsi="Book Antiqua"/>
          <w:b/>
          <w:color w:val="auto"/>
        </w:rPr>
        <w:t>22</w:t>
      </w:r>
      <w:r w:rsidRPr="005F14B6">
        <w:rPr>
          <w:rFonts w:ascii="Book Antiqua" w:hAnsi="Book Antiqua"/>
          <w:color w:val="auto"/>
        </w:rPr>
        <w:t>: 7236-7251 [PMID: 27621571 DOI: 10.3748/wjg.v22.i32.7236]</w:t>
      </w:r>
    </w:p>
    <w:p w14:paraId="43D28B62"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34 </w:t>
      </w:r>
      <w:r w:rsidRPr="005F14B6">
        <w:rPr>
          <w:rFonts w:ascii="Book Antiqua" w:hAnsi="Book Antiqua"/>
          <w:b/>
          <w:color w:val="auto"/>
        </w:rPr>
        <w:t>Myers RP</w:t>
      </w:r>
      <w:r w:rsidRPr="005F14B6">
        <w:rPr>
          <w:rFonts w:ascii="Book Antiqua" w:hAnsi="Book Antiqua"/>
          <w:color w:val="auto"/>
        </w:rPr>
        <w:t xml:space="preserve">, Pomier-Layrargues G, Kirsch R, Pollett A, Duarte-Rojo A, Wong D, Beaton M, Levstik M, Crotty P, Elkashab M. Feasibility and diagnostic performance of the FibroScan XL probe for liver stiffness measurement in overweight and obese patients. </w:t>
      </w:r>
      <w:r w:rsidRPr="005F14B6">
        <w:rPr>
          <w:rFonts w:ascii="Book Antiqua" w:hAnsi="Book Antiqua"/>
          <w:i/>
          <w:color w:val="auto"/>
        </w:rPr>
        <w:t>Hepatology</w:t>
      </w:r>
      <w:r w:rsidRPr="005F14B6">
        <w:rPr>
          <w:rFonts w:ascii="Book Antiqua" w:hAnsi="Book Antiqua"/>
          <w:color w:val="auto"/>
        </w:rPr>
        <w:t xml:space="preserve"> 2012; </w:t>
      </w:r>
      <w:r w:rsidRPr="005F14B6">
        <w:rPr>
          <w:rFonts w:ascii="Book Antiqua" w:hAnsi="Book Antiqua"/>
          <w:b/>
          <w:color w:val="auto"/>
        </w:rPr>
        <w:t>55</w:t>
      </w:r>
      <w:r w:rsidRPr="005F14B6">
        <w:rPr>
          <w:rFonts w:ascii="Book Antiqua" w:hAnsi="Book Antiqua"/>
          <w:color w:val="auto"/>
        </w:rPr>
        <w:t>: 199-208 [PMID: 21898479 DOI: 10.1002/hep.24624]</w:t>
      </w:r>
    </w:p>
    <w:p w14:paraId="7F3A09DC"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35 </w:t>
      </w:r>
      <w:r w:rsidRPr="005F14B6">
        <w:rPr>
          <w:rFonts w:ascii="Book Antiqua" w:hAnsi="Book Antiqua"/>
          <w:b/>
          <w:color w:val="auto"/>
        </w:rPr>
        <w:t>Sporea I</w:t>
      </w:r>
      <w:r w:rsidRPr="005F14B6">
        <w:rPr>
          <w:rFonts w:ascii="Book Antiqua" w:hAnsi="Book Antiqua"/>
          <w:color w:val="auto"/>
        </w:rPr>
        <w:t xml:space="preserve">, </w:t>
      </w:r>
      <w:r w:rsidRPr="005F14B6">
        <w:rPr>
          <w:color w:val="auto"/>
        </w:rPr>
        <w:t>Ș</w:t>
      </w:r>
      <w:r w:rsidRPr="005F14B6">
        <w:rPr>
          <w:rFonts w:ascii="Book Antiqua" w:hAnsi="Book Antiqua"/>
          <w:color w:val="auto"/>
        </w:rPr>
        <w:t>irli R, Mare R, Popescu A, Iva</w:t>
      </w:r>
      <w:r w:rsidRPr="005F14B6">
        <w:rPr>
          <w:color w:val="auto"/>
        </w:rPr>
        <w:t>ș</w:t>
      </w:r>
      <w:r w:rsidRPr="005F14B6">
        <w:rPr>
          <w:rFonts w:ascii="Book Antiqua" w:hAnsi="Book Antiqua"/>
          <w:color w:val="auto"/>
        </w:rPr>
        <w:t xml:space="preserve">cu SC. Feasibility of Transient Elastography with M and XL probes in real life. </w:t>
      </w:r>
      <w:r w:rsidRPr="005F14B6">
        <w:rPr>
          <w:rFonts w:ascii="Book Antiqua" w:hAnsi="Book Antiqua"/>
          <w:i/>
          <w:color w:val="auto"/>
        </w:rPr>
        <w:t>Med Ultrason</w:t>
      </w:r>
      <w:r w:rsidRPr="005F14B6">
        <w:rPr>
          <w:rFonts w:ascii="Book Antiqua" w:hAnsi="Book Antiqua"/>
          <w:color w:val="auto"/>
        </w:rPr>
        <w:t xml:space="preserve"> 2016; </w:t>
      </w:r>
      <w:r w:rsidRPr="005F14B6">
        <w:rPr>
          <w:rFonts w:ascii="Book Antiqua" w:hAnsi="Book Antiqua"/>
          <w:b/>
          <w:color w:val="auto"/>
        </w:rPr>
        <w:t>18</w:t>
      </w:r>
      <w:r w:rsidRPr="005F14B6">
        <w:rPr>
          <w:rFonts w:ascii="Book Antiqua" w:hAnsi="Book Antiqua"/>
          <w:color w:val="auto"/>
        </w:rPr>
        <w:t>: 7-10 [PMID: 26962547 DOI: 10.11152/mu.2013.2066.181.xsi]</w:t>
      </w:r>
    </w:p>
    <w:p w14:paraId="70994643"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36 </w:t>
      </w:r>
      <w:r w:rsidRPr="005F14B6">
        <w:rPr>
          <w:rFonts w:ascii="Book Antiqua" w:hAnsi="Book Antiqua"/>
          <w:b/>
          <w:color w:val="auto"/>
        </w:rPr>
        <w:t>Messina JP</w:t>
      </w:r>
      <w:r w:rsidRPr="005F14B6">
        <w:rPr>
          <w:rFonts w:ascii="Book Antiqua" w:hAnsi="Book Antiqua"/>
          <w:color w:val="auto"/>
        </w:rPr>
        <w:t xml:space="preserve">, Humphreys I, Flaxman A, Brown A, Cooke GS, Pybus OG, Barnes E. Global distribution and prevalence of hepatitis C virus genotypes. </w:t>
      </w:r>
      <w:r w:rsidRPr="005F14B6">
        <w:rPr>
          <w:rFonts w:ascii="Book Antiqua" w:hAnsi="Book Antiqua"/>
          <w:i/>
          <w:color w:val="auto"/>
        </w:rPr>
        <w:t>Hepatology</w:t>
      </w:r>
      <w:r w:rsidRPr="005F14B6">
        <w:rPr>
          <w:rFonts w:ascii="Book Antiqua" w:hAnsi="Book Antiqua"/>
          <w:color w:val="auto"/>
        </w:rPr>
        <w:t xml:space="preserve"> 2015; </w:t>
      </w:r>
      <w:r w:rsidRPr="005F14B6">
        <w:rPr>
          <w:rFonts w:ascii="Book Antiqua" w:hAnsi="Book Antiqua"/>
          <w:b/>
          <w:color w:val="auto"/>
        </w:rPr>
        <w:t>61</w:t>
      </w:r>
      <w:r w:rsidRPr="005F14B6">
        <w:rPr>
          <w:rFonts w:ascii="Book Antiqua" w:hAnsi="Book Antiqua"/>
          <w:color w:val="auto"/>
        </w:rPr>
        <w:t>: 77-87 [PMID: 25069599 DOI: 10.1002/hep.27259]</w:t>
      </w:r>
    </w:p>
    <w:p w14:paraId="43297698"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37 </w:t>
      </w:r>
      <w:r w:rsidRPr="005F14B6">
        <w:rPr>
          <w:rFonts w:ascii="Book Antiqua" w:hAnsi="Book Antiqua"/>
          <w:b/>
          <w:color w:val="auto"/>
        </w:rPr>
        <w:t>Castéra L</w:t>
      </w:r>
      <w:r w:rsidRPr="005F14B6">
        <w:rPr>
          <w:rFonts w:ascii="Book Antiqua" w:hAnsi="Book Antiqua"/>
          <w:color w:val="auto"/>
        </w:rPr>
        <w:t xml:space="preserve">, Hézode C, Roudot-Thoraval F, Lonjon I, Zafrani ES, Pawlotsky JM, Dhumeaux D. Effect of antiviral treatment on evolution of liver steatosis in patients with chronic hepatitis C: indirect evidence of a role of hepatitis C virus genotype 3 in steatosis. </w:t>
      </w:r>
      <w:r w:rsidRPr="005F14B6">
        <w:rPr>
          <w:rFonts w:ascii="Book Antiqua" w:hAnsi="Book Antiqua"/>
          <w:i/>
          <w:color w:val="auto"/>
        </w:rPr>
        <w:t>Gut</w:t>
      </w:r>
      <w:r w:rsidRPr="005F14B6">
        <w:rPr>
          <w:rFonts w:ascii="Book Antiqua" w:hAnsi="Book Antiqua"/>
          <w:color w:val="auto"/>
        </w:rPr>
        <w:t xml:space="preserve"> 2004; </w:t>
      </w:r>
      <w:r w:rsidRPr="005F14B6">
        <w:rPr>
          <w:rFonts w:ascii="Book Antiqua" w:hAnsi="Book Antiqua"/>
          <w:b/>
          <w:color w:val="auto"/>
        </w:rPr>
        <w:t>53</w:t>
      </w:r>
      <w:r w:rsidRPr="005F14B6">
        <w:rPr>
          <w:rFonts w:ascii="Book Antiqua" w:hAnsi="Book Antiqua"/>
          <w:color w:val="auto"/>
        </w:rPr>
        <w:t>: 420-424 [PMID: 14960527]</w:t>
      </w:r>
    </w:p>
    <w:p w14:paraId="28B7819B"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38 </w:t>
      </w:r>
      <w:r w:rsidRPr="005F14B6">
        <w:rPr>
          <w:rFonts w:ascii="Book Antiqua" w:hAnsi="Book Antiqua"/>
          <w:b/>
          <w:color w:val="auto"/>
        </w:rPr>
        <w:t>Kumar D</w:t>
      </w:r>
      <w:r w:rsidRPr="005F14B6">
        <w:rPr>
          <w:rFonts w:ascii="Book Antiqua" w:hAnsi="Book Antiqua"/>
          <w:color w:val="auto"/>
        </w:rPr>
        <w:t xml:space="preserve">, Farrell GC, Fung C, George J. Hepatitis C virus genotype 3 is cytopathic to hepatocytes: Reversal of hepatic steatosis after sustained therapeutic response. </w:t>
      </w:r>
      <w:r w:rsidRPr="005F14B6">
        <w:rPr>
          <w:rFonts w:ascii="Book Antiqua" w:hAnsi="Book Antiqua"/>
          <w:i/>
          <w:color w:val="auto"/>
        </w:rPr>
        <w:t>Hepatology</w:t>
      </w:r>
      <w:r w:rsidRPr="005F14B6">
        <w:rPr>
          <w:rFonts w:ascii="Book Antiqua" w:hAnsi="Book Antiqua"/>
          <w:color w:val="auto"/>
        </w:rPr>
        <w:t xml:space="preserve"> 2002; </w:t>
      </w:r>
      <w:r w:rsidRPr="005F14B6">
        <w:rPr>
          <w:rFonts w:ascii="Book Antiqua" w:hAnsi="Book Antiqua"/>
          <w:b/>
          <w:color w:val="auto"/>
        </w:rPr>
        <w:t>36</w:t>
      </w:r>
      <w:r w:rsidRPr="005F14B6">
        <w:rPr>
          <w:rFonts w:ascii="Book Antiqua" w:hAnsi="Book Antiqua"/>
          <w:color w:val="auto"/>
        </w:rPr>
        <w:t>: 1266-1272 [PMID: 12395339 DOI: 10.1053/jhep.2002.36370]</w:t>
      </w:r>
    </w:p>
    <w:p w14:paraId="22F3EFBA"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lastRenderedPageBreak/>
        <w:t xml:space="preserve">39 </w:t>
      </w:r>
      <w:r w:rsidRPr="005F14B6">
        <w:rPr>
          <w:rFonts w:ascii="Book Antiqua" w:hAnsi="Book Antiqua"/>
          <w:b/>
          <w:color w:val="auto"/>
        </w:rPr>
        <w:t>Permutt Z</w:t>
      </w:r>
      <w:r w:rsidRPr="005F14B6">
        <w:rPr>
          <w:rFonts w:ascii="Book Antiqua" w:hAnsi="Book Antiqua"/>
          <w:color w:val="auto"/>
        </w:rPr>
        <w:t xml:space="preserve">, Le TA, Peterson MR, Seki E, Brenner DA, Sirlin C, Loomba R. Correlation between liver histology and novel magnetic resonance imaging in adult patients with non-alcoholic fatty liver disease - MRI accurately quantifies hepatic steatosis in NAFLD. </w:t>
      </w:r>
      <w:r w:rsidRPr="005F14B6">
        <w:rPr>
          <w:rFonts w:ascii="Book Antiqua" w:hAnsi="Book Antiqua"/>
          <w:i/>
          <w:color w:val="auto"/>
        </w:rPr>
        <w:t>Aliment Pharmacol Ther</w:t>
      </w:r>
      <w:r w:rsidRPr="005F14B6">
        <w:rPr>
          <w:rFonts w:ascii="Book Antiqua" w:hAnsi="Book Antiqua"/>
          <w:color w:val="auto"/>
        </w:rPr>
        <w:t xml:space="preserve"> 2012; </w:t>
      </w:r>
      <w:r w:rsidRPr="005F14B6">
        <w:rPr>
          <w:rFonts w:ascii="Book Antiqua" w:hAnsi="Book Antiqua"/>
          <w:b/>
          <w:color w:val="auto"/>
        </w:rPr>
        <w:t>36</w:t>
      </w:r>
      <w:r w:rsidRPr="005F14B6">
        <w:rPr>
          <w:rFonts w:ascii="Book Antiqua" w:hAnsi="Book Antiqua"/>
          <w:color w:val="auto"/>
        </w:rPr>
        <w:t>: 22-29 [PMID: 22554256 DOI: 10.1111/j.1365-2036.2012.05121.x]</w:t>
      </w:r>
    </w:p>
    <w:p w14:paraId="034072F0" w14:textId="77777777"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40 </w:t>
      </w:r>
      <w:r w:rsidRPr="005F14B6">
        <w:rPr>
          <w:rFonts w:ascii="Book Antiqua" w:hAnsi="Book Antiqua"/>
          <w:b/>
          <w:color w:val="auto"/>
        </w:rPr>
        <w:t>Chalasani N</w:t>
      </w:r>
      <w:r w:rsidRPr="005F14B6">
        <w:rPr>
          <w:rFonts w:ascii="Book Antiqua" w:hAnsi="Book Antiqua"/>
          <w:color w:val="auto"/>
        </w:rPr>
        <w:t xml:space="preserve">,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and American College of Gastroenterology. </w:t>
      </w:r>
      <w:r w:rsidRPr="005F14B6">
        <w:rPr>
          <w:rFonts w:ascii="Book Antiqua" w:hAnsi="Book Antiqua"/>
          <w:i/>
          <w:color w:val="auto"/>
        </w:rPr>
        <w:t>Gastroenterology</w:t>
      </w:r>
      <w:r w:rsidRPr="005F14B6">
        <w:rPr>
          <w:rFonts w:ascii="Book Antiqua" w:hAnsi="Book Antiqua"/>
          <w:color w:val="auto"/>
        </w:rPr>
        <w:t xml:space="preserve"> 2012; </w:t>
      </w:r>
      <w:r w:rsidRPr="005F14B6">
        <w:rPr>
          <w:rFonts w:ascii="Book Antiqua" w:hAnsi="Book Antiqua"/>
          <w:b/>
          <w:color w:val="auto"/>
        </w:rPr>
        <w:t>142</w:t>
      </w:r>
      <w:r w:rsidRPr="005F14B6">
        <w:rPr>
          <w:rFonts w:ascii="Book Antiqua" w:hAnsi="Book Antiqua"/>
          <w:color w:val="auto"/>
        </w:rPr>
        <w:t>: 1592-1609 [PMID: 22656328 DOI: 10.1053/j.gastro.2012.04.001]</w:t>
      </w:r>
    </w:p>
    <w:p w14:paraId="5A8615C9" w14:textId="0A092950" w:rsidR="007D253C" w:rsidRPr="005F14B6" w:rsidRDefault="007D253C" w:rsidP="005F14B6">
      <w:pPr>
        <w:adjustRightInd w:val="0"/>
        <w:snapToGrid w:val="0"/>
        <w:spacing w:line="360" w:lineRule="auto"/>
        <w:jc w:val="both"/>
        <w:rPr>
          <w:rFonts w:ascii="Book Antiqua" w:hAnsi="Book Antiqua"/>
          <w:color w:val="auto"/>
        </w:rPr>
      </w:pPr>
      <w:r w:rsidRPr="005F14B6">
        <w:rPr>
          <w:rFonts w:ascii="Book Antiqua" w:hAnsi="Book Antiqua"/>
          <w:color w:val="auto"/>
        </w:rPr>
        <w:t xml:space="preserve">41 </w:t>
      </w:r>
      <w:r w:rsidRPr="005F14B6">
        <w:rPr>
          <w:rFonts w:ascii="Book Antiqua" w:hAnsi="Book Antiqua"/>
          <w:b/>
          <w:color w:val="auto"/>
        </w:rPr>
        <w:t>European Association for the Study of the Liver (EASL)</w:t>
      </w:r>
      <w:r w:rsidR="00F41E7A">
        <w:rPr>
          <w:rFonts w:ascii="Book Antiqua" w:hAnsi="Book Antiqua" w:hint="eastAsia"/>
          <w:b/>
          <w:color w:val="auto"/>
          <w:lang w:eastAsia="zh-CN"/>
        </w:rPr>
        <w:t>,</w:t>
      </w:r>
      <w:r w:rsidR="00F41E7A">
        <w:rPr>
          <w:rFonts w:ascii="Book Antiqua" w:hAnsi="Book Antiqua" w:hint="eastAsia"/>
          <w:color w:val="auto"/>
          <w:lang w:eastAsia="zh-CN"/>
        </w:rPr>
        <w:t xml:space="preserve"> </w:t>
      </w:r>
      <w:r w:rsidRPr="005F14B6">
        <w:rPr>
          <w:rFonts w:ascii="Book Antiqua" w:hAnsi="Book Antiqua"/>
          <w:color w:val="auto"/>
        </w:rPr>
        <w:t>European Association for the Study of Diabetes (EASD)</w:t>
      </w:r>
      <w:r w:rsidR="00F41E7A">
        <w:rPr>
          <w:rFonts w:ascii="Book Antiqua" w:hAnsi="Book Antiqua" w:hint="eastAsia"/>
          <w:color w:val="auto"/>
          <w:lang w:eastAsia="zh-CN"/>
        </w:rPr>
        <w:t>,</w:t>
      </w:r>
      <w:r w:rsidRPr="005F14B6">
        <w:rPr>
          <w:rFonts w:ascii="Book Antiqua" w:hAnsi="Book Antiqua"/>
          <w:color w:val="auto"/>
        </w:rPr>
        <w:t xml:space="preserve"> European Association for the Study of Obesity (EASO). EASL-EASD-EASO Clinical Practice Guidelines for the management of non-alcoholic fatty liver disease. </w:t>
      </w:r>
      <w:r w:rsidRPr="005F14B6">
        <w:rPr>
          <w:rFonts w:ascii="Book Antiqua" w:hAnsi="Book Antiqua"/>
          <w:i/>
          <w:color w:val="auto"/>
        </w:rPr>
        <w:t>J Hepatol</w:t>
      </w:r>
      <w:r w:rsidRPr="005F14B6">
        <w:rPr>
          <w:rFonts w:ascii="Book Antiqua" w:hAnsi="Book Antiqua"/>
          <w:color w:val="auto"/>
        </w:rPr>
        <w:t xml:space="preserve"> 2016; </w:t>
      </w:r>
      <w:r w:rsidRPr="005F14B6">
        <w:rPr>
          <w:rFonts w:ascii="Book Antiqua" w:hAnsi="Book Antiqua"/>
          <w:b/>
          <w:color w:val="auto"/>
        </w:rPr>
        <w:t>64</w:t>
      </w:r>
      <w:r w:rsidRPr="005F14B6">
        <w:rPr>
          <w:rFonts w:ascii="Book Antiqua" w:hAnsi="Book Antiqua"/>
          <w:color w:val="auto"/>
        </w:rPr>
        <w:t>: 1388-1402 [PMID: 27062661 DOI: 10.1016/j.jhep.2015.11.004]</w:t>
      </w:r>
    </w:p>
    <w:p w14:paraId="5D06B6F0" w14:textId="52ED7A15" w:rsidR="00DA4CEF" w:rsidRPr="005F14B6" w:rsidRDefault="00DA4CEF" w:rsidP="00366C14">
      <w:pPr>
        <w:adjustRightInd w:val="0"/>
        <w:snapToGrid w:val="0"/>
        <w:spacing w:line="360" w:lineRule="auto"/>
        <w:ind w:left="361" w:hangingChars="150" w:hanging="361"/>
        <w:jc w:val="right"/>
        <w:rPr>
          <w:rFonts w:ascii="Book Antiqua" w:hAnsi="Book Antiqua"/>
          <w:color w:val="auto"/>
          <w:lang w:eastAsia="zh-CN"/>
        </w:rPr>
      </w:pPr>
      <w:r w:rsidRPr="005F14B6">
        <w:rPr>
          <w:rFonts w:ascii="Book Antiqua" w:hAnsi="Book Antiqua"/>
          <w:b/>
          <w:bCs/>
          <w:color w:val="auto"/>
        </w:rPr>
        <w:t>P-Reviewer:</w:t>
      </w:r>
      <w:r w:rsidRPr="005F14B6">
        <w:rPr>
          <w:rFonts w:ascii="Book Antiqua" w:hAnsi="Book Antiqua"/>
          <w:bCs/>
          <w:color w:val="auto"/>
        </w:rPr>
        <w:t xml:space="preserve"> Abenavoli L</w:t>
      </w:r>
      <w:r w:rsidRPr="005F14B6">
        <w:rPr>
          <w:rFonts w:ascii="Book Antiqua" w:hAnsi="Book Antiqua"/>
          <w:bCs/>
          <w:color w:val="auto"/>
          <w:lang w:eastAsia="zh-CN"/>
        </w:rPr>
        <w:t>, Ho SB,</w:t>
      </w:r>
      <w:r w:rsidRPr="005F14B6">
        <w:rPr>
          <w:rFonts w:ascii="Book Antiqua" w:hAnsi="Book Antiqua"/>
          <w:bCs/>
          <w:color w:val="auto"/>
        </w:rPr>
        <w:tab/>
        <w:t>Rodriguez-Frias</w:t>
      </w:r>
      <w:r w:rsidRPr="005F14B6">
        <w:rPr>
          <w:rFonts w:ascii="Book Antiqua" w:hAnsi="Book Antiqua"/>
          <w:bCs/>
          <w:color w:val="auto"/>
          <w:lang w:eastAsia="zh-CN"/>
        </w:rPr>
        <w:t xml:space="preserve"> F</w:t>
      </w:r>
      <w:r w:rsidR="003E1716">
        <w:rPr>
          <w:rFonts w:ascii="Book Antiqua" w:hAnsi="Book Antiqua" w:hint="eastAsia"/>
          <w:bCs/>
          <w:color w:val="auto"/>
          <w:lang w:eastAsia="zh-CN"/>
        </w:rPr>
        <w:t xml:space="preserve"> </w:t>
      </w:r>
      <w:r w:rsidRPr="005F14B6">
        <w:rPr>
          <w:rFonts w:ascii="Book Antiqua" w:hAnsi="Book Antiqua"/>
          <w:b/>
          <w:bCs/>
          <w:color w:val="auto"/>
        </w:rPr>
        <w:t>S-Editor:</w:t>
      </w:r>
      <w:r w:rsidRPr="005F14B6">
        <w:rPr>
          <w:rFonts w:ascii="Book Antiqua" w:hAnsi="Book Antiqua"/>
          <w:b/>
          <w:bCs/>
          <w:color w:val="auto"/>
          <w:lang w:eastAsia="zh-CN"/>
        </w:rPr>
        <w:t xml:space="preserve"> </w:t>
      </w:r>
      <w:r w:rsidRPr="005F14B6">
        <w:rPr>
          <w:rFonts w:ascii="Book Antiqua" w:hAnsi="Book Antiqua"/>
          <w:bCs/>
          <w:color w:val="auto"/>
          <w:lang w:eastAsia="zh-CN"/>
        </w:rPr>
        <w:t>Wang XJ</w:t>
      </w:r>
    </w:p>
    <w:p w14:paraId="65A4F937" w14:textId="77777777" w:rsidR="00DA4CEF" w:rsidRPr="005F14B6" w:rsidRDefault="00DA4CEF" w:rsidP="00366C14">
      <w:pPr>
        <w:adjustRightInd w:val="0"/>
        <w:snapToGrid w:val="0"/>
        <w:spacing w:line="360" w:lineRule="auto"/>
        <w:ind w:left="361" w:hangingChars="150" w:hanging="361"/>
        <w:jc w:val="right"/>
        <w:rPr>
          <w:rFonts w:ascii="Book Antiqua" w:hAnsi="Book Antiqua"/>
          <w:b/>
          <w:bCs/>
          <w:color w:val="auto"/>
        </w:rPr>
      </w:pPr>
      <w:r w:rsidRPr="005F14B6">
        <w:rPr>
          <w:rFonts w:ascii="Book Antiqua" w:hAnsi="Book Antiqua"/>
          <w:b/>
          <w:bCs/>
          <w:color w:val="auto"/>
        </w:rPr>
        <w:t>L-Editor:</w:t>
      </w:r>
      <w:r w:rsidRPr="005F14B6">
        <w:rPr>
          <w:rFonts w:ascii="Book Antiqua" w:hAnsi="Book Antiqua"/>
          <w:color w:val="auto"/>
        </w:rPr>
        <w:t xml:space="preserve"> </w:t>
      </w:r>
      <w:r w:rsidRPr="005F14B6">
        <w:rPr>
          <w:rFonts w:ascii="Book Antiqua" w:hAnsi="Book Antiqua"/>
          <w:b/>
          <w:bCs/>
          <w:color w:val="auto"/>
        </w:rPr>
        <w:t>E-Editor:</w:t>
      </w:r>
    </w:p>
    <w:p w14:paraId="04F99FA1" w14:textId="77777777" w:rsidR="00DA4CEF" w:rsidRPr="005F14B6" w:rsidRDefault="00DA4CEF" w:rsidP="005F14B6">
      <w:pPr>
        <w:adjustRightInd w:val="0"/>
        <w:snapToGrid w:val="0"/>
        <w:spacing w:line="360" w:lineRule="auto"/>
        <w:ind w:left="360" w:hangingChars="150" w:hanging="360"/>
        <w:jc w:val="both"/>
        <w:rPr>
          <w:rFonts w:ascii="Book Antiqua" w:hAnsi="Book Antiqua"/>
          <w:color w:val="auto"/>
        </w:rPr>
      </w:pPr>
    </w:p>
    <w:p w14:paraId="776DA57F" w14:textId="77777777" w:rsidR="00DA4CEF" w:rsidRPr="005F14B6" w:rsidRDefault="00DA4CEF" w:rsidP="005F14B6">
      <w:pPr>
        <w:adjustRightInd w:val="0"/>
        <w:snapToGrid w:val="0"/>
        <w:spacing w:line="360" w:lineRule="auto"/>
        <w:jc w:val="both"/>
        <w:rPr>
          <w:rFonts w:ascii="Book Antiqua" w:eastAsia="MS Mincho" w:hAnsi="Book Antiqua"/>
          <w:color w:val="auto"/>
        </w:rPr>
      </w:pPr>
      <w:r w:rsidRPr="005F14B6">
        <w:rPr>
          <w:rFonts w:ascii="Book Antiqua" w:eastAsia="MS Mincho" w:hAnsi="Book Antiqua"/>
          <w:b/>
          <w:color w:val="auto"/>
        </w:rPr>
        <w:t>Specialty type:</w:t>
      </w:r>
      <w:r w:rsidRPr="005F14B6">
        <w:rPr>
          <w:rFonts w:ascii="Book Antiqua" w:eastAsia="MS Mincho" w:hAnsi="Book Antiqua"/>
          <w:color w:val="auto"/>
        </w:rPr>
        <w:t xml:space="preserve"> Gastroenterology and hepatology</w:t>
      </w:r>
    </w:p>
    <w:p w14:paraId="4472FA50" w14:textId="585FCE2F" w:rsidR="00DA4CEF" w:rsidRPr="005F14B6" w:rsidRDefault="00DA4CEF" w:rsidP="005F14B6">
      <w:pPr>
        <w:adjustRightInd w:val="0"/>
        <w:snapToGrid w:val="0"/>
        <w:spacing w:line="360" w:lineRule="auto"/>
        <w:jc w:val="both"/>
        <w:rPr>
          <w:rFonts w:ascii="Book Antiqua" w:hAnsi="Book Antiqua"/>
          <w:color w:val="auto"/>
          <w:lang w:eastAsia="zh-CN"/>
        </w:rPr>
      </w:pPr>
      <w:r w:rsidRPr="005F14B6">
        <w:rPr>
          <w:rFonts w:ascii="Book Antiqua" w:eastAsia="MS Mincho" w:hAnsi="Book Antiqua"/>
          <w:b/>
          <w:color w:val="auto"/>
        </w:rPr>
        <w:t>Country of origin:</w:t>
      </w:r>
      <w:r w:rsidRPr="005F14B6">
        <w:rPr>
          <w:rFonts w:ascii="Book Antiqua" w:hAnsi="Book Antiqua"/>
          <w:b/>
          <w:color w:val="auto"/>
          <w:lang w:eastAsia="zh-CN"/>
        </w:rPr>
        <w:t xml:space="preserve"> </w:t>
      </w:r>
      <w:r w:rsidRPr="005F14B6">
        <w:rPr>
          <w:rFonts w:ascii="Book Antiqua" w:hAnsi="Book Antiqua"/>
          <w:color w:val="auto"/>
          <w:lang w:eastAsia="zh-CN"/>
        </w:rPr>
        <w:t>United States</w:t>
      </w:r>
    </w:p>
    <w:p w14:paraId="09F9AE9A" w14:textId="77777777" w:rsidR="00DA4CEF" w:rsidRPr="005F14B6" w:rsidRDefault="00DA4CEF" w:rsidP="005F14B6">
      <w:pPr>
        <w:adjustRightInd w:val="0"/>
        <w:snapToGrid w:val="0"/>
        <w:spacing w:line="360" w:lineRule="auto"/>
        <w:jc w:val="both"/>
        <w:rPr>
          <w:rFonts w:ascii="Book Antiqua" w:eastAsia="MS Mincho" w:hAnsi="Book Antiqua"/>
          <w:b/>
          <w:color w:val="auto"/>
        </w:rPr>
      </w:pPr>
      <w:r w:rsidRPr="005F14B6">
        <w:rPr>
          <w:rFonts w:ascii="Book Antiqua" w:eastAsia="MS Mincho" w:hAnsi="Book Antiqua"/>
          <w:b/>
          <w:color w:val="auto"/>
        </w:rPr>
        <w:t>Peer-review report classification</w:t>
      </w:r>
    </w:p>
    <w:p w14:paraId="4AABEDC3" w14:textId="77777777" w:rsidR="00DA4CEF" w:rsidRPr="005F14B6" w:rsidRDefault="00DA4CEF" w:rsidP="005F14B6">
      <w:pPr>
        <w:adjustRightInd w:val="0"/>
        <w:snapToGrid w:val="0"/>
        <w:spacing w:line="360" w:lineRule="auto"/>
        <w:jc w:val="both"/>
        <w:rPr>
          <w:rFonts w:ascii="Book Antiqua" w:eastAsia="MS Mincho" w:hAnsi="Book Antiqua"/>
          <w:color w:val="auto"/>
        </w:rPr>
      </w:pPr>
      <w:r w:rsidRPr="005F14B6">
        <w:rPr>
          <w:rFonts w:ascii="Book Antiqua" w:eastAsia="MS Mincho" w:hAnsi="Book Antiqua"/>
          <w:color w:val="auto"/>
        </w:rPr>
        <w:t>Grade A (Excellent): 0</w:t>
      </w:r>
    </w:p>
    <w:p w14:paraId="40CD24F0" w14:textId="47741E56" w:rsidR="00DA4CEF" w:rsidRPr="005F14B6" w:rsidRDefault="00DA4CEF" w:rsidP="005F14B6">
      <w:pPr>
        <w:adjustRightInd w:val="0"/>
        <w:snapToGrid w:val="0"/>
        <w:spacing w:line="360" w:lineRule="auto"/>
        <w:jc w:val="both"/>
        <w:rPr>
          <w:rFonts w:ascii="Book Antiqua" w:hAnsi="Book Antiqua"/>
          <w:color w:val="auto"/>
          <w:lang w:eastAsia="zh-CN"/>
        </w:rPr>
      </w:pPr>
      <w:r w:rsidRPr="005F14B6">
        <w:rPr>
          <w:rFonts w:ascii="Book Antiqua" w:eastAsia="MS Mincho" w:hAnsi="Book Antiqua"/>
          <w:color w:val="auto"/>
        </w:rPr>
        <w:t>Grade B (Very good):</w:t>
      </w:r>
      <w:r w:rsidRPr="005F14B6">
        <w:rPr>
          <w:rFonts w:ascii="Book Antiqua" w:hAnsi="Book Antiqua"/>
          <w:color w:val="auto"/>
        </w:rPr>
        <w:t xml:space="preserve"> </w:t>
      </w:r>
      <w:r w:rsidRPr="005F14B6">
        <w:rPr>
          <w:rFonts w:ascii="Book Antiqua" w:hAnsi="Book Antiqua"/>
          <w:color w:val="auto"/>
          <w:lang w:eastAsia="zh-CN"/>
        </w:rPr>
        <w:t>B, B</w:t>
      </w:r>
    </w:p>
    <w:p w14:paraId="190ECF86" w14:textId="7CC622EB" w:rsidR="00DA4CEF" w:rsidRPr="005F14B6" w:rsidRDefault="00DA4CEF" w:rsidP="005F14B6">
      <w:pPr>
        <w:adjustRightInd w:val="0"/>
        <w:snapToGrid w:val="0"/>
        <w:spacing w:line="360" w:lineRule="auto"/>
        <w:jc w:val="both"/>
        <w:rPr>
          <w:rFonts w:ascii="Book Antiqua" w:eastAsia="MS Mincho" w:hAnsi="Book Antiqua"/>
          <w:color w:val="auto"/>
          <w:lang w:eastAsia="zh-CN"/>
        </w:rPr>
      </w:pPr>
      <w:r w:rsidRPr="005F14B6">
        <w:rPr>
          <w:rFonts w:ascii="Book Antiqua" w:eastAsia="MS Mincho" w:hAnsi="Book Antiqua"/>
          <w:color w:val="auto"/>
        </w:rPr>
        <w:t xml:space="preserve">Grade C (Good): </w:t>
      </w:r>
      <w:r w:rsidRPr="005F14B6">
        <w:rPr>
          <w:rFonts w:ascii="Book Antiqua" w:eastAsia="SimSun" w:hAnsi="Book Antiqua"/>
          <w:color w:val="auto"/>
          <w:lang w:eastAsia="zh-CN"/>
        </w:rPr>
        <w:t>C</w:t>
      </w:r>
    </w:p>
    <w:p w14:paraId="683C1454" w14:textId="77777777" w:rsidR="00DA4CEF" w:rsidRPr="005F14B6" w:rsidRDefault="00DA4CEF" w:rsidP="005F14B6">
      <w:pPr>
        <w:adjustRightInd w:val="0"/>
        <w:snapToGrid w:val="0"/>
        <w:spacing w:line="360" w:lineRule="auto"/>
        <w:jc w:val="both"/>
        <w:rPr>
          <w:rFonts w:ascii="Book Antiqua" w:eastAsia="MS Mincho" w:hAnsi="Book Antiqua"/>
          <w:color w:val="auto"/>
        </w:rPr>
      </w:pPr>
      <w:r w:rsidRPr="005F14B6">
        <w:rPr>
          <w:rFonts w:ascii="Book Antiqua" w:eastAsia="MS Mincho" w:hAnsi="Book Antiqua"/>
          <w:color w:val="auto"/>
        </w:rPr>
        <w:t>Grade D (Fair): 0</w:t>
      </w:r>
    </w:p>
    <w:p w14:paraId="63E4D3BF" w14:textId="77777777" w:rsidR="00DA4CEF" w:rsidRPr="005F14B6" w:rsidRDefault="00DA4CEF" w:rsidP="005F14B6">
      <w:pPr>
        <w:adjustRightInd w:val="0"/>
        <w:snapToGrid w:val="0"/>
        <w:spacing w:line="360" w:lineRule="auto"/>
        <w:jc w:val="both"/>
        <w:rPr>
          <w:rFonts w:ascii="Book Antiqua" w:hAnsi="Book Antiqua"/>
          <w:color w:val="auto"/>
        </w:rPr>
      </w:pPr>
      <w:r w:rsidRPr="005F14B6">
        <w:rPr>
          <w:rFonts w:ascii="Book Antiqua" w:eastAsia="MS Mincho" w:hAnsi="Book Antiqua"/>
          <w:color w:val="auto"/>
        </w:rPr>
        <w:t>Grade E (Poor): 0</w:t>
      </w:r>
    </w:p>
    <w:p w14:paraId="28BEE030" w14:textId="0E81F13C" w:rsidR="00C7027E" w:rsidRPr="005F14B6" w:rsidRDefault="00C7027E" w:rsidP="005F14B6">
      <w:pPr>
        <w:adjustRightInd w:val="0"/>
        <w:snapToGrid w:val="0"/>
        <w:spacing w:line="360" w:lineRule="auto"/>
        <w:jc w:val="both"/>
        <w:rPr>
          <w:rFonts w:ascii="Book Antiqua" w:hAnsi="Book Antiqua"/>
          <w:color w:val="auto"/>
        </w:rPr>
      </w:pPr>
    </w:p>
    <w:p w14:paraId="72786207" w14:textId="75CA4E19" w:rsidR="009F1586" w:rsidRPr="005F14B6" w:rsidRDefault="009F1586"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noProof/>
          <w:color w:val="auto"/>
          <w:lang w:eastAsia="zh-CN"/>
        </w:rPr>
        <w:lastRenderedPageBreak/>
        <w:drawing>
          <wp:inline distT="0" distB="0" distL="0" distR="0" wp14:anchorId="6D231668" wp14:editId="557796FF">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14:paraId="6DC839EE" w14:textId="40C58377" w:rsidR="00DA4CEF" w:rsidRPr="005F14B6" w:rsidRDefault="00DA4CEF"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color w:val="auto"/>
        </w:rPr>
        <w:t>Figure 1 Post-sustained virological response steatosis prevalence in hepatitis C virus patients and advanced fibrosis prevalence in those with and without steatosis</w:t>
      </w:r>
      <w:r w:rsidRPr="005F14B6">
        <w:rPr>
          <w:rFonts w:ascii="Book Antiqua" w:hAnsi="Book Antiqua"/>
          <w:b/>
          <w:color w:val="auto"/>
          <w:lang w:eastAsia="zh-CN"/>
        </w:rPr>
        <w:t xml:space="preserve">. </w:t>
      </w:r>
      <w:r w:rsidRPr="005F14B6">
        <w:rPr>
          <w:rFonts w:ascii="Book Antiqua" w:hAnsi="Book Antiqua"/>
          <w:color w:val="auto"/>
        </w:rPr>
        <w:t xml:space="preserve">SVR: </w:t>
      </w:r>
      <w:r w:rsidR="002544F3" w:rsidRPr="005F14B6">
        <w:rPr>
          <w:rFonts w:ascii="Book Antiqua" w:hAnsi="Book Antiqua"/>
          <w:color w:val="auto"/>
        </w:rPr>
        <w:t>S</w:t>
      </w:r>
      <w:r w:rsidRPr="005F14B6">
        <w:rPr>
          <w:rFonts w:ascii="Book Antiqua" w:hAnsi="Book Antiqua"/>
          <w:color w:val="auto"/>
        </w:rPr>
        <w:t xml:space="preserve">ustained virological response; CAP: </w:t>
      </w:r>
      <w:r w:rsidR="002544F3" w:rsidRPr="005F14B6">
        <w:rPr>
          <w:rFonts w:ascii="Book Antiqua" w:hAnsi="Book Antiqua"/>
          <w:color w:val="auto"/>
        </w:rPr>
        <w:t>C</w:t>
      </w:r>
      <w:r w:rsidRPr="005F14B6">
        <w:rPr>
          <w:rFonts w:ascii="Book Antiqua" w:hAnsi="Book Antiqua"/>
          <w:color w:val="auto"/>
        </w:rPr>
        <w:t>ontrolled attenuation parameter</w:t>
      </w:r>
      <w:r w:rsidRPr="005F14B6">
        <w:rPr>
          <w:rFonts w:ascii="Book Antiqua" w:hAnsi="Book Antiqua"/>
          <w:color w:val="auto"/>
          <w:lang w:eastAsia="zh-CN"/>
        </w:rPr>
        <w:t>.</w:t>
      </w:r>
    </w:p>
    <w:p w14:paraId="795A57B2" w14:textId="2682BEEC" w:rsidR="00FD2982" w:rsidRPr="005F14B6" w:rsidRDefault="00FD2982" w:rsidP="005F14B6">
      <w:pPr>
        <w:adjustRightInd w:val="0"/>
        <w:snapToGrid w:val="0"/>
        <w:spacing w:line="360" w:lineRule="auto"/>
        <w:jc w:val="both"/>
        <w:rPr>
          <w:rFonts w:ascii="Book Antiqua" w:hAnsi="Book Antiqua"/>
          <w:b/>
          <w:color w:val="auto"/>
          <w:lang w:eastAsia="zh-CN"/>
        </w:rPr>
      </w:pPr>
      <w:r w:rsidRPr="005F14B6">
        <w:rPr>
          <w:rFonts w:ascii="Book Antiqua" w:hAnsi="Book Antiqua"/>
          <w:color w:val="auto"/>
        </w:rPr>
        <w:br w:type="page"/>
      </w:r>
      <w:r w:rsidRPr="005F14B6">
        <w:rPr>
          <w:rFonts w:ascii="Book Antiqua" w:hAnsi="Book Antiqua"/>
          <w:b/>
          <w:color w:val="auto"/>
        </w:rPr>
        <w:lastRenderedPageBreak/>
        <w:t>Table 1</w:t>
      </w:r>
      <w:r w:rsidR="00DA4CEF" w:rsidRPr="005F14B6">
        <w:rPr>
          <w:rFonts w:ascii="Book Antiqua" w:hAnsi="Book Antiqua"/>
          <w:b/>
          <w:color w:val="auto"/>
          <w:lang w:eastAsia="zh-CN"/>
        </w:rPr>
        <w:t xml:space="preserve"> </w:t>
      </w:r>
      <w:r w:rsidRPr="005F14B6">
        <w:rPr>
          <w:rFonts w:ascii="Book Antiqua" w:hAnsi="Book Antiqua"/>
          <w:b/>
          <w:color w:val="auto"/>
        </w:rPr>
        <w:t xml:space="preserve">Demographic and clinical characteristics of the </w:t>
      </w:r>
      <w:r w:rsidR="00DA4CEF" w:rsidRPr="005F14B6">
        <w:rPr>
          <w:rFonts w:ascii="Book Antiqua" w:hAnsi="Book Antiqua"/>
          <w:b/>
          <w:color w:val="auto"/>
        </w:rPr>
        <w:t>chronic hepatitis C</w:t>
      </w:r>
      <w:r w:rsidRPr="005F14B6">
        <w:rPr>
          <w:rFonts w:ascii="Book Antiqua" w:hAnsi="Book Antiqua"/>
          <w:b/>
          <w:color w:val="auto"/>
        </w:rPr>
        <w:t xml:space="preserve"> patients prior to </w:t>
      </w:r>
      <w:r w:rsidR="00DA4CEF" w:rsidRPr="005F14B6">
        <w:rPr>
          <w:rFonts w:ascii="Book Antiqua" w:hAnsi="Book Antiqua"/>
          <w:b/>
          <w:color w:val="auto"/>
        </w:rPr>
        <w:t>direct-acting antivirals</w:t>
      </w:r>
      <w:r w:rsidRPr="005F14B6">
        <w:rPr>
          <w:rFonts w:ascii="Book Antiqua" w:hAnsi="Book Antiqua"/>
          <w:b/>
          <w:color w:val="auto"/>
        </w:rPr>
        <w:t xml:space="preserve"> treatment and after achieving </w:t>
      </w:r>
      <w:r w:rsidR="00DA4CEF" w:rsidRPr="005F14B6">
        <w:rPr>
          <w:rFonts w:ascii="Book Antiqua" w:hAnsi="Book Antiqua"/>
          <w:b/>
          <w:color w:val="auto"/>
        </w:rPr>
        <w:t>sustained virological response</w:t>
      </w:r>
      <w:r w:rsidRPr="005F14B6">
        <w:rPr>
          <w:rFonts w:ascii="Book Antiqua" w:hAnsi="Book Antiqua"/>
          <w:b/>
          <w:color w:val="auto"/>
        </w:rPr>
        <w:t xml:space="preserve"> 12</w:t>
      </w:r>
      <w:r w:rsidR="009D7FB0">
        <w:rPr>
          <w:rFonts w:ascii="Book Antiqua" w:hAnsi="Book Antiqua" w:hint="eastAsia"/>
          <w:b/>
          <w:color w:val="auto"/>
          <w:lang w:eastAsia="zh-CN"/>
        </w:rPr>
        <w:t xml:space="preserve"> </w:t>
      </w:r>
      <w:r w:rsidR="009D7FB0" w:rsidRPr="009D7FB0">
        <w:rPr>
          <w:rFonts w:ascii="Book Antiqua" w:hAnsi="Book Antiqua"/>
          <w:b/>
          <w:i/>
          <w:color w:val="auto"/>
          <w:lang w:eastAsia="zh-CN"/>
        </w:rPr>
        <w:t>n</w:t>
      </w:r>
      <w:r w:rsidR="009D7FB0" w:rsidRPr="009D7FB0">
        <w:rPr>
          <w:rFonts w:ascii="Book Antiqua" w:hAnsi="Book Antiqua"/>
          <w:b/>
          <w:color w:val="auto"/>
          <w:lang w:eastAsia="zh-CN"/>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1772"/>
        <w:gridCol w:w="270"/>
        <w:gridCol w:w="1648"/>
        <w:gridCol w:w="242"/>
        <w:gridCol w:w="1250"/>
      </w:tblGrid>
      <w:tr w:rsidR="00FD2982" w:rsidRPr="005F14B6" w14:paraId="09A32F89" w14:textId="77777777" w:rsidTr="00A54ADB">
        <w:trPr>
          <w:tblHeader/>
        </w:trPr>
        <w:tc>
          <w:tcPr>
            <w:tcW w:w="3998" w:type="dxa"/>
            <w:tcBorders>
              <w:top w:val="single" w:sz="4" w:space="0" w:color="auto"/>
              <w:bottom w:val="single" w:sz="4" w:space="0" w:color="auto"/>
            </w:tcBorders>
          </w:tcPr>
          <w:p w14:paraId="75D736C5" w14:textId="77777777" w:rsidR="00FD2982" w:rsidRPr="005F14B6" w:rsidRDefault="00FD2982" w:rsidP="005F14B6">
            <w:pPr>
              <w:adjustRightInd w:val="0"/>
              <w:snapToGrid w:val="0"/>
              <w:spacing w:line="360" w:lineRule="auto"/>
              <w:jc w:val="both"/>
              <w:rPr>
                <w:rFonts w:ascii="Book Antiqua" w:hAnsi="Book Antiqua"/>
                <w:b/>
                <w:color w:val="auto"/>
              </w:rPr>
            </w:pPr>
          </w:p>
        </w:tc>
        <w:tc>
          <w:tcPr>
            <w:tcW w:w="2042" w:type="dxa"/>
            <w:gridSpan w:val="2"/>
            <w:tcBorders>
              <w:top w:val="single" w:sz="4" w:space="0" w:color="auto"/>
              <w:bottom w:val="single" w:sz="4" w:space="0" w:color="auto"/>
            </w:tcBorders>
          </w:tcPr>
          <w:p w14:paraId="5C5D17DB" w14:textId="77777777" w:rsidR="00FD2982" w:rsidRPr="005F14B6" w:rsidRDefault="00FD2982" w:rsidP="00A54ADB">
            <w:pPr>
              <w:adjustRightInd w:val="0"/>
              <w:snapToGrid w:val="0"/>
              <w:spacing w:line="360" w:lineRule="auto"/>
              <w:jc w:val="center"/>
              <w:rPr>
                <w:rFonts w:ascii="Book Antiqua" w:eastAsia="MS Gothic" w:hAnsi="Book Antiqua"/>
                <w:b/>
                <w:color w:val="auto"/>
              </w:rPr>
            </w:pPr>
            <w:r w:rsidRPr="005F14B6">
              <w:rPr>
                <w:rFonts w:ascii="Book Antiqua" w:eastAsia="MS Gothic" w:hAnsi="Book Antiqua"/>
                <w:b/>
                <w:color w:val="auto"/>
              </w:rPr>
              <w:t>Prior to DAA</w:t>
            </w:r>
          </w:p>
          <w:p w14:paraId="299D4EF0" w14:textId="2F66B56B" w:rsidR="00FD2982" w:rsidRPr="00A54ADB" w:rsidRDefault="00A54ADB" w:rsidP="00A54ADB">
            <w:pPr>
              <w:adjustRightInd w:val="0"/>
              <w:snapToGrid w:val="0"/>
              <w:spacing w:line="360" w:lineRule="auto"/>
              <w:jc w:val="center"/>
              <w:rPr>
                <w:rFonts w:ascii="Book Antiqua" w:hAnsi="Book Antiqua"/>
                <w:b/>
                <w:color w:val="auto"/>
                <w:lang w:eastAsia="zh-CN"/>
              </w:rPr>
            </w:pPr>
            <w:r>
              <w:rPr>
                <w:rFonts w:ascii="Book Antiqua" w:eastAsia="MS Gothic" w:hAnsi="Book Antiqua"/>
                <w:b/>
                <w:color w:val="auto"/>
              </w:rPr>
              <w:t>treatment (Baseline)</w:t>
            </w:r>
          </w:p>
        </w:tc>
        <w:tc>
          <w:tcPr>
            <w:tcW w:w="1890" w:type="dxa"/>
            <w:gridSpan w:val="2"/>
            <w:tcBorders>
              <w:top w:val="single" w:sz="4" w:space="0" w:color="auto"/>
              <w:bottom w:val="single" w:sz="4" w:space="0" w:color="auto"/>
            </w:tcBorders>
          </w:tcPr>
          <w:p w14:paraId="12EA065C" w14:textId="77777777"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Post-SVR</w:t>
            </w:r>
          </w:p>
          <w:p w14:paraId="3702C19A" w14:textId="0E215280"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12</w:t>
            </w:r>
          </w:p>
          <w:p w14:paraId="7FCA040A" w14:textId="77777777" w:rsidR="00FD2982" w:rsidRPr="005F14B6" w:rsidRDefault="00FD2982" w:rsidP="00A54ADB">
            <w:pPr>
              <w:adjustRightInd w:val="0"/>
              <w:snapToGrid w:val="0"/>
              <w:spacing w:line="360" w:lineRule="auto"/>
              <w:jc w:val="center"/>
              <w:rPr>
                <w:rFonts w:ascii="Book Antiqua" w:hAnsi="Book Antiqua"/>
                <w:b/>
                <w:color w:val="auto"/>
              </w:rPr>
            </w:pPr>
          </w:p>
        </w:tc>
        <w:tc>
          <w:tcPr>
            <w:tcW w:w="1250" w:type="dxa"/>
            <w:tcBorders>
              <w:top w:val="single" w:sz="4" w:space="0" w:color="auto"/>
              <w:bottom w:val="single" w:sz="4" w:space="0" w:color="auto"/>
            </w:tcBorders>
          </w:tcPr>
          <w:p w14:paraId="0409DE56" w14:textId="448D664A" w:rsidR="00FD2982" w:rsidRPr="005F14B6" w:rsidRDefault="00FD2982" w:rsidP="00A54ADB">
            <w:pPr>
              <w:adjustRightInd w:val="0"/>
              <w:snapToGrid w:val="0"/>
              <w:spacing w:line="360" w:lineRule="auto"/>
              <w:jc w:val="center"/>
              <w:rPr>
                <w:rFonts w:ascii="Book Antiqua" w:hAnsi="Book Antiqua"/>
                <w:b/>
                <w:color w:val="auto"/>
                <w:lang w:eastAsia="zh-CN"/>
              </w:rPr>
            </w:pPr>
            <w:r w:rsidRPr="005F14B6">
              <w:rPr>
                <w:rFonts w:ascii="Book Antiqua" w:hAnsi="Book Antiqua"/>
                <w:b/>
                <w:color w:val="auto"/>
              </w:rPr>
              <w:br/>
            </w:r>
            <w:r w:rsidRPr="004E719C">
              <w:rPr>
                <w:rFonts w:ascii="Book Antiqua" w:hAnsi="Book Antiqua"/>
                <w:b/>
                <w:i/>
                <w:color w:val="auto"/>
              </w:rPr>
              <w:t>P</w:t>
            </w:r>
            <w:r w:rsidR="00366C14">
              <w:rPr>
                <w:rFonts w:ascii="Book Antiqua" w:hAnsi="Book Antiqua" w:hint="eastAsia"/>
                <w:b/>
                <w:color w:val="auto"/>
                <w:vertAlign w:val="superscript"/>
                <w:lang w:eastAsia="zh-CN"/>
              </w:rPr>
              <w:t>1</w:t>
            </w:r>
          </w:p>
        </w:tc>
      </w:tr>
      <w:tr w:rsidR="00FD2982" w:rsidRPr="005F14B6" w14:paraId="60D44BE3" w14:textId="77777777" w:rsidTr="00055332">
        <w:tc>
          <w:tcPr>
            <w:tcW w:w="3998" w:type="dxa"/>
            <w:tcBorders>
              <w:top w:val="single" w:sz="4" w:space="0" w:color="auto"/>
            </w:tcBorders>
          </w:tcPr>
          <w:p w14:paraId="54634747" w14:textId="48E9F0C0" w:rsidR="00FD2982" w:rsidRPr="005F14B6" w:rsidRDefault="003E1716" w:rsidP="005F14B6">
            <w:pPr>
              <w:widowControl w:val="0"/>
              <w:autoSpaceDE w:val="0"/>
              <w:autoSpaceDN w:val="0"/>
              <w:adjustRightInd w:val="0"/>
              <w:snapToGrid w:val="0"/>
              <w:spacing w:line="360" w:lineRule="auto"/>
              <w:jc w:val="both"/>
              <w:rPr>
                <w:rFonts w:ascii="Book Antiqua" w:hAnsi="Book Antiqua"/>
                <w:color w:val="auto"/>
                <w:lang w:eastAsia="zh-CN"/>
              </w:rPr>
            </w:pPr>
            <w:r>
              <w:rPr>
                <w:rFonts w:ascii="Book Antiqua" w:hAnsi="Book Antiqua"/>
                <w:color w:val="auto"/>
              </w:rPr>
              <w:t>Demographics</w:t>
            </w:r>
          </w:p>
        </w:tc>
        <w:tc>
          <w:tcPr>
            <w:tcW w:w="1772" w:type="dxa"/>
            <w:tcBorders>
              <w:top w:val="single" w:sz="4" w:space="0" w:color="auto"/>
            </w:tcBorders>
          </w:tcPr>
          <w:p w14:paraId="7FB24495"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Borders>
              <w:top w:val="single" w:sz="4" w:space="0" w:color="auto"/>
            </w:tcBorders>
          </w:tcPr>
          <w:p w14:paraId="74FE0781"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Borders>
              <w:top w:val="single" w:sz="4" w:space="0" w:color="auto"/>
            </w:tcBorders>
          </w:tcPr>
          <w:p w14:paraId="5072D7F9"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2D92EC22" w14:textId="77777777" w:rsidTr="00055332">
        <w:tc>
          <w:tcPr>
            <w:tcW w:w="3998" w:type="dxa"/>
          </w:tcPr>
          <w:p w14:paraId="4B703AE6" w14:textId="00E31E42"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Male</w:t>
            </w:r>
          </w:p>
        </w:tc>
        <w:tc>
          <w:tcPr>
            <w:tcW w:w="1772" w:type="dxa"/>
          </w:tcPr>
          <w:p w14:paraId="2B9077ED" w14:textId="0D698600"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49 (48</w:t>
            </w:r>
            <w:r w:rsidR="00FD2982" w:rsidRPr="005F14B6">
              <w:rPr>
                <w:rFonts w:ascii="Book Antiqua" w:hAnsi="Book Antiqua"/>
                <w:color w:val="auto"/>
              </w:rPr>
              <w:t>)</w:t>
            </w:r>
          </w:p>
        </w:tc>
        <w:tc>
          <w:tcPr>
            <w:tcW w:w="1918" w:type="dxa"/>
            <w:gridSpan w:val="2"/>
          </w:tcPr>
          <w:p w14:paraId="605587ED" w14:textId="3A994C9E"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49 (48</w:t>
            </w:r>
            <w:r w:rsidR="00FD2982" w:rsidRPr="005F14B6">
              <w:rPr>
                <w:rFonts w:ascii="Book Antiqua" w:hAnsi="Book Antiqua"/>
                <w:color w:val="auto"/>
              </w:rPr>
              <w:t>)</w:t>
            </w:r>
          </w:p>
        </w:tc>
        <w:tc>
          <w:tcPr>
            <w:tcW w:w="1492" w:type="dxa"/>
            <w:gridSpan w:val="2"/>
          </w:tcPr>
          <w:p w14:paraId="4C4C7E3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444536C" w14:textId="77777777" w:rsidTr="00055332">
        <w:tc>
          <w:tcPr>
            <w:tcW w:w="3998" w:type="dxa"/>
          </w:tcPr>
          <w:p w14:paraId="78799A42" w14:textId="19E8AC29" w:rsidR="00FD2982" w:rsidRPr="005F14B6" w:rsidRDefault="00FD2982" w:rsidP="00A54ADB">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Age (</w:t>
            </w:r>
            <w:r w:rsidR="00A54ADB" w:rsidRPr="005F14B6">
              <w:rPr>
                <w:rFonts w:ascii="Book Antiqua" w:hAnsi="Book Antiqua"/>
                <w:color w:val="auto"/>
              </w:rPr>
              <w:t>yr</w:t>
            </w:r>
            <w:r w:rsidR="00A54ADB">
              <w:rPr>
                <w:rFonts w:ascii="Book Antiqua" w:hAnsi="Book Antiqua" w:hint="eastAsia"/>
                <w:color w:val="auto"/>
                <w:lang w:eastAsia="zh-CN"/>
              </w:rPr>
              <w:t xml:space="preserve">, </w:t>
            </w:r>
            <w:r w:rsidRPr="005F14B6">
              <w:rPr>
                <w:rFonts w:ascii="Book Antiqua" w:hAnsi="Book Antiqua"/>
                <w:color w:val="auto"/>
              </w:rPr>
              <w:t xml:space="preserve">mean </w:t>
            </w:r>
            <w:r w:rsidRPr="005F14B6">
              <w:rPr>
                <w:rFonts w:ascii="Book Antiqua" w:eastAsia="MS Gothic" w:hAnsi="Book Antiqua"/>
                <w:color w:val="auto"/>
              </w:rPr>
              <w:t xml:space="preserve">± </w:t>
            </w:r>
            <w:r w:rsidRPr="005F14B6">
              <w:rPr>
                <w:rFonts w:ascii="Book Antiqua" w:hAnsi="Book Antiqua"/>
                <w:color w:val="auto"/>
              </w:rPr>
              <w:t xml:space="preserve">SD) </w:t>
            </w:r>
          </w:p>
        </w:tc>
        <w:tc>
          <w:tcPr>
            <w:tcW w:w="1772" w:type="dxa"/>
          </w:tcPr>
          <w:p w14:paraId="6C1FC1DF" w14:textId="0CCC3AF5"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60.3 ±</w:t>
            </w:r>
            <w:r w:rsidR="00055332" w:rsidRPr="005F14B6">
              <w:rPr>
                <w:rFonts w:ascii="Book Antiqua" w:hAnsi="Book Antiqua"/>
                <w:color w:val="auto"/>
                <w:lang w:eastAsia="zh-CN"/>
              </w:rPr>
              <w:t xml:space="preserve"> </w:t>
            </w:r>
            <w:r w:rsidRPr="005F14B6">
              <w:rPr>
                <w:rFonts w:ascii="Book Antiqua" w:hAnsi="Book Antiqua"/>
                <w:color w:val="auto"/>
              </w:rPr>
              <w:t>10.7</w:t>
            </w:r>
          </w:p>
        </w:tc>
        <w:tc>
          <w:tcPr>
            <w:tcW w:w="1918" w:type="dxa"/>
            <w:gridSpan w:val="2"/>
          </w:tcPr>
          <w:p w14:paraId="195D776F" w14:textId="3DB2BB6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60.3 ±</w:t>
            </w:r>
            <w:r w:rsidR="00055332" w:rsidRPr="005F14B6">
              <w:rPr>
                <w:rFonts w:ascii="Book Antiqua" w:hAnsi="Book Antiqua"/>
                <w:color w:val="auto"/>
                <w:lang w:eastAsia="zh-CN"/>
              </w:rPr>
              <w:t xml:space="preserve"> </w:t>
            </w:r>
            <w:r w:rsidRPr="005F14B6">
              <w:rPr>
                <w:rFonts w:ascii="Book Antiqua" w:hAnsi="Book Antiqua"/>
                <w:color w:val="auto"/>
              </w:rPr>
              <w:t>10.7</w:t>
            </w:r>
          </w:p>
        </w:tc>
        <w:tc>
          <w:tcPr>
            <w:tcW w:w="1492" w:type="dxa"/>
            <w:gridSpan w:val="2"/>
          </w:tcPr>
          <w:p w14:paraId="31BB94B3" w14:textId="18D943E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385A42C" w14:textId="77777777" w:rsidTr="00055332">
        <w:tc>
          <w:tcPr>
            <w:tcW w:w="3998" w:type="dxa"/>
          </w:tcPr>
          <w:p w14:paraId="4C411925" w14:textId="797B8391"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White</w:t>
            </w:r>
          </w:p>
        </w:tc>
        <w:tc>
          <w:tcPr>
            <w:tcW w:w="1772" w:type="dxa"/>
          </w:tcPr>
          <w:p w14:paraId="786E8225" w14:textId="47CAD233"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37 (37</w:t>
            </w:r>
            <w:r w:rsidR="00FD2982" w:rsidRPr="005F14B6">
              <w:rPr>
                <w:rFonts w:ascii="Book Antiqua" w:hAnsi="Book Antiqua"/>
                <w:color w:val="auto"/>
              </w:rPr>
              <w:t>)</w:t>
            </w:r>
          </w:p>
        </w:tc>
        <w:tc>
          <w:tcPr>
            <w:tcW w:w="1918" w:type="dxa"/>
            <w:gridSpan w:val="2"/>
          </w:tcPr>
          <w:p w14:paraId="4283C040" w14:textId="46C8A177"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37 (37</w:t>
            </w:r>
            <w:r w:rsidR="00FD2982" w:rsidRPr="005F14B6">
              <w:rPr>
                <w:rFonts w:ascii="Book Antiqua" w:hAnsi="Book Antiqua"/>
                <w:color w:val="auto"/>
              </w:rPr>
              <w:t>)</w:t>
            </w:r>
          </w:p>
        </w:tc>
        <w:tc>
          <w:tcPr>
            <w:tcW w:w="1492" w:type="dxa"/>
            <w:gridSpan w:val="2"/>
          </w:tcPr>
          <w:p w14:paraId="53732600"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6E96CA3" w14:textId="77777777" w:rsidTr="00055332">
        <w:trPr>
          <w:trHeight w:val="234"/>
        </w:trPr>
        <w:tc>
          <w:tcPr>
            <w:tcW w:w="3998" w:type="dxa"/>
          </w:tcPr>
          <w:p w14:paraId="38F7DB1D" w14:textId="12733FF9" w:rsidR="00FD2982" w:rsidRPr="005F14B6" w:rsidRDefault="00FD2982" w:rsidP="009D7FB0">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Hispanic</w:t>
            </w:r>
          </w:p>
        </w:tc>
        <w:tc>
          <w:tcPr>
            <w:tcW w:w="1772" w:type="dxa"/>
          </w:tcPr>
          <w:p w14:paraId="179DCB0B" w14:textId="09CB7EA6"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26 (26</w:t>
            </w:r>
            <w:r w:rsidR="00FD2982" w:rsidRPr="005F14B6">
              <w:rPr>
                <w:rFonts w:ascii="Book Antiqua" w:hAnsi="Book Antiqua"/>
                <w:color w:val="auto"/>
              </w:rPr>
              <w:t>)</w:t>
            </w:r>
          </w:p>
        </w:tc>
        <w:tc>
          <w:tcPr>
            <w:tcW w:w="1918" w:type="dxa"/>
            <w:gridSpan w:val="2"/>
          </w:tcPr>
          <w:p w14:paraId="1B8320DE" w14:textId="54F15BF1"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26 (26</w:t>
            </w:r>
            <w:r w:rsidR="00FD2982" w:rsidRPr="005F14B6">
              <w:rPr>
                <w:rFonts w:ascii="Book Antiqua" w:hAnsi="Book Antiqua"/>
                <w:color w:val="auto"/>
              </w:rPr>
              <w:t>)</w:t>
            </w:r>
          </w:p>
        </w:tc>
        <w:tc>
          <w:tcPr>
            <w:tcW w:w="1492" w:type="dxa"/>
            <w:gridSpan w:val="2"/>
          </w:tcPr>
          <w:p w14:paraId="10909D2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49A2DB9" w14:textId="77777777" w:rsidTr="00055332">
        <w:tc>
          <w:tcPr>
            <w:tcW w:w="3998" w:type="dxa"/>
          </w:tcPr>
          <w:p w14:paraId="13F954AD" w14:textId="6A69F551" w:rsidR="00FD2982" w:rsidRPr="005F14B6" w:rsidRDefault="00FD2982" w:rsidP="009D7FB0">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African American</w:t>
            </w:r>
          </w:p>
        </w:tc>
        <w:tc>
          <w:tcPr>
            <w:tcW w:w="1772" w:type="dxa"/>
          </w:tcPr>
          <w:p w14:paraId="5F3231CF" w14:textId="78279994"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 xml:space="preserve">13 </w:t>
            </w:r>
            <w:r w:rsidR="009D7FB0">
              <w:rPr>
                <w:rFonts w:ascii="Book Antiqua" w:hAnsi="Book Antiqua"/>
                <w:color w:val="auto"/>
              </w:rPr>
              <w:t>(13</w:t>
            </w:r>
            <w:r w:rsidRPr="005F14B6">
              <w:rPr>
                <w:rFonts w:ascii="Book Antiqua" w:hAnsi="Book Antiqua"/>
                <w:color w:val="auto"/>
              </w:rPr>
              <w:t>)</w:t>
            </w:r>
          </w:p>
        </w:tc>
        <w:tc>
          <w:tcPr>
            <w:tcW w:w="1918" w:type="dxa"/>
            <w:gridSpan w:val="2"/>
          </w:tcPr>
          <w:p w14:paraId="23ADBE8C" w14:textId="6885A358"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13 (13</w:t>
            </w:r>
            <w:r w:rsidR="00FD2982" w:rsidRPr="005F14B6">
              <w:rPr>
                <w:rFonts w:ascii="Book Antiqua" w:hAnsi="Book Antiqua"/>
                <w:color w:val="auto"/>
              </w:rPr>
              <w:t>)</w:t>
            </w:r>
          </w:p>
        </w:tc>
        <w:tc>
          <w:tcPr>
            <w:tcW w:w="1492" w:type="dxa"/>
            <w:gridSpan w:val="2"/>
          </w:tcPr>
          <w:p w14:paraId="5B73CD5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6A69181A" w14:textId="77777777" w:rsidTr="00055332">
        <w:trPr>
          <w:trHeight w:val="252"/>
        </w:trPr>
        <w:tc>
          <w:tcPr>
            <w:tcW w:w="3998" w:type="dxa"/>
          </w:tcPr>
          <w:p w14:paraId="29D8C9E1" w14:textId="7DF517A9" w:rsidR="00FD2982" w:rsidRPr="005F14B6" w:rsidRDefault="00FD2982" w:rsidP="009D7FB0">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Asian</w:t>
            </w:r>
          </w:p>
        </w:tc>
        <w:tc>
          <w:tcPr>
            <w:tcW w:w="1772" w:type="dxa"/>
          </w:tcPr>
          <w:p w14:paraId="7CC59500" w14:textId="5B7D859B"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7 (7</w:t>
            </w:r>
            <w:r w:rsidR="00FD2982" w:rsidRPr="005F14B6">
              <w:rPr>
                <w:rFonts w:ascii="Book Antiqua" w:hAnsi="Book Antiqua"/>
                <w:color w:val="auto"/>
              </w:rPr>
              <w:t>)</w:t>
            </w:r>
          </w:p>
        </w:tc>
        <w:tc>
          <w:tcPr>
            <w:tcW w:w="1918" w:type="dxa"/>
            <w:gridSpan w:val="2"/>
          </w:tcPr>
          <w:p w14:paraId="42F22027" w14:textId="29C4E528"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7 (7</w:t>
            </w:r>
            <w:r w:rsidR="00FD2982" w:rsidRPr="005F14B6">
              <w:rPr>
                <w:rFonts w:ascii="Book Antiqua" w:hAnsi="Book Antiqua"/>
                <w:color w:val="auto"/>
              </w:rPr>
              <w:t>)</w:t>
            </w:r>
          </w:p>
        </w:tc>
        <w:tc>
          <w:tcPr>
            <w:tcW w:w="1492" w:type="dxa"/>
            <w:gridSpan w:val="2"/>
          </w:tcPr>
          <w:p w14:paraId="5DC85B7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5E481DD9" w14:textId="77777777" w:rsidTr="00055332">
        <w:trPr>
          <w:trHeight w:val="243"/>
        </w:trPr>
        <w:tc>
          <w:tcPr>
            <w:tcW w:w="3998" w:type="dxa"/>
          </w:tcPr>
          <w:p w14:paraId="5CCE88AB" w14:textId="3E99BC89"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Other</w:t>
            </w:r>
          </w:p>
        </w:tc>
        <w:tc>
          <w:tcPr>
            <w:tcW w:w="1772" w:type="dxa"/>
          </w:tcPr>
          <w:p w14:paraId="7A5DDF2F" w14:textId="0450F47E"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2 (2</w:t>
            </w:r>
            <w:r w:rsidR="00FD2982" w:rsidRPr="005F14B6">
              <w:rPr>
                <w:rFonts w:ascii="Book Antiqua" w:hAnsi="Book Antiqua"/>
                <w:color w:val="auto"/>
              </w:rPr>
              <w:t>)</w:t>
            </w:r>
          </w:p>
        </w:tc>
        <w:tc>
          <w:tcPr>
            <w:tcW w:w="1918" w:type="dxa"/>
            <w:gridSpan w:val="2"/>
          </w:tcPr>
          <w:p w14:paraId="7E4810D2" w14:textId="3C7C236C"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2 (2</w:t>
            </w:r>
            <w:r w:rsidR="00FD2982" w:rsidRPr="005F14B6">
              <w:rPr>
                <w:rFonts w:ascii="Book Antiqua" w:hAnsi="Book Antiqua"/>
                <w:color w:val="auto"/>
              </w:rPr>
              <w:t>)</w:t>
            </w:r>
          </w:p>
        </w:tc>
        <w:tc>
          <w:tcPr>
            <w:tcW w:w="1492" w:type="dxa"/>
            <w:gridSpan w:val="2"/>
          </w:tcPr>
          <w:p w14:paraId="2DBA472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37919948" w14:textId="77777777" w:rsidTr="00055332">
        <w:tc>
          <w:tcPr>
            <w:tcW w:w="3998" w:type="dxa"/>
          </w:tcPr>
          <w:p w14:paraId="0FADEBA5" w14:textId="2AE29D47"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Declined</w:t>
            </w:r>
          </w:p>
          <w:p w14:paraId="1E35DC4E" w14:textId="77777777" w:rsidR="00FD2982" w:rsidRPr="005F14B6" w:rsidRDefault="00FD2982"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Clinical</w:t>
            </w:r>
          </w:p>
        </w:tc>
        <w:tc>
          <w:tcPr>
            <w:tcW w:w="1772" w:type="dxa"/>
          </w:tcPr>
          <w:p w14:paraId="13515B21" w14:textId="66A63E9F"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16 (15</w:t>
            </w:r>
            <w:r w:rsidR="00FD2982" w:rsidRPr="005F14B6">
              <w:rPr>
                <w:rFonts w:ascii="Book Antiqua" w:hAnsi="Book Antiqua"/>
                <w:color w:val="auto"/>
              </w:rPr>
              <w:t>)</w:t>
            </w:r>
          </w:p>
        </w:tc>
        <w:tc>
          <w:tcPr>
            <w:tcW w:w="1918" w:type="dxa"/>
            <w:gridSpan w:val="2"/>
          </w:tcPr>
          <w:p w14:paraId="3321BCB5" w14:textId="0493D24B"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16 (15</w:t>
            </w:r>
            <w:r w:rsidR="00FD2982" w:rsidRPr="005F14B6">
              <w:rPr>
                <w:rFonts w:ascii="Book Antiqua" w:hAnsi="Book Antiqua"/>
                <w:color w:val="auto"/>
              </w:rPr>
              <w:t>)</w:t>
            </w:r>
          </w:p>
        </w:tc>
        <w:tc>
          <w:tcPr>
            <w:tcW w:w="1492" w:type="dxa"/>
            <w:gridSpan w:val="2"/>
          </w:tcPr>
          <w:p w14:paraId="30513CA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7DA101C8" w14:textId="77777777" w:rsidTr="00055332">
        <w:tc>
          <w:tcPr>
            <w:tcW w:w="3998" w:type="dxa"/>
          </w:tcPr>
          <w:p w14:paraId="67B2303A" w14:textId="52B86789"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Hypertension </w:t>
            </w:r>
          </w:p>
        </w:tc>
        <w:tc>
          <w:tcPr>
            <w:tcW w:w="1772" w:type="dxa"/>
          </w:tcPr>
          <w:p w14:paraId="39F10F71" w14:textId="7DA844D2"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45</w:t>
            </w:r>
            <w:r w:rsidR="00055332" w:rsidRPr="005F14B6">
              <w:rPr>
                <w:rFonts w:ascii="Book Antiqua" w:hAnsi="Book Antiqua"/>
                <w:color w:val="auto"/>
                <w:lang w:eastAsia="zh-CN"/>
              </w:rPr>
              <w:t xml:space="preserve"> </w:t>
            </w:r>
            <w:r w:rsidR="009D7FB0">
              <w:rPr>
                <w:rFonts w:ascii="Book Antiqua" w:hAnsi="Book Antiqua"/>
                <w:color w:val="auto"/>
              </w:rPr>
              <w:t>(43</w:t>
            </w:r>
            <w:r w:rsidRPr="005F14B6">
              <w:rPr>
                <w:rFonts w:ascii="Book Antiqua" w:hAnsi="Book Antiqua"/>
                <w:color w:val="auto"/>
              </w:rPr>
              <w:t>)</w:t>
            </w:r>
          </w:p>
        </w:tc>
        <w:tc>
          <w:tcPr>
            <w:tcW w:w="1918" w:type="dxa"/>
            <w:gridSpan w:val="2"/>
          </w:tcPr>
          <w:p w14:paraId="6FEA2AE1" w14:textId="30C24E0B"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45</w:t>
            </w:r>
            <w:r w:rsidR="00055332" w:rsidRPr="005F14B6">
              <w:rPr>
                <w:rFonts w:ascii="Book Antiqua" w:hAnsi="Book Antiqua"/>
                <w:color w:val="auto"/>
                <w:lang w:eastAsia="zh-CN"/>
              </w:rPr>
              <w:t xml:space="preserve"> </w:t>
            </w:r>
            <w:r w:rsidR="009D7FB0">
              <w:rPr>
                <w:rFonts w:ascii="Book Antiqua" w:hAnsi="Book Antiqua"/>
                <w:color w:val="auto"/>
              </w:rPr>
              <w:t>(43</w:t>
            </w:r>
            <w:r w:rsidRPr="005F14B6">
              <w:rPr>
                <w:rFonts w:ascii="Book Antiqua" w:hAnsi="Book Antiqua"/>
                <w:color w:val="auto"/>
              </w:rPr>
              <w:t>)</w:t>
            </w:r>
          </w:p>
        </w:tc>
        <w:tc>
          <w:tcPr>
            <w:tcW w:w="1492" w:type="dxa"/>
            <w:gridSpan w:val="2"/>
          </w:tcPr>
          <w:p w14:paraId="057BE8D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6BB00E1" w14:textId="77777777" w:rsidTr="00055332">
        <w:tc>
          <w:tcPr>
            <w:tcW w:w="3998" w:type="dxa"/>
          </w:tcPr>
          <w:p w14:paraId="24CE48E6" w14:textId="0768DC33"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Type 2 diabetes</w:t>
            </w:r>
          </w:p>
        </w:tc>
        <w:tc>
          <w:tcPr>
            <w:tcW w:w="1772" w:type="dxa"/>
          </w:tcPr>
          <w:p w14:paraId="18CF611F" w14:textId="151A720D"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13 (12.3</w:t>
            </w:r>
            <w:r w:rsidR="00FD2982" w:rsidRPr="005F14B6">
              <w:rPr>
                <w:rFonts w:ascii="Book Antiqua" w:hAnsi="Book Antiqua"/>
                <w:color w:val="auto"/>
              </w:rPr>
              <w:t>)</w:t>
            </w:r>
          </w:p>
        </w:tc>
        <w:tc>
          <w:tcPr>
            <w:tcW w:w="1918" w:type="dxa"/>
            <w:gridSpan w:val="2"/>
          </w:tcPr>
          <w:p w14:paraId="66CD9343" w14:textId="01B0041A"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13 (12.3</w:t>
            </w:r>
            <w:r w:rsidR="00FD2982" w:rsidRPr="005F14B6">
              <w:rPr>
                <w:rFonts w:ascii="Book Antiqua" w:hAnsi="Book Antiqua"/>
                <w:color w:val="auto"/>
              </w:rPr>
              <w:t>)</w:t>
            </w:r>
          </w:p>
        </w:tc>
        <w:tc>
          <w:tcPr>
            <w:tcW w:w="1492" w:type="dxa"/>
            <w:gridSpan w:val="2"/>
          </w:tcPr>
          <w:p w14:paraId="7797699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307D7E73" w14:textId="77777777" w:rsidTr="00055332">
        <w:trPr>
          <w:trHeight w:val="261"/>
        </w:trPr>
        <w:tc>
          <w:tcPr>
            <w:tcW w:w="3998" w:type="dxa"/>
          </w:tcPr>
          <w:p w14:paraId="4F1D799A" w14:textId="5CD43371" w:rsidR="00FD2982" w:rsidRPr="005F14B6" w:rsidRDefault="00FD2982" w:rsidP="009D7FB0">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Dyslipidemia</w:t>
            </w:r>
          </w:p>
        </w:tc>
        <w:tc>
          <w:tcPr>
            <w:tcW w:w="1772" w:type="dxa"/>
          </w:tcPr>
          <w:p w14:paraId="38CED5D3" w14:textId="2B0B8458"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8 (7.5</w:t>
            </w:r>
            <w:r w:rsidR="00FD2982" w:rsidRPr="005F14B6">
              <w:rPr>
                <w:rFonts w:ascii="Book Antiqua" w:hAnsi="Book Antiqua"/>
                <w:color w:val="auto"/>
              </w:rPr>
              <w:t>)</w:t>
            </w:r>
          </w:p>
        </w:tc>
        <w:tc>
          <w:tcPr>
            <w:tcW w:w="1918" w:type="dxa"/>
            <w:gridSpan w:val="2"/>
          </w:tcPr>
          <w:p w14:paraId="71EDC110" w14:textId="2AB1D71B"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 xml:space="preserve">8 </w:t>
            </w:r>
            <w:r w:rsidR="009D7FB0">
              <w:rPr>
                <w:rFonts w:ascii="Book Antiqua" w:hAnsi="Book Antiqua"/>
                <w:color w:val="auto"/>
              </w:rPr>
              <w:t>(7.5</w:t>
            </w:r>
            <w:r w:rsidRPr="005F14B6">
              <w:rPr>
                <w:rFonts w:ascii="Book Antiqua" w:hAnsi="Book Antiqua"/>
                <w:color w:val="auto"/>
              </w:rPr>
              <w:t>)</w:t>
            </w:r>
          </w:p>
        </w:tc>
        <w:tc>
          <w:tcPr>
            <w:tcW w:w="1492" w:type="dxa"/>
            <w:gridSpan w:val="2"/>
          </w:tcPr>
          <w:p w14:paraId="4914729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6F9AB1CF" w14:textId="77777777" w:rsidTr="00055332">
        <w:tc>
          <w:tcPr>
            <w:tcW w:w="3998" w:type="dxa"/>
          </w:tcPr>
          <w:p w14:paraId="5968C8F5" w14:textId="77777777" w:rsidR="00FD2982" w:rsidRPr="005F14B6" w:rsidRDefault="00FD2982" w:rsidP="005F14B6">
            <w:pPr>
              <w:widowControl w:val="0"/>
              <w:tabs>
                <w:tab w:val="left" w:pos="158"/>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Anthropometric (mean </w:t>
            </w:r>
            <w:r w:rsidRPr="005F14B6">
              <w:rPr>
                <w:rFonts w:ascii="Book Antiqua" w:eastAsia="MS Gothic" w:hAnsi="Book Antiqua"/>
                <w:color w:val="auto"/>
              </w:rPr>
              <w:t>±</w:t>
            </w:r>
            <w:r w:rsidRPr="005F14B6">
              <w:rPr>
                <w:rFonts w:ascii="Book Antiqua" w:hAnsi="Book Antiqua"/>
                <w:color w:val="auto"/>
              </w:rPr>
              <w:t xml:space="preserve"> SD)</w:t>
            </w:r>
          </w:p>
        </w:tc>
        <w:tc>
          <w:tcPr>
            <w:tcW w:w="1772" w:type="dxa"/>
          </w:tcPr>
          <w:p w14:paraId="23F24E46"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21B1A328"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36CCF333"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0F83CEA7" w14:textId="77777777" w:rsidTr="00055332">
        <w:tc>
          <w:tcPr>
            <w:tcW w:w="3998" w:type="dxa"/>
          </w:tcPr>
          <w:p w14:paraId="1CA43A94" w14:textId="6F6471BD" w:rsidR="00FD2982" w:rsidRPr="005F14B6" w:rsidRDefault="00FD2982" w:rsidP="004E719C">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Body mass index (kg/m</w:t>
            </w:r>
            <w:r w:rsidRPr="003E1716">
              <w:rPr>
                <w:rFonts w:ascii="Book Antiqua" w:hAnsi="Book Antiqua"/>
                <w:color w:val="auto"/>
                <w:vertAlign w:val="superscript"/>
              </w:rPr>
              <w:t>2</w:t>
            </w:r>
            <w:r w:rsidRPr="005F14B6">
              <w:rPr>
                <w:rFonts w:ascii="Book Antiqua" w:hAnsi="Book Antiqua"/>
                <w:color w:val="auto"/>
              </w:rPr>
              <w:t xml:space="preserve">) </w:t>
            </w:r>
          </w:p>
        </w:tc>
        <w:tc>
          <w:tcPr>
            <w:tcW w:w="1772" w:type="dxa"/>
          </w:tcPr>
          <w:p w14:paraId="6367F44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27.6 ± 6.9</w:t>
            </w:r>
          </w:p>
        </w:tc>
        <w:tc>
          <w:tcPr>
            <w:tcW w:w="1918" w:type="dxa"/>
            <w:gridSpan w:val="2"/>
          </w:tcPr>
          <w:p w14:paraId="2613A16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27.5 ± 6.9</w:t>
            </w:r>
          </w:p>
        </w:tc>
        <w:tc>
          <w:tcPr>
            <w:tcW w:w="1492" w:type="dxa"/>
            <w:gridSpan w:val="2"/>
          </w:tcPr>
          <w:p w14:paraId="5A23190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F499F97" w14:textId="77777777" w:rsidTr="00055332">
        <w:tc>
          <w:tcPr>
            <w:tcW w:w="3998" w:type="dxa"/>
          </w:tcPr>
          <w:p w14:paraId="4E9B9D7B" w14:textId="7B6C43FC" w:rsidR="00FD2982" w:rsidRPr="005F14B6" w:rsidRDefault="00FD2982" w:rsidP="004E719C">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Weight (Lbs.) </w:t>
            </w:r>
          </w:p>
        </w:tc>
        <w:tc>
          <w:tcPr>
            <w:tcW w:w="1772" w:type="dxa"/>
          </w:tcPr>
          <w:p w14:paraId="42F5561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174.9 ± 46.9</w:t>
            </w:r>
          </w:p>
        </w:tc>
        <w:tc>
          <w:tcPr>
            <w:tcW w:w="1918" w:type="dxa"/>
            <w:gridSpan w:val="2"/>
          </w:tcPr>
          <w:p w14:paraId="58F4AB7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172.7 ± 44.5</w:t>
            </w:r>
          </w:p>
        </w:tc>
        <w:tc>
          <w:tcPr>
            <w:tcW w:w="1492" w:type="dxa"/>
            <w:gridSpan w:val="2"/>
          </w:tcPr>
          <w:p w14:paraId="3D62B86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66D4DB70" w14:textId="77777777" w:rsidTr="00055332">
        <w:trPr>
          <w:trHeight w:val="270"/>
        </w:trPr>
        <w:tc>
          <w:tcPr>
            <w:tcW w:w="3998" w:type="dxa"/>
          </w:tcPr>
          <w:p w14:paraId="167C189C" w14:textId="0F146981" w:rsidR="00FD2982" w:rsidRPr="005F14B6" w:rsidRDefault="00FD2982" w:rsidP="002D2FEB">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Laboratory panel</w:t>
            </w:r>
            <w:r w:rsidR="002D2FEB">
              <w:rPr>
                <w:rFonts w:ascii="Book Antiqua" w:hAnsi="Book Antiqua" w:hint="eastAsia"/>
                <w:color w:val="auto"/>
                <w:lang w:eastAsia="zh-CN"/>
              </w:rPr>
              <w:t xml:space="preserve"> </w:t>
            </w:r>
            <w:r w:rsidRPr="005F14B6">
              <w:rPr>
                <w:rFonts w:ascii="Book Antiqua" w:hAnsi="Book Antiqua"/>
                <w:color w:val="auto"/>
              </w:rPr>
              <w:t xml:space="preserve">(mean </w:t>
            </w:r>
            <w:r w:rsidRPr="005F14B6">
              <w:rPr>
                <w:rFonts w:ascii="Book Antiqua" w:eastAsia="MS Gothic" w:hAnsi="Book Antiqua"/>
                <w:color w:val="auto"/>
              </w:rPr>
              <w:t>±</w:t>
            </w:r>
            <w:r w:rsidRPr="005F14B6">
              <w:rPr>
                <w:rFonts w:ascii="Book Antiqua" w:hAnsi="Book Antiqua"/>
                <w:color w:val="auto"/>
              </w:rPr>
              <w:t xml:space="preserve"> SD)</w:t>
            </w:r>
          </w:p>
        </w:tc>
        <w:tc>
          <w:tcPr>
            <w:tcW w:w="1772" w:type="dxa"/>
          </w:tcPr>
          <w:p w14:paraId="31C8C75A"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7E94A7C0"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27F46BB6"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6DF6082A" w14:textId="77777777" w:rsidTr="00055332">
        <w:tc>
          <w:tcPr>
            <w:tcW w:w="3998" w:type="dxa"/>
          </w:tcPr>
          <w:p w14:paraId="0EF34BFB" w14:textId="7D3449E8" w:rsidR="00FD2982" w:rsidRPr="005F14B6" w:rsidRDefault="00FD2982" w:rsidP="00366C14">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lang w:eastAsia="zh-CN"/>
              </w:rPr>
            </w:pPr>
            <w:r w:rsidRPr="005F14B6">
              <w:rPr>
                <w:rFonts w:ascii="Book Antiqua" w:hAnsi="Book Antiqua"/>
                <w:color w:val="auto"/>
              </w:rPr>
              <w:t>HCV vial load log 10 IU/m</w:t>
            </w:r>
            <w:r w:rsidR="00055332" w:rsidRPr="005F14B6">
              <w:rPr>
                <w:rFonts w:ascii="Book Antiqua" w:hAnsi="Book Antiqua"/>
                <w:color w:val="auto"/>
                <w:lang w:eastAsia="zh-CN"/>
              </w:rPr>
              <w:t>L</w:t>
            </w:r>
          </w:p>
        </w:tc>
        <w:tc>
          <w:tcPr>
            <w:tcW w:w="1772" w:type="dxa"/>
          </w:tcPr>
          <w:p w14:paraId="26B68C1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6.2 ± 0.9</w:t>
            </w:r>
          </w:p>
        </w:tc>
        <w:tc>
          <w:tcPr>
            <w:tcW w:w="1918" w:type="dxa"/>
            <w:gridSpan w:val="2"/>
          </w:tcPr>
          <w:p w14:paraId="44281E4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 ± 0.0</w:t>
            </w:r>
          </w:p>
        </w:tc>
        <w:tc>
          <w:tcPr>
            <w:tcW w:w="1492" w:type="dxa"/>
            <w:gridSpan w:val="2"/>
          </w:tcPr>
          <w:p w14:paraId="521E42D0" w14:textId="6B2A1142"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055332" w:rsidRPr="005F14B6">
              <w:rPr>
                <w:rFonts w:ascii="Book Antiqua" w:hAnsi="Book Antiqua"/>
                <w:color w:val="auto"/>
                <w:lang w:eastAsia="zh-CN"/>
              </w:rPr>
              <w:t xml:space="preserve"> </w:t>
            </w:r>
            <w:r w:rsidRPr="005F14B6">
              <w:rPr>
                <w:rFonts w:ascii="Book Antiqua" w:hAnsi="Book Antiqua"/>
                <w:color w:val="auto"/>
              </w:rPr>
              <w:t>0.0001</w:t>
            </w:r>
          </w:p>
        </w:tc>
      </w:tr>
      <w:tr w:rsidR="00FD2982" w:rsidRPr="005F14B6" w14:paraId="2AB3EF9F" w14:textId="77777777" w:rsidTr="00055332">
        <w:tc>
          <w:tcPr>
            <w:tcW w:w="3998" w:type="dxa"/>
          </w:tcPr>
          <w:p w14:paraId="12A434F6" w14:textId="03792325"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HCV genotype</w:t>
            </w:r>
          </w:p>
        </w:tc>
        <w:tc>
          <w:tcPr>
            <w:tcW w:w="1772" w:type="dxa"/>
          </w:tcPr>
          <w:p w14:paraId="40908507"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034C3836"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1E151ADA"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33D6AAE2" w14:textId="77777777" w:rsidTr="00055332">
        <w:tc>
          <w:tcPr>
            <w:tcW w:w="3998" w:type="dxa"/>
          </w:tcPr>
          <w:p w14:paraId="53FC69BF" w14:textId="5945FB03"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200" w:firstLine="480"/>
              <w:jc w:val="both"/>
              <w:rPr>
                <w:rFonts w:ascii="Book Antiqua" w:hAnsi="Book Antiqua"/>
                <w:color w:val="auto"/>
              </w:rPr>
            </w:pPr>
            <w:r w:rsidRPr="005F14B6">
              <w:rPr>
                <w:rFonts w:ascii="Book Antiqua" w:hAnsi="Book Antiqua"/>
                <w:color w:val="auto"/>
              </w:rPr>
              <w:t>Genotype 1</w:t>
            </w:r>
          </w:p>
        </w:tc>
        <w:tc>
          <w:tcPr>
            <w:tcW w:w="1772" w:type="dxa"/>
          </w:tcPr>
          <w:p w14:paraId="1571AD11" w14:textId="45CF59F8"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86 (85</w:t>
            </w:r>
            <w:r w:rsidR="00FD2982" w:rsidRPr="005F14B6">
              <w:rPr>
                <w:rFonts w:ascii="Book Antiqua" w:hAnsi="Book Antiqua"/>
                <w:color w:val="auto"/>
              </w:rPr>
              <w:t>)</w:t>
            </w:r>
          </w:p>
        </w:tc>
        <w:tc>
          <w:tcPr>
            <w:tcW w:w="1918" w:type="dxa"/>
            <w:gridSpan w:val="2"/>
          </w:tcPr>
          <w:p w14:paraId="45090F23"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079680C5"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2806D2BE" w14:textId="77777777" w:rsidTr="00055332">
        <w:tc>
          <w:tcPr>
            <w:tcW w:w="3998" w:type="dxa"/>
          </w:tcPr>
          <w:p w14:paraId="4D66651C" w14:textId="6CBB813F"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200" w:firstLine="480"/>
              <w:jc w:val="both"/>
              <w:rPr>
                <w:rFonts w:ascii="Book Antiqua" w:hAnsi="Book Antiqua"/>
                <w:color w:val="auto"/>
              </w:rPr>
            </w:pPr>
            <w:r w:rsidRPr="005F14B6">
              <w:rPr>
                <w:rFonts w:ascii="Book Antiqua" w:hAnsi="Book Antiqua"/>
                <w:color w:val="auto"/>
              </w:rPr>
              <w:t>Genotype 2</w:t>
            </w:r>
          </w:p>
        </w:tc>
        <w:tc>
          <w:tcPr>
            <w:tcW w:w="1772" w:type="dxa"/>
          </w:tcPr>
          <w:p w14:paraId="6C41C82C" w14:textId="35BF89F1"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15 (14</w:t>
            </w:r>
            <w:r w:rsidR="00FD2982" w:rsidRPr="005F14B6">
              <w:rPr>
                <w:rFonts w:ascii="Book Antiqua" w:hAnsi="Book Antiqua"/>
                <w:color w:val="auto"/>
              </w:rPr>
              <w:t>)</w:t>
            </w:r>
          </w:p>
        </w:tc>
        <w:tc>
          <w:tcPr>
            <w:tcW w:w="1918" w:type="dxa"/>
            <w:gridSpan w:val="2"/>
          </w:tcPr>
          <w:p w14:paraId="32A93A7E"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2135CD04"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370EAB58" w14:textId="77777777" w:rsidTr="00055332">
        <w:trPr>
          <w:trHeight w:val="252"/>
        </w:trPr>
        <w:tc>
          <w:tcPr>
            <w:tcW w:w="3998" w:type="dxa"/>
          </w:tcPr>
          <w:p w14:paraId="28CF9705" w14:textId="705A41F3"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200" w:firstLine="480"/>
              <w:jc w:val="both"/>
              <w:rPr>
                <w:rFonts w:ascii="Book Antiqua" w:hAnsi="Book Antiqua"/>
                <w:color w:val="auto"/>
              </w:rPr>
            </w:pPr>
            <w:r w:rsidRPr="005F14B6">
              <w:rPr>
                <w:rFonts w:ascii="Book Antiqua" w:hAnsi="Book Antiqua"/>
                <w:color w:val="auto"/>
              </w:rPr>
              <w:t>Genotype 4</w:t>
            </w:r>
          </w:p>
        </w:tc>
        <w:tc>
          <w:tcPr>
            <w:tcW w:w="1772" w:type="dxa"/>
          </w:tcPr>
          <w:p w14:paraId="3EE1660B" w14:textId="1475CA3A" w:rsidR="00FD2982" w:rsidRPr="005F14B6" w:rsidRDefault="009D7FB0" w:rsidP="00A54ADB">
            <w:pPr>
              <w:adjustRightInd w:val="0"/>
              <w:snapToGrid w:val="0"/>
              <w:spacing w:line="360" w:lineRule="auto"/>
              <w:jc w:val="center"/>
              <w:rPr>
                <w:rFonts w:ascii="Book Antiqua" w:hAnsi="Book Antiqua"/>
                <w:color w:val="auto"/>
              </w:rPr>
            </w:pPr>
            <w:r>
              <w:rPr>
                <w:rFonts w:ascii="Book Antiqua" w:hAnsi="Book Antiqua"/>
                <w:color w:val="auto"/>
              </w:rPr>
              <w:t>1 (1</w:t>
            </w:r>
            <w:r w:rsidR="00FD2982" w:rsidRPr="005F14B6">
              <w:rPr>
                <w:rFonts w:ascii="Book Antiqua" w:hAnsi="Book Antiqua"/>
                <w:color w:val="auto"/>
              </w:rPr>
              <w:t>)</w:t>
            </w:r>
          </w:p>
        </w:tc>
        <w:tc>
          <w:tcPr>
            <w:tcW w:w="1918" w:type="dxa"/>
            <w:gridSpan w:val="2"/>
          </w:tcPr>
          <w:p w14:paraId="68149BEB"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79AE8419"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128B8EBF" w14:textId="77777777" w:rsidTr="00055332">
        <w:tc>
          <w:tcPr>
            <w:tcW w:w="3998" w:type="dxa"/>
          </w:tcPr>
          <w:p w14:paraId="48D016FA" w14:textId="51A0EF0D"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AST (U/L) </w:t>
            </w:r>
          </w:p>
        </w:tc>
        <w:tc>
          <w:tcPr>
            <w:tcW w:w="1772" w:type="dxa"/>
          </w:tcPr>
          <w:p w14:paraId="720E3DA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51.8 ± 41.1</w:t>
            </w:r>
          </w:p>
        </w:tc>
        <w:tc>
          <w:tcPr>
            <w:tcW w:w="1918" w:type="dxa"/>
            <w:gridSpan w:val="2"/>
          </w:tcPr>
          <w:p w14:paraId="275FF86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21.5 ± 8.0</w:t>
            </w:r>
          </w:p>
        </w:tc>
        <w:tc>
          <w:tcPr>
            <w:tcW w:w="1492" w:type="dxa"/>
            <w:gridSpan w:val="2"/>
          </w:tcPr>
          <w:p w14:paraId="27CA2F76" w14:textId="32FF423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055332" w:rsidRPr="005F14B6">
              <w:rPr>
                <w:rFonts w:ascii="Book Antiqua" w:hAnsi="Book Antiqua"/>
                <w:color w:val="auto"/>
                <w:lang w:eastAsia="zh-CN"/>
              </w:rPr>
              <w:t xml:space="preserve"> </w:t>
            </w:r>
            <w:r w:rsidRPr="005F14B6">
              <w:rPr>
                <w:rFonts w:ascii="Book Antiqua" w:hAnsi="Book Antiqua"/>
                <w:color w:val="auto"/>
              </w:rPr>
              <w:t>0.0001</w:t>
            </w:r>
          </w:p>
        </w:tc>
      </w:tr>
      <w:tr w:rsidR="00FD2982" w:rsidRPr="005F14B6" w14:paraId="6BDED0C1" w14:textId="77777777" w:rsidTr="00055332">
        <w:tc>
          <w:tcPr>
            <w:tcW w:w="3998" w:type="dxa"/>
          </w:tcPr>
          <w:p w14:paraId="0EEFF6CD" w14:textId="25FFB598"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lastRenderedPageBreak/>
              <w:t xml:space="preserve">ALT (U/L) </w:t>
            </w:r>
          </w:p>
        </w:tc>
        <w:tc>
          <w:tcPr>
            <w:tcW w:w="1772" w:type="dxa"/>
          </w:tcPr>
          <w:p w14:paraId="26DBDFE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63.1 ± 62.6</w:t>
            </w:r>
          </w:p>
        </w:tc>
        <w:tc>
          <w:tcPr>
            <w:tcW w:w="1918" w:type="dxa"/>
            <w:gridSpan w:val="2"/>
          </w:tcPr>
          <w:p w14:paraId="5C297B0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17.8 ± 12.3</w:t>
            </w:r>
          </w:p>
        </w:tc>
        <w:tc>
          <w:tcPr>
            <w:tcW w:w="1492" w:type="dxa"/>
            <w:gridSpan w:val="2"/>
          </w:tcPr>
          <w:p w14:paraId="3E62B5A2" w14:textId="059D14B3"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055332" w:rsidRPr="005F14B6">
              <w:rPr>
                <w:rFonts w:ascii="Book Antiqua" w:hAnsi="Book Antiqua"/>
                <w:color w:val="auto"/>
                <w:lang w:eastAsia="zh-CN"/>
              </w:rPr>
              <w:t xml:space="preserve"> </w:t>
            </w:r>
            <w:r w:rsidRPr="005F14B6">
              <w:rPr>
                <w:rFonts w:ascii="Book Antiqua" w:hAnsi="Book Antiqua"/>
                <w:color w:val="auto"/>
              </w:rPr>
              <w:t>0.0001</w:t>
            </w:r>
          </w:p>
        </w:tc>
      </w:tr>
      <w:tr w:rsidR="00FD2982" w:rsidRPr="005F14B6" w14:paraId="5577D116" w14:textId="77777777" w:rsidTr="00055332">
        <w:tc>
          <w:tcPr>
            <w:tcW w:w="3998" w:type="dxa"/>
          </w:tcPr>
          <w:p w14:paraId="5DFB7233" w14:textId="5DE642F6"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Alkaline phosphatase (U/L) </w:t>
            </w:r>
          </w:p>
        </w:tc>
        <w:tc>
          <w:tcPr>
            <w:tcW w:w="1772" w:type="dxa"/>
          </w:tcPr>
          <w:p w14:paraId="1258F28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77.5 ± 34.0</w:t>
            </w:r>
          </w:p>
        </w:tc>
        <w:tc>
          <w:tcPr>
            <w:tcW w:w="1918" w:type="dxa"/>
            <w:gridSpan w:val="2"/>
          </w:tcPr>
          <w:p w14:paraId="795E1E3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71.0 ± 24.3</w:t>
            </w:r>
          </w:p>
        </w:tc>
        <w:tc>
          <w:tcPr>
            <w:tcW w:w="1492" w:type="dxa"/>
            <w:gridSpan w:val="2"/>
          </w:tcPr>
          <w:p w14:paraId="2ABAA5C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0.004</w:t>
            </w:r>
          </w:p>
        </w:tc>
      </w:tr>
      <w:tr w:rsidR="00FD2982" w:rsidRPr="005F14B6" w14:paraId="4EB8F8D8" w14:textId="77777777" w:rsidTr="00055332">
        <w:tc>
          <w:tcPr>
            <w:tcW w:w="3998" w:type="dxa"/>
          </w:tcPr>
          <w:p w14:paraId="709D1F7E" w14:textId="65A3C0CA"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Albumin (g/dL) </w:t>
            </w:r>
          </w:p>
        </w:tc>
        <w:tc>
          <w:tcPr>
            <w:tcW w:w="1772" w:type="dxa"/>
          </w:tcPr>
          <w:p w14:paraId="56CE113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4.3 ± 0.4</w:t>
            </w:r>
          </w:p>
        </w:tc>
        <w:tc>
          <w:tcPr>
            <w:tcW w:w="1918" w:type="dxa"/>
            <w:gridSpan w:val="2"/>
          </w:tcPr>
          <w:p w14:paraId="3A767EB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4.4 ± 0.4</w:t>
            </w:r>
          </w:p>
        </w:tc>
        <w:tc>
          <w:tcPr>
            <w:tcW w:w="1492" w:type="dxa"/>
            <w:gridSpan w:val="2"/>
          </w:tcPr>
          <w:p w14:paraId="6EE7D3E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47B07F51" w14:textId="77777777" w:rsidTr="00055332">
        <w:trPr>
          <w:trHeight w:val="252"/>
        </w:trPr>
        <w:tc>
          <w:tcPr>
            <w:tcW w:w="3998" w:type="dxa"/>
          </w:tcPr>
          <w:p w14:paraId="292F4BAA" w14:textId="5627F506"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Bilirubin, total (mg/dL) </w:t>
            </w:r>
          </w:p>
        </w:tc>
        <w:tc>
          <w:tcPr>
            <w:tcW w:w="1772" w:type="dxa"/>
          </w:tcPr>
          <w:p w14:paraId="1676806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0.2</w:t>
            </w:r>
          </w:p>
        </w:tc>
        <w:tc>
          <w:tcPr>
            <w:tcW w:w="1918" w:type="dxa"/>
            <w:gridSpan w:val="2"/>
          </w:tcPr>
          <w:p w14:paraId="5B2848A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0.3</w:t>
            </w:r>
          </w:p>
        </w:tc>
        <w:tc>
          <w:tcPr>
            <w:tcW w:w="1492" w:type="dxa"/>
            <w:gridSpan w:val="2"/>
          </w:tcPr>
          <w:p w14:paraId="3379189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7850F963" w14:textId="77777777" w:rsidTr="00055332">
        <w:trPr>
          <w:trHeight w:val="288"/>
        </w:trPr>
        <w:tc>
          <w:tcPr>
            <w:tcW w:w="3998" w:type="dxa"/>
          </w:tcPr>
          <w:p w14:paraId="59111DF1" w14:textId="55EFD9BE"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Fasting glucose (mg/dL)</w:t>
            </w:r>
          </w:p>
        </w:tc>
        <w:tc>
          <w:tcPr>
            <w:tcW w:w="1772" w:type="dxa"/>
          </w:tcPr>
          <w:p w14:paraId="00B68663" w14:textId="2483B100"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99.1</w:t>
            </w:r>
            <w:r w:rsidR="00055332" w:rsidRPr="005F14B6">
              <w:rPr>
                <w:rFonts w:ascii="Book Antiqua" w:hAnsi="Book Antiqua"/>
                <w:color w:val="auto"/>
                <w:lang w:eastAsia="zh-CN"/>
              </w:rPr>
              <w:t xml:space="preserve"> </w:t>
            </w:r>
            <w:r w:rsidRPr="005F14B6">
              <w:rPr>
                <w:rFonts w:ascii="Book Antiqua" w:hAnsi="Book Antiqua"/>
                <w:color w:val="auto"/>
              </w:rPr>
              <w:t>± 30.1</w:t>
            </w:r>
          </w:p>
        </w:tc>
        <w:tc>
          <w:tcPr>
            <w:tcW w:w="1918" w:type="dxa"/>
            <w:gridSpan w:val="2"/>
          </w:tcPr>
          <w:p w14:paraId="754E43A7" w14:textId="762FD823"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102.1</w:t>
            </w:r>
            <w:r w:rsidR="00055332" w:rsidRPr="005F14B6">
              <w:rPr>
                <w:rFonts w:ascii="Book Antiqua" w:hAnsi="Book Antiqua"/>
                <w:color w:val="auto"/>
                <w:lang w:eastAsia="zh-CN"/>
              </w:rPr>
              <w:t xml:space="preserve"> </w:t>
            </w:r>
            <w:r w:rsidRPr="005F14B6">
              <w:rPr>
                <w:rFonts w:ascii="Book Antiqua" w:hAnsi="Book Antiqua"/>
                <w:color w:val="auto"/>
              </w:rPr>
              <w:t>± 23.5</w:t>
            </w:r>
          </w:p>
        </w:tc>
        <w:tc>
          <w:tcPr>
            <w:tcW w:w="1492" w:type="dxa"/>
            <w:gridSpan w:val="2"/>
          </w:tcPr>
          <w:p w14:paraId="568646A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574D60C" w14:textId="77777777" w:rsidTr="00055332">
        <w:trPr>
          <w:trHeight w:val="252"/>
        </w:trPr>
        <w:tc>
          <w:tcPr>
            <w:tcW w:w="3998" w:type="dxa"/>
          </w:tcPr>
          <w:p w14:paraId="557C35D0" w14:textId="79AB6F6B" w:rsidR="00FD2982" w:rsidRPr="005F14B6" w:rsidRDefault="00FD2982" w:rsidP="002D2FEB">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FibroScan</w:t>
            </w:r>
            <w:r w:rsidR="002D2FEB">
              <w:rPr>
                <w:rFonts w:ascii="Book Antiqua" w:hAnsi="Book Antiqua" w:hint="eastAsia"/>
                <w:color w:val="auto"/>
                <w:lang w:eastAsia="zh-CN"/>
              </w:rPr>
              <w:t xml:space="preserve"> </w:t>
            </w:r>
            <w:r w:rsidRPr="005F14B6">
              <w:rPr>
                <w:rFonts w:ascii="Book Antiqua" w:hAnsi="Book Antiqua"/>
                <w:color w:val="auto"/>
              </w:rPr>
              <w:t xml:space="preserve">(mean </w:t>
            </w:r>
            <w:r w:rsidRPr="005F14B6">
              <w:rPr>
                <w:rFonts w:ascii="Book Antiqua" w:eastAsia="MS Gothic" w:hAnsi="Book Antiqua"/>
                <w:color w:val="auto"/>
              </w:rPr>
              <w:t>±</w:t>
            </w:r>
            <w:r w:rsidR="00055332" w:rsidRPr="005F14B6">
              <w:rPr>
                <w:rFonts w:ascii="Book Antiqua" w:hAnsi="Book Antiqua"/>
                <w:color w:val="auto"/>
                <w:lang w:eastAsia="zh-CN"/>
              </w:rPr>
              <w:t xml:space="preserve"> </w:t>
            </w:r>
            <w:r w:rsidRPr="005F14B6">
              <w:rPr>
                <w:rFonts w:ascii="Book Antiqua" w:hAnsi="Book Antiqua"/>
                <w:color w:val="auto"/>
              </w:rPr>
              <w:t>SD)</w:t>
            </w:r>
          </w:p>
        </w:tc>
        <w:tc>
          <w:tcPr>
            <w:tcW w:w="1772" w:type="dxa"/>
          </w:tcPr>
          <w:p w14:paraId="1929474E"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5FA12D89"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92" w:type="dxa"/>
            <w:gridSpan w:val="2"/>
          </w:tcPr>
          <w:p w14:paraId="455CD56F"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2B90B8C7" w14:textId="77777777" w:rsidTr="00055332">
        <w:tc>
          <w:tcPr>
            <w:tcW w:w="3998" w:type="dxa"/>
          </w:tcPr>
          <w:p w14:paraId="3E445237" w14:textId="6D8143CF"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Fibrosis Score (kPa) </w:t>
            </w:r>
          </w:p>
        </w:tc>
        <w:tc>
          <w:tcPr>
            <w:tcW w:w="1772" w:type="dxa"/>
          </w:tcPr>
          <w:p w14:paraId="5E12E93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7.4 ± 1.9</w:t>
            </w:r>
          </w:p>
        </w:tc>
        <w:tc>
          <w:tcPr>
            <w:tcW w:w="1918" w:type="dxa"/>
            <w:gridSpan w:val="2"/>
          </w:tcPr>
          <w:p w14:paraId="168A9A2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6.1 ± 3.6</w:t>
            </w:r>
          </w:p>
        </w:tc>
        <w:tc>
          <w:tcPr>
            <w:tcW w:w="1492" w:type="dxa"/>
            <w:gridSpan w:val="2"/>
          </w:tcPr>
          <w:p w14:paraId="5E48D7E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0.013</w:t>
            </w:r>
          </w:p>
        </w:tc>
      </w:tr>
      <w:tr w:rsidR="00FD2982" w:rsidRPr="005F14B6" w14:paraId="6262D78E" w14:textId="77777777" w:rsidTr="009D7FB0">
        <w:tc>
          <w:tcPr>
            <w:tcW w:w="3998" w:type="dxa"/>
            <w:tcBorders>
              <w:bottom w:val="single" w:sz="4" w:space="0" w:color="auto"/>
            </w:tcBorders>
          </w:tcPr>
          <w:p w14:paraId="6A0D72AC" w14:textId="13134AB9"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IQR (%)</w:t>
            </w:r>
          </w:p>
        </w:tc>
        <w:tc>
          <w:tcPr>
            <w:tcW w:w="1772" w:type="dxa"/>
            <w:tcBorders>
              <w:bottom w:val="single" w:sz="4" w:space="0" w:color="auto"/>
            </w:tcBorders>
          </w:tcPr>
          <w:p w14:paraId="20F51C29" w14:textId="46CA7581"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12.6 ± 4.9</w:t>
            </w:r>
          </w:p>
        </w:tc>
        <w:tc>
          <w:tcPr>
            <w:tcW w:w="1918" w:type="dxa"/>
            <w:gridSpan w:val="2"/>
            <w:tcBorders>
              <w:bottom w:val="single" w:sz="4" w:space="0" w:color="auto"/>
            </w:tcBorders>
          </w:tcPr>
          <w:p w14:paraId="7646050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12.3 ± 5.5</w:t>
            </w:r>
          </w:p>
        </w:tc>
        <w:tc>
          <w:tcPr>
            <w:tcW w:w="1492" w:type="dxa"/>
            <w:gridSpan w:val="2"/>
            <w:tcBorders>
              <w:bottom w:val="single" w:sz="4" w:space="0" w:color="auto"/>
            </w:tcBorders>
          </w:tcPr>
          <w:p w14:paraId="773C610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bl>
    <w:p w14:paraId="4A37313F" w14:textId="426927C3" w:rsidR="009D7FB0" w:rsidRDefault="009D7FB0" w:rsidP="005F14B6">
      <w:pPr>
        <w:adjustRightInd w:val="0"/>
        <w:snapToGrid w:val="0"/>
        <w:spacing w:line="360" w:lineRule="auto"/>
        <w:jc w:val="both"/>
        <w:rPr>
          <w:rFonts w:ascii="Book Antiqua" w:hAnsi="Book Antiqua"/>
          <w:b/>
          <w:color w:val="auto"/>
          <w:lang w:eastAsia="zh-CN"/>
        </w:rPr>
      </w:pPr>
      <w:r>
        <w:rPr>
          <w:rFonts w:ascii="Book Antiqua" w:hAnsi="Book Antiqua" w:hint="eastAsia"/>
          <w:color w:val="auto"/>
          <w:vertAlign w:val="superscript"/>
          <w:lang w:eastAsia="zh-CN"/>
        </w:rPr>
        <w:t>1</w:t>
      </w:r>
      <w:r w:rsidRPr="005F14B6">
        <w:rPr>
          <w:rFonts w:ascii="Book Antiqua" w:hAnsi="Book Antiqua"/>
          <w:i/>
          <w:color w:val="auto"/>
        </w:rPr>
        <w:t>P</w:t>
      </w:r>
      <w:r w:rsidRPr="005F14B6">
        <w:rPr>
          <w:rFonts w:ascii="Book Antiqua" w:hAnsi="Book Antiqua"/>
          <w:color w:val="auto"/>
        </w:rPr>
        <w:t xml:space="preserve"> values (2-sided) determined from either a Fisher’s exact test for categorical variables or t-test for continuous variables</w:t>
      </w:r>
      <w:r w:rsidRPr="005F14B6">
        <w:rPr>
          <w:rFonts w:ascii="Book Antiqua" w:hAnsi="Book Antiqua"/>
          <w:color w:val="auto"/>
          <w:lang w:eastAsia="zh-CN"/>
        </w:rPr>
        <w:t>. DAA:</w:t>
      </w:r>
      <w:r w:rsidRPr="005F14B6">
        <w:rPr>
          <w:rFonts w:ascii="Book Antiqua" w:hAnsi="Book Antiqua"/>
          <w:color w:val="auto"/>
        </w:rPr>
        <w:t xml:space="preserve"> Direct-acting antivirals;</w:t>
      </w:r>
      <w:r w:rsidRPr="005F14B6">
        <w:rPr>
          <w:rFonts w:ascii="Book Antiqua" w:hAnsi="Book Antiqua"/>
          <w:color w:val="auto"/>
          <w:lang w:eastAsia="zh-CN"/>
        </w:rPr>
        <w:t xml:space="preserve"> </w:t>
      </w:r>
      <w:r w:rsidRPr="005F14B6">
        <w:rPr>
          <w:rFonts w:ascii="Book Antiqua" w:hAnsi="Book Antiqua"/>
          <w:color w:val="auto"/>
        </w:rPr>
        <w:t>SVR: Sustained virological response</w:t>
      </w:r>
      <w:r w:rsidRPr="005F14B6">
        <w:rPr>
          <w:rFonts w:ascii="Book Antiqua" w:hAnsi="Book Antiqua"/>
          <w:color w:val="auto"/>
          <w:lang w:eastAsia="zh-CN"/>
        </w:rPr>
        <w:t>; HCV:</w:t>
      </w:r>
      <w:r w:rsidRPr="005F14B6">
        <w:rPr>
          <w:rFonts w:ascii="Book Antiqua" w:hAnsi="Book Antiqua"/>
          <w:color w:val="auto"/>
        </w:rPr>
        <w:t xml:space="preserve"> Hepatitis C virus</w:t>
      </w:r>
      <w:r w:rsidRPr="005F14B6">
        <w:rPr>
          <w:rFonts w:ascii="Book Antiqua" w:hAnsi="Book Antiqua"/>
          <w:color w:val="auto"/>
          <w:lang w:eastAsia="zh-CN"/>
        </w:rPr>
        <w:t>;</w:t>
      </w:r>
      <w:r w:rsidRPr="005F14B6">
        <w:rPr>
          <w:rFonts w:ascii="Book Antiqua" w:hAnsi="Book Antiqua"/>
          <w:color w:val="auto"/>
        </w:rPr>
        <w:t xml:space="preserve"> AST: Aspartate aminotransferase; ALT: Alanine aminotransferase; IQR: Interquartile range</w:t>
      </w:r>
      <w:r w:rsidRPr="005F14B6">
        <w:rPr>
          <w:rFonts w:ascii="Book Antiqua" w:hAnsi="Book Antiqua"/>
          <w:color w:val="auto"/>
          <w:lang w:eastAsia="zh-CN"/>
        </w:rPr>
        <w:t>.</w:t>
      </w:r>
    </w:p>
    <w:p w14:paraId="194D6C0F" w14:textId="77777777" w:rsidR="009D7FB0" w:rsidRDefault="009D7FB0">
      <w:pPr>
        <w:spacing w:after="160" w:line="259" w:lineRule="auto"/>
        <w:rPr>
          <w:rFonts w:ascii="Book Antiqua" w:hAnsi="Book Antiqua"/>
          <w:b/>
          <w:color w:val="auto"/>
        </w:rPr>
      </w:pPr>
      <w:r>
        <w:rPr>
          <w:rFonts w:ascii="Book Antiqua" w:hAnsi="Book Antiqua"/>
          <w:b/>
          <w:color w:val="auto"/>
        </w:rPr>
        <w:br w:type="page"/>
      </w:r>
    </w:p>
    <w:p w14:paraId="2F921CF1" w14:textId="1CD23C98" w:rsidR="00FD2982" w:rsidRPr="005F14B6" w:rsidRDefault="00FD2982" w:rsidP="005F14B6">
      <w:pPr>
        <w:adjustRightInd w:val="0"/>
        <w:snapToGrid w:val="0"/>
        <w:spacing w:line="360" w:lineRule="auto"/>
        <w:jc w:val="both"/>
        <w:rPr>
          <w:rFonts w:ascii="Book Antiqua" w:hAnsi="Book Antiqua"/>
          <w:b/>
          <w:color w:val="auto"/>
          <w:lang w:eastAsia="zh-CN"/>
        </w:rPr>
      </w:pPr>
      <w:r w:rsidRPr="005F14B6">
        <w:rPr>
          <w:rFonts w:ascii="Book Antiqua" w:hAnsi="Book Antiqua"/>
          <w:b/>
          <w:color w:val="auto"/>
        </w:rPr>
        <w:lastRenderedPageBreak/>
        <w:t>Table 2</w:t>
      </w:r>
      <w:r w:rsidR="00055332" w:rsidRPr="005F14B6">
        <w:rPr>
          <w:rFonts w:ascii="Book Antiqua" w:hAnsi="Book Antiqua"/>
          <w:b/>
          <w:color w:val="auto"/>
          <w:lang w:eastAsia="zh-CN"/>
        </w:rPr>
        <w:t xml:space="preserve"> </w:t>
      </w:r>
      <w:r w:rsidRPr="005F14B6">
        <w:rPr>
          <w:rFonts w:ascii="Book Antiqua" w:hAnsi="Book Antiqua"/>
          <w:b/>
          <w:color w:val="auto"/>
        </w:rPr>
        <w:t xml:space="preserve">Characteristics of </w:t>
      </w:r>
      <w:r w:rsidR="00055332" w:rsidRPr="005F14B6">
        <w:rPr>
          <w:rFonts w:ascii="Book Antiqua" w:hAnsi="Book Antiqua"/>
          <w:b/>
          <w:color w:val="auto"/>
        </w:rPr>
        <w:t>chronic hepatitis C</w:t>
      </w:r>
      <w:r w:rsidRPr="005F14B6">
        <w:rPr>
          <w:rFonts w:ascii="Book Antiqua" w:hAnsi="Book Antiqua"/>
          <w:b/>
          <w:color w:val="auto"/>
        </w:rPr>
        <w:t xml:space="preserve"> patients after achieving </w:t>
      </w:r>
      <w:r w:rsidR="00055332" w:rsidRPr="005F14B6">
        <w:rPr>
          <w:rFonts w:ascii="Book Antiqua" w:hAnsi="Book Antiqua"/>
          <w:b/>
          <w:color w:val="auto"/>
        </w:rPr>
        <w:t>sustained virological response</w:t>
      </w:r>
      <w:r w:rsidRPr="005F14B6">
        <w:rPr>
          <w:rFonts w:ascii="Book Antiqua" w:hAnsi="Book Antiqua"/>
          <w:b/>
          <w:color w:val="auto"/>
        </w:rPr>
        <w:t xml:space="preserve"> 12 comparing those with and without steatosis</w:t>
      </w:r>
      <w:r w:rsidR="00DD15B8">
        <w:rPr>
          <w:rFonts w:ascii="Book Antiqua" w:hAnsi="Book Antiqua" w:hint="eastAsia"/>
          <w:b/>
          <w:color w:val="auto"/>
          <w:lang w:eastAsia="zh-CN"/>
        </w:rPr>
        <w:t xml:space="preserve"> </w:t>
      </w:r>
      <w:r w:rsidR="00DD15B8" w:rsidRPr="00DD15B8">
        <w:rPr>
          <w:rFonts w:ascii="Book Antiqua" w:hAnsi="Book Antiqua"/>
          <w:b/>
          <w:i/>
          <w:color w:val="auto"/>
          <w:lang w:eastAsia="zh-CN"/>
        </w:rPr>
        <w:t>n</w:t>
      </w:r>
      <w:r w:rsidR="00DD15B8" w:rsidRPr="00DD15B8">
        <w:rPr>
          <w:rFonts w:ascii="Book Antiqua" w:hAnsi="Book Antiqua"/>
          <w:b/>
          <w:color w:val="auto"/>
          <w:lang w:eastAsia="zh-CN"/>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1772"/>
        <w:gridCol w:w="270"/>
        <w:gridCol w:w="1648"/>
        <w:gridCol w:w="242"/>
        <w:gridCol w:w="1959"/>
      </w:tblGrid>
      <w:tr w:rsidR="00FD2982" w:rsidRPr="005F14B6" w14:paraId="10444749" w14:textId="77777777" w:rsidTr="00A54ADB">
        <w:trPr>
          <w:tblHeader/>
        </w:trPr>
        <w:tc>
          <w:tcPr>
            <w:tcW w:w="3998" w:type="dxa"/>
            <w:tcBorders>
              <w:top w:val="single" w:sz="4" w:space="0" w:color="auto"/>
              <w:bottom w:val="single" w:sz="4" w:space="0" w:color="auto"/>
            </w:tcBorders>
          </w:tcPr>
          <w:p w14:paraId="19CFBE26" w14:textId="77777777" w:rsidR="00FD2982" w:rsidRPr="005F14B6" w:rsidRDefault="00FD2982" w:rsidP="005F14B6">
            <w:pPr>
              <w:adjustRightInd w:val="0"/>
              <w:snapToGrid w:val="0"/>
              <w:spacing w:line="360" w:lineRule="auto"/>
              <w:jc w:val="both"/>
              <w:rPr>
                <w:rFonts w:ascii="Book Antiqua" w:hAnsi="Book Antiqua"/>
                <w:b/>
                <w:color w:val="auto"/>
              </w:rPr>
            </w:pPr>
          </w:p>
        </w:tc>
        <w:tc>
          <w:tcPr>
            <w:tcW w:w="2042" w:type="dxa"/>
            <w:gridSpan w:val="2"/>
            <w:tcBorders>
              <w:top w:val="single" w:sz="4" w:space="0" w:color="auto"/>
              <w:bottom w:val="single" w:sz="4" w:space="0" w:color="auto"/>
            </w:tcBorders>
          </w:tcPr>
          <w:p w14:paraId="51BE6E20" w14:textId="77777777" w:rsidR="00FD2982" w:rsidRPr="005F14B6" w:rsidRDefault="00FD2982" w:rsidP="00A54ADB">
            <w:pPr>
              <w:adjustRightInd w:val="0"/>
              <w:snapToGrid w:val="0"/>
              <w:spacing w:line="360" w:lineRule="auto"/>
              <w:jc w:val="center"/>
              <w:rPr>
                <w:rFonts w:ascii="Book Antiqua" w:eastAsia="MS Gothic" w:hAnsi="Book Antiqua"/>
                <w:b/>
                <w:color w:val="auto"/>
              </w:rPr>
            </w:pPr>
            <w:r w:rsidRPr="005F14B6">
              <w:rPr>
                <w:rFonts w:ascii="Book Antiqua" w:eastAsia="MS Gothic" w:hAnsi="Book Antiqua"/>
                <w:b/>
                <w:color w:val="auto"/>
              </w:rPr>
              <w:t>Patients without Steatosis</w:t>
            </w:r>
          </w:p>
          <w:p w14:paraId="1193B5EB" w14:textId="77777777" w:rsidR="00FD2982" w:rsidRPr="005F14B6" w:rsidRDefault="00FD2982" w:rsidP="00A54ADB">
            <w:pPr>
              <w:adjustRightInd w:val="0"/>
              <w:snapToGrid w:val="0"/>
              <w:spacing w:line="360" w:lineRule="auto"/>
              <w:jc w:val="center"/>
              <w:rPr>
                <w:rFonts w:ascii="Book Antiqua" w:eastAsia="MS Gothic" w:hAnsi="Book Antiqua"/>
                <w:b/>
                <w:color w:val="auto"/>
              </w:rPr>
            </w:pPr>
            <w:r w:rsidRPr="005F14B6">
              <w:rPr>
                <w:rFonts w:ascii="Book Antiqua" w:eastAsia="MS Gothic" w:hAnsi="Book Antiqua"/>
                <w:b/>
                <w:color w:val="auto"/>
              </w:rPr>
              <w:t xml:space="preserve">(CAP &lt; 248 </w:t>
            </w:r>
            <w:r w:rsidRPr="005F14B6">
              <w:rPr>
                <w:rFonts w:ascii="Book Antiqua" w:hAnsi="Book Antiqua"/>
                <w:b/>
                <w:color w:val="auto"/>
              </w:rPr>
              <w:t>dB/m</w:t>
            </w:r>
            <w:r w:rsidRPr="005F14B6">
              <w:rPr>
                <w:rFonts w:ascii="Book Antiqua" w:eastAsia="MS Gothic" w:hAnsi="Book Antiqua"/>
                <w:b/>
                <w:color w:val="auto"/>
              </w:rPr>
              <w:t>)</w:t>
            </w:r>
          </w:p>
          <w:p w14:paraId="6AB6A83F" w14:textId="1C554EFE"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eastAsia="MS Gothic" w:hAnsi="Book Antiqua"/>
                <w:b/>
                <w:color w:val="auto"/>
              </w:rPr>
              <w:t>(</w:t>
            </w:r>
            <w:r w:rsidRPr="005F14B6">
              <w:rPr>
                <w:rFonts w:ascii="Book Antiqua" w:eastAsia="MS Gothic" w:hAnsi="Book Antiqua"/>
                <w:b/>
                <w:i/>
                <w:color w:val="auto"/>
              </w:rPr>
              <w:t>n</w:t>
            </w:r>
            <w:r w:rsidR="00055332" w:rsidRPr="005F14B6">
              <w:rPr>
                <w:rFonts w:ascii="Book Antiqua" w:hAnsi="Book Antiqua"/>
                <w:b/>
                <w:i/>
                <w:color w:val="auto"/>
                <w:lang w:eastAsia="zh-CN"/>
              </w:rPr>
              <w:t xml:space="preserve"> </w:t>
            </w:r>
            <w:r w:rsidRPr="005F14B6">
              <w:rPr>
                <w:rFonts w:ascii="Book Antiqua" w:eastAsia="MS Gothic" w:hAnsi="Book Antiqua"/>
                <w:b/>
                <w:color w:val="auto"/>
              </w:rPr>
              <w:t>=</w:t>
            </w:r>
            <w:r w:rsidR="00055332" w:rsidRPr="005F14B6">
              <w:rPr>
                <w:rFonts w:ascii="Book Antiqua" w:hAnsi="Book Antiqua"/>
                <w:b/>
                <w:color w:val="auto"/>
                <w:lang w:eastAsia="zh-CN"/>
              </w:rPr>
              <w:t xml:space="preserve"> </w:t>
            </w:r>
            <w:r w:rsidRPr="005F14B6">
              <w:rPr>
                <w:rFonts w:ascii="Book Antiqua" w:eastAsia="MS Gothic" w:hAnsi="Book Antiqua"/>
                <w:b/>
                <w:color w:val="auto"/>
              </w:rPr>
              <w:t>53)</w:t>
            </w:r>
          </w:p>
        </w:tc>
        <w:tc>
          <w:tcPr>
            <w:tcW w:w="1890" w:type="dxa"/>
            <w:gridSpan w:val="2"/>
            <w:tcBorders>
              <w:top w:val="single" w:sz="4" w:space="0" w:color="auto"/>
              <w:bottom w:val="single" w:sz="4" w:space="0" w:color="auto"/>
            </w:tcBorders>
          </w:tcPr>
          <w:p w14:paraId="7C617BB5" w14:textId="77777777" w:rsidR="00FD2982" w:rsidRPr="005F14B6" w:rsidRDefault="00FD2982" w:rsidP="00A54ADB">
            <w:pPr>
              <w:adjustRightInd w:val="0"/>
              <w:snapToGrid w:val="0"/>
              <w:spacing w:line="360" w:lineRule="auto"/>
              <w:jc w:val="center"/>
              <w:rPr>
                <w:rFonts w:ascii="Book Antiqua" w:eastAsia="MS Gothic" w:hAnsi="Book Antiqua"/>
                <w:b/>
                <w:color w:val="auto"/>
              </w:rPr>
            </w:pPr>
            <w:r w:rsidRPr="005F14B6">
              <w:rPr>
                <w:rFonts w:ascii="Book Antiqua" w:eastAsia="MS Gothic" w:hAnsi="Book Antiqua"/>
                <w:b/>
                <w:color w:val="auto"/>
              </w:rPr>
              <w:t>Patients with Steatosis</w:t>
            </w:r>
          </w:p>
          <w:p w14:paraId="42D3D480" w14:textId="77777777" w:rsidR="00FD2982" w:rsidRPr="005F14B6" w:rsidRDefault="00FD2982" w:rsidP="00A54ADB">
            <w:pPr>
              <w:adjustRightInd w:val="0"/>
              <w:snapToGrid w:val="0"/>
              <w:spacing w:line="360" w:lineRule="auto"/>
              <w:jc w:val="center"/>
              <w:rPr>
                <w:rFonts w:ascii="Book Antiqua" w:eastAsia="MS Gothic" w:hAnsi="Book Antiqua"/>
                <w:b/>
                <w:color w:val="auto"/>
              </w:rPr>
            </w:pPr>
            <w:r w:rsidRPr="005F14B6">
              <w:rPr>
                <w:rFonts w:ascii="Book Antiqua" w:eastAsia="MS Gothic" w:hAnsi="Book Antiqua"/>
                <w:b/>
                <w:color w:val="auto"/>
              </w:rPr>
              <w:t xml:space="preserve">(CAP ≥ 248 </w:t>
            </w:r>
            <w:r w:rsidRPr="005F14B6">
              <w:rPr>
                <w:rFonts w:ascii="Book Antiqua" w:hAnsi="Book Antiqua"/>
                <w:b/>
                <w:color w:val="auto"/>
              </w:rPr>
              <w:t>dB/m</w:t>
            </w:r>
            <w:r w:rsidRPr="005F14B6">
              <w:rPr>
                <w:rFonts w:ascii="Book Antiqua" w:eastAsia="MS Gothic" w:hAnsi="Book Antiqua"/>
                <w:b/>
                <w:color w:val="auto"/>
              </w:rPr>
              <w:t>)</w:t>
            </w:r>
          </w:p>
          <w:p w14:paraId="538C152E" w14:textId="74C00284"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eastAsia="MS Gothic" w:hAnsi="Book Antiqua"/>
                <w:b/>
                <w:color w:val="auto"/>
              </w:rPr>
              <w:t>(</w:t>
            </w:r>
            <w:r w:rsidRPr="005F14B6">
              <w:rPr>
                <w:rFonts w:ascii="Book Antiqua" w:eastAsia="MS Gothic" w:hAnsi="Book Antiqua"/>
                <w:b/>
                <w:i/>
                <w:color w:val="auto"/>
              </w:rPr>
              <w:t>n</w:t>
            </w:r>
            <w:r w:rsidR="00055332" w:rsidRPr="005F14B6">
              <w:rPr>
                <w:rFonts w:ascii="Book Antiqua" w:hAnsi="Book Antiqua"/>
                <w:b/>
                <w:i/>
                <w:color w:val="auto"/>
                <w:lang w:eastAsia="zh-CN"/>
              </w:rPr>
              <w:t xml:space="preserve"> </w:t>
            </w:r>
            <w:r w:rsidRPr="005F14B6">
              <w:rPr>
                <w:rFonts w:ascii="Book Antiqua" w:eastAsia="MS Gothic" w:hAnsi="Book Antiqua"/>
                <w:b/>
                <w:color w:val="auto"/>
              </w:rPr>
              <w:t>=</w:t>
            </w:r>
            <w:r w:rsidR="00055332" w:rsidRPr="005F14B6">
              <w:rPr>
                <w:rFonts w:ascii="Book Antiqua" w:hAnsi="Book Antiqua"/>
                <w:b/>
                <w:color w:val="auto"/>
                <w:lang w:eastAsia="zh-CN"/>
              </w:rPr>
              <w:t xml:space="preserve"> </w:t>
            </w:r>
            <w:r w:rsidRPr="005F14B6">
              <w:rPr>
                <w:rFonts w:ascii="Book Antiqua" w:eastAsia="MS Gothic" w:hAnsi="Book Antiqua"/>
                <w:b/>
                <w:color w:val="auto"/>
              </w:rPr>
              <w:t>48)</w:t>
            </w:r>
          </w:p>
        </w:tc>
        <w:tc>
          <w:tcPr>
            <w:tcW w:w="1959" w:type="dxa"/>
            <w:tcBorders>
              <w:top w:val="single" w:sz="4" w:space="0" w:color="auto"/>
              <w:bottom w:val="single" w:sz="4" w:space="0" w:color="auto"/>
            </w:tcBorders>
          </w:tcPr>
          <w:p w14:paraId="40156804" w14:textId="6632666B" w:rsidR="00FD2982" w:rsidRPr="005F14B6" w:rsidRDefault="00FD2982" w:rsidP="00A54ADB">
            <w:pPr>
              <w:adjustRightInd w:val="0"/>
              <w:snapToGrid w:val="0"/>
              <w:spacing w:line="360" w:lineRule="auto"/>
              <w:jc w:val="center"/>
              <w:rPr>
                <w:rFonts w:ascii="Book Antiqua" w:hAnsi="Book Antiqua"/>
                <w:b/>
                <w:color w:val="auto"/>
                <w:lang w:eastAsia="zh-CN"/>
              </w:rPr>
            </w:pPr>
            <w:r w:rsidRPr="005F14B6">
              <w:rPr>
                <w:rFonts w:ascii="Book Antiqua" w:hAnsi="Book Antiqua"/>
                <w:b/>
                <w:color w:val="auto"/>
              </w:rPr>
              <w:br/>
            </w:r>
            <w:r w:rsidRPr="004E719C">
              <w:rPr>
                <w:rFonts w:ascii="Book Antiqua" w:hAnsi="Book Antiqua"/>
                <w:b/>
                <w:i/>
                <w:color w:val="auto"/>
              </w:rPr>
              <w:t>P</w:t>
            </w:r>
            <w:r w:rsidR="004E719C">
              <w:rPr>
                <w:rFonts w:ascii="Book Antiqua" w:hAnsi="Book Antiqua" w:hint="eastAsia"/>
                <w:b/>
                <w:color w:val="auto"/>
                <w:vertAlign w:val="superscript"/>
                <w:lang w:eastAsia="zh-CN"/>
              </w:rPr>
              <w:t>1</w:t>
            </w:r>
          </w:p>
        </w:tc>
      </w:tr>
      <w:tr w:rsidR="00FD2982" w:rsidRPr="005F14B6" w14:paraId="1FF5BE79" w14:textId="77777777" w:rsidTr="00055332">
        <w:trPr>
          <w:trHeight w:val="251"/>
        </w:trPr>
        <w:tc>
          <w:tcPr>
            <w:tcW w:w="3998" w:type="dxa"/>
            <w:tcBorders>
              <w:top w:val="single" w:sz="4" w:space="0" w:color="auto"/>
            </w:tcBorders>
          </w:tcPr>
          <w:p w14:paraId="266F693A" w14:textId="0A57716A" w:rsidR="00FD2982" w:rsidRPr="005F14B6" w:rsidRDefault="00A54ADB" w:rsidP="005F14B6">
            <w:pPr>
              <w:widowControl w:val="0"/>
              <w:autoSpaceDE w:val="0"/>
              <w:autoSpaceDN w:val="0"/>
              <w:adjustRightInd w:val="0"/>
              <w:snapToGrid w:val="0"/>
              <w:spacing w:line="360" w:lineRule="auto"/>
              <w:jc w:val="both"/>
              <w:rPr>
                <w:rFonts w:ascii="Book Antiqua" w:hAnsi="Book Antiqua"/>
                <w:color w:val="auto"/>
                <w:lang w:eastAsia="zh-CN"/>
              </w:rPr>
            </w:pPr>
            <w:r>
              <w:rPr>
                <w:rFonts w:ascii="Book Antiqua" w:hAnsi="Book Antiqua"/>
                <w:color w:val="auto"/>
              </w:rPr>
              <w:t>Demographics</w:t>
            </w:r>
          </w:p>
        </w:tc>
        <w:tc>
          <w:tcPr>
            <w:tcW w:w="1772" w:type="dxa"/>
            <w:tcBorders>
              <w:top w:val="single" w:sz="4" w:space="0" w:color="auto"/>
            </w:tcBorders>
          </w:tcPr>
          <w:p w14:paraId="1B24A845"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Borders>
              <w:top w:val="single" w:sz="4" w:space="0" w:color="auto"/>
            </w:tcBorders>
          </w:tcPr>
          <w:p w14:paraId="68581C81"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2201" w:type="dxa"/>
            <w:gridSpan w:val="2"/>
            <w:tcBorders>
              <w:top w:val="single" w:sz="4" w:space="0" w:color="auto"/>
            </w:tcBorders>
          </w:tcPr>
          <w:p w14:paraId="174A7EF8"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1E876E95" w14:textId="77777777" w:rsidTr="00055332">
        <w:tc>
          <w:tcPr>
            <w:tcW w:w="3998" w:type="dxa"/>
          </w:tcPr>
          <w:p w14:paraId="3198DB49" w14:textId="486B5245" w:rsidR="00FD2982" w:rsidRPr="005F14B6" w:rsidRDefault="00FD2982" w:rsidP="00DD15B8">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Male</w:t>
            </w:r>
          </w:p>
        </w:tc>
        <w:tc>
          <w:tcPr>
            <w:tcW w:w="1772" w:type="dxa"/>
          </w:tcPr>
          <w:p w14:paraId="50214341" w14:textId="7FCFD378"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25 (47</w:t>
            </w:r>
            <w:r w:rsidR="00FD2982" w:rsidRPr="005F14B6">
              <w:rPr>
                <w:rFonts w:ascii="Book Antiqua" w:hAnsi="Book Antiqua"/>
                <w:color w:val="auto"/>
              </w:rPr>
              <w:t>)</w:t>
            </w:r>
          </w:p>
        </w:tc>
        <w:tc>
          <w:tcPr>
            <w:tcW w:w="1918" w:type="dxa"/>
            <w:gridSpan w:val="2"/>
          </w:tcPr>
          <w:p w14:paraId="271DF63F" w14:textId="45D67158"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27 (56</w:t>
            </w:r>
            <w:r w:rsidR="00FD2982" w:rsidRPr="005F14B6">
              <w:rPr>
                <w:rFonts w:ascii="Book Antiqua" w:hAnsi="Book Antiqua"/>
                <w:color w:val="auto"/>
              </w:rPr>
              <w:t>)</w:t>
            </w:r>
          </w:p>
        </w:tc>
        <w:tc>
          <w:tcPr>
            <w:tcW w:w="2201" w:type="dxa"/>
            <w:gridSpan w:val="2"/>
          </w:tcPr>
          <w:p w14:paraId="437C9C5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858C900" w14:textId="77777777" w:rsidTr="00055332">
        <w:trPr>
          <w:trHeight w:val="324"/>
        </w:trPr>
        <w:tc>
          <w:tcPr>
            <w:tcW w:w="3998" w:type="dxa"/>
          </w:tcPr>
          <w:p w14:paraId="4CAA18F4" w14:textId="5BD9F996" w:rsidR="00FD2982" w:rsidRPr="005F14B6" w:rsidRDefault="00FD2982" w:rsidP="00A54ADB">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Age (</w:t>
            </w:r>
            <w:r w:rsidR="00A54ADB" w:rsidRPr="005F14B6">
              <w:rPr>
                <w:rFonts w:ascii="Book Antiqua" w:hAnsi="Book Antiqua"/>
                <w:color w:val="auto"/>
              </w:rPr>
              <w:t>yr</w:t>
            </w:r>
            <w:r w:rsidR="00A54ADB">
              <w:rPr>
                <w:rFonts w:ascii="Book Antiqua" w:hAnsi="Book Antiqua" w:hint="eastAsia"/>
                <w:color w:val="auto"/>
                <w:lang w:eastAsia="zh-CN"/>
              </w:rPr>
              <w:t>,</w:t>
            </w:r>
            <w:r w:rsidR="00A54ADB" w:rsidRPr="005F14B6">
              <w:rPr>
                <w:rFonts w:ascii="Book Antiqua" w:hAnsi="Book Antiqua"/>
                <w:color w:val="auto"/>
              </w:rPr>
              <w:t xml:space="preserve"> </w:t>
            </w:r>
            <w:r w:rsidRPr="005F14B6">
              <w:rPr>
                <w:rFonts w:ascii="Book Antiqua" w:hAnsi="Book Antiqua"/>
                <w:color w:val="auto"/>
              </w:rPr>
              <w:t xml:space="preserve">mean </w:t>
            </w:r>
            <w:r w:rsidRPr="005F14B6">
              <w:rPr>
                <w:rFonts w:ascii="Book Antiqua" w:eastAsia="MS Gothic" w:hAnsi="Book Antiqua"/>
                <w:color w:val="auto"/>
              </w:rPr>
              <w:t xml:space="preserve">± </w:t>
            </w:r>
            <w:r w:rsidRPr="005F14B6">
              <w:rPr>
                <w:rFonts w:ascii="Book Antiqua" w:hAnsi="Book Antiqua"/>
                <w:color w:val="auto"/>
              </w:rPr>
              <w:t xml:space="preserve">SD) </w:t>
            </w:r>
          </w:p>
        </w:tc>
        <w:tc>
          <w:tcPr>
            <w:tcW w:w="1772" w:type="dxa"/>
          </w:tcPr>
          <w:p w14:paraId="348C25C7" w14:textId="35AA5BB3"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59.4 ±</w:t>
            </w:r>
            <w:r w:rsidR="00055332" w:rsidRPr="005F14B6">
              <w:rPr>
                <w:rFonts w:ascii="Book Antiqua" w:hAnsi="Book Antiqua"/>
                <w:color w:val="auto"/>
                <w:lang w:eastAsia="zh-CN"/>
              </w:rPr>
              <w:t xml:space="preserve"> </w:t>
            </w:r>
            <w:r w:rsidRPr="005F14B6">
              <w:rPr>
                <w:rFonts w:ascii="Book Antiqua" w:hAnsi="Book Antiqua"/>
                <w:color w:val="auto"/>
              </w:rPr>
              <w:t>11.6</w:t>
            </w:r>
          </w:p>
        </w:tc>
        <w:tc>
          <w:tcPr>
            <w:tcW w:w="1918" w:type="dxa"/>
            <w:gridSpan w:val="2"/>
          </w:tcPr>
          <w:p w14:paraId="7F9214A9" w14:textId="638CA7C9"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60.9 ±</w:t>
            </w:r>
            <w:r w:rsidR="00055332" w:rsidRPr="005F14B6">
              <w:rPr>
                <w:rFonts w:ascii="Book Antiqua" w:hAnsi="Book Antiqua"/>
                <w:color w:val="auto"/>
                <w:lang w:eastAsia="zh-CN"/>
              </w:rPr>
              <w:t xml:space="preserve"> </w:t>
            </w:r>
            <w:r w:rsidRPr="005F14B6">
              <w:rPr>
                <w:rFonts w:ascii="Book Antiqua" w:hAnsi="Book Antiqua"/>
                <w:color w:val="auto"/>
              </w:rPr>
              <w:t>9.4</w:t>
            </w:r>
          </w:p>
        </w:tc>
        <w:tc>
          <w:tcPr>
            <w:tcW w:w="2201" w:type="dxa"/>
            <w:gridSpan w:val="2"/>
          </w:tcPr>
          <w:p w14:paraId="222FA1A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16ABD89" w14:textId="77777777" w:rsidTr="00055332">
        <w:trPr>
          <w:trHeight w:val="60"/>
        </w:trPr>
        <w:tc>
          <w:tcPr>
            <w:tcW w:w="3998" w:type="dxa"/>
          </w:tcPr>
          <w:p w14:paraId="2123D639" w14:textId="5840085B" w:rsidR="00FD2982" w:rsidRPr="005F14B6" w:rsidRDefault="00FD2982" w:rsidP="00DD15B8">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White</w:t>
            </w:r>
          </w:p>
        </w:tc>
        <w:tc>
          <w:tcPr>
            <w:tcW w:w="1772" w:type="dxa"/>
          </w:tcPr>
          <w:p w14:paraId="76DE1EA6" w14:textId="458DF340"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18 (34</w:t>
            </w:r>
            <w:r w:rsidR="00FD2982" w:rsidRPr="005F14B6">
              <w:rPr>
                <w:rFonts w:ascii="Book Antiqua" w:hAnsi="Book Antiqua"/>
                <w:color w:val="auto"/>
              </w:rPr>
              <w:t>)</w:t>
            </w:r>
          </w:p>
        </w:tc>
        <w:tc>
          <w:tcPr>
            <w:tcW w:w="1918" w:type="dxa"/>
            <w:gridSpan w:val="2"/>
          </w:tcPr>
          <w:p w14:paraId="424AAD42" w14:textId="43975A15"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18 (38</w:t>
            </w:r>
            <w:r w:rsidR="00FD2982" w:rsidRPr="005F14B6">
              <w:rPr>
                <w:rFonts w:ascii="Book Antiqua" w:hAnsi="Book Antiqua"/>
                <w:color w:val="auto"/>
              </w:rPr>
              <w:t>)</w:t>
            </w:r>
          </w:p>
        </w:tc>
        <w:tc>
          <w:tcPr>
            <w:tcW w:w="2201" w:type="dxa"/>
            <w:gridSpan w:val="2"/>
          </w:tcPr>
          <w:p w14:paraId="45E586A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6DB714C" w14:textId="77777777" w:rsidTr="00055332">
        <w:tc>
          <w:tcPr>
            <w:tcW w:w="3998" w:type="dxa"/>
          </w:tcPr>
          <w:p w14:paraId="46F5EB97" w14:textId="2B8D60C7" w:rsidR="00FD2982" w:rsidRPr="005F14B6" w:rsidRDefault="00FD2982" w:rsidP="00DD15B8">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Hispanic</w:t>
            </w:r>
          </w:p>
        </w:tc>
        <w:tc>
          <w:tcPr>
            <w:tcW w:w="1772" w:type="dxa"/>
          </w:tcPr>
          <w:p w14:paraId="635BC9E2" w14:textId="7EEBE419"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14 (26</w:t>
            </w:r>
            <w:r w:rsidR="00FD2982" w:rsidRPr="005F14B6">
              <w:rPr>
                <w:rFonts w:ascii="Book Antiqua" w:hAnsi="Book Antiqua"/>
                <w:color w:val="auto"/>
              </w:rPr>
              <w:t>)</w:t>
            </w:r>
          </w:p>
        </w:tc>
        <w:tc>
          <w:tcPr>
            <w:tcW w:w="1918" w:type="dxa"/>
            <w:gridSpan w:val="2"/>
          </w:tcPr>
          <w:p w14:paraId="535CCE9F" w14:textId="57BDA181"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12 (25</w:t>
            </w:r>
            <w:r w:rsidR="00FD2982" w:rsidRPr="005F14B6">
              <w:rPr>
                <w:rFonts w:ascii="Book Antiqua" w:hAnsi="Book Antiqua"/>
                <w:color w:val="auto"/>
              </w:rPr>
              <w:t>)</w:t>
            </w:r>
          </w:p>
        </w:tc>
        <w:tc>
          <w:tcPr>
            <w:tcW w:w="2201" w:type="dxa"/>
            <w:gridSpan w:val="2"/>
          </w:tcPr>
          <w:p w14:paraId="2A6F9CB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79003D11" w14:textId="77777777" w:rsidTr="00055332">
        <w:trPr>
          <w:trHeight w:val="495"/>
        </w:trPr>
        <w:tc>
          <w:tcPr>
            <w:tcW w:w="3998" w:type="dxa"/>
          </w:tcPr>
          <w:p w14:paraId="7B962428" w14:textId="77777777" w:rsidR="00FD2982" w:rsidRPr="005F14B6" w:rsidRDefault="00FD2982"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Clinical </w:t>
            </w:r>
          </w:p>
          <w:p w14:paraId="49F61189" w14:textId="776A2A93" w:rsidR="00FD2982" w:rsidRPr="005F14B6" w:rsidRDefault="00FD2982" w:rsidP="00DD15B8">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Hypertension </w:t>
            </w:r>
          </w:p>
        </w:tc>
        <w:tc>
          <w:tcPr>
            <w:tcW w:w="1772" w:type="dxa"/>
          </w:tcPr>
          <w:p w14:paraId="000B8A1E" w14:textId="77777777" w:rsidR="00FD2982" w:rsidRPr="005F14B6" w:rsidRDefault="00FD2982" w:rsidP="00A54ADB">
            <w:pPr>
              <w:adjustRightInd w:val="0"/>
              <w:snapToGrid w:val="0"/>
              <w:spacing w:line="360" w:lineRule="auto"/>
              <w:jc w:val="center"/>
              <w:rPr>
                <w:rFonts w:ascii="Book Antiqua" w:hAnsi="Book Antiqua"/>
                <w:color w:val="auto"/>
              </w:rPr>
            </w:pPr>
          </w:p>
          <w:p w14:paraId="55BE501A" w14:textId="445310EF"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25 (47.2</w:t>
            </w:r>
            <w:r w:rsidR="00FD2982" w:rsidRPr="005F14B6">
              <w:rPr>
                <w:rFonts w:ascii="Book Antiqua" w:hAnsi="Book Antiqua"/>
                <w:color w:val="auto"/>
              </w:rPr>
              <w:t>)</w:t>
            </w:r>
          </w:p>
        </w:tc>
        <w:tc>
          <w:tcPr>
            <w:tcW w:w="1918" w:type="dxa"/>
            <w:gridSpan w:val="2"/>
          </w:tcPr>
          <w:p w14:paraId="0113DFED" w14:textId="77777777" w:rsidR="00FD2982" w:rsidRPr="005F14B6" w:rsidRDefault="00FD2982" w:rsidP="00A54ADB">
            <w:pPr>
              <w:adjustRightInd w:val="0"/>
              <w:snapToGrid w:val="0"/>
              <w:spacing w:line="360" w:lineRule="auto"/>
              <w:jc w:val="center"/>
              <w:rPr>
                <w:rFonts w:ascii="Book Antiqua" w:hAnsi="Book Antiqua"/>
                <w:color w:val="auto"/>
              </w:rPr>
            </w:pPr>
          </w:p>
          <w:p w14:paraId="7282261D" w14:textId="55A35E6C"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20 (41.7</w:t>
            </w:r>
            <w:r w:rsidR="00FD2982" w:rsidRPr="005F14B6">
              <w:rPr>
                <w:rFonts w:ascii="Book Antiqua" w:hAnsi="Book Antiqua"/>
                <w:color w:val="auto"/>
              </w:rPr>
              <w:t>)</w:t>
            </w:r>
          </w:p>
        </w:tc>
        <w:tc>
          <w:tcPr>
            <w:tcW w:w="2201" w:type="dxa"/>
            <w:gridSpan w:val="2"/>
          </w:tcPr>
          <w:p w14:paraId="05FD2E63" w14:textId="77777777" w:rsidR="00FD2982" w:rsidRPr="005F14B6" w:rsidRDefault="00FD2982" w:rsidP="00A54ADB">
            <w:pPr>
              <w:adjustRightInd w:val="0"/>
              <w:snapToGrid w:val="0"/>
              <w:spacing w:line="360" w:lineRule="auto"/>
              <w:jc w:val="center"/>
              <w:rPr>
                <w:rFonts w:ascii="Book Antiqua" w:hAnsi="Book Antiqua"/>
                <w:color w:val="auto"/>
              </w:rPr>
            </w:pPr>
          </w:p>
          <w:p w14:paraId="5CE930C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B443C4A" w14:textId="77777777" w:rsidTr="00055332">
        <w:tc>
          <w:tcPr>
            <w:tcW w:w="3998" w:type="dxa"/>
          </w:tcPr>
          <w:p w14:paraId="1933B707" w14:textId="3EF04556" w:rsidR="00FD2982" w:rsidRPr="005F14B6" w:rsidRDefault="00FD2982" w:rsidP="00DD15B8">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Dyslipidemia</w:t>
            </w:r>
          </w:p>
        </w:tc>
        <w:tc>
          <w:tcPr>
            <w:tcW w:w="1772" w:type="dxa"/>
          </w:tcPr>
          <w:p w14:paraId="70015923" w14:textId="1ECF69A5"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3 (5.7</w:t>
            </w:r>
            <w:r w:rsidR="00FD2982" w:rsidRPr="005F14B6">
              <w:rPr>
                <w:rFonts w:ascii="Book Antiqua" w:hAnsi="Book Antiqua"/>
                <w:color w:val="auto"/>
              </w:rPr>
              <w:t>)</w:t>
            </w:r>
          </w:p>
        </w:tc>
        <w:tc>
          <w:tcPr>
            <w:tcW w:w="1918" w:type="dxa"/>
            <w:gridSpan w:val="2"/>
          </w:tcPr>
          <w:p w14:paraId="7EC58C7F" w14:textId="22B40C97"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5 (10.4</w:t>
            </w:r>
            <w:r w:rsidR="00FD2982" w:rsidRPr="005F14B6">
              <w:rPr>
                <w:rFonts w:ascii="Book Antiqua" w:hAnsi="Book Antiqua"/>
                <w:color w:val="auto"/>
              </w:rPr>
              <w:t>)</w:t>
            </w:r>
          </w:p>
        </w:tc>
        <w:tc>
          <w:tcPr>
            <w:tcW w:w="2201" w:type="dxa"/>
            <w:gridSpan w:val="2"/>
          </w:tcPr>
          <w:p w14:paraId="7BABDCD8" w14:textId="221A08B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0.048</w:t>
            </w:r>
          </w:p>
        </w:tc>
      </w:tr>
      <w:tr w:rsidR="00FD2982" w:rsidRPr="005F14B6" w14:paraId="1944EF85" w14:textId="77777777" w:rsidTr="00055332">
        <w:trPr>
          <w:trHeight w:val="261"/>
        </w:trPr>
        <w:tc>
          <w:tcPr>
            <w:tcW w:w="3998" w:type="dxa"/>
          </w:tcPr>
          <w:p w14:paraId="53C99310" w14:textId="22A0B85B" w:rsidR="00FD2982" w:rsidRPr="005F14B6" w:rsidRDefault="00FD2982" w:rsidP="00DD15B8">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Type 2 diabetes</w:t>
            </w:r>
          </w:p>
        </w:tc>
        <w:tc>
          <w:tcPr>
            <w:tcW w:w="1772" w:type="dxa"/>
          </w:tcPr>
          <w:p w14:paraId="771B9EC8" w14:textId="316F5FF2"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4 (7.5</w:t>
            </w:r>
            <w:r w:rsidR="00FD2982" w:rsidRPr="005F14B6">
              <w:rPr>
                <w:rFonts w:ascii="Book Antiqua" w:hAnsi="Book Antiqua"/>
                <w:color w:val="auto"/>
              </w:rPr>
              <w:t>)</w:t>
            </w:r>
          </w:p>
        </w:tc>
        <w:tc>
          <w:tcPr>
            <w:tcW w:w="1918" w:type="dxa"/>
            <w:gridSpan w:val="2"/>
          </w:tcPr>
          <w:p w14:paraId="79A753EA" w14:textId="2E855913" w:rsidR="00FD2982" w:rsidRPr="005F14B6" w:rsidRDefault="00DD15B8" w:rsidP="00A54ADB">
            <w:pPr>
              <w:adjustRightInd w:val="0"/>
              <w:snapToGrid w:val="0"/>
              <w:spacing w:line="360" w:lineRule="auto"/>
              <w:jc w:val="center"/>
              <w:rPr>
                <w:rFonts w:ascii="Book Antiqua" w:hAnsi="Book Antiqua"/>
                <w:color w:val="auto"/>
              </w:rPr>
            </w:pPr>
            <w:r>
              <w:rPr>
                <w:rFonts w:ascii="Book Antiqua" w:hAnsi="Book Antiqua"/>
                <w:color w:val="auto"/>
              </w:rPr>
              <w:t>9 (18.7</w:t>
            </w:r>
            <w:r w:rsidR="00FD2982" w:rsidRPr="005F14B6">
              <w:rPr>
                <w:rFonts w:ascii="Book Antiqua" w:hAnsi="Book Antiqua"/>
                <w:color w:val="auto"/>
              </w:rPr>
              <w:t>)</w:t>
            </w:r>
          </w:p>
        </w:tc>
        <w:tc>
          <w:tcPr>
            <w:tcW w:w="2201" w:type="dxa"/>
            <w:gridSpan w:val="2"/>
          </w:tcPr>
          <w:p w14:paraId="234B428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0.04</w:t>
            </w:r>
          </w:p>
        </w:tc>
      </w:tr>
      <w:tr w:rsidR="00FD2982" w:rsidRPr="005F14B6" w14:paraId="197B3DD1" w14:textId="77777777" w:rsidTr="00055332">
        <w:tc>
          <w:tcPr>
            <w:tcW w:w="3998" w:type="dxa"/>
          </w:tcPr>
          <w:p w14:paraId="04A5820F" w14:textId="77777777" w:rsidR="00FD2982" w:rsidRPr="005F14B6" w:rsidRDefault="00FD2982" w:rsidP="005F14B6">
            <w:pPr>
              <w:widowControl w:val="0"/>
              <w:tabs>
                <w:tab w:val="left" w:pos="158"/>
                <w:tab w:val="left" w:pos="3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Anthropometric (mean </w:t>
            </w:r>
            <w:r w:rsidRPr="005F14B6">
              <w:rPr>
                <w:rFonts w:ascii="Book Antiqua" w:eastAsia="MS Gothic" w:hAnsi="Book Antiqua"/>
                <w:color w:val="auto"/>
              </w:rPr>
              <w:t>±</w:t>
            </w:r>
            <w:r w:rsidRPr="005F14B6">
              <w:rPr>
                <w:rFonts w:ascii="Book Antiqua" w:hAnsi="Book Antiqua"/>
                <w:color w:val="auto"/>
              </w:rPr>
              <w:t xml:space="preserve"> SD)</w:t>
            </w:r>
          </w:p>
        </w:tc>
        <w:tc>
          <w:tcPr>
            <w:tcW w:w="1772" w:type="dxa"/>
          </w:tcPr>
          <w:p w14:paraId="5C7B2A87"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7C1B55E8"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2201" w:type="dxa"/>
            <w:gridSpan w:val="2"/>
          </w:tcPr>
          <w:p w14:paraId="3FBB8F74"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139886DB" w14:textId="77777777" w:rsidTr="00055332">
        <w:tc>
          <w:tcPr>
            <w:tcW w:w="3998" w:type="dxa"/>
          </w:tcPr>
          <w:p w14:paraId="27FF4B40" w14:textId="5593DF16" w:rsidR="00FD2982" w:rsidRPr="005F14B6" w:rsidRDefault="00FD2982" w:rsidP="004E719C">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Body mass index (kg/m</w:t>
            </w:r>
            <w:r w:rsidRPr="00DD15B8">
              <w:rPr>
                <w:rFonts w:ascii="Book Antiqua" w:hAnsi="Book Antiqua"/>
                <w:color w:val="auto"/>
                <w:vertAlign w:val="superscript"/>
              </w:rPr>
              <w:t>2</w:t>
            </w:r>
            <w:r w:rsidRPr="005F14B6">
              <w:rPr>
                <w:rFonts w:ascii="Book Antiqua" w:hAnsi="Book Antiqua"/>
                <w:color w:val="auto"/>
              </w:rPr>
              <w:t xml:space="preserve">) </w:t>
            </w:r>
          </w:p>
        </w:tc>
        <w:tc>
          <w:tcPr>
            <w:tcW w:w="1772" w:type="dxa"/>
          </w:tcPr>
          <w:p w14:paraId="07F6A54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26.1 ± 6.9</w:t>
            </w:r>
          </w:p>
        </w:tc>
        <w:tc>
          <w:tcPr>
            <w:tcW w:w="1918" w:type="dxa"/>
            <w:gridSpan w:val="2"/>
          </w:tcPr>
          <w:p w14:paraId="1C3046A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28.9 ± 6.6</w:t>
            </w:r>
          </w:p>
        </w:tc>
        <w:tc>
          <w:tcPr>
            <w:tcW w:w="2201" w:type="dxa"/>
            <w:gridSpan w:val="2"/>
          </w:tcPr>
          <w:p w14:paraId="031339A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0.049</w:t>
            </w:r>
          </w:p>
        </w:tc>
      </w:tr>
      <w:tr w:rsidR="00FD2982" w:rsidRPr="005F14B6" w14:paraId="5604D653" w14:textId="77777777" w:rsidTr="00055332">
        <w:tc>
          <w:tcPr>
            <w:tcW w:w="3998" w:type="dxa"/>
          </w:tcPr>
          <w:p w14:paraId="5D7A2D57" w14:textId="24E23738" w:rsidR="00FD2982" w:rsidRPr="005F14B6" w:rsidRDefault="00FD2982" w:rsidP="004E719C">
            <w:pPr>
              <w:tabs>
                <w:tab w:val="left" w:pos="158"/>
                <w:tab w:val="left" w:pos="368"/>
              </w:tabs>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Weight (Lbs.) </w:t>
            </w:r>
          </w:p>
        </w:tc>
        <w:tc>
          <w:tcPr>
            <w:tcW w:w="1772" w:type="dxa"/>
          </w:tcPr>
          <w:p w14:paraId="332A52C6" w14:textId="260DA7FB"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161.0 ±</w:t>
            </w:r>
            <w:r w:rsidR="00055332" w:rsidRPr="005F14B6">
              <w:rPr>
                <w:rFonts w:ascii="Book Antiqua" w:hAnsi="Book Antiqua"/>
                <w:color w:val="auto"/>
                <w:lang w:eastAsia="zh-CN"/>
              </w:rPr>
              <w:t xml:space="preserve"> </w:t>
            </w:r>
            <w:r w:rsidRPr="005F14B6">
              <w:rPr>
                <w:rFonts w:ascii="Book Antiqua" w:hAnsi="Book Antiqua"/>
                <w:color w:val="auto"/>
              </w:rPr>
              <w:t>33.4</w:t>
            </w:r>
          </w:p>
        </w:tc>
        <w:tc>
          <w:tcPr>
            <w:tcW w:w="1918" w:type="dxa"/>
            <w:gridSpan w:val="2"/>
          </w:tcPr>
          <w:p w14:paraId="79B64C8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172.7 ± 44.5</w:t>
            </w:r>
          </w:p>
        </w:tc>
        <w:tc>
          <w:tcPr>
            <w:tcW w:w="2201" w:type="dxa"/>
            <w:gridSpan w:val="2"/>
          </w:tcPr>
          <w:p w14:paraId="61A36FC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0.005</w:t>
            </w:r>
          </w:p>
        </w:tc>
      </w:tr>
      <w:tr w:rsidR="00FD2982" w:rsidRPr="005F14B6" w14:paraId="46F84E51" w14:textId="77777777" w:rsidTr="00055332">
        <w:tc>
          <w:tcPr>
            <w:tcW w:w="3998" w:type="dxa"/>
          </w:tcPr>
          <w:p w14:paraId="7CA5EE8D" w14:textId="29E46017" w:rsidR="00FD2982" w:rsidRPr="005F14B6" w:rsidRDefault="00FD2982" w:rsidP="002D2FEB">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Hepatology </w:t>
            </w:r>
            <w:r w:rsidR="00055332" w:rsidRPr="005F14B6">
              <w:rPr>
                <w:rFonts w:ascii="Book Antiqua" w:hAnsi="Book Antiqua"/>
                <w:color w:val="auto"/>
                <w:lang w:eastAsia="zh-CN"/>
              </w:rPr>
              <w:t>and</w:t>
            </w:r>
            <w:r w:rsidR="004E719C">
              <w:rPr>
                <w:rFonts w:ascii="Book Antiqua" w:hAnsi="Book Antiqua"/>
                <w:color w:val="auto"/>
              </w:rPr>
              <w:t xml:space="preserve"> viral hepatitis panel</w:t>
            </w:r>
            <w:r w:rsidR="002D2FEB">
              <w:rPr>
                <w:rFonts w:ascii="Book Antiqua" w:hAnsi="Book Antiqua" w:hint="eastAsia"/>
                <w:color w:val="auto"/>
                <w:lang w:eastAsia="zh-CN"/>
              </w:rPr>
              <w:t xml:space="preserve"> </w:t>
            </w:r>
            <w:r w:rsidRPr="005F14B6">
              <w:rPr>
                <w:rFonts w:ascii="Book Antiqua" w:hAnsi="Book Antiqua"/>
                <w:color w:val="auto"/>
              </w:rPr>
              <w:t xml:space="preserve">(mean </w:t>
            </w:r>
            <w:r w:rsidRPr="005F14B6">
              <w:rPr>
                <w:rFonts w:ascii="Book Antiqua" w:eastAsia="MS Gothic" w:hAnsi="Book Antiqua"/>
                <w:color w:val="auto"/>
              </w:rPr>
              <w:t>±</w:t>
            </w:r>
            <w:r w:rsidRPr="005F14B6">
              <w:rPr>
                <w:rFonts w:ascii="Book Antiqua" w:hAnsi="Book Antiqua"/>
                <w:color w:val="auto"/>
              </w:rPr>
              <w:t xml:space="preserve"> SD)</w:t>
            </w:r>
          </w:p>
        </w:tc>
        <w:tc>
          <w:tcPr>
            <w:tcW w:w="1772" w:type="dxa"/>
          </w:tcPr>
          <w:p w14:paraId="04BD8D9D"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76EE7335"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2201" w:type="dxa"/>
            <w:gridSpan w:val="2"/>
          </w:tcPr>
          <w:p w14:paraId="34C6BAC8"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5232E646" w14:textId="77777777" w:rsidTr="00055332">
        <w:tc>
          <w:tcPr>
            <w:tcW w:w="3998" w:type="dxa"/>
          </w:tcPr>
          <w:p w14:paraId="3EE15417" w14:textId="3B305C3C"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AST (U/L) </w:t>
            </w:r>
          </w:p>
        </w:tc>
        <w:tc>
          <w:tcPr>
            <w:tcW w:w="1772" w:type="dxa"/>
          </w:tcPr>
          <w:p w14:paraId="6563C7F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20.2 ± 5.4</w:t>
            </w:r>
          </w:p>
        </w:tc>
        <w:tc>
          <w:tcPr>
            <w:tcW w:w="1918" w:type="dxa"/>
            <w:gridSpan w:val="2"/>
          </w:tcPr>
          <w:p w14:paraId="3FFAAE10"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22.9 ± 9.8</w:t>
            </w:r>
          </w:p>
        </w:tc>
        <w:tc>
          <w:tcPr>
            <w:tcW w:w="2201" w:type="dxa"/>
            <w:gridSpan w:val="2"/>
          </w:tcPr>
          <w:p w14:paraId="0EF46E2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60F2261B" w14:textId="77777777" w:rsidTr="00055332">
        <w:tc>
          <w:tcPr>
            <w:tcW w:w="3998" w:type="dxa"/>
          </w:tcPr>
          <w:p w14:paraId="05B8DAEF" w14:textId="494F32B4"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ALT (U/L) </w:t>
            </w:r>
          </w:p>
        </w:tc>
        <w:tc>
          <w:tcPr>
            <w:tcW w:w="1772" w:type="dxa"/>
          </w:tcPr>
          <w:p w14:paraId="1FB3AB9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15.3 ± 5.5</w:t>
            </w:r>
          </w:p>
        </w:tc>
        <w:tc>
          <w:tcPr>
            <w:tcW w:w="1918" w:type="dxa"/>
            <w:gridSpan w:val="2"/>
          </w:tcPr>
          <w:p w14:paraId="4ACA6C2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20.4 ± 16.5</w:t>
            </w:r>
          </w:p>
        </w:tc>
        <w:tc>
          <w:tcPr>
            <w:tcW w:w="2201" w:type="dxa"/>
            <w:gridSpan w:val="2"/>
          </w:tcPr>
          <w:p w14:paraId="52A361F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0.048</w:t>
            </w:r>
          </w:p>
        </w:tc>
      </w:tr>
      <w:tr w:rsidR="00FD2982" w:rsidRPr="005F14B6" w14:paraId="17C205C3" w14:textId="77777777" w:rsidTr="00055332">
        <w:tc>
          <w:tcPr>
            <w:tcW w:w="3998" w:type="dxa"/>
          </w:tcPr>
          <w:p w14:paraId="44ACD0CB" w14:textId="7E58F31C"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Alkaline phosphatase (U/L) </w:t>
            </w:r>
          </w:p>
        </w:tc>
        <w:tc>
          <w:tcPr>
            <w:tcW w:w="1772" w:type="dxa"/>
          </w:tcPr>
          <w:p w14:paraId="34D2E6A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70.7 ± 28.2</w:t>
            </w:r>
          </w:p>
        </w:tc>
        <w:tc>
          <w:tcPr>
            <w:tcW w:w="1918" w:type="dxa"/>
            <w:gridSpan w:val="2"/>
          </w:tcPr>
          <w:p w14:paraId="19E80FA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71.3 ± 19.4</w:t>
            </w:r>
          </w:p>
        </w:tc>
        <w:tc>
          <w:tcPr>
            <w:tcW w:w="2201" w:type="dxa"/>
            <w:gridSpan w:val="2"/>
          </w:tcPr>
          <w:p w14:paraId="76AE4CB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28BC51AB" w14:textId="77777777" w:rsidTr="00055332">
        <w:tc>
          <w:tcPr>
            <w:tcW w:w="3998" w:type="dxa"/>
          </w:tcPr>
          <w:p w14:paraId="0963D84B" w14:textId="35738391"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Albumin (g/dL) </w:t>
            </w:r>
          </w:p>
        </w:tc>
        <w:tc>
          <w:tcPr>
            <w:tcW w:w="1772" w:type="dxa"/>
          </w:tcPr>
          <w:p w14:paraId="566D6F8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4.3 ± 0.2</w:t>
            </w:r>
          </w:p>
        </w:tc>
        <w:tc>
          <w:tcPr>
            <w:tcW w:w="1918" w:type="dxa"/>
            <w:gridSpan w:val="2"/>
          </w:tcPr>
          <w:p w14:paraId="3F5CE71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4.5 ± 0.6</w:t>
            </w:r>
          </w:p>
        </w:tc>
        <w:tc>
          <w:tcPr>
            <w:tcW w:w="2201" w:type="dxa"/>
            <w:gridSpan w:val="2"/>
          </w:tcPr>
          <w:p w14:paraId="6A1AFF2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118C6861" w14:textId="77777777" w:rsidTr="00055332">
        <w:tc>
          <w:tcPr>
            <w:tcW w:w="3998" w:type="dxa"/>
          </w:tcPr>
          <w:p w14:paraId="5B95CB4F" w14:textId="2B8B1809"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Bilirubin, total (mg/dL)</w:t>
            </w:r>
          </w:p>
        </w:tc>
        <w:tc>
          <w:tcPr>
            <w:tcW w:w="1772" w:type="dxa"/>
          </w:tcPr>
          <w:p w14:paraId="1CA58CC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0.3</w:t>
            </w:r>
          </w:p>
        </w:tc>
        <w:tc>
          <w:tcPr>
            <w:tcW w:w="1918" w:type="dxa"/>
            <w:gridSpan w:val="2"/>
          </w:tcPr>
          <w:p w14:paraId="1615E05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0.2</w:t>
            </w:r>
          </w:p>
        </w:tc>
        <w:tc>
          <w:tcPr>
            <w:tcW w:w="2201" w:type="dxa"/>
            <w:gridSpan w:val="2"/>
          </w:tcPr>
          <w:p w14:paraId="604D539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22B26F5E" w14:textId="77777777" w:rsidTr="00055332">
        <w:tc>
          <w:tcPr>
            <w:tcW w:w="3998" w:type="dxa"/>
          </w:tcPr>
          <w:p w14:paraId="528CFE45" w14:textId="6F0813D4" w:rsidR="00FD2982" w:rsidRPr="005F14B6" w:rsidRDefault="00FD2982"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xml:space="preserve">Other laboratory studies (mean </w:t>
            </w:r>
            <w:r w:rsidRPr="005F14B6">
              <w:rPr>
                <w:rFonts w:ascii="Book Antiqua" w:eastAsia="MS Gothic" w:hAnsi="Book Antiqua"/>
                <w:color w:val="auto"/>
              </w:rPr>
              <w:t>±</w:t>
            </w:r>
            <w:r w:rsidR="002949EE" w:rsidRPr="005F14B6">
              <w:rPr>
                <w:rFonts w:ascii="Book Antiqua" w:hAnsi="Book Antiqua"/>
                <w:color w:val="auto"/>
                <w:lang w:eastAsia="zh-CN"/>
              </w:rPr>
              <w:t xml:space="preserve"> </w:t>
            </w:r>
            <w:r w:rsidRPr="005F14B6">
              <w:rPr>
                <w:rFonts w:ascii="Book Antiqua" w:hAnsi="Book Antiqua"/>
                <w:color w:val="auto"/>
              </w:rPr>
              <w:t>SD)</w:t>
            </w:r>
          </w:p>
        </w:tc>
        <w:tc>
          <w:tcPr>
            <w:tcW w:w="1772" w:type="dxa"/>
          </w:tcPr>
          <w:p w14:paraId="06037D47"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4EE9C8F6"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2201" w:type="dxa"/>
            <w:gridSpan w:val="2"/>
          </w:tcPr>
          <w:p w14:paraId="79CF59BC"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2EAD7084" w14:textId="77777777" w:rsidTr="00055332">
        <w:tc>
          <w:tcPr>
            <w:tcW w:w="3998" w:type="dxa"/>
          </w:tcPr>
          <w:p w14:paraId="32673C8B" w14:textId="1225DA41"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Total cholesterol (mg/dL) </w:t>
            </w:r>
          </w:p>
        </w:tc>
        <w:tc>
          <w:tcPr>
            <w:tcW w:w="1772" w:type="dxa"/>
          </w:tcPr>
          <w:p w14:paraId="3D8A80B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184.8 ± 35.1</w:t>
            </w:r>
          </w:p>
        </w:tc>
        <w:tc>
          <w:tcPr>
            <w:tcW w:w="1918" w:type="dxa"/>
            <w:gridSpan w:val="2"/>
          </w:tcPr>
          <w:p w14:paraId="05785BE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179 ± 37.2</w:t>
            </w:r>
          </w:p>
        </w:tc>
        <w:tc>
          <w:tcPr>
            <w:tcW w:w="2201" w:type="dxa"/>
            <w:gridSpan w:val="2"/>
          </w:tcPr>
          <w:p w14:paraId="756B411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8B968B3" w14:textId="77777777" w:rsidTr="00055332">
        <w:tc>
          <w:tcPr>
            <w:tcW w:w="3998" w:type="dxa"/>
          </w:tcPr>
          <w:p w14:paraId="4EC24B59" w14:textId="51329FF1"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lastRenderedPageBreak/>
              <w:t xml:space="preserve">HDL cholesterol (mg/dL) </w:t>
            </w:r>
          </w:p>
        </w:tc>
        <w:tc>
          <w:tcPr>
            <w:tcW w:w="1772" w:type="dxa"/>
          </w:tcPr>
          <w:p w14:paraId="0ED1758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57.6 ± 18.6</w:t>
            </w:r>
          </w:p>
        </w:tc>
        <w:tc>
          <w:tcPr>
            <w:tcW w:w="1918" w:type="dxa"/>
            <w:gridSpan w:val="2"/>
          </w:tcPr>
          <w:p w14:paraId="149711A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50.8 ± 17.0</w:t>
            </w:r>
          </w:p>
        </w:tc>
        <w:tc>
          <w:tcPr>
            <w:tcW w:w="2201" w:type="dxa"/>
            <w:gridSpan w:val="2"/>
          </w:tcPr>
          <w:p w14:paraId="028D7B2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173586E" w14:textId="77777777" w:rsidTr="00055332">
        <w:tc>
          <w:tcPr>
            <w:tcW w:w="3998" w:type="dxa"/>
          </w:tcPr>
          <w:p w14:paraId="4BF247FC" w14:textId="1E2EC076"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LDL cholesterol (mg/dL) </w:t>
            </w:r>
          </w:p>
        </w:tc>
        <w:tc>
          <w:tcPr>
            <w:tcW w:w="1772" w:type="dxa"/>
          </w:tcPr>
          <w:p w14:paraId="28C07EC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102.6 ± 33.2</w:t>
            </w:r>
          </w:p>
        </w:tc>
        <w:tc>
          <w:tcPr>
            <w:tcW w:w="1918" w:type="dxa"/>
            <w:gridSpan w:val="2"/>
          </w:tcPr>
          <w:p w14:paraId="7BCC8CF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100.7 ± 31.5</w:t>
            </w:r>
          </w:p>
        </w:tc>
        <w:tc>
          <w:tcPr>
            <w:tcW w:w="2201" w:type="dxa"/>
            <w:gridSpan w:val="2"/>
          </w:tcPr>
          <w:p w14:paraId="714865B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028FFB63" w14:textId="77777777" w:rsidTr="00055332">
        <w:trPr>
          <w:trHeight w:val="252"/>
        </w:trPr>
        <w:tc>
          <w:tcPr>
            <w:tcW w:w="3998" w:type="dxa"/>
          </w:tcPr>
          <w:p w14:paraId="41142EEE" w14:textId="029A3587"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Triglycerides (mg/dL) </w:t>
            </w:r>
          </w:p>
        </w:tc>
        <w:tc>
          <w:tcPr>
            <w:tcW w:w="1772" w:type="dxa"/>
          </w:tcPr>
          <w:p w14:paraId="3E59386E"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109.7 ± 63.9</w:t>
            </w:r>
          </w:p>
        </w:tc>
        <w:tc>
          <w:tcPr>
            <w:tcW w:w="1918" w:type="dxa"/>
            <w:gridSpan w:val="2"/>
          </w:tcPr>
          <w:p w14:paraId="7FD69C5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138.9 ± 77.9</w:t>
            </w:r>
          </w:p>
        </w:tc>
        <w:tc>
          <w:tcPr>
            <w:tcW w:w="2201" w:type="dxa"/>
            <w:gridSpan w:val="2"/>
          </w:tcPr>
          <w:p w14:paraId="6738A14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0.05</w:t>
            </w:r>
          </w:p>
        </w:tc>
      </w:tr>
      <w:tr w:rsidR="00FD2982" w:rsidRPr="005F14B6" w14:paraId="07418E7C" w14:textId="77777777" w:rsidTr="00055332">
        <w:tc>
          <w:tcPr>
            <w:tcW w:w="3998" w:type="dxa"/>
          </w:tcPr>
          <w:p w14:paraId="68ABA93A" w14:textId="71043A88"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 xml:space="preserve">HbA1c (%) </w:t>
            </w:r>
          </w:p>
        </w:tc>
        <w:tc>
          <w:tcPr>
            <w:tcW w:w="1772" w:type="dxa"/>
          </w:tcPr>
          <w:p w14:paraId="1C8812F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5.7 ± 0.6</w:t>
            </w:r>
          </w:p>
        </w:tc>
        <w:tc>
          <w:tcPr>
            <w:tcW w:w="1918" w:type="dxa"/>
            <w:gridSpan w:val="2"/>
          </w:tcPr>
          <w:p w14:paraId="2B4CE9C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6.0 ± 0.9</w:t>
            </w:r>
          </w:p>
        </w:tc>
        <w:tc>
          <w:tcPr>
            <w:tcW w:w="2201" w:type="dxa"/>
            <w:gridSpan w:val="2"/>
          </w:tcPr>
          <w:p w14:paraId="40B1FCF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FD2982" w:rsidRPr="005F14B6" w14:paraId="2CDD20A1" w14:textId="77777777" w:rsidTr="00055332">
        <w:tc>
          <w:tcPr>
            <w:tcW w:w="3998" w:type="dxa"/>
          </w:tcPr>
          <w:p w14:paraId="7903D1DB" w14:textId="401F94E9" w:rsidR="00FD2982" w:rsidRPr="005F14B6" w:rsidRDefault="004E719C"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lang w:eastAsia="zh-CN"/>
              </w:rPr>
            </w:pPr>
            <w:r>
              <w:rPr>
                <w:rFonts w:ascii="Book Antiqua" w:hAnsi="Book Antiqua"/>
                <w:color w:val="auto"/>
              </w:rPr>
              <w:t>Fasting serum glucose (mg/dL</w:t>
            </w:r>
            <w:r>
              <w:rPr>
                <w:rFonts w:ascii="Book Antiqua" w:hAnsi="Book Antiqua" w:hint="eastAsia"/>
                <w:color w:val="auto"/>
                <w:lang w:eastAsia="zh-CN"/>
              </w:rPr>
              <w:t>)</w:t>
            </w:r>
            <w:r w:rsidR="00FD2982" w:rsidRPr="005F14B6">
              <w:rPr>
                <w:rFonts w:ascii="Book Antiqua" w:hAnsi="Book Antiqua"/>
                <w:color w:val="auto"/>
              </w:rPr>
              <w:t xml:space="preserve"> </w:t>
            </w:r>
          </w:p>
        </w:tc>
        <w:tc>
          <w:tcPr>
            <w:tcW w:w="1772" w:type="dxa"/>
          </w:tcPr>
          <w:p w14:paraId="2296C23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96.5 ± 11.1</w:t>
            </w:r>
          </w:p>
        </w:tc>
        <w:tc>
          <w:tcPr>
            <w:tcW w:w="1918" w:type="dxa"/>
            <w:gridSpan w:val="2"/>
          </w:tcPr>
          <w:p w14:paraId="0CA54AA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107.8 ± 30.5</w:t>
            </w:r>
          </w:p>
        </w:tc>
        <w:tc>
          <w:tcPr>
            <w:tcW w:w="2201" w:type="dxa"/>
            <w:gridSpan w:val="2"/>
          </w:tcPr>
          <w:p w14:paraId="3C2D31D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0.023</w:t>
            </w:r>
          </w:p>
        </w:tc>
      </w:tr>
      <w:tr w:rsidR="00FD2982" w:rsidRPr="005F14B6" w14:paraId="7A593CC2" w14:textId="77777777" w:rsidTr="00A54ADB">
        <w:tc>
          <w:tcPr>
            <w:tcW w:w="3998" w:type="dxa"/>
          </w:tcPr>
          <w:p w14:paraId="3A398413" w14:textId="2CB8FCAD" w:rsidR="00FD2982" w:rsidRPr="005F14B6" w:rsidRDefault="00055332"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FibroScan</w:t>
            </w:r>
            <w:r w:rsidR="00FD2982" w:rsidRPr="005F14B6">
              <w:rPr>
                <w:rFonts w:ascii="Book Antiqua" w:hAnsi="Book Antiqua"/>
                <w:color w:val="auto"/>
              </w:rPr>
              <w:t xml:space="preserve"> (mean </w:t>
            </w:r>
            <w:r w:rsidR="00FD2982" w:rsidRPr="005F14B6">
              <w:rPr>
                <w:rFonts w:ascii="Book Antiqua" w:eastAsia="MS Gothic" w:hAnsi="Book Antiqua"/>
                <w:color w:val="auto"/>
              </w:rPr>
              <w:t>±</w:t>
            </w:r>
            <w:r w:rsidR="00FD2982" w:rsidRPr="005F14B6">
              <w:rPr>
                <w:rFonts w:ascii="Book Antiqua" w:hAnsi="Book Antiqua"/>
                <w:color w:val="auto"/>
              </w:rPr>
              <w:t>SD)</w:t>
            </w:r>
          </w:p>
        </w:tc>
        <w:tc>
          <w:tcPr>
            <w:tcW w:w="1772" w:type="dxa"/>
          </w:tcPr>
          <w:p w14:paraId="4B8CA099"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918" w:type="dxa"/>
            <w:gridSpan w:val="2"/>
          </w:tcPr>
          <w:p w14:paraId="6CF9E34C"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2201" w:type="dxa"/>
            <w:gridSpan w:val="2"/>
          </w:tcPr>
          <w:p w14:paraId="4991D305"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FD2982" w:rsidRPr="005F14B6" w14:paraId="197B39E2" w14:textId="77777777" w:rsidTr="00055332">
        <w:tc>
          <w:tcPr>
            <w:tcW w:w="3998" w:type="dxa"/>
          </w:tcPr>
          <w:p w14:paraId="4C7CC56D" w14:textId="77777777" w:rsidR="00FD2982" w:rsidRPr="005F14B6" w:rsidRDefault="00FD2982"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ab/>
              <w:t xml:space="preserve">Fibrosis Score (kPa) </w:t>
            </w:r>
          </w:p>
        </w:tc>
        <w:tc>
          <w:tcPr>
            <w:tcW w:w="1772" w:type="dxa"/>
          </w:tcPr>
          <w:p w14:paraId="69AED69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5.3 ± 1.6</w:t>
            </w:r>
          </w:p>
        </w:tc>
        <w:tc>
          <w:tcPr>
            <w:tcW w:w="1918" w:type="dxa"/>
            <w:gridSpan w:val="2"/>
          </w:tcPr>
          <w:p w14:paraId="736C3413" w14:textId="2CA547CB"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7.0</w:t>
            </w:r>
            <w:r w:rsidR="00A54ADB">
              <w:rPr>
                <w:rFonts w:ascii="Book Antiqua" w:hAnsi="Book Antiqua" w:hint="eastAsia"/>
                <w:color w:val="auto"/>
                <w:lang w:eastAsia="zh-CN"/>
              </w:rPr>
              <w:t xml:space="preserve"> </w:t>
            </w:r>
            <w:r w:rsidRPr="005F14B6">
              <w:rPr>
                <w:rFonts w:ascii="Book Antiqua" w:hAnsi="Book Antiqua"/>
                <w:color w:val="auto"/>
              </w:rPr>
              <w:t>± 4.8</w:t>
            </w:r>
          </w:p>
        </w:tc>
        <w:tc>
          <w:tcPr>
            <w:tcW w:w="2201" w:type="dxa"/>
            <w:gridSpan w:val="2"/>
          </w:tcPr>
          <w:p w14:paraId="1916C47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0.0013</w:t>
            </w:r>
          </w:p>
        </w:tc>
      </w:tr>
      <w:tr w:rsidR="00FD2982" w:rsidRPr="005F14B6" w14:paraId="421041ED" w14:textId="77777777" w:rsidTr="00055332">
        <w:tc>
          <w:tcPr>
            <w:tcW w:w="3998" w:type="dxa"/>
          </w:tcPr>
          <w:p w14:paraId="27685F3B" w14:textId="16A086B0" w:rsidR="00FD2982" w:rsidRPr="005F14B6" w:rsidRDefault="00FD2982" w:rsidP="004E719C">
            <w:pPr>
              <w:widowControl w:val="0"/>
              <w:tabs>
                <w:tab w:val="left" w:pos="158"/>
                <w:tab w:val="left" w:pos="368"/>
              </w:tabs>
              <w:autoSpaceDE w:val="0"/>
              <w:autoSpaceDN w:val="0"/>
              <w:adjustRightInd w:val="0"/>
              <w:snapToGrid w:val="0"/>
              <w:spacing w:line="360" w:lineRule="auto"/>
              <w:ind w:firstLineChars="100" w:firstLine="240"/>
              <w:jc w:val="both"/>
              <w:rPr>
                <w:rFonts w:ascii="Book Antiqua" w:hAnsi="Book Antiqua"/>
                <w:color w:val="auto"/>
              </w:rPr>
            </w:pPr>
            <w:r w:rsidRPr="005F14B6">
              <w:rPr>
                <w:rFonts w:ascii="Book Antiqua" w:hAnsi="Book Antiqua"/>
                <w:color w:val="auto"/>
              </w:rPr>
              <w:t>CAP (dB/m)</w:t>
            </w:r>
          </w:p>
        </w:tc>
        <w:tc>
          <w:tcPr>
            <w:tcW w:w="1772" w:type="dxa"/>
          </w:tcPr>
          <w:p w14:paraId="6A1A22E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212.4 ± 29.0</w:t>
            </w:r>
          </w:p>
        </w:tc>
        <w:tc>
          <w:tcPr>
            <w:tcW w:w="1918" w:type="dxa"/>
            <w:gridSpan w:val="2"/>
          </w:tcPr>
          <w:p w14:paraId="07B9511C" w14:textId="57A694BF"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296.3</w:t>
            </w:r>
            <w:r w:rsidR="00A54ADB">
              <w:rPr>
                <w:rFonts w:ascii="Book Antiqua" w:hAnsi="Book Antiqua" w:hint="eastAsia"/>
                <w:color w:val="auto"/>
                <w:lang w:eastAsia="zh-CN"/>
              </w:rPr>
              <w:t xml:space="preserve"> </w:t>
            </w:r>
            <w:r w:rsidRPr="005F14B6">
              <w:rPr>
                <w:rFonts w:ascii="Book Antiqua" w:hAnsi="Book Antiqua"/>
                <w:color w:val="auto"/>
              </w:rPr>
              <w:t>± 37.4</w:t>
            </w:r>
          </w:p>
        </w:tc>
        <w:tc>
          <w:tcPr>
            <w:tcW w:w="2201" w:type="dxa"/>
            <w:gridSpan w:val="2"/>
          </w:tcPr>
          <w:p w14:paraId="6B694F33" w14:textId="14DC709A"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1B72B0" w:rsidRPr="005F14B6">
              <w:rPr>
                <w:rFonts w:ascii="Book Antiqua" w:hAnsi="Book Antiqua"/>
                <w:color w:val="auto"/>
                <w:lang w:eastAsia="zh-CN"/>
              </w:rPr>
              <w:t xml:space="preserve"> </w:t>
            </w:r>
            <w:r w:rsidRPr="005F14B6">
              <w:rPr>
                <w:rFonts w:ascii="Book Antiqua" w:hAnsi="Book Antiqua"/>
                <w:color w:val="auto"/>
              </w:rPr>
              <w:t>0.0001</w:t>
            </w:r>
          </w:p>
        </w:tc>
      </w:tr>
      <w:tr w:rsidR="008839BE" w:rsidRPr="005F14B6" w14:paraId="21D04439" w14:textId="77777777" w:rsidTr="00A54ADB">
        <w:tc>
          <w:tcPr>
            <w:tcW w:w="3998" w:type="dxa"/>
            <w:tcBorders>
              <w:bottom w:val="single" w:sz="4" w:space="0" w:color="auto"/>
            </w:tcBorders>
          </w:tcPr>
          <w:p w14:paraId="7712FDC3" w14:textId="77777777" w:rsidR="008839BE" w:rsidRPr="005F14B6" w:rsidRDefault="008839BE"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 of Patient with</w:t>
            </w:r>
          </w:p>
          <w:p w14:paraId="10984331" w14:textId="3FBA61A9" w:rsidR="008839BE" w:rsidRPr="005F14B6" w:rsidRDefault="004E719C" w:rsidP="005F14B6">
            <w:pPr>
              <w:widowControl w:val="0"/>
              <w:tabs>
                <w:tab w:val="left" w:pos="158"/>
                <w:tab w:val="left" w:pos="368"/>
              </w:tabs>
              <w:autoSpaceDE w:val="0"/>
              <w:autoSpaceDN w:val="0"/>
              <w:adjustRightInd w:val="0"/>
              <w:snapToGrid w:val="0"/>
              <w:spacing w:line="360" w:lineRule="auto"/>
              <w:jc w:val="both"/>
              <w:rPr>
                <w:rFonts w:ascii="Book Antiqua" w:hAnsi="Book Antiqua"/>
                <w:color w:val="auto"/>
              </w:rPr>
            </w:pPr>
            <w:r w:rsidRPr="005F14B6">
              <w:rPr>
                <w:rFonts w:ascii="Book Antiqua" w:hAnsi="Book Antiqua"/>
                <w:color w:val="auto"/>
              </w:rPr>
              <w:t>f</w:t>
            </w:r>
            <w:r w:rsidR="008839BE" w:rsidRPr="005F14B6">
              <w:rPr>
                <w:rFonts w:ascii="Book Antiqua" w:hAnsi="Book Antiqua"/>
                <w:color w:val="auto"/>
              </w:rPr>
              <w:t xml:space="preserve">ibrosis score of </w:t>
            </w:r>
            <w:r w:rsidR="008839BE" w:rsidRPr="005F14B6">
              <w:rPr>
                <w:rFonts w:ascii="Book Antiqua" w:hAnsi="Book Antiqua"/>
                <w:color w:val="auto"/>
                <w:lang w:val="en"/>
              </w:rPr>
              <w:t>(≥</w:t>
            </w:r>
            <w:r w:rsidR="002949EE" w:rsidRPr="005F14B6">
              <w:rPr>
                <w:rFonts w:ascii="Book Antiqua" w:hAnsi="Book Antiqua"/>
                <w:color w:val="auto"/>
                <w:lang w:val="en" w:eastAsia="zh-CN"/>
              </w:rPr>
              <w:t xml:space="preserve"> </w:t>
            </w:r>
            <w:r w:rsidR="008839BE" w:rsidRPr="005F14B6">
              <w:rPr>
                <w:rFonts w:ascii="Book Antiqua" w:hAnsi="Book Antiqua"/>
                <w:color w:val="auto"/>
                <w:lang w:val="en"/>
              </w:rPr>
              <w:t>7 kPa)</w:t>
            </w:r>
          </w:p>
        </w:tc>
        <w:tc>
          <w:tcPr>
            <w:tcW w:w="1772" w:type="dxa"/>
            <w:tcBorders>
              <w:bottom w:val="single" w:sz="4" w:space="0" w:color="auto"/>
            </w:tcBorders>
          </w:tcPr>
          <w:p w14:paraId="3C565863" w14:textId="00091A4D" w:rsidR="008839BE" w:rsidRPr="005F14B6" w:rsidRDefault="008839BE"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w:t>
            </w:r>
          </w:p>
        </w:tc>
        <w:tc>
          <w:tcPr>
            <w:tcW w:w="1918" w:type="dxa"/>
            <w:gridSpan w:val="2"/>
            <w:tcBorders>
              <w:bottom w:val="single" w:sz="4" w:space="0" w:color="auto"/>
            </w:tcBorders>
          </w:tcPr>
          <w:p w14:paraId="5789A089" w14:textId="7842AE79" w:rsidR="008839BE" w:rsidRPr="005F14B6" w:rsidRDefault="008839BE"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6.25%</w:t>
            </w:r>
          </w:p>
        </w:tc>
        <w:tc>
          <w:tcPr>
            <w:tcW w:w="2201" w:type="dxa"/>
            <w:gridSpan w:val="2"/>
            <w:tcBorders>
              <w:bottom w:val="single" w:sz="4" w:space="0" w:color="auto"/>
            </w:tcBorders>
          </w:tcPr>
          <w:p w14:paraId="55E0880D" w14:textId="312C4222" w:rsidR="008839BE" w:rsidRPr="005F14B6" w:rsidRDefault="008839BE"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0.066</w:t>
            </w:r>
          </w:p>
        </w:tc>
      </w:tr>
    </w:tbl>
    <w:p w14:paraId="1FDF30A0" w14:textId="2C181155" w:rsidR="00FD2982" w:rsidRPr="005F14B6" w:rsidRDefault="004321EB" w:rsidP="005F14B6">
      <w:pPr>
        <w:adjustRightInd w:val="0"/>
        <w:snapToGrid w:val="0"/>
        <w:spacing w:line="360" w:lineRule="auto"/>
        <w:jc w:val="both"/>
        <w:rPr>
          <w:rFonts w:ascii="Book Antiqua" w:hAnsi="Book Antiqua"/>
          <w:b/>
          <w:color w:val="auto"/>
        </w:rPr>
      </w:pPr>
      <w:r>
        <w:rPr>
          <w:rFonts w:ascii="Book Antiqua" w:hAnsi="Book Antiqua" w:hint="eastAsia"/>
          <w:b/>
          <w:color w:val="auto"/>
          <w:vertAlign w:val="superscript"/>
          <w:lang w:eastAsia="zh-CN"/>
        </w:rPr>
        <w:t>1</w:t>
      </w:r>
      <w:r w:rsidRPr="005F14B6">
        <w:rPr>
          <w:rFonts w:ascii="Book Antiqua" w:hAnsi="Book Antiqua"/>
          <w:i/>
          <w:color w:val="auto"/>
        </w:rPr>
        <w:t>P</w:t>
      </w:r>
      <w:r w:rsidRPr="005F14B6">
        <w:rPr>
          <w:rFonts w:ascii="Book Antiqua" w:hAnsi="Book Antiqua"/>
          <w:color w:val="auto"/>
        </w:rPr>
        <w:t xml:space="preserve"> values (2-sided) determined from either a Fisher’s exact test for categorical variables or </w:t>
      </w:r>
      <w:r w:rsidRPr="00A54ADB">
        <w:rPr>
          <w:rFonts w:ascii="Book Antiqua" w:hAnsi="Book Antiqua"/>
          <w:i/>
          <w:color w:val="auto"/>
        </w:rPr>
        <w:t>t</w:t>
      </w:r>
      <w:r w:rsidRPr="005F14B6">
        <w:rPr>
          <w:rFonts w:ascii="Book Antiqua" w:hAnsi="Book Antiqua"/>
          <w:color w:val="auto"/>
        </w:rPr>
        <w:t>-test for continuous variables</w:t>
      </w:r>
      <w:r w:rsidRPr="005F14B6">
        <w:rPr>
          <w:rFonts w:ascii="Book Antiqua" w:hAnsi="Book Antiqua"/>
          <w:color w:val="auto"/>
          <w:lang w:eastAsia="zh-CN"/>
        </w:rPr>
        <w:t>. CAP:</w:t>
      </w:r>
      <w:r w:rsidRPr="005F14B6">
        <w:rPr>
          <w:rFonts w:ascii="Book Antiqua" w:hAnsi="Book Antiqua"/>
          <w:color w:val="auto"/>
        </w:rPr>
        <w:t xml:space="preserve"> Controlled attenuation parameter</w:t>
      </w:r>
      <w:r w:rsidRPr="005F14B6">
        <w:rPr>
          <w:rFonts w:ascii="Book Antiqua" w:hAnsi="Book Antiqua"/>
          <w:color w:val="auto"/>
          <w:lang w:eastAsia="zh-CN"/>
        </w:rPr>
        <w:t xml:space="preserve">; </w:t>
      </w:r>
      <w:r w:rsidRPr="005F14B6">
        <w:rPr>
          <w:rFonts w:ascii="Book Antiqua" w:hAnsi="Book Antiqua"/>
          <w:color w:val="auto"/>
        </w:rPr>
        <w:t>AST: Aspartate aminotransferase</w:t>
      </w:r>
      <w:r w:rsidRPr="005F14B6">
        <w:rPr>
          <w:rFonts w:ascii="Book Antiqua" w:hAnsi="Book Antiqua"/>
          <w:color w:val="auto"/>
          <w:lang w:eastAsia="zh-CN"/>
        </w:rPr>
        <w:t xml:space="preserve">; </w:t>
      </w:r>
      <w:r w:rsidRPr="005F14B6">
        <w:rPr>
          <w:rFonts w:ascii="Book Antiqua" w:hAnsi="Book Antiqua"/>
          <w:color w:val="auto"/>
        </w:rPr>
        <w:t>ALT: Alanine aminotransferase;</w:t>
      </w:r>
      <w:r w:rsidRPr="005F14B6">
        <w:rPr>
          <w:rFonts w:ascii="Book Antiqua" w:hAnsi="Book Antiqua"/>
          <w:color w:val="auto"/>
          <w:lang w:eastAsia="zh-CN"/>
        </w:rPr>
        <w:t xml:space="preserve"> </w:t>
      </w:r>
      <w:r w:rsidRPr="005F14B6">
        <w:rPr>
          <w:rFonts w:ascii="Book Antiqua" w:hAnsi="Book Antiqua"/>
          <w:color w:val="auto"/>
        </w:rPr>
        <w:t>HDL: High density lipoprotein; LDL: Low density lipoprotein;</w:t>
      </w:r>
      <w:r w:rsidRPr="005F14B6">
        <w:rPr>
          <w:rFonts w:ascii="Book Antiqua" w:hAnsi="Book Antiqua"/>
          <w:color w:val="auto"/>
          <w:lang w:eastAsia="zh-CN"/>
        </w:rPr>
        <w:t xml:space="preserve"> CAP:</w:t>
      </w:r>
      <w:r w:rsidRPr="005F14B6">
        <w:rPr>
          <w:rFonts w:ascii="Book Antiqua" w:hAnsi="Book Antiqua"/>
          <w:color w:val="auto"/>
        </w:rPr>
        <w:t xml:space="preserve"> Controlled attenuation parameter</w:t>
      </w:r>
      <w:r w:rsidRPr="005F14B6">
        <w:rPr>
          <w:rFonts w:ascii="Book Antiqua" w:hAnsi="Book Antiqua"/>
          <w:color w:val="auto"/>
          <w:lang w:eastAsia="zh-CN"/>
        </w:rPr>
        <w:t>.</w:t>
      </w:r>
    </w:p>
    <w:p w14:paraId="379A0E01" w14:textId="77777777" w:rsidR="004321EB" w:rsidRDefault="004321EB">
      <w:pPr>
        <w:spacing w:after="160" w:line="259" w:lineRule="auto"/>
        <w:rPr>
          <w:rFonts w:ascii="Book Antiqua" w:hAnsi="Book Antiqua"/>
          <w:b/>
          <w:color w:val="auto"/>
        </w:rPr>
      </w:pPr>
      <w:r>
        <w:rPr>
          <w:rFonts w:ascii="Book Antiqua" w:hAnsi="Book Antiqua"/>
          <w:b/>
          <w:color w:val="auto"/>
        </w:rPr>
        <w:br w:type="page"/>
      </w:r>
    </w:p>
    <w:p w14:paraId="4957B63A" w14:textId="77777777" w:rsidR="004321EB" w:rsidRDefault="004321EB" w:rsidP="005F14B6">
      <w:pPr>
        <w:adjustRightInd w:val="0"/>
        <w:snapToGrid w:val="0"/>
        <w:spacing w:line="360" w:lineRule="auto"/>
        <w:jc w:val="both"/>
        <w:rPr>
          <w:rFonts w:ascii="Book Antiqua" w:hAnsi="Book Antiqua"/>
          <w:b/>
          <w:color w:val="auto"/>
        </w:rPr>
        <w:sectPr w:rsidR="004321EB" w:rsidSect="008F6243">
          <w:footerReference w:type="even" r:id="rId10"/>
          <w:footerReference w:type="default" r:id="rId11"/>
          <w:pgSz w:w="12240" w:h="15840"/>
          <w:pgMar w:top="1440" w:right="1440" w:bottom="1440" w:left="1440" w:header="720" w:footer="720" w:gutter="0"/>
          <w:cols w:space="720"/>
          <w:docGrid w:linePitch="360"/>
        </w:sectPr>
      </w:pPr>
    </w:p>
    <w:p w14:paraId="6FAD38C5" w14:textId="6296AC2A" w:rsidR="00FD2982" w:rsidRPr="005F14B6" w:rsidRDefault="00FD2982" w:rsidP="005F14B6">
      <w:pPr>
        <w:adjustRightInd w:val="0"/>
        <w:snapToGrid w:val="0"/>
        <w:spacing w:line="360" w:lineRule="auto"/>
        <w:jc w:val="both"/>
        <w:rPr>
          <w:rFonts w:ascii="Book Antiqua" w:hAnsi="Book Antiqua"/>
          <w:b/>
          <w:color w:val="auto"/>
        </w:rPr>
      </w:pPr>
      <w:r w:rsidRPr="005F14B6">
        <w:rPr>
          <w:rFonts w:ascii="Book Antiqua" w:hAnsi="Book Antiqua"/>
          <w:b/>
          <w:color w:val="auto"/>
        </w:rPr>
        <w:lastRenderedPageBreak/>
        <w:t>Table 3</w:t>
      </w:r>
      <w:r w:rsidR="002949EE" w:rsidRPr="005F14B6">
        <w:rPr>
          <w:rFonts w:ascii="Book Antiqua" w:hAnsi="Book Antiqua"/>
          <w:b/>
          <w:color w:val="auto"/>
          <w:lang w:eastAsia="zh-CN"/>
        </w:rPr>
        <w:t xml:space="preserve"> </w:t>
      </w:r>
      <w:r w:rsidRPr="005F14B6">
        <w:rPr>
          <w:rFonts w:ascii="Book Antiqua" w:hAnsi="Book Antiqua"/>
          <w:b/>
          <w:color w:val="auto"/>
        </w:rPr>
        <w:t xml:space="preserve">Comparison of pre-treatment </w:t>
      </w:r>
      <w:r w:rsidRPr="005F14B6">
        <w:rPr>
          <w:rFonts w:ascii="Book Antiqua" w:hAnsi="Book Antiqua"/>
          <w:b/>
          <w:i/>
          <w:color w:val="auto"/>
        </w:rPr>
        <w:t>vs</w:t>
      </w:r>
      <w:r w:rsidRPr="005F14B6">
        <w:rPr>
          <w:rFonts w:ascii="Book Antiqua" w:hAnsi="Book Antiqua"/>
          <w:b/>
          <w:color w:val="auto"/>
        </w:rPr>
        <w:t xml:space="preserve"> </w:t>
      </w:r>
      <w:r w:rsidR="002949EE" w:rsidRPr="005F14B6">
        <w:rPr>
          <w:rFonts w:ascii="Book Antiqua" w:hAnsi="Book Antiqua"/>
          <w:b/>
          <w:color w:val="auto"/>
        </w:rPr>
        <w:t>post-sustained virological response</w:t>
      </w:r>
      <w:r w:rsidRPr="005F14B6">
        <w:rPr>
          <w:rFonts w:ascii="Book Antiqua" w:hAnsi="Book Antiqua"/>
          <w:b/>
          <w:color w:val="auto"/>
        </w:rPr>
        <w:t xml:space="preserve"> characteristics in patients with and without </w:t>
      </w:r>
      <w:r w:rsidR="002949EE" w:rsidRPr="005F14B6">
        <w:rPr>
          <w:rFonts w:ascii="Book Antiqua" w:hAnsi="Book Antiqua"/>
          <w:b/>
          <w:color w:val="auto"/>
        </w:rPr>
        <w:t xml:space="preserve">post-sustained virological response </w:t>
      </w:r>
      <w:r w:rsidRPr="005F14B6">
        <w:rPr>
          <w:rFonts w:ascii="Book Antiqua" w:hAnsi="Book Antiqua"/>
          <w:b/>
          <w:color w:val="auto"/>
        </w:rPr>
        <w:t>steatosis</w:t>
      </w:r>
    </w:p>
    <w:tbl>
      <w:tblPr>
        <w:tblStyle w:val="TableGrid"/>
        <w:tblW w:w="122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630"/>
        <w:gridCol w:w="1489"/>
        <w:gridCol w:w="1125"/>
        <w:gridCol w:w="1630"/>
        <w:gridCol w:w="1564"/>
        <w:gridCol w:w="1182"/>
      </w:tblGrid>
      <w:tr w:rsidR="004F65D2" w:rsidRPr="005F14B6" w14:paraId="52780AEA" w14:textId="77777777" w:rsidTr="004321EB">
        <w:trPr>
          <w:trHeight w:val="305"/>
          <w:jc w:val="center"/>
        </w:trPr>
        <w:tc>
          <w:tcPr>
            <w:tcW w:w="3631" w:type="dxa"/>
            <w:tcBorders>
              <w:top w:val="single" w:sz="4" w:space="0" w:color="auto"/>
              <w:bottom w:val="nil"/>
            </w:tcBorders>
          </w:tcPr>
          <w:p w14:paraId="1F1609F5" w14:textId="77777777" w:rsidR="00FD2982" w:rsidRPr="005F14B6" w:rsidRDefault="00FD2982" w:rsidP="004321EB">
            <w:pPr>
              <w:adjustRightInd w:val="0"/>
              <w:snapToGrid w:val="0"/>
              <w:spacing w:line="360" w:lineRule="auto"/>
              <w:rPr>
                <w:rFonts w:ascii="Book Antiqua" w:hAnsi="Book Antiqua"/>
                <w:b/>
                <w:color w:val="auto"/>
              </w:rPr>
            </w:pPr>
          </w:p>
        </w:tc>
        <w:tc>
          <w:tcPr>
            <w:tcW w:w="4244" w:type="dxa"/>
            <w:gridSpan w:val="3"/>
            <w:tcBorders>
              <w:top w:val="single" w:sz="4" w:space="0" w:color="auto"/>
              <w:bottom w:val="single" w:sz="4" w:space="0" w:color="auto"/>
            </w:tcBorders>
          </w:tcPr>
          <w:p w14:paraId="2B88CCA1" w14:textId="3DBFAD58" w:rsidR="008839BE"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Patients without steatosis</w:t>
            </w:r>
            <w:r w:rsidR="002949EE" w:rsidRPr="005F14B6">
              <w:rPr>
                <w:rFonts w:ascii="Book Antiqua" w:hAnsi="Book Antiqua"/>
                <w:b/>
                <w:color w:val="auto"/>
                <w:lang w:eastAsia="zh-CN"/>
              </w:rPr>
              <w:t xml:space="preserve"> </w:t>
            </w:r>
            <w:r w:rsidR="002949EE" w:rsidRPr="005F14B6">
              <w:rPr>
                <w:rFonts w:ascii="Book Antiqua" w:hAnsi="Book Antiqua"/>
                <w:b/>
                <w:i/>
                <w:color w:val="auto"/>
              </w:rPr>
              <w:t>n</w:t>
            </w:r>
            <w:r w:rsidR="002949EE" w:rsidRPr="005F14B6">
              <w:rPr>
                <w:rFonts w:ascii="Book Antiqua" w:hAnsi="Book Antiqua"/>
                <w:b/>
                <w:i/>
                <w:color w:val="auto"/>
                <w:lang w:eastAsia="zh-CN"/>
              </w:rPr>
              <w:t xml:space="preserve"> </w:t>
            </w:r>
            <w:r w:rsidR="008839BE" w:rsidRPr="005F14B6">
              <w:rPr>
                <w:rFonts w:ascii="Book Antiqua" w:hAnsi="Book Antiqua"/>
                <w:b/>
                <w:color w:val="auto"/>
              </w:rPr>
              <w:t>=</w:t>
            </w:r>
            <w:r w:rsidR="002949EE" w:rsidRPr="005F14B6">
              <w:rPr>
                <w:rFonts w:ascii="Book Antiqua" w:hAnsi="Book Antiqua"/>
                <w:b/>
                <w:color w:val="auto"/>
                <w:lang w:eastAsia="zh-CN"/>
              </w:rPr>
              <w:t xml:space="preserve"> </w:t>
            </w:r>
            <w:r w:rsidR="008839BE" w:rsidRPr="005F14B6">
              <w:rPr>
                <w:rFonts w:ascii="Book Antiqua" w:hAnsi="Book Antiqua"/>
                <w:b/>
                <w:color w:val="auto"/>
              </w:rPr>
              <w:t>53</w:t>
            </w:r>
          </w:p>
        </w:tc>
        <w:tc>
          <w:tcPr>
            <w:tcW w:w="4376" w:type="dxa"/>
            <w:gridSpan w:val="3"/>
            <w:tcBorders>
              <w:top w:val="single" w:sz="4" w:space="0" w:color="auto"/>
              <w:bottom w:val="single" w:sz="4" w:space="0" w:color="auto"/>
            </w:tcBorders>
          </w:tcPr>
          <w:p w14:paraId="3A1F010C" w14:textId="3B027B86" w:rsidR="008839BE"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Patients with steatosis</w:t>
            </w:r>
            <w:r w:rsidR="002949EE" w:rsidRPr="005F14B6">
              <w:rPr>
                <w:rFonts w:ascii="Book Antiqua" w:hAnsi="Book Antiqua"/>
                <w:b/>
                <w:color w:val="auto"/>
                <w:lang w:eastAsia="zh-CN"/>
              </w:rPr>
              <w:t xml:space="preserve"> </w:t>
            </w:r>
            <w:r w:rsidR="002949EE" w:rsidRPr="005F14B6">
              <w:rPr>
                <w:rFonts w:ascii="Book Antiqua" w:hAnsi="Book Antiqua"/>
                <w:b/>
                <w:i/>
                <w:color w:val="auto"/>
              </w:rPr>
              <w:t>n</w:t>
            </w:r>
            <w:r w:rsidR="002949EE" w:rsidRPr="005F14B6">
              <w:rPr>
                <w:rFonts w:ascii="Book Antiqua" w:hAnsi="Book Antiqua"/>
                <w:b/>
                <w:i/>
                <w:color w:val="auto"/>
                <w:lang w:eastAsia="zh-CN"/>
              </w:rPr>
              <w:t xml:space="preserve"> </w:t>
            </w:r>
            <w:r w:rsidR="008839BE" w:rsidRPr="005F14B6">
              <w:rPr>
                <w:rFonts w:ascii="Book Antiqua" w:hAnsi="Book Antiqua"/>
                <w:b/>
                <w:color w:val="auto"/>
              </w:rPr>
              <w:t>=</w:t>
            </w:r>
            <w:r w:rsidR="002949EE" w:rsidRPr="005F14B6">
              <w:rPr>
                <w:rFonts w:ascii="Book Antiqua" w:hAnsi="Book Antiqua"/>
                <w:b/>
                <w:color w:val="auto"/>
                <w:lang w:eastAsia="zh-CN"/>
              </w:rPr>
              <w:t xml:space="preserve"> </w:t>
            </w:r>
            <w:r w:rsidR="008839BE" w:rsidRPr="005F14B6">
              <w:rPr>
                <w:rFonts w:ascii="Book Antiqua" w:hAnsi="Book Antiqua"/>
                <w:b/>
                <w:color w:val="auto"/>
              </w:rPr>
              <w:t>48</w:t>
            </w:r>
          </w:p>
        </w:tc>
      </w:tr>
      <w:tr w:rsidR="004F65D2" w:rsidRPr="005F14B6" w14:paraId="2BF41C0C" w14:textId="77777777" w:rsidTr="004321EB">
        <w:trPr>
          <w:trHeight w:val="305"/>
          <w:jc w:val="center"/>
        </w:trPr>
        <w:tc>
          <w:tcPr>
            <w:tcW w:w="3631" w:type="dxa"/>
            <w:tcBorders>
              <w:top w:val="nil"/>
              <w:bottom w:val="single" w:sz="4" w:space="0" w:color="auto"/>
            </w:tcBorders>
          </w:tcPr>
          <w:p w14:paraId="62479FE0" w14:textId="77777777" w:rsidR="00FD2982" w:rsidRPr="005F14B6" w:rsidRDefault="00FD2982" w:rsidP="004321EB">
            <w:pPr>
              <w:adjustRightInd w:val="0"/>
              <w:snapToGrid w:val="0"/>
              <w:spacing w:line="360" w:lineRule="auto"/>
              <w:rPr>
                <w:rFonts w:ascii="Book Antiqua" w:hAnsi="Book Antiqua"/>
                <w:b/>
                <w:color w:val="auto"/>
              </w:rPr>
            </w:pPr>
          </w:p>
        </w:tc>
        <w:tc>
          <w:tcPr>
            <w:tcW w:w="1630" w:type="dxa"/>
            <w:tcBorders>
              <w:top w:val="single" w:sz="4" w:space="0" w:color="auto"/>
              <w:bottom w:val="single" w:sz="4" w:space="0" w:color="auto"/>
            </w:tcBorders>
          </w:tcPr>
          <w:p w14:paraId="70CD51A7" w14:textId="77777777"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Pretreatment</w:t>
            </w:r>
          </w:p>
        </w:tc>
        <w:tc>
          <w:tcPr>
            <w:tcW w:w="1489" w:type="dxa"/>
            <w:tcBorders>
              <w:top w:val="single" w:sz="4" w:space="0" w:color="auto"/>
              <w:bottom w:val="single" w:sz="4" w:space="0" w:color="auto"/>
            </w:tcBorders>
          </w:tcPr>
          <w:p w14:paraId="0FC2687C" w14:textId="77777777"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Post SVR</w:t>
            </w:r>
          </w:p>
        </w:tc>
        <w:tc>
          <w:tcPr>
            <w:tcW w:w="1125" w:type="dxa"/>
            <w:tcBorders>
              <w:top w:val="single" w:sz="4" w:space="0" w:color="auto"/>
              <w:bottom w:val="single" w:sz="4" w:space="0" w:color="auto"/>
            </w:tcBorders>
          </w:tcPr>
          <w:p w14:paraId="302F176B" w14:textId="7A03386D" w:rsidR="00FD2982" w:rsidRPr="004E719C" w:rsidRDefault="004E719C" w:rsidP="00A54ADB">
            <w:pPr>
              <w:adjustRightInd w:val="0"/>
              <w:snapToGrid w:val="0"/>
              <w:spacing w:line="360" w:lineRule="auto"/>
              <w:jc w:val="center"/>
              <w:rPr>
                <w:rFonts w:ascii="Book Antiqua" w:hAnsi="Book Antiqua"/>
                <w:b/>
                <w:i/>
                <w:color w:val="auto"/>
                <w:lang w:eastAsia="zh-CN"/>
              </w:rPr>
            </w:pPr>
            <w:r w:rsidRPr="004E719C">
              <w:rPr>
                <w:rFonts w:ascii="Book Antiqua" w:hAnsi="Book Antiqua"/>
                <w:b/>
                <w:i/>
                <w:color w:val="auto"/>
              </w:rPr>
              <w:t>P</w:t>
            </w:r>
          </w:p>
        </w:tc>
        <w:tc>
          <w:tcPr>
            <w:tcW w:w="1630" w:type="dxa"/>
            <w:tcBorders>
              <w:top w:val="single" w:sz="4" w:space="0" w:color="auto"/>
              <w:bottom w:val="single" w:sz="4" w:space="0" w:color="auto"/>
            </w:tcBorders>
          </w:tcPr>
          <w:p w14:paraId="19A22A75" w14:textId="77777777"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Pretreatment</w:t>
            </w:r>
          </w:p>
        </w:tc>
        <w:tc>
          <w:tcPr>
            <w:tcW w:w="1564" w:type="dxa"/>
            <w:tcBorders>
              <w:top w:val="single" w:sz="4" w:space="0" w:color="auto"/>
              <w:bottom w:val="single" w:sz="4" w:space="0" w:color="auto"/>
            </w:tcBorders>
          </w:tcPr>
          <w:p w14:paraId="7D438206" w14:textId="77777777" w:rsidR="00FD2982" w:rsidRPr="005F14B6" w:rsidRDefault="00FD2982" w:rsidP="00A54ADB">
            <w:pPr>
              <w:adjustRightInd w:val="0"/>
              <w:snapToGrid w:val="0"/>
              <w:spacing w:line="360" w:lineRule="auto"/>
              <w:jc w:val="center"/>
              <w:rPr>
                <w:rFonts w:ascii="Book Antiqua" w:hAnsi="Book Antiqua"/>
                <w:b/>
                <w:color w:val="auto"/>
              </w:rPr>
            </w:pPr>
            <w:r w:rsidRPr="005F14B6">
              <w:rPr>
                <w:rFonts w:ascii="Book Antiqua" w:hAnsi="Book Antiqua"/>
                <w:b/>
                <w:color w:val="auto"/>
              </w:rPr>
              <w:t>Post SVR</w:t>
            </w:r>
          </w:p>
        </w:tc>
        <w:tc>
          <w:tcPr>
            <w:tcW w:w="1182" w:type="dxa"/>
            <w:tcBorders>
              <w:top w:val="single" w:sz="4" w:space="0" w:color="auto"/>
              <w:bottom w:val="single" w:sz="4" w:space="0" w:color="auto"/>
            </w:tcBorders>
          </w:tcPr>
          <w:p w14:paraId="21E010E0" w14:textId="77777777" w:rsidR="00FD2982" w:rsidRPr="004E719C" w:rsidRDefault="00FD2982" w:rsidP="00A54ADB">
            <w:pPr>
              <w:adjustRightInd w:val="0"/>
              <w:snapToGrid w:val="0"/>
              <w:spacing w:line="360" w:lineRule="auto"/>
              <w:jc w:val="center"/>
              <w:rPr>
                <w:rFonts w:ascii="Book Antiqua" w:hAnsi="Book Antiqua"/>
                <w:b/>
                <w:i/>
                <w:color w:val="auto"/>
              </w:rPr>
            </w:pPr>
            <w:r w:rsidRPr="004E719C">
              <w:rPr>
                <w:rFonts w:ascii="Book Antiqua" w:hAnsi="Book Antiqua"/>
                <w:b/>
                <w:i/>
                <w:color w:val="auto"/>
              </w:rPr>
              <w:t>P</w:t>
            </w:r>
          </w:p>
        </w:tc>
      </w:tr>
      <w:tr w:rsidR="004F65D2" w:rsidRPr="005F14B6" w14:paraId="4CC6DE10" w14:textId="77777777" w:rsidTr="004321EB">
        <w:trPr>
          <w:trHeight w:val="271"/>
          <w:jc w:val="center"/>
        </w:trPr>
        <w:tc>
          <w:tcPr>
            <w:tcW w:w="3631" w:type="dxa"/>
            <w:tcBorders>
              <w:top w:val="single" w:sz="4" w:space="0" w:color="auto"/>
              <w:bottom w:val="single" w:sz="4" w:space="0" w:color="auto"/>
              <w:right w:val="single" w:sz="4" w:space="0" w:color="auto"/>
            </w:tcBorders>
          </w:tcPr>
          <w:p w14:paraId="4EE4B474" w14:textId="2F0E0652" w:rsidR="00FD2982" w:rsidRPr="005F14B6" w:rsidRDefault="00FD2982" w:rsidP="004321EB">
            <w:pPr>
              <w:adjustRightInd w:val="0"/>
              <w:snapToGrid w:val="0"/>
              <w:spacing w:line="360" w:lineRule="auto"/>
              <w:rPr>
                <w:rFonts w:ascii="Book Antiqua" w:hAnsi="Book Antiqua"/>
                <w:color w:val="auto"/>
              </w:rPr>
            </w:pPr>
            <w:r w:rsidRPr="005F14B6">
              <w:rPr>
                <w:rFonts w:ascii="Book Antiqua" w:hAnsi="Book Antiqua"/>
                <w:color w:val="auto"/>
              </w:rPr>
              <w:t>Body mass index (kg/m</w:t>
            </w:r>
            <w:r w:rsidRPr="00A54ADB">
              <w:rPr>
                <w:rFonts w:ascii="Book Antiqua" w:hAnsi="Book Antiqua"/>
                <w:color w:val="auto"/>
                <w:vertAlign w:val="superscript"/>
              </w:rPr>
              <w:t>2</w:t>
            </w:r>
            <w:r w:rsidRPr="005F14B6">
              <w:rPr>
                <w:rFonts w:ascii="Book Antiqua" w:hAnsi="Book Antiqua"/>
                <w:color w:val="auto"/>
              </w:rPr>
              <w:t>)</w:t>
            </w:r>
          </w:p>
        </w:tc>
        <w:tc>
          <w:tcPr>
            <w:tcW w:w="1630" w:type="dxa"/>
            <w:tcBorders>
              <w:top w:val="single" w:sz="4" w:space="0" w:color="auto"/>
              <w:left w:val="single" w:sz="4" w:space="0" w:color="auto"/>
              <w:bottom w:val="single" w:sz="4" w:space="0" w:color="auto"/>
              <w:right w:val="single" w:sz="4" w:space="0" w:color="auto"/>
            </w:tcBorders>
          </w:tcPr>
          <w:p w14:paraId="36EB938B" w14:textId="69499952"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25.5 ±</w:t>
            </w:r>
            <w:r w:rsidR="002949EE" w:rsidRPr="005F14B6">
              <w:rPr>
                <w:rFonts w:ascii="Book Antiqua" w:hAnsi="Book Antiqua"/>
                <w:color w:val="auto"/>
                <w:lang w:eastAsia="zh-CN"/>
              </w:rPr>
              <w:t xml:space="preserve"> </w:t>
            </w:r>
            <w:r w:rsidRPr="005F14B6">
              <w:rPr>
                <w:rFonts w:ascii="Book Antiqua" w:hAnsi="Book Antiqua"/>
                <w:color w:val="auto"/>
              </w:rPr>
              <w:t>4.0</w:t>
            </w:r>
          </w:p>
        </w:tc>
        <w:tc>
          <w:tcPr>
            <w:tcW w:w="1489" w:type="dxa"/>
            <w:tcBorders>
              <w:top w:val="single" w:sz="4" w:space="0" w:color="auto"/>
              <w:left w:val="single" w:sz="4" w:space="0" w:color="auto"/>
              <w:bottom w:val="single" w:sz="4" w:space="0" w:color="auto"/>
              <w:right w:val="single" w:sz="4" w:space="0" w:color="auto"/>
            </w:tcBorders>
          </w:tcPr>
          <w:p w14:paraId="06880754" w14:textId="478BD03B"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26.1 ±</w:t>
            </w:r>
            <w:r w:rsidR="002949EE" w:rsidRPr="005F14B6">
              <w:rPr>
                <w:rFonts w:ascii="Book Antiqua" w:hAnsi="Book Antiqua"/>
                <w:color w:val="auto"/>
                <w:lang w:eastAsia="zh-CN"/>
              </w:rPr>
              <w:t xml:space="preserve"> </w:t>
            </w:r>
            <w:r w:rsidRPr="005F14B6">
              <w:rPr>
                <w:rFonts w:ascii="Book Antiqua" w:hAnsi="Book Antiqua"/>
                <w:color w:val="auto"/>
              </w:rPr>
              <w:t>6.9</w:t>
            </w:r>
          </w:p>
        </w:tc>
        <w:tc>
          <w:tcPr>
            <w:tcW w:w="1125" w:type="dxa"/>
            <w:tcBorders>
              <w:top w:val="single" w:sz="4" w:space="0" w:color="auto"/>
              <w:left w:val="single" w:sz="4" w:space="0" w:color="auto"/>
              <w:bottom w:val="single" w:sz="4" w:space="0" w:color="auto"/>
              <w:right w:val="single" w:sz="4" w:space="0" w:color="auto"/>
            </w:tcBorders>
          </w:tcPr>
          <w:p w14:paraId="2B8DCE1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c>
          <w:tcPr>
            <w:tcW w:w="1630" w:type="dxa"/>
            <w:tcBorders>
              <w:top w:val="single" w:sz="4" w:space="0" w:color="auto"/>
              <w:left w:val="single" w:sz="4" w:space="0" w:color="auto"/>
              <w:bottom w:val="single" w:sz="4" w:space="0" w:color="auto"/>
              <w:right w:val="single" w:sz="4" w:space="0" w:color="auto"/>
            </w:tcBorders>
          </w:tcPr>
          <w:p w14:paraId="7A2871D7" w14:textId="59C0416C"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30.0 ±</w:t>
            </w:r>
            <w:r w:rsidR="002949EE" w:rsidRPr="005F14B6">
              <w:rPr>
                <w:rFonts w:ascii="Book Antiqua" w:hAnsi="Book Antiqua"/>
                <w:color w:val="auto"/>
                <w:lang w:eastAsia="zh-CN"/>
              </w:rPr>
              <w:t xml:space="preserve"> </w:t>
            </w:r>
            <w:r w:rsidRPr="005F14B6">
              <w:rPr>
                <w:rFonts w:ascii="Book Antiqua" w:hAnsi="Book Antiqua"/>
                <w:color w:val="auto"/>
              </w:rPr>
              <w:t>8.5</w:t>
            </w:r>
          </w:p>
        </w:tc>
        <w:tc>
          <w:tcPr>
            <w:tcW w:w="1564" w:type="dxa"/>
            <w:tcBorders>
              <w:top w:val="single" w:sz="4" w:space="0" w:color="auto"/>
              <w:left w:val="single" w:sz="4" w:space="0" w:color="auto"/>
              <w:bottom w:val="single" w:sz="4" w:space="0" w:color="auto"/>
              <w:right w:val="single" w:sz="4" w:space="0" w:color="auto"/>
            </w:tcBorders>
          </w:tcPr>
          <w:p w14:paraId="7CA4405C" w14:textId="3F9AABD8"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29.0 ±</w:t>
            </w:r>
            <w:r w:rsidR="002949EE" w:rsidRPr="005F14B6">
              <w:rPr>
                <w:rFonts w:ascii="Book Antiqua" w:hAnsi="Book Antiqua"/>
                <w:color w:val="auto"/>
                <w:lang w:eastAsia="zh-CN"/>
              </w:rPr>
              <w:t xml:space="preserve"> </w:t>
            </w:r>
            <w:r w:rsidRPr="005F14B6">
              <w:rPr>
                <w:rFonts w:ascii="Book Antiqua" w:hAnsi="Book Antiqua"/>
                <w:color w:val="auto"/>
              </w:rPr>
              <w:t>6.6</w:t>
            </w:r>
          </w:p>
        </w:tc>
        <w:tc>
          <w:tcPr>
            <w:tcW w:w="1182" w:type="dxa"/>
            <w:tcBorders>
              <w:top w:val="single" w:sz="4" w:space="0" w:color="auto"/>
              <w:left w:val="single" w:sz="4" w:space="0" w:color="auto"/>
              <w:bottom w:val="single" w:sz="4" w:space="0" w:color="auto"/>
            </w:tcBorders>
          </w:tcPr>
          <w:p w14:paraId="444601FB"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4F65D2" w:rsidRPr="005F14B6" w14:paraId="3B4533DD" w14:textId="77777777" w:rsidTr="004321EB">
        <w:trPr>
          <w:trHeight w:val="271"/>
          <w:jc w:val="center"/>
        </w:trPr>
        <w:tc>
          <w:tcPr>
            <w:tcW w:w="3631" w:type="dxa"/>
            <w:tcBorders>
              <w:top w:val="single" w:sz="4" w:space="0" w:color="auto"/>
              <w:bottom w:val="single" w:sz="4" w:space="0" w:color="auto"/>
              <w:right w:val="single" w:sz="4" w:space="0" w:color="auto"/>
            </w:tcBorders>
          </w:tcPr>
          <w:p w14:paraId="0441EA87" w14:textId="481551C7" w:rsidR="00FD2982" w:rsidRPr="005F14B6" w:rsidRDefault="00FD2982" w:rsidP="004321EB">
            <w:pPr>
              <w:adjustRightInd w:val="0"/>
              <w:snapToGrid w:val="0"/>
              <w:spacing w:line="360" w:lineRule="auto"/>
              <w:rPr>
                <w:rFonts w:ascii="Book Antiqua" w:hAnsi="Book Antiqua"/>
                <w:color w:val="auto"/>
              </w:rPr>
            </w:pPr>
            <w:r w:rsidRPr="005F14B6">
              <w:rPr>
                <w:rFonts w:ascii="Book Antiqua" w:hAnsi="Book Antiqua"/>
                <w:color w:val="auto"/>
              </w:rPr>
              <w:t>Weight (Lbs.)</w:t>
            </w:r>
          </w:p>
        </w:tc>
        <w:tc>
          <w:tcPr>
            <w:tcW w:w="1630" w:type="dxa"/>
            <w:tcBorders>
              <w:top w:val="single" w:sz="4" w:space="0" w:color="auto"/>
              <w:left w:val="single" w:sz="4" w:space="0" w:color="auto"/>
              <w:bottom w:val="single" w:sz="4" w:space="0" w:color="auto"/>
              <w:right w:val="single" w:sz="4" w:space="0" w:color="auto"/>
            </w:tcBorders>
          </w:tcPr>
          <w:p w14:paraId="6FCEE0EE" w14:textId="2BBF4E9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161.9 ±</w:t>
            </w:r>
            <w:r w:rsidR="002949EE" w:rsidRPr="005F14B6">
              <w:rPr>
                <w:rFonts w:ascii="Book Antiqua" w:hAnsi="Book Antiqua"/>
                <w:color w:val="auto"/>
                <w:lang w:eastAsia="zh-CN"/>
              </w:rPr>
              <w:t xml:space="preserve"> </w:t>
            </w:r>
            <w:r w:rsidRPr="005F14B6">
              <w:rPr>
                <w:rFonts w:ascii="Book Antiqua" w:hAnsi="Book Antiqua"/>
                <w:color w:val="auto"/>
              </w:rPr>
              <w:t>32.6</w:t>
            </w:r>
          </w:p>
        </w:tc>
        <w:tc>
          <w:tcPr>
            <w:tcW w:w="1489" w:type="dxa"/>
            <w:tcBorders>
              <w:top w:val="single" w:sz="4" w:space="0" w:color="auto"/>
              <w:left w:val="single" w:sz="4" w:space="0" w:color="auto"/>
              <w:bottom w:val="single" w:sz="4" w:space="0" w:color="auto"/>
              <w:right w:val="single" w:sz="4" w:space="0" w:color="auto"/>
            </w:tcBorders>
          </w:tcPr>
          <w:p w14:paraId="6E980AE3" w14:textId="6537D25F"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161.0 ±</w:t>
            </w:r>
            <w:r w:rsidR="002949EE" w:rsidRPr="005F14B6">
              <w:rPr>
                <w:rFonts w:ascii="Book Antiqua" w:hAnsi="Book Antiqua"/>
                <w:color w:val="auto"/>
                <w:lang w:eastAsia="zh-CN"/>
              </w:rPr>
              <w:t xml:space="preserve"> </w:t>
            </w:r>
            <w:r w:rsidRPr="005F14B6">
              <w:rPr>
                <w:rFonts w:ascii="Book Antiqua" w:hAnsi="Book Antiqua"/>
                <w:color w:val="auto"/>
              </w:rPr>
              <w:t>33.4</w:t>
            </w:r>
          </w:p>
        </w:tc>
        <w:tc>
          <w:tcPr>
            <w:tcW w:w="1125" w:type="dxa"/>
            <w:tcBorders>
              <w:top w:val="single" w:sz="4" w:space="0" w:color="auto"/>
              <w:left w:val="single" w:sz="4" w:space="0" w:color="auto"/>
              <w:bottom w:val="single" w:sz="4" w:space="0" w:color="auto"/>
              <w:right w:val="single" w:sz="4" w:space="0" w:color="auto"/>
            </w:tcBorders>
          </w:tcPr>
          <w:p w14:paraId="59E68D3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c>
          <w:tcPr>
            <w:tcW w:w="1630" w:type="dxa"/>
            <w:tcBorders>
              <w:top w:val="single" w:sz="4" w:space="0" w:color="auto"/>
              <w:left w:val="single" w:sz="4" w:space="0" w:color="auto"/>
              <w:bottom w:val="single" w:sz="4" w:space="0" w:color="auto"/>
              <w:right w:val="single" w:sz="4" w:space="0" w:color="auto"/>
            </w:tcBorders>
          </w:tcPr>
          <w:p w14:paraId="7CC36BD6" w14:textId="298E7196"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187.3 ±</w:t>
            </w:r>
            <w:r w:rsidR="002949EE" w:rsidRPr="005F14B6">
              <w:rPr>
                <w:rFonts w:ascii="Book Antiqua" w:hAnsi="Book Antiqua"/>
                <w:color w:val="auto"/>
                <w:lang w:eastAsia="zh-CN"/>
              </w:rPr>
              <w:t xml:space="preserve"> </w:t>
            </w:r>
            <w:r w:rsidRPr="005F14B6">
              <w:rPr>
                <w:rFonts w:ascii="Book Antiqua" w:hAnsi="Book Antiqua"/>
                <w:color w:val="auto"/>
              </w:rPr>
              <w:t>55.8</w:t>
            </w:r>
          </w:p>
        </w:tc>
        <w:tc>
          <w:tcPr>
            <w:tcW w:w="1564" w:type="dxa"/>
            <w:tcBorders>
              <w:top w:val="single" w:sz="4" w:space="0" w:color="auto"/>
              <w:left w:val="single" w:sz="4" w:space="0" w:color="auto"/>
              <w:bottom w:val="single" w:sz="4" w:space="0" w:color="auto"/>
              <w:right w:val="single" w:sz="4" w:space="0" w:color="auto"/>
            </w:tcBorders>
          </w:tcPr>
          <w:p w14:paraId="700CE52E" w14:textId="58A8509F"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186.1 ±</w:t>
            </w:r>
            <w:r w:rsidR="002949EE" w:rsidRPr="005F14B6">
              <w:rPr>
                <w:rFonts w:ascii="Book Antiqua" w:hAnsi="Book Antiqua"/>
                <w:color w:val="auto"/>
                <w:lang w:eastAsia="zh-CN"/>
              </w:rPr>
              <w:t xml:space="preserve"> </w:t>
            </w:r>
            <w:r w:rsidRPr="005F14B6">
              <w:rPr>
                <w:rFonts w:ascii="Book Antiqua" w:hAnsi="Book Antiqua"/>
                <w:color w:val="auto"/>
              </w:rPr>
              <w:t>51.3</w:t>
            </w:r>
          </w:p>
        </w:tc>
        <w:tc>
          <w:tcPr>
            <w:tcW w:w="1182" w:type="dxa"/>
            <w:tcBorders>
              <w:top w:val="single" w:sz="4" w:space="0" w:color="auto"/>
              <w:left w:val="single" w:sz="4" w:space="0" w:color="auto"/>
              <w:bottom w:val="single" w:sz="4" w:space="0" w:color="auto"/>
            </w:tcBorders>
          </w:tcPr>
          <w:p w14:paraId="39C0FA0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4F65D2" w:rsidRPr="005F14B6" w14:paraId="0140CCD4" w14:textId="77777777" w:rsidTr="004321EB">
        <w:trPr>
          <w:trHeight w:val="521"/>
          <w:jc w:val="center"/>
        </w:trPr>
        <w:tc>
          <w:tcPr>
            <w:tcW w:w="3631" w:type="dxa"/>
            <w:tcBorders>
              <w:top w:val="single" w:sz="4" w:space="0" w:color="auto"/>
              <w:bottom w:val="single" w:sz="4" w:space="0" w:color="auto"/>
              <w:right w:val="single" w:sz="4" w:space="0" w:color="auto"/>
            </w:tcBorders>
          </w:tcPr>
          <w:p w14:paraId="68E38424" w14:textId="4FC23EAE" w:rsidR="00FD2982" w:rsidRPr="005F14B6" w:rsidRDefault="00FD2982" w:rsidP="004321EB">
            <w:pPr>
              <w:adjustRightInd w:val="0"/>
              <w:snapToGrid w:val="0"/>
              <w:spacing w:line="360" w:lineRule="auto"/>
              <w:rPr>
                <w:rFonts w:ascii="Book Antiqua" w:hAnsi="Book Antiqua"/>
                <w:color w:val="auto"/>
              </w:rPr>
            </w:pPr>
            <w:r w:rsidRPr="005F14B6">
              <w:rPr>
                <w:rFonts w:ascii="Book Antiqua" w:hAnsi="Book Antiqua"/>
                <w:color w:val="auto"/>
              </w:rPr>
              <w:t xml:space="preserve">Laboratory panel (mean </w:t>
            </w:r>
            <w:r w:rsidRPr="005F14B6">
              <w:rPr>
                <w:rFonts w:ascii="Book Antiqua" w:eastAsia="MS Gothic" w:hAnsi="Book Antiqua"/>
                <w:color w:val="auto"/>
              </w:rPr>
              <w:t>±</w:t>
            </w:r>
            <w:r w:rsidRPr="005F14B6">
              <w:rPr>
                <w:rFonts w:ascii="Book Antiqua" w:hAnsi="Book Antiqua"/>
                <w:color w:val="auto"/>
              </w:rPr>
              <w:t xml:space="preserve"> SD)</w:t>
            </w:r>
          </w:p>
        </w:tc>
        <w:tc>
          <w:tcPr>
            <w:tcW w:w="1630" w:type="dxa"/>
            <w:tcBorders>
              <w:top w:val="single" w:sz="4" w:space="0" w:color="auto"/>
              <w:left w:val="single" w:sz="4" w:space="0" w:color="auto"/>
              <w:bottom w:val="single" w:sz="4" w:space="0" w:color="auto"/>
              <w:right w:val="single" w:sz="4" w:space="0" w:color="auto"/>
            </w:tcBorders>
          </w:tcPr>
          <w:p w14:paraId="7B5157A1"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89" w:type="dxa"/>
            <w:tcBorders>
              <w:top w:val="single" w:sz="4" w:space="0" w:color="auto"/>
              <w:left w:val="single" w:sz="4" w:space="0" w:color="auto"/>
              <w:bottom w:val="single" w:sz="4" w:space="0" w:color="auto"/>
              <w:right w:val="single" w:sz="4" w:space="0" w:color="auto"/>
            </w:tcBorders>
          </w:tcPr>
          <w:p w14:paraId="7A9BB3AC"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125" w:type="dxa"/>
            <w:tcBorders>
              <w:top w:val="single" w:sz="4" w:space="0" w:color="auto"/>
              <w:left w:val="single" w:sz="4" w:space="0" w:color="auto"/>
              <w:bottom w:val="single" w:sz="4" w:space="0" w:color="auto"/>
              <w:right w:val="single" w:sz="4" w:space="0" w:color="auto"/>
            </w:tcBorders>
          </w:tcPr>
          <w:p w14:paraId="4248B4D0"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630" w:type="dxa"/>
            <w:tcBorders>
              <w:top w:val="single" w:sz="4" w:space="0" w:color="auto"/>
              <w:left w:val="single" w:sz="4" w:space="0" w:color="auto"/>
              <w:bottom w:val="single" w:sz="4" w:space="0" w:color="auto"/>
              <w:right w:val="single" w:sz="4" w:space="0" w:color="auto"/>
            </w:tcBorders>
          </w:tcPr>
          <w:p w14:paraId="7A4D559E"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564" w:type="dxa"/>
            <w:tcBorders>
              <w:top w:val="single" w:sz="4" w:space="0" w:color="auto"/>
              <w:left w:val="single" w:sz="4" w:space="0" w:color="auto"/>
              <w:bottom w:val="single" w:sz="4" w:space="0" w:color="auto"/>
              <w:right w:val="single" w:sz="4" w:space="0" w:color="auto"/>
            </w:tcBorders>
          </w:tcPr>
          <w:p w14:paraId="03DA883C"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182" w:type="dxa"/>
            <w:tcBorders>
              <w:top w:val="single" w:sz="4" w:space="0" w:color="auto"/>
              <w:left w:val="single" w:sz="4" w:space="0" w:color="auto"/>
              <w:bottom w:val="single" w:sz="4" w:space="0" w:color="auto"/>
            </w:tcBorders>
          </w:tcPr>
          <w:p w14:paraId="71A926C2"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4F65D2" w:rsidRPr="005F14B6" w14:paraId="29895151" w14:textId="77777777" w:rsidTr="004321EB">
        <w:trPr>
          <w:trHeight w:val="305"/>
          <w:jc w:val="center"/>
        </w:trPr>
        <w:tc>
          <w:tcPr>
            <w:tcW w:w="3631" w:type="dxa"/>
            <w:tcBorders>
              <w:top w:val="single" w:sz="4" w:space="0" w:color="auto"/>
              <w:bottom w:val="single" w:sz="4" w:space="0" w:color="auto"/>
              <w:right w:val="single" w:sz="4" w:space="0" w:color="auto"/>
            </w:tcBorders>
          </w:tcPr>
          <w:p w14:paraId="2DFE874E" w14:textId="520D7CCF" w:rsidR="00FD2982" w:rsidRPr="005F14B6" w:rsidRDefault="004321EB" w:rsidP="004321EB">
            <w:pPr>
              <w:adjustRightInd w:val="0"/>
              <w:snapToGrid w:val="0"/>
              <w:spacing w:line="360" w:lineRule="auto"/>
              <w:ind w:firstLineChars="100" w:firstLine="240"/>
              <w:rPr>
                <w:rFonts w:ascii="Book Antiqua" w:hAnsi="Book Antiqua"/>
                <w:color w:val="auto"/>
              </w:rPr>
            </w:pPr>
            <w:r>
              <w:rPr>
                <w:rFonts w:ascii="Book Antiqua" w:hAnsi="Book Antiqua"/>
                <w:color w:val="auto"/>
              </w:rPr>
              <w:t>HCV vial load log</w:t>
            </w:r>
            <w:r w:rsidR="00FD2982" w:rsidRPr="004321EB">
              <w:rPr>
                <w:rFonts w:ascii="Book Antiqua" w:hAnsi="Book Antiqua"/>
                <w:color w:val="auto"/>
                <w:vertAlign w:val="subscript"/>
              </w:rPr>
              <w:t>10</w:t>
            </w:r>
            <w:r w:rsidR="00FD2982" w:rsidRPr="005F14B6">
              <w:rPr>
                <w:rFonts w:ascii="Book Antiqua" w:hAnsi="Book Antiqua"/>
                <w:color w:val="auto"/>
              </w:rPr>
              <w:t xml:space="preserve"> IU/m</w:t>
            </w:r>
            <w:r w:rsidR="00A54ADB" w:rsidRPr="005F14B6">
              <w:rPr>
                <w:rFonts w:ascii="Book Antiqua" w:hAnsi="Book Antiqua"/>
                <w:color w:val="auto"/>
              </w:rPr>
              <w:t>L</w:t>
            </w:r>
          </w:p>
        </w:tc>
        <w:tc>
          <w:tcPr>
            <w:tcW w:w="1630" w:type="dxa"/>
            <w:tcBorders>
              <w:top w:val="single" w:sz="4" w:space="0" w:color="auto"/>
              <w:left w:val="single" w:sz="4" w:space="0" w:color="auto"/>
              <w:bottom w:val="single" w:sz="4" w:space="0" w:color="auto"/>
              <w:right w:val="single" w:sz="4" w:space="0" w:color="auto"/>
            </w:tcBorders>
          </w:tcPr>
          <w:p w14:paraId="18998E3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6.1 ± 1.0</w:t>
            </w:r>
          </w:p>
        </w:tc>
        <w:tc>
          <w:tcPr>
            <w:tcW w:w="1489" w:type="dxa"/>
            <w:tcBorders>
              <w:top w:val="single" w:sz="4" w:space="0" w:color="auto"/>
              <w:left w:val="single" w:sz="4" w:space="0" w:color="auto"/>
              <w:bottom w:val="single" w:sz="4" w:space="0" w:color="auto"/>
              <w:right w:val="single" w:sz="4" w:space="0" w:color="auto"/>
            </w:tcBorders>
          </w:tcPr>
          <w:p w14:paraId="55F1688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 ± 0.0</w:t>
            </w:r>
          </w:p>
        </w:tc>
        <w:tc>
          <w:tcPr>
            <w:tcW w:w="1125" w:type="dxa"/>
            <w:tcBorders>
              <w:top w:val="single" w:sz="4" w:space="0" w:color="auto"/>
              <w:left w:val="single" w:sz="4" w:space="0" w:color="auto"/>
              <w:bottom w:val="single" w:sz="4" w:space="0" w:color="auto"/>
              <w:right w:val="single" w:sz="4" w:space="0" w:color="auto"/>
            </w:tcBorders>
          </w:tcPr>
          <w:p w14:paraId="2944AA86" w14:textId="4C29C864"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c>
          <w:tcPr>
            <w:tcW w:w="1630" w:type="dxa"/>
            <w:tcBorders>
              <w:top w:val="single" w:sz="4" w:space="0" w:color="auto"/>
              <w:left w:val="single" w:sz="4" w:space="0" w:color="auto"/>
              <w:bottom w:val="single" w:sz="4" w:space="0" w:color="auto"/>
              <w:right w:val="single" w:sz="4" w:space="0" w:color="auto"/>
            </w:tcBorders>
          </w:tcPr>
          <w:p w14:paraId="4A4EA8C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6.3 ± 0.8</w:t>
            </w:r>
          </w:p>
        </w:tc>
        <w:tc>
          <w:tcPr>
            <w:tcW w:w="1564" w:type="dxa"/>
            <w:tcBorders>
              <w:top w:val="single" w:sz="4" w:space="0" w:color="auto"/>
              <w:left w:val="single" w:sz="4" w:space="0" w:color="auto"/>
              <w:bottom w:val="single" w:sz="4" w:space="0" w:color="auto"/>
              <w:right w:val="single" w:sz="4" w:space="0" w:color="auto"/>
            </w:tcBorders>
          </w:tcPr>
          <w:p w14:paraId="46AE9D4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 ± 0.0</w:t>
            </w:r>
          </w:p>
        </w:tc>
        <w:tc>
          <w:tcPr>
            <w:tcW w:w="1182" w:type="dxa"/>
            <w:tcBorders>
              <w:top w:val="single" w:sz="4" w:space="0" w:color="auto"/>
              <w:left w:val="single" w:sz="4" w:space="0" w:color="auto"/>
              <w:bottom w:val="single" w:sz="4" w:space="0" w:color="auto"/>
            </w:tcBorders>
          </w:tcPr>
          <w:p w14:paraId="33D5BB90" w14:textId="79F97BF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r>
      <w:tr w:rsidR="004F65D2" w:rsidRPr="005F14B6" w14:paraId="06406DE6" w14:textId="77777777" w:rsidTr="004321EB">
        <w:trPr>
          <w:trHeight w:val="271"/>
          <w:jc w:val="center"/>
        </w:trPr>
        <w:tc>
          <w:tcPr>
            <w:tcW w:w="3631" w:type="dxa"/>
            <w:tcBorders>
              <w:top w:val="single" w:sz="4" w:space="0" w:color="auto"/>
              <w:bottom w:val="single" w:sz="4" w:space="0" w:color="auto"/>
              <w:right w:val="single" w:sz="4" w:space="0" w:color="auto"/>
            </w:tcBorders>
          </w:tcPr>
          <w:p w14:paraId="14014747" w14:textId="74EF1EE6"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AST (U/L)</w:t>
            </w:r>
          </w:p>
        </w:tc>
        <w:tc>
          <w:tcPr>
            <w:tcW w:w="1630" w:type="dxa"/>
            <w:tcBorders>
              <w:top w:val="single" w:sz="4" w:space="0" w:color="auto"/>
              <w:left w:val="single" w:sz="4" w:space="0" w:color="auto"/>
              <w:bottom w:val="single" w:sz="4" w:space="0" w:color="auto"/>
              <w:right w:val="single" w:sz="4" w:space="0" w:color="auto"/>
            </w:tcBorders>
          </w:tcPr>
          <w:p w14:paraId="101820C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43.3 ± 35.6</w:t>
            </w:r>
          </w:p>
        </w:tc>
        <w:tc>
          <w:tcPr>
            <w:tcW w:w="1489" w:type="dxa"/>
            <w:tcBorders>
              <w:top w:val="single" w:sz="4" w:space="0" w:color="auto"/>
              <w:left w:val="single" w:sz="4" w:space="0" w:color="auto"/>
              <w:bottom w:val="single" w:sz="4" w:space="0" w:color="auto"/>
              <w:right w:val="single" w:sz="4" w:space="0" w:color="auto"/>
            </w:tcBorders>
          </w:tcPr>
          <w:p w14:paraId="08AE055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20.2 ± 5.4</w:t>
            </w:r>
          </w:p>
        </w:tc>
        <w:tc>
          <w:tcPr>
            <w:tcW w:w="1125" w:type="dxa"/>
            <w:tcBorders>
              <w:top w:val="single" w:sz="4" w:space="0" w:color="auto"/>
              <w:left w:val="single" w:sz="4" w:space="0" w:color="auto"/>
              <w:bottom w:val="single" w:sz="4" w:space="0" w:color="auto"/>
              <w:right w:val="single" w:sz="4" w:space="0" w:color="auto"/>
            </w:tcBorders>
          </w:tcPr>
          <w:p w14:paraId="170F203D" w14:textId="7316AD0A"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c>
          <w:tcPr>
            <w:tcW w:w="1630" w:type="dxa"/>
            <w:tcBorders>
              <w:top w:val="single" w:sz="4" w:space="0" w:color="auto"/>
              <w:left w:val="single" w:sz="4" w:space="0" w:color="auto"/>
              <w:bottom w:val="single" w:sz="4" w:space="0" w:color="auto"/>
              <w:right w:val="single" w:sz="4" w:space="0" w:color="auto"/>
            </w:tcBorders>
          </w:tcPr>
          <w:p w14:paraId="3A548AE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61.3 ± 44.7</w:t>
            </w:r>
          </w:p>
        </w:tc>
        <w:tc>
          <w:tcPr>
            <w:tcW w:w="1564" w:type="dxa"/>
            <w:tcBorders>
              <w:top w:val="single" w:sz="4" w:space="0" w:color="auto"/>
              <w:left w:val="single" w:sz="4" w:space="0" w:color="auto"/>
              <w:bottom w:val="single" w:sz="4" w:space="0" w:color="auto"/>
              <w:right w:val="single" w:sz="4" w:space="0" w:color="auto"/>
            </w:tcBorders>
          </w:tcPr>
          <w:p w14:paraId="586138A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22.9 ± 9.8</w:t>
            </w:r>
          </w:p>
        </w:tc>
        <w:tc>
          <w:tcPr>
            <w:tcW w:w="1182" w:type="dxa"/>
            <w:tcBorders>
              <w:top w:val="single" w:sz="4" w:space="0" w:color="auto"/>
              <w:left w:val="single" w:sz="4" w:space="0" w:color="auto"/>
              <w:bottom w:val="single" w:sz="4" w:space="0" w:color="auto"/>
            </w:tcBorders>
          </w:tcPr>
          <w:p w14:paraId="24C720C2" w14:textId="47F95CE2"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r>
      <w:tr w:rsidR="004F65D2" w:rsidRPr="005F14B6" w14:paraId="7D88963E" w14:textId="77777777" w:rsidTr="004321EB">
        <w:trPr>
          <w:trHeight w:val="256"/>
          <w:jc w:val="center"/>
        </w:trPr>
        <w:tc>
          <w:tcPr>
            <w:tcW w:w="3631" w:type="dxa"/>
            <w:tcBorders>
              <w:top w:val="single" w:sz="4" w:space="0" w:color="auto"/>
              <w:bottom w:val="single" w:sz="4" w:space="0" w:color="auto"/>
              <w:right w:val="single" w:sz="4" w:space="0" w:color="auto"/>
            </w:tcBorders>
          </w:tcPr>
          <w:p w14:paraId="70C4C59A" w14:textId="14815511"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ALT (U/L)</w:t>
            </w:r>
          </w:p>
        </w:tc>
        <w:tc>
          <w:tcPr>
            <w:tcW w:w="1630" w:type="dxa"/>
            <w:tcBorders>
              <w:top w:val="single" w:sz="4" w:space="0" w:color="auto"/>
              <w:left w:val="single" w:sz="4" w:space="0" w:color="auto"/>
              <w:bottom w:val="single" w:sz="4" w:space="0" w:color="auto"/>
              <w:right w:val="single" w:sz="4" w:space="0" w:color="auto"/>
            </w:tcBorders>
          </w:tcPr>
          <w:p w14:paraId="47DD95D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55.6 ± 60.9</w:t>
            </w:r>
          </w:p>
        </w:tc>
        <w:tc>
          <w:tcPr>
            <w:tcW w:w="1489" w:type="dxa"/>
            <w:tcBorders>
              <w:top w:val="single" w:sz="4" w:space="0" w:color="auto"/>
              <w:left w:val="single" w:sz="4" w:space="0" w:color="auto"/>
              <w:bottom w:val="single" w:sz="4" w:space="0" w:color="auto"/>
              <w:right w:val="single" w:sz="4" w:space="0" w:color="auto"/>
            </w:tcBorders>
          </w:tcPr>
          <w:p w14:paraId="1ACB0EF0"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15.3 ± 5.5</w:t>
            </w:r>
          </w:p>
        </w:tc>
        <w:tc>
          <w:tcPr>
            <w:tcW w:w="1125" w:type="dxa"/>
            <w:tcBorders>
              <w:top w:val="single" w:sz="4" w:space="0" w:color="auto"/>
              <w:left w:val="single" w:sz="4" w:space="0" w:color="auto"/>
              <w:bottom w:val="single" w:sz="4" w:space="0" w:color="auto"/>
              <w:right w:val="single" w:sz="4" w:space="0" w:color="auto"/>
            </w:tcBorders>
          </w:tcPr>
          <w:p w14:paraId="7B08C3E2" w14:textId="27B880D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c>
          <w:tcPr>
            <w:tcW w:w="1630" w:type="dxa"/>
            <w:tcBorders>
              <w:top w:val="single" w:sz="4" w:space="0" w:color="auto"/>
              <w:left w:val="single" w:sz="4" w:space="0" w:color="auto"/>
              <w:bottom w:val="single" w:sz="4" w:space="0" w:color="auto"/>
              <w:right w:val="single" w:sz="4" w:space="0" w:color="auto"/>
            </w:tcBorders>
          </w:tcPr>
          <w:p w14:paraId="1A4FA5D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68.78 ± 52.8</w:t>
            </w:r>
          </w:p>
        </w:tc>
        <w:tc>
          <w:tcPr>
            <w:tcW w:w="1564" w:type="dxa"/>
            <w:tcBorders>
              <w:top w:val="single" w:sz="4" w:space="0" w:color="auto"/>
              <w:left w:val="single" w:sz="4" w:space="0" w:color="auto"/>
              <w:bottom w:val="single" w:sz="4" w:space="0" w:color="auto"/>
              <w:right w:val="single" w:sz="4" w:space="0" w:color="auto"/>
            </w:tcBorders>
          </w:tcPr>
          <w:p w14:paraId="7C9B1DB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20.4 ± 16.5</w:t>
            </w:r>
          </w:p>
        </w:tc>
        <w:tc>
          <w:tcPr>
            <w:tcW w:w="1182" w:type="dxa"/>
            <w:tcBorders>
              <w:top w:val="single" w:sz="4" w:space="0" w:color="auto"/>
              <w:left w:val="single" w:sz="4" w:space="0" w:color="auto"/>
              <w:bottom w:val="single" w:sz="4" w:space="0" w:color="auto"/>
            </w:tcBorders>
          </w:tcPr>
          <w:p w14:paraId="65D02782" w14:textId="446D1481"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r>
      <w:tr w:rsidR="004F65D2" w:rsidRPr="005F14B6" w14:paraId="0BD41E7E" w14:textId="77777777" w:rsidTr="004321EB">
        <w:trPr>
          <w:trHeight w:val="271"/>
          <w:jc w:val="center"/>
        </w:trPr>
        <w:tc>
          <w:tcPr>
            <w:tcW w:w="3631" w:type="dxa"/>
            <w:tcBorders>
              <w:top w:val="single" w:sz="4" w:space="0" w:color="auto"/>
              <w:bottom w:val="single" w:sz="4" w:space="0" w:color="auto"/>
              <w:right w:val="single" w:sz="4" w:space="0" w:color="auto"/>
            </w:tcBorders>
          </w:tcPr>
          <w:p w14:paraId="7BF8B790" w14:textId="40A93C3A"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Alkaline phosphatase (U/L)</w:t>
            </w:r>
          </w:p>
        </w:tc>
        <w:tc>
          <w:tcPr>
            <w:tcW w:w="1630" w:type="dxa"/>
            <w:tcBorders>
              <w:top w:val="single" w:sz="4" w:space="0" w:color="auto"/>
              <w:left w:val="single" w:sz="4" w:space="0" w:color="auto"/>
              <w:bottom w:val="single" w:sz="4" w:space="0" w:color="auto"/>
              <w:right w:val="single" w:sz="4" w:space="0" w:color="auto"/>
            </w:tcBorders>
          </w:tcPr>
          <w:p w14:paraId="0FA71703"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78.5 ± 43.1</w:t>
            </w:r>
          </w:p>
        </w:tc>
        <w:tc>
          <w:tcPr>
            <w:tcW w:w="1489" w:type="dxa"/>
            <w:tcBorders>
              <w:top w:val="single" w:sz="4" w:space="0" w:color="auto"/>
              <w:left w:val="single" w:sz="4" w:space="0" w:color="auto"/>
              <w:bottom w:val="single" w:sz="4" w:space="0" w:color="auto"/>
              <w:right w:val="single" w:sz="4" w:space="0" w:color="auto"/>
            </w:tcBorders>
          </w:tcPr>
          <w:p w14:paraId="182A7FC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70.8 ± 28.8</w:t>
            </w:r>
          </w:p>
        </w:tc>
        <w:tc>
          <w:tcPr>
            <w:tcW w:w="1125" w:type="dxa"/>
            <w:tcBorders>
              <w:top w:val="single" w:sz="4" w:space="0" w:color="auto"/>
              <w:left w:val="single" w:sz="4" w:space="0" w:color="auto"/>
              <w:bottom w:val="single" w:sz="4" w:space="0" w:color="auto"/>
              <w:right w:val="single" w:sz="4" w:space="0" w:color="auto"/>
            </w:tcBorders>
          </w:tcPr>
          <w:p w14:paraId="31746C7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0.01</w:t>
            </w:r>
          </w:p>
        </w:tc>
        <w:tc>
          <w:tcPr>
            <w:tcW w:w="1630" w:type="dxa"/>
            <w:tcBorders>
              <w:top w:val="single" w:sz="4" w:space="0" w:color="auto"/>
              <w:left w:val="single" w:sz="4" w:space="0" w:color="auto"/>
              <w:bottom w:val="single" w:sz="4" w:space="0" w:color="auto"/>
              <w:right w:val="single" w:sz="4" w:space="0" w:color="auto"/>
            </w:tcBorders>
          </w:tcPr>
          <w:p w14:paraId="5A71675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75.5 ± 21.8</w:t>
            </w:r>
          </w:p>
        </w:tc>
        <w:tc>
          <w:tcPr>
            <w:tcW w:w="1564" w:type="dxa"/>
            <w:tcBorders>
              <w:top w:val="single" w:sz="4" w:space="0" w:color="auto"/>
              <w:left w:val="single" w:sz="4" w:space="0" w:color="auto"/>
              <w:bottom w:val="single" w:sz="4" w:space="0" w:color="auto"/>
              <w:right w:val="single" w:sz="4" w:space="0" w:color="auto"/>
            </w:tcBorders>
          </w:tcPr>
          <w:p w14:paraId="4B96869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71.3 ± 19.4</w:t>
            </w:r>
          </w:p>
        </w:tc>
        <w:tc>
          <w:tcPr>
            <w:tcW w:w="1182" w:type="dxa"/>
            <w:tcBorders>
              <w:top w:val="single" w:sz="4" w:space="0" w:color="auto"/>
              <w:left w:val="single" w:sz="4" w:space="0" w:color="auto"/>
              <w:bottom w:val="single" w:sz="4" w:space="0" w:color="auto"/>
            </w:tcBorders>
          </w:tcPr>
          <w:p w14:paraId="68B53C3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0.04</w:t>
            </w:r>
          </w:p>
        </w:tc>
      </w:tr>
      <w:tr w:rsidR="004F65D2" w:rsidRPr="005F14B6" w14:paraId="534BEE90" w14:textId="77777777" w:rsidTr="004321EB">
        <w:trPr>
          <w:trHeight w:val="271"/>
          <w:jc w:val="center"/>
        </w:trPr>
        <w:tc>
          <w:tcPr>
            <w:tcW w:w="3631" w:type="dxa"/>
            <w:tcBorders>
              <w:top w:val="single" w:sz="4" w:space="0" w:color="auto"/>
              <w:bottom w:val="single" w:sz="4" w:space="0" w:color="auto"/>
              <w:right w:val="single" w:sz="4" w:space="0" w:color="auto"/>
            </w:tcBorders>
          </w:tcPr>
          <w:p w14:paraId="63A27BB2" w14:textId="377848C0"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Albumin (g/dL)</w:t>
            </w:r>
          </w:p>
        </w:tc>
        <w:tc>
          <w:tcPr>
            <w:tcW w:w="1630" w:type="dxa"/>
            <w:tcBorders>
              <w:top w:val="single" w:sz="4" w:space="0" w:color="auto"/>
              <w:left w:val="single" w:sz="4" w:space="0" w:color="auto"/>
              <w:bottom w:val="single" w:sz="4" w:space="0" w:color="auto"/>
              <w:right w:val="single" w:sz="4" w:space="0" w:color="auto"/>
            </w:tcBorders>
          </w:tcPr>
          <w:p w14:paraId="6B70572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4.2 ± 0.5</w:t>
            </w:r>
          </w:p>
        </w:tc>
        <w:tc>
          <w:tcPr>
            <w:tcW w:w="1489" w:type="dxa"/>
            <w:tcBorders>
              <w:top w:val="single" w:sz="4" w:space="0" w:color="auto"/>
              <w:left w:val="single" w:sz="4" w:space="0" w:color="auto"/>
              <w:bottom w:val="single" w:sz="4" w:space="0" w:color="auto"/>
              <w:right w:val="single" w:sz="4" w:space="0" w:color="auto"/>
            </w:tcBorders>
          </w:tcPr>
          <w:p w14:paraId="4FCC0D78"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4.4 ± 0.3</w:t>
            </w:r>
          </w:p>
        </w:tc>
        <w:tc>
          <w:tcPr>
            <w:tcW w:w="1125" w:type="dxa"/>
            <w:tcBorders>
              <w:top w:val="single" w:sz="4" w:space="0" w:color="auto"/>
              <w:left w:val="single" w:sz="4" w:space="0" w:color="auto"/>
              <w:bottom w:val="single" w:sz="4" w:space="0" w:color="auto"/>
              <w:right w:val="single" w:sz="4" w:space="0" w:color="auto"/>
            </w:tcBorders>
          </w:tcPr>
          <w:p w14:paraId="622D852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0.006</w:t>
            </w:r>
          </w:p>
        </w:tc>
        <w:tc>
          <w:tcPr>
            <w:tcW w:w="1630" w:type="dxa"/>
            <w:tcBorders>
              <w:top w:val="single" w:sz="4" w:space="0" w:color="auto"/>
              <w:left w:val="single" w:sz="4" w:space="0" w:color="auto"/>
              <w:bottom w:val="single" w:sz="4" w:space="0" w:color="auto"/>
              <w:right w:val="single" w:sz="4" w:space="0" w:color="auto"/>
            </w:tcBorders>
          </w:tcPr>
          <w:p w14:paraId="07599A09" w14:textId="6C347C9E"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4.3</w:t>
            </w:r>
            <w:r w:rsidR="002949EE" w:rsidRPr="005F14B6">
              <w:rPr>
                <w:rFonts w:ascii="Book Antiqua" w:hAnsi="Book Antiqua"/>
                <w:color w:val="auto"/>
                <w:lang w:eastAsia="zh-CN"/>
              </w:rPr>
              <w:t xml:space="preserve"> </w:t>
            </w:r>
            <w:r w:rsidRPr="005F14B6">
              <w:rPr>
                <w:rFonts w:ascii="Book Antiqua" w:hAnsi="Book Antiqua"/>
                <w:color w:val="auto"/>
              </w:rPr>
              <w:t>± 0.2</w:t>
            </w:r>
          </w:p>
        </w:tc>
        <w:tc>
          <w:tcPr>
            <w:tcW w:w="1564" w:type="dxa"/>
            <w:tcBorders>
              <w:top w:val="single" w:sz="4" w:space="0" w:color="auto"/>
              <w:left w:val="single" w:sz="4" w:space="0" w:color="auto"/>
              <w:bottom w:val="single" w:sz="4" w:space="0" w:color="auto"/>
              <w:right w:val="single" w:sz="4" w:space="0" w:color="auto"/>
            </w:tcBorders>
          </w:tcPr>
          <w:p w14:paraId="13770A9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4.5 ± 0.6</w:t>
            </w:r>
          </w:p>
        </w:tc>
        <w:tc>
          <w:tcPr>
            <w:tcW w:w="1182" w:type="dxa"/>
            <w:tcBorders>
              <w:top w:val="single" w:sz="4" w:space="0" w:color="auto"/>
              <w:left w:val="single" w:sz="4" w:space="0" w:color="auto"/>
              <w:bottom w:val="single" w:sz="4" w:space="0" w:color="auto"/>
            </w:tcBorders>
          </w:tcPr>
          <w:p w14:paraId="58DDE2A0"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0.006</w:t>
            </w:r>
          </w:p>
        </w:tc>
      </w:tr>
      <w:tr w:rsidR="004F65D2" w:rsidRPr="005F14B6" w14:paraId="485CE304" w14:textId="77777777" w:rsidTr="004321EB">
        <w:trPr>
          <w:trHeight w:val="305"/>
          <w:jc w:val="center"/>
        </w:trPr>
        <w:tc>
          <w:tcPr>
            <w:tcW w:w="3631" w:type="dxa"/>
            <w:tcBorders>
              <w:top w:val="single" w:sz="4" w:space="0" w:color="auto"/>
              <w:bottom w:val="single" w:sz="4" w:space="0" w:color="auto"/>
              <w:right w:val="single" w:sz="4" w:space="0" w:color="auto"/>
            </w:tcBorders>
          </w:tcPr>
          <w:p w14:paraId="230BED5F" w14:textId="2BADF4DC"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Bilirubin</w:t>
            </w:r>
            <w:r w:rsidR="004E719C">
              <w:rPr>
                <w:rFonts w:ascii="Book Antiqua" w:hAnsi="Book Antiqua" w:hint="eastAsia"/>
                <w:color w:val="auto"/>
                <w:lang w:eastAsia="zh-CN"/>
              </w:rPr>
              <w:t xml:space="preserve"> </w:t>
            </w:r>
            <w:r w:rsidRPr="005F14B6">
              <w:rPr>
                <w:rFonts w:ascii="Book Antiqua" w:hAnsi="Book Antiqua"/>
                <w:color w:val="auto"/>
              </w:rPr>
              <w:t>total (mg/dL)</w:t>
            </w:r>
          </w:p>
        </w:tc>
        <w:tc>
          <w:tcPr>
            <w:tcW w:w="1630" w:type="dxa"/>
            <w:tcBorders>
              <w:top w:val="single" w:sz="4" w:space="0" w:color="auto"/>
              <w:left w:val="single" w:sz="4" w:space="0" w:color="auto"/>
              <w:bottom w:val="single" w:sz="4" w:space="0" w:color="auto"/>
              <w:right w:val="single" w:sz="4" w:space="0" w:color="auto"/>
            </w:tcBorders>
          </w:tcPr>
          <w:p w14:paraId="1B9E0DE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0.2</w:t>
            </w:r>
          </w:p>
        </w:tc>
        <w:tc>
          <w:tcPr>
            <w:tcW w:w="1489" w:type="dxa"/>
            <w:tcBorders>
              <w:top w:val="single" w:sz="4" w:space="0" w:color="auto"/>
              <w:left w:val="single" w:sz="4" w:space="0" w:color="auto"/>
              <w:bottom w:val="single" w:sz="4" w:space="0" w:color="auto"/>
              <w:right w:val="single" w:sz="4" w:space="0" w:color="auto"/>
            </w:tcBorders>
          </w:tcPr>
          <w:p w14:paraId="19895B0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0.3</w:t>
            </w:r>
          </w:p>
        </w:tc>
        <w:tc>
          <w:tcPr>
            <w:tcW w:w="1125" w:type="dxa"/>
            <w:tcBorders>
              <w:top w:val="single" w:sz="4" w:space="0" w:color="auto"/>
              <w:left w:val="single" w:sz="4" w:space="0" w:color="auto"/>
              <w:bottom w:val="single" w:sz="4" w:space="0" w:color="auto"/>
              <w:right w:val="single" w:sz="4" w:space="0" w:color="auto"/>
            </w:tcBorders>
          </w:tcPr>
          <w:p w14:paraId="4576B14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c>
          <w:tcPr>
            <w:tcW w:w="1630" w:type="dxa"/>
            <w:tcBorders>
              <w:top w:val="single" w:sz="4" w:space="0" w:color="auto"/>
              <w:left w:val="single" w:sz="4" w:space="0" w:color="auto"/>
              <w:bottom w:val="single" w:sz="4" w:space="0" w:color="auto"/>
              <w:right w:val="single" w:sz="4" w:space="0" w:color="auto"/>
            </w:tcBorders>
          </w:tcPr>
          <w:p w14:paraId="757CBDE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0.3</w:t>
            </w:r>
          </w:p>
        </w:tc>
        <w:tc>
          <w:tcPr>
            <w:tcW w:w="1564" w:type="dxa"/>
            <w:tcBorders>
              <w:top w:val="single" w:sz="4" w:space="0" w:color="auto"/>
              <w:left w:val="single" w:sz="4" w:space="0" w:color="auto"/>
              <w:bottom w:val="single" w:sz="4" w:space="0" w:color="auto"/>
              <w:right w:val="single" w:sz="4" w:space="0" w:color="auto"/>
            </w:tcBorders>
          </w:tcPr>
          <w:p w14:paraId="4D8EF69A"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0.6 ± 0.2</w:t>
            </w:r>
          </w:p>
        </w:tc>
        <w:tc>
          <w:tcPr>
            <w:tcW w:w="1182" w:type="dxa"/>
            <w:tcBorders>
              <w:top w:val="single" w:sz="4" w:space="0" w:color="auto"/>
              <w:left w:val="single" w:sz="4" w:space="0" w:color="auto"/>
              <w:bottom w:val="single" w:sz="4" w:space="0" w:color="auto"/>
            </w:tcBorders>
          </w:tcPr>
          <w:p w14:paraId="00975322"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4F65D2" w:rsidRPr="005F14B6" w14:paraId="6FEBCC0A" w14:textId="77777777" w:rsidTr="004321EB">
        <w:trPr>
          <w:trHeight w:val="271"/>
          <w:jc w:val="center"/>
        </w:trPr>
        <w:tc>
          <w:tcPr>
            <w:tcW w:w="3631" w:type="dxa"/>
            <w:tcBorders>
              <w:top w:val="single" w:sz="4" w:space="0" w:color="auto"/>
              <w:bottom w:val="single" w:sz="4" w:space="0" w:color="auto"/>
              <w:right w:val="single" w:sz="4" w:space="0" w:color="auto"/>
            </w:tcBorders>
          </w:tcPr>
          <w:p w14:paraId="2E7DFBFA" w14:textId="77777777"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Fasting glucose (mg/dL)</w:t>
            </w:r>
          </w:p>
        </w:tc>
        <w:tc>
          <w:tcPr>
            <w:tcW w:w="1630" w:type="dxa"/>
            <w:tcBorders>
              <w:top w:val="single" w:sz="4" w:space="0" w:color="auto"/>
              <w:left w:val="single" w:sz="4" w:space="0" w:color="auto"/>
              <w:bottom w:val="single" w:sz="4" w:space="0" w:color="auto"/>
              <w:right w:val="single" w:sz="4" w:space="0" w:color="auto"/>
            </w:tcBorders>
          </w:tcPr>
          <w:p w14:paraId="32387DDD"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95.6 ± 31.9</w:t>
            </w:r>
          </w:p>
        </w:tc>
        <w:tc>
          <w:tcPr>
            <w:tcW w:w="1489" w:type="dxa"/>
            <w:tcBorders>
              <w:top w:val="single" w:sz="4" w:space="0" w:color="auto"/>
              <w:left w:val="single" w:sz="4" w:space="0" w:color="auto"/>
              <w:bottom w:val="single" w:sz="4" w:space="0" w:color="auto"/>
              <w:right w:val="single" w:sz="4" w:space="0" w:color="auto"/>
            </w:tcBorders>
          </w:tcPr>
          <w:p w14:paraId="3C414B2C"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96.6 ± 11.1</w:t>
            </w:r>
          </w:p>
        </w:tc>
        <w:tc>
          <w:tcPr>
            <w:tcW w:w="1125" w:type="dxa"/>
            <w:tcBorders>
              <w:top w:val="single" w:sz="4" w:space="0" w:color="auto"/>
              <w:left w:val="single" w:sz="4" w:space="0" w:color="auto"/>
              <w:bottom w:val="single" w:sz="4" w:space="0" w:color="auto"/>
              <w:right w:val="single" w:sz="4" w:space="0" w:color="auto"/>
            </w:tcBorders>
          </w:tcPr>
          <w:p w14:paraId="2FEDA031"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c>
          <w:tcPr>
            <w:tcW w:w="1630" w:type="dxa"/>
            <w:tcBorders>
              <w:top w:val="single" w:sz="4" w:space="0" w:color="auto"/>
              <w:left w:val="single" w:sz="4" w:space="0" w:color="auto"/>
              <w:bottom w:val="single" w:sz="4" w:space="0" w:color="auto"/>
              <w:right w:val="single" w:sz="4" w:space="0" w:color="auto"/>
            </w:tcBorders>
          </w:tcPr>
          <w:p w14:paraId="4A273D09"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103.0 ± 27.5</w:t>
            </w:r>
          </w:p>
        </w:tc>
        <w:tc>
          <w:tcPr>
            <w:tcW w:w="1564" w:type="dxa"/>
            <w:tcBorders>
              <w:top w:val="single" w:sz="4" w:space="0" w:color="auto"/>
              <w:left w:val="single" w:sz="4" w:space="0" w:color="auto"/>
              <w:bottom w:val="single" w:sz="4" w:space="0" w:color="auto"/>
              <w:right w:val="single" w:sz="4" w:space="0" w:color="auto"/>
            </w:tcBorders>
          </w:tcPr>
          <w:p w14:paraId="5E5D55D0"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107.8 ± 30.5</w:t>
            </w:r>
          </w:p>
        </w:tc>
        <w:tc>
          <w:tcPr>
            <w:tcW w:w="1182" w:type="dxa"/>
            <w:tcBorders>
              <w:top w:val="single" w:sz="4" w:space="0" w:color="auto"/>
              <w:left w:val="single" w:sz="4" w:space="0" w:color="auto"/>
              <w:bottom w:val="single" w:sz="4" w:space="0" w:color="auto"/>
            </w:tcBorders>
          </w:tcPr>
          <w:p w14:paraId="3DB1FAB5"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NS</w:t>
            </w:r>
          </w:p>
        </w:tc>
      </w:tr>
      <w:tr w:rsidR="004F65D2" w:rsidRPr="005F14B6" w14:paraId="072371F5" w14:textId="77777777" w:rsidTr="004321EB">
        <w:trPr>
          <w:trHeight w:val="296"/>
          <w:jc w:val="center"/>
        </w:trPr>
        <w:tc>
          <w:tcPr>
            <w:tcW w:w="3631" w:type="dxa"/>
            <w:tcBorders>
              <w:top w:val="single" w:sz="4" w:space="0" w:color="auto"/>
              <w:bottom w:val="single" w:sz="4" w:space="0" w:color="auto"/>
              <w:right w:val="single" w:sz="4" w:space="0" w:color="auto"/>
            </w:tcBorders>
          </w:tcPr>
          <w:p w14:paraId="43FF971D" w14:textId="349DAD8A" w:rsidR="00FD2982" w:rsidRPr="005F14B6" w:rsidRDefault="00FD2982" w:rsidP="004321EB">
            <w:pPr>
              <w:adjustRightInd w:val="0"/>
              <w:snapToGrid w:val="0"/>
              <w:spacing w:line="360" w:lineRule="auto"/>
              <w:rPr>
                <w:rFonts w:ascii="Book Antiqua" w:hAnsi="Book Antiqua"/>
                <w:color w:val="auto"/>
              </w:rPr>
            </w:pPr>
            <w:r w:rsidRPr="005F14B6">
              <w:rPr>
                <w:rFonts w:ascii="Book Antiqua" w:hAnsi="Book Antiqua"/>
                <w:color w:val="auto"/>
              </w:rPr>
              <w:t xml:space="preserve">FibroScan (mean </w:t>
            </w:r>
            <w:r w:rsidRPr="005F14B6">
              <w:rPr>
                <w:rFonts w:ascii="Book Antiqua" w:eastAsia="MS Gothic" w:hAnsi="Book Antiqua"/>
                <w:color w:val="auto"/>
              </w:rPr>
              <w:t>±</w:t>
            </w:r>
            <w:r w:rsidR="002949EE" w:rsidRPr="005F14B6">
              <w:rPr>
                <w:rFonts w:ascii="Book Antiqua" w:hAnsi="Book Antiqua"/>
                <w:color w:val="auto"/>
                <w:lang w:eastAsia="zh-CN"/>
              </w:rPr>
              <w:t xml:space="preserve"> </w:t>
            </w:r>
            <w:r w:rsidRPr="005F14B6">
              <w:rPr>
                <w:rFonts w:ascii="Book Antiqua" w:hAnsi="Book Antiqua"/>
                <w:color w:val="auto"/>
              </w:rPr>
              <w:t>SD)</w:t>
            </w:r>
          </w:p>
        </w:tc>
        <w:tc>
          <w:tcPr>
            <w:tcW w:w="1630" w:type="dxa"/>
            <w:tcBorders>
              <w:top w:val="single" w:sz="4" w:space="0" w:color="auto"/>
              <w:left w:val="single" w:sz="4" w:space="0" w:color="auto"/>
              <w:bottom w:val="single" w:sz="4" w:space="0" w:color="auto"/>
              <w:right w:val="single" w:sz="4" w:space="0" w:color="auto"/>
            </w:tcBorders>
          </w:tcPr>
          <w:p w14:paraId="3F551A90"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489" w:type="dxa"/>
            <w:tcBorders>
              <w:top w:val="single" w:sz="4" w:space="0" w:color="auto"/>
              <w:left w:val="single" w:sz="4" w:space="0" w:color="auto"/>
              <w:bottom w:val="single" w:sz="4" w:space="0" w:color="auto"/>
              <w:right w:val="single" w:sz="4" w:space="0" w:color="auto"/>
            </w:tcBorders>
          </w:tcPr>
          <w:p w14:paraId="3EE8D6C9"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125" w:type="dxa"/>
            <w:tcBorders>
              <w:top w:val="single" w:sz="4" w:space="0" w:color="auto"/>
              <w:left w:val="single" w:sz="4" w:space="0" w:color="auto"/>
              <w:bottom w:val="single" w:sz="4" w:space="0" w:color="auto"/>
              <w:right w:val="single" w:sz="4" w:space="0" w:color="auto"/>
            </w:tcBorders>
          </w:tcPr>
          <w:p w14:paraId="0584BA02"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630" w:type="dxa"/>
            <w:tcBorders>
              <w:top w:val="single" w:sz="4" w:space="0" w:color="auto"/>
              <w:left w:val="single" w:sz="4" w:space="0" w:color="auto"/>
              <w:bottom w:val="single" w:sz="4" w:space="0" w:color="auto"/>
              <w:right w:val="single" w:sz="4" w:space="0" w:color="auto"/>
            </w:tcBorders>
          </w:tcPr>
          <w:p w14:paraId="4FE0A229"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564" w:type="dxa"/>
            <w:tcBorders>
              <w:top w:val="single" w:sz="4" w:space="0" w:color="auto"/>
              <w:left w:val="single" w:sz="4" w:space="0" w:color="auto"/>
              <w:bottom w:val="single" w:sz="4" w:space="0" w:color="auto"/>
              <w:right w:val="single" w:sz="4" w:space="0" w:color="auto"/>
            </w:tcBorders>
          </w:tcPr>
          <w:p w14:paraId="77B9EB03" w14:textId="77777777" w:rsidR="00FD2982" w:rsidRPr="005F14B6" w:rsidRDefault="00FD2982" w:rsidP="00A54ADB">
            <w:pPr>
              <w:adjustRightInd w:val="0"/>
              <w:snapToGrid w:val="0"/>
              <w:spacing w:line="360" w:lineRule="auto"/>
              <w:jc w:val="center"/>
              <w:rPr>
                <w:rFonts w:ascii="Book Antiqua" w:hAnsi="Book Antiqua"/>
                <w:color w:val="auto"/>
              </w:rPr>
            </w:pPr>
          </w:p>
        </w:tc>
        <w:tc>
          <w:tcPr>
            <w:tcW w:w="1182" w:type="dxa"/>
            <w:tcBorders>
              <w:top w:val="single" w:sz="4" w:space="0" w:color="auto"/>
              <w:left w:val="single" w:sz="4" w:space="0" w:color="auto"/>
              <w:bottom w:val="single" w:sz="4" w:space="0" w:color="auto"/>
            </w:tcBorders>
          </w:tcPr>
          <w:p w14:paraId="3279D66A" w14:textId="77777777" w:rsidR="00FD2982" w:rsidRPr="005F14B6" w:rsidRDefault="00FD2982" w:rsidP="00A54ADB">
            <w:pPr>
              <w:adjustRightInd w:val="0"/>
              <w:snapToGrid w:val="0"/>
              <w:spacing w:line="360" w:lineRule="auto"/>
              <w:jc w:val="center"/>
              <w:rPr>
                <w:rFonts w:ascii="Book Antiqua" w:hAnsi="Book Antiqua"/>
                <w:color w:val="auto"/>
              </w:rPr>
            </w:pPr>
          </w:p>
        </w:tc>
      </w:tr>
      <w:tr w:rsidR="004F65D2" w:rsidRPr="005F14B6" w14:paraId="4A4887F2" w14:textId="77777777" w:rsidTr="004321EB">
        <w:trPr>
          <w:trHeight w:val="271"/>
          <w:jc w:val="center"/>
        </w:trPr>
        <w:tc>
          <w:tcPr>
            <w:tcW w:w="3631" w:type="dxa"/>
            <w:tcBorders>
              <w:top w:val="single" w:sz="4" w:space="0" w:color="auto"/>
              <w:bottom w:val="single" w:sz="4" w:space="0" w:color="auto"/>
              <w:right w:val="single" w:sz="4" w:space="0" w:color="auto"/>
            </w:tcBorders>
          </w:tcPr>
          <w:p w14:paraId="75D7887C" w14:textId="69B44027" w:rsidR="00FD2982" w:rsidRPr="005F14B6" w:rsidRDefault="00FD2982" w:rsidP="004321EB">
            <w:pPr>
              <w:adjustRightInd w:val="0"/>
              <w:snapToGrid w:val="0"/>
              <w:spacing w:line="360" w:lineRule="auto"/>
              <w:ind w:firstLineChars="100" w:firstLine="240"/>
              <w:rPr>
                <w:rFonts w:ascii="Book Antiqua" w:hAnsi="Book Antiqua"/>
                <w:color w:val="auto"/>
              </w:rPr>
            </w:pPr>
            <w:r w:rsidRPr="005F14B6">
              <w:rPr>
                <w:rFonts w:ascii="Book Antiqua" w:hAnsi="Book Antiqua"/>
                <w:color w:val="auto"/>
              </w:rPr>
              <w:t xml:space="preserve">Fibrosis </w:t>
            </w:r>
            <w:r w:rsidR="00A54ADB" w:rsidRPr="005F14B6">
              <w:rPr>
                <w:rFonts w:ascii="Book Antiqua" w:hAnsi="Book Antiqua"/>
                <w:color w:val="auto"/>
              </w:rPr>
              <w:t>s</w:t>
            </w:r>
            <w:r w:rsidRPr="005F14B6">
              <w:rPr>
                <w:rFonts w:ascii="Book Antiqua" w:hAnsi="Book Antiqua"/>
                <w:color w:val="auto"/>
              </w:rPr>
              <w:t>core (kPa)</w:t>
            </w:r>
          </w:p>
        </w:tc>
        <w:tc>
          <w:tcPr>
            <w:tcW w:w="1630" w:type="dxa"/>
            <w:tcBorders>
              <w:top w:val="single" w:sz="4" w:space="0" w:color="auto"/>
              <w:left w:val="single" w:sz="4" w:space="0" w:color="auto"/>
              <w:bottom w:val="single" w:sz="4" w:space="0" w:color="auto"/>
              <w:right w:val="single" w:sz="4" w:space="0" w:color="auto"/>
            </w:tcBorders>
          </w:tcPr>
          <w:p w14:paraId="689BFDF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7.1 ± 2.1</w:t>
            </w:r>
          </w:p>
        </w:tc>
        <w:tc>
          <w:tcPr>
            <w:tcW w:w="1489" w:type="dxa"/>
            <w:tcBorders>
              <w:top w:val="single" w:sz="4" w:space="0" w:color="auto"/>
              <w:left w:val="single" w:sz="4" w:space="0" w:color="auto"/>
              <w:bottom w:val="single" w:sz="4" w:space="0" w:color="auto"/>
              <w:right w:val="single" w:sz="4" w:space="0" w:color="auto"/>
            </w:tcBorders>
          </w:tcPr>
          <w:p w14:paraId="436C10B4"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5.3 ± 1.5</w:t>
            </w:r>
          </w:p>
        </w:tc>
        <w:tc>
          <w:tcPr>
            <w:tcW w:w="1125" w:type="dxa"/>
            <w:tcBorders>
              <w:top w:val="single" w:sz="4" w:space="0" w:color="auto"/>
              <w:left w:val="single" w:sz="4" w:space="0" w:color="auto"/>
              <w:bottom w:val="single" w:sz="4" w:space="0" w:color="auto"/>
              <w:right w:val="single" w:sz="4" w:space="0" w:color="auto"/>
            </w:tcBorders>
          </w:tcPr>
          <w:p w14:paraId="23C9A6E7" w14:textId="20174F71"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&lt;</w:t>
            </w:r>
            <w:r w:rsidR="002949EE" w:rsidRPr="005F14B6">
              <w:rPr>
                <w:rFonts w:ascii="Book Antiqua" w:hAnsi="Book Antiqua"/>
                <w:color w:val="auto"/>
                <w:lang w:eastAsia="zh-CN"/>
              </w:rPr>
              <w:t xml:space="preserve"> </w:t>
            </w:r>
            <w:r w:rsidRPr="005F14B6">
              <w:rPr>
                <w:rFonts w:ascii="Book Antiqua" w:hAnsi="Book Antiqua"/>
                <w:color w:val="auto"/>
              </w:rPr>
              <w:t>0.0001</w:t>
            </w:r>
          </w:p>
        </w:tc>
        <w:tc>
          <w:tcPr>
            <w:tcW w:w="1630" w:type="dxa"/>
            <w:tcBorders>
              <w:top w:val="single" w:sz="4" w:space="0" w:color="auto"/>
              <w:left w:val="single" w:sz="4" w:space="0" w:color="auto"/>
              <w:bottom w:val="single" w:sz="4" w:space="0" w:color="auto"/>
              <w:right w:val="single" w:sz="4" w:space="0" w:color="auto"/>
            </w:tcBorders>
          </w:tcPr>
          <w:p w14:paraId="0A14B9C6"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7.7 ± 1.7</w:t>
            </w:r>
          </w:p>
        </w:tc>
        <w:tc>
          <w:tcPr>
            <w:tcW w:w="1564" w:type="dxa"/>
            <w:tcBorders>
              <w:top w:val="single" w:sz="4" w:space="0" w:color="auto"/>
              <w:left w:val="single" w:sz="4" w:space="0" w:color="auto"/>
              <w:bottom w:val="single" w:sz="4" w:space="0" w:color="auto"/>
              <w:right w:val="single" w:sz="4" w:space="0" w:color="auto"/>
            </w:tcBorders>
          </w:tcPr>
          <w:p w14:paraId="582789D7"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7.0 ± 4.8</w:t>
            </w:r>
          </w:p>
        </w:tc>
        <w:tc>
          <w:tcPr>
            <w:tcW w:w="1182" w:type="dxa"/>
            <w:tcBorders>
              <w:top w:val="single" w:sz="4" w:space="0" w:color="auto"/>
              <w:left w:val="single" w:sz="4" w:space="0" w:color="auto"/>
              <w:bottom w:val="single" w:sz="4" w:space="0" w:color="auto"/>
            </w:tcBorders>
          </w:tcPr>
          <w:p w14:paraId="7FDFDDAF" w14:textId="77777777" w:rsidR="00FD2982" w:rsidRPr="005F14B6" w:rsidRDefault="00FD2982" w:rsidP="00A54ADB">
            <w:pPr>
              <w:adjustRightInd w:val="0"/>
              <w:snapToGrid w:val="0"/>
              <w:spacing w:line="360" w:lineRule="auto"/>
              <w:jc w:val="center"/>
              <w:rPr>
                <w:rFonts w:ascii="Book Antiqua" w:hAnsi="Book Antiqua"/>
                <w:color w:val="auto"/>
              </w:rPr>
            </w:pPr>
            <w:r w:rsidRPr="005F14B6">
              <w:rPr>
                <w:rFonts w:ascii="Book Antiqua" w:hAnsi="Book Antiqua"/>
                <w:color w:val="auto"/>
              </w:rPr>
              <w:t>0.0037</w:t>
            </w:r>
          </w:p>
        </w:tc>
      </w:tr>
    </w:tbl>
    <w:p w14:paraId="1A38C123" w14:textId="07348818" w:rsidR="006D4707" w:rsidRPr="005F14B6" w:rsidRDefault="002949EE" w:rsidP="005F14B6">
      <w:pPr>
        <w:adjustRightInd w:val="0"/>
        <w:snapToGrid w:val="0"/>
        <w:spacing w:line="360" w:lineRule="auto"/>
        <w:jc w:val="both"/>
        <w:rPr>
          <w:rFonts w:ascii="Book Antiqua" w:hAnsi="Book Antiqua"/>
          <w:color w:val="auto"/>
          <w:lang w:eastAsia="zh-CN"/>
        </w:rPr>
      </w:pPr>
      <w:r w:rsidRPr="005F14B6">
        <w:rPr>
          <w:rFonts w:ascii="Book Antiqua" w:hAnsi="Book Antiqua"/>
          <w:color w:val="auto"/>
          <w:lang w:eastAsia="zh-CN"/>
        </w:rPr>
        <w:t>SVR:</w:t>
      </w:r>
      <w:r w:rsidRPr="005F14B6">
        <w:rPr>
          <w:rFonts w:ascii="Book Antiqua" w:hAnsi="Book Antiqua"/>
          <w:color w:val="auto"/>
        </w:rPr>
        <w:t xml:space="preserve"> </w:t>
      </w:r>
      <w:r w:rsidR="002544F3" w:rsidRPr="005F14B6">
        <w:rPr>
          <w:rFonts w:ascii="Book Antiqua" w:hAnsi="Book Antiqua"/>
          <w:color w:val="auto"/>
          <w:lang w:eastAsia="zh-CN"/>
        </w:rPr>
        <w:t>S</w:t>
      </w:r>
      <w:r w:rsidRPr="005F14B6">
        <w:rPr>
          <w:rFonts w:ascii="Book Antiqua" w:hAnsi="Book Antiqua"/>
          <w:color w:val="auto"/>
          <w:lang w:eastAsia="zh-CN"/>
        </w:rPr>
        <w:t>ustained virological response; HCV:</w:t>
      </w:r>
      <w:r w:rsidR="00774B3B" w:rsidRPr="005F14B6">
        <w:rPr>
          <w:rFonts w:ascii="Book Antiqua" w:hAnsi="Book Antiqua"/>
          <w:color w:val="auto"/>
          <w:lang w:eastAsia="zh-CN"/>
        </w:rPr>
        <w:t xml:space="preserve"> </w:t>
      </w:r>
      <w:r w:rsidR="002544F3" w:rsidRPr="005F14B6">
        <w:rPr>
          <w:rFonts w:ascii="Book Antiqua" w:hAnsi="Book Antiqua"/>
          <w:color w:val="auto"/>
        </w:rPr>
        <w:t>H</w:t>
      </w:r>
      <w:r w:rsidR="00774B3B" w:rsidRPr="005F14B6">
        <w:rPr>
          <w:rFonts w:ascii="Book Antiqua" w:hAnsi="Book Antiqua"/>
          <w:color w:val="auto"/>
        </w:rPr>
        <w:t>epatitis C virus</w:t>
      </w:r>
      <w:r w:rsidR="00774B3B" w:rsidRPr="005F14B6">
        <w:rPr>
          <w:rFonts w:ascii="Book Antiqua" w:hAnsi="Book Antiqua"/>
          <w:color w:val="auto"/>
          <w:lang w:eastAsia="zh-CN"/>
        </w:rPr>
        <w:t>;</w:t>
      </w:r>
      <w:r w:rsidRPr="005F14B6">
        <w:rPr>
          <w:rFonts w:ascii="Book Antiqua" w:hAnsi="Book Antiqua"/>
          <w:color w:val="auto"/>
        </w:rPr>
        <w:t xml:space="preserve"> </w:t>
      </w:r>
      <w:r w:rsidR="00774B3B" w:rsidRPr="005F14B6">
        <w:rPr>
          <w:rFonts w:ascii="Book Antiqua" w:hAnsi="Book Antiqua"/>
          <w:color w:val="auto"/>
        </w:rPr>
        <w:t xml:space="preserve">AST: </w:t>
      </w:r>
      <w:r w:rsidR="002544F3" w:rsidRPr="005F14B6">
        <w:rPr>
          <w:rFonts w:ascii="Book Antiqua" w:hAnsi="Book Antiqua"/>
          <w:color w:val="auto"/>
        </w:rPr>
        <w:t>A</w:t>
      </w:r>
      <w:r w:rsidR="00774B3B" w:rsidRPr="005F14B6">
        <w:rPr>
          <w:rFonts w:ascii="Book Antiqua" w:hAnsi="Book Antiqua"/>
          <w:color w:val="auto"/>
        </w:rPr>
        <w:t>spartate aminotransferase</w:t>
      </w:r>
      <w:r w:rsidR="00774B3B" w:rsidRPr="005F14B6">
        <w:rPr>
          <w:rFonts w:ascii="Book Antiqua" w:hAnsi="Book Antiqua"/>
          <w:color w:val="auto"/>
          <w:lang w:eastAsia="zh-CN"/>
        </w:rPr>
        <w:t xml:space="preserve">; </w:t>
      </w:r>
      <w:r w:rsidR="00774B3B" w:rsidRPr="005F14B6">
        <w:rPr>
          <w:rFonts w:ascii="Book Antiqua" w:hAnsi="Book Antiqua"/>
          <w:color w:val="auto"/>
        </w:rPr>
        <w:t xml:space="preserve">ALT: </w:t>
      </w:r>
      <w:r w:rsidR="002544F3" w:rsidRPr="005F14B6">
        <w:rPr>
          <w:rFonts w:ascii="Book Antiqua" w:hAnsi="Book Antiqua"/>
          <w:color w:val="auto"/>
        </w:rPr>
        <w:t>A</w:t>
      </w:r>
      <w:r w:rsidR="00774B3B" w:rsidRPr="005F14B6">
        <w:rPr>
          <w:rFonts w:ascii="Book Antiqua" w:hAnsi="Book Antiqua"/>
          <w:color w:val="auto"/>
        </w:rPr>
        <w:t>lanine aminotransferase</w:t>
      </w:r>
      <w:r w:rsidR="00774B3B" w:rsidRPr="005F14B6">
        <w:rPr>
          <w:rFonts w:ascii="Book Antiqua" w:hAnsi="Book Antiqua"/>
          <w:color w:val="auto"/>
          <w:lang w:eastAsia="zh-CN"/>
        </w:rPr>
        <w:t>.</w:t>
      </w:r>
    </w:p>
    <w:sectPr w:rsidR="006D4707" w:rsidRPr="005F14B6" w:rsidSect="004321EB">
      <w:pgSz w:w="13608"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F56D" w14:textId="77777777" w:rsidR="000D70F1" w:rsidRDefault="000D70F1" w:rsidP="009D2867">
      <w:pPr>
        <w:spacing w:line="240" w:lineRule="auto"/>
      </w:pPr>
      <w:r>
        <w:separator/>
      </w:r>
    </w:p>
    <w:p w14:paraId="36AB2952" w14:textId="77777777" w:rsidR="000D70F1" w:rsidRDefault="000D70F1"/>
  </w:endnote>
  <w:endnote w:type="continuationSeparator" w:id="0">
    <w:p w14:paraId="0C6EF934" w14:textId="77777777" w:rsidR="000D70F1" w:rsidRDefault="000D70F1" w:rsidP="009D2867">
      <w:pPr>
        <w:spacing w:line="240" w:lineRule="auto"/>
      </w:pPr>
      <w:r>
        <w:continuationSeparator/>
      </w:r>
    </w:p>
    <w:p w14:paraId="185AEA87" w14:textId="77777777" w:rsidR="000D70F1" w:rsidRDefault="000D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F50" w14:textId="77777777" w:rsidR="00016DDB" w:rsidRDefault="00016DDB" w:rsidP="007166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A2D5F" w14:textId="77777777" w:rsidR="00016DDB" w:rsidRDefault="00016DDB">
    <w:pPr>
      <w:pStyle w:val="Footer"/>
    </w:pPr>
  </w:p>
  <w:p w14:paraId="5D58B009" w14:textId="77777777" w:rsidR="00016DDB" w:rsidRDefault="00016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738C" w14:textId="386E617A" w:rsidR="00016DDB" w:rsidRDefault="00016DDB" w:rsidP="007166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C8D">
      <w:rPr>
        <w:rStyle w:val="PageNumber"/>
        <w:noProof/>
      </w:rPr>
      <w:t>29</w:t>
    </w:r>
    <w:r>
      <w:rPr>
        <w:rStyle w:val="PageNumber"/>
      </w:rPr>
      <w:fldChar w:fldCharType="end"/>
    </w:r>
  </w:p>
  <w:p w14:paraId="6BD0A1D5" w14:textId="77777777" w:rsidR="00016DDB" w:rsidRDefault="00016DDB">
    <w:pP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0434C" w14:textId="77777777" w:rsidR="000D70F1" w:rsidRDefault="000D70F1" w:rsidP="009D2867">
      <w:pPr>
        <w:spacing w:line="240" w:lineRule="auto"/>
      </w:pPr>
      <w:r>
        <w:separator/>
      </w:r>
    </w:p>
    <w:p w14:paraId="23627E1F" w14:textId="77777777" w:rsidR="000D70F1" w:rsidRDefault="000D70F1"/>
  </w:footnote>
  <w:footnote w:type="continuationSeparator" w:id="0">
    <w:p w14:paraId="08A9BEC1" w14:textId="77777777" w:rsidR="000D70F1" w:rsidRDefault="000D70F1" w:rsidP="009D2867">
      <w:pPr>
        <w:spacing w:line="240" w:lineRule="auto"/>
      </w:pPr>
      <w:r>
        <w:continuationSeparator/>
      </w:r>
    </w:p>
    <w:p w14:paraId="73079D6B" w14:textId="77777777" w:rsidR="000D70F1" w:rsidRDefault="000D70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zMDKztLQwNTUzNzFQ0lEKTi0uzszPAykwrgUAlLlcj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wsaawttp90ptre59sgpf2vmwz2vzrtpze0s&quot;&gt;HCV and NAFLD&lt;record-ids&gt;&lt;item&gt;2&lt;/item&gt;&lt;item&gt;3&lt;/item&gt;&lt;item&gt;5&lt;/item&gt;&lt;item&gt;6&lt;/item&gt;&lt;item&gt;7&lt;/item&gt;&lt;item&gt;9&lt;/item&gt;&lt;item&gt;11&lt;/item&gt;&lt;item&gt;12&lt;/item&gt;&lt;item&gt;13&lt;/item&gt;&lt;item&gt;14&lt;/item&gt;&lt;item&gt;15&lt;/item&gt;&lt;item&gt;16&lt;/item&gt;&lt;item&gt;17&lt;/item&gt;&lt;item&gt;18&lt;/item&gt;&lt;item&gt;19&lt;/item&gt;&lt;item&gt;20&lt;/item&gt;&lt;item&gt;21&lt;/item&gt;&lt;item&gt;22&lt;/item&gt;&lt;item&gt;28&lt;/item&gt;&lt;item&gt;30&lt;/item&gt;&lt;item&gt;32&lt;/item&gt;&lt;item&gt;33&lt;/item&gt;&lt;item&gt;34&lt;/item&gt;&lt;item&gt;35&lt;/item&gt;&lt;item&gt;36&lt;/item&gt;&lt;item&gt;37&lt;/item&gt;&lt;item&gt;38&lt;/item&gt;&lt;item&gt;39&lt;/item&gt;&lt;item&gt;40&lt;/item&gt;&lt;item&gt;41&lt;/item&gt;&lt;item&gt;42&lt;/item&gt;&lt;item&gt;44&lt;/item&gt;&lt;item&gt;47&lt;/item&gt;&lt;item&gt;48&lt;/item&gt;&lt;item&gt;49&lt;/item&gt;&lt;item&gt;50&lt;/item&gt;&lt;item&gt;51&lt;/item&gt;&lt;item&gt;53&lt;/item&gt;&lt;item&gt;54&lt;/item&gt;&lt;item&gt;55&lt;/item&gt;&lt;/record-ids&gt;&lt;/item&gt;&lt;/Libraries&gt;"/>
  </w:docVars>
  <w:rsids>
    <w:rsidRoot w:val="00AC7F20"/>
    <w:rsid w:val="000021B1"/>
    <w:rsid w:val="00007505"/>
    <w:rsid w:val="00011F93"/>
    <w:rsid w:val="00012247"/>
    <w:rsid w:val="00016DDB"/>
    <w:rsid w:val="00030055"/>
    <w:rsid w:val="0003441F"/>
    <w:rsid w:val="000404DD"/>
    <w:rsid w:val="00042322"/>
    <w:rsid w:val="0005199B"/>
    <w:rsid w:val="000524F0"/>
    <w:rsid w:val="00055332"/>
    <w:rsid w:val="000643A8"/>
    <w:rsid w:val="00085D3F"/>
    <w:rsid w:val="00087EA3"/>
    <w:rsid w:val="0009585A"/>
    <w:rsid w:val="000A7983"/>
    <w:rsid w:val="000B5FC2"/>
    <w:rsid w:val="000D70F1"/>
    <w:rsid w:val="000E0AA4"/>
    <w:rsid w:val="000E3EF4"/>
    <w:rsid w:val="000E4504"/>
    <w:rsid w:val="00100A0A"/>
    <w:rsid w:val="00102917"/>
    <w:rsid w:val="00105ACA"/>
    <w:rsid w:val="001065A5"/>
    <w:rsid w:val="00115F6B"/>
    <w:rsid w:val="00117344"/>
    <w:rsid w:val="001244FD"/>
    <w:rsid w:val="00124A7A"/>
    <w:rsid w:val="00137DB0"/>
    <w:rsid w:val="00143314"/>
    <w:rsid w:val="00190D87"/>
    <w:rsid w:val="001910E9"/>
    <w:rsid w:val="001929C7"/>
    <w:rsid w:val="001966DF"/>
    <w:rsid w:val="001B696C"/>
    <w:rsid w:val="001B72B0"/>
    <w:rsid w:val="001C2B21"/>
    <w:rsid w:val="001C675D"/>
    <w:rsid w:val="001D6B50"/>
    <w:rsid w:val="001E48B9"/>
    <w:rsid w:val="001E4937"/>
    <w:rsid w:val="002032F7"/>
    <w:rsid w:val="0021021A"/>
    <w:rsid w:val="002156AB"/>
    <w:rsid w:val="00227C21"/>
    <w:rsid w:val="00245AA1"/>
    <w:rsid w:val="002544F3"/>
    <w:rsid w:val="002548FB"/>
    <w:rsid w:val="00256708"/>
    <w:rsid w:val="00257823"/>
    <w:rsid w:val="002651F3"/>
    <w:rsid w:val="00277A47"/>
    <w:rsid w:val="002949EE"/>
    <w:rsid w:val="002A0788"/>
    <w:rsid w:val="002A4EBB"/>
    <w:rsid w:val="002C00B8"/>
    <w:rsid w:val="002C0C16"/>
    <w:rsid w:val="002D2FEB"/>
    <w:rsid w:val="002D60F8"/>
    <w:rsid w:val="002D6D44"/>
    <w:rsid w:val="002D74BF"/>
    <w:rsid w:val="002E2CF7"/>
    <w:rsid w:val="002F3DF3"/>
    <w:rsid w:val="00303324"/>
    <w:rsid w:val="00307C7A"/>
    <w:rsid w:val="00314F64"/>
    <w:rsid w:val="00322019"/>
    <w:rsid w:val="0033446B"/>
    <w:rsid w:val="00343CF9"/>
    <w:rsid w:val="00347140"/>
    <w:rsid w:val="00352205"/>
    <w:rsid w:val="0036136F"/>
    <w:rsid w:val="00366C14"/>
    <w:rsid w:val="00367DF6"/>
    <w:rsid w:val="00373848"/>
    <w:rsid w:val="003767C9"/>
    <w:rsid w:val="00384EB4"/>
    <w:rsid w:val="0038517F"/>
    <w:rsid w:val="00385947"/>
    <w:rsid w:val="003956B3"/>
    <w:rsid w:val="003A2187"/>
    <w:rsid w:val="003B2BA7"/>
    <w:rsid w:val="003B4B03"/>
    <w:rsid w:val="003C523D"/>
    <w:rsid w:val="003D0BAF"/>
    <w:rsid w:val="003D2F3C"/>
    <w:rsid w:val="003E1716"/>
    <w:rsid w:val="003E231E"/>
    <w:rsid w:val="003E4AEA"/>
    <w:rsid w:val="003E50B9"/>
    <w:rsid w:val="003E73EE"/>
    <w:rsid w:val="003E76E0"/>
    <w:rsid w:val="00402D2E"/>
    <w:rsid w:val="00402DF2"/>
    <w:rsid w:val="00403B66"/>
    <w:rsid w:val="00414983"/>
    <w:rsid w:val="00426915"/>
    <w:rsid w:val="00427D1F"/>
    <w:rsid w:val="004309A0"/>
    <w:rsid w:val="004321EB"/>
    <w:rsid w:val="0043520D"/>
    <w:rsid w:val="0044681F"/>
    <w:rsid w:val="004473E5"/>
    <w:rsid w:val="00452401"/>
    <w:rsid w:val="0046686E"/>
    <w:rsid w:val="00470EDD"/>
    <w:rsid w:val="004759CC"/>
    <w:rsid w:val="00485814"/>
    <w:rsid w:val="004A29FA"/>
    <w:rsid w:val="004B0C5F"/>
    <w:rsid w:val="004B3C32"/>
    <w:rsid w:val="004B5450"/>
    <w:rsid w:val="004B571A"/>
    <w:rsid w:val="004C5520"/>
    <w:rsid w:val="004C6585"/>
    <w:rsid w:val="004C659A"/>
    <w:rsid w:val="004D49CB"/>
    <w:rsid w:val="004D5CED"/>
    <w:rsid w:val="004E719C"/>
    <w:rsid w:val="004F0050"/>
    <w:rsid w:val="004F65D2"/>
    <w:rsid w:val="0050624B"/>
    <w:rsid w:val="00515962"/>
    <w:rsid w:val="00517D9C"/>
    <w:rsid w:val="005261F8"/>
    <w:rsid w:val="0053413E"/>
    <w:rsid w:val="005367CE"/>
    <w:rsid w:val="00537881"/>
    <w:rsid w:val="0054701F"/>
    <w:rsid w:val="005704F8"/>
    <w:rsid w:val="00570E86"/>
    <w:rsid w:val="0058291E"/>
    <w:rsid w:val="0058631F"/>
    <w:rsid w:val="00595771"/>
    <w:rsid w:val="00595D68"/>
    <w:rsid w:val="005A78F4"/>
    <w:rsid w:val="005D2CAC"/>
    <w:rsid w:val="005D78B0"/>
    <w:rsid w:val="005E1FAE"/>
    <w:rsid w:val="005F14B6"/>
    <w:rsid w:val="005F3AB5"/>
    <w:rsid w:val="00604E1F"/>
    <w:rsid w:val="00612A3A"/>
    <w:rsid w:val="00624231"/>
    <w:rsid w:val="006248D3"/>
    <w:rsid w:val="00636747"/>
    <w:rsid w:val="00643355"/>
    <w:rsid w:val="00645F3A"/>
    <w:rsid w:val="00651001"/>
    <w:rsid w:val="006541CB"/>
    <w:rsid w:val="0065591E"/>
    <w:rsid w:val="00664778"/>
    <w:rsid w:val="00664C53"/>
    <w:rsid w:val="00666168"/>
    <w:rsid w:val="006669DF"/>
    <w:rsid w:val="00672098"/>
    <w:rsid w:val="0067788E"/>
    <w:rsid w:val="0069390D"/>
    <w:rsid w:val="00695803"/>
    <w:rsid w:val="006A6ADB"/>
    <w:rsid w:val="006B0677"/>
    <w:rsid w:val="006B3CFF"/>
    <w:rsid w:val="006C0E20"/>
    <w:rsid w:val="006D3B1E"/>
    <w:rsid w:val="006D3DE7"/>
    <w:rsid w:val="006D4707"/>
    <w:rsid w:val="006E2483"/>
    <w:rsid w:val="006E4868"/>
    <w:rsid w:val="006F1EB5"/>
    <w:rsid w:val="006F529D"/>
    <w:rsid w:val="007023C8"/>
    <w:rsid w:val="0070680C"/>
    <w:rsid w:val="00715533"/>
    <w:rsid w:val="007166B6"/>
    <w:rsid w:val="00752965"/>
    <w:rsid w:val="007559A7"/>
    <w:rsid w:val="00765D14"/>
    <w:rsid w:val="0077427C"/>
    <w:rsid w:val="00774B10"/>
    <w:rsid w:val="00774B3B"/>
    <w:rsid w:val="00775E1E"/>
    <w:rsid w:val="00782446"/>
    <w:rsid w:val="007A7333"/>
    <w:rsid w:val="007B2481"/>
    <w:rsid w:val="007B27A7"/>
    <w:rsid w:val="007D253C"/>
    <w:rsid w:val="007F4628"/>
    <w:rsid w:val="00813C7B"/>
    <w:rsid w:val="00815A9D"/>
    <w:rsid w:val="00817AB1"/>
    <w:rsid w:val="00822676"/>
    <w:rsid w:val="00826BBD"/>
    <w:rsid w:val="00831F3B"/>
    <w:rsid w:val="00836C5E"/>
    <w:rsid w:val="008606AA"/>
    <w:rsid w:val="0086202C"/>
    <w:rsid w:val="008744A1"/>
    <w:rsid w:val="00876E27"/>
    <w:rsid w:val="008773AF"/>
    <w:rsid w:val="008839BE"/>
    <w:rsid w:val="00891BBC"/>
    <w:rsid w:val="008932EE"/>
    <w:rsid w:val="008A3ABE"/>
    <w:rsid w:val="008B0A34"/>
    <w:rsid w:val="008C0470"/>
    <w:rsid w:val="008C63BD"/>
    <w:rsid w:val="008E1FE3"/>
    <w:rsid w:val="008E646B"/>
    <w:rsid w:val="008F0ECE"/>
    <w:rsid w:val="008F2893"/>
    <w:rsid w:val="008F6243"/>
    <w:rsid w:val="008F75BE"/>
    <w:rsid w:val="00900810"/>
    <w:rsid w:val="009009D8"/>
    <w:rsid w:val="00903408"/>
    <w:rsid w:val="00903E99"/>
    <w:rsid w:val="009067A2"/>
    <w:rsid w:val="00910640"/>
    <w:rsid w:val="0091194E"/>
    <w:rsid w:val="00914E98"/>
    <w:rsid w:val="00915869"/>
    <w:rsid w:val="009372E0"/>
    <w:rsid w:val="00952EDD"/>
    <w:rsid w:val="0095593D"/>
    <w:rsid w:val="00955AB9"/>
    <w:rsid w:val="0095633B"/>
    <w:rsid w:val="009637E4"/>
    <w:rsid w:val="00970B68"/>
    <w:rsid w:val="0097658C"/>
    <w:rsid w:val="00977E0B"/>
    <w:rsid w:val="00990620"/>
    <w:rsid w:val="00997778"/>
    <w:rsid w:val="009B1DA7"/>
    <w:rsid w:val="009C1567"/>
    <w:rsid w:val="009C7693"/>
    <w:rsid w:val="009D2867"/>
    <w:rsid w:val="009D7FB0"/>
    <w:rsid w:val="009E3194"/>
    <w:rsid w:val="009F1586"/>
    <w:rsid w:val="009F2A1B"/>
    <w:rsid w:val="009F5755"/>
    <w:rsid w:val="009F5F74"/>
    <w:rsid w:val="009F6458"/>
    <w:rsid w:val="00A0101A"/>
    <w:rsid w:val="00A022FB"/>
    <w:rsid w:val="00A12C50"/>
    <w:rsid w:val="00A25422"/>
    <w:rsid w:val="00A441AE"/>
    <w:rsid w:val="00A45F0E"/>
    <w:rsid w:val="00A463D4"/>
    <w:rsid w:val="00A54ADB"/>
    <w:rsid w:val="00A567C8"/>
    <w:rsid w:val="00A56F9C"/>
    <w:rsid w:val="00A612A3"/>
    <w:rsid w:val="00A63872"/>
    <w:rsid w:val="00A73507"/>
    <w:rsid w:val="00A73B3F"/>
    <w:rsid w:val="00A756ED"/>
    <w:rsid w:val="00A8084C"/>
    <w:rsid w:val="00AA070D"/>
    <w:rsid w:val="00AA0ED0"/>
    <w:rsid w:val="00AA2824"/>
    <w:rsid w:val="00AB25C9"/>
    <w:rsid w:val="00AB3BB5"/>
    <w:rsid w:val="00AC4757"/>
    <w:rsid w:val="00AC7F20"/>
    <w:rsid w:val="00AD5EFE"/>
    <w:rsid w:val="00AD6480"/>
    <w:rsid w:val="00AE68D6"/>
    <w:rsid w:val="00AE79CE"/>
    <w:rsid w:val="00AF4C8D"/>
    <w:rsid w:val="00B20E3E"/>
    <w:rsid w:val="00B21F80"/>
    <w:rsid w:val="00B31F8E"/>
    <w:rsid w:val="00B377B1"/>
    <w:rsid w:val="00B37C13"/>
    <w:rsid w:val="00B5478C"/>
    <w:rsid w:val="00B6528E"/>
    <w:rsid w:val="00B801B9"/>
    <w:rsid w:val="00B810C0"/>
    <w:rsid w:val="00B8334C"/>
    <w:rsid w:val="00B932BE"/>
    <w:rsid w:val="00B94D63"/>
    <w:rsid w:val="00BA4911"/>
    <w:rsid w:val="00BA675F"/>
    <w:rsid w:val="00BE190D"/>
    <w:rsid w:val="00BE4BAE"/>
    <w:rsid w:val="00BF25F9"/>
    <w:rsid w:val="00BF27F6"/>
    <w:rsid w:val="00BF63A7"/>
    <w:rsid w:val="00C14EEE"/>
    <w:rsid w:val="00C24FEA"/>
    <w:rsid w:val="00C308C8"/>
    <w:rsid w:val="00C32D81"/>
    <w:rsid w:val="00C33102"/>
    <w:rsid w:val="00C47E39"/>
    <w:rsid w:val="00C5381D"/>
    <w:rsid w:val="00C55F3C"/>
    <w:rsid w:val="00C64B41"/>
    <w:rsid w:val="00C64BAA"/>
    <w:rsid w:val="00C7027E"/>
    <w:rsid w:val="00C82AF4"/>
    <w:rsid w:val="00C86754"/>
    <w:rsid w:val="00C92B4A"/>
    <w:rsid w:val="00CD3475"/>
    <w:rsid w:val="00CD4418"/>
    <w:rsid w:val="00CE063F"/>
    <w:rsid w:val="00CE38AF"/>
    <w:rsid w:val="00CF1267"/>
    <w:rsid w:val="00CF5025"/>
    <w:rsid w:val="00D202C3"/>
    <w:rsid w:val="00D30193"/>
    <w:rsid w:val="00D3051F"/>
    <w:rsid w:val="00D35978"/>
    <w:rsid w:val="00D36457"/>
    <w:rsid w:val="00D44501"/>
    <w:rsid w:val="00D715A1"/>
    <w:rsid w:val="00D71842"/>
    <w:rsid w:val="00D746F0"/>
    <w:rsid w:val="00D7642E"/>
    <w:rsid w:val="00D918D0"/>
    <w:rsid w:val="00D92FB0"/>
    <w:rsid w:val="00DA181F"/>
    <w:rsid w:val="00DA4548"/>
    <w:rsid w:val="00DA4CEF"/>
    <w:rsid w:val="00DB093D"/>
    <w:rsid w:val="00DB0FD4"/>
    <w:rsid w:val="00DB59E8"/>
    <w:rsid w:val="00DC19D5"/>
    <w:rsid w:val="00DC42C3"/>
    <w:rsid w:val="00DC7467"/>
    <w:rsid w:val="00DD15B8"/>
    <w:rsid w:val="00DD17F7"/>
    <w:rsid w:val="00DD3963"/>
    <w:rsid w:val="00DD3C99"/>
    <w:rsid w:val="00DF17EE"/>
    <w:rsid w:val="00E04728"/>
    <w:rsid w:val="00E128F6"/>
    <w:rsid w:val="00E262AD"/>
    <w:rsid w:val="00E4058B"/>
    <w:rsid w:val="00E4112D"/>
    <w:rsid w:val="00E41CBE"/>
    <w:rsid w:val="00E555E4"/>
    <w:rsid w:val="00E5785F"/>
    <w:rsid w:val="00E66728"/>
    <w:rsid w:val="00E80AFE"/>
    <w:rsid w:val="00E83176"/>
    <w:rsid w:val="00E835F9"/>
    <w:rsid w:val="00E86F44"/>
    <w:rsid w:val="00E90495"/>
    <w:rsid w:val="00E947A0"/>
    <w:rsid w:val="00EA7913"/>
    <w:rsid w:val="00EB7EBB"/>
    <w:rsid w:val="00EC589D"/>
    <w:rsid w:val="00EE23E3"/>
    <w:rsid w:val="00EF1322"/>
    <w:rsid w:val="00EF7708"/>
    <w:rsid w:val="00F0682A"/>
    <w:rsid w:val="00F32491"/>
    <w:rsid w:val="00F415D1"/>
    <w:rsid w:val="00F41E7A"/>
    <w:rsid w:val="00F505A2"/>
    <w:rsid w:val="00F52665"/>
    <w:rsid w:val="00F77423"/>
    <w:rsid w:val="00F86306"/>
    <w:rsid w:val="00F9367A"/>
    <w:rsid w:val="00FB5450"/>
    <w:rsid w:val="00FB6D5A"/>
    <w:rsid w:val="00FC4B89"/>
    <w:rsid w:val="00FD1646"/>
    <w:rsid w:val="00FD2982"/>
    <w:rsid w:val="00FD2F7D"/>
    <w:rsid w:val="00FD3A51"/>
    <w:rsid w:val="00FD4D99"/>
    <w:rsid w:val="00FE74A7"/>
    <w:rsid w:val="00FF0161"/>
    <w:rsid w:val="00FF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A32C"/>
  <w15:docId w15:val="{4A33FDD6-FA80-4027-A215-8516C7A3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7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027E"/>
    <w:pPr>
      <w:spacing w:after="0" w:line="276" w:lineRule="auto"/>
    </w:pPr>
    <w:rPr>
      <w:rFonts w:ascii="Arial" w:eastAsia="Arial" w:hAnsi="Arial" w:cs="Arial"/>
      <w:sz w:val="22"/>
      <w:szCs w:val="22"/>
      <w:lang w:val="es-ES" w:eastAsia="es-ES"/>
    </w:rPr>
  </w:style>
  <w:style w:type="table" w:styleId="TableGrid">
    <w:name w:val="Table Grid"/>
    <w:basedOn w:val="TableNormal"/>
    <w:uiPriority w:val="59"/>
    <w:rsid w:val="00C7027E"/>
    <w:pPr>
      <w:spacing w:after="0" w:line="48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27E"/>
    <w:pPr>
      <w:spacing w:before="100" w:beforeAutospacing="1" w:after="100" w:afterAutospacing="1"/>
    </w:pPr>
  </w:style>
  <w:style w:type="character" w:styleId="Hyperlink">
    <w:name w:val="Hyperlink"/>
    <w:basedOn w:val="DefaultParagraphFont"/>
    <w:uiPriority w:val="99"/>
    <w:unhideWhenUsed/>
    <w:rsid w:val="00C7027E"/>
    <w:rPr>
      <w:color w:val="0563C1" w:themeColor="hyperlink"/>
      <w:u w:val="single"/>
    </w:rPr>
  </w:style>
  <w:style w:type="character" w:styleId="CommentReference">
    <w:name w:val="annotation reference"/>
    <w:basedOn w:val="DefaultParagraphFont"/>
    <w:uiPriority w:val="99"/>
    <w:semiHidden/>
    <w:unhideWhenUsed/>
    <w:rsid w:val="00C7027E"/>
    <w:rPr>
      <w:sz w:val="16"/>
      <w:szCs w:val="16"/>
    </w:rPr>
  </w:style>
  <w:style w:type="paragraph" w:styleId="CommentText">
    <w:name w:val="annotation text"/>
    <w:basedOn w:val="Normal"/>
    <w:link w:val="CommentTextChar"/>
    <w:uiPriority w:val="99"/>
    <w:unhideWhenUsed/>
    <w:rsid w:val="00C7027E"/>
    <w:rPr>
      <w:rFonts w:eastAsia="Times New Roman"/>
      <w:sz w:val="20"/>
      <w:szCs w:val="20"/>
      <w:lang w:val="ru-RU" w:eastAsia="ru-RU"/>
    </w:rPr>
  </w:style>
  <w:style w:type="character" w:customStyle="1" w:styleId="CommentTextChar">
    <w:name w:val="Comment Text Char"/>
    <w:basedOn w:val="DefaultParagraphFont"/>
    <w:link w:val="CommentText"/>
    <w:uiPriority w:val="99"/>
    <w:rsid w:val="00C7027E"/>
    <w:rPr>
      <w:rFonts w:eastAsia="Times New Roman"/>
      <w:sz w:val="20"/>
      <w:szCs w:val="20"/>
      <w:lang w:val="ru-RU" w:eastAsia="ru-RU"/>
    </w:rPr>
  </w:style>
  <w:style w:type="paragraph" w:customStyle="1" w:styleId="p1">
    <w:name w:val="p1"/>
    <w:basedOn w:val="Normal"/>
    <w:rsid w:val="00C7027E"/>
    <w:rPr>
      <w:rFonts w:ascii="Arial" w:hAnsi="Arial" w:cs="Arial"/>
      <w:sz w:val="27"/>
      <w:szCs w:val="27"/>
    </w:rPr>
  </w:style>
  <w:style w:type="character" w:customStyle="1" w:styleId="s1">
    <w:name w:val="s1"/>
    <w:basedOn w:val="DefaultParagraphFont"/>
    <w:rsid w:val="00C7027E"/>
  </w:style>
  <w:style w:type="paragraph" w:customStyle="1" w:styleId="EndNoteBibliography">
    <w:name w:val="EndNote Bibliography"/>
    <w:basedOn w:val="Normal"/>
    <w:link w:val="EndNoteBibliographyChar"/>
    <w:rsid w:val="00C7027E"/>
    <w:rPr>
      <w:noProof/>
    </w:rPr>
  </w:style>
  <w:style w:type="character" w:customStyle="1" w:styleId="EndNoteBibliographyChar">
    <w:name w:val="EndNote Bibliography Char"/>
    <w:basedOn w:val="DefaultParagraphFont"/>
    <w:link w:val="EndNoteBibliography"/>
    <w:rsid w:val="00C7027E"/>
    <w:rPr>
      <w:noProof/>
    </w:rPr>
  </w:style>
  <w:style w:type="paragraph" w:styleId="BalloonText">
    <w:name w:val="Balloon Text"/>
    <w:basedOn w:val="Normal"/>
    <w:link w:val="BalloonTextChar"/>
    <w:uiPriority w:val="99"/>
    <w:semiHidden/>
    <w:unhideWhenUsed/>
    <w:rsid w:val="00C702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7E"/>
    <w:rPr>
      <w:rFonts w:ascii="Segoe UI" w:hAnsi="Segoe UI" w:cs="Segoe UI"/>
      <w:sz w:val="18"/>
      <w:szCs w:val="18"/>
    </w:rPr>
  </w:style>
  <w:style w:type="paragraph" w:customStyle="1" w:styleId="EndNoteBibliographyTitle">
    <w:name w:val="EndNote Bibliography Title"/>
    <w:basedOn w:val="Normal"/>
    <w:link w:val="EndNoteBibliographyTitleChar"/>
    <w:rsid w:val="007B2481"/>
    <w:pPr>
      <w:jc w:val="center"/>
    </w:pPr>
    <w:rPr>
      <w:noProof/>
    </w:rPr>
  </w:style>
  <w:style w:type="character" w:customStyle="1" w:styleId="EndNoteBibliographyTitleChar">
    <w:name w:val="EndNote Bibliography Title Char"/>
    <w:basedOn w:val="DefaultParagraphFont"/>
    <w:link w:val="EndNoteBibliographyTitle"/>
    <w:rsid w:val="007B2481"/>
    <w:rPr>
      <w:noProof/>
    </w:rPr>
  </w:style>
  <w:style w:type="paragraph" w:styleId="CommentSubject">
    <w:name w:val="annotation subject"/>
    <w:basedOn w:val="CommentText"/>
    <w:next w:val="CommentText"/>
    <w:link w:val="CommentSubjectChar"/>
    <w:uiPriority w:val="99"/>
    <w:semiHidden/>
    <w:unhideWhenUsed/>
    <w:rsid w:val="003E50B9"/>
    <w:pPr>
      <w:spacing w:line="240" w:lineRule="auto"/>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3E50B9"/>
    <w:rPr>
      <w:rFonts w:eastAsia="Times New Roman"/>
      <w:b/>
      <w:bCs/>
      <w:sz w:val="20"/>
      <w:szCs w:val="20"/>
      <w:lang w:val="ru-RU" w:eastAsia="ru-RU"/>
    </w:rPr>
  </w:style>
  <w:style w:type="paragraph" w:customStyle="1" w:styleId="1">
    <w:name w:val="正文1"/>
    <w:uiPriority w:val="99"/>
    <w:rsid w:val="00815A9D"/>
    <w:pPr>
      <w:spacing w:after="0" w:line="276" w:lineRule="auto"/>
    </w:pPr>
    <w:rPr>
      <w:rFonts w:ascii="Arial" w:eastAsia="SimSun" w:hAnsi="Arial" w:cs="Arial"/>
      <w:sz w:val="22"/>
      <w:szCs w:val="20"/>
      <w:lang w:val="pl-PL" w:eastAsia="pl-PL"/>
    </w:rPr>
  </w:style>
  <w:style w:type="paragraph" w:styleId="Footer">
    <w:name w:val="footer"/>
    <w:basedOn w:val="Normal"/>
    <w:link w:val="FooterChar"/>
    <w:uiPriority w:val="99"/>
    <w:unhideWhenUsed/>
    <w:rsid w:val="009D2867"/>
    <w:pPr>
      <w:tabs>
        <w:tab w:val="center" w:pos="4680"/>
        <w:tab w:val="right" w:pos="9360"/>
      </w:tabs>
      <w:spacing w:line="240" w:lineRule="auto"/>
    </w:pPr>
  </w:style>
  <w:style w:type="character" w:customStyle="1" w:styleId="FooterChar">
    <w:name w:val="Footer Char"/>
    <w:basedOn w:val="DefaultParagraphFont"/>
    <w:link w:val="Footer"/>
    <w:uiPriority w:val="99"/>
    <w:rsid w:val="009D2867"/>
  </w:style>
  <w:style w:type="character" w:styleId="PageNumber">
    <w:name w:val="page number"/>
    <w:basedOn w:val="DefaultParagraphFont"/>
    <w:uiPriority w:val="99"/>
    <w:semiHidden/>
    <w:unhideWhenUsed/>
    <w:rsid w:val="009D2867"/>
  </w:style>
  <w:style w:type="paragraph" w:styleId="Revision">
    <w:name w:val="Revision"/>
    <w:hidden/>
    <w:uiPriority w:val="99"/>
    <w:semiHidden/>
    <w:rsid w:val="00AC4757"/>
    <w:pPr>
      <w:spacing w:after="0" w:line="240" w:lineRule="auto"/>
    </w:pPr>
  </w:style>
  <w:style w:type="paragraph" w:styleId="Header">
    <w:name w:val="header"/>
    <w:basedOn w:val="Normal"/>
    <w:link w:val="HeaderChar"/>
    <w:uiPriority w:val="99"/>
    <w:unhideWhenUsed/>
    <w:rsid w:val="00D4450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44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673">
      <w:bodyDiv w:val="1"/>
      <w:marLeft w:val="0"/>
      <w:marRight w:val="0"/>
      <w:marTop w:val="0"/>
      <w:marBottom w:val="0"/>
      <w:divBdr>
        <w:top w:val="none" w:sz="0" w:space="0" w:color="auto"/>
        <w:left w:val="none" w:sz="0" w:space="0" w:color="auto"/>
        <w:bottom w:val="none" w:sz="0" w:space="0" w:color="auto"/>
        <w:right w:val="none" w:sz="0" w:space="0" w:color="auto"/>
      </w:divBdr>
    </w:div>
    <w:div w:id="500122552">
      <w:bodyDiv w:val="1"/>
      <w:marLeft w:val="0"/>
      <w:marRight w:val="0"/>
      <w:marTop w:val="0"/>
      <w:marBottom w:val="0"/>
      <w:divBdr>
        <w:top w:val="none" w:sz="0" w:space="0" w:color="auto"/>
        <w:left w:val="none" w:sz="0" w:space="0" w:color="auto"/>
        <w:bottom w:val="none" w:sz="0" w:space="0" w:color="auto"/>
        <w:right w:val="none" w:sz="0" w:space="0" w:color="auto"/>
      </w:divBdr>
    </w:div>
    <w:div w:id="555240247">
      <w:bodyDiv w:val="1"/>
      <w:marLeft w:val="0"/>
      <w:marRight w:val="0"/>
      <w:marTop w:val="0"/>
      <w:marBottom w:val="0"/>
      <w:divBdr>
        <w:top w:val="none" w:sz="0" w:space="0" w:color="auto"/>
        <w:left w:val="none" w:sz="0" w:space="0" w:color="auto"/>
        <w:bottom w:val="none" w:sz="0" w:space="0" w:color="auto"/>
        <w:right w:val="none" w:sz="0" w:space="0" w:color="auto"/>
      </w:divBdr>
    </w:div>
    <w:div w:id="1615356523">
      <w:bodyDiv w:val="1"/>
      <w:marLeft w:val="0"/>
      <w:marRight w:val="0"/>
      <w:marTop w:val="0"/>
      <w:marBottom w:val="0"/>
      <w:divBdr>
        <w:top w:val="none" w:sz="0" w:space="0" w:color="auto"/>
        <w:left w:val="none" w:sz="0" w:space="0" w:color="auto"/>
        <w:bottom w:val="none" w:sz="0" w:space="0" w:color="auto"/>
        <w:right w:val="none" w:sz="0" w:space="0" w:color="auto"/>
      </w:divBdr>
      <w:divsChild>
        <w:div w:id="262803900">
          <w:marLeft w:val="0"/>
          <w:marRight w:val="0"/>
          <w:marTop w:val="0"/>
          <w:marBottom w:val="0"/>
          <w:divBdr>
            <w:top w:val="none" w:sz="0" w:space="0" w:color="auto"/>
            <w:left w:val="none" w:sz="0" w:space="0" w:color="auto"/>
            <w:bottom w:val="none" w:sz="0" w:space="0" w:color="auto"/>
            <w:right w:val="none" w:sz="0" w:space="0" w:color="auto"/>
          </w:divBdr>
          <w:divsChild>
            <w:div w:id="1184630538">
              <w:marLeft w:val="0"/>
              <w:marRight w:val="0"/>
              <w:marTop w:val="0"/>
              <w:marBottom w:val="0"/>
              <w:divBdr>
                <w:top w:val="none" w:sz="0" w:space="0" w:color="auto"/>
                <w:left w:val="none" w:sz="0" w:space="0" w:color="auto"/>
                <w:bottom w:val="none" w:sz="0" w:space="0" w:color="auto"/>
                <w:right w:val="none" w:sz="0" w:space="0" w:color="auto"/>
              </w:divBdr>
              <w:divsChild>
                <w:div w:id="726102676">
                  <w:marLeft w:val="0"/>
                  <w:marRight w:val="0"/>
                  <w:marTop w:val="0"/>
                  <w:marBottom w:val="0"/>
                  <w:divBdr>
                    <w:top w:val="none" w:sz="0" w:space="0" w:color="auto"/>
                    <w:left w:val="none" w:sz="0" w:space="0" w:color="auto"/>
                    <w:bottom w:val="none" w:sz="0" w:space="0" w:color="auto"/>
                    <w:right w:val="none" w:sz="0" w:space="0" w:color="auto"/>
                  </w:divBdr>
                  <w:divsChild>
                    <w:div w:id="19187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en.noureddin@csh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eddinM\AppData\Local\Microsoft\Windows\Temporary%20Internet%20Files\Content.Outlook\Z2ZVCYDS\Noureddin_Fatty%20liver%20in%20HCV%20pts%20post-SVR_J%20Hepatol_JuLY-5TH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3825-3DE7-4498-BFD5-6786AF13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Noureddin_Fatty liver in HCV pts post-SVR_J Hepatol_JuLY-5TH_2017.dotx</Template>
  <TotalTime>0</TotalTime>
  <Pages>29</Pages>
  <Words>11331</Words>
  <Characters>64590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cshs</dc:creator>
  <cp:keywords/>
  <dc:description/>
  <cp:lastModifiedBy>Na Ma</cp:lastModifiedBy>
  <cp:revision>2</cp:revision>
  <dcterms:created xsi:type="dcterms:W3CDTF">2018-03-03T03:14:00Z</dcterms:created>
  <dcterms:modified xsi:type="dcterms:W3CDTF">2018-03-03T03:14:00Z</dcterms:modified>
</cp:coreProperties>
</file>