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12E8F" w14:textId="77777777" w:rsidR="00104285" w:rsidRPr="00A3194C" w:rsidRDefault="00104285" w:rsidP="00A3194C">
      <w:pPr>
        <w:adjustRightInd w:val="0"/>
        <w:snapToGrid w:val="0"/>
        <w:spacing w:line="360" w:lineRule="auto"/>
        <w:rPr>
          <w:rFonts w:ascii="Book Antiqua" w:hAnsi="Book Antiqua" w:cs="Arial"/>
          <w:b/>
          <w:sz w:val="24"/>
          <w:szCs w:val="24"/>
          <w:shd w:val="clear" w:color="auto" w:fill="FFFFFF"/>
        </w:rPr>
      </w:pPr>
      <w:r w:rsidRPr="00A3194C">
        <w:rPr>
          <w:rFonts w:ascii="Book Antiqua" w:hAnsi="Book Antiqua" w:cs="Arial"/>
          <w:b/>
          <w:sz w:val="24"/>
          <w:szCs w:val="24"/>
          <w:shd w:val="clear" w:color="auto" w:fill="FFFFFF"/>
        </w:rPr>
        <w:t xml:space="preserve">Name of Journal: </w:t>
      </w:r>
      <w:r w:rsidRPr="00A3194C">
        <w:rPr>
          <w:rFonts w:ascii="Book Antiqua" w:hAnsi="Book Antiqua" w:cs="Arial"/>
          <w:b/>
          <w:i/>
          <w:sz w:val="24"/>
          <w:szCs w:val="24"/>
          <w:shd w:val="clear" w:color="auto" w:fill="FFFFFF"/>
        </w:rPr>
        <w:t>World Journal of Gastroenterology</w:t>
      </w:r>
    </w:p>
    <w:p w14:paraId="3383EA4F" w14:textId="77777777" w:rsidR="00104285" w:rsidRPr="00A3194C" w:rsidRDefault="00104285" w:rsidP="00A3194C">
      <w:pPr>
        <w:adjustRightInd w:val="0"/>
        <w:snapToGrid w:val="0"/>
        <w:spacing w:line="360" w:lineRule="auto"/>
        <w:rPr>
          <w:rFonts w:ascii="Book Antiqua" w:hAnsi="Book Antiqua" w:cs="Arial"/>
          <w:b/>
          <w:sz w:val="24"/>
          <w:szCs w:val="24"/>
          <w:shd w:val="clear" w:color="auto" w:fill="FFFFFF"/>
        </w:rPr>
      </w:pPr>
      <w:r w:rsidRPr="00A3194C">
        <w:rPr>
          <w:rFonts w:ascii="Book Antiqua" w:hAnsi="Book Antiqua" w:cs="Arial"/>
          <w:b/>
          <w:sz w:val="24"/>
          <w:szCs w:val="24"/>
          <w:shd w:val="clear" w:color="auto" w:fill="FFFFFF"/>
        </w:rPr>
        <w:t xml:space="preserve">Manuscript NO: </w:t>
      </w:r>
      <w:r w:rsidR="00C51C6E" w:rsidRPr="00A3194C">
        <w:rPr>
          <w:rFonts w:ascii="Book Antiqua" w:hAnsi="Book Antiqua" w:cs="Arial"/>
          <w:b/>
          <w:sz w:val="24"/>
          <w:szCs w:val="24"/>
          <w:shd w:val="clear" w:color="auto" w:fill="FFFFFF"/>
        </w:rPr>
        <w:t>37585</w:t>
      </w:r>
    </w:p>
    <w:p w14:paraId="66C0A1AD" w14:textId="77777777" w:rsidR="00104285" w:rsidRPr="00A3194C" w:rsidRDefault="00104285" w:rsidP="00A3194C">
      <w:pPr>
        <w:adjustRightInd w:val="0"/>
        <w:snapToGrid w:val="0"/>
        <w:spacing w:line="360" w:lineRule="auto"/>
        <w:rPr>
          <w:rFonts w:ascii="Book Antiqua" w:hAnsi="Book Antiqua"/>
          <w:b/>
          <w:sz w:val="24"/>
          <w:szCs w:val="24"/>
          <w:lang w:val="it-IT"/>
        </w:rPr>
      </w:pPr>
      <w:bookmarkStart w:id="0" w:name="OLE_LINK4"/>
      <w:r w:rsidRPr="00A3194C">
        <w:rPr>
          <w:rFonts w:ascii="Book Antiqua" w:hAnsi="Book Antiqua"/>
          <w:b/>
          <w:sz w:val="24"/>
          <w:szCs w:val="24"/>
          <w:shd w:val="clear" w:color="auto" w:fill="FFFFFF"/>
        </w:rPr>
        <w:t>Manuscript Type</w:t>
      </w:r>
      <w:r w:rsidRPr="00A3194C">
        <w:rPr>
          <w:rFonts w:ascii="Book Antiqua" w:hAnsi="Book Antiqua"/>
          <w:b/>
          <w:sz w:val="24"/>
          <w:szCs w:val="24"/>
        </w:rPr>
        <w:t>:</w:t>
      </w:r>
      <w:bookmarkEnd w:id="0"/>
      <w:r w:rsidRPr="00A3194C">
        <w:rPr>
          <w:rFonts w:ascii="Book Antiqua" w:hAnsi="Book Antiqua" w:cs="Arial"/>
          <w:b/>
          <w:sz w:val="24"/>
          <w:szCs w:val="24"/>
          <w:shd w:val="clear" w:color="auto" w:fill="FFFFFF"/>
        </w:rPr>
        <w:t xml:space="preserve"> </w:t>
      </w:r>
      <w:r w:rsidRPr="00A3194C">
        <w:rPr>
          <w:rFonts w:ascii="Book Antiqua" w:hAnsi="Book Antiqua"/>
          <w:b/>
          <w:sz w:val="24"/>
          <w:szCs w:val="24"/>
          <w:lang w:val="it-IT"/>
        </w:rPr>
        <w:t>ORIGINAL ARTICLE</w:t>
      </w:r>
    </w:p>
    <w:p w14:paraId="070766E8" w14:textId="77777777" w:rsidR="00104285" w:rsidRPr="00A3194C" w:rsidRDefault="00104285" w:rsidP="00A3194C">
      <w:pPr>
        <w:adjustRightInd w:val="0"/>
        <w:snapToGrid w:val="0"/>
        <w:spacing w:line="360" w:lineRule="auto"/>
        <w:rPr>
          <w:rFonts w:ascii="Book Antiqua" w:hAnsi="Book Antiqua"/>
          <w:b/>
          <w:i/>
          <w:sz w:val="24"/>
          <w:szCs w:val="24"/>
          <w:lang w:val="it-IT"/>
        </w:rPr>
      </w:pPr>
    </w:p>
    <w:p w14:paraId="1D180AAD" w14:textId="0DD0B644" w:rsidR="00A94A1F" w:rsidRPr="00A3194C" w:rsidRDefault="00104285" w:rsidP="00A3194C">
      <w:pPr>
        <w:adjustRightInd w:val="0"/>
        <w:snapToGrid w:val="0"/>
        <w:spacing w:line="360" w:lineRule="auto"/>
        <w:rPr>
          <w:rFonts w:ascii="Book Antiqua" w:hAnsi="Book Antiqua" w:cs="Times New Roman"/>
          <w:b/>
          <w:sz w:val="24"/>
          <w:szCs w:val="24"/>
        </w:rPr>
      </w:pPr>
      <w:r w:rsidRPr="00A3194C">
        <w:rPr>
          <w:rFonts w:ascii="Book Antiqua" w:hAnsi="Book Antiqua"/>
          <w:b/>
          <w:i/>
          <w:sz w:val="24"/>
          <w:szCs w:val="24"/>
          <w:lang w:val="it-IT"/>
        </w:rPr>
        <w:t>Retrospective Study</w:t>
      </w:r>
    </w:p>
    <w:p w14:paraId="3E5E4D57" w14:textId="1C20C778" w:rsidR="00456D44" w:rsidRPr="00A3194C" w:rsidRDefault="00A332D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P</w:t>
      </w:r>
      <w:r w:rsidR="00625E88" w:rsidRPr="00A3194C">
        <w:rPr>
          <w:rFonts w:ascii="Book Antiqua" w:hAnsi="Book Antiqua" w:cs="Times New Roman"/>
          <w:b/>
          <w:sz w:val="24"/>
          <w:szCs w:val="24"/>
        </w:rPr>
        <w:t>rognostic value of lymph nodes count on survival of patients with distal cholangiocarcinomas</w:t>
      </w:r>
    </w:p>
    <w:p w14:paraId="19D6DDCD" w14:textId="77777777" w:rsidR="00290078" w:rsidRPr="00A3194C" w:rsidRDefault="00290078" w:rsidP="00A3194C">
      <w:pPr>
        <w:adjustRightInd w:val="0"/>
        <w:snapToGrid w:val="0"/>
        <w:spacing w:line="360" w:lineRule="auto"/>
        <w:rPr>
          <w:rFonts w:ascii="Book Antiqua" w:hAnsi="Book Antiqua" w:cs="Times New Roman"/>
          <w:b/>
          <w:sz w:val="24"/>
          <w:szCs w:val="24"/>
        </w:rPr>
      </w:pPr>
    </w:p>
    <w:p w14:paraId="42C9C8D0" w14:textId="78C51C9C" w:rsidR="00A94A1F" w:rsidRPr="00A3194C" w:rsidRDefault="00A94A1F"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 xml:space="preserve">Lin </w:t>
      </w:r>
      <w:r w:rsidR="000B518A" w:rsidRPr="00A3194C">
        <w:rPr>
          <w:rFonts w:ascii="Book Antiqua" w:hAnsi="Book Antiqua" w:cs="Times New Roman"/>
          <w:sz w:val="24"/>
          <w:szCs w:val="24"/>
        </w:rPr>
        <w:t xml:space="preserve">H </w:t>
      </w:r>
      <w:r w:rsidRPr="00A3194C">
        <w:rPr>
          <w:rFonts w:ascii="Book Antiqua" w:hAnsi="Book Antiqua" w:cs="Times New Roman"/>
          <w:i/>
          <w:sz w:val="24"/>
          <w:szCs w:val="24"/>
        </w:rPr>
        <w:t xml:space="preserve">et al. </w:t>
      </w:r>
      <w:r w:rsidRPr="00A3194C">
        <w:rPr>
          <w:rFonts w:ascii="Book Antiqua" w:hAnsi="Book Antiqua" w:cs="Times New Roman"/>
          <w:sz w:val="24"/>
          <w:szCs w:val="24"/>
        </w:rPr>
        <w:t>Prognostic value of retrieved LNs</w:t>
      </w:r>
    </w:p>
    <w:p w14:paraId="5229B4F8" w14:textId="77777777" w:rsidR="005F2D9E" w:rsidRPr="00A3194C" w:rsidRDefault="005F2D9E" w:rsidP="00A3194C">
      <w:pPr>
        <w:adjustRightInd w:val="0"/>
        <w:snapToGrid w:val="0"/>
        <w:spacing w:line="360" w:lineRule="auto"/>
        <w:rPr>
          <w:rFonts w:ascii="Book Antiqua" w:hAnsi="Book Antiqua" w:cs="Times New Roman"/>
          <w:sz w:val="24"/>
          <w:szCs w:val="24"/>
        </w:rPr>
      </w:pPr>
    </w:p>
    <w:p w14:paraId="25106D08" w14:textId="3B424E1A" w:rsidR="00D52A06" w:rsidRPr="00421F6E" w:rsidRDefault="00D52A06" w:rsidP="00A3194C">
      <w:pPr>
        <w:adjustRightInd w:val="0"/>
        <w:snapToGrid w:val="0"/>
        <w:spacing w:line="360" w:lineRule="auto"/>
        <w:rPr>
          <w:rFonts w:ascii="Book Antiqua" w:hAnsi="Book Antiqua" w:cs="Times New Roman"/>
          <w:sz w:val="24"/>
          <w:szCs w:val="24"/>
        </w:rPr>
      </w:pPr>
      <w:r w:rsidRPr="00421F6E">
        <w:rPr>
          <w:rFonts w:ascii="Book Antiqua" w:hAnsi="Book Antiqua" w:cs="Times New Roman"/>
          <w:sz w:val="24"/>
          <w:szCs w:val="24"/>
        </w:rPr>
        <w:t>Hua</w:t>
      </w:r>
      <w:r w:rsidR="000B518A" w:rsidRPr="00421F6E">
        <w:rPr>
          <w:rFonts w:ascii="Book Antiqua" w:hAnsi="Book Antiqua" w:cs="Times New Roman"/>
          <w:sz w:val="24"/>
          <w:szCs w:val="24"/>
        </w:rPr>
        <w:t>-P</w:t>
      </w:r>
      <w:r w:rsidRPr="00421F6E">
        <w:rPr>
          <w:rFonts w:ascii="Book Antiqua" w:hAnsi="Book Antiqua" w:cs="Times New Roman"/>
          <w:sz w:val="24"/>
          <w:szCs w:val="24"/>
        </w:rPr>
        <w:t>eng Lin</w:t>
      </w:r>
      <w:r w:rsidR="00A94A1F" w:rsidRPr="00421F6E">
        <w:rPr>
          <w:rFonts w:ascii="Book Antiqua" w:hAnsi="Book Antiqua" w:cs="Times New Roman"/>
          <w:sz w:val="24"/>
          <w:szCs w:val="24"/>
        </w:rPr>
        <w:t xml:space="preserve">, </w:t>
      </w:r>
      <w:r w:rsidRPr="00421F6E">
        <w:rPr>
          <w:rFonts w:ascii="Book Antiqua" w:hAnsi="Book Antiqua" w:cs="Times New Roman"/>
          <w:sz w:val="24"/>
          <w:szCs w:val="24"/>
        </w:rPr>
        <w:t>Sheng</w:t>
      </w:r>
      <w:r w:rsidR="000B518A" w:rsidRPr="00421F6E">
        <w:rPr>
          <w:rFonts w:ascii="Book Antiqua" w:hAnsi="Book Antiqua" w:cs="Times New Roman"/>
          <w:sz w:val="24"/>
          <w:szCs w:val="24"/>
        </w:rPr>
        <w:t>-W</w:t>
      </w:r>
      <w:r w:rsidRPr="00421F6E">
        <w:rPr>
          <w:rFonts w:ascii="Book Antiqua" w:hAnsi="Book Antiqua" w:cs="Times New Roman"/>
          <w:sz w:val="24"/>
          <w:szCs w:val="24"/>
        </w:rPr>
        <w:t>ei Li</w:t>
      </w:r>
      <w:r w:rsidR="00A94A1F" w:rsidRPr="00421F6E">
        <w:rPr>
          <w:rFonts w:ascii="Book Antiqua" w:hAnsi="Book Antiqua" w:cs="Times New Roman"/>
          <w:sz w:val="24"/>
          <w:szCs w:val="24"/>
        </w:rPr>
        <w:t xml:space="preserve">, </w:t>
      </w:r>
      <w:r w:rsidRPr="00421F6E">
        <w:rPr>
          <w:rFonts w:ascii="Book Antiqua" w:hAnsi="Book Antiqua" w:cs="Times New Roman"/>
          <w:sz w:val="24"/>
          <w:szCs w:val="24"/>
        </w:rPr>
        <w:t>Ye Liu</w:t>
      </w:r>
      <w:r w:rsidR="00A94A1F" w:rsidRPr="00421F6E">
        <w:rPr>
          <w:rFonts w:ascii="Book Antiqua" w:hAnsi="Book Antiqua" w:cs="Times New Roman"/>
          <w:sz w:val="24"/>
          <w:szCs w:val="24"/>
        </w:rPr>
        <w:t xml:space="preserve">, </w:t>
      </w:r>
      <w:r w:rsidRPr="00421F6E">
        <w:rPr>
          <w:rFonts w:ascii="Book Antiqua" w:hAnsi="Book Antiqua" w:cs="Times New Roman"/>
          <w:sz w:val="24"/>
          <w:szCs w:val="24"/>
        </w:rPr>
        <w:t>Shi</w:t>
      </w:r>
      <w:r w:rsidR="000B518A" w:rsidRPr="00421F6E">
        <w:rPr>
          <w:rFonts w:ascii="Book Antiqua" w:hAnsi="Book Antiqua" w:cs="Times New Roman"/>
          <w:sz w:val="24"/>
          <w:szCs w:val="24"/>
        </w:rPr>
        <w:t>-J</w:t>
      </w:r>
      <w:r w:rsidRPr="00421F6E">
        <w:rPr>
          <w:rFonts w:ascii="Book Antiqua" w:hAnsi="Book Antiqua" w:cs="Times New Roman"/>
          <w:sz w:val="24"/>
          <w:szCs w:val="24"/>
        </w:rPr>
        <w:t>i Zhou</w:t>
      </w:r>
    </w:p>
    <w:p w14:paraId="023384B5" w14:textId="77777777" w:rsidR="005F2D9E" w:rsidRPr="00A3194C" w:rsidRDefault="005F2D9E" w:rsidP="00A3194C">
      <w:pPr>
        <w:adjustRightInd w:val="0"/>
        <w:snapToGrid w:val="0"/>
        <w:spacing w:line="360" w:lineRule="auto"/>
        <w:rPr>
          <w:rFonts w:ascii="Book Antiqua" w:hAnsi="Book Antiqua" w:cs="Times New Roman"/>
          <w:sz w:val="24"/>
          <w:szCs w:val="24"/>
        </w:rPr>
      </w:pPr>
    </w:p>
    <w:p w14:paraId="0D76BB18" w14:textId="6D0149EF" w:rsidR="00D52A06" w:rsidRPr="00A3194C" w:rsidRDefault="000B518A"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Hua-Peng Lin, Sheng-Wei Li,</w:t>
      </w:r>
      <w:r w:rsidRPr="00A3194C">
        <w:rPr>
          <w:rFonts w:ascii="Book Antiqua" w:hAnsi="Book Antiqua" w:cs="Times New Roman"/>
          <w:sz w:val="24"/>
          <w:szCs w:val="24"/>
        </w:rPr>
        <w:t xml:space="preserve"> </w:t>
      </w:r>
      <w:r w:rsidR="00D52A06" w:rsidRPr="00A3194C">
        <w:rPr>
          <w:rFonts w:ascii="Book Antiqua" w:hAnsi="Book Antiqua" w:cs="Times New Roman"/>
          <w:sz w:val="24"/>
          <w:szCs w:val="24"/>
        </w:rPr>
        <w:t xml:space="preserve">Department of Hepatobiliary Surgery, The Second Affiliated Hospital of Chongqing Medical University, </w:t>
      </w:r>
      <w:r w:rsidRPr="00A3194C">
        <w:rPr>
          <w:rFonts w:ascii="Book Antiqua" w:hAnsi="Book Antiqua" w:cs="Times New Roman"/>
          <w:sz w:val="24"/>
          <w:szCs w:val="24"/>
        </w:rPr>
        <w:t>Chongqing 400016,</w:t>
      </w:r>
      <w:r w:rsidR="00D52A06" w:rsidRPr="00A3194C">
        <w:rPr>
          <w:rFonts w:ascii="Book Antiqua" w:hAnsi="Book Antiqua" w:cs="Times New Roman"/>
          <w:sz w:val="24"/>
          <w:szCs w:val="24"/>
        </w:rPr>
        <w:t xml:space="preserve"> China</w:t>
      </w:r>
    </w:p>
    <w:p w14:paraId="32E91A09" w14:textId="77777777" w:rsidR="000B518A" w:rsidRPr="00A3194C" w:rsidRDefault="000B518A" w:rsidP="00A3194C">
      <w:pPr>
        <w:adjustRightInd w:val="0"/>
        <w:snapToGrid w:val="0"/>
        <w:spacing w:line="360" w:lineRule="auto"/>
        <w:rPr>
          <w:rFonts w:ascii="Book Antiqua" w:hAnsi="Book Antiqua" w:cs="Times New Roman"/>
          <w:sz w:val="24"/>
          <w:szCs w:val="24"/>
        </w:rPr>
      </w:pPr>
    </w:p>
    <w:p w14:paraId="1EF44910" w14:textId="55016E16" w:rsidR="00D52A06" w:rsidRPr="00A3194C" w:rsidRDefault="000B518A"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 xml:space="preserve">Ye Liu, </w:t>
      </w:r>
      <w:r w:rsidR="00D52A06" w:rsidRPr="00A3194C">
        <w:rPr>
          <w:rFonts w:ascii="Book Antiqua" w:hAnsi="Book Antiqua" w:cs="Times New Roman"/>
          <w:sz w:val="24"/>
          <w:szCs w:val="24"/>
        </w:rPr>
        <w:t xml:space="preserve">Department of Neonatal, </w:t>
      </w:r>
      <w:r w:rsidR="00AD7E54" w:rsidRPr="00A3194C">
        <w:rPr>
          <w:rFonts w:ascii="Book Antiqua" w:hAnsi="Book Antiqua" w:cs="Times New Roman"/>
          <w:sz w:val="24"/>
          <w:szCs w:val="24"/>
        </w:rPr>
        <w:t>Children’s</w:t>
      </w:r>
      <w:r w:rsidR="00D52A06" w:rsidRPr="00A3194C">
        <w:rPr>
          <w:rFonts w:ascii="Book Antiqua" w:hAnsi="Book Antiqua" w:cs="Times New Roman"/>
          <w:sz w:val="24"/>
          <w:szCs w:val="24"/>
        </w:rPr>
        <w:t xml:space="preserve"> Hospital Chongqing Medical University, </w:t>
      </w:r>
      <w:r w:rsidRPr="00A3194C">
        <w:rPr>
          <w:rFonts w:ascii="Book Antiqua" w:hAnsi="Book Antiqua" w:cs="Times New Roman"/>
          <w:sz w:val="24"/>
          <w:szCs w:val="24"/>
        </w:rPr>
        <w:t xml:space="preserve">Chongqing 400016, </w:t>
      </w:r>
      <w:r w:rsidR="00D52A06" w:rsidRPr="00A3194C">
        <w:rPr>
          <w:rFonts w:ascii="Book Antiqua" w:hAnsi="Book Antiqua" w:cs="Times New Roman"/>
          <w:sz w:val="24"/>
          <w:szCs w:val="24"/>
        </w:rPr>
        <w:t>China</w:t>
      </w:r>
    </w:p>
    <w:p w14:paraId="33989D8B" w14:textId="77777777" w:rsidR="000B518A" w:rsidRPr="00A3194C" w:rsidRDefault="000B518A" w:rsidP="00A3194C">
      <w:pPr>
        <w:adjustRightInd w:val="0"/>
        <w:snapToGrid w:val="0"/>
        <w:spacing w:line="360" w:lineRule="auto"/>
        <w:rPr>
          <w:rFonts w:ascii="Book Antiqua" w:hAnsi="Book Antiqua" w:cs="Times New Roman"/>
          <w:sz w:val="24"/>
          <w:szCs w:val="24"/>
        </w:rPr>
      </w:pPr>
    </w:p>
    <w:p w14:paraId="0600E703" w14:textId="26B08EFA" w:rsidR="00290078" w:rsidRPr="00A3194C" w:rsidRDefault="000B518A"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 xml:space="preserve">Shi-Ji Zhou, </w:t>
      </w:r>
      <w:r w:rsidR="00D52A06" w:rsidRPr="00A3194C">
        <w:rPr>
          <w:rFonts w:ascii="Book Antiqua" w:hAnsi="Book Antiqua" w:cs="Times New Roman"/>
          <w:sz w:val="24"/>
          <w:szCs w:val="24"/>
        </w:rPr>
        <w:t xml:space="preserve">Department of Gastrointestinal </w:t>
      </w:r>
      <w:r w:rsidR="00D52A06" w:rsidRPr="00AF4243">
        <w:rPr>
          <w:rFonts w:ascii="Book Antiqua" w:hAnsi="Book Antiqua" w:cs="Times New Roman"/>
          <w:caps/>
          <w:sz w:val="24"/>
          <w:szCs w:val="24"/>
        </w:rPr>
        <w:t>s</w:t>
      </w:r>
      <w:r w:rsidR="00D52A06" w:rsidRPr="00A3194C">
        <w:rPr>
          <w:rFonts w:ascii="Book Antiqua" w:hAnsi="Book Antiqua" w:cs="Times New Roman"/>
          <w:sz w:val="24"/>
          <w:szCs w:val="24"/>
        </w:rPr>
        <w:t xml:space="preserve">urgery, The Second Affiliated Hospital of Chongqing Medical University, </w:t>
      </w:r>
      <w:r w:rsidRPr="00A3194C">
        <w:rPr>
          <w:rFonts w:ascii="Book Antiqua" w:hAnsi="Book Antiqua" w:cs="Times New Roman"/>
          <w:sz w:val="24"/>
          <w:szCs w:val="24"/>
        </w:rPr>
        <w:t xml:space="preserve">Chongqing 400016, </w:t>
      </w:r>
      <w:r w:rsidR="00D52A06" w:rsidRPr="00A3194C">
        <w:rPr>
          <w:rFonts w:ascii="Book Antiqua" w:hAnsi="Book Antiqua" w:cs="Times New Roman"/>
          <w:sz w:val="24"/>
          <w:szCs w:val="24"/>
        </w:rPr>
        <w:t>China</w:t>
      </w:r>
    </w:p>
    <w:p w14:paraId="4BEDEF33" w14:textId="77777777" w:rsidR="006A623C" w:rsidRPr="00A3194C" w:rsidRDefault="006A623C" w:rsidP="00A3194C">
      <w:pPr>
        <w:adjustRightInd w:val="0"/>
        <w:snapToGrid w:val="0"/>
        <w:spacing w:line="360" w:lineRule="auto"/>
        <w:rPr>
          <w:rFonts w:ascii="Book Antiqua" w:hAnsi="Book Antiqua" w:cs="Times New Roman"/>
          <w:sz w:val="24"/>
          <w:szCs w:val="24"/>
        </w:rPr>
      </w:pPr>
    </w:p>
    <w:p w14:paraId="17899209" w14:textId="564A8240" w:rsidR="006A623C" w:rsidRPr="00A3194C" w:rsidRDefault="00A94A1F"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ORCID number:</w:t>
      </w:r>
      <w:r w:rsidR="00AF4243">
        <w:rPr>
          <w:rFonts w:ascii="Book Antiqua" w:hAnsi="Book Antiqua" w:cs="Times New Roman" w:hint="eastAsia"/>
          <w:b/>
          <w:sz w:val="24"/>
          <w:szCs w:val="24"/>
        </w:rPr>
        <w:t xml:space="preserve"> </w:t>
      </w:r>
      <w:r w:rsidR="00290078" w:rsidRPr="00A3194C">
        <w:rPr>
          <w:rFonts w:ascii="Book Antiqua" w:hAnsi="Book Antiqua" w:cs="Times New Roman"/>
          <w:sz w:val="24"/>
          <w:szCs w:val="24"/>
        </w:rPr>
        <w:t>Hua-Peng Lin</w:t>
      </w:r>
      <w:r w:rsidR="006A623C" w:rsidRPr="00A3194C">
        <w:rPr>
          <w:rFonts w:ascii="Book Antiqua" w:hAnsi="Book Antiqua" w:cs="Times New Roman"/>
          <w:sz w:val="24"/>
          <w:szCs w:val="24"/>
        </w:rPr>
        <w:t xml:space="preserve"> (</w:t>
      </w:r>
      <w:r w:rsidR="005B4116" w:rsidRPr="00A3194C">
        <w:rPr>
          <w:rFonts w:ascii="Book Antiqua" w:hAnsi="Book Antiqua" w:cs="Times New Roman"/>
          <w:sz w:val="24"/>
          <w:szCs w:val="24"/>
        </w:rPr>
        <w:t>0000-0002-8632-0069</w:t>
      </w:r>
      <w:r w:rsidR="006A623C" w:rsidRPr="00A3194C">
        <w:rPr>
          <w:rFonts w:ascii="Book Antiqua" w:hAnsi="Book Antiqua" w:cs="Times New Roman"/>
          <w:sz w:val="24"/>
          <w:szCs w:val="24"/>
        </w:rPr>
        <w:t xml:space="preserve">); </w:t>
      </w:r>
      <w:r w:rsidR="00290078" w:rsidRPr="00A3194C">
        <w:rPr>
          <w:rFonts w:ascii="Book Antiqua" w:hAnsi="Book Antiqua" w:cs="Times New Roman"/>
          <w:sz w:val="24"/>
          <w:szCs w:val="24"/>
        </w:rPr>
        <w:t>Sheng-Wei Li</w:t>
      </w:r>
      <w:r w:rsidR="006A623C" w:rsidRPr="00A3194C">
        <w:rPr>
          <w:rFonts w:ascii="Book Antiqua" w:hAnsi="Book Antiqua" w:cs="Times New Roman"/>
          <w:sz w:val="24"/>
          <w:szCs w:val="24"/>
        </w:rPr>
        <w:t xml:space="preserve"> (</w:t>
      </w:r>
      <w:r w:rsidR="005B4116" w:rsidRPr="00A3194C">
        <w:rPr>
          <w:rFonts w:ascii="Book Antiqua" w:hAnsi="Book Antiqua" w:cs="Times New Roman"/>
          <w:sz w:val="24"/>
          <w:szCs w:val="24"/>
        </w:rPr>
        <w:t>0000-0002-9748-8190</w:t>
      </w:r>
      <w:r w:rsidR="006A623C" w:rsidRPr="00A3194C">
        <w:rPr>
          <w:rFonts w:ascii="Book Antiqua" w:hAnsi="Book Antiqua" w:cs="Times New Roman"/>
          <w:sz w:val="24"/>
          <w:szCs w:val="24"/>
        </w:rPr>
        <w:t>); Ye Liu (</w:t>
      </w:r>
      <w:r w:rsidR="005B4116" w:rsidRPr="00A3194C">
        <w:rPr>
          <w:rFonts w:ascii="Book Antiqua" w:hAnsi="Book Antiqua" w:cs="Times New Roman"/>
          <w:sz w:val="24"/>
          <w:szCs w:val="24"/>
        </w:rPr>
        <w:t>0000-0002-8077-2961</w:t>
      </w:r>
      <w:r w:rsidR="006A623C" w:rsidRPr="00A3194C">
        <w:rPr>
          <w:rFonts w:ascii="Book Antiqua" w:hAnsi="Book Antiqua" w:cs="Times New Roman"/>
          <w:sz w:val="24"/>
          <w:szCs w:val="24"/>
        </w:rPr>
        <w:t xml:space="preserve">); </w:t>
      </w:r>
      <w:r w:rsidR="00290078" w:rsidRPr="00A3194C">
        <w:rPr>
          <w:rFonts w:ascii="Book Antiqua" w:hAnsi="Book Antiqua" w:cs="Times New Roman"/>
          <w:sz w:val="24"/>
          <w:szCs w:val="24"/>
        </w:rPr>
        <w:t xml:space="preserve">Shi-Ji Zhou </w:t>
      </w:r>
      <w:r w:rsidR="006A623C" w:rsidRPr="00A3194C">
        <w:rPr>
          <w:rFonts w:ascii="Book Antiqua" w:hAnsi="Book Antiqua" w:cs="Times New Roman"/>
          <w:sz w:val="24"/>
          <w:szCs w:val="24"/>
        </w:rPr>
        <w:t>(</w:t>
      </w:r>
      <w:r w:rsidR="00A921C4" w:rsidRPr="00A3194C">
        <w:rPr>
          <w:rFonts w:ascii="Book Antiqua" w:hAnsi="Book Antiqua" w:cs="Times New Roman"/>
          <w:sz w:val="24"/>
          <w:szCs w:val="24"/>
        </w:rPr>
        <w:t>0000-0002-2145-0786</w:t>
      </w:r>
      <w:r w:rsidR="006A623C" w:rsidRPr="00A3194C">
        <w:rPr>
          <w:rFonts w:ascii="Book Antiqua" w:hAnsi="Book Antiqua" w:cs="Times New Roman"/>
          <w:sz w:val="24"/>
          <w:szCs w:val="24"/>
        </w:rPr>
        <w:t>).</w:t>
      </w:r>
    </w:p>
    <w:p w14:paraId="115FB6AD" w14:textId="77777777" w:rsidR="00290078" w:rsidRPr="00A3194C" w:rsidRDefault="00290078" w:rsidP="00A3194C">
      <w:pPr>
        <w:adjustRightInd w:val="0"/>
        <w:snapToGrid w:val="0"/>
        <w:spacing w:line="360" w:lineRule="auto"/>
        <w:rPr>
          <w:rFonts w:ascii="Book Antiqua" w:hAnsi="Book Antiqua" w:cs="Times New Roman"/>
          <w:b/>
          <w:sz w:val="24"/>
          <w:szCs w:val="24"/>
        </w:rPr>
      </w:pPr>
    </w:p>
    <w:p w14:paraId="13B41A46" w14:textId="765182C1" w:rsidR="00456D44" w:rsidRPr="00A3194C" w:rsidRDefault="00A94A1F"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 xml:space="preserve">Author contributions: </w:t>
      </w:r>
      <w:r w:rsidRPr="00A3194C">
        <w:rPr>
          <w:rFonts w:ascii="Book Antiqua" w:hAnsi="Book Antiqua" w:cs="Times New Roman"/>
          <w:sz w:val="24"/>
          <w:szCs w:val="24"/>
        </w:rPr>
        <w:t>Zhou</w:t>
      </w:r>
      <w:r w:rsidR="00290078" w:rsidRPr="00A3194C">
        <w:rPr>
          <w:rFonts w:ascii="Book Antiqua" w:hAnsi="Book Antiqua" w:cs="Times New Roman"/>
          <w:sz w:val="24"/>
          <w:szCs w:val="24"/>
        </w:rPr>
        <w:t xml:space="preserve"> SJ</w:t>
      </w:r>
      <w:r w:rsidRPr="00A3194C">
        <w:rPr>
          <w:rFonts w:ascii="Book Antiqua" w:hAnsi="Book Antiqua" w:cs="Times New Roman"/>
          <w:sz w:val="24"/>
          <w:szCs w:val="24"/>
        </w:rPr>
        <w:t xml:space="preserve"> and Lin </w:t>
      </w:r>
      <w:r w:rsidR="00290078" w:rsidRPr="00A3194C">
        <w:rPr>
          <w:rFonts w:ascii="Book Antiqua" w:hAnsi="Book Antiqua" w:cs="Times New Roman"/>
          <w:sz w:val="24"/>
          <w:szCs w:val="24"/>
        </w:rPr>
        <w:t xml:space="preserve">HP </w:t>
      </w:r>
      <w:r w:rsidRPr="00A3194C">
        <w:rPr>
          <w:rFonts w:ascii="Book Antiqua" w:hAnsi="Book Antiqua" w:cs="Times New Roman"/>
          <w:sz w:val="24"/>
          <w:szCs w:val="24"/>
        </w:rPr>
        <w:t>conducted the analyses and wrote the manuscript; all other authors contributed to the idea of the manuscript and approved the final version.</w:t>
      </w:r>
    </w:p>
    <w:p w14:paraId="7F609FFB" w14:textId="77777777" w:rsidR="006A623C" w:rsidRPr="00A3194C" w:rsidRDefault="006A623C" w:rsidP="00A3194C">
      <w:pPr>
        <w:adjustRightInd w:val="0"/>
        <w:snapToGrid w:val="0"/>
        <w:spacing w:line="360" w:lineRule="auto"/>
        <w:rPr>
          <w:rFonts w:ascii="Book Antiqua" w:hAnsi="Book Antiqua" w:cs="Times New Roman"/>
          <w:b/>
          <w:sz w:val="24"/>
          <w:szCs w:val="24"/>
        </w:rPr>
      </w:pPr>
    </w:p>
    <w:p w14:paraId="38E654FF" w14:textId="293E29C7" w:rsidR="006A623C" w:rsidRPr="00A3194C" w:rsidRDefault="006A623C"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Supported by</w:t>
      </w:r>
      <w:r w:rsidRPr="00A3194C">
        <w:rPr>
          <w:rFonts w:ascii="Book Antiqua" w:hAnsi="Book Antiqua" w:cs="Times New Roman"/>
          <w:sz w:val="24"/>
          <w:szCs w:val="24"/>
        </w:rPr>
        <w:t xml:space="preserve"> the National Natural Science Foundation of China</w:t>
      </w:r>
      <w:r w:rsidR="00290078" w:rsidRPr="00A3194C">
        <w:rPr>
          <w:rFonts w:ascii="Book Antiqua" w:hAnsi="Book Antiqua" w:cs="Times New Roman"/>
          <w:sz w:val="24"/>
          <w:szCs w:val="24"/>
        </w:rPr>
        <w:t xml:space="preserve">, </w:t>
      </w:r>
      <w:r w:rsidRPr="00A3194C">
        <w:rPr>
          <w:rFonts w:ascii="Book Antiqua" w:hAnsi="Book Antiqua" w:cs="Times New Roman"/>
          <w:sz w:val="24"/>
          <w:szCs w:val="24"/>
        </w:rPr>
        <w:t xml:space="preserve">No. </w:t>
      </w:r>
      <w:r w:rsidRPr="00A3194C">
        <w:rPr>
          <w:rFonts w:ascii="Book Antiqua" w:hAnsi="Book Antiqua" w:cs="Times New Roman"/>
          <w:sz w:val="24"/>
          <w:szCs w:val="24"/>
        </w:rPr>
        <w:lastRenderedPageBreak/>
        <w:t>81301975</w:t>
      </w:r>
      <w:r w:rsidR="00AF4243">
        <w:rPr>
          <w:rFonts w:ascii="Book Antiqua" w:hAnsi="Book Antiqua" w:cs="Times New Roman" w:hint="eastAsia"/>
          <w:sz w:val="24"/>
          <w:szCs w:val="24"/>
        </w:rPr>
        <w:t xml:space="preserve">; </w:t>
      </w:r>
      <w:r w:rsidRPr="00A3194C">
        <w:rPr>
          <w:rFonts w:ascii="Book Antiqua" w:hAnsi="Book Antiqua" w:cs="Times New Roman"/>
          <w:sz w:val="24"/>
          <w:szCs w:val="24"/>
        </w:rPr>
        <w:t>and</w:t>
      </w:r>
      <w:r w:rsidR="00290078" w:rsidRPr="00A3194C">
        <w:rPr>
          <w:rFonts w:ascii="Book Antiqua" w:hAnsi="Book Antiqua" w:cs="Times New Roman"/>
          <w:sz w:val="24"/>
          <w:szCs w:val="24"/>
        </w:rPr>
        <w:t xml:space="preserve"> </w:t>
      </w:r>
      <w:r w:rsidRPr="00A3194C">
        <w:rPr>
          <w:rFonts w:ascii="Book Antiqua" w:hAnsi="Book Antiqua" w:cs="Times New Roman"/>
          <w:sz w:val="24"/>
          <w:szCs w:val="24"/>
        </w:rPr>
        <w:t>the Chongqing Natural Science Foundation</w:t>
      </w:r>
      <w:r w:rsidR="00290078" w:rsidRPr="00A3194C">
        <w:rPr>
          <w:rFonts w:ascii="Book Antiqua" w:hAnsi="Book Antiqua" w:cs="Times New Roman"/>
          <w:sz w:val="24"/>
          <w:szCs w:val="24"/>
        </w:rPr>
        <w:t xml:space="preserve">, No. </w:t>
      </w:r>
      <w:r w:rsidRPr="00A3194C">
        <w:rPr>
          <w:rFonts w:ascii="Book Antiqua" w:hAnsi="Book Antiqua" w:cs="Times New Roman"/>
          <w:sz w:val="24"/>
          <w:szCs w:val="24"/>
        </w:rPr>
        <w:t>cstc2016jc</w:t>
      </w:r>
      <w:r w:rsidR="00290078" w:rsidRPr="00A3194C">
        <w:rPr>
          <w:rFonts w:ascii="Book Antiqua" w:hAnsi="Book Antiqua" w:cs="Times New Roman"/>
          <w:sz w:val="24"/>
          <w:szCs w:val="24"/>
        </w:rPr>
        <w:t>yjA016</w:t>
      </w:r>
      <w:r w:rsidRPr="00A3194C">
        <w:rPr>
          <w:rFonts w:ascii="Book Antiqua" w:hAnsi="Book Antiqua" w:cs="Times New Roman"/>
          <w:sz w:val="24"/>
          <w:szCs w:val="24"/>
        </w:rPr>
        <w:t>.</w:t>
      </w:r>
    </w:p>
    <w:p w14:paraId="77579B5E" w14:textId="77777777" w:rsidR="006A623C" w:rsidRPr="00A3194C" w:rsidRDefault="006A623C" w:rsidP="00A3194C">
      <w:pPr>
        <w:adjustRightInd w:val="0"/>
        <w:snapToGrid w:val="0"/>
        <w:spacing w:line="360" w:lineRule="auto"/>
        <w:rPr>
          <w:rFonts w:ascii="Book Antiqua" w:hAnsi="Book Antiqua" w:cs="Times New Roman"/>
          <w:sz w:val="24"/>
          <w:szCs w:val="24"/>
        </w:rPr>
      </w:pPr>
    </w:p>
    <w:p w14:paraId="76F05217" w14:textId="77777777" w:rsidR="00A94A1F" w:rsidRPr="00A3194C" w:rsidRDefault="00A94A1F"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Institutional review board statement</w:t>
      </w:r>
      <w:r w:rsidR="006A623C" w:rsidRPr="00A3194C">
        <w:rPr>
          <w:rFonts w:ascii="Book Antiqua" w:hAnsi="Book Antiqua" w:cs="Times New Roman"/>
          <w:sz w:val="24"/>
          <w:szCs w:val="24"/>
        </w:rPr>
        <w:t xml:space="preserve">: </w:t>
      </w:r>
      <w:r w:rsidRPr="00A3194C">
        <w:rPr>
          <w:rFonts w:ascii="Book Antiqua" w:hAnsi="Book Antiqua" w:cs="Times New Roman"/>
          <w:sz w:val="24"/>
          <w:szCs w:val="24"/>
        </w:rPr>
        <w:t>This article does not contain any studies with human participants or animals performed by any of the authors.</w:t>
      </w:r>
    </w:p>
    <w:p w14:paraId="7C8A40C0" w14:textId="77777777" w:rsidR="006A623C" w:rsidRPr="00A3194C" w:rsidRDefault="006A623C" w:rsidP="00A3194C">
      <w:pPr>
        <w:adjustRightInd w:val="0"/>
        <w:snapToGrid w:val="0"/>
        <w:spacing w:line="360" w:lineRule="auto"/>
        <w:rPr>
          <w:rFonts w:ascii="Book Antiqua" w:hAnsi="Book Antiqua" w:cs="Times New Roman"/>
          <w:sz w:val="24"/>
          <w:szCs w:val="24"/>
        </w:rPr>
      </w:pPr>
    </w:p>
    <w:p w14:paraId="5EE30474" w14:textId="77777777" w:rsidR="00A94A1F" w:rsidRPr="00A3194C" w:rsidRDefault="00A94A1F"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Informed consent statement</w:t>
      </w:r>
      <w:r w:rsidR="006A623C" w:rsidRPr="00A3194C">
        <w:rPr>
          <w:rFonts w:ascii="Book Antiqua" w:hAnsi="Book Antiqua" w:cs="Times New Roman"/>
          <w:b/>
          <w:sz w:val="24"/>
          <w:szCs w:val="24"/>
        </w:rPr>
        <w:t>:</w:t>
      </w:r>
      <w:r w:rsidR="006A623C" w:rsidRPr="00A3194C">
        <w:rPr>
          <w:rFonts w:ascii="Book Antiqua" w:hAnsi="Book Antiqua" w:cs="Times New Roman"/>
          <w:sz w:val="24"/>
          <w:szCs w:val="24"/>
        </w:rPr>
        <w:t xml:space="preserve"> </w:t>
      </w:r>
      <w:r w:rsidRPr="00A3194C">
        <w:rPr>
          <w:rFonts w:ascii="Book Antiqua" w:hAnsi="Book Antiqua" w:cs="Times New Roman"/>
          <w:sz w:val="24"/>
          <w:szCs w:val="24"/>
        </w:rPr>
        <w:t>As this study is based on a publicly available database without identifying patient information, informed consent was not needed.</w:t>
      </w:r>
    </w:p>
    <w:p w14:paraId="462EB5F9" w14:textId="77777777" w:rsidR="006A623C" w:rsidRPr="00A3194C" w:rsidRDefault="006A623C" w:rsidP="00A3194C">
      <w:pPr>
        <w:adjustRightInd w:val="0"/>
        <w:snapToGrid w:val="0"/>
        <w:spacing w:line="360" w:lineRule="auto"/>
        <w:rPr>
          <w:rFonts w:ascii="Book Antiqua" w:hAnsi="Book Antiqua" w:cs="Times New Roman"/>
          <w:sz w:val="24"/>
          <w:szCs w:val="24"/>
        </w:rPr>
      </w:pPr>
    </w:p>
    <w:p w14:paraId="0907F783" w14:textId="77777777" w:rsidR="00A94A1F" w:rsidRPr="00A3194C" w:rsidRDefault="006A623C"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 xml:space="preserve">Conflict-of-interest statement: </w:t>
      </w:r>
      <w:r w:rsidRPr="00A3194C">
        <w:rPr>
          <w:rFonts w:ascii="Book Antiqua" w:hAnsi="Book Antiqua" w:cs="Times New Roman"/>
          <w:sz w:val="24"/>
          <w:szCs w:val="24"/>
        </w:rPr>
        <w:t>All authors declare no conflicts-of-interest related to this article.</w:t>
      </w:r>
    </w:p>
    <w:p w14:paraId="11AF1F34" w14:textId="77777777" w:rsidR="006A623C" w:rsidRPr="00A3194C" w:rsidRDefault="006A623C" w:rsidP="00A3194C">
      <w:pPr>
        <w:adjustRightInd w:val="0"/>
        <w:snapToGrid w:val="0"/>
        <w:spacing w:line="360" w:lineRule="auto"/>
        <w:rPr>
          <w:rFonts w:ascii="Book Antiqua" w:hAnsi="Book Antiqua" w:cs="Times New Roman"/>
          <w:b/>
          <w:sz w:val="24"/>
          <w:szCs w:val="24"/>
        </w:rPr>
      </w:pPr>
    </w:p>
    <w:p w14:paraId="064CD3BA" w14:textId="77777777" w:rsidR="006A623C" w:rsidRPr="00A3194C" w:rsidRDefault="006A623C"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Data sharing statement:</w:t>
      </w:r>
      <w:r w:rsidRPr="00A3194C">
        <w:rPr>
          <w:rFonts w:ascii="Book Antiqua" w:hAnsi="Book Antiqua" w:cs="Times New Roman"/>
          <w:sz w:val="24"/>
          <w:szCs w:val="24"/>
        </w:rPr>
        <w:t xml:space="preserve"> No additional data are available.</w:t>
      </w:r>
    </w:p>
    <w:p w14:paraId="4C634523" w14:textId="77777777" w:rsidR="006A623C" w:rsidRPr="00A3194C" w:rsidRDefault="006A623C" w:rsidP="00A3194C">
      <w:pPr>
        <w:adjustRightInd w:val="0"/>
        <w:snapToGrid w:val="0"/>
        <w:spacing w:line="360" w:lineRule="auto"/>
        <w:rPr>
          <w:rFonts w:ascii="Book Antiqua" w:hAnsi="Book Antiqua" w:cs="Times New Roman"/>
          <w:sz w:val="24"/>
          <w:szCs w:val="24"/>
        </w:rPr>
      </w:pPr>
    </w:p>
    <w:p w14:paraId="743B3903" w14:textId="77777777" w:rsidR="00290078" w:rsidRPr="00A3194C" w:rsidRDefault="00290078" w:rsidP="00A3194C">
      <w:pPr>
        <w:widowControl/>
        <w:adjustRightInd w:val="0"/>
        <w:snapToGrid w:val="0"/>
        <w:spacing w:line="360" w:lineRule="auto"/>
        <w:rPr>
          <w:rFonts w:ascii="Book Antiqua" w:eastAsia="MS PMincho" w:hAnsi="Book Antiqua" w:cs="SimSun"/>
          <w:bCs/>
          <w:kern w:val="0"/>
          <w:sz w:val="24"/>
          <w:szCs w:val="24"/>
          <w:lang w:eastAsia="ja-JP"/>
        </w:rPr>
      </w:pPr>
      <w:r w:rsidRPr="00A3194C">
        <w:rPr>
          <w:rFonts w:ascii="Book Antiqua" w:eastAsia="MS PMincho" w:hAnsi="Book Antiqua" w:cs="Times New Roman"/>
          <w:b/>
          <w:bCs/>
          <w:kern w:val="0"/>
          <w:sz w:val="24"/>
          <w:szCs w:val="24"/>
          <w:lang w:eastAsia="ja-JP"/>
        </w:rPr>
        <w:t xml:space="preserve">Open-Access: </w:t>
      </w:r>
      <w:r w:rsidRPr="00A3194C">
        <w:rPr>
          <w:rFonts w:ascii="Book Antiqua" w:eastAsia="MS PMincho" w:hAnsi="Book Antiqua" w:cs="Times New Roman"/>
          <w:bCs/>
          <w:kern w:val="0"/>
          <w:sz w:val="24"/>
          <w:szCs w:val="24"/>
          <w:lang w:eastAsia="ja-JP"/>
        </w:rPr>
        <w:t xml:space="preserve">This is an </w:t>
      </w:r>
      <w:r w:rsidRPr="00A3194C">
        <w:rPr>
          <w:rFonts w:ascii="Book Antiqua" w:eastAsia="MS PMincho" w:hAnsi="Book Antiqua" w:cs="SimSun"/>
          <w:bCs/>
          <w:kern w:val="0"/>
          <w:sz w:val="24"/>
          <w:szCs w:val="24"/>
          <w:lang w:eastAsia="ja-JP"/>
        </w:rPr>
        <w:t xml:space="preserve">open-access article that was </w:t>
      </w:r>
      <w:r w:rsidRPr="00A3194C">
        <w:rPr>
          <w:rFonts w:ascii="Book Antiqua" w:eastAsia="MS PMincho" w:hAnsi="Book Antiqua" w:cs="Times New Roman"/>
          <w:bCs/>
          <w:kern w:val="0"/>
          <w:sz w:val="24"/>
          <w:szCs w:val="24"/>
          <w:lang w:eastAsia="ja-JP"/>
        </w:rPr>
        <w:t xml:space="preserve">selected by an in-house editor and fully peer-reviewed by external reviewers. It is </w:t>
      </w:r>
      <w:r w:rsidRPr="00A3194C">
        <w:rPr>
          <w:rFonts w:ascii="Book Antiqua" w:eastAsia="MS PMincho" w:hAnsi="Book Antiqua" w:cs="SimSun"/>
          <w:bCs/>
          <w:kern w:val="0"/>
          <w:sz w:val="24"/>
          <w:szCs w:val="24"/>
          <w:lang w:eastAsia="ja-JP"/>
        </w:rPr>
        <w:t xml:space="preserve">distributed in accordance with </w:t>
      </w:r>
      <w:r w:rsidRPr="00A3194C">
        <w:rPr>
          <w:rFonts w:ascii="Book Antiqua" w:eastAsia="MS PMincho" w:hAnsi="Book Antiqua" w:cs="Times New Roman"/>
          <w:bCs/>
          <w:kern w:val="0"/>
          <w:sz w:val="24"/>
          <w:szCs w:val="24"/>
          <w:lang w:eastAsia="ja-JP"/>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4A7D4A" w14:textId="77777777" w:rsidR="00290078" w:rsidRPr="00A3194C" w:rsidRDefault="00290078" w:rsidP="00A3194C">
      <w:pPr>
        <w:adjustRightInd w:val="0"/>
        <w:snapToGrid w:val="0"/>
        <w:spacing w:line="360" w:lineRule="auto"/>
        <w:rPr>
          <w:rFonts w:ascii="Book Antiqua" w:hAnsi="Book Antiqua" w:cs="Times New Roman"/>
          <w:sz w:val="24"/>
          <w:szCs w:val="24"/>
        </w:rPr>
      </w:pPr>
    </w:p>
    <w:p w14:paraId="29791BD8" w14:textId="77777777" w:rsidR="005F2D9E" w:rsidRPr="00A3194C" w:rsidRDefault="005F2D9E" w:rsidP="00A3194C">
      <w:pPr>
        <w:adjustRightInd w:val="0"/>
        <w:snapToGrid w:val="0"/>
        <w:spacing w:line="360" w:lineRule="auto"/>
        <w:rPr>
          <w:rFonts w:ascii="Book Antiqua" w:hAnsi="Book Antiqua" w:cs="Arial Unicode MS"/>
          <w:sz w:val="24"/>
          <w:szCs w:val="24"/>
        </w:rPr>
      </w:pPr>
      <w:bookmarkStart w:id="1" w:name="OLE_LINK390"/>
      <w:bookmarkStart w:id="2" w:name="OLE_LINK391"/>
      <w:bookmarkStart w:id="3" w:name="OLE_LINK856"/>
      <w:r w:rsidRPr="00A3194C">
        <w:rPr>
          <w:rFonts w:ascii="Book Antiqua" w:hAnsi="Book Antiqua" w:cs="Arial Unicode MS"/>
          <w:b/>
          <w:sz w:val="24"/>
          <w:szCs w:val="24"/>
        </w:rPr>
        <w:t xml:space="preserve">Manuscript source: </w:t>
      </w:r>
      <w:bookmarkStart w:id="4" w:name="OLE_LINK385"/>
      <w:bookmarkStart w:id="5" w:name="OLE_LINK389"/>
      <w:r w:rsidRPr="00A3194C">
        <w:rPr>
          <w:rFonts w:ascii="Book Antiqua" w:hAnsi="Book Antiqua" w:cs="Arial Unicode MS"/>
          <w:sz w:val="24"/>
          <w:szCs w:val="24"/>
        </w:rPr>
        <w:t xml:space="preserve">Unsolicited </w:t>
      </w:r>
      <w:bookmarkEnd w:id="4"/>
      <w:bookmarkEnd w:id="5"/>
      <w:r w:rsidRPr="00A3194C">
        <w:rPr>
          <w:rFonts w:ascii="Book Antiqua" w:hAnsi="Book Antiqua" w:cs="Arial Unicode MS"/>
          <w:sz w:val="24"/>
          <w:szCs w:val="24"/>
        </w:rPr>
        <w:t>manuscript</w:t>
      </w:r>
    </w:p>
    <w:bookmarkEnd w:id="1"/>
    <w:bookmarkEnd w:id="2"/>
    <w:bookmarkEnd w:id="3"/>
    <w:p w14:paraId="262E091C" w14:textId="77777777" w:rsidR="005F2D9E" w:rsidRPr="00A3194C" w:rsidRDefault="005F2D9E" w:rsidP="00A3194C">
      <w:pPr>
        <w:adjustRightInd w:val="0"/>
        <w:snapToGrid w:val="0"/>
        <w:spacing w:line="360" w:lineRule="auto"/>
        <w:rPr>
          <w:rFonts w:ascii="Book Antiqua" w:hAnsi="Book Antiqua" w:cs="Times New Roman"/>
          <w:sz w:val="24"/>
          <w:szCs w:val="24"/>
        </w:rPr>
      </w:pPr>
    </w:p>
    <w:p w14:paraId="4F203044" w14:textId="4AD43B3D" w:rsidR="00456D44" w:rsidRPr="00A3194C" w:rsidRDefault="00BA2B6C" w:rsidP="00A3194C">
      <w:pPr>
        <w:adjustRightInd w:val="0"/>
        <w:snapToGrid w:val="0"/>
        <w:spacing w:line="360" w:lineRule="auto"/>
        <w:rPr>
          <w:rFonts w:ascii="Book Antiqua" w:hAnsi="Book Antiqua" w:cs="Times New Roman"/>
          <w:sz w:val="24"/>
          <w:szCs w:val="24"/>
        </w:rPr>
      </w:pPr>
      <w:r w:rsidRPr="00A3194C">
        <w:rPr>
          <w:rFonts w:ascii="Book Antiqua" w:eastAsia="MS PMincho" w:hAnsi="Book Antiqua" w:cs="Times New Roman"/>
          <w:b/>
          <w:bCs/>
          <w:sz w:val="24"/>
          <w:szCs w:val="24"/>
          <w:lang w:eastAsia="ja-JP"/>
        </w:rPr>
        <w:t>Correspondence to:</w:t>
      </w:r>
      <w:r w:rsidRPr="00A3194C">
        <w:rPr>
          <w:rFonts w:ascii="Book Antiqua" w:hAnsi="Book Antiqua" w:cs="Times New Roman"/>
          <w:b/>
          <w:bCs/>
          <w:sz w:val="24"/>
          <w:szCs w:val="24"/>
        </w:rPr>
        <w:t xml:space="preserve"> </w:t>
      </w:r>
      <w:r w:rsidR="00D52A06" w:rsidRPr="00A3194C">
        <w:rPr>
          <w:rFonts w:ascii="Book Antiqua" w:hAnsi="Book Antiqua" w:cs="Times New Roman"/>
          <w:b/>
          <w:sz w:val="24"/>
          <w:szCs w:val="24"/>
        </w:rPr>
        <w:t>Shi</w:t>
      </w:r>
      <w:r w:rsidR="00290078" w:rsidRPr="00A3194C">
        <w:rPr>
          <w:rFonts w:ascii="Book Antiqua" w:hAnsi="Book Antiqua" w:cs="Times New Roman"/>
          <w:b/>
          <w:sz w:val="24"/>
          <w:szCs w:val="24"/>
        </w:rPr>
        <w:t>-J</w:t>
      </w:r>
      <w:r w:rsidR="00D52A06" w:rsidRPr="00A3194C">
        <w:rPr>
          <w:rFonts w:ascii="Book Antiqua" w:hAnsi="Book Antiqua" w:cs="Times New Roman"/>
          <w:b/>
          <w:sz w:val="24"/>
          <w:szCs w:val="24"/>
        </w:rPr>
        <w:t>i Zhou,</w:t>
      </w:r>
      <w:r w:rsidR="00AF4243">
        <w:rPr>
          <w:rFonts w:ascii="Book Antiqua" w:hAnsi="Book Antiqua" w:cs="Times New Roman" w:hint="eastAsia"/>
          <w:sz w:val="24"/>
          <w:szCs w:val="24"/>
        </w:rPr>
        <w:t xml:space="preserve"> </w:t>
      </w:r>
      <w:r w:rsidR="00290078" w:rsidRPr="00A3194C">
        <w:rPr>
          <w:rFonts w:ascii="Book Antiqua" w:hAnsi="Book Antiqua" w:cs="Times New Roman"/>
          <w:b/>
          <w:sz w:val="24"/>
          <w:szCs w:val="24"/>
        </w:rPr>
        <w:t>MD, PhD,</w:t>
      </w:r>
      <w:r w:rsidR="00AF4243">
        <w:rPr>
          <w:rFonts w:ascii="Book Antiqua" w:hAnsi="Book Antiqua" w:cs="Times New Roman" w:hint="eastAsia"/>
          <w:b/>
          <w:sz w:val="24"/>
          <w:szCs w:val="24"/>
        </w:rPr>
        <w:t xml:space="preserve"> </w:t>
      </w:r>
      <w:r w:rsidR="00290078" w:rsidRPr="00A3194C">
        <w:rPr>
          <w:rFonts w:ascii="Book Antiqua" w:hAnsi="Book Antiqua" w:cs="Times New Roman"/>
          <w:b/>
          <w:sz w:val="24"/>
          <w:szCs w:val="24"/>
        </w:rPr>
        <w:t>Doctor,</w:t>
      </w:r>
      <w:r w:rsidR="00AF4243">
        <w:rPr>
          <w:rFonts w:ascii="Book Antiqua" w:hAnsi="Book Antiqua" w:cs="Times New Roman" w:hint="eastAsia"/>
          <w:b/>
          <w:sz w:val="24"/>
          <w:szCs w:val="24"/>
        </w:rPr>
        <w:t xml:space="preserve"> </w:t>
      </w:r>
      <w:r w:rsidR="00290078" w:rsidRPr="00A3194C">
        <w:rPr>
          <w:rFonts w:ascii="Book Antiqua" w:hAnsi="Book Antiqua" w:cs="Times New Roman"/>
          <w:b/>
          <w:sz w:val="24"/>
          <w:szCs w:val="24"/>
        </w:rPr>
        <w:t>Surgeon, Surgical Oncologist,</w:t>
      </w:r>
      <w:r w:rsidR="00290078" w:rsidRPr="00A3194C">
        <w:rPr>
          <w:rFonts w:ascii="Book Antiqua" w:hAnsi="Book Antiqua" w:cs="Times New Roman"/>
          <w:sz w:val="24"/>
          <w:szCs w:val="24"/>
        </w:rPr>
        <w:t xml:space="preserve"> </w:t>
      </w:r>
      <w:r w:rsidR="00A3194C" w:rsidRPr="00A3194C">
        <w:rPr>
          <w:rFonts w:ascii="Book Antiqua" w:hAnsi="Book Antiqua" w:cs="Times New Roman"/>
          <w:sz w:val="24"/>
          <w:szCs w:val="24"/>
        </w:rPr>
        <w:t>Department of Neonatal, Children’s Hospital Chongqing Medical University,</w:t>
      </w:r>
      <w:r w:rsidR="00D52A06" w:rsidRPr="00A3194C">
        <w:rPr>
          <w:rFonts w:ascii="Book Antiqua" w:hAnsi="Book Antiqua" w:cs="Times New Roman"/>
          <w:sz w:val="24"/>
          <w:szCs w:val="24"/>
        </w:rPr>
        <w:t>74 Linjiang Road, Yuzhong District, Chongq</w:t>
      </w:r>
      <w:r w:rsidR="00F62310" w:rsidRPr="00A3194C">
        <w:rPr>
          <w:rFonts w:ascii="Book Antiqua" w:hAnsi="Book Antiqua" w:cs="Times New Roman"/>
          <w:sz w:val="24"/>
          <w:szCs w:val="24"/>
        </w:rPr>
        <w:t>i</w:t>
      </w:r>
      <w:r w:rsidR="00D52A06" w:rsidRPr="00A3194C">
        <w:rPr>
          <w:rFonts w:ascii="Book Antiqua" w:hAnsi="Book Antiqua" w:cs="Times New Roman"/>
          <w:sz w:val="24"/>
          <w:szCs w:val="24"/>
        </w:rPr>
        <w:t>ng</w:t>
      </w:r>
      <w:r w:rsidR="00290078" w:rsidRPr="00A3194C">
        <w:rPr>
          <w:rFonts w:ascii="Book Antiqua" w:hAnsi="Book Antiqua" w:cs="Times New Roman"/>
          <w:sz w:val="24"/>
          <w:szCs w:val="24"/>
        </w:rPr>
        <w:t xml:space="preserve"> </w:t>
      </w:r>
      <w:r w:rsidR="00D52A06" w:rsidRPr="00A3194C">
        <w:rPr>
          <w:rFonts w:ascii="Book Antiqua" w:hAnsi="Book Antiqua" w:cs="Times New Roman"/>
          <w:sz w:val="24"/>
          <w:szCs w:val="24"/>
        </w:rPr>
        <w:t>400010, China</w:t>
      </w:r>
      <w:r w:rsidR="00290078" w:rsidRPr="00A3194C">
        <w:rPr>
          <w:rFonts w:ascii="Book Antiqua" w:hAnsi="Book Antiqua" w:cs="Times New Roman"/>
          <w:sz w:val="24"/>
          <w:szCs w:val="24"/>
        </w:rPr>
        <w:t xml:space="preserve">. </w:t>
      </w:r>
      <w:r w:rsidR="00414851" w:rsidRPr="00A3194C">
        <w:rPr>
          <w:rFonts w:ascii="Book Antiqua" w:hAnsi="Book Antiqua" w:cs="Times New Roman"/>
          <w:sz w:val="24"/>
          <w:szCs w:val="24"/>
        </w:rPr>
        <w:t>zhoushiji@hospital.cqmu.edu.cn</w:t>
      </w:r>
    </w:p>
    <w:p w14:paraId="20E88A48" w14:textId="2E36C4E9" w:rsidR="00456D44" w:rsidRPr="00A3194C" w:rsidRDefault="005F2D9E" w:rsidP="00A3194C">
      <w:pPr>
        <w:adjustRightInd w:val="0"/>
        <w:snapToGrid w:val="0"/>
        <w:spacing w:line="360" w:lineRule="auto"/>
        <w:rPr>
          <w:rFonts w:ascii="Book Antiqua" w:hAnsi="Book Antiqua" w:cs="Times New Roman"/>
          <w:b/>
          <w:sz w:val="24"/>
          <w:szCs w:val="24"/>
        </w:rPr>
      </w:pPr>
      <w:r w:rsidRPr="00A3194C">
        <w:rPr>
          <w:rFonts w:ascii="Book Antiqua" w:hAnsi="Book Antiqua"/>
          <w:b/>
          <w:sz w:val="24"/>
          <w:szCs w:val="24"/>
        </w:rPr>
        <w:t>Telephone</w:t>
      </w:r>
      <w:r w:rsidR="00290078" w:rsidRPr="00A3194C">
        <w:rPr>
          <w:rFonts w:ascii="Book Antiqua" w:hAnsi="Book Antiqua"/>
          <w:b/>
          <w:sz w:val="24"/>
          <w:szCs w:val="24"/>
        </w:rPr>
        <w:t xml:space="preserve">: </w:t>
      </w:r>
      <w:r w:rsidR="00AF4243">
        <w:rPr>
          <w:rFonts w:ascii="Book Antiqua" w:hAnsi="Book Antiqua" w:cs="Times New Roman"/>
          <w:sz w:val="24"/>
          <w:szCs w:val="24"/>
        </w:rPr>
        <w:t>+86-</w:t>
      </w:r>
      <w:r w:rsidR="00A3194C" w:rsidRPr="00A3194C">
        <w:rPr>
          <w:rFonts w:ascii="Book Antiqua" w:hAnsi="Book Antiqua" w:cs="Times New Roman"/>
          <w:sz w:val="24"/>
          <w:szCs w:val="24"/>
        </w:rPr>
        <w:t>23-63693626</w:t>
      </w:r>
    </w:p>
    <w:p w14:paraId="140D9D03" w14:textId="0417D7D0" w:rsidR="00456D44" w:rsidRPr="00A3194C" w:rsidRDefault="005F2D9E"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Fax</w:t>
      </w:r>
      <w:r w:rsidR="00290078" w:rsidRPr="00A3194C">
        <w:rPr>
          <w:rFonts w:ascii="Book Antiqua" w:hAnsi="Book Antiqua" w:cs="Times New Roman"/>
          <w:sz w:val="24"/>
          <w:szCs w:val="24"/>
        </w:rPr>
        <w:t>:</w:t>
      </w:r>
      <w:r w:rsidR="00AF4243">
        <w:rPr>
          <w:rFonts w:ascii="Book Antiqua" w:hAnsi="Book Antiqua" w:cs="Times New Roman"/>
          <w:sz w:val="24"/>
          <w:szCs w:val="24"/>
        </w:rPr>
        <w:t xml:space="preserve"> +86-</w:t>
      </w:r>
      <w:r w:rsidR="00A3194C" w:rsidRPr="00A3194C">
        <w:rPr>
          <w:rFonts w:ascii="Book Antiqua" w:hAnsi="Book Antiqua" w:cs="Times New Roman"/>
          <w:sz w:val="24"/>
          <w:szCs w:val="24"/>
        </w:rPr>
        <w:t>23-63693533</w:t>
      </w:r>
    </w:p>
    <w:p w14:paraId="330BA92D" w14:textId="77777777" w:rsidR="00BA2B6C" w:rsidRPr="00A3194C" w:rsidRDefault="00BA2B6C" w:rsidP="00A3194C">
      <w:pPr>
        <w:adjustRightInd w:val="0"/>
        <w:snapToGrid w:val="0"/>
        <w:spacing w:line="360" w:lineRule="auto"/>
        <w:rPr>
          <w:rFonts w:ascii="Book Antiqua" w:hAnsi="Book Antiqua" w:cs="Times New Roman"/>
          <w:sz w:val="24"/>
          <w:szCs w:val="24"/>
        </w:rPr>
      </w:pPr>
    </w:p>
    <w:p w14:paraId="084B1C89" w14:textId="4184E086" w:rsidR="00BA2B6C" w:rsidRPr="00A3194C" w:rsidRDefault="00BA2B6C" w:rsidP="00A3194C">
      <w:pPr>
        <w:widowControl/>
        <w:adjustRightInd w:val="0"/>
        <w:snapToGrid w:val="0"/>
        <w:spacing w:line="360" w:lineRule="auto"/>
        <w:rPr>
          <w:rFonts w:ascii="Book Antiqua" w:hAnsi="Book Antiqua" w:cs="Times New Roman"/>
          <w:b/>
          <w:bCs/>
          <w:sz w:val="24"/>
          <w:szCs w:val="24"/>
        </w:rPr>
      </w:pPr>
      <w:r w:rsidRPr="00A3194C">
        <w:rPr>
          <w:rFonts w:ascii="Book Antiqua" w:eastAsia="MS PMincho" w:hAnsi="Book Antiqua" w:cs="Times New Roman"/>
          <w:b/>
          <w:bCs/>
          <w:sz w:val="24"/>
          <w:szCs w:val="24"/>
          <w:lang w:eastAsia="ja-JP"/>
        </w:rPr>
        <w:t xml:space="preserve">Received: </w:t>
      </w:r>
      <w:r w:rsidRPr="00A3194C">
        <w:rPr>
          <w:rFonts w:ascii="Book Antiqua" w:hAnsi="Book Antiqua" w:cs="Times New Roman"/>
          <w:bCs/>
          <w:sz w:val="24"/>
          <w:szCs w:val="24"/>
        </w:rPr>
        <w:t>December</w:t>
      </w:r>
      <w:r w:rsidRPr="00A3194C">
        <w:rPr>
          <w:rFonts w:ascii="Book Antiqua" w:eastAsia="SimSun" w:hAnsi="Book Antiqua" w:cs="Times New Roman"/>
          <w:bCs/>
          <w:sz w:val="24"/>
          <w:szCs w:val="24"/>
        </w:rPr>
        <w:t xml:space="preserve"> 23, 2017</w:t>
      </w:r>
    </w:p>
    <w:p w14:paraId="44926BAB" w14:textId="09FCC941" w:rsidR="00BA2B6C" w:rsidRPr="00A3194C" w:rsidRDefault="00BA2B6C" w:rsidP="00A3194C">
      <w:pPr>
        <w:widowControl/>
        <w:adjustRightInd w:val="0"/>
        <w:snapToGrid w:val="0"/>
        <w:spacing w:line="360" w:lineRule="auto"/>
        <w:rPr>
          <w:rFonts w:ascii="Book Antiqua" w:hAnsi="Book Antiqua" w:cs="Times New Roman"/>
          <w:b/>
          <w:bCs/>
          <w:sz w:val="24"/>
          <w:szCs w:val="24"/>
        </w:rPr>
      </w:pPr>
      <w:r w:rsidRPr="00A3194C">
        <w:rPr>
          <w:rFonts w:ascii="Book Antiqua" w:eastAsia="MS PMincho" w:hAnsi="Book Antiqua" w:cs="Times New Roman"/>
          <w:b/>
          <w:bCs/>
          <w:sz w:val="24"/>
          <w:szCs w:val="24"/>
          <w:lang w:eastAsia="ja-JP"/>
        </w:rPr>
        <w:t>Peer-review started:</w:t>
      </w:r>
      <w:r w:rsidRPr="00A3194C">
        <w:rPr>
          <w:rFonts w:ascii="Book Antiqua" w:eastAsia="SimSun" w:hAnsi="Book Antiqua" w:cs="Times New Roman"/>
          <w:b/>
          <w:bCs/>
          <w:sz w:val="24"/>
          <w:szCs w:val="24"/>
        </w:rPr>
        <w:t xml:space="preserve"> </w:t>
      </w:r>
      <w:r w:rsidRPr="00A3194C">
        <w:rPr>
          <w:rFonts w:ascii="Book Antiqua" w:hAnsi="Book Antiqua" w:cs="Times New Roman"/>
          <w:bCs/>
          <w:sz w:val="24"/>
          <w:szCs w:val="24"/>
        </w:rPr>
        <w:t>December</w:t>
      </w:r>
      <w:r w:rsidRPr="00A3194C">
        <w:rPr>
          <w:rFonts w:ascii="Book Antiqua" w:eastAsia="SimSun" w:hAnsi="Book Antiqua" w:cs="Times New Roman"/>
          <w:bCs/>
          <w:sz w:val="24"/>
          <w:szCs w:val="24"/>
        </w:rPr>
        <w:t xml:space="preserve"> 23, 2017</w:t>
      </w:r>
      <w:r w:rsidRPr="00A3194C">
        <w:rPr>
          <w:rFonts w:ascii="Book Antiqua" w:eastAsia="MS PMincho" w:hAnsi="Book Antiqua" w:cs="Times New Roman"/>
          <w:b/>
          <w:bCs/>
          <w:sz w:val="24"/>
          <w:szCs w:val="24"/>
          <w:lang w:eastAsia="ja-JP"/>
        </w:rPr>
        <w:t xml:space="preserve"> </w:t>
      </w:r>
    </w:p>
    <w:p w14:paraId="403945EE" w14:textId="6206D1EF" w:rsidR="00BA2B6C" w:rsidRPr="00A3194C" w:rsidRDefault="00BA2B6C" w:rsidP="00A3194C">
      <w:pPr>
        <w:widowControl/>
        <w:adjustRightInd w:val="0"/>
        <w:snapToGrid w:val="0"/>
        <w:spacing w:line="360" w:lineRule="auto"/>
        <w:rPr>
          <w:rFonts w:ascii="Book Antiqua" w:eastAsia="SimSun" w:hAnsi="Book Antiqua" w:cs="Times New Roman"/>
          <w:b/>
          <w:bCs/>
          <w:sz w:val="24"/>
          <w:szCs w:val="24"/>
        </w:rPr>
      </w:pPr>
      <w:r w:rsidRPr="00A3194C">
        <w:rPr>
          <w:rFonts w:ascii="Book Antiqua" w:eastAsia="MS PMincho" w:hAnsi="Book Antiqua" w:cs="Times New Roman"/>
          <w:b/>
          <w:bCs/>
          <w:sz w:val="24"/>
          <w:szCs w:val="24"/>
          <w:lang w:eastAsia="ja-JP"/>
        </w:rPr>
        <w:t>First decision:</w:t>
      </w:r>
      <w:r w:rsidRPr="00A3194C">
        <w:rPr>
          <w:rFonts w:ascii="Book Antiqua" w:hAnsi="Book Antiqua" w:cs="Times New Roman"/>
          <w:bCs/>
          <w:sz w:val="24"/>
          <w:szCs w:val="24"/>
        </w:rPr>
        <w:t xml:space="preserve"> January</w:t>
      </w:r>
      <w:r w:rsidRPr="00A3194C">
        <w:rPr>
          <w:rFonts w:ascii="Book Antiqua" w:eastAsia="SimSun" w:hAnsi="Book Antiqua" w:cs="Times New Roman"/>
          <w:bCs/>
          <w:sz w:val="24"/>
          <w:szCs w:val="24"/>
        </w:rPr>
        <w:t xml:space="preserve"> 17, 2018</w:t>
      </w:r>
    </w:p>
    <w:p w14:paraId="703C87E3" w14:textId="30BEA7BB" w:rsidR="00BA2B6C" w:rsidRPr="00A3194C" w:rsidRDefault="00BA2B6C" w:rsidP="00A3194C">
      <w:pPr>
        <w:widowControl/>
        <w:adjustRightInd w:val="0"/>
        <w:snapToGrid w:val="0"/>
        <w:spacing w:line="360" w:lineRule="auto"/>
        <w:rPr>
          <w:rFonts w:ascii="Book Antiqua" w:eastAsia="MS PMincho" w:hAnsi="Book Antiqua" w:cs="Times New Roman"/>
          <w:b/>
          <w:bCs/>
          <w:sz w:val="24"/>
          <w:szCs w:val="24"/>
          <w:lang w:eastAsia="ja-JP"/>
        </w:rPr>
      </w:pPr>
      <w:r w:rsidRPr="00A3194C">
        <w:rPr>
          <w:rFonts w:ascii="Book Antiqua" w:eastAsia="MS PMincho" w:hAnsi="Book Antiqua" w:cs="Times New Roman"/>
          <w:b/>
          <w:bCs/>
          <w:sz w:val="24"/>
          <w:szCs w:val="24"/>
          <w:lang w:eastAsia="ja-JP"/>
        </w:rPr>
        <w:t xml:space="preserve">Revised: </w:t>
      </w:r>
      <w:r w:rsidRPr="00A3194C">
        <w:rPr>
          <w:rFonts w:ascii="Book Antiqua" w:hAnsi="Book Antiqua" w:cs="Times New Roman"/>
          <w:bCs/>
          <w:sz w:val="24"/>
          <w:szCs w:val="24"/>
        </w:rPr>
        <w:t>January</w:t>
      </w:r>
      <w:r w:rsidRPr="00A3194C">
        <w:rPr>
          <w:rFonts w:ascii="Book Antiqua" w:eastAsia="SimSun" w:hAnsi="Book Antiqua" w:cs="Times New Roman"/>
          <w:bCs/>
          <w:sz w:val="24"/>
          <w:szCs w:val="24"/>
        </w:rPr>
        <w:t xml:space="preserve"> 30, 2018</w:t>
      </w:r>
    </w:p>
    <w:p w14:paraId="5D35F3CB" w14:textId="57A130C7" w:rsidR="00BA2B6C" w:rsidRPr="00A3194C" w:rsidRDefault="00BA2B6C" w:rsidP="00A3194C">
      <w:pPr>
        <w:widowControl/>
        <w:adjustRightInd w:val="0"/>
        <w:snapToGrid w:val="0"/>
        <w:spacing w:line="360" w:lineRule="auto"/>
        <w:rPr>
          <w:rFonts w:ascii="Book Antiqua" w:eastAsia="MS PMincho" w:hAnsi="Book Antiqua" w:cs="Times New Roman"/>
          <w:b/>
          <w:bCs/>
          <w:sz w:val="24"/>
          <w:szCs w:val="24"/>
          <w:lang w:eastAsia="ja-JP"/>
        </w:rPr>
      </w:pPr>
      <w:r w:rsidRPr="00A3194C">
        <w:rPr>
          <w:rFonts w:ascii="Book Antiqua" w:eastAsia="MS PMincho" w:hAnsi="Book Antiqua" w:cs="Times New Roman"/>
          <w:b/>
          <w:bCs/>
          <w:sz w:val="24"/>
          <w:szCs w:val="24"/>
          <w:lang w:eastAsia="ja-JP"/>
        </w:rPr>
        <w:t>Accepted:</w:t>
      </w:r>
      <w:r w:rsidR="00450183" w:rsidRPr="00450183">
        <w:t xml:space="preserve"> </w:t>
      </w:r>
      <w:r w:rsidR="00450183" w:rsidRPr="00450183">
        <w:rPr>
          <w:rFonts w:ascii="Book Antiqua" w:eastAsia="MS PMincho" w:hAnsi="Book Antiqua" w:cs="Times New Roman"/>
          <w:bCs/>
          <w:sz w:val="24"/>
          <w:szCs w:val="24"/>
          <w:lang w:eastAsia="ja-JP"/>
        </w:rPr>
        <w:t>February 9, 2018</w:t>
      </w:r>
      <w:r w:rsidRPr="00A3194C">
        <w:rPr>
          <w:rFonts w:ascii="Book Antiqua" w:eastAsia="MS PMincho" w:hAnsi="Book Antiqua" w:cs="Times New Roman"/>
          <w:b/>
          <w:bCs/>
          <w:sz w:val="24"/>
          <w:szCs w:val="24"/>
          <w:lang w:eastAsia="ja-JP"/>
        </w:rPr>
        <w:t xml:space="preserve"> </w:t>
      </w:r>
    </w:p>
    <w:p w14:paraId="79D694F9" w14:textId="77777777" w:rsidR="00BA2B6C" w:rsidRPr="00A3194C" w:rsidRDefault="00BA2B6C" w:rsidP="00A3194C">
      <w:pPr>
        <w:widowControl/>
        <w:adjustRightInd w:val="0"/>
        <w:snapToGrid w:val="0"/>
        <w:spacing w:line="360" w:lineRule="auto"/>
        <w:rPr>
          <w:rFonts w:ascii="Book Antiqua" w:eastAsia="MS PMincho" w:hAnsi="Book Antiqua" w:cs="Times New Roman"/>
          <w:b/>
          <w:bCs/>
          <w:sz w:val="24"/>
          <w:szCs w:val="24"/>
          <w:lang w:eastAsia="ja-JP"/>
        </w:rPr>
      </w:pPr>
      <w:r w:rsidRPr="00A3194C">
        <w:rPr>
          <w:rFonts w:ascii="Book Antiqua" w:eastAsia="MS PMincho" w:hAnsi="Book Antiqua" w:cs="Times New Roman"/>
          <w:b/>
          <w:bCs/>
          <w:sz w:val="24"/>
          <w:szCs w:val="24"/>
          <w:lang w:eastAsia="ja-JP"/>
        </w:rPr>
        <w:t>Article in press:</w:t>
      </w:r>
    </w:p>
    <w:p w14:paraId="381E19AE" w14:textId="77777777" w:rsidR="00BA2B6C" w:rsidRPr="00A3194C" w:rsidRDefault="00BA2B6C" w:rsidP="00A3194C">
      <w:pPr>
        <w:widowControl/>
        <w:adjustRightInd w:val="0"/>
        <w:snapToGrid w:val="0"/>
        <w:spacing w:line="360" w:lineRule="auto"/>
        <w:rPr>
          <w:rFonts w:ascii="Book Antiqua" w:eastAsia="MS PMincho" w:hAnsi="Book Antiqua" w:cs="Times New Roman"/>
          <w:b/>
          <w:bCs/>
          <w:sz w:val="24"/>
          <w:szCs w:val="24"/>
          <w:lang w:eastAsia="ja-JP"/>
        </w:rPr>
      </w:pPr>
      <w:r w:rsidRPr="00A3194C">
        <w:rPr>
          <w:rFonts w:ascii="Book Antiqua" w:eastAsia="MS PMincho" w:hAnsi="Book Antiqua" w:cs="Times New Roman"/>
          <w:b/>
          <w:bCs/>
          <w:sz w:val="24"/>
          <w:szCs w:val="24"/>
          <w:lang w:eastAsia="ja-JP"/>
        </w:rPr>
        <w:t>Published online:</w:t>
      </w:r>
    </w:p>
    <w:p w14:paraId="2B549042" w14:textId="77777777" w:rsidR="00CA56D5" w:rsidRPr="00A3194C" w:rsidRDefault="00CA56D5" w:rsidP="00A3194C">
      <w:pPr>
        <w:adjustRightInd w:val="0"/>
        <w:snapToGrid w:val="0"/>
        <w:spacing w:line="360" w:lineRule="auto"/>
        <w:rPr>
          <w:rFonts w:ascii="Book Antiqua" w:hAnsi="Book Antiqua" w:cs="Times New Roman"/>
          <w:b/>
          <w:sz w:val="24"/>
          <w:szCs w:val="24"/>
        </w:rPr>
      </w:pPr>
    </w:p>
    <w:p w14:paraId="27A9DBAB" w14:textId="77777777" w:rsidR="00BA2B6C" w:rsidRPr="00A3194C" w:rsidRDefault="00BA2B6C" w:rsidP="00A3194C">
      <w:pPr>
        <w:widowControl/>
        <w:spacing w:line="360" w:lineRule="auto"/>
        <w:jc w:val="left"/>
        <w:rPr>
          <w:rFonts w:ascii="Book Antiqua" w:hAnsi="Book Antiqua" w:cs="Times New Roman"/>
          <w:b/>
          <w:sz w:val="24"/>
          <w:szCs w:val="24"/>
        </w:rPr>
      </w:pPr>
      <w:r w:rsidRPr="00A3194C">
        <w:rPr>
          <w:rFonts w:ascii="Book Antiqua" w:hAnsi="Book Antiqua" w:cs="Times New Roman"/>
          <w:b/>
          <w:sz w:val="24"/>
          <w:szCs w:val="24"/>
        </w:rPr>
        <w:br w:type="page"/>
      </w:r>
    </w:p>
    <w:p w14:paraId="662EF9A8" w14:textId="358E2EB0" w:rsidR="00456D44" w:rsidRPr="00A3194C" w:rsidRDefault="00AF4243" w:rsidP="00A3194C">
      <w:pPr>
        <w:adjustRightInd w:val="0"/>
        <w:snapToGrid w:val="0"/>
        <w:spacing w:line="360" w:lineRule="auto"/>
        <w:rPr>
          <w:rFonts w:ascii="Book Antiqua" w:hAnsi="Book Antiqua" w:cs="Times New Roman"/>
          <w:b/>
          <w:sz w:val="24"/>
          <w:szCs w:val="24"/>
        </w:rPr>
      </w:pPr>
      <w:r>
        <w:rPr>
          <w:rFonts w:ascii="Book Antiqua" w:hAnsi="Book Antiqua" w:cs="Times New Roman"/>
          <w:b/>
          <w:sz w:val="24"/>
          <w:szCs w:val="24"/>
        </w:rPr>
        <w:lastRenderedPageBreak/>
        <w:t>Abstract</w:t>
      </w:r>
    </w:p>
    <w:p w14:paraId="1A25A578" w14:textId="59934320" w:rsidR="00BA2B6C" w:rsidRPr="00A3194C" w:rsidRDefault="00A3194C" w:rsidP="00A3194C">
      <w:pPr>
        <w:adjustRightInd w:val="0"/>
        <w:snapToGrid w:val="0"/>
        <w:spacing w:line="360" w:lineRule="auto"/>
        <w:rPr>
          <w:rFonts w:ascii="Book Antiqua" w:hAnsi="Book Antiqua" w:cs="Times New Roman"/>
          <w:b/>
          <w:i/>
          <w:sz w:val="24"/>
          <w:szCs w:val="24"/>
        </w:rPr>
      </w:pPr>
      <w:r>
        <w:rPr>
          <w:rFonts w:ascii="Book Antiqua" w:hAnsi="Book Antiqua" w:cs="Times New Roman"/>
          <w:b/>
          <w:i/>
          <w:sz w:val="24"/>
          <w:szCs w:val="24"/>
        </w:rPr>
        <w:t>AIM</w:t>
      </w:r>
    </w:p>
    <w:p w14:paraId="51EB6E62" w14:textId="3149B547" w:rsidR="00456D44" w:rsidRPr="00A3194C" w:rsidRDefault="00B9558F"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To evaluate the prognostic value of the number of retrieved lymph nodes (LNs) and other prognostic factors for patients with distal cholangiocarcinomas and to determine the optimal retrieved LNs cutoff number.</w:t>
      </w:r>
    </w:p>
    <w:p w14:paraId="4FF68223" w14:textId="77777777" w:rsidR="005F2D9E" w:rsidRPr="00A3194C" w:rsidRDefault="005F2D9E" w:rsidP="00A3194C">
      <w:pPr>
        <w:adjustRightInd w:val="0"/>
        <w:snapToGrid w:val="0"/>
        <w:spacing w:line="360" w:lineRule="auto"/>
        <w:rPr>
          <w:rFonts w:ascii="Book Antiqua" w:hAnsi="Book Antiqua" w:cs="Times New Roman"/>
          <w:sz w:val="24"/>
          <w:szCs w:val="24"/>
        </w:rPr>
      </w:pPr>
    </w:p>
    <w:p w14:paraId="0BE550D3" w14:textId="02B40620" w:rsidR="00BA2B6C" w:rsidRPr="00A3194C" w:rsidRDefault="00BA2B6C" w:rsidP="00A3194C">
      <w:pPr>
        <w:adjustRightInd w:val="0"/>
        <w:snapToGrid w:val="0"/>
        <w:spacing w:line="360" w:lineRule="auto"/>
        <w:rPr>
          <w:rFonts w:ascii="Book Antiqua" w:hAnsi="Book Antiqua" w:cs="Times New Roman"/>
          <w:i/>
          <w:sz w:val="24"/>
          <w:szCs w:val="24"/>
        </w:rPr>
      </w:pPr>
      <w:r w:rsidRPr="00A3194C">
        <w:rPr>
          <w:rFonts w:ascii="Book Antiqua" w:hAnsi="Book Antiqua" w:cs="Times New Roman"/>
          <w:b/>
          <w:i/>
          <w:sz w:val="24"/>
          <w:szCs w:val="24"/>
        </w:rPr>
        <w:t>METHODS</w:t>
      </w:r>
    </w:p>
    <w:p w14:paraId="3EEB5F11" w14:textId="775A5430" w:rsidR="004B13AF" w:rsidRPr="00A3194C" w:rsidRDefault="004B13AF"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 xml:space="preserve">The SEER database was used to screen for patients with distal cholangiocarcinoma. Patients with different numbers of retrieved LNs were divided into three groups by the X-tile program. </w:t>
      </w:r>
      <w:r w:rsidR="00C96F54" w:rsidRPr="00A3194C">
        <w:rPr>
          <w:rFonts w:ascii="Book Antiqua" w:hAnsi="Book Antiqua" w:cs="Times New Roman"/>
          <w:sz w:val="24"/>
          <w:szCs w:val="24"/>
        </w:rPr>
        <w:t xml:space="preserve">X-tile from Yale University is a useful tool for outcome-based cut-point optimization. </w:t>
      </w:r>
      <w:r w:rsidRPr="00A3194C">
        <w:rPr>
          <w:rFonts w:ascii="Book Antiqua" w:hAnsi="Book Antiqua" w:cs="Times New Roman"/>
          <w:sz w:val="24"/>
          <w:szCs w:val="24"/>
        </w:rPr>
        <w:t>The Kaplan-Meier method and Cox regression analysis were utilized for survival analysis.</w:t>
      </w:r>
    </w:p>
    <w:p w14:paraId="66AAEDA9" w14:textId="77777777" w:rsidR="005F2D9E" w:rsidRPr="00A3194C" w:rsidRDefault="005F2D9E" w:rsidP="00A3194C">
      <w:pPr>
        <w:adjustRightInd w:val="0"/>
        <w:snapToGrid w:val="0"/>
        <w:spacing w:line="360" w:lineRule="auto"/>
        <w:rPr>
          <w:rFonts w:ascii="Book Antiqua" w:hAnsi="Book Antiqua" w:cs="Times New Roman"/>
          <w:sz w:val="24"/>
          <w:szCs w:val="24"/>
        </w:rPr>
      </w:pPr>
    </w:p>
    <w:p w14:paraId="22A0BBB5" w14:textId="2AA1DA59" w:rsidR="00BA2B6C" w:rsidRPr="00A3194C" w:rsidRDefault="00BA2B6C" w:rsidP="00A3194C">
      <w:pPr>
        <w:adjustRightInd w:val="0"/>
        <w:snapToGrid w:val="0"/>
        <w:spacing w:line="360" w:lineRule="auto"/>
        <w:rPr>
          <w:rFonts w:ascii="Book Antiqua" w:hAnsi="Book Antiqua" w:cs="Times New Roman"/>
          <w:i/>
          <w:sz w:val="24"/>
          <w:szCs w:val="24"/>
        </w:rPr>
      </w:pPr>
      <w:r w:rsidRPr="00A3194C">
        <w:rPr>
          <w:rFonts w:ascii="Book Antiqua" w:hAnsi="Book Antiqua" w:cs="Times New Roman"/>
          <w:b/>
          <w:i/>
          <w:sz w:val="24"/>
          <w:szCs w:val="24"/>
        </w:rPr>
        <w:t>RESULTS</w:t>
      </w:r>
    </w:p>
    <w:p w14:paraId="466C481B" w14:textId="0CC955DC" w:rsidR="00E95104" w:rsidRPr="00A3194C" w:rsidRDefault="004B13AF"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A total of 449 patients with distal cholangiocarcinoma met the inclusion criteria. The Kaplan-Meier survival analysis in all patients and in N1 patients revealed no significant differences among patients with different retrieved LN counts in terms of overall and cancer-specific survival. In patients with node-negative distal cholangiocarcinoma, patients with four to nine retrieved LNs had a significantly better overall (</w:t>
      </w:r>
      <w:r w:rsidR="00BA2B6C" w:rsidRPr="00A3194C">
        <w:rPr>
          <w:rFonts w:ascii="Book Antiqua" w:hAnsi="Book Antiqua" w:cs="Times New Roman"/>
          <w:i/>
          <w:sz w:val="24"/>
          <w:szCs w:val="24"/>
        </w:rPr>
        <w:t>P</w:t>
      </w:r>
      <w:r w:rsidR="00BA2B6C" w:rsidRPr="00A3194C">
        <w:rPr>
          <w:rFonts w:ascii="Book Antiqua" w:hAnsi="Book Antiqua" w:cs="Times New Roman"/>
          <w:sz w:val="24"/>
          <w:szCs w:val="24"/>
        </w:rPr>
        <w:t xml:space="preserve"> </w:t>
      </w:r>
      <w:r w:rsidRPr="00A3194C">
        <w:rPr>
          <w:rFonts w:ascii="Book Antiqua" w:hAnsi="Book Antiqua" w:cs="Times New Roman"/>
          <w:sz w:val="24"/>
          <w:szCs w:val="24"/>
        </w:rPr>
        <w:t>=</w:t>
      </w:r>
      <w:r w:rsidR="00BA2B6C" w:rsidRPr="00A3194C">
        <w:rPr>
          <w:rFonts w:ascii="Book Antiqua" w:hAnsi="Book Antiqua" w:cs="Times New Roman"/>
          <w:sz w:val="24"/>
          <w:szCs w:val="24"/>
        </w:rPr>
        <w:t xml:space="preserve"> </w:t>
      </w:r>
      <w:r w:rsidRPr="00A3194C">
        <w:rPr>
          <w:rFonts w:ascii="Book Antiqua" w:hAnsi="Book Antiqua" w:cs="Times New Roman"/>
          <w:sz w:val="24"/>
          <w:szCs w:val="24"/>
        </w:rPr>
        <w:t xml:space="preserve">0.026) and cancer-specific survival </w:t>
      </w:r>
      <w:r w:rsidR="00BA2B6C" w:rsidRPr="00A3194C">
        <w:rPr>
          <w:rFonts w:ascii="Book Antiqua" w:hAnsi="Book Antiqua" w:cs="Times New Roman"/>
          <w:sz w:val="24"/>
          <w:szCs w:val="24"/>
        </w:rPr>
        <w:t>(</w:t>
      </w:r>
      <w:r w:rsidR="00BA2B6C" w:rsidRPr="00A3194C">
        <w:rPr>
          <w:rFonts w:ascii="Book Antiqua" w:hAnsi="Book Antiqua" w:cs="Times New Roman"/>
          <w:i/>
          <w:sz w:val="24"/>
          <w:szCs w:val="24"/>
        </w:rPr>
        <w:t xml:space="preserve">P </w:t>
      </w:r>
      <w:r w:rsidRPr="00A3194C">
        <w:rPr>
          <w:rFonts w:ascii="Book Antiqua" w:hAnsi="Book Antiqua" w:cs="Times New Roman"/>
          <w:sz w:val="24"/>
          <w:szCs w:val="24"/>
        </w:rPr>
        <w:t>=</w:t>
      </w:r>
      <w:r w:rsidR="00BA2B6C" w:rsidRPr="00A3194C">
        <w:rPr>
          <w:rFonts w:ascii="Book Antiqua" w:hAnsi="Book Antiqua" w:cs="Times New Roman"/>
          <w:sz w:val="24"/>
          <w:szCs w:val="24"/>
        </w:rPr>
        <w:t xml:space="preserve"> </w:t>
      </w:r>
      <w:r w:rsidRPr="00A3194C">
        <w:rPr>
          <w:rFonts w:ascii="Book Antiqua" w:hAnsi="Book Antiqua" w:cs="Times New Roman"/>
          <w:sz w:val="24"/>
          <w:szCs w:val="24"/>
        </w:rPr>
        <w:t>0.039) than others. In the subsequent multivariate analysis, the number of retrieved LNs was evaluated to be independently associated with survival. Additionally, patients with four to nine retrieved LNs had a significantly lower overall mortality risk (HR</w:t>
      </w:r>
      <w:r w:rsidR="00BA2B6C" w:rsidRPr="00A3194C">
        <w:rPr>
          <w:rFonts w:ascii="Book Antiqua" w:hAnsi="Book Antiqua" w:cs="Times New Roman"/>
          <w:sz w:val="24"/>
          <w:szCs w:val="24"/>
        </w:rPr>
        <w:t xml:space="preserve">: </w:t>
      </w:r>
      <w:r w:rsidRPr="00A3194C">
        <w:rPr>
          <w:rFonts w:ascii="Book Antiqua" w:hAnsi="Book Antiqua" w:cs="Times New Roman"/>
          <w:sz w:val="24"/>
          <w:szCs w:val="24"/>
        </w:rPr>
        <w:t>0.39; 95%CI</w:t>
      </w:r>
      <w:r w:rsidR="00BA2B6C" w:rsidRPr="00A3194C">
        <w:rPr>
          <w:rFonts w:ascii="Book Antiqua" w:hAnsi="Book Antiqua" w:cs="Times New Roman"/>
          <w:sz w:val="24"/>
          <w:szCs w:val="24"/>
        </w:rPr>
        <w:t xml:space="preserve">: </w:t>
      </w:r>
      <w:r w:rsidRPr="00A3194C">
        <w:rPr>
          <w:rFonts w:ascii="Book Antiqua" w:hAnsi="Book Antiqua" w:cs="Times New Roman"/>
          <w:sz w:val="24"/>
          <w:szCs w:val="24"/>
        </w:rPr>
        <w:t>0.20-0.74) and cancer cause-specific mortality risk (HR</w:t>
      </w:r>
      <w:r w:rsidR="00BA2B6C" w:rsidRPr="00A3194C">
        <w:rPr>
          <w:rFonts w:ascii="Book Antiqua" w:hAnsi="Book Antiqua" w:cs="Times New Roman"/>
          <w:sz w:val="24"/>
          <w:szCs w:val="24"/>
        </w:rPr>
        <w:t xml:space="preserve">: </w:t>
      </w:r>
      <w:r w:rsidRPr="00A3194C">
        <w:rPr>
          <w:rFonts w:ascii="Book Antiqua" w:hAnsi="Book Antiqua" w:cs="Times New Roman"/>
          <w:sz w:val="24"/>
          <w:szCs w:val="24"/>
        </w:rPr>
        <w:t>0.32; 95%CI</w:t>
      </w:r>
      <w:r w:rsidR="00BA2B6C" w:rsidRPr="00A3194C">
        <w:rPr>
          <w:rFonts w:ascii="Book Antiqua" w:hAnsi="Book Antiqua" w:cs="Times New Roman"/>
          <w:sz w:val="24"/>
          <w:szCs w:val="24"/>
        </w:rPr>
        <w:t xml:space="preserve">: </w:t>
      </w:r>
      <w:r w:rsidRPr="00A3194C">
        <w:rPr>
          <w:rFonts w:ascii="Book Antiqua" w:hAnsi="Book Antiqua" w:cs="Times New Roman"/>
          <w:sz w:val="24"/>
          <w:szCs w:val="24"/>
        </w:rPr>
        <w:t>0.15-0.66) than other patients. Additionally, stratified survival analyses showed persistent better overall and cancer-specific survival when retrieving four to nine LNs in patients with any T stage of tumor, a tumor between 20 and 50 mm in diameter, or a poorly differentiated or undifferentiated tumor and in patients who were ≤</w:t>
      </w:r>
      <w:r w:rsidR="00BA2B6C" w:rsidRPr="00A3194C">
        <w:rPr>
          <w:rFonts w:ascii="Book Antiqua" w:hAnsi="Book Antiqua" w:cs="Times New Roman"/>
          <w:sz w:val="24"/>
          <w:szCs w:val="24"/>
        </w:rPr>
        <w:t xml:space="preserve"> </w:t>
      </w:r>
      <w:r w:rsidRPr="00A3194C">
        <w:rPr>
          <w:rFonts w:ascii="Book Antiqua" w:hAnsi="Book Antiqua" w:cs="Times New Roman"/>
          <w:sz w:val="24"/>
          <w:szCs w:val="24"/>
        </w:rPr>
        <w:t>70 years old.</w:t>
      </w:r>
      <w:r w:rsidR="00E95104" w:rsidRPr="00A3194C">
        <w:rPr>
          <w:rFonts w:ascii="Book Antiqua" w:hAnsi="Book Antiqua" w:cs="Times New Roman"/>
          <w:sz w:val="24"/>
          <w:szCs w:val="24"/>
        </w:rPr>
        <w:t xml:space="preserve"> </w:t>
      </w:r>
    </w:p>
    <w:p w14:paraId="43171A3C" w14:textId="77777777" w:rsidR="005F2D9E" w:rsidRPr="00A3194C" w:rsidRDefault="005F2D9E" w:rsidP="00A3194C">
      <w:pPr>
        <w:adjustRightInd w:val="0"/>
        <w:snapToGrid w:val="0"/>
        <w:spacing w:line="360" w:lineRule="auto"/>
        <w:rPr>
          <w:rFonts w:ascii="Book Antiqua" w:hAnsi="Book Antiqua" w:cs="Times New Roman"/>
          <w:sz w:val="24"/>
          <w:szCs w:val="24"/>
        </w:rPr>
      </w:pPr>
    </w:p>
    <w:p w14:paraId="50505FE0" w14:textId="0A4FEAFF" w:rsidR="00BA2B6C" w:rsidRPr="00AF4243" w:rsidRDefault="00A3194C" w:rsidP="00A3194C">
      <w:pPr>
        <w:adjustRightInd w:val="0"/>
        <w:snapToGrid w:val="0"/>
        <w:spacing w:line="360" w:lineRule="auto"/>
        <w:rPr>
          <w:rFonts w:ascii="Book Antiqua" w:hAnsi="Book Antiqua" w:cs="Times New Roman"/>
          <w:i/>
          <w:sz w:val="24"/>
          <w:szCs w:val="24"/>
        </w:rPr>
      </w:pPr>
      <w:r w:rsidRPr="00AF4243">
        <w:rPr>
          <w:rFonts w:ascii="Book Antiqua" w:hAnsi="Book Antiqua" w:cs="Times New Roman"/>
          <w:b/>
          <w:i/>
          <w:sz w:val="24"/>
          <w:szCs w:val="24"/>
        </w:rPr>
        <w:t>CONCLUSION</w:t>
      </w:r>
    </w:p>
    <w:p w14:paraId="6856553F" w14:textId="367AE6CC" w:rsidR="00AF5604" w:rsidRPr="00A3194C" w:rsidRDefault="00AF5604"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The number of retrieved LNs was an important independent prognostic factor for patients with node-negative distal cholangiocarcinoma. Additionally, patients with four to nine retrieved LNs had a better overall and cancer-specific survival rate than others</w:t>
      </w:r>
      <w:r w:rsidR="009358BA" w:rsidRPr="00A3194C">
        <w:rPr>
          <w:rFonts w:ascii="Book Antiqua" w:hAnsi="Book Antiqua" w:cs="Times New Roman"/>
          <w:sz w:val="24"/>
          <w:szCs w:val="24"/>
        </w:rPr>
        <w:t>,</w:t>
      </w:r>
      <w:r w:rsidR="009358BA" w:rsidRPr="00A3194C">
        <w:rPr>
          <w:rFonts w:ascii="Book Antiqua" w:hAnsi="Book Antiqua"/>
          <w:sz w:val="24"/>
          <w:szCs w:val="24"/>
        </w:rPr>
        <w:t xml:space="preserve"> </w:t>
      </w:r>
      <w:r w:rsidR="009358BA" w:rsidRPr="00A3194C">
        <w:rPr>
          <w:rFonts w:ascii="Book Antiqua" w:hAnsi="Book Antiqua" w:cs="Times New Roman"/>
          <w:sz w:val="24"/>
          <w:szCs w:val="24"/>
        </w:rPr>
        <w:t>but the reason and mechanism were unclear. This conclusion should be validated in future studies</w:t>
      </w:r>
      <w:r w:rsidRPr="00A3194C">
        <w:rPr>
          <w:rFonts w:ascii="Book Antiqua" w:hAnsi="Book Antiqua" w:cs="Times New Roman"/>
          <w:sz w:val="24"/>
          <w:szCs w:val="24"/>
        </w:rPr>
        <w:t>.</w:t>
      </w:r>
    </w:p>
    <w:p w14:paraId="53114FD7" w14:textId="77777777" w:rsidR="005F2D9E" w:rsidRPr="00A3194C" w:rsidRDefault="005F2D9E" w:rsidP="00A3194C">
      <w:pPr>
        <w:adjustRightInd w:val="0"/>
        <w:snapToGrid w:val="0"/>
        <w:spacing w:line="360" w:lineRule="auto"/>
        <w:rPr>
          <w:rFonts w:ascii="Book Antiqua" w:hAnsi="Book Antiqua" w:cs="Times New Roman"/>
          <w:sz w:val="24"/>
          <w:szCs w:val="24"/>
        </w:rPr>
      </w:pPr>
    </w:p>
    <w:p w14:paraId="5A30D1E8" w14:textId="3200C040" w:rsidR="00670F1B" w:rsidRPr="00A3194C" w:rsidRDefault="00456D44"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Key</w:t>
      </w:r>
      <w:r w:rsidR="00BA2B6C"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words: </w:t>
      </w:r>
      <w:r w:rsidR="00BA2B6C" w:rsidRPr="00A3194C">
        <w:rPr>
          <w:rFonts w:ascii="Book Antiqua" w:hAnsi="Book Antiqua" w:cs="Times New Roman"/>
          <w:sz w:val="24"/>
          <w:szCs w:val="24"/>
        </w:rPr>
        <w:t>D</w:t>
      </w:r>
      <w:r w:rsidRPr="00A3194C">
        <w:rPr>
          <w:rFonts w:ascii="Book Antiqua" w:hAnsi="Book Antiqua" w:cs="Times New Roman"/>
          <w:sz w:val="24"/>
          <w:szCs w:val="24"/>
        </w:rPr>
        <w:t>istal cholangiocarcinomas</w:t>
      </w:r>
      <w:r w:rsidR="005F2D9E" w:rsidRPr="00A3194C">
        <w:rPr>
          <w:rFonts w:ascii="Book Antiqua" w:hAnsi="Book Antiqua" w:cs="Times New Roman"/>
          <w:sz w:val="24"/>
          <w:szCs w:val="24"/>
        </w:rPr>
        <w:t>;</w:t>
      </w:r>
      <w:r w:rsidR="00BA2B6C" w:rsidRPr="00A3194C">
        <w:rPr>
          <w:rFonts w:ascii="Book Antiqua" w:hAnsi="Book Antiqua" w:cs="Times New Roman"/>
          <w:sz w:val="24"/>
          <w:szCs w:val="24"/>
        </w:rPr>
        <w:t xml:space="preserve"> L</w:t>
      </w:r>
      <w:r w:rsidRPr="00A3194C">
        <w:rPr>
          <w:rFonts w:ascii="Book Antiqua" w:hAnsi="Book Antiqua" w:cs="Times New Roman"/>
          <w:sz w:val="24"/>
          <w:szCs w:val="24"/>
        </w:rPr>
        <w:t>ymph node count</w:t>
      </w:r>
      <w:r w:rsidR="00BA2B6C" w:rsidRPr="00A3194C">
        <w:rPr>
          <w:rFonts w:ascii="Book Antiqua" w:hAnsi="Book Antiqua" w:cs="Times New Roman"/>
          <w:sz w:val="24"/>
          <w:szCs w:val="24"/>
        </w:rPr>
        <w:t>;</w:t>
      </w:r>
      <w:r w:rsidRPr="00A3194C">
        <w:rPr>
          <w:rFonts w:ascii="Book Antiqua" w:hAnsi="Book Antiqua" w:cs="Times New Roman"/>
          <w:sz w:val="24"/>
          <w:szCs w:val="24"/>
        </w:rPr>
        <w:t xml:space="preserve"> </w:t>
      </w:r>
      <w:r w:rsidR="00BA2B6C" w:rsidRPr="00A3194C">
        <w:rPr>
          <w:rFonts w:ascii="Book Antiqua" w:hAnsi="Book Antiqua" w:cs="Times New Roman"/>
          <w:sz w:val="24"/>
          <w:szCs w:val="24"/>
        </w:rPr>
        <w:t>S</w:t>
      </w:r>
      <w:r w:rsidRPr="00A3194C">
        <w:rPr>
          <w:rFonts w:ascii="Book Antiqua" w:hAnsi="Book Antiqua" w:cs="Times New Roman"/>
          <w:sz w:val="24"/>
          <w:szCs w:val="24"/>
        </w:rPr>
        <w:t>urvival analysis</w:t>
      </w:r>
      <w:r w:rsidR="00BA2B6C" w:rsidRPr="00A3194C">
        <w:rPr>
          <w:rFonts w:ascii="Book Antiqua" w:hAnsi="Book Antiqua" w:cs="Times New Roman"/>
          <w:sz w:val="24"/>
          <w:szCs w:val="24"/>
        </w:rPr>
        <w:t>;</w:t>
      </w:r>
      <w:r w:rsidRPr="00A3194C">
        <w:rPr>
          <w:rFonts w:ascii="Book Antiqua" w:hAnsi="Book Antiqua" w:cs="Times New Roman"/>
          <w:sz w:val="24"/>
          <w:szCs w:val="24"/>
        </w:rPr>
        <w:t xml:space="preserve"> SEER</w:t>
      </w:r>
    </w:p>
    <w:p w14:paraId="04D6D848" w14:textId="77777777" w:rsidR="00BA2B6C" w:rsidRPr="00A3194C" w:rsidRDefault="00BA2B6C" w:rsidP="00A3194C">
      <w:pPr>
        <w:adjustRightInd w:val="0"/>
        <w:snapToGrid w:val="0"/>
        <w:spacing w:line="360" w:lineRule="auto"/>
        <w:rPr>
          <w:rFonts w:ascii="Book Antiqua" w:hAnsi="Book Antiqua" w:cs="Times New Roman"/>
          <w:sz w:val="24"/>
          <w:szCs w:val="24"/>
        </w:rPr>
      </w:pPr>
    </w:p>
    <w:p w14:paraId="1F670FD3" w14:textId="01B3825B" w:rsidR="00BA2B6C" w:rsidRPr="00A3194C" w:rsidRDefault="00BA2B6C" w:rsidP="00A3194C">
      <w:pPr>
        <w:adjustRightInd w:val="0"/>
        <w:snapToGrid w:val="0"/>
        <w:spacing w:line="360" w:lineRule="auto"/>
        <w:rPr>
          <w:rFonts w:ascii="Book Antiqua" w:eastAsia="MS PMincho" w:hAnsi="Book Antiqua" w:cs="Times New Roman"/>
          <w:bCs/>
          <w:sz w:val="24"/>
          <w:szCs w:val="24"/>
          <w:lang w:eastAsia="ja-JP"/>
        </w:rPr>
      </w:pPr>
      <w:r w:rsidRPr="00A3194C">
        <w:rPr>
          <w:rFonts w:ascii="Book Antiqua" w:eastAsia="MS PMincho" w:hAnsi="Book Antiqua" w:cs="Times New Roman"/>
          <w:b/>
          <w:bCs/>
          <w:sz w:val="24"/>
          <w:szCs w:val="24"/>
          <w:lang w:eastAsia="ja-JP"/>
        </w:rPr>
        <w:t>© The Author(s) 201</w:t>
      </w:r>
      <w:r w:rsidRPr="00A3194C">
        <w:rPr>
          <w:rFonts w:ascii="Book Antiqua" w:hAnsi="Book Antiqua" w:cs="Times New Roman"/>
          <w:b/>
          <w:bCs/>
          <w:sz w:val="24"/>
          <w:szCs w:val="24"/>
        </w:rPr>
        <w:t>8</w:t>
      </w:r>
      <w:r w:rsidRPr="00A3194C">
        <w:rPr>
          <w:rFonts w:ascii="Book Antiqua" w:eastAsia="MS PMincho" w:hAnsi="Book Antiqua" w:cs="Times New Roman"/>
          <w:b/>
          <w:bCs/>
          <w:sz w:val="24"/>
          <w:szCs w:val="24"/>
          <w:lang w:eastAsia="ja-JP"/>
        </w:rPr>
        <w:t xml:space="preserve">. </w:t>
      </w:r>
      <w:r w:rsidRPr="00A3194C">
        <w:rPr>
          <w:rFonts w:ascii="Book Antiqua" w:eastAsia="MS PMincho" w:hAnsi="Book Antiqua" w:cs="Times New Roman"/>
          <w:bCs/>
          <w:sz w:val="24"/>
          <w:szCs w:val="24"/>
          <w:lang w:eastAsia="ja-JP"/>
        </w:rPr>
        <w:t>Published by Baishideng Publishing Group Inc. All rights reserved.</w:t>
      </w:r>
    </w:p>
    <w:p w14:paraId="1DF19337" w14:textId="77777777" w:rsidR="005F2D9E" w:rsidRPr="00A3194C" w:rsidRDefault="005F2D9E" w:rsidP="00A3194C">
      <w:pPr>
        <w:adjustRightInd w:val="0"/>
        <w:snapToGrid w:val="0"/>
        <w:spacing w:line="360" w:lineRule="auto"/>
        <w:rPr>
          <w:rFonts w:ascii="Book Antiqua" w:hAnsi="Book Antiqua" w:cs="Times New Roman"/>
          <w:sz w:val="24"/>
          <w:szCs w:val="24"/>
        </w:rPr>
      </w:pPr>
    </w:p>
    <w:p w14:paraId="57A967F7" w14:textId="137EF207" w:rsidR="00AD23E7" w:rsidRPr="00A3194C" w:rsidRDefault="004717DE"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 xml:space="preserve">Core tip: </w:t>
      </w:r>
      <w:r w:rsidR="00147F33" w:rsidRPr="00A3194C">
        <w:rPr>
          <w:rFonts w:ascii="Book Antiqua" w:hAnsi="Book Antiqua" w:cs="Times New Roman"/>
          <w:sz w:val="24"/>
          <w:szCs w:val="24"/>
        </w:rPr>
        <w:t xml:space="preserve">The prognostic value of retrieved </w:t>
      </w:r>
      <w:r w:rsidR="009C6F25" w:rsidRPr="00A3194C">
        <w:rPr>
          <w:rFonts w:ascii="Book Antiqua" w:hAnsi="Book Antiqua" w:cs="Times New Roman"/>
          <w:sz w:val="24"/>
          <w:szCs w:val="24"/>
        </w:rPr>
        <w:t>lymph node (</w:t>
      </w:r>
      <w:r w:rsidR="00147F33" w:rsidRPr="00A3194C">
        <w:rPr>
          <w:rFonts w:ascii="Book Antiqua" w:hAnsi="Book Antiqua" w:cs="Times New Roman"/>
          <w:sz w:val="24"/>
          <w:szCs w:val="24"/>
        </w:rPr>
        <w:t>LN</w:t>
      </w:r>
      <w:r w:rsidR="009C6F25" w:rsidRPr="00A3194C">
        <w:rPr>
          <w:rFonts w:ascii="Book Antiqua" w:hAnsi="Book Antiqua" w:cs="Times New Roman"/>
          <w:sz w:val="24"/>
          <w:szCs w:val="24"/>
        </w:rPr>
        <w:t>)</w:t>
      </w:r>
      <w:r w:rsidR="00147F33" w:rsidRPr="00A3194C">
        <w:rPr>
          <w:rFonts w:ascii="Book Antiqua" w:hAnsi="Book Antiqua" w:cs="Times New Roman"/>
          <w:sz w:val="24"/>
          <w:szCs w:val="24"/>
        </w:rPr>
        <w:t xml:space="preserve"> counts is still under debate in patients with distal cholangiocarcinomas. The aim of the present study was to evaluate the prognostic value of the number of retrieved lymph nodes and other prognostic factors for patients with distal cholangiocarcinomas and to determine the optimal retrieved LNs cutoff number. </w:t>
      </w:r>
      <w:r w:rsidR="001864B7" w:rsidRPr="00A3194C">
        <w:rPr>
          <w:rFonts w:ascii="Book Antiqua" w:hAnsi="Book Antiqua" w:cs="Times New Roman"/>
          <w:sz w:val="24"/>
          <w:szCs w:val="24"/>
        </w:rPr>
        <w:t>A total of 449 patients with distal cholangiocarcinoma were included in this study. The univariate and multivariate analysis revealed that the number of retrieved LNs was independently associated with survival. And patients with four to nine retrieved LNs had a better overall and cancer-specific survival rate than others.</w:t>
      </w:r>
    </w:p>
    <w:p w14:paraId="009E21FF" w14:textId="77777777" w:rsidR="00F523E4" w:rsidRPr="00A3194C" w:rsidRDefault="00F523E4" w:rsidP="00A3194C">
      <w:pPr>
        <w:adjustRightInd w:val="0"/>
        <w:snapToGrid w:val="0"/>
        <w:spacing w:line="360" w:lineRule="auto"/>
        <w:rPr>
          <w:rFonts w:ascii="Book Antiqua" w:hAnsi="Book Antiqua" w:cs="Times New Roman"/>
          <w:sz w:val="24"/>
          <w:szCs w:val="24"/>
        </w:rPr>
      </w:pPr>
    </w:p>
    <w:p w14:paraId="64086D00" w14:textId="72CE6E63" w:rsidR="00BA2B6C" w:rsidRPr="00A3194C" w:rsidRDefault="00BA2B6C"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Lin HP, Li SW, Liu Y, Zhou SJ.</w:t>
      </w:r>
      <w:r w:rsidR="00AF4243">
        <w:rPr>
          <w:rFonts w:ascii="Book Antiqua" w:hAnsi="Book Antiqua" w:cs="Times New Roman" w:hint="eastAsia"/>
          <w:sz w:val="24"/>
          <w:szCs w:val="24"/>
        </w:rPr>
        <w:t xml:space="preserve"> </w:t>
      </w:r>
      <w:r w:rsidR="00A332D5" w:rsidRPr="00A3194C">
        <w:rPr>
          <w:rFonts w:ascii="Book Antiqua" w:hAnsi="Book Antiqua" w:cs="Times New Roman"/>
          <w:sz w:val="24"/>
          <w:szCs w:val="24"/>
        </w:rPr>
        <w:t>P</w:t>
      </w:r>
      <w:r w:rsidR="00F523E4" w:rsidRPr="00A3194C">
        <w:rPr>
          <w:rFonts w:ascii="Book Antiqua" w:hAnsi="Book Antiqua" w:cs="Times New Roman"/>
          <w:sz w:val="24"/>
          <w:szCs w:val="24"/>
        </w:rPr>
        <w:t xml:space="preserve">rognostic value of lymph nodes count on survival of patients with distal cholangiocarcinomas. </w:t>
      </w:r>
      <w:r w:rsidRPr="00A3194C">
        <w:rPr>
          <w:rFonts w:ascii="Book Antiqua" w:eastAsia="SimSun" w:hAnsi="Book Antiqua" w:cs="Times New Roman"/>
          <w:bCs/>
          <w:i/>
          <w:sz w:val="24"/>
          <w:szCs w:val="24"/>
        </w:rPr>
        <w:t>World J Gastroenterol</w:t>
      </w:r>
      <w:r w:rsidRPr="00A3194C">
        <w:rPr>
          <w:rFonts w:ascii="Book Antiqua" w:eastAsia="SimSun" w:hAnsi="Book Antiqua" w:cs="Times New Roman"/>
          <w:bCs/>
          <w:sz w:val="24"/>
          <w:szCs w:val="24"/>
        </w:rPr>
        <w:t xml:space="preserve"> 201</w:t>
      </w:r>
      <w:r w:rsidR="00EE671A">
        <w:rPr>
          <w:rFonts w:ascii="Book Antiqua" w:eastAsia="SimSun" w:hAnsi="Book Antiqua" w:cs="Times New Roman" w:hint="eastAsia"/>
          <w:bCs/>
          <w:sz w:val="24"/>
          <w:szCs w:val="24"/>
        </w:rPr>
        <w:t>8</w:t>
      </w:r>
      <w:r w:rsidRPr="00A3194C">
        <w:rPr>
          <w:rFonts w:ascii="Book Antiqua" w:eastAsia="SimSun" w:hAnsi="Book Antiqua" w:cs="Times New Roman"/>
          <w:bCs/>
          <w:sz w:val="24"/>
          <w:szCs w:val="24"/>
        </w:rPr>
        <w:t>; In press</w:t>
      </w:r>
    </w:p>
    <w:p w14:paraId="19065768" w14:textId="77777777" w:rsidR="005F2D9E" w:rsidRPr="00A3194C" w:rsidRDefault="005F2D9E" w:rsidP="00A3194C">
      <w:pPr>
        <w:widowControl/>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br w:type="page"/>
      </w:r>
    </w:p>
    <w:p w14:paraId="68BB37DB" w14:textId="388291A0" w:rsidR="008C799D" w:rsidRPr="00A3194C" w:rsidRDefault="00F8093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lastRenderedPageBreak/>
        <w:t>INTRODUCTION</w:t>
      </w:r>
    </w:p>
    <w:p w14:paraId="715ABE99" w14:textId="622021D4" w:rsidR="006D3AD4" w:rsidRPr="00A3194C" w:rsidRDefault="0008024A" w:rsidP="00A3194C">
      <w:pPr>
        <w:adjustRightInd w:val="0"/>
        <w:snapToGrid w:val="0"/>
        <w:spacing w:line="360" w:lineRule="auto"/>
        <w:rPr>
          <w:rFonts w:ascii="Book Antiqua" w:hAnsi="Book Antiqua" w:cs="Times New Roman"/>
          <w:sz w:val="24"/>
          <w:szCs w:val="24"/>
        </w:rPr>
      </w:pPr>
      <w:bookmarkStart w:id="6" w:name="OLE_LINK1"/>
      <w:r w:rsidRPr="00A3194C">
        <w:rPr>
          <w:rFonts w:ascii="Book Antiqua" w:hAnsi="Book Antiqua" w:cs="Times New Roman"/>
          <w:sz w:val="24"/>
          <w:szCs w:val="24"/>
        </w:rPr>
        <w:t>Cholangiocarcinoma</w:t>
      </w:r>
      <w:bookmarkEnd w:id="6"/>
      <w:r w:rsidRPr="00A3194C">
        <w:rPr>
          <w:rFonts w:ascii="Book Antiqua" w:hAnsi="Book Antiqua" w:cs="Times New Roman"/>
          <w:sz w:val="24"/>
          <w:szCs w:val="24"/>
        </w:rPr>
        <w:t xml:space="preserve"> constitutes approximately 15% of hepatobiliary tumors and 3% of gastrointestinal tumors</w:t>
      </w:r>
      <w:bookmarkStart w:id="7" w:name="OLE_LINK833"/>
      <w:bookmarkStart w:id="8" w:name="OLE_LINK834"/>
      <w:bookmarkStart w:id="9" w:name="OLE_LINK865"/>
      <w:bookmarkStart w:id="10" w:name="OLE_LINK880"/>
      <w:bookmarkStart w:id="11" w:name="OLE_LINK904"/>
      <w:bookmarkStart w:id="12" w:name="OLE_LINK905"/>
      <w:bookmarkStart w:id="13" w:name="OLE_LINK910"/>
      <w:bookmarkStart w:id="14" w:name="OLE_LINK911"/>
      <w:bookmarkStart w:id="15" w:name="OLE_LINK912"/>
      <w:bookmarkStart w:id="16" w:name="OLE_LINK913"/>
      <w:r w:rsidR="005F2D9E" w:rsidRPr="00A3194C">
        <w:rPr>
          <w:rFonts w:ascii="Book Antiqua" w:hAnsi="Book Antiqua" w:cs="Times New Roman"/>
          <w:sz w:val="24"/>
          <w:szCs w:val="24"/>
          <w:vertAlign w:val="superscript"/>
        </w:rPr>
        <w:fldChar w:fldCharType="begin"/>
      </w:r>
      <w:r w:rsidR="00EB1A59" w:rsidRPr="00A3194C">
        <w:rPr>
          <w:rFonts w:ascii="Book Antiqua" w:hAnsi="Book Antiqua" w:cs="Times New Roman"/>
          <w:sz w:val="24"/>
          <w:szCs w:val="24"/>
          <w:vertAlign w:val="superscript"/>
        </w:rPr>
        <w:instrText xml:space="preserve"> ADDIN EN.CITE &lt;EndNote&gt;&lt;Cite&gt;&lt;Author&gt;Siegel&lt;/Author&gt;&lt;Year&gt;2012&lt;/Year&gt;&lt;RecNum&gt;882&lt;/RecNum&gt;&lt;DisplayText&gt;&lt;style face="superscript"&gt;[1]&lt;/style&gt;&lt;/DisplayText&gt;&lt;record&gt;&lt;rec-number&gt;882&lt;/rec-number&gt;&lt;foreign-keys&gt;&lt;key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5F2D9E" w:rsidRPr="00A3194C">
        <w:rPr>
          <w:rFonts w:ascii="Book Antiqua" w:hAnsi="Book Antiqua" w:cs="Times New Roman"/>
          <w:sz w:val="24"/>
          <w:szCs w:val="24"/>
          <w:vertAlign w:val="superscript"/>
        </w:rPr>
        <w:fldChar w:fldCharType="separate"/>
      </w:r>
      <w:r w:rsidR="00EB1A59" w:rsidRPr="00A3194C">
        <w:rPr>
          <w:rFonts w:ascii="Book Antiqua" w:hAnsi="Book Antiqua" w:cs="Times New Roman"/>
          <w:noProof/>
          <w:sz w:val="24"/>
          <w:szCs w:val="24"/>
          <w:vertAlign w:val="superscript"/>
        </w:rPr>
        <w:t>[</w:t>
      </w:r>
      <w:hyperlink w:anchor="_ENREF_1" w:tooltip="Siegel, 2012 #882" w:history="1">
        <w:r w:rsidR="00A50E7B" w:rsidRPr="00A3194C">
          <w:rPr>
            <w:rFonts w:ascii="Book Antiqua" w:hAnsi="Book Antiqua" w:cs="Times New Roman"/>
            <w:noProof/>
            <w:sz w:val="24"/>
            <w:szCs w:val="24"/>
            <w:vertAlign w:val="superscript"/>
          </w:rPr>
          <w:t>1</w:t>
        </w:r>
      </w:hyperlink>
      <w:r w:rsidR="00EB1A59" w:rsidRPr="00A3194C">
        <w:rPr>
          <w:rFonts w:ascii="Book Antiqua" w:hAnsi="Book Antiqua" w:cs="Times New Roman"/>
          <w:noProof/>
          <w:sz w:val="24"/>
          <w:szCs w:val="24"/>
          <w:vertAlign w:val="superscript"/>
        </w:rPr>
        <w:t>]</w:t>
      </w:r>
      <w:r w:rsidR="005F2D9E" w:rsidRPr="00A3194C">
        <w:rPr>
          <w:rFonts w:ascii="Book Antiqua" w:hAnsi="Book Antiqua" w:cs="Times New Roman"/>
          <w:sz w:val="24"/>
          <w:szCs w:val="24"/>
          <w:vertAlign w:val="superscript"/>
        </w:rPr>
        <w:fldChar w:fldCharType="end"/>
      </w:r>
      <w:bookmarkEnd w:id="7"/>
      <w:bookmarkEnd w:id="8"/>
      <w:bookmarkEnd w:id="9"/>
      <w:bookmarkEnd w:id="10"/>
      <w:bookmarkEnd w:id="11"/>
      <w:bookmarkEnd w:id="12"/>
      <w:bookmarkEnd w:id="13"/>
      <w:bookmarkEnd w:id="14"/>
      <w:bookmarkEnd w:id="15"/>
      <w:bookmarkEnd w:id="16"/>
      <w:r w:rsidRPr="00A3194C">
        <w:rPr>
          <w:rFonts w:ascii="Book Antiqua" w:hAnsi="Book Antiqua" w:cs="Times New Roman"/>
          <w:sz w:val="24"/>
          <w:szCs w:val="24"/>
        </w:rPr>
        <w:t xml:space="preserve">. According to its anatomic location, cholangiocarcinoma is classified as intrahepatic, perihilar, </w:t>
      </w:r>
      <w:r w:rsidR="000E057C" w:rsidRPr="00A3194C">
        <w:rPr>
          <w:rFonts w:ascii="Book Antiqua" w:hAnsi="Book Antiqua" w:cs="Times New Roman"/>
          <w:sz w:val="24"/>
          <w:szCs w:val="24"/>
        </w:rPr>
        <w:t>or</w:t>
      </w:r>
      <w:r w:rsidRPr="00A3194C">
        <w:rPr>
          <w:rFonts w:ascii="Book Antiqua" w:hAnsi="Book Antiqua" w:cs="Times New Roman"/>
          <w:sz w:val="24"/>
          <w:szCs w:val="24"/>
        </w:rPr>
        <w:t xml:space="preserve"> distal malignancy.</w:t>
      </w:r>
      <w:r w:rsidR="00D35D2A" w:rsidRPr="00A3194C">
        <w:rPr>
          <w:rFonts w:ascii="Book Antiqua" w:hAnsi="Book Antiqua" w:cs="Times New Roman"/>
          <w:sz w:val="24"/>
          <w:szCs w:val="24"/>
        </w:rPr>
        <w:t xml:space="preserve"> </w:t>
      </w:r>
      <w:bookmarkStart w:id="17" w:name="OLE_LINK2"/>
      <w:bookmarkStart w:id="18" w:name="OLE_LINK3"/>
      <w:bookmarkStart w:id="19" w:name="OLE_LINK14"/>
      <w:r w:rsidR="00D35D2A" w:rsidRPr="00A3194C">
        <w:rPr>
          <w:rFonts w:ascii="Book Antiqua" w:hAnsi="Book Antiqua" w:cs="Times New Roman"/>
          <w:sz w:val="24"/>
          <w:szCs w:val="24"/>
        </w:rPr>
        <w:t>Distal cholangiocarcinoma</w:t>
      </w:r>
      <w:bookmarkEnd w:id="17"/>
      <w:bookmarkEnd w:id="18"/>
      <w:bookmarkEnd w:id="19"/>
      <w:r w:rsidR="00D35D2A" w:rsidRPr="00A3194C">
        <w:rPr>
          <w:rFonts w:ascii="Book Antiqua" w:hAnsi="Book Antiqua" w:cs="Times New Roman"/>
          <w:sz w:val="24"/>
          <w:szCs w:val="24"/>
        </w:rPr>
        <w:t xml:space="preserve"> comprised approximately </w:t>
      </w:r>
      <w:r w:rsidR="000E057C" w:rsidRPr="00A3194C">
        <w:rPr>
          <w:rFonts w:ascii="Book Antiqua" w:hAnsi="Book Antiqua" w:cs="Times New Roman"/>
          <w:sz w:val="24"/>
          <w:szCs w:val="24"/>
        </w:rPr>
        <w:t>30%</w:t>
      </w:r>
      <w:r w:rsidR="00D35D2A" w:rsidRPr="00A3194C">
        <w:rPr>
          <w:rFonts w:ascii="Book Antiqua" w:hAnsi="Book Antiqua" w:cs="Times New Roman"/>
          <w:sz w:val="24"/>
          <w:szCs w:val="24"/>
        </w:rPr>
        <w:t xml:space="preserve"> of all </w:t>
      </w:r>
      <w:r w:rsidR="000E057C" w:rsidRPr="00A3194C">
        <w:rPr>
          <w:rFonts w:ascii="Book Antiqua" w:hAnsi="Book Antiqua" w:cs="Times New Roman"/>
          <w:sz w:val="24"/>
          <w:szCs w:val="24"/>
        </w:rPr>
        <w:t>cholangiocarcinoma; it is</w:t>
      </w:r>
      <w:r w:rsidR="00D35D2A" w:rsidRPr="00A3194C">
        <w:rPr>
          <w:rFonts w:ascii="Book Antiqua" w:hAnsi="Book Antiqua" w:cs="Times New Roman"/>
          <w:sz w:val="24"/>
          <w:szCs w:val="24"/>
        </w:rPr>
        <w:t xml:space="preserve"> a relatively uncommon disease. The only optimal treatment for distal cholangiocarcinoma is surgical resection </w:t>
      </w:r>
      <w:r w:rsidR="006D3AD4" w:rsidRPr="00A3194C">
        <w:rPr>
          <w:rFonts w:ascii="Book Antiqua" w:hAnsi="Book Antiqua" w:cs="Times New Roman"/>
          <w:sz w:val="24"/>
          <w:szCs w:val="24"/>
        </w:rPr>
        <w:t>as a result of the</w:t>
      </w:r>
      <w:r w:rsidR="00D35D2A" w:rsidRPr="00A3194C">
        <w:rPr>
          <w:rFonts w:ascii="Book Antiqua" w:hAnsi="Book Antiqua" w:cs="Times New Roman"/>
          <w:sz w:val="24"/>
          <w:szCs w:val="24"/>
        </w:rPr>
        <w:t xml:space="preserve"> insensitivity of cholangiocarcinoma to radiation and chemotherapy</w:t>
      </w:r>
      <w:r w:rsidR="002C516B" w:rsidRPr="00A3194C">
        <w:rPr>
          <w:rFonts w:ascii="Book Antiqua" w:hAnsi="Book Antiqua" w:cs="Times New Roman"/>
          <w:sz w:val="24"/>
          <w:szCs w:val="24"/>
        </w:rPr>
        <w:fldChar w:fldCharType="begin">
          <w:fldData xml:space="preserve">PEVuZE5vdGU+PENpdGU+PEF1dGhvcj5Lb21heWE8L0F1dGhvcj48WWVhcj4yMDE3PC9ZZWFyPjxS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</w:fldData>
        </w:fldChar>
      </w:r>
      <w:r w:rsidR="005A2EC5" w:rsidRPr="00A3194C">
        <w:rPr>
          <w:rFonts w:ascii="Book Antiqua" w:hAnsi="Book Antiqua" w:cs="Times New Roman"/>
          <w:sz w:val="24"/>
          <w:szCs w:val="24"/>
        </w:rPr>
        <w:instrText xml:space="preserve"> ADDIN EN.CITE </w:instrText>
      </w:r>
      <w:r w:rsidR="005A2EC5" w:rsidRPr="00A3194C">
        <w:rPr>
          <w:rFonts w:ascii="Book Antiqua" w:hAnsi="Book Antiqua" w:cs="Times New Roman"/>
          <w:sz w:val="24"/>
          <w:szCs w:val="24"/>
        </w:rPr>
        <w:fldChar w:fldCharType="begin">
          <w:fldData xml:space="preserve">PEVuZE5vdGU+PENpdGU+PEF1dGhvcj5Lb21heWE8L0F1dGhvcj48WWVhcj4yMDE3PC9ZZWFyPjxS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</w:fldData>
        </w:fldChar>
      </w:r>
      <w:r w:rsidR="005A2EC5" w:rsidRPr="00A3194C">
        <w:rPr>
          <w:rFonts w:ascii="Book Antiqua" w:hAnsi="Book Antiqua" w:cs="Times New Roman"/>
          <w:sz w:val="24"/>
          <w:szCs w:val="24"/>
        </w:rPr>
        <w:instrText xml:space="preserve"> ADDIN EN.CITE.DATA </w:instrText>
      </w:r>
      <w:r w:rsidR="005A2EC5" w:rsidRPr="00A3194C">
        <w:rPr>
          <w:rFonts w:ascii="Book Antiqua" w:hAnsi="Book Antiqua" w:cs="Times New Roman"/>
          <w:sz w:val="24"/>
          <w:szCs w:val="24"/>
        </w:rPr>
      </w:r>
      <w:r w:rsidR="005A2EC5" w:rsidRPr="00A3194C">
        <w:rPr>
          <w:rFonts w:ascii="Book Antiqua" w:hAnsi="Book Antiqua" w:cs="Times New Roman"/>
          <w:sz w:val="24"/>
          <w:szCs w:val="24"/>
        </w:rPr>
        <w:fldChar w:fldCharType="end"/>
      </w:r>
      <w:r w:rsidR="002C516B" w:rsidRPr="00A3194C">
        <w:rPr>
          <w:rFonts w:ascii="Book Antiqua" w:hAnsi="Book Antiqua" w:cs="Times New Roman"/>
          <w:sz w:val="24"/>
          <w:szCs w:val="24"/>
        </w:rPr>
      </w:r>
      <w:r w:rsidR="002C516B" w:rsidRPr="00A3194C">
        <w:rPr>
          <w:rFonts w:ascii="Book Antiqua" w:hAnsi="Book Antiqua" w:cs="Times New Roman"/>
          <w:sz w:val="24"/>
          <w:szCs w:val="24"/>
        </w:rPr>
        <w:fldChar w:fldCharType="separate"/>
      </w:r>
      <w:r w:rsidR="005A2EC5" w:rsidRPr="00A3194C">
        <w:rPr>
          <w:rFonts w:ascii="Book Antiqua" w:hAnsi="Book Antiqua" w:cs="Times New Roman"/>
          <w:noProof/>
          <w:sz w:val="24"/>
          <w:szCs w:val="24"/>
          <w:vertAlign w:val="superscript"/>
        </w:rPr>
        <w:t>[</w:t>
      </w:r>
      <w:hyperlink w:anchor="_ENREF_2" w:tooltip="Komaya, 2017 #2698" w:history="1">
        <w:r w:rsidR="00A50E7B" w:rsidRPr="00A3194C">
          <w:rPr>
            <w:rFonts w:ascii="Book Antiqua" w:hAnsi="Book Antiqua" w:cs="Times New Roman"/>
            <w:noProof/>
            <w:sz w:val="24"/>
            <w:szCs w:val="24"/>
            <w:vertAlign w:val="superscript"/>
          </w:rPr>
          <w:t>2</w:t>
        </w:r>
      </w:hyperlink>
      <w:r w:rsidR="005A2EC5" w:rsidRPr="00A3194C">
        <w:rPr>
          <w:rFonts w:ascii="Book Antiqua" w:hAnsi="Book Antiqua" w:cs="Times New Roman"/>
          <w:noProof/>
          <w:sz w:val="24"/>
          <w:szCs w:val="24"/>
          <w:vertAlign w:val="superscript"/>
        </w:rPr>
        <w:t>]</w:t>
      </w:r>
      <w:r w:rsidR="002C516B" w:rsidRPr="00A3194C">
        <w:rPr>
          <w:rFonts w:ascii="Book Antiqua" w:hAnsi="Book Antiqua" w:cs="Times New Roman"/>
          <w:sz w:val="24"/>
          <w:szCs w:val="24"/>
        </w:rPr>
        <w:fldChar w:fldCharType="end"/>
      </w:r>
      <w:r w:rsidR="00EB1A59" w:rsidRPr="00A3194C">
        <w:rPr>
          <w:rFonts w:ascii="Book Antiqua" w:hAnsi="Book Antiqua" w:cs="Times New Roman"/>
          <w:sz w:val="24"/>
          <w:szCs w:val="24"/>
        </w:rPr>
        <w:t>.</w:t>
      </w:r>
      <w:r w:rsidR="00D35D2A" w:rsidRPr="00A3194C">
        <w:rPr>
          <w:rFonts w:ascii="Book Antiqua" w:hAnsi="Book Antiqua" w:cs="Times New Roman"/>
          <w:sz w:val="24"/>
          <w:szCs w:val="24"/>
        </w:rPr>
        <w:t xml:space="preserve"> </w:t>
      </w:r>
      <w:r w:rsidR="006D3AD4" w:rsidRPr="00A3194C">
        <w:rPr>
          <w:rFonts w:ascii="Book Antiqua" w:hAnsi="Book Antiqua" w:cs="Times New Roman"/>
          <w:sz w:val="24"/>
          <w:szCs w:val="24"/>
        </w:rPr>
        <w:t>Additionally, complete tumor resection of distal cholangiocarcinoma always relies on pancreaticoduodenectomy, which is a complicated operation with high morbidity and mortality</w:t>
      </w:r>
      <w:r w:rsidR="00996AE9" w:rsidRPr="00A3194C">
        <w:rPr>
          <w:rFonts w:ascii="Book Antiqua" w:hAnsi="Book Antiqua" w:cs="Times New Roman"/>
          <w:sz w:val="24"/>
          <w:szCs w:val="24"/>
        </w:rPr>
        <w:fldChar w:fldCharType="begin"/>
      </w:r>
      <w:r w:rsidR="005A2EC5" w:rsidRPr="00A3194C">
        <w:rPr>
          <w:rFonts w:ascii="Book Antiqua" w:hAnsi="Book Antiqua" w:cs="Times New Roman"/>
          <w:sz w:val="24"/>
          <w:szCs w:val="24"/>
        </w:rPr>
        <w:instrText xml:space="preserve"> ADDIN EN.CITE &lt;EndNote&gt;&lt;Cite&gt;&lt;Author&gt;Gouma&lt;/Author&gt;&lt;Year&gt;2000&lt;/Year&gt;&lt;RecNum&gt;2694&lt;/RecNum&gt;&lt;DisplayText&gt;&lt;style face="superscript"&gt;[3]&lt;/style&gt;&lt;/DisplayText&gt;&lt;record&gt;&lt;rec-number&gt;2694&lt;/rec-number&gt;&lt;foreign-keys&gt;&lt;key app="EN" db-id="asrvpt9r82a9z8e5ary5sr9eeza5vwrwsx5a"&gt;2694&lt;/key&gt;&lt;/foreign-keys&gt;&lt;ref-type name="Journal Article"&gt;17&lt;/ref-type&gt;&lt;contributors&gt;&lt;authors&gt;&lt;author&gt;Gouma, D. J.&lt;/author&gt;&lt;author&gt;van Geenen, R. C.&lt;/author&gt;&lt;author&gt;van Gulik, T. M.&lt;/author&gt;&lt;author&gt;de Haan, R. J.&lt;/author&gt;&lt;author&gt;de Wit, L. T.&lt;/author&gt;&lt;author&gt;Busch, O. R.&lt;/author&gt;&lt;author&gt;Obertop, H.&lt;/author&gt;&lt;/authors&gt;&lt;/contributors&gt;&lt;auth-address&gt;Departments of Surgery and Clinical Epidemiology, Academic Medical Center, Amsterdam, The Netherlands. d.j.gouma@amc.uva.nl&lt;/auth-address&gt;&lt;titles&gt;&lt;title&gt;Rates of complications and death after pancreaticoduodenectomy: risk factors and the impact of hospital volume&lt;/title&gt;&lt;secondary-title&gt;Ann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surgery&lt;/abbr-1&gt;&lt;/alt-periodical&gt;&lt;pages&gt;786-95&lt;/pages&gt;&lt;volume&gt;232&lt;/volume&gt;&lt;number&gt;6&lt;/number&gt;&lt;edition&gt;2000/11/23&lt;/edition&gt;&lt;keywords&gt;&lt;keyword&gt;Data Interpretation, Statistical&lt;/keyword&gt;&lt;keyword&gt;Hospital Mortality&lt;/keyword&gt;&lt;keyword&gt;Hospitals/*statistics &amp;amp; numerical data&lt;/keyword&gt;&lt;keyword&gt;Humans&lt;/keyword&gt;&lt;keyword&gt;Length of Stay&lt;/keyword&gt;&lt;keyword&gt;Netherlands/epidemiology&lt;/keyword&gt;&lt;keyword&gt;Pancreaticoduodenectomy/*adverse effects/*mortality/statistics &amp;amp; numerical data&lt;/keyword&gt;&lt;keyword&gt;Postoperative Complications/epidemiology&lt;/keyword&gt;&lt;keyword&gt;Risk Factors&lt;/keyword&gt;&lt;keyword&gt;Treatment Outcome&lt;/keyword&gt;&lt;/keywords&gt;&lt;dates&gt;&lt;year&gt;2000&lt;/year&gt;&lt;pub-dates&gt;&lt;date&gt;Dec&lt;/date&gt;&lt;/pub-dates&gt;&lt;/dates&gt;&lt;isbn&gt;0003-4932 (Print)&amp;#xD;0003-4932&lt;/isbn&gt;&lt;accession-num&gt;11088073&lt;/accession-num&gt;&lt;urls&gt;&lt;/urls&gt;&lt;custom2&gt;Pmc1421271&lt;/custom2&gt;&lt;remote-database-provider&gt;Nlm&lt;/remote-database-provider&gt;&lt;language&gt;eng&lt;/language&gt;&lt;/record&gt;&lt;/Cite&gt;&lt;/EndNote&gt;</w:instrText>
      </w:r>
      <w:r w:rsidR="00996AE9" w:rsidRPr="00A3194C">
        <w:rPr>
          <w:rFonts w:ascii="Book Antiqua" w:hAnsi="Book Antiqua" w:cs="Times New Roman"/>
          <w:sz w:val="24"/>
          <w:szCs w:val="24"/>
        </w:rPr>
        <w:fldChar w:fldCharType="separate"/>
      </w:r>
      <w:r w:rsidR="005A2EC5" w:rsidRPr="00A3194C">
        <w:rPr>
          <w:rFonts w:ascii="Book Antiqua" w:hAnsi="Book Antiqua" w:cs="Times New Roman"/>
          <w:noProof/>
          <w:sz w:val="24"/>
          <w:szCs w:val="24"/>
          <w:vertAlign w:val="superscript"/>
        </w:rPr>
        <w:t>[</w:t>
      </w:r>
      <w:hyperlink w:anchor="_ENREF_3" w:tooltip="Gouma, 2000 #2694" w:history="1">
        <w:r w:rsidR="00A50E7B" w:rsidRPr="00A3194C">
          <w:rPr>
            <w:rFonts w:ascii="Book Antiqua" w:hAnsi="Book Antiqua" w:cs="Times New Roman"/>
            <w:noProof/>
            <w:sz w:val="24"/>
            <w:szCs w:val="24"/>
            <w:vertAlign w:val="superscript"/>
          </w:rPr>
          <w:t>3</w:t>
        </w:r>
      </w:hyperlink>
      <w:r w:rsidR="005A2EC5" w:rsidRPr="00A3194C">
        <w:rPr>
          <w:rFonts w:ascii="Book Antiqua" w:hAnsi="Book Antiqua" w:cs="Times New Roman"/>
          <w:noProof/>
          <w:sz w:val="24"/>
          <w:szCs w:val="24"/>
          <w:vertAlign w:val="superscript"/>
        </w:rPr>
        <w:t>]</w:t>
      </w:r>
      <w:r w:rsidR="00996AE9" w:rsidRPr="00A3194C">
        <w:rPr>
          <w:rFonts w:ascii="Book Antiqua" w:hAnsi="Book Antiqua" w:cs="Times New Roman"/>
          <w:sz w:val="24"/>
          <w:szCs w:val="24"/>
        </w:rPr>
        <w:fldChar w:fldCharType="end"/>
      </w:r>
      <w:r w:rsidR="00F523E4" w:rsidRPr="00A3194C">
        <w:rPr>
          <w:rFonts w:ascii="Book Antiqua" w:hAnsi="Book Antiqua" w:cs="Times New Roman"/>
          <w:sz w:val="24"/>
          <w:szCs w:val="24"/>
        </w:rPr>
        <w:t>.</w:t>
      </w:r>
      <w:r w:rsidR="00D35D2A" w:rsidRPr="00A3194C">
        <w:rPr>
          <w:rFonts w:ascii="Book Antiqua" w:hAnsi="Book Antiqua" w:cs="Times New Roman"/>
          <w:sz w:val="24"/>
          <w:szCs w:val="24"/>
        </w:rPr>
        <w:t xml:space="preserve"> </w:t>
      </w:r>
      <w:r w:rsidR="006D3AD4" w:rsidRPr="00A3194C">
        <w:rPr>
          <w:rFonts w:ascii="Book Antiqua" w:hAnsi="Book Antiqua" w:cs="Times New Roman"/>
          <w:sz w:val="24"/>
          <w:szCs w:val="24"/>
        </w:rPr>
        <w:t xml:space="preserve">Hence, the postoperative prognosis of patients with distal cholangiocarcinoma has attracted great interest in several </w:t>
      </w:r>
      <w:r w:rsidR="00EB1A59" w:rsidRPr="00A3194C">
        <w:rPr>
          <w:rFonts w:ascii="Book Antiqua" w:hAnsi="Book Antiqua" w:cs="Times New Roman"/>
          <w:sz w:val="24"/>
          <w:szCs w:val="24"/>
        </w:rPr>
        <w:t>studie</w:t>
      </w:r>
      <w:r w:rsidR="00F523E4" w:rsidRPr="00A3194C">
        <w:rPr>
          <w:rFonts w:ascii="Book Antiqua" w:hAnsi="Book Antiqua" w:cs="Times New Roman"/>
          <w:sz w:val="24"/>
          <w:szCs w:val="24"/>
        </w:rPr>
        <w:t>s</w:t>
      </w:r>
      <w:r w:rsidR="00996AE9" w:rsidRPr="00A3194C">
        <w:rPr>
          <w:rFonts w:ascii="Book Antiqua" w:hAnsi="Book Antiqua" w:cs="Times New Roman"/>
          <w:sz w:val="24"/>
          <w:szCs w:val="24"/>
        </w:rPr>
        <w:fldChar w:fldCharType="begin">
          <w:fldData xml:space="preserve">PEVuZE5vdGU+PENpdGU+PEF1dGhvcj5NdXJha2FtaTwvQXV0aG9yPjxZZWFyPjIwMDc8L1llYXI+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</w:fldData>
        </w:fldChar>
      </w:r>
      <w:r w:rsidR="005A2EC5" w:rsidRPr="00A3194C">
        <w:rPr>
          <w:rFonts w:ascii="Book Antiqua" w:hAnsi="Book Antiqua" w:cs="Times New Roman"/>
          <w:sz w:val="24"/>
          <w:szCs w:val="24"/>
        </w:rPr>
        <w:instrText xml:space="preserve"> ADDIN EN.CITE </w:instrText>
      </w:r>
      <w:r w:rsidR="005A2EC5" w:rsidRPr="00A3194C">
        <w:rPr>
          <w:rFonts w:ascii="Book Antiqua" w:hAnsi="Book Antiqua" w:cs="Times New Roman"/>
          <w:sz w:val="24"/>
          <w:szCs w:val="24"/>
        </w:rPr>
        <w:fldChar w:fldCharType="begin">
          <w:fldData xml:space="preserve">PEVuZE5vdGU+PENpdGU+PEF1dGhvcj5NdXJha2FtaTwvQXV0aG9yPjxZZWFyPjIwMDc8L1llYXI+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</w:fldData>
        </w:fldChar>
      </w:r>
      <w:r w:rsidR="005A2EC5" w:rsidRPr="00A3194C">
        <w:rPr>
          <w:rFonts w:ascii="Book Antiqua" w:hAnsi="Book Antiqua" w:cs="Times New Roman"/>
          <w:sz w:val="24"/>
          <w:szCs w:val="24"/>
        </w:rPr>
        <w:instrText xml:space="preserve"> ADDIN EN.CITE.DATA </w:instrText>
      </w:r>
      <w:r w:rsidR="005A2EC5" w:rsidRPr="00A3194C">
        <w:rPr>
          <w:rFonts w:ascii="Book Antiqua" w:hAnsi="Book Antiqua" w:cs="Times New Roman"/>
          <w:sz w:val="24"/>
          <w:szCs w:val="24"/>
        </w:rPr>
      </w:r>
      <w:r w:rsidR="005A2EC5" w:rsidRPr="00A3194C">
        <w:rPr>
          <w:rFonts w:ascii="Book Antiqua" w:hAnsi="Book Antiqua" w:cs="Times New Roman"/>
          <w:sz w:val="24"/>
          <w:szCs w:val="24"/>
        </w:rPr>
        <w:fldChar w:fldCharType="end"/>
      </w:r>
      <w:r w:rsidR="00996AE9" w:rsidRPr="00A3194C">
        <w:rPr>
          <w:rFonts w:ascii="Book Antiqua" w:hAnsi="Book Antiqua" w:cs="Times New Roman"/>
          <w:sz w:val="24"/>
          <w:szCs w:val="24"/>
        </w:rPr>
      </w:r>
      <w:r w:rsidR="00996AE9" w:rsidRPr="00A3194C">
        <w:rPr>
          <w:rFonts w:ascii="Book Antiqua" w:hAnsi="Book Antiqua" w:cs="Times New Roman"/>
          <w:sz w:val="24"/>
          <w:szCs w:val="24"/>
        </w:rPr>
        <w:fldChar w:fldCharType="separate"/>
      </w:r>
      <w:r w:rsidR="005A2EC5" w:rsidRPr="00A3194C">
        <w:rPr>
          <w:rFonts w:ascii="Book Antiqua" w:hAnsi="Book Antiqua" w:cs="Times New Roman"/>
          <w:noProof/>
          <w:sz w:val="24"/>
          <w:szCs w:val="24"/>
          <w:vertAlign w:val="superscript"/>
        </w:rPr>
        <w:t>[</w:t>
      </w:r>
      <w:hyperlink w:anchor="_ENREF_4" w:tooltip="Murakami, 2007 #2408" w:history="1">
        <w:r w:rsidR="00A50E7B" w:rsidRPr="00A3194C">
          <w:rPr>
            <w:rFonts w:ascii="Book Antiqua" w:hAnsi="Book Antiqua" w:cs="Times New Roman"/>
            <w:noProof/>
            <w:sz w:val="24"/>
            <w:szCs w:val="24"/>
            <w:vertAlign w:val="superscript"/>
          </w:rPr>
          <w:t>4</w:t>
        </w:r>
      </w:hyperlink>
      <w:r w:rsidR="005A2EC5" w:rsidRPr="00A3194C">
        <w:rPr>
          <w:rFonts w:ascii="Book Antiqua" w:hAnsi="Book Antiqua" w:cs="Times New Roman"/>
          <w:noProof/>
          <w:sz w:val="24"/>
          <w:szCs w:val="24"/>
          <w:vertAlign w:val="superscript"/>
        </w:rPr>
        <w:t xml:space="preserve">, </w:t>
      </w:r>
      <w:hyperlink w:anchor="_ENREF_5" w:tooltip="Murakami, 2011 #2227" w:history="1">
        <w:r w:rsidR="00A50E7B" w:rsidRPr="00A3194C">
          <w:rPr>
            <w:rFonts w:ascii="Book Antiqua" w:hAnsi="Book Antiqua" w:cs="Times New Roman"/>
            <w:noProof/>
            <w:sz w:val="24"/>
            <w:szCs w:val="24"/>
            <w:vertAlign w:val="superscript"/>
          </w:rPr>
          <w:t>5</w:t>
        </w:r>
      </w:hyperlink>
      <w:r w:rsidR="005A2EC5" w:rsidRPr="00A3194C">
        <w:rPr>
          <w:rFonts w:ascii="Book Antiqua" w:hAnsi="Book Antiqua" w:cs="Times New Roman"/>
          <w:noProof/>
          <w:sz w:val="24"/>
          <w:szCs w:val="24"/>
          <w:vertAlign w:val="superscript"/>
        </w:rPr>
        <w:t>]</w:t>
      </w:r>
      <w:r w:rsidR="00996AE9" w:rsidRPr="00A3194C">
        <w:rPr>
          <w:rFonts w:ascii="Book Antiqua" w:hAnsi="Book Antiqua" w:cs="Times New Roman"/>
          <w:sz w:val="24"/>
          <w:szCs w:val="24"/>
        </w:rPr>
        <w:fldChar w:fldCharType="end"/>
      </w:r>
      <w:r w:rsidR="00EB1A59" w:rsidRPr="00A3194C">
        <w:rPr>
          <w:rFonts w:ascii="Book Antiqua" w:hAnsi="Book Antiqua" w:cs="Times New Roman"/>
          <w:sz w:val="24"/>
          <w:szCs w:val="24"/>
        </w:rPr>
        <w:t>.</w:t>
      </w:r>
      <w:r w:rsidR="00D35D2A" w:rsidRPr="00A3194C">
        <w:rPr>
          <w:rFonts w:ascii="Book Antiqua" w:hAnsi="Book Antiqua" w:cs="Times New Roman"/>
          <w:sz w:val="24"/>
          <w:szCs w:val="24"/>
        </w:rPr>
        <w:t xml:space="preserve"> </w:t>
      </w:r>
      <w:r w:rsidR="006D3AD4" w:rsidRPr="00A3194C">
        <w:rPr>
          <w:rFonts w:ascii="Book Antiqua" w:hAnsi="Book Antiqua" w:cs="Times New Roman"/>
          <w:sz w:val="24"/>
          <w:szCs w:val="24"/>
        </w:rPr>
        <w:t xml:space="preserve">Lymph node </w:t>
      </w:r>
      <w:r w:rsidR="00EB1A59" w:rsidRPr="00A3194C">
        <w:rPr>
          <w:rFonts w:ascii="Book Antiqua" w:hAnsi="Book Antiqua" w:cs="Times New Roman"/>
          <w:sz w:val="24"/>
          <w:szCs w:val="24"/>
        </w:rPr>
        <w:t xml:space="preserve">(LN) </w:t>
      </w:r>
      <w:r w:rsidR="006D3AD4" w:rsidRPr="00A3194C">
        <w:rPr>
          <w:rFonts w:ascii="Book Antiqua" w:hAnsi="Book Antiqua" w:cs="Times New Roman"/>
          <w:sz w:val="24"/>
          <w:szCs w:val="24"/>
        </w:rPr>
        <w:t>status was evaluated</w:t>
      </w:r>
      <w:r w:rsidR="00D35D2A" w:rsidRPr="00A3194C">
        <w:rPr>
          <w:rFonts w:ascii="Book Antiqua" w:hAnsi="Book Antiqua" w:cs="Times New Roman"/>
          <w:sz w:val="24"/>
          <w:szCs w:val="24"/>
        </w:rPr>
        <w:t xml:space="preserve"> to be a strong predictor for the prognosis of patients with distal cholangiocarcinoma</w:t>
      </w:r>
      <w:r w:rsidR="00996AE9" w:rsidRPr="00A3194C">
        <w:rPr>
          <w:rFonts w:ascii="Book Antiqua" w:hAnsi="Book Antiqua" w:cs="Times New Roman"/>
          <w:sz w:val="24"/>
          <w:szCs w:val="24"/>
        </w:rPr>
        <w:fldChar w:fldCharType="begin">
          <w:fldData xml:space="preserve">PEVuZE5vdGU+PENpdGU+PEF1dGhvcj5Pc2hpcm88L0F1dGhvcj48WWVhcj4yMDExPC9ZZWFyPjxS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</w:fldData>
        </w:fldChar>
      </w:r>
      <w:r w:rsidR="005A2EC5" w:rsidRPr="00A3194C">
        <w:rPr>
          <w:rFonts w:ascii="Book Antiqua" w:hAnsi="Book Antiqua" w:cs="Times New Roman"/>
          <w:sz w:val="24"/>
          <w:szCs w:val="24"/>
        </w:rPr>
        <w:instrText xml:space="preserve"> ADDIN EN.CITE </w:instrText>
      </w:r>
      <w:r w:rsidR="005A2EC5" w:rsidRPr="00A3194C">
        <w:rPr>
          <w:rFonts w:ascii="Book Antiqua" w:hAnsi="Book Antiqua" w:cs="Times New Roman"/>
          <w:sz w:val="24"/>
          <w:szCs w:val="24"/>
        </w:rPr>
        <w:fldChar w:fldCharType="begin">
          <w:fldData xml:space="preserve">PEVuZE5vdGU+PENpdGU+PEF1dGhvcj5Pc2hpcm88L0F1dGhvcj48WWVhcj4yMDExPC9ZZWFyPjxS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</w:fldData>
        </w:fldChar>
      </w:r>
      <w:r w:rsidR="005A2EC5" w:rsidRPr="00A3194C">
        <w:rPr>
          <w:rFonts w:ascii="Book Antiqua" w:hAnsi="Book Antiqua" w:cs="Times New Roman"/>
          <w:sz w:val="24"/>
          <w:szCs w:val="24"/>
        </w:rPr>
        <w:instrText xml:space="preserve"> ADDIN EN.CITE.DATA </w:instrText>
      </w:r>
      <w:r w:rsidR="005A2EC5" w:rsidRPr="00A3194C">
        <w:rPr>
          <w:rFonts w:ascii="Book Antiqua" w:hAnsi="Book Antiqua" w:cs="Times New Roman"/>
          <w:sz w:val="24"/>
          <w:szCs w:val="24"/>
        </w:rPr>
      </w:r>
      <w:r w:rsidR="005A2EC5" w:rsidRPr="00A3194C">
        <w:rPr>
          <w:rFonts w:ascii="Book Antiqua" w:hAnsi="Book Antiqua" w:cs="Times New Roman"/>
          <w:sz w:val="24"/>
          <w:szCs w:val="24"/>
        </w:rPr>
        <w:fldChar w:fldCharType="end"/>
      </w:r>
      <w:r w:rsidR="00996AE9" w:rsidRPr="00A3194C">
        <w:rPr>
          <w:rFonts w:ascii="Book Antiqua" w:hAnsi="Book Antiqua" w:cs="Times New Roman"/>
          <w:sz w:val="24"/>
          <w:szCs w:val="24"/>
        </w:rPr>
      </w:r>
      <w:r w:rsidR="00996AE9" w:rsidRPr="00A3194C">
        <w:rPr>
          <w:rFonts w:ascii="Book Antiqua" w:hAnsi="Book Antiqua" w:cs="Times New Roman"/>
          <w:sz w:val="24"/>
          <w:szCs w:val="24"/>
        </w:rPr>
        <w:fldChar w:fldCharType="separate"/>
      </w:r>
      <w:r w:rsidR="005A2EC5" w:rsidRPr="00A3194C">
        <w:rPr>
          <w:rFonts w:ascii="Book Antiqua" w:hAnsi="Book Antiqua" w:cs="Times New Roman"/>
          <w:noProof/>
          <w:sz w:val="24"/>
          <w:szCs w:val="24"/>
          <w:vertAlign w:val="superscript"/>
        </w:rPr>
        <w:t>[</w:t>
      </w:r>
      <w:hyperlink w:anchor="_ENREF_6" w:tooltip="Oshiro, 2011 #2223" w:history="1">
        <w:r w:rsidR="00A50E7B" w:rsidRPr="00A3194C">
          <w:rPr>
            <w:rFonts w:ascii="Book Antiqua" w:hAnsi="Book Antiqua" w:cs="Times New Roman"/>
            <w:noProof/>
            <w:sz w:val="24"/>
            <w:szCs w:val="24"/>
            <w:vertAlign w:val="superscript"/>
          </w:rPr>
          <w:t>6</w:t>
        </w:r>
      </w:hyperlink>
      <w:r w:rsidR="005A2EC5" w:rsidRPr="00A3194C">
        <w:rPr>
          <w:rFonts w:ascii="Book Antiqua" w:hAnsi="Book Antiqua" w:cs="Times New Roman"/>
          <w:noProof/>
          <w:sz w:val="24"/>
          <w:szCs w:val="24"/>
          <w:vertAlign w:val="superscript"/>
        </w:rPr>
        <w:t>]</w:t>
      </w:r>
      <w:r w:rsidR="00996AE9" w:rsidRPr="00A3194C">
        <w:rPr>
          <w:rFonts w:ascii="Book Antiqua" w:hAnsi="Book Antiqua" w:cs="Times New Roman"/>
          <w:sz w:val="24"/>
          <w:szCs w:val="24"/>
        </w:rPr>
        <w:fldChar w:fldCharType="end"/>
      </w:r>
      <w:r w:rsidR="00EB1A59" w:rsidRPr="00A3194C">
        <w:rPr>
          <w:rFonts w:ascii="Book Antiqua" w:hAnsi="Book Antiqua" w:cs="Times New Roman"/>
          <w:sz w:val="24"/>
          <w:szCs w:val="24"/>
        </w:rPr>
        <w:t>.</w:t>
      </w:r>
      <w:r w:rsidR="00D35D2A" w:rsidRPr="00A3194C">
        <w:rPr>
          <w:rFonts w:ascii="Book Antiqua" w:hAnsi="Book Antiqua" w:cs="Times New Roman"/>
          <w:sz w:val="24"/>
          <w:szCs w:val="24"/>
        </w:rPr>
        <w:t xml:space="preserve"> </w:t>
      </w:r>
      <w:r w:rsidR="006D3AD4" w:rsidRPr="00A3194C">
        <w:rPr>
          <w:rFonts w:ascii="Book Antiqua" w:hAnsi="Book Antiqua" w:cs="Times New Roman"/>
          <w:sz w:val="24"/>
          <w:szCs w:val="24"/>
        </w:rPr>
        <w:t>Patients without lymph node metastasis had a better prognosis than those with lymph node involvement. Thus, an adequate number of retrieved LNs is vital to distinguish N0 patients from N1 ones. The appropriate cutoff of retrieved LNs counts should be determined.</w:t>
      </w:r>
    </w:p>
    <w:p w14:paraId="414EDEF4" w14:textId="05635494" w:rsidR="002A517B" w:rsidRPr="00A3194C" w:rsidRDefault="004A361D"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 xml:space="preserve">Currently, </w:t>
      </w:r>
      <w:r w:rsidR="004717DE" w:rsidRPr="00A3194C">
        <w:rPr>
          <w:rFonts w:ascii="Book Antiqua" w:hAnsi="Book Antiqua" w:cs="Times New Roman"/>
          <w:sz w:val="24"/>
          <w:szCs w:val="24"/>
        </w:rPr>
        <w:t>the number of</w:t>
      </w:r>
      <w:r w:rsidRPr="00A3194C">
        <w:rPr>
          <w:rFonts w:ascii="Book Antiqua" w:hAnsi="Book Antiqua" w:cs="Times New Roman"/>
          <w:sz w:val="24"/>
          <w:szCs w:val="24"/>
        </w:rPr>
        <w:t xml:space="preserve"> LNs should be retrieved is still under debate. Several studies </w:t>
      </w:r>
      <w:r w:rsidR="006A3709" w:rsidRPr="00A3194C">
        <w:rPr>
          <w:rFonts w:ascii="Book Antiqua" w:hAnsi="Book Antiqua" w:cs="Times New Roman"/>
          <w:sz w:val="24"/>
          <w:szCs w:val="24"/>
        </w:rPr>
        <w:t>evaluated</w:t>
      </w:r>
      <w:r w:rsidRPr="00A3194C">
        <w:rPr>
          <w:rFonts w:ascii="Book Antiqua" w:hAnsi="Book Antiqua" w:cs="Times New Roman"/>
          <w:sz w:val="24"/>
          <w:szCs w:val="24"/>
        </w:rPr>
        <w:t xml:space="preserve"> the prognostic value of retrieved LN counts and tried to determine the benchmark number of examined LNs</w:t>
      </w:r>
      <w:r w:rsidR="00996AE9" w:rsidRPr="00A3194C">
        <w:rPr>
          <w:rFonts w:ascii="Book Antiqua" w:hAnsi="Book Antiqua" w:cs="Times New Roman"/>
          <w:sz w:val="24"/>
          <w:szCs w:val="24"/>
        </w:rPr>
        <w:fldChar w:fldCharType="begin">
          <w:fldData xml:space="preserve">PEVuZE5vdGU+PENpdGU+PEF1dGhvcj5Pc2hpcm88L0F1dGhvcj48WWVhcj4yMDExPC9ZZWFyPjxS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YmJyLTE+PC9hbHQtcGVyaW9kaWNhbD48cGFnZXM+Njc1LTgxPC9wYWdlcz48dm9sdW1lPjI1MTwv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</w:fldData>
        </w:fldChar>
      </w:r>
      <w:r w:rsidR="005A2EC5" w:rsidRPr="00A3194C">
        <w:rPr>
          <w:rFonts w:ascii="Book Antiqua" w:hAnsi="Book Antiqua" w:cs="Times New Roman"/>
          <w:sz w:val="24"/>
          <w:szCs w:val="24"/>
        </w:rPr>
        <w:instrText xml:space="preserve"> ADDIN EN.CITE </w:instrText>
      </w:r>
      <w:r w:rsidR="005A2EC5" w:rsidRPr="00A3194C">
        <w:rPr>
          <w:rFonts w:ascii="Book Antiqua" w:hAnsi="Book Antiqua" w:cs="Times New Roman"/>
          <w:sz w:val="24"/>
          <w:szCs w:val="24"/>
        </w:rPr>
        <w:fldChar w:fldCharType="begin">
          <w:fldData xml:space="preserve">PEVuZE5vdGU+PENpdGU+PEF1dGhvcj5Pc2hpcm88L0F1dGhvcj48WWVhcj4yMDExPC9ZZWFyPjxS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YmJyLTE+PC9hbHQtcGVyaW9kaWNhbD48cGFnZXM+Njc1LTgxPC9wYWdlcz48dm9sdW1lPjI1MTwv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</w:fldData>
        </w:fldChar>
      </w:r>
      <w:r w:rsidR="005A2EC5" w:rsidRPr="00A3194C">
        <w:rPr>
          <w:rFonts w:ascii="Book Antiqua" w:hAnsi="Book Antiqua" w:cs="Times New Roman"/>
          <w:sz w:val="24"/>
          <w:szCs w:val="24"/>
        </w:rPr>
        <w:instrText xml:space="preserve"> ADDIN EN.CITE.DATA </w:instrText>
      </w:r>
      <w:r w:rsidR="005A2EC5" w:rsidRPr="00A3194C">
        <w:rPr>
          <w:rFonts w:ascii="Book Antiqua" w:hAnsi="Book Antiqua" w:cs="Times New Roman"/>
          <w:sz w:val="24"/>
          <w:szCs w:val="24"/>
        </w:rPr>
      </w:r>
      <w:r w:rsidR="005A2EC5" w:rsidRPr="00A3194C">
        <w:rPr>
          <w:rFonts w:ascii="Book Antiqua" w:hAnsi="Book Antiqua" w:cs="Times New Roman"/>
          <w:sz w:val="24"/>
          <w:szCs w:val="24"/>
        </w:rPr>
        <w:fldChar w:fldCharType="end"/>
      </w:r>
      <w:r w:rsidR="00996AE9" w:rsidRPr="00A3194C">
        <w:rPr>
          <w:rFonts w:ascii="Book Antiqua" w:hAnsi="Book Antiqua" w:cs="Times New Roman"/>
          <w:sz w:val="24"/>
          <w:szCs w:val="24"/>
        </w:rPr>
      </w:r>
      <w:r w:rsidR="00996AE9" w:rsidRPr="00A3194C">
        <w:rPr>
          <w:rFonts w:ascii="Book Antiqua" w:hAnsi="Book Antiqua" w:cs="Times New Roman"/>
          <w:sz w:val="24"/>
          <w:szCs w:val="24"/>
        </w:rPr>
        <w:fldChar w:fldCharType="separate"/>
      </w:r>
      <w:r w:rsidR="005A2EC5" w:rsidRPr="00A3194C">
        <w:rPr>
          <w:rFonts w:ascii="Book Antiqua" w:hAnsi="Book Antiqua" w:cs="Times New Roman"/>
          <w:noProof/>
          <w:sz w:val="24"/>
          <w:szCs w:val="24"/>
          <w:vertAlign w:val="superscript"/>
        </w:rPr>
        <w:t>[</w:t>
      </w:r>
      <w:hyperlink w:anchor="_ENREF_6" w:tooltip="Oshiro, 2011 #2223" w:history="1">
        <w:r w:rsidR="00A50E7B" w:rsidRPr="00A3194C">
          <w:rPr>
            <w:rFonts w:ascii="Book Antiqua" w:hAnsi="Book Antiqua" w:cs="Times New Roman"/>
            <w:noProof/>
            <w:sz w:val="24"/>
            <w:szCs w:val="24"/>
            <w:vertAlign w:val="superscript"/>
          </w:rPr>
          <w:t>6-9</w:t>
        </w:r>
      </w:hyperlink>
      <w:r w:rsidR="005A2EC5" w:rsidRPr="00A3194C">
        <w:rPr>
          <w:rFonts w:ascii="Book Antiqua" w:hAnsi="Book Antiqua" w:cs="Times New Roman"/>
          <w:noProof/>
          <w:sz w:val="24"/>
          <w:szCs w:val="24"/>
          <w:vertAlign w:val="superscript"/>
        </w:rPr>
        <w:t>]</w:t>
      </w:r>
      <w:r w:rsidR="00996AE9" w:rsidRPr="00A3194C">
        <w:rPr>
          <w:rFonts w:ascii="Book Antiqua" w:hAnsi="Book Antiqua" w:cs="Times New Roman"/>
          <w:sz w:val="24"/>
          <w:szCs w:val="24"/>
        </w:rPr>
        <w:fldChar w:fldCharType="end"/>
      </w:r>
      <w:r w:rsidR="00EB1A59" w:rsidRPr="00A3194C">
        <w:rPr>
          <w:rFonts w:ascii="Book Antiqua" w:hAnsi="Book Antiqua" w:cs="Times New Roman"/>
          <w:sz w:val="24"/>
          <w:szCs w:val="24"/>
        </w:rPr>
        <w:t>.</w:t>
      </w:r>
      <w:r w:rsidR="002A517B" w:rsidRPr="00A3194C">
        <w:rPr>
          <w:rFonts w:ascii="Book Antiqua" w:hAnsi="Book Antiqua" w:cs="Times New Roman"/>
          <w:sz w:val="24"/>
          <w:szCs w:val="24"/>
        </w:rPr>
        <w:t xml:space="preserve"> Nevertheless, most of them were designed retrospectively with </w:t>
      </w:r>
      <w:r w:rsidRPr="00A3194C">
        <w:rPr>
          <w:rFonts w:ascii="Book Antiqua" w:hAnsi="Book Antiqua" w:cs="Times New Roman"/>
          <w:sz w:val="24"/>
          <w:szCs w:val="24"/>
        </w:rPr>
        <w:t xml:space="preserve">a </w:t>
      </w:r>
      <w:r w:rsidR="002A517B" w:rsidRPr="00A3194C">
        <w:rPr>
          <w:rFonts w:ascii="Book Antiqua" w:hAnsi="Book Antiqua" w:cs="Times New Roman"/>
          <w:sz w:val="24"/>
          <w:szCs w:val="24"/>
        </w:rPr>
        <w:t>small sample size, and cases</w:t>
      </w:r>
      <w:r w:rsidRPr="00A3194C">
        <w:rPr>
          <w:rFonts w:ascii="Book Antiqua" w:hAnsi="Book Antiqua" w:cs="Times New Roman"/>
          <w:sz w:val="24"/>
          <w:szCs w:val="24"/>
        </w:rPr>
        <w:t xml:space="preserve"> that</w:t>
      </w:r>
      <w:r w:rsidR="002A517B" w:rsidRPr="00A3194C">
        <w:rPr>
          <w:rFonts w:ascii="Book Antiqua" w:hAnsi="Book Antiqua" w:cs="Times New Roman"/>
          <w:sz w:val="24"/>
          <w:szCs w:val="24"/>
        </w:rPr>
        <w:t xml:space="preserve"> met their inclusion criteria comprised both perihilar and distal cholangiocarcinoma</w:t>
      </w:r>
      <w:r w:rsidR="009F1E22" w:rsidRPr="00A3194C">
        <w:rPr>
          <w:rFonts w:ascii="Book Antiqua" w:hAnsi="Book Antiqua" w:cs="Times New Roman"/>
          <w:sz w:val="24"/>
          <w:szCs w:val="24"/>
        </w:rPr>
        <w:t>s</w:t>
      </w:r>
      <w:r w:rsidR="002A517B" w:rsidRPr="00A3194C">
        <w:rPr>
          <w:rFonts w:ascii="Book Antiqua" w:hAnsi="Book Antiqua" w:cs="Times New Roman"/>
          <w:sz w:val="24"/>
          <w:szCs w:val="24"/>
        </w:rPr>
        <w:t xml:space="preserve">. </w:t>
      </w:r>
      <w:r w:rsidR="009F1E22" w:rsidRPr="00A3194C">
        <w:rPr>
          <w:rFonts w:ascii="Book Antiqua" w:hAnsi="Book Antiqua" w:cs="Times New Roman"/>
          <w:sz w:val="24"/>
          <w:szCs w:val="24"/>
        </w:rPr>
        <w:t xml:space="preserve">The differences in biological and pathological features, as well as surgical strategies and prognoses, between perihilar and distal cholangiocarcinoma lead to a different influence of retrieving LN counts on survival. The AJCC staging system suggested a different appropriate number of retrieved LNs for perihilar and distal cholangiocarcinomas. For distal cholangiocarcinoma, the number that AJCC suggested was 12. However, this suggestion lacks verification because the retrieved LN counts in most previous studies did not reach 12. Additionally, in the study of Kawai </w:t>
      </w:r>
      <w:r w:rsidR="009F1E22" w:rsidRPr="00A3194C">
        <w:rPr>
          <w:rFonts w:ascii="Book Antiqua" w:hAnsi="Book Antiqua" w:cs="Times New Roman"/>
          <w:i/>
          <w:sz w:val="24"/>
          <w:szCs w:val="24"/>
        </w:rPr>
        <w:t>et al</w:t>
      </w:r>
      <w:r w:rsidR="00F523E4" w:rsidRPr="00A3194C">
        <w:rPr>
          <w:rFonts w:ascii="Book Antiqua" w:hAnsi="Book Antiqua" w:cs="Times New Roman"/>
          <w:sz w:val="24"/>
          <w:szCs w:val="24"/>
        </w:rPr>
        <w:fldChar w:fldCharType="begin">
          <w:fldData xml:space="preserve">PEVuZE5vdGU+PENpdGU+PEF1dGhvcj5LYXdhaTwvQXV0aG9yPjxZZWFyPjIwMTA8L1llYXI+PFJl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</w:fldData>
        </w:fldChar>
      </w:r>
      <w:r w:rsidR="00F523E4" w:rsidRPr="00A3194C">
        <w:rPr>
          <w:rFonts w:ascii="Book Antiqua" w:hAnsi="Book Antiqua" w:cs="Times New Roman"/>
          <w:sz w:val="24"/>
          <w:szCs w:val="24"/>
        </w:rPr>
        <w:instrText xml:space="preserve"> ADDIN EN.CITE </w:instrText>
      </w:r>
      <w:r w:rsidR="00F523E4" w:rsidRPr="00A3194C">
        <w:rPr>
          <w:rFonts w:ascii="Book Antiqua" w:hAnsi="Book Antiqua" w:cs="Times New Roman"/>
          <w:sz w:val="24"/>
          <w:szCs w:val="24"/>
        </w:rPr>
        <w:fldChar w:fldCharType="begin">
          <w:fldData xml:space="preserve">PEVuZE5vdGU+PENpdGU+PEF1dGhvcj5LYXdhaTwvQXV0aG9yPjxZZWFyPjIwMTA8L1llYXI+PFJl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</w:fldData>
        </w:fldChar>
      </w:r>
      <w:r w:rsidR="00F523E4" w:rsidRPr="00A3194C">
        <w:rPr>
          <w:rFonts w:ascii="Book Antiqua" w:hAnsi="Book Antiqua" w:cs="Times New Roman"/>
          <w:sz w:val="24"/>
          <w:szCs w:val="24"/>
        </w:rPr>
        <w:instrText xml:space="preserve"> ADDIN EN.CITE.DATA </w:instrText>
      </w:r>
      <w:r w:rsidR="00F523E4" w:rsidRPr="00A3194C">
        <w:rPr>
          <w:rFonts w:ascii="Book Antiqua" w:hAnsi="Book Antiqua" w:cs="Times New Roman"/>
          <w:sz w:val="24"/>
          <w:szCs w:val="24"/>
        </w:rPr>
      </w:r>
      <w:r w:rsidR="00F523E4" w:rsidRPr="00A3194C">
        <w:rPr>
          <w:rFonts w:ascii="Book Antiqua" w:hAnsi="Book Antiqua" w:cs="Times New Roman"/>
          <w:sz w:val="24"/>
          <w:szCs w:val="24"/>
        </w:rPr>
        <w:fldChar w:fldCharType="end"/>
      </w:r>
      <w:r w:rsidR="00F523E4" w:rsidRPr="00A3194C">
        <w:rPr>
          <w:rFonts w:ascii="Book Antiqua" w:hAnsi="Book Antiqua" w:cs="Times New Roman"/>
          <w:sz w:val="24"/>
          <w:szCs w:val="24"/>
        </w:rPr>
      </w:r>
      <w:r w:rsidR="00F523E4" w:rsidRPr="00A3194C">
        <w:rPr>
          <w:rFonts w:ascii="Book Antiqua" w:hAnsi="Book Antiqua" w:cs="Times New Roman"/>
          <w:sz w:val="24"/>
          <w:szCs w:val="24"/>
        </w:rPr>
        <w:fldChar w:fldCharType="separate"/>
      </w:r>
      <w:r w:rsidR="00F523E4" w:rsidRPr="00A3194C">
        <w:rPr>
          <w:rFonts w:ascii="Book Antiqua" w:hAnsi="Book Antiqua" w:cs="Times New Roman"/>
          <w:noProof/>
          <w:sz w:val="24"/>
          <w:szCs w:val="24"/>
          <w:vertAlign w:val="superscript"/>
        </w:rPr>
        <w:t>[</w:t>
      </w:r>
      <w:hyperlink w:anchor="_ENREF_10" w:tooltip="Kawai, 2010 #2696" w:history="1">
        <w:r w:rsidR="00F523E4" w:rsidRPr="00A3194C">
          <w:rPr>
            <w:rFonts w:ascii="Book Antiqua" w:hAnsi="Book Antiqua" w:cs="Times New Roman"/>
            <w:noProof/>
            <w:sz w:val="24"/>
            <w:szCs w:val="24"/>
            <w:vertAlign w:val="superscript"/>
          </w:rPr>
          <w:t>10</w:t>
        </w:r>
      </w:hyperlink>
      <w:r w:rsidR="00F523E4" w:rsidRPr="00A3194C">
        <w:rPr>
          <w:rFonts w:ascii="Book Antiqua" w:hAnsi="Book Antiqua" w:cs="Times New Roman"/>
          <w:noProof/>
          <w:sz w:val="24"/>
          <w:szCs w:val="24"/>
          <w:vertAlign w:val="superscript"/>
        </w:rPr>
        <w:t>]</w:t>
      </w:r>
      <w:r w:rsidR="00F523E4" w:rsidRPr="00A3194C">
        <w:rPr>
          <w:rFonts w:ascii="Book Antiqua" w:hAnsi="Book Antiqua" w:cs="Times New Roman"/>
          <w:sz w:val="24"/>
          <w:szCs w:val="24"/>
        </w:rPr>
        <w:fldChar w:fldCharType="end"/>
      </w:r>
      <w:r w:rsidR="009F1E22" w:rsidRPr="00A3194C">
        <w:rPr>
          <w:rFonts w:ascii="Book Antiqua" w:hAnsi="Book Antiqua" w:cs="Times New Roman"/>
          <w:sz w:val="24"/>
          <w:szCs w:val="24"/>
        </w:rPr>
        <w:t xml:space="preserve">, </w:t>
      </w:r>
      <w:r w:rsidR="009F1E22" w:rsidRPr="00A3194C">
        <w:rPr>
          <w:rFonts w:ascii="Book Antiqua" w:hAnsi="Book Antiqua" w:cs="Times New Roman"/>
          <w:sz w:val="24"/>
          <w:szCs w:val="24"/>
        </w:rPr>
        <w:lastRenderedPageBreak/>
        <w:t>patients with more than 12 retrieved LNs only had a moderately better survival rate than patients with a smaller number of retrieved LNs in a univariate analysis, not a multivariate analysis</w:t>
      </w:r>
      <w:r w:rsidR="003F1AA1" w:rsidRPr="00A3194C">
        <w:rPr>
          <w:rFonts w:ascii="Book Antiqua" w:hAnsi="Book Antiqua" w:cs="Times New Roman"/>
          <w:sz w:val="24"/>
          <w:szCs w:val="24"/>
        </w:rPr>
        <w:t>.</w:t>
      </w:r>
      <w:r w:rsidR="002A517B" w:rsidRPr="00A3194C">
        <w:rPr>
          <w:rFonts w:ascii="Book Antiqua" w:hAnsi="Book Antiqua" w:cs="Times New Roman"/>
          <w:sz w:val="24"/>
          <w:szCs w:val="24"/>
        </w:rPr>
        <w:t xml:space="preserve"> </w:t>
      </w:r>
      <w:r w:rsidR="009F1E22" w:rsidRPr="00A3194C">
        <w:rPr>
          <w:rFonts w:ascii="Book Antiqua" w:hAnsi="Book Antiqua" w:cs="Times New Roman"/>
          <w:sz w:val="24"/>
          <w:szCs w:val="24"/>
        </w:rPr>
        <w:t xml:space="preserve">A subgroup study of Kiriyama </w:t>
      </w:r>
      <w:r w:rsidR="009F1E22" w:rsidRPr="00A3194C">
        <w:rPr>
          <w:rFonts w:ascii="Book Antiqua" w:hAnsi="Book Antiqua" w:cs="Times New Roman"/>
          <w:i/>
          <w:sz w:val="24"/>
          <w:szCs w:val="24"/>
        </w:rPr>
        <w:t>et al</w:t>
      </w:r>
      <w:r w:rsidR="00F523E4" w:rsidRPr="00A3194C">
        <w:rPr>
          <w:rFonts w:ascii="Book Antiqua" w:hAnsi="Book Antiqua" w:cs="Times New Roman"/>
          <w:sz w:val="24"/>
          <w:szCs w:val="24"/>
        </w:rPr>
        <w:fldChar w:fldCharType="begin">
          <w:fldData xml:space="preserve">PEVuZE5vdGU+PENpdGU+PEF1dGhvcj5LaXJpeWFtYTwvQXV0aG9yPjxZZWFyPjIwMTU8L1llYXI+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</w:fldData>
        </w:fldChar>
      </w:r>
      <w:r w:rsidR="00F523E4" w:rsidRPr="00A3194C">
        <w:rPr>
          <w:rFonts w:ascii="Book Antiqua" w:hAnsi="Book Antiqua" w:cs="Times New Roman"/>
          <w:sz w:val="24"/>
          <w:szCs w:val="24"/>
        </w:rPr>
        <w:instrText xml:space="preserve"> ADDIN EN.CITE </w:instrText>
      </w:r>
      <w:r w:rsidR="00F523E4" w:rsidRPr="00A3194C">
        <w:rPr>
          <w:rFonts w:ascii="Book Antiqua" w:hAnsi="Book Antiqua" w:cs="Times New Roman"/>
          <w:sz w:val="24"/>
          <w:szCs w:val="24"/>
        </w:rPr>
        <w:fldChar w:fldCharType="begin">
          <w:fldData xml:space="preserve">PEVuZE5vdGU+PENpdGU+PEF1dGhvcj5LaXJpeWFtYTwvQXV0aG9yPjxZZWFyPjIwMTU8L1llYXI+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</w:fldData>
        </w:fldChar>
      </w:r>
      <w:r w:rsidR="00F523E4" w:rsidRPr="00A3194C">
        <w:rPr>
          <w:rFonts w:ascii="Book Antiqua" w:hAnsi="Book Antiqua" w:cs="Times New Roman"/>
          <w:sz w:val="24"/>
          <w:szCs w:val="24"/>
        </w:rPr>
        <w:instrText xml:space="preserve"> ADDIN EN.CITE.DATA </w:instrText>
      </w:r>
      <w:r w:rsidR="00F523E4" w:rsidRPr="00A3194C">
        <w:rPr>
          <w:rFonts w:ascii="Book Antiqua" w:hAnsi="Book Antiqua" w:cs="Times New Roman"/>
          <w:sz w:val="24"/>
          <w:szCs w:val="24"/>
        </w:rPr>
      </w:r>
      <w:r w:rsidR="00F523E4" w:rsidRPr="00A3194C">
        <w:rPr>
          <w:rFonts w:ascii="Book Antiqua" w:hAnsi="Book Antiqua" w:cs="Times New Roman"/>
          <w:sz w:val="24"/>
          <w:szCs w:val="24"/>
        </w:rPr>
        <w:fldChar w:fldCharType="end"/>
      </w:r>
      <w:r w:rsidR="00F523E4" w:rsidRPr="00A3194C">
        <w:rPr>
          <w:rFonts w:ascii="Book Antiqua" w:hAnsi="Book Antiqua" w:cs="Times New Roman"/>
          <w:sz w:val="24"/>
          <w:szCs w:val="24"/>
        </w:rPr>
      </w:r>
      <w:r w:rsidR="00F523E4" w:rsidRPr="00A3194C">
        <w:rPr>
          <w:rFonts w:ascii="Book Antiqua" w:hAnsi="Book Antiqua" w:cs="Times New Roman"/>
          <w:sz w:val="24"/>
          <w:szCs w:val="24"/>
        </w:rPr>
        <w:fldChar w:fldCharType="separate"/>
      </w:r>
      <w:r w:rsidR="00F523E4" w:rsidRPr="00A3194C">
        <w:rPr>
          <w:rFonts w:ascii="Book Antiqua" w:hAnsi="Book Antiqua" w:cs="Times New Roman"/>
          <w:noProof/>
          <w:sz w:val="24"/>
          <w:szCs w:val="24"/>
          <w:vertAlign w:val="superscript"/>
        </w:rPr>
        <w:t>[</w:t>
      </w:r>
      <w:hyperlink w:anchor="_ENREF_11" w:tooltip="Kiriyama, 2015 #1910" w:history="1">
        <w:r w:rsidR="00F523E4" w:rsidRPr="00A3194C">
          <w:rPr>
            <w:rFonts w:ascii="Book Antiqua" w:hAnsi="Book Antiqua" w:cs="Times New Roman"/>
            <w:noProof/>
            <w:sz w:val="24"/>
            <w:szCs w:val="24"/>
            <w:vertAlign w:val="superscript"/>
          </w:rPr>
          <w:t>11</w:t>
        </w:r>
      </w:hyperlink>
      <w:r w:rsidR="00F523E4" w:rsidRPr="00A3194C">
        <w:rPr>
          <w:rFonts w:ascii="Book Antiqua" w:hAnsi="Book Antiqua" w:cs="Times New Roman"/>
          <w:noProof/>
          <w:sz w:val="24"/>
          <w:szCs w:val="24"/>
          <w:vertAlign w:val="superscript"/>
        </w:rPr>
        <w:t>]</w:t>
      </w:r>
      <w:r w:rsidR="00F523E4" w:rsidRPr="00A3194C">
        <w:rPr>
          <w:rFonts w:ascii="Book Antiqua" w:hAnsi="Book Antiqua" w:cs="Times New Roman"/>
          <w:sz w:val="24"/>
          <w:szCs w:val="24"/>
        </w:rPr>
        <w:fldChar w:fldCharType="end"/>
      </w:r>
      <w:r w:rsidR="009F1E22" w:rsidRPr="00A3194C">
        <w:rPr>
          <w:rFonts w:ascii="Book Antiqua" w:hAnsi="Book Antiqua" w:cs="Times New Roman"/>
          <w:sz w:val="24"/>
          <w:szCs w:val="24"/>
        </w:rPr>
        <w:t xml:space="preserve">. </w:t>
      </w:r>
      <w:r w:rsidR="00F523E4" w:rsidRPr="00A3194C">
        <w:rPr>
          <w:rFonts w:ascii="Book Antiqua" w:hAnsi="Book Antiqua" w:cs="Times New Roman"/>
          <w:sz w:val="24"/>
          <w:szCs w:val="24"/>
        </w:rPr>
        <w:t>I</w:t>
      </w:r>
      <w:r w:rsidR="009F1E22" w:rsidRPr="00A3194C">
        <w:rPr>
          <w:rFonts w:ascii="Book Antiqua" w:hAnsi="Book Antiqua" w:cs="Times New Roman"/>
          <w:sz w:val="24"/>
          <w:szCs w:val="24"/>
        </w:rPr>
        <w:t>n a cohort of N0 patients found that patients with more than 10 retrieved LNs had a better survival</w:t>
      </w:r>
      <w:r w:rsidR="003F1AA1" w:rsidRPr="00A3194C">
        <w:rPr>
          <w:rFonts w:ascii="Book Antiqua" w:hAnsi="Book Antiqua" w:cs="Times New Roman"/>
          <w:sz w:val="24"/>
          <w:szCs w:val="24"/>
        </w:rPr>
        <w:t>.</w:t>
      </w:r>
      <w:r w:rsidR="002A517B" w:rsidRPr="00A3194C">
        <w:rPr>
          <w:rFonts w:ascii="Book Antiqua" w:hAnsi="Book Antiqua" w:cs="Times New Roman"/>
          <w:sz w:val="24"/>
          <w:szCs w:val="24"/>
        </w:rPr>
        <w:t xml:space="preserve"> </w:t>
      </w:r>
      <w:r w:rsidR="009F1E22" w:rsidRPr="00A3194C">
        <w:rPr>
          <w:rFonts w:ascii="Book Antiqua" w:hAnsi="Book Antiqua" w:cs="Times New Roman"/>
          <w:sz w:val="24"/>
          <w:szCs w:val="24"/>
        </w:rPr>
        <w:t>This subgroup analysis was based on a small sample size with a univariate analysis, and the cancers of the involved cases were all stages I and II. Therefore, the appropriate cutoff number of retrieved LNs is still unconfirmed.</w:t>
      </w:r>
    </w:p>
    <w:p w14:paraId="09CC1BB9" w14:textId="77777777" w:rsidR="009F1E22" w:rsidRPr="00A3194C" w:rsidRDefault="009F1E22"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Our study was performed to evaluate the interactions between the number of retrieved LNs and the prognosis of patients with distal cholangiocarcinoma; additionally, this study determined the appropriate retrieved LN cutoff number. To obtain a larger sample size, the Surveillance, Epidemiology and End Results (SEER) database was used for the selection of patients with at least one retrieved LN.</w:t>
      </w:r>
    </w:p>
    <w:p w14:paraId="76503CF4" w14:textId="77777777" w:rsidR="005F2D9E" w:rsidRPr="00A3194C" w:rsidRDefault="005F2D9E" w:rsidP="00A3194C">
      <w:pPr>
        <w:adjustRightInd w:val="0"/>
        <w:snapToGrid w:val="0"/>
        <w:spacing w:line="360" w:lineRule="auto"/>
        <w:rPr>
          <w:rFonts w:ascii="Book Antiqua" w:hAnsi="Book Antiqua" w:cs="Times New Roman"/>
          <w:b/>
          <w:sz w:val="24"/>
          <w:szCs w:val="24"/>
        </w:rPr>
      </w:pPr>
    </w:p>
    <w:p w14:paraId="7F3F580B" w14:textId="77777777" w:rsidR="005F2D9E" w:rsidRPr="00A3194C" w:rsidRDefault="005F2D9E"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MATERIALS AND METHODS</w:t>
      </w:r>
    </w:p>
    <w:p w14:paraId="71B05168" w14:textId="77777777" w:rsidR="00F66435" w:rsidRPr="00A3194C" w:rsidRDefault="00F66435" w:rsidP="00A3194C">
      <w:pPr>
        <w:adjustRightInd w:val="0"/>
        <w:snapToGrid w:val="0"/>
        <w:spacing w:line="360" w:lineRule="auto"/>
        <w:rPr>
          <w:rFonts w:ascii="Book Antiqua" w:hAnsi="Book Antiqua" w:cs="Times New Roman"/>
          <w:b/>
          <w:i/>
          <w:sz w:val="24"/>
          <w:szCs w:val="24"/>
        </w:rPr>
      </w:pPr>
      <w:r w:rsidRPr="00A3194C">
        <w:rPr>
          <w:rFonts w:ascii="Book Antiqua" w:hAnsi="Book Antiqua" w:cs="Times New Roman"/>
          <w:b/>
          <w:i/>
          <w:sz w:val="24"/>
          <w:szCs w:val="24"/>
        </w:rPr>
        <w:t>Data source</w:t>
      </w:r>
    </w:p>
    <w:p w14:paraId="1430089B" w14:textId="534BC26E" w:rsidR="00F66435" w:rsidRPr="00A3194C" w:rsidRDefault="00F6643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 xml:space="preserve">SEER is a public dataset that collects survival and incidence data of various types of cancers and covers more than 25% of the US population. SEER data include tumor characteristics such as primary tumor site, TNM staging of tumor, tumor size, type of treatment, and cause of death and demographic characteristics such as race of patients, age of diagnosis, gender, etc. Our study used the latest 11 years' data from SEER (from 2004-2014). We downloaded the data from SEER with SEER*Stat Software (Version 8.3.4) </w:t>
      </w:r>
      <w:r w:rsidRPr="00D94D31">
        <w:rPr>
          <w:rFonts w:ascii="Book Antiqua" w:hAnsi="Book Antiqua" w:cs="Times New Roman"/>
          <w:sz w:val="24"/>
          <w:szCs w:val="24"/>
        </w:rPr>
        <w:t>(</w:t>
      </w:r>
      <w:hyperlink r:id="rId8" w:history="1">
        <w:r w:rsidR="00F523E4" w:rsidRPr="00D94D31">
          <w:rPr>
            <w:rStyle w:val="Hyperlink"/>
            <w:rFonts w:ascii="Book Antiqua" w:hAnsi="Book Antiqua" w:cs="Times New Roman"/>
            <w:color w:val="auto"/>
            <w:sz w:val="24"/>
            <w:szCs w:val="24"/>
            <w:u w:val="none"/>
          </w:rPr>
          <w:t>https://seer.cancer.gov/seerstat/</w:t>
        </w:r>
      </w:hyperlink>
      <w:r w:rsidRPr="00D94D31">
        <w:rPr>
          <w:rFonts w:ascii="Book Antiqua" w:hAnsi="Book Antiqua" w:cs="Times New Roman"/>
          <w:sz w:val="24"/>
          <w:szCs w:val="24"/>
        </w:rPr>
        <w:t>).</w:t>
      </w:r>
    </w:p>
    <w:p w14:paraId="7BA064FF" w14:textId="77777777" w:rsidR="00F523E4" w:rsidRPr="00A3194C" w:rsidRDefault="00F523E4" w:rsidP="00A3194C">
      <w:pPr>
        <w:adjustRightInd w:val="0"/>
        <w:snapToGrid w:val="0"/>
        <w:spacing w:line="360" w:lineRule="auto"/>
        <w:rPr>
          <w:rFonts w:ascii="Book Antiqua" w:hAnsi="Book Antiqua" w:cs="Times New Roman"/>
          <w:sz w:val="24"/>
          <w:szCs w:val="24"/>
        </w:rPr>
      </w:pPr>
    </w:p>
    <w:p w14:paraId="11C6E5AC" w14:textId="77777777" w:rsidR="00F66435" w:rsidRPr="00A3194C" w:rsidRDefault="00F66435" w:rsidP="00A3194C">
      <w:pPr>
        <w:adjustRightInd w:val="0"/>
        <w:snapToGrid w:val="0"/>
        <w:spacing w:line="360" w:lineRule="auto"/>
        <w:rPr>
          <w:rFonts w:ascii="Book Antiqua" w:hAnsi="Book Antiqua" w:cs="Times New Roman"/>
          <w:b/>
          <w:i/>
          <w:sz w:val="24"/>
          <w:szCs w:val="24"/>
        </w:rPr>
      </w:pPr>
      <w:r w:rsidRPr="00A3194C">
        <w:rPr>
          <w:rFonts w:ascii="Book Antiqua" w:hAnsi="Book Antiqua" w:cs="Times New Roman"/>
          <w:b/>
          <w:i/>
          <w:sz w:val="24"/>
          <w:szCs w:val="24"/>
        </w:rPr>
        <w:t>Patients</w:t>
      </w:r>
    </w:p>
    <w:p w14:paraId="1665B647" w14:textId="6958084B" w:rsidR="00F66435" w:rsidRPr="00A3194C" w:rsidRDefault="00F6643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 xml:space="preserve">Our study was designed to be a retrospective study. The inclusion criteria were (1) patients greater than 20 years old, (2) patients diagnosed as distal cholangiocarcinoma according to the term </w:t>
      </w:r>
      <w:r w:rsidR="00F523E4" w:rsidRPr="00A3194C">
        <w:rPr>
          <w:rFonts w:ascii="Book Antiqua" w:hAnsi="Book Antiqua" w:cs="Times New Roman"/>
          <w:sz w:val="24"/>
          <w:szCs w:val="24"/>
        </w:rPr>
        <w:t>“</w:t>
      </w:r>
      <w:r w:rsidRPr="00A3194C">
        <w:rPr>
          <w:rFonts w:ascii="Book Antiqua" w:hAnsi="Book Antiqua" w:cs="Times New Roman"/>
          <w:sz w:val="24"/>
          <w:szCs w:val="24"/>
        </w:rPr>
        <w:t>006-BileDuctsDistal</w:t>
      </w:r>
      <w:r w:rsidR="00F523E4" w:rsidRPr="00A3194C">
        <w:rPr>
          <w:rFonts w:ascii="Book Antiqua" w:hAnsi="Book Antiqua" w:cs="Times New Roman"/>
          <w:sz w:val="24"/>
          <w:szCs w:val="24"/>
        </w:rPr>
        <w:t>”</w:t>
      </w:r>
      <w:r w:rsidRPr="00A3194C">
        <w:rPr>
          <w:rFonts w:ascii="Book Antiqua" w:hAnsi="Book Antiqua" w:cs="Times New Roman"/>
          <w:sz w:val="24"/>
          <w:szCs w:val="24"/>
        </w:rPr>
        <w:t xml:space="preserve"> of </w:t>
      </w:r>
      <w:r w:rsidR="00F523E4" w:rsidRPr="00A3194C">
        <w:rPr>
          <w:rFonts w:ascii="Book Antiqua" w:hAnsi="Book Antiqua" w:cs="Times New Roman"/>
          <w:sz w:val="24"/>
          <w:szCs w:val="24"/>
        </w:rPr>
        <w:t>“</w:t>
      </w:r>
      <w:r w:rsidRPr="00A3194C">
        <w:rPr>
          <w:rFonts w:ascii="Book Antiqua" w:hAnsi="Book Antiqua" w:cs="Times New Roman"/>
          <w:sz w:val="24"/>
          <w:szCs w:val="24"/>
        </w:rPr>
        <w:t>CS SCHEMA v0204+</w:t>
      </w:r>
      <w:r w:rsidR="00F523E4" w:rsidRPr="00A3194C">
        <w:rPr>
          <w:rFonts w:ascii="Book Antiqua" w:hAnsi="Book Antiqua" w:cs="Times New Roman"/>
          <w:sz w:val="24"/>
          <w:szCs w:val="24"/>
        </w:rPr>
        <w:t>”</w:t>
      </w:r>
      <w:r w:rsidRPr="00A3194C">
        <w:rPr>
          <w:rFonts w:ascii="Book Antiqua" w:hAnsi="Book Antiqua" w:cs="Times New Roman"/>
          <w:sz w:val="24"/>
          <w:szCs w:val="24"/>
        </w:rPr>
        <w:t xml:space="preserve">, (3) histology code of patients was 8010, 8020, 8070, 8140, </w:t>
      </w:r>
      <w:r w:rsidRPr="00A3194C">
        <w:rPr>
          <w:rFonts w:ascii="Book Antiqua" w:hAnsi="Book Antiqua" w:cs="Times New Roman"/>
          <w:sz w:val="24"/>
          <w:szCs w:val="24"/>
        </w:rPr>
        <w:lastRenderedPageBreak/>
        <w:t xml:space="preserve">8144, 8160, 8162, 8163, 8260, 8480, 8490, or 8560, (4) diagnoses of patients were not confirmed by a death certificate or autopsy, (5) patients with active follow-up, (6) patients from a time span of 2004 to 2014 according to the term </w:t>
      </w:r>
      <w:r w:rsidR="00F523E4" w:rsidRPr="00A3194C">
        <w:rPr>
          <w:rFonts w:ascii="Book Antiqua" w:hAnsi="Book Antiqua" w:cs="Times New Roman"/>
          <w:sz w:val="24"/>
          <w:szCs w:val="24"/>
        </w:rPr>
        <w:t>“</w:t>
      </w:r>
      <w:r w:rsidRPr="00A3194C">
        <w:rPr>
          <w:rFonts w:ascii="Book Antiqua" w:hAnsi="Book Antiqua" w:cs="Times New Roman"/>
          <w:sz w:val="24"/>
          <w:szCs w:val="24"/>
        </w:rPr>
        <w:t>year of diagnosis</w:t>
      </w:r>
      <w:r w:rsidR="00F523E4" w:rsidRPr="00A3194C">
        <w:rPr>
          <w:rFonts w:ascii="Book Antiqua" w:hAnsi="Book Antiqua" w:cs="Times New Roman"/>
          <w:sz w:val="24"/>
          <w:szCs w:val="24"/>
        </w:rPr>
        <w:t>”</w:t>
      </w:r>
      <w:r w:rsidRPr="00A3194C">
        <w:rPr>
          <w:rFonts w:ascii="Book Antiqua" w:hAnsi="Book Antiqua" w:cs="Times New Roman"/>
          <w:sz w:val="24"/>
          <w:szCs w:val="24"/>
        </w:rPr>
        <w:t xml:space="preserve">, (7) patients with only one tumor who had survived more than one month, (8) patients without distant metastasis (the M0 patients), (9) patients who received intent surgery in terms of the combination of </w:t>
      </w:r>
      <w:r w:rsidR="00F523E4" w:rsidRPr="00A3194C">
        <w:rPr>
          <w:rFonts w:ascii="Book Antiqua" w:hAnsi="Book Antiqua" w:cs="Times New Roman"/>
          <w:sz w:val="24"/>
          <w:szCs w:val="24"/>
        </w:rPr>
        <w:t>“</w:t>
      </w:r>
      <w:r w:rsidRPr="00A3194C">
        <w:rPr>
          <w:rFonts w:ascii="Book Antiqua" w:hAnsi="Book Antiqua" w:cs="Times New Roman"/>
          <w:sz w:val="24"/>
          <w:szCs w:val="24"/>
        </w:rPr>
        <w:t>Surg Prim Site</w:t>
      </w:r>
      <w:r w:rsidR="00F523E4" w:rsidRPr="00A3194C">
        <w:rPr>
          <w:rFonts w:ascii="Book Antiqua" w:hAnsi="Book Antiqua" w:cs="Times New Roman"/>
          <w:sz w:val="24"/>
          <w:szCs w:val="24"/>
        </w:rPr>
        <w:t>”</w:t>
      </w:r>
      <w:r w:rsidRPr="00A3194C">
        <w:rPr>
          <w:rFonts w:ascii="Book Antiqua" w:hAnsi="Book Antiqua" w:cs="Times New Roman"/>
          <w:sz w:val="24"/>
          <w:szCs w:val="24"/>
        </w:rPr>
        <w:t xml:space="preserve"> and </w:t>
      </w:r>
      <w:r w:rsidR="00F523E4" w:rsidRPr="00A3194C">
        <w:rPr>
          <w:rFonts w:ascii="Book Antiqua" w:hAnsi="Book Antiqua" w:cs="Times New Roman"/>
          <w:sz w:val="24"/>
          <w:szCs w:val="24"/>
        </w:rPr>
        <w:t>“</w:t>
      </w:r>
      <w:r w:rsidRPr="00A3194C">
        <w:rPr>
          <w:rFonts w:ascii="Book Antiqua" w:hAnsi="Book Antiqua" w:cs="Times New Roman"/>
          <w:sz w:val="24"/>
          <w:szCs w:val="24"/>
        </w:rPr>
        <w:t>Reason no cancer-directed surgery</w:t>
      </w:r>
      <w:r w:rsidR="00F523E4" w:rsidRPr="00A3194C">
        <w:rPr>
          <w:rFonts w:ascii="Book Antiqua" w:hAnsi="Book Antiqua" w:cs="Times New Roman"/>
          <w:sz w:val="24"/>
          <w:szCs w:val="24"/>
        </w:rPr>
        <w:t>”</w:t>
      </w:r>
      <w:r w:rsidRPr="00A3194C">
        <w:rPr>
          <w:rFonts w:ascii="Book Antiqua" w:hAnsi="Book Antiqua" w:cs="Times New Roman"/>
          <w:sz w:val="24"/>
          <w:szCs w:val="24"/>
        </w:rPr>
        <w:t xml:space="preserve">, (10) patients who did not receive preoperative radiotherapy according to the terms of "Radiation" and </w:t>
      </w:r>
      <w:r w:rsidR="00F523E4" w:rsidRPr="00A3194C">
        <w:rPr>
          <w:rFonts w:ascii="Book Antiqua" w:hAnsi="Book Antiqua" w:cs="Times New Roman"/>
          <w:sz w:val="24"/>
          <w:szCs w:val="24"/>
        </w:rPr>
        <w:t>“Surg/</w:t>
      </w:r>
      <w:r w:rsidRPr="00A3194C">
        <w:rPr>
          <w:rFonts w:ascii="Book Antiqua" w:hAnsi="Book Antiqua" w:cs="Times New Roman"/>
          <w:sz w:val="24"/>
          <w:szCs w:val="24"/>
        </w:rPr>
        <w:t>Rad Seq</w:t>
      </w:r>
      <w:r w:rsidR="00F523E4" w:rsidRPr="00A3194C">
        <w:rPr>
          <w:rFonts w:ascii="Book Antiqua" w:hAnsi="Book Antiqua" w:cs="Times New Roman"/>
          <w:sz w:val="24"/>
          <w:szCs w:val="24"/>
        </w:rPr>
        <w:t>”</w:t>
      </w:r>
      <w:r w:rsidRPr="00A3194C">
        <w:rPr>
          <w:rFonts w:ascii="Book Antiqua" w:hAnsi="Book Antiqua" w:cs="Times New Roman"/>
          <w:sz w:val="24"/>
          <w:szCs w:val="24"/>
        </w:rPr>
        <w:t xml:space="preserve"> and (11) patients with at least one retrieved LN according to the terms </w:t>
      </w:r>
      <w:r w:rsidR="00F523E4" w:rsidRPr="00A3194C">
        <w:rPr>
          <w:rFonts w:ascii="Book Antiqua" w:hAnsi="Book Antiqua" w:cs="Times New Roman"/>
          <w:sz w:val="24"/>
          <w:szCs w:val="24"/>
        </w:rPr>
        <w:t>“</w:t>
      </w:r>
      <w:r w:rsidRPr="00A3194C">
        <w:rPr>
          <w:rFonts w:ascii="Book Antiqua" w:hAnsi="Book Antiqua" w:cs="Times New Roman"/>
          <w:sz w:val="24"/>
          <w:szCs w:val="24"/>
        </w:rPr>
        <w:t>Regional Nodes Examined</w:t>
      </w:r>
      <w:r w:rsidR="00F523E4" w:rsidRPr="00A3194C">
        <w:rPr>
          <w:rFonts w:ascii="Book Antiqua" w:hAnsi="Book Antiqua" w:cs="Times New Roman"/>
          <w:sz w:val="24"/>
          <w:szCs w:val="24"/>
        </w:rPr>
        <w:t>”</w:t>
      </w:r>
      <w:r w:rsidRPr="00A3194C">
        <w:rPr>
          <w:rFonts w:ascii="Book Antiqua" w:hAnsi="Book Antiqua" w:cs="Times New Roman"/>
          <w:sz w:val="24"/>
          <w:szCs w:val="24"/>
        </w:rPr>
        <w:t xml:space="preserve">. Demographics of patients such as race, age at diagnosis, and marital status and tumor characteristics such as tumor size, laterality of tumor, grade and stage of tumor were all extracted for subsequent analysis. The terms </w:t>
      </w:r>
      <w:r w:rsidR="00F523E4" w:rsidRPr="00A3194C">
        <w:rPr>
          <w:rFonts w:ascii="Book Antiqua" w:hAnsi="Book Antiqua" w:cs="Times New Roman"/>
          <w:sz w:val="24"/>
          <w:szCs w:val="24"/>
        </w:rPr>
        <w:t>“</w:t>
      </w:r>
      <w:r w:rsidRPr="00A3194C">
        <w:rPr>
          <w:rFonts w:ascii="Book Antiqua" w:hAnsi="Book Antiqua" w:cs="Times New Roman"/>
          <w:sz w:val="24"/>
          <w:szCs w:val="24"/>
        </w:rPr>
        <w:t>SEER cause-specific death classification</w:t>
      </w:r>
      <w:r w:rsidR="00F523E4" w:rsidRPr="00A3194C">
        <w:rPr>
          <w:rFonts w:ascii="Book Antiqua" w:hAnsi="Book Antiqua" w:cs="Times New Roman"/>
          <w:sz w:val="24"/>
          <w:szCs w:val="24"/>
        </w:rPr>
        <w:t>”</w:t>
      </w:r>
      <w:r w:rsidRPr="00A3194C">
        <w:rPr>
          <w:rFonts w:ascii="Book Antiqua" w:hAnsi="Book Antiqua" w:cs="Times New Roman"/>
          <w:sz w:val="24"/>
          <w:szCs w:val="24"/>
        </w:rPr>
        <w:t xml:space="preserve"> and </w:t>
      </w:r>
      <w:r w:rsidR="00F523E4" w:rsidRPr="00A3194C">
        <w:rPr>
          <w:rFonts w:ascii="Book Antiqua" w:hAnsi="Book Antiqua" w:cs="Times New Roman"/>
          <w:sz w:val="24"/>
          <w:szCs w:val="24"/>
        </w:rPr>
        <w:t>“</w:t>
      </w:r>
      <w:r w:rsidRPr="00A3194C">
        <w:rPr>
          <w:rFonts w:ascii="Book Antiqua" w:hAnsi="Book Antiqua" w:cs="Times New Roman"/>
          <w:sz w:val="24"/>
          <w:szCs w:val="24"/>
        </w:rPr>
        <w:t>SEER other cause of death classification</w:t>
      </w:r>
      <w:r w:rsidR="00F523E4" w:rsidRPr="00A3194C">
        <w:rPr>
          <w:rFonts w:ascii="Book Antiqua" w:hAnsi="Book Antiqua" w:cs="Times New Roman"/>
          <w:sz w:val="24"/>
          <w:szCs w:val="24"/>
        </w:rPr>
        <w:t>”</w:t>
      </w:r>
      <w:r w:rsidRPr="00A3194C">
        <w:rPr>
          <w:rFonts w:ascii="Book Antiqua" w:hAnsi="Book Antiqua" w:cs="Times New Roman"/>
          <w:sz w:val="24"/>
          <w:szCs w:val="24"/>
        </w:rPr>
        <w:t xml:space="preserve"> were used to distinguish our two endpoints: </w:t>
      </w:r>
      <w:r w:rsidR="00F523E4" w:rsidRPr="00A3194C">
        <w:rPr>
          <w:rFonts w:ascii="Book Antiqua" w:hAnsi="Book Antiqua" w:cs="Times New Roman"/>
          <w:sz w:val="24"/>
          <w:szCs w:val="24"/>
        </w:rPr>
        <w:t>A</w:t>
      </w:r>
      <w:r w:rsidRPr="00A3194C">
        <w:rPr>
          <w:rFonts w:ascii="Book Antiqua" w:hAnsi="Book Antiqua" w:cs="Times New Roman"/>
          <w:sz w:val="24"/>
          <w:szCs w:val="24"/>
        </w:rPr>
        <w:t>ll-cause mortality and cancer cause-specific mortality.</w:t>
      </w:r>
    </w:p>
    <w:p w14:paraId="71431F27" w14:textId="77777777" w:rsidR="00F523E4" w:rsidRPr="00A3194C" w:rsidRDefault="00F523E4" w:rsidP="00A3194C">
      <w:pPr>
        <w:adjustRightInd w:val="0"/>
        <w:snapToGrid w:val="0"/>
        <w:spacing w:line="360" w:lineRule="auto"/>
        <w:rPr>
          <w:rFonts w:ascii="Book Antiqua" w:hAnsi="Book Antiqua" w:cs="Times New Roman"/>
          <w:sz w:val="24"/>
          <w:szCs w:val="24"/>
        </w:rPr>
      </w:pPr>
    </w:p>
    <w:p w14:paraId="405478D5" w14:textId="77777777" w:rsidR="003F1AA1" w:rsidRPr="00A3194C" w:rsidRDefault="005F2D9E" w:rsidP="00A3194C">
      <w:pPr>
        <w:adjustRightInd w:val="0"/>
        <w:snapToGrid w:val="0"/>
        <w:spacing w:line="360" w:lineRule="auto"/>
        <w:rPr>
          <w:rFonts w:ascii="Book Antiqua" w:hAnsi="Book Antiqua" w:cs="Times New Roman"/>
          <w:b/>
          <w:i/>
          <w:sz w:val="24"/>
          <w:szCs w:val="24"/>
        </w:rPr>
      </w:pPr>
      <w:r w:rsidRPr="00A3194C">
        <w:rPr>
          <w:rFonts w:ascii="Book Antiqua" w:hAnsi="Book Antiqua" w:cs="Times New Roman"/>
          <w:b/>
          <w:i/>
          <w:sz w:val="24"/>
          <w:szCs w:val="24"/>
        </w:rPr>
        <w:t>Statistical analysis</w:t>
      </w:r>
    </w:p>
    <w:p w14:paraId="61F1DB83" w14:textId="6637C99E" w:rsidR="00F66435" w:rsidRPr="00A3194C" w:rsidRDefault="00F6643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 xml:space="preserve">Statistical analyses were conducted with SPSS (version 23.0). </w:t>
      </w:r>
      <w:r w:rsidR="00AD732D" w:rsidRPr="00A3194C">
        <w:rPr>
          <w:rFonts w:ascii="Book Antiqua" w:hAnsi="Book Antiqua" w:cs="Times New Roman"/>
          <w:sz w:val="24"/>
          <w:szCs w:val="24"/>
        </w:rPr>
        <w:t xml:space="preserve">The demographic data of patients were compared by t tests (for continuous variables) and chi-square tests (for proportions variables). </w:t>
      </w:r>
      <w:r w:rsidRPr="00A3194C">
        <w:rPr>
          <w:rFonts w:ascii="Book Antiqua" w:hAnsi="Book Antiqua" w:cs="Times New Roman"/>
          <w:sz w:val="24"/>
          <w:szCs w:val="24"/>
        </w:rPr>
        <w:t xml:space="preserve">A p-value of </w:t>
      </w:r>
      <w:r w:rsidR="00F523E4" w:rsidRPr="00A3194C">
        <w:rPr>
          <w:rFonts w:ascii="Book Antiqua" w:hAnsi="Book Antiqua" w:cs="Times New Roman"/>
          <w:sz w:val="24"/>
          <w:szCs w:val="24"/>
        </w:rPr>
        <w:t xml:space="preserve">&lt; </w:t>
      </w:r>
      <w:r w:rsidRPr="00A3194C">
        <w:rPr>
          <w:rFonts w:ascii="Book Antiqua" w:hAnsi="Book Antiqua" w:cs="Times New Roman"/>
          <w:sz w:val="24"/>
          <w:szCs w:val="24"/>
        </w:rPr>
        <w:t>0.05 was defined to be statistically significant. Patients with different numbers of retrieved LNs were divided into three groups. The cutoff number of retrieved LNs for grouping was determined by the X-tile program (http://www.tissuearray.org/rimmlab/). X-tile from Yale University is a useful tool for outcome-based cut-point optimization. The strategies of the X-tile program for grouping included that it would try each number between the range of the retrieved LN counts as the cutoff; then, the χ</w:t>
      </w:r>
      <w:r w:rsidRPr="00A3194C">
        <w:rPr>
          <w:rFonts w:ascii="Book Antiqua" w:hAnsi="Book Antiqua" w:cs="Times New Roman"/>
          <w:sz w:val="24"/>
          <w:szCs w:val="24"/>
          <w:vertAlign w:val="superscript"/>
        </w:rPr>
        <w:t>2</w:t>
      </w:r>
      <w:r w:rsidRPr="00A3194C">
        <w:rPr>
          <w:rFonts w:ascii="Book Antiqua" w:hAnsi="Book Antiqua" w:cs="Times New Roman"/>
          <w:sz w:val="24"/>
          <w:szCs w:val="24"/>
        </w:rPr>
        <w:t xml:space="preserve"> score and </w:t>
      </w:r>
      <w:r w:rsidR="00F523E4" w:rsidRPr="00A3194C">
        <w:rPr>
          <w:rFonts w:ascii="Book Antiqua" w:hAnsi="Book Antiqua" w:cs="Times New Roman"/>
          <w:i/>
          <w:sz w:val="24"/>
          <w:szCs w:val="24"/>
        </w:rPr>
        <w:t>P</w:t>
      </w:r>
      <w:r w:rsidRPr="00A3194C">
        <w:rPr>
          <w:rFonts w:ascii="Book Antiqua" w:hAnsi="Book Antiqua" w:cs="Times New Roman"/>
          <w:sz w:val="24"/>
          <w:szCs w:val="24"/>
        </w:rPr>
        <w:t>-value were calculated with this number as the cutoff</w:t>
      </w:r>
      <w:r w:rsidR="00A50E7B" w:rsidRPr="00A3194C">
        <w:rPr>
          <w:rFonts w:ascii="Book Antiqua" w:hAnsi="Book Antiqua" w:cs="Times New Roman"/>
          <w:sz w:val="24"/>
          <w:szCs w:val="24"/>
        </w:rPr>
        <w:fldChar w:fldCharType="begin">
          <w:fldData xml:space="preserve">PEVuZE5vdGU+PENpdGU+PEF1dGhvcj5YaWFvPC9BdXRob3I+PFllYXI+MjAxNzwvWWVhcj48UmVj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LXRpdGxlPjxhYmJyLTE+V29ybGQgam91cm5hbCBvZiBnYXN0cm9lbnRlcm9sb2d5PC9hYmJyLTE+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</w:fldData>
        </w:fldChar>
      </w:r>
      <w:r w:rsidR="00A50E7B" w:rsidRPr="00A3194C">
        <w:rPr>
          <w:rFonts w:ascii="Book Antiqua" w:hAnsi="Book Antiqua" w:cs="Times New Roman"/>
          <w:sz w:val="24"/>
          <w:szCs w:val="24"/>
        </w:rPr>
        <w:instrText xml:space="preserve"> ADDIN EN.CITE </w:instrText>
      </w:r>
      <w:r w:rsidR="00A50E7B" w:rsidRPr="00A3194C">
        <w:rPr>
          <w:rFonts w:ascii="Book Antiqua" w:hAnsi="Book Antiqua" w:cs="Times New Roman"/>
          <w:sz w:val="24"/>
          <w:szCs w:val="24"/>
        </w:rPr>
        <w:fldChar w:fldCharType="begin">
          <w:fldData xml:space="preserve">PEVuZE5vdGU+PENpdGU+PEF1dGhvcj5YaWFvPC9BdXRob3I+PFllYXI+MjAxNzwvWWVhcj48UmVj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LXRpdGxlPjxhYmJyLTE+V29ybGQgam91cm5hbCBvZiBnYXN0cm9lbnRlcm9sb2d5PC9hYmJyLTE+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</w:fldData>
        </w:fldChar>
      </w:r>
      <w:r w:rsidR="00A50E7B" w:rsidRPr="00A3194C">
        <w:rPr>
          <w:rFonts w:ascii="Book Antiqua" w:hAnsi="Book Antiqua" w:cs="Times New Roman"/>
          <w:sz w:val="24"/>
          <w:szCs w:val="24"/>
        </w:rPr>
        <w:instrText xml:space="preserve"> ADDIN EN.CITE.DATA </w:instrText>
      </w:r>
      <w:r w:rsidR="00A50E7B" w:rsidRPr="00A3194C">
        <w:rPr>
          <w:rFonts w:ascii="Book Antiqua" w:hAnsi="Book Antiqua" w:cs="Times New Roman"/>
          <w:sz w:val="24"/>
          <w:szCs w:val="24"/>
        </w:rPr>
      </w:r>
      <w:r w:rsidR="00A50E7B" w:rsidRPr="00A3194C">
        <w:rPr>
          <w:rFonts w:ascii="Book Antiqua" w:hAnsi="Book Antiqua" w:cs="Times New Roman"/>
          <w:sz w:val="24"/>
          <w:szCs w:val="24"/>
        </w:rPr>
        <w:fldChar w:fldCharType="end"/>
      </w:r>
      <w:r w:rsidR="00A50E7B" w:rsidRPr="00A3194C">
        <w:rPr>
          <w:rFonts w:ascii="Book Antiqua" w:hAnsi="Book Antiqua" w:cs="Times New Roman"/>
          <w:sz w:val="24"/>
          <w:szCs w:val="24"/>
        </w:rPr>
      </w:r>
      <w:r w:rsidR="00A50E7B" w:rsidRPr="00A3194C">
        <w:rPr>
          <w:rFonts w:ascii="Book Antiqua" w:hAnsi="Book Antiqua" w:cs="Times New Roman"/>
          <w:sz w:val="24"/>
          <w:szCs w:val="24"/>
        </w:rPr>
        <w:fldChar w:fldCharType="separate"/>
      </w:r>
      <w:r w:rsidR="00A50E7B" w:rsidRPr="00A3194C">
        <w:rPr>
          <w:rFonts w:ascii="Book Antiqua" w:hAnsi="Book Antiqua" w:cs="Times New Roman"/>
          <w:noProof/>
          <w:sz w:val="24"/>
          <w:szCs w:val="24"/>
          <w:vertAlign w:val="superscript"/>
        </w:rPr>
        <w:t>[</w:t>
      </w:r>
      <w:hyperlink w:anchor="_ENREF_12" w:tooltip="Xiao, 2017 #8028" w:history="1">
        <w:r w:rsidR="00A50E7B" w:rsidRPr="00A3194C">
          <w:rPr>
            <w:rFonts w:ascii="Book Antiqua" w:hAnsi="Book Antiqua" w:cs="Times New Roman"/>
            <w:noProof/>
            <w:sz w:val="24"/>
            <w:szCs w:val="24"/>
            <w:vertAlign w:val="superscript"/>
          </w:rPr>
          <w:t>12</w:t>
        </w:r>
      </w:hyperlink>
      <w:r w:rsidR="00F523E4" w:rsidRPr="00A3194C">
        <w:rPr>
          <w:rFonts w:ascii="Book Antiqua" w:hAnsi="Book Antiqua" w:cs="Times New Roman"/>
          <w:noProof/>
          <w:sz w:val="24"/>
          <w:szCs w:val="24"/>
          <w:vertAlign w:val="superscript"/>
        </w:rPr>
        <w:t>,</w:t>
      </w:r>
      <w:hyperlink w:anchor="_ENREF_13" w:tooltip="Qureshi, 2017 #8029" w:history="1">
        <w:r w:rsidR="00A50E7B" w:rsidRPr="00A3194C">
          <w:rPr>
            <w:rFonts w:ascii="Book Antiqua" w:hAnsi="Book Antiqua" w:cs="Times New Roman"/>
            <w:noProof/>
            <w:sz w:val="24"/>
            <w:szCs w:val="24"/>
            <w:vertAlign w:val="superscript"/>
          </w:rPr>
          <w:t>13</w:t>
        </w:r>
      </w:hyperlink>
      <w:r w:rsidR="00A50E7B" w:rsidRPr="00A3194C">
        <w:rPr>
          <w:rFonts w:ascii="Book Antiqua" w:hAnsi="Book Antiqua" w:cs="Times New Roman"/>
          <w:noProof/>
          <w:sz w:val="24"/>
          <w:szCs w:val="24"/>
          <w:vertAlign w:val="superscript"/>
        </w:rPr>
        <w:t>]</w:t>
      </w:r>
      <w:r w:rsidR="00A50E7B" w:rsidRPr="00A3194C">
        <w:rPr>
          <w:rFonts w:ascii="Book Antiqua" w:hAnsi="Book Antiqua" w:cs="Times New Roman"/>
          <w:sz w:val="24"/>
          <w:szCs w:val="24"/>
        </w:rPr>
        <w:fldChar w:fldCharType="end"/>
      </w:r>
      <w:r w:rsidR="00A50E7B" w:rsidRPr="00A3194C">
        <w:rPr>
          <w:rFonts w:ascii="Book Antiqua" w:hAnsi="Book Antiqua" w:cs="Times New Roman"/>
          <w:sz w:val="24"/>
          <w:szCs w:val="24"/>
        </w:rPr>
        <w:t>.</w:t>
      </w:r>
      <w:r w:rsidRPr="00A3194C">
        <w:rPr>
          <w:rFonts w:ascii="Book Antiqua" w:hAnsi="Book Antiqua" w:cs="Times New Roman"/>
          <w:sz w:val="24"/>
          <w:szCs w:val="24"/>
        </w:rPr>
        <w:t xml:space="preserve"> Eventually, the number with a maximum </w:t>
      </w:r>
      <w:r w:rsidRPr="00AF4243">
        <w:rPr>
          <w:rFonts w:ascii="Book Antiqua" w:hAnsi="Book Antiqua" w:cs="Times New Roman"/>
          <w:i/>
          <w:sz w:val="24"/>
          <w:szCs w:val="24"/>
        </w:rPr>
        <w:t>χ</w:t>
      </w:r>
      <w:r w:rsidRPr="00AF4243">
        <w:rPr>
          <w:rFonts w:ascii="Book Antiqua" w:hAnsi="Book Antiqua" w:cs="Times New Roman"/>
          <w:i/>
          <w:sz w:val="24"/>
          <w:szCs w:val="24"/>
          <w:vertAlign w:val="superscript"/>
        </w:rPr>
        <w:t>2</w:t>
      </w:r>
      <w:r w:rsidRPr="00AF4243">
        <w:rPr>
          <w:rFonts w:ascii="Book Antiqua" w:hAnsi="Book Antiqua" w:cs="Times New Roman"/>
          <w:i/>
          <w:sz w:val="24"/>
          <w:szCs w:val="24"/>
        </w:rPr>
        <w:t xml:space="preserve"> </w:t>
      </w:r>
      <w:r w:rsidRPr="00A3194C">
        <w:rPr>
          <w:rFonts w:ascii="Book Antiqua" w:hAnsi="Book Antiqua" w:cs="Times New Roman"/>
          <w:sz w:val="24"/>
          <w:szCs w:val="24"/>
        </w:rPr>
        <w:t xml:space="preserve">score and a minimum </w:t>
      </w:r>
      <w:r w:rsidRPr="00A3194C">
        <w:rPr>
          <w:rFonts w:ascii="Book Antiqua" w:hAnsi="Book Antiqua" w:cs="Times New Roman"/>
          <w:i/>
          <w:sz w:val="24"/>
          <w:szCs w:val="24"/>
        </w:rPr>
        <w:t>P</w:t>
      </w:r>
      <w:r w:rsidRPr="00A3194C">
        <w:rPr>
          <w:rFonts w:ascii="Book Antiqua" w:hAnsi="Book Antiqua" w:cs="Times New Roman"/>
          <w:sz w:val="24"/>
          <w:szCs w:val="24"/>
        </w:rPr>
        <w:t xml:space="preserve">-value would be suggested to be the final cutoff. The Kaplan-Meier method (univariate </w:t>
      </w:r>
      <w:r w:rsidRPr="00A3194C">
        <w:rPr>
          <w:rFonts w:ascii="Book Antiqua" w:hAnsi="Book Antiqua" w:cs="Times New Roman"/>
          <w:sz w:val="24"/>
          <w:szCs w:val="24"/>
        </w:rPr>
        <w:lastRenderedPageBreak/>
        <w:t xml:space="preserve">analysis) with log-rank tests and Cox regression analysis (multivariate analysis) were utilized for survival analysis. </w:t>
      </w:r>
      <w:r w:rsidR="00A50E7B" w:rsidRPr="00A3194C">
        <w:rPr>
          <w:rFonts w:ascii="Book Antiqua" w:hAnsi="Book Antiqua" w:cs="Times New Roman"/>
          <w:sz w:val="24"/>
          <w:szCs w:val="24"/>
        </w:rPr>
        <w:t xml:space="preserve">The overall survival and cancer-specific survival were compared between patients with the different categories of retrieved LNs counts. </w:t>
      </w:r>
      <w:r w:rsidRPr="00A3194C">
        <w:rPr>
          <w:rFonts w:ascii="Book Antiqua" w:hAnsi="Book Antiqua" w:cs="Times New Roman"/>
          <w:sz w:val="24"/>
          <w:szCs w:val="24"/>
        </w:rPr>
        <w:t>Then, we performed stratified survival analyses for the number of retrieved LNs, in terms of the confounders that were evaluated to be independently associated with survival in the multivariate analysis.</w:t>
      </w:r>
    </w:p>
    <w:p w14:paraId="720D19DF" w14:textId="77777777" w:rsidR="009358BA" w:rsidRPr="00A3194C" w:rsidRDefault="009358BA" w:rsidP="00A3194C">
      <w:pPr>
        <w:adjustRightInd w:val="0"/>
        <w:snapToGrid w:val="0"/>
        <w:spacing w:line="360" w:lineRule="auto"/>
        <w:ind w:firstLineChars="100" w:firstLine="240"/>
        <w:rPr>
          <w:rFonts w:ascii="Book Antiqua" w:hAnsi="Book Antiqua" w:cs="Times New Roman"/>
          <w:sz w:val="24"/>
          <w:szCs w:val="24"/>
        </w:rPr>
      </w:pPr>
    </w:p>
    <w:p w14:paraId="167F1107" w14:textId="77777777" w:rsidR="005F2D9E" w:rsidRPr="00A3194C" w:rsidRDefault="005F2D9E" w:rsidP="00A3194C">
      <w:pPr>
        <w:adjustRightInd w:val="0"/>
        <w:snapToGrid w:val="0"/>
        <w:spacing w:line="360" w:lineRule="auto"/>
        <w:rPr>
          <w:rFonts w:ascii="Book Antiqua" w:hAnsi="Book Antiqua"/>
          <w:b/>
          <w:sz w:val="24"/>
          <w:szCs w:val="24"/>
        </w:rPr>
      </w:pPr>
      <w:r w:rsidRPr="00A3194C">
        <w:rPr>
          <w:rFonts w:ascii="Book Antiqua" w:hAnsi="Book Antiqua"/>
          <w:b/>
          <w:sz w:val="24"/>
          <w:szCs w:val="24"/>
        </w:rPr>
        <w:t>RESULTS</w:t>
      </w:r>
    </w:p>
    <w:p w14:paraId="208D599F" w14:textId="77777777" w:rsidR="008131B7" w:rsidRPr="00A3194C" w:rsidRDefault="008131B7" w:rsidP="00A3194C">
      <w:pPr>
        <w:adjustRightInd w:val="0"/>
        <w:snapToGrid w:val="0"/>
        <w:spacing w:line="360" w:lineRule="auto"/>
        <w:rPr>
          <w:rFonts w:ascii="Book Antiqua" w:hAnsi="Book Antiqua" w:cs="Times New Roman"/>
          <w:b/>
          <w:i/>
          <w:sz w:val="24"/>
          <w:szCs w:val="24"/>
        </w:rPr>
      </w:pPr>
      <w:r w:rsidRPr="00A3194C">
        <w:rPr>
          <w:rFonts w:ascii="Book Antiqua" w:hAnsi="Book Antiqua" w:cs="Times New Roman"/>
          <w:b/>
          <w:i/>
          <w:sz w:val="24"/>
          <w:szCs w:val="24"/>
        </w:rPr>
        <w:t>Patient and demographics details</w:t>
      </w:r>
    </w:p>
    <w:p w14:paraId="69B3F197" w14:textId="77777777" w:rsidR="009F1E22" w:rsidRPr="00A3194C" w:rsidRDefault="009F1E22"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 xml:space="preserve">A total of 449 patients with distal cholangiocarcinoma (2004-2014) met the inclusion criteria for this research. The majority of them were white and male. The distributions of age and the diagnosis year were averaged. Nearly 70% of the patients were married. The size of the tumor was less than 50 mm in most patients. Patient and tumor characteristics were shown in Table 1. </w:t>
      </w:r>
    </w:p>
    <w:p w14:paraId="7F5B93E3" w14:textId="7745587C" w:rsidR="00F523E4" w:rsidRPr="00A3194C" w:rsidRDefault="009F1E22"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The retrieved LN counts ranged from one to 63. More than half of the patients retrieved &gt;</w:t>
      </w:r>
      <w:r w:rsidR="00F523E4" w:rsidRPr="00A3194C">
        <w:rPr>
          <w:rFonts w:ascii="Book Antiqua" w:hAnsi="Book Antiqua" w:cs="Times New Roman"/>
          <w:sz w:val="24"/>
          <w:szCs w:val="24"/>
        </w:rPr>
        <w:t xml:space="preserve"> </w:t>
      </w:r>
      <w:r w:rsidRPr="00A3194C">
        <w:rPr>
          <w:rFonts w:ascii="Book Antiqua" w:hAnsi="Book Antiqua" w:cs="Times New Roman"/>
          <w:sz w:val="24"/>
          <w:szCs w:val="24"/>
        </w:rPr>
        <w:t>10 LNs, and 22.7% of patients retrieved &gt;</w:t>
      </w:r>
      <w:r w:rsidR="00F523E4" w:rsidRPr="00A3194C">
        <w:rPr>
          <w:rFonts w:ascii="Book Antiqua" w:hAnsi="Book Antiqua" w:cs="Times New Roman"/>
          <w:sz w:val="24"/>
          <w:szCs w:val="24"/>
        </w:rPr>
        <w:t xml:space="preserve"> </w:t>
      </w:r>
      <w:r w:rsidRPr="00A3194C">
        <w:rPr>
          <w:rFonts w:ascii="Book Antiqua" w:hAnsi="Book Antiqua" w:cs="Times New Roman"/>
          <w:sz w:val="24"/>
          <w:szCs w:val="24"/>
        </w:rPr>
        <w:t xml:space="preserve">20 LNs. There were 226 N0 patients and 223 N1 patients. </w:t>
      </w:r>
      <w:r w:rsidR="004A0CA4" w:rsidRPr="00A3194C">
        <w:rPr>
          <w:rFonts w:ascii="Book Antiqua" w:hAnsi="Book Antiqua" w:cs="Times New Roman"/>
          <w:sz w:val="24"/>
          <w:szCs w:val="24"/>
        </w:rPr>
        <w:t>Most patients underwent extensive surgery and post-operative chemotherapy; the number of patients who received adjuvant radiotherapy was less.</w:t>
      </w:r>
    </w:p>
    <w:p w14:paraId="3A607D5D" w14:textId="77777777" w:rsidR="00F523E4" w:rsidRPr="00A3194C" w:rsidRDefault="00F523E4" w:rsidP="00A3194C">
      <w:pPr>
        <w:adjustRightInd w:val="0"/>
        <w:snapToGrid w:val="0"/>
        <w:spacing w:line="360" w:lineRule="auto"/>
        <w:ind w:firstLineChars="100" w:firstLine="240"/>
        <w:rPr>
          <w:rFonts w:ascii="Book Antiqua" w:hAnsi="Book Antiqua" w:cs="Times New Roman"/>
          <w:sz w:val="24"/>
          <w:szCs w:val="24"/>
        </w:rPr>
      </w:pPr>
    </w:p>
    <w:p w14:paraId="648C649B" w14:textId="77777777" w:rsidR="008131B7" w:rsidRPr="00A3194C" w:rsidRDefault="008131B7" w:rsidP="00A3194C">
      <w:pPr>
        <w:adjustRightInd w:val="0"/>
        <w:snapToGrid w:val="0"/>
        <w:spacing w:line="360" w:lineRule="auto"/>
        <w:rPr>
          <w:rFonts w:ascii="Book Antiqua" w:hAnsi="Book Antiqua" w:cs="Times New Roman"/>
          <w:b/>
          <w:i/>
          <w:sz w:val="24"/>
          <w:szCs w:val="24"/>
        </w:rPr>
      </w:pPr>
      <w:r w:rsidRPr="00A3194C">
        <w:rPr>
          <w:rFonts w:ascii="Book Antiqua" w:hAnsi="Book Antiqua" w:cs="Times New Roman"/>
          <w:b/>
          <w:i/>
          <w:sz w:val="24"/>
          <w:szCs w:val="24"/>
        </w:rPr>
        <w:t>Impact of the number of retrieved LNs on survivals</w:t>
      </w:r>
    </w:p>
    <w:p w14:paraId="78FC7A94" w14:textId="22B63D6A" w:rsidR="009F1E22" w:rsidRPr="00A3194C" w:rsidRDefault="009F1E22" w:rsidP="00A3194C">
      <w:pPr>
        <w:adjustRightInd w:val="0"/>
        <w:snapToGrid w:val="0"/>
        <w:spacing w:line="360" w:lineRule="auto"/>
        <w:rPr>
          <w:rFonts w:ascii="Book Antiqua" w:hAnsi="Book Antiqua" w:cs="Times New Roman"/>
          <w:sz w:val="24"/>
          <w:szCs w:val="24"/>
        </w:rPr>
      </w:pPr>
      <w:bookmarkStart w:id="20" w:name="OLE_LINK90"/>
      <w:bookmarkStart w:id="21" w:name="OLE_LINK91"/>
      <w:r w:rsidRPr="00A3194C">
        <w:rPr>
          <w:rFonts w:ascii="Book Antiqua" w:hAnsi="Book Antiqua" w:cs="Times New Roman"/>
          <w:sz w:val="24"/>
          <w:szCs w:val="24"/>
        </w:rPr>
        <w:t xml:space="preserve">We divided patients with a different number of retrieved LNs into three groups with the use of the X-tile program. Then, the retrieved LN count was converted from continuous variables into categorical variables to study its impact on survival. As shown in Figure 1, the cutoff numbers for grouping in all patients were 3 and 6, the cutoff numbers for N0 patients were 4 and 9, and the cutoff numbers for N1 patients were 4 and 16. In the Kaplan-Meier survival analysis, no significant difference was observed among the three categories of retrieved LN counts for all and N1 patients with distal cholangiocarcinomas. For patients with node-negative distal </w:t>
      </w:r>
      <w:r w:rsidRPr="00A3194C">
        <w:rPr>
          <w:rFonts w:ascii="Book Antiqua" w:hAnsi="Book Antiqua" w:cs="Times New Roman"/>
          <w:sz w:val="24"/>
          <w:szCs w:val="24"/>
        </w:rPr>
        <w:lastRenderedPageBreak/>
        <w:t>cholangiocarcinomas, there was a significantly better overall and cancer-specific survival in patients with 4-9 retrieved LNs than in patients with 1-3 or &gt;</w:t>
      </w:r>
      <w:r w:rsidR="00F523E4" w:rsidRPr="00A3194C">
        <w:rPr>
          <w:rFonts w:ascii="Book Antiqua" w:hAnsi="Book Antiqua" w:cs="Times New Roman"/>
          <w:sz w:val="24"/>
          <w:szCs w:val="24"/>
        </w:rPr>
        <w:t xml:space="preserve"> </w:t>
      </w:r>
      <w:r w:rsidRPr="00A3194C">
        <w:rPr>
          <w:rFonts w:ascii="Book Antiqua" w:hAnsi="Book Antiqua" w:cs="Times New Roman"/>
          <w:sz w:val="24"/>
          <w:szCs w:val="24"/>
        </w:rPr>
        <w:t>9 retrieved LNs. Additionally, we compared overall and cancer-specific survival among each number of retrieved LNs. Because of space limitations, we could only put part of the results into the table (Table 2). There was a similar trend of survival rate as the retrieved LN count increased in all, N0 and N1 patients; patients with seven retrieved LNs had the best survival rate compared with the others. In N0 patients, patients with seven or nine retrieved LNs had a significantly higher survival rate compared with other patients; this result was confirmed in analysis regarding retrieved LN counts as categorical variables.</w:t>
      </w:r>
    </w:p>
    <w:p w14:paraId="445EE32D" w14:textId="77777777" w:rsidR="00F523E4" w:rsidRPr="00A3194C" w:rsidRDefault="00F523E4" w:rsidP="00A3194C">
      <w:pPr>
        <w:adjustRightInd w:val="0"/>
        <w:snapToGrid w:val="0"/>
        <w:spacing w:line="360" w:lineRule="auto"/>
        <w:rPr>
          <w:rFonts w:ascii="Book Antiqua" w:hAnsi="Book Antiqua" w:cs="Times New Roman"/>
          <w:sz w:val="24"/>
          <w:szCs w:val="24"/>
        </w:rPr>
      </w:pPr>
    </w:p>
    <w:p w14:paraId="08F76BAB" w14:textId="77777777" w:rsidR="008131B7" w:rsidRPr="00A3194C" w:rsidRDefault="008131B7" w:rsidP="00A3194C">
      <w:pPr>
        <w:adjustRightInd w:val="0"/>
        <w:snapToGrid w:val="0"/>
        <w:spacing w:line="360" w:lineRule="auto"/>
        <w:rPr>
          <w:rFonts w:ascii="Book Antiqua" w:hAnsi="Book Antiqua" w:cs="Times New Roman"/>
          <w:b/>
          <w:i/>
          <w:sz w:val="24"/>
          <w:szCs w:val="24"/>
        </w:rPr>
      </w:pPr>
      <w:r w:rsidRPr="00A3194C">
        <w:rPr>
          <w:rFonts w:ascii="Book Antiqua" w:hAnsi="Book Antiqua" w:cs="Times New Roman"/>
          <w:b/>
          <w:i/>
          <w:sz w:val="24"/>
          <w:szCs w:val="24"/>
        </w:rPr>
        <w:t>Survival analyses</w:t>
      </w:r>
      <w:bookmarkEnd w:id="20"/>
      <w:bookmarkEnd w:id="21"/>
      <w:r w:rsidRPr="00A3194C">
        <w:rPr>
          <w:rFonts w:ascii="Book Antiqua" w:hAnsi="Book Antiqua" w:cs="Times New Roman"/>
          <w:b/>
          <w:i/>
          <w:sz w:val="24"/>
          <w:szCs w:val="24"/>
        </w:rPr>
        <w:t xml:space="preserve"> in all patients and patients with node negative distal cholangiocarcinoma</w:t>
      </w:r>
    </w:p>
    <w:p w14:paraId="16EA21D1" w14:textId="684FA3C3" w:rsidR="008131B7" w:rsidRPr="00A3194C" w:rsidRDefault="009F1E22" w:rsidP="00A3194C">
      <w:pPr>
        <w:adjustRightInd w:val="0"/>
        <w:snapToGrid w:val="0"/>
        <w:spacing w:line="360" w:lineRule="auto"/>
        <w:rPr>
          <w:rFonts w:ascii="Book Antiqua" w:hAnsi="Book Antiqua" w:cs="Times New Roman"/>
          <w:sz w:val="24"/>
          <w:szCs w:val="24"/>
        </w:rPr>
      </w:pPr>
      <w:bookmarkStart w:id="22" w:name="OLE_LINK94"/>
      <w:bookmarkStart w:id="23" w:name="OLE_LINK95"/>
      <w:bookmarkStart w:id="24" w:name="OLE_LINK25"/>
      <w:bookmarkStart w:id="25" w:name="OLE_LINK26"/>
      <w:r w:rsidRPr="00A3194C">
        <w:rPr>
          <w:rFonts w:ascii="Book Antiqua" w:hAnsi="Book Antiqua" w:cs="Times New Roman"/>
          <w:sz w:val="24"/>
          <w:szCs w:val="24"/>
        </w:rPr>
        <w:t>The results of survival analysis for all patients in the present study were similar to previous studies. As shown in Figure 1 and Table 3, retrieved LN counts were not associated with survival in all patients (</w:t>
      </w:r>
      <w:r w:rsidR="00F523E4" w:rsidRPr="00A3194C">
        <w:rPr>
          <w:rFonts w:ascii="Book Antiqua" w:hAnsi="Book Antiqua" w:cs="Times New Roman"/>
          <w:i/>
          <w:sz w:val="24"/>
          <w:szCs w:val="24"/>
        </w:rPr>
        <w:t>P</w:t>
      </w:r>
      <w:r w:rsidR="00F523E4" w:rsidRPr="00A3194C">
        <w:rPr>
          <w:rFonts w:ascii="Book Antiqua" w:hAnsi="Book Antiqua" w:cs="Times New Roman"/>
          <w:sz w:val="24"/>
          <w:szCs w:val="24"/>
        </w:rPr>
        <w:t xml:space="preserve"> </w:t>
      </w:r>
      <w:r w:rsidRPr="00A3194C">
        <w:rPr>
          <w:rFonts w:ascii="Book Antiqua" w:hAnsi="Book Antiqua" w:cs="Times New Roman"/>
          <w:sz w:val="24"/>
          <w:szCs w:val="24"/>
        </w:rPr>
        <w:t>=</w:t>
      </w:r>
      <w:r w:rsidR="00F523E4" w:rsidRPr="00A3194C">
        <w:rPr>
          <w:rFonts w:ascii="Book Antiqua" w:hAnsi="Book Antiqua" w:cs="Times New Roman"/>
          <w:sz w:val="24"/>
          <w:szCs w:val="24"/>
        </w:rPr>
        <w:t xml:space="preserve"> </w:t>
      </w:r>
      <w:r w:rsidRPr="00A3194C">
        <w:rPr>
          <w:rFonts w:ascii="Book Antiqua" w:hAnsi="Book Antiqua" w:cs="Times New Roman"/>
          <w:sz w:val="24"/>
          <w:szCs w:val="24"/>
        </w:rPr>
        <w:t>0.233). Factors such as tumor size and T and N stages that were significant in univariate analysis were entered into a multivariate model. N stage was evaluated to be independently associated with overall survival (HR</w:t>
      </w:r>
      <w:r w:rsidR="00F523E4" w:rsidRPr="00A3194C">
        <w:rPr>
          <w:rFonts w:ascii="Book Antiqua" w:hAnsi="Book Antiqua" w:cs="Times New Roman"/>
          <w:sz w:val="24"/>
          <w:szCs w:val="24"/>
        </w:rPr>
        <w:t>:</w:t>
      </w:r>
      <w:r w:rsidR="00D971AC" w:rsidRPr="00A3194C">
        <w:rPr>
          <w:rFonts w:ascii="Book Antiqua" w:hAnsi="Book Antiqua" w:cs="Times New Roman"/>
          <w:sz w:val="24"/>
          <w:szCs w:val="24"/>
        </w:rPr>
        <w:t xml:space="preserve"> </w:t>
      </w:r>
      <w:r w:rsidRPr="00A3194C">
        <w:rPr>
          <w:rFonts w:ascii="Book Antiqua" w:hAnsi="Book Antiqua" w:cs="Times New Roman"/>
          <w:sz w:val="24"/>
          <w:szCs w:val="24"/>
        </w:rPr>
        <w:t>1.40; 95%CI</w:t>
      </w:r>
      <w:r w:rsidR="00D971AC" w:rsidRPr="00A3194C">
        <w:rPr>
          <w:rFonts w:ascii="Book Antiqua" w:hAnsi="Book Antiqua" w:cs="Times New Roman"/>
          <w:sz w:val="24"/>
          <w:szCs w:val="24"/>
        </w:rPr>
        <w:t xml:space="preserve">: </w:t>
      </w:r>
      <w:r w:rsidRPr="00A3194C">
        <w:rPr>
          <w:rFonts w:ascii="Book Antiqua" w:hAnsi="Book Antiqua" w:cs="Times New Roman"/>
          <w:sz w:val="24"/>
          <w:szCs w:val="24"/>
        </w:rPr>
        <w:t>1.05-1.86). In terms of cancer-specific survival, T stage ((HR</w:t>
      </w:r>
      <w:r w:rsidR="00D971AC" w:rsidRPr="00A3194C">
        <w:rPr>
          <w:rFonts w:ascii="Book Antiqua" w:hAnsi="Book Antiqua" w:cs="Times New Roman"/>
          <w:sz w:val="24"/>
          <w:szCs w:val="24"/>
        </w:rPr>
        <w:t xml:space="preserve">: </w:t>
      </w:r>
      <w:r w:rsidRPr="00A3194C">
        <w:rPr>
          <w:rFonts w:ascii="Book Antiqua" w:hAnsi="Book Antiqua" w:cs="Times New Roman"/>
          <w:sz w:val="24"/>
          <w:szCs w:val="24"/>
        </w:rPr>
        <w:t>1.45; 95%CI</w:t>
      </w:r>
      <w:r w:rsidR="00D971AC" w:rsidRPr="00A3194C">
        <w:rPr>
          <w:rFonts w:ascii="Book Antiqua" w:hAnsi="Book Antiqua" w:cs="Times New Roman"/>
          <w:sz w:val="24"/>
          <w:szCs w:val="24"/>
        </w:rPr>
        <w:t>:</w:t>
      </w:r>
      <w:r w:rsidRPr="00A3194C">
        <w:rPr>
          <w:rFonts w:ascii="Book Antiqua" w:hAnsi="Book Antiqua" w:cs="Times New Roman"/>
          <w:sz w:val="24"/>
          <w:szCs w:val="24"/>
        </w:rPr>
        <w:t xml:space="preserve"> 1.02-2.07)) was evaluated to be an independent risk factor of survival along with N stage (HR</w:t>
      </w:r>
      <w:r w:rsidR="00D971AC" w:rsidRPr="00A3194C">
        <w:rPr>
          <w:rFonts w:ascii="Book Antiqua" w:hAnsi="Book Antiqua" w:cs="Times New Roman"/>
          <w:sz w:val="24"/>
          <w:szCs w:val="24"/>
        </w:rPr>
        <w:t>:</w:t>
      </w:r>
      <w:r w:rsidRPr="00A3194C">
        <w:rPr>
          <w:rFonts w:ascii="Book Antiqua" w:hAnsi="Book Antiqua" w:cs="Times New Roman"/>
          <w:sz w:val="24"/>
          <w:szCs w:val="24"/>
        </w:rPr>
        <w:t xml:space="preserve"> 1.42; 95%CI</w:t>
      </w:r>
      <w:r w:rsidR="00D971AC" w:rsidRPr="00A3194C">
        <w:rPr>
          <w:rFonts w:ascii="Book Antiqua" w:hAnsi="Book Antiqua" w:cs="Times New Roman"/>
          <w:sz w:val="24"/>
          <w:szCs w:val="24"/>
        </w:rPr>
        <w:t>:</w:t>
      </w:r>
      <w:r w:rsidRPr="00A3194C">
        <w:rPr>
          <w:rFonts w:ascii="Book Antiqua" w:hAnsi="Book Antiqua" w:cs="Times New Roman"/>
          <w:sz w:val="24"/>
          <w:szCs w:val="24"/>
        </w:rPr>
        <w:t xml:space="preserve"> 1.05-1.92). For N0 patients, univariate analysis showed that retrieved LN counts, age at diagnosis, and grade of tumor were associated with overall survival. After those factors were entered into multivariate analysis, retrieved LN counts and grade of tumor were evaluated to be independent risk factors of overall survival. Patients with four to nine retrieved LNs had a significantly lower all-cause mortality risk than other patients (HR</w:t>
      </w:r>
      <w:r w:rsidR="00D971AC" w:rsidRPr="00A3194C">
        <w:rPr>
          <w:rFonts w:ascii="Book Antiqua" w:hAnsi="Book Antiqua" w:cs="Times New Roman"/>
          <w:sz w:val="24"/>
          <w:szCs w:val="24"/>
        </w:rPr>
        <w:t>:</w:t>
      </w:r>
      <w:r w:rsidRPr="00A3194C">
        <w:rPr>
          <w:rFonts w:ascii="Book Antiqua" w:hAnsi="Book Antiqua" w:cs="Times New Roman"/>
          <w:sz w:val="24"/>
          <w:szCs w:val="24"/>
        </w:rPr>
        <w:t xml:space="preserve"> 0.39; 95%CI</w:t>
      </w:r>
      <w:r w:rsidR="00D971AC" w:rsidRPr="00A3194C">
        <w:rPr>
          <w:rFonts w:ascii="Book Antiqua" w:hAnsi="Book Antiqua" w:cs="Times New Roman"/>
          <w:sz w:val="24"/>
          <w:szCs w:val="24"/>
        </w:rPr>
        <w:t>:</w:t>
      </w:r>
      <w:r w:rsidRPr="00A3194C">
        <w:rPr>
          <w:rFonts w:ascii="Book Antiqua" w:hAnsi="Book Antiqua" w:cs="Times New Roman"/>
          <w:sz w:val="24"/>
          <w:szCs w:val="24"/>
        </w:rPr>
        <w:t xml:space="preserve"> 0.20-0.74). In terms of cancer-specific survival, tumor size, grade of tumor, T stage and retrieved LN counts were evaluated to be associated with survival in both univariate and multivariate analyses. </w:t>
      </w:r>
      <w:r w:rsidRPr="00A3194C">
        <w:rPr>
          <w:rFonts w:ascii="Book Antiqua" w:hAnsi="Book Antiqua" w:cs="Times New Roman"/>
          <w:sz w:val="24"/>
          <w:szCs w:val="24"/>
        </w:rPr>
        <w:lastRenderedPageBreak/>
        <w:t>There was a significant decrease in terms of cancer cause-specific mortality risk (HR</w:t>
      </w:r>
      <w:r w:rsidR="00D971AC" w:rsidRPr="00A3194C">
        <w:rPr>
          <w:rFonts w:ascii="Book Antiqua" w:hAnsi="Book Antiqua" w:cs="Times New Roman"/>
          <w:sz w:val="24"/>
          <w:szCs w:val="24"/>
        </w:rPr>
        <w:t>:</w:t>
      </w:r>
      <w:r w:rsidRPr="00A3194C">
        <w:rPr>
          <w:rFonts w:ascii="Book Antiqua" w:hAnsi="Book Antiqua" w:cs="Times New Roman"/>
          <w:sz w:val="24"/>
          <w:szCs w:val="24"/>
        </w:rPr>
        <w:t xml:space="preserve"> 0.32; 95%CI</w:t>
      </w:r>
      <w:r w:rsidR="00D971AC" w:rsidRPr="00A3194C">
        <w:rPr>
          <w:rFonts w:ascii="Book Antiqua" w:hAnsi="Book Antiqua" w:cs="Times New Roman"/>
          <w:sz w:val="24"/>
          <w:szCs w:val="24"/>
        </w:rPr>
        <w:t>:</w:t>
      </w:r>
      <w:r w:rsidRPr="00A3194C">
        <w:rPr>
          <w:rFonts w:ascii="Book Antiqua" w:hAnsi="Book Antiqua" w:cs="Times New Roman"/>
          <w:sz w:val="24"/>
          <w:szCs w:val="24"/>
        </w:rPr>
        <w:t xml:space="preserve"> 0.15-0.66) for patients with four to nine retrieved LNs (Table 4).</w:t>
      </w:r>
    </w:p>
    <w:p w14:paraId="524A5751" w14:textId="77777777" w:rsidR="00D971AC" w:rsidRPr="00A3194C" w:rsidRDefault="00D971AC" w:rsidP="00A3194C">
      <w:pPr>
        <w:adjustRightInd w:val="0"/>
        <w:snapToGrid w:val="0"/>
        <w:spacing w:line="360" w:lineRule="auto"/>
        <w:rPr>
          <w:rFonts w:ascii="Book Antiqua" w:hAnsi="Book Antiqua" w:cs="Times New Roman"/>
          <w:sz w:val="24"/>
          <w:szCs w:val="24"/>
        </w:rPr>
      </w:pPr>
    </w:p>
    <w:p w14:paraId="2F200639" w14:textId="77777777" w:rsidR="008131B7" w:rsidRPr="00A3194C" w:rsidRDefault="008131B7" w:rsidP="00A3194C">
      <w:pPr>
        <w:adjustRightInd w:val="0"/>
        <w:snapToGrid w:val="0"/>
        <w:spacing w:line="360" w:lineRule="auto"/>
        <w:rPr>
          <w:rFonts w:ascii="Book Antiqua" w:hAnsi="Book Antiqua" w:cs="Times New Roman"/>
          <w:b/>
          <w:i/>
          <w:sz w:val="24"/>
          <w:szCs w:val="24"/>
        </w:rPr>
      </w:pPr>
      <w:r w:rsidRPr="00A3194C">
        <w:rPr>
          <w:rFonts w:ascii="Book Antiqua" w:hAnsi="Book Antiqua" w:cs="Times New Roman"/>
          <w:b/>
          <w:i/>
          <w:sz w:val="24"/>
          <w:szCs w:val="24"/>
        </w:rPr>
        <w:t>Stratified analyses</w:t>
      </w:r>
      <w:bookmarkEnd w:id="22"/>
      <w:bookmarkEnd w:id="23"/>
      <w:r w:rsidRPr="00A3194C">
        <w:rPr>
          <w:rFonts w:ascii="Book Antiqua" w:hAnsi="Book Antiqua" w:cs="Times New Roman"/>
          <w:b/>
          <w:i/>
          <w:sz w:val="24"/>
          <w:szCs w:val="24"/>
        </w:rPr>
        <w:t xml:space="preserve"> for the number of retrieved LNs in patients with node negative distal cholangiocarcinoma</w:t>
      </w:r>
    </w:p>
    <w:bookmarkEnd w:id="24"/>
    <w:bookmarkEnd w:id="25"/>
    <w:p w14:paraId="7A9B947E" w14:textId="35DBA0E7" w:rsidR="009F1E22" w:rsidRPr="00A3194C" w:rsidRDefault="009F1E22"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To further study the interactions between retrieved LN counts and prognoses of patients with node negative distal cholangiocarcinoma, we performed survival analysis stratified by size, grade, T stage of tumor and age of patients. For patients ≤</w:t>
      </w:r>
      <w:r w:rsidR="00D971AC" w:rsidRPr="00A3194C">
        <w:rPr>
          <w:rFonts w:ascii="Book Antiqua" w:hAnsi="Book Antiqua" w:cs="Times New Roman"/>
          <w:sz w:val="24"/>
          <w:szCs w:val="24"/>
        </w:rPr>
        <w:t xml:space="preserve"> </w:t>
      </w:r>
      <w:r w:rsidRPr="00A3194C">
        <w:rPr>
          <w:rFonts w:ascii="Book Antiqua" w:hAnsi="Book Antiqua" w:cs="Times New Roman"/>
          <w:sz w:val="24"/>
          <w:szCs w:val="24"/>
        </w:rPr>
        <w:t>70 years old, retrieving four to nine LNs resulted in a significantly better survival rate than retrieving one to three LNs in terms of overall survival (Figure 2A) and cancer-specific survival (Figure 3A). Additionally, no significant difference between patients with one to three retrieved LNs and &gt;</w:t>
      </w:r>
      <w:r w:rsidR="00D971AC" w:rsidRPr="00A3194C">
        <w:rPr>
          <w:rFonts w:ascii="Book Antiqua" w:hAnsi="Book Antiqua" w:cs="Times New Roman"/>
          <w:sz w:val="24"/>
          <w:szCs w:val="24"/>
        </w:rPr>
        <w:t xml:space="preserve"> </w:t>
      </w:r>
      <w:r w:rsidRPr="00A3194C">
        <w:rPr>
          <w:rFonts w:ascii="Book Antiqua" w:hAnsi="Book Antiqua" w:cs="Times New Roman"/>
          <w:sz w:val="24"/>
          <w:szCs w:val="24"/>
        </w:rPr>
        <w:t>9 retrieved LNs in terms of overall and cancer-specific survival was observed. Subsequently, the above results were confirmed in multivariate survival analyses after adjusting for all confounders (Table 5). As shown in Figures 2 and 3 and Table 5, similar results were evaluated in patients with any T stage of tumor, tumor size between 20 and 50 mm and tumors that were poorly defined or undifferentiated. The prognostic effect of retrieved LN counts was not present when analyses were limited to well or moderately differentiated tumors, tumors ≤</w:t>
      </w:r>
      <w:r w:rsidR="00D971AC" w:rsidRPr="00A3194C">
        <w:rPr>
          <w:rFonts w:ascii="Book Antiqua" w:hAnsi="Book Antiqua" w:cs="Times New Roman"/>
          <w:sz w:val="24"/>
          <w:szCs w:val="24"/>
        </w:rPr>
        <w:t xml:space="preserve"> </w:t>
      </w:r>
      <w:r w:rsidRPr="00A3194C">
        <w:rPr>
          <w:rFonts w:ascii="Book Antiqua" w:hAnsi="Book Antiqua" w:cs="Times New Roman"/>
          <w:sz w:val="24"/>
          <w:szCs w:val="24"/>
        </w:rPr>
        <w:t>20 mm, and patients greater than 70 years old.</w:t>
      </w:r>
    </w:p>
    <w:p w14:paraId="6F8B3FD7" w14:textId="77777777" w:rsidR="004A0CA4" w:rsidRPr="00A3194C" w:rsidRDefault="004A0CA4" w:rsidP="00A3194C">
      <w:pPr>
        <w:adjustRightInd w:val="0"/>
        <w:snapToGrid w:val="0"/>
        <w:spacing w:line="360" w:lineRule="auto"/>
        <w:ind w:firstLineChars="100" w:firstLine="240"/>
        <w:rPr>
          <w:rFonts w:ascii="Book Antiqua" w:hAnsi="Book Antiqua" w:cs="Times New Roman"/>
          <w:sz w:val="24"/>
          <w:szCs w:val="24"/>
        </w:rPr>
      </w:pPr>
    </w:p>
    <w:p w14:paraId="3D9C932B" w14:textId="77777777" w:rsidR="005F2D9E" w:rsidRPr="00A3194C" w:rsidRDefault="005F2D9E" w:rsidP="00A3194C">
      <w:pPr>
        <w:adjustRightInd w:val="0"/>
        <w:snapToGrid w:val="0"/>
        <w:spacing w:line="360" w:lineRule="auto"/>
        <w:rPr>
          <w:rFonts w:ascii="Book Antiqua" w:hAnsi="Book Antiqua"/>
          <w:b/>
          <w:sz w:val="24"/>
          <w:szCs w:val="24"/>
        </w:rPr>
      </w:pPr>
      <w:r w:rsidRPr="00A3194C">
        <w:rPr>
          <w:rFonts w:ascii="Book Antiqua" w:hAnsi="Book Antiqua"/>
          <w:b/>
          <w:sz w:val="24"/>
          <w:szCs w:val="24"/>
        </w:rPr>
        <w:t>DISCUSSION</w:t>
      </w:r>
    </w:p>
    <w:p w14:paraId="74D89D9B" w14:textId="76CFC164" w:rsidR="00256088" w:rsidRPr="00A3194C" w:rsidRDefault="009F1E22"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Nodal status is a well-studied indicator for the prognosis of patients with distal cholangiocarcinoma. In addition to the stage of LNs, the prognostic value of positive node counts and lymph node ratios has been evaluated in several studies</w:t>
      </w:r>
      <w:r w:rsidR="00D04AAF" w:rsidRPr="00A3194C">
        <w:rPr>
          <w:rFonts w:ascii="Book Antiqua" w:hAnsi="Book Antiqua" w:cs="Times New Roman"/>
          <w:sz w:val="24"/>
          <w:szCs w:val="24"/>
        </w:rPr>
        <w:fldChar w:fldCharType="begin">
          <w:fldData xml:space="preserve">PEVuZE5vdGU+PENpdGU+PEF1dGhvcj5LaXJpeWFtYTwvQXV0aG9yPjxZZWFyPjIwMTU8L1llYXI+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</w:fldData>
        </w:fldChar>
      </w:r>
      <w:r w:rsidR="005A2EC5" w:rsidRPr="00A3194C">
        <w:rPr>
          <w:rFonts w:ascii="Book Antiqua" w:hAnsi="Book Antiqua" w:cs="Times New Roman"/>
          <w:sz w:val="24"/>
          <w:szCs w:val="24"/>
        </w:rPr>
        <w:instrText xml:space="preserve"> ADDIN EN.CITE </w:instrText>
      </w:r>
      <w:r w:rsidR="005A2EC5" w:rsidRPr="00A3194C">
        <w:rPr>
          <w:rFonts w:ascii="Book Antiqua" w:hAnsi="Book Antiqua" w:cs="Times New Roman"/>
          <w:sz w:val="24"/>
          <w:szCs w:val="24"/>
        </w:rPr>
        <w:fldChar w:fldCharType="begin">
          <w:fldData xml:space="preserve">PEVuZE5vdGU+PENpdGU+PEF1dGhvcj5LaXJpeWFtYTwvQXV0aG9yPjxZZWFyPjIwMTU8L1llYXI+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</w:fldData>
        </w:fldChar>
      </w:r>
      <w:r w:rsidR="005A2EC5" w:rsidRPr="00A3194C">
        <w:rPr>
          <w:rFonts w:ascii="Book Antiqua" w:hAnsi="Book Antiqua" w:cs="Times New Roman"/>
          <w:sz w:val="24"/>
          <w:szCs w:val="24"/>
        </w:rPr>
        <w:instrText xml:space="preserve"> ADDIN EN.CITE.DATA </w:instrText>
      </w:r>
      <w:r w:rsidR="005A2EC5" w:rsidRPr="00A3194C">
        <w:rPr>
          <w:rFonts w:ascii="Book Antiqua" w:hAnsi="Book Antiqua" w:cs="Times New Roman"/>
          <w:sz w:val="24"/>
          <w:szCs w:val="24"/>
        </w:rPr>
      </w:r>
      <w:r w:rsidR="005A2EC5" w:rsidRPr="00A3194C">
        <w:rPr>
          <w:rFonts w:ascii="Book Antiqua" w:hAnsi="Book Antiqua" w:cs="Times New Roman"/>
          <w:sz w:val="24"/>
          <w:szCs w:val="24"/>
        </w:rPr>
        <w:fldChar w:fldCharType="end"/>
      </w:r>
      <w:r w:rsidR="00D04AAF" w:rsidRPr="00A3194C">
        <w:rPr>
          <w:rFonts w:ascii="Book Antiqua" w:hAnsi="Book Antiqua" w:cs="Times New Roman"/>
          <w:sz w:val="24"/>
          <w:szCs w:val="24"/>
        </w:rPr>
      </w:r>
      <w:r w:rsidR="00D04AAF" w:rsidRPr="00A3194C">
        <w:rPr>
          <w:rFonts w:ascii="Book Antiqua" w:hAnsi="Book Antiqua" w:cs="Times New Roman"/>
          <w:sz w:val="24"/>
          <w:szCs w:val="24"/>
        </w:rPr>
        <w:fldChar w:fldCharType="separate"/>
      </w:r>
      <w:r w:rsidR="005A2EC5" w:rsidRPr="00A3194C">
        <w:rPr>
          <w:rFonts w:ascii="Book Antiqua" w:hAnsi="Book Antiqua" w:cs="Times New Roman"/>
          <w:noProof/>
          <w:sz w:val="24"/>
          <w:szCs w:val="24"/>
          <w:vertAlign w:val="superscript"/>
        </w:rPr>
        <w:t>[</w:t>
      </w:r>
      <w:hyperlink w:anchor="_ENREF_6" w:tooltip="Oshiro, 2011 #2223" w:history="1">
        <w:r w:rsidR="00A50E7B" w:rsidRPr="00A3194C">
          <w:rPr>
            <w:rFonts w:ascii="Book Antiqua" w:hAnsi="Book Antiqua" w:cs="Times New Roman"/>
            <w:noProof/>
            <w:sz w:val="24"/>
            <w:szCs w:val="24"/>
            <w:vertAlign w:val="superscript"/>
          </w:rPr>
          <w:t>6</w:t>
        </w:r>
      </w:hyperlink>
      <w:r w:rsidR="00D971AC" w:rsidRPr="00A3194C">
        <w:rPr>
          <w:rFonts w:ascii="Book Antiqua" w:hAnsi="Book Antiqua" w:cs="Times New Roman"/>
          <w:noProof/>
          <w:sz w:val="24"/>
          <w:szCs w:val="24"/>
          <w:vertAlign w:val="superscript"/>
        </w:rPr>
        <w:t>,</w:t>
      </w:r>
      <w:hyperlink w:anchor="_ENREF_10" w:tooltip="Kawai, 2010 #2696" w:history="1">
        <w:r w:rsidR="00A50E7B" w:rsidRPr="00A3194C">
          <w:rPr>
            <w:rFonts w:ascii="Book Antiqua" w:hAnsi="Book Antiqua" w:cs="Times New Roman"/>
            <w:noProof/>
            <w:sz w:val="24"/>
            <w:szCs w:val="24"/>
            <w:vertAlign w:val="superscript"/>
          </w:rPr>
          <w:t>10</w:t>
        </w:r>
      </w:hyperlink>
      <w:r w:rsidR="00D971AC" w:rsidRPr="00A3194C">
        <w:rPr>
          <w:rFonts w:ascii="Book Antiqua" w:hAnsi="Book Antiqua" w:cs="Times New Roman"/>
          <w:noProof/>
          <w:sz w:val="24"/>
          <w:szCs w:val="24"/>
          <w:vertAlign w:val="superscript"/>
        </w:rPr>
        <w:t>,</w:t>
      </w:r>
      <w:hyperlink w:anchor="_ENREF_11" w:tooltip="Kiriyama, 2015 #1910" w:history="1">
        <w:r w:rsidR="00A50E7B" w:rsidRPr="00A3194C">
          <w:rPr>
            <w:rFonts w:ascii="Book Antiqua" w:hAnsi="Book Antiqua" w:cs="Times New Roman"/>
            <w:noProof/>
            <w:sz w:val="24"/>
            <w:szCs w:val="24"/>
            <w:vertAlign w:val="superscript"/>
          </w:rPr>
          <w:t>11</w:t>
        </w:r>
      </w:hyperlink>
      <w:r w:rsidR="005A2EC5" w:rsidRPr="00A3194C">
        <w:rPr>
          <w:rFonts w:ascii="Book Antiqua" w:hAnsi="Book Antiqua" w:cs="Times New Roman"/>
          <w:noProof/>
          <w:sz w:val="24"/>
          <w:szCs w:val="24"/>
          <w:vertAlign w:val="superscript"/>
        </w:rPr>
        <w:t>]</w:t>
      </w:r>
      <w:r w:rsidR="00D04AAF" w:rsidRPr="00A3194C">
        <w:rPr>
          <w:rFonts w:ascii="Book Antiqua" w:hAnsi="Book Antiqua" w:cs="Times New Roman"/>
          <w:sz w:val="24"/>
          <w:szCs w:val="24"/>
        </w:rPr>
        <w:fldChar w:fldCharType="end"/>
      </w:r>
      <w:r w:rsidR="008B7CD3" w:rsidRPr="00A3194C">
        <w:rPr>
          <w:rFonts w:ascii="Book Antiqua" w:hAnsi="Book Antiqua" w:cs="Times New Roman"/>
          <w:sz w:val="24"/>
          <w:szCs w:val="24"/>
        </w:rPr>
        <w:t>.</w:t>
      </w:r>
      <w:r w:rsidR="00920C17" w:rsidRPr="00A3194C">
        <w:rPr>
          <w:rFonts w:ascii="Book Antiqua" w:hAnsi="Book Antiqua" w:cs="Times New Roman"/>
          <w:sz w:val="24"/>
          <w:szCs w:val="24"/>
        </w:rPr>
        <w:t xml:space="preserve"> </w:t>
      </w:r>
      <w:r w:rsidRPr="00A3194C">
        <w:rPr>
          <w:rFonts w:ascii="Book Antiqua" w:hAnsi="Book Antiqua" w:cs="Times New Roman"/>
          <w:sz w:val="24"/>
          <w:szCs w:val="24"/>
        </w:rPr>
        <w:t>While the prognostic value of the number of retrieved LNs is still under debate, the optimal cutoff number of retrieved LNs is also unconfirmed. Several studies of other diseases revealed the difference in retrieved LNs' influence on survival between N0 and N1 patients</w:t>
      </w:r>
      <w:r w:rsidR="00D04AAF" w:rsidRPr="00A3194C">
        <w:rPr>
          <w:rFonts w:ascii="Book Antiqua" w:hAnsi="Book Antiqua" w:cs="Times New Roman"/>
          <w:sz w:val="24"/>
          <w:szCs w:val="24"/>
        </w:rPr>
        <w:fldChar w:fldCharType="begin">
          <w:fldData xml:space="preserve">PEVuZE5vdGU+PENpdGU+PEF1dGhvcj5CYWdhbnRlPC9BdXRob3I+PFllYXI+MjAxNjwvWWVhcj48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cGVyaW9kaWNhbD48YWx0LXBlcmlvZGljYWw+PGZ1bGwtdGl0bGU+QW5uIFN1cmc8L2Z1bGwtdGl0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cGF0b2xvZ3k8L2FiYnItMT48L2FsdC1wZXJpb2RpY2FsPjxwYWdlcz40MTctMjY8L3BhZ2VzPjx2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=
</w:fldData>
        </w:fldChar>
      </w:r>
      <w:r w:rsidR="00A50E7B" w:rsidRPr="00A3194C">
        <w:rPr>
          <w:rFonts w:ascii="Book Antiqua" w:hAnsi="Book Antiqua" w:cs="Times New Roman"/>
          <w:sz w:val="24"/>
          <w:szCs w:val="24"/>
        </w:rPr>
        <w:instrText xml:space="preserve"> ADDIN EN.CITE </w:instrText>
      </w:r>
      <w:r w:rsidR="00A50E7B" w:rsidRPr="00A3194C">
        <w:rPr>
          <w:rFonts w:ascii="Book Antiqua" w:hAnsi="Book Antiqua" w:cs="Times New Roman"/>
          <w:sz w:val="24"/>
          <w:szCs w:val="24"/>
        </w:rPr>
        <w:fldChar w:fldCharType="begin">
          <w:fldData xml:space="preserve">PEVuZE5vdGU+PENpdGU+PEF1dGhvcj5CYWdhbnRlPC9BdXRob3I+PFllYXI+MjAxNjwvWWVhcj48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cGVyaW9kaWNhbD48YWx0LXBlcmlvZGljYWw+PGZ1bGwtdGl0bGU+QW5uIFN1cmc8L2Z1bGwtdGl0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cGF0b2xvZ3k8L2FiYnItMT48L2FsdC1wZXJpb2RpY2FsPjxwYWdlcz40MTctMjY8L3BhZ2VzPjx2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=
</w:fldData>
        </w:fldChar>
      </w:r>
      <w:r w:rsidR="00A50E7B" w:rsidRPr="00A3194C">
        <w:rPr>
          <w:rFonts w:ascii="Book Antiqua" w:hAnsi="Book Antiqua" w:cs="Times New Roman"/>
          <w:sz w:val="24"/>
          <w:szCs w:val="24"/>
        </w:rPr>
        <w:instrText xml:space="preserve"> ADDIN EN.CITE.DATA </w:instrText>
      </w:r>
      <w:r w:rsidR="00A50E7B" w:rsidRPr="00A3194C">
        <w:rPr>
          <w:rFonts w:ascii="Book Antiqua" w:hAnsi="Book Antiqua" w:cs="Times New Roman"/>
          <w:sz w:val="24"/>
          <w:szCs w:val="24"/>
        </w:rPr>
      </w:r>
      <w:r w:rsidR="00A50E7B" w:rsidRPr="00A3194C">
        <w:rPr>
          <w:rFonts w:ascii="Book Antiqua" w:hAnsi="Book Antiqua" w:cs="Times New Roman"/>
          <w:sz w:val="24"/>
          <w:szCs w:val="24"/>
        </w:rPr>
        <w:fldChar w:fldCharType="end"/>
      </w:r>
      <w:r w:rsidR="00D04AAF" w:rsidRPr="00A3194C">
        <w:rPr>
          <w:rFonts w:ascii="Book Antiqua" w:hAnsi="Book Antiqua" w:cs="Times New Roman"/>
          <w:sz w:val="24"/>
          <w:szCs w:val="24"/>
        </w:rPr>
      </w:r>
      <w:r w:rsidR="00D04AAF" w:rsidRPr="00A3194C">
        <w:rPr>
          <w:rFonts w:ascii="Book Antiqua" w:hAnsi="Book Antiqua" w:cs="Times New Roman"/>
          <w:sz w:val="24"/>
          <w:szCs w:val="24"/>
        </w:rPr>
        <w:fldChar w:fldCharType="separate"/>
      </w:r>
      <w:r w:rsidR="00A50E7B" w:rsidRPr="00A3194C">
        <w:rPr>
          <w:rFonts w:ascii="Book Antiqua" w:hAnsi="Book Antiqua" w:cs="Times New Roman"/>
          <w:noProof/>
          <w:sz w:val="24"/>
          <w:szCs w:val="24"/>
          <w:vertAlign w:val="superscript"/>
        </w:rPr>
        <w:t>[</w:t>
      </w:r>
      <w:hyperlink w:anchor="_ENREF_8" w:tooltip="Ito, 2010 #1676" w:history="1">
        <w:r w:rsidR="00A50E7B" w:rsidRPr="00A3194C">
          <w:rPr>
            <w:rFonts w:ascii="Book Antiqua" w:hAnsi="Book Antiqua" w:cs="Times New Roman"/>
            <w:noProof/>
            <w:sz w:val="24"/>
            <w:szCs w:val="24"/>
            <w:vertAlign w:val="superscript"/>
          </w:rPr>
          <w:t>8</w:t>
        </w:r>
      </w:hyperlink>
      <w:r w:rsidR="00D971AC" w:rsidRPr="00A3194C">
        <w:rPr>
          <w:rFonts w:ascii="Book Antiqua" w:hAnsi="Book Antiqua" w:cs="Times New Roman"/>
          <w:noProof/>
          <w:sz w:val="24"/>
          <w:szCs w:val="24"/>
          <w:vertAlign w:val="superscript"/>
        </w:rPr>
        <w:t>,</w:t>
      </w:r>
      <w:hyperlink w:anchor="_ENREF_14" w:tooltip="Bagante, 2016 #1677" w:history="1">
        <w:r w:rsidR="00A50E7B" w:rsidRPr="00A3194C">
          <w:rPr>
            <w:rFonts w:ascii="Book Antiqua" w:hAnsi="Book Antiqua" w:cs="Times New Roman"/>
            <w:noProof/>
            <w:sz w:val="24"/>
            <w:szCs w:val="24"/>
            <w:vertAlign w:val="superscript"/>
          </w:rPr>
          <w:t>14</w:t>
        </w:r>
      </w:hyperlink>
      <w:r w:rsidR="00D971AC" w:rsidRPr="00A3194C">
        <w:rPr>
          <w:rFonts w:ascii="Book Antiqua" w:hAnsi="Book Antiqua" w:cs="Times New Roman"/>
          <w:noProof/>
          <w:sz w:val="24"/>
          <w:szCs w:val="24"/>
          <w:vertAlign w:val="superscript"/>
        </w:rPr>
        <w:t>,</w:t>
      </w:r>
      <w:hyperlink w:anchor="_ENREF_15" w:tooltip="Mao, 2016 #1467" w:history="1">
        <w:r w:rsidR="00A50E7B" w:rsidRPr="00A3194C">
          <w:rPr>
            <w:rFonts w:ascii="Book Antiqua" w:hAnsi="Book Antiqua" w:cs="Times New Roman"/>
            <w:noProof/>
            <w:sz w:val="24"/>
            <w:szCs w:val="24"/>
            <w:vertAlign w:val="superscript"/>
          </w:rPr>
          <w:t>15</w:t>
        </w:r>
      </w:hyperlink>
      <w:r w:rsidR="00A50E7B" w:rsidRPr="00A3194C">
        <w:rPr>
          <w:rFonts w:ascii="Book Antiqua" w:hAnsi="Book Antiqua" w:cs="Times New Roman"/>
          <w:noProof/>
          <w:sz w:val="24"/>
          <w:szCs w:val="24"/>
          <w:vertAlign w:val="superscript"/>
        </w:rPr>
        <w:t>]</w:t>
      </w:r>
      <w:r w:rsidR="00D04AAF" w:rsidRPr="00A3194C">
        <w:rPr>
          <w:rFonts w:ascii="Book Antiqua" w:hAnsi="Book Antiqua" w:cs="Times New Roman"/>
          <w:sz w:val="24"/>
          <w:szCs w:val="24"/>
        </w:rPr>
        <w:fldChar w:fldCharType="end"/>
      </w:r>
      <w:r w:rsidR="008B7CD3" w:rsidRPr="00A3194C">
        <w:rPr>
          <w:rFonts w:ascii="Book Antiqua" w:hAnsi="Book Antiqua" w:cs="Times New Roman"/>
          <w:sz w:val="24"/>
          <w:szCs w:val="24"/>
        </w:rPr>
        <w:t>.</w:t>
      </w:r>
      <w:r w:rsidR="00920C17" w:rsidRPr="00A3194C">
        <w:rPr>
          <w:rFonts w:ascii="Book Antiqua" w:hAnsi="Book Antiqua" w:cs="Times New Roman"/>
          <w:sz w:val="24"/>
          <w:szCs w:val="24"/>
        </w:rPr>
        <w:t xml:space="preserve"> </w:t>
      </w:r>
      <w:r w:rsidRPr="00A3194C">
        <w:rPr>
          <w:rFonts w:ascii="Book Antiqua" w:hAnsi="Book Antiqua" w:cs="Times New Roman"/>
          <w:sz w:val="24"/>
          <w:szCs w:val="24"/>
        </w:rPr>
        <w:lastRenderedPageBreak/>
        <w:t>Nevertheless, for N0 patients, more LNs retrieved significantly improved survival. Therefore, studies of distal cholangiocarcinoma on retrieved LN counts should be performed in a cohort of N0 patients for whom the prognostic value of retrieved LN counts has never been systematically studied.</w:t>
      </w:r>
    </w:p>
    <w:p w14:paraId="35232697" w14:textId="1B3B1530" w:rsidR="00256088" w:rsidRPr="00A3194C" w:rsidRDefault="00465CD1"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Our study screened 449 patients with distal cholangiocarcinoma in a population-based database; a total of 226 patients with node-negative distal cholangiocarcinoma were among them. Retrieved LN counts did not show its prognostic value in the whole cohort and N1 patients. However, in patients with node-negative distal cholangiocarcinoma, patients with four to nine retrieved LNs were evaluated to have a significantly better prognosis than patients with ≤</w:t>
      </w:r>
      <w:r w:rsidR="00D971AC" w:rsidRPr="00A3194C">
        <w:rPr>
          <w:rFonts w:ascii="Book Antiqua" w:hAnsi="Book Antiqua" w:cs="Times New Roman"/>
          <w:sz w:val="24"/>
          <w:szCs w:val="24"/>
        </w:rPr>
        <w:t xml:space="preserve"> </w:t>
      </w:r>
      <w:r w:rsidRPr="00A3194C">
        <w:rPr>
          <w:rFonts w:ascii="Book Antiqua" w:hAnsi="Book Antiqua" w:cs="Times New Roman"/>
          <w:sz w:val="24"/>
          <w:szCs w:val="24"/>
        </w:rPr>
        <w:t>3 retrieved LNs in terms of overall and cancer-specific survival. Additionally, tumor size, grade and T stage of tumor were evaluated to be independent risk factors of cancer-specific survival. Therefore, retrieving at least four LNs would be optimal for patients with node-negative distal cholangiocarcinoma.</w:t>
      </w:r>
      <w:r w:rsidR="00FC7EA1" w:rsidRPr="00A3194C">
        <w:rPr>
          <w:rFonts w:ascii="Book Antiqua" w:hAnsi="Book Antiqua" w:cs="Times New Roman"/>
          <w:sz w:val="24"/>
          <w:szCs w:val="24"/>
        </w:rPr>
        <w:t xml:space="preserve"> </w:t>
      </w:r>
    </w:p>
    <w:p w14:paraId="208C3C42" w14:textId="1DEFF3F0" w:rsidR="00256088" w:rsidRPr="00A3194C" w:rsidRDefault="00CE74FB"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 xml:space="preserve">More retrieved LNs could </w:t>
      </w:r>
      <w:bookmarkStart w:id="26" w:name="OLE_LINK104"/>
      <w:r w:rsidRPr="00A3194C">
        <w:rPr>
          <w:rFonts w:ascii="Book Antiqua" w:hAnsi="Book Antiqua" w:cs="Times New Roman"/>
          <w:sz w:val="24"/>
          <w:szCs w:val="24"/>
        </w:rPr>
        <w:t>promote the accuracy of LNs staging</w:t>
      </w:r>
      <w:bookmarkEnd w:id="26"/>
      <w:r w:rsidRPr="00A3194C">
        <w:rPr>
          <w:rFonts w:ascii="Book Antiqua" w:hAnsi="Book Antiqua" w:cs="Times New Roman"/>
          <w:sz w:val="24"/>
          <w:szCs w:val="24"/>
        </w:rPr>
        <w:t xml:space="preserve"> to avoid the understaging effect, thus to improve survival of patients with distal cholangiocarcinoma. Studies on cholangiocarcinoma demonstrated there were micrometastases in approximately 5% of LNs w</w:t>
      </w:r>
      <w:r w:rsidR="007061BA" w:rsidRPr="00A3194C">
        <w:rPr>
          <w:rFonts w:ascii="Book Antiqua" w:hAnsi="Book Antiqua" w:cs="Times New Roman"/>
          <w:sz w:val="24"/>
          <w:szCs w:val="24"/>
        </w:rPr>
        <w:t xml:space="preserve">hich were diagnosed as negative </w:t>
      </w:r>
      <w:r w:rsidRPr="00A3194C">
        <w:rPr>
          <w:rFonts w:ascii="Book Antiqua" w:hAnsi="Book Antiqua" w:cs="Times New Roman"/>
          <w:sz w:val="24"/>
          <w:szCs w:val="24"/>
        </w:rPr>
        <w:t>nodes</w:t>
      </w:r>
      <w:r w:rsidR="00554FF5" w:rsidRPr="00A3194C">
        <w:rPr>
          <w:rFonts w:ascii="Book Antiqua" w:hAnsi="Book Antiqua" w:cs="Times New Roman"/>
          <w:sz w:val="24"/>
          <w:szCs w:val="24"/>
        </w:rPr>
        <w:fldChar w:fldCharType="begin">
          <w:fldData xml:space="preserve">PEVuZE5vdGU+PENpdGU+PEF1dGhvcj5NYW50ZWw8L0F1dGhvcj48WWVhcj4yMDE1PC9ZZWFyPjxS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</w:fldData>
        </w:fldChar>
      </w:r>
      <w:r w:rsidR="00A50E7B" w:rsidRPr="00A3194C">
        <w:rPr>
          <w:rFonts w:ascii="Book Antiqua" w:hAnsi="Book Antiqua" w:cs="Times New Roman"/>
          <w:sz w:val="24"/>
          <w:szCs w:val="24"/>
        </w:rPr>
        <w:instrText xml:space="preserve"> ADDIN EN.CITE </w:instrText>
      </w:r>
      <w:r w:rsidR="00A50E7B" w:rsidRPr="00A3194C">
        <w:rPr>
          <w:rFonts w:ascii="Book Antiqua" w:hAnsi="Book Antiqua" w:cs="Times New Roman"/>
          <w:sz w:val="24"/>
          <w:szCs w:val="24"/>
        </w:rPr>
        <w:fldChar w:fldCharType="begin">
          <w:fldData xml:space="preserve">PEVuZE5vdGU+PENpdGU+PEF1dGhvcj5NYW50ZWw8L0F1dGhvcj48WWVhcj4yMDE1PC9ZZWFyPjxS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</w:fldData>
        </w:fldChar>
      </w:r>
      <w:r w:rsidR="00A50E7B" w:rsidRPr="00A3194C">
        <w:rPr>
          <w:rFonts w:ascii="Book Antiqua" w:hAnsi="Book Antiqua" w:cs="Times New Roman"/>
          <w:sz w:val="24"/>
          <w:szCs w:val="24"/>
        </w:rPr>
        <w:instrText xml:space="preserve"> ADDIN EN.CITE.DATA </w:instrText>
      </w:r>
      <w:r w:rsidR="00A50E7B" w:rsidRPr="00A3194C">
        <w:rPr>
          <w:rFonts w:ascii="Book Antiqua" w:hAnsi="Book Antiqua" w:cs="Times New Roman"/>
          <w:sz w:val="24"/>
          <w:szCs w:val="24"/>
        </w:rPr>
      </w:r>
      <w:r w:rsidR="00A50E7B" w:rsidRPr="00A3194C">
        <w:rPr>
          <w:rFonts w:ascii="Book Antiqua" w:hAnsi="Book Antiqua" w:cs="Times New Roman"/>
          <w:sz w:val="24"/>
          <w:szCs w:val="24"/>
        </w:rPr>
        <w:fldChar w:fldCharType="end"/>
      </w:r>
      <w:r w:rsidR="00554FF5" w:rsidRPr="00A3194C">
        <w:rPr>
          <w:rFonts w:ascii="Book Antiqua" w:hAnsi="Book Antiqua" w:cs="Times New Roman"/>
          <w:sz w:val="24"/>
          <w:szCs w:val="24"/>
        </w:rPr>
      </w:r>
      <w:r w:rsidR="00554FF5" w:rsidRPr="00A3194C">
        <w:rPr>
          <w:rFonts w:ascii="Book Antiqua" w:hAnsi="Book Antiqua" w:cs="Times New Roman"/>
          <w:sz w:val="24"/>
          <w:szCs w:val="24"/>
        </w:rPr>
        <w:fldChar w:fldCharType="separate"/>
      </w:r>
      <w:r w:rsidR="00A50E7B" w:rsidRPr="00A3194C">
        <w:rPr>
          <w:rFonts w:ascii="Book Antiqua" w:hAnsi="Book Antiqua" w:cs="Times New Roman"/>
          <w:noProof/>
          <w:sz w:val="24"/>
          <w:szCs w:val="24"/>
          <w:vertAlign w:val="superscript"/>
        </w:rPr>
        <w:t>[</w:t>
      </w:r>
      <w:hyperlink w:anchor="_ENREF_16" w:tooltip="Mantel, 2015 #1470" w:history="1">
        <w:r w:rsidR="00A50E7B" w:rsidRPr="00A3194C">
          <w:rPr>
            <w:rFonts w:ascii="Book Antiqua" w:hAnsi="Book Antiqua" w:cs="Times New Roman"/>
            <w:noProof/>
            <w:sz w:val="24"/>
            <w:szCs w:val="24"/>
            <w:vertAlign w:val="superscript"/>
          </w:rPr>
          <w:t>16</w:t>
        </w:r>
      </w:hyperlink>
      <w:r w:rsidR="00A50E7B" w:rsidRPr="00A3194C">
        <w:rPr>
          <w:rFonts w:ascii="Book Antiqua" w:hAnsi="Book Antiqua" w:cs="Times New Roman"/>
          <w:noProof/>
          <w:sz w:val="24"/>
          <w:szCs w:val="24"/>
          <w:vertAlign w:val="superscript"/>
        </w:rPr>
        <w:t>]</w:t>
      </w:r>
      <w:r w:rsidR="00554FF5" w:rsidRPr="00A3194C">
        <w:rPr>
          <w:rFonts w:ascii="Book Antiqua" w:hAnsi="Book Antiqua" w:cs="Times New Roman"/>
          <w:sz w:val="24"/>
          <w:szCs w:val="24"/>
        </w:rPr>
        <w:fldChar w:fldCharType="end"/>
      </w:r>
      <w:r w:rsidR="008B7CD3" w:rsidRPr="00A3194C">
        <w:rPr>
          <w:rFonts w:ascii="Book Antiqua" w:hAnsi="Book Antiqua" w:cs="Times New Roman"/>
          <w:sz w:val="24"/>
          <w:szCs w:val="24"/>
        </w:rPr>
        <w:t>.</w:t>
      </w:r>
      <w:r w:rsidRPr="00A3194C">
        <w:rPr>
          <w:rFonts w:ascii="Book Antiqua" w:hAnsi="Book Antiqua" w:cs="Times New Roman"/>
          <w:sz w:val="24"/>
          <w:szCs w:val="24"/>
        </w:rPr>
        <w:t xml:space="preserve"> More LNs were resected and retrieved meant less micrometastases were left, therefore the survival of patients with more retrieved LNs counts could be improved. Additionally, more retrieved LNs represented adequate surgical, pathological, and institutional care</w:t>
      </w:r>
      <w:r w:rsidR="00554FF5" w:rsidRPr="00A3194C">
        <w:rPr>
          <w:rFonts w:ascii="Book Antiqua" w:hAnsi="Book Antiqua" w:cs="Times New Roman"/>
          <w:sz w:val="24"/>
          <w:szCs w:val="24"/>
        </w:rPr>
        <w:fldChar w:fldCharType="begin">
          <w:fldData xml:space="preserve">PEVuZE5vdGU+PENpdGU+PEF1dGhvcj5Kb2huc29uPC9BdXRob3I+PFllYXI+MjAwNjwvWWVhcj48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PjwvYWx0LXBlcmlvZGljYWw+PHBhZ2VzPjM1NzAtNTwvcGFnZXM+PHZvbHVtZT4yNDwvdm9sdW1l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==
</w:fldData>
        </w:fldChar>
      </w:r>
      <w:r w:rsidR="00A50E7B" w:rsidRPr="00A3194C">
        <w:rPr>
          <w:rFonts w:ascii="Book Antiqua" w:hAnsi="Book Antiqua" w:cs="Times New Roman"/>
          <w:sz w:val="24"/>
          <w:szCs w:val="24"/>
        </w:rPr>
        <w:instrText xml:space="preserve"> ADDIN EN.CITE </w:instrText>
      </w:r>
      <w:r w:rsidR="00A50E7B" w:rsidRPr="00A3194C">
        <w:rPr>
          <w:rFonts w:ascii="Book Antiqua" w:hAnsi="Book Antiqua" w:cs="Times New Roman"/>
          <w:sz w:val="24"/>
          <w:szCs w:val="24"/>
        </w:rPr>
        <w:fldChar w:fldCharType="begin">
          <w:fldData xml:space="preserve">PEVuZE5vdGU+PENpdGU+PEF1dGhvcj5Kb2huc29uPC9BdXRob3I+PFllYXI+MjAwNjwvWWVhcj48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PjwvYWx0LXBlcmlvZGljYWw+PHBhZ2VzPjM1NzAtNTwvcGFnZXM+PHZvbHVtZT4yNDwvdm9sdW1l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==
</w:fldData>
        </w:fldChar>
      </w:r>
      <w:r w:rsidR="00A50E7B" w:rsidRPr="00A3194C">
        <w:rPr>
          <w:rFonts w:ascii="Book Antiqua" w:hAnsi="Book Antiqua" w:cs="Times New Roman"/>
          <w:sz w:val="24"/>
          <w:szCs w:val="24"/>
        </w:rPr>
        <w:instrText xml:space="preserve"> ADDIN EN.CITE.DATA </w:instrText>
      </w:r>
      <w:r w:rsidR="00A50E7B" w:rsidRPr="00A3194C">
        <w:rPr>
          <w:rFonts w:ascii="Book Antiqua" w:hAnsi="Book Antiqua" w:cs="Times New Roman"/>
          <w:sz w:val="24"/>
          <w:szCs w:val="24"/>
        </w:rPr>
      </w:r>
      <w:r w:rsidR="00A50E7B" w:rsidRPr="00A3194C">
        <w:rPr>
          <w:rFonts w:ascii="Book Antiqua" w:hAnsi="Book Antiqua" w:cs="Times New Roman"/>
          <w:sz w:val="24"/>
          <w:szCs w:val="24"/>
        </w:rPr>
        <w:fldChar w:fldCharType="end"/>
      </w:r>
      <w:r w:rsidR="00554FF5" w:rsidRPr="00A3194C">
        <w:rPr>
          <w:rFonts w:ascii="Book Antiqua" w:hAnsi="Book Antiqua" w:cs="Times New Roman"/>
          <w:sz w:val="24"/>
          <w:szCs w:val="24"/>
        </w:rPr>
      </w:r>
      <w:r w:rsidR="00554FF5" w:rsidRPr="00A3194C">
        <w:rPr>
          <w:rFonts w:ascii="Book Antiqua" w:hAnsi="Book Antiqua" w:cs="Times New Roman"/>
          <w:sz w:val="24"/>
          <w:szCs w:val="24"/>
        </w:rPr>
        <w:fldChar w:fldCharType="separate"/>
      </w:r>
      <w:r w:rsidR="00A50E7B" w:rsidRPr="00A3194C">
        <w:rPr>
          <w:rFonts w:ascii="Book Antiqua" w:hAnsi="Book Antiqua" w:cs="Times New Roman"/>
          <w:noProof/>
          <w:sz w:val="24"/>
          <w:szCs w:val="24"/>
          <w:vertAlign w:val="superscript"/>
        </w:rPr>
        <w:t>[</w:t>
      </w:r>
      <w:hyperlink w:anchor="_ENREF_17" w:tooltip="Johnson, 2006 #3713" w:history="1">
        <w:r w:rsidR="00A50E7B" w:rsidRPr="00A3194C">
          <w:rPr>
            <w:rFonts w:ascii="Book Antiqua" w:hAnsi="Book Antiqua" w:cs="Times New Roman"/>
            <w:noProof/>
            <w:sz w:val="24"/>
            <w:szCs w:val="24"/>
            <w:vertAlign w:val="superscript"/>
          </w:rPr>
          <w:t>17</w:t>
        </w:r>
      </w:hyperlink>
      <w:r w:rsidR="00A50E7B" w:rsidRPr="00A3194C">
        <w:rPr>
          <w:rFonts w:ascii="Book Antiqua" w:hAnsi="Book Antiqua" w:cs="Times New Roman"/>
          <w:noProof/>
          <w:sz w:val="24"/>
          <w:szCs w:val="24"/>
          <w:vertAlign w:val="superscript"/>
        </w:rPr>
        <w:t>]</w:t>
      </w:r>
      <w:r w:rsidR="00554FF5" w:rsidRPr="00A3194C">
        <w:rPr>
          <w:rFonts w:ascii="Book Antiqua" w:hAnsi="Book Antiqua" w:cs="Times New Roman"/>
          <w:sz w:val="24"/>
          <w:szCs w:val="24"/>
        </w:rPr>
        <w:fldChar w:fldCharType="end"/>
      </w:r>
      <w:r w:rsidR="008B7CD3" w:rsidRPr="00A3194C">
        <w:rPr>
          <w:rFonts w:ascii="Book Antiqua" w:hAnsi="Book Antiqua" w:cs="Times New Roman"/>
          <w:sz w:val="24"/>
          <w:szCs w:val="24"/>
        </w:rPr>
        <w:t>.</w:t>
      </w:r>
      <w:r w:rsidRPr="00A3194C">
        <w:rPr>
          <w:rFonts w:ascii="Book Antiqua" w:hAnsi="Book Antiqua" w:cs="Times New Roman"/>
          <w:sz w:val="24"/>
          <w:szCs w:val="24"/>
        </w:rPr>
        <w:t xml:space="preserve"> What's more, anatomic studies evaluated more resected LNs could improve the underlying tumor-host interactions and reset the immunological balance to improve survival</w:t>
      </w:r>
      <w:r w:rsidR="00554FF5" w:rsidRPr="00A3194C">
        <w:rPr>
          <w:rFonts w:ascii="Book Antiqua" w:hAnsi="Book Antiqua" w:cs="Times New Roman"/>
          <w:sz w:val="24"/>
          <w:szCs w:val="24"/>
        </w:rPr>
        <w:fldChar w:fldCharType="begin"/>
      </w:r>
      <w:r w:rsidR="00A50E7B" w:rsidRPr="00A3194C">
        <w:rPr>
          <w:rFonts w:ascii="Book Antiqua" w:hAnsi="Book Antiqua" w:cs="Times New Roman"/>
          <w:sz w:val="24"/>
          <w:szCs w:val="24"/>
        </w:rPr>
        <w:instrText xml:space="preserve"> ADDIN EN.CITE &lt;EndNote&gt;&lt;Cite&gt;&lt;Author&gt;Zheng&lt;/Author&gt;&lt;Year&gt;2016&lt;/Year&gt;&lt;RecNum&gt;1228&lt;/RecNum&gt;&lt;DisplayText&gt;&lt;style face="superscript"&gt;[18]&lt;/style&gt;&lt;/DisplayText&gt;&lt;record&gt;&lt;rec-number&gt;1228&lt;/rec-number&gt;&lt;foreign-keys&gt;&lt;key app="EN" db-id="asrvpt9r82a9z8e5ary5sr9eeza5vwrwsx5a"&gt;1228&lt;/key&gt;&lt;/foreign-keys&gt;&lt;ref-type name="Journal Article"&gt;17&lt;/ref-type&gt;&lt;contributors&gt;&lt;authors&gt;&lt;author&gt;Zheng, W. F.&lt;/author&gt;&lt;author&gt;Ji, T. T.&lt;/author&gt;&lt;author&gt;Lin, Y.&lt;/author&gt;&lt;author&gt;Li, R. Z.&lt;/author&gt;&lt;/authors&gt;&lt;/contributors&gt;&lt;auth-address&gt;Department of Gastroenterology, Rui&amp;apos;an People&amp;apos;s Hospital, Third Affiliated Hospital of Wenzhou Medical University, Wenzhou 325200, Zhejiang Province, China.&lt;/auth-address&gt;&lt;titles&gt;&lt;title&gt;The prognostic value of lymph nodes count on survival of patients with node-negative gastric cancer&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43680-43688&lt;/pages&gt;&lt;volume&gt;7&lt;/volume&gt;&lt;number&gt;28&lt;/number&gt;&lt;edition&gt;2016/06/09&lt;/edition&gt;&lt;dates&gt;&lt;year&gt;2016&lt;/year&gt;&lt;pub-dates&gt;&lt;date&gt;Jul 12&lt;/date&gt;&lt;/pub-dates&gt;&lt;/dates&gt;&lt;isbn&gt;1949-2553&lt;/isbn&gt;&lt;accession-num&gt;27270656&lt;/accession-num&gt;&lt;urls&gt;&lt;/urls&gt;&lt;custom2&gt;Pmc5190052&lt;/custom2&gt;&lt;electronic-resource-num&gt;10.18632/oncotarget.9845&lt;/electronic-resource-num&gt;&lt;remote-database-provider&gt;Nlm&lt;/remote-database-provider&gt;&lt;language&gt;eng&lt;/language&gt;&lt;/record&gt;&lt;/Cite&gt;&lt;/EndNote&gt;</w:instrText>
      </w:r>
      <w:r w:rsidR="00554FF5" w:rsidRPr="00A3194C">
        <w:rPr>
          <w:rFonts w:ascii="Book Antiqua" w:hAnsi="Book Antiqua" w:cs="Times New Roman"/>
          <w:sz w:val="24"/>
          <w:szCs w:val="24"/>
        </w:rPr>
        <w:fldChar w:fldCharType="separate"/>
      </w:r>
      <w:r w:rsidR="00A50E7B" w:rsidRPr="00A3194C">
        <w:rPr>
          <w:rFonts w:ascii="Book Antiqua" w:hAnsi="Book Antiqua" w:cs="Times New Roman"/>
          <w:noProof/>
          <w:sz w:val="24"/>
          <w:szCs w:val="24"/>
          <w:vertAlign w:val="superscript"/>
        </w:rPr>
        <w:t>[</w:t>
      </w:r>
      <w:hyperlink w:anchor="_ENREF_18" w:tooltip="Zheng, 2016 #1228" w:history="1">
        <w:r w:rsidR="00A50E7B" w:rsidRPr="00A3194C">
          <w:rPr>
            <w:rFonts w:ascii="Book Antiqua" w:hAnsi="Book Antiqua" w:cs="Times New Roman"/>
            <w:noProof/>
            <w:sz w:val="24"/>
            <w:szCs w:val="24"/>
            <w:vertAlign w:val="superscript"/>
          </w:rPr>
          <w:t>18</w:t>
        </w:r>
      </w:hyperlink>
      <w:r w:rsidR="00A50E7B" w:rsidRPr="00A3194C">
        <w:rPr>
          <w:rFonts w:ascii="Book Antiqua" w:hAnsi="Book Antiqua" w:cs="Times New Roman"/>
          <w:noProof/>
          <w:sz w:val="24"/>
          <w:szCs w:val="24"/>
          <w:vertAlign w:val="superscript"/>
        </w:rPr>
        <w:t>]</w:t>
      </w:r>
      <w:r w:rsidR="00554FF5" w:rsidRPr="00A3194C">
        <w:rPr>
          <w:rFonts w:ascii="Book Antiqua" w:hAnsi="Book Antiqua" w:cs="Times New Roman"/>
          <w:sz w:val="24"/>
          <w:szCs w:val="24"/>
        </w:rPr>
        <w:fldChar w:fldCharType="end"/>
      </w:r>
      <w:r w:rsidR="008B7CD3" w:rsidRPr="00A3194C">
        <w:rPr>
          <w:rFonts w:ascii="Book Antiqua" w:hAnsi="Book Antiqua" w:cs="Times New Roman"/>
          <w:sz w:val="24"/>
          <w:szCs w:val="24"/>
        </w:rPr>
        <w:t>.</w:t>
      </w:r>
    </w:p>
    <w:p w14:paraId="3EF07BCE" w14:textId="7E42DC10" w:rsidR="00F7684D" w:rsidRPr="00A3194C" w:rsidRDefault="0070733D"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 xml:space="preserve">AJCC system suggested the optimal number of retrieved LNs of patients with distal cholangiocarcinoma should be 12. </w:t>
      </w:r>
      <w:r w:rsidR="00C24E5B" w:rsidRPr="00A3194C">
        <w:rPr>
          <w:rFonts w:ascii="Book Antiqua" w:hAnsi="Book Antiqua" w:cs="Times New Roman"/>
          <w:sz w:val="24"/>
          <w:szCs w:val="24"/>
        </w:rPr>
        <w:t>Whereas study of Sasaki et al demonstrated there was no difference between patients with ≥</w:t>
      </w:r>
      <w:r w:rsidR="00D971AC" w:rsidRPr="00A3194C">
        <w:rPr>
          <w:rFonts w:ascii="Book Antiqua" w:hAnsi="Book Antiqua" w:cs="Times New Roman"/>
          <w:sz w:val="24"/>
          <w:szCs w:val="24"/>
        </w:rPr>
        <w:t xml:space="preserve"> </w:t>
      </w:r>
      <w:r w:rsidR="00C24E5B" w:rsidRPr="00A3194C">
        <w:rPr>
          <w:rFonts w:ascii="Book Antiqua" w:hAnsi="Book Antiqua" w:cs="Times New Roman"/>
          <w:sz w:val="24"/>
          <w:szCs w:val="24"/>
        </w:rPr>
        <w:t>12 retrieved LNs and &lt;</w:t>
      </w:r>
      <w:r w:rsidR="00D971AC" w:rsidRPr="00A3194C">
        <w:rPr>
          <w:rFonts w:ascii="Book Antiqua" w:hAnsi="Book Antiqua" w:cs="Times New Roman"/>
          <w:sz w:val="24"/>
          <w:szCs w:val="24"/>
        </w:rPr>
        <w:t xml:space="preserve"> </w:t>
      </w:r>
      <w:r w:rsidR="00C24E5B" w:rsidRPr="00A3194C">
        <w:rPr>
          <w:rFonts w:ascii="Book Antiqua" w:hAnsi="Book Antiqua" w:cs="Times New Roman"/>
          <w:sz w:val="24"/>
          <w:szCs w:val="24"/>
        </w:rPr>
        <w:t>12 retrieved LNs in terms of overall survival</w:t>
      </w:r>
      <w:r w:rsidR="00554FF5" w:rsidRPr="00A3194C">
        <w:rPr>
          <w:rFonts w:ascii="Book Antiqua" w:hAnsi="Book Antiqua" w:cs="Times New Roman"/>
          <w:sz w:val="24"/>
          <w:szCs w:val="24"/>
        </w:rPr>
        <w:fldChar w:fldCharType="begin">
          <w:fldData xml:space="preserve">PEVuZE5vdGU+PENpdGU+PEF1dGhvcj5Pc2hpcm88L0F1dGhvcj48WWVhcj4yMDExPC9ZZWFyPjxS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</w:fldData>
        </w:fldChar>
      </w:r>
      <w:r w:rsidR="005A2EC5" w:rsidRPr="00A3194C">
        <w:rPr>
          <w:rFonts w:ascii="Book Antiqua" w:hAnsi="Book Antiqua" w:cs="Times New Roman"/>
          <w:sz w:val="24"/>
          <w:szCs w:val="24"/>
        </w:rPr>
        <w:instrText xml:space="preserve"> ADDIN EN.CITE </w:instrText>
      </w:r>
      <w:r w:rsidR="005A2EC5" w:rsidRPr="00A3194C">
        <w:rPr>
          <w:rFonts w:ascii="Book Antiqua" w:hAnsi="Book Antiqua" w:cs="Times New Roman"/>
          <w:sz w:val="24"/>
          <w:szCs w:val="24"/>
        </w:rPr>
        <w:fldChar w:fldCharType="begin">
          <w:fldData xml:space="preserve">PEVuZE5vdGU+PENpdGU+PEF1dGhvcj5Pc2hpcm88L0F1dGhvcj48WWVhcj4yMDExPC9ZZWFyPjxS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</w:fldData>
        </w:fldChar>
      </w:r>
      <w:r w:rsidR="005A2EC5" w:rsidRPr="00A3194C">
        <w:rPr>
          <w:rFonts w:ascii="Book Antiqua" w:hAnsi="Book Antiqua" w:cs="Times New Roman"/>
          <w:sz w:val="24"/>
          <w:szCs w:val="24"/>
        </w:rPr>
        <w:instrText xml:space="preserve"> ADDIN EN.CITE.DATA </w:instrText>
      </w:r>
      <w:r w:rsidR="005A2EC5" w:rsidRPr="00A3194C">
        <w:rPr>
          <w:rFonts w:ascii="Book Antiqua" w:hAnsi="Book Antiqua" w:cs="Times New Roman"/>
          <w:sz w:val="24"/>
          <w:szCs w:val="24"/>
        </w:rPr>
      </w:r>
      <w:r w:rsidR="005A2EC5" w:rsidRPr="00A3194C">
        <w:rPr>
          <w:rFonts w:ascii="Book Antiqua" w:hAnsi="Book Antiqua" w:cs="Times New Roman"/>
          <w:sz w:val="24"/>
          <w:szCs w:val="24"/>
        </w:rPr>
        <w:fldChar w:fldCharType="end"/>
      </w:r>
      <w:r w:rsidR="00554FF5" w:rsidRPr="00A3194C">
        <w:rPr>
          <w:rFonts w:ascii="Book Antiqua" w:hAnsi="Book Antiqua" w:cs="Times New Roman"/>
          <w:sz w:val="24"/>
          <w:szCs w:val="24"/>
        </w:rPr>
      </w:r>
      <w:r w:rsidR="00554FF5" w:rsidRPr="00A3194C">
        <w:rPr>
          <w:rFonts w:ascii="Book Antiqua" w:hAnsi="Book Antiqua" w:cs="Times New Roman"/>
          <w:sz w:val="24"/>
          <w:szCs w:val="24"/>
        </w:rPr>
        <w:fldChar w:fldCharType="separate"/>
      </w:r>
      <w:r w:rsidR="005A2EC5" w:rsidRPr="00A3194C">
        <w:rPr>
          <w:rFonts w:ascii="Book Antiqua" w:hAnsi="Book Antiqua" w:cs="Times New Roman"/>
          <w:noProof/>
          <w:sz w:val="24"/>
          <w:szCs w:val="24"/>
          <w:vertAlign w:val="superscript"/>
        </w:rPr>
        <w:t>[</w:t>
      </w:r>
      <w:hyperlink w:anchor="_ENREF_6" w:tooltip="Oshiro, 2011 #2223" w:history="1">
        <w:r w:rsidR="00A50E7B" w:rsidRPr="00A3194C">
          <w:rPr>
            <w:rFonts w:ascii="Book Antiqua" w:hAnsi="Book Antiqua" w:cs="Times New Roman"/>
            <w:noProof/>
            <w:sz w:val="24"/>
            <w:szCs w:val="24"/>
            <w:vertAlign w:val="superscript"/>
          </w:rPr>
          <w:t>6</w:t>
        </w:r>
      </w:hyperlink>
      <w:r w:rsidR="005A2EC5" w:rsidRPr="00A3194C">
        <w:rPr>
          <w:rFonts w:ascii="Book Antiqua" w:hAnsi="Book Antiqua" w:cs="Times New Roman"/>
          <w:noProof/>
          <w:sz w:val="24"/>
          <w:szCs w:val="24"/>
          <w:vertAlign w:val="superscript"/>
        </w:rPr>
        <w:t>]</w:t>
      </w:r>
      <w:r w:rsidR="00554FF5" w:rsidRPr="00A3194C">
        <w:rPr>
          <w:rFonts w:ascii="Book Antiqua" w:hAnsi="Book Antiqua" w:cs="Times New Roman"/>
          <w:sz w:val="24"/>
          <w:szCs w:val="24"/>
        </w:rPr>
        <w:fldChar w:fldCharType="end"/>
      </w:r>
      <w:r w:rsidR="007857C3" w:rsidRPr="00A3194C">
        <w:rPr>
          <w:rFonts w:ascii="Book Antiqua" w:hAnsi="Book Antiqua" w:cs="Times New Roman"/>
          <w:sz w:val="24"/>
          <w:szCs w:val="24"/>
        </w:rPr>
        <w:t>.</w:t>
      </w:r>
      <w:r w:rsidRPr="00A3194C">
        <w:rPr>
          <w:rFonts w:ascii="Book Antiqua" w:hAnsi="Book Antiqua" w:cs="Times New Roman"/>
          <w:sz w:val="24"/>
          <w:szCs w:val="24"/>
        </w:rPr>
        <w:t xml:space="preserve"> </w:t>
      </w:r>
      <w:r w:rsidR="00F7684D" w:rsidRPr="00A3194C">
        <w:rPr>
          <w:rFonts w:ascii="Book Antiqua" w:hAnsi="Book Antiqua" w:cs="Times New Roman"/>
          <w:sz w:val="24"/>
          <w:szCs w:val="24"/>
        </w:rPr>
        <w:t xml:space="preserve">A subgroup </w:t>
      </w:r>
      <w:r w:rsidR="00F7684D" w:rsidRPr="00A3194C">
        <w:rPr>
          <w:rFonts w:ascii="Book Antiqua" w:hAnsi="Book Antiqua" w:cs="Times New Roman"/>
          <w:sz w:val="24"/>
          <w:szCs w:val="24"/>
        </w:rPr>
        <w:lastRenderedPageBreak/>
        <w:t xml:space="preserve">analysis in the study of Kiriyama </w:t>
      </w:r>
      <w:r w:rsidR="00F7684D" w:rsidRPr="00A3194C">
        <w:rPr>
          <w:rFonts w:ascii="Book Antiqua" w:hAnsi="Book Antiqua" w:cs="Times New Roman"/>
          <w:i/>
          <w:sz w:val="24"/>
          <w:szCs w:val="24"/>
        </w:rPr>
        <w:t>et al</w:t>
      </w:r>
      <w:r w:rsidR="00D971AC" w:rsidRPr="00A3194C">
        <w:rPr>
          <w:rFonts w:ascii="Book Antiqua" w:hAnsi="Book Antiqua" w:cs="Times New Roman"/>
          <w:sz w:val="24"/>
          <w:szCs w:val="24"/>
        </w:rPr>
        <w:fldChar w:fldCharType="begin">
          <w:fldData xml:space="preserve">PEVuZE5vdGU+PENpdGU+PEF1dGhvcj5LaXJpeWFtYTwvQXV0aG9yPjxZZWFyPjIwMTU8L1llYXI+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</w:fldData>
        </w:fldChar>
      </w:r>
      <w:r w:rsidR="00D971AC" w:rsidRPr="00A3194C">
        <w:rPr>
          <w:rFonts w:ascii="Book Antiqua" w:hAnsi="Book Antiqua" w:cs="Times New Roman"/>
          <w:sz w:val="24"/>
          <w:szCs w:val="24"/>
        </w:rPr>
        <w:instrText xml:space="preserve"> ADDIN EN.CITE </w:instrText>
      </w:r>
      <w:r w:rsidR="00D971AC" w:rsidRPr="00A3194C">
        <w:rPr>
          <w:rFonts w:ascii="Book Antiqua" w:hAnsi="Book Antiqua" w:cs="Times New Roman"/>
          <w:sz w:val="24"/>
          <w:szCs w:val="24"/>
        </w:rPr>
        <w:fldChar w:fldCharType="begin">
          <w:fldData xml:space="preserve">PEVuZE5vdGU+PENpdGU+PEF1dGhvcj5LaXJpeWFtYTwvQXV0aG9yPjxZZWFyPjIwMTU8L1llYXI+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</w:fldData>
        </w:fldChar>
      </w:r>
      <w:r w:rsidR="00D971AC" w:rsidRPr="00A3194C">
        <w:rPr>
          <w:rFonts w:ascii="Book Antiqua" w:hAnsi="Book Antiqua" w:cs="Times New Roman"/>
          <w:sz w:val="24"/>
          <w:szCs w:val="24"/>
        </w:rPr>
        <w:instrText xml:space="preserve"> ADDIN EN.CITE.DATA </w:instrText>
      </w:r>
      <w:r w:rsidR="00D971AC" w:rsidRPr="00A3194C">
        <w:rPr>
          <w:rFonts w:ascii="Book Antiqua" w:hAnsi="Book Antiqua" w:cs="Times New Roman"/>
          <w:sz w:val="24"/>
          <w:szCs w:val="24"/>
        </w:rPr>
      </w:r>
      <w:r w:rsidR="00D971AC" w:rsidRPr="00A3194C">
        <w:rPr>
          <w:rFonts w:ascii="Book Antiqua" w:hAnsi="Book Antiqua" w:cs="Times New Roman"/>
          <w:sz w:val="24"/>
          <w:szCs w:val="24"/>
        </w:rPr>
        <w:fldChar w:fldCharType="end"/>
      </w:r>
      <w:r w:rsidR="00D971AC" w:rsidRPr="00A3194C">
        <w:rPr>
          <w:rFonts w:ascii="Book Antiqua" w:hAnsi="Book Antiqua" w:cs="Times New Roman"/>
          <w:sz w:val="24"/>
          <w:szCs w:val="24"/>
        </w:rPr>
      </w:r>
      <w:r w:rsidR="00D971AC" w:rsidRPr="00A3194C">
        <w:rPr>
          <w:rFonts w:ascii="Book Antiqua" w:hAnsi="Book Antiqua" w:cs="Times New Roman"/>
          <w:sz w:val="24"/>
          <w:szCs w:val="24"/>
        </w:rPr>
        <w:fldChar w:fldCharType="separate"/>
      </w:r>
      <w:r w:rsidR="00D971AC" w:rsidRPr="00A3194C">
        <w:rPr>
          <w:rFonts w:ascii="Book Antiqua" w:hAnsi="Book Antiqua" w:cs="Times New Roman"/>
          <w:noProof/>
          <w:sz w:val="24"/>
          <w:szCs w:val="24"/>
          <w:vertAlign w:val="superscript"/>
        </w:rPr>
        <w:t>[</w:t>
      </w:r>
      <w:hyperlink w:anchor="_ENREF_11" w:tooltip="Kiriyama, 2015 #1910" w:history="1">
        <w:r w:rsidR="00D971AC" w:rsidRPr="00A3194C">
          <w:rPr>
            <w:rFonts w:ascii="Book Antiqua" w:hAnsi="Book Antiqua" w:cs="Times New Roman"/>
            <w:noProof/>
            <w:sz w:val="24"/>
            <w:szCs w:val="24"/>
            <w:vertAlign w:val="superscript"/>
          </w:rPr>
          <w:t>11</w:t>
        </w:r>
      </w:hyperlink>
      <w:r w:rsidR="00D971AC" w:rsidRPr="00A3194C">
        <w:rPr>
          <w:rFonts w:ascii="Book Antiqua" w:hAnsi="Book Antiqua" w:cs="Times New Roman"/>
          <w:noProof/>
          <w:sz w:val="24"/>
          <w:szCs w:val="24"/>
          <w:vertAlign w:val="superscript"/>
        </w:rPr>
        <w:t>]</w:t>
      </w:r>
      <w:r w:rsidR="00D971AC" w:rsidRPr="00A3194C">
        <w:rPr>
          <w:rFonts w:ascii="Book Antiqua" w:hAnsi="Book Antiqua" w:cs="Times New Roman"/>
          <w:sz w:val="24"/>
          <w:szCs w:val="24"/>
        </w:rPr>
        <w:fldChar w:fldCharType="end"/>
      </w:r>
      <w:r w:rsidR="00F7684D" w:rsidRPr="00A3194C">
        <w:rPr>
          <w:rFonts w:ascii="Book Antiqua" w:hAnsi="Book Antiqua" w:cs="Times New Roman"/>
          <w:sz w:val="24"/>
          <w:szCs w:val="24"/>
        </w:rPr>
        <w:t xml:space="preserve"> revealed that patients with stage I or II tumors who had more than 10 LNs retrieved had a better survival rate than others</w:t>
      </w:r>
      <w:r w:rsidR="007857C3" w:rsidRPr="00A3194C">
        <w:rPr>
          <w:rFonts w:ascii="Book Antiqua" w:hAnsi="Book Antiqua" w:cs="Times New Roman"/>
          <w:sz w:val="24"/>
          <w:szCs w:val="24"/>
        </w:rPr>
        <w:t>.</w:t>
      </w:r>
      <w:r w:rsidRPr="00A3194C">
        <w:rPr>
          <w:rFonts w:ascii="Book Antiqua" w:hAnsi="Book Antiqua" w:cs="Times New Roman"/>
          <w:sz w:val="24"/>
          <w:szCs w:val="24"/>
        </w:rPr>
        <w:t xml:space="preserve"> </w:t>
      </w:r>
      <w:r w:rsidR="00F7684D" w:rsidRPr="00A3194C">
        <w:rPr>
          <w:rFonts w:ascii="Book Antiqua" w:hAnsi="Book Antiqua" w:cs="Times New Roman"/>
          <w:sz w:val="24"/>
          <w:szCs w:val="24"/>
        </w:rPr>
        <w:t>While 83.2% of patients in their study retrieved more than 12 LNs, the number of patients with &lt;</w:t>
      </w:r>
      <w:r w:rsidR="00D971AC" w:rsidRPr="00A3194C">
        <w:rPr>
          <w:rFonts w:ascii="Book Antiqua" w:hAnsi="Book Antiqua" w:cs="Times New Roman"/>
          <w:sz w:val="24"/>
          <w:szCs w:val="24"/>
        </w:rPr>
        <w:t xml:space="preserve"> </w:t>
      </w:r>
      <w:r w:rsidR="00F7684D" w:rsidRPr="00A3194C">
        <w:rPr>
          <w:rFonts w:ascii="Book Antiqua" w:hAnsi="Book Antiqua" w:cs="Times New Roman"/>
          <w:sz w:val="24"/>
          <w:szCs w:val="24"/>
        </w:rPr>
        <w:t>10 retrieved LNs was very small (</w:t>
      </w:r>
      <w:r w:rsidR="00F7684D" w:rsidRPr="00A3194C">
        <w:rPr>
          <w:rFonts w:ascii="Book Antiqua" w:hAnsi="Book Antiqua" w:cs="Times New Roman"/>
          <w:i/>
          <w:sz w:val="24"/>
          <w:szCs w:val="24"/>
        </w:rPr>
        <w:t>n</w:t>
      </w:r>
      <w:r w:rsidR="00D971AC" w:rsidRPr="00A3194C">
        <w:rPr>
          <w:rFonts w:ascii="Book Antiqua" w:hAnsi="Book Antiqua" w:cs="Times New Roman"/>
          <w:sz w:val="24"/>
          <w:szCs w:val="24"/>
        </w:rPr>
        <w:t xml:space="preserve"> </w:t>
      </w:r>
      <w:r w:rsidR="00F7684D" w:rsidRPr="00A3194C">
        <w:rPr>
          <w:rFonts w:ascii="Book Antiqua" w:hAnsi="Book Antiqua" w:cs="Times New Roman"/>
          <w:sz w:val="24"/>
          <w:szCs w:val="24"/>
        </w:rPr>
        <w:t>=</w:t>
      </w:r>
      <w:r w:rsidR="00D971AC" w:rsidRPr="00A3194C">
        <w:rPr>
          <w:rFonts w:ascii="Book Antiqua" w:hAnsi="Book Antiqua" w:cs="Times New Roman"/>
          <w:sz w:val="24"/>
          <w:szCs w:val="24"/>
        </w:rPr>
        <w:t xml:space="preserve"> </w:t>
      </w:r>
      <w:r w:rsidR="00F7684D" w:rsidRPr="00A3194C">
        <w:rPr>
          <w:rFonts w:ascii="Book Antiqua" w:hAnsi="Book Antiqua" w:cs="Times New Roman"/>
          <w:sz w:val="24"/>
          <w:szCs w:val="24"/>
        </w:rPr>
        <w:t>22), and their results were based on a univariate analysis. Therefore, selection bias should be kept in mind when interpreting their results. The fact that retrieving more than 10 or 12 LNs is an indicator of better prognosis is still disputable.</w:t>
      </w:r>
    </w:p>
    <w:p w14:paraId="2ACA60C8" w14:textId="77777777" w:rsidR="00F7684D" w:rsidRPr="00A3194C" w:rsidRDefault="00F7684D"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The present study denoted that retrieving more than nine LNs did not indicate a better prognosis in patients with node-negative distal cholangiocarcinoma, but an increase in terms of all-cause mortality risk and cancer cause-specific mortality risk was observed compared with retrieving four to nine LNs. For patients with distal cholangiocarcinoma, retrieving too many LNs did not obtain better outcomes. This result was contrary to the prevailing dogma that a better prognosis was always associated with higher retrieved LN counts.</w:t>
      </w:r>
    </w:p>
    <w:p w14:paraId="30EFB56B" w14:textId="66013B16" w:rsidR="00F7684D" w:rsidRPr="00A3194C" w:rsidRDefault="00F7684D"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There were several hypotheses for the reason why more retrieved LNs represented a worse prognosis. Necrosis represented an aggressive biology of tumor and a decreased survival rate; it had a close association with LN hyperplasia. LN hyperplasia always resulted in increases in the size and number of detectable LNs; therefore, more retrieved LNs (detectable LNs) were related to a worse prognosis</w:t>
      </w:r>
      <w:r w:rsidR="00D04AAF" w:rsidRPr="00A3194C">
        <w:rPr>
          <w:rFonts w:ascii="Book Antiqua" w:hAnsi="Book Antiqua" w:cs="Times New Roman"/>
          <w:sz w:val="24"/>
          <w:szCs w:val="24"/>
        </w:rPr>
        <w:fldChar w:fldCharType="begin">
          <w:fldData xml:space="preserve">PEVuZE5vdGU+PENpdGU+PEF1dGhvcj5NZXJzaW48L0F1dGhvcj48WWVhcj4yMDAzPC9ZZWFyPjxS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</w:fldData>
        </w:fldChar>
      </w:r>
      <w:r w:rsidR="00A50E7B" w:rsidRPr="00A3194C">
        <w:rPr>
          <w:rFonts w:ascii="Book Antiqua" w:hAnsi="Book Antiqua" w:cs="Times New Roman"/>
          <w:sz w:val="24"/>
          <w:szCs w:val="24"/>
        </w:rPr>
        <w:instrText xml:space="preserve"> ADDIN EN.CITE </w:instrText>
      </w:r>
      <w:r w:rsidR="00A50E7B" w:rsidRPr="00A3194C">
        <w:rPr>
          <w:rFonts w:ascii="Book Antiqua" w:hAnsi="Book Antiqua" w:cs="Times New Roman"/>
          <w:sz w:val="24"/>
          <w:szCs w:val="24"/>
        </w:rPr>
        <w:fldChar w:fldCharType="begin">
          <w:fldData xml:space="preserve">PEVuZE5vdGU+PENpdGU+PEF1dGhvcj5NZXJzaW48L0F1dGhvcj48WWVhcj4yMDAzPC9ZZWFyPjxS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</w:fldData>
        </w:fldChar>
      </w:r>
      <w:r w:rsidR="00A50E7B" w:rsidRPr="00A3194C">
        <w:rPr>
          <w:rFonts w:ascii="Book Antiqua" w:hAnsi="Book Antiqua" w:cs="Times New Roman"/>
          <w:sz w:val="24"/>
          <w:szCs w:val="24"/>
        </w:rPr>
        <w:instrText xml:space="preserve"> ADDIN EN.CITE.DATA </w:instrText>
      </w:r>
      <w:r w:rsidR="00A50E7B" w:rsidRPr="00A3194C">
        <w:rPr>
          <w:rFonts w:ascii="Book Antiqua" w:hAnsi="Book Antiqua" w:cs="Times New Roman"/>
          <w:sz w:val="24"/>
          <w:szCs w:val="24"/>
        </w:rPr>
      </w:r>
      <w:r w:rsidR="00A50E7B" w:rsidRPr="00A3194C">
        <w:rPr>
          <w:rFonts w:ascii="Book Antiqua" w:hAnsi="Book Antiqua" w:cs="Times New Roman"/>
          <w:sz w:val="24"/>
          <w:szCs w:val="24"/>
        </w:rPr>
        <w:fldChar w:fldCharType="end"/>
      </w:r>
      <w:r w:rsidR="00D04AAF" w:rsidRPr="00A3194C">
        <w:rPr>
          <w:rFonts w:ascii="Book Antiqua" w:hAnsi="Book Antiqua" w:cs="Times New Roman"/>
          <w:sz w:val="24"/>
          <w:szCs w:val="24"/>
        </w:rPr>
      </w:r>
      <w:r w:rsidR="00D04AAF" w:rsidRPr="00A3194C">
        <w:rPr>
          <w:rFonts w:ascii="Book Antiqua" w:hAnsi="Book Antiqua" w:cs="Times New Roman"/>
          <w:sz w:val="24"/>
          <w:szCs w:val="24"/>
        </w:rPr>
        <w:fldChar w:fldCharType="separate"/>
      </w:r>
      <w:r w:rsidR="00A50E7B" w:rsidRPr="00A3194C">
        <w:rPr>
          <w:rFonts w:ascii="Book Antiqua" w:hAnsi="Book Antiqua" w:cs="Times New Roman"/>
          <w:noProof/>
          <w:sz w:val="24"/>
          <w:szCs w:val="24"/>
          <w:vertAlign w:val="superscript"/>
        </w:rPr>
        <w:t>[</w:t>
      </w:r>
      <w:hyperlink w:anchor="_ENREF_19" w:tooltip="Mersin, 2003 #3709" w:history="1">
        <w:r w:rsidR="00A50E7B" w:rsidRPr="00A3194C">
          <w:rPr>
            <w:rFonts w:ascii="Book Antiqua" w:hAnsi="Book Antiqua" w:cs="Times New Roman"/>
            <w:noProof/>
            <w:sz w:val="24"/>
            <w:szCs w:val="24"/>
            <w:vertAlign w:val="superscript"/>
          </w:rPr>
          <w:t>19-21</w:t>
        </w:r>
      </w:hyperlink>
      <w:r w:rsidR="00A50E7B" w:rsidRPr="00A3194C">
        <w:rPr>
          <w:rFonts w:ascii="Book Antiqua" w:hAnsi="Book Antiqua" w:cs="Times New Roman"/>
          <w:noProof/>
          <w:sz w:val="24"/>
          <w:szCs w:val="24"/>
          <w:vertAlign w:val="superscript"/>
        </w:rPr>
        <w:t>]</w:t>
      </w:r>
      <w:r w:rsidR="00D04AAF" w:rsidRPr="00A3194C">
        <w:rPr>
          <w:rFonts w:ascii="Book Antiqua" w:hAnsi="Book Antiqua" w:cs="Times New Roman"/>
          <w:sz w:val="24"/>
          <w:szCs w:val="24"/>
        </w:rPr>
        <w:fldChar w:fldCharType="end"/>
      </w:r>
      <w:r w:rsidR="007857C3" w:rsidRPr="00A3194C">
        <w:rPr>
          <w:rFonts w:ascii="Book Antiqua" w:hAnsi="Book Antiqua" w:cs="Times New Roman"/>
          <w:sz w:val="24"/>
          <w:szCs w:val="24"/>
        </w:rPr>
        <w:t>.</w:t>
      </w:r>
      <w:r w:rsidR="00A61875" w:rsidRPr="00A3194C">
        <w:rPr>
          <w:rFonts w:ascii="Book Antiqua" w:hAnsi="Book Antiqua" w:cs="Times New Roman"/>
          <w:sz w:val="24"/>
          <w:szCs w:val="24"/>
        </w:rPr>
        <w:t xml:space="preserve"> </w:t>
      </w:r>
      <w:r w:rsidRPr="00A3194C">
        <w:rPr>
          <w:rFonts w:ascii="Book Antiqua" w:hAnsi="Book Antiqua" w:cs="Times New Roman"/>
          <w:sz w:val="24"/>
          <w:szCs w:val="24"/>
        </w:rPr>
        <w:t>The other hypothesis was that there might be a difference at the molecular level between tumors with more and less detectable LNs. Tumors with more detectable LNs, i.e., more retrieved LNs, might belong to another subset of distal cholangiocarcinoma that acts biologically more aggressively</w:t>
      </w:r>
      <w:r w:rsidR="00D04AAF" w:rsidRPr="00A3194C">
        <w:rPr>
          <w:rFonts w:ascii="Book Antiqua" w:hAnsi="Book Antiqua" w:cs="Times New Roman"/>
          <w:sz w:val="24"/>
          <w:szCs w:val="24"/>
        </w:rPr>
        <w:fldChar w:fldCharType="begin">
          <w:fldData xml:space="preserve">PEVuZE5vdGU+PENpdGU+PEF1dGhvcj5NZXJzaW48L0F1dGhvcj48WWVhcj4yMDAzPC9ZZWFyPjxS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</w:fldData>
        </w:fldChar>
      </w:r>
      <w:r w:rsidR="00A50E7B" w:rsidRPr="00A3194C">
        <w:rPr>
          <w:rFonts w:ascii="Book Antiqua" w:hAnsi="Book Antiqua" w:cs="Times New Roman"/>
          <w:sz w:val="24"/>
          <w:szCs w:val="24"/>
        </w:rPr>
        <w:instrText xml:space="preserve"> ADDIN EN.CITE </w:instrText>
      </w:r>
      <w:r w:rsidR="00A50E7B" w:rsidRPr="00A3194C">
        <w:rPr>
          <w:rFonts w:ascii="Book Antiqua" w:hAnsi="Book Antiqua" w:cs="Times New Roman"/>
          <w:sz w:val="24"/>
          <w:szCs w:val="24"/>
        </w:rPr>
        <w:fldChar w:fldCharType="begin">
          <w:fldData xml:space="preserve">PEVuZE5vdGU+PENpdGU+PEF1dGhvcj5NZXJzaW48L0F1dGhvcj48WWVhcj4yMDAzPC9ZZWFyPjxS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</w:fldData>
        </w:fldChar>
      </w:r>
      <w:r w:rsidR="00A50E7B" w:rsidRPr="00A3194C">
        <w:rPr>
          <w:rFonts w:ascii="Book Antiqua" w:hAnsi="Book Antiqua" w:cs="Times New Roman"/>
          <w:sz w:val="24"/>
          <w:szCs w:val="24"/>
        </w:rPr>
        <w:instrText xml:space="preserve"> ADDIN EN.CITE.DATA </w:instrText>
      </w:r>
      <w:r w:rsidR="00A50E7B" w:rsidRPr="00A3194C">
        <w:rPr>
          <w:rFonts w:ascii="Book Antiqua" w:hAnsi="Book Antiqua" w:cs="Times New Roman"/>
          <w:sz w:val="24"/>
          <w:szCs w:val="24"/>
        </w:rPr>
      </w:r>
      <w:r w:rsidR="00A50E7B" w:rsidRPr="00A3194C">
        <w:rPr>
          <w:rFonts w:ascii="Book Antiqua" w:hAnsi="Book Antiqua" w:cs="Times New Roman"/>
          <w:sz w:val="24"/>
          <w:szCs w:val="24"/>
        </w:rPr>
        <w:fldChar w:fldCharType="end"/>
      </w:r>
      <w:r w:rsidR="00D04AAF" w:rsidRPr="00A3194C">
        <w:rPr>
          <w:rFonts w:ascii="Book Antiqua" w:hAnsi="Book Antiqua" w:cs="Times New Roman"/>
          <w:sz w:val="24"/>
          <w:szCs w:val="24"/>
        </w:rPr>
      </w:r>
      <w:r w:rsidR="00D04AAF" w:rsidRPr="00A3194C">
        <w:rPr>
          <w:rFonts w:ascii="Book Antiqua" w:hAnsi="Book Antiqua" w:cs="Times New Roman"/>
          <w:sz w:val="24"/>
          <w:szCs w:val="24"/>
        </w:rPr>
        <w:fldChar w:fldCharType="separate"/>
      </w:r>
      <w:r w:rsidR="00A50E7B" w:rsidRPr="00A3194C">
        <w:rPr>
          <w:rFonts w:ascii="Book Antiqua" w:hAnsi="Book Antiqua" w:cs="Times New Roman"/>
          <w:noProof/>
          <w:sz w:val="24"/>
          <w:szCs w:val="24"/>
          <w:vertAlign w:val="superscript"/>
        </w:rPr>
        <w:t>[</w:t>
      </w:r>
      <w:hyperlink w:anchor="_ENREF_19" w:tooltip="Mersin, 2003 #3709" w:history="1">
        <w:r w:rsidR="00A50E7B" w:rsidRPr="00A3194C">
          <w:rPr>
            <w:rFonts w:ascii="Book Antiqua" w:hAnsi="Book Antiqua" w:cs="Times New Roman"/>
            <w:noProof/>
            <w:sz w:val="24"/>
            <w:szCs w:val="24"/>
            <w:vertAlign w:val="superscript"/>
          </w:rPr>
          <w:t>19</w:t>
        </w:r>
      </w:hyperlink>
      <w:r w:rsidR="00A50E7B" w:rsidRPr="00A3194C">
        <w:rPr>
          <w:rFonts w:ascii="Book Antiqua" w:hAnsi="Book Antiqua" w:cs="Times New Roman"/>
          <w:noProof/>
          <w:sz w:val="24"/>
          <w:szCs w:val="24"/>
          <w:vertAlign w:val="superscript"/>
        </w:rPr>
        <w:t>]</w:t>
      </w:r>
      <w:r w:rsidR="00D04AAF" w:rsidRPr="00A3194C">
        <w:rPr>
          <w:rFonts w:ascii="Book Antiqua" w:hAnsi="Book Antiqua" w:cs="Times New Roman"/>
          <w:sz w:val="24"/>
          <w:szCs w:val="24"/>
        </w:rPr>
        <w:fldChar w:fldCharType="end"/>
      </w:r>
      <w:r w:rsidR="007857C3" w:rsidRPr="00A3194C">
        <w:rPr>
          <w:rFonts w:ascii="Book Antiqua" w:hAnsi="Book Antiqua" w:cs="Times New Roman"/>
          <w:sz w:val="24"/>
          <w:szCs w:val="24"/>
        </w:rPr>
        <w:t>.</w:t>
      </w:r>
      <w:r w:rsidR="00A61875" w:rsidRPr="00A3194C">
        <w:rPr>
          <w:rFonts w:ascii="Book Antiqua" w:hAnsi="Book Antiqua" w:cs="Times New Roman"/>
          <w:sz w:val="24"/>
          <w:szCs w:val="24"/>
        </w:rPr>
        <w:t xml:space="preserve"> </w:t>
      </w:r>
      <w:r w:rsidRPr="00A3194C">
        <w:rPr>
          <w:rFonts w:ascii="Book Antiqua" w:hAnsi="Book Antiqua" w:cs="Times New Roman"/>
          <w:sz w:val="24"/>
          <w:szCs w:val="24"/>
        </w:rPr>
        <w:t xml:space="preserve">Additionally, routine histologic techniques for retrieving LNs may ignore the micrometastases, leading to the understaging of LNs. Hence, without the application of immunohistochemical techniques that was evaluated to increase the detection rate micrometastases, more retrieved LNs could not promote the accuracy of LN staging or improve patient survival. </w:t>
      </w:r>
      <w:r w:rsidR="00B15188" w:rsidRPr="00A3194C">
        <w:rPr>
          <w:rFonts w:ascii="Book Antiqua" w:hAnsi="Book Antiqua" w:cs="Times New Roman"/>
          <w:sz w:val="24"/>
          <w:szCs w:val="24"/>
        </w:rPr>
        <w:t>And</w:t>
      </w:r>
      <w:r w:rsidR="007C7093" w:rsidRPr="00A3194C">
        <w:rPr>
          <w:rFonts w:ascii="Book Antiqua" w:hAnsi="Book Antiqua" w:cs="Times New Roman"/>
          <w:sz w:val="24"/>
          <w:szCs w:val="24"/>
        </w:rPr>
        <w:t xml:space="preserve"> w</w:t>
      </w:r>
      <w:r w:rsidRPr="00A3194C">
        <w:rPr>
          <w:rFonts w:ascii="Book Antiqua" w:hAnsi="Book Antiqua" w:cs="Times New Roman"/>
          <w:sz w:val="24"/>
          <w:szCs w:val="24"/>
        </w:rPr>
        <w:t xml:space="preserve">e wanted to know if more retrieved LNs reflected extended lymphadenectomy that may result in increasing postoperative </w:t>
      </w:r>
      <w:r w:rsidRPr="00A3194C">
        <w:rPr>
          <w:rFonts w:ascii="Book Antiqua" w:hAnsi="Book Antiqua" w:cs="Times New Roman"/>
          <w:sz w:val="24"/>
          <w:szCs w:val="24"/>
        </w:rPr>
        <w:lastRenderedPageBreak/>
        <w:t>complications. However, because of the limitation of the SEER, we could not compare the background data in the &gt;</w:t>
      </w:r>
      <w:r w:rsidR="00D971AC" w:rsidRPr="00A3194C">
        <w:rPr>
          <w:rFonts w:ascii="Book Antiqua" w:hAnsi="Book Antiqua" w:cs="Times New Roman"/>
          <w:sz w:val="24"/>
          <w:szCs w:val="24"/>
        </w:rPr>
        <w:t xml:space="preserve"> </w:t>
      </w:r>
      <w:r w:rsidRPr="00A3194C">
        <w:rPr>
          <w:rFonts w:ascii="Book Antiqua" w:hAnsi="Book Antiqua" w:cs="Times New Roman"/>
          <w:sz w:val="24"/>
          <w:szCs w:val="24"/>
        </w:rPr>
        <w:t>9 retrieved LNs group with that in 4-9 retrieved LN groups.</w:t>
      </w:r>
    </w:p>
    <w:p w14:paraId="46728994" w14:textId="77777777" w:rsidR="00D95D0C" w:rsidRPr="00A3194C" w:rsidRDefault="00D95D0C"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 xml:space="preserve">There were several limitations in our study. First, although a population-based database was utilized to screen patients, the total number of patients involved in our study was still not large enough compared with congener studies for other diseases. Second, information for adjuvant chemotherapy and radiotherapy in survival analysis did not contain the details of the protocols, and the SEER database did not provide data. Third, disease-free survival could not be calculated because of the lack of information about local recurrence in the SEER. Fourth, patients who received preoperative radiation were excluded. There might be patients who received radiation in some other centers that were not recorded in the SEER, so the downstaging effect of radiation could not be entirely ruled out. Fifth, the number of lymph nodes retrieved may depend upon the type of surgical procedures. And the lymph nodes distant from the lesion (for example, nodes from Whipple's procedure) may not have the same predicting value as these from local or limited resection specimen. However, the detailed operation methods were unknown because of the limitation of the SEER, i.e., we could not know how many patients underwent pancreatoduodenectomy or segmental bile duct resection. Sixth, the number of lymph nodes retrieved may rely on lymph node dissection skill in each individual institution (grossing by resident vs. practicing pathologists or pathologist assistant). But the SEER database only provided the information of the region where the patients from, the classes of hospital were unknown. Therefore such institution bias should be taken into consideration when interpreting our results. Seventh, We could only compared the survival among the groups of patients with 4-9 lymph nodes and others based upon pathological stage not clinical stage due to the limitation of the SEER (the SEER database just provided the information of pathological stage for patients with resectable distal cholangiocarcinomas). Eighth, the AJCC stage system utilized in the </w:t>
      </w:r>
      <w:r w:rsidRPr="00A3194C">
        <w:rPr>
          <w:rFonts w:ascii="Book Antiqua" w:hAnsi="Book Antiqua" w:cs="Times New Roman"/>
          <w:sz w:val="24"/>
          <w:szCs w:val="24"/>
        </w:rPr>
        <w:lastRenderedPageBreak/>
        <w:t xml:space="preserve">present study was the 6 edition which was not the most common used ones nowadays (due to limitations of SEER). Finally, we could not get the data referring to the surgical margin status in the SEER; surgical margin status was an important prognostic factor in patients with resected distal cholangiocarcinoma. </w:t>
      </w:r>
    </w:p>
    <w:p w14:paraId="219C27FE" w14:textId="375F4B40" w:rsidR="005F2D9E" w:rsidRPr="00A3194C" w:rsidRDefault="00D95D0C"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In conclusion, the number of retrieved LNs did not show its prognostic value in the whole group of patients (a mixture of N0 and N1 patients) and N1 patients. However, the number of retrieved LNs was an independent prognostic factor of overall and cancer-specific survival for patients with node-negative distal cholangiocarcinoma. Patients with four to nine retrieved LNs had better overall and cancer-specific survival rates than others, but the reason and mechanism were unclear. The future studies should consider more operation and adjuvant therapy related parameters into their analysis to evaluate out results.</w:t>
      </w:r>
    </w:p>
    <w:p w14:paraId="1E2140A2" w14:textId="77777777" w:rsidR="00D95D0C" w:rsidRPr="00A3194C" w:rsidRDefault="00D95D0C" w:rsidP="00A3194C">
      <w:pPr>
        <w:adjustRightInd w:val="0"/>
        <w:snapToGrid w:val="0"/>
        <w:spacing w:line="360" w:lineRule="auto"/>
        <w:ind w:firstLineChars="100" w:firstLine="240"/>
        <w:rPr>
          <w:rFonts w:ascii="Book Antiqua" w:hAnsi="Book Antiqua" w:cs="Times New Roman"/>
          <w:sz w:val="24"/>
          <w:szCs w:val="24"/>
        </w:rPr>
      </w:pPr>
    </w:p>
    <w:p w14:paraId="7EB6F0C5" w14:textId="32B185A2" w:rsidR="00C51C6E" w:rsidRPr="00A3194C" w:rsidRDefault="00AF4243" w:rsidP="00A3194C">
      <w:pPr>
        <w:adjustRightInd w:val="0"/>
        <w:snapToGrid w:val="0"/>
        <w:spacing w:line="360" w:lineRule="auto"/>
        <w:rPr>
          <w:rFonts w:ascii="Book Antiqua" w:hAnsi="Book Antiqua"/>
          <w:b/>
          <w:sz w:val="24"/>
          <w:szCs w:val="24"/>
        </w:rPr>
      </w:pPr>
      <w:r>
        <w:rPr>
          <w:rFonts w:ascii="Book Antiqua" w:hAnsi="Book Antiqua"/>
          <w:b/>
          <w:sz w:val="24"/>
          <w:szCs w:val="24"/>
        </w:rPr>
        <w:t>ARTICLE HIGHLIGHTS</w:t>
      </w:r>
    </w:p>
    <w:p w14:paraId="30A15B6F" w14:textId="77777777" w:rsidR="00C51C6E" w:rsidRPr="00A3194C" w:rsidRDefault="00C51C6E" w:rsidP="00A3194C">
      <w:pPr>
        <w:adjustRightInd w:val="0"/>
        <w:snapToGrid w:val="0"/>
        <w:spacing w:line="360" w:lineRule="auto"/>
        <w:rPr>
          <w:rFonts w:ascii="Book Antiqua" w:hAnsi="Book Antiqua"/>
          <w:b/>
          <w:i/>
          <w:sz w:val="24"/>
          <w:szCs w:val="24"/>
        </w:rPr>
      </w:pPr>
      <w:r w:rsidRPr="00A3194C">
        <w:rPr>
          <w:rFonts w:ascii="Book Antiqua" w:hAnsi="Book Antiqua"/>
          <w:b/>
          <w:i/>
          <w:sz w:val="24"/>
          <w:szCs w:val="24"/>
        </w:rPr>
        <w:t>Research background</w:t>
      </w:r>
    </w:p>
    <w:p w14:paraId="393D7489" w14:textId="204ED072" w:rsidR="00C51C6E" w:rsidRPr="00A3194C" w:rsidRDefault="004346DC"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Lymph node (LN) status was evaluated to be a strong predictor for the prognosis of patients with distal cholangiocarcinoma. However, the prognostic value of the retrieved LNs counts in distal cholangiocarcinoma is still under debate.</w:t>
      </w:r>
    </w:p>
    <w:p w14:paraId="58449CC6" w14:textId="77777777" w:rsidR="00D971AC" w:rsidRPr="00A3194C" w:rsidRDefault="00D971AC" w:rsidP="00A3194C">
      <w:pPr>
        <w:adjustRightInd w:val="0"/>
        <w:snapToGrid w:val="0"/>
        <w:spacing w:line="360" w:lineRule="auto"/>
        <w:rPr>
          <w:rFonts w:ascii="Book Antiqua" w:hAnsi="Book Antiqua"/>
          <w:sz w:val="24"/>
          <w:szCs w:val="24"/>
        </w:rPr>
      </w:pPr>
    </w:p>
    <w:p w14:paraId="50B1262F" w14:textId="77777777" w:rsidR="00C51C6E" w:rsidRPr="00A3194C" w:rsidRDefault="00C51C6E" w:rsidP="00A3194C">
      <w:pPr>
        <w:adjustRightInd w:val="0"/>
        <w:snapToGrid w:val="0"/>
        <w:spacing w:line="360" w:lineRule="auto"/>
        <w:rPr>
          <w:rFonts w:ascii="Book Antiqua" w:hAnsi="Book Antiqua"/>
          <w:b/>
          <w:i/>
          <w:sz w:val="24"/>
          <w:szCs w:val="24"/>
        </w:rPr>
      </w:pPr>
      <w:r w:rsidRPr="00A3194C">
        <w:rPr>
          <w:rFonts w:ascii="Book Antiqua" w:hAnsi="Book Antiqua"/>
          <w:b/>
          <w:i/>
          <w:sz w:val="24"/>
          <w:szCs w:val="24"/>
        </w:rPr>
        <w:t>Research motivation</w:t>
      </w:r>
    </w:p>
    <w:p w14:paraId="3712C08D" w14:textId="63C6EB90" w:rsidR="00C51C6E" w:rsidRPr="00A3194C" w:rsidRDefault="004346DC"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The benchmark number of retrieved LNs has been determined in many gastrointestinal carcinomas in addition to the distal cholangiocarcinomas. Previous studies </w:t>
      </w:r>
      <w:r w:rsidR="009358BA" w:rsidRPr="00A3194C">
        <w:rPr>
          <w:rFonts w:ascii="Book Antiqua" w:hAnsi="Book Antiqua"/>
          <w:sz w:val="24"/>
          <w:szCs w:val="24"/>
        </w:rPr>
        <w:t>regarding to the retrieved LNs counts in distal cholangiocarcinomas</w:t>
      </w:r>
      <w:r w:rsidRPr="00A3194C">
        <w:rPr>
          <w:rFonts w:ascii="Book Antiqua" w:hAnsi="Book Antiqua"/>
          <w:sz w:val="24"/>
          <w:szCs w:val="24"/>
        </w:rPr>
        <w:t xml:space="preserve"> were limited by their small sample size, and the patients in those studies comprised both perihilar and distal cholangiocarcinomas. The present study tried to find out the interactions between the retrieved LNs counts and the prognosis in patients with only distal cholangiocarcinomas, and a population-based database was used for patients’ selection that </w:t>
      </w:r>
      <w:r w:rsidRPr="00A3194C">
        <w:rPr>
          <w:rFonts w:ascii="Book Antiqua" w:hAnsi="Book Antiqua"/>
          <w:sz w:val="24"/>
          <w:szCs w:val="24"/>
        </w:rPr>
        <w:lastRenderedPageBreak/>
        <w:t>provided a sufficient sample size.</w:t>
      </w:r>
    </w:p>
    <w:p w14:paraId="2A43DE48" w14:textId="77777777" w:rsidR="00D971AC" w:rsidRPr="00A3194C" w:rsidRDefault="00D971AC" w:rsidP="00A3194C">
      <w:pPr>
        <w:adjustRightInd w:val="0"/>
        <w:snapToGrid w:val="0"/>
        <w:spacing w:line="360" w:lineRule="auto"/>
        <w:rPr>
          <w:rFonts w:ascii="Book Antiqua" w:hAnsi="Book Antiqua"/>
          <w:sz w:val="24"/>
          <w:szCs w:val="24"/>
        </w:rPr>
      </w:pPr>
    </w:p>
    <w:p w14:paraId="12CF009D" w14:textId="77777777" w:rsidR="00C51C6E" w:rsidRPr="00A3194C" w:rsidRDefault="00C51C6E" w:rsidP="00A3194C">
      <w:pPr>
        <w:adjustRightInd w:val="0"/>
        <w:snapToGrid w:val="0"/>
        <w:spacing w:line="360" w:lineRule="auto"/>
        <w:rPr>
          <w:rFonts w:ascii="Book Antiqua" w:hAnsi="Book Antiqua"/>
          <w:b/>
          <w:i/>
          <w:sz w:val="24"/>
          <w:szCs w:val="24"/>
        </w:rPr>
      </w:pPr>
      <w:r w:rsidRPr="00A3194C">
        <w:rPr>
          <w:rFonts w:ascii="Book Antiqua" w:hAnsi="Book Antiqua"/>
          <w:b/>
          <w:i/>
          <w:sz w:val="24"/>
          <w:szCs w:val="24"/>
        </w:rPr>
        <w:t xml:space="preserve">Research objectives </w:t>
      </w:r>
    </w:p>
    <w:p w14:paraId="2A573D36" w14:textId="40A175AB" w:rsidR="00C51C6E" w:rsidRPr="00A3194C" w:rsidRDefault="004346DC"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We aimed to evaluate the prognostic value of the number of retrieved lymph nodes for patients with distal cholangiocarcinomas and to determine the optimal retrieved LNs cutoff number.</w:t>
      </w:r>
    </w:p>
    <w:p w14:paraId="6E443CF3" w14:textId="77777777" w:rsidR="00D971AC" w:rsidRPr="00A3194C" w:rsidRDefault="00D971AC" w:rsidP="00A3194C">
      <w:pPr>
        <w:adjustRightInd w:val="0"/>
        <w:snapToGrid w:val="0"/>
        <w:spacing w:line="360" w:lineRule="auto"/>
        <w:rPr>
          <w:rFonts w:ascii="Book Antiqua" w:hAnsi="Book Antiqua"/>
          <w:sz w:val="24"/>
          <w:szCs w:val="24"/>
        </w:rPr>
      </w:pPr>
    </w:p>
    <w:p w14:paraId="4A2884CD" w14:textId="77777777" w:rsidR="00C51C6E" w:rsidRPr="00A3194C" w:rsidRDefault="00C51C6E" w:rsidP="00A3194C">
      <w:pPr>
        <w:adjustRightInd w:val="0"/>
        <w:snapToGrid w:val="0"/>
        <w:spacing w:line="360" w:lineRule="auto"/>
        <w:rPr>
          <w:rFonts w:ascii="Book Antiqua" w:hAnsi="Book Antiqua"/>
          <w:b/>
          <w:i/>
          <w:sz w:val="24"/>
          <w:szCs w:val="24"/>
        </w:rPr>
      </w:pPr>
      <w:r w:rsidRPr="00A3194C">
        <w:rPr>
          <w:rFonts w:ascii="Book Antiqua" w:hAnsi="Book Antiqua"/>
          <w:b/>
          <w:i/>
          <w:sz w:val="24"/>
          <w:szCs w:val="24"/>
        </w:rPr>
        <w:t>Research methods</w:t>
      </w:r>
    </w:p>
    <w:p w14:paraId="0F7B8FC2" w14:textId="0EE5618D" w:rsidR="00C51C6E" w:rsidRPr="00A3194C" w:rsidRDefault="004346DC"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The SEER database was used to screen for patients with distal cholangiocarcinoma. The retrieved LNs counts were transformed from continuous variables to categorical variables, and the cutoff was defined by the X-tile program. The overall and cancer-specific </w:t>
      </w:r>
      <w:r w:rsidR="00D971AC" w:rsidRPr="00A3194C">
        <w:rPr>
          <w:rFonts w:ascii="Book Antiqua" w:hAnsi="Book Antiqua"/>
          <w:sz w:val="24"/>
          <w:szCs w:val="24"/>
        </w:rPr>
        <w:t>survival was</w:t>
      </w:r>
      <w:r w:rsidRPr="00A3194C">
        <w:rPr>
          <w:rFonts w:ascii="Book Antiqua" w:hAnsi="Book Antiqua"/>
          <w:sz w:val="24"/>
          <w:szCs w:val="24"/>
        </w:rPr>
        <w:t xml:space="preserve"> compared between the different categories of retrieved LNs counts by the means of Kaplan-Meier method and Cox regression analysis. Then we performed stratified analyses by the clinical factors that were evaluated to be independently associated with survival in the Cox regression analysis, among patients within the different LNs groups.</w:t>
      </w:r>
    </w:p>
    <w:p w14:paraId="5CFB00C4" w14:textId="77777777" w:rsidR="00D971AC" w:rsidRPr="00A3194C" w:rsidRDefault="00D971AC" w:rsidP="00A3194C">
      <w:pPr>
        <w:adjustRightInd w:val="0"/>
        <w:snapToGrid w:val="0"/>
        <w:spacing w:line="360" w:lineRule="auto"/>
        <w:rPr>
          <w:rFonts w:ascii="Book Antiqua" w:hAnsi="Book Antiqua"/>
          <w:sz w:val="24"/>
          <w:szCs w:val="24"/>
        </w:rPr>
      </w:pPr>
    </w:p>
    <w:p w14:paraId="273BFE48" w14:textId="77777777" w:rsidR="00C51C6E" w:rsidRPr="00A3194C" w:rsidRDefault="00C51C6E" w:rsidP="00A3194C">
      <w:pPr>
        <w:adjustRightInd w:val="0"/>
        <w:snapToGrid w:val="0"/>
        <w:spacing w:line="360" w:lineRule="auto"/>
        <w:rPr>
          <w:rFonts w:ascii="Book Antiqua" w:hAnsi="Book Antiqua"/>
          <w:b/>
          <w:i/>
          <w:sz w:val="24"/>
          <w:szCs w:val="24"/>
        </w:rPr>
      </w:pPr>
      <w:r w:rsidRPr="00A3194C">
        <w:rPr>
          <w:rFonts w:ascii="Book Antiqua" w:hAnsi="Book Antiqua"/>
          <w:b/>
          <w:i/>
          <w:sz w:val="24"/>
          <w:szCs w:val="24"/>
        </w:rPr>
        <w:t>Research results</w:t>
      </w:r>
    </w:p>
    <w:p w14:paraId="4396D743" w14:textId="2A2C4D2B" w:rsidR="00C51C6E" w:rsidRPr="00A3194C" w:rsidRDefault="004346DC"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A total of 449 patients with distal cholangiocarcinoma were included in the present study. The Kaplan-Meier survival analysis in all patients and in N1 patients revealed no significant differences among patients with different retrieved LN counts in terms of overall and cancer-specific survival. In patients with node-negative distal cholangiocarcinoma, patients with four to nine retrieved LNs had a significantly better overall (</w:t>
      </w:r>
      <w:r w:rsidR="00D971AC" w:rsidRPr="00A3194C">
        <w:rPr>
          <w:rFonts w:ascii="Book Antiqua" w:hAnsi="Book Antiqua"/>
          <w:i/>
          <w:sz w:val="24"/>
          <w:szCs w:val="24"/>
        </w:rPr>
        <w:t>P</w:t>
      </w:r>
      <w:r w:rsidR="00D971AC" w:rsidRPr="00A3194C">
        <w:rPr>
          <w:rFonts w:ascii="Book Antiqua" w:hAnsi="Book Antiqua"/>
          <w:sz w:val="24"/>
          <w:szCs w:val="24"/>
        </w:rPr>
        <w:t xml:space="preserve"> </w:t>
      </w:r>
      <w:r w:rsidRPr="00A3194C">
        <w:rPr>
          <w:rFonts w:ascii="Book Antiqua" w:hAnsi="Book Antiqua"/>
          <w:sz w:val="24"/>
          <w:szCs w:val="24"/>
        </w:rPr>
        <w:t>=</w:t>
      </w:r>
      <w:r w:rsidR="00D971AC" w:rsidRPr="00A3194C">
        <w:rPr>
          <w:rFonts w:ascii="Book Antiqua" w:hAnsi="Book Antiqua"/>
          <w:sz w:val="24"/>
          <w:szCs w:val="24"/>
        </w:rPr>
        <w:t xml:space="preserve"> </w:t>
      </w:r>
      <w:r w:rsidRPr="00A3194C">
        <w:rPr>
          <w:rFonts w:ascii="Book Antiqua" w:hAnsi="Book Antiqua"/>
          <w:sz w:val="24"/>
          <w:szCs w:val="24"/>
        </w:rPr>
        <w:t>0.026) and cancer-specific survival (</w:t>
      </w:r>
      <w:r w:rsidR="00D971AC" w:rsidRPr="00A3194C">
        <w:rPr>
          <w:rFonts w:ascii="Book Antiqua" w:hAnsi="Book Antiqua"/>
          <w:i/>
          <w:sz w:val="24"/>
          <w:szCs w:val="24"/>
        </w:rPr>
        <w:t>P</w:t>
      </w:r>
      <w:r w:rsidR="00D971AC" w:rsidRPr="00A3194C">
        <w:rPr>
          <w:rFonts w:ascii="Book Antiqua" w:hAnsi="Book Antiqua"/>
          <w:sz w:val="24"/>
          <w:szCs w:val="24"/>
        </w:rPr>
        <w:t xml:space="preserve"> </w:t>
      </w:r>
      <w:r w:rsidRPr="00A3194C">
        <w:rPr>
          <w:rFonts w:ascii="Book Antiqua" w:hAnsi="Book Antiqua"/>
          <w:sz w:val="24"/>
          <w:szCs w:val="24"/>
        </w:rPr>
        <w:t>=</w:t>
      </w:r>
      <w:r w:rsidR="00D971AC" w:rsidRPr="00A3194C">
        <w:rPr>
          <w:rFonts w:ascii="Book Antiqua" w:hAnsi="Book Antiqua"/>
          <w:sz w:val="24"/>
          <w:szCs w:val="24"/>
        </w:rPr>
        <w:t xml:space="preserve"> </w:t>
      </w:r>
      <w:r w:rsidRPr="00A3194C">
        <w:rPr>
          <w:rFonts w:ascii="Book Antiqua" w:hAnsi="Book Antiqua"/>
          <w:sz w:val="24"/>
          <w:szCs w:val="24"/>
        </w:rPr>
        <w:t>0.039) than others. In the subsequent multivariate analysis, the number of retrieved LNs was evaluated to be independently associated with survival. Additionally, patients with four to nine retrieved LNs had a significantly lower overall mortality risk (HR</w:t>
      </w:r>
      <w:r w:rsidR="00D971AC" w:rsidRPr="00A3194C">
        <w:rPr>
          <w:rFonts w:ascii="Book Antiqua" w:hAnsi="Book Antiqua"/>
          <w:sz w:val="24"/>
          <w:szCs w:val="24"/>
        </w:rPr>
        <w:t xml:space="preserve">: </w:t>
      </w:r>
      <w:r w:rsidRPr="00A3194C">
        <w:rPr>
          <w:rFonts w:ascii="Book Antiqua" w:hAnsi="Book Antiqua"/>
          <w:sz w:val="24"/>
          <w:szCs w:val="24"/>
        </w:rPr>
        <w:t>0.39; 95%CI</w:t>
      </w:r>
      <w:r w:rsidR="00D971AC" w:rsidRPr="00A3194C">
        <w:rPr>
          <w:rFonts w:ascii="Book Antiqua" w:hAnsi="Book Antiqua"/>
          <w:sz w:val="24"/>
          <w:szCs w:val="24"/>
        </w:rPr>
        <w:t xml:space="preserve">: </w:t>
      </w:r>
      <w:r w:rsidRPr="00A3194C">
        <w:rPr>
          <w:rFonts w:ascii="Book Antiqua" w:hAnsi="Book Antiqua"/>
          <w:sz w:val="24"/>
          <w:szCs w:val="24"/>
        </w:rPr>
        <w:t>0.20-0.74) and cancer cause-specific mortality risk (HR</w:t>
      </w:r>
      <w:r w:rsidR="00D971AC" w:rsidRPr="00A3194C">
        <w:rPr>
          <w:rFonts w:ascii="Book Antiqua" w:hAnsi="Book Antiqua"/>
          <w:sz w:val="24"/>
          <w:szCs w:val="24"/>
        </w:rPr>
        <w:t xml:space="preserve">: </w:t>
      </w:r>
      <w:r w:rsidRPr="00A3194C">
        <w:rPr>
          <w:rFonts w:ascii="Book Antiqua" w:hAnsi="Book Antiqua"/>
          <w:sz w:val="24"/>
          <w:szCs w:val="24"/>
        </w:rPr>
        <w:t>0.32; 95%CI</w:t>
      </w:r>
      <w:r w:rsidR="00D971AC" w:rsidRPr="00A3194C">
        <w:rPr>
          <w:rFonts w:ascii="Book Antiqua" w:hAnsi="Book Antiqua"/>
          <w:sz w:val="24"/>
          <w:szCs w:val="24"/>
        </w:rPr>
        <w:t xml:space="preserve">: </w:t>
      </w:r>
      <w:r w:rsidRPr="00A3194C">
        <w:rPr>
          <w:rFonts w:ascii="Book Antiqua" w:hAnsi="Book Antiqua"/>
          <w:sz w:val="24"/>
          <w:szCs w:val="24"/>
        </w:rPr>
        <w:t xml:space="preserve">0.15-0.66) than other patients. Additionally, stratified survival analyses showed </w:t>
      </w:r>
      <w:r w:rsidRPr="00A3194C">
        <w:rPr>
          <w:rFonts w:ascii="Book Antiqua" w:hAnsi="Book Antiqua"/>
          <w:sz w:val="24"/>
          <w:szCs w:val="24"/>
        </w:rPr>
        <w:lastRenderedPageBreak/>
        <w:t>persistent better overall and cancer-specific survival when retrieving four to nine LNs in patients with any T stage of tumor, a tumor between 20 and 50 mm in diameter, or a poorly differentiated or undifferentiated tumor and in patients who were ≤</w:t>
      </w:r>
      <w:r w:rsidR="00D971AC" w:rsidRPr="00A3194C">
        <w:rPr>
          <w:rFonts w:ascii="Book Antiqua" w:hAnsi="Book Antiqua"/>
          <w:sz w:val="24"/>
          <w:szCs w:val="24"/>
        </w:rPr>
        <w:t xml:space="preserve"> </w:t>
      </w:r>
      <w:r w:rsidRPr="00A3194C">
        <w:rPr>
          <w:rFonts w:ascii="Book Antiqua" w:hAnsi="Book Antiqua"/>
          <w:sz w:val="24"/>
          <w:szCs w:val="24"/>
        </w:rPr>
        <w:t>70 years old.</w:t>
      </w:r>
    </w:p>
    <w:p w14:paraId="00993F85" w14:textId="77777777" w:rsidR="00D971AC" w:rsidRPr="00A3194C" w:rsidRDefault="00D971AC" w:rsidP="00A3194C">
      <w:pPr>
        <w:adjustRightInd w:val="0"/>
        <w:snapToGrid w:val="0"/>
        <w:spacing w:line="360" w:lineRule="auto"/>
        <w:rPr>
          <w:rFonts w:ascii="Book Antiqua" w:hAnsi="Book Antiqua"/>
          <w:sz w:val="24"/>
          <w:szCs w:val="24"/>
        </w:rPr>
      </w:pPr>
    </w:p>
    <w:p w14:paraId="5A5E8378" w14:textId="77777777" w:rsidR="00C51C6E" w:rsidRPr="00A3194C" w:rsidRDefault="00C51C6E" w:rsidP="00A3194C">
      <w:pPr>
        <w:adjustRightInd w:val="0"/>
        <w:snapToGrid w:val="0"/>
        <w:spacing w:line="360" w:lineRule="auto"/>
        <w:rPr>
          <w:rFonts w:ascii="Book Antiqua" w:hAnsi="Book Antiqua"/>
          <w:b/>
          <w:i/>
          <w:sz w:val="24"/>
          <w:szCs w:val="24"/>
        </w:rPr>
      </w:pPr>
      <w:r w:rsidRPr="00A3194C">
        <w:rPr>
          <w:rFonts w:ascii="Book Antiqua" w:hAnsi="Book Antiqua"/>
          <w:b/>
          <w:i/>
          <w:sz w:val="24"/>
          <w:szCs w:val="24"/>
        </w:rPr>
        <w:t>Research conclusions</w:t>
      </w:r>
    </w:p>
    <w:p w14:paraId="5F587571" w14:textId="743F12C1" w:rsidR="004346DC" w:rsidRPr="00A3194C" w:rsidRDefault="004346DC"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The number of retrieved LNs was an important independent prognostic factor for patients with node-negative distal cholangiocarcinoma. Additionally, patients with four to nine retrieved LNs had a better overall and cancer-specific survival rate than patients with less than four or more than nine retrieved LNs.</w:t>
      </w:r>
    </w:p>
    <w:p w14:paraId="5BE98DAC" w14:textId="77777777" w:rsidR="00D971AC" w:rsidRPr="00A3194C" w:rsidRDefault="00D971AC" w:rsidP="00A3194C">
      <w:pPr>
        <w:adjustRightInd w:val="0"/>
        <w:snapToGrid w:val="0"/>
        <w:spacing w:line="360" w:lineRule="auto"/>
        <w:rPr>
          <w:rFonts w:ascii="Book Antiqua" w:hAnsi="Book Antiqua" w:cs="Times New Roman"/>
          <w:sz w:val="24"/>
          <w:szCs w:val="24"/>
        </w:rPr>
      </w:pPr>
    </w:p>
    <w:p w14:paraId="4794A94A" w14:textId="7D21BD33" w:rsidR="004346DC" w:rsidRPr="00A3194C" w:rsidRDefault="00C51C6E" w:rsidP="00A3194C">
      <w:pPr>
        <w:adjustRightInd w:val="0"/>
        <w:snapToGrid w:val="0"/>
        <w:spacing w:line="360" w:lineRule="auto"/>
        <w:rPr>
          <w:rFonts w:ascii="Book Antiqua" w:hAnsi="Book Antiqua"/>
          <w:b/>
          <w:i/>
          <w:sz w:val="24"/>
          <w:szCs w:val="24"/>
        </w:rPr>
      </w:pPr>
      <w:r w:rsidRPr="00A3194C">
        <w:rPr>
          <w:rFonts w:ascii="Book Antiqua" w:hAnsi="Book Antiqua"/>
          <w:b/>
          <w:i/>
          <w:sz w:val="24"/>
          <w:szCs w:val="24"/>
        </w:rPr>
        <w:t>Research perspectives</w:t>
      </w:r>
    </w:p>
    <w:p w14:paraId="55E06412" w14:textId="10415CA4" w:rsidR="00C51C6E" w:rsidRPr="00A3194C" w:rsidRDefault="004346DC"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Although our study revealed retrieving four to nine LNs in patients with node-negative distal cholangiocarcinoma had better overall and cancer-specific survival rates than others, the reason and mechanism for that were unclear. The future studies should consider more operation and adjuvant therapy related parameters into their analysis to evaluate out results.</w:t>
      </w:r>
    </w:p>
    <w:p w14:paraId="46697E0E" w14:textId="77777777" w:rsidR="00D95D0C" w:rsidRPr="00A3194C" w:rsidRDefault="00D95D0C" w:rsidP="00A3194C">
      <w:pPr>
        <w:adjustRightInd w:val="0"/>
        <w:snapToGrid w:val="0"/>
        <w:spacing w:line="360" w:lineRule="auto"/>
        <w:ind w:firstLineChars="100" w:firstLine="240"/>
        <w:rPr>
          <w:rFonts w:ascii="Book Antiqua" w:hAnsi="Book Antiqua" w:cs="Times New Roman"/>
          <w:sz w:val="24"/>
          <w:szCs w:val="24"/>
        </w:rPr>
      </w:pPr>
    </w:p>
    <w:p w14:paraId="7F0C4ECD" w14:textId="77777777" w:rsidR="00D971AC" w:rsidRPr="00A3194C" w:rsidRDefault="00D971AC" w:rsidP="00A3194C">
      <w:pPr>
        <w:widowControl/>
        <w:spacing w:line="360" w:lineRule="auto"/>
        <w:jc w:val="left"/>
        <w:rPr>
          <w:rFonts w:ascii="Book Antiqua" w:hAnsi="Book Antiqua" w:cs="Arial"/>
          <w:b/>
          <w:sz w:val="24"/>
          <w:szCs w:val="24"/>
        </w:rPr>
      </w:pPr>
      <w:bookmarkStart w:id="27" w:name="OLE_LINK866"/>
      <w:bookmarkStart w:id="28" w:name="OLE_LINK867"/>
      <w:bookmarkStart w:id="29" w:name="OLE_LINK868"/>
      <w:r w:rsidRPr="00A3194C">
        <w:rPr>
          <w:rFonts w:ascii="Book Antiqua" w:hAnsi="Book Antiqua" w:cs="Arial"/>
          <w:b/>
          <w:sz w:val="24"/>
          <w:szCs w:val="24"/>
        </w:rPr>
        <w:br w:type="page"/>
      </w:r>
    </w:p>
    <w:p w14:paraId="08F9DE35" w14:textId="29ECDDF8" w:rsidR="005F2D9E" w:rsidRPr="00A3194C" w:rsidRDefault="005F2D9E" w:rsidP="00A3194C">
      <w:pPr>
        <w:widowControl/>
        <w:adjustRightInd w:val="0"/>
        <w:snapToGrid w:val="0"/>
        <w:spacing w:line="360" w:lineRule="auto"/>
        <w:rPr>
          <w:rFonts w:ascii="Book Antiqua" w:hAnsi="Book Antiqua" w:cs="Arial"/>
          <w:b/>
          <w:sz w:val="24"/>
          <w:szCs w:val="24"/>
        </w:rPr>
      </w:pPr>
      <w:r w:rsidRPr="00A3194C">
        <w:rPr>
          <w:rFonts w:ascii="Book Antiqua" w:hAnsi="Book Antiqua" w:cs="Arial"/>
          <w:b/>
          <w:sz w:val="24"/>
          <w:szCs w:val="24"/>
        </w:rPr>
        <w:lastRenderedPageBreak/>
        <w:t>REFERENCES</w:t>
      </w:r>
    </w:p>
    <w:bookmarkEnd w:id="27"/>
    <w:bookmarkEnd w:id="28"/>
    <w:bookmarkEnd w:id="29"/>
    <w:p w14:paraId="07A91415"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1 </w:t>
      </w:r>
      <w:r w:rsidRPr="00A3194C">
        <w:rPr>
          <w:rFonts w:ascii="Book Antiqua" w:hAnsi="Book Antiqua"/>
          <w:b/>
          <w:sz w:val="24"/>
          <w:szCs w:val="24"/>
        </w:rPr>
        <w:t>Siegel R</w:t>
      </w:r>
      <w:r w:rsidRPr="00A3194C">
        <w:rPr>
          <w:rFonts w:ascii="Book Antiqua" w:hAnsi="Book Antiqua"/>
          <w:sz w:val="24"/>
          <w:szCs w:val="24"/>
        </w:rPr>
        <w:t xml:space="preserve">, Naishadham D, Jemal A. Cancer statistics, 2012. </w:t>
      </w:r>
      <w:r w:rsidRPr="00A3194C">
        <w:rPr>
          <w:rFonts w:ascii="Book Antiqua" w:hAnsi="Book Antiqua"/>
          <w:i/>
          <w:sz w:val="24"/>
          <w:szCs w:val="24"/>
        </w:rPr>
        <w:t>CA Cancer J Clin</w:t>
      </w:r>
      <w:r w:rsidRPr="00A3194C">
        <w:rPr>
          <w:rFonts w:ascii="Book Antiqua" w:hAnsi="Book Antiqua"/>
          <w:sz w:val="24"/>
          <w:szCs w:val="24"/>
        </w:rPr>
        <w:t xml:space="preserve"> 2012; </w:t>
      </w:r>
      <w:r w:rsidRPr="00A3194C">
        <w:rPr>
          <w:rFonts w:ascii="Book Antiqua" w:hAnsi="Book Antiqua"/>
          <w:b/>
          <w:sz w:val="24"/>
          <w:szCs w:val="24"/>
        </w:rPr>
        <w:t>62</w:t>
      </w:r>
      <w:r w:rsidRPr="00A3194C">
        <w:rPr>
          <w:rFonts w:ascii="Book Antiqua" w:hAnsi="Book Antiqua"/>
          <w:sz w:val="24"/>
          <w:szCs w:val="24"/>
        </w:rPr>
        <w:t>: 10-29 [PMID: 22237781 DOI: 10.3322/caac.20138]</w:t>
      </w:r>
    </w:p>
    <w:p w14:paraId="7C741A2E"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2 </w:t>
      </w:r>
      <w:r w:rsidRPr="00A3194C">
        <w:rPr>
          <w:rFonts w:ascii="Book Antiqua" w:hAnsi="Book Antiqua"/>
          <w:b/>
          <w:sz w:val="24"/>
          <w:szCs w:val="24"/>
        </w:rPr>
        <w:t>Komaya K</w:t>
      </w:r>
      <w:r w:rsidRPr="00A3194C">
        <w:rPr>
          <w:rFonts w:ascii="Book Antiqua" w:hAnsi="Book Antiqua"/>
          <w:sz w:val="24"/>
          <w:szCs w:val="24"/>
        </w:rPr>
        <w:t xml:space="preserve">, Ebata T, Shirai K, Ohira S, Morofuji N, Akutagawa A, Yamaguchi R, Nagino M; Nagoya Surgical Oncology Group. Recurrence after resection with curative intent for distal cholangiocarcinoma. </w:t>
      </w:r>
      <w:r w:rsidRPr="00A3194C">
        <w:rPr>
          <w:rFonts w:ascii="Book Antiqua" w:hAnsi="Book Antiqua"/>
          <w:i/>
          <w:sz w:val="24"/>
          <w:szCs w:val="24"/>
        </w:rPr>
        <w:t>Br J Surg</w:t>
      </w:r>
      <w:r w:rsidRPr="00A3194C">
        <w:rPr>
          <w:rFonts w:ascii="Book Antiqua" w:hAnsi="Book Antiqua"/>
          <w:sz w:val="24"/>
          <w:szCs w:val="24"/>
        </w:rPr>
        <w:t xml:space="preserve"> 2017; </w:t>
      </w:r>
      <w:r w:rsidRPr="00A3194C">
        <w:rPr>
          <w:rFonts w:ascii="Book Antiqua" w:hAnsi="Book Antiqua"/>
          <w:b/>
          <w:sz w:val="24"/>
          <w:szCs w:val="24"/>
        </w:rPr>
        <w:t>104</w:t>
      </w:r>
      <w:r w:rsidRPr="00A3194C">
        <w:rPr>
          <w:rFonts w:ascii="Book Antiqua" w:hAnsi="Book Antiqua"/>
          <w:sz w:val="24"/>
          <w:szCs w:val="24"/>
        </w:rPr>
        <w:t>: 426-433 [PMID: 28138968 DOI: 10.1002/bjs.10452]</w:t>
      </w:r>
    </w:p>
    <w:p w14:paraId="0D1D4B87"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3 </w:t>
      </w:r>
      <w:r w:rsidRPr="00A3194C">
        <w:rPr>
          <w:rFonts w:ascii="Book Antiqua" w:hAnsi="Book Antiqua"/>
          <w:b/>
          <w:sz w:val="24"/>
          <w:szCs w:val="24"/>
        </w:rPr>
        <w:t>Gouma DJ</w:t>
      </w:r>
      <w:r w:rsidRPr="00A3194C">
        <w:rPr>
          <w:rFonts w:ascii="Book Antiqua" w:hAnsi="Book Antiqua"/>
          <w:sz w:val="24"/>
          <w:szCs w:val="24"/>
        </w:rPr>
        <w:t xml:space="preserve">, van Geenen RC, van Gulik TM, de Haan RJ, de Wit LT, Busch OR, Obertop H. Rates of complications and death after pancreaticoduodenectomy: risk factors and the impact of hospital volume. </w:t>
      </w:r>
      <w:r w:rsidRPr="00A3194C">
        <w:rPr>
          <w:rFonts w:ascii="Book Antiqua" w:hAnsi="Book Antiqua"/>
          <w:i/>
          <w:sz w:val="24"/>
          <w:szCs w:val="24"/>
        </w:rPr>
        <w:t>Ann Surg</w:t>
      </w:r>
      <w:r w:rsidRPr="00A3194C">
        <w:rPr>
          <w:rFonts w:ascii="Book Antiqua" w:hAnsi="Book Antiqua"/>
          <w:sz w:val="24"/>
          <w:szCs w:val="24"/>
        </w:rPr>
        <w:t xml:space="preserve"> 2000; </w:t>
      </w:r>
      <w:r w:rsidRPr="00A3194C">
        <w:rPr>
          <w:rFonts w:ascii="Book Antiqua" w:hAnsi="Book Antiqua"/>
          <w:b/>
          <w:sz w:val="24"/>
          <w:szCs w:val="24"/>
        </w:rPr>
        <w:t>232</w:t>
      </w:r>
      <w:r w:rsidRPr="00A3194C">
        <w:rPr>
          <w:rFonts w:ascii="Book Antiqua" w:hAnsi="Book Antiqua"/>
          <w:sz w:val="24"/>
          <w:szCs w:val="24"/>
        </w:rPr>
        <w:t>: 786-795 [PMID: 11088073 DOI: 10.1097/00000658-200012000-00007]</w:t>
      </w:r>
    </w:p>
    <w:p w14:paraId="37E7346A"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4 </w:t>
      </w:r>
      <w:r w:rsidRPr="00A3194C">
        <w:rPr>
          <w:rFonts w:ascii="Book Antiqua" w:hAnsi="Book Antiqua"/>
          <w:b/>
          <w:sz w:val="24"/>
          <w:szCs w:val="24"/>
        </w:rPr>
        <w:t>Murakami Y</w:t>
      </w:r>
      <w:r w:rsidRPr="00A3194C">
        <w:rPr>
          <w:rFonts w:ascii="Book Antiqua" w:hAnsi="Book Antiqua"/>
          <w:sz w:val="24"/>
          <w:szCs w:val="24"/>
        </w:rPr>
        <w:t xml:space="preserve">, Uemura K, Hayashidani Y, Sudo T, Hashimoto Y, Ohge H, Sueda T. Prognostic significance of lymph node metastasis and surgical margin status for distal cholangiocarcinoma. </w:t>
      </w:r>
      <w:r w:rsidRPr="00A3194C">
        <w:rPr>
          <w:rFonts w:ascii="Book Antiqua" w:hAnsi="Book Antiqua"/>
          <w:i/>
          <w:sz w:val="24"/>
          <w:szCs w:val="24"/>
        </w:rPr>
        <w:t>J Surg Oncol</w:t>
      </w:r>
      <w:r w:rsidRPr="00A3194C">
        <w:rPr>
          <w:rFonts w:ascii="Book Antiqua" w:hAnsi="Book Antiqua"/>
          <w:sz w:val="24"/>
          <w:szCs w:val="24"/>
        </w:rPr>
        <w:t xml:space="preserve"> 2007; </w:t>
      </w:r>
      <w:r w:rsidRPr="00A3194C">
        <w:rPr>
          <w:rFonts w:ascii="Book Antiqua" w:hAnsi="Book Antiqua"/>
          <w:b/>
          <w:sz w:val="24"/>
          <w:szCs w:val="24"/>
        </w:rPr>
        <w:t>95</w:t>
      </w:r>
      <w:r w:rsidRPr="00A3194C">
        <w:rPr>
          <w:rFonts w:ascii="Book Antiqua" w:hAnsi="Book Antiqua"/>
          <w:sz w:val="24"/>
          <w:szCs w:val="24"/>
        </w:rPr>
        <w:t>: 207-212 [PMID: 17278119 DOI: 10.1002/jso.20668]</w:t>
      </w:r>
    </w:p>
    <w:p w14:paraId="3BD28D17"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5 </w:t>
      </w:r>
      <w:r w:rsidRPr="00A3194C">
        <w:rPr>
          <w:rFonts w:ascii="Book Antiqua" w:hAnsi="Book Antiqua"/>
          <w:b/>
          <w:sz w:val="24"/>
          <w:szCs w:val="24"/>
        </w:rPr>
        <w:t>Murakami Y</w:t>
      </w:r>
      <w:r w:rsidRPr="00A3194C">
        <w:rPr>
          <w:rFonts w:ascii="Book Antiqua" w:hAnsi="Book Antiqua"/>
          <w:sz w:val="24"/>
          <w:szCs w:val="24"/>
        </w:rPr>
        <w:t xml:space="preserve">, Uemura K, Sudo T, Hashimoto Y, Nakashima A, Kondo N, Sakabe R, Ohge H, Sueda T. Prognostic factors after surgical resection for intrahepatic, hilar, and distal cholangiocarcinoma. </w:t>
      </w:r>
      <w:r w:rsidRPr="00A3194C">
        <w:rPr>
          <w:rFonts w:ascii="Book Antiqua" w:hAnsi="Book Antiqua"/>
          <w:i/>
          <w:sz w:val="24"/>
          <w:szCs w:val="24"/>
        </w:rPr>
        <w:t>Ann Surg Oncol</w:t>
      </w:r>
      <w:r w:rsidRPr="00A3194C">
        <w:rPr>
          <w:rFonts w:ascii="Book Antiqua" w:hAnsi="Book Antiqua"/>
          <w:sz w:val="24"/>
          <w:szCs w:val="24"/>
        </w:rPr>
        <w:t xml:space="preserve"> 2011; </w:t>
      </w:r>
      <w:r w:rsidRPr="00A3194C">
        <w:rPr>
          <w:rFonts w:ascii="Book Antiqua" w:hAnsi="Book Antiqua"/>
          <w:b/>
          <w:sz w:val="24"/>
          <w:szCs w:val="24"/>
        </w:rPr>
        <w:t>18</w:t>
      </w:r>
      <w:r w:rsidRPr="00A3194C">
        <w:rPr>
          <w:rFonts w:ascii="Book Antiqua" w:hAnsi="Book Antiqua"/>
          <w:sz w:val="24"/>
          <w:szCs w:val="24"/>
        </w:rPr>
        <w:t>: 651-658 [PMID: 20945107 DOI: 10.1245/s10434-010-1325-4]</w:t>
      </w:r>
    </w:p>
    <w:p w14:paraId="177B893E"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6 </w:t>
      </w:r>
      <w:r w:rsidRPr="00A3194C">
        <w:rPr>
          <w:rFonts w:ascii="Book Antiqua" w:hAnsi="Book Antiqua"/>
          <w:b/>
          <w:sz w:val="24"/>
          <w:szCs w:val="24"/>
        </w:rPr>
        <w:t>Oshiro Y</w:t>
      </w:r>
      <w:r w:rsidRPr="00A3194C">
        <w:rPr>
          <w:rFonts w:ascii="Book Antiqua" w:hAnsi="Book Antiqua"/>
          <w:sz w:val="24"/>
          <w:szCs w:val="24"/>
        </w:rPr>
        <w:t xml:space="preserve">, Sasaki R, Kobayashi A, Murata S, Fukunaga K, Kondo T, Oda T, Ohkohchi N. Prognostic relevance of the lymph node ratio in surgical patients with extrahepatic cholangiocarcinoma. </w:t>
      </w:r>
      <w:r w:rsidRPr="00A3194C">
        <w:rPr>
          <w:rFonts w:ascii="Book Antiqua" w:hAnsi="Book Antiqua"/>
          <w:i/>
          <w:sz w:val="24"/>
          <w:szCs w:val="24"/>
        </w:rPr>
        <w:t>Eur J Surg Oncol</w:t>
      </w:r>
      <w:r w:rsidRPr="00A3194C">
        <w:rPr>
          <w:rFonts w:ascii="Book Antiqua" w:hAnsi="Book Antiqua"/>
          <w:sz w:val="24"/>
          <w:szCs w:val="24"/>
        </w:rPr>
        <w:t xml:space="preserve"> 2011; </w:t>
      </w:r>
      <w:r w:rsidRPr="00A3194C">
        <w:rPr>
          <w:rFonts w:ascii="Book Antiqua" w:hAnsi="Book Antiqua"/>
          <w:b/>
          <w:sz w:val="24"/>
          <w:szCs w:val="24"/>
        </w:rPr>
        <w:t>37</w:t>
      </w:r>
      <w:r w:rsidRPr="00A3194C">
        <w:rPr>
          <w:rFonts w:ascii="Book Antiqua" w:hAnsi="Book Antiqua"/>
          <w:sz w:val="24"/>
          <w:szCs w:val="24"/>
        </w:rPr>
        <w:t>: 60-64 [PMID: 21094016 DOI: 10.1016/j.ejso.2010.10.011]</w:t>
      </w:r>
    </w:p>
    <w:p w14:paraId="794CD9D9"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7 </w:t>
      </w:r>
      <w:r w:rsidRPr="00A3194C">
        <w:rPr>
          <w:rFonts w:ascii="Book Antiqua" w:hAnsi="Book Antiqua"/>
          <w:b/>
          <w:sz w:val="24"/>
          <w:szCs w:val="24"/>
        </w:rPr>
        <w:t>Schwarz RE</w:t>
      </w:r>
      <w:r w:rsidRPr="00A3194C">
        <w:rPr>
          <w:rFonts w:ascii="Book Antiqua" w:hAnsi="Book Antiqua"/>
          <w:sz w:val="24"/>
          <w:szCs w:val="24"/>
        </w:rPr>
        <w:t xml:space="preserve">, Smith DD. Lymph node dissection impact on staging and survival of extrahepatic cholangiocarcinomas, based on U.S. population data. </w:t>
      </w:r>
      <w:r w:rsidRPr="00A3194C">
        <w:rPr>
          <w:rFonts w:ascii="Book Antiqua" w:hAnsi="Book Antiqua"/>
          <w:i/>
          <w:sz w:val="24"/>
          <w:szCs w:val="24"/>
        </w:rPr>
        <w:t>J Gastrointest Surg</w:t>
      </w:r>
      <w:r w:rsidRPr="00A3194C">
        <w:rPr>
          <w:rFonts w:ascii="Book Antiqua" w:hAnsi="Book Antiqua"/>
          <w:sz w:val="24"/>
          <w:szCs w:val="24"/>
        </w:rPr>
        <w:t xml:space="preserve"> 2007; </w:t>
      </w:r>
      <w:r w:rsidRPr="00A3194C">
        <w:rPr>
          <w:rFonts w:ascii="Book Antiqua" w:hAnsi="Book Antiqua"/>
          <w:b/>
          <w:sz w:val="24"/>
          <w:szCs w:val="24"/>
        </w:rPr>
        <w:t>11</w:t>
      </w:r>
      <w:r w:rsidRPr="00A3194C">
        <w:rPr>
          <w:rFonts w:ascii="Book Antiqua" w:hAnsi="Book Antiqua"/>
          <w:sz w:val="24"/>
          <w:szCs w:val="24"/>
        </w:rPr>
        <w:t>: 158-165 [PMID: 17390167 DOI: 10.1007/s11605-006-0018-6]</w:t>
      </w:r>
    </w:p>
    <w:p w14:paraId="144E613B"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8 </w:t>
      </w:r>
      <w:r w:rsidRPr="00A3194C">
        <w:rPr>
          <w:rFonts w:ascii="Book Antiqua" w:hAnsi="Book Antiqua"/>
          <w:b/>
          <w:sz w:val="24"/>
          <w:szCs w:val="24"/>
        </w:rPr>
        <w:t>Ito K</w:t>
      </w:r>
      <w:r w:rsidRPr="00A3194C">
        <w:rPr>
          <w:rFonts w:ascii="Book Antiqua" w:hAnsi="Book Antiqua"/>
          <w:sz w:val="24"/>
          <w:szCs w:val="24"/>
        </w:rPr>
        <w:t xml:space="preserve">, Ito H, Allen PJ, Gonen M, Klimstra D, D'Angelica MI, Fong Y, DeMatteo RP, Brennan MF, Blumgart LH, Jarnagin WR. Adequate lymph node assessment for extrahepatic bile duct adenocarcinoma. </w:t>
      </w:r>
      <w:r w:rsidRPr="00A3194C">
        <w:rPr>
          <w:rFonts w:ascii="Book Antiqua" w:hAnsi="Book Antiqua"/>
          <w:i/>
          <w:sz w:val="24"/>
          <w:szCs w:val="24"/>
        </w:rPr>
        <w:t>Ann Surg</w:t>
      </w:r>
      <w:r w:rsidRPr="00A3194C">
        <w:rPr>
          <w:rFonts w:ascii="Book Antiqua" w:hAnsi="Book Antiqua"/>
          <w:sz w:val="24"/>
          <w:szCs w:val="24"/>
        </w:rPr>
        <w:t xml:space="preserve"> 2010; </w:t>
      </w:r>
      <w:r w:rsidRPr="00A3194C">
        <w:rPr>
          <w:rFonts w:ascii="Book Antiqua" w:hAnsi="Book Antiqua"/>
          <w:b/>
          <w:sz w:val="24"/>
          <w:szCs w:val="24"/>
        </w:rPr>
        <w:lastRenderedPageBreak/>
        <w:t>251</w:t>
      </w:r>
      <w:r w:rsidRPr="00A3194C">
        <w:rPr>
          <w:rFonts w:ascii="Book Antiqua" w:hAnsi="Book Antiqua"/>
          <w:sz w:val="24"/>
          <w:szCs w:val="24"/>
        </w:rPr>
        <w:t>: 675-681 [PMID: 20224368 DOI: 10.1097/SLA.0b013e3181d3d2b2]</w:t>
      </w:r>
    </w:p>
    <w:p w14:paraId="1DF4D09A"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9 </w:t>
      </w:r>
      <w:r w:rsidRPr="00A3194C">
        <w:rPr>
          <w:rFonts w:ascii="Book Antiqua" w:hAnsi="Book Antiqua"/>
          <w:b/>
          <w:sz w:val="24"/>
          <w:szCs w:val="24"/>
        </w:rPr>
        <w:t>Pomianowska E</w:t>
      </w:r>
      <w:r w:rsidRPr="00A3194C">
        <w:rPr>
          <w:rFonts w:ascii="Book Antiqua" w:hAnsi="Book Antiqua"/>
          <w:sz w:val="24"/>
          <w:szCs w:val="24"/>
        </w:rPr>
        <w:t xml:space="preserve">, Westgaard A, Mathisen Ø, Clausen OP, Gladhaug IP. Prognostic relevance of number and ratio of metastatic lymph nodes in resected pancreatic, ampullary, and distal bile duct carcinomas. </w:t>
      </w:r>
      <w:r w:rsidRPr="00A3194C">
        <w:rPr>
          <w:rFonts w:ascii="Book Antiqua" w:hAnsi="Book Antiqua"/>
          <w:i/>
          <w:sz w:val="24"/>
          <w:szCs w:val="24"/>
        </w:rPr>
        <w:t>Ann Surg Oncol</w:t>
      </w:r>
      <w:r w:rsidRPr="00A3194C">
        <w:rPr>
          <w:rFonts w:ascii="Book Antiqua" w:hAnsi="Book Antiqua"/>
          <w:sz w:val="24"/>
          <w:szCs w:val="24"/>
        </w:rPr>
        <w:t xml:space="preserve"> 2013; </w:t>
      </w:r>
      <w:r w:rsidRPr="00A3194C">
        <w:rPr>
          <w:rFonts w:ascii="Book Antiqua" w:hAnsi="Book Antiqua"/>
          <w:b/>
          <w:sz w:val="24"/>
          <w:szCs w:val="24"/>
        </w:rPr>
        <w:t>20</w:t>
      </w:r>
      <w:r w:rsidRPr="00A3194C">
        <w:rPr>
          <w:rFonts w:ascii="Book Antiqua" w:hAnsi="Book Antiqua"/>
          <w:sz w:val="24"/>
          <w:szCs w:val="24"/>
        </w:rPr>
        <w:t>: 233-241 [PMID: 22893118 DOI: 10.1245/s10434-012-2592-z]</w:t>
      </w:r>
    </w:p>
    <w:p w14:paraId="53F37850"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10 </w:t>
      </w:r>
      <w:r w:rsidRPr="00A3194C">
        <w:rPr>
          <w:rFonts w:ascii="Book Antiqua" w:hAnsi="Book Antiqua"/>
          <w:b/>
          <w:sz w:val="24"/>
          <w:szCs w:val="24"/>
        </w:rPr>
        <w:t>Kawai M</w:t>
      </w:r>
      <w:r w:rsidRPr="00A3194C">
        <w:rPr>
          <w:rFonts w:ascii="Book Antiqua" w:hAnsi="Book Antiqua"/>
          <w:sz w:val="24"/>
          <w:szCs w:val="24"/>
        </w:rPr>
        <w:t xml:space="preserve">, Tani M, Kobayashi Y, Tsuji T, Tabuse K, Horiuchi T, Oka M, Yamaguchi K, Sakata Y, Shimomura T, Yamaue H. The ratio between metastatic and examined lymph nodes is an independent prognostic factor for patients with resectable middle and distal bile duct carcinoma. </w:t>
      </w:r>
      <w:r w:rsidRPr="00A3194C">
        <w:rPr>
          <w:rFonts w:ascii="Book Antiqua" w:hAnsi="Book Antiqua"/>
          <w:i/>
          <w:sz w:val="24"/>
          <w:szCs w:val="24"/>
        </w:rPr>
        <w:t>Am J Surg</w:t>
      </w:r>
      <w:r w:rsidRPr="00A3194C">
        <w:rPr>
          <w:rFonts w:ascii="Book Antiqua" w:hAnsi="Book Antiqua"/>
          <w:sz w:val="24"/>
          <w:szCs w:val="24"/>
        </w:rPr>
        <w:t xml:space="preserve"> 2010; </w:t>
      </w:r>
      <w:r w:rsidRPr="00A3194C">
        <w:rPr>
          <w:rFonts w:ascii="Book Antiqua" w:hAnsi="Book Antiqua"/>
          <w:b/>
          <w:sz w:val="24"/>
          <w:szCs w:val="24"/>
        </w:rPr>
        <w:t>199</w:t>
      </w:r>
      <w:r w:rsidRPr="00A3194C">
        <w:rPr>
          <w:rFonts w:ascii="Book Antiqua" w:hAnsi="Book Antiqua"/>
          <w:sz w:val="24"/>
          <w:szCs w:val="24"/>
        </w:rPr>
        <w:t>: 447-452 [PMID: 19596119 DOI: 10.1016/j.amjsurg.2009.01.019]</w:t>
      </w:r>
    </w:p>
    <w:p w14:paraId="3E5B8322"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11 </w:t>
      </w:r>
      <w:r w:rsidRPr="00A3194C">
        <w:rPr>
          <w:rFonts w:ascii="Book Antiqua" w:hAnsi="Book Antiqua"/>
          <w:b/>
          <w:sz w:val="24"/>
          <w:szCs w:val="24"/>
        </w:rPr>
        <w:t>Kiriyama M</w:t>
      </w:r>
      <w:r w:rsidRPr="00A3194C">
        <w:rPr>
          <w:rFonts w:ascii="Book Antiqua" w:hAnsi="Book Antiqua"/>
          <w:sz w:val="24"/>
          <w:szCs w:val="24"/>
        </w:rPr>
        <w:t xml:space="preserve">, Ebata T, Aoba T, Kaneoka Y, Arai T, Shimizu Y, Nagino M; Nagoya Surgical Oncology Group. Prognostic impact of lymph node metastasis in distal cholangiocarcinoma. </w:t>
      </w:r>
      <w:r w:rsidRPr="00A3194C">
        <w:rPr>
          <w:rFonts w:ascii="Book Antiqua" w:hAnsi="Book Antiqua"/>
          <w:i/>
          <w:sz w:val="24"/>
          <w:szCs w:val="24"/>
        </w:rPr>
        <w:t>Br J Surg</w:t>
      </w:r>
      <w:r w:rsidRPr="00A3194C">
        <w:rPr>
          <w:rFonts w:ascii="Book Antiqua" w:hAnsi="Book Antiqua"/>
          <w:sz w:val="24"/>
          <w:szCs w:val="24"/>
        </w:rPr>
        <w:t xml:space="preserve"> 2015; </w:t>
      </w:r>
      <w:r w:rsidRPr="00A3194C">
        <w:rPr>
          <w:rFonts w:ascii="Book Antiqua" w:hAnsi="Book Antiqua"/>
          <w:b/>
          <w:sz w:val="24"/>
          <w:szCs w:val="24"/>
        </w:rPr>
        <w:t>102</w:t>
      </w:r>
      <w:r w:rsidRPr="00A3194C">
        <w:rPr>
          <w:rFonts w:ascii="Book Antiqua" w:hAnsi="Book Antiqua"/>
          <w:sz w:val="24"/>
          <w:szCs w:val="24"/>
        </w:rPr>
        <w:t>: 399-406 [PMID: 25611179 DOI: 10.1002/bjs.9752]</w:t>
      </w:r>
    </w:p>
    <w:p w14:paraId="57C282AC"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12 </w:t>
      </w:r>
      <w:r w:rsidRPr="00A3194C">
        <w:rPr>
          <w:rFonts w:ascii="Book Antiqua" w:hAnsi="Book Antiqua"/>
          <w:b/>
          <w:sz w:val="24"/>
          <w:szCs w:val="24"/>
        </w:rPr>
        <w:t>Xiao J</w:t>
      </w:r>
      <w:r w:rsidRPr="00A3194C">
        <w:rPr>
          <w:rFonts w:ascii="Book Antiqua" w:hAnsi="Book Antiqua"/>
          <w:sz w:val="24"/>
          <w:szCs w:val="24"/>
        </w:rPr>
        <w:t xml:space="preserve">, Ye ZS, Wei SH, Zeng Y, Lin ZM, Wang Y, Teng WH, Chen LC. Prognostic significance of pretreatment serum carcinoembryonic antigen levels in gastric cancer with pathological lymph node-negative: A large sample single-center retrospective study. </w:t>
      </w:r>
      <w:r w:rsidRPr="00A3194C">
        <w:rPr>
          <w:rFonts w:ascii="Book Antiqua" w:hAnsi="Book Antiqua"/>
          <w:i/>
          <w:sz w:val="24"/>
          <w:szCs w:val="24"/>
        </w:rPr>
        <w:t>World J Gastroenterol</w:t>
      </w:r>
      <w:r w:rsidRPr="00A3194C">
        <w:rPr>
          <w:rFonts w:ascii="Book Antiqua" w:hAnsi="Book Antiqua"/>
          <w:sz w:val="24"/>
          <w:szCs w:val="24"/>
        </w:rPr>
        <w:t xml:space="preserve"> 2017; </w:t>
      </w:r>
      <w:r w:rsidRPr="00A3194C">
        <w:rPr>
          <w:rFonts w:ascii="Book Antiqua" w:hAnsi="Book Antiqua"/>
          <w:b/>
          <w:sz w:val="24"/>
          <w:szCs w:val="24"/>
        </w:rPr>
        <w:t>23</w:t>
      </w:r>
      <w:r w:rsidRPr="00A3194C">
        <w:rPr>
          <w:rFonts w:ascii="Book Antiqua" w:hAnsi="Book Antiqua"/>
          <w:sz w:val="24"/>
          <w:szCs w:val="24"/>
        </w:rPr>
        <w:t>: 8562-8569 [PMID: 29358864 DOI: 10.3748/wjg.v23.i48.8562]</w:t>
      </w:r>
    </w:p>
    <w:p w14:paraId="5C1BD9B9"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13 </w:t>
      </w:r>
      <w:r w:rsidRPr="00A3194C">
        <w:rPr>
          <w:rFonts w:ascii="Book Antiqua" w:hAnsi="Book Antiqua"/>
          <w:b/>
          <w:sz w:val="24"/>
          <w:szCs w:val="24"/>
        </w:rPr>
        <w:t>Qureshi YA</w:t>
      </w:r>
      <w:r w:rsidRPr="00A3194C">
        <w:rPr>
          <w:rFonts w:ascii="Book Antiqua" w:hAnsi="Book Antiqua"/>
          <w:sz w:val="24"/>
          <w:szCs w:val="24"/>
        </w:rPr>
        <w:t xml:space="preserve">, Sarker SJ, Walker RC, Hughes SF. Proximal Resection Margin in Ivor-Lewis Oesophagectomy for Cancer. </w:t>
      </w:r>
      <w:r w:rsidRPr="00A3194C">
        <w:rPr>
          <w:rFonts w:ascii="Book Antiqua" w:hAnsi="Book Antiqua"/>
          <w:i/>
          <w:sz w:val="24"/>
          <w:szCs w:val="24"/>
        </w:rPr>
        <w:t>Ann Surg Oncol</w:t>
      </w:r>
      <w:r w:rsidRPr="00A3194C">
        <w:rPr>
          <w:rFonts w:ascii="Book Antiqua" w:hAnsi="Book Antiqua"/>
          <w:sz w:val="24"/>
          <w:szCs w:val="24"/>
        </w:rPr>
        <w:t xml:space="preserve"> 2017; </w:t>
      </w:r>
      <w:r w:rsidRPr="00A3194C">
        <w:rPr>
          <w:rFonts w:ascii="Book Antiqua" w:hAnsi="Book Antiqua"/>
          <w:b/>
          <w:sz w:val="24"/>
          <w:szCs w:val="24"/>
        </w:rPr>
        <w:t>24</w:t>
      </w:r>
      <w:r w:rsidRPr="00A3194C">
        <w:rPr>
          <w:rFonts w:ascii="Book Antiqua" w:hAnsi="Book Antiqua"/>
          <w:sz w:val="24"/>
          <w:szCs w:val="24"/>
        </w:rPr>
        <w:t>: 569-577 [PMID: 27573522 DOI: 10.1245/s10434-016-5510-y]</w:t>
      </w:r>
    </w:p>
    <w:p w14:paraId="337C74DC"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14 </w:t>
      </w:r>
      <w:r w:rsidRPr="00A3194C">
        <w:rPr>
          <w:rFonts w:ascii="Book Antiqua" w:hAnsi="Book Antiqua"/>
          <w:b/>
          <w:sz w:val="24"/>
          <w:szCs w:val="24"/>
        </w:rPr>
        <w:t>Bagante F</w:t>
      </w:r>
      <w:r w:rsidRPr="00A3194C">
        <w:rPr>
          <w:rFonts w:ascii="Book Antiqua" w:hAnsi="Book Antiqua"/>
          <w:sz w:val="24"/>
          <w:szCs w:val="24"/>
        </w:rPr>
        <w:t xml:space="preserve">, Tran T, Spolverato G, Ruzzenente A, Buttner S, Ethun CG, Groot Koerkamp B, Conci S, Idrees K, Isom CA, Fields RC, Krasnick B, Weber SM, Salem A, Martin RC, Scoggins C, Shen P, Mogal HD, Schmidt C, Beal E, Hatzaras I, Vitiello G, IJzermans JN, Maithel SK, Poultsides G, Guglielmi A, Pawlik TM. Perihilar Cholangiocarcinoma: Number of Nodes Examined and Optimal Lymph Node Prognostic Scheme. </w:t>
      </w:r>
      <w:r w:rsidRPr="00A3194C">
        <w:rPr>
          <w:rFonts w:ascii="Book Antiqua" w:hAnsi="Book Antiqua"/>
          <w:i/>
          <w:sz w:val="24"/>
          <w:szCs w:val="24"/>
        </w:rPr>
        <w:t>J Am Coll Surg</w:t>
      </w:r>
      <w:r w:rsidRPr="00A3194C">
        <w:rPr>
          <w:rFonts w:ascii="Book Antiqua" w:hAnsi="Book Antiqua"/>
          <w:sz w:val="24"/>
          <w:szCs w:val="24"/>
        </w:rPr>
        <w:t xml:space="preserve"> 2016; </w:t>
      </w:r>
      <w:r w:rsidRPr="00A3194C">
        <w:rPr>
          <w:rFonts w:ascii="Book Antiqua" w:hAnsi="Book Antiqua"/>
          <w:b/>
          <w:sz w:val="24"/>
          <w:szCs w:val="24"/>
        </w:rPr>
        <w:t>222</w:t>
      </w:r>
      <w:r w:rsidRPr="00A3194C">
        <w:rPr>
          <w:rFonts w:ascii="Book Antiqua" w:hAnsi="Book Antiqua"/>
          <w:sz w:val="24"/>
          <w:szCs w:val="24"/>
        </w:rPr>
        <w:t>: 750-759.e2 [PMID: 27113512 DOI: 10.1016/j.jamcollsurg.2016.02.012]</w:t>
      </w:r>
    </w:p>
    <w:p w14:paraId="489BEFEB"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15 </w:t>
      </w:r>
      <w:r w:rsidRPr="00A3194C">
        <w:rPr>
          <w:rFonts w:ascii="Book Antiqua" w:hAnsi="Book Antiqua"/>
          <w:b/>
          <w:sz w:val="24"/>
          <w:szCs w:val="24"/>
        </w:rPr>
        <w:t>Mao K</w:t>
      </w:r>
      <w:r w:rsidRPr="00A3194C">
        <w:rPr>
          <w:rFonts w:ascii="Book Antiqua" w:hAnsi="Book Antiqua"/>
          <w:sz w:val="24"/>
          <w:szCs w:val="24"/>
        </w:rPr>
        <w:t xml:space="preserve">, Liu J, Sun J, Zhang J, Chen J, Pawlik TM, Jacobs LK, Xiao Z, Wang J. Patterns and prognostic value of lymph node dissection for resected perihilar </w:t>
      </w:r>
      <w:r w:rsidRPr="00A3194C">
        <w:rPr>
          <w:rFonts w:ascii="Book Antiqua" w:hAnsi="Book Antiqua"/>
          <w:sz w:val="24"/>
          <w:szCs w:val="24"/>
        </w:rPr>
        <w:lastRenderedPageBreak/>
        <w:t xml:space="preserve">cholangiocarcinoma. </w:t>
      </w:r>
      <w:r w:rsidRPr="00A3194C">
        <w:rPr>
          <w:rFonts w:ascii="Book Antiqua" w:hAnsi="Book Antiqua"/>
          <w:i/>
          <w:sz w:val="24"/>
          <w:szCs w:val="24"/>
        </w:rPr>
        <w:t>J Gastroenterol Hepatol</w:t>
      </w:r>
      <w:r w:rsidRPr="00A3194C">
        <w:rPr>
          <w:rFonts w:ascii="Book Antiqua" w:hAnsi="Book Antiqua"/>
          <w:sz w:val="24"/>
          <w:szCs w:val="24"/>
        </w:rPr>
        <w:t xml:space="preserve"> 2016; </w:t>
      </w:r>
      <w:r w:rsidRPr="00A3194C">
        <w:rPr>
          <w:rFonts w:ascii="Book Antiqua" w:hAnsi="Book Antiqua"/>
          <w:b/>
          <w:sz w:val="24"/>
          <w:szCs w:val="24"/>
        </w:rPr>
        <w:t>31</w:t>
      </w:r>
      <w:r w:rsidRPr="00A3194C">
        <w:rPr>
          <w:rFonts w:ascii="Book Antiqua" w:hAnsi="Book Antiqua"/>
          <w:sz w:val="24"/>
          <w:szCs w:val="24"/>
        </w:rPr>
        <w:t>: 417-426 [PMID: 26250532 DOI: 10.1111/jgh.13072]</w:t>
      </w:r>
    </w:p>
    <w:p w14:paraId="214FD59A"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16 </w:t>
      </w:r>
      <w:r w:rsidRPr="00A3194C">
        <w:rPr>
          <w:rFonts w:ascii="Book Antiqua" w:hAnsi="Book Antiqua"/>
          <w:b/>
          <w:sz w:val="24"/>
          <w:szCs w:val="24"/>
        </w:rPr>
        <w:t>Mantel HT</w:t>
      </w:r>
      <w:r w:rsidRPr="00A3194C">
        <w:rPr>
          <w:rFonts w:ascii="Book Antiqua" w:hAnsi="Book Antiqua"/>
          <w:sz w:val="24"/>
          <w:szCs w:val="24"/>
        </w:rPr>
        <w:t xml:space="preserve">, Wiggers JK, Verheij J, Doff JJ, Sieders E, van Gulik TM, Gouw AS, Porte RJ. Lymph Node Micrometastases are Associated with Worse Survival in Patients with Otherwise Node-Negative Hilar Cholangiocarcinoma. </w:t>
      </w:r>
      <w:r w:rsidRPr="00A3194C">
        <w:rPr>
          <w:rFonts w:ascii="Book Antiqua" w:hAnsi="Book Antiqua"/>
          <w:i/>
          <w:sz w:val="24"/>
          <w:szCs w:val="24"/>
        </w:rPr>
        <w:t>Ann Surg Oncol</w:t>
      </w:r>
      <w:r w:rsidRPr="00A3194C">
        <w:rPr>
          <w:rFonts w:ascii="Book Antiqua" w:hAnsi="Book Antiqua"/>
          <w:sz w:val="24"/>
          <w:szCs w:val="24"/>
        </w:rPr>
        <w:t xml:space="preserve"> 2015; </w:t>
      </w:r>
      <w:r w:rsidRPr="00A3194C">
        <w:rPr>
          <w:rFonts w:ascii="Book Antiqua" w:hAnsi="Book Antiqua"/>
          <w:b/>
          <w:sz w:val="24"/>
          <w:szCs w:val="24"/>
        </w:rPr>
        <w:t xml:space="preserve">22 </w:t>
      </w:r>
      <w:r w:rsidRPr="00A3194C">
        <w:rPr>
          <w:rFonts w:ascii="Book Antiqua" w:hAnsi="Book Antiqua"/>
          <w:sz w:val="24"/>
          <w:szCs w:val="24"/>
        </w:rPr>
        <w:t>Suppl 3: S1107-S1115 [PMID: 26178761 DOI: 10.1245/s10434-015-4723-9]</w:t>
      </w:r>
    </w:p>
    <w:p w14:paraId="0EC23683"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17 </w:t>
      </w:r>
      <w:r w:rsidRPr="00A3194C">
        <w:rPr>
          <w:rFonts w:ascii="Book Antiqua" w:hAnsi="Book Antiqua"/>
          <w:b/>
          <w:sz w:val="24"/>
          <w:szCs w:val="24"/>
        </w:rPr>
        <w:t>Johnson PM</w:t>
      </w:r>
      <w:r w:rsidRPr="00A3194C">
        <w:rPr>
          <w:rFonts w:ascii="Book Antiqua" w:hAnsi="Book Antiqua"/>
          <w:sz w:val="24"/>
          <w:szCs w:val="24"/>
        </w:rPr>
        <w:t xml:space="preserve">, Porter GA, Ricciardi R, Baxter NN. Increasing negative lymph node count is independently associated with improved long-term survival in stage IIIB and IIIC colon cancer. </w:t>
      </w:r>
      <w:r w:rsidRPr="00A3194C">
        <w:rPr>
          <w:rFonts w:ascii="Book Antiqua" w:hAnsi="Book Antiqua"/>
          <w:i/>
          <w:sz w:val="24"/>
          <w:szCs w:val="24"/>
        </w:rPr>
        <w:t>J Clin Oncol</w:t>
      </w:r>
      <w:r w:rsidRPr="00A3194C">
        <w:rPr>
          <w:rFonts w:ascii="Book Antiqua" w:hAnsi="Book Antiqua"/>
          <w:sz w:val="24"/>
          <w:szCs w:val="24"/>
        </w:rPr>
        <w:t xml:space="preserve"> 2006; </w:t>
      </w:r>
      <w:r w:rsidRPr="00A3194C">
        <w:rPr>
          <w:rFonts w:ascii="Book Antiqua" w:hAnsi="Book Antiqua"/>
          <w:b/>
          <w:sz w:val="24"/>
          <w:szCs w:val="24"/>
        </w:rPr>
        <w:t>24</w:t>
      </w:r>
      <w:r w:rsidRPr="00A3194C">
        <w:rPr>
          <w:rFonts w:ascii="Book Antiqua" w:hAnsi="Book Antiqua"/>
          <w:sz w:val="24"/>
          <w:szCs w:val="24"/>
        </w:rPr>
        <w:t>: 3570-3575 [PMID: 16877723 DOI: 10.1200/jco.2006.06.8866]</w:t>
      </w:r>
    </w:p>
    <w:p w14:paraId="4BB1F098"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18 </w:t>
      </w:r>
      <w:r w:rsidRPr="00A3194C">
        <w:rPr>
          <w:rFonts w:ascii="Book Antiqua" w:hAnsi="Book Antiqua"/>
          <w:b/>
          <w:sz w:val="24"/>
          <w:szCs w:val="24"/>
        </w:rPr>
        <w:t>Zheng WF</w:t>
      </w:r>
      <w:r w:rsidRPr="00A3194C">
        <w:rPr>
          <w:rFonts w:ascii="Book Antiqua" w:hAnsi="Book Antiqua"/>
          <w:sz w:val="24"/>
          <w:szCs w:val="24"/>
        </w:rPr>
        <w:t xml:space="preserve">, Ji TT, Lin Y, Li RZ. The prognostic value of lymph nodes count on survival of patients with node-negative gastric cancer. </w:t>
      </w:r>
      <w:r w:rsidRPr="00A3194C">
        <w:rPr>
          <w:rFonts w:ascii="Book Antiqua" w:hAnsi="Book Antiqua"/>
          <w:i/>
          <w:sz w:val="24"/>
          <w:szCs w:val="24"/>
        </w:rPr>
        <w:t>Oncotarget</w:t>
      </w:r>
      <w:r w:rsidRPr="00A3194C">
        <w:rPr>
          <w:rFonts w:ascii="Book Antiqua" w:hAnsi="Book Antiqua"/>
          <w:sz w:val="24"/>
          <w:szCs w:val="24"/>
        </w:rPr>
        <w:t xml:space="preserve"> 2016; </w:t>
      </w:r>
      <w:r w:rsidRPr="00A3194C">
        <w:rPr>
          <w:rFonts w:ascii="Book Antiqua" w:hAnsi="Book Antiqua"/>
          <w:b/>
          <w:sz w:val="24"/>
          <w:szCs w:val="24"/>
        </w:rPr>
        <w:t>7</w:t>
      </w:r>
      <w:r w:rsidRPr="00A3194C">
        <w:rPr>
          <w:rFonts w:ascii="Book Antiqua" w:hAnsi="Book Antiqua"/>
          <w:sz w:val="24"/>
          <w:szCs w:val="24"/>
        </w:rPr>
        <w:t>: 43680-43688 [PMID: 27270656 DOI: 10.18632/oncotarget.9845]</w:t>
      </w:r>
    </w:p>
    <w:p w14:paraId="0467C91F"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19 </w:t>
      </w:r>
      <w:r w:rsidRPr="00A3194C">
        <w:rPr>
          <w:rFonts w:ascii="Book Antiqua" w:hAnsi="Book Antiqua"/>
          <w:b/>
          <w:sz w:val="24"/>
          <w:szCs w:val="24"/>
        </w:rPr>
        <w:t>Mersin H</w:t>
      </w:r>
      <w:r w:rsidRPr="00A3194C">
        <w:rPr>
          <w:rFonts w:ascii="Book Antiqua" w:hAnsi="Book Antiqua"/>
          <w:sz w:val="24"/>
          <w:szCs w:val="24"/>
        </w:rPr>
        <w:t xml:space="preserve">, Yildirim E, Bulut H, Berberoğlu U. The prognostic significance of total lymph node number in patients with axillary lymph node-negative breast cancer. </w:t>
      </w:r>
      <w:r w:rsidRPr="00A3194C">
        <w:rPr>
          <w:rFonts w:ascii="Book Antiqua" w:hAnsi="Book Antiqua"/>
          <w:i/>
          <w:sz w:val="24"/>
          <w:szCs w:val="24"/>
        </w:rPr>
        <w:t>Eur J Surg Oncol</w:t>
      </w:r>
      <w:r w:rsidRPr="00A3194C">
        <w:rPr>
          <w:rFonts w:ascii="Book Antiqua" w:hAnsi="Book Antiqua"/>
          <w:sz w:val="24"/>
          <w:szCs w:val="24"/>
        </w:rPr>
        <w:t xml:space="preserve"> 2003; </w:t>
      </w:r>
      <w:r w:rsidRPr="00A3194C">
        <w:rPr>
          <w:rFonts w:ascii="Book Antiqua" w:hAnsi="Book Antiqua"/>
          <w:b/>
          <w:sz w:val="24"/>
          <w:szCs w:val="24"/>
        </w:rPr>
        <w:t>29</w:t>
      </w:r>
      <w:r w:rsidRPr="00A3194C">
        <w:rPr>
          <w:rFonts w:ascii="Book Antiqua" w:hAnsi="Book Antiqua"/>
          <w:sz w:val="24"/>
          <w:szCs w:val="24"/>
        </w:rPr>
        <w:t>: 132-138 [PMID: 12633555 DOI: 10.1053/ejso.2002.1285]</w:t>
      </w:r>
    </w:p>
    <w:p w14:paraId="1C9B4BD5"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20 </w:t>
      </w:r>
      <w:r w:rsidRPr="00A3194C">
        <w:rPr>
          <w:rFonts w:ascii="Book Antiqua" w:hAnsi="Book Antiqua"/>
          <w:b/>
          <w:sz w:val="24"/>
          <w:szCs w:val="24"/>
        </w:rPr>
        <w:t>Camp RL</w:t>
      </w:r>
      <w:r w:rsidRPr="00A3194C">
        <w:rPr>
          <w:rFonts w:ascii="Book Antiqua" w:hAnsi="Book Antiqua"/>
          <w:sz w:val="24"/>
          <w:szCs w:val="24"/>
        </w:rPr>
        <w:t xml:space="preserve">, Rimm EB, Rimm DL. A high number of tumor free axillary lymph nodes from patients with lymph node negative breast carcinoma is associated with poor outcome. </w:t>
      </w:r>
      <w:r w:rsidRPr="00A3194C">
        <w:rPr>
          <w:rFonts w:ascii="Book Antiqua" w:hAnsi="Book Antiqua"/>
          <w:i/>
          <w:sz w:val="24"/>
          <w:szCs w:val="24"/>
        </w:rPr>
        <w:t>Cancer</w:t>
      </w:r>
      <w:r w:rsidRPr="00A3194C">
        <w:rPr>
          <w:rFonts w:ascii="Book Antiqua" w:hAnsi="Book Antiqua"/>
          <w:sz w:val="24"/>
          <w:szCs w:val="24"/>
        </w:rPr>
        <w:t xml:space="preserve"> 2000; </w:t>
      </w:r>
      <w:r w:rsidRPr="00A3194C">
        <w:rPr>
          <w:rFonts w:ascii="Book Antiqua" w:hAnsi="Book Antiqua"/>
          <w:b/>
          <w:sz w:val="24"/>
          <w:szCs w:val="24"/>
        </w:rPr>
        <w:t>88</w:t>
      </w:r>
      <w:r w:rsidRPr="00A3194C">
        <w:rPr>
          <w:rFonts w:ascii="Book Antiqua" w:hAnsi="Book Antiqua"/>
          <w:sz w:val="24"/>
          <w:szCs w:val="24"/>
        </w:rPr>
        <w:t>: 108-113 [PMID: 10618612]</w:t>
      </w:r>
    </w:p>
    <w:p w14:paraId="0CB8EC3F" w14:textId="77777777" w:rsidR="009C6F25" w:rsidRPr="00A3194C" w:rsidRDefault="009C6F25" w:rsidP="00A3194C">
      <w:pPr>
        <w:adjustRightInd w:val="0"/>
        <w:snapToGrid w:val="0"/>
        <w:spacing w:line="360" w:lineRule="auto"/>
        <w:rPr>
          <w:rFonts w:ascii="Book Antiqua" w:hAnsi="Book Antiqua"/>
          <w:sz w:val="24"/>
          <w:szCs w:val="24"/>
        </w:rPr>
      </w:pPr>
      <w:r w:rsidRPr="00A3194C">
        <w:rPr>
          <w:rFonts w:ascii="Book Antiqua" w:hAnsi="Book Antiqua"/>
          <w:sz w:val="24"/>
          <w:szCs w:val="24"/>
        </w:rPr>
        <w:t xml:space="preserve">21 </w:t>
      </w:r>
      <w:r w:rsidRPr="00A3194C">
        <w:rPr>
          <w:rFonts w:ascii="Book Antiqua" w:hAnsi="Book Antiqua"/>
          <w:b/>
          <w:sz w:val="24"/>
          <w:szCs w:val="24"/>
        </w:rPr>
        <w:t>Moorman PG</w:t>
      </w:r>
      <w:r w:rsidRPr="00A3194C">
        <w:rPr>
          <w:rFonts w:ascii="Book Antiqua" w:hAnsi="Book Antiqua"/>
          <w:sz w:val="24"/>
          <w:szCs w:val="24"/>
        </w:rPr>
        <w:t xml:space="preserve">, Hamza A, Marks JR, Olson JA. Prognostic significance of the number of lymph nodes examined in patients with lymph node-negative breast carcinoma. </w:t>
      </w:r>
      <w:r w:rsidRPr="00A3194C">
        <w:rPr>
          <w:rFonts w:ascii="Book Antiqua" w:hAnsi="Book Antiqua"/>
          <w:i/>
          <w:sz w:val="24"/>
          <w:szCs w:val="24"/>
        </w:rPr>
        <w:t>Cancer</w:t>
      </w:r>
      <w:r w:rsidRPr="00A3194C">
        <w:rPr>
          <w:rFonts w:ascii="Book Antiqua" w:hAnsi="Book Antiqua"/>
          <w:sz w:val="24"/>
          <w:szCs w:val="24"/>
        </w:rPr>
        <w:t xml:space="preserve"> 2001; </w:t>
      </w:r>
      <w:r w:rsidRPr="00A3194C">
        <w:rPr>
          <w:rFonts w:ascii="Book Antiqua" w:hAnsi="Book Antiqua"/>
          <w:b/>
          <w:sz w:val="24"/>
          <w:szCs w:val="24"/>
        </w:rPr>
        <w:t>91</w:t>
      </w:r>
      <w:r w:rsidRPr="00A3194C">
        <w:rPr>
          <w:rFonts w:ascii="Book Antiqua" w:hAnsi="Book Antiqua"/>
          <w:sz w:val="24"/>
          <w:szCs w:val="24"/>
        </w:rPr>
        <w:t>: 2258-2262 [PMID: 11413513]</w:t>
      </w:r>
    </w:p>
    <w:p w14:paraId="1260D922" w14:textId="0DAC5661" w:rsidR="00DF3668" w:rsidRPr="00A3194C" w:rsidRDefault="00DF3668" w:rsidP="00A3194C">
      <w:pPr>
        <w:adjustRightInd w:val="0"/>
        <w:snapToGrid w:val="0"/>
        <w:spacing w:line="360" w:lineRule="auto"/>
        <w:ind w:left="361" w:hangingChars="150" w:hanging="361"/>
        <w:jc w:val="right"/>
        <w:rPr>
          <w:rFonts w:ascii="Book Antiqua" w:hAnsi="Book Antiqua"/>
          <w:sz w:val="24"/>
          <w:szCs w:val="24"/>
        </w:rPr>
      </w:pPr>
      <w:r w:rsidRPr="00A3194C">
        <w:rPr>
          <w:rFonts w:ascii="Book Antiqua" w:hAnsi="Book Antiqua"/>
          <w:b/>
          <w:bCs/>
          <w:sz w:val="24"/>
          <w:szCs w:val="24"/>
        </w:rPr>
        <w:t>P-Reviewer:</w:t>
      </w:r>
      <w:r w:rsidRPr="00A3194C">
        <w:rPr>
          <w:rFonts w:ascii="Book Antiqua" w:hAnsi="Book Antiqua"/>
          <w:bCs/>
          <w:sz w:val="24"/>
          <w:szCs w:val="24"/>
        </w:rPr>
        <w:t xml:space="preserve"> Antonini F, Nah YW, Xu</w:t>
      </w:r>
      <w:r w:rsidR="00AF4243">
        <w:rPr>
          <w:rFonts w:ascii="Book Antiqua" w:hAnsi="Book Antiqua" w:hint="eastAsia"/>
          <w:bCs/>
          <w:sz w:val="24"/>
          <w:szCs w:val="24"/>
        </w:rPr>
        <w:t xml:space="preserve"> </w:t>
      </w:r>
      <w:r w:rsidRPr="00A3194C">
        <w:rPr>
          <w:rFonts w:ascii="Book Antiqua" w:hAnsi="Book Antiqua"/>
          <w:bCs/>
          <w:sz w:val="24"/>
          <w:szCs w:val="24"/>
        </w:rPr>
        <w:t xml:space="preserve">RL </w:t>
      </w:r>
      <w:r w:rsidRPr="00A3194C">
        <w:rPr>
          <w:rFonts w:ascii="Book Antiqua" w:hAnsi="Book Antiqua"/>
          <w:b/>
          <w:bCs/>
          <w:sz w:val="24"/>
          <w:szCs w:val="24"/>
        </w:rPr>
        <w:t xml:space="preserve">S-Editor: </w:t>
      </w:r>
      <w:r w:rsidRPr="00A3194C">
        <w:rPr>
          <w:rFonts w:ascii="Book Antiqua" w:hAnsi="Book Antiqua"/>
          <w:bCs/>
          <w:sz w:val="24"/>
          <w:szCs w:val="24"/>
        </w:rPr>
        <w:t>Wang XJ</w:t>
      </w:r>
    </w:p>
    <w:p w14:paraId="2876AE8A" w14:textId="77777777" w:rsidR="00DF3668" w:rsidRPr="00A3194C" w:rsidRDefault="00DF3668" w:rsidP="00A3194C">
      <w:pPr>
        <w:adjustRightInd w:val="0"/>
        <w:snapToGrid w:val="0"/>
        <w:spacing w:line="360" w:lineRule="auto"/>
        <w:ind w:left="361" w:hangingChars="150" w:hanging="361"/>
        <w:jc w:val="right"/>
        <w:rPr>
          <w:rFonts w:ascii="Book Antiqua" w:hAnsi="Book Antiqua"/>
          <w:b/>
          <w:bCs/>
          <w:sz w:val="24"/>
          <w:szCs w:val="24"/>
        </w:rPr>
      </w:pPr>
      <w:r w:rsidRPr="00A3194C">
        <w:rPr>
          <w:rFonts w:ascii="Book Antiqua" w:hAnsi="Book Antiqua"/>
          <w:b/>
          <w:bCs/>
          <w:sz w:val="24"/>
          <w:szCs w:val="24"/>
        </w:rPr>
        <w:t>L-Editor:</w:t>
      </w:r>
      <w:r w:rsidRPr="00A3194C">
        <w:rPr>
          <w:rFonts w:ascii="Book Antiqua" w:hAnsi="Book Antiqua"/>
          <w:sz w:val="24"/>
          <w:szCs w:val="24"/>
        </w:rPr>
        <w:t xml:space="preserve"> </w:t>
      </w:r>
      <w:r w:rsidRPr="00A3194C">
        <w:rPr>
          <w:rFonts w:ascii="Book Antiqua" w:hAnsi="Book Antiqua"/>
          <w:b/>
          <w:bCs/>
          <w:sz w:val="24"/>
          <w:szCs w:val="24"/>
        </w:rPr>
        <w:t>E-Editor:</w:t>
      </w:r>
    </w:p>
    <w:p w14:paraId="26370952" w14:textId="77777777" w:rsidR="00DF3668" w:rsidRPr="00A3194C" w:rsidRDefault="00DF3668" w:rsidP="00A3194C">
      <w:pPr>
        <w:widowControl/>
        <w:adjustRightInd w:val="0"/>
        <w:snapToGrid w:val="0"/>
        <w:spacing w:line="360" w:lineRule="auto"/>
        <w:rPr>
          <w:rFonts w:ascii="Book Antiqua" w:eastAsia="MS Mincho" w:hAnsi="Book Antiqua" w:cs="Times New Roman"/>
          <w:kern w:val="0"/>
          <w:sz w:val="24"/>
          <w:szCs w:val="24"/>
        </w:rPr>
      </w:pPr>
      <w:r w:rsidRPr="00A3194C">
        <w:rPr>
          <w:rFonts w:ascii="Book Antiqua" w:eastAsia="MS Mincho" w:hAnsi="Book Antiqua" w:cs="Times New Roman"/>
          <w:b/>
          <w:kern w:val="0"/>
          <w:sz w:val="24"/>
          <w:szCs w:val="24"/>
        </w:rPr>
        <w:t>Specialty type:</w:t>
      </w:r>
      <w:r w:rsidRPr="00A3194C">
        <w:rPr>
          <w:rFonts w:ascii="Book Antiqua" w:eastAsia="MS Mincho" w:hAnsi="Book Antiqua" w:cs="Times New Roman"/>
          <w:kern w:val="0"/>
          <w:sz w:val="24"/>
          <w:szCs w:val="24"/>
        </w:rPr>
        <w:t xml:space="preserve"> Gastroenterology and hepatology</w:t>
      </w:r>
    </w:p>
    <w:p w14:paraId="286D54D9" w14:textId="3E4AFD26" w:rsidR="00DF3668" w:rsidRPr="00A3194C" w:rsidRDefault="00DF3668" w:rsidP="00A3194C">
      <w:pPr>
        <w:widowControl/>
        <w:adjustRightInd w:val="0"/>
        <w:snapToGrid w:val="0"/>
        <w:spacing w:line="360" w:lineRule="auto"/>
        <w:rPr>
          <w:rFonts w:ascii="Book Antiqua" w:hAnsi="Book Antiqua" w:cs="Times New Roman"/>
          <w:kern w:val="0"/>
          <w:sz w:val="24"/>
          <w:szCs w:val="24"/>
        </w:rPr>
      </w:pPr>
      <w:r w:rsidRPr="00A3194C">
        <w:rPr>
          <w:rFonts w:ascii="Book Antiqua" w:eastAsia="MS Mincho" w:hAnsi="Book Antiqua" w:cs="Times New Roman"/>
          <w:b/>
          <w:kern w:val="0"/>
          <w:sz w:val="24"/>
          <w:szCs w:val="24"/>
        </w:rPr>
        <w:t>Country of origin:</w:t>
      </w:r>
      <w:r w:rsidRPr="00A3194C">
        <w:rPr>
          <w:rFonts w:ascii="Book Antiqua" w:hAnsi="Book Antiqua" w:cs="Times New Roman"/>
          <w:b/>
          <w:kern w:val="0"/>
          <w:sz w:val="24"/>
          <w:szCs w:val="24"/>
        </w:rPr>
        <w:t xml:space="preserve"> </w:t>
      </w:r>
      <w:r w:rsidRPr="00A3194C">
        <w:rPr>
          <w:rFonts w:ascii="Book Antiqua" w:hAnsi="Book Antiqua" w:cs="Times New Roman"/>
          <w:kern w:val="0"/>
          <w:sz w:val="24"/>
          <w:szCs w:val="24"/>
        </w:rPr>
        <w:t>China</w:t>
      </w:r>
    </w:p>
    <w:p w14:paraId="055CDC4E" w14:textId="77777777" w:rsidR="00DF3668" w:rsidRPr="00A3194C" w:rsidRDefault="00DF3668" w:rsidP="00A3194C">
      <w:pPr>
        <w:widowControl/>
        <w:adjustRightInd w:val="0"/>
        <w:snapToGrid w:val="0"/>
        <w:spacing w:line="360" w:lineRule="auto"/>
        <w:rPr>
          <w:rFonts w:ascii="Book Antiqua" w:eastAsia="MS Mincho" w:hAnsi="Book Antiqua" w:cs="Times New Roman"/>
          <w:b/>
          <w:kern w:val="0"/>
          <w:sz w:val="24"/>
          <w:szCs w:val="24"/>
        </w:rPr>
      </w:pPr>
      <w:r w:rsidRPr="00A3194C">
        <w:rPr>
          <w:rFonts w:ascii="Book Antiqua" w:eastAsia="MS Mincho" w:hAnsi="Book Antiqua" w:cs="Times New Roman"/>
          <w:b/>
          <w:kern w:val="0"/>
          <w:sz w:val="24"/>
          <w:szCs w:val="24"/>
        </w:rPr>
        <w:t>Peer-review report classification</w:t>
      </w:r>
    </w:p>
    <w:p w14:paraId="567C5D26" w14:textId="77777777" w:rsidR="00DF3668" w:rsidRPr="00A3194C" w:rsidRDefault="00DF3668" w:rsidP="00A3194C">
      <w:pPr>
        <w:widowControl/>
        <w:adjustRightInd w:val="0"/>
        <w:snapToGrid w:val="0"/>
        <w:spacing w:line="360" w:lineRule="auto"/>
        <w:rPr>
          <w:rFonts w:ascii="Book Antiqua" w:eastAsia="MS Mincho" w:hAnsi="Book Antiqua" w:cs="Times New Roman"/>
          <w:kern w:val="0"/>
          <w:sz w:val="24"/>
          <w:szCs w:val="24"/>
        </w:rPr>
      </w:pPr>
      <w:r w:rsidRPr="00A3194C">
        <w:rPr>
          <w:rFonts w:ascii="Book Antiqua" w:eastAsia="MS Mincho" w:hAnsi="Book Antiqua" w:cs="Times New Roman"/>
          <w:kern w:val="0"/>
          <w:sz w:val="24"/>
          <w:szCs w:val="24"/>
        </w:rPr>
        <w:t>Grade A (Excellent): 0</w:t>
      </w:r>
    </w:p>
    <w:p w14:paraId="7C0E5936" w14:textId="63EC710E" w:rsidR="00DF3668" w:rsidRPr="00A3194C" w:rsidRDefault="00DF3668" w:rsidP="00A3194C">
      <w:pPr>
        <w:widowControl/>
        <w:adjustRightInd w:val="0"/>
        <w:snapToGrid w:val="0"/>
        <w:spacing w:line="360" w:lineRule="auto"/>
        <w:rPr>
          <w:rFonts w:ascii="Book Antiqua" w:hAnsi="Book Antiqua" w:cs="Times New Roman"/>
          <w:kern w:val="0"/>
          <w:sz w:val="24"/>
          <w:szCs w:val="24"/>
        </w:rPr>
      </w:pPr>
      <w:r w:rsidRPr="00A3194C">
        <w:rPr>
          <w:rFonts w:ascii="Book Antiqua" w:eastAsia="MS Mincho" w:hAnsi="Book Antiqua" w:cs="Times New Roman"/>
          <w:kern w:val="0"/>
          <w:sz w:val="24"/>
          <w:szCs w:val="24"/>
        </w:rPr>
        <w:t>Grade B (Very good):</w:t>
      </w:r>
      <w:r w:rsidRPr="00A3194C">
        <w:rPr>
          <w:rFonts w:ascii="Book Antiqua" w:hAnsi="Book Antiqua" w:cs="Times New Roman"/>
          <w:kern w:val="0"/>
          <w:sz w:val="24"/>
          <w:szCs w:val="24"/>
        </w:rPr>
        <w:t xml:space="preserve"> B, B</w:t>
      </w:r>
    </w:p>
    <w:p w14:paraId="4D8167B9" w14:textId="77777777" w:rsidR="00DF3668" w:rsidRPr="00A3194C" w:rsidRDefault="00DF3668" w:rsidP="00A3194C">
      <w:pPr>
        <w:widowControl/>
        <w:adjustRightInd w:val="0"/>
        <w:snapToGrid w:val="0"/>
        <w:spacing w:line="360" w:lineRule="auto"/>
        <w:rPr>
          <w:rFonts w:ascii="Book Antiqua" w:eastAsia="MS Mincho" w:hAnsi="Book Antiqua" w:cs="Times New Roman"/>
          <w:kern w:val="0"/>
          <w:sz w:val="24"/>
          <w:szCs w:val="24"/>
        </w:rPr>
      </w:pPr>
      <w:r w:rsidRPr="00A3194C">
        <w:rPr>
          <w:rFonts w:ascii="Book Antiqua" w:eastAsia="MS Mincho" w:hAnsi="Book Antiqua" w:cs="Times New Roman"/>
          <w:kern w:val="0"/>
          <w:sz w:val="24"/>
          <w:szCs w:val="24"/>
        </w:rPr>
        <w:lastRenderedPageBreak/>
        <w:t xml:space="preserve">Grade C (Good): </w:t>
      </w:r>
      <w:r w:rsidRPr="00A3194C">
        <w:rPr>
          <w:rFonts w:ascii="Book Antiqua" w:eastAsia="SimSun" w:hAnsi="Book Antiqua" w:cs="Times New Roman"/>
          <w:kern w:val="0"/>
          <w:sz w:val="24"/>
          <w:szCs w:val="24"/>
        </w:rPr>
        <w:t>0</w:t>
      </w:r>
    </w:p>
    <w:p w14:paraId="78750ED4" w14:textId="7C8D4265" w:rsidR="00DF3668" w:rsidRPr="00A3194C" w:rsidRDefault="00DF3668" w:rsidP="00A3194C">
      <w:pPr>
        <w:widowControl/>
        <w:adjustRightInd w:val="0"/>
        <w:snapToGrid w:val="0"/>
        <w:spacing w:line="360" w:lineRule="auto"/>
        <w:rPr>
          <w:rFonts w:ascii="Book Antiqua" w:hAnsi="Book Antiqua" w:cs="Times New Roman"/>
          <w:kern w:val="0"/>
          <w:sz w:val="24"/>
          <w:szCs w:val="24"/>
        </w:rPr>
      </w:pPr>
      <w:r w:rsidRPr="00A3194C">
        <w:rPr>
          <w:rFonts w:ascii="Book Antiqua" w:eastAsia="MS Mincho" w:hAnsi="Book Antiqua" w:cs="Times New Roman"/>
          <w:kern w:val="0"/>
          <w:sz w:val="24"/>
          <w:szCs w:val="24"/>
        </w:rPr>
        <w:t xml:space="preserve">Grade D (Fair): </w:t>
      </w:r>
      <w:r w:rsidRPr="00A3194C">
        <w:rPr>
          <w:rFonts w:ascii="Book Antiqua" w:hAnsi="Book Antiqua" w:cs="Times New Roman"/>
          <w:kern w:val="0"/>
          <w:sz w:val="24"/>
          <w:szCs w:val="24"/>
        </w:rPr>
        <w:t>D</w:t>
      </w:r>
    </w:p>
    <w:p w14:paraId="3DC6C710" w14:textId="77777777" w:rsidR="00DF3668" w:rsidRPr="00A3194C" w:rsidRDefault="00DF3668" w:rsidP="00A3194C">
      <w:pPr>
        <w:widowControl/>
        <w:adjustRightInd w:val="0"/>
        <w:snapToGrid w:val="0"/>
        <w:spacing w:line="360" w:lineRule="auto"/>
        <w:rPr>
          <w:rFonts w:ascii="Book Antiqua" w:hAnsi="Book Antiqua" w:cs="Times New Roman"/>
          <w:kern w:val="0"/>
          <w:sz w:val="24"/>
          <w:szCs w:val="24"/>
        </w:rPr>
      </w:pPr>
      <w:r w:rsidRPr="00A3194C">
        <w:rPr>
          <w:rFonts w:ascii="Book Antiqua" w:eastAsia="MS Mincho" w:hAnsi="Book Antiqua" w:cs="Times New Roman"/>
          <w:kern w:val="0"/>
          <w:sz w:val="24"/>
          <w:szCs w:val="24"/>
        </w:rPr>
        <w:t>Grade E (Poor): 0</w:t>
      </w:r>
    </w:p>
    <w:p w14:paraId="7C5E0855" w14:textId="630CB2AD" w:rsidR="00C3022B" w:rsidRPr="00A3194C" w:rsidRDefault="00C3022B" w:rsidP="00A3194C">
      <w:pPr>
        <w:adjustRightInd w:val="0"/>
        <w:snapToGrid w:val="0"/>
        <w:spacing w:line="360" w:lineRule="auto"/>
        <w:rPr>
          <w:rFonts w:ascii="Book Antiqua" w:hAnsi="Book Antiqua" w:cs="Times New Roman"/>
          <w:sz w:val="24"/>
          <w:szCs w:val="24"/>
        </w:rPr>
      </w:pPr>
    </w:p>
    <w:p w14:paraId="6D75B367" w14:textId="77777777" w:rsidR="005A2EC5" w:rsidRPr="00A3194C" w:rsidRDefault="005A2EC5" w:rsidP="00A3194C">
      <w:pPr>
        <w:adjustRightInd w:val="0"/>
        <w:snapToGrid w:val="0"/>
        <w:spacing w:line="360" w:lineRule="auto"/>
        <w:rPr>
          <w:rFonts w:ascii="Book Antiqua" w:hAnsi="Book Antiqua" w:cs="Times New Roman"/>
          <w:b/>
          <w:sz w:val="24"/>
          <w:szCs w:val="24"/>
        </w:rPr>
      </w:pPr>
    </w:p>
    <w:p w14:paraId="3E96D3A6" w14:textId="3FA17C7A" w:rsidR="009C6F25" w:rsidRPr="00A3194C" w:rsidRDefault="009C6F25" w:rsidP="00A3194C">
      <w:pPr>
        <w:widowControl/>
        <w:spacing w:line="360" w:lineRule="auto"/>
        <w:jc w:val="left"/>
        <w:rPr>
          <w:rFonts w:ascii="Book Antiqua" w:hAnsi="Book Antiqua" w:cs="Times New Roman"/>
          <w:b/>
          <w:sz w:val="24"/>
          <w:szCs w:val="24"/>
        </w:rPr>
      </w:pPr>
      <w:r w:rsidRPr="00A3194C">
        <w:rPr>
          <w:rFonts w:ascii="Book Antiqua" w:hAnsi="Book Antiqua" w:cs="Times New Roman"/>
          <w:b/>
          <w:sz w:val="24"/>
          <w:szCs w:val="24"/>
        </w:rPr>
        <w:br w:type="page"/>
      </w:r>
    </w:p>
    <w:p w14:paraId="3B426437"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noProof/>
          <w:sz w:val="24"/>
          <w:szCs w:val="24"/>
        </w:rPr>
        <w:lastRenderedPageBreak/>
        <w:drawing>
          <wp:inline distT="0" distB="0" distL="0" distR="0" wp14:anchorId="0BBB4F2C" wp14:editId="31E9D552">
            <wp:extent cx="5281879" cy="381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7391" cy="3813976"/>
                    </a:xfrm>
                    <a:prstGeom prst="rect">
                      <a:avLst/>
                    </a:prstGeom>
                  </pic:spPr>
                </pic:pic>
              </a:graphicData>
            </a:graphic>
          </wp:inline>
        </w:drawing>
      </w:r>
    </w:p>
    <w:p w14:paraId="5B91D21B" w14:textId="72A979E9" w:rsidR="005A2EC5" w:rsidRPr="004B4316" w:rsidRDefault="00204A56"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 xml:space="preserve">Figure 1 Kaplan-Meier survival curves of all patients in terms of </w:t>
      </w:r>
      <w:r w:rsidR="009C6F25" w:rsidRPr="00A3194C">
        <w:rPr>
          <w:rFonts w:ascii="Book Antiqua" w:hAnsi="Book Antiqua" w:cs="Times New Roman"/>
          <w:b/>
          <w:sz w:val="24"/>
          <w:szCs w:val="24"/>
        </w:rPr>
        <w:t>(</w:t>
      </w:r>
      <w:r w:rsidRPr="00A3194C">
        <w:rPr>
          <w:rFonts w:ascii="Book Antiqua" w:hAnsi="Book Antiqua" w:cs="Times New Roman"/>
          <w:b/>
          <w:sz w:val="24"/>
          <w:szCs w:val="24"/>
        </w:rPr>
        <w:t>A)</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overall survival and </w:t>
      </w:r>
      <w:r w:rsidR="009C6F25" w:rsidRPr="00A3194C">
        <w:rPr>
          <w:rFonts w:ascii="Book Antiqua" w:hAnsi="Book Antiqua" w:cs="Times New Roman"/>
          <w:b/>
          <w:sz w:val="24"/>
          <w:szCs w:val="24"/>
        </w:rPr>
        <w:t>(</w:t>
      </w:r>
      <w:r w:rsidRPr="00A3194C">
        <w:rPr>
          <w:rFonts w:ascii="Book Antiqua" w:hAnsi="Book Antiqua" w:cs="Times New Roman"/>
          <w:b/>
          <w:sz w:val="24"/>
          <w:szCs w:val="24"/>
        </w:rPr>
        <w:t>B)</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cancer-specific survival, there was no significant difference in terms of overall survival (</w:t>
      </w:r>
      <w:r w:rsidR="00F55F31" w:rsidRPr="00A3194C">
        <w:rPr>
          <w:rFonts w:ascii="Book Antiqua" w:hAnsi="Book Antiqua" w:cs="Times New Roman"/>
          <w:b/>
          <w:i/>
          <w:sz w:val="24"/>
          <w:szCs w:val="24"/>
        </w:rPr>
        <w:t xml:space="preserve">P </w:t>
      </w:r>
      <w:r w:rsidR="009C6F25" w:rsidRPr="00A3194C">
        <w:rPr>
          <w:rFonts w:ascii="Book Antiqua" w:hAnsi="Book Antiqua" w:cs="Times New Roman"/>
          <w:b/>
          <w:sz w:val="24"/>
          <w:szCs w:val="24"/>
        </w:rPr>
        <w:t>=</w:t>
      </w:r>
      <w:r w:rsidR="00F55F31" w:rsidRPr="00A3194C">
        <w:rPr>
          <w:rFonts w:ascii="Book Antiqua" w:hAnsi="Book Antiqua" w:cs="Times New Roman"/>
          <w:b/>
          <w:sz w:val="24"/>
          <w:szCs w:val="24"/>
        </w:rPr>
        <w:t xml:space="preserve"> </w:t>
      </w:r>
      <w:r w:rsidRPr="00A3194C">
        <w:rPr>
          <w:rFonts w:ascii="Book Antiqua" w:hAnsi="Book Antiqua" w:cs="Times New Roman"/>
          <w:b/>
          <w:sz w:val="24"/>
          <w:szCs w:val="24"/>
        </w:rPr>
        <w:t>0.233) and cancer-specific survival (</w:t>
      </w:r>
      <w:r w:rsidR="009C6F25" w:rsidRPr="00A3194C">
        <w:rPr>
          <w:rFonts w:ascii="Book Antiqua" w:hAnsi="Book Antiqua" w:cs="Times New Roman"/>
          <w:b/>
          <w:i/>
          <w:sz w:val="24"/>
          <w:szCs w:val="24"/>
        </w:rPr>
        <w:t>P</w:t>
      </w:r>
      <w:r w:rsidR="006552E2" w:rsidRPr="00A3194C">
        <w:rPr>
          <w:rFonts w:ascii="Book Antiqua" w:hAnsi="Book Antiqua" w:cs="Times New Roman"/>
          <w:b/>
          <w:sz w:val="24"/>
          <w:szCs w:val="24"/>
        </w:rPr>
        <w:t xml:space="preserve"> </w:t>
      </w:r>
      <w:r w:rsidRPr="00A3194C">
        <w:rPr>
          <w:rFonts w:ascii="Book Antiqua" w:hAnsi="Book Antiqua" w:cs="Times New Roman"/>
          <w:b/>
          <w:sz w:val="24"/>
          <w:szCs w:val="24"/>
        </w:rPr>
        <w:t>=</w:t>
      </w:r>
      <w:r w:rsidR="006552E2"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0.141) among the three group; Kaplan-Meier survival curves of patients with node-negative distal cholangiocarcinoma in terms of </w:t>
      </w:r>
      <w:r w:rsidR="009C6F25" w:rsidRPr="00A3194C">
        <w:rPr>
          <w:rFonts w:ascii="Book Antiqua" w:hAnsi="Book Antiqua" w:cs="Times New Roman"/>
          <w:b/>
          <w:sz w:val="24"/>
          <w:szCs w:val="24"/>
        </w:rPr>
        <w:t>(</w:t>
      </w:r>
      <w:r w:rsidRPr="00A3194C">
        <w:rPr>
          <w:rFonts w:ascii="Book Antiqua" w:hAnsi="Book Antiqua" w:cs="Times New Roman"/>
          <w:b/>
          <w:sz w:val="24"/>
          <w:szCs w:val="24"/>
        </w:rPr>
        <w:t>C)</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overall survival and </w:t>
      </w:r>
      <w:r w:rsidR="009C6F25" w:rsidRPr="00A3194C">
        <w:rPr>
          <w:rFonts w:ascii="Book Antiqua" w:hAnsi="Book Antiqua" w:cs="Times New Roman"/>
          <w:b/>
          <w:sz w:val="24"/>
          <w:szCs w:val="24"/>
        </w:rPr>
        <w:t>(</w:t>
      </w:r>
      <w:r w:rsidRPr="00A3194C">
        <w:rPr>
          <w:rFonts w:ascii="Book Antiqua" w:hAnsi="Book Antiqua" w:cs="Times New Roman"/>
          <w:b/>
          <w:sz w:val="24"/>
          <w:szCs w:val="24"/>
        </w:rPr>
        <w:t>D)</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cancer-specific survival, patients with 4-9 retrieved LNs had a better overall (</w:t>
      </w:r>
      <w:r w:rsidR="009C6F25" w:rsidRPr="00A3194C">
        <w:rPr>
          <w:rFonts w:ascii="Book Antiqua" w:hAnsi="Book Antiqua" w:cs="Times New Roman"/>
          <w:b/>
          <w:i/>
          <w:sz w:val="24"/>
          <w:szCs w:val="24"/>
        </w:rPr>
        <w:t>P</w:t>
      </w:r>
      <w:r w:rsidR="006552E2" w:rsidRPr="00A3194C">
        <w:rPr>
          <w:rFonts w:ascii="Book Antiqua" w:hAnsi="Book Antiqua" w:cs="Times New Roman"/>
          <w:b/>
          <w:sz w:val="24"/>
          <w:szCs w:val="24"/>
        </w:rPr>
        <w:t xml:space="preserve"> </w:t>
      </w:r>
      <w:r w:rsidRPr="00A3194C">
        <w:rPr>
          <w:rFonts w:ascii="Book Antiqua" w:hAnsi="Book Antiqua" w:cs="Times New Roman"/>
          <w:b/>
          <w:sz w:val="24"/>
          <w:szCs w:val="24"/>
        </w:rPr>
        <w:t>=</w:t>
      </w:r>
      <w:r w:rsidR="006552E2" w:rsidRPr="00A3194C">
        <w:rPr>
          <w:rFonts w:ascii="Book Antiqua" w:hAnsi="Book Antiqua" w:cs="Times New Roman"/>
          <w:b/>
          <w:sz w:val="24"/>
          <w:szCs w:val="24"/>
        </w:rPr>
        <w:t xml:space="preserve"> </w:t>
      </w:r>
      <w:r w:rsidRPr="00A3194C">
        <w:rPr>
          <w:rFonts w:ascii="Book Antiqua" w:hAnsi="Book Antiqua" w:cs="Times New Roman"/>
          <w:b/>
          <w:sz w:val="24"/>
          <w:szCs w:val="24"/>
        </w:rPr>
        <w:t>0.026) and cancer-specific (</w:t>
      </w:r>
      <w:r w:rsidR="009C6F25" w:rsidRPr="00A3194C">
        <w:rPr>
          <w:rFonts w:ascii="Book Antiqua" w:hAnsi="Book Antiqua" w:cs="Times New Roman"/>
          <w:b/>
          <w:i/>
          <w:sz w:val="24"/>
          <w:szCs w:val="24"/>
        </w:rPr>
        <w:t>P</w:t>
      </w:r>
      <w:r w:rsidR="006552E2" w:rsidRPr="00A3194C">
        <w:rPr>
          <w:rFonts w:ascii="Book Antiqua" w:hAnsi="Book Antiqua" w:cs="Times New Roman"/>
          <w:b/>
          <w:sz w:val="24"/>
          <w:szCs w:val="24"/>
        </w:rPr>
        <w:t xml:space="preserve"> </w:t>
      </w:r>
      <w:r w:rsidRPr="00A3194C">
        <w:rPr>
          <w:rFonts w:ascii="Book Antiqua" w:hAnsi="Book Antiqua" w:cs="Times New Roman"/>
          <w:b/>
          <w:sz w:val="24"/>
          <w:szCs w:val="24"/>
        </w:rPr>
        <w:t>=</w:t>
      </w:r>
      <w:r w:rsidR="006552E2" w:rsidRPr="00A3194C">
        <w:rPr>
          <w:rFonts w:ascii="Book Antiqua" w:hAnsi="Book Antiqua" w:cs="Times New Roman"/>
          <w:b/>
          <w:sz w:val="24"/>
          <w:szCs w:val="24"/>
        </w:rPr>
        <w:t xml:space="preserve"> </w:t>
      </w:r>
      <w:r w:rsidRPr="00A3194C">
        <w:rPr>
          <w:rFonts w:ascii="Book Antiqua" w:hAnsi="Book Antiqua" w:cs="Times New Roman"/>
          <w:b/>
          <w:sz w:val="24"/>
          <w:szCs w:val="24"/>
        </w:rPr>
        <w:t>0.008) survival than patients with 1-3 retrieved LNs and patients with &gt;</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9 retrieved LNs; Kaplan-Meier survival curves of N1 patients in terms of </w:t>
      </w:r>
      <w:r w:rsidR="009C6F25" w:rsidRPr="00A3194C">
        <w:rPr>
          <w:rFonts w:ascii="Book Antiqua" w:hAnsi="Book Antiqua" w:cs="Times New Roman"/>
          <w:b/>
          <w:sz w:val="24"/>
          <w:szCs w:val="24"/>
        </w:rPr>
        <w:t>(</w:t>
      </w:r>
      <w:r w:rsidRPr="00A3194C">
        <w:rPr>
          <w:rFonts w:ascii="Book Antiqua" w:hAnsi="Book Antiqua" w:cs="Times New Roman"/>
          <w:b/>
          <w:sz w:val="24"/>
          <w:szCs w:val="24"/>
        </w:rPr>
        <w:t>E)</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overall survival and </w:t>
      </w:r>
      <w:r w:rsidR="009C6F25" w:rsidRPr="00A3194C">
        <w:rPr>
          <w:rFonts w:ascii="Book Antiqua" w:hAnsi="Book Antiqua" w:cs="Times New Roman"/>
          <w:b/>
          <w:sz w:val="24"/>
          <w:szCs w:val="24"/>
        </w:rPr>
        <w:t>(</w:t>
      </w:r>
      <w:r w:rsidRPr="00A3194C">
        <w:rPr>
          <w:rFonts w:ascii="Book Antiqua" w:hAnsi="Book Antiqua" w:cs="Times New Roman"/>
          <w:b/>
          <w:sz w:val="24"/>
          <w:szCs w:val="24"/>
        </w:rPr>
        <w:t>F)cancer-specific survival, there was no significant difference in terms of overall survival (</w:t>
      </w:r>
      <w:r w:rsidR="009C6F25" w:rsidRPr="00A3194C">
        <w:rPr>
          <w:rFonts w:ascii="Book Antiqua" w:hAnsi="Book Antiqua" w:cs="Times New Roman"/>
          <w:b/>
          <w:i/>
          <w:sz w:val="24"/>
          <w:szCs w:val="24"/>
        </w:rPr>
        <w:t>P</w:t>
      </w:r>
      <w:r w:rsidR="006552E2" w:rsidRPr="00A3194C">
        <w:rPr>
          <w:rFonts w:ascii="Book Antiqua" w:hAnsi="Book Antiqua" w:cs="Times New Roman"/>
          <w:b/>
          <w:sz w:val="24"/>
          <w:szCs w:val="24"/>
        </w:rPr>
        <w:t xml:space="preserve"> </w:t>
      </w:r>
      <w:r w:rsidRPr="00A3194C">
        <w:rPr>
          <w:rFonts w:ascii="Book Antiqua" w:hAnsi="Book Antiqua" w:cs="Times New Roman"/>
          <w:b/>
          <w:sz w:val="24"/>
          <w:szCs w:val="24"/>
        </w:rPr>
        <w:t>=</w:t>
      </w:r>
      <w:r w:rsidR="006552E2" w:rsidRPr="00A3194C">
        <w:rPr>
          <w:rFonts w:ascii="Book Antiqua" w:hAnsi="Book Antiqua" w:cs="Times New Roman"/>
          <w:b/>
          <w:sz w:val="24"/>
          <w:szCs w:val="24"/>
        </w:rPr>
        <w:t xml:space="preserve"> </w:t>
      </w:r>
      <w:r w:rsidRPr="00A3194C">
        <w:rPr>
          <w:rFonts w:ascii="Book Antiqua" w:hAnsi="Book Antiqua" w:cs="Times New Roman"/>
          <w:b/>
          <w:sz w:val="24"/>
          <w:szCs w:val="24"/>
        </w:rPr>
        <w:t>0.053) and cancer-specific survival (</w:t>
      </w:r>
      <w:r w:rsidR="009C6F25" w:rsidRPr="00A3194C">
        <w:rPr>
          <w:rFonts w:ascii="Book Antiqua" w:hAnsi="Book Antiqua" w:cs="Times New Roman"/>
          <w:b/>
          <w:i/>
          <w:sz w:val="24"/>
          <w:szCs w:val="24"/>
        </w:rPr>
        <w:t>P</w:t>
      </w:r>
      <w:r w:rsidR="006552E2" w:rsidRPr="00A3194C">
        <w:rPr>
          <w:rFonts w:ascii="Book Antiqua" w:hAnsi="Book Antiqua" w:cs="Times New Roman"/>
          <w:b/>
          <w:sz w:val="24"/>
          <w:szCs w:val="24"/>
        </w:rPr>
        <w:t xml:space="preserve"> </w:t>
      </w:r>
      <w:r w:rsidRPr="00A3194C">
        <w:rPr>
          <w:rFonts w:ascii="Book Antiqua" w:hAnsi="Book Antiqua" w:cs="Times New Roman"/>
          <w:b/>
          <w:sz w:val="24"/>
          <w:szCs w:val="24"/>
        </w:rPr>
        <w:t>=</w:t>
      </w:r>
      <w:r w:rsidR="006552E2"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0.0564) </w:t>
      </w:r>
      <w:bookmarkStart w:id="30" w:name="_GoBack"/>
      <w:bookmarkEnd w:id="30"/>
      <w:r w:rsidRPr="00A3194C">
        <w:rPr>
          <w:rFonts w:ascii="Book Antiqua" w:hAnsi="Book Antiqua" w:cs="Times New Roman"/>
          <w:b/>
          <w:sz w:val="24"/>
          <w:szCs w:val="24"/>
        </w:rPr>
        <w:t>among the three group.</w:t>
      </w:r>
      <w:r w:rsidR="00C91A24" w:rsidRPr="00A3194C">
        <w:rPr>
          <w:rFonts w:ascii="Book Antiqua" w:hAnsi="Book Antiqua" w:cs="Times New Roman"/>
          <w:b/>
          <w:sz w:val="24"/>
          <w:szCs w:val="24"/>
        </w:rPr>
        <w:t xml:space="preserve"> </w:t>
      </w:r>
      <w:r w:rsidR="00C91A24" w:rsidRPr="00A3194C">
        <w:rPr>
          <w:rFonts w:ascii="Book Antiqua" w:hAnsi="Book Antiqua" w:cs="Times New Roman"/>
          <w:sz w:val="24"/>
          <w:szCs w:val="24"/>
        </w:rPr>
        <w:t>LNs: lymph nodes.</w:t>
      </w:r>
    </w:p>
    <w:p w14:paraId="67B6B921" w14:textId="338D0531" w:rsidR="009C6F25" w:rsidRPr="00A3194C" w:rsidRDefault="009C6F25" w:rsidP="00A3194C">
      <w:pPr>
        <w:widowControl/>
        <w:spacing w:line="360" w:lineRule="auto"/>
        <w:jc w:val="left"/>
        <w:rPr>
          <w:rFonts w:ascii="Book Antiqua" w:hAnsi="Book Antiqua" w:cs="Times New Roman"/>
          <w:sz w:val="24"/>
          <w:szCs w:val="24"/>
        </w:rPr>
      </w:pPr>
      <w:r w:rsidRPr="00A3194C">
        <w:rPr>
          <w:rFonts w:ascii="Book Antiqua" w:hAnsi="Book Antiqua" w:cs="Times New Roman"/>
          <w:sz w:val="24"/>
          <w:szCs w:val="24"/>
        </w:rPr>
        <w:br w:type="page"/>
      </w:r>
    </w:p>
    <w:p w14:paraId="440CF1B5" w14:textId="77777777" w:rsidR="005A2EC5" w:rsidRPr="00A3194C" w:rsidRDefault="005A2EC5" w:rsidP="00A3194C">
      <w:pPr>
        <w:adjustRightInd w:val="0"/>
        <w:snapToGrid w:val="0"/>
        <w:spacing w:line="360" w:lineRule="auto"/>
        <w:rPr>
          <w:rFonts w:ascii="Book Antiqua" w:hAnsi="Book Antiqua" w:cs="Times New Roman"/>
          <w:sz w:val="24"/>
          <w:szCs w:val="24"/>
        </w:rPr>
      </w:pPr>
    </w:p>
    <w:p w14:paraId="67E905E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noProof/>
          <w:sz w:val="24"/>
          <w:szCs w:val="24"/>
        </w:rPr>
        <w:drawing>
          <wp:inline distT="0" distB="0" distL="0" distR="0" wp14:anchorId="3D31175A" wp14:editId="1A4CEAA4">
            <wp:extent cx="5274310" cy="13696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369695"/>
                    </a:xfrm>
                    <a:prstGeom prst="rect">
                      <a:avLst/>
                    </a:prstGeom>
                  </pic:spPr>
                </pic:pic>
              </a:graphicData>
            </a:graphic>
          </wp:inline>
        </w:drawing>
      </w:r>
    </w:p>
    <w:p w14:paraId="71950DE4" w14:textId="466CFDEA" w:rsidR="00015C65" w:rsidRPr="00A3194C" w:rsidRDefault="00015C6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 xml:space="preserve">Figure 2 Kaplan-Meier survival curves of stratified analyses in </w:t>
      </w:r>
      <w:r w:rsidR="009C6F25" w:rsidRPr="00A3194C">
        <w:rPr>
          <w:rFonts w:ascii="Book Antiqua" w:hAnsi="Book Antiqua" w:cs="Times New Roman"/>
          <w:b/>
          <w:sz w:val="24"/>
          <w:szCs w:val="24"/>
        </w:rPr>
        <w:t>(</w:t>
      </w:r>
      <w:r w:rsidRPr="00A3194C">
        <w:rPr>
          <w:rFonts w:ascii="Book Antiqua" w:hAnsi="Book Antiqua" w:cs="Times New Roman"/>
          <w:b/>
          <w:sz w:val="24"/>
          <w:szCs w:val="24"/>
        </w:rPr>
        <w:t>A)</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patients of ≤</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70 years old, </w:t>
      </w:r>
      <w:r w:rsidR="009C6F25" w:rsidRPr="00A3194C">
        <w:rPr>
          <w:rFonts w:ascii="Book Antiqua" w:hAnsi="Book Antiqua" w:cs="Times New Roman"/>
          <w:b/>
          <w:sz w:val="24"/>
          <w:szCs w:val="24"/>
        </w:rPr>
        <w:t>(</w:t>
      </w:r>
      <w:r w:rsidRPr="00A3194C">
        <w:rPr>
          <w:rFonts w:ascii="Book Antiqua" w:hAnsi="Book Antiqua" w:cs="Times New Roman"/>
          <w:b/>
          <w:sz w:val="24"/>
          <w:szCs w:val="24"/>
        </w:rPr>
        <w:t>B)</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patients of &gt;</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70 years old, </w:t>
      </w:r>
      <w:r w:rsidR="009C6F25" w:rsidRPr="00A3194C">
        <w:rPr>
          <w:rFonts w:ascii="Book Antiqua" w:hAnsi="Book Antiqua" w:cs="Times New Roman"/>
          <w:b/>
          <w:sz w:val="24"/>
          <w:szCs w:val="24"/>
        </w:rPr>
        <w:t>(</w:t>
      </w:r>
      <w:r w:rsidRPr="00A3194C">
        <w:rPr>
          <w:rFonts w:ascii="Book Antiqua" w:hAnsi="Book Antiqua" w:cs="Times New Roman"/>
          <w:b/>
          <w:sz w:val="24"/>
          <w:szCs w:val="24"/>
        </w:rPr>
        <w:t>C)</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tumors of ≤</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20mm, </w:t>
      </w:r>
      <w:r w:rsidR="009C6F25" w:rsidRPr="00A3194C">
        <w:rPr>
          <w:rFonts w:ascii="Book Antiqua" w:hAnsi="Book Antiqua" w:cs="Times New Roman"/>
          <w:b/>
          <w:sz w:val="24"/>
          <w:szCs w:val="24"/>
        </w:rPr>
        <w:t>(</w:t>
      </w:r>
      <w:r w:rsidRPr="00A3194C">
        <w:rPr>
          <w:rFonts w:ascii="Book Antiqua" w:hAnsi="Book Antiqua" w:cs="Times New Roman"/>
          <w:b/>
          <w:sz w:val="24"/>
          <w:szCs w:val="24"/>
        </w:rPr>
        <w:t>D)</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tumors of 20 to 50</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mm, </w:t>
      </w:r>
      <w:r w:rsidR="009C6F25" w:rsidRPr="00A3194C">
        <w:rPr>
          <w:rFonts w:ascii="Book Antiqua" w:hAnsi="Book Antiqua" w:cs="Times New Roman"/>
          <w:b/>
          <w:sz w:val="24"/>
          <w:szCs w:val="24"/>
        </w:rPr>
        <w:t>(</w:t>
      </w:r>
      <w:r w:rsidRPr="00A3194C">
        <w:rPr>
          <w:rFonts w:ascii="Book Antiqua" w:hAnsi="Book Antiqua" w:cs="Times New Roman"/>
          <w:b/>
          <w:sz w:val="24"/>
          <w:szCs w:val="24"/>
        </w:rPr>
        <w:t>E)</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tumors of well</w:t>
      </w:r>
      <w:r w:rsidR="009C6F25" w:rsidRPr="00A3194C">
        <w:rPr>
          <w:rFonts w:ascii="Book Antiqua" w:hAnsi="Book Antiqua" w:cs="Times New Roman"/>
          <w:b/>
          <w:sz w:val="24"/>
          <w:szCs w:val="24"/>
        </w:rPr>
        <w:t xml:space="preserve"> or moderately differentiated, (</w:t>
      </w:r>
      <w:r w:rsidRPr="00A3194C">
        <w:rPr>
          <w:rFonts w:ascii="Book Antiqua" w:hAnsi="Book Antiqua" w:cs="Times New Roman"/>
          <w:b/>
          <w:sz w:val="24"/>
          <w:szCs w:val="24"/>
        </w:rPr>
        <w:t>F)</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tumors </w:t>
      </w:r>
      <w:r w:rsidR="009C6F25" w:rsidRPr="00A3194C">
        <w:rPr>
          <w:rFonts w:ascii="Book Antiqua" w:hAnsi="Book Antiqua" w:cs="Times New Roman"/>
          <w:b/>
          <w:sz w:val="24"/>
          <w:szCs w:val="24"/>
        </w:rPr>
        <w:t>of poorly or undifferentiated, (</w:t>
      </w:r>
      <w:r w:rsidRPr="00A3194C">
        <w:rPr>
          <w:rFonts w:ascii="Book Antiqua" w:hAnsi="Book Antiqua" w:cs="Times New Roman"/>
          <w:b/>
          <w:sz w:val="24"/>
          <w:szCs w:val="24"/>
        </w:rPr>
        <w:t>G)</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tumors of T1/T2 stage, </w:t>
      </w:r>
      <w:r w:rsidR="009C6F25" w:rsidRPr="00A3194C">
        <w:rPr>
          <w:rFonts w:ascii="Book Antiqua" w:hAnsi="Book Antiqua" w:cs="Times New Roman"/>
          <w:b/>
          <w:sz w:val="24"/>
          <w:szCs w:val="24"/>
        </w:rPr>
        <w:t>(</w:t>
      </w:r>
      <w:r w:rsidRPr="00A3194C">
        <w:rPr>
          <w:rFonts w:ascii="Book Antiqua" w:hAnsi="Book Antiqua" w:cs="Times New Roman"/>
          <w:b/>
          <w:sz w:val="24"/>
          <w:szCs w:val="24"/>
        </w:rPr>
        <w:t>H)</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tumors of T3/T4 stage in terms of overall survival.</w:t>
      </w:r>
      <w:r w:rsidR="00620983" w:rsidRPr="00A3194C">
        <w:rPr>
          <w:rFonts w:ascii="Book Antiqua" w:hAnsi="Book Antiqua" w:cs="Times New Roman"/>
          <w:b/>
          <w:sz w:val="24"/>
          <w:szCs w:val="24"/>
        </w:rPr>
        <w:t xml:space="preserve"> </w:t>
      </w:r>
      <w:r w:rsidR="00620983" w:rsidRPr="00A3194C">
        <w:rPr>
          <w:rFonts w:ascii="Book Antiqua" w:hAnsi="Book Antiqua" w:cs="Times New Roman"/>
          <w:sz w:val="24"/>
          <w:szCs w:val="24"/>
        </w:rPr>
        <w:t>Patients with 4-9 retrieved LNs had a significantly better overall survival than patients with 1-3 retrieved LNs and patients with &gt;</w:t>
      </w:r>
      <w:r w:rsidR="009C6F25" w:rsidRPr="00A3194C">
        <w:rPr>
          <w:rFonts w:ascii="Book Antiqua" w:hAnsi="Book Antiqua" w:cs="Times New Roman"/>
          <w:sz w:val="24"/>
          <w:szCs w:val="24"/>
        </w:rPr>
        <w:t xml:space="preserve"> </w:t>
      </w:r>
      <w:r w:rsidR="00620983" w:rsidRPr="00A3194C">
        <w:rPr>
          <w:rFonts w:ascii="Book Antiqua" w:hAnsi="Book Antiqua" w:cs="Times New Roman"/>
          <w:sz w:val="24"/>
          <w:szCs w:val="24"/>
        </w:rPr>
        <w:t>9 retrieved LNs in the group of patients of ≤</w:t>
      </w:r>
      <w:r w:rsidR="009C6F25" w:rsidRPr="00A3194C">
        <w:rPr>
          <w:rFonts w:ascii="Book Antiqua" w:hAnsi="Book Antiqua" w:cs="Times New Roman"/>
          <w:sz w:val="24"/>
          <w:szCs w:val="24"/>
        </w:rPr>
        <w:t xml:space="preserve"> </w:t>
      </w:r>
      <w:r w:rsidR="00620983" w:rsidRPr="00A3194C">
        <w:rPr>
          <w:rFonts w:ascii="Book Antiqua" w:hAnsi="Book Antiqua" w:cs="Times New Roman"/>
          <w:sz w:val="24"/>
          <w:szCs w:val="24"/>
        </w:rPr>
        <w:t>70 years old (</w:t>
      </w:r>
      <w:r w:rsidR="009C6F25" w:rsidRPr="00A3194C">
        <w:rPr>
          <w:rFonts w:ascii="Book Antiqua" w:hAnsi="Book Antiqua" w:cs="Times New Roman"/>
          <w:i/>
          <w:sz w:val="24"/>
          <w:szCs w:val="24"/>
        </w:rPr>
        <w:t>P</w:t>
      </w:r>
      <w:r w:rsidR="007130E8" w:rsidRPr="00A3194C">
        <w:rPr>
          <w:rFonts w:ascii="Book Antiqua" w:hAnsi="Book Antiqua" w:cs="Times New Roman"/>
          <w:sz w:val="24"/>
          <w:szCs w:val="24"/>
        </w:rPr>
        <w:t xml:space="preserve"> </w:t>
      </w:r>
      <w:r w:rsidR="00620983" w:rsidRPr="00A3194C">
        <w:rPr>
          <w:rFonts w:ascii="Book Antiqua" w:hAnsi="Book Antiqua" w:cs="Times New Roman"/>
          <w:sz w:val="24"/>
          <w:szCs w:val="24"/>
        </w:rPr>
        <w:t>=</w:t>
      </w:r>
      <w:r w:rsidR="007130E8" w:rsidRPr="00A3194C">
        <w:rPr>
          <w:rFonts w:ascii="Book Antiqua" w:hAnsi="Book Antiqua" w:cs="Times New Roman"/>
          <w:sz w:val="24"/>
          <w:szCs w:val="24"/>
        </w:rPr>
        <w:t xml:space="preserve"> </w:t>
      </w:r>
      <w:r w:rsidR="00620983" w:rsidRPr="00A3194C">
        <w:rPr>
          <w:rFonts w:ascii="Book Antiqua" w:hAnsi="Book Antiqua" w:cs="Times New Roman"/>
          <w:sz w:val="24"/>
          <w:szCs w:val="24"/>
        </w:rPr>
        <w:t>0.029), tumors of 20 to 50</w:t>
      </w:r>
      <w:r w:rsidR="009C6F25" w:rsidRPr="00A3194C">
        <w:rPr>
          <w:rFonts w:ascii="Book Antiqua" w:hAnsi="Book Antiqua" w:cs="Times New Roman"/>
          <w:sz w:val="24"/>
          <w:szCs w:val="24"/>
        </w:rPr>
        <w:t xml:space="preserve"> </w:t>
      </w:r>
      <w:r w:rsidR="00620983" w:rsidRPr="00A3194C">
        <w:rPr>
          <w:rFonts w:ascii="Book Antiqua" w:hAnsi="Book Antiqua" w:cs="Times New Roman"/>
          <w:sz w:val="24"/>
          <w:szCs w:val="24"/>
        </w:rPr>
        <w:t xml:space="preserve">mm </w:t>
      </w:r>
      <w:r w:rsidR="009C6F25" w:rsidRPr="00A3194C">
        <w:rPr>
          <w:rFonts w:ascii="Book Antiqua" w:hAnsi="Book Antiqua" w:cs="Times New Roman"/>
          <w:i/>
          <w:sz w:val="24"/>
          <w:szCs w:val="24"/>
        </w:rPr>
        <w:t>(P</w:t>
      </w:r>
      <w:r w:rsidR="007130E8" w:rsidRPr="00A3194C">
        <w:rPr>
          <w:rFonts w:ascii="Book Antiqua" w:hAnsi="Book Antiqua" w:cs="Times New Roman"/>
          <w:sz w:val="24"/>
          <w:szCs w:val="24"/>
        </w:rPr>
        <w:t xml:space="preserve"> </w:t>
      </w:r>
      <w:r w:rsidR="00620983" w:rsidRPr="00A3194C">
        <w:rPr>
          <w:rFonts w:ascii="Book Antiqua" w:hAnsi="Book Antiqua" w:cs="Times New Roman"/>
          <w:sz w:val="24"/>
          <w:szCs w:val="24"/>
        </w:rPr>
        <w:t>=</w:t>
      </w:r>
      <w:r w:rsidR="007130E8" w:rsidRPr="00A3194C">
        <w:rPr>
          <w:rFonts w:ascii="Book Antiqua" w:hAnsi="Book Antiqua" w:cs="Times New Roman"/>
          <w:sz w:val="24"/>
          <w:szCs w:val="24"/>
        </w:rPr>
        <w:t xml:space="preserve"> </w:t>
      </w:r>
      <w:r w:rsidR="00620983" w:rsidRPr="00A3194C">
        <w:rPr>
          <w:rFonts w:ascii="Book Antiqua" w:hAnsi="Book Antiqua" w:cs="Times New Roman"/>
          <w:sz w:val="24"/>
          <w:szCs w:val="24"/>
        </w:rPr>
        <w:t>0.018), tumors of poorly or undifferentiated (</w:t>
      </w:r>
      <w:r w:rsidR="009C6F25" w:rsidRPr="00A3194C">
        <w:rPr>
          <w:rFonts w:ascii="Book Antiqua" w:hAnsi="Book Antiqua" w:cs="Times New Roman"/>
          <w:i/>
          <w:sz w:val="24"/>
          <w:szCs w:val="24"/>
        </w:rPr>
        <w:t>P</w:t>
      </w:r>
      <w:r w:rsidR="007130E8" w:rsidRPr="00A3194C">
        <w:rPr>
          <w:rFonts w:ascii="Book Antiqua" w:hAnsi="Book Antiqua" w:cs="Times New Roman"/>
          <w:sz w:val="24"/>
          <w:szCs w:val="24"/>
        </w:rPr>
        <w:t xml:space="preserve"> </w:t>
      </w:r>
      <w:r w:rsidR="00620983" w:rsidRPr="00A3194C">
        <w:rPr>
          <w:rFonts w:ascii="Book Antiqua" w:hAnsi="Book Antiqua" w:cs="Times New Roman"/>
          <w:sz w:val="24"/>
          <w:szCs w:val="24"/>
        </w:rPr>
        <w:t>=</w:t>
      </w:r>
      <w:r w:rsidR="007130E8" w:rsidRPr="00A3194C">
        <w:rPr>
          <w:rFonts w:ascii="Book Antiqua" w:hAnsi="Book Antiqua" w:cs="Times New Roman"/>
          <w:sz w:val="24"/>
          <w:szCs w:val="24"/>
        </w:rPr>
        <w:t xml:space="preserve"> </w:t>
      </w:r>
      <w:r w:rsidR="00620983" w:rsidRPr="00A3194C">
        <w:rPr>
          <w:rFonts w:ascii="Book Antiqua" w:hAnsi="Book Antiqua" w:cs="Times New Roman"/>
          <w:sz w:val="24"/>
          <w:szCs w:val="24"/>
        </w:rPr>
        <w:t>0.030), tumors of T3/T4 stage (</w:t>
      </w:r>
      <w:r w:rsidR="009C6F25" w:rsidRPr="00A3194C">
        <w:rPr>
          <w:rFonts w:ascii="Book Antiqua" w:hAnsi="Book Antiqua" w:cs="Times New Roman"/>
          <w:i/>
          <w:sz w:val="24"/>
          <w:szCs w:val="24"/>
        </w:rPr>
        <w:t xml:space="preserve">P </w:t>
      </w:r>
      <w:r w:rsidR="00620983" w:rsidRPr="00A3194C">
        <w:rPr>
          <w:rFonts w:ascii="Book Antiqua" w:hAnsi="Book Antiqua" w:cs="Times New Roman"/>
          <w:sz w:val="24"/>
          <w:szCs w:val="24"/>
        </w:rPr>
        <w:t>=</w:t>
      </w:r>
      <w:r w:rsidR="007130E8" w:rsidRPr="00A3194C">
        <w:rPr>
          <w:rFonts w:ascii="Book Antiqua" w:hAnsi="Book Antiqua" w:cs="Times New Roman"/>
          <w:sz w:val="24"/>
          <w:szCs w:val="24"/>
        </w:rPr>
        <w:t xml:space="preserve"> </w:t>
      </w:r>
      <w:r w:rsidR="00620983" w:rsidRPr="00A3194C">
        <w:rPr>
          <w:rFonts w:ascii="Book Antiqua" w:hAnsi="Book Antiqua" w:cs="Times New Roman"/>
          <w:sz w:val="24"/>
          <w:szCs w:val="24"/>
        </w:rPr>
        <w:t>0.041).</w:t>
      </w:r>
      <w:r w:rsidR="00C91A24" w:rsidRPr="00A3194C">
        <w:rPr>
          <w:rFonts w:ascii="Book Antiqua" w:hAnsi="Book Antiqua" w:cs="Times New Roman"/>
          <w:sz w:val="24"/>
          <w:szCs w:val="24"/>
        </w:rPr>
        <w:t xml:space="preserve"> LNs: lymph nodes.</w:t>
      </w:r>
    </w:p>
    <w:p w14:paraId="7E42D7E3" w14:textId="77777777" w:rsidR="00015C65" w:rsidRPr="00A3194C" w:rsidRDefault="00015C65" w:rsidP="00A3194C">
      <w:pPr>
        <w:adjustRightInd w:val="0"/>
        <w:snapToGrid w:val="0"/>
        <w:spacing w:line="360" w:lineRule="auto"/>
        <w:rPr>
          <w:rFonts w:ascii="Book Antiqua" w:hAnsi="Book Antiqua" w:cs="Times New Roman"/>
          <w:sz w:val="24"/>
          <w:szCs w:val="24"/>
        </w:rPr>
      </w:pPr>
    </w:p>
    <w:p w14:paraId="03675FE7" w14:textId="67FA83EB" w:rsidR="009C6F25" w:rsidRPr="00A3194C" w:rsidRDefault="009C6F25" w:rsidP="00A3194C">
      <w:pPr>
        <w:widowControl/>
        <w:spacing w:line="360" w:lineRule="auto"/>
        <w:jc w:val="left"/>
        <w:rPr>
          <w:rFonts w:ascii="Book Antiqua" w:hAnsi="Book Antiqua" w:cs="Times New Roman"/>
          <w:sz w:val="24"/>
          <w:szCs w:val="24"/>
        </w:rPr>
      </w:pPr>
      <w:r w:rsidRPr="00A3194C">
        <w:rPr>
          <w:rFonts w:ascii="Book Antiqua" w:hAnsi="Book Antiqua" w:cs="Times New Roman"/>
          <w:sz w:val="24"/>
          <w:szCs w:val="24"/>
        </w:rPr>
        <w:br w:type="page"/>
      </w:r>
    </w:p>
    <w:p w14:paraId="088BA1E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noProof/>
          <w:sz w:val="24"/>
          <w:szCs w:val="24"/>
        </w:rPr>
        <w:lastRenderedPageBreak/>
        <w:drawing>
          <wp:inline distT="0" distB="0" distL="0" distR="0" wp14:anchorId="4EB7A98B" wp14:editId="76F02910">
            <wp:extent cx="5274310" cy="13785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378585"/>
                    </a:xfrm>
                    <a:prstGeom prst="rect">
                      <a:avLst/>
                    </a:prstGeom>
                  </pic:spPr>
                </pic:pic>
              </a:graphicData>
            </a:graphic>
          </wp:inline>
        </w:drawing>
      </w:r>
    </w:p>
    <w:p w14:paraId="5DF2CA14" w14:textId="6E2C95CE" w:rsidR="005A2EC5" w:rsidRPr="00A3194C" w:rsidRDefault="00015C6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b/>
          <w:sz w:val="24"/>
          <w:szCs w:val="24"/>
        </w:rPr>
        <w:t xml:space="preserve">Figure 3 Kaplan-Meier survival curves of stratified analyses in </w:t>
      </w:r>
      <w:r w:rsidR="009C6F25" w:rsidRPr="00A3194C">
        <w:rPr>
          <w:rFonts w:ascii="Book Antiqua" w:hAnsi="Book Antiqua" w:cs="Times New Roman"/>
          <w:b/>
          <w:sz w:val="24"/>
          <w:szCs w:val="24"/>
        </w:rPr>
        <w:t>(</w:t>
      </w:r>
      <w:r w:rsidRPr="00A3194C">
        <w:rPr>
          <w:rFonts w:ascii="Book Antiqua" w:hAnsi="Book Antiqua" w:cs="Times New Roman"/>
          <w:b/>
          <w:sz w:val="24"/>
          <w:szCs w:val="24"/>
        </w:rPr>
        <w:t>A)</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patients of ≤</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70 years old, </w:t>
      </w:r>
      <w:r w:rsidR="009C6F25" w:rsidRPr="00A3194C">
        <w:rPr>
          <w:rFonts w:ascii="Book Antiqua" w:hAnsi="Book Antiqua" w:cs="Times New Roman"/>
          <w:b/>
          <w:sz w:val="24"/>
          <w:szCs w:val="24"/>
        </w:rPr>
        <w:t>(</w:t>
      </w:r>
      <w:r w:rsidRPr="00A3194C">
        <w:rPr>
          <w:rFonts w:ascii="Book Antiqua" w:hAnsi="Book Antiqua" w:cs="Times New Roman"/>
          <w:b/>
          <w:sz w:val="24"/>
          <w:szCs w:val="24"/>
        </w:rPr>
        <w:t>B)</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patients of &gt;</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70 years old, </w:t>
      </w:r>
      <w:r w:rsidR="009C6F25" w:rsidRPr="00A3194C">
        <w:rPr>
          <w:rFonts w:ascii="Book Antiqua" w:hAnsi="Book Antiqua" w:cs="Times New Roman"/>
          <w:b/>
          <w:sz w:val="24"/>
          <w:szCs w:val="24"/>
        </w:rPr>
        <w:t>(</w:t>
      </w:r>
      <w:r w:rsidRPr="00A3194C">
        <w:rPr>
          <w:rFonts w:ascii="Book Antiqua" w:hAnsi="Book Antiqua" w:cs="Times New Roman"/>
          <w:b/>
          <w:sz w:val="24"/>
          <w:szCs w:val="24"/>
        </w:rPr>
        <w:t>C)</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tumors of ≤</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20mm, </w:t>
      </w:r>
      <w:r w:rsidR="009C6F25" w:rsidRPr="00A3194C">
        <w:rPr>
          <w:rFonts w:ascii="Book Antiqua" w:hAnsi="Book Antiqua" w:cs="Times New Roman"/>
          <w:b/>
          <w:sz w:val="24"/>
          <w:szCs w:val="24"/>
        </w:rPr>
        <w:t>(</w:t>
      </w:r>
      <w:r w:rsidRPr="00A3194C">
        <w:rPr>
          <w:rFonts w:ascii="Book Antiqua" w:hAnsi="Book Antiqua" w:cs="Times New Roman"/>
          <w:b/>
          <w:sz w:val="24"/>
          <w:szCs w:val="24"/>
        </w:rPr>
        <w:t>D)</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tumors of 20 to 50</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mm, </w:t>
      </w:r>
      <w:r w:rsidR="009C6F25" w:rsidRPr="00A3194C">
        <w:rPr>
          <w:rFonts w:ascii="Book Antiqua" w:hAnsi="Book Antiqua" w:cs="Times New Roman"/>
          <w:b/>
          <w:sz w:val="24"/>
          <w:szCs w:val="24"/>
        </w:rPr>
        <w:t>(</w:t>
      </w:r>
      <w:r w:rsidRPr="00A3194C">
        <w:rPr>
          <w:rFonts w:ascii="Book Antiqua" w:hAnsi="Book Antiqua" w:cs="Times New Roman"/>
          <w:b/>
          <w:sz w:val="24"/>
          <w:szCs w:val="24"/>
        </w:rPr>
        <w:t>E)</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tumors of well</w:t>
      </w:r>
      <w:r w:rsidR="009C6F25" w:rsidRPr="00A3194C">
        <w:rPr>
          <w:rFonts w:ascii="Book Antiqua" w:hAnsi="Book Antiqua" w:cs="Times New Roman"/>
          <w:b/>
          <w:sz w:val="24"/>
          <w:szCs w:val="24"/>
        </w:rPr>
        <w:t xml:space="preserve"> or moderately differentiated, (</w:t>
      </w:r>
      <w:r w:rsidRPr="00A3194C">
        <w:rPr>
          <w:rFonts w:ascii="Book Antiqua" w:hAnsi="Book Antiqua" w:cs="Times New Roman"/>
          <w:b/>
          <w:sz w:val="24"/>
          <w:szCs w:val="24"/>
        </w:rPr>
        <w:t>F)</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tumors of poorly or undifferentiated, </w:t>
      </w:r>
      <w:r w:rsidR="009C6F25" w:rsidRPr="00A3194C">
        <w:rPr>
          <w:rFonts w:ascii="Book Antiqua" w:hAnsi="Book Antiqua" w:cs="Times New Roman"/>
          <w:b/>
          <w:sz w:val="24"/>
          <w:szCs w:val="24"/>
        </w:rPr>
        <w:t>(</w:t>
      </w:r>
      <w:r w:rsidRPr="00A3194C">
        <w:rPr>
          <w:rFonts w:ascii="Book Antiqua" w:hAnsi="Book Antiqua" w:cs="Times New Roman"/>
          <w:b/>
          <w:sz w:val="24"/>
          <w:szCs w:val="24"/>
        </w:rPr>
        <w:t>G)</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 xml:space="preserve">tumors of T1/T2 stage, </w:t>
      </w:r>
      <w:r w:rsidR="009C6F25" w:rsidRPr="00A3194C">
        <w:rPr>
          <w:rFonts w:ascii="Book Antiqua" w:hAnsi="Book Antiqua" w:cs="Times New Roman"/>
          <w:b/>
          <w:sz w:val="24"/>
          <w:szCs w:val="24"/>
        </w:rPr>
        <w:t>(</w:t>
      </w:r>
      <w:r w:rsidRPr="00A3194C">
        <w:rPr>
          <w:rFonts w:ascii="Book Antiqua" w:hAnsi="Book Antiqua" w:cs="Times New Roman"/>
          <w:b/>
          <w:sz w:val="24"/>
          <w:szCs w:val="24"/>
        </w:rPr>
        <w:t>H)</w:t>
      </w:r>
      <w:r w:rsidR="009C6F25" w:rsidRPr="00A3194C">
        <w:rPr>
          <w:rFonts w:ascii="Book Antiqua" w:hAnsi="Book Antiqua" w:cs="Times New Roman"/>
          <w:b/>
          <w:sz w:val="24"/>
          <w:szCs w:val="24"/>
        </w:rPr>
        <w:t xml:space="preserve"> </w:t>
      </w:r>
      <w:r w:rsidRPr="00A3194C">
        <w:rPr>
          <w:rFonts w:ascii="Book Antiqua" w:hAnsi="Book Antiqua" w:cs="Times New Roman"/>
          <w:b/>
          <w:sz w:val="24"/>
          <w:szCs w:val="24"/>
        </w:rPr>
        <w:t>tumors of T3/T4 stage in terms of cancer-specific survival.</w:t>
      </w:r>
      <w:r w:rsidR="001F3A7B" w:rsidRPr="00A3194C">
        <w:rPr>
          <w:rFonts w:ascii="Book Antiqua" w:hAnsi="Book Antiqua" w:cs="Times New Roman"/>
          <w:b/>
          <w:sz w:val="24"/>
          <w:szCs w:val="24"/>
        </w:rPr>
        <w:t xml:space="preserve"> </w:t>
      </w:r>
      <w:r w:rsidR="001F3A7B" w:rsidRPr="00A3194C">
        <w:rPr>
          <w:rFonts w:ascii="Book Antiqua" w:hAnsi="Book Antiqua" w:cs="Times New Roman"/>
          <w:sz w:val="24"/>
          <w:szCs w:val="24"/>
        </w:rPr>
        <w:t>Patients with 4-9 retrieved LNs had a significantly better cancer-specific survival than patients with 1-3 retrieved LNs and patients with &gt;</w:t>
      </w:r>
      <w:r w:rsidR="009C6F25" w:rsidRPr="00A3194C">
        <w:rPr>
          <w:rFonts w:ascii="Book Antiqua" w:hAnsi="Book Antiqua" w:cs="Times New Roman"/>
          <w:sz w:val="24"/>
          <w:szCs w:val="24"/>
        </w:rPr>
        <w:t xml:space="preserve"> </w:t>
      </w:r>
      <w:r w:rsidR="001F3A7B" w:rsidRPr="00A3194C">
        <w:rPr>
          <w:rFonts w:ascii="Book Antiqua" w:hAnsi="Book Antiqua" w:cs="Times New Roman"/>
          <w:sz w:val="24"/>
          <w:szCs w:val="24"/>
        </w:rPr>
        <w:t>9 retrieved LNs in the group of patients of ≤</w:t>
      </w:r>
      <w:r w:rsidR="009C6F25" w:rsidRPr="00A3194C">
        <w:rPr>
          <w:rFonts w:ascii="Book Antiqua" w:hAnsi="Book Antiqua" w:cs="Times New Roman"/>
          <w:sz w:val="24"/>
          <w:szCs w:val="24"/>
        </w:rPr>
        <w:t xml:space="preserve"> </w:t>
      </w:r>
      <w:r w:rsidR="001F3A7B" w:rsidRPr="00A3194C">
        <w:rPr>
          <w:rFonts w:ascii="Book Antiqua" w:hAnsi="Book Antiqua" w:cs="Times New Roman"/>
          <w:sz w:val="24"/>
          <w:szCs w:val="24"/>
        </w:rPr>
        <w:t>70 years old (</w:t>
      </w:r>
      <w:r w:rsidR="009C6F25" w:rsidRPr="00A3194C">
        <w:rPr>
          <w:rFonts w:ascii="Book Antiqua" w:hAnsi="Book Antiqua" w:cs="Times New Roman"/>
          <w:i/>
          <w:sz w:val="24"/>
          <w:szCs w:val="24"/>
        </w:rPr>
        <w:t>P</w:t>
      </w:r>
      <w:r w:rsidR="007130E8" w:rsidRPr="00A3194C">
        <w:rPr>
          <w:rFonts w:ascii="Book Antiqua" w:hAnsi="Book Antiqua" w:cs="Times New Roman"/>
          <w:sz w:val="24"/>
          <w:szCs w:val="24"/>
        </w:rPr>
        <w:t xml:space="preserve"> </w:t>
      </w:r>
      <w:r w:rsidR="001F3A7B" w:rsidRPr="00A3194C">
        <w:rPr>
          <w:rFonts w:ascii="Book Antiqua" w:hAnsi="Book Antiqua" w:cs="Times New Roman"/>
          <w:sz w:val="24"/>
          <w:szCs w:val="24"/>
        </w:rPr>
        <w:t>=</w:t>
      </w:r>
      <w:r w:rsidR="007130E8" w:rsidRPr="00A3194C">
        <w:rPr>
          <w:rFonts w:ascii="Book Antiqua" w:hAnsi="Book Antiqua" w:cs="Times New Roman"/>
          <w:sz w:val="24"/>
          <w:szCs w:val="24"/>
        </w:rPr>
        <w:t xml:space="preserve"> </w:t>
      </w:r>
      <w:r w:rsidR="001F3A7B" w:rsidRPr="00A3194C">
        <w:rPr>
          <w:rFonts w:ascii="Book Antiqua" w:hAnsi="Book Antiqua" w:cs="Times New Roman"/>
          <w:sz w:val="24"/>
          <w:szCs w:val="24"/>
        </w:rPr>
        <w:t>0.025), tumors of 20 to 50</w:t>
      </w:r>
      <w:r w:rsidR="009C6F25" w:rsidRPr="00A3194C">
        <w:rPr>
          <w:rFonts w:ascii="Book Antiqua" w:hAnsi="Book Antiqua" w:cs="Times New Roman"/>
          <w:sz w:val="24"/>
          <w:szCs w:val="24"/>
        </w:rPr>
        <w:t xml:space="preserve"> </w:t>
      </w:r>
      <w:r w:rsidR="001F3A7B" w:rsidRPr="00A3194C">
        <w:rPr>
          <w:rFonts w:ascii="Book Antiqua" w:hAnsi="Book Antiqua" w:cs="Times New Roman"/>
          <w:sz w:val="24"/>
          <w:szCs w:val="24"/>
        </w:rPr>
        <w:t>mm (</w:t>
      </w:r>
      <w:r w:rsidR="009C6F25" w:rsidRPr="00A3194C">
        <w:rPr>
          <w:rFonts w:ascii="Book Antiqua" w:hAnsi="Book Antiqua" w:cs="Times New Roman"/>
          <w:i/>
          <w:sz w:val="24"/>
          <w:szCs w:val="24"/>
        </w:rPr>
        <w:t>P</w:t>
      </w:r>
      <w:r w:rsidR="007130E8" w:rsidRPr="00A3194C">
        <w:rPr>
          <w:rFonts w:ascii="Book Antiqua" w:hAnsi="Book Antiqua" w:cs="Times New Roman"/>
          <w:sz w:val="24"/>
          <w:szCs w:val="24"/>
        </w:rPr>
        <w:t xml:space="preserve"> </w:t>
      </w:r>
      <w:r w:rsidR="001F3A7B" w:rsidRPr="00A3194C">
        <w:rPr>
          <w:rFonts w:ascii="Book Antiqua" w:hAnsi="Book Antiqua" w:cs="Times New Roman"/>
          <w:sz w:val="24"/>
          <w:szCs w:val="24"/>
        </w:rPr>
        <w:t>=</w:t>
      </w:r>
      <w:r w:rsidR="007130E8" w:rsidRPr="00A3194C">
        <w:rPr>
          <w:rFonts w:ascii="Book Antiqua" w:hAnsi="Book Antiqua" w:cs="Times New Roman"/>
          <w:sz w:val="24"/>
          <w:szCs w:val="24"/>
        </w:rPr>
        <w:t xml:space="preserve"> </w:t>
      </w:r>
      <w:r w:rsidR="001F3A7B" w:rsidRPr="00A3194C">
        <w:rPr>
          <w:rFonts w:ascii="Book Antiqua" w:hAnsi="Book Antiqua" w:cs="Times New Roman"/>
          <w:sz w:val="24"/>
          <w:szCs w:val="24"/>
        </w:rPr>
        <w:t>0.0.006), tumors of poorly or undifferentiated (</w:t>
      </w:r>
      <w:r w:rsidR="009C6F25" w:rsidRPr="00A3194C">
        <w:rPr>
          <w:rFonts w:ascii="Book Antiqua" w:hAnsi="Book Antiqua" w:cs="Times New Roman"/>
          <w:i/>
          <w:sz w:val="24"/>
          <w:szCs w:val="24"/>
        </w:rPr>
        <w:t>P</w:t>
      </w:r>
      <w:r w:rsidR="007130E8" w:rsidRPr="00A3194C">
        <w:rPr>
          <w:rFonts w:ascii="Book Antiqua" w:hAnsi="Book Antiqua" w:cs="Times New Roman"/>
          <w:sz w:val="24"/>
          <w:szCs w:val="24"/>
        </w:rPr>
        <w:t xml:space="preserve"> </w:t>
      </w:r>
      <w:r w:rsidR="001F3A7B" w:rsidRPr="00A3194C">
        <w:rPr>
          <w:rFonts w:ascii="Book Antiqua" w:hAnsi="Book Antiqua" w:cs="Times New Roman"/>
          <w:sz w:val="24"/>
          <w:szCs w:val="24"/>
        </w:rPr>
        <w:t>=</w:t>
      </w:r>
      <w:r w:rsidR="007130E8" w:rsidRPr="00A3194C">
        <w:rPr>
          <w:rFonts w:ascii="Book Antiqua" w:hAnsi="Book Antiqua" w:cs="Times New Roman"/>
          <w:sz w:val="24"/>
          <w:szCs w:val="24"/>
        </w:rPr>
        <w:t xml:space="preserve"> </w:t>
      </w:r>
      <w:r w:rsidR="001F3A7B" w:rsidRPr="00A3194C">
        <w:rPr>
          <w:rFonts w:ascii="Book Antiqua" w:hAnsi="Book Antiqua" w:cs="Times New Roman"/>
          <w:sz w:val="24"/>
          <w:szCs w:val="24"/>
        </w:rPr>
        <w:t>0.049), tumors of T3/T4 stage (</w:t>
      </w:r>
      <w:r w:rsidR="009C6F25" w:rsidRPr="00A3194C">
        <w:rPr>
          <w:rFonts w:ascii="Book Antiqua" w:hAnsi="Book Antiqua" w:cs="Times New Roman"/>
          <w:i/>
          <w:sz w:val="24"/>
          <w:szCs w:val="24"/>
        </w:rPr>
        <w:t>P</w:t>
      </w:r>
      <w:r w:rsidR="007130E8" w:rsidRPr="00A3194C">
        <w:rPr>
          <w:rFonts w:ascii="Book Antiqua" w:hAnsi="Book Antiqua" w:cs="Times New Roman"/>
          <w:sz w:val="24"/>
          <w:szCs w:val="24"/>
        </w:rPr>
        <w:t xml:space="preserve"> </w:t>
      </w:r>
      <w:r w:rsidR="001F3A7B" w:rsidRPr="00A3194C">
        <w:rPr>
          <w:rFonts w:ascii="Book Antiqua" w:hAnsi="Book Antiqua" w:cs="Times New Roman"/>
          <w:sz w:val="24"/>
          <w:szCs w:val="24"/>
        </w:rPr>
        <w:t>=</w:t>
      </w:r>
      <w:r w:rsidR="007130E8" w:rsidRPr="00A3194C">
        <w:rPr>
          <w:rFonts w:ascii="Book Antiqua" w:hAnsi="Book Antiqua" w:cs="Times New Roman"/>
          <w:sz w:val="24"/>
          <w:szCs w:val="24"/>
        </w:rPr>
        <w:t xml:space="preserve"> </w:t>
      </w:r>
      <w:r w:rsidR="001F3A7B" w:rsidRPr="00A3194C">
        <w:rPr>
          <w:rFonts w:ascii="Book Antiqua" w:hAnsi="Book Antiqua" w:cs="Times New Roman"/>
          <w:sz w:val="24"/>
          <w:szCs w:val="24"/>
        </w:rPr>
        <w:t>0.041).</w:t>
      </w:r>
      <w:r w:rsidR="009C6F25" w:rsidRPr="00A3194C">
        <w:rPr>
          <w:rFonts w:ascii="Book Antiqua" w:hAnsi="Book Antiqua" w:cs="Times New Roman"/>
          <w:sz w:val="24"/>
          <w:szCs w:val="24"/>
        </w:rPr>
        <w:t xml:space="preserve"> </w:t>
      </w:r>
      <w:r w:rsidR="00C91A24" w:rsidRPr="00A3194C">
        <w:rPr>
          <w:rFonts w:ascii="Book Antiqua" w:hAnsi="Book Antiqua" w:cs="Times New Roman"/>
          <w:sz w:val="24"/>
          <w:szCs w:val="24"/>
        </w:rPr>
        <w:t>LNs: lymph nodes.</w:t>
      </w:r>
    </w:p>
    <w:p w14:paraId="463F5448" w14:textId="77777777" w:rsidR="005A2EC5" w:rsidRPr="00A3194C" w:rsidRDefault="005A2EC5" w:rsidP="00A3194C">
      <w:pPr>
        <w:adjustRightInd w:val="0"/>
        <w:snapToGrid w:val="0"/>
        <w:spacing w:line="360" w:lineRule="auto"/>
        <w:rPr>
          <w:rFonts w:ascii="Book Antiqua" w:hAnsi="Book Antiqua" w:cs="Times New Roman"/>
          <w:sz w:val="24"/>
          <w:szCs w:val="24"/>
        </w:rPr>
      </w:pPr>
    </w:p>
    <w:p w14:paraId="3AA44E6D" w14:textId="3745DB56" w:rsidR="005A2EC5" w:rsidRPr="00A3194C" w:rsidRDefault="00C91A24" w:rsidP="00A3194C">
      <w:pPr>
        <w:widowControl/>
        <w:spacing w:line="360" w:lineRule="auto"/>
        <w:jc w:val="left"/>
        <w:rPr>
          <w:rFonts w:ascii="Book Antiqua" w:hAnsi="Book Antiqua" w:cs="Times New Roman"/>
          <w:sz w:val="24"/>
          <w:szCs w:val="24"/>
        </w:rPr>
      </w:pPr>
      <w:r w:rsidRPr="00A3194C">
        <w:rPr>
          <w:rFonts w:ascii="Book Antiqua" w:hAnsi="Book Antiqua" w:cs="Times New Roman"/>
          <w:sz w:val="24"/>
          <w:szCs w:val="24"/>
        </w:rPr>
        <w:br w:type="page"/>
      </w:r>
    </w:p>
    <w:p w14:paraId="4C618882"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lastRenderedPageBreak/>
        <w:t>Table 1 Characteristics of patients and tumors</w:t>
      </w:r>
    </w:p>
    <w:tbl>
      <w:tblPr>
        <w:tblStyle w:val="TableGrid"/>
        <w:tblW w:w="7542" w:type="dxa"/>
        <w:jc w:val="center"/>
        <w:tblLayout w:type="fixed"/>
        <w:tblLook w:val="04A0" w:firstRow="1" w:lastRow="0" w:firstColumn="1" w:lastColumn="0" w:noHBand="0" w:noVBand="1"/>
      </w:tblPr>
      <w:tblGrid>
        <w:gridCol w:w="3729"/>
        <w:gridCol w:w="3813"/>
      </w:tblGrid>
      <w:tr w:rsidR="005A2EC5" w:rsidRPr="00A3194C" w14:paraId="2E64CD44" w14:textId="77777777" w:rsidTr="00C91A24">
        <w:trPr>
          <w:trHeight w:val="550"/>
          <w:jc w:val="center"/>
        </w:trPr>
        <w:tc>
          <w:tcPr>
            <w:tcW w:w="3729" w:type="dxa"/>
            <w:tcBorders>
              <w:left w:val="nil"/>
              <w:bottom w:val="single" w:sz="4" w:space="0" w:color="auto"/>
              <w:right w:val="nil"/>
            </w:tcBorders>
            <w:vAlign w:val="center"/>
          </w:tcPr>
          <w:p w14:paraId="54BEC60E" w14:textId="77777777" w:rsidR="005A2EC5" w:rsidRPr="00A3194C" w:rsidRDefault="005A2EC5" w:rsidP="00A3194C">
            <w:pPr>
              <w:adjustRightInd w:val="0"/>
              <w:snapToGrid w:val="0"/>
              <w:spacing w:line="360" w:lineRule="auto"/>
              <w:jc w:val="left"/>
              <w:rPr>
                <w:rFonts w:ascii="Book Antiqua" w:hAnsi="Book Antiqua" w:cs="Times New Roman"/>
                <w:b/>
                <w:sz w:val="24"/>
                <w:szCs w:val="24"/>
              </w:rPr>
            </w:pPr>
            <w:r w:rsidRPr="00A3194C">
              <w:rPr>
                <w:rFonts w:ascii="Book Antiqua" w:hAnsi="Book Antiqua" w:cs="Times New Roman"/>
                <w:b/>
                <w:sz w:val="24"/>
                <w:szCs w:val="24"/>
              </w:rPr>
              <w:t>Variables</w:t>
            </w:r>
          </w:p>
        </w:tc>
        <w:tc>
          <w:tcPr>
            <w:tcW w:w="3813" w:type="dxa"/>
            <w:tcBorders>
              <w:left w:val="nil"/>
              <w:bottom w:val="single" w:sz="4" w:space="0" w:color="auto"/>
              <w:right w:val="nil"/>
            </w:tcBorders>
            <w:vAlign w:val="center"/>
          </w:tcPr>
          <w:p w14:paraId="46DD2F1A" w14:textId="0FD03A26" w:rsidR="005A2EC5" w:rsidRPr="00A3194C" w:rsidRDefault="00C91A24" w:rsidP="00A3194C">
            <w:pPr>
              <w:adjustRightInd w:val="0"/>
              <w:snapToGrid w:val="0"/>
              <w:spacing w:line="360" w:lineRule="auto"/>
              <w:jc w:val="center"/>
              <w:rPr>
                <w:rFonts w:ascii="Book Antiqua" w:hAnsi="Book Antiqua" w:cs="Times New Roman"/>
                <w:b/>
                <w:sz w:val="24"/>
                <w:szCs w:val="24"/>
              </w:rPr>
            </w:pPr>
            <w:r w:rsidRPr="00A3194C">
              <w:rPr>
                <w:rFonts w:ascii="Book Antiqua" w:hAnsi="Book Antiqua" w:cs="Times New Roman"/>
                <w:b/>
                <w:sz w:val="24"/>
                <w:szCs w:val="24"/>
              </w:rPr>
              <w:t xml:space="preserve">No. of patients </w:t>
            </w:r>
            <w:r w:rsidRPr="00A3194C">
              <w:rPr>
                <w:rFonts w:ascii="Book Antiqua" w:hAnsi="Book Antiqua" w:cs="Times New Roman"/>
                <w:b/>
                <w:i/>
                <w:sz w:val="24"/>
                <w:szCs w:val="24"/>
              </w:rPr>
              <w:t>n</w:t>
            </w:r>
            <w:r w:rsidRPr="00A3194C">
              <w:rPr>
                <w:rFonts w:ascii="Book Antiqua" w:hAnsi="Book Antiqua" w:cs="Times New Roman"/>
                <w:b/>
                <w:sz w:val="24"/>
                <w:szCs w:val="24"/>
              </w:rPr>
              <w:t xml:space="preserve"> (%), </w:t>
            </w:r>
            <w:r w:rsidR="005A2EC5" w:rsidRPr="00A3194C">
              <w:rPr>
                <w:rFonts w:ascii="Book Antiqua" w:hAnsi="Book Antiqua" w:cs="Times New Roman"/>
                <w:b/>
                <w:i/>
                <w:sz w:val="24"/>
                <w:szCs w:val="24"/>
              </w:rPr>
              <w:t>n</w:t>
            </w:r>
            <w:r w:rsidRPr="00A3194C">
              <w:rPr>
                <w:rFonts w:ascii="Book Antiqua" w:hAnsi="Book Antiqua" w:cs="Times New Roman"/>
                <w:b/>
                <w:sz w:val="24"/>
                <w:szCs w:val="24"/>
              </w:rPr>
              <w:t xml:space="preserve"> </w:t>
            </w:r>
            <w:r w:rsidR="005A2EC5" w:rsidRPr="00A3194C">
              <w:rPr>
                <w:rFonts w:ascii="Book Antiqua" w:hAnsi="Book Antiqua" w:cs="Times New Roman"/>
                <w:b/>
                <w:sz w:val="24"/>
                <w:szCs w:val="24"/>
              </w:rPr>
              <w:t>=</w:t>
            </w:r>
            <w:r w:rsidRPr="00A3194C">
              <w:rPr>
                <w:rFonts w:ascii="Book Antiqua" w:hAnsi="Book Antiqua" w:cs="Times New Roman"/>
                <w:b/>
                <w:sz w:val="24"/>
                <w:szCs w:val="24"/>
              </w:rPr>
              <w:t xml:space="preserve"> </w:t>
            </w:r>
            <w:r w:rsidR="005A2EC5" w:rsidRPr="00A3194C">
              <w:rPr>
                <w:rFonts w:ascii="Book Antiqua" w:hAnsi="Book Antiqua" w:cs="Times New Roman"/>
                <w:b/>
                <w:sz w:val="24"/>
                <w:szCs w:val="24"/>
              </w:rPr>
              <w:t>449</w:t>
            </w:r>
          </w:p>
        </w:tc>
      </w:tr>
      <w:tr w:rsidR="005A2EC5" w:rsidRPr="00A3194C" w14:paraId="63A06197" w14:textId="77777777" w:rsidTr="00C91A24">
        <w:trPr>
          <w:jc w:val="center"/>
        </w:trPr>
        <w:tc>
          <w:tcPr>
            <w:tcW w:w="3729" w:type="dxa"/>
            <w:tcBorders>
              <w:left w:val="nil"/>
              <w:bottom w:val="nil"/>
              <w:right w:val="nil"/>
            </w:tcBorders>
          </w:tcPr>
          <w:p w14:paraId="6C2374DB"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Race</w:t>
            </w:r>
          </w:p>
        </w:tc>
        <w:tc>
          <w:tcPr>
            <w:tcW w:w="3813" w:type="dxa"/>
            <w:tcBorders>
              <w:left w:val="nil"/>
              <w:bottom w:val="nil"/>
              <w:right w:val="nil"/>
            </w:tcBorders>
          </w:tcPr>
          <w:p w14:paraId="2746D68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5A9E376E" w14:textId="77777777" w:rsidTr="00C91A24">
        <w:trPr>
          <w:jc w:val="center"/>
        </w:trPr>
        <w:tc>
          <w:tcPr>
            <w:tcW w:w="3729" w:type="dxa"/>
            <w:tcBorders>
              <w:top w:val="nil"/>
              <w:left w:val="nil"/>
              <w:bottom w:val="nil"/>
              <w:right w:val="nil"/>
            </w:tcBorders>
          </w:tcPr>
          <w:p w14:paraId="1ACCBD51"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White</w:t>
            </w:r>
          </w:p>
        </w:tc>
        <w:tc>
          <w:tcPr>
            <w:tcW w:w="3813" w:type="dxa"/>
            <w:tcBorders>
              <w:top w:val="nil"/>
              <w:left w:val="nil"/>
              <w:bottom w:val="nil"/>
              <w:right w:val="nil"/>
            </w:tcBorders>
          </w:tcPr>
          <w:p w14:paraId="3B878FA3" w14:textId="61812BC0"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321</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(71.5)</w:t>
            </w:r>
          </w:p>
        </w:tc>
      </w:tr>
      <w:tr w:rsidR="005A2EC5" w:rsidRPr="00A3194C" w14:paraId="46BA56C7" w14:textId="77777777" w:rsidTr="00C91A24">
        <w:trPr>
          <w:jc w:val="center"/>
        </w:trPr>
        <w:tc>
          <w:tcPr>
            <w:tcW w:w="3729" w:type="dxa"/>
            <w:tcBorders>
              <w:top w:val="nil"/>
              <w:left w:val="nil"/>
              <w:bottom w:val="nil"/>
              <w:right w:val="nil"/>
            </w:tcBorders>
          </w:tcPr>
          <w:p w14:paraId="02C1614A"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Black</w:t>
            </w:r>
          </w:p>
        </w:tc>
        <w:tc>
          <w:tcPr>
            <w:tcW w:w="3813" w:type="dxa"/>
            <w:tcBorders>
              <w:top w:val="nil"/>
              <w:left w:val="nil"/>
              <w:bottom w:val="nil"/>
              <w:right w:val="nil"/>
            </w:tcBorders>
          </w:tcPr>
          <w:p w14:paraId="4FBDFDB1" w14:textId="476AA678"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35</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(7.8)</w:t>
            </w:r>
          </w:p>
        </w:tc>
      </w:tr>
      <w:tr w:rsidR="005A2EC5" w:rsidRPr="00A3194C" w14:paraId="5052CACA" w14:textId="77777777" w:rsidTr="00C91A24">
        <w:trPr>
          <w:jc w:val="center"/>
        </w:trPr>
        <w:tc>
          <w:tcPr>
            <w:tcW w:w="3729" w:type="dxa"/>
            <w:tcBorders>
              <w:top w:val="nil"/>
              <w:left w:val="nil"/>
              <w:bottom w:val="nil"/>
              <w:right w:val="nil"/>
            </w:tcBorders>
          </w:tcPr>
          <w:p w14:paraId="759FFB36"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Other</w:t>
            </w:r>
          </w:p>
        </w:tc>
        <w:tc>
          <w:tcPr>
            <w:tcW w:w="3813" w:type="dxa"/>
            <w:tcBorders>
              <w:top w:val="nil"/>
              <w:left w:val="nil"/>
              <w:bottom w:val="nil"/>
              <w:right w:val="nil"/>
            </w:tcBorders>
          </w:tcPr>
          <w:p w14:paraId="15754E8A" w14:textId="33F7E075"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93</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(20.7)</w:t>
            </w:r>
          </w:p>
        </w:tc>
      </w:tr>
      <w:tr w:rsidR="005A2EC5" w:rsidRPr="00A3194C" w14:paraId="7920E58D" w14:textId="77777777" w:rsidTr="00C91A24">
        <w:trPr>
          <w:jc w:val="center"/>
        </w:trPr>
        <w:tc>
          <w:tcPr>
            <w:tcW w:w="3729" w:type="dxa"/>
            <w:tcBorders>
              <w:top w:val="nil"/>
              <w:left w:val="nil"/>
              <w:bottom w:val="nil"/>
              <w:right w:val="nil"/>
            </w:tcBorders>
          </w:tcPr>
          <w:p w14:paraId="133A8C3D"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Gender</w:t>
            </w:r>
          </w:p>
        </w:tc>
        <w:tc>
          <w:tcPr>
            <w:tcW w:w="3813" w:type="dxa"/>
            <w:tcBorders>
              <w:top w:val="nil"/>
              <w:left w:val="nil"/>
              <w:bottom w:val="nil"/>
              <w:right w:val="nil"/>
            </w:tcBorders>
          </w:tcPr>
          <w:p w14:paraId="4822C65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01E4BDF8" w14:textId="77777777" w:rsidTr="00C91A24">
        <w:trPr>
          <w:jc w:val="center"/>
        </w:trPr>
        <w:tc>
          <w:tcPr>
            <w:tcW w:w="3729" w:type="dxa"/>
            <w:tcBorders>
              <w:top w:val="nil"/>
              <w:left w:val="nil"/>
              <w:bottom w:val="nil"/>
              <w:right w:val="nil"/>
            </w:tcBorders>
          </w:tcPr>
          <w:p w14:paraId="7E135784"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Male</w:t>
            </w:r>
          </w:p>
        </w:tc>
        <w:tc>
          <w:tcPr>
            <w:tcW w:w="3813" w:type="dxa"/>
            <w:tcBorders>
              <w:top w:val="nil"/>
              <w:left w:val="nil"/>
              <w:bottom w:val="nil"/>
              <w:right w:val="nil"/>
            </w:tcBorders>
          </w:tcPr>
          <w:p w14:paraId="4711688D" w14:textId="286B35B3"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286</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(63.7)</w:t>
            </w:r>
          </w:p>
        </w:tc>
      </w:tr>
      <w:tr w:rsidR="005A2EC5" w:rsidRPr="00A3194C" w14:paraId="3DF45421" w14:textId="77777777" w:rsidTr="00C91A24">
        <w:trPr>
          <w:jc w:val="center"/>
        </w:trPr>
        <w:tc>
          <w:tcPr>
            <w:tcW w:w="3729" w:type="dxa"/>
            <w:tcBorders>
              <w:top w:val="nil"/>
              <w:left w:val="nil"/>
              <w:bottom w:val="nil"/>
              <w:right w:val="nil"/>
            </w:tcBorders>
          </w:tcPr>
          <w:p w14:paraId="3F589747"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Female</w:t>
            </w:r>
          </w:p>
        </w:tc>
        <w:tc>
          <w:tcPr>
            <w:tcW w:w="3813" w:type="dxa"/>
            <w:tcBorders>
              <w:top w:val="nil"/>
              <w:left w:val="nil"/>
              <w:bottom w:val="nil"/>
              <w:right w:val="nil"/>
            </w:tcBorders>
          </w:tcPr>
          <w:p w14:paraId="44B063E0" w14:textId="337EF434"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163</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(36.3)</w:t>
            </w:r>
          </w:p>
        </w:tc>
      </w:tr>
      <w:tr w:rsidR="005A2EC5" w:rsidRPr="00A3194C" w14:paraId="13F8388F" w14:textId="77777777" w:rsidTr="00C91A24">
        <w:trPr>
          <w:jc w:val="center"/>
        </w:trPr>
        <w:tc>
          <w:tcPr>
            <w:tcW w:w="3729" w:type="dxa"/>
            <w:tcBorders>
              <w:top w:val="nil"/>
              <w:left w:val="nil"/>
              <w:bottom w:val="nil"/>
              <w:right w:val="nil"/>
            </w:tcBorders>
          </w:tcPr>
          <w:p w14:paraId="614C41F7"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Age at diagnosis</w:t>
            </w:r>
          </w:p>
        </w:tc>
        <w:tc>
          <w:tcPr>
            <w:tcW w:w="3813" w:type="dxa"/>
            <w:tcBorders>
              <w:top w:val="nil"/>
              <w:left w:val="nil"/>
              <w:bottom w:val="nil"/>
              <w:right w:val="nil"/>
            </w:tcBorders>
          </w:tcPr>
          <w:p w14:paraId="458B819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3FD33294" w14:textId="77777777" w:rsidTr="00C91A24">
        <w:trPr>
          <w:jc w:val="center"/>
        </w:trPr>
        <w:tc>
          <w:tcPr>
            <w:tcW w:w="3729" w:type="dxa"/>
            <w:tcBorders>
              <w:top w:val="nil"/>
              <w:left w:val="nil"/>
              <w:bottom w:val="nil"/>
              <w:right w:val="nil"/>
            </w:tcBorders>
          </w:tcPr>
          <w:p w14:paraId="349E753B" w14:textId="3FD66E80" w:rsidR="005A2EC5" w:rsidRPr="00A3194C" w:rsidRDefault="00C91A24"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kern w:val="0"/>
                <w:sz w:val="24"/>
                <w:szCs w:val="24"/>
              </w:rPr>
              <w:t>≤</w:t>
            </w:r>
            <w:r w:rsidR="005A2EC5" w:rsidRPr="00A3194C">
              <w:rPr>
                <w:rFonts w:ascii="Book Antiqua" w:hAnsi="Book Antiqua" w:cs="Times New Roman"/>
                <w:kern w:val="0"/>
                <w:sz w:val="24"/>
                <w:szCs w:val="24"/>
              </w:rPr>
              <w:t xml:space="preserve"> 60</w:t>
            </w:r>
          </w:p>
        </w:tc>
        <w:tc>
          <w:tcPr>
            <w:tcW w:w="3813" w:type="dxa"/>
            <w:tcBorders>
              <w:top w:val="nil"/>
              <w:left w:val="nil"/>
              <w:bottom w:val="nil"/>
              <w:right w:val="nil"/>
            </w:tcBorders>
          </w:tcPr>
          <w:p w14:paraId="3E042383" w14:textId="4DF10CA5" w:rsidR="005A2EC5" w:rsidRPr="00A3194C" w:rsidRDefault="005A2EC5" w:rsidP="00A3194C">
            <w:pPr>
              <w:adjustRightInd w:val="0"/>
              <w:snapToGrid w:val="0"/>
              <w:spacing w:line="360" w:lineRule="auto"/>
              <w:jc w:val="center"/>
              <w:rPr>
                <w:rFonts w:ascii="Book Antiqua" w:hAnsi="Book Antiqua" w:cs="Times New Roman"/>
                <w:kern w:val="0"/>
                <w:sz w:val="24"/>
                <w:szCs w:val="24"/>
              </w:rPr>
            </w:pPr>
            <w:r w:rsidRPr="00A3194C">
              <w:rPr>
                <w:rFonts w:ascii="Book Antiqua" w:hAnsi="Book Antiqua" w:cs="Times New Roman"/>
                <w:kern w:val="0"/>
                <w:sz w:val="24"/>
                <w:szCs w:val="24"/>
              </w:rPr>
              <w:t>128</w:t>
            </w:r>
            <w:r w:rsidR="004B4316">
              <w:rPr>
                <w:rFonts w:ascii="Book Antiqua" w:hAnsi="Book Antiqua" w:cs="Times New Roman" w:hint="eastAsia"/>
                <w:kern w:val="0"/>
                <w:sz w:val="24"/>
                <w:szCs w:val="24"/>
              </w:rPr>
              <w:t xml:space="preserve"> </w:t>
            </w:r>
            <w:r w:rsidRPr="00A3194C">
              <w:rPr>
                <w:rFonts w:ascii="Book Antiqua" w:hAnsi="Book Antiqua" w:cs="Times New Roman"/>
                <w:sz w:val="24"/>
                <w:szCs w:val="24"/>
              </w:rPr>
              <w:t>(28.5)</w:t>
            </w:r>
          </w:p>
        </w:tc>
      </w:tr>
      <w:tr w:rsidR="005A2EC5" w:rsidRPr="00A3194C" w14:paraId="53F5C827" w14:textId="77777777" w:rsidTr="00C91A24">
        <w:trPr>
          <w:jc w:val="center"/>
        </w:trPr>
        <w:tc>
          <w:tcPr>
            <w:tcW w:w="3729" w:type="dxa"/>
            <w:tcBorders>
              <w:top w:val="nil"/>
              <w:left w:val="nil"/>
              <w:bottom w:val="nil"/>
              <w:right w:val="nil"/>
            </w:tcBorders>
          </w:tcPr>
          <w:p w14:paraId="24483760"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60-70</w:t>
            </w:r>
          </w:p>
        </w:tc>
        <w:tc>
          <w:tcPr>
            <w:tcW w:w="3813" w:type="dxa"/>
            <w:tcBorders>
              <w:top w:val="nil"/>
              <w:left w:val="nil"/>
              <w:bottom w:val="nil"/>
              <w:right w:val="nil"/>
            </w:tcBorders>
          </w:tcPr>
          <w:p w14:paraId="01812F07" w14:textId="38D491FB"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171</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(38.1)</w:t>
            </w:r>
          </w:p>
        </w:tc>
      </w:tr>
      <w:tr w:rsidR="005A2EC5" w:rsidRPr="00A3194C" w14:paraId="5373A182" w14:textId="77777777" w:rsidTr="00C91A24">
        <w:trPr>
          <w:jc w:val="center"/>
        </w:trPr>
        <w:tc>
          <w:tcPr>
            <w:tcW w:w="3729" w:type="dxa"/>
            <w:tcBorders>
              <w:top w:val="nil"/>
              <w:left w:val="nil"/>
              <w:bottom w:val="nil"/>
              <w:right w:val="nil"/>
            </w:tcBorders>
          </w:tcPr>
          <w:p w14:paraId="170C6B3F"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&gt; 70</w:t>
            </w:r>
          </w:p>
        </w:tc>
        <w:tc>
          <w:tcPr>
            <w:tcW w:w="3813" w:type="dxa"/>
            <w:tcBorders>
              <w:top w:val="nil"/>
              <w:left w:val="nil"/>
              <w:bottom w:val="nil"/>
              <w:right w:val="nil"/>
            </w:tcBorders>
          </w:tcPr>
          <w:p w14:paraId="527AFE1E" w14:textId="0B7C40F4"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150</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(33.4)</w:t>
            </w:r>
          </w:p>
        </w:tc>
      </w:tr>
      <w:tr w:rsidR="005A2EC5" w:rsidRPr="00A3194C" w14:paraId="774194CA" w14:textId="77777777" w:rsidTr="00C91A24">
        <w:trPr>
          <w:jc w:val="center"/>
        </w:trPr>
        <w:tc>
          <w:tcPr>
            <w:tcW w:w="3729" w:type="dxa"/>
            <w:tcBorders>
              <w:top w:val="nil"/>
              <w:left w:val="nil"/>
              <w:bottom w:val="nil"/>
              <w:right w:val="nil"/>
            </w:tcBorders>
          </w:tcPr>
          <w:p w14:paraId="1607E58D"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Marital status</w:t>
            </w:r>
          </w:p>
        </w:tc>
        <w:tc>
          <w:tcPr>
            <w:tcW w:w="3813" w:type="dxa"/>
            <w:tcBorders>
              <w:top w:val="nil"/>
              <w:left w:val="nil"/>
              <w:bottom w:val="nil"/>
              <w:right w:val="nil"/>
            </w:tcBorders>
          </w:tcPr>
          <w:p w14:paraId="47FE063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2147DE6B" w14:textId="77777777" w:rsidTr="00C91A24">
        <w:trPr>
          <w:jc w:val="center"/>
        </w:trPr>
        <w:tc>
          <w:tcPr>
            <w:tcW w:w="3729" w:type="dxa"/>
            <w:tcBorders>
              <w:top w:val="nil"/>
              <w:left w:val="nil"/>
              <w:bottom w:val="nil"/>
              <w:right w:val="nil"/>
            </w:tcBorders>
          </w:tcPr>
          <w:p w14:paraId="29F612A7"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Married</w:t>
            </w:r>
          </w:p>
        </w:tc>
        <w:tc>
          <w:tcPr>
            <w:tcW w:w="3813" w:type="dxa"/>
            <w:tcBorders>
              <w:top w:val="nil"/>
              <w:left w:val="nil"/>
              <w:bottom w:val="nil"/>
              <w:right w:val="nil"/>
            </w:tcBorders>
          </w:tcPr>
          <w:p w14:paraId="60366184" w14:textId="0CB868BF"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302</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(67.3)</w:t>
            </w:r>
          </w:p>
        </w:tc>
      </w:tr>
      <w:tr w:rsidR="005A2EC5" w:rsidRPr="00A3194C" w14:paraId="37769C8D" w14:textId="77777777" w:rsidTr="00C91A24">
        <w:trPr>
          <w:jc w:val="center"/>
        </w:trPr>
        <w:tc>
          <w:tcPr>
            <w:tcW w:w="3729" w:type="dxa"/>
            <w:tcBorders>
              <w:top w:val="nil"/>
              <w:left w:val="nil"/>
              <w:bottom w:val="nil"/>
              <w:right w:val="nil"/>
            </w:tcBorders>
          </w:tcPr>
          <w:p w14:paraId="5D2C8410"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Divorced</w:t>
            </w:r>
          </w:p>
        </w:tc>
        <w:tc>
          <w:tcPr>
            <w:tcW w:w="3813" w:type="dxa"/>
            <w:tcBorders>
              <w:top w:val="nil"/>
              <w:left w:val="nil"/>
              <w:bottom w:val="nil"/>
              <w:right w:val="nil"/>
            </w:tcBorders>
          </w:tcPr>
          <w:p w14:paraId="0FD347CF" w14:textId="1997243B"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33</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(7.3)</w:t>
            </w:r>
          </w:p>
        </w:tc>
      </w:tr>
      <w:tr w:rsidR="005A2EC5" w:rsidRPr="00A3194C" w14:paraId="6CEBF94C" w14:textId="77777777" w:rsidTr="00C91A24">
        <w:trPr>
          <w:jc w:val="center"/>
        </w:trPr>
        <w:tc>
          <w:tcPr>
            <w:tcW w:w="3729" w:type="dxa"/>
            <w:tcBorders>
              <w:top w:val="nil"/>
              <w:left w:val="nil"/>
              <w:bottom w:val="nil"/>
              <w:right w:val="nil"/>
            </w:tcBorders>
          </w:tcPr>
          <w:p w14:paraId="5C60AA95" w14:textId="05EA6885"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 xml:space="preserve">Separated or </w:t>
            </w:r>
            <w:r w:rsidR="004B4316" w:rsidRPr="00A3194C">
              <w:rPr>
                <w:rFonts w:ascii="Book Antiqua" w:hAnsi="Book Antiqua" w:cs="Times New Roman"/>
                <w:sz w:val="24"/>
                <w:szCs w:val="24"/>
              </w:rPr>
              <w:t>s</w:t>
            </w:r>
            <w:r w:rsidRPr="00A3194C">
              <w:rPr>
                <w:rFonts w:ascii="Book Antiqua" w:hAnsi="Book Antiqua" w:cs="Times New Roman"/>
                <w:sz w:val="24"/>
                <w:szCs w:val="24"/>
              </w:rPr>
              <w:t>ingle</w:t>
            </w:r>
          </w:p>
        </w:tc>
        <w:tc>
          <w:tcPr>
            <w:tcW w:w="3813" w:type="dxa"/>
            <w:tcBorders>
              <w:top w:val="nil"/>
              <w:left w:val="nil"/>
              <w:bottom w:val="nil"/>
              <w:right w:val="nil"/>
            </w:tcBorders>
          </w:tcPr>
          <w:p w14:paraId="037CFC69" w14:textId="5655B1CA"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58</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(12.9)</w:t>
            </w:r>
          </w:p>
        </w:tc>
      </w:tr>
      <w:tr w:rsidR="005A2EC5" w:rsidRPr="00A3194C" w14:paraId="452F874A" w14:textId="77777777" w:rsidTr="00C91A24">
        <w:trPr>
          <w:jc w:val="center"/>
        </w:trPr>
        <w:tc>
          <w:tcPr>
            <w:tcW w:w="3729" w:type="dxa"/>
            <w:tcBorders>
              <w:top w:val="nil"/>
              <w:left w:val="nil"/>
              <w:bottom w:val="nil"/>
              <w:right w:val="nil"/>
            </w:tcBorders>
          </w:tcPr>
          <w:p w14:paraId="33C7B872"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Widowed</w:t>
            </w:r>
          </w:p>
        </w:tc>
        <w:tc>
          <w:tcPr>
            <w:tcW w:w="3813" w:type="dxa"/>
            <w:tcBorders>
              <w:top w:val="nil"/>
              <w:left w:val="nil"/>
              <w:bottom w:val="nil"/>
              <w:right w:val="nil"/>
            </w:tcBorders>
          </w:tcPr>
          <w:p w14:paraId="0FFBAD2E" w14:textId="309281BA"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40</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(8.9)</w:t>
            </w:r>
          </w:p>
        </w:tc>
      </w:tr>
      <w:tr w:rsidR="005A2EC5" w:rsidRPr="00A3194C" w14:paraId="18085D5B" w14:textId="77777777" w:rsidTr="00C91A24">
        <w:trPr>
          <w:jc w:val="center"/>
        </w:trPr>
        <w:tc>
          <w:tcPr>
            <w:tcW w:w="3729" w:type="dxa"/>
            <w:tcBorders>
              <w:top w:val="nil"/>
              <w:left w:val="nil"/>
              <w:bottom w:val="nil"/>
              <w:right w:val="nil"/>
            </w:tcBorders>
          </w:tcPr>
          <w:p w14:paraId="4B6609F5"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Unknown</w:t>
            </w:r>
          </w:p>
        </w:tc>
        <w:tc>
          <w:tcPr>
            <w:tcW w:w="3813" w:type="dxa"/>
            <w:tcBorders>
              <w:top w:val="nil"/>
              <w:left w:val="nil"/>
              <w:bottom w:val="nil"/>
              <w:right w:val="nil"/>
            </w:tcBorders>
          </w:tcPr>
          <w:p w14:paraId="2498E14F" w14:textId="7F879342"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16</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(3.6)</w:t>
            </w:r>
          </w:p>
        </w:tc>
      </w:tr>
      <w:tr w:rsidR="005A2EC5" w:rsidRPr="00A3194C" w14:paraId="5C45837F" w14:textId="77777777" w:rsidTr="00C91A24">
        <w:trPr>
          <w:jc w:val="center"/>
        </w:trPr>
        <w:tc>
          <w:tcPr>
            <w:tcW w:w="3729" w:type="dxa"/>
            <w:tcBorders>
              <w:top w:val="nil"/>
              <w:left w:val="nil"/>
              <w:bottom w:val="nil"/>
              <w:right w:val="nil"/>
            </w:tcBorders>
          </w:tcPr>
          <w:p w14:paraId="13F234BE"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Year of diagnosis</w:t>
            </w:r>
          </w:p>
        </w:tc>
        <w:tc>
          <w:tcPr>
            <w:tcW w:w="3813" w:type="dxa"/>
            <w:tcBorders>
              <w:top w:val="nil"/>
              <w:left w:val="nil"/>
              <w:bottom w:val="nil"/>
              <w:right w:val="nil"/>
            </w:tcBorders>
          </w:tcPr>
          <w:p w14:paraId="4DDE17D7"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64D5B982" w14:textId="77777777" w:rsidTr="00C91A24">
        <w:trPr>
          <w:jc w:val="center"/>
        </w:trPr>
        <w:tc>
          <w:tcPr>
            <w:tcW w:w="3729" w:type="dxa"/>
            <w:tcBorders>
              <w:top w:val="nil"/>
              <w:left w:val="nil"/>
              <w:bottom w:val="nil"/>
              <w:right w:val="nil"/>
            </w:tcBorders>
          </w:tcPr>
          <w:p w14:paraId="71D28AA8"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2004-2010</w:t>
            </w:r>
          </w:p>
        </w:tc>
        <w:tc>
          <w:tcPr>
            <w:tcW w:w="3813" w:type="dxa"/>
            <w:tcBorders>
              <w:top w:val="nil"/>
              <w:left w:val="nil"/>
              <w:bottom w:val="nil"/>
              <w:right w:val="nil"/>
            </w:tcBorders>
          </w:tcPr>
          <w:p w14:paraId="351E41F9" w14:textId="0F295140"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110</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(24.5)</w:t>
            </w:r>
          </w:p>
        </w:tc>
      </w:tr>
      <w:tr w:rsidR="005A2EC5" w:rsidRPr="00A3194C" w14:paraId="46D7DADA" w14:textId="77777777" w:rsidTr="00C91A24">
        <w:trPr>
          <w:jc w:val="center"/>
        </w:trPr>
        <w:tc>
          <w:tcPr>
            <w:tcW w:w="3729" w:type="dxa"/>
            <w:tcBorders>
              <w:top w:val="nil"/>
              <w:left w:val="nil"/>
              <w:bottom w:val="nil"/>
              <w:right w:val="nil"/>
            </w:tcBorders>
          </w:tcPr>
          <w:p w14:paraId="763A9813"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2011-2012</w:t>
            </w:r>
          </w:p>
        </w:tc>
        <w:tc>
          <w:tcPr>
            <w:tcW w:w="3813" w:type="dxa"/>
            <w:tcBorders>
              <w:top w:val="nil"/>
              <w:left w:val="nil"/>
              <w:bottom w:val="nil"/>
              <w:right w:val="nil"/>
            </w:tcBorders>
          </w:tcPr>
          <w:p w14:paraId="40E907AA" w14:textId="3F1ECAE8"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160</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(35.6)</w:t>
            </w:r>
          </w:p>
        </w:tc>
      </w:tr>
      <w:tr w:rsidR="005A2EC5" w:rsidRPr="00A3194C" w14:paraId="5D7F7273" w14:textId="77777777" w:rsidTr="00C91A24">
        <w:trPr>
          <w:jc w:val="center"/>
        </w:trPr>
        <w:tc>
          <w:tcPr>
            <w:tcW w:w="3729" w:type="dxa"/>
            <w:tcBorders>
              <w:top w:val="nil"/>
              <w:left w:val="nil"/>
              <w:bottom w:val="nil"/>
              <w:right w:val="nil"/>
            </w:tcBorders>
          </w:tcPr>
          <w:p w14:paraId="61F3ABB8"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2013-2014</w:t>
            </w:r>
          </w:p>
        </w:tc>
        <w:tc>
          <w:tcPr>
            <w:tcW w:w="3813" w:type="dxa"/>
            <w:tcBorders>
              <w:top w:val="nil"/>
              <w:left w:val="nil"/>
              <w:bottom w:val="nil"/>
              <w:right w:val="nil"/>
            </w:tcBorders>
          </w:tcPr>
          <w:p w14:paraId="5C0F9978" w14:textId="1B5B0B23"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179</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(39.9)</w:t>
            </w:r>
          </w:p>
        </w:tc>
      </w:tr>
      <w:tr w:rsidR="005A2EC5" w:rsidRPr="00A3194C" w14:paraId="03338D78" w14:textId="77777777" w:rsidTr="00C91A24">
        <w:trPr>
          <w:jc w:val="center"/>
        </w:trPr>
        <w:tc>
          <w:tcPr>
            <w:tcW w:w="3729" w:type="dxa"/>
            <w:tcBorders>
              <w:top w:val="nil"/>
              <w:left w:val="nil"/>
              <w:bottom w:val="nil"/>
              <w:right w:val="nil"/>
            </w:tcBorders>
          </w:tcPr>
          <w:p w14:paraId="7D568828"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Tumor size (mm)</w:t>
            </w:r>
          </w:p>
        </w:tc>
        <w:tc>
          <w:tcPr>
            <w:tcW w:w="3813" w:type="dxa"/>
            <w:tcBorders>
              <w:top w:val="nil"/>
              <w:left w:val="nil"/>
              <w:bottom w:val="nil"/>
              <w:right w:val="nil"/>
            </w:tcBorders>
          </w:tcPr>
          <w:p w14:paraId="7BB2535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735C6E94" w14:textId="77777777" w:rsidTr="00C91A24">
        <w:trPr>
          <w:jc w:val="center"/>
        </w:trPr>
        <w:tc>
          <w:tcPr>
            <w:tcW w:w="3729" w:type="dxa"/>
            <w:tcBorders>
              <w:top w:val="nil"/>
              <w:left w:val="nil"/>
              <w:bottom w:val="nil"/>
              <w:right w:val="nil"/>
            </w:tcBorders>
          </w:tcPr>
          <w:p w14:paraId="6BC6E0E0" w14:textId="4A5D1067" w:rsidR="005A2EC5" w:rsidRPr="00A3194C" w:rsidRDefault="00C91A24"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kern w:val="0"/>
                <w:sz w:val="24"/>
                <w:szCs w:val="24"/>
              </w:rPr>
              <w:t>≤</w:t>
            </w:r>
            <w:r w:rsidR="005A2EC5" w:rsidRPr="00A3194C">
              <w:rPr>
                <w:rFonts w:ascii="Book Antiqua" w:hAnsi="Book Antiqua" w:cs="Times New Roman"/>
                <w:kern w:val="0"/>
                <w:sz w:val="24"/>
                <w:szCs w:val="24"/>
              </w:rPr>
              <w:t xml:space="preserve"> 20</w:t>
            </w:r>
          </w:p>
        </w:tc>
        <w:tc>
          <w:tcPr>
            <w:tcW w:w="3813" w:type="dxa"/>
            <w:tcBorders>
              <w:top w:val="nil"/>
              <w:left w:val="nil"/>
              <w:bottom w:val="nil"/>
              <w:right w:val="nil"/>
            </w:tcBorders>
          </w:tcPr>
          <w:p w14:paraId="47ADD8A1" w14:textId="0EC703ED" w:rsidR="005A2EC5" w:rsidRPr="00A3194C" w:rsidRDefault="005A2EC5" w:rsidP="00A3194C">
            <w:pPr>
              <w:adjustRightInd w:val="0"/>
              <w:snapToGrid w:val="0"/>
              <w:spacing w:line="360" w:lineRule="auto"/>
              <w:jc w:val="center"/>
              <w:rPr>
                <w:rFonts w:ascii="Book Antiqua" w:hAnsi="Book Antiqua" w:cs="Times New Roman"/>
                <w:kern w:val="0"/>
                <w:sz w:val="24"/>
                <w:szCs w:val="24"/>
              </w:rPr>
            </w:pPr>
            <w:r w:rsidRPr="00A3194C">
              <w:rPr>
                <w:rFonts w:ascii="Book Antiqua" w:hAnsi="Book Antiqua" w:cs="Times New Roman"/>
                <w:kern w:val="0"/>
                <w:sz w:val="24"/>
                <w:szCs w:val="24"/>
              </w:rPr>
              <w:t>203</w:t>
            </w:r>
            <w:r w:rsidR="004B4316">
              <w:rPr>
                <w:rFonts w:ascii="Book Antiqua" w:hAnsi="Book Antiqua" w:cs="Times New Roman" w:hint="eastAsia"/>
                <w:kern w:val="0"/>
                <w:sz w:val="24"/>
                <w:szCs w:val="24"/>
              </w:rPr>
              <w:t xml:space="preserve"> </w:t>
            </w:r>
            <w:r w:rsidRPr="00A3194C">
              <w:rPr>
                <w:rFonts w:ascii="Book Antiqua" w:hAnsi="Book Antiqua" w:cs="Times New Roman"/>
                <w:sz w:val="24"/>
                <w:szCs w:val="24"/>
              </w:rPr>
              <w:t>(45.2)</w:t>
            </w:r>
          </w:p>
        </w:tc>
      </w:tr>
      <w:tr w:rsidR="005A2EC5" w:rsidRPr="00A3194C" w14:paraId="56A16D1A" w14:textId="77777777" w:rsidTr="00C91A24">
        <w:trPr>
          <w:jc w:val="center"/>
        </w:trPr>
        <w:tc>
          <w:tcPr>
            <w:tcW w:w="3729" w:type="dxa"/>
            <w:tcBorders>
              <w:top w:val="nil"/>
              <w:left w:val="nil"/>
              <w:bottom w:val="nil"/>
              <w:right w:val="nil"/>
            </w:tcBorders>
          </w:tcPr>
          <w:p w14:paraId="3C0B18A8"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20-50</w:t>
            </w:r>
          </w:p>
        </w:tc>
        <w:tc>
          <w:tcPr>
            <w:tcW w:w="3813" w:type="dxa"/>
            <w:tcBorders>
              <w:top w:val="nil"/>
              <w:left w:val="nil"/>
              <w:bottom w:val="nil"/>
              <w:right w:val="nil"/>
            </w:tcBorders>
          </w:tcPr>
          <w:p w14:paraId="10BDA64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191(42.5)</w:t>
            </w:r>
          </w:p>
        </w:tc>
      </w:tr>
      <w:tr w:rsidR="005A2EC5" w:rsidRPr="00A3194C" w14:paraId="5854EABA" w14:textId="77777777" w:rsidTr="00C91A24">
        <w:trPr>
          <w:jc w:val="center"/>
        </w:trPr>
        <w:tc>
          <w:tcPr>
            <w:tcW w:w="3729" w:type="dxa"/>
            <w:tcBorders>
              <w:top w:val="nil"/>
              <w:left w:val="nil"/>
              <w:bottom w:val="nil"/>
              <w:right w:val="nil"/>
            </w:tcBorders>
          </w:tcPr>
          <w:p w14:paraId="09E360D4"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kern w:val="0"/>
                <w:sz w:val="24"/>
                <w:szCs w:val="24"/>
              </w:rPr>
              <w:t>&gt; 50</w:t>
            </w:r>
          </w:p>
        </w:tc>
        <w:tc>
          <w:tcPr>
            <w:tcW w:w="3813" w:type="dxa"/>
            <w:tcBorders>
              <w:top w:val="nil"/>
              <w:left w:val="nil"/>
              <w:bottom w:val="nil"/>
              <w:right w:val="nil"/>
            </w:tcBorders>
          </w:tcPr>
          <w:p w14:paraId="73066B72" w14:textId="03EE5625" w:rsidR="005A2EC5" w:rsidRPr="00A3194C" w:rsidRDefault="005A2EC5" w:rsidP="00A3194C">
            <w:pPr>
              <w:adjustRightInd w:val="0"/>
              <w:snapToGrid w:val="0"/>
              <w:spacing w:line="360" w:lineRule="auto"/>
              <w:jc w:val="center"/>
              <w:rPr>
                <w:rFonts w:ascii="Book Antiqua" w:hAnsi="Book Antiqua" w:cs="Times New Roman"/>
                <w:kern w:val="0"/>
                <w:sz w:val="24"/>
                <w:szCs w:val="24"/>
              </w:rPr>
            </w:pPr>
            <w:r w:rsidRPr="00A3194C">
              <w:rPr>
                <w:rFonts w:ascii="Book Antiqua" w:hAnsi="Book Antiqua" w:cs="Times New Roman"/>
                <w:kern w:val="0"/>
                <w:sz w:val="24"/>
                <w:szCs w:val="24"/>
              </w:rPr>
              <w:t>15</w:t>
            </w:r>
            <w:r w:rsidR="004B4316">
              <w:rPr>
                <w:rFonts w:ascii="Book Antiqua" w:hAnsi="Book Antiqua" w:cs="Times New Roman" w:hint="eastAsia"/>
                <w:kern w:val="0"/>
                <w:sz w:val="24"/>
                <w:szCs w:val="24"/>
              </w:rPr>
              <w:t xml:space="preserve"> </w:t>
            </w:r>
            <w:r w:rsidRPr="00A3194C">
              <w:rPr>
                <w:rFonts w:ascii="Book Antiqua" w:hAnsi="Book Antiqua" w:cs="Times New Roman"/>
                <w:sz w:val="24"/>
                <w:szCs w:val="24"/>
              </w:rPr>
              <w:t>(3.3)</w:t>
            </w:r>
          </w:p>
        </w:tc>
      </w:tr>
      <w:tr w:rsidR="005A2EC5" w:rsidRPr="00A3194C" w14:paraId="301881D0" w14:textId="77777777" w:rsidTr="00C91A24">
        <w:trPr>
          <w:jc w:val="center"/>
        </w:trPr>
        <w:tc>
          <w:tcPr>
            <w:tcW w:w="3729" w:type="dxa"/>
            <w:tcBorders>
              <w:top w:val="nil"/>
              <w:left w:val="nil"/>
              <w:bottom w:val="nil"/>
              <w:right w:val="nil"/>
            </w:tcBorders>
          </w:tcPr>
          <w:p w14:paraId="4CBDB437"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Unknown</w:t>
            </w:r>
          </w:p>
        </w:tc>
        <w:tc>
          <w:tcPr>
            <w:tcW w:w="3813" w:type="dxa"/>
            <w:tcBorders>
              <w:top w:val="nil"/>
              <w:left w:val="nil"/>
              <w:bottom w:val="nil"/>
              <w:right w:val="nil"/>
            </w:tcBorders>
          </w:tcPr>
          <w:p w14:paraId="24B7893C" w14:textId="696B8203"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40</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(8.9)</w:t>
            </w:r>
          </w:p>
        </w:tc>
      </w:tr>
      <w:tr w:rsidR="005A2EC5" w:rsidRPr="00A3194C" w14:paraId="22A87A32" w14:textId="77777777" w:rsidTr="00C91A24">
        <w:trPr>
          <w:jc w:val="center"/>
        </w:trPr>
        <w:tc>
          <w:tcPr>
            <w:tcW w:w="3729" w:type="dxa"/>
            <w:tcBorders>
              <w:top w:val="nil"/>
              <w:left w:val="nil"/>
              <w:bottom w:val="nil"/>
              <w:right w:val="nil"/>
            </w:tcBorders>
          </w:tcPr>
          <w:p w14:paraId="3738D930"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Grade</w:t>
            </w:r>
          </w:p>
        </w:tc>
        <w:tc>
          <w:tcPr>
            <w:tcW w:w="3813" w:type="dxa"/>
            <w:tcBorders>
              <w:top w:val="nil"/>
              <w:left w:val="nil"/>
              <w:bottom w:val="nil"/>
              <w:right w:val="nil"/>
            </w:tcBorders>
          </w:tcPr>
          <w:p w14:paraId="1AF0CB0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03290CDF" w14:textId="77777777" w:rsidTr="00C91A24">
        <w:trPr>
          <w:jc w:val="center"/>
        </w:trPr>
        <w:tc>
          <w:tcPr>
            <w:tcW w:w="3729" w:type="dxa"/>
            <w:tcBorders>
              <w:top w:val="nil"/>
              <w:left w:val="nil"/>
              <w:bottom w:val="nil"/>
              <w:right w:val="nil"/>
            </w:tcBorders>
          </w:tcPr>
          <w:p w14:paraId="346496AC"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Well differentiated</w:t>
            </w:r>
          </w:p>
        </w:tc>
        <w:tc>
          <w:tcPr>
            <w:tcW w:w="3813" w:type="dxa"/>
            <w:tcBorders>
              <w:top w:val="nil"/>
              <w:left w:val="nil"/>
              <w:bottom w:val="nil"/>
              <w:right w:val="nil"/>
            </w:tcBorders>
          </w:tcPr>
          <w:p w14:paraId="11F51B68" w14:textId="5C678C3F"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54</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(12.0)</w:t>
            </w:r>
          </w:p>
        </w:tc>
      </w:tr>
      <w:tr w:rsidR="005A2EC5" w:rsidRPr="00A3194C" w14:paraId="2204BD13" w14:textId="77777777" w:rsidTr="00C91A24">
        <w:trPr>
          <w:jc w:val="center"/>
        </w:trPr>
        <w:tc>
          <w:tcPr>
            <w:tcW w:w="3729" w:type="dxa"/>
            <w:tcBorders>
              <w:top w:val="nil"/>
              <w:left w:val="nil"/>
              <w:bottom w:val="nil"/>
              <w:right w:val="nil"/>
            </w:tcBorders>
          </w:tcPr>
          <w:p w14:paraId="58DF814E" w14:textId="2E96505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lastRenderedPageBreak/>
              <w:t xml:space="preserve">Moderately </w:t>
            </w:r>
            <w:r w:rsidR="00C91A24" w:rsidRPr="00A3194C">
              <w:rPr>
                <w:rFonts w:ascii="Book Antiqua" w:hAnsi="Book Antiqua" w:cs="Times New Roman"/>
                <w:sz w:val="24"/>
                <w:szCs w:val="24"/>
              </w:rPr>
              <w:t>D</w:t>
            </w:r>
            <w:r w:rsidRPr="00A3194C">
              <w:rPr>
                <w:rFonts w:ascii="Book Antiqua" w:hAnsi="Book Antiqua" w:cs="Times New Roman"/>
                <w:sz w:val="24"/>
                <w:szCs w:val="24"/>
              </w:rPr>
              <w:t>ifferentiated</w:t>
            </w:r>
          </w:p>
        </w:tc>
        <w:tc>
          <w:tcPr>
            <w:tcW w:w="3813" w:type="dxa"/>
            <w:tcBorders>
              <w:top w:val="nil"/>
              <w:left w:val="nil"/>
              <w:bottom w:val="nil"/>
              <w:right w:val="nil"/>
            </w:tcBorders>
          </w:tcPr>
          <w:p w14:paraId="11707352" w14:textId="33783CA4"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204</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(45.4)</w:t>
            </w:r>
          </w:p>
        </w:tc>
      </w:tr>
      <w:tr w:rsidR="005A2EC5" w:rsidRPr="00A3194C" w14:paraId="71081D76" w14:textId="77777777" w:rsidTr="00C91A24">
        <w:trPr>
          <w:jc w:val="center"/>
        </w:trPr>
        <w:tc>
          <w:tcPr>
            <w:tcW w:w="3729" w:type="dxa"/>
            <w:tcBorders>
              <w:top w:val="nil"/>
              <w:left w:val="nil"/>
              <w:bottom w:val="nil"/>
              <w:right w:val="nil"/>
            </w:tcBorders>
          </w:tcPr>
          <w:p w14:paraId="2AD642CB"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Poorly differentiated</w:t>
            </w:r>
          </w:p>
        </w:tc>
        <w:tc>
          <w:tcPr>
            <w:tcW w:w="3813" w:type="dxa"/>
            <w:tcBorders>
              <w:top w:val="nil"/>
              <w:left w:val="nil"/>
              <w:bottom w:val="nil"/>
              <w:right w:val="nil"/>
            </w:tcBorders>
          </w:tcPr>
          <w:p w14:paraId="78CD24C2" w14:textId="26BB3BE4"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158</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(35.2)</w:t>
            </w:r>
          </w:p>
        </w:tc>
      </w:tr>
      <w:tr w:rsidR="005A2EC5" w:rsidRPr="00A3194C" w14:paraId="5D5043ED" w14:textId="77777777" w:rsidTr="00C91A24">
        <w:trPr>
          <w:jc w:val="center"/>
        </w:trPr>
        <w:tc>
          <w:tcPr>
            <w:tcW w:w="3729" w:type="dxa"/>
            <w:tcBorders>
              <w:top w:val="nil"/>
              <w:left w:val="nil"/>
              <w:bottom w:val="nil"/>
              <w:right w:val="nil"/>
            </w:tcBorders>
          </w:tcPr>
          <w:p w14:paraId="5F5F22CA"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Undifferentiated</w:t>
            </w:r>
          </w:p>
        </w:tc>
        <w:tc>
          <w:tcPr>
            <w:tcW w:w="3813" w:type="dxa"/>
            <w:tcBorders>
              <w:top w:val="nil"/>
              <w:left w:val="nil"/>
              <w:bottom w:val="nil"/>
              <w:right w:val="nil"/>
            </w:tcBorders>
          </w:tcPr>
          <w:p w14:paraId="5FC68103" w14:textId="77F56B46"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(0.7)</w:t>
            </w:r>
          </w:p>
        </w:tc>
      </w:tr>
      <w:tr w:rsidR="005A2EC5" w:rsidRPr="00A3194C" w14:paraId="791AB39B" w14:textId="77777777" w:rsidTr="00C91A24">
        <w:trPr>
          <w:jc w:val="center"/>
        </w:trPr>
        <w:tc>
          <w:tcPr>
            <w:tcW w:w="3729" w:type="dxa"/>
            <w:tcBorders>
              <w:top w:val="nil"/>
              <w:left w:val="nil"/>
              <w:bottom w:val="nil"/>
              <w:right w:val="nil"/>
            </w:tcBorders>
          </w:tcPr>
          <w:p w14:paraId="6B4AD441"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Unknown</w:t>
            </w:r>
          </w:p>
        </w:tc>
        <w:tc>
          <w:tcPr>
            <w:tcW w:w="3813" w:type="dxa"/>
            <w:tcBorders>
              <w:top w:val="nil"/>
              <w:left w:val="nil"/>
              <w:bottom w:val="nil"/>
              <w:right w:val="nil"/>
            </w:tcBorders>
          </w:tcPr>
          <w:p w14:paraId="30BDB6CD" w14:textId="1D214748"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30</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(6.7)</w:t>
            </w:r>
          </w:p>
        </w:tc>
      </w:tr>
      <w:tr w:rsidR="005A2EC5" w:rsidRPr="00A3194C" w14:paraId="3084B5D4" w14:textId="77777777" w:rsidTr="00C91A24">
        <w:trPr>
          <w:jc w:val="center"/>
        </w:trPr>
        <w:tc>
          <w:tcPr>
            <w:tcW w:w="3729" w:type="dxa"/>
            <w:tcBorders>
              <w:top w:val="nil"/>
              <w:left w:val="nil"/>
              <w:bottom w:val="nil"/>
              <w:right w:val="nil"/>
            </w:tcBorders>
          </w:tcPr>
          <w:p w14:paraId="1069390C"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Stage</w:t>
            </w:r>
          </w:p>
        </w:tc>
        <w:tc>
          <w:tcPr>
            <w:tcW w:w="3813" w:type="dxa"/>
            <w:tcBorders>
              <w:top w:val="nil"/>
              <w:left w:val="nil"/>
              <w:bottom w:val="nil"/>
              <w:right w:val="nil"/>
            </w:tcBorders>
          </w:tcPr>
          <w:p w14:paraId="2FBE3F07"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3D11F598" w14:textId="77777777" w:rsidTr="00C91A24">
        <w:trPr>
          <w:jc w:val="center"/>
        </w:trPr>
        <w:tc>
          <w:tcPr>
            <w:tcW w:w="3729" w:type="dxa"/>
            <w:tcBorders>
              <w:top w:val="nil"/>
              <w:left w:val="nil"/>
              <w:bottom w:val="nil"/>
              <w:right w:val="nil"/>
            </w:tcBorders>
          </w:tcPr>
          <w:p w14:paraId="6E404806"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IA</w:t>
            </w:r>
          </w:p>
        </w:tc>
        <w:tc>
          <w:tcPr>
            <w:tcW w:w="3813" w:type="dxa"/>
            <w:tcBorders>
              <w:top w:val="nil"/>
              <w:left w:val="nil"/>
              <w:bottom w:val="nil"/>
              <w:right w:val="nil"/>
            </w:tcBorders>
          </w:tcPr>
          <w:p w14:paraId="33180F5B" w14:textId="20B84962"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44</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(9.8)</w:t>
            </w:r>
          </w:p>
        </w:tc>
      </w:tr>
      <w:tr w:rsidR="005A2EC5" w:rsidRPr="00A3194C" w14:paraId="082C6A95" w14:textId="77777777" w:rsidTr="00C91A24">
        <w:trPr>
          <w:jc w:val="center"/>
        </w:trPr>
        <w:tc>
          <w:tcPr>
            <w:tcW w:w="3729" w:type="dxa"/>
            <w:tcBorders>
              <w:top w:val="nil"/>
              <w:left w:val="nil"/>
              <w:bottom w:val="nil"/>
              <w:right w:val="nil"/>
            </w:tcBorders>
          </w:tcPr>
          <w:p w14:paraId="75079265"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IB</w:t>
            </w:r>
          </w:p>
        </w:tc>
        <w:tc>
          <w:tcPr>
            <w:tcW w:w="3813" w:type="dxa"/>
            <w:tcBorders>
              <w:top w:val="nil"/>
              <w:left w:val="nil"/>
              <w:bottom w:val="nil"/>
              <w:right w:val="nil"/>
            </w:tcBorders>
          </w:tcPr>
          <w:p w14:paraId="3E882627" w14:textId="58E3FF3B"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60</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(13.7)</w:t>
            </w:r>
          </w:p>
        </w:tc>
      </w:tr>
      <w:tr w:rsidR="005A2EC5" w:rsidRPr="00A3194C" w14:paraId="2D71B1A6" w14:textId="77777777" w:rsidTr="00C91A24">
        <w:trPr>
          <w:jc w:val="center"/>
        </w:trPr>
        <w:tc>
          <w:tcPr>
            <w:tcW w:w="3729" w:type="dxa"/>
            <w:tcBorders>
              <w:top w:val="nil"/>
              <w:left w:val="nil"/>
              <w:bottom w:val="nil"/>
              <w:right w:val="nil"/>
            </w:tcBorders>
          </w:tcPr>
          <w:p w14:paraId="2B018363"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IIA</w:t>
            </w:r>
          </w:p>
        </w:tc>
        <w:tc>
          <w:tcPr>
            <w:tcW w:w="3813" w:type="dxa"/>
            <w:tcBorders>
              <w:top w:val="nil"/>
              <w:left w:val="nil"/>
              <w:bottom w:val="nil"/>
              <w:right w:val="nil"/>
            </w:tcBorders>
          </w:tcPr>
          <w:p w14:paraId="741A3BB6" w14:textId="3DC350FA"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89</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(19.8)</w:t>
            </w:r>
          </w:p>
        </w:tc>
      </w:tr>
      <w:tr w:rsidR="005A2EC5" w:rsidRPr="00A3194C" w14:paraId="14955033" w14:textId="77777777" w:rsidTr="00C91A24">
        <w:trPr>
          <w:jc w:val="center"/>
        </w:trPr>
        <w:tc>
          <w:tcPr>
            <w:tcW w:w="3729" w:type="dxa"/>
            <w:tcBorders>
              <w:top w:val="nil"/>
              <w:left w:val="nil"/>
              <w:bottom w:val="nil"/>
              <w:right w:val="nil"/>
            </w:tcBorders>
          </w:tcPr>
          <w:p w14:paraId="7DB902F2"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IIB</w:t>
            </w:r>
          </w:p>
        </w:tc>
        <w:tc>
          <w:tcPr>
            <w:tcW w:w="3813" w:type="dxa"/>
            <w:tcBorders>
              <w:top w:val="nil"/>
              <w:left w:val="nil"/>
              <w:bottom w:val="nil"/>
              <w:right w:val="nil"/>
            </w:tcBorders>
          </w:tcPr>
          <w:p w14:paraId="3DB2EF5B" w14:textId="090658CC"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161</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(35.9)</w:t>
            </w:r>
          </w:p>
        </w:tc>
      </w:tr>
      <w:tr w:rsidR="005A2EC5" w:rsidRPr="00A3194C" w14:paraId="1346BBE8" w14:textId="77777777" w:rsidTr="00C91A24">
        <w:trPr>
          <w:jc w:val="center"/>
        </w:trPr>
        <w:tc>
          <w:tcPr>
            <w:tcW w:w="3729" w:type="dxa"/>
            <w:tcBorders>
              <w:top w:val="nil"/>
              <w:left w:val="nil"/>
              <w:bottom w:val="nil"/>
              <w:right w:val="nil"/>
            </w:tcBorders>
          </w:tcPr>
          <w:p w14:paraId="3F327BB6"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III</w:t>
            </w:r>
          </w:p>
        </w:tc>
        <w:tc>
          <w:tcPr>
            <w:tcW w:w="3813" w:type="dxa"/>
            <w:tcBorders>
              <w:top w:val="nil"/>
              <w:left w:val="nil"/>
              <w:bottom w:val="nil"/>
              <w:right w:val="nil"/>
            </w:tcBorders>
          </w:tcPr>
          <w:p w14:paraId="0EC0BE07" w14:textId="538932A5"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95</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(21.2)</w:t>
            </w:r>
          </w:p>
        </w:tc>
      </w:tr>
      <w:tr w:rsidR="005A2EC5" w:rsidRPr="00A3194C" w14:paraId="3623B653" w14:textId="77777777" w:rsidTr="00C91A24">
        <w:trPr>
          <w:jc w:val="center"/>
        </w:trPr>
        <w:tc>
          <w:tcPr>
            <w:tcW w:w="3729" w:type="dxa"/>
            <w:tcBorders>
              <w:top w:val="nil"/>
              <w:left w:val="nil"/>
              <w:bottom w:val="nil"/>
              <w:right w:val="nil"/>
            </w:tcBorders>
          </w:tcPr>
          <w:p w14:paraId="1BA370F3"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T stage</w:t>
            </w:r>
          </w:p>
        </w:tc>
        <w:tc>
          <w:tcPr>
            <w:tcW w:w="3813" w:type="dxa"/>
            <w:tcBorders>
              <w:top w:val="nil"/>
              <w:left w:val="nil"/>
              <w:bottom w:val="nil"/>
              <w:right w:val="nil"/>
            </w:tcBorders>
          </w:tcPr>
          <w:p w14:paraId="6830E08F"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034819E3" w14:textId="77777777" w:rsidTr="00C91A24">
        <w:trPr>
          <w:jc w:val="center"/>
        </w:trPr>
        <w:tc>
          <w:tcPr>
            <w:tcW w:w="3729" w:type="dxa"/>
            <w:tcBorders>
              <w:top w:val="nil"/>
              <w:left w:val="nil"/>
              <w:bottom w:val="nil"/>
              <w:right w:val="nil"/>
            </w:tcBorders>
          </w:tcPr>
          <w:p w14:paraId="131668F8"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T1</w:t>
            </w:r>
          </w:p>
        </w:tc>
        <w:tc>
          <w:tcPr>
            <w:tcW w:w="3813" w:type="dxa"/>
            <w:tcBorders>
              <w:top w:val="nil"/>
              <w:left w:val="nil"/>
              <w:bottom w:val="nil"/>
              <w:right w:val="nil"/>
            </w:tcBorders>
          </w:tcPr>
          <w:p w14:paraId="5DC5AB43" w14:textId="5168C80B"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49</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(10.9)</w:t>
            </w:r>
          </w:p>
        </w:tc>
      </w:tr>
      <w:tr w:rsidR="005A2EC5" w:rsidRPr="00A3194C" w14:paraId="574E3FEF" w14:textId="77777777" w:rsidTr="00C91A24">
        <w:trPr>
          <w:jc w:val="center"/>
        </w:trPr>
        <w:tc>
          <w:tcPr>
            <w:tcW w:w="3729" w:type="dxa"/>
            <w:tcBorders>
              <w:top w:val="nil"/>
              <w:left w:val="nil"/>
              <w:bottom w:val="nil"/>
              <w:right w:val="nil"/>
            </w:tcBorders>
          </w:tcPr>
          <w:p w14:paraId="0015C634"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T2</w:t>
            </w:r>
          </w:p>
        </w:tc>
        <w:tc>
          <w:tcPr>
            <w:tcW w:w="3813" w:type="dxa"/>
            <w:tcBorders>
              <w:top w:val="nil"/>
              <w:left w:val="nil"/>
              <w:bottom w:val="nil"/>
              <w:right w:val="nil"/>
            </w:tcBorders>
          </w:tcPr>
          <w:p w14:paraId="5E6156DD" w14:textId="3BCF419C"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85</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(18.9)</w:t>
            </w:r>
          </w:p>
        </w:tc>
      </w:tr>
      <w:tr w:rsidR="005A2EC5" w:rsidRPr="00A3194C" w14:paraId="0A6D11A2" w14:textId="77777777" w:rsidTr="00C91A24">
        <w:trPr>
          <w:jc w:val="center"/>
        </w:trPr>
        <w:tc>
          <w:tcPr>
            <w:tcW w:w="3729" w:type="dxa"/>
            <w:tcBorders>
              <w:top w:val="nil"/>
              <w:left w:val="nil"/>
              <w:bottom w:val="nil"/>
              <w:right w:val="nil"/>
            </w:tcBorders>
          </w:tcPr>
          <w:p w14:paraId="6FF7930E"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T3</w:t>
            </w:r>
          </w:p>
        </w:tc>
        <w:tc>
          <w:tcPr>
            <w:tcW w:w="3813" w:type="dxa"/>
            <w:tcBorders>
              <w:top w:val="nil"/>
              <w:left w:val="nil"/>
              <w:bottom w:val="nil"/>
              <w:right w:val="nil"/>
            </w:tcBorders>
          </w:tcPr>
          <w:p w14:paraId="07D17B1F" w14:textId="1914E1EE"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220</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(49.0)</w:t>
            </w:r>
          </w:p>
        </w:tc>
      </w:tr>
      <w:tr w:rsidR="005A2EC5" w:rsidRPr="00A3194C" w14:paraId="287A650F" w14:textId="77777777" w:rsidTr="00C91A24">
        <w:trPr>
          <w:jc w:val="center"/>
        </w:trPr>
        <w:tc>
          <w:tcPr>
            <w:tcW w:w="3729" w:type="dxa"/>
            <w:tcBorders>
              <w:top w:val="nil"/>
              <w:left w:val="nil"/>
              <w:bottom w:val="nil"/>
              <w:right w:val="nil"/>
            </w:tcBorders>
          </w:tcPr>
          <w:p w14:paraId="154A1E44"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T4</w:t>
            </w:r>
          </w:p>
        </w:tc>
        <w:tc>
          <w:tcPr>
            <w:tcW w:w="3813" w:type="dxa"/>
            <w:tcBorders>
              <w:top w:val="nil"/>
              <w:left w:val="nil"/>
              <w:bottom w:val="nil"/>
              <w:right w:val="nil"/>
            </w:tcBorders>
          </w:tcPr>
          <w:p w14:paraId="5777C2D6" w14:textId="512C1C49"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95</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(21.2)</w:t>
            </w:r>
          </w:p>
        </w:tc>
      </w:tr>
      <w:tr w:rsidR="005A2EC5" w:rsidRPr="00A3194C" w14:paraId="5EA66E3D" w14:textId="77777777" w:rsidTr="00C91A24">
        <w:trPr>
          <w:jc w:val="center"/>
        </w:trPr>
        <w:tc>
          <w:tcPr>
            <w:tcW w:w="3729" w:type="dxa"/>
            <w:tcBorders>
              <w:top w:val="nil"/>
              <w:left w:val="nil"/>
              <w:bottom w:val="nil"/>
              <w:right w:val="nil"/>
            </w:tcBorders>
          </w:tcPr>
          <w:p w14:paraId="7A83B7B4"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pN stage</w:t>
            </w:r>
          </w:p>
        </w:tc>
        <w:tc>
          <w:tcPr>
            <w:tcW w:w="3813" w:type="dxa"/>
            <w:tcBorders>
              <w:top w:val="nil"/>
              <w:left w:val="nil"/>
              <w:bottom w:val="nil"/>
              <w:right w:val="nil"/>
            </w:tcBorders>
          </w:tcPr>
          <w:p w14:paraId="2A2B6AA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3DC0631F" w14:textId="77777777" w:rsidTr="00C91A24">
        <w:trPr>
          <w:jc w:val="center"/>
        </w:trPr>
        <w:tc>
          <w:tcPr>
            <w:tcW w:w="3729" w:type="dxa"/>
            <w:tcBorders>
              <w:top w:val="nil"/>
              <w:left w:val="nil"/>
              <w:bottom w:val="nil"/>
              <w:right w:val="nil"/>
            </w:tcBorders>
          </w:tcPr>
          <w:p w14:paraId="31E00C80"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pN0</w:t>
            </w:r>
          </w:p>
        </w:tc>
        <w:tc>
          <w:tcPr>
            <w:tcW w:w="3813" w:type="dxa"/>
            <w:tcBorders>
              <w:top w:val="nil"/>
              <w:left w:val="nil"/>
              <w:bottom w:val="nil"/>
              <w:right w:val="nil"/>
            </w:tcBorders>
          </w:tcPr>
          <w:p w14:paraId="7B4C6B61" w14:textId="2445F889"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226</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(50.3)</w:t>
            </w:r>
          </w:p>
        </w:tc>
      </w:tr>
      <w:tr w:rsidR="005A2EC5" w:rsidRPr="00A3194C" w14:paraId="53804F69" w14:textId="77777777" w:rsidTr="00C91A24">
        <w:trPr>
          <w:jc w:val="center"/>
        </w:trPr>
        <w:tc>
          <w:tcPr>
            <w:tcW w:w="3729" w:type="dxa"/>
            <w:tcBorders>
              <w:top w:val="nil"/>
              <w:left w:val="nil"/>
              <w:bottom w:val="nil"/>
              <w:right w:val="nil"/>
            </w:tcBorders>
          </w:tcPr>
          <w:p w14:paraId="18A771E8"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pN1</w:t>
            </w:r>
          </w:p>
        </w:tc>
        <w:tc>
          <w:tcPr>
            <w:tcW w:w="3813" w:type="dxa"/>
            <w:tcBorders>
              <w:top w:val="nil"/>
              <w:left w:val="nil"/>
              <w:bottom w:val="nil"/>
              <w:right w:val="nil"/>
            </w:tcBorders>
          </w:tcPr>
          <w:p w14:paraId="6AC99C5B" w14:textId="2B5C5558"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223</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(49.7)</w:t>
            </w:r>
          </w:p>
        </w:tc>
      </w:tr>
      <w:tr w:rsidR="005A2EC5" w:rsidRPr="00A3194C" w14:paraId="22B32A35" w14:textId="77777777" w:rsidTr="00C91A24">
        <w:trPr>
          <w:jc w:val="center"/>
        </w:trPr>
        <w:tc>
          <w:tcPr>
            <w:tcW w:w="3729" w:type="dxa"/>
            <w:tcBorders>
              <w:top w:val="nil"/>
              <w:left w:val="nil"/>
              <w:bottom w:val="nil"/>
              <w:right w:val="nil"/>
            </w:tcBorders>
          </w:tcPr>
          <w:p w14:paraId="7C734ED3"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Surgery type</w:t>
            </w:r>
          </w:p>
        </w:tc>
        <w:tc>
          <w:tcPr>
            <w:tcW w:w="3813" w:type="dxa"/>
            <w:tcBorders>
              <w:top w:val="nil"/>
              <w:left w:val="nil"/>
              <w:bottom w:val="nil"/>
              <w:right w:val="nil"/>
            </w:tcBorders>
          </w:tcPr>
          <w:p w14:paraId="6EA3F32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526662E5" w14:textId="77777777" w:rsidTr="00C91A24">
        <w:trPr>
          <w:jc w:val="center"/>
        </w:trPr>
        <w:tc>
          <w:tcPr>
            <w:tcW w:w="3729" w:type="dxa"/>
            <w:tcBorders>
              <w:top w:val="nil"/>
              <w:left w:val="nil"/>
              <w:bottom w:val="nil"/>
              <w:right w:val="nil"/>
            </w:tcBorders>
          </w:tcPr>
          <w:p w14:paraId="4E66F86A"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Local excision</w:t>
            </w:r>
          </w:p>
        </w:tc>
        <w:tc>
          <w:tcPr>
            <w:tcW w:w="3813" w:type="dxa"/>
            <w:tcBorders>
              <w:top w:val="nil"/>
              <w:left w:val="nil"/>
              <w:bottom w:val="nil"/>
              <w:right w:val="nil"/>
            </w:tcBorders>
          </w:tcPr>
          <w:p w14:paraId="5F54C715" w14:textId="1042E5F1"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102</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(22.7)</w:t>
            </w:r>
          </w:p>
        </w:tc>
      </w:tr>
      <w:tr w:rsidR="005A2EC5" w:rsidRPr="00A3194C" w14:paraId="1070920D" w14:textId="77777777" w:rsidTr="00C91A24">
        <w:trPr>
          <w:jc w:val="center"/>
        </w:trPr>
        <w:tc>
          <w:tcPr>
            <w:tcW w:w="3729" w:type="dxa"/>
            <w:tcBorders>
              <w:top w:val="nil"/>
              <w:left w:val="nil"/>
              <w:bottom w:val="nil"/>
              <w:right w:val="nil"/>
            </w:tcBorders>
          </w:tcPr>
          <w:p w14:paraId="3CECC51B"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Extensive surgery</w:t>
            </w:r>
          </w:p>
        </w:tc>
        <w:tc>
          <w:tcPr>
            <w:tcW w:w="3813" w:type="dxa"/>
            <w:tcBorders>
              <w:top w:val="nil"/>
              <w:left w:val="nil"/>
              <w:bottom w:val="nil"/>
              <w:right w:val="nil"/>
            </w:tcBorders>
          </w:tcPr>
          <w:p w14:paraId="62527572" w14:textId="717C0146"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347</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(77.3)</w:t>
            </w:r>
          </w:p>
        </w:tc>
      </w:tr>
      <w:tr w:rsidR="005A2EC5" w:rsidRPr="00A3194C" w14:paraId="61168051" w14:textId="77777777" w:rsidTr="00C91A24">
        <w:trPr>
          <w:jc w:val="center"/>
        </w:trPr>
        <w:tc>
          <w:tcPr>
            <w:tcW w:w="3729" w:type="dxa"/>
            <w:tcBorders>
              <w:top w:val="nil"/>
              <w:left w:val="nil"/>
              <w:bottom w:val="nil"/>
              <w:right w:val="nil"/>
            </w:tcBorders>
          </w:tcPr>
          <w:p w14:paraId="499FA4F5"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Adjuvant radiotherapy</w:t>
            </w:r>
          </w:p>
        </w:tc>
        <w:tc>
          <w:tcPr>
            <w:tcW w:w="3813" w:type="dxa"/>
            <w:tcBorders>
              <w:top w:val="nil"/>
              <w:left w:val="nil"/>
              <w:bottom w:val="nil"/>
              <w:right w:val="nil"/>
            </w:tcBorders>
          </w:tcPr>
          <w:p w14:paraId="0C88399A"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15565442" w14:textId="77777777" w:rsidTr="00C91A24">
        <w:trPr>
          <w:jc w:val="center"/>
        </w:trPr>
        <w:tc>
          <w:tcPr>
            <w:tcW w:w="3729" w:type="dxa"/>
            <w:tcBorders>
              <w:top w:val="nil"/>
              <w:left w:val="nil"/>
              <w:bottom w:val="nil"/>
              <w:right w:val="nil"/>
            </w:tcBorders>
          </w:tcPr>
          <w:p w14:paraId="3745862F" w14:textId="06A880F9"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 xml:space="preserve">No/Unknown </w:t>
            </w:r>
            <w:r w:rsidR="00C91A24" w:rsidRPr="00A3194C">
              <w:rPr>
                <w:rFonts w:ascii="Book Antiqua" w:hAnsi="Book Antiqua" w:cs="Times New Roman"/>
                <w:sz w:val="24"/>
                <w:szCs w:val="24"/>
              </w:rPr>
              <w:t>R</w:t>
            </w:r>
            <w:r w:rsidRPr="00A3194C">
              <w:rPr>
                <w:rFonts w:ascii="Book Antiqua" w:hAnsi="Book Antiqua" w:cs="Times New Roman"/>
                <w:sz w:val="24"/>
                <w:szCs w:val="24"/>
              </w:rPr>
              <w:t>adiotherapy</w:t>
            </w:r>
          </w:p>
        </w:tc>
        <w:tc>
          <w:tcPr>
            <w:tcW w:w="3813" w:type="dxa"/>
            <w:tcBorders>
              <w:top w:val="nil"/>
              <w:left w:val="nil"/>
              <w:bottom w:val="nil"/>
              <w:right w:val="nil"/>
            </w:tcBorders>
          </w:tcPr>
          <w:p w14:paraId="01397BFD" w14:textId="3D49D982"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298</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(66.3)</w:t>
            </w:r>
          </w:p>
        </w:tc>
      </w:tr>
      <w:tr w:rsidR="005A2EC5" w:rsidRPr="00A3194C" w14:paraId="222932FA" w14:textId="77777777" w:rsidTr="00C91A24">
        <w:trPr>
          <w:jc w:val="center"/>
        </w:trPr>
        <w:tc>
          <w:tcPr>
            <w:tcW w:w="3729" w:type="dxa"/>
            <w:tcBorders>
              <w:top w:val="nil"/>
              <w:left w:val="nil"/>
              <w:bottom w:val="nil"/>
              <w:right w:val="nil"/>
            </w:tcBorders>
          </w:tcPr>
          <w:p w14:paraId="2BEB160F"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Beam radiation</w:t>
            </w:r>
          </w:p>
        </w:tc>
        <w:tc>
          <w:tcPr>
            <w:tcW w:w="3813" w:type="dxa"/>
            <w:tcBorders>
              <w:top w:val="nil"/>
              <w:left w:val="nil"/>
              <w:bottom w:val="nil"/>
              <w:right w:val="nil"/>
            </w:tcBorders>
          </w:tcPr>
          <w:p w14:paraId="74BA179F" w14:textId="552A2C76"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151</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(33.7)</w:t>
            </w:r>
          </w:p>
        </w:tc>
      </w:tr>
      <w:tr w:rsidR="005A2EC5" w:rsidRPr="00A3194C" w14:paraId="0D1D801D" w14:textId="77777777" w:rsidTr="00C91A24">
        <w:trPr>
          <w:jc w:val="center"/>
        </w:trPr>
        <w:tc>
          <w:tcPr>
            <w:tcW w:w="3729" w:type="dxa"/>
            <w:tcBorders>
              <w:top w:val="nil"/>
              <w:left w:val="nil"/>
              <w:bottom w:val="nil"/>
              <w:right w:val="nil"/>
            </w:tcBorders>
          </w:tcPr>
          <w:p w14:paraId="21955499"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Adjuvant chemotherapy</w:t>
            </w:r>
          </w:p>
        </w:tc>
        <w:tc>
          <w:tcPr>
            <w:tcW w:w="3813" w:type="dxa"/>
            <w:tcBorders>
              <w:top w:val="nil"/>
              <w:left w:val="nil"/>
              <w:bottom w:val="nil"/>
              <w:right w:val="nil"/>
            </w:tcBorders>
          </w:tcPr>
          <w:p w14:paraId="78DB38C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460A44E1" w14:textId="77777777" w:rsidTr="00C91A24">
        <w:trPr>
          <w:jc w:val="center"/>
        </w:trPr>
        <w:tc>
          <w:tcPr>
            <w:tcW w:w="3729" w:type="dxa"/>
            <w:tcBorders>
              <w:top w:val="nil"/>
              <w:left w:val="nil"/>
              <w:bottom w:val="nil"/>
              <w:right w:val="nil"/>
            </w:tcBorders>
          </w:tcPr>
          <w:p w14:paraId="3FC881F9"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No/Unknown chemotherapy</w:t>
            </w:r>
          </w:p>
        </w:tc>
        <w:tc>
          <w:tcPr>
            <w:tcW w:w="3813" w:type="dxa"/>
            <w:tcBorders>
              <w:top w:val="nil"/>
              <w:left w:val="nil"/>
              <w:bottom w:val="nil"/>
              <w:right w:val="nil"/>
            </w:tcBorders>
          </w:tcPr>
          <w:p w14:paraId="0A2EF218" w14:textId="4DF89BB5"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204</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(45.4)</w:t>
            </w:r>
          </w:p>
        </w:tc>
      </w:tr>
      <w:tr w:rsidR="005A2EC5" w:rsidRPr="00A3194C" w14:paraId="385AC252" w14:textId="77777777" w:rsidTr="00C91A24">
        <w:trPr>
          <w:jc w:val="center"/>
        </w:trPr>
        <w:tc>
          <w:tcPr>
            <w:tcW w:w="3729" w:type="dxa"/>
            <w:tcBorders>
              <w:top w:val="nil"/>
              <w:left w:val="nil"/>
              <w:bottom w:val="nil"/>
              <w:right w:val="nil"/>
            </w:tcBorders>
          </w:tcPr>
          <w:p w14:paraId="1301547E"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Chemotherapy performed</w:t>
            </w:r>
          </w:p>
        </w:tc>
        <w:tc>
          <w:tcPr>
            <w:tcW w:w="3813" w:type="dxa"/>
            <w:tcBorders>
              <w:top w:val="nil"/>
              <w:left w:val="nil"/>
              <w:bottom w:val="nil"/>
              <w:right w:val="nil"/>
            </w:tcBorders>
          </w:tcPr>
          <w:p w14:paraId="351316B4" w14:textId="557A5DB9"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245</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(54.6)</w:t>
            </w:r>
          </w:p>
        </w:tc>
      </w:tr>
      <w:tr w:rsidR="005A2EC5" w:rsidRPr="00A3194C" w14:paraId="0AB81168" w14:textId="77777777" w:rsidTr="00C91A24">
        <w:trPr>
          <w:jc w:val="center"/>
        </w:trPr>
        <w:tc>
          <w:tcPr>
            <w:tcW w:w="3729" w:type="dxa"/>
            <w:tcBorders>
              <w:top w:val="nil"/>
              <w:left w:val="nil"/>
              <w:bottom w:val="nil"/>
              <w:right w:val="nil"/>
            </w:tcBorders>
          </w:tcPr>
          <w:p w14:paraId="0CDD8FD8"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No. of LNs</w:t>
            </w:r>
          </w:p>
        </w:tc>
        <w:tc>
          <w:tcPr>
            <w:tcW w:w="3813" w:type="dxa"/>
            <w:tcBorders>
              <w:top w:val="nil"/>
              <w:left w:val="nil"/>
              <w:bottom w:val="nil"/>
              <w:right w:val="nil"/>
            </w:tcBorders>
          </w:tcPr>
          <w:p w14:paraId="2AE412F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p>
        </w:tc>
      </w:tr>
      <w:tr w:rsidR="005A2EC5" w:rsidRPr="00A3194C" w14:paraId="01370846" w14:textId="77777777" w:rsidTr="00C91A24">
        <w:trPr>
          <w:jc w:val="center"/>
        </w:trPr>
        <w:tc>
          <w:tcPr>
            <w:tcW w:w="3729" w:type="dxa"/>
            <w:tcBorders>
              <w:top w:val="nil"/>
              <w:left w:val="nil"/>
              <w:bottom w:val="nil"/>
              <w:right w:val="nil"/>
            </w:tcBorders>
          </w:tcPr>
          <w:p w14:paraId="5280726F"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1-10 retrieved LNs</w:t>
            </w:r>
          </w:p>
        </w:tc>
        <w:tc>
          <w:tcPr>
            <w:tcW w:w="3813" w:type="dxa"/>
            <w:tcBorders>
              <w:top w:val="nil"/>
              <w:left w:val="nil"/>
              <w:bottom w:val="nil"/>
              <w:right w:val="nil"/>
            </w:tcBorders>
          </w:tcPr>
          <w:p w14:paraId="24B2FA3F" w14:textId="526A5C6B"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196</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(43.7)</w:t>
            </w:r>
          </w:p>
        </w:tc>
      </w:tr>
      <w:tr w:rsidR="005A2EC5" w:rsidRPr="00A3194C" w14:paraId="4B9E9F57" w14:textId="77777777" w:rsidTr="00C91A24">
        <w:trPr>
          <w:jc w:val="center"/>
        </w:trPr>
        <w:tc>
          <w:tcPr>
            <w:tcW w:w="3729" w:type="dxa"/>
            <w:tcBorders>
              <w:top w:val="nil"/>
              <w:left w:val="nil"/>
              <w:bottom w:val="nil"/>
              <w:right w:val="nil"/>
            </w:tcBorders>
          </w:tcPr>
          <w:p w14:paraId="3745208D"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11-20 retrieved LNs</w:t>
            </w:r>
          </w:p>
        </w:tc>
        <w:tc>
          <w:tcPr>
            <w:tcW w:w="3813" w:type="dxa"/>
            <w:tcBorders>
              <w:top w:val="nil"/>
              <w:left w:val="nil"/>
              <w:bottom w:val="nil"/>
              <w:right w:val="nil"/>
            </w:tcBorders>
          </w:tcPr>
          <w:p w14:paraId="71FE80C3" w14:textId="55686962"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151</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(33.6)</w:t>
            </w:r>
          </w:p>
        </w:tc>
      </w:tr>
      <w:tr w:rsidR="005A2EC5" w:rsidRPr="00A3194C" w14:paraId="6DA8FB43" w14:textId="77777777" w:rsidTr="00C91A24">
        <w:trPr>
          <w:jc w:val="center"/>
        </w:trPr>
        <w:tc>
          <w:tcPr>
            <w:tcW w:w="3729" w:type="dxa"/>
            <w:tcBorders>
              <w:top w:val="nil"/>
              <w:left w:val="nil"/>
              <w:bottom w:val="single" w:sz="4" w:space="0" w:color="auto"/>
              <w:right w:val="nil"/>
            </w:tcBorders>
          </w:tcPr>
          <w:p w14:paraId="1F53B907" w14:textId="77777777" w:rsidR="005A2EC5" w:rsidRPr="00A3194C" w:rsidRDefault="005A2EC5" w:rsidP="00A3194C">
            <w:pPr>
              <w:adjustRightInd w:val="0"/>
              <w:snapToGrid w:val="0"/>
              <w:spacing w:line="360" w:lineRule="auto"/>
              <w:ind w:firstLineChars="100" w:firstLine="240"/>
              <w:jc w:val="left"/>
              <w:rPr>
                <w:rFonts w:ascii="Book Antiqua" w:hAnsi="Book Antiqua" w:cs="Times New Roman"/>
                <w:sz w:val="24"/>
                <w:szCs w:val="24"/>
              </w:rPr>
            </w:pPr>
            <w:r w:rsidRPr="00A3194C">
              <w:rPr>
                <w:rFonts w:ascii="Book Antiqua" w:hAnsi="Book Antiqua" w:cs="Times New Roman"/>
                <w:sz w:val="24"/>
                <w:szCs w:val="24"/>
              </w:rPr>
              <w:t>&gt; 20 retrieved LNs</w:t>
            </w:r>
          </w:p>
        </w:tc>
        <w:tc>
          <w:tcPr>
            <w:tcW w:w="3813" w:type="dxa"/>
            <w:tcBorders>
              <w:top w:val="nil"/>
              <w:left w:val="nil"/>
              <w:bottom w:val="single" w:sz="4" w:space="0" w:color="auto"/>
              <w:right w:val="nil"/>
            </w:tcBorders>
          </w:tcPr>
          <w:p w14:paraId="69EE1503" w14:textId="219FBFC0"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102</w:t>
            </w:r>
            <w:r w:rsidR="004B4316">
              <w:rPr>
                <w:rFonts w:ascii="Book Antiqua" w:hAnsi="Book Antiqua" w:cs="Times New Roman" w:hint="eastAsia"/>
                <w:sz w:val="24"/>
                <w:szCs w:val="24"/>
              </w:rPr>
              <w:t xml:space="preserve"> </w:t>
            </w:r>
            <w:r w:rsidRPr="00A3194C">
              <w:rPr>
                <w:rFonts w:ascii="Book Antiqua" w:hAnsi="Book Antiqua" w:cs="Times New Roman"/>
                <w:sz w:val="24"/>
                <w:szCs w:val="24"/>
              </w:rPr>
              <w:t>(22.7)</w:t>
            </w:r>
          </w:p>
        </w:tc>
      </w:tr>
    </w:tbl>
    <w:p w14:paraId="06BC3E1E" w14:textId="60805B61" w:rsidR="005A2EC5" w:rsidRPr="00A3194C" w:rsidRDefault="00C91A24"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lastRenderedPageBreak/>
        <w:t>LNs: lymph nodes.</w:t>
      </w:r>
    </w:p>
    <w:p w14:paraId="723254DB" w14:textId="77777777" w:rsidR="00C91A24" w:rsidRPr="00A3194C" w:rsidRDefault="00C91A24" w:rsidP="00A3194C">
      <w:pPr>
        <w:widowControl/>
        <w:spacing w:line="360" w:lineRule="auto"/>
        <w:jc w:val="left"/>
        <w:rPr>
          <w:rFonts w:ascii="Book Antiqua" w:hAnsi="Book Antiqua" w:cs="Times New Roman"/>
          <w:b/>
          <w:sz w:val="24"/>
          <w:szCs w:val="24"/>
        </w:rPr>
      </w:pPr>
      <w:r w:rsidRPr="00A3194C">
        <w:rPr>
          <w:rFonts w:ascii="Book Antiqua" w:hAnsi="Book Antiqua" w:cs="Times New Roman"/>
          <w:b/>
          <w:sz w:val="24"/>
          <w:szCs w:val="24"/>
        </w:rPr>
        <w:br w:type="page"/>
      </w:r>
    </w:p>
    <w:p w14:paraId="6E8C83B7" w14:textId="373E759A"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lastRenderedPageBreak/>
        <w:t>Table 2 Impact of the number of retrieved LNs on survivals</w:t>
      </w:r>
    </w:p>
    <w:tbl>
      <w:tblPr>
        <w:tblStyle w:val="TableGrid"/>
        <w:tblW w:w="10834" w:type="dxa"/>
        <w:jc w:val="center"/>
        <w:tblLook w:val="04A0" w:firstRow="1" w:lastRow="0" w:firstColumn="1" w:lastColumn="0" w:noHBand="0" w:noVBand="1"/>
      </w:tblPr>
      <w:tblGrid>
        <w:gridCol w:w="2931"/>
        <w:gridCol w:w="610"/>
        <w:gridCol w:w="1552"/>
        <w:gridCol w:w="1697"/>
        <w:gridCol w:w="2276"/>
        <w:gridCol w:w="1768"/>
      </w:tblGrid>
      <w:tr w:rsidR="005A2EC5" w:rsidRPr="00A3194C" w14:paraId="7F455D60" w14:textId="77777777" w:rsidTr="00C91A24">
        <w:trPr>
          <w:jc w:val="center"/>
        </w:trPr>
        <w:tc>
          <w:tcPr>
            <w:tcW w:w="2933" w:type="dxa"/>
            <w:tcBorders>
              <w:left w:val="nil"/>
              <w:bottom w:val="single" w:sz="4" w:space="0" w:color="auto"/>
              <w:right w:val="nil"/>
            </w:tcBorders>
          </w:tcPr>
          <w:p w14:paraId="1FA5E44A" w14:textId="4503CF85" w:rsidR="005A2EC5" w:rsidRPr="00A3194C" w:rsidRDefault="005A2EC5" w:rsidP="00A3194C">
            <w:pPr>
              <w:adjustRightInd w:val="0"/>
              <w:snapToGrid w:val="0"/>
              <w:spacing w:line="360" w:lineRule="auto"/>
              <w:jc w:val="left"/>
              <w:rPr>
                <w:rFonts w:ascii="Book Antiqua" w:hAnsi="Book Antiqua" w:cs="Times New Roman"/>
                <w:b/>
                <w:sz w:val="24"/>
                <w:szCs w:val="24"/>
              </w:rPr>
            </w:pPr>
            <w:r w:rsidRPr="00A3194C">
              <w:rPr>
                <w:rFonts w:ascii="Book Antiqua" w:hAnsi="Book Antiqua" w:cs="Times New Roman"/>
                <w:b/>
                <w:sz w:val="24"/>
                <w:szCs w:val="24"/>
              </w:rPr>
              <w:t>Retrieved LNs counts</w:t>
            </w:r>
          </w:p>
        </w:tc>
        <w:tc>
          <w:tcPr>
            <w:tcW w:w="607" w:type="dxa"/>
            <w:tcBorders>
              <w:left w:val="nil"/>
              <w:bottom w:val="single" w:sz="4" w:space="0" w:color="auto"/>
              <w:right w:val="nil"/>
            </w:tcBorders>
          </w:tcPr>
          <w:p w14:paraId="3A33B86F" w14:textId="77777777" w:rsidR="005A2EC5" w:rsidRPr="00A3194C" w:rsidRDefault="005A2EC5" w:rsidP="00A3194C">
            <w:pPr>
              <w:adjustRightInd w:val="0"/>
              <w:snapToGrid w:val="0"/>
              <w:spacing w:line="360" w:lineRule="auto"/>
              <w:jc w:val="center"/>
              <w:rPr>
                <w:rFonts w:ascii="Book Antiqua" w:hAnsi="Book Antiqua" w:cs="Times New Roman"/>
                <w:b/>
                <w:sz w:val="24"/>
                <w:szCs w:val="24"/>
              </w:rPr>
            </w:pPr>
            <w:r w:rsidRPr="00A3194C">
              <w:rPr>
                <w:rFonts w:ascii="Book Antiqua" w:hAnsi="Book Antiqua" w:cs="Times New Roman"/>
                <w:b/>
                <w:sz w:val="24"/>
                <w:szCs w:val="24"/>
              </w:rPr>
              <w:t>No.</w:t>
            </w:r>
          </w:p>
        </w:tc>
        <w:tc>
          <w:tcPr>
            <w:tcW w:w="1552" w:type="dxa"/>
            <w:tcBorders>
              <w:left w:val="nil"/>
              <w:bottom w:val="single" w:sz="4" w:space="0" w:color="auto"/>
              <w:right w:val="nil"/>
            </w:tcBorders>
          </w:tcPr>
          <w:p w14:paraId="6D375416" w14:textId="2DEFB71D" w:rsidR="005A2EC5" w:rsidRPr="00A3194C" w:rsidRDefault="005A2EC5" w:rsidP="00077F55">
            <w:pPr>
              <w:adjustRightInd w:val="0"/>
              <w:snapToGrid w:val="0"/>
              <w:spacing w:line="360" w:lineRule="auto"/>
              <w:jc w:val="center"/>
              <w:rPr>
                <w:rFonts w:ascii="Book Antiqua" w:hAnsi="Book Antiqua" w:cs="Times New Roman"/>
                <w:b/>
                <w:sz w:val="24"/>
                <w:szCs w:val="24"/>
              </w:rPr>
            </w:pPr>
            <w:r w:rsidRPr="00A3194C">
              <w:rPr>
                <w:rFonts w:ascii="Book Antiqua" w:hAnsi="Book Antiqua" w:cs="Times New Roman"/>
                <w:b/>
                <w:sz w:val="24"/>
                <w:szCs w:val="24"/>
              </w:rPr>
              <w:t>3</w:t>
            </w:r>
            <w:r w:rsidR="00077F55">
              <w:rPr>
                <w:rFonts w:ascii="Book Antiqua" w:hAnsi="Book Antiqua" w:cs="Times New Roman" w:hint="eastAsia"/>
                <w:b/>
                <w:sz w:val="24"/>
                <w:szCs w:val="24"/>
              </w:rPr>
              <w:t>-</w:t>
            </w:r>
            <w:r w:rsidRPr="00A3194C">
              <w:rPr>
                <w:rFonts w:ascii="Book Antiqua" w:hAnsi="Book Antiqua" w:cs="Times New Roman"/>
                <w:b/>
                <w:sz w:val="24"/>
                <w:szCs w:val="24"/>
              </w:rPr>
              <w:t>yr OSS</w:t>
            </w:r>
          </w:p>
        </w:tc>
        <w:tc>
          <w:tcPr>
            <w:tcW w:w="1697" w:type="dxa"/>
            <w:tcBorders>
              <w:left w:val="nil"/>
              <w:bottom w:val="single" w:sz="4" w:space="0" w:color="auto"/>
              <w:right w:val="nil"/>
            </w:tcBorders>
          </w:tcPr>
          <w:p w14:paraId="7EA1C10E" w14:textId="77777777" w:rsidR="005A2EC5" w:rsidRPr="00A3194C" w:rsidRDefault="005A2EC5" w:rsidP="00A3194C">
            <w:pPr>
              <w:adjustRightInd w:val="0"/>
              <w:snapToGrid w:val="0"/>
              <w:spacing w:line="360" w:lineRule="auto"/>
              <w:jc w:val="center"/>
              <w:rPr>
                <w:rFonts w:ascii="Book Antiqua" w:hAnsi="Book Antiqua" w:cs="Times New Roman"/>
                <w:b/>
                <w:sz w:val="24"/>
                <w:szCs w:val="24"/>
              </w:rPr>
            </w:pPr>
            <w:r w:rsidRPr="00A3194C">
              <w:rPr>
                <w:rFonts w:ascii="Book Antiqua" w:hAnsi="Book Antiqua" w:cs="Times New Roman"/>
                <w:b/>
                <w:sz w:val="24"/>
                <w:szCs w:val="24"/>
              </w:rPr>
              <w:t>95%CI</w:t>
            </w:r>
          </w:p>
        </w:tc>
        <w:tc>
          <w:tcPr>
            <w:tcW w:w="2277" w:type="dxa"/>
            <w:tcBorders>
              <w:left w:val="nil"/>
              <w:bottom w:val="single" w:sz="4" w:space="0" w:color="auto"/>
              <w:right w:val="nil"/>
            </w:tcBorders>
          </w:tcPr>
          <w:p w14:paraId="1E783A09" w14:textId="12B62670" w:rsidR="005A2EC5" w:rsidRPr="00A3194C" w:rsidRDefault="00D94D31" w:rsidP="00077F55">
            <w:pPr>
              <w:adjustRightInd w:val="0"/>
              <w:snapToGrid w:val="0"/>
              <w:spacing w:line="360" w:lineRule="auto"/>
              <w:jc w:val="center"/>
              <w:rPr>
                <w:rFonts w:ascii="Book Antiqua" w:hAnsi="Book Antiqua" w:cs="Times New Roman"/>
                <w:b/>
                <w:sz w:val="24"/>
                <w:szCs w:val="24"/>
              </w:rPr>
            </w:pPr>
            <w:r w:rsidRPr="00A3194C">
              <w:rPr>
                <w:rFonts w:ascii="Book Antiqua" w:hAnsi="Book Antiqua" w:cs="Times New Roman"/>
                <w:b/>
                <w:sz w:val="24"/>
                <w:szCs w:val="24"/>
              </w:rPr>
              <w:t>3</w:t>
            </w:r>
            <w:r w:rsidR="00077F55">
              <w:rPr>
                <w:rFonts w:ascii="Book Antiqua" w:hAnsi="Book Antiqua" w:cs="Times New Roman" w:hint="eastAsia"/>
                <w:b/>
                <w:sz w:val="24"/>
                <w:szCs w:val="24"/>
              </w:rPr>
              <w:t>-</w:t>
            </w:r>
            <w:r w:rsidRPr="00A3194C">
              <w:rPr>
                <w:rFonts w:ascii="Book Antiqua" w:hAnsi="Book Antiqua" w:cs="Times New Roman"/>
                <w:b/>
                <w:sz w:val="24"/>
                <w:szCs w:val="24"/>
              </w:rPr>
              <w:t xml:space="preserve">yr </w:t>
            </w:r>
            <w:r w:rsidR="005A2EC5" w:rsidRPr="00A3194C">
              <w:rPr>
                <w:rFonts w:ascii="Book Antiqua" w:hAnsi="Book Antiqua" w:cs="Times New Roman"/>
                <w:b/>
                <w:sz w:val="24"/>
                <w:szCs w:val="24"/>
              </w:rPr>
              <w:t>CSS</w:t>
            </w:r>
          </w:p>
        </w:tc>
        <w:tc>
          <w:tcPr>
            <w:tcW w:w="1768" w:type="dxa"/>
            <w:tcBorders>
              <w:left w:val="nil"/>
              <w:bottom w:val="single" w:sz="4" w:space="0" w:color="auto"/>
              <w:right w:val="nil"/>
            </w:tcBorders>
          </w:tcPr>
          <w:p w14:paraId="0557402B" w14:textId="77777777" w:rsidR="005A2EC5" w:rsidRPr="00A3194C" w:rsidRDefault="005A2EC5" w:rsidP="00A3194C">
            <w:pPr>
              <w:adjustRightInd w:val="0"/>
              <w:snapToGrid w:val="0"/>
              <w:spacing w:line="360" w:lineRule="auto"/>
              <w:jc w:val="center"/>
              <w:rPr>
                <w:rFonts w:ascii="Book Antiqua" w:hAnsi="Book Antiqua" w:cs="Times New Roman"/>
                <w:b/>
                <w:sz w:val="24"/>
                <w:szCs w:val="24"/>
              </w:rPr>
            </w:pPr>
            <w:r w:rsidRPr="00A3194C">
              <w:rPr>
                <w:rFonts w:ascii="Book Antiqua" w:hAnsi="Book Antiqua" w:cs="Times New Roman"/>
                <w:b/>
                <w:sz w:val="24"/>
                <w:szCs w:val="24"/>
              </w:rPr>
              <w:t>95%CI</w:t>
            </w:r>
          </w:p>
        </w:tc>
      </w:tr>
      <w:tr w:rsidR="005A2EC5" w:rsidRPr="00A3194C" w14:paraId="0B46C7D8" w14:textId="77777777" w:rsidTr="00C91A24">
        <w:trPr>
          <w:jc w:val="center"/>
        </w:trPr>
        <w:tc>
          <w:tcPr>
            <w:tcW w:w="10834" w:type="dxa"/>
            <w:gridSpan w:val="6"/>
            <w:tcBorders>
              <w:top w:val="single" w:sz="4" w:space="0" w:color="auto"/>
              <w:left w:val="nil"/>
              <w:bottom w:val="single" w:sz="4" w:space="0" w:color="auto"/>
              <w:right w:val="nil"/>
            </w:tcBorders>
          </w:tcPr>
          <w:p w14:paraId="231C2F14"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For all patients</w:t>
            </w:r>
          </w:p>
        </w:tc>
      </w:tr>
      <w:tr w:rsidR="005A2EC5" w:rsidRPr="00A3194C" w14:paraId="2080B195" w14:textId="77777777" w:rsidTr="00C91A24">
        <w:trPr>
          <w:jc w:val="center"/>
        </w:trPr>
        <w:tc>
          <w:tcPr>
            <w:tcW w:w="2933" w:type="dxa"/>
            <w:tcBorders>
              <w:top w:val="single" w:sz="4" w:space="0" w:color="auto"/>
              <w:left w:val="nil"/>
              <w:bottom w:val="nil"/>
              <w:right w:val="nil"/>
            </w:tcBorders>
          </w:tcPr>
          <w:p w14:paraId="356D5813"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w:t>
            </w:r>
          </w:p>
        </w:tc>
        <w:tc>
          <w:tcPr>
            <w:tcW w:w="607" w:type="dxa"/>
            <w:tcBorders>
              <w:top w:val="single" w:sz="4" w:space="0" w:color="auto"/>
              <w:left w:val="nil"/>
              <w:bottom w:val="nil"/>
              <w:right w:val="nil"/>
            </w:tcBorders>
          </w:tcPr>
          <w:p w14:paraId="3ED8A9F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26</w:t>
            </w:r>
          </w:p>
        </w:tc>
        <w:tc>
          <w:tcPr>
            <w:tcW w:w="1552" w:type="dxa"/>
            <w:tcBorders>
              <w:top w:val="single" w:sz="4" w:space="0" w:color="auto"/>
              <w:left w:val="nil"/>
              <w:bottom w:val="nil"/>
              <w:right w:val="nil"/>
            </w:tcBorders>
          </w:tcPr>
          <w:p w14:paraId="18FE4DF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29.51%</w:t>
            </w:r>
          </w:p>
        </w:tc>
        <w:tc>
          <w:tcPr>
            <w:tcW w:w="1697" w:type="dxa"/>
            <w:tcBorders>
              <w:top w:val="single" w:sz="4" w:space="0" w:color="auto"/>
              <w:left w:val="nil"/>
              <w:bottom w:val="nil"/>
              <w:right w:val="nil"/>
            </w:tcBorders>
          </w:tcPr>
          <w:p w14:paraId="6F02BF2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10.90-51.07</w:t>
            </w:r>
          </w:p>
        </w:tc>
        <w:tc>
          <w:tcPr>
            <w:tcW w:w="2277" w:type="dxa"/>
            <w:tcBorders>
              <w:top w:val="single" w:sz="4" w:space="0" w:color="auto"/>
              <w:left w:val="nil"/>
              <w:bottom w:val="nil"/>
              <w:right w:val="nil"/>
            </w:tcBorders>
          </w:tcPr>
          <w:p w14:paraId="576BDF4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29.51%</w:t>
            </w:r>
          </w:p>
        </w:tc>
        <w:tc>
          <w:tcPr>
            <w:tcW w:w="1768" w:type="dxa"/>
            <w:tcBorders>
              <w:top w:val="single" w:sz="4" w:space="0" w:color="auto"/>
              <w:left w:val="nil"/>
              <w:bottom w:val="nil"/>
              <w:right w:val="nil"/>
            </w:tcBorders>
          </w:tcPr>
          <w:p w14:paraId="6061BC46"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10.90-51.07</w:t>
            </w:r>
          </w:p>
        </w:tc>
      </w:tr>
      <w:tr w:rsidR="005A2EC5" w:rsidRPr="00A3194C" w14:paraId="6711E160" w14:textId="77777777" w:rsidTr="00C91A24">
        <w:trPr>
          <w:jc w:val="center"/>
        </w:trPr>
        <w:tc>
          <w:tcPr>
            <w:tcW w:w="2933" w:type="dxa"/>
            <w:tcBorders>
              <w:top w:val="nil"/>
              <w:left w:val="nil"/>
              <w:bottom w:val="nil"/>
              <w:right w:val="nil"/>
            </w:tcBorders>
          </w:tcPr>
          <w:p w14:paraId="0429670A"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3</w:t>
            </w:r>
          </w:p>
        </w:tc>
        <w:tc>
          <w:tcPr>
            <w:tcW w:w="607" w:type="dxa"/>
            <w:tcBorders>
              <w:top w:val="nil"/>
              <w:left w:val="nil"/>
              <w:bottom w:val="nil"/>
              <w:right w:val="nil"/>
            </w:tcBorders>
          </w:tcPr>
          <w:p w14:paraId="4362B02B"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23</w:t>
            </w:r>
          </w:p>
        </w:tc>
        <w:tc>
          <w:tcPr>
            <w:tcW w:w="1552" w:type="dxa"/>
            <w:tcBorders>
              <w:top w:val="nil"/>
              <w:left w:val="nil"/>
              <w:bottom w:val="nil"/>
              <w:right w:val="nil"/>
            </w:tcBorders>
          </w:tcPr>
          <w:p w14:paraId="3C0D2AA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35.33%</w:t>
            </w:r>
          </w:p>
        </w:tc>
        <w:tc>
          <w:tcPr>
            <w:tcW w:w="1697" w:type="dxa"/>
            <w:tcBorders>
              <w:top w:val="nil"/>
              <w:left w:val="nil"/>
              <w:bottom w:val="nil"/>
              <w:right w:val="nil"/>
            </w:tcBorders>
          </w:tcPr>
          <w:p w14:paraId="602B0C8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13.50-58.23</w:t>
            </w:r>
          </w:p>
        </w:tc>
        <w:tc>
          <w:tcPr>
            <w:tcW w:w="2277" w:type="dxa"/>
            <w:tcBorders>
              <w:top w:val="nil"/>
              <w:left w:val="nil"/>
              <w:bottom w:val="nil"/>
              <w:right w:val="nil"/>
            </w:tcBorders>
          </w:tcPr>
          <w:p w14:paraId="6E8BB30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43.64%</w:t>
            </w:r>
          </w:p>
        </w:tc>
        <w:tc>
          <w:tcPr>
            <w:tcW w:w="1768" w:type="dxa"/>
            <w:tcBorders>
              <w:top w:val="nil"/>
              <w:left w:val="nil"/>
              <w:bottom w:val="nil"/>
              <w:right w:val="nil"/>
            </w:tcBorders>
          </w:tcPr>
          <w:p w14:paraId="005F677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18.10-66.88</w:t>
            </w:r>
          </w:p>
        </w:tc>
      </w:tr>
      <w:tr w:rsidR="005A2EC5" w:rsidRPr="00A3194C" w14:paraId="3BF5D460" w14:textId="77777777" w:rsidTr="00C91A24">
        <w:trPr>
          <w:jc w:val="center"/>
        </w:trPr>
        <w:tc>
          <w:tcPr>
            <w:tcW w:w="2933" w:type="dxa"/>
            <w:tcBorders>
              <w:top w:val="nil"/>
              <w:left w:val="nil"/>
              <w:bottom w:val="nil"/>
              <w:right w:val="nil"/>
            </w:tcBorders>
          </w:tcPr>
          <w:p w14:paraId="34001E35"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5</w:t>
            </w:r>
          </w:p>
        </w:tc>
        <w:tc>
          <w:tcPr>
            <w:tcW w:w="607" w:type="dxa"/>
            <w:tcBorders>
              <w:top w:val="nil"/>
              <w:left w:val="nil"/>
              <w:bottom w:val="nil"/>
              <w:right w:val="nil"/>
            </w:tcBorders>
          </w:tcPr>
          <w:p w14:paraId="0393A29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18</w:t>
            </w:r>
          </w:p>
        </w:tc>
        <w:tc>
          <w:tcPr>
            <w:tcW w:w="1552" w:type="dxa"/>
            <w:tcBorders>
              <w:top w:val="nil"/>
              <w:left w:val="nil"/>
              <w:bottom w:val="nil"/>
              <w:right w:val="nil"/>
            </w:tcBorders>
          </w:tcPr>
          <w:p w14:paraId="51D0107B"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46.55%</w:t>
            </w:r>
          </w:p>
        </w:tc>
        <w:tc>
          <w:tcPr>
            <w:tcW w:w="1697" w:type="dxa"/>
            <w:tcBorders>
              <w:top w:val="nil"/>
              <w:left w:val="nil"/>
              <w:bottom w:val="nil"/>
              <w:right w:val="nil"/>
            </w:tcBorders>
          </w:tcPr>
          <w:p w14:paraId="361511E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16.40-72.36</w:t>
            </w:r>
          </w:p>
        </w:tc>
        <w:tc>
          <w:tcPr>
            <w:tcW w:w="2277" w:type="dxa"/>
            <w:tcBorders>
              <w:top w:val="nil"/>
              <w:left w:val="nil"/>
              <w:bottom w:val="nil"/>
              <w:right w:val="nil"/>
            </w:tcBorders>
          </w:tcPr>
          <w:p w14:paraId="615DA9BB"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51.20%</w:t>
            </w:r>
          </w:p>
        </w:tc>
        <w:tc>
          <w:tcPr>
            <w:tcW w:w="1768" w:type="dxa"/>
            <w:tcBorders>
              <w:top w:val="nil"/>
              <w:left w:val="nil"/>
              <w:bottom w:val="nil"/>
              <w:right w:val="nil"/>
            </w:tcBorders>
          </w:tcPr>
          <w:p w14:paraId="614555B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17.95-77.03</w:t>
            </w:r>
          </w:p>
        </w:tc>
      </w:tr>
      <w:tr w:rsidR="005A2EC5" w:rsidRPr="00A3194C" w14:paraId="717AF341" w14:textId="77777777" w:rsidTr="00C91A24">
        <w:trPr>
          <w:jc w:val="center"/>
        </w:trPr>
        <w:tc>
          <w:tcPr>
            <w:tcW w:w="2933" w:type="dxa"/>
            <w:tcBorders>
              <w:top w:val="nil"/>
              <w:left w:val="nil"/>
              <w:bottom w:val="nil"/>
              <w:right w:val="nil"/>
            </w:tcBorders>
          </w:tcPr>
          <w:p w14:paraId="60E1359F"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7</w:t>
            </w:r>
          </w:p>
        </w:tc>
        <w:tc>
          <w:tcPr>
            <w:tcW w:w="607" w:type="dxa"/>
            <w:tcBorders>
              <w:top w:val="nil"/>
              <w:left w:val="nil"/>
              <w:bottom w:val="nil"/>
              <w:right w:val="nil"/>
            </w:tcBorders>
          </w:tcPr>
          <w:p w14:paraId="3AD3114B"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22</w:t>
            </w:r>
          </w:p>
        </w:tc>
        <w:tc>
          <w:tcPr>
            <w:tcW w:w="1552" w:type="dxa"/>
            <w:tcBorders>
              <w:top w:val="nil"/>
              <w:left w:val="nil"/>
              <w:bottom w:val="nil"/>
              <w:right w:val="nil"/>
            </w:tcBorders>
          </w:tcPr>
          <w:p w14:paraId="4E4B3FB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63.31%</w:t>
            </w:r>
          </w:p>
        </w:tc>
        <w:tc>
          <w:tcPr>
            <w:tcW w:w="1697" w:type="dxa"/>
            <w:tcBorders>
              <w:top w:val="nil"/>
              <w:left w:val="nil"/>
              <w:bottom w:val="nil"/>
              <w:right w:val="nil"/>
            </w:tcBorders>
          </w:tcPr>
          <w:p w14:paraId="37D9192A"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35.24-81.81</w:t>
            </w:r>
          </w:p>
        </w:tc>
        <w:tc>
          <w:tcPr>
            <w:tcW w:w="2277" w:type="dxa"/>
            <w:tcBorders>
              <w:top w:val="nil"/>
              <w:left w:val="nil"/>
              <w:bottom w:val="nil"/>
              <w:right w:val="nil"/>
            </w:tcBorders>
          </w:tcPr>
          <w:p w14:paraId="1EA7427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63.31%</w:t>
            </w:r>
          </w:p>
        </w:tc>
        <w:tc>
          <w:tcPr>
            <w:tcW w:w="1768" w:type="dxa"/>
            <w:tcBorders>
              <w:top w:val="nil"/>
              <w:left w:val="nil"/>
              <w:bottom w:val="nil"/>
              <w:right w:val="nil"/>
            </w:tcBorders>
          </w:tcPr>
          <w:p w14:paraId="11AE9446"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35.24-81.84</w:t>
            </w:r>
          </w:p>
        </w:tc>
      </w:tr>
      <w:tr w:rsidR="005A2EC5" w:rsidRPr="00A3194C" w14:paraId="49DF6047" w14:textId="77777777" w:rsidTr="00C91A24">
        <w:trPr>
          <w:jc w:val="center"/>
        </w:trPr>
        <w:tc>
          <w:tcPr>
            <w:tcW w:w="2933" w:type="dxa"/>
            <w:tcBorders>
              <w:top w:val="nil"/>
              <w:left w:val="nil"/>
              <w:bottom w:val="nil"/>
              <w:right w:val="nil"/>
            </w:tcBorders>
          </w:tcPr>
          <w:p w14:paraId="14D2FCCD"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9</w:t>
            </w:r>
          </w:p>
        </w:tc>
        <w:tc>
          <w:tcPr>
            <w:tcW w:w="607" w:type="dxa"/>
            <w:tcBorders>
              <w:top w:val="nil"/>
              <w:left w:val="nil"/>
              <w:bottom w:val="nil"/>
              <w:right w:val="nil"/>
            </w:tcBorders>
          </w:tcPr>
          <w:p w14:paraId="7D39056F"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16</w:t>
            </w:r>
          </w:p>
        </w:tc>
        <w:tc>
          <w:tcPr>
            <w:tcW w:w="1552" w:type="dxa"/>
            <w:tcBorders>
              <w:top w:val="nil"/>
              <w:left w:val="nil"/>
              <w:bottom w:val="nil"/>
              <w:right w:val="nil"/>
            </w:tcBorders>
          </w:tcPr>
          <w:p w14:paraId="0F925FA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57.29%</w:t>
            </w:r>
          </w:p>
        </w:tc>
        <w:tc>
          <w:tcPr>
            <w:tcW w:w="1697" w:type="dxa"/>
            <w:tcBorders>
              <w:top w:val="nil"/>
              <w:left w:val="nil"/>
              <w:bottom w:val="nil"/>
              <w:right w:val="nil"/>
            </w:tcBorders>
          </w:tcPr>
          <w:p w14:paraId="7D6D162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27.94-78.40</w:t>
            </w:r>
          </w:p>
        </w:tc>
        <w:tc>
          <w:tcPr>
            <w:tcW w:w="2277" w:type="dxa"/>
            <w:tcBorders>
              <w:top w:val="nil"/>
              <w:left w:val="nil"/>
              <w:bottom w:val="nil"/>
              <w:right w:val="nil"/>
            </w:tcBorders>
          </w:tcPr>
          <w:p w14:paraId="5CF70F96"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66.20%</w:t>
            </w:r>
          </w:p>
        </w:tc>
        <w:tc>
          <w:tcPr>
            <w:tcW w:w="1768" w:type="dxa"/>
            <w:tcBorders>
              <w:top w:val="nil"/>
              <w:left w:val="nil"/>
              <w:bottom w:val="nil"/>
              <w:right w:val="nil"/>
            </w:tcBorders>
          </w:tcPr>
          <w:p w14:paraId="0D1DC37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32.37-86.00</w:t>
            </w:r>
          </w:p>
        </w:tc>
      </w:tr>
      <w:tr w:rsidR="005A2EC5" w:rsidRPr="00A3194C" w14:paraId="75EF7BAB" w14:textId="77777777" w:rsidTr="00C91A24">
        <w:trPr>
          <w:jc w:val="center"/>
        </w:trPr>
        <w:tc>
          <w:tcPr>
            <w:tcW w:w="2933" w:type="dxa"/>
            <w:tcBorders>
              <w:top w:val="nil"/>
              <w:left w:val="nil"/>
              <w:bottom w:val="nil"/>
              <w:right w:val="nil"/>
            </w:tcBorders>
          </w:tcPr>
          <w:p w14:paraId="197D4D4D"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11</w:t>
            </w:r>
          </w:p>
        </w:tc>
        <w:tc>
          <w:tcPr>
            <w:tcW w:w="607" w:type="dxa"/>
            <w:tcBorders>
              <w:top w:val="nil"/>
              <w:left w:val="nil"/>
              <w:bottom w:val="nil"/>
              <w:right w:val="nil"/>
            </w:tcBorders>
          </w:tcPr>
          <w:p w14:paraId="770B3DB7"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16</w:t>
            </w:r>
          </w:p>
        </w:tc>
        <w:tc>
          <w:tcPr>
            <w:tcW w:w="1552" w:type="dxa"/>
            <w:tcBorders>
              <w:top w:val="nil"/>
              <w:left w:val="nil"/>
              <w:bottom w:val="nil"/>
              <w:right w:val="nil"/>
            </w:tcBorders>
          </w:tcPr>
          <w:p w14:paraId="054B7EE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37.09%</w:t>
            </w:r>
          </w:p>
        </w:tc>
        <w:tc>
          <w:tcPr>
            <w:tcW w:w="1697" w:type="dxa"/>
            <w:tcBorders>
              <w:top w:val="nil"/>
              <w:left w:val="nil"/>
              <w:bottom w:val="nil"/>
              <w:right w:val="nil"/>
            </w:tcBorders>
          </w:tcPr>
          <w:p w14:paraId="3C5053A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11.27-63.72</w:t>
            </w:r>
          </w:p>
        </w:tc>
        <w:tc>
          <w:tcPr>
            <w:tcW w:w="2277" w:type="dxa"/>
            <w:tcBorders>
              <w:top w:val="nil"/>
              <w:left w:val="nil"/>
              <w:bottom w:val="nil"/>
              <w:right w:val="nil"/>
            </w:tcBorders>
          </w:tcPr>
          <w:p w14:paraId="70A5676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40.46%</w:t>
            </w:r>
          </w:p>
        </w:tc>
        <w:tc>
          <w:tcPr>
            <w:tcW w:w="1768" w:type="dxa"/>
            <w:tcBorders>
              <w:top w:val="nil"/>
              <w:left w:val="nil"/>
              <w:bottom w:val="nil"/>
              <w:right w:val="nil"/>
            </w:tcBorders>
          </w:tcPr>
          <w:p w14:paraId="147C0C4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12.19-67.77</w:t>
            </w:r>
          </w:p>
        </w:tc>
      </w:tr>
      <w:tr w:rsidR="005A2EC5" w:rsidRPr="00A3194C" w14:paraId="259DCF7F" w14:textId="77777777" w:rsidTr="00C91A24">
        <w:trPr>
          <w:jc w:val="center"/>
        </w:trPr>
        <w:tc>
          <w:tcPr>
            <w:tcW w:w="2933" w:type="dxa"/>
            <w:tcBorders>
              <w:top w:val="nil"/>
              <w:left w:val="nil"/>
              <w:bottom w:val="nil"/>
              <w:right w:val="nil"/>
            </w:tcBorders>
          </w:tcPr>
          <w:p w14:paraId="7F684FB2"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13</w:t>
            </w:r>
          </w:p>
        </w:tc>
        <w:tc>
          <w:tcPr>
            <w:tcW w:w="607" w:type="dxa"/>
            <w:tcBorders>
              <w:top w:val="nil"/>
              <w:left w:val="nil"/>
              <w:bottom w:val="nil"/>
              <w:right w:val="nil"/>
            </w:tcBorders>
          </w:tcPr>
          <w:p w14:paraId="5FC6542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11</w:t>
            </w:r>
          </w:p>
        </w:tc>
        <w:tc>
          <w:tcPr>
            <w:tcW w:w="1552" w:type="dxa"/>
            <w:tcBorders>
              <w:top w:val="nil"/>
              <w:left w:val="nil"/>
              <w:bottom w:val="nil"/>
              <w:right w:val="nil"/>
            </w:tcBorders>
          </w:tcPr>
          <w:p w14:paraId="56982D9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28.41%</w:t>
            </w:r>
          </w:p>
        </w:tc>
        <w:tc>
          <w:tcPr>
            <w:tcW w:w="1697" w:type="dxa"/>
            <w:tcBorders>
              <w:top w:val="nil"/>
              <w:left w:val="nil"/>
              <w:bottom w:val="nil"/>
              <w:right w:val="nil"/>
            </w:tcBorders>
          </w:tcPr>
          <w:p w14:paraId="2719111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4.52-59.96</w:t>
            </w:r>
          </w:p>
        </w:tc>
        <w:tc>
          <w:tcPr>
            <w:tcW w:w="2277" w:type="dxa"/>
            <w:tcBorders>
              <w:top w:val="nil"/>
              <w:left w:val="nil"/>
              <w:bottom w:val="nil"/>
              <w:right w:val="nil"/>
            </w:tcBorders>
          </w:tcPr>
          <w:p w14:paraId="07B2153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28.41%</w:t>
            </w:r>
          </w:p>
        </w:tc>
        <w:tc>
          <w:tcPr>
            <w:tcW w:w="1768" w:type="dxa"/>
            <w:tcBorders>
              <w:top w:val="nil"/>
              <w:left w:val="nil"/>
              <w:bottom w:val="nil"/>
              <w:right w:val="nil"/>
            </w:tcBorders>
          </w:tcPr>
          <w:p w14:paraId="55E3F79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4.52-59.96</w:t>
            </w:r>
          </w:p>
        </w:tc>
      </w:tr>
      <w:tr w:rsidR="005A2EC5" w:rsidRPr="00A3194C" w14:paraId="2DFCE7A3" w14:textId="77777777" w:rsidTr="00C91A24">
        <w:trPr>
          <w:jc w:val="center"/>
        </w:trPr>
        <w:tc>
          <w:tcPr>
            <w:tcW w:w="2933" w:type="dxa"/>
            <w:tcBorders>
              <w:top w:val="nil"/>
              <w:left w:val="nil"/>
              <w:bottom w:val="nil"/>
              <w:right w:val="nil"/>
            </w:tcBorders>
          </w:tcPr>
          <w:p w14:paraId="322DEFBD"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15</w:t>
            </w:r>
          </w:p>
        </w:tc>
        <w:tc>
          <w:tcPr>
            <w:tcW w:w="607" w:type="dxa"/>
            <w:tcBorders>
              <w:top w:val="nil"/>
              <w:left w:val="nil"/>
              <w:bottom w:val="nil"/>
              <w:right w:val="nil"/>
            </w:tcBorders>
          </w:tcPr>
          <w:p w14:paraId="2752ECC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13</w:t>
            </w:r>
          </w:p>
        </w:tc>
        <w:tc>
          <w:tcPr>
            <w:tcW w:w="1552" w:type="dxa"/>
            <w:tcBorders>
              <w:top w:val="nil"/>
              <w:left w:val="nil"/>
              <w:bottom w:val="nil"/>
              <w:right w:val="nil"/>
            </w:tcBorders>
          </w:tcPr>
          <w:p w14:paraId="3352038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16.46%</w:t>
            </w:r>
          </w:p>
        </w:tc>
        <w:tc>
          <w:tcPr>
            <w:tcW w:w="1697" w:type="dxa"/>
            <w:tcBorders>
              <w:top w:val="nil"/>
              <w:left w:val="nil"/>
              <w:bottom w:val="nil"/>
              <w:right w:val="nil"/>
            </w:tcBorders>
          </w:tcPr>
          <w:p w14:paraId="6C5D3FB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0.90-50.11</w:t>
            </w:r>
          </w:p>
        </w:tc>
        <w:tc>
          <w:tcPr>
            <w:tcW w:w="2277" w:type="dxa"/>
            <w:tcBorders>
              <w:top w:val="nil"/>
              <w:left w:val="nil"/>
              <w:bottom w:val="nil"/>
              <w:right w:val="nil"/>
            </w:tcBorders>
          </w:tcPr>
          <w:p w14:paraId="5061E66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16.46%</w:t>
            </w:r>
          </w:p>
        </w:tc>
        <w:tc>
          <w:tcPr>
            <w:tcW w:w="1768" w:type="dxa"/>
            <w:tcBorders>
              <w:top w:val="nil"/>
              <w:left w:val="nil"/>
              <w:bottom w:val="nil"/>
              <w:right w:val="nil"/>
            </w:tcBorders>
          </w:tcPr>
          <w:p w14:paraId="56D1141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0.90-50.11</w:t>
            </w:r>
          </w:p>
        </w:tc>
      </w:tr>
      <w:tr w:rsidR="005A2EC5" w:rsidRPr="00A3194C" w14:paraId="579CB8C5" w14:textId="77777777" w:rsidTr="00C91A24">
        <w:trPr>
          <w:jc w:val="center"/>
        </w:trPr>
        <w:tc>
          <w:tcPr>
            <w:tcW w:w="2933" w:type="dxa"/>
            <w:tcBorders>
              <w:top w:val="nil"/>
              <w:left w:val="nil"/>
              <w:bottom w:val="nil"/>
              <w:right w:val="nil"/>
            </w:tcBorders>
          </w:tcPr>
          <w:p w14:paraId="5A4F28E9"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17</w:t>
            </w:r>
          </w:p>
        </w:tc>
        <w:tc>
          <w:tcPr>
            <w:tcW w:w="607" w:type="dxa"/>
            <w:tcBorders>
              <w:top w:val="nil"/>
              <w:left w:val="nil"/>
              <w:bottom w:val="nil"/>
              <w:right w:val="nil"/>
            </w:tcBorders>
          </w:tcPr>
          <w:p w14:paraId="29E1648A"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15</w:t>
            </w:r>
          </w:p>
        </w:tc>
        <w:tc>
          <w:tcPr>
            <w:tcW w:w="1552" w:type="dxa"/>
            <w:tcBorders>
              <w:top w:val="nil"/>
              <w:left w:val="nil"/>
              <w:bottom w:val="nil"/>
              <w:right w:val="nil"/>
            </w:tcBorders>
          </w:tcPr>
          <w:p w14:paraId="46DAB93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15.80%</w:t>
            </w:r>
          </w:p>
        </w:tc>
        <w:tc>
          <w:tcPr>
            <w:tcW w:w="1697" w:type="dxa"/>
            <w:tcBorders>
              <w:top w:val="nil"/>
              <w:left w:val="nil"/>
              <w:bottom w:val="nil"/>
              <w:right w:val="nil"/>
            </w:tcBorders>
          </w:tcPr>
          <w:p w14:paraId="4FFFED2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0.82-49.22</w:t>
            </w:r>
          </w:p>
        </w:tc>
        <w:tc>
          <w:tcPr>
            <w:tcW w:w="2277" w:type="dxa"/>
            <w:tcBorders>
              <w:top w:val="nil"/>
              <w:left w:val="nil"/>
              <w:bottom w:val="nil"/>
              <w:right w:val="nil"/>
            </w:tcBorders>
          </w:tcPr>
          <w:p w14:paraId="28392B1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17.01%</w:t>
            </w:r>
          </w:p>
        </w:tc>
        <w:tc>
          <w:tcPr>
            <w:tcW w:w="1768" w:type="dxa"/>
            <w:tcBorders>
              <w:top w:val="nil"/>
              <w:left w:val="nil"/>
              <w:bottom w:val="nil"/>
              <w:right w:val="nil"/>
            </w:tcBorders>
          </w:tcPr>
          <w:p w14:paraId="3437B16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0.84-51.90</w:t>
            </w:r>
          </w:p>
        </w:tc>
      </w:tr>
      <w:tr w:rsidR="005A2EC5" w:rsidRPr="00A3194C" w14:paraId="253B2621" w14:textId="77777777" w:rsidTr="00C91A24">
        <w:trPr>
          <w:jc w:val="center"/>
        </w:trPr>
        <w:tc>
          <w:tcPr>
            <w:tcW w:w="2933" w:type="dxa"/>
            <w:tcBorders>
              <w:top w:val="nil"/>
              <w:left w:val="nil"/>
              <w:bottom w:val="nil"/>
              <w:right w:val="nil"/>
            </w:tcBorders>
          </w:tcPr>
          <w:p w14:paraId="326931F0"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19</w:t>
            </w:r>
          </w:p>
        </w:tc>
        <w:tc>
          <w:tcPr>
            <w:tcW w:w="607" w:type="dxa"/>
            <w:tcBorders>
              <w:top w:val="nil"/>
              <w:left w:val="nil"/>
              <w:bottom w:val="nil"/>
              <w:right w:val="nil"/>
            </w:tcBorders>
          </w:tcPr>
          <w:p w14:paraId="08AD8BE6"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9</w:t>
            </w:r>
          </w:p>
        </w:tc>
        <w:tc>
          <w:tcPr>
            <w:tcW w:w="1552" w:type="dxa"/>
            <w:tcBorders>
              <w:top w:val="nil"/>
              <w:left w:val="nil"/>
              <w:bottom w:val="nil"/>
              <w:right w:val="nil"/>
            </w:tcBorders>
          </w:tcPr>
          <w:p w14:paraId="04DCA38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34.29%</w:t>
            </w:r>
          </w:p>
        </w:tc>
        <w:tc>
          <w:tcPr>
            <w:tcW w:w="1697" w:type="dxa"/>
            <w:tcBorders>
              <w:top w:val="nil"/>
              <w:left w:val="nil"/>
              <w:bottom w:val="nil"/>
              <w:right w:val="nil"/>
            </w:tcBorders>
          </w:tcPr>
          <w:p w14:paraId="1F79B1D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4.81-68.55</w:t>
            </w:r>
          </w:p>
        </w:tc>
        <w:tc>
          <w:tcPr>
            <w:tcW w:w="2277" w:type="dxa"/>
            <w:tcBorders>
              <w:top w:val="nil"/>
              <w:left w:val="nil"/>
              <w:bottom w:val="nil"/>
              <w:right w:val="nil"/>
            </w:tcBorders>
          </w:tcPr>
          <w:p w14:paraId="1AA7F8A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34.29%</w:t>
            </w:r>
          </w:p>
        </w:tc>
        <w:tc>
          <w:tcPr>
            <w:tcW w:w="1768" w:type="dxa"/>
            <w:tcBorders>
              <w:top w:val="nil"/>
              <w:left w:val="nil"/>
              <w:bottom w:val="nil"/>
              <w:right w:val="nil"/>
            </w:tcBorders>
          </w:tcPr>
          <w:p w14:paraId="38FB8C1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4.81-68.55</w:t>
            </w:r>
          </w:p>
        </w:tc>
      </w:tr>
      <w:tr w:rsidR="005A2EC5" w:rsidRPr="00A3194C" w14:paraId="23A3FBDA" w14:textId="77777777" w:rsidTr="00C91A24">
        <w:trPr>
          <w:jc w:val="center"/>
        </w:trPr>
        <w:tc>
          <w:tcPr>
            <w:tcW w:w="2933" w:type="dxa"/>
            <w:tcBorders>
              <w:top w:val="nil"/>
              <w:left w:val="nil"/>
              <w:bottom w:val="nil"/>
              <w:right w:val="nil"/>
            </w:tcBorders>
          </w:tcPr>
          <w:p w14:paraId="6932818C"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21</w:t>
            </w:r>
          </w:p>
        </w:tc>
        <w:tc>
          <w:tcPr>
            <w:tcW w:w="607" w:type="dxa"/>
            <w:tcBorders>
              <w:top w:val="nil"/>
              <w:left w:val="nil"/>
              <w:bottom w:val="nil"/>
              <w:right w:val="nil"/>
            </w:tcBorders>
          </w:tcPr>
          <w:p w14:paraId="51A0D597"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12</w:t>
            </w:r>
          </w:p>
        </w:tc>
        <w:tc>
          <w:tcPr>
            <w:tcW w:w="1552" w:type="dxa"/>
            <w:tcBorders>
              <w:top w:val="nil"/>
              <w:left w:val="nil"/>
              <w:bottom w:val="nil"/>
              <w:right w:val="nil"/>
            </w:tcBorders>
          </w:tcPr>
          <w:p w14:paraId="222ED3C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47.62%</w:t>
            </w:r>
          </w:p>
        </w:tc>
        <w:tc>
          <w:tcPr>
            <w:tcW w:w="1697" w:type="dxa"/>
            <w:tcBorders>
              <w:top w:val="nil"/>
              <w:left w:val="nil"/>
              <w:bottom w:val="nil"/>
              <w:right w:val="nil"/>
            </w:tcBorders>
          </w:tcPr>
          <w:p w14:paraId="797E5B0B"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19.35-71.52</w:t>
            </w:r>
          </w:p>
        </w:tc>
        <w:tc>
          <w:tcPr>
            <w:tcW w:w="2277" w:type="dxa"/>
            <w:tcBorders>
              <w:top w:val="nil"/>
              <w:left w:val="nil"/>
              <w:bottom w:val="nil"/>
              <w:right w:val="nil"/>
            </w:tcBorders>
          </w:tcPr>
          <w:p w14:paraId="7F779D3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47.62%</w:t>
            </w:r>
          </w:p>
        </w:tc>
        <w:tc>
          <w:tcPr>
            <w:tcW w:w="1768" w:type="dxa"/>
            <w:tcBorders>
              <w:top w:val="nil"/>
              <w:left w:val="nil"/>
              <w:bottom w:val="nil"/>
              <w:right w:val="nil"/>
            </w:tcBorders>
          </w:tcPr>
          <w:p w14:paraId="2AD760A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19.35-71.52</w:t>
            </w:r>
          </w:p>
        </w:tc>
      </w:tr>
      <w:tr w:rsidR="005A2EC5" w:rsidRPr="00A3194C" w14:paraId="088C7B36" w14:textId="77777777" w:rsidTr="00C91A24">
        <w:trPr>
          <w:jc w:val="center"/>
        </w:trPr>
        <w:tc>
          <w:tcPr>
            <w:tcW w:w="2933" w:type="dxa"/>
            <w:tcBorders>
              <w:top w:val="nil"/>
              <w:left w:val="nil"/>
              <w:bottom w:val="nil"/>
              <w:right w:val="nil"/>
            </w:tcBorders>
          </w:tcPr>
          <w:p w14:paraId="6501A678"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23</w:t>
            </w:r>
          </w:p>
        </w:tc>
        <w:tc>
          <w:tcPr>
            <w:tcW w:w="607" w:type="dxa"/>
            <w:tcBorders>
              <w:top w:val="nil"/>
              <w:left w:val="nil"/>
              <w:bottom w:val="nil"/>
              <w:right w:val="nil"/>
            </w:tcBorders>
          </w:tcPr>
          <w:p w14:paraId="0B5C465A"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w:t>
            </w:r>
          </w:p>
        </w:tc>
        <w:tc>
          <w:tcPr>
            <w:tcW w:w="1552" w:type="dxa"/>
            <w:tcBorders>
              <w:top w:val="nil"/>
              <w:left w:val="nil"/>
              <w:bottom w:val="nil"/>
              <w:right w:val="nil"/>
            </w:tcBorders>
          </w:tcPr>
          <w:p w14:paraId="6E03AEBA"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33.86%</w:t>
            </w:r>
          </w:p>
        </w:tc>
        <w:tc>
          <w:tcPr>
            <w:tcW w:w="1697" w:type="dxa"/>
            <w:tcBorders>
              <w:top w:val="nil"/>
              <w:left w:val="nil"/>
              <w:bottom w:val="nil"/>
              <w:right w:val="nil"/>
            </w:tcBorders>
          </w:tcPr>
          <w:p w14:paraId="1E53131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5.73-66.35</w:t>
            </w:r>
          </w:p>
        </w:tc>
        <w:tc>
          <w:tcPr>
            <w:tcW w:w="2277" w:type="dxa"/>
            <w:tcBorders>
              <w:top w:val="nil"/>
              <w:left w:val="nil"/>
              <w:bottom w:val="nil"/>
              <w:right w:val="nil"/>
            </w:tcBorders>
          </w:tcPr>
          <w:p w14:paraId="740FA35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33.86%</w:t>
            </w:r>
          </w:p>
        </w:tc>
        <w:tc>
          <w:tcPr>
            <w:tcW w:w="1768" w:type="dxa"/>
            <w:tcBorders>
              <w:top w:val="nil"/>
              <w:left w:val="nil"/>
              <w:bottom w:val="nil"/>
              <w:right w:val="nil"/>
            </w:tcBorders>
          </w:tcPr>
          <w:p w14:paraId="16F9CF2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5.73-66.35</w:t>
            </w:r>
          </w:p>
        </w:tc>
      </w:tr>
      <w:tr w:rsidR="005A2EC5" w:rsidRPr="00A3194C" w14:paraId="58B4CD26" w14:textId="77777777" w:rsidTr="00C91A24">
        <w:trPr>
          <w:jc w:val="center"/>
        </w:trPr>
        <w:tc>
          <w:tcPr>
            <w:tcW w:w="2933" w:type="dxa"/>
            <w:tcBorders>
              <w:top w:val="nil"/>
              <w:left w:val="nil"/>
              <w:bottom w:val="single" w:sz="4" w:space="0" w:color="auto"/>
              <w:right w:val="nil"/>
            </w:tcBorders>
          </w:tcPr>
          <w:p w14:paraId="105F8602"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25</w:t>
            </w:r>
          </w:p>
        </w:tc>
        <w:tc>
          <w:tcPr>
            <w:tcW w:w="607" w:type="dxa"/>
            <w:tcBorders>
              <w:top w:val="nil"/>
              <w:left w:val="nil"/>
              <w:bottom w:val="single" w:sz="4" w:space="0" w:color="auto"/>
              <w:right w:val="nil"/>
            </w:tcBorders>
          </w:tcPr>
          <w:p w14:paraId="3BA4C7D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15</w:t>
            </w:r>
          </w:p>
        </w:tc>
        <w:tc>
          <w:tcPr>
            <w:tcW w:w="1552" w:type="dxa"/>
            <w:tcBorders>
              <w:top w:val="nil"/>
              <w:left w:val="nil"/>
              <w:bottom w:val="single" w:sz="4" w:space="0" w:color="auto"/>
              <w:right w:val="nil"/>
            </w:tcBorders>
          </w:tcPr>
          <w:p w14:paraId="3B92E65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37.50%</w:t>
            </w:r>
          </w:p>
        </w:tc>
        <w:tc>
          <w:tcPr>
            <w:tcW w:w="1697" w:type="dxa"/>
            <w:tcBorders>
              <w:top w:val="nil"/>
              <w:left w:val="nil"/>
              <w:bottom w:val="single" w:sz="4" w:space="0" w:color="auto"/>
              <w:right w:val="nil"/>
            </w:tcBorders>
          </w:tcPr>
          <w:p w14:paraId="0D9B2E5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9.37-66.61</w:t>
            </w:r>
          </w:p>
        </w:tc>
        <w:tc>
          <w:tcPr>
            <w:tcW w:w="2277" w:type="dxa"/>
            <w:tcBorders>
              <w:top w:val="nil"/>
              <w:left w:val="nil"/>
              <w:bottom w:val="single" w:sz="4" w:space="0" w:color="auto"/>
              <w:right w:val="nil"/>
            </w:tcBorders>
          </w:tcPr>
          <w:p w14:paraId="154C67F7"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37.50%</w:t>
            </w:r>
          </w:p>
        </w:tc>
        <w:tc>
          <w:tcPr>
            <w:tcW w:w="1768" w:type="dxa"/>
            <w:tcBorders>
              <w:top w:val="nil"/>
              <w:left w:val="nil"/>
              <w:bottom w:val="single" w:sz="4" w:space="0" w:color="auto"/>
              <w:right w:val="nil"/>
            </w:tcBorders>
          </w:tcPr>
          <w:p w14:paraId="2F3D2B5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9.37-66.61</w:t>
            </w:r>
          </w:p>
        </w:tc>
      </w:tr>
      <w:tr w:rsidR="005A2EC5" w:rsidRPr="00A3194C" w14:paraId="4525875F" w14:textId="77777777" w:rsidTr="00C91A24">
        <w:trPr>
          <w:jc w:val="center"/>
        </w:trPr>
        <w:tc>
          <w:tcPr>
            <w:tcW w:w="10834" w:type="dxa"/>
            <w:gridSpan w:val="6"/>
            <w:tcBorders>
              <w:left w:val="nil"/>
              <w:bottom w:val="single" w:sz="4" w:space="0" w:color="auto"/>
              <w:right w:val="nil"/>
            </w:tcBorders>
          </w:tcPr>
          <w:p w14:paraId="2B2F0026"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For N0 patients</w:t>
            </w:r>
          </w:p>
        </w:tc>
      </w:tr>
      <w:tr w:rsidR="005A2EC5" w:rsidRPr="00A3194C" w14:paraId="2521EC32" w14:textId="77777777" w:rsidTr="00C91A24">
        <w:trPr>
          <w:jc w:val="center"/>
        </w:trPr>
        <w:tc>
          <w:tcPr>
            <w:tcW w:w="2933" w:type="dxa"/>
            <w:tcBorders>
              <w:left w:val="nil"/>
              <w:bottom w:val="nil"/>
              <w:right w:val="nil"/>
            </w:tcBorders>
          </w:tcPr>
          <w:p w14:paraId="4BC731FC"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w:t>
            </w:r>
          </w:p>
        </w:tc>
        <w:tc>
          <w:tcPr>
            <w:tcW w:w="607" w:type="dxa"/>
            <w:tcBorders>
              <w:left w:val="nil"/>
              <w:bottom w:val="nil"/>
              <w:right w:val="nil"/>
            </w:tcBorders>
          </w:tcPr>
          <w:p w14:paraId="33D56EA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17</w:t>
            </w:r>
          </w:p>
        </w:tc>
        <w:tc>
          <w:tcPr>
            <w:tcW w:w="1552" w:type="dxa"/>
            <w:tcBorders>
              <w:left w:val="nil"/>
              <w:bottom w:val="nil"/>
              <w:right w:val="nil"/>
            </w:tcBorders>
          </w:tcPr>
          <w:p w14:paraId="1E03024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40.38%</w:t>
            </w:r>
          </w:p>
        </w:tc>
        <w:tc>
          <w:tcPr>
            <w:tcW w:w="1697" w:type="dxa"/>
            <w:tcBorders>
              <w:left w:val="nil"/>
              <w:bottom w:val="nil"/>
              <w:right w:val="nil"/>
            </w:tcBorders>
          </w:tcPr>
          <w:p w14:paraId="747ABF5F"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14.15-65.68</w:t>
            </w:r>
          </w:p>
        </w:tc>
        <w:tc>
          <w:tcPr>
            <w:tcW w:w="2277" w:type="dxa"/>
            <w:tcBorders>
              <w:left w:val="nil"/>
              <w:bottom w:val="nil"/>
              <w:right w:val="nil"/>
            </w:tcBorders>
          </w:tcPr>
          <w:p w14:paraId="240C831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40.38%</w:t>
            </w:r>
          </w:p>
        </w:tc>
        <w:tc>
          <w:tcPr>
            <w:tcW w:w="1768" w:type="dxa"/>
            <w:tcBorders>
              <w:left w:val="nil"/>
              <w:bottom w:val="nil"/>
              <w:right w:val="nil"/>
            </w:tcBorders>
          </w:tcPr>
          <w:p w14:paraId="0F0DF2A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14.15-65.68</w:t>
            </w:r>
          </w:p>
        </w:tc>
      </w:tr>
      <w:tr w:rsidR="005A2EC5" w:rsidRPr="00A3194C" w14:paraId="429BC139" w14:textId="77777777" w:rsidTr="00C91A24">
        <w:trPr>
          <w:jc w:val="center"/>
        </w:trPr>
        <w:tc>
          <w:tcPr>
            <w:tcW w:w="2933" w:type="dxa"/>
            <w:tcBorders>
              <w:top w:val="nil"/>
              <w:left w:val="nil"/>
              <w:bottom w:val="nil"/>
              <w:right w:val="nil"/>
            </w:tcBorders>
          </w:tcPr>
          <w:p w14:paraId="216F0E9C"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3</w:t>
            </w:r>
          </w:p>
        </w:tc>
        <w:tc>
          <w:tcPr>
            <w:tcW w:w="607" w:type="dxa"/>
            <w:tcBorders>
              <w:top w:val="nil"/>
              <w:left w:val="nil"/>
              <w:bottom w:val="nil"/>
              <w:right w:val="nil"/>
            </w:tcBorders>
          </w:tcPr>
          <w:p w14:paraId="3C90455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18</w:t>
            </w:r>
          </w:p>
        </w:tc>
        <w:tc>
          <w:tcPr>
            <w:tcW w:w="1552" w:type="dxa"/>
            <w:tcBorders>
              <w:top w:val="nil"/>
              <w:left w:val="nil"/>
              <w:bottom w:val="nil"/>
              <w:right w:val="nil"/>
            </w:tcBorders>
          </w:tcPr>
          <w:p w14:paraId="05C1368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43.65%</w:t>
            </w:r>
          </w:p>
        </w:tc>
        <w:tc>
          <w:tcPr>
            <w:tcW w:w="1697" w:type="dxa"/>
            <w:tcBorders>
              <w:top w:val="nil"/>
              <w:left w:val="nil"/>
              <w:bottom w:val="nil"/>
              <w:right w:val="nil"/>
            </w:tcBorders>
          </w:tcPr>
          <w:p w14:paraId="6055D90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17.20-67.68</w:t>
            </w:r>
          </w:p>
        </w:tc>
        <w:tc>
          <w:tcPr>
            <w:tcW w:w="2277" w:type="dxa"/>
            <w:tcBorders>
              <w:top w:val="nil"/>
              <w:left w:val="nil"/>
              <w:bottom w:val="nil"/>
              <w:right w:val="nil"/>
            </w:tcBorders>
          </w:tcPr>
          <w:p w14:paraId="587377F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47.01%</w:t>
            </w:r>
          </w:p>
        </w:tc>
        <w:tc>
          <w:tcPr>
            <w:tcW w:w="1768" w:type="dxa"/>
            <w:tcBorders>
              <w:top w:val="nil"/>
              <w:left w:val="nil"/>
              <w:bottom w:val="nil"/>
              <w:right w:val="nil"/>
            </w:tcBorders>
          </w:tcPr>
          <w:p w14:paraId="60CD64AA"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18.51-71.34</w:t>
            </w:r>
          </w:p>
        </w:tc>
      </w:tr>
      <w:tr w:rsidR="005A2EC5" w:rsidRPr="00A3194C" w14:paraId="510BD2CF" w14:textId="77777777" w:rsidTr="00C91A24">
        <w:trPr>
          <w:jc w:val="center"/>
        </w:trPr>
        <w:tc>
          <w:tcPr>
            <w:tcW w:w="2933" w:type="dxa"/>
            <w:tcBorders>
              <w:top w:val="nil"/>
              <w:left w:val="nil"/>
              <w:bottom w:val="nil"/>
              <w:right w:val="nil"/>
            </w:tcBorders>
          </w:tcPr>
          <w:p w14:paraId="6C507E06"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5</w:t>
            </w:r>
          </w:p>
        </w:tc>
        <w:tc>
          <w:tcPr>
            <w:tcW w:w="607" w:type="dxa"/>
            <w:tcBorders>
              <w:top w:val="nil"/>
              <w:left w:val="nil"/>
              <w:bottom w:val="nil"/>
              <w:right w:val="nil"/>
            </w:tcBorders>
          </w:tcPr>
          <w:p w14:paraId="66FF8F9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11</w:t>
            </w:r>
          </w:p>
        </w:tc>
        <w:tc>
          <w:tcPr>
            <w:tcW w:w="1552" w:type="dxa"/>
            <w:tcBorders>
              <w:top w:val="nil"/>
              <w:left w:val="nil"/>
              <w:bottom w:val="nil"/>
              <w:right w:val="nil"/>
            </w:tcBorders>
          </w:tcPr>
          <w:p w14:paraId="75352F0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30.00%</w:t>
            </w:r>
          </w:p>
        </w:tc>
        <w:tc>
          <w:tcPr>
            <w:tcW w:w="1697" w:type="dxa"/>
            <w:tcBorders>
              <w:top w:val="nil"/>
              <w:left w:val="nil"/>
              <w:bottom w:val="nil"/>
              <w:right w:val="nil"/>
            </w:tcBorders>
          </w:tcPr>
          <w:p w14:paraId="145949A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1.23-71.92</w:t>
            </w:r>
          </w:p>
        </w:tc>
        <w:tc>
          <w:tcPr>
            <w:tcW w:w="2277" w:type="dxa"/>
            <w:tcBorders>
              <w:top w:val="nil"/>
              <w:left w:val="nil"/>
              <w:bottom w:val="nil"/>
              <w:right w:val="nil"/>
            </w:tcBorders>
          </w:tcPr>
          <w:p w14:paraId="406C45B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37.50%</w:t>
            </w:r>
          </w:p>
        </w:tc>
        <w:tc>
          <w:tcPr>
            <w:tcW w:w="1768" w:type="dxa"/>
            <w:tcBorders>
              <w:top w:val="nil"/>
              <w:left w:val="nil"/>
              <w:bottom w:val="nil"/>
              <w:right w:val="nil"/>
            </w:tcBorders>
          </w:tcPr>
          <w:p w14:paraId="14BA7AF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1.10-80.80</w:t>
            </w:r>
          </w:p>
        </w:tc>
      </w:tr>
      <w:tr w:rsidR="005A2EC5" w:rsidRPr="00A3194C" w14:paraId="6FCFE394" w14:textId="77777777" w:rsidTr="00C91A24">
        <w:trPr>
          <w:jc w:val="center"/>
        </w:trPr>
        <w:tc>
          <w:tcPr>
            <w:tcW w:w="2933" w:type="dxa"/>
            <w:tcBorders>
              <w:top w:val="nil"/>
              <w:left w:val="nil"/>
              <w:bottom w:val="nil"/>
              <w:right w:val="nil"/>
            </w:tcBorders>
          </w:tcPr>
          <w:p w14:paraId="4DA325D1"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7</w:t>
            </w:r>
          </w:p>
        </w:tc>
        <w:tc>
          <w:tcPr>
            <w:tcW w:w="607" w:type="dxa"/>
            <w:tcBorders>
              <w:top w:val="nil"/>
              <w:left w:val="nil"/>
              <w:bottom w:val="nil"/>
              <w:right w:val="nil"/>
            </w:tcBorders>
          </w:tcPr>
          <w:p w14:paraId="06EE9BDF"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16</w:t>
            </w:r>
          </w:p>
        </w:tc>
        <w:tc>
          <w:tcPr>
            <w:tcW w:w="1552" w:type="dxa"/>
            <w:tcBorders>
              <w:top w:val="nil"/>
              <w:left w:val="nil"/>
              <w:bottom w:val="nil"/>
              <w:right w:val="nil"/>
            </w:tcBorders>
          </w:tcPr>
          <w:p w14:paraId="0ADE5E6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76.15%</w:t>
            </w:r>
          </w:p>
        </w:tc>
        <w:tc>
          <w:tcPr>
            <w:tcW w:w="1697" w:type="dxa"/>
            <w:tcBorders>
              <w:top w:val="nil"/>
              <w:left w:val="nil"/>
              <w:bottom w:val="nil"/>
              <w:right w:val="nil"/>
            </w:tcBorders>
          </w:tcPr>
          <w:p w14:paraId="0FD9601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42.67-91.65</w:t>
            </w:r>
          </w:p>
        </w:tc>
        <w:tc>
          <w:tcPr>
            <w:tcW w:w="2277" w:type="dxa"/>
            <w:tcBorders>
              <w:top w:val="nil"/>
              <w:left w:val="nil"/>
              <w:bottom w:val="nil"/>
              <w:right w:val="nil"/>
            </w:tcBorders>
          </w:tcPr>
          <w:p w14:paraId="2147A8FF"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76.15%</w:t>
            </w:r>
          </w:p>
        </w:tc>
        <w:tc>
          <w:tcPr>
            <w:tcW w:w="1768" w:type="dxa"/>
            <w:tcBorders>
              <w:top w:val="nil"/>
              <w:left w:val="nil"/>
              <w:bottom w:val="nil"/>
              <w:right w:val="nil"/>
            </w:tcBorders>
          </w:tcPr>
          <w:p w14:paraId="552B0E4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42.67-91.65</w:t>
            </w:r>
          </w:p>
        </w:tc>
      </w:tr>
      <w:tr w:rsidR="005A2EC5" w:rsidRPr="00A3194C" w14:paraId="7A48074A" w14:textId="77777777" w:rsidTr="00C91A24">
        <w:trPr>
          <w:jc w:val="center"/>
        </w:trPr>
        <w:tc>
          <w:tcPr>
            <w:tcW w:w="2933" w:type="dxa"/>
            <w:tcBorders>
              <w:top w:val="nil"/>
              <w:left w:val="nil"/>
              <w:bottom w:val="nil"/>
              <w:right w:val="nil"/>
            </w:tcBorders>
          </w:tcPr>
          <w:p w14:paraId="155A9589"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9</w:t>
            </w:r>
          </w:p>
        </w:tc>
        <w:tc>
          <w:tcPr>
            <w:tcW w:w="607" w:type="dxa"/>
            <w:tcBorders>
              <w:top w:val="nil"/>
              <w:left w:val="nil"/>
              <w:bottom w:val="nil"/>
              <w:right w:val="nil"/>
            </w:tcBorders>
          </w:tcPr>
          <w:p w14:paraId="4F276A7B"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w:t>
            </w:r>
          </w:p>
        </w:tc>
        <w:tc>
          <w:tcPr>
            <w:tcW w:w="1552" w:type="dxa"/>
            <w:tcBorders>
              <w:top w:val="nil"/>
              <w:left w:val="nil"/>
              <w:bottom w:val="nil"/>
              <w:right w:val="nil"/>
            </w:tcBorders>
          </w:tcPr>
          <w:p w14:paraId="362CD5F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66.67%</w:t>
            </w:r>
          </w:p>
        </w:tc>
        <w:tc>
          <w:tcPr>
            <w:tcW w:w="1697" w:type="dxa"/>
            <w:tcBorders>
              <w:top w:val="nil"/>
              <w:left w:val="nil"/>
              <w:bottom w:val="nil"/>
              <w:right w:val="nil"/>
            </w:tcBorders>
          </w:tcPr>
          <w:p w14:paraId="711A149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5.41-94.52</w:t>
            </w:r>
          </w:p>
        </w:tc>
        <w:tc>
          <w:tcPr>
            <w:tcW w:w="2277" w:type="dxa"/>
            <w:tcBorders>
              <w:top w:val="nil"/>
              <w:left w:val="nil"/>
              <w:bottom w:val="nil"/>
              <w:right w:val="nil"/>
            </w:tcBorders>
          </w:tcPr>
          <w:p w14:paraId="1093C75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66.67%</w:t>
            </w:r>
          </w:p>
        </w:tc>
        <w:tc>
          <w:tcPr>
            <w:tcW w:w="1768" w:type="dxa"/>
            <w:tcBorders>
              <w:top w:val="nil"/>
              <w:left w:val="nil"/>
              <w:bottom w:val="nil"/>
              <w:right w:val="nil"/>
            </w:tcBorders>
          </w:tcPr>
          <w:p w14:paraId="1053CF6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5.41-94.52</w:t>
            </w:r>
          </w:p>
        </w:tc>
      </w:tr>
      <w:tr w:rsidR="005A2EC5" w:rsidRPr="00A3194C" w14:paraId="09115282" w14:textId="77777777" w:rsidTr="00C91A24">
        <w:trPr>
          <w:jc w:val="center"/>
        </w:trPr>
        <w:tc>
          <w:tcPr>
            <w:tcW w:w="2933" w:type="dxa"/>
            <w:tcBorders>
              <w:top w:val="nil"/>
              <w:left w:val="nil"/>
              <w:bottom w:val="nil"/>
              <w:right w:val="nil"/>
            </w:tcBorders>
          </w:tcPr>
          <w:p w14:paraId="384CAB87"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11</w:t>
            </w:r>
          </w:p>
        </w:tc>
        <w:tc>
          <w:tcPr>
            <w:tcW w:w="607" w:type="dxa"/>
            <w:tcBorders>
              <w:top w:val="nil"/>
              <w:left w:val="nil"/>
              <w:bottom w:val="nil"/>
              <w:right w:val="nil"/>
            </w:tcBorders>
          </w:tcPr>
          <w:p w14:paraId="705D277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9</w:t>
            </w:r>
          </w:p>
        </w:tc>
        <w:tc>
          <w:tcPr>
            <w:tcW w:w="1552" w:type="dxa"/>
            <w:tcBorders>
              <w:top w:val="nil"/>
              <w:left w:val="nil"/>
              <w:bottom w:val="nil"/>
              <w:right w:val="nil"/>
            </w:tcBorders>
          </w:tcPr>
          <w:p w14:paraId="40BF0C3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50.79%</w:t>
            </w:r>
          </w:p>
        </w:tc>
        <w:tc>
          <w:tcPr>
            <w:tcW w:w="1697" w:type="dxa"/>
            <w:tcBorders>
              <w:top w:val="nil"/>
              <w:left w:val="nil"/>
              <w:bottom w:val="nil"/>
              <w:right w:val="nil"/>
            </w:tcBorders>
          </w:tcPr>
          <w:p w14:paraId="7C457977"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15.67-78.07</w:t>
            </w:r>
          </w:p>
        </w:tc>
        <w:tc>
          <w:tcPr>
            <w:tcW w:w="2277" w:type="dxa"/>
            <w:tcBorders>
              <w:top w:val="nil"/>
              <w:left w:val="nil"/>
              <w:bottom w:val="nil"/>
              <w:right w:val="nil"/>
            </w:tcBorders>
          </w:tcPr>
          <w:p w14:paraId="1051CD5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59.26%</w:t>
            </w:r>
          </w:p>
        </w:tc>
        <w:tc>
          <w:tcPr>
            <w:tcW w:w="1768" w:type="dxa"/>
            <w:tcBorders>
              <w:top w:val="nil"/>
              <w:left w:val="nil"/>
              <w:bottom w:val="nil"/>
              <w:right w:val="nil"/>
            </w:tcBorders>
          </w:tcPr>
          <w:p w14:paraId="2D3FF11B"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18.59-84.95</w:t>
            </w:r>
          </w:p>
        </w:tc>
      </w:tr>
      <w:tr w:rsidR="005A2EC5" w:rsidRPr="00A3194C" w14:paraId="1A7B0704" w14:textId="77777777" w:rsidTr="00C91A24">
        <w:trPr>
          <w:jc w:val="center"/>
        </w:trPr>
        <w:tc>
          <w:tcPr>
            <w:tcW w:w="2933" w:type="dxa"/>
            <w:tcBorders>
              <w:top w:val="nil"/>
              <w:left w:val="nil"/>
              <w:bottom w:val="nil"/>
              <w:right w:val="nil"/>
            </w:tcBorders>
          </w:tcPr>
          <w:p w14:paraId="7896F374"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13</w:t>
            </w:r>
          </w:p>
        </w:tc>
        <w:tc>
          <w:tcPr>
            <w:tcW w:w="607" w:type="dxa"/>
            <w:tcBorders>
              <w:top w:val="nil"/>
              <w:left w:val="nil"/>
              <w:bottom w:val="nil"/>
              <w:right w:val="nil"/>
            </w:tcBorders>
          </w:tcPr>
          <w:p w14:paraId="5206AC1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w:t>
            </w:r>
          </w:p>
        </w:tc>
        <w:tc>
          <w:tcPr>
            <w:tcW w:w="1552" w:type="dxa"/>
            <w:tcBorders>
              <w:top w:val="nil"/>
              <w:left w:val="nil"/>
              <w:bottom w:val="nil"/>
              <w:right w:val="nil"/>
            </w:tcBorders>
          </w:tcPr>
          <w:p w14:paraId="6505C1DB"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37.50%</w:t>
            </w:r>
          </w:p>
        </w:tc>
        <w:tc>
          <w:tcPr>
            <w:tcW w:w="1697" w:type="dxa"/>
            <w:tcBorders>
              <w:top w:val="nil"/>
              <w:left w:val="nil"/>
              <w:bottom w:val="nil"/>
              <w:right w:val="nil"/>
            </w:tcBorders>
          </w:tcPr>
          <w:p w14:paraId="28EAC8E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1.10-80.80</w:t>
            </w:r>
          </w:p>
        </w:tc>
        <w:tc>
          <w:tcPr>
            <w:tcW w:w="2277" w:type="dxa"/>
            <w:tcBorders>
              <w:top w:val="nil"/>
              <w:left w:val="nil"/>
              <w:bottom w:val="nil"/>
              <w:right w:val="nil"/>
            </w:tcBorders>
          </w:tcPr>
          <w:p w14:paraId="522AE1D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37.50%</w:t>
            </w:r>
          </w:p>
        </w:tc>
        <w:tc>
          <w:tcPr>
            <w:tcW w:w="1768" w:type="dxa"/>
            <w:tcBorders>
              <w:top w:val="nil"/>
              <w:left w:val="nil"/>
              <w:bottom w:val="nil"/>
              <w:right w:val="nil"/>
            </w:tcBorders>
          </w:tcPr>
          <w:p w14:paraId="5226183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1.10-80.80</w:t>
            </w:r>
          </w:p>
        </w:tc>
      </w:tr>
      <w:tr w:rsidR="005A2EC5" w:rsidRPr="00A3194C" w14:paraId="00C09517" w14:textId="77777777" w:rsidTr="00C91A24">
        <w:trPr>
          <w:jc w:val="center"/>
        </w:trPr>
        <w:tc>
          <w:tcPr>
            <w:tcW w:w="2933" w:type="dxa"/>
            <w:tcBorders>
              <w:top w:val="nil"/>
              <w:left w:val="nil"/>
              <w:bottom w:val="nil"/>
              <w:right w:val="nil"/>
            </w:tcBorders>
          </w:tcPr>
          <w:p w14:paraId="7CC8D78D"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15</w:t>
            </w:r>
          </w:p>
        </w:tc>
        <w:tc>
          <w:tcPr>
            <w:tcW w:w="607" w:type="dxa"/>
            <w:tcBorders>
              <w:top w:val="nil"/>
              <w:left w:val="nil"/>
              <w:bottom w:val="nil"/>
              <w:right w:val="nil"/>
            </w:tcBorders>
          </w:tcPr>
          <w:p w14:paraId="400237C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6</w:t>
            </w:r>
          </w:p>
        </w:tc>
        <w:tc>
          <w:tcPr>
            <w:tcW w:w="1552" w:type="dxa"/>
            <w:tcBorders>
              <w:top w:val="nil"/>
              <w:left w:val="nil"/>
              <w:bottom w:val="nil"/>
              <w:right w:val="nil"/>
            </w:tcBorders>
          </w:tcPr>
          <w:p w14:paraId="3022BB5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26.67%</w:t>
            </w:r>
          </w:p>
        </w:tc>
        <w:tc>
          <w:tcPr>
            <w:tcW w:w="1697" w:type="dxa"/>
            <w:tcBorders>
              <w:top w:val="nil"/>
              <w:left w:val="nil"/>
              <w:bottom w:val="nil"/>
              <w:right w:val="nil"/>
            </w:tcBorders>
          </w:tcPr>
          <w:p w14:paraId="3F7AB21B"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0.97-68.61</w:t>
            </w:r>
          </w:p>
        </w:tc>
        <w:tc>
          <w:tcPr>
            <w:tcW w:w="2277" w:type="dxa"/>
            <w:tcBorders>
              <w:top w:val="nil"/>
              <w:left w:val="nil"/>
              <w:bottom w:val="nil"/>
              <w:right w:val="nil"/>
            </w:tcBorders>
          </w:tcPr>
          <w:p w14:paraId="610F8F0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26.67%</w:t>
            </w:r>
          </w:p>
        </w:tc>
        <w:tc>
          <w:tcPr>
            <w:tcW w:w="1768" w:type="dxa"/>
            <w:tcBorders>
              <w:top w:val="nil"/>
              <w:left w:val="nil"/>
              <w:bottom w:val="nil"/>
              <w:right w:val="nil"/>
            </w:tcBorders>
          </w:tcPr>
          <w:p w14:paraId="2CEFA60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0.97-68.61</w:t>
            </w:r>
          </w:p>
        </w:tc>
      </w:tr>
      <w:tr w:rsidR="005A2EC5" w:rsidRPr="00A3194C" w14:paraId="13280B46" w14:textId="77777777" w:rsidTr="00C91A24">
        <w:trPr>
          <w:jc w:val="center"/>
        </w:trPr>
        <w:tc>
          <w:tcPr>
            <w:tcW w:w="2933" w:type="dxa"/>
            <w:tcBorders>
              <w:top w:val="nil"/>
              <w:left w:val="nil"/>
              <w:bottom w:val="nil"/>
              <w:right w:val="nil"/>
            </w:tcBorders>
          </w:tcPr>
          <w:p w14:paraId="77243838"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17</w:t>
            </w:r>
          </w:p>
        </w:tc>
        <w:tc>
          <w:tcPr>
            <w:tcW w:w="607" w:type="dxa"/>
            <w:tcBorders>
              <w:top w:val="nil"/>
              <w:left w:val="nil"/>
              <w:bottom w:val="nil"/>
              <w:right w:val="nil"/>
            </w:tcBorders>
          </w:tcPr>
          <w:p w14:paraId="438DA44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w:t>
            </w:r>
          </w:p>
        </w:tc>
        <w:tc>
          <w:tcPr>
            <w:tcW w:w="1552" w:type="dxa"/>
            <w:tcBorders>
              <w:top w:val="nil"/>
              <w:left w:val="nil"/>
              <w:bottom w:val="nil"/>
              <w:right w:val="nil"/>
            </w:tcBorders>
          </w:tcPr>
          <w:p w14:paraId="2BE3CE0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1697" w:type="dxa"/>
            <w:tcBorders>
              <w:top w:val="nil"/>
              <w:left w:val="nil"/>
              <w:bottom w:val="nil"/>
              <w:right w:val="nil"/>
            </w:tcBorders>
          </w:tcPr>
          <w:p w14:paraId="5D647A2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2277" w:type="dxa"/>
            <w:tcBorders>
              <w:top w:val="nil"/>
              <w:left w:val="nil"/>
              <w:bottom w:val="nil"/>
              <w:right w:val="nil"/>
            </w:tcBorders>
          </w:tcPr>
          <w:p w14:paraId="72AFE5B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1768" w:type="dxa"/>
            <w:tcBorders>
              <w:top w:val="nil"/>
              <w:left w:val="nil"/>
              <w:bottom w:val="nil"/>
              <w:right w:val="nil"/>
            </w:tcBorders>
          </w:tcPr>
          <w:p w14:paraId="610B8CD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r>
      <w:tr w:rsidR="005A2EC5" w:rsidRPr="00A3194C" w14:paraId="2842A98E" w14:textId="77777777" w:rsidTr="00C91A24">
        <w:trPr>
          <w:jc w:val="center"/>
        </w:trPr>
        <w:tc>
          <w:tcPr>
            <w:tcW w:w="2933" w:type="dxa"/>
            <w:tcBorders>
              <w:top w:val="nil"/>
              <w:left w:val="nil"/>
              <w:bottom w:val="nil"/>
              <w:right w:val="nil"/>
            </w:tcBorders>
          </w:tcPr>
          <w:p w14:paraId="0245421E"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19</w:t>
            </w:r>
          </w:p>
        </w:tc>
        <w:tc>
          <w:tcPr>
            <w:tcW w:w="607" w:type="dxa"/>
            <w:tcBorders>
              <w:top w:val="nil"/>
              <w:left w:val="nil"/>
              <w:bottom w:val="nil"/>
              <w:right w:val="nil"/>
            </w:tcBorders>
          </w:tcPr>
          <w:p w14:paraId="36062987"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w:t>
            </w:r>
          </w:p>
        </w:tc>
        <w:tc>
          <w:tcPr>
            <w:tcW w:w="1552" w:type="dxa"/>
            <w:tcBorders>
              <w:top w:val="nil"/>
              <w:left w:val="nil"/>
              <w:bottom w:val="nil"/>
              <w:right w:val="nil"/>
            </w:tcBorders>
          </w:tcPr>
          <w:p w14:paraId="2573F577"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1697" w:type="dxa"/>
            <w:tcBorders>
              <w:top w:val="nil"/>
              <w:left w:val="nil"/>
              <w:bottom w:val="nil"/>
              <w:right w:val="nil"/>
            </w:tcBorders>
          </w:tcPr>
          <w:p w14:paraId="6C9CA367"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2277" w:type="dxa"/>
            <w:tcBorders>
              <w:top w:val="nil"/>
              <w:left w:val="nil"/>
              <w:bottom w:val="nil"/>
              <w:right w:val="nil"/>
            </w:tcBorders>
          </w:tcPr>
          <w:p w14:paraId="5035AA1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1768" w:type="dxa"/>
            <w:tcBorders>
              <w:top w:val="nil"/>
              <w:left w:val="nil"/>
              <w:bottom w:val="nil"/>
              <w:right w:val="nil"/>
            </w:tcBorders>
          </w:tcPr>
          <w:p w14:paraId="35CA2D8F"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r>
      <w:tr w:rsidR="005A2EC5" w:rsidRPr="00A3194C" w14:paraId="477C0C2F" w14:textId="77777777" w:rsidTr="00C91A24">
        <w:trPr>
          <w:jc w:val="center"/>
        </w:trPr>
        <w:tc>
          <w:tcPr>
            <w:tcW w:w="2933" w:type="dxa"/>
            <w:tcBorders>
              <w:top w:val="nil"/>
              <w:left w:val="nil"/>
              <w:bottom w:val="nil"/>
              <w:right w:val="nil"/>
            </w:tcBorders>
          </w:tcPr>
          <w:p w14:paraId="206F87ED"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21</w:t>
            </w:r>
          </w:p>
        </w:tc>
        <w:tc>
          <w:tcPr>
            <w:tcW w:w="607" w:type="dxa"/>
            <w:tcBorders>
              <w:top w:val="nil"/>
              <w:left w:val="nil"/>
              <w:bottom w:val="nil"/>
              <w:right w:val="nil"/>
            </w:tcBorders>
          </w:tcPr>
          <w:p w14:paraId="71BE52A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6</w:t>
            </w:r>
          </w:p>
        </w:tc>
        <w:tc>
          <w:tcPr>
            <w:tcW w:w="1552" w:type="dxa"/>
            <w:tcBorders>
              <w:top w:val="nil"/>
              <w:left w:val="nil"/>
              <w:bottom w:val="nil"/>
              <w:right w:val="nil"/>
            </w:tcBorders>
          </w:tcPr>
          <w:p w14:paraId="2D76D74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55.56%</w:t>
            </w:r>
          </w:p>
        </w:tc>
        <w:tc>
          <w:tcPr>
            <w:tcW w:w="1697" w:type="dxa"/>
            <w:tcBorders>
              <w:top w:val="nil"/>
              <w:left w:val="nil"/>
              <w:bottom w:val="nil"/>
              <w:right w:val="nil"/>
            </w:tcBorders>
          </w:tcPr>
          <w:p w14:paraId="432D47D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7.34-87.61</w:t>
            </w:r>
          </w:p>
        </w:tc>
        <w:tc>
          <w:tcPr>
            <w:tcW w:w="2277" w:type="dxa"/>
            <w:tcBorders>
              <w:top w:val="nil"/>
              <w:left w:val="nil"/>
              <w:bottom w:val="nil"/>
              <w:right w:val="nil"/>
            </w:tcBorders>
          </w:tcPr>
          <w:p w14:paraId="3B2A9BF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55.56%</w:t>
            </w:r>
          </w:p>
        </w:tc>
        <w:tc>
          <w:tcPr>
            <w:tcW w:w="1768" w:type="dxa"/>
            <w:tcBorders>
              <w:top w:val="nil"/>
              <w:left w:val="nil"/>
              <w:bottom w:val="nil"/>
              <w:right w:val="nil"/>
            </w:tcBorders>
          </w:tcPr>
          <w:p w14:paraId="6CAD17EF"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7.34-87.61</w:t>
            </w:r>
          </w:p>
        </w:tc>
      </w:tr>
      <w:tr w:rsidR="005A2EC5" w:rsidRPr="00A3194C" w14:paraId="119B0DB6" w14:textId="77777777" w:rsidTr="00C91A24">
        <w:trPr>
          <w:jc w:val="center"/>
        </w:trPr>
        <w:tc>
          <w:tcPr>
            <w:tcW w:w="2933" w:type="dxa"/>
            <w:tcBorders>
              <w:top w:val="nil"/>
              <w:left w:val="nil"/>
              <w:bottom w:val="nil"/>
              <w:right w:val="nil"/>
            </w:tcBorders>
          </w:tcPr>
          <w:p w14:paraId="7CEC3153"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23</w:t>
            </w:r>
          </w:p>
        </w:tc>
        <w:tc>
          <w:tcPr>
            <w:tcW w:w="607" w:type="dxa"/>
            <w:tcBorders>
              <w:top w:val="nil"/>
              <w:left w:val="nil"/>
              <w:bottom w:val="nil"/>
              <w:right w:val="nil"/>
            </w:tcBorders>
          </w:tcPr>
          <w:p w14:paraId="0C2D3D9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w:t>
            </w:r>
          </w:p>
        </w:tc>
        <w:tc>
          <w:tcPr>
            <w:tcW w:w="1552" w:type="dxa"/>
            <w:tcBorders>
              <w:top w:val="nil"/>
              <w:left w:val="nil"/>
              <w:bottom w:val="nil"/>
              <w:right w:val="nil"/>
            </w:tcBorders>
          </w:tcPr>
          <w:p w14:paraId="3EA03D7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1697" w:type="dxa"/>
            <w:tcBorders>
              <w:top w:val="nil"/>
              <w:left w:val="nil"/>
              <w:bottom w:val="nil"/>
              <w:right w:val="nil"/>
            </w:tcBorders>
          </w:tcPr>
          <w:p w14:paraId="2463E5B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2277" w:type="dxa"/>
            <w:tcBorders>
              <w:top w:val="nil"/>
              <w:left w:val="nil"/>
              <w:bottom w:val="nil"/>
              <w:right w:val="nil"/>
            </w:tcBorders>
          </w:tcPr>
          <w:p w14:paraId="27714AC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1768" w:type="dxa"/>
            <w:tcBorders>
              <w:top w:val="nil"/>
              <w:left w:val="nil"/>
              <w:bottom w:val="nil"/>
              <w:right w:val="nil"/>
            </w:tcBorders>
          </w:tcPr>
          <w:p w14:paraId="404E298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r>
      <w:tr w:rsidR="005A2EC5" w:rsidRPr="00A3194C" w14:paraId="4E1DCE35" w14:textId="77777777" w:rsidTr="00C91A24">
        <w:trPr>
          <w:jc w:val="center"/>
        </w:trPr>
        <w:tc>
          <w:tcPr>
            <w:tcW w:w="2933" w:type="dxa"/>
            <w:tcBorders>
              <w:top w:val="nil"/>
              <w:left w:val="nil"/>
              <w:bottom w:val="single" w:sz="4" w:space="0" w:color="auto"/>
              <w:right w:val="nil"/>
            </w:tcBorders>
          </w:tcPr>
          <w:p w14:paraId="0469BC6A"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25</w:t>
            </w:r>
          </w:p>
        </w:tc>
        <w:tc>
          <w:tcPr>
            <w:tcW w:w="607" w:type="dxa"/>
            <w:tcBorders>
              <w:top w:val="nil"/>
              <w:left w:val="nil"/>
              <w:bottom w:val="single" w:sz="4" w:space="0" w:color="auto"/>
              <w:right w:val="nil"/>
            </w:tcBorders>
          </w:tcPr>
          <w:p w14:paraId="676DD1F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w:t>
            </w:r>
          </w:p>
        </w:tc>
        <w:tc>
          <w:tcPr>
            <w:tcW w:w="1552" w:type="dxa"/>
            <w:tcBorders>
              <w:top w:val="nil"/>
              <w:left w:val="nil"/>
              <w:bottom w:val="single" w:sz="4" w:space="0" w:color="auto"/>
              <w:right w:val="nil"/>
            </w:tcBorders>
          </w:tcPr>
          <w:p w14:paraId="7B1C2DE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42.00%</w:t>
            </w:r>
          </w:p>
        </w:tc>
        <w:tc>
          <w:tcPr>
            <w:tcW w:w="1697" w:type="dxa"/>
            <w:tcBorders>
              <w:top w:val="nil"/>
              <w:left w:val="nil"/>
              <w:bottom w:val="single" w:sz="4" w:space="0" w:color="auto"/>
              <w:right w:val="nil"/>
            </w:tcBorders>
          </w:tcPr>
          <w:p w14:paraId="0319832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7.01-75.34</w:t>
            </w:r>
          </w:p>
        </w:tc>
        <w:tc>
          <w:tcPr>
            <w:tcW w:w="2277" w:type="dxa"/>
            <w:tcBorders>
              <w:top w:val="nil"/>
              <w:left w:val="nil"/>
              <w:bottom w:val="single" w:sz="4" w:space="0" w:color="auto"/>
              <w:right w:val="nil"/>
            </w:tcBorders>
          </w:tcPr>
          <w:p w14:paraId="04C87A3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52.50%</w:t>
            </w:r>
          </w:p>
        </w:tc>
        <w:tc>
          <w:tcPr>
            <w:tcW w:w="1768" w:type="dxa"/>
            <w:tcBorders>
              <w:top w:val="nil"/>
              <w:left w:val="nil"/>
              <w:bottom w:val="single" w:sz="4" w:space="0" w:color="auto"/>
              <w:right w:val="nil"/>
            </w:tcBorders>
          </w:tcPr>
          <w:p w14:paraId="1A05085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8.42-84.55</w:t>
            </w:r>
          </w:p>
        </w:tc>
      </w:tr>
      <w:tr w:rsidR="005A2EC5" w:rsidRPr="00A3194C" w14:paraId="10DF500D" w14:textId="77777777" w:rsidTr="00C91A24">
        <w:trPr>
          <w:jc w:val="center"/>
        </w:trPr>
        <w:tc>
          <w:tcPr>
            <w:tcW w:w="10834" w:type="dxa"/>
            <w:gridSpan w:val="6"/>
            <w:tcBorders>
              <w:left w:val="nil"/>
              <w:bottom w:val="single" w:sz="4" w:space="0" w:color="auto"/>
              <w:right w:val="nil"/>
            </w:tcBorders>
          </w:tcPr>
          <w:p w14:paraId="687CA553"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For N1 patients</w:t>
            </w:r>
          </w:p>
        </w:tc>
      </w:tr>
      <w:tr w:rsidR="005A2EC5" w:rsidRPr="00A3194C" w14:paraId="30A935C9" w14:textId="77777777" w:rsidTr="00C91A24">
        <w:trPr>
          <w:jc w:val="center"/>
        </w:trPr>
        <w:tc>
          <w:tcPr>
            <w:tcW w:w="2933" w:type="dxa"/>
            <w:tcBorders>
              <w:left w:val="nil"/>
              <w:bottom w:val="nil"/>
              <w:right w:val="nil"/>
            </w:tcBorders>
          </w:tcPr>
          <w:p w14:paraId="620EAF9A"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lastRenderedPageBreak/>
              <w:t>1</w:t>
            </w:r>
          </w:p>
        </w:tc>
        <w:tc>
          <w:tcPr>
            <w:tcW w:w="607" w:type="dxa"/>
            <w:tcBorders>
              <w:left w:val="nil"/>
              <w:bottom w:val="nil"/>
              <w:right w:val="nil"/>
            </w:tcBorders>
          </w:tcPr>
          <w:p w14:paraId="68739F9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9</w:t>
            </w:r>
          </w:p>
        </w:tc>
        <w:tc>
          <w:tcPr>
            <w:tcW w:w="1552" w:type="dxa"/>
            <w:tcBorders>
              <w:left w:val="nil"/>
              <w:bottom w:val="nil"/>
              <w:right w:val="nil"/>
            </w:tcBorders>
          </w:tcPr>
          <w:p w14:paraId="36BDDB8A"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14.29%</w:t>
            </w:r>
          </w:p>
        </w:tc>
        <w:tc>
          <w:tcPr>
            <w:tcW w:w="1697" w:type="dxa"/>
            <w:tcBorders>
              <w:left w:val="nil"/>
              <w:bottom w:val="nil"/>
              <w:right w:val="nil"/>
            </w:tcBorders>
          </w:tcPr>
          <w:p w14:paraId="2C9C10C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0.71-46.49</w:t>
            </w:r>
          </w:p>
        </w:tc>
        <w:tc>
          <w:tcPr>
            <w:tcW w:w="2277" w:type="dxa"/>
            <w:tcBorders>
              <w:left w:val="nil"/>
              <w:bottom w:val="nil"/>
              <w:right w:val="nil"/>
            </w:tcBorders>
          </w:tcPr>
          <w:p w14:paraId="7A3B8AD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14.29%</w:t>
            </w:r>
          </w:p>
        </w:tc>
        <w:tc>
          <w:tcPr>
            <w:tcW w:w="1768" w:type="dxa"/>
            <w:tcBorders>
              <w:left w:val="nil"/>
              <w:bottom w:val="nil"/>
              <w:right w:val="nil"/>
            </w:tcBorders>
          </w:tcPr>
          <w:p w14:paraId="594B167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0.71-46.49</w:t>
            </w:r>
          </w:p>
        </w:tc>
      </w:tr>
      <w:tr w:rsidR="005A2EC5" w:rsidRPr="00A3194C" w14:paraId="55C89060" w14:textId="77777777" w:rsidTr="00C91A24">
        <w:trPr>
          <w:jc w:val="center"/>
        </w:trPr>
        <w:tc>
          <w:tcPr>
            <w:tcW w:w="2933" w:type="dxa"/>
            <w:tcBorders>
              <w:top w:val="nil"/>
              <w:left w:val="nil"/>
              <w:bottom w:val="nil"/>
              <w:right w:val="nil"/>
            </w:tcBorders>
          </w:tcPr>
          <w:p w14:paraId="66812B18"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3</w:t>
            </w:r>
          </w:p>
        </w:tc>
        <w:tc>
          <w:tcPr>
            <w:tcW w:w="607" w:type="dxa"/>
            <w:tcBorders>
              <w:top w:val="nil"/>
              <w:left w:val="nil"/>
              <w:bottom w:val="nil"/>
              <w:right w:val="nil"/>
            </w:tcBorders>
          </w:tcPr>
          <w:p w14:paraId="045F381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w:t>
            </w:r>
          </w:p>
        </w:tc>
        <w:tc>
          <w:tcPr>
            <w:tcW w:w="1552" w:type="dxa"/>
            <w:tcBorders>
              <w:top w:val="nil"/>
              <w:left w:val="nil"/>
              <w:bottom w:val="nil"/>
              <w:right w:val="nil"/>
            </w:tcBorders>
          </w:tcPr>
          <w:p w14:paraId="53F6EA26"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33.33%</w:t>
            </w:r>
          </w:p>
        </w:tc>
        <w:tc>
          <w:tcPr>
            <w:tcW w:w="1697" w:type="dxa"/>
            <w:tcBorders>
              <w:top w:val="nil"/>
              <w:left w:val="nil"/>
              <w:bottom w:val="nil"/>
              <w:right w:val="nil"/>
            </w:tcBorders>
          </w:tcPr>
          <w:p w14:paraId="428184F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0.90-77.41</w:t>
            </w:r>
          </w:p>
        </w:tc>
        <w:tc>
          <w:tcPr>
            <w:tcW w:w="2277" w:type="dxa"/>
            <w:tcBorders>
              <w:top w:val="nil"/>
              <w:left w:val="nil"/>
              <w:bottom w:val="nil"/>
              <w:right w:val="nil"/>
            </w:tcBorders>
          </w:tcPr>
          <w:p w14:paraId="7DD6539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33.33%</w:t>
            </w:r>
          </w:p>
        </w:tc>
        <w:tc>
          <w:tcPr>
            <w:tcW w:w="1768" w:type="dxa"/>
            <w:tcBorders>
              <w:top w:val="nil"/>
              <w:left w:val="nil"/>
              <w:bottom w:val="nil"/>
              <w:right w:val="nil"/>
            </w:tcBorders>
          </w:tcPr>
          <w:p w14:paraId="2252991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0.90-77.41</w:t>
            </w:r>
          </w:p>
        </w:tc>
      </w:tr>
      <w:tr w:rsidR="005A2EC5" w:rsidRPr="00A3194C" w14:paraId="31FD5AB9" w14:textId="77777777" w:rsidTr="00C91A24">
        <w:trPr>
          <w:jc w:val="center"/>
        </w:trPr>
        <w:tc>
          <w:tcPr>
            <w:tcW w:w="2933" w:type="dxa"/>
            <w:tcBorders>
              <w:top w:val="nil"/>
              <w:left w:val="nil"/>
              <w:bottom w:val="nil"/>
              <w:right w:val="nil"/>
            </w:tcBorders>
          </w:tcPr>
          <w:p w14:paraId="0A579E7A"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5</w:t>
            </w:r>
          </w:p>
        </w:tc>
        <w:tc>
          <w:tcPr>
            <w:tcW w:w="607" w:type="dxa"/>
            <w:tcBorders>
              <w:top w:val="nil"/>
              <w:left w:val="nil"/>
              <w:bottom w:val="nil"/>
              <w:right w:val="nil"/>
            </w:tcBorders>
          </w:tcPr>
          <w:p w14:paraId="5E675B8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w:t>
            </w:r>
          </w:p>
        </w:tc>
        <w:tc>
          <w:tcPr>
            <w:tcW w:w="1552" w:type="dxa"/>
            <w:tcBorders>
              <w:top w:val="nil"/>
              <w:left w:val="nil"/>
              <w:bottom w:val="nil"/>
              <w:right w:val="nil"/>
            </w:tcBorders>
          </w:tcPr>
          <w:p w14:paraId="3E2E2BA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53.57%</w:t>
            </w:r>
          </w:p>
        </w:tc>
        <w:tc>
          <w:tcPr>
            <w:tcW w:w="1697" w:type="dxa"/>
            <w:tcBorders>
              <w:top w:val="nil"/>
              <w:left w:val="nil"/>
              <w:bottom w:val="nil"/>
              <w:right w:val="nil"/>
            </w:tcBorders>
          </w:tcPr>
          <w:p w14:paraId="0C4D333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13.20-82.50</w:t>
            </w:r>
          </w:p>
        </w:tc>
        <w:tc>
          <w:tcPr>
            <w:tcW w:w="2277" w:type="dxa"/>
            <w:tcBorders>
              <w:top w:val="nil"/>
              <w:left w:val="nil"/>
              <w:bottom w:val="nil"/>
              <w:right w:val="nil"/>
            </w:tcBorders>
          </w:tcPr>
          <w:p w14:paraId="08B3338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53.57%</w:t>
            </w:r>
          </w:p>
        </w:tc>
        <w:tc>
          <w:tcPr>
            <w:tcW w:w="1768" w:type="dxa"/>
            <w:tcBorders>
              <w:top w:val="nil"/>
              <w:left w:val="nil"/>
              <w:bottom w:val="nil"/>
              <w:right w:val="nil"/>
            </w:tcBorders>
          </w:tcPr>
          <w:p w14:paraId="5DCD8F3F"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13.20-82.50</w:t>
            </w:r>
          </w:p>
        </w:tc>
      </w:tr>
      <w:tr w:rsidR="005A2EC5" w:rsidRPr="00A3194C" w14:paraId="3CC15D1C" w14:textId="77777777" w:rsidTr="00C91A24">
        <w:trPr>
          <w:jc w:val="center"/>
        </w:trPr>
        <w:tc>
          <w:tcPr>
            <w:tcW w:w="2933" w:type="dxa"/>
            <w:tcBorders>
              <w:top w:val="nil"/>
              <w:left w:val="nil"/>
              <w:bottom w:val="nil"/>
              <w:right w:val="nil"/>
            </w:tcBorders>
          </w:tcPr>
          <w:p w14:paraId="5F8E4831"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7</w:t>
            </w:r>
          </w:p>
        </w:tc>
        <w:tc>
          <w:tcPr>
            <w:tcW w:w="607" w:type="dxa"/>
            <w:tcBorders>
              <w:top w:val="nil"/>
              <w:left w:val="nil"/>
              <w:bottom w:val="nil"/>
              <w:right w:val="nil"/>
            </w:tcBorders>
          </w:tcPr>
          <w:p w14:paraId="7074699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6</w:t>
            </w:r>
          </w:p>
        </w:tc>
        <w:tc>
          <w:tcPr>
            <w:tcW w:w="1552" w:type="dxa"/>
            <w:tcBorders>
              <w:top w:val="nil"/>
              <w:left w:val="nil"/>
              <w:bottom w:val="nil"/>
              <w:right w:val="nil"/>
            </w:tcBorders>
          </w:tcPr>
          <w:p w14:paraId="3D03FEB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55.56%</w:t>
            </w:r>
          </w:p>
        </w:tc>
        <w:tc>
          <w:tcPr>
            <w:tcW w:w="1697" w:type="dxa"/>
            <w:tcBorders>
              <w:top w:val="nil"/>
              <w:left w:val="nil"/>
              <w:bottom w:val="nil"/>
              <w:right w:val="nil"/>
            </w:tcBorders>
          </w:tcPr>
          <w:p w14:paraId="5D4F1D6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7.34-87.61</w:t>
            </w:r>
          </w:p>
        </w:tc>
        <w:tc>
          <w:tcPr>
            <w:tcW w:w="2277" w:type="dxa"/>
            <w:tcBorders>
              <w:top w:val="nil"/>
              <w:left w:val="nil"/>
              <w:bottom w:val="nil"/>
              <w:right w:val="nil"/>
            </w:tcBorders>
          </w:tcPr>
          <w:p w14:paraId="3F28B6D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55.56%</w:t>
            </w:r>
          </w:p>
        </w:tc>
        <w:tc>
          <w:tcPr>
            <w:tcW w:w="1768" w:type="dxa"/>
            <w:tcBorders>
              <w:top w:val="nil"/>
              <w:left w:val="nil"/>
              <w:bottom w:val="nil"/>
              <w:right w:val="nil"/>
            </w:tcBorders>
          </w:tcPr>
          <w:p w14:paraId="17FC1514"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7.34-87.61</w:t>
            </w:r>
          </w:p>
        </w:tc>
      </w:tr>
      <w:tr w:rsidR="005A2EC5" w:rsidRPr="00A3194C" w14:paraId="724B1D60" w14:textId="77777777" w:rsidTr="00C91A24">
        <w:trPr>
          <w:jc w:val="center"/>
        </w:trPr>
        <w:tc>
          <w:tcPr>
            <w:tcW w:w="2933" w:type="dxa"/>
            <w:tcBorders>
              <w:top w:val="nil"/>
              <w:left w:val="nil"/>
              <w:bottom w:val="nil"/>
              <w:right w:val="nil"/>
            </w:tcBorders>
          </w:tcPr>
          <w:p w14:paraId="611DC187"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9</w:t>
            </w:r>
          </w:p>
        </w:tc>
        <w:tc>
          <w:tcPr>
            <w:tcW w:w="607" w:type="dxa"/>
            <w:tcBorders>
              <w:top w:val="nil"/>
              <w:left w:val="nil"/>
              <w:bottom w:val="nil"/>
              <w:right w:val="nil"/>
            </w:tcBorders>
          </w:tcPr>
          <w:p w14:paraId="4D96476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11</w:t>
            </w:r>
          </w:p>
        </w:tc>
        <w:tc>
          <w:tcPr>
            <w:tcW w:w="1552" w:type="dxa"/>
            <w:tcBorders>
              <w:top w:val="nil"/>
              <w:left w:val="nil"/>
              <w:bottom w:val="nil"/>
              <w:right w:val="nil"/>
            </w:tcBorders>
          </w:tcPr>
          <w:p w14:paraId="193D77A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45.00%</w:t>
            </w:r>
          </w:p>
        </w:tc>
        <w:tc>
          <w:tcPr>
            <w:tcW w:w="1697" w:type="dxa"/>
            <w:tcBorders>
              <w:top w:val="nil"/>
              <w:left w:val="nil"/>
              <w:bottom w:val="nil"/>
              <w:right w:val="nil"/>
            </w:tcBorders>
          </w:tcPr>
          <w:p w14:paraId="662447F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13.88-72.41</w:t>
            </w:r>
          </w:p>
        </w:tc>
        <w:tc>
          <w:tcPr>
            <w:tcW w:w="2277" w:type="dxa"/>
            <w:tcBorders>
              <w:top w:val="nil"/>
              <w:left w:val="nil"/>
              <w:bottom w:val="nil"/>
              <w:right w:val="nil"/>
            </w:tcBorders>
          </w:tcPr>
          <w:p w14:paraId="18E8AF36"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58.33%</w:t>
            </w:r>
          </w:p>
        </w:tc>
        <w:tc>
          <w:tcPr>
            <w:tcW w:w="1768" w:type="dxa"/>
            <w:tcBorders>
              <w:top w:val="nil"/>
              <w:left w:val="nil"/>
              <w:bottom w:val="nil"/>
              <w:right w:val="nil"/>
            </w:tcBorders>
          </w:tcPr>
          <w:p w14:paraId="3196691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18.02-84.41</w:t>
            </w:r>
          </w:p>
        </w:tc>
      </w:tr>
      <w:tr w:rsidR="005A2EC5" w:rsidRPr="00A3194C" w14:paraId="06F68FB1" w14:textId="77777777" w:rsidTr="00C91A24">
        <w:trPr>
          <w:jc w:val="center"/>
        </w:trPr>
        <w:tc>
          <w:tcPr>
            <w:tcW w:w="2933" w:type="dxa"/>
            <w:tcBorders>
              <w:top w:val="nil"/>
              <w:left w:val="nil"/>
              <w:bottom w:val="nil"/>
              <w:right w:val="nil"/>
            </w:tcBorders>
          </w:tcPr>
          <w:p w14:paraId="46B2F3A5"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11</w:t>
            </w:r>
          </w:p>
        </w:tc>
        <w:tc>
          <w:tcPr>
            <w:tcW w:w="607" w:type="dxa"/>
            <w:tcBorders>
              <w:top w:val="nil"/>
              <w:left w:val="nil"/>
              <w:bottom w:val="nil"/>
              <w:right w:val="nil"/>
            </w:tcBorders>
          </w:tcPr>
          <w:p w14:paraId="5A39DFE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w:t>
            </w:r>
          </w:p>
        </w:tc>
        <w:tc>
          <w:tcPr>
            <w:tcW w:w="1552" w:type="dxa"/>
            <w:tcBorders>
              <w:top w:val="nil"/>
              <w:left w:val="nil"/>
              <w:bottom w:val="nil"/>
              <w:right w:val="nil"/>
            </w:tcBorders>
          </w:tcPr>
          <w:p w14:paraId="794E738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25.00%</w:t>
            </w:r>
          </w:p>
        </w:tc>
        <w:tc>
          <w:tcPr>
            <w:tcW w:w="1697" w:type="dxa"/>
            <w:tcBorders>
              <w:top w:val="nil"/>
              <w:left w:val="nil"/>
              <w:bottom w:val="nil"/>
              <w:right w:val="nil"/>
            </w:tcBorders>
          </w:tcPr>
          <w:p w14:paraId="51B31C7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1.23-64.59</w:t>
            </w:r>
          </w:p>
        </w:tc>
        <w:tc>
          <w:tcPr>
            <w:tcW w:w="2277" w:type="dxa"/>
            <w:tcBorders>
              <w:top w:val="nil"/>
              <w:left w:val="nil"/>
              <w:bottom w:val="nil"/>
              <w:right w:val="nil"/>
            </w:tcBorders>
          </w:tcPr>
          <w:p w14:paraId="5F580F5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25.00%</w:t>
            </w:r>
          </w:p>
        </w:tc>
        <w:tc>
          <w:tcPr>
            <w:tcW w:w="1768" w:type="dxa"/>
            <w:tcBorders>
              <w:top w:val="nil"/>
              <w:left w:val="nil"/>
              <w:bottom w:val="nil"/>
              <w:right w:val="nil"/>
            </w:tcBorders>
          </w:tcPr>
          <w:p w14:paraId="505278F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1.23-64.59</w:t>
            </w:r>
          </w:p>
        </w:tc>
      </w:tr>
      <w:tr w:rsidR="005A2EC5" w:rsidRPr="00A3194C" w14:paraId="64A8804D" w14:textId="77777777" w:rsidTr="00C91A24">
        <w:trPr>
          <w:jc w:val="center"/>
        </w:trPr>
        <w:tc>
          <w:tcPr>
            <w:tcW w:w="2933" w:type="dxa"/>
            <w:tcBorders>
              <w:top w:val="nil"/>
              <w:left w:val="nil"/>
              <w:bottom w:val="nil"/>
              <w:right w:val="nil"/>
            </w:tcBorders>
          </w:tcPr>
          <w:p w14:paraId="3BF3407C"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13</w:t>
            </w:r>
          </w:p>
        </w:tc>
        <w:tc>
          <w:tcPr>
            <w:tcW w:w="607" w:type="dxa"/>
            <w:tcBorders>
              <w:top w:val="nil"/>
              <w:left w:val="nil"/>
              <w:bottom w:val="nil"/>
              <w:right w:val="nil"/>
            </w:tcBorders>
          </w:tcPr>
          <w:p w14:paraId="7DFD9DF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w:t>
            </w:r>
          </w:p>
        </w:tc>
        <w:tc>
          <w:tcPr>
            <w:tcW w:w="1552" w:type="dxa"/>
            <w:tcBorders>
              <w:top w:val="nil"/>
              <w:left w:val="nil"/>
              <w:bottom w:val="nil"/>
              <w:right w:val="nil"/>
            </w:tcBorders>
          </w:tcPr>
          <w:p w14:paraId="05A1695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41.67%</w:t>
            </w:r>
          </w:p>
        </w:tc>
        <w:tc>
          <w:tcPr>
            <w:tcW w:w="1697" w:type="dxa"/>
            <w:tcBorders>
              <w:top w:val="nil"/>
              <w:left w:val="nil"/>
              <w:bottom w:val="nil"/>
              <w:right w:val="nil"/>
            </w:tcBorders>
          </w:tcPr>
          <w:p w14:paraId="1C53F8D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5.60-76.65</w:t>
            </w:r>
          </w:p>
        </w:tc>
        <w:tc>
          <w:tcPr>
            <w:tcW w:w="2277" w:type="dxa"/>
            <w:tcBorders>
              <w:top w:val="nil"/>
              <w:left w:val="nil"/>
              <w:bottom w:val="nil"/>
              <w:right w:val="nil"/>
            </w:tcBorders>
          </w:tcPr>
          <w:p w14:paraId="5C7D303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41.67%</w:t>
            </w:r>
          </w:p>
        </w:tc>
        <w:tc>
          <w:tcPr>
            <w:tcW w:w="1768" w:type="dxa"/>
            <w:tcBorders>
              <w:top w:val="nil"/>
              <w:left w:val="nil"/>
              <w:bottom w:val="nil"/>
              <w:right w:val="nil"/>
            </w:tcBorders>
          </w:tcPr>
          <w:p w14:paraId="49AF49A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5.60-76.65</w:t>
            </w:r>
          </w:p>
        </w:tc>
      </w:tr>
      <w:tr w:rsidR="005A2EC5" w:rsidRPr="00A3194C" w14:paraId="5F350675" w14:textId="77777777" w:rsidTr="00C91A24">
        <w:trPr>
          <w:jc w:val="center"/>
        </w:trPr>
        <w:tc>
          <w:tcPr>
            <w:tcW w:w="2933" w:type="dxa"/>
            <w:tcBorders>
              <w:top w:val="nil"/>
              <w:left w:val="nil"/>
              <w:bottom w:val="nil"/>
              <w:right w:val="nil"/>
            </w:tcBorders>
          </w:tcPr>
          <w:p w14:paraId="2F4EE982"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15</w:t>
            </w:r>
          </w:p>
        </w:tc>
        <w:tc>
          <w:tcPr>
            <w:tcW w:w="607" w:type="dxa"/>
            <w:tcBorders>
              <w:top w:val="nil"/>
              <w:left w:val="nil"/>
              <w:bottom w:val="nil"/>
              <w:right w:val="nil"/>
            </w:tcBorders>
          </w:tcPr>
          <w:p w14:paraId="0160EA6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w:t>
            </w:r>
          </w:p>
        </w:tc>
        <w:tc>
          <w:tcPr>
            <w:tcW w:w="1552" w:type="dxa"/>
            <w:tcBorders>
              <w:top w:val="nil"/>
              <w:left w:val="nil"/>
              <w:bottom w:val="nil"/>
              <w:right w:val="nil"/>
            </w:tcBorders>
          </w:tcPr>
          <w:p w14:paraId="7E0D6AE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35.71%</w:t>
            </w:r>
          </w:p>
        </w:tc>
        <w:tc>
          <w:tcPr>
            <w:tcW w:w="1697" w:type="dxa"/>
            <w:tcBorders>
              <w:top w:val="nil"/>
              <w:left w:val="nil"/>
              <w:bottom w:val="nil"/>
              <w:right w:val="nil"/>
            </w:tcBorders>
          </w:tcPr>
          <w:p w14:paraId="63C9FE1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1.41-77.98</w:t>
            </w:r>
          </w:p>
        </w:tc>
        <w:tc>
          <w:tcPr>
            <w:tcW w:w="2277" w:type="dxa"/>
            <w:tcBorders>
              <w:top w:val="nil"/>
              <w:left w:val="nil"/>
              <w:bottom w:val="nil"/>
              <w:right w:val="nil"/>
            </w:tcBorders>
          </w:tcPr>
          <w:p w14:paraId="5724F71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35.71%</w:t>
            </w:r>
          </w:p>
        </w:tc>
        <w:tc>
          <w:tcPr>
            <w:tcW w:w="1768" w:type="dxa"/>
            <w:tcBorders>
              <w:top w:val="nil"/>
              <w:left w:val="nil"/>
              <w:bottom w:val="nil"/>
              <w:right w:val="nil"/>
            </w:tcBorders>
          </w:tcPr>
          <w:p w14:paraId="4028258A"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1.41-77.98</w:t>
            </w:r>
          </w:p>
        </w:tc>
      </w:tr>
      <w:tr w:rsidR="005A2EC5" w:rsidRPr="00A3194C" w14:paraId="26A306FE" w14:textId="77777777" w:rsidTr="00C91A24">
        <w:trPr>
          <w:jc w:val="center"/>
        </w:trPr>
        <w:tc>
          <w:tcPr>
            <w:tcW w:w="2933" w:type="dxa"/>
            <w:tcBorders>
              <w:top w:val="nil"/>
              <w:left w:val="nil"/>
              <w:bottom w:val="nil"/>
              <w:right w:val="nil"/>
            </w:tcBorders>
          </w:tcPr>
          <w:p w14:paraId="1045A2DA"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17</w:t>
            </w:r>
          </w:p>
        </w:tc>
        <w:tc>
          <w:tcPr>
            <w:tcW w:w="607" w:type="dxa"/>
            <w:tcBorders>
              <w:top w:val="nil"/>
              <w:left w:val="nil"/>
              <w:bottom w:val="nil"/>
              <w:right w:val="nil"/>
            </w:tcBorders>
          </w:tcPr>
          <w:p w14:paraId="5A8551B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11</w:t>
            </w:r>
          </w:p>
        </w:tc>
        <w:tc>
          <w:tcPr>
            <w:tcW w:w="1552" w:type="dxa"/>
            <w:tcBorders>
              <w:top w:val="nil"/>
              <w:left w:val="nil"/>
              <w:bottom w:val="nil"/>
              <w:right w:val="nil"/>
            </w:tcBorders>
          </w:tcPr>
          <w:p w14:paraId="479C04F6"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17.05%</w:t>
            </w:r>
          </w:p>
        </w:tc>
        <w:tc>
          <w:tcPr>
            <w:tcW w:w="1697" w:type="dxa"/>
            <w:tcBorders>
              <w:top w:val="nil"/>
              <w:left w:val="nil"/>
              <w:bottom w:val="nil"/>
              <w:right w:val="nil"/>
            </w:tcBorders>
          </w:tcPr>
          <w:p w14:paraId="47772F67"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0.84-51.92</w:t>
            </w:r>
          </w:p>
        </w:tc>
        <w:tc>
          <w:tcPr>
            <w:tcW w:w="2277" w:type="dxa"/>
            <w:tcBorders>
              <w:top w:val="nil"/>
              <w:left w:val="nil"/>
              <w:bottom w:val="nil"/>
              <w:right w:val="nil"/>
            </w:tcBorders>
          </w:tcPr>
          <w:p w14:paraId="42625AAF"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18.94%</w:t>
            </w:r>
          </w:p>
        </w:tc>
        <w:tc>
          <w:tcPr>
            <w:tcW w:w="1768" w:type="dxa"/>
            <w:tcBorders>
              <w:top w:val="nil"/>
              <w:left w:val="nil"/>
              <w:bottom w:val="nil"/>
              <w:right w:val="nil"/>
            </w:tcBorders>
          </w:tcPr>
          <w:p w14:paraId="523DC45D"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0.87-55.82</w:t>
            </w:r>
          </w:p>
        </w:tc>
      </w:tr>
      <w:tr w:rsidR="005A2EC5" w:rsidRPr="00A3194C" w14:paraId="683DAACA" w14:textId="77777777" w:rsidTr="00C91A24">
        <w:trPr>
          <w:jc w:val="center"/>
        </w:trPr>
        <w:tc>
          <w:tcPr>
            <w:tcW w:w="2933" w:type="dxa"/>
            <w:tcBorders>
              <w:top w:val="nil"/>
              <w:left w:val="nil"/>
              <w:bottom w:val="nil"/>
              <w:right w:val="nil"/>
            </w:tcBorders>
          </w:tcPr>
          <w:p w14:paraId="575004A1"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19</w:t>
            </w:r>
          </w:p>
        </w:tc>
        <w:tc>
          <w:tcPr>
            <w:tcW w:w="607" w:type="dxa"/>
            <w:tcBorders>
              <w:top w:val="nil"/>
              <w:left w:val="nil"/>
              <w:bottom w:val="nil"/>
              <w:right w:val="nil"/>
            </w:tcBorders>
          </w:tcPr>
          <w:p w14:paraId="33CE83D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7</w:t>
            </w:r>
          </w:p>
        </w:tc>
        <w:tc>
          <w:tcPr>
            <w:tcW w:w="1552" w:type="dxa"/>
            <w:tcBorders>
              <w:top w:val="nil"/>
              <w:left w:val="nil"/>
              <w:bottom w:val="nil"/>
              <w:right w:val="nil"/>
            </w:tcBorders>
          </w:tcPr>
          <w:p w14:paraId="14A4591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26.67%</w:t>
            </w:r>
          </w:p>
        </w:tc>
        <w:tc>
          <w:tcPr>
            <w:tcW w:w="1697" w:type="dxa"/>
            <w:tcBorders>
              <w:top w:val="nil"/>
              <w:left w:val="nil"/>
              <w:bottom w:val="nil"/>
              <w:right w:val="nil"/>
            </w:tcBorders>
          </w:tcPr>
          <w:p w14:paraId="7FF9E772"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0.97-68.61</w:t>
            </w:r>
          </w:p>
        </w:tc>
        <w:tc>
          <w:tcPr>
            <w:tcW w:w="2277" w:type="dxa"/>
            <w:tcBorders>
              <w:top w:val="nil"/>
              <w:left w:val="nil"/>
              <w:bottom w:val="nil"/>
              <w:right w:val="nil"/>
            </w:tcBorders>
          </w:tcPr>
          <w:p w14:paraId="3130ED70"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26.67%</w:t>
            </w:r>
          </w:p>
        </w:tc>
        <w:tc>
          <w:tcPr>
            <w:tcW w:w="1768" w:type="dxa"/>
            <w:tcBorders>
              <w:top w:val="nil"/>
              <w:left w:val="nil"/>
              <w:bottom w:val="nil"/>
              <w:right w:val="nil"/>
            </w:tcBorders>
          </w:tcPr>
          <w:p w14:paraId="3D11A041"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0.97-68.61</w:t>
            </w:r>
          </w:p>
        </w:tc>
      </w:tr>
      <w:tr w:rsidR="005A2EC5" w:rsidRPr="00A3194C" w14:paraId="3343DDEB" w14:textId="77777777" w:rsidTr="00C91A24">
        <w:trPr>
          <w:jc w:val="center"/>
        </w:trPr>
        <w:tc>
          <w:tcPr>
            <w:tcW w:w="2933" w:type="dxa"/>
            <w:tcBorders>
              <w:top w:val="nil"/>
              <w:left w:val="nil"/>
              <w:bottom w:val="nil"/>
              <w:right w:val="nil"/>
            </w:tcBorders>
          </w:tcPr>
          <w:p w14:paraId="20CDE4AC"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21</w:t>
            </w:r>
          </w:p>
        </w:tc>
        <w:tc>
          <w:tcPr>
            <w:tcW w:w="607" w:type="dxa"/>
            <w:tcBorders>
              <w:top w:val="nil"/>
              <w:left w:val="nil"/>
              <w:bottom w:val="nil"/>
              <w:right w:val="nil"/>
            </w:tcBorders>
          </w:tcPr>
          <w:p w14:paraId="15CA536F"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6</w:t>
            </w:r>
          </w:p>
        </w:tc>
        <w:tc>
          <w:tcPr>
            <w:tcW w:w="1552" w:type="dxa"/>
            <w:tcBorders>
              <w:top w:val="nil"/>
              <w:left w:val="nil"/>
              <w:bottom w:val="nil"/>
              <w:right w:val="nil"/>
            </w:tcBorders>
          </w:tcPr>
          <w:p w14:paraId="0DEF7E9A"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43.64%</w:t>
            </w:r>
          </w:p>
        </w:tc>
        <w:tc>
          <w:tcPr>
            <w:tcW w:w="1697" w:type="dxa"/>
            <w:tcBorders>
              <w:top w:val="nil"/>
              <w:left w:val="nil"/>
              <w:bottom w:val="nil"/>
              <w:right w:val="nil"/>
            </w:tcBorders>
          </w:tcPr>
          <w:p w14:paraId="37D8930B"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11.29-72.96</w:t>
            </w:r>
          </w:p>
        </w:tc>
        <w:tc>
          <w:tcPr>
            <w:tcW w:w="2277" w:type="dxa"/>
            <w:tcBorders>
              <w:top w:val="nil"/>
              <w:left w:val="nil"/>
              <w:bottom w:val="nil"/>
              <w:right w:val="nil"/>
            </w:tcBorders>
          </w:tcPr>
          <w:p w14:paraId="0A8DD036"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43.64%</w:t>
            </w:r>
          </w:p>
        </w:tc>
        <w:tc>
          <w:tcPr>
            <w:tcW w:w="1768" w:type="dxa"/>
            <w:tcBorders>
              <w:top w:val="nil"/>
              <w:left w:val="nil"/>
              <w:bottom w:val="nil"/>
              <w:right w:val="nil"/>
            </w:tcBorders>
          </w:tcPr>
          <w:p w14:paraId="7D79587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11.29-72.96</w:t>
            </w:r>
          </w:p>
        </w:tc>
      </w:tr>
      <w:tr w:rsidR="005A2EC5" w:rsidRPr="00A3194C" w14:paraId="75F2A3BF" w14:textId="77777777" w:rsidTr="00C91A24">
        <w:trPr>
          <w:jc w:val="center"/>
        </w:trPr>
        <w:tc>
          <w:tcPr>
            <w:tcW w:w="2933" w:type="dxa"/>
            <w:tcBorders>
              <w:top w:val="nil"/>
              <w:left w:val="nil"/>
              <w:bottom w:val="nil"/>
              <w:right w:val="nil"/>
            </w:tcBorders>
          </w:tcPr>
          <w:p w14:paraId="4DA5509E"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23</w:t>
            </w:r>
          </w:p>
        </w:tc>
        <w:tc>
          <w:tcPr>
            <w:tcW w:w="607" w:type="dxa"/>
            <w:tcBorders>
              <w:top w:val="nil"/>
              <w:left w:val="nil"/>
              <w:bottom w:val="nil"/>
              <w:right w:val="nil"/>
            </w:tcBorders>
          </w:tcPr>
          <w:p w14:paraId="5A12ABD7"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w:t>
            </w:r>
          </w:p>
        </w:tc>
        <w:tc>
          <w:tcPr>
            <w:tcW w:w="1552" w:type="dxa"/>
            <w:tcBorders>
              <w:top w:val="nil"/>
              <w:left w:val="nil"/>
              <w:bottom w:val="nil"/>
              <w:right w:val="nil"/>
            </w:tcBorders>
          </w:tcPr>
          <w:p w14:paraId="19574D4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1697" w:type="dxa"/>
            <w:tcBorders>
              <w:top w:val="nil"/>
              <w:left w:val="nil"/>
              <w:bottom w:val="nil"/>
              <w:right w:val="nil"/>
            </w:tcBorders>
          </w:tcPr>
          <w:p w14:paraId="453C14B3"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2277" w:type="dxa"/>
            <w:tcBorders>
              <w:top w:val="nil"/>
              <w:left w:val="nil"/>
              <w:bottom w:val="nil"/>
              <w:right w:val="nil"/>
            </w:tcBorders>
          </w:tcPr>
          <w:p w14:paraId="2CF2FF8E"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c>
          <w:tcPr>
            <w:tcW w:w="1768" w:type="dxa"/>
            <w:tcBorders>
              <w:top w:val="nil"/>
              <w:left w:val="nil"/>
              <w:bottom w:val="nil"/>
              <w:right w:val="nil"/>
            </w:tcBorders>
          </w:tcPr>
          <w:p w14:paraId="0142ACFA"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w:t>
            </w:r>
          </w:p>
        </w:tc>
      </w:tr>
      <w:tr w:rsidR="005A2EC5" w:rsidRPr="00A3194C" w14:paraId="5985B56B" w14:textId="77777777" w:rsidTr="00C91A24">
        <w:trPr>
          <w:jc w:val="center"/>
        </w:trPr>
        <w:tc>
          <w:tcPr>
            <w:tcW w:w="2933" w:type="dxa"/>
            <w:tcBorders>
              <w:top w:val="nil"/>
              <w:left w:val="nil"/>
              <w:right w:val="nil"/>
            </w:tcBorders>
          </w:tcPr>
          <w:p w14:paraId="7880C7AD" w14:textId="77777777" w:rsidR="005A2EC5" w:rsidRPr="00A3194C" w:rsidRDefault="005A2EC5" w:rsidP="00A3194C">
            <w:pPr>
              <w:adjustRightInd w:val="0"/>
              <w:snapToGrid w:val="0"/>
              <w:spacing w:line="360" w:lineRule="auto"/>
              <w:jc w:val="left"/>
              <w:rPr>
                <w:rFonts w:ascii="Book Antiqua" w:hAnsi="Book Antiqua" w:cs="Times New Roman"/>
                <w:sz w:val="24"/>
                <w:szCs w:val="24"/>
              </w:rPr>
            </w:pPr>
            <w:r w:rsidRPr="00A3194C">
              <w:rPr>
                <w:rFonts w:ascii="Book Antiqua" w:hAnsi="Book Antiqua" w:cs="Times New Roman"/>
                <w:sz w:val="24"/>
                <w:szCs w:val="24"/>
              </w:rPr>
              <w:t>25</w:t>
            </w:r>
          </w:p>
        </w:tc>
        <w:tc>
          <w:tcPr>
            <w:tcW w:w="607" w:type="dxa"/>
            <w:tcBorders>
              <w:top w:val="nil"/>
              <w:left w:val="nil"/>
              <w:right w:val="nil"/>
            </w:tcBorders>
          </w:tcPr>
          <w:p w14:paraId="7F7935CC"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8</w:t>
            </w:r>
          </w:p>
        </w:tc>
        <w:tc>
          <w:tcPr>
            <w:tcW w:w="1552" w:type="dxa"/>
            <w:tcBorders>
              <w:top w:val="nil"/>
              <w:left w:val="nil"/>
              <w:right w:val="nil"/>
            </w:tcBorders>
          </w:tcPr>
          <w:p w14:paraId="6811E059"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28.57%</w:t>
            </w:r>
          </w:p>
        </w:tc>
        <w:tc>
          <w:tcPr>
            <w:tcW w:w="1697" w:type="dxa"/>
            <w:tcBorders>
              <w:top w:val="nil"/>
              <w:left w:val="nil"/>
              <w:right w:val="nil"/>
            </w:tcBorders>
          </w:tcPr>
          <w:p w14:paraId="10D89F4F"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4.11-61.15</w:t>
            </w:r>
          </w:p>
        </w:tc>
        <w:tc>
          <w:tcPr>
            <w:tcW w:w="2277" w:type="dxa"/>
            <w:tcBorders>
              <w:top w:val="nil"/>
              <w:left w:val="nil"/>
              <w:right w:val="nil"/>
            </w:tcBorders>
          </w:tcPr>
          <w:p w14:paraId="61645F88"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28.57%</w:t>
            </w:r>
          </w:p>
        </w:tc>
        <w:tc>
          <w:tcPr>
            <w:tcW w:w="1768" w:type="dxa"/>
            <w:tcBorders>
              <w:top w:val="nil"/>
              <w:left w:val="nil"/>
              <w:right w:val="nil"/>
            </w:tcBorders>
          </w:tcPr>
          <w:p w14:paraId="62B1C955" w14:textId="77777777" w:rsidR="005A2EC5" w:rsidRPr="00A3194C" w:rsidRDefault="005A2EC5" w:rsidP="00A3194C">
            <w:pPr>
              <w:adjustRightInd w:val="0"/>
              <w:snapToGrid w:val="0"/>
              <w:spacing w:line="360" w:lineRule="auto"/>
              <w:jc w:val="center"/>
              <w:rPr>
                <w:rFonts w:ascii="Book Antiqua" w:hAnsi="Book Antiqua" w:cs="Times New Roman"/>
                <w:sz w:val="24"/>
                <w:szCs w:val="24"/>
              </w:rPr>
            </w:pPr>
            <w:r w:rsidRPr="00A3194C">
              <w:rPr>
                <w:rFonts w:ascii="Book Antiqua" w:hAnsi="Book Antiqua" w:cs="Times New Roman"/>
                <w:sz w:val="24"/>
                <w:szCs w:val="24"/>
              </w:rPr>
              <w:t>4.11-61.15</w:t>
            </w:r>
          </w:p>
        </w:tc>
      </w:tr>
    </w:tbl>
    <w:p w14:paraId="0D6D3A28" w14:textId="5AB8D9A0" w:rsidR="00C91A24" w:rsidRPr="00A3194C" w:rsidRDefault="00C91A24"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LNs: lymph nodes</w:t>
      </w:r>
      <w:r w:rsidR="00836087" w:rsidRPr="00A3194C">
        <w:rPr>
          <w:rFonts w:ascii="Book Antiqua" w:hAnsi="Book Antiqua" w:cs="Times New Roman"/>
          <w:sz w:val="24"/>
          <w:szCs w:val="24"/>
        </w:rPr>
        <w:t xml:space="preserve">; </w:t>
      </w:r>
      <w:r w:rsidR="00077F55">
        <w:rPr>
          <w:rFonts w:ascii="Book Antiqua" w:hAnsi="Book Antiqua" w:cs="Times New Roman"/>
          <w:sz w:val="24"/>
          <w:szCs w:val="24"/>
          <w:lang w:bidi="ar"/>
        </w:rPr>
        <w:t>OSS</w:t>
      </w:r>
      <w:r w:rsidR="00836087" w:rsidRPr="00A3194C">
        <w:rPr>
          <w:rFonts w:ascii="Book Antiqua" w:hAnsi="Book Antiqua" w:cs="Times New Roman"/>
          <w:sz w:val="24"/>
          <w:szCs w:val="24"/>
          <w:lang w:bidi="ar"/>
        </w:rPr>
        <w:t xml:space="preserve">: Overall survival; </w:t>
      </w:r>
      <w:r w:rsidR="00836087" w:rsidRPr="00A3194C">
        <w:rPr>
          <w:rFonts w:ascii="Book Antiqua" w:hAnsi="Book Antiqua" w:cs="Times New Roman"/>
          <w:sz w:val="24"/>
          <w:szCs w:val="24"/>
        </w:rPr>
        <w:t>CSS: Cancer specific survival.</w:t>
      </w:r>
    </w:p>
    <w:p w14:paraId="2CAFE8B3" w14:textId="77777777" w:rsidR="00C91A24" w:rsidRPr="00A3194C" w:rsidRDefault="00C91A24" w:rsidP="00A3194C">
      <w:pPr>
        <w:widowControl/>
        <w:spacing w:line="360" w:lineRule="auto"/>
        <w:jc w:val="left"/>
        <w:rPr>
          <w:rFonts w:ascii="Book Antiqua" w:hAnsi="Book Antiqua" w:cs="Times New Roman"/>
          <w:sz w:val="24"/>
          <w:szCs w:val="24"/>
        </w:rPr>
      </w:pPr>
      <w:r w:rsidRPr="00A3194C">
        <w:rPr>
          <w:rFonts w:ascii="Book Antiqua" w:hAnsi="Book Antiqua" w:cs="Times New Roman"/>
          <w:sz w:val="24"/>
          <w:szCs w:val="24"/>
        </w:rPr>
        <w:br w:type="page"/>
      </w:r>
    </w:p>
    <w:p w14:paraId="43388DDF" w14:textId="77777777" w:rsidR="00836087" w:rsidRPr="00077F55" w:rsidRDefault="00836087" w:rsidP="00A3194C">
      <w:pPr>
        <w:adjustRightInd w:val="0"/>
        <w:snapToGrid w:val="0"/>
        <w:spacing w:line="360" w:lineRule="auto"/>
        <w:rPr>
          <w:rFonts w:ascii="Book Antiqua" w:hAnsi="Book Antiqua" w:cs="Times New Roman"/>
          <w:b/>
          <w:sz w:val="24"/>
          <w:szCs w:val="24"/>
        </w:rPr>
        <w:sectPr w:rsidR="00836087" w:rsidRPr="00077F55" w:rsidSect="000B518A">
          <w:headerReference w:type="default" r:id="rId12"/>
          <w:pgSz w:w="11906" w:h="16838"/>
          <w:pgMar w:top="1440" w:right="1800" w:bottom="1440" w:left="1800" w:header="851" w:footer="992" w:gutter="0"/>
          <w:cols w:space="425"/>
          <w:docGrid w:type="lines" w:linePitch="312"/>
        </w:sectPr>
      </w:pPr>
    </w:p>
    <w:p w14:paraId="798DA727" w14:textId="1F741439"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lastRenderedPageBreak/>
        <w:t>Table 3 Univariate and multivariate survival analyses of factors associated with overall and cancer-specific survival of all patients with distal cholangiocarcinoma</w:t>
      </w:r>
    </w:p>
    <w:tbl>
      <w:tblPr>
        <w:tblStyle w:val="TableGrid"/>
        <w:tblW w:w="15602" w:type="dxa"/>
        <w:jc w:val="center"/>
        <w:tblBorders>
          <w:left w:val="none" w:sz="0" w:space="0" w:color="auto"/>
          <w:right w:val="none" w:sz="0" w:space="0" w:color="auto"/>
        </w:tblBorders>
        <w:tblLayout w:type="fixed"/>
        <w:tblLook w:val="04A0" w:firstRow="1" w:lastRow="0" w:firstColumn="1" w:lastColumn="0" w:noHBand="0" w:noVBand="1"/>
      </w:tblPr>
      <w:tblGrid>
        <w:gridCol w:w="3629"/>
        <w:gridCol w:w="1418"/>
        <w:gridCol w:w="992"/>
        <w:gridCol w:w="1134"/>
        <w:gridCol w:w="1843"/>
        <w:gridCol w:w="1134"/>
        <w:gridCol w:w="1417"/>
        <w:gridCol w:w="709"/>
        <w:gridCol w:w="860"/>
        <w:gridCol w:w="1550"/>
        <w:gridCol w:w="916"/>
      </w:tblGrid>
      <w:tr w:rsidR="00A3194C" w:rsidRPr="00A3194C" w14:paraId="6C7BE341" w14:textId="77777777" w:rsidTr="00786C38">
        <w:trPr>
          <w:trHeight w:val="312"/>
          <w:jc w:val="center"/>
        </w:trPr>
        <w:tc>
          <w:tcPr>
            <w:tcW w:w="3629" w:type="dxa"/>
            <w:vMerge w:val="restart"/>
            <w:vAlign w:val="center"/>
          </w:tcPr>
          <w:p w14:paraId="4A5288D7"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Variables</w:t>
            </w:r>
          </w:p>
        </w:tc>
        <w:tc>
          <w:tcPr>
            <w:tcW w:w="6521" w:type="dxa"/>
            <w:gridSpan w:val="5"/>
          </w:tcPr>
          <w:p w14:paraId="5B587BBE" w14:textId="19668FC4"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lang w:bidi="ar"/>
              </w:rPr>
              <w:t xml:space="preserve">Overall Survival </w:t>
            </w:r>
          </w:p>
        </w:tc>
        <w:tc>
          <w:tcPr>
            <w:tcW w:w="5452" w:type="dxa"/>
            <w:gridSpan w:val="5"/>
          </w:tcPr>
          <w:p w14:paraId="6C90077B" w14:textId="0EA60BFA"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 xml:space="preserve">Cancer Specific Survival </w:t>
            </w:r>
          </w:p>
        </w:tc>
      </w:tr>
      <w:tr w:rsidR="00A3194C" w:rsidRPr="00A3194C" w14:paraId="52752AEA" w14:textId="77777777" w:rsidTr="00786C38">
        <w:trPr>
          <w:trHeight w:val="312"/>
          <w:jc w:val="center"/>
        </w:trPr>
        <w:tc>
          <w:tcPr>
            <w:tcW w:w="3629" w:type="dxa"/>
            <w:vMerge/>
          </w:tcPr>
          <w:p w14:paraId="67CA3244" w14:textId="77777777" w:rsidR="005A2EC5" w:rsidRPr="00A3194C" w:rsidRDefault="005A2EC5" w:rsidP="00A3194C">
            <w:pPr>
              <w:adjustRightInd w:val="0"/>
              <w:snapToGrid w:val="0"/>
              <w:spacing w:line="360" w:lineRule="auto"/>
              <w:rPr>
                <w:rFonts w:ascii="Book Antiqua" w:hAnsi="Book Antiqua" w:cs="Times New Roman"/>
                <w:b/>
                <w:sz w:val="24"/>
                <w:szCs w:val="24"/>
              </w:rPr>
            </w:pPr>
          </w:p>
        </w:tc>
        <w:tc>
          <w:tcPr>
            <w:tcW w:w="3544" w:type="dxa"/>
            <w:gridSpan w:val="3"/>
          </w:tcPr>
          <w:p w14:paraId="52F74C12"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Univariate analysis</w:t>
            </w:r>
          </w:p>
        </w:tc>
        <w:tc>
          <w:tcPr>
            <w:tcW w:w="2977" w:type="dxa"/>
            <w:gridSpan w:val="2"/>
          </w:tcPr>
          <w:p w14:paraId="742E218F"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Multivariate analysis</w:t>
            </w:r>
          </w:p>
        </w:tc>
        <w:tc>
          <w:tcPr>
            <w:tcW w:w="2986" w:type="dxa"/>
            <w:gridSpan w:val="3"/>
          </w:tcPr>
          <w:p w14:paraId="28CA4EAE"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Univariate analysis</w:t>
            </w:r>
          </w:p>
        </w:tc>
        <w:tc>
          <w:tcPr>
            <w:tcW w:w="2466" w:type="dxa"/>
            <w:gridSpan w:val="2"/>
          </w:tcPr>
          <w:p w14:paraId="74393A0E"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Multivariate analysis</w:t>
            </w:r>
          </w:p>
        </w:tc>
      </w:tr>
      <w:tr w:rsidR="00A3194C" w:rsidRPr="00A3194C" w14:paraId="39B9C089" w14:textId="77777777" w:rsidTr="00786C38">
        <w:trPr>
          <w:trHeight w:val="312"/>
          <w:jc w:val="center"/>
        </w:trPr>
        <w:tc>
          <w:tcPr>
            <w:tcW w:w="3629" w:type="dxa"/>
            <w:vMerge/>
          </w:tcPr>
          <w:p w14:paraId="73FC2859" w14:textId="77777777" w:rsidR="005A2EC5" w:rsidRPr="00A3194C" w:rsidRDefault="005A2EC5" w:rsidP="00A3194C">
            <w:pPr>
              <w:adjustRightInd w:val="0"/>
              <w:snapToGrid w:val="0"/>
              <w:spacing w:line="360" w:lineRule="auto"/>
              <w:rPr>
                <w:rFonts w:ascii="Book Antiqua" w:hAnsi="Book Antiqua" w:cs="Times New Roman"/>
                <w:b/>
                <w:sz w:val="24"/>
                <w:szCs w:val="24"/>
              </w:rPr>
            </w:pPr>
          </w:p>
        </w:tc>
        <w:tc>
          <w:tcPr>
            <w:tcW w:w="1418" w:type="dxa"/>
          </w:tcPr>
          <w:p w14:paraId="2BA4DA44" w14:textId="66E838A2" w:rsidR="005A2EC5" w:rsidRPr="00A3194C" w:rsidRDefault="00D94D31" w:rsidP="00786C38">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3</w:t>
            </w:r>
            <w:r w:rsidR="00786C38">
              <w:rPr>
                <w:rFonts w:ascii="Book Antiqua" w:hAnsi="Book Antiqua" w:cs="Times New Roman" w:hint="eastAsia"/>
                <w:b/>
                <w:sz w:val="24"/>
                <w:szCs w:val="24"/>
              </w:rPr>
              <w:t>-</w:t>
            </w:r>
            <w:r w:rsidRPr="00A3194C">
              <w:rPr>
                <w:rFonts w:ascii="Book Antiqua" w:hAnsi="Book Antiqua" w:cs="Times New Roman"/>
                <w:b/>
                <w:sz w:val="24"/>
                <w:szCs w:val="24"/>
              </w:rPr>
              <w:t xml:space="preserve">yr </w:t>
            </w:r>
            <w:r w:rsidR="005A2EC5" w:rsidRPr="00A3194C">
              <w:rPr>
                <w:rFonts w:ascii="Book Antiqua" w:hAnsi="Book Antiqua" w:cs="Times New Roman"/>
                <w:b/>
                <w:sz w:val="24"/>
                <w:szCs w:val="24"/>
              </w:rPr>
              <w:t>OSS</w:t>
            </w:r>
          </w:p>
        </w:tc>
        <w:tc>
          <w:tcPr>
            <w:tcW w:w="992" w:type="dxa"/>
          </w:tcPr>
          <w:p w14:paraId="6E5626F6" w14:textId="77777777" w:rsidR="005A2EC5" w:rsidRPr="00786C38" w:rsidRDefault="005A2EC5" w:rsidP="00A3194C">
            <w:pPr>
              <w:adjustRightInd w:val="0"/>
              <w:snapToGrid w:val="0"/>
              <w:spacing w:line="360" w:lineRule="auto"/>
              <w:rPr>
                <w:rFonts w:ascii="Book Antiqua" w:hAnsi="Book Antiqua" w:cs="Times New Roman"/>
                <w:b/>
                <w:i/>
                <w:sz w:val="24"/>
                <w:szCs w:val="24"/>
              </w:rPr>
            </w:pPr>
            <w:r w:rsidRPr="00786C38">
              <w:rPr>
                <w:rFonts w:ascii="Book Antiqua" w:hAnsi="Book Antiqua" w:cs="Times New Roman"/>
                <w:b/>
                <w:i/>
                <w:sz w:val="24"/>
                <w:szCs w:val="24"/>
                <w:lang w:bidi="ar"/>
              </w:rPr>
              <w:t>χ</w:t>
            </w:r>
            <w:r w:rsidRPr="00786C38">
              <w:rPr>
                <w:rFonts w:ascii="Book Antiqua" w:hAnsi="Book Antiqua" w:cs="Times New Roman"/>
                <w:b/>
                <w:i/>
                <w:sz w:val="24"/>
                <w:szCs w:val="24"/>
                <w:vertAlign w:val="superscript"/>
                <w:lang w:bidi="ar"/>
              </w:rPr>
              <w:t>2</w:t>
            </w:r>
          </w:p>
        </w:tc>
        <w:tc>
          <w:tcPr>
            <w:tcW w:w="1134" w:type="dxa"/>
          </w:tcPr>
          <w:p w14:paraId="7A219769"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i/>
                <w:sz w:val="24"/>
                <w:szCs w:val="24"/>
                <w:lang w:bidi="ar"/>
              </w:rPr>
              <w:t>P</w:t>
            </w:r>
            <w:r w:rsidRPr="00A3194C">
              <w:rPr>
                <w:rFonts w:ascii="Book Antiqua" w:hAnsi="Book Antiqua" w:cs="Times New Roman"/>
                <w:b/>
                <w:sz w:val="24"/>
                <w:szCs w:val="24"/>
                <w:lang w:bidi="ar"/>
              </w:rPr>
              <w:t xml:space="preserve"> value</w:t>
            </w:r>
          </w:p>
        </w:tc>
        <w:tc>
          <w:tcPr>
            <w:tcW w:w="1843" w:type="dxa"/>
          </w:tcPr>
          <w:p w14:paraId="75BA94A5"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HR (</w:t>
            </w:r>
            <w:r w:rsidRPr="00A3194C">
              <w:rPr>
                <w:rFonts w:ascii="Book Antiqua" w:hAnsi="Book Antiqua" w:cs="Times New Roman"/>
                <w:b/>
                <w:sz w:val="24"/>
                <w:szCs w:val="24"/>
                <w:lang w:bidi="ar"/>
              </w:rPr>
              <w:t>95%CI</w:t>
            </w:r>
            <w:r w:rsidRPr="00A3194C">
              <w:rPr>
                <w:rFonts w:ascii="Book Antiqua" w:hAnsi="Book Antiqua" w:cs="Times New Roman"/>
                <w:b/>
                <w:sz w:val="24"/>
                <w:szCs w:val="24"/>
              </w:rPr>
              <w:t>)</w:t>
            </w:r>
          </w:p>
        </w:tc>
        <w:tc>
          <w:tcPr>
            <w:tcW w:w="1134" w:type="dxa"/>
          </w:tcPr>
          <w:p w14:paraId="11E587BD"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i/>
                <w:sz w:val="24"/>
                <w:szCs w:val="24"/>
                <w:lang w:bidi="ar"/>
              </w:rPr>
              <w:t>P</w:t>
            </w:r>
            <w:r w:rsidRPr="00A3194C">
              <w:rPr>
                <w:rFonts w:ascii="Book Antiqua" w:hAnsi="Book Antiqua" w:cs="Times New Roman"/>
                <w:b/>
                <w:sz w:val="24"/>
                <w:szCs w:val="24"/>
                <w:lang w:bidi="ar"/>
              </w:rPr>
              <w:t xml:space="preserve"> value</w:t>
            </w:r>
          </w:p>
        </w:tc>
        <w:tc>
          <w:tcPr>
            <w:tcW w:w="1417" w:type="dxa"/>
          </w:tcPr>
          <w:p w14:paraId="2D9512A3" w14:textId="65AB014D" w:rsidR="005A2EC5" w:rsidRPr="00A3194C" w:rsidRDefault="00D94D31" w:rsidP="00786C38">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3</w:t>
            </w:r>
            <w:r w:rsidR="00786C38">
              <w:rPr>
                <w:rFonts w:ascii="Book Antiqua" w:hAnsi="Book Antiqua" w:cs="Times New Roman" w:hint="eastAsia"/>
                <w:b/>
                <w:sz w:val="24"/>
                <w:szCs w:val="24"/>
              </w:rPr>
              <w:t>-</w:t>
            </w:r>
            <w:r w:rsidRPr="00A3194C">
              <w:rPr>
                <w:rFonts w:ascii="Book Antiqua" w:hAnsi="Book Antiqua" w:cs="Times New Roman"/>
                <w:b/>
                <w:sz w:val="24"/>
                <w:szCs w:val="24"/>
              </w:rPr>
              <w:t>yr</w:t>
            </w:r>
            <w:r w:rsidR="005A2EC5" w:rsidRPr="00A3194C">
              <w:rPr>
                <w:rFonts w:ascii="Book Antiqua" w:hAnsi="Book Antiqua" w:cs="Times New Roman"/>
                <w:b/>
                <w:sz w:val="24"/>
                <w:szCs w:val="24"/>
              </w:rPr>
              <w:t xml:space="preserve"> OSS</w:t>
            </w:r>
          </w:p>
        </w:tc>
        <w:tc>
          <w:tcPr>
            <w:tcW w:w="709" w:type="dxa"/>
          </w:tcPr>
          <w:p w14:paraId="4AF8BACD" w14:textId="78178BD0" w:rsidR="005A2EC5" w:rsidRPr="00A3194C" w:rsidRDefault="00786C38" w:rsidP="00A3194C">
            <w:pPr>
              <w:adjustRightInd w:val="0"/>
              <w:snapToGrid w:val="0"/>
              <w:spacing w:line="360" w:lineRule="auto"/>
              <w:rPr>
                <w:rFonts w:ascii="Book Antiqua" w:hAnsi="Book Antiqua" w:cs="Times New Roman"/>
                <w:b/>
                <w:sz w:val="24"/>
                <w:szCs w:val="24"/>
              </w:rPr>
            </w:pPr>
            <w:r w:rsidRPr="00786C38">
              <w:rPr>
                <w:rFonts w:ascii="Book Antiqua" w:hAnsi="Book Antiqua" w:cs="Times New Roman"/>
                <w:b/>
                <w:i/>
                <w:sz w:val="24"/>
                <w:szCs w:val="24"/>
                <w:lang w:bidi="ar"/>
              </w:rPr>
              <w:t>χ</w:t>
            </w:r>
            <w:r w:rsidRPr="00786C38">
              <w:rPr>
                <w:rFonts w:ascii="Book Antiqua" w:hAnsi="Book Antiqua" w:cs="Times New Roman"/>
                <w:b/>
                <w:i/>
                <w:sz w:val="24"/>
                <w:szCs w:val="24"/>
                <w:vertAlign w:val="superscript"/>
                <w:lang w:bidi="ar"/>
              </w:rPr>
              <w:t>2</w:t>
            </w:r>
          </w:p>
        </w:tc>
        <w:tc>
          <w:tcPr>
            <w:tcW w:w="860" w:type="dxa"/>
          </w:tcPr>
          <w:p w14:paraId="43231E2B"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i/>
                <w:sz w:val="24"/>
                <w:szCs w:val="24"/>
                <w:lang w:bidi="ar"/>
              </w:rPr>
              <w:t xml:space="preserve">P </w:t>
            </w:r>
            <w:r w:rsidRPr="00A3194C">
              <w:rPr>
                <w:rFonts w:ascii="Book Antiqua" w:hAnsi="Book Antiqua" w:cs="Times New Roman"/>
                <w:b/>
                <w:sz w:val="24"/>
                <w:szCs w:val="24"/>
                <w:lang w:bidi="ar"/>
              </w:rPr>
              <w:t>value</w:t>
            </w:r>
          </w:p>
        </w:tc>
        <w:tc>
          <w:tcPr>
            <w:tcW w:w="1550" w:type="dxa"/>
          </w:tcPr>
          <w:p w14:paraId="35492D57"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HR (</w:t>
            </w:r>
            <w:r w:rsidRPr="00A3194C">
              <w:rPr>
                <w:rFonts w:ascii="Book Antiqua" w:hAnsi="Book Antiqua" w:cs="Times New Roman"/>
                <w:b/>
                <w:sz w:val="24"/>
                <w:szCs w:val="24"/>
                <w:lang w:bidi="ar"/>
              </w:rPr>
              <w:t>95%CI</w:t>
            </w:r>
            <w:r w:rsidRPr="00A3194C">
              <w:rPr>
                <w:rFonts w:ascii="Book Antiqua" w:hAnsi="Book Antiqua" w:cs="Times New Roman"/>
                <w:b/>
                <w:sz w:val="24"/>
                <w:szCs w:val="24"/>
              </w:rPr>
              <w:t>)</w:t>
            </w:r>
          </w:p>
        </w:tc>
        <w:tc>
          <w:tcPr>
            <w:tcW w:w="916" w:type="dxa"/>
          </w:tcPr>
          <w:p w14:paraId="535D34A7"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i/>
                <w:sz w:val="24"/>
                <w:szCs w:val="24"/>
                <w:lang w:bidi="ar"/>
              </w:rPr>
              <w:t>P</w:t>
            </w:r>
            <w:r w:rsidRPr="00A3194C">
              <w:rPr>
                <w:rFonts w:ascii="Book Antiqua" w:hAnsi="Book Antiqua" w:cs="Times New Roman"/>
                <w:b/>
                <w:sz w:val="24"/>
                <w:szCs w:val="24"/>
                <w:lang w:bidi="ar"/>
              </w:rPr>
              <w:t xml:space="preserve"> value</w:t>
            </w:r>
          </w:p>
        </w:tc>
      </w:tr>
      <w:tr w:rsidR="00A3194C" w:rsidRPr="00A3194C" w14:paraId="38214021" w14:textId="77777777" w:rsidTr="00786C38">
        <w:trPr>
          <w:jc w:val="center"/>
        </w:trPr>
        <w:tc>
          <w:tcPr>
            <w:tcW w:w="3629" w:type="dxa"/>
          </w:tcPr>
          <w:p w14:paraId="261C27C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Race</w:t>
            </w:r>
          </w:p>
        </w:tc>
        <w:tc>
          <w:tcPr>
            <w:tcW w:w="1418" w:type="dxa"/>
          </w:tcPr>
          <w:p w14:paraId="212DE4B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78AD076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2.22</w:t>
            </w:r>
          </w:p>
        </w:tc>
        <w:tc>
          <w:tcPr>
            <w:tcW w:w="1134" w:type="dxa"/>
          </w:tcPr>
          <w:p w14:paraId="2101744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0.329</w:t>
            </w:r>
          </w:p>
        </w:tc>
        <w:tc>
          <w:tcPr>
            <w:tcW w:w="1843" w:type="dxa"/>
          </w:tcPr>
          <w:p w14:paraId="4FD67F7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72E4D07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4F1F70E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043C176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1.95</w:t>
            </w:r>
          </w:p>
        </w:tc>
        <w:tc>
          <w:tcPr>
            <w:tcW w:w="860" w:type="dxa"/>
          </w:tcPr>
          <w:p w14:paraId="1059B19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0.377</w:t>
            </w:r>
          </w:p>
        </w:tc>
        <w:tc>
          <w:tcPr>
            <w:tcW w:w="1550" w:type="dxa"/>
          </w:tcPr>
          <w:p w14:paraId="5BFDCC8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329C7AD6"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1333125" w14:textId="77777777" w:rsidTr="00786C38">
        <w:trPr>
          <w:jc w:val="center"/>
        </w:trPr>
        <w:tc>
          <w:tcPr>
            <w:tcW w:w="3629" w:type="dxa"/>
          </w:tcPr>
          <w:p w14:paraId="6EA60A67"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White</w:t>
            </w:r>
          </w:p>
        </w:tc>
        <w:tc>
          <w:tcPr>
            <w:tcW w:w="1418" w:type="dxa"/>
          </w:tcPr>
          <w:p w14:paraId="72E9F82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33.3%</w:t>
            </w:r>
          </w:p>
        </w:tc>
        <w:tc>
          <w:tcPr>
            <w:tcW w:w="992" w:type="dxa"/>
          </w:tcPr>
          <w:p w14:paraId="14E17E7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9BE02D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797F908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DD85B2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602D54A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36.1%</w:t>
            </w:r>
          </w:p>
        </w:tc>
        <w:tc>
          <w:tcPr>
            <w:tcW w:w="709" w:type="dxa"/>
          </w:tcPr>
          <w:p w14:paraId="4615B66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4A03738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01748B7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6F162FC3"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5082693C" w14:textId="77777777" w:rsidTr="00786C38">
        <w:trPr>
          <w:jc w:val="center"/>
        </w:trPr>
        <w:tc>
          <w:tcPr>
            <w:tcW w:w="3629" w:type="dxa"/>
          </w:tcPr>
          <w:p w14:paraId="63F12DA2"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Black</w:t>
            </w:r>
          </w:p>
        </w:tc>
        <w:tc>
          <w:tcPr>
            <w:tcW w:w="1418" w:type="dxa"/>
          </w:tcPr>
          <w:p w14:paraId="36708DD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34.8%</w:t>
            </w:r>
          </w:p>
        </w:tc>
        <w:tc>
          <w:tcPr>
            <w:tcW w:w="992" w:type="dxa"/>
          </w:tcPr>
          <w:p w14:paraId="16FE8A3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E080A6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55852A9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70C02D7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179CE7B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36.9%</w:t>
            </w:r>
          </w:p>
        </w:tc>
        <w:tc>
          <w:tcPr>
            <w:tcW w:w="709" w:type="dxa"/>
          </w:tcPr>
          <w:p w14:paraId="7971A42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17B35C1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56E1866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24EDC3EF"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7201C107" w14:textId="77777777" w:rsidTr="00786C38">
        <w:trPr>
          <w:jc w:val="center"/>
        </w:trPr>
        <w:tc>
          <w:tcPr>
            <w:tcW w:w="3629" w:type="dxa"/>
          </w:tcPr>
          <w:p w14:paraId="360C1297"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Other</w:t>
            </w:r>
          </w:p>
        </w:tc>
        <w:tc>
          <w:tcPr>
            <w:tcW w:w="1418" w:type="dxa"/>
          </w:tcPr>
          <w:p w14:paraId="083204F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38.9%</w:t>
            </w:r>
          </w:p>
        </w:tc>
        <w:tc>
          <w:tcPr>
            <w:tcW w:w="992" w:type="dxa"/>
          </w:tcPr>
          <w:p w14:paraId="01F671D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66794E3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56B9A3E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AD1368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72489B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42.1%</w:t>
            </w:r>
          </w:p>
        </w:tc>
        <w:tc>
          <w:tcPr>
            <w:tcW w:w="709" w:type="dxa"/>
          </w:tcPr>
          <w:p w14:paraId="0FC41AA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71405FF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4DADC5D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1E8BBDEC"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FAB5162" w14:textId="77777777" w:rsidTr="00786C38">
        <w:trPr>
          <w:jc w:val="center"/>
        </w:trPr>
        <w:tc>
          <w:tcPr>
            <w:tcW w:w="3629" w:type="dxa"/>
          </w:tcPr>
          <w:p w14:paraId="48570F8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Gender</w:t>
            </w:r>
          </w:p>
        </w:tc>
        <w:tc>
          <w:tcPr>
            <w:tcW w:w="1418" w:type="dxa"/>
          </w:tcPr>
          <w:p w14:paraId="4EFB436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185570F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0.44</w:t>
            </w:r>
          </w:p>
        </w:tc>
        <w:tc>
          <w:tcPr>
            <w:tcW w:w="1134" w:type="dxa"/>
          </w:tcPr>
          <w:p w14:paraId="20DC074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0.507</w:t>
            </w:r>
          </w:p>
        </w:tc>
        <w:tc>
          <w:tcPr>
            <w:tcW w:w="1843" w:type="dxa"/>
          </w:tcPr>
          <w:p w14:paraId="340F19B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2593CF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7483D8B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011EE02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0.54</w:t>
            </w:r>
          </w:p>
        </w:tc>
        <w:tc>
          <w:tcPr>
            <w:tcW w:w="860" w:type="dxa"/>
          </w:tcPr>
          <w:p w14:paraId="1889AD4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0.463</w:t>
            </w:r>
          </w:p>
        </w:tc>
        <w:tc>
          <w:tcPr>
            <w:tcW w:w="1550" w:type="dxa"/>
          </w:tcPr>
          <w:p w14:paraId="74CA563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115A48E6"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59232D72" w14:textId="77777777" w:rsidTr="00786C38">
        <w:trPr>
          <w:jc w:val="center"/>
        </w:trPr>
        <w:tc>
          <w:tcPr>
            <w:tcW w:w="3629" w:type="dxa"/>
          </w:tcPr>
          <w:p w14:paraId="7A5DEE6C"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Male</w:t>
            </w:r>
          </w:p>
        </w:tc>
        <w:tc>
          <w:tcPr>
            <w:tcW w:w="1418" w:type="dxa"/>
          </w:tcPr>
          <w:p w14:paraId="00908C9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35.3%</w:t>
            </w:r>
          </w:p>
        </w:tc>
        <w:tc>
          <w:tcPr>
            <w:tcW w:w="992" w:type="dxa"/>
          </w:tcPr>
          <w:p w14:paraId="446D365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CCBADF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1CDE68D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1B683D0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08FAB96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38.3%</w:t>
            </w:r>
          </w:p>
        </w:tc>
        <w:tc>
          <w:tcPr>
            <w:tcW w:w="709" w:type="dxa"/>
          </w:tcPr>
          <w:p w14:paraId="15A72ED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49BC84B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603CF49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1D802BF6"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01B7A67" w14:textId="77777777" w:rsidTr="00786C38">
        <w:trPr>
          <w:jc w:val="center"/>
        </w:trPr>
        <w:tc>
          <w:tcPr>
            <w:tcW w:w="3629" w:type="dxa"/>
          </w:tcPr>
          <w:p w14:paraId="35934748"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Female</w:t>
            </w:r>
          </w:p>
        </w:tc>
        <w:tc>
          <w:tcPr>
            <w:tcW w:w="1418" w:type="dxa"/>
          </w:tcPr>
          <w:p w14:paraId="6E2258F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37.7%</w:t>
            </w:r>
          </w:p>
        </w:tc>
        <w:tc>
          <w:tcPr>
            <w:tcW w:w="992" w:type="dxa"/>
          </w:tcPr>
          <w:p w14:paraId="36BBE45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61335A3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0A1982F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FC22F6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27A1249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40.9%</w:t>
            </w:r>
          </w:p>
        </w:tc>
        <w:tc>
          <w:tcPr>
            <w:tcW w:w="709" w:type="dxa"/>
          </w:tcPr>
          <w:p w14:paraId="6C0561B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258361E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3C50D26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03A3DB2A"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3AC92A8" w14:textId="77777777" w:rsidTr="00786C38">
        <w:trPr>
          <w:jc w:val="center"/>
        </w:trPr>
        <w:tc>
          <w:tcPr>
            <w:tcW w:w="3629" w:type="dxa"/>
          </w:tcPr>
          <w:p w14:paraId="7933985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Age at diagnosis</w:t>
            </w:r>
          </w:p>
        </w:tc>
        <w:tc>
          <w:tcPr>
            <w:tcW w:w="1418" w:type="dxa"/>
          </w:tcPr>
          <w:p w14:paraId="4B67E9B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C7D0C0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1.89</w:t>
            </w:r>
          </w:p>
        </w:tc>
        <w:tc>
          <w:tcPr>
            <w:tcW w:w="1134" w:type="dxa"/>
          </w:tcPr>
          <w:p w14:paraId="14437BD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0.387</w:t>
            </w:r>
          </w:p>
        </w:tc>
        <w:tc>
          <w:tcPr>
            <w:tcW w:w="1843" w:type="dxa"/>
          </w:tcPr>
          <w:p w14:paraId="7BF3383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CC107B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545136F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4AB692D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0.48</w:t>
            </w:r>
          </w:p>
        </w:tc>
        <w:tc>
          <w:tcPr>
            <w:tcW w:w="860" w:type="dxa"/>
          </w:tcPr>
          <w:p w14:paraId="592D597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0.783</w:t>
            </w:r>
          </w:p>
        </w:tc>
        <w:tc>
          <w:tcPr>
            <w:tcW w:w="1550" w:type="dxa"/>
          </w:tcPr>
          <w:p w14:paraId="3BCF008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0F532484"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13F4EC8" w14:textId="77777777" w:rsidTr="00786C38">
        <w:trPr>
          <w:jc w:val="center"/>
        </w:trPr>
        <w:tc>
          <w:tcPr>
            <w:tcW w:w="3629" w:type="dxa"/>
          </w:tcPr>
          <w:p w14:paraId="0E82DB13" w14:textId="1448FDB9" w:rsidR="005A2EC5" w:rsidRPr="00A3194C" w:rsidRDefault="00836087"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kern w:val="0"/>
                <w:sz w:val="24"/>
                <w:szCs w:val="24"/>
              </w:rPr>
              <w:t>≤</w:t>
            </w:r>
            <w:r w:rsidR="005A2EC5" w:rsidRPr="00A3194C">
              <w:rPr>
                <w:rFonts w:ascii="Book Antiqua" w:hAnsi="Book Antiqua" w:cs="Times New Roman"/>
                <w:kern w:val="0"/>
                <w:sz w:val="24"/>
                <w:szCs w:val="24"/>
              </w:rPr>
              <w:t xml:space="preserve"> 60</w:t>
            </w:r>
          </w:p>
        </w:tc>
        <w:tc>
          <w:tcPr>
            <w:tcW w:w="1418" w:type="dxa"/>
          </w:tcPr>
          <w:p w14:paraId="4D1B298A"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31.2</w:t>
            </w:r>
            <w:r w:rsidRPr="00A3194C">
              <w:rPr>
                <w:rFonts w:ascii="Book Antiqua" w:hAnsi="Book Antiqua" w:cs="Times New Roman"/>
                <w:sz w:val="24"/>
                <w:szCs w:val="24"/>
              </w:rPr>
              <w:t>%</w:t>
            </w:r>
          </w:p>
        </w:tc>
        <w:tc>
          <w:tcPr>
            <w:tcW w:w="992" w:type="dxa"/>
          </w:tcPr>
          <w:p w14:paraId="26157178"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134" w:type="dxa"/>
          </w:tcPr>
          <w:p w14:paraId="1FAED65F"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843" w:type="dxa"/>
          </w:tcPr>
          <w:p w14:paraId="1162C2D2"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134" w:type="dxa"/>
          </w:tcPr>
          <w:p w14:paraId="14D8B0A2"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417" w:type="dxa"/>
          </w:tcPr>
          <w:p w14:paraId="57FCEF1F"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35.8</w:t>
            </w:r>
            <w:r w:rsidRPr="00A3194C">
              <w:rPr>
                <w:rFonts w:ascii="Book Antiqua" w:hAnsi="Book Antiqua" w:cs="Times New Roman"/>
                <w:sz w:val="24"/>
                <w:szCs w:val="24"/>
              </w:rPr>
              <w:t>%</w:t>
            </w:r>
          </w:p>
        </w:tc>
        <w:tc>
          <w:tcPr>
            <w:tcW w:w="709" w:type="dxa"/>
          </w:tcPr>
          <w:p w14:paraId="1D6E61EA"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860" w:type="dxa"/>
          </w:tcPr>
          <w:p w14:paraId="2EAF05D5"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550" w:type="dxa"/>
          </w:tcPr>
          <w:p w14:paraId="0B7F7C39"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916" w:type="dxa"/>
          </w:tcPr>
          <w:p w14:paraId="34CD40E5"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r>
      <w:tr w:rsidR="00A3194C" w:rsidRPr="00A3194C" w14:paraId="7AFB7816" w14:textId="77777777" w:rsidTr="00786C38">
        <w:trPr>
          <w:jc w:val="center"/>
        </w:trPr>
        <w:tc>
          <w:tcPr>
            <w:tcW w:w="3629" w:type="dxa"/>
          </w:tcPr>
          <w:p w14:paraId="34BE3456"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60-70</w:t>
            </w:r>
          </w:p>
        </w:tc>
        <w:tc>
          <w:tcPr>
            <w:tcW w:w="1418" w:type="dxa"/>
          </w:tcPr>
          <w:p w14:paraId="7FEA8D5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39.1%</w:t>
            </w:r>
          </w:p>
        </w:tc>
        <w:tc>
          <w:tcPr>
            <w:tcW w:w="992" w:type="dxa"/>
          </w:tcPr>
          <w:p w14:paraId="643E765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B4DBE3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0086438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9DA6BB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0B62154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41.4%</w:t>
            </w:r>
          </w:p>
        </w:tc>
        <w:tc>
          <w:tcPr>
            <w:tcW w:w="709" w:type="dxa"/>
          </w:tcPr>
          <w:p w14:paraId="4CD64D8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5468477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3F8ABF3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48D6FED8"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D99678E" w14:textId="77777777" w:rsidTr="00786C38">
        <w:trPr>
          <w:jc w:val="center"/>
        </w:trPr>
        <w:tc>
          <w:tcPr>
            <w:tcW w:w="3629" w:type="dxa"/>
          </w:tcPr>
          <w:p w14:paraId="1C3AD91C"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&gt; 70</w:t>
            </w:r>
          </w:p>
        </w:tc>
        <w:tc>
          <w:tcPr>
            <w:tcW w:w="1418" w:type="dxa"/>
          </w:tcPr>
          <w:p w14:paraId="18A7B70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30.7%</w:t>
            </w:r>
          </w:p>
        </w:tc>
        <w:tc>
          <w:tcPr>
            <w:tcW w:w="992" w:type="dxa"/>
          </w:tcPr>
          <w:p w14:paraId="75264A2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8F8CC7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5BC8872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6F6F86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BA3871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36.8%</w:t>
            </w:r>
          </w:p>
        </w:tc>
        <w:tc>
          <w:tcPr>
            <w:tcW w:w="709" w:type="dxa"/>
          </w:tcPr>
          <w:p w14:paraId="0B816B4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7EFC221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29B4636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08577112"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F7DAB53" w14:textId="77777777" w:rsidTr="00786C38">
        <w:trPr>
          <w:jc w:val="center"/>
        </w:trPr>
        <w:tc>
          <w:tcPr>
            <w:tcW w:w="3629" w:type="dxa"/>
          </w:tcPr>
          <w:p w14:paraId="212665E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lastRenderedPageBreak/>
              <w:t>Marital status</w:t>
            </w:r>
          </w:p>
        </w:tc>
        <w:tc>
          <w:tcPr>
            <w:tcW w:w="1418" w:type="dxa"/>
          </w:tcPr>
          <w:p w14:paraId="592085B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FB7ABA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5.02</w:t>
            </w:r>
          </w:p>
        </w:tc>
        <w:tc>
          <w:tcPr>
            <w:tcW w:w="1134" w:type="dxa"/>
          </w:tcPr>
          <w:p w14:paraId="5441198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0.285</w:t>
            </w:r>
          </w:p>
        </w:tc>
        <w:tc>
          <w:tcPr>
            <w:tcW w:w="1843" w:type="dxa"/>
          </w:tcPr>
          <w:p w14:paraId="607C630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1EEFAC0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6BA67F7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6D7622D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5.98</w:t>
            </w:r>
          </w:p>
        </w:tc>
        <w:tc>
          <w:tcPr>
            <w:tcW w:w="860" w:type="dxa"/>
          </w:tcPr>
          <w:p w14:paraId="6824A90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0.201</w:t>
            </w:r>
          </w:p>
        </w:tc>
        <w:tc>
          <w:tcPr>
            <w:tcW w:w="1550" w:type="dxa"/>
          </w:tcPr>
          <w:p w14:paraId="6175D15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7FED5909"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51B5D88A" w14:textId="77777777" w:rsidTr="00786C38">
        <w:trPr>
          <w:jc w:val="center"/>
        </w:trPr>
        <w:tc>
          <w:tcPr>
            <w:tcW w:w="3629" w:type="dxa"/>
          </w:tcPr>
          <w:p w14:paraId="23226F23"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Married</w:t>
            </w:r>
          </w:p>
        </w:tc>
        <w:tc>
          <w:tcPr>
            <w:tcW w:w="1418" w:type="dxa"/>
          </w:tcPr>
          <w:p w14:paraId="7B0E5F5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37.3%</w:t>
            </w:r>
          </w:p>
        </w:tc>
        <w:tc>
          <w:tcPr>
            <w:tcW w:w="992" w:type="dxa"/>
          </w:tcPr>
          <w:p w14:paraId="716C6D5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67AB694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35F2144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300683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61ABEFC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39.6%</w:t>
            </w:r>
          </w:p>
        </w:tc>
        <w:tc>
          <w:tcPr>
            <w:tcW w:w="709" w:type="dxa"/>
          </w:tcPr>
          <w:p w14:paraId="1C1BB78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6E5BD1D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538EEAB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2CD064C0"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868D08A" w14:textId="77777777" w:rsidTr="00786C38">
        <w:trPr>
          <w:jc w:val="center"/>
        </w:trPr>
        <w:tc>
          <w:tcPr>
            <w:tcW w:w="3629" w:type="dxa"/>
          </w:tcPr>
          <w:p w14:paraId="48410837"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Divorced</w:t>
            </w:r>
          </w:p>
        </w:tc>
        <w:tc>
          <w:tcPr>
            <w:tcW w:w="1418" w:type="dxa"/>
          </w:tcPr>
          <w:p w14:paraId="01E4F6E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w:t>
            </w:r>
          </w:p>
        </w:tc>
        <w:tc>
          <w:tcPr>
            <w:tcW w:w="992" w:type="dxa"/>
          </w:tcPr>
          <w:p w14:paraId="47E0DC5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187239C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711F199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125028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13DEE51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w:t>
            </w:r>
          </w:p>
        </w:tc>
        <w:tc>
          <w:tcPr>
            <w:tcW w:w="709" w:type="dxa"/>
          </w:tcPr>
          <w:p w14:paraId="69065F7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348A45F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37AA920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25B1286E"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2497DC9C" w14:textId="77777777" w:rsidTr="00786C38">
        <w:trPr>
          <w:jc w:val="center"/>
        </w:trPr>
        <w:tc>
          <w:tcPr>
            <w:tcW w:w="3629" w:type="dxa"/>
          </w:tcPr>
          <w:p w14:paraId="08150A0A"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Separated or single</w:t>
            </w:r>
          </w:p>
        </w:tc>
        <w:tc>
          <w:tcPr>
            <w:tcW w:w="1418" w:type="dxa"/>
          </w:tcPr>
          <w:p w14:paraId="2A2ED52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31.4%</w:t>
            </w:r>
          </w:p>
        </w:tc>
        <w:tc>
          <w:tcPr>
            <w:tcW w:w="992" w:type="dxa"/>
          </w:tcPr>
          <w:p w14:paraId="61B544B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219F5C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38F5955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06F65E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0CA629D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35.3%</w:t>
            </w:r>
          </w:p>
        </w:tc>
        <w:tc>
          <w:tcPr>
            <w:tcW w:w="709" w:type="dxa"/>
          </w:tcPr>
          <w:p w14:paraId="5D9FD06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570BF60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00EB7F1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6577161A"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EE072E7" w14:textId="77777777" w:rsidTr="00786C38">
        <w:trPr>
          <w:jc w:val="center"/>
        </w:trPr>
        <w:tc>
          <w:tcPr>
            <w:tcW w:w="3629" w:type="dxa"/>
          </w:tcPr>
          <w:p w14:paraId="70F70098"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Widowed</w:t>
            </w:r>
          </w:p>
        </w:tc>
        <w:tc>
          <w:tcPr>
            <w:tcW w:w="1418" w:type="dxa"/>
          </w:tcPr>
          <w:p w14:paraId="4EDEC2B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34.1%</w:t>
            </w:r>
          </w:p>
        </w:tc>
        <w:tc>
          <w:tcPr>
            <w:tcW w:w="992" w:type="dxa"/>
          </w:tcPr>
          <w:p w14:paraId="52E0340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7E39CD8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0A8FC3F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85C91B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224E4CC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w:t>
            </w:r>
          </w:p>
        </w:tc>
        <w:tc>
          <w:tcPr>
            <w:tcW w:w="709" w:type="dxa"/>
          </w:tcPr>
          <w:p w14:paraId="30E361F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1E319F5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70B9997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1B40C55E"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3DBAB6B2" w14:textId="77777777" w:rsidTr="00786C38">
        <w:trPr>
          <w:jc w:val="center"/>
        </w:trPr>
        <w:tc>
          <w:tcPr>
            <w:tcW w:w="3629" w:type="dxa"/>
          </w:tcPr>
          <w:p w14:paraId="23A4D3E6"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Unknown</w:t>
            </w:r>
          </w:p>
        </w:tc>
        <w:tc>
          <w:tcPr>
            <w:tcW w:w="1418" w:type="dxa"/>
          </w:tcPr>
          <w:p w14:paraId="0561D91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w:t>
            </w:r>
          </w:p>
        </w:tc>
        <w:tc>
          <w:tcPr>
            <w:tcW w:w="992" w:type="dxa"/>
          </w:tcPr>
          <w:p w14:paraId="15D1826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1853EE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0FCA08D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4C113E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0E25D79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5CCD998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56885ED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48AAFC7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62A3B745"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5BF3A6CB" w14:textId="77777777" w:rsidTr="00786C38">
        <w:trPr>
          <w:jc w:val="center"/>
        </w:trPr>
        <w:tc>
          <w:tcPr>
            <w:tcW w:w="3629" w:type="dxa"/>
          </w:tcPr>
          <w:p w14:paraId="3EFFA25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Year of diagnosis</w:t>
            </w:r>
          </w:p>
        </w:tc>
        <w:tc>
          <w:tcPr>
            <w:tcW w:w="1418" w:type="dxa"/>
          </w:tcPr>
          <w:p w14:paraId="70035E4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C44F45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1.82</w:t>
            </w:r>
          </w:p>
        </w:tc>
        <w:tc>
          <w:tcPr>
            <w:tcW w:w="1134" w:type="dxa"/>
          </w:tcPr>
          <w:p w14:paraId="0C5E243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0.402</w:t>
            </w:r>
          </w:p>
        </w:tc>
        <w:tc>
          <w:tcPr>
            <w:tcW w:w="1843" w:type="dxa"/>
          </w:tcPr>
          <w:p w14:paraId="12A11D5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9EE682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5A1E245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5165E43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3.25</w:t>
            </w:r>
          </w:p>
        </w:tc>
        <w:tc>
          <w:tcPr>
            <w:tcW w:w="860" w:type="dxa"/>
          </w:tcPr>
          <w:p w14:paraId="4CF1096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0.197</w:t>
            </w:r>
          </w:p>
        </w:tc>
        <w:tc>
          <w:tcPr>
            <w:tcW w:w="1550" w:type="dxa"/>
          </w:tcPr>
          <w:p w14:paraId="560315E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4F6B2191"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2FC055A1" w14:textId="77777777" w:rsidTr="00786C38">
        <w:trPr>
          <w:jc w:val="center"/>
        </w:trPr>
        <w:tc>
          <w:tcPr>
            <w:tcW w:w="3629" w:type="dxa"/>
          </w:tcPr>
          <w:p w14:paraId="2D52A1E6"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2004-2010</w:t>
            </w:r>
          </w:p>
        </w:tc>
        <w:tc>
          <w:tcPr>
            <w:tcW w:w="1418" w:type="dxa"/>
          </w:tcPr>
          <w:p w14:paraId="5619BA7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37.3%</w:t>
            </w:r>
          </w:p>
        </w:tc>
        <w:tc>
          <w:tcPr>
            <w:tcW w:w="992" w:type="dxa"/>
          </w:tcPr>
          <w:p w14:paraId="34132CC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EA9244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19E0D5A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6170AA0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A36AF6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41.4%</w:t>
            </w:r>
          </w:p>
        </w:tc>
        <w:tc>
          <w:tcPr>
            <w:tcW w:w="709" w:type="dxa"/>
          </w:tcPr>
          <w:p w14:paraId="5EF3970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41F5992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060103B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6FF89D88"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27818E1" w14:textId="77777777" w:rsidTr="00786C38">
        <w:trPr>
          <w:jc w:val="center"/>
        </w:trPr>
        <w:tc>
          <w:tcPr>
            <w:tcW w:w="3629" w:type="dxa"/>
          </w:tcPr>
          <w:p w14:paraId="00A1D8A2"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2011-2012</w:t>
            </w:r>
          </w:p>
        </w:tc>
        <w:tc>
          <w:tcPr>
            <w:tcW w:w="1418" w:type="dxa"/>
          </w:tcPr>
          <w:p w14:paraId="5C007BD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30.9%</w:t>
            </w:r>
          </w:p>
        </w:tc>
        <w:tc>
          <w:tcPr>
            <w:tcW w:w="992" w:type="dxa"/>
          </w:tcPr>
          <w:p w14:paraId="199BE1C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C30E86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4B50AD3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7111926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4A2A9CE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33.2%</w:t>
            </w:r>
          </w:p>
        </w:tc>
        <w:tc>
          <w:tcPr>
            <w:tcW w:w="709" w:type="dxa"/>
          </w:tcPr>
          <w:p w14:paraId="5FD27DA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292BFFF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180736F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67D571B5"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759730F" w14:textId="77777777" w:rsidTr="00786C38">
        <w:trPr>
          <w:jc w:val="center"/>
        </w:trPr>
        <w:tc>
          <w:tcPr>
            <w:tcW w:w="3629" w:type="dxa"/>
          </w:tcPr>
          <w:p w14:paraId="545F2756"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2013-2014</w:t>
            </w:r>
          </w:p>
        </w:tc>
        <w:tc>
          <w:tcPr>
            <w:tcW w:w="1418" w:type="dxa"/>
          </w:tcPr>
          <w:p w14:paraId="6174DF8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w:t>
            </w:r>
          </w:p>
        </w:tc>
        <w:tc>
          <w:tcPr>
            <w:tcW w:w="992" w:type="dxa"/>
          </w:tcPr>
          <w:p w14:paraId="5BB0A50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2B8972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1E8A715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02A810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9A4B76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w:t>
            </w:r>
          </w:p>
        </w:tc>
        <w:tc>
          <w:tcPr>
            <w:tcW w:w="709" w:type="dxa"/>
          </w:tcPr>
          <w:p w14:paraId="7F1C6CF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008D205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411D7C2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2330848A"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2C72DAF" w14:textId="77777777" w:rsidTr="00786C38">
        <w:trPr>
          <w:jc w:val="center"/>
        </w:trPr>
        <w:tc>
          <w:tcPr>
            <w:tcW w:w="3629" w:type="dxa"/>
          </w:tcPr>
          <w:p w14:paraId="5D9FC08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Tumor size (mm)</w:t>
            </w:r>
          </w:p>
        </w:tc>
        <w:tc>
          <w:tcPr>
            <w:tcW w:w="1418" w:type="dxa"/>
          </w:tcPr>
          <w:p w14:paraId="54A97F6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0588E75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8.04</w:t>
            </w:r>
          </w:p>
        </w:tc>
        <w:tc>
          <w:tcPr>
            <w:tcW w:w="1134" w:type="dxa"/>
          </w:tcPr>
          <w:p w14:paraId="701F971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0.045</w:t>
            </w:r>
          </w:p>
        </w:tc>
        <w:tc>
          <w:tcPr>
            <w:tcW w:w="1843" w:type="dxa"/>
          </w:tcPr>
          <w:p w14:paraId="06F37CA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602214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0.230</w:t>
            </w:r>
          </w:p>
        </w:tc>
        <w:tc>
          <w:tcPr>
            <w:tcW w:w="1417" w:type="dxa"/>
          </w:tcPr>
          <w:p w14:paraId="5AC2ADD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79946BF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8.76</w:t>
            </w:r>
          </w:p>
        </w:tc>
        <w:tc>
          <w:tcPr>
            <w:tcW w:w="860" w:type="dxa"/>
          </w:tcPr>
          <w:p w14:paraId="4DFEF8E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0.032</w:t>
            </w:r>
          </w:p>
        </w:tc>
        <w:tc>
          <w:tcPr>
            <w:tcW w:w="1550" w:type="dxa"/>
          </w:tcPr>
          <w:p w14:paraId="499EF69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72675F7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0.249</w:t>
            </w:r>
          </w:p>
        </w:tc>
      </w:tr>
      <w:tr w:rsidR="00A3194C" w:rsidRPr="00A3194C" w14:paraId="04F01F8B" w14:textId="77777777" w:rsidTr="00786C38">
        <w:trPr>
          <w:jc w:val="center"/>
        </w:trPr>
        <w:tc>
          <w:tcPr>
            <w:tcW w:w="3629" w:type="dxa"/>
          </w:tcPr>
          <w:p w14:paraId="2E303C03" w14:textId="75D18F51" w:rsidR="005A2EC5" w:rsidRPr="00A3194C" w:rsidRDefault="00836087"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kern w:val="0"/>
                <w:sz w:val="24"/>
                <w:szCs w:val="24"/>
              </w:rPr>
              <w:t>≤</w:t>
            </w:r>
            <w:r w:rsidR="00786C38">
              <w:rPr>
                <w:rFonts w:ascii="Book Antiqua" w:hAnsi="Book Antiqua" w:cs="Times New Roman" w:hint="eastAsia"/>
                <w:kern w:val="0"/>
                <w:sz w:val="24"/>
                <w:szCs w:val="24"/>
              </w:rPr>
              <w:t xml:space="preserve"> </w:t>
            </w:r>
            <w:r w:rsidR="005A2EC5" w:rsidRPr="00A3194C">
              <w:rPr>
                <w:rFonts w:ascii="Book Antiqua" w:hAnsi="Book Antiqua" w:cs="Times New Roman"/>
                <w:kern w:val="0"/>
                <w:sz w:val="24"/>
                <w:szCs w:val="24"/>
              </w:rPr>
              <w:t>20</w:t>
            </w:r>
          </w:p>
        </w:tc>
        <w:tc>
          <w:tcPr>
            <w:tcW w:w="1418" w:type="dxa"/>
          </w:tcPr>
          <w:p w14:paraId="0B7B03BB"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40.8</w:t>
            </w:r>
            <w:r w:rsidRPr="00A3194C">
              <w:rPr>
                <w:rFonts w:ascii="Book Antiqua" w:hAnsi="Book Antiqua" w:cs="Times New Roman"/>
                <w:sz w:val="24"/>
                <w:szCs w:val="24"/>
              </w:rPr>
              <w:t>%</w:t>
            </w:r>
          </w:p>
        </w:tc>
        <w:tc>
          <w:tcPr>
            <w:tcW w:w="992" w:type="dxa"/>
          </w:tcPr>
          <w:p w14:paraId="094ACFBD"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134" w:type="dxa"/>
          </w:tcPr>
          <w:p w14:paraId="16103EFC"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843" w:type="dxa"/>
          </w:tcPr>
          <w:p w14:paraId="084CFB4E"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Reference</w:t>
            </w:r>
          </w:p>
        </w:tc>
        <w:tc>
          <w:tcPr>
            <w:tcW w:w="1134" w:type="dxa"/>
          </w:tcPr>
          <w:p w14:paraId="0C5183D4"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417" w:type="dxa"/>
          </w:tcPr>
          <w:p w14:paraId="2E3B211A"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44.0</w:t>
            </w:r>
            <w:r w:rsidRPr="00A3194C">
              <w:rPr>
                <w:rFonts w:ascii="Book Antiqua" w:hAnsi="Book Antiqua" w:cs="Times New Roman"/>
                <w:sz w:val="24"/>
                <w:szCs w:val="24"/>
              </w:rPr>
              <w:t>%</w:t>
            </w:r>
          </w:p>
        </w:tc>
        <w:tc>
          <w:tcPr>
            <w:tcW w:w="709" w:type="dxa"/>
          </w:tcPr>
          <w:p w14:paraId="2D71A80E"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860" w:type="dxa"/>
          </w:tcPr>
          <w:p w14:paraId="7C48F11B"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550" w:type="dxa"/>
          </w:tcPr>
          <w:p w14:paraId="155698B7"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Reference</w:t>
            </w:r>
          </w:p>
        </w:tc>
        <w:tc>
          <w:tcPr>
            <w:tcW w:w="916" w:type="dxa"/>
          </w:tcPr>
          <w:p w14:paraId="362D5A5B"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r>
      <w:tr w:rsidR="00A3194C" w:rsidRPr="00A3194C" w14:paraId="6198855E" w14:textId="77777777" w:rsidTr="00786C38">
        <w:trPr>
          <w:jc w:val="center"/>
        </w:trPr>
        <w:tc>
          <w:tcPr>
            <w:tcW w:w="3629" w:type="dxa"/>
          </w:tcPr>
          <w:p w14:paraId="0AF6B9BE"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20-50</w:t>
            </w:r>
          </w:p>
        </w:tc>
        <w:tc>
          <w:tcPr>
            <w:tcW w:w="1418" w:type="dxa"/>
          </w:tcPr>
          <w:p w14:paraId="364061E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29.9%</w:t>
            </w:r>
          </w:p>
        </w:tc>
        <w:tc>
          <w:tcPr>
            <w:tcW w:w="992" w:type="dxa"/>
          </w:tcPr>
          <w:p w14:paraId="5EF79C8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C3CABD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1E98B41E" w14:textId="7AA05769"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1.25</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(0.94-1.67)</w:t>
            </w:r>
          </w:p>
        </w:tc>
        <w:tc>
          <w:tcPr>
            <w:tcW w:w="1134" w:type="dxa"/>
          </w:tcPr>
          <w:p w14:paraId="63429D0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0D8F870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33.2%</w:t>
            </w:r>
          </w:p>
        </w:tc>
        <w:tc>
          <w:tcPr>
            <w:tcW w:w="709" w:type="dxa"/>
          </w:tcPr>
          <w:p w14:paraId="563C4E8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629D0D8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3E1C92EA" w14:textId="74465FA9"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1.23</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(0.91-1.68)</w:t>
            </w:r>
          </w:p>
        </w:tc>
        <w:tc>
          <w:tcPr>
            <w:tcW w:w="916" w:type="dxa"/>
          </w:tcPr>
          <w:p w14:paraId="693CEE8D"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BA6A11E" w14:textId="77777777" w:rsidTr="00786C38">
        <w:trPr>
          <w:jc w:val="center"/>
        </w:trPr>
        <w:tc>
          <w:tcPr>
            <w:tcW w:w="3629" w:type="dxa"/>
          </w:tcPr>
          <w:p w14:paraId="33414170"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kern w:val="0"/>
                <w:sz w:val="24"/>
                <w:szCs w:val="24"/>
              </w:rPr>
              <w:t>&gt; 50</w:t>
            </w:r>
          </w:p>
        </w:tc>
        <w:tc>
          <w:tcPr>
            <w:tcW w:w="1418" w:type="dxa"/>
          </w:tcPr>
          <w:p w14:paraId="69783ACE"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0.0</w:t>
            </w:r>
            <w:r w:rsidRPr="00A3194C">
              <w:rPr>
                <w:rFonts w:ascii="Book Antiqua" w:hAnsi="Book Antiqua" w:cs="Times New Roman"/>
                <w:sz w:val="24"/>
                <w:szCs w:val="24"/>
              </w:rPr>
              <w:t>%</w:t>
            </w:r>
          </w:p>
        </w:tc>
        <w:tc>
          <w:tcPr>
            <w:tcW w:w="992" w:type="dxa"/>
          </w:tcPr>
          <w:p w14:paraId="4474D7DD"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134" w:type="dxa"/>
          </w:tcPr>
          <w:p w14:paraId="518A09C2"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843" w:type="dxa"/>
          </w:tcPr>
          <w:p w14:paraId="37A53477" w14:textId="0ACD220F"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1.67</w:t>
            </w:r>
            <w:r w:rsidR="00DF3668" w:rsidRPr="00A3194C">
              <w:rPr>
                <w:rFonts w:ascii="Book Antiqua" w:hAnsi="Book Antiqua" w:cs="Times New Roman"/>
                <w:kern w:val="0"/>
                <w:sz w:val="24"/>
                <w:szCs w:val="24"/>
              </w:rPr>
              <w:t xml:space="preserve"> </w:t>
            </w:r>
            <w:r w:rsidRPr="00A3194C">
              <w:rPr>
                <w:rFonts w:ascii="Book Antiqua" w:hAnsi="Book Antiqua" w:cs="Times New Roman"/>
                <w:kern w:val="0"/>
                <w:sz w:val="24"/>
                <w:szCs w:val="24"/>
              </w:rPr>
              <w:t>(0.86-3.23)</w:t>
            </w:r>
          </w:p>
        </w:tc>
        <w:tc>
          <w:tcPr>
            <w:tcW w:w="1134" w:type="dxa"/>
          </w:tcPr>
          <w:p w14:paraId="57DA7CAA"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417" w:type="dxa"/>
          </w:tcPr>
          <w:p w14:paraId="73ED71E0"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0.0</w:t>
            </w:r>
            <w:r w:rsidRPr="00A3194C">
              <w:rPr>
                <w:rFonts w:ascii="Book Antiqua" w:hAnsi="Book Antiqua" w:cs="Times New Roman"/>
                <w:sz w:val="24"/>
                <w:szCs w:val="24"/>
              </w:rPr>
              <w:t>%</w:t>
            </w:r>
          </w:p>
        </w:tc>
        <w:tc>
          <w:tcPr>
            <w:tcW w:w="709" w:type="dxa"/>
          </w:tcPr>
          <w:p w14:paraId="7736A2B2"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860" w:type="dxa"/>
          </w:tcPr>
          <w:p w14:paraId="060C7E7A"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550" w:type="dxa"/>
          </w:tcPr>
          <w:p w14:paraId="285CD2E2" w14:textId="4AD0D4A6"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1.76</w:t>
            </w:r>
            <w:r w:rsidR="00DF3668" w:rsidRPr="00A3194C">
              <w:rPr>
                <w:rFonts w:ascii="Book Antiqua" w:hAnsi="Book Antiqua" w:cs="Times New Roman"/>
                <w:kern w:val="0"/>
                <w:sz w:val="24"/>
                <w:szCs w:val="24"/>
              </w:rPr>
              <w:t xml:space="preserve"> </w:t>
            </w:r>
            <w:r w:rsidRPr="00A3194C">
              <w:rPr>
                <w:rFonts w:ascii="Book Antiqua" w:hAnsi="Book Antiqua" w:cs="Times New Roman"/>
                <w:kern w:val="0"/>
                <w:sz w:val="24"/>
                <w:szCs w:val="24"/>
              </w:rPr>
              <w:t>(0.91-3.43)</w:t>
            </w:r>
          </w:p>
        </w:tc>
        <w:tc>
          <w:tcPr>
            <w:tcW w:w="916" w:type="dxa"/>
          </w:tcPr>
          <w:p w14:paraId="0C12E34C"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r>
      <w:tr w:rsidR="00A3194C" w:rsidRPr="00A3194C" w14:paraId="346B1B93" w14:textId="77777777" w:rsidTr="00786C38">
        <w:trPr>
          <w:jc w:val="center"/>
        </w:trPr>
        <w:tc>
          <w:tcPr>
            <w:tcW w:w="3629" w:type="dxa"/>
          </w:tcPr>
          <w:p w14:paraId="527FD2D1"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Unknown</w:t>
            </w:r>
          </w:p>
        </w:tc>
        <w:tc>
          <w:tcPr>
            <w:tcW w:w="1418" w:type="dxa"/>
          </w:tcPr>
          <w:p w14:paraId="0CC76A6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37.7%</w:t>
            </w:r>
          </w:p>
        </w:tc>
        <w:tc>
          <w:tcPr>
            <w:tcW w:w="992" w:type="dxa"/>
          </w:tcPr>
          <w:p w14:paraId="5948C58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7CED86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3550099C" w14:textId="727EF014"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0.95</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(0.57-1.58)</w:t>
            </w:r>
          </w:p>
        </w:tc>
        <w:tc>
          <w:tcPr>
            <w:tcW w:w="1134" w:type="dxa"/>
          </w:tcPr>
          <w:p w14:paraId="5A8D6FA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7F0031A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46.3%</w:t>
            </w:r>
          </w:p>
        </w:tc>
        <w:tc>
          <w:tcPr>
            <w:tcW w:w="709" w:type="dxa"/>
          </w:tcPr>
          <w:p w14:paraId="457EB0E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2855A64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78D7A34A" w14:textId="487AC0B1"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0.96</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(0.56-1.65)</w:t>
            </w:r>
          </w:p>
        </w:tc>
        <w:tc>
          <w:tcPr>
            <w:tcW w:w="916" w:type="dxa"/>
          </w:tcPr>
          <w:p w14:paraId="03A03703"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3AF06D5B" w14:textId="77777777" w:rsidTr="00786C38">
        <w:trPr>
          <w:jc w:val="center"/>
        </w:trPr>
        <w:tc>
          <w:tcPr>
            <w:tcW w:w="3629" w:type="dxa"/>
          </w:tcPr>
          <w:p w14:paraId="0C0D93B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lastRenderedPageBreak/>
              <w:t>Grade</w:t>
            </w:r>
          </w:p>
        </w:tc>
        <w:tc>
          <w:tcPr>
            <w:tcW w:w="1418" w:type="dxa"/>
          </w:tcPr>
          <w:p w14:paraId="7FE7DD7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7D281B3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6.77</w:t>
            </w:r>
          </w:p>
        </w:tc>
        <w:tc>
          <w:tcPr>
            <w:tcW w:w="1134" w:type="dxa"/>
          </w:tcPr>
          <w:p w14:paraId="06A8BF9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0.079</w:t>
            </w:r>
          </w:p>
        </w:tc>
        <w:tc>
          <w:tcPr>
            <w:tcW w:w="1843" w:type="dxa"/>
          </w:tcPr>
          <w:p w14:paraId="12C99BC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B6AF2E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0F60D5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6A6AB8F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6.92</w:t>
            </w:r>
          </w:p>
        </w:tc>
        <w:tc>
          <w:tcPr>
            <w:tcW w:w="860" w:type="dxa"/>
          </w:tcPr>
          <w:p w14:paraId="1B47C1D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0.074</w:t>
            </w:r>
          </w:p>
        </w:tc>
        <w:tc>
          <w:tcPr>
            <w:tcW w:w="1550" w:type="dxa"/>
          </w:tcPr>
          <w:p w14:paraId="2AE324B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6704B714"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7128958A" w14:textId="77777777" w:rsidTr="00786C38">
        <w:trPr>
          <w:jc w:val="center"/>
        </w:trPr>
        <w:tc>
          <w:tcPr>
            <w:tcW w:w="3629" w:type="dxa"/>
          </w:tcPr>
          <w:p w14:paraId="34A015E6"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Well differentiated</w:t>
            </w:r>
          </w:p>
        </w:tc>
        <w:tc>
          <w:tcPr>
            <w:tcW w:w="1418" w:type="dxa"/>
          </w:tcPr>
          <w:p w14:paraId="7C74EA3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48.6%</w:t>
            </w:r>
          </w:p>
        </w:tc>
        <w:tc>
          <w:tcPr>
            <w:tcW w:w="992" w:type="dxa"/>
          </w:tcPr>
          <w:p w14:paraId="2C4A8C7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2FB592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3F98995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C3F8CD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0D0A5BE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52.4%</w:t>
            </w:r>
          </w:p>
        </w:tc>
        <w:tc>
          <w:tcPr>
            <w:tcW w:w="709" w:type="dxa"/>
          </w:tcPr>
          <w:p w14:paraId="6174CAA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588EDCF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7BC0562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1CB54519"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795A9D10" w14:textId="77777777" w:rsidTr="00786C38">
        <w:trPr>
          <w:jc w:val="center"/>
        </w:trPr>
        <w:tc>
          <w:tcPr>
            <w:tcW w:w="3629" w:type="dxa"/>
          </w:tcPr>
          <w:p w14:paraId="3CFDB795"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Moderately differentiated</w:t>
            </w:r>
          </w:p>
        </w:tc>
        <w:tc>
          <w:tcPr>
            <w:tcW w:w="1418" w:type="dxa"/>
            <w:vAlign w:val="center"/>
          </w:tcPr>
          <w:p w14:paraId="6C78B10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32.6%</w:t>
            </w:r>
          </w:p>
        </w:tc>
        <w:tc>
          <w:tcPr>
            <w:tcW w:w="992" w:type="dxa"/>
            <w:vAlign w:val="center"/>
          </w:tcPr>
          <w:p w14:paraId="6D2D75C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vAlign w:val="center"/>
          </w:tcPr>
          <w:p w14:paraId="040CFBF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0129DE2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vAlign w:val="center"/>
          </w:tcPr>
          <w:p w14:paraId="3E3C98A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vAlign w:val="center"/>
          </w:tcPr>
          <w:p w14:paraId="35B9C6C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38.9%</w:t>
            </w:r>
          </w:p>
        </w:tc>
        <w:tc>
          <w:tcPr>
            <w:tcW w:w="709" w:type="dxa"/>
            <w:vAlign w:val="center"/>
          </w:tcPr>
          <w:p w14:paraId="330C238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vAlign w:val="center"/>
          </w:tcPr>
          <w:p w14:paraId="73BCAED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vAlign w:val="center"/>
          </w:tcPr>
          <w:p w14:paraId="288C470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288E6237"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58C0047" w14:textId="77777777" w:rsidTr="00786C38">
        <w:trPr>
          <w:jc w:val="center"/>
        </w:trPr>
        <w:tc>
          <w:tcPr>
            <w:tcW w:w="3629" w:type="dxa"/>
          </w:tcPr>
          <w:p w14:paraId="24485AC9"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Poorly or Undifferentiated</w:t>
            </w:r>
          </w:p>
        </w:tc>
        <w:tc>
          <w:tcPr>
            <w:tcW w:w="1418" w:type="dxa"/>
          </w:tcPr>
          <w:p w14:paraId="06CFA11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30.3%</w:t>
            </w:r>
          </w:p>
        </w:tc>
        <w:tc>
          <w:tcPr>
            <w:tcW w:w="992" w:type="dxa"/>
          </w:tcPr>
          <w:p w14:paraId="6664DC6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66859D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2C4AB78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96FF25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66B0B8D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32.6%</w:t>
            </w:r>
          </w:p>
        </w:tc>
        <w:tc>
          <w:tcPr>
            <w:tcW w:w="709" w:type="dxa"/>
          </w:tcPr>
          <w:p w14:paraId="24AFE3A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0ABD457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1A1E271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11CD8C4C"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00904C3" w14:textId="77777777" w:rsidTr="00786C38">
        <w:trPr>
          <w:jc w:val="center"/>
        </w:trPr>
        <w:tc>
          <w:tcPr>
            <w:tcW w:w="3629" w:type="dxa"/>
          </w:tcPr>
          <w:p w14:paraId="36F34DE7"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Unknown</w:t>
            </w:r>
          </w:p>
        </w:tc>
        <w:tc>
          <w:tcPr>
            <w:tcW w:w="1418" w:type="dxa"/>
          </w:tcPr>
          <w:p w14:paraId="2F0073E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43.2%</w:t>
            </w:r>
          </w:p>
        </w:tc>
        <w:tc>
          <w:tcPr>
            <w:tcW w:w="992" w:type="dxa"/>
          </w:tcPr>
          <w:p w14:paraId="3F6B4EB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12B7AE9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2BB227E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6CB1C09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7A35CAA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43.2%</w:t>
            </w:r>
          </w:p>
        </w:tc>
        <w:tc>
          <w:tcPr>
            <w:tcW w:w="709" w:type="dxa"/>
          </w:tcPr>
          <w:p w14:paraId="7CAD31A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1B57AA2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0D27F1E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50776921"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6CC4078" w14:textId="77777777" w:rsidTr="00786C38">
        <w:trPr>
          <w:jc w:val="center"/>
        </w:trPr>
        <w:tc>
          <w:tcPr>
            <w:tcW w:w="3629" w:type="dxa"/>
          </w:tcPr>
          <w:p w14:paraId="4508644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T stage</w:t>
            </w:r>
          </w:p>
        </w:tc>
        <w:tc>
          <w:tcPr>
            <w:tcW w:w="1418" w:type="dxa"/>
          </w:tcPr>
          <w:p w14:paraId="6DFC2E3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7E86E5A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5.57</w:t>
            </w:r>
          </w:p>
        </w:tc>
        <w:tc>
          <w:tcPr>
            <w:tcW w:w="1134" w:type="dxa"/>
          </w:tcPr>
          <w:p w14:paraId="1826001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0.018</w:t>
            </w:r>
          </w:p>
        </w:tc>
        <w:tc>
          <w:tcPr>
            <w:tcW w:w="1843" w:type="dxa"/>
          </w:tcPr>
          <w:p w14:paraId="04DDDE3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EA229B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0.270</w:t>
            </w:r>
          </w:p>
        </w:tc>
        <w:tc>
          <w:tcPr>
            <w:tcW w:w="1417" w:type="dxa"/>
          </w:tcPr>
          <w:p w14:paraId="3E2612A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55A5DEE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11.16</w:t>
            </w:r>
          </w:p>
        </w:tc>
        <w:tc>
          <w:tcPr>
            <w:tcW w:w="860" w:type="dxa"/>
          </w:tcPr>
          <w:p w14:paraId="57659FD5" w14:textId="188A3936"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&lt;</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0.001</w:t>
            </w:r>
          </w:p>
        </w:tc>
        <w:tc>
          <w:tcPr>
            <w:tcW w:w="1550" w:type="dxa"/>
          </w:tcPr>
          <w:p w14:paraId="70B18CA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666D366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0.037</w:t>
            </w:r>
          </w:p>
        </w:tc>
      </w:tr>
      <w:tr w:rsidR="00A3194C" w:rsidRPr="00A3194C" w14:paraId="73CFB9BE" w14:textId="77777777" w:rsidTr="00786C38">
        <w:trPr>
          <w:jc w:val="center"/>
        </w:trPr>
        <w:tc>
          <w:tcPr>
            <w:tcW w:w="3629" w:type="dxa"/>
          </w:tcPr>
          <w:p w14:paraId="64D20087"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T1/T2</w:t>
            </w:r>
          </w:p>
        </w:tc>
        <w:tc>
          <w:tcPr>
            <w:tcW w:w="1418" w:type="dxa"/>
          </w:tcPr>
          <w:p w14:paraId="676B191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44.3%</w:t>
            </w:r>
          </w:p>
        </w:tc>
        <w:tc>
          <w:tcPr>
            <w:tcW w:w="992" w:type="dxa"/>
          </w:tcPr>
          <w:p w14:paraId="12ADEC8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557F63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0A8CBF5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Reference</w:t>
            </w:r>
          </w:p>
        </w:tc>
        <w:tc>
          <w:tcPr>
            <w:tcW w:w="1134" w:type="dxa"/>
          </w:tcPr>
          <w:p w14:paraId="549665D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28CEE4F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51.6%</w:t>
            </w:r>
          </w:p>
        </w:tc>
        <w:tc>
          <w:tcPr>
            <w:tcW w:w="709" w:type="dxa"/>
          </w:tcPr>
          <w:p w14:paraId="2433BAF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6F9875A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46E5DB3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Reference</w:t>
            </w:r>
          </w:p>
        </w:tc>
        <w:tc>
          <w:tcPr>
            <w:tcW w:w="916" w:type="dxa"/>
          </w:tcPr>
          <w:p w14:paraId="7B1871B9"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BE5049C" w14:textId="77777777" w:rsidTr="00786C38">
        <w:trPr>
          <w:jc w:val="center"/>
        </w:trPr>
        <w:tc>
          <w:tcPr>
            <w:tcW w:w="3629" w:type="dxa"/>
          </w:tcPr>
          <w:p w14:paraId="0315B1D4"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T3/T4</w:t>
            </w:r>
          </w:p>
        </w:tc>
        <w:tc>
          <w:tcPr>
            <w:tcW w:w="1418" w:type="dxa"/>
          </w:tcPr>
          <w:p w14:paraId="7253B29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29.6%</w:t>
            </w:r>
          </w:p>
        </w:tc>
        <w:tc>
          <w:tcPr>
            <w:tcW w:w="992" w:type="dxa"/>
          </w:tcPr>
          <w:p w14:paraId="0FF7E50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41A7D6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774AEC21" w14:textId="18482F1D"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1.19</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(0.87-1.64)</w:t>
            </w:r>
          </w:p>
        </w:tc>
        <w:tc>
          <w:tcPr>
            <w:tcW w:w="1134" w:type="dxa"/>
          </w:tcPr>
          <w:p w14:paraId="1051A1E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26BCF4C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32.6%</w:t>
            </w:r>
          </w:p>
        </w:tc>
        <w:tc>
          <w:tcPr>
            <w:tcW w:w="709" w:type="dxa"/>
          </w:tcPr>
          <w:p w14:paraId="3A06882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27A1F33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0AFB9365" w14:textId="283F1EB8"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1.45</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(1.02-2.07)</w:t>
            </w:r>
          </w:p>
        </w:tc>
        <w:tc>
          <w:tcPr>
            <w:tcW w:w="916" w:type="dxa"/>
          </w:tcPr>
          <w:p w14:paraId="70522F14"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AE49C20" w14:textId="77777777" w:rsidTr="00786C38">
        <w:trPr>
          <w:jc w:val="center"/>
        </w:trPr>
        <w:tc>
          <w:tcPr>
            <w:tcW w:w="3629" w:type="dxa"/>
          </w:tcPr>
          <w:p w14:paraId="3BEE8F5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N stage</w:t>
            </w:r>
          </w:p>
        </w:tc>
        <w:tc>
          <w:tcPr>
            <w:tcW w:w="1418" w:type="dxa"/>
          </w:tcPr>
          <w:p w14:paraId="49FDDF1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B63363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10.64</w:t>
            </w:r>
          </w:p>
        </w:tc>
        <w:tc>
          <w:tcPr>
            <w:tcW w:w="1134" w:type="dxa"/>
          </w:tcPr>
          <w:p w14:paraId="1823A7D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0.001</w:t>
            </w:r>
          </w:p>
        </w:tc>
        <w:tc>
          <w:tcPr>
            <w:tcW w:w="1843" w:type="dxa"/>
          </w:tcPr>
          <w:p w14:paraId="2AE9832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B58FF3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0.020</w:t>
            </w:r>
          </w:p>
        </w:tc>
        <w:tc>
          <w:tcPr>
            <w:tcW w:w="1417" w:type="dxa"/>
          </w:tcPr>
          <w:p w14:paraId="004342C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2F65EB2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12.27</w:t>
            </w:r>
          </w:p>
        </w:tc>
        <w:tc>
          <w:tcPr>
            <w:tcW w:w="860" w:type="dxa"/>
          </w:tcPr>
          <w:p w14:paraId="73FAA0EA" w14:textId="09C18138"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&lt;</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0.001</w:t>
            </w:r>
          </w:p>
        </w:tc>
        <w:tc>
          <w:tcPr>
            <w:tcW w:w="1550" w:type="dxa"/>
          </w:tcPr>
          <w:p w14:paraId="70FC1B4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12AE7C5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0.022</w:t>
            </w:r>
          </w:p>
        </w:tc>
      </w:tr>
      <w:tr w:rsidR="00A3194C" w:rsidRPr="00A3194C" w14:paraId="591629D0" w14:textId="77777777" w:rsidTr="00786C38">
        <w:trPr>
          <w:jc w:val="center"/>
        </w:trPr>
        <w:tc>
          <w:tcPr>
            <w:tcW w:w="3629" w:type="dxa"/>
          </w:tcPr>
          <w:p w14:paraId="3F4649E6"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N0</w:t>
            </w:r>
          </w:p>
        </w:tc>
        <w:tc>
          <w:tcPr>
            <w:tcW w:w="1418" w:type="dxa"/>
          </w:tcPr>
          <w:p w14:paraId="068DC0F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44.5%</w:t>
            </w:r>
          </w:p>
        </w:tc>
        <w:tc>
          <w:tcPr>
            <w:tcW w:w="992" w:type="dxa"/>
          </w:tcPr>
          <w:p w14:paraId="0730975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6E2B267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086EB99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Reference</w:t>
            </w:r>
          </w:p>
        </w:tc>
        <w:tc>
          <w:tcPr>
            <w:tcW w:w="1134" w:type="dxa"/>
          </w:tcPr>
          <w:p w14:paraId="1AD25EC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138A9D0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47.4%</w:t>
            </w:r>
          </w:p>
        </w:tc>
        <w:tc>
          <w:tcPr>
            <w:tcW w:w="709" w:type="dxa"/>
          </w:tcPr>
          <w:p w14:paraId="47B62FB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33515F1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53B9C68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Reference</w:t>
            </w:r>
          </w:p>
        </w:tc>
        <w:tc>
          <w:tcPr>
            <w:tcW w:w="916" w:type="dxa"/>
          </w:tcPr>
          <w:p w14:paraId="190111D7"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E1AC187" w14:textId="77777777" w:rsidTr="00786C38">
        <w:trPr>
          <w:jc w:val="center"/>
        </w:trPr>
        <w:tc>
          <w:tcPr>
            <w:tcW w:w="3629" w:type="dxa"/>
          </w:tcPr>
          <w:p w14:paraId="424F000E"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N1</w:t>
            </w:r>
          </w:p>
        </w:tc>
        <w:tc>
          <w:tcPr>
            <w:tcW w:w="1418" w:type="dxa"/>
          </w:tcPr>
          <w:p w14:paraId="6BC1FDB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26.9%</w:t>
            </w:r>
          </w:p>
        </w:tc>
        <w:tc>
          <w:tcPr>
            <w:tcW w:w="992" w:type="dxa"/>
          </w:tcPr>
          <w:p w14:paraId="0C2F2D2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8E3D25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2709FF2C" w14:textId="5A5C0C14"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1.40</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(1.05-1.86)</w:t>
            </w:r>
          </w:p>
        </w:tc>
        <w:tc>
          <w:tcPr>
            <w:tcW w:w="1134" w:type="dxa"/>
          </w:tcPr>
          <w:p w14:paraId="458EF61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1884295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30.3%</w:t>
            </w:r>
          </w:p>
        </w:tc>
        <w:tc>
          <w:tcPr>
            <w:tcW w:w="709" w:type="dxa"/>
          </w:tcPr>
          <w:p w14:paraId="2133165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3FEE089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29CC46AC" w14:textId="5F870873"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1.42</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(1.05-1.92)</w:t>
            </w:r>
          </w:p>
        </w:tc>
        <w:tc>
          <w:tcPr>
            <w:tcW w:w="916" w:type="dxa"/>
          </w:tcPr>
          <w:p w14:paraId="1CC008B5"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9A86B13" w14:textId="77777777" w:rsidTr="00786C38">
        <w:trPr>
          <w:jc w:val="center"/>
        </w:trPr>
        <w:tc>
          <w:tcPr>
            <w:tcW w:w="3629" w:type="dxa"/>
          </w:tcPr>
          <w:p w14:paraId="337F0D3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Surgery type</w:t>
            </w:r>
          </w:p>
        </w:tc>
        <w:tc>
          <w:tcPr>
            <w:tcW w:w="1418" w:type="dxa"/>
          </w:tcPr>
          <w:p w14:paraId="2C2BDC0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9A44CC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1.20</w:t>
            </w:r>
          </w:p>
        </w:tc>
        <w:tc>
          <w:tcPr>
            <w:tcW w:w="1134" w:type="dxa"/>
          </w:tcPr>
          <w:p w14:paraId="1F2291D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0.272</w:t>
            </w:r>
          </w:p>
        </w:tc>
        <w:tc>
          <w:tcPr>
            <w:tcW w:w="1843" w:type="dxa"/>
          </w:tcPr>
          <w:p w14:paraId="0C4292C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71054DF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738D7BC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15D2B38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0.73</w:t>
            </w:r>
          </w:p>
        </w:tc>
        <w:tc>
          <w:tcPr>
            <w:tcW w:w="860" w:type="dxa"/>
          </w:tcPr>
          <w:p w14:paraId="4F3EE07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0.393</w:t>
            </w:r>
          </w:p>
        </w:tc>
        <w:tc>
          <w:tcPr>
            <w:tcW w:w="1550" w:type="dxa"/>
          </w:tcPr>
          <w:p w14:paraId="3A372B6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7189AC6B"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64C1AA2C" w14:textId="77777777" w:rsidTr="00786C38">
        <w:trPr>
          <w:jc w:val="center"/>
        </w:trPr>
        <w:tc>
          <w:tcPr>
            <w:tcW w:w="3629" w:type="dxa"/>
          </w:tcPr>
          <w:p w14:paraId="5D208873"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Local excision</w:t>
            </w:r>
          </w:p>
        </w:tc>
        <w:tc>
          <w:tcPr>
            <w:tcW w:w="1418" w:type="dxa"/>
          </w:tcPr>
          <w:p w14:paraId="441F87B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44.0%</w:t>
            </w:r>
          </w:p>
        </w:tc>
        <w:tc>
          <w:tcPr>
            <w:tcW w:w="992" w:type="dxa"/>
          </w:tcPr>
          <w:p w14:paraId="08A6F69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84FAB2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73666B0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B26018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C1490C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45.3%</w:t>
            </w:r>
          </w:p>
        </w:tc>
        <w:tc>
          <w:tcPr>
            <w:tcW w:w="709" w:type="dxa"/>
          </w:tcPr>
          <w:p w14:paraId="7C03C14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371A41C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0559E3F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648BDD9D"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0E7A082" w14:textId="77777777" w:rsidTr="00786C38">
        <w:trPr>
          <w:jc w:val="center"/>
        </w:trPr>
        <w:tc>
          <w:tcPr>
            <w:tcW w:w="3629" w:type="dxa"/>
          </w:tcPr>
          <w:p w14:paraId="74AA4787"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Extensive surgery</w:t>
            </w:r>
          </w:p>
        </w:tc>
        <w:tc>
          <w:tcPr>
            <w:tcW w:w="1418" w:type="dxa"/>
          </w:tcPr>
          <w:p w14:paraId="4386F55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34.4%</w:t>
            </w:r>
          </w:p>
        </w:tc>
        <w:tc>
          <w:tcPr>
            <w:tcW w:w="992" w:type="dxa"/>
          </w:tcPr>
          <w:p w14:paraId="2B7DCDD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144F5BE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43862EE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DC1EFF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641EC7D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37.9%</w:t>
            </w:r>
          </w:p>
        </w:tc>
        <w:tc>
          <w:tcPr>
            <w:tcW w:w="709" w:type="dxa"/>
          </w:tcPr>
          <w:p w14:paraId="0BE5746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7CAF391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692EA8A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3E092BF1"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3DD67724" w14:textId="77777777" w:rsidTr="00786C38">
        <w:trPr>
          <w:jc w:val="center"/>
        </w:trPr>
        <w:tc>
          <w:tcPr>
            <w:tcW w:w="3629" w:type="dxa"/>
          </w:tcPr>
          <w:p w14:paraId="51055A8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lastRenderedPageBreak/>
              <w:t>Adjuvant radiotherapy</w:t>
            </w:r>
          </w:p>
        </w:tc>
        <w:tc>
          <w:tcPr>
            <w:tcW w:w="1418" w:type="dxa"/>
          </w:tcPr>
          <w:p w14:paraId="556F4CA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9DBA26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0.16</w:t>
            </w:r>
          </w:p>
        </w:tc>
        <w:tc>
          <w:tcPr>
            <w:tcW w:w="1134" w:type="dxa"/>
          </w:tcPr>
          <w:p w14:paraId="69F1B15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0.683</w:t>
            </w:r>
          </w:p>
        </w:tc>
        <w:tc>
          <w:tcPr>
            <w:tcW w:w="1843" w:type="dxa"/>
          </w:tcPr>
          <w:p w14:paraId="782E313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1F233BE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25BD47C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6976C49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0.79</w:t>
            </w:r>
          </w:p>
        </w:tc>
        <w:tc>
          <w:tcPr>
            <w:tcW w:w="860" w:type="dxa"/>
          </w:tcPr>
          <w:p w14:paraId="0C60393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0.372</w:t>
            </w:r>
          </w:p>
        </w:tc>
        <w:tc>
          <w:tcPr>
            <w:tcW w:w="1550" w:type="dxa"/>
          </w:tcPr>
          <w:p w14:paraId="627F7F1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503C8C12"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742C9D1" w14:textId="77777777" w:rsidTr="00786C38">
        <w:trPr>
          <w:jc w:val="center"/>
        </w:trPr>
        <w:tc>
          <w:tcPr>
            <w:tcW w:w="3629" w:type="dxa"/>
          </w:tcPr>
          <w:p w14:paraId="67A5696E"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No/Unknown radiotherapy</w:t>
            </w:r>
          </w:p>
        </w:tc>
        <w:tc>
          <w:tcPr>
            <w:tcW w:w="1418" w:type="dxa"/>
          </w:tcPr>
          <w:p w14:paraId="4FCA9A7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39.9%</w:t>
            </w:r>
          </w:p>
        </w:tc>
        <w:tc>
          <w:tcPr>
            <w:tcW w:w="992" w:type="dxa"/>
          </w:tcPr>
          <w:p w14:paraId="2A95C57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EC4489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5B214F5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7EEE82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134CBE3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44.3%</w:t>
            </w:r>
          </w:p>
        </w:tc>
        <w:tc>
          <w:tcPr>
            <w:tcW w:w="709" w:type="dxa"/>
          </w:tcPr>
          <w:p w14:paraId="022A179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23D83DB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39C3ABD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22A3F6E1"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4A75B44" w14:textId="77777777" w:rsidTr="00786C38">
        <w:trPr>
          <w:jc w:val="center"/>
        </w:trPr>
        <w:tc>
          <w:tcPr>
            <w:tcW w:w="3629" w:type="dxa"/>
          </w:tcPr>
          <w:p w14:paraId="2845139F" w14:textId="407A5722"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Beam radiation</w:t>
            </w:r>
          </w:p>
        </w:tc>
        <w:tc>
          <w:tcPr>
            <w:tcW w:w="1418" w:type="dxa"/>
          </w:tcPr>
          <w:p w14:paraId="7D0E732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29.5%</w:t>
            </w:r>
          </w:p>
        </w:tc>
        <w:tc>
          <w:tcPr>
            <w:tcW w:w="992" w:type="dxa"/>
          </w:tcPr>
          <w:p w14:paraId="2E65A34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C36708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1F88B82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B0E5FD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51800F4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30.5%</w:t>
            </w:r>
          </w:p>
        </w:tc>
        <w:tc>
          <w:tcPr>
            <w:tcW w:w="709" w:type="dxa"/>
          </w:tcPr>
          <w:p w14:paraId="38D7E66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4DAEA05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3F49CF7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0DA817D7"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FE10D81" w14:textId="77777777" w:rsidTr="00786C38">
        <w:trPr>
          <w:jc w:val="center"/>
        </w:trPr>
        <w:tc>
          <w:tcPr>
            <w:tcW w:w="3629" w:type="dxa"/>
          </w:tcPr>
          <w:p w14:paraId="2364F01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Adjuvant chemotherapy</w:t>
            </w:r>
          </w:p>
        </w:tc>
        <w:tc>
          <w:tcPr>
            <w:tcW w:w="1418" w:type="dxa"/>
          </w:tcPr>
          <w:p w14:paraId="725C22A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3AB7C7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1.10</w:t>
            </w:r>
          </w:p>
        </w:tc>
        <w:tc>
          <w:tcPr>
            <w:tcW w:w="1134" w:type="dxa"/>
          </w:tcPr>
          <w:p w14:paraId="74D3132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0.293</w:t>
            </w:r>
          </w:p>
        </w:tc>
        <w:tc>
          <w:tcPr>
            <w:tcW w:w="1843" w:type="dxa"/>
          </w:tcPr>
          <w:p w14:paraId="6093DB1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34A279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6EDD212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344D741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2.92</w:t>
            </w:r>
          </w:p>
        </w:tc>
        <w:tc>
          <w:tcPr>
            <w:tcW w:w="860" w:type="dxa"/>
          </w:tcPr>
          <w:p w14:paraId="1A6C572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0.087</w:t>
            </w:r>
          </w:p>
        </w:tc>
        <w:tc>
          <w:tcPr>
            <w:tcW w:w="1550" w:type="dxa"/>
          </w:tcPr>
          <w:p w14:paraId="4957314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31096128"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7E3DA60B" w14:textId="77777777" w:rsidTr="00786C38">
        <w:trPr>
          <w:jc w:val="center"/>
        </w:trPr>
        <w:tc>
          <w:tcPr>
            <w:tcW w:w="3629" w:type="dxa"/>
          </w:tcPr>
          <w:p w14:paraId="07CFDCC4"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No/Unknown chemotherapy</w:t>
            </w:r>
          </w:p>
        </w:tc>
        <w:tc>
          <w:tcPr>
            <w:tcW w:w="1418" w:type="dxa"/>
          </w:tcPr>
          <w:p w14:paraId="4C5508F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41.2%</w:t>
            </w:r>
          </w:p>
        </w:tc>
        <w:tc>
          <w:tcPr>
            <w:tcW w:w="992" w:type="dxa"/>
          </w:tcPr>
          <w:p w14:paraId="7544F92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7217A48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100F10E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D093E1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56A105E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47.5%</w:t>
            </w:r>
          </w:p>
        </w:tc>
        <w:tc>
          <w:tcPr>
            <w:tcW w:w="709" w:type="dxa"/>
          </w:tcPr>
          <w:p w14:paraId="7A6D26B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48724D1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6404175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0C002FFD"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5E7F8B5A" w14:textId="77777777" w:rsidTr="00786C38">
        <w:trPr>
          <w:jc w:val="center"/>
        </w:trPr>
        <w:tc>
          <w:tcPr>
            <w:tcW w:w="3629" w:type="dxa"/>
          </w:tcPr>
          <w:p w14:paraId="1E17E97C"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Chemotherapy performed</w:t>
            </w:r>
          </w:p>
        </w:tc>
        <w:tc>
          <w:tcPr>
            <w:tcW w:w="1418" w:type="dxa"/>
          </w:tcPr>
          <w:p w14:paraId="16650CB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32.2%</w:t>
            </w:r>
          </w:p>
        </w:tc>
        <w:tc>
          <w:tcPr>
            <w:tcW w:w="992" w:type="dxa"/>
          </w:tcPr>
          <w:p w14:paraId="3DA4C98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75D50B9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092AE39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D691C9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547AFB2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33.3%</w:t>
            </w:r>
          </w:p>
        </w:tc>
        <w:tc>
          <w:tcPr>
            <w:tcW w:w="709" w:type="dxa"/>
          </w:tcPr>
          <w:p w14:paraId="0D015A9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07FD036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1078A19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7EDC24DF"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3556BA73" w14:textId="77777777" w:rsidTr="00786C38">
        <w:trPr>
          <w:jc w:val="center"/>
        </w:trPr>
        <w:tc>
          <w:tcPr>
            <w:tcW w:w="3629" w:type="dxa"/>
          </w:tcPr>
          <w:p w14:paraId="5E11DDC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No. of LNs</w:t>
            </w:r>
          </w:p>
        </w:tc>
        <w:tc>
          <w:tcPr>
            <w:tcW w:w="1418" w:type="dxa"/>
          </w:tcPr>
          <w:p w14:paraId="6E75EC3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CF3DA6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2.91</w:t>
            </w:r>
          </w:p>
        </w:tc>
        <w:tc>
          <w:tcPr>
            <w:tcW w:w="1134" w:type="dxa"/>
          </w:tcPr>
          <w:p w14:paraId="720EE5A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0.233</w:t>
            </w:r>
          </w:p>
        </w:tc>
        <w:tc>
          <w:tcPr>
            <w:tcW w:w="1843" w:type="dxa"/>
          </w:tcPr>
          <w:p w14:paraId="408D2D0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3046A9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5B79D38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709" w:type="dxa"/>
          </w:tcPr>
          <w:p w14:paraId="6BB5F15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3.90</w:t>
            </w:r>
          </w:p>
        </w:tc>
        <w:tc>
          <w:tcPr>
            <w:tcW w:w="860" w:type="dxa"/>
          </w:tcPr>
          <w:p w14:paraId="3DF85FA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0.141</w:t>
            </w:r>
          </w:p>
        </w:tc>
        <w:tc>
          <w:tcPr>
            <w:tcW w:w="1550" w:type="dxa"/>
          </w:tcPr>
          <w:p w14:paraId="7C7AB42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0A5D38BF"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6EBD023" w14:textId="77777777" w:rsidTr="00786C38">
        <w:trPr>
          <w:jc w:val="center"/>
        </w:trPr>
        <w:tc>
          <w:tcPr>
            <w:tcW w:w="3629" w:type="dxa"/>
          </w:tcPr>
          <w:p w14:paraId="5B3B970E"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1-2 retrieved LNs</w:t>
            </w:r>
          </w:p>
        </w:tc>
        <w:tc>
          <w:tcPr>
            <w:tcW w:w="1418" w:type="dxa"/>
          </w:tcPr>
          <w:p w14:paraId="181EE6A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23.6%</w:t>
            </w:r>
          </w:p>
        </w:tc>
        <w:tc>
          <w:tcPr>
            <w:tcW w:w="992" w:type="dxa"/>
          </w:tcPr>
          <w:p w14:paraId="7483641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6FA3B4D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765ECC3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DCD47E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74C2E6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29.9%</w:t>
            </w:r>
          </w:p>
        </w:tc>
        <w:tc>
          <w:tcPr>
            <w:tcW w:w="709" w:type="dxa"/>
          </w:tcPr>
          <w:p w14:paraId="009C015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7BEBAEE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1BA2E23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52CE1440"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308768B0" w14:textId="77777777" w:rsidTr="00786C38">
        <w:trPr>
          <w:jc w:val="center"/>
        </w:trPr>
        <w:tc>
          <w:tcPr>
            <w:tcW w:w="3629" w:type="dxa"/>
          </w:tcPr>
          <w:p w14:paraId="5F9CB657"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3-6 retrieved LNs</w:t>
            </w:r>
          </w:p>
        </w:tc>
        <w:tc>
          <w:tcPr>
            <w:tcW w:w="1418" w:type="dxa"/>
          </w:tcPr>
          <w:p w14:paraId="1A0C097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35.6%</w:t>
            </w:r>
          </w:p>
        </w:tc>
        <w:tc>
          <w:tcPr>
            <w:tcW w:w="992" w:type="dxa"/>
          </w:tcPr>
          <w:p w14:paraId="5AD3D63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BCF1BB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2365D88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15305F4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7BC2FA8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39.4%</w:t>
            </w:r>
          </w:p>
        </w:tc>
        <w:tc>
          <w:tcPr>
            <w:tcW w:w="709" w:type="dxa"/>
          </w:tcPr>
          <w:p w14:paraId="02121CE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0BEBC08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6E45E97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0B1B4735"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2148A3F1" w14:textId="77777777" w:rsidTr="00786C38">
        <w:trPr>
          <w:jc w:val="center"/>
        </w:trPr>
        <w:tc>
          <w:tcPr>
            <w:tcW w:w="3629" w:type="dxa"/>
          </w:tcPr>
          <w:p w14:paraId="55C7F6C3"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&gt; 6 retrieved LNs</w:t>
            </w:r>
          </w:p>
        </w:tc>
        <w:tc>
          <w:tcPr>
            <w:tcW w:w="1418" w:type="dxa"/>
          </w:tcPr>
          <w:p w14:paraId="735273F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36.0%</w:t>
            </w:r>
          </w:p>
        </w:tc>
        <w:tc>
          <w:tcPr>
            <w:tcW w:w="992" w:type="dxa"/>
          </w:tcPr>
          <w:p w14:paraId="3D380F3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AABAED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843" w:type="dxa"/>
          </w:tcPr>
          <w:p w14:paraId="175EE7A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EEA26C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67DE2E6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39.0%</w:t>
            </w:r>
          </w:p>
        </w:tc>
        <w:tc>
          <w:tcPr>
            <w:tcW w:w="709" w:type="dxa"/>
          </w:tcPr>
          <w:p w14:paraId="51A61EC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60" w:type="dxa"/>
          </w:tcPr>
          <w:p w14:paraId="6CF75C1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550" w:type="dxa"/>
          </w:tcPr>
          <w:p w14:paraId="6895714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16" w:type="dxa"/>
          </w:tcPr>
          <w:p w14:paraId="4827287A"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bl>
    <w:p w14:paraId="3F4F9908" w14:textId="161FFA49" w:rsidR="00836087" w:rsidRPr="00A3194C" w:rsidRDefault="00836087"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LNs: lymph nodes.</w:t>
      </w:r>
    </w:p>
    <w:p w14:paraId="7AC6234C" w14:textId="77777777" w:rsidR="005A2EC5" w:rsidRPr="00A3194C" w:rsidRDefault="005A2EC5" w:rsidP="00A3194C">
      <w:pPr>
        <w:adjustRightInd w:val="0"/>
        <w:snapToGrid w:val="0"/>
        <w:spacing w:line="360" w:lineRule="auto"/>
        <w:rPr>
          <w:rFonts w:ascii="Book Antiqua" w:hAnsi="Book Antiqua"/>
          <w:sz w:val="24"/>
          <w:szCs w:val="24"/>
        </w:rPr>
      </w:pPr>
    </w:p>
    <w:p w14:paraId="1E451725" w14:textId="244428D4" w:rsidR="00DF3668" w:rsidRPr="00A3194C" w:rsidRDefault="00DF3668" w:rsidP="00A3194C">
      <w:pPr>
        <w:widowControl/>
        <w:spacing w:line="360" w:lineRule="auto"/>
        <w:jc w:val="left"/>
        <w:rPr>
          <w:rFonts w:ascii="Book Antiqua" w:hAnsi="Book Antiqua"/>
          <w:sz w:val="24"/>
          <w:szCs w:val="24"/>
        </w:rPr>
      </w:pPr>
      <w:r w:rsidRPr="00A3194C">
        <w:rPr>
          <w:rFonts w:ascii="Book Antiqua" w:hAnsi="Book Antiqua"/>
          <w:sz w:val="24"/>
          <w:szCs w:val="24"/>
        </w:rPr>
        <w:br w:type="page"/>
      </w:r>
    </w:p>
    <w:p w14:paraId="69F680D7"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lastRenderedPageBreak/>
        <w:t>Table 4 Univariate and multivariate survival analyses of factors associated with overall and cancer-specific survival of patients with node negative distal cholangiocarcinoma</w:t>
      </w:r>
    </w:p>
    <w:tbl>
      <w:tblPr>
        <w:tblStyle w:val="TableGrid"/>
        <w:tblW w:w="15105" w:type="dxa"/>
        <w:jc w:val="center"/>
        <w:tblBorders>
          <w:left w:val="none" w:sz="0" w:space="0" w:color="auto"/>
          <w:right w:val="none" w:sz="0" w:space="0" w:color="auto"/>
        </w:tblBorders>
        <w:tblLayout w:type="fixed"/>
        <w:tblLook w:val="04A0" w:firstRow="1" w:lastRow="0" w:firstColumn="1" w:lastColumn="0" w:noHBand="0" w:noVBand="1"/>
      </w:tblPr>
      <w:tblGrid>
        <w:gridCol w:w="3624"/>
        <w:gridCol w:w="1134"/>
        <w:gridCol w:w="850"/>
        <w:gridCol w:w="1134"/>
        <w:gridCol w:w="1345"/>
        <w:gridCol w:w="992"/>
        <w:gridCol w:w="1207"/>
        <w:gridCol w:w="992"/>
        <w:gridCol w:w="1418"/>
        <w:gridCol w:w="1417"/>
        <w:gridCol w:w="992"/>
      </w:tblGrid>
      <w:tr w:rsidR="00A3194C" w:rsidRPr="00A3194C" w14:paraId="6C8A5467" w14:textId="77777777" w:rsidTr="00786C38">
        <w:trPr>
          <w:trHeight w:val="312"/>
          <w:jc w:val="center"/>
        </w:trPr>
        <w:tc>
          <w:tcPr>
            <w:tcW w:w="3624" w:type="dxa"/>
            <w:vMerge w:val="restart"/>
            <w:vAlign w:val="center"/>
          </w:tcPr>
          <w:p w14:paraId="30B9AF2B"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Variables</w:t>
            </w:r>
          </w:p>
        </w:tc>
        <w:tc>
          <w:tcPr>
            <w:tcW w:w="5455" w:type="dxa"/>
            <w:gridSpan w:val="5"/>
          </w:tcPr>
          <w:p w14:paraId="5E81D026" w14:textId="47BC314E" w:rsidR="005A2EC5" w:rsidRPr="00A3194C" w:rsidRDefault="00165662"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lang w:bidi="ar"/>
              </w:rPr>
              <w:t>OSS</w:t>
            </w:r>
          </w:p>
        </w:tc>
        <w:tc>
          <w:tcPr>
            <w:tcW w:w="6026" w:type="dxa"/>
            <w:gridSpan w:val="5"/>
          </w:tcPr>
          <w:p w14:paraId="351B1F3E" w14:textId="7B08A7F2" w:rsidR="005A2EC5" w:rsidRPr="00A3194C" w:rsidRDefault="00165662"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CSS</w:t>
            </w:r>
          </w:p>
        </w:tc>
      </w:tr>
      <w:tr w:rsidR="00A3194C" w:rsidRPr="00A3194C" w14:paraId="6BC2A09E" w14:textId="77777777" w:rsidTr="00786C38">
        <w:trPr>
          <w:trHeight w:val="312"/>
          <w:jc w:val="center"/>
        </w:trPr>
        <w:tc>
          <w:tcPr>
            <w:tcW w:w="3624" w:type="dxa"/>
            <w:vMerge/>
          </w:tcPr>
          <w:p w14:paraId="11D4ED2E" w14:textId="77777777" w:rsidR="005A2EC5" w:rsidRPr="00A3194C" w:rsidRDefault="005A2EC5" w:rsidP="00A3194C">
            <w:pPr>
              <w:adjustRightInd w:val="0"/>
              <w:snapToGrid w:val="0"/>
              <w:spacing w:line="360" w:lineRule="auto"/>
              <w:rPr>
                <w:rFonts w:ascii="Book Antiqua" w:hAnsi="Book Antiqua" w:cs="Times New Roman"/>
                <w:b/>
                <w:sz w:val="24"/>
                <w:szCs w:val="24"/>
              </w:rPr>
            </w:pPr>
          </w:p>
        </w:tc>
        <w:tc>
          <w:tcPr>
            <w:tcW w:w="3118" w:type="dxa"/>
            <w:gridSpan w:val="3"/>
          </w:tcPr>
          <w:p w14:paraId="309BB7A2"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Univariate analysis</w:t>
            </w:r>
          </w:p>
        </w:tc>
        <w:tc>
          <w:tcPr>
            <w:tcW w:w="2337" w:type="dxa"/>
            <w:gridSpan w:val="2"/>
          </w:tcPr>
          <w:p w14:paraId="60E084FC"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Multivariate analysis</w:t>
            </w:r>
          </w:p>
        </w:tc>
        <w:tc>
          <w:tcPr>
            <w:tcW w:w="3617" w:type="dxa"/>
            <w:gridSpan w:val="3"/>
          </w:tcPr>
          <w:p w14:paraId="205AAE29"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Univariate analysis</w:t>
            </w:r>
          </w:p>
        </w:tc>
        <w:tc>
          <w:tcPr>
            <w:tcW w:w="2409" w:type="dxa"/>
            <w:gridSpan w:val="2"/>
          </w:tcPr>
          <w:p w14:paraId="51D822FA"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Multivariate analysis</w:t>
            </w:r>
          </w:p>
        </w:tc>
      </w:tr>
      <w:tr w:rsidR="00A3194C" w:rsidRPr="00A3194C" w14:paraId="3C1DB3F9" w14:textId="77777777" w:rsidTr="00786C38">
        <w:trPr>
          <w:trHeight w:val="312"/>
          <w:jc w:val="center"/>
        </w:trPr>
        <w:tc>
          <w:tcPr>
            <w:tcW w:w="3624" w:type="dxa"/>
            <w:vMerge/>
          </w:tcPr>
          <w:p w14:paraId="2498B866" w14:textId="77777777" w:rsidR="005A2EC5" w:rsidRPr="00A3194C" w:rsidRDefault="005A2EC5" w:rsidP="00A3194C">
            <w:pPr>
              <w:adjustRightInd w:val="0"/>
              <w:snapToGrid w:val="0"/>
              <w:spacing w:line="360" w:lineRule="auto"/>
              <w:rPr>
                <w:rFonts w:ascii="Book Antiqua" w:hAnsi="Book Antiqua" w:cs="Times New Roman"/>
                <w:b/>
                <w:sz w:val="24"/>
                <w:szCs w:val="24"/>
              </w:rPr>
            </w:pPr>
          </w:p>
        </w:tc>
        <w:tc>
          <w:tcPr>
            <w:tcW w:w="1134" w:type="dxa"/>
          </w:tcPr>
          <w:p w14:paraId="11E6E338" w14:textId="1586E7D4" w:rsidR="005A2EC5" w:rsidRPr="00A3194C" w:rsidRDefault="00D94D31" w:rsidP="00786C38">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3</w:t>
            </w:r>
            <w:r w:rsidR="00786C38">
              <w:rPr>
                <w:rFonts w:ascii="Book Antiqua" w:hAnsi="Book Antiqua" w:cs="Times New Roman" w:hint="eastAsia"/>
                <w:b/>
                <w:sz w:val="24"/>
                <w:szCs w:val="24"/>
              </w:rPr>
              <w:t>-</w:t>
            </w:r>
            <w:r w:rsidRPr="00A3194C">
              <w:rPr>
                <w:rFonts w:ascii="Book Antiqua" w:hAnsi="Book Antiqua" w:cs="Times New Roman"/>
                <w:b/>
                <w:sz w:val="24"/>
                <w:szCs w:val="24"/>
              </w:rPr>
              <w:t>yr</w:t>
            </w:r>
            <w:r w:rsidR="005A2EC5" w:rsidRPr="00A3194C">
              <w:rPr>
                <w:rFonts w:ascii="Book Antiqua" w:hAnsi="Book Antiqua" w:cs="Times New Roman"/>
                <w:b/>
                <w:sz w:val="24"/>
                <w:szCs w:val="24"/>
              </w:rPr>
              <w:t xml:space="preserve"> OSS</w:t>
            </w:r>
          </w:p>
        </w:tc>
        <w:tc>
          <w:tcPr>
            <w:tcW w:w="850" w:type="dxa"/>
          </w:tcPr>
          <w:p w14:paraId="61A79DBA" w14:textId="77777777" w:rsidR="005A2EC5" w:rsidRPr="00786C38" w:rsidRDefault="005A2EC5" w:rsidP="00A3194C">
            <w:pPr>
              <w:adjustRightInd w:val="0"/>
              <w:snapToGrid w:val="0"/>
              <w:spacing w:line="360" w:lineRule="auto"/>
              <w:rPr>
                <w:rFonts w:ascii="Book Antiqua" w:hAnsi="Book Antiqua" w:cs="Times New Roman"/>
                <w:b/>
                <w:i/>
                <w:sz w:val="24"/>
                <w:szCs w:val="24"/>
              </w:rPr>
            </w:pPr>
            <w:r w:rsidRPr="00786C38">
              <w:rPr>
                <w:rFonts w:ascii="Book Antiqua" w:hAnsi="Book Antiqua" w:cs="Times New Roman"/>
                <w:b/>
                <w:i/>
                <w:sz w:val="24"/>
                <w:szCs w:val="24"/>
                <w:lang w:bidi="ar"/>
              </w:rPr>
              <w:t>χ</w:t>
            </w:r>
            <w:r w:rsidRPr="00786C38">
              <w:rPr>
                <w:rFonts w:ascii="Book Antiqua" w:hAnsi="Book Antiqua" w:cs="Times New Roman"/>
                <w:b/>
                <w:i/>
                <w:sz w:val="24"/>
                <w:szCs w:val="24"/>
                <w:vertAlign w:val="superscript"/>
                <w:lang w:bidi="ar"/>
              </w:rPr>
              <w:t>2</w:t>
            </w:r>
          </w:p>
        </w:tc>
        <w:tc>
          <w:tcPr>
            <w:tcW w:w="1134" w:type="dxa"/>
          </w:tcPr>
          <w:p w14:paraId="765AE639"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i/>
                <w:sz w:val="24"/>
                <w:szCs w:val="24"/>
                <w:lang w:bidi="ar"/>
              </w:rPr>
              <w:t>P</w:t>
            </w:r>
            <w:r w:rsidRPr="00A3194C">
              <w:rPr>
                <w:rFonts w:ascii="Book Antiqua" w:hAnsi="Book Antiqua" w:cs="Times New Roman"/>
                <w:b/>
                <w:sz w:val="24"/>
                <w:szCs w:val="24"/>
                <w:lang w:bidi="ar"/>
              </w:rPr>
              <w:t xml:space="preserve"> value</w:t>
            </w:r>
          </w:p>
        </w:tc>
        <w:tc>
          <w:tcPr>
            <w:tcW w:w="1345" w:type="dxa"/>
          </w:tcPr>
          <w:p w14:paraId="183F0A00"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HR (</w:t>
            </w:r>
            <w:r w:rsidRPr="00A3194C">
              <w:rPr>
                <w:rFonts w:ascii="Book Antiqua" w:hAnsi="Book Antiqua" w:cs="Times New Roman"/>
                <w:b/>
                <w:sz w:val="24"/>
                <w:szCs w:val="24"/>
                <w:lang w:bidi="ar"/>
              </w:rPr>
              <w:t>95%CI</w:t>
            </w:r>
            <w:r w:rsidRPr="00A3194C">
              <w:rPr>
                <w:rFonts w:ascii="Book Antiqua" w:hAnsi="Book Antiqua" w:cs="Times New Roman"/>
                <w:b/>
                <w:sz w:val="24"/>
                <w:szCs w:val="24"/>
              </w:rPr>
              <w:t>)</w:t>
            </w:r>
          </w:p>
        </w:tc>
        <w:tc>
          <w:tcPr>
            <w:tcW w:w="992" w:type="dxa"/>
          </w:tcPr>
          <w:p w14:paraId="456F6E0D"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i/>
                <w:sz w:val="24"/>
                <w:szCs w:val="24"/>
                <w:lang w:bidi="ar"/>
              </w:rPr>
              <w:t xml:space="preserve">P </w:t>
            </w:r>
            <w:r w:rsidRPr="00A3194C">
              <w:rPr>
                <w:rFonts w:ascii="Book Antiqua" w:hAnsi="Book Antiqua" w:cs="Times New Roman"/>
                <w:b/>
                <w:sz w:val="24"/>
                <w:szCs w:val="24"/>
                <w:lang w:bidi="ar"/>
              </w:rPr>
              <w:t>value</w:t>
            </w:r>
          </w:p>
        </w:tc>
        <w:tc>
          <w:tcPr>
            <w:tcW w:w="1207" w:type="dxa"/>
          </w:tcPr>
          <w:p w14:paraId="5EDDD092" w14:textId="70451FA3" w:rsidR="005A2EC5" w:rsidRPr="00A3194C" w:rsidRDefault="00D94D31" w:rsidP="00786C38">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3</w:t>
            </w:r>
            <w:r w:rsidR="00786C38">
              <w:rPr>
                <w:rFonts w:ascii="Book Antiqua" w:hAnsi="Book Antiqua" w:cs="Times New Roman" w:hint="eastAsia"/>
                <w:b/>
                <w:sz w:val="24"/>
                <w:szCs w:val="24"/>
              </w:rPr>
              <w:t>-</w:t>
            </w:r>
            <w:r w:rsidRPr="00A3194C">
              <w:rPr>
                <w:rFonts w:ascii="Book Antiqua" w:hAnsi="Book Antiqua" w:cs="Times New Roman"/>
                <w:b/>
                <w:sz w:val="24"/>
                <w:szCs w:val="24"/>
              </w:rPr>
              <w:t>yr</w:t>
            </w:r>
            <w:r w:rsidR="005A2EC5" w:rsidRPr="00A3194C">
              <w:rPr>
                <w:rFonts w:ascii="Book Antiqua" w:hAnsi="Book Antiqua" w:cs="Times New Roman"/>
                <w:b/>
                <w:sz w:val="24"/>
                <w:szCs w:val="24"/>
              </w:rPr>
              <w:t xml:space="preserve"> OSS</w:t>
            </w:r>
          </w:p>
        </w:tc>
        <w:tc>
          <w:tcPr>
            <w:tcW w:w="992" w:type="dxa"/>
          </w:tcPr>
          <w:p w14:paraId="7E9767CC" w14:textId="42CFE891" w:rsidR="005A2EC5" w:rsidRPr="00A3194C" w:rsidRDefault="00786C38" w:rsidP="00A3194C">
            <w:pPr>
              <w:adjustRightInd w:val="0"/>
              <w:snapToGrid w:val="0"/>
              <w:spacing w:line="360" w:lineRule="auto"/>
              <w:rPr>
                <w:rFonts w:ascii="Book Antiqua" w:hAnsi="Book Antiqua" w:cs="Times New Roman"/>
                <w:b/>
                <w:sz w:val="24"/>
                <w:szCs w:val="24"/>
              </w:rPr>
            </w:pPr>
            <w:r w:rsidRPr="00786C38">
              <w:rPr>
                <w:rFonts w:ascii="Book Antiqua" w:hAnsi="Book Antiqua" w:cs="Times New Roman"/>
                <w:b/>
                <w:i/>
                <w:sz w:val="24"/>
                <w:szCs w:val="24"/>
                <w:lang w:bidi="ar"/>
              </w:rPr>
              <w:t>χ</w:t>
            </w:r>
            <w:r w:rsidRPr="00786C38">
              <w:rPr>
                <w:rFonts w:ascii="Book Antiqua" w:hAnsi="Book Antiqua" w:cs="Times New Roman"/>
                <w:b/>
                <w:i/>
                <w:sz w:val="24"/>
                <w:szCs w:val="24"/>
                <w:vertAlign w:val="superscript"/>
                <w:lang w:bidi="ar"/>
              </w:rPr>
              <w:t>2</w:t>
            </w:r>
          </w:p>
        </w:tc>
        <w:tc>
          <w:tcPr>
            <w:tcW w:w="1418" w:type="dxa"/>
          </w:tcPr>
          <w:p w14:paraId="1175F97E"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i/>
                <w:sz w:val="24"/>
                <w:szCs w:val="24"/>
                <w:lang w:bidi="ar"/>
              </w:rPr>
              <w:t xml:space="preserve">P </w:t>
            </w:r>
            <w:r w:rsidRPr="00A3194C">
              <w:rPr>
                <w:rFonts w:ascii="Book Antiqua" w:hAnsi="Book Antiqua" w:cs="Times New Roman"/>
                <w:b/>
                <w:sz w:val="24"/>
                <w:szCs w:val="24"/>
                <w:lang w:bidi="ar"/>
              </w:rPr>
              <w:t>value</w:t>
            </w:r>
          </w:p>
        </w:tc>
        <w:tc>
          <w:tcPr>
            <w:tcW w:w="1417" w:type="dxa"/>
          </w:tcPr>
          <w:p w14:paraId="75F11E54"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HR (</w:t>
            </w:r>
            <w:r w:rsidRPr="00A3194C">
              <w:rPr>
                <w:rFonts w:ascii="Book Antiqua" w:hAnsi="Book Antiqua" w:cs="Times New Roman"/>
                <w:b/>
                <w:sz w:val="24"/>
                <w:szCs w:val="24"/>
                <w:lang w:bidi="ar"/>
              </w:rPr>
              <w:t>95%CI</w:t>
            </w:r>
            <w:r w:rsidRPr="00A3194C">
              <w:rPr>
                <w:rFonts w:ascii="Book Antiqua" w:hAnsi="Book Antiqua" w:cs="Times New Roman"/>
                <w:b/>
                <w:sz w:val="24"/>
                <w:szCs w:val="24"/>
              </w:rPr>
              <w:t>)</w:t>
            </w:r>
          </w:p>
        </w:tc>
        <w:tc>
          <w:tcPr>
            <w:tcW w:w="992" w:type="dxa"/>
          </w:tcPr>
          <w:p w14:paraId="3E256843"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i/>
                <w:sz w:val="24"/>
                <w:szCs w:val="24"/>
                <w:lang w:bidi="ar"/>
              </w:rPr>
              <w:t xml:space="preserve">P </w:t>
            </w:r>
            <w:r w:rsidRPr="00A3194C">
              <w:rPr>
                <w:rFonts w:ascii="Book Antiqua" w:hAnsi="Book Antiqua" w:cs="Times New Roman"/>
                <w:b/>
                <w:sz w:val="24"/>
                <w:szCs w:val="24"/>
                <w:lang w:bidi="ar"/>
              </w:rPr>
              <w:t>value</w:t>
            </w:r>
          </w:p>
        </w:tc>
      </w:tr>
      <w:tr w:rsidR="00A3194C" w:rsidRPr="00A3194C" w14:paraId="3D1130A2" w14:textId="77777777" w:rsidTr="00786C38">
        <w:trPr>
          <w:jc w:val="center"/>
        </w:trPr>
        <w:tc>
          <w:tcPr>
            <w:tcW w:w="3624" w:type="dxa"/>
          </w:tcPr>
          <w:p w14:paraId="5A8E24E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Race</w:t>
            </w:r>
          </w:p>
        </w:tc>
        <w:tc>
          <w:tcPr>
            <w:tcW w:w="1134" w:type="dxa"/>
          </w:tcPr>
          <w:p w14:paraId="1A2BB79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1A301D9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0.82</w:t>
            </w:r>
          </w:p>
        </w:tc>
        <w:tc>
          <w:tcPr>
            <w:tcW w:w="1134" w:type="dxa"/>
          </w:tcPr>
          <w:p w14:paraId="42EBE0A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0.663</w:t>
            </w:r>
          </w:p>
        </w:tc>
        <w:tc>
          <w:tcPr>
            <w:tcW w:w="1345" w:type="dxa"/>
          </w:tcPr>
          <w:p w14:paraId="6E1551D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2F248C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63DFBF4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19B9183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0.13</w:t>
            </w:r>
          </w:p>
        </w:tc>
        <w:tc>
          <w:tcPr>
            <w:tcW w:w="1418" w:type="dxa"/>
          </w:tcPr>
          <w:p w14:paraId="6CE2327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0.939</w:t>
            </w:r>
          </w:p>
        </w:tc>
        <w:tc>
          <w:tcPr>
            <w:tcW w:w="1417" w:type="dxa"/>
          </w:tcPr>
          <w:p w14:paraId="3CB70C8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5692083"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79BDA706" w14:textId="77777777" w:rsidTr="00786C38">
        <w:trPr>
          <w:jc w:val="center"/>
        </w:trPr>
        <w:tc>
          <w:tcPr>
            <w:tcW w:w="3624" w:type="dxa"/>
          </w:tcPr>
          <w:p w14:paraId="57839808"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White</w:t>
            </w:r>
          </w:p>
        </w:tc>
        <w:tc>
          <w:tcPr>
            <w:tcW w:w="1134" w:type="dxa"/>
          </w:tcPr>
          <w:p w14:paraId="6E6C5B4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44.3%</w:t>
            </w:r>
          </w:p>
        </w:tc>
        <w:tc>
          <w:tcPr>
            <w:tcW w:w="850" w:type="dxa"/>
          </w:tcPr>
          <w:p w14:paraId="4DF75E2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5E30B0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1229F83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F24EB9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766ED8D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46.8%</w:t>
            </w:r>
          </w:p>
        </w:tc>
        <w:tc>
          <w:tcPr>
            <w:tcW w:w="992" w:type="dxa"/>
          </w:tcPr>
          <w:p w14:paraId="1582B4C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525D56E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61DBF9B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F07CFD9"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554FC17" w14:textId="77777777" w:rsidTr="00786C38">
        <w:trPr>
          <w:jc w:val="center"/>
        </w:trPr>
        <w:tc>
          <w:tcPr>
            <w:tcW w:w="3624" w:type="dxa"/>
          </w:tcPr>
          <w:p w14:paraId="7BBD804C"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Black</w:t>
            </w:r>
          </w:p>
        </w:tc>
        <w:tc>
          <w:tcPr>
            <w:tcW w:w="1134" w:type="dxa"/>
          </w:tcPr>
          <w:p w14:paraId="2FEFCBD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49.4%</w:t>
            </w:r>
          </w:p>
        </w:tc>
        <w:tc>
          <w:tcPr>
            <w:tcW w:w="850" w:type="dxa"/>
          </w:tcPr>
          <w:p w14:paraId="1D6B9DB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48D7E0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032957A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41515A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17EBD1E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49.4%</w:t>
            </w:r>
          </w:p>
        </w:tc>
        <w:tc>
          <w:tcPr>
            <w:tcW w:w="992" w:type="dxa"/>
          </w:tcPr>
          <w:p w14:paraId="4CDF700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32DA1E8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74D1F44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5958D28"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3AEB7076" w14:textId="77777777" w:rsidTr="00786C38">
        <w:trPr>
          <w:jc w:val="center"/>
        </w:trPr>
        <w:tc>
          <w:tcPr>
            <w:tcW w:w="3624" w:type="dxa"/>
          </w:tcPr>
          <w:p w14:paraId="6857DFE9"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Other</w:t>
            </w:r>
          </w:p>
        </w:tc>
        <w:tc>
          <w:tcPr>
            <w:tcW w:w="1134" w:type="dxa"/>
          </w:tcPr>
          <w:p w14:paraId="0E35DA8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40.4%</w:t>
            </w:r>
          </w:p>
        </w:tc>
        <w:tc>
          <w:tcPr>
            <w:tcW w:w="850" w:type="dxa"/>
          </w:tcPr>
          <w:p w14:paraId="430CD0D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DB5C97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21FE948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E94BEA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6B63150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44.0%</w:t>
            </w:r>
          </w:p>
        </w:tc>
        <w:tc>
          <w:tcPr>
            <w:tcW w:w="992" w:type="dxa"/>
          </w:tcPr>
          <w:p w14:paraId="532AEA9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3076611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4878B9E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A81A6DE"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536725B" w14:textId="77777777" w:rsidTr="00786C38">
        <w:trPr>
          <w:jc w:val="center"/>
        </w:trPr>
        <w:tc>
          <w:tcPr>
            <w:tcW w:w="3624" w:type="dxa"/>
          </w:tcPr>
          <w:p w14:paraId="7546223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Gender</w:t>
            </w:r>
          </w:p>
        </w:tc>
        <w:tc>
          <w:tcPr>
            <w:tcW w:w="1134" w:type="dxa"/>
          </w:tcPr>
          <w:p w14:paraId="1E9BF03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5F5B9CF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1.32</w:t>
            </w:r>
          </w:p>
        </w:tc>
        <w:tc>
          <w:tcPr>
            <w:tcW w:w="1134" w:type="dxa"/>
          </w:tcPr>
          <w:p w14:paraId="58A0820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0.250</w:t>
            </w:r>
          </w:p>
        </w:tc>
        <w:tc>
          <w:tcPr>
            <w:tcW w:w="1345" w:type="dxa"/>
          </w:tcPr>
          <w:p w14:paraId="20A9DE8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FCB990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30BB225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1620902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0.77</w:t>
            </w:r>
          </w:p>
        </w:tc>
        <w:tc>
          <w:tcPr>
            <w:tcW w:w="1418" w:type="dxa"/>
          </w:tcPr>
          <w:p w14:paraId="7A465B3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0.377</w:t>
            </w:r>
          </w:p>
        </w:tc>
        <w:tc>
          <w:tcPr>
            <w:tcW w:w="1417" w:type="dxa"/>
          </w:tcPr>
          <w:p w14:paraId="7826384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D49D9D3"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90632B7" w14:textId="77777777" w:rsidTr="00786C38">
        <w:trPr>
          <w:jc w:val="center"/>
        </w:trPr>
        <w:tc>
          <w:tcPr>
            <w:tcW w:w="3624" w:type="dxa"/>
          </w:tcPr>
          <w:p w14:paraId="54CDECE4"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Male</w:t>
            </w:r>
          </w:p>
        </w:tc>
        <w:tc>
          <w:tcPr>
            <w:tcW w:w="1134" w:type="dxa"/>
          </w:tcPr>
          <w:p w14:paraId="7B05CCE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39.5%</w:t>
            </w:r>
          </w:p>
        </w:tc>
        <w:tc>
          <w:tcPr>
            <w:tcW w:w="850" w:type="dxa"/>
          </w:tcPr>
          <w:p w14:paraId="2891BCB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7A017E6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265A87D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7A1AF25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76CFD14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46.0%</w:t>
            </w:r>
          </w:p>
        </w:tc>
        <w:tc>
          <w:tcPr>
            <w:tcW w:w="992" w:type="dxa"/>
          </w:tcPr>
          <w:p w14:paraId="1D9BF9A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03C4DDA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276FCD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19CDD8E3"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F371145" w14:textId="77777777" w:rsidTr="00786C38">
        <w:trPr>
          <w:jc w:val="center"/>
        </w:trPr>
        <w:tc>
          <w:tcPr>
            <w:tcW w:w="3624" w:type="dxa"/>
          </w:tcPr>
          <w:p w14:paraId="4DD45D70"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Female</w:t>
            </w:r>
          </w:p>
        </w:tc>
        <w:tc>
          <w:tcPr>
            <w:tcW w:w="1134" w:type="dxa"/>
          </w:tcPr>
          <w:p w14:paraId="67116C0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47.0%</w:t>
            </w:r>
          </w:p>
        </w:tc>
        <w:tc>
          <w:tcPr>
            <w:tcW w:w="850" w:type="dxa"/>
          </w:tcPr>
          <w:p w14:paraId="226B0AD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7F8A8A1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00E0FEA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2964C9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6B04593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49.8%</w:t>
            </w:r>
          </w:p>
        </w:tc>
        <w:tc>
          <w:tcPr>
            <w:tcW w:w="992" w:type="dxa"/>
          </w:tcPr>
          <w:p w14:paraId="20DEEED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237E7F8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46EE754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5169AA2"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797DE2B" w14:textId="77777777" w:rsidTr="00786C38">
        <w:trPr>
          <w:jc w:val="center"/>
        </w:trPr>
        <w:tc>
          <w:tcPr>
            <w:tcW w:w="3624" w:type="dxa"/>
          </w:tcPr>
          <w:p w14:paraId="4E9E446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Age at diagnosis</w:t>
            </w:r>
          </w:p>
        </w:tc>
        <w:tc>
          <w:tcPr>
            <w:tcW w:w="1134" w:type="dxa"/>
          </w:tcPr>
          <w:p w14:paraId="28B40AE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1E13ED3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3.85</w:t>
            </w:r>
          </w:p>
        </w:tc>
        <w:tc>
          <w:tcPr>
            <w:tcW w:w="1134" w:type="dxa"/>
          </w:tcPr>
          <w:p w14:paraId="7D7FCC3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0.049</w:t>
            </w:r>
          </w:p>
        </w:tc>
        <w:tc>
          <w:tcPr>
            <w:tcW w:w="1345" w:type="dxa"/>
          </w:tcPr>
          <w:p w14:paraId="2AC947A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06CE68A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0.056</w:t>
            </w:r>
          </w:p>
        </w:tc>
        <w:tc>
          <w:tcPr>
            <w:tcW w:w="1207" w:type="dxa"/>
          </w:tcPr>
          <w:p w14:paraId="37925F4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055D397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2.73</w:t>
            </w:r>
          </w:p>
        </w:tc>
        <w:tc>
          <w:tcPr>
            <w:tcW w:w="1418" w:type="dxa"/>
          </w:tcPr>
          <w:p w14:paraId="6472B04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0.097</w:t>
            </w:r>
          </w:p>
        </w:tc>
        <w:tc>
          <w:tcPr>
            <w:tcW w:w="1417" w:type="dxa"/>
          </w:tcPr>
          <w:p w14:paraId="1EE134B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0AF13D0"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565D56C1" w14:textId="77777777" w:rsidTr="00786C38">
        <w:trPr>
          <w:jc w:val="center"/>
        </w:trPr>
        <w:tc>
          <w:tcPr>
            <w:tcW w:w="3624" w:type="dxa"/>
          </w:tcPr>
          <w:p w14:paraId="3832D5AA" w14:textId="28F8627B" w:rsidR="005A2EC5" w:rsidRPr="00A3194C" w:rsidRDefault="00DF3668"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kern w:val="0"/>
                <w:sz w:val="24"/>
                <w:szCs w:val="24"/>
              </w:rPr>
              <w:t xml:space="preserve">≤ </w:t>
            </w:r>
            <w:r w:rsidR="005A2EC5" w:rsidRPr="00A3194C">
              <w:rPr>
                <w:rFonts w:ascii="Book Antiqua" w:hAnsi="Book Antiqua" w:cs="Times New Roman"/>
                <w:kern w:val="0"/>
                <w:sz w:val="24"/>
                <w:szCs w:val="24"/>
              </w:rPr>
              <w:t>70</w:t>
            </w:r>
          </w:p>
        </w:tc>
        <w:tc>
          <w:tcPr>
            <w:tcW w:w="1134" w:type="dxa"/>
          </w:tcPr>
          <w:p w14:paraId="113B9D86"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49.8</w:t>
            </w:r>
            <w:r w:rsidRPr="00A3194C">
              <w:rPr>
                <w:rFonts w:ascii="Book Antiqua" w:hAnsi="Book Antiqua" w:cs="Times New Roman"/>
                <w:sz w:val="24"/>
                <w:szCs w:val="24"/>
              </w:rPr>
              <w:t>%</w:t>
            </w:r>
          </w:p>
        </w:tc>
        <w:tc>
          <w:tcPr>
            <w:tcW w:w="850" w:type="dxa"/>
          </w:tcPr>
          <w:p w14:paraId="3716CB16"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134" w:type="dxa"/>
          </w:tcPr>
          <w:p w14:paraId="0079E7AF"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345" w:type="dxa"/>
          </w:tcPr>
          <w:p w14:paraId="5FB9CC22"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Reference</w:t>
            </w:r>
          </w:p>
        </w:tc>
        <w:tc>
          <w:tcPr>
            <w:tcW w:w="992" w:type="dxa"/>
          </w:tcPr>
          <w:p w14:paraId="75D930F5"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207" w:type="dxa"/>
          </w:tcPr>
          <w:p w14:paraId="28380EEE"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51.8</w:t>
            </w:r>
            <w:r w:rsidRPr="00A3194C">
              <w:rPr>
                <w:rFonts w:ascii="Book Antiqua" w:hAnsi="Book Antiqua" w:cs="Times New Roman"/>
                <w:sz w:val="24"/>
                <w:szCs w:val="24"/>
              </w:rPr>
              <w:t>%</w:t>
            </w:r>
          </w:p>
        </w:tc>
        <w:tc>
          <w:tcPr>
            <w:tcW w:w="992" w:type="dxa"/>
          </w:tcPr>
          <w:p w14:paraId="09A197E8"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418" w:type="dxa"/>
          </w:tcPr>
          <w:p w14:paraId="174D51C9"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417" w:type="dxa"/>
          </w:tcPr>
          <w:p w14:paraId="0C474FD5"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992" w:type="dxa"/>
          </w:tcPr>
          <w:p w14:paraId="26CE609E"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r>
      <w:tr w:rsidR="00A3194C" w:rsidRPr="00A3194C" w14:paraId="18189C41" w14:textId="77777777" w:rsidTr="00786C38">
        <w:trPr>
          <w:jc w:val="center"/>
        </w:trPr>
        <w:tc>
          <w:tcPr>
            <w:tcW w:w="3624" w:type="dxa"/>
          </w:tcPr>
          <w:p w14:paraId="55D5FD48"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&gt; 70</w:t>
            </w:r>
          </w:p>
        </w:tc>
        <w:tc>
          <w:tcPr>
            <w:tcW w:w="1134" w:type="dxa"/>
          </w:tcPr>
          <w:p w14:paraId="0D62A4D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31.4%</w:t>
            </w:r>
          </w:p>
        </w:tc>
        <w:tc>
          <w:tcPr>
            <w:tcW w:w="850" w:type="dxa"/>
          </w:tcPr>
          <w:p w14:paraId="1C59FB2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3060D5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5A39D50F" w14:textId="6AA7F21A"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1.51</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(0.98-2.33)</w:t>
            </w:r>
          </w:p>
        </w:tc>
        <w:tc>
          <w:tcPr>
            <w:tcW w:w="992" w:type="dxa"/>
          </w:tcPr>
          <w:p w14:paraId="77AF8B3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247CDD5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35.7%</w:t>
            </w:r>
          </w:p>
        </w:tc>
        <w:tc>
          <w:tcPr>
            <w:tcW w:w="992" w:type="dxa"/>
          </w:tcPr>
          <w:p w14:paraId="6543AE4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70813CD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29090C8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B319471"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3795D6A" w14:textId="77777777" w:rsidTr="00786C38">
        <w:trPr>
          <w:jc w:val="center"/>
        </w:trPr>
        <w:tc>
          <w:tcPr>
            <w:tcW w:w="3624" w:type="dxa"/>
          </w:tcPr>
          <w:p w14:paraId="032F1DF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lastRenderedPageBreak/>
              <w:t>Marital status</w:t>
            </w:r>
          </w:p>
        </w:tc>
        <w:tc>
          <w:tcPr>
            <w:tcW w:w="1134" w:type="dxa"/>
          </w:tcPr>
          <w:p w14:paraId="419E4B7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70C2559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6.30</w:t>
            </w:r>
          </w:p>
        </w:tc>
        <w:tc>
          <w:tcPr>
            <w:tcW w:w="1134" w:type="dxa"/>
          </w:tcPr>
          <w:p w14:paraId="6A5B9E7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0.177</w:t>
            </w:r>
          </w:p>
        </w:tc>
        <w:tc>
          <w:tcPr>
            <w:tcW w:w="1345" w:type="dxa"/>
          </w:tcPr>
          <w:p w14:paraId="57DBE04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937C67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5BC6297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C325AD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6.52</w:t>
            </w:r>
          </w:p>
        </w:tc>
        <w:tc>
          <w:tcPr>
            <w:tcW w:w="1418" w:type="dxa"/>
          </w:tcPr>
          <w:p w14:paraId="12D4511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0.163</w:t>
            </w:r>
          </w:p>
        </w:tc>
        <w:tc>
          <w:tcPr>
            <w:tcW w:w="1417" w:type="dxa"/>
          </w:tcPr>
          <w:p w14:paraId="763878E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F8459E3"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4A00A2F" w14:textId="77777777" w:rsidTr="00786C38">
        <w:trPr>
          <w:jc w:val="center"/>
        </w:trPr>
        <w:tc>
          <w:tcPr>
            <w:tcW w:w="3624" w:type="dxa"/>
          </w:tcPr>
          <w:p w14:paraId="22018067"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Married</w:t>
            </w:r>
          </w:p>
        </w:tc>
        <w:tc>
          <w:tcPr>
            <w:tcW w:w="1134" w:type="dxa"/>
          </w:tcPr>
          <w:p w14:paraId="2EA7C18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42.9%</w:t>
            </w:r>
          </w:p>
        </w:tc>
        <w:tc>
          <w:tcPr>
            <w:tcW w:w="850" w:type="dxa"/>
          </w:tcPr>
          <w:p w14:paraId="74B8A7F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6B10B0F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7A61752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07D8446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0EC4877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48.5%</w:t>
            </w:r>
          </w:p>
        </w:tc>
        <w:tc>
          <w:tcPr>
            <w:tcW w:w="992" w:type="dxa"/>
          </w:tcPr>
          <w:p w14:paraId="248DE9F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7354E39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1AAB3F2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6A21F85"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A412DE6" w14:textId="77777777" w:rsidTr="00786C38">
        <w:trPr>
          <w:jc w:val="center"/>
        </w:trPr>
        <w:tc>
          <w:tcPr>
            <w:tcW w:w="3624" w:type="dxa"/>
          </w:tcPr>
          <w:p w14:paraId="0AB370E3"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Divorced</w:t>
            </w:r>
          </w:p>
        </w:tc>
        <w:tc>
          <w:tcPr>
            <w:tcW w:w="1134" w:type="dxa"/>
          </w:tcPr>
          <w:p w14:paraId="20FE76B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w:t>
            </w:r>
          </w:p>
        </w:tc>
        <w:tc>
          <w:tcPr>
            <w:tcW w:w="850" w:type="dxa"/>
          </w:tcPr>
          <w:p w14:paraId="5D1CA0B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E4F928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3DB6434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143EDD2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4AB6A7B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w:t>
            </w:r>
          </w:p>
        </w:tc>
        <w:tc>
          <w:tcPr>
            <w:tcW w:w="992" w:type="dxa"/>
          </w:tcPr>
          <w:p w14:paraId="5C4BDD3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6572250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6703512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054D8703"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44761DC" w14:textId="77777777" w:rsidTr="00786C38">
        <w:trPr>
          <w:jc w:val="center"/>
        </w:trPr>
        <w:tc>
          <w:tcPr>
            <w:tcW w:w="3624" w:type="dxa"/>
          </w:tcPr>
          <w:p w14:paraId="018A7FB0"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Separated or single</w:t>
            </w:r>
          </w:p>
        </w:tc>
        <w:tc>
          <w:tcPr>
            <w:tcW w:w="1134" w:type="dxa"/>
          </w:tcPr>
          <w:p w14:paraId="3951401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31.8%</w:t>
            </w:r>
          </w:p>
        </w:tc>
        <w:tc>
          <w:tcPr>
            <w:tcW w:w="850" w:type="dxa"/>
          </w:tcPr>
          <w:p w14:paraId="7D14217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855EF7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63D0521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9EB10F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59F73CF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39.6%</w:t>
            </w:r>
          </w:p>
        </w:tc>
        <w:tc>
          <w:tcPr>
            <w:tcW w:w="992" w:type="dxa"/>
          </w:tcPr>
          <w:p w14:paraId="7CEB542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6B09513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5F7E539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0C5AD91A"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03B01573" w14:textId="77777777" w:rsidTr="00786C38">
        <w:trPr>
          <w:jc w:val="center"/>
        </w:trPr>
        <w:tc>
          <w:tcPr>
            <w:tcW w:w="3624" w:type="dxa"/>
          </w:tcPr>
          <w:p w14:paraId="1181FD3B"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Widowed</w:t>
            </w:r>
          </w:p>
        </w:tc>
        <w:tc>
          <w:tcPr>
            <w:tcW w:w="1134" w:type="dxa"/>
          </w:tcPr>
          <w:p w14:paraId="42DC7EC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46.9%</w:t>
            </w:r>
          </w:p>
        </w:tc>
        <w:tc>
          <w:tcPr>
            <w:tcW w:w="850" w:type="dxa"/>
          </w:tcPr>
          <w:p w14:paraId="1FF8509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14378DF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324DF48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73ABAB6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1BDC452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46.9%</w:t>
            </w:r>
          </w:p>
        </w:tc>
        <w:tc>
          <w:tcPr>
            <w:tcW w:w="992" w:type="dxa"/>
          </w:tcPr>
          <w:p w14:paraId="6C55807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272E683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A61D4B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6292653"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5E522513" w14:textId="77777777" w:rsidTr="00786C38">
        <w:trPr>
          <w:jc w:val="center"/>
        </w:trPr>
        <w:tc>
          <w:tcPr>
            <w:tcW w:w="3624" w:type="dxa"/>
          </w:tcPr>
          <w:p w14:paraId="15338158"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Unknown</w:t>
            </w:r>
          </w:p>
        </w:tc>
        <w:tc>
          <w:tcPr>
            <w:tcW w:w="1134" w:type="dxa"/>
          </w:tcPr>
          <w:p w14:paraId="73F5D90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w:t>
            </w:r>
          </w:p>
        </w:tc>
        <w:tc>
          <w:tcPr>
            <w:tcW w:w="850" w:type="dxa"/>
          </w:tcPr>
          <w:p w14:paraId="39937CA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6A227CA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4815901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7E450E9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3A4D304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w:t>
            </w:r>
          </w:p>
        </w:tc>
        <w:tc>
          <w:tcPr>
            <w:tcW w:w="992" w:type="dxa"/>
          </w:tcPr>
          <w:p w14:paraId="3E4154C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6B5E395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18CAEA1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B845232"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3448DBB3" w14:textId="77777777" w:rsidTr="00786C38">
        <w:trPr>
          <w:jc w:val="center"/>
        </w:trPr>
        <w:tc>
          <w:tcPr>
            <w:tcW w:w="3624" w:type="dxa"/>
          </w:tcPr>
          <w:p w14:paraId="10652CB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Year of diagnosis</w:t>
            </w:r>
          </w:p>
        </w:tc>
        <w:tc>
          <w:tcPr>
            <w:tcW w:w="1134" w:type="dxa"/>
          </w:tcPr>
          <w:p w14:paraId="1471F22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726485E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3.41</w:t>
            </w:r>
          </w:p>
        </w:tc>
        <w:tc>
          <w:tcPr>
            <w:tcW w:w="1134" w:type="dxa"/>
          </w:tcPr>
          <w:p w14:paraId="1572F6A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0.181</w:t>
            </w:r>
          </w:p>
        </w:tc>
        <w:tc>
          <w:tcPr>
            <w:tcW w:w="1345" w:type="dxa"/>
          </w:tcPr>
          <w:p w14:paraId="766CE31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A50F0A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1E2DF87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4A28C8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4.05</w:t>
            </w:r>
          </w:p>
        </w:tc>
        <w:tc>
          <w:tcPr>
            <w:tcW w:w="1418" w:type="dxa"/>
          </w:tcPr>
          <w:p w14:paraId="4AF51A7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0.131</w:t>
            </w:r>
          </w:p>
        </w:tc>
        <w:tc>
          <w:tcPr>
            <w:tcW w:w="1417" w:type="dxa"/>
          </w:tcPr>
          <w:p w14:paraId="380411E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0F2FB53F"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8BAD8BE" w14:textId="77777777" w:rsidTr="00786C38">
        <w:trPr>
          <w:jc w:val="center"/>
        </w:trPr>
        <w:tc>
          <w:tcPr>
            <w:tcW w:w="3624" w:type="dxa"/>
          </w:tcPr>
          <w:p w14:paraId="6A212323"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2004-2010</w:t>
            </w:r>
          </w:p>
        </w:tc>
        <w:tc>
          <w:tcPr>
            <w:tcW w:w="1134" w:type="dxa"/>
          </w:tcPr>
          <w:p w14:paraId="144DF00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50.0%</w:t>
            </w:r>
          </w:p>
        </w:tc>
        <w:tc>
          <w:tcPr>
            <w:tcW w:w="850" w:type="dxa"/>
          </w:tcPr>
          <w:p w14:paraId="0CFCF44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5F33740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53F6E12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1292A6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634C8DF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52.1%</w:t>
            </w:r>
          </w:p>
        </w:tc>
        <w:tc>
          <w:tcPr>
            <w:tcW w:w="992" w:type="dxa"/>
          </w:tcPr>
          <w:p w14:paraId="0AEEAFF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01E281C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6998CB3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5B7D6DE"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6CF5484A" w14:textId="77777777" w:rsidTr="00786C38">
        <w:trPr>
          <w:jc w:val="center"/>
        </w:trPr>
        <w:tc>
          <w:tcPr>
            <w:tcW w:w="3624" w:type="dxa"/>
          </w:tcPr>
          <w:p w14:paraId="5319BF8C"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2011-2012</w:t>
            </w:r>
          </w:p>
        </w:tc>
        <w:tc>
          <w:tcPr>
            <w:tcW w:w="1134" w:type="dxa"/>
          </w:tcPr>
          <w:p w14:paraId="1DD6457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36.5%</w:t>
            </w:r>
          </w:p>
        </w:tc>
        <w:tc>
          <w:tcPr>
            <w:tcW w:w="850" w:type="dxa"/>
          </w:tcPr>
          <w:p w14:paraId="403487E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A4E8B4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7242CF6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081B98B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25BF109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41.4%</w:t>
            </w:r>
          </w:p>
        </w:tc>
        <w:tc>
          <w:tcPr>
            <w:tcW w:w="992" w:type="dxa"/>
          </w:tcPr>
          <w:p w14:paraId="2DEBE50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4DBDAFD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010F4F0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3569DEC"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AE2623C" w14:textId="77777777" w:rsidTr="00786C38">
        <w:trPr>
          <w:jc w:val="center"/>
        </w:trPr>
        <w:tc>
          <w:tcPr>
            <w:tcW w:w="3624" w:type="dxa"/>
          </w:tcPr>
          <w:p w14:paraId="18E33738"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2013-2014</w:t>
            </w:r>
          </w:p>
        </w:tc>
        <w:tc>
          <w:tcPr>
            <w:tcW w:w="1134" w:type="dxa"/>
          </w:tcPr>
          <w:p w14:paraId="5FCA2E6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48.8%</w:t>
            </w:r>
          </w:p>
        </w:tc>
        <w:tc>
          <w:tcPr>
            <w:tcW w:w="850" w:type="dxa"/>
          </w:tcPr>
          <w:p w14:paraId="6A62A45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6548958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2C9CF45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1C55C1F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20FDC6F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54.0%</w:t>
            </w:r>
          </w:p>
        </w:tc>
        <w:tc>
          <w:tcPr>
            <w:tcW w:w="992" w:type="dxa"/>
          </w:tcPr>
          <w:p w14:paraId="42C7B79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02DB1A5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2A8E201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972242C"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4A65651" w14:textId="77777777" w:rsidTr="00786C38">
        <w:trPr>
          <w:jc w:val="center"/>
        </w:trPr>
        <w:tc>
          <w:tcPr>
            <w:tcW w:w="3624" w:type="dxa"/>
          </w:tcPr>
          <w:p w14:paraId="79DF5EC0"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Tumor size (mm)</w:t>
            </w:r>
          </w:p>
        </w:tc>
        <w:tc>
          <w:tcPr>
            <w:tcW w:w="1134" w:type="dxa"/>
          </w:tcPr>
          <w:p w14:paraId="0942EC7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6776E08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7.47</w:t>
            </w:r>
          </w:p>
        </w:tc>
        <w:tc>
          <w:tcPr>
            <w:tcW w:w="1134" w:type="dxa"/>
          </w:tcPr>
          <w:p w14:paraId="5691986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0.058</w:t>
            </w:r>
          </w:p>
        </w:tc>
        <w:tc>
          <w:tcPr>
            <w:tcW w:w="1345" w:type="dxa"/>
          </w:tcPr>
          <w:p w14:paraId="2A917C9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A64A0E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717D18F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73419F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9.11</w:t>
            </w:r>
          </w:p>
        </w:tc>
        <w:tc>
          <w:tcPr>
            <w:tcW w:w="1418" w:type="dxa"/>
          </w:tcPr>
          <w:p w14:paraId="54D50F5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0.027</w:t>
            </w:r>
          </w:p>
        </w:tc>
        <w:tc>
          <w:tcPr>
            <w:tcW w:w="1417" w:type="dxa"/>
          </w:tcPr>
          <w:p w14:paraId="0CBA6B0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6A9A18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0.036</w:t>
            </w:r>
          </w:p>
        </w:tc>
      </w:tr>
      <w:tr w:rsidR="00A3194C" w:rsidRPr="00A3194C" w14:paraId="06DE6669" w14:textId="77777777" w:rsidTr="00786C38">
        <w:trPr>
          <w:jc w:val="center"/>
        </w:trPr>
        <w:tc>
          <w:tcPr>
            <w:tcW w:w="3624" w:type="dxa"/>
          </w:tcPr>
          <w:p w14:paraId="4C4A2396" w14:textId="3F70EFAF" w:rsidR="005A2EC5" w:rsidRPr="00A3194C" w:rsidRDefault="00DF3668"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kern w:val="0"/>
                <w:sz w:val="24"/>
                <w:szCs w:val="24"/>
              </w:rPr>
              <w:t>≤</w:t>
            </w:r>
            <w:r w:rsidR="005A2EC5" w:rsidRPr="00A3194C">
              <w:rPr>
                <w:rFonts w:ascii="Book Antiqua" w:hAnsi="Book Antiqua" w:cs="Times New Roman"/>
                <w:kern w:val="0"/>
                <w:sz w:val="24"/>
                <w:szCs w:val="24"/>
              </w:rPr>
              <w:t xml:space="preserve"> 20</w:t>
            </w:r>
          </w:p>
        </w:tc>
        <w:tc>
          <w:tcPr>
            <w:tcW w:w="1134" w:type="dxa"/>
          </w:tcPr>
          <w:p w14:paraId="53441A3E"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47.3</w:t>
            </w:r>
            <w:r w:rsidRPr="00A3194C">
              <w:rPr>
                <w:rFonts w:ascii="Book Antiqua" w:hAnsi="Book Antiqua" w:cs="Times New Roman"/>
                <w:sz w:val="24"/>
                <w:szCs w:val="24"/>
              </w:rPr>
              <w:t>%</w:t>
            </w:r>
          </w:p>
        </w:tc>
        <w:tc>
          <w:tcPr>
            <w:tcW w:w="850" w:type="dxa"/>
          </w:tcPr>
          <w:p w14:paraId="76AF93D0"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134" w:type="dxa"/>
          </w:tcPr>
          <w:p w14:paraId="48C683DB"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345" w:type="dxa"/>
          </w:tcPr>
          <w:p w14:paraId="02BD349D"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992" w:type="dxa"/>
          </w:tcPr>
          <w:p w14:paraId="2F982C86"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207" w:type="dxa"/>
          </w:tcPr>
          <w:p w14:paraId="7BF0E114"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49.6</w:t>
            </w:r>
            <w:r w:rsidRPr="00A3194C">
              <w:rPr>
                <w:rFonts w:ascii="Book Antiqua" w:hAnsi="Book Antiqua" w:cs="Times New Roman"/>
                <w:sz w:val="24"/>
                <w:szCs w:val="24"/>
              </w:rPr>
              <w:t>%</w:t>
            </w:r>
          </w:p>
        </w:tc>
        <w:tc>
          <w:tcPr>
            <w:tcW w:w="992" w:type="dxa"/>
          </w:tcPr>
          <w:p w14:paraId="62F7A949"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418" w:type="dxa"/>
          </w:tcPr>
          <w:p w14:paraId="52263A72"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417" w:type="dxa"/>
          </w:tcPr>
          <w:p w14:paraId="1F9D1AF5"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Reference</w:t>
            </w:r>
          </w:p>
        </w:tc>
        <w:tc>
          <w:tcPr>
            <w:tcW w:w="992" w:type="dxa"/>
          </w:tcPr>
          <w:p w14:paraId="691FDFED"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r>
      <w:tr w:rsidR="00A3194C" w:rsidRPr="00A3194C" w14:paraId="32112F8E" w14:textId="77777777" w:rsidTr="00786C38">
        <w:trPr>
          <w:jc w:val="center"/>
        </w:trPr>
        <w:tc>
          <w:tcPr>
            <w:tcW w:w="3624" w:type="dxa"/>
          </w:tcPr>
          <w:p w14:paraId="1D0B7F6C"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20-50</w:t>
            </w:r>
          </w:p>
        </w:tc>
        <w:tc>
          <w:tcPr>
            <w:tcW w:w="1134" w:type="dxa"/>
          </w:tcPr>
          <w:p w14:paraId="5D240B5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36.9%</w:t>
            </w:r>
          </w:p>
        </w:tc>
        <w:tc>
          <w:tcPr>
            <w:tcW w:w="850" w:type="dxa"/>
          </w:tcPr>
          <w:p w14:paraId="4AD37F1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EBF6C9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00B5075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BE84AF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5990807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40.0%</w:t>
            </w:r>
          </w:p>
        </w:tc>
        <w:tc>
          <w:tcPr>
            <w:tcW w:w="992" w:type="dxa"/>
          </w:tcPr>
          <w:p w14:paraId="179DCE1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1BF744C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781687FE" w14:textId="47FFAE01"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1.57</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(0.98-2.53)</w:t>
            </w:r>
          </w:p>
        </w:tc>
        <w:tc>
          <w:tcPr>
            <w:tcW w:w="992" w:type="dxa"/>
          </w:tcPr>
          <w:p w14:paraId="136C053A"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55DCD43E" w14:textId="77777777" w:rsidTr="00786C38">
        <w:trPr>
          <w:jc w:val="center"/>
        </w:trPr>
        <w:tc>
          <w:tcPr>
            <w:tcW w:w="3624" w:type="dxa"/>
          </w:tcPr>
          <w:p w14:paraId="585A17E0"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kern w:val="0"/>
                <w:sz w:val="24"/>
                <w:szCs w:val="24"/>
              </w:rPr>
              <w:t>&gt; 50</w:t>
            </w:r>
          </w:p>
        </w:tc>
        <w:tc>
          <w:tcPr>
            <w:tcW w:w="1134" w:type="dxa"/>
          </w:tcPr>
          <w:p w14:paraId="1352DC8C"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0.0</w:t>
            </w:r>
            <w:r w:rsidRPr="00A3194C">
              <w:rPr>
                <w:rFonts w:ascii="Book Antiqua" w:hAnsi="Book Antiqua" w:cs="Times New Roman"/>
                <w:sz w:val="24"/>
                <w:szCs w:val="24"/>
              </w:rPr>
              <w:t>%</w:t>
            </w:r>
          </w:p>
        </w:tc>
        <w:tc>
          <w:tcPr>
            <w:tcW w:w="850" w:type="dxa"/>
          </w:tcPr>
          <w:p w14:paraId="6CE3971C"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134" w:type="dxa"/>
          </w:tcPr>
          <w:p w14:paraId="72290C79"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345" w:type="dxa"/>
          </w:tcPr>
          <w:p w14:paraId="2BD06F2D"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992" w:type="dxa"/>
          </w:tcPr>
          <w:p w14:paraId="7645D681"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207" w:type="dxa"/>
          </w:tcPr>
          <w:p w14:paraId="704305CD"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0.0</w:t>
            </w:r>
            <w:r w:rsidRPr="00A3194C">
              <w:rPr>
                <w:rFonts w:ascii="Book Antiqua" w:hAnsi="Book Antiqua" w:cs="Times New Roman"/>
                <w:sz w:val="24"/>
                <w:szCs w:val="24"/>
              </w:rPr>
              <w:t>%</w:t>
            </w:r>
          </w:p>
        </w:tc>
        <w:tc>
          <w:tcPr>
            <w:tcW w:w="992" w:type="dxa"/>
          </w:tcPr>
          <w:p w14:paraId="56427BE3"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418" w:type="dxa"/>
          </w:tcPr>
          <w:p w14:paraId="4F979B64"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c>
          <w:tcPr>
            <w:tcW w:w="1417" w:type="dxa"/>
          </w:tcPr>
          <w:p w14:paraId="063122B3" w14:textId="36C33F0B"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3.08</w:t>
            </w:r>
            <w:r w:rsidR="00DF3668" w:rsidRPr="00A3194C">
              <w:rPr>
                <w:rFonts w:ascii="Book Antiqua" w:hAnsi="Book Antiqua" w:cs="Times New Roman"/>
                <w:kern w:val="0"/>
                <w:sz w:val="24"/>
                <w:szCs w:val="24"/>
              </w:rPr>
              <w:t xml:space="preserve"> </w:t>
            </w:r>
            <w:r w:rsidRPr="00A3194C">
              <w:rPr>
                <w:rFonts w:ascii="Book Antiqua" w:hAnsi="Book Antiqua" w:cs="Times New Roman"/>
                <w:kern w:val="0"/>
                <w:sz w:val="24"/>
                <w:szCs w:val="24"/>
              </w:rPr>
              <w:t>(1.16-8.21)</w:t>
            </w:r>
          </w:p>
        </w:tc>
        <w:tc>
          <w:tcPr>
            <w:tcW w:w="992" w:type="dxa"/>
          </w:tcPr>
          <w:p w14:paraId="260CD890"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p>
        </w:tc>
      </w:tr>
      <w:tr w:rsidR="00A3194C" w:rsidRPr="00A3194C" w14:paraId="75997C72" w14:textId="77777777" w:rsidTr="00786C38">
        <w:trPr>
          <w:jc w:val="center"/>
        </w:trPr>
        <w:tc>
          <w:tcPr>
            <w:tcW w:w="3624" w:type="dxa"/>
          </w:tcPr>
          <w:p w14:paraId="13C736C0"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Unknown</w:t>
            </w:r>
          </w:p>
        </w:tc>
        <w:tc>
          <w:tcPr>
            <w:tcW w:w="1134" w:type="dxa"/>
          </w:tcPr>
          <w:p w14:paraId="5C8C30A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46.8%</w:t>
            </w:r>
          </w:p>
        </w:tc>
        <w:tc>
          <w:tcPr>
            <w:tcW w:w="850" w:type="dxa"/>
          </w:tcPr>
          <w:p w14:paraId="093251E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6A7CD45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51EB347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748CD2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4EF2A6F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60.8%</w:t>
            </w:r>
          </w:p>
        </w:tc>
        <w:tc>
          <w:tcPr>
            <w:tcW w:w="992" w:type="dxa"/>
          </w:tcPr>
          <w:p w14:paraId="4DFCE14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795AF81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1EC9D5E" w14:textId="7B566B4C"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0.72</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(0.30-1.71)</w:t>
            </w:r>
          </w:p>
        </w:tc>
        <w:tc>
          <w:tcPr>
            <w:tcW w:w="992" w:type="dxa"/>
          </w:tcPr>
          <w:p w14:paraId="5D5DE14F"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3F1755B" w14:textId="77777777" w:rsidTr="00786C38">
        <w:trPr>
          <w:jc w:val="center"/>
        </w:trPr>
        <w:tc>
          <w:tcPr>
            <w:tcW w:w="3624" w:type="dxa"/>
          </w:tcPr>
          <w:p w14:paraId="1C481F1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lastRenderedPageBreak/>
              <w:t>Grade</w:t>
            </w:r>
          </w:p>
        </w:tc>
        <w:tc>
          <w:tcPr>
            <w:tcW w:w="1134" w:type="dxa"/>
          </w:tcPr>
          <w:p w14:paraId="15DCC08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50D3678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9.65</w:t>
            </w:r>
          </w:p>
        </w:tc>
        <w:tc>
          <w:tcPr>
            <w:tcW w:w="1134" w:type="dxa"/>
          </w:tcPr>
          <w:p w14:paraId="593716A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0.021</w:t>
            </w:r>
          </w:p>
        </w:tc>
        <w:tc>
          <w:tcPr>
            <w:tcW w:w="1345" w:type="dxa"/>
          </w:tcPr>
          <w:p w14:paraId="316E085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54310D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0.014</w:t>
            </w:r>
          </w:p>
        </w:tc>
        <w:tc>
          <w:tcPr>
            <w:tcW w:w="1207" w:type="dxa"/>
          </w:tcPr>
          <w:p w14:paraId="58E96E5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0E3A7A2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12.56</w:t>
            </w:r>
          </w:p>
        </w:tc>
        <w:tc>
          <w:tcPr>
            <w:tcW w:w="1418" w:type="dxa"/>
          </w:tcPr>
          <w:p w14:paraId="746C609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0.005</w:t>
            </w:r>
          </w:p>
        </w:tc>
        <w:tc>
          <w:tcPr>
            <w:tcW w:w="1417" w:type="dxa"/>
          </w:tcPr>
          <w:p w14:paraId="7CC24C7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4FC08F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0.003</w:t>
            </w:r>
          </w:p>
        </w:tc>
      </w:tr>
      <w:tr w:rsidR="00A3194C" w:rsidRPr="00A3194C" w14:paraId="4D5C6F6B" w14:textId="77777777" w:rsidTr="00786C38">
        <w:trPr>
          <w:jc w:val="center"/>
        </w:trPr>
        <w:tc>
          <w:tcPr>
            <w:tcW w:w="3624" w:type="dxa"/>
          </w:tcPr>
          <w:p w14:paraId="312FD450"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Well differentiated</w:t>
            </w:r>
          </w:p>
        </w:tc>
        <w:tc>
          <w:tcPr>
            <w:tcW w:w="1134" w:type="dxa"/>
          </w:tcPr>
          <w:p w14:paraId="12F0DA0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56.8%</w:t>
            </w:r>
          </w:p>
        </w:tc>
        <w:tc>
          <w:tcPr>
            <w:tcW w:w="850" w:type="dxa"/>
          </w:tcPr>
          <w:p w14:paraId="3CE8232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099008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78B737A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kern w:val="0"/>
                <w:sz w:val="24"/>
                <w:szCs w:val="24"/>
              </w:rPr>
              <w:t>Reference</w:t>
            </w:r>
          </w:p>
        </w:tc>
        <w:tc>
          <w:tcPr>
            <w:tcW w:w="992" w:type="dxa"/>
          </w:tcPr>
          <w:p w14:paraId="27DFDDD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524F1E0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63.3%</w:t>
            </w:r>
          </w:p>
        </w:tc>
        <w:tc>
          <w:tcPr>
            <w:tcW w:w="992" w:type="dxa"/>
          </w:tcPr>
          <w:p w14:paraId="4040F6D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1749BA2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0277E25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Reference</w:t>
            </w:r>
          </w:p>
        </w:tc>
        <w:tc>
          <w:tcPr>
            <w:tcW w:w="992" w:type="dxa"/>
          </w:tcPr>
          <w:p w14:paraId="4C32A122"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2187E65" w14:textId="77777777" w:rsidTr="00786C38">
        <w:trPr>
          <w:jc w:val="center"/>
        </w:trPr>
        <w:tc>
          <w:tcPr>
            <w:tcW w:w="3624" w:type="dxa"/>
          </w:tcPr>
          <w:p w14:paraId="6E2B3316"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Moderately differentiated</w:t>
            </w:r>
          </w:p>
        </w:tc>
        <w:tc>
          <w:tcPr>
            <w:tcW w:w="1134" w:type="dxa"/>
            <w:vAlign w:val="center"/>
          </w:tcPr>
          <w:p w14:paraId="0A53BD5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43.5%</w:t>
            </w:r>
          </w:p>
        </w:tc>
        <w:tc>
          <w:tcPr>
            <w:tcW w:w="850" w:type="dxa"/>
            <w:vAlign w:val="center"/>
          </w:tcPr>
          <w:p w14:paraId="49929CA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vAlign w:val="center"/>
          </w:tcPr>
          <w:p w14:paraId="189160E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1C405A43" w14:textId="0C5EE29F"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1.59</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(0.84-2.99)</w:t>
            </w:r>
          </w:p>
        </w:tc>
        <w:tc>
          <w:tcPr>
            <w:tcW w:w="992" w:type="dxa"/>
            <w:vAlign w:val="center"/>
          </w:tcPr>
          <w:p w14:paraId="6BD380F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vAlign w:val="center"/>
          </w:tcPr>
          <w:p w14:paraId="2C07B8F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51.8%</w:t>
            </w:r>
          </w:p>
        </w:tc>
        <w:tc>
          <w:tcPr>
            <w:tcW w:w="992" w:type="dxa"/>
            <w:vAlign w:val="center"/>
          </w:tcPr>
          <w:p w14:paraId="3F505E0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vAlign w:val="center"/>
          </w:tcPr>
          <w:p w14:paraId="093350F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vAlign w:val="center"/>
          </w:tcPr>
          <w:p w14:paraId="10B6C0B8" w14:textId="3D5F4ECD"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1.44</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(0.70-2.97)</w:t>
            </w:r>
          </w:p>
        </w:tc>
        <w:tc>
          <w:tcPr>
            <w:tcW w:w="992" w:type="dxa"/>
          </w:tcPr>
          <w:p w14:paraId="4E0C1F45"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7CB93825" w14:textId="77777777" w:rsidTr="00786C38">
        <w:trPr>
          <w:jc w:val="center"/>
        </w:trPr>
        <w:tc>
          <w:tcPr>
            <w:tcW w:w="3624" w:type="dxa"/>
          </w:tcPr>
          <w:p w14:paraId="40B5CAD9"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Poorly or Undifferentiated</w:t>
            </w:r>
          </w:p>
        </w:tc>
        <w:tc>
          <w:tcPr>
            <w:tcW w:w="1134" w:type="dxa"/>
          </w:tcPr>
          <w:p w14:paraId="1933BEB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26.0%</w:t>
            </w:r>
          </w:p>
        </w:tc>
        <w:tc>
          <w:tcPr>
            <w:tcW w:w="850" w:type="dxa"/>
          </w:tcPr>
          <w:p w14:paraId="71289B8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DE30EC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4ABA39C3" w14:textId="2F28A091"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2.35</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(1.24-4.46)</w:t>
            </w:r>
          </w:p>
        </w:tc>
        <w:tc>
          <w:tcPr>
            <w:tcW w:w="992" w:type="dxa"/>
          </w:tcPr>
          <w:p w14:paraId="6546CF6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688F428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30.5%</w:t>
            </w:r>
          </w:p>
        </w:tc>
        <w:tc>
          <w:tcPr>
            <w:tcW w:w="992" w:type="dxa"/>
          </w:tcPr>
          <w:p w14:paraId="5AF9653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2CAD56E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10EAFCC3" w14:textId="44A493FF"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2.90</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(1.43-5.88)</w:t>
            </w:r>
          </w:p>
        </w:tc>
        <w:tc>
          <w:tcPr>
            <w:tcW w:w="992" w:type="dxa"/>
          </w:tcPr>
          <w:p w14:paraId="21EF8475"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5D50F139" w14:textId="77777777" w:rsidTr="00786C38">
        <w:trPr>
          <w:jc w:val="center"/>
        </w:trPr>
        <w:tc>
          <w:tcPr>
            <w:tcW w:w="3624" w:type="dxa"/>
          </w:tcPr>
          <w:p w14:paraId="68ABD3C2"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Unknown</w:t>
            </w:r>
          </w:p>
        </w:tc>
        <w:tc>
          <w:tcPr>
            <w:tcW w:w="1134" w:type="dxa"/>
          </w:tcPr>
          <w:p w14:paraId="22E79E1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57.0%</w:t>
            </w:r>
          </w:p>
        </w:tc>
        <w:tc>
          <w:tcPr>
            <w:tcW w:w="850" w:type="dxa"/>
          </w:tcPr>
          <w:p w14:paraId="2AA9497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B7494B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027A8162" w14:textId="78CE75C0"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0.76</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(0.27-2.16)</w:t>
            </w:r>
          </w:p>
        </w:tc>
        <w:tc>
          <w:tcPr>
            <w:tcW w:w="992" w:type="dxa"/>
          </w:tcPr>
          <w:p w14:paraId="30C24FF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2982758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57.0%</w:t>
            </w:r>
          </w:p>
        </w:tc>
        <w:tc>
          <w:tcPr>
            <w:tcW w:w="992" w:type="dxa"/>
          </w:tcPr>
          <w:p w14:paraId="0CE3686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0B28FF4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ED601B0" w14:textId="238837F8"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1.14</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(0.37-3.50)</w:t>
            </w:r>
          </w:p>
        </w:tc>
        <w:tc>
          <w:tcPr>
            <w:tcW w:w="992" w:type="dxa"/>
          </w:tcPr>
          <w:p w14:paraId="330B8DF0"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34F64641" w14:textId="77777777" w:rsidTr="00786C38">
        <w:trPr>
          <w:jc w:val="center"/>
        </w:trPr>
        <w:tc>
          <w:tcPr>
            <w:tcW w:w="3624" w:type="dxa"/>
          </w:tcPr>
          <w:p w14:paraId="05430B0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T stage</w:t>
            </w:r>
          </w:p>
        </w:tc>
        <w:tc>
          <w:tcPr>
            <w:tcW w:w="1134" w:type="dxa"/>
          </w:tcPr>
          <w:p w14:paraId="780AAD8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4CB1329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1.35</w:t>
            </w:r>
          </w:p>
        </w:tc>
        <w:tc>
          <w:tcPr>
            <w:tcW w:w="1134" w:type="dxa"/>
          </w:tcPr>
          <w:p w14:paraId="44EFD85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0.244</w:t>
            </w:r>
          </w:p>
        </w:tc>
        <w:tc>
          <w:tcPr>
            <w:tcW w:w="1345" w:type="dxa"/>
          </w:tcPr>
          <w:p w14:paraId="404BBF5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4F7A9B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1C35E3A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A6AB31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4.63</w:t>
            </w:r>
          </w:p>
        </w:tc>
        <w:tc>
          <w:tcPr>
            <w:tcW w:w="1418" w:type="dxa"/>
          </w:tcPr>
          <w:p w14:paraId="4A6643A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0.031</w:t>
            </w:r>
          </w:p>
        </w:tc>
        <w:tc>
          <w:tcPr>
            <w:tcW w:w="1417" w:type="dxa"/>
          </w:tcPr>
          <w:p w14:paraId="503DB7D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AC2244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0.030</w:t>
            </w:r>
          </w:p>
        </w:tc>
      </w:tr>
      <w:tr w:rsidR="00A3194C" w:rsidRPr="00A3194C" w14:paraId="6F013AE9" w14:textId="77777777" w:rsidTr="00786C38">
        <w:trPr>
          <w:jc w:val="center"/>
        </w:trPr>
        <w:tc>
          <w:tcPr>
            <w:tcW w:w="3624" w:type="dxa"/>
          </w:tcPr>
          <w:p w14:paraId="66F207A0"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T1/T2</w:t>
            </w:r>
          </w:p>
        </w:tc>
        <w:tc>
          <w:tcPr>
            <w:tcW w:w="1134" w:type="dxa"/>
          </w:tcPr>
          <w:p w14:paraId="6E1B610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48.7%</w:t>
            </w:r>
          </w:p>
        </w:tc>
        <w:tc>
          <w:tcPr>
            <w:tcW w:w="850" w:type="dxa"/>
          </w:tcPr>
          <w:p w14:paraId="2B6777C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B6B0CE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14DA93D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066997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1B1A357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58.4%</w:t>
            </w:r>
          </w:p>
        </w:tc>
        <w:tc>
          <w:tcPr>
            <w:tcW w:w="992" w:type="dxa"/>
          </w:tcPr>
          <w:p w14:paraId="5781B16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2580A05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5293886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Reference</w:t>
            </w:r>
          </w:p>
        </w:tc>
        <w:tc>
          <w:tcPr>
            <w:tcW w:w="992" w:type="dxa"/>
          </w:tcPr>
          <w:p w14:paraId="00E51271"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5ABB5BA" w14:textId="77777777" w:rsidTr="00786C38">
        <w:trPr>
          <w:jc w:val="center"/>
        </w:trPr>
        <w:tc>
          <w:tcPr>
            <w:tcW w:w="3624" w:type="dxa"/>
          </w:tcPr>
          <w:p w14:paraId="1D3DEFE3"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T3/T4</w:t>
            </w:r>
          </w:p>
        </w:tc>
        <w:tc>
          <w:tcPr>
            <w:tcW w:w="1134" w:type="dxa"/>
          </w:tcPr>
          <w:p w14:paraId="6C28A46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37.1%</w:t>
            </w:r>
          </w:p>
        </w:tc>
        <w:tc>
          <w:tcPr>
            <w:tcW w:w="850" w:type="dxa"/>
          </w:tcPr>
          <w:p w14:paraId="6E38654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491341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51877F1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622719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026B789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38.7%</w:t>
            </w:r>
          </w:p>
        </w:tc>
        <w:tc>
          <w:tcPr>
            <w:tcW w:w="992" w:type="dxa"/>
          </w:tcPr>
          <w:p w14:paraId="6FFE9D3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15E2F93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F7F8B79" w14:textId="3BD7EA41"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1.69</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(1.05-2.71)</w:t>
            </w:r>
          </w:p>
        </w:tc>
        <w:tc>
          <w:tcPr>
            <w:tcW w:w="992" w:type="dxa"/>
          </w:tcPr>
          <w:p w14:paraId="1B16684B"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7618094" w14:textId="77777777" w:rsidTr="00786C38">
        <w:trPr>
          <w:jc w:val="center"/>
        </w:trPr>
        <w:tc>
          <w:tcPr>
            <w:tcW w:w="3624" w:type="dxa"/>
          </w:tcPr>
          <w:p w14:paraId="6767680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Surgery type</w:t>
            </w:r>
          </w:p>
        </w:tc>
        <w:tc>
          <w:tcPr>
            <w:tcW w:w="1134" w:type="dxa"/>
          </w:tcPr>
          <w:p w14:paraId="050F9F8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4366D71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0.10</w:t>
            </w:r>
          </w:p>
        </w:tc>
        <w:tc>
          <w:tcPr>
            <w:tcW w:w="1134" w:type="dxa"/>
          </w:tcPr>
          <w:p w14:paraId="5B56E5F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0.748</w:t>
            </w:r>
          </w:p>
        </w:tc>
        <w:tc>
          <w:tcPr>
            <w:tcW w:w="1345" w:type="dxa"/>
          </w:tcPr>
          <w:p w14:paraId="2FC1600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88D5C2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521466A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73B320D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0.23</w:t>
            </w:r>
          </w:p>
        </w:tc>
        <w:tc>
          <w:tcPr>
            <w:tcW w:w="1418" w:type="dxa"/>
          </w:tcPr>
          <w:p w14:paraId="3A006BF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0.631</w:t>
            </w:r>
          </w:p>
        </w:tc>
        <w:tc>
          <w:tcPr>
            <w:tcW w:w="1417" w:type="dxa"/>
          </w:tcPr>
          <w:p w14:paraId="3D3BC19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87FBC24"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3666DCFB" w14:textId="77777777" w:rsidTr="00786C38">
        <w:trPr>
          <w:jc w:val="center"/>
        </w:trPr>
        <w:tc>
          <w:tcPr>
            <w:tcW w:w="3624" w:type="dxa"/>
          </w:tcPr>
          <w:p w14:paraId="128E7CE5"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Local excision</w:t>
            </w:r>
          </w:p>
        </w:tc>
        <w:tc>
          <w:tcPr>
            <w:tcW w:w="1134" w:type="dxa"/>
          </w:tcPr>
          <w:p w14:paraId="7F5A097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45.7%</w:t>
            </w:r>
          </w:p>
        </w:tc>
        <w:tc>
          <w:tcPr>
            <w:tcW w:w="850" w:type="dxa"/>
          </w:tcPr>
          <w:p w14:paraId="3C2A4E3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3E072CC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344DD33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8ACC7A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077480B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48.2%</w:t>
            </w:r>
          </w:p>
        </w:tc>
        <w:tc>
          <w:tcPr>
            <w:tcW w:w="992" w:type="dxa"/>
          </w:tcPr>
          <w:p w14:paraId="1B7A38D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3AE3FDA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5785DBA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549AC61"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6A2BE57F" w14:textId="77777777" w:rsidTr="00786C38">
        <w:trPr>
          <w:jc w:val="center"/>
        </w:trPr>
        <w:tc>
          <w:tcPr>
            <w:tcW w:w="3624" w:type="dxa"/>
          </w:tcPr>
          <w:p w14:paraId="23385790"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Extensive surgery</w:t>
            </w:r>
          </w:p>
        </w:tc>
        <w:tc>
          <w:tcPr>
            <w:tcW w:w="1134" w:type="dxa"/>
          </w:tcPr>
          <w:p w14:paraId="4383E2A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44.1%</w:t>
            </w:r>
          </w:p>
        </w:tc>
        <w:tc>
          <w:tcPr>
            <w:tcW w:w="850" w:type="dxa"/>
          </w:tcPr>
          <w:p w14:paraId="359A715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0F9EBB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0ED3D92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703E0CD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1780C7B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47.0%</w:t>
            </w:r>
          </w:p>
        </w:tc>
        <w:tc>
          <w:tcPr>
            <w:tcW w:w="992" w:type="dxa"/>
          </w:tcPr>
          <w:p w14:paraId="427A09D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5ED8B24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3A3C55F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7B9B39A"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D6A5D76" w14:textId="77777777" w:rsidTr="00786C38">
        <w:trPr>
          <w:jc w:val="center"/>
        </w:trPr>
        <w:tc>
          <w:tcPr>
            <w:tcW w:w="3624" w:type="dxa"/>
          </w:tcPr>
          <w:p w14:paraId="31102F1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Adjuvant radiotherapy</w:t>
            </w:r>
          </w:p>
        </w:tc>
        <w:tc>
          <w:tcPr>
            <w:tcW w:w="1134" w:type="dxa"/>
          </w:tcPr>
          <w:p w14:paraId="54EAC1F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4D21222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1.64</w:t>
            </w:r>
          </w:p>
        </w:tc>
        <w:tc>
          <w:tcPr>
            <w:tcW w:w="1134" w:type="dxa"/>
          </w:tcPr>
          <w:p w14:paraId="0B28668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0.199</w:t>
            </w:r>
          </w:p>
        </w:tc>
        <w:tc>
          <w:tcPr>
            <w:tcW w:w="1345" w:type="dxa"/>
          </w:tcPr>
          <w:p w14:paraId="27F1DE2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04E5205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65177C9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113301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1.53</w:t>
            </w:r>
          </w:p>
        </w:tc>
        <w:tc>
          <w:tcPr>
            <w:tcW w:w="1418" w:type="dxa"/>
          </w:tcPr>
          <w:p w14:paraId="682841D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0.215</w:t>
            </w:r>
          </w:p>
        </w:tc>
        <w:tc>
          <w:tcPr>
            <w:tcW w:w="1417" w:type="dxa"/>
          </w:tcPr>
          <w:p w14:paraId="6B728F0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4E5C2AE"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575F3000" w14:textId="77777777" w:rsidTr="00786C38">
        <w:trPr>
          <w:jc w:val="center"/>
        </w:trPr>
        <w:tc>
          <w:tcPr>
            <w:tcW w:w="3624" w:type="dxa"/>
          </w:tcPr>
          <w:p w14:paraId="14903FF4"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No/Unknown radiotherapy</w:t>
            </w:r>
          </w:p>
        </w:tc>
        <w:tc>
          <w:tcPr>
            <w:tcW w:w="1134" w:type="dxa"/>
          </w:tcPr>
          <w:p w14:paraId="7CF21D1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48.2%</w:t>
            </w:r>
          </w:p>
        </w:tc>
        <w:tc>
          <w:tcPr>
            <w:tcW w:w="850" w:type="dxa"/>
          </w:tcPr>
          <w:p w14:paraId="6F524CE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35CFC1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613F741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A55749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1B67983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53.2%</w:t>
            </w:r>
          </w:p>
        </w:tc>
        <w:tc>
          <w:tcPr>
            <w:tcW w:w="992" w:type="dxa"/>
          </w:tcPr>
          <w:p w14:paraId="7046F5A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6D4BF88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168AA85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069D6B8"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2F91B5C" w14:textId="77777777" w:rsidTr="00786C38">
        <w:trPr>
          <w:jc w:val="center"/>
        </w:trPr>
        <w:tc>
          <w:tcPr>
            <w:tcW w:w="3624" w:type="dxa"/>
          </w:tcPr>
          <w:p w14:paraId="79C16410"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Beam radiation</w:t>
            </w:r>
          </w:p>
        </w:tc>
        <w:tc>
          <w:tcPr>
            <w:tcW w:w="1134" w:type="dxa"/>
          </w:tcPr>
          <w:p w14:paraId="0B28A18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35.5%</w:t>
            </w:r>
          </w:p>
        </w:tc>
        <w:tc>
          <w:tcPr>
            <w:tcW w:w="850" w:type="dxa"/>
          </w:tcPr>
          <w:p w14:paraId="30C9076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B2E4BC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2A1D8B6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A78AE4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12C3A44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37.2%</w:t>
            </w:r>
          </w:p>
        </w:tc>
        <w:tc>
          <w:tcPr>
            <w:tcW w:w="992" w:type="dxa"/>
          </w:tcPr>
          <w:p w14:paraId="7683002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1AA8C9E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5855992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66E0390A"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7340E6B2" w14:textId="77777777" w:rsidTr="00786C38">
        <w:trPr>
          <w:jc w:val="center"/>
        </w:trPr>
        <w:tc>
          <w:tcPr>
            <w:tcW w:w="3624" w:type="dxa"/>
          </w:tcPr>
          <w:p w14:paraId="699B7362"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lastRenderedPageBreak/>
              <w:t>Adjuvant chemotherapy</w:t>
            </w:r>
          </w:p>
        </w:tc>
        <w:tc>
          <w:tcPr>
            <w:tcW w:w="1134" w:type="dxa"/>
          </w:tcPr>
          <w:p w14:paraId="0BA6641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0959EED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1.31</w:t>
            </w:r>
          </w:p>
        </w:tc>
        <w:tc>
          <w:tcPr>
            <w:tcW w:w="1134" w:type="dxa"/>
          </w:tcPr>
          <w:p w14:paraId="5A2C81F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0.251</w:t>
            </w:r>
          </w:p>
        </w:tc>
        <w:tc>
          <w:tcPr>
            <w:tcW w:w="1345" w:type="dxa"/>
          </w:tcPr>
          <w:p w14:paraId="78822AE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4B5DCA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3FDDE32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E613B9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1.48</w:t>
            </w:r>
          </w:p>
        </w:tc>
        <w:tc>
          <w:tcPr>
            <w:tcW w:w="1418" w:type="dxa"/>
          </w:tcPr>
          <w:p w14:paraId="3339096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0.222</w:t>
            </w:r>
          </w:p>
        </w:tc>
        <w:tc>
          <w:tcPr>
            <w:tcW w:w="1417" w:type="dxa"/>
          </w:tcPr>
          <w:p w14:paraId="2E2B32B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A45CFC7"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9C18830" w14:textId="77777777" w:rsidTr="00786C38">
        <w:trPr>
          <w:jc w:val="center"/>
        </w:trPr>
        <w:tc>
          <w:tcPr>
            <w:tcW w:w="3624" w:type="dxa"/>
          </w:tcPr>
          <w:p w14:paraId="1BDF3FF7"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No/Unknown chemotherapy</w:t>
            </w:r>
          </w:p>
        </w:tc>
        <w:tc>
          <w:tcPr>
            <w:tcW w:w="1134" w:type="dxa"/>
          </w:tcPr>
          <w:p w14:paraId="5EA59F9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46.3%</w:t>
            </w:r>
          </w:p>
        </w:tc>
        <w:tc>
          <w:tcPr>
            <w:tcW w:w="850" w:type="dxa"/>
          </w:tcPr>
          <w:p w14:paraId="12E8AB9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030C899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1308353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CEF198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3BB38C5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53.8%</w:t>
            </w:r>
          </w:p>
        </w:tc>
        <w:tc>
          <w:tcPr>
            <w:tcW w:w="992" w:type="dxa"/>
          </w:tcPr>
          <w:p w14:paraId="721BAAD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2A75CDA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045F478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647C0F0"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40206771" w14:textId="77777777" w:rsidTr="00786C38">
        <w:trPr>
          <w:jc w:val="center"/>
        </w:trPr>
        <w:tc>
          <w:tcPr>
            <w:tcW w:w="3624" w:type="dxa"/>
          </w:tcPr>
          <w:p w14:paraId="30925A7A"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Chemotherapy performed</w:t>
            </w:r>
          </w:p>
        </w:tc>
        <w:tc>
          <w:tcPr>
            <w:tcW w:w="1134" w:type="dxa"/>
          </w:tcPr>
          <w:p w14:paraId="79A5C74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38.5%</w:t>
            </w:r>
          </w:p>
        </w:tc>
        <w:tc>
          <w:tcPr>
            <w:tcW w:w="850" w:type="dxa"/>
          </w:tcPr>
          <w:p w14:paraId="67DA90C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46F2410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56B5454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032F237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4271277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42.1%</w:t>
            </w:r>
          </w:p>
        </w:tc>
        <w:tc>
          <w:tcPr>
            <w:tcW w:w="992" w:type="dxa"/>
          </w:tcPr>
          <w:p w14:paraId="0A03A46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48C7A9D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2ECA5D9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24753935"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7E2560C4" w14:textId="77777777" w:rsidTr="00786C38">
        <w:trPr>
          <w:jc w:val="center"/>
        </w:trPr>
        <w:tc>
          <w:tcPr>
            <w:tcW w:w="3624" w:type="dxa"/>
          </w:tcPr>
          <w:p w14:paraId="362D34F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No. of LNs</w:t>
            </w:r>
          </w:p>
        </w:tc>
        <w:tc>
          <w:tcPr>
            <w:tcW w:w="1134" w:type="dxa"/>
          </w:tcPr>
          <w:p w14:paraId="7F54C1B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Pr>
          <w:p w14:paraId="7197695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7.24</w:t>
            </w:r>
          </w:p>
        </w:tc>
        <w:tc>
          <w:tcPr>
            <w:tcW w:w="1134" w:type="dxa"/>
          </w:tcPr>
          <w:p w14:paraId="58B1C1F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0.026</w:t>
            </w:r>
          </w:p>
        </w:tc>
        <w:tc>
          <w:tcPr>
            <w:tcW w:w="1345" w:type="dxa"/>
          </w:tcPr>
          <w:p w14:paraId="366B0EF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4429618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0.013</w:t>
            </w:r>
          </w:p>
        </w:tc>
        <w:tc>
          <w:tcPr>
            <w:tcW w:w="1207" w:type="dxa"/>
          </w:tcPr>
          <w:p w14:paraId="028F95C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5971679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6.47</w:t>
            </w:r>
          </w:p>
        </w:tc>
        <w:tc>
          <w:tcPr>
            <w:tcW w:w="1418" w:type="dxa"/>
          </w:tcPr>
          <w:p w14:paraId="6EA0724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0.039</w:t>
            </w:r>
          </w:p>
        </w:tc>
        <w:tc>
          <w:tcPr>
            <w:tcW w:w="1417" w:type="dxa"/>
          </w:tcPr>
          <w:p w14:paraId="1C4C53B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992" w:type="dxa"/>
          </w:tcPr>
          <w:p w14:paraId="3734C2E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0.008</w:t>
            </w:r>
          </w:p>
        </w:tc>
      </w:tr>
      <w:tr w:rsidR="00A3194C" w:rsidRPr="00A3194C" w14:paraId="17E9CDBB" w14:textId="77777777" w:rsidTr="00786C38">
        <w:trPr>
          <w:jc w:val="center"/>
        </w:trPr>
        <w:tc>
          <w:tcPr>
            <w:tcW w:w="3624" w:type="dxa"/>
          </w:tcPr>
          <w:p w14:paraId="7AFE4B64"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1-3 retrieved LNs</w:t>
            </w:r>
          </w:p>
        </w:tc>
        <w:tc>
          <w:tcPr>
            <w:tcW w:w="1134" w:type="dxa"/>
          </w:tcPr>
          <w:p w14:paraId="089F35D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35.1%</w:t>
            </w:r>
          </w:p>
        </w:tc>
        <w:tc>
          <w:tcPr>
            <w:tcW w:w="850" w:type="dxa"/>
          </w:tcPr>
          <w:p w14:paraId="5EE12BF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7F6122D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4C823FB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kern w:val="0"/>
                <w:sz w:val="24"/>
                <w:szCs w:val="24"/>
              </w:rPr>
              <w:t>Reference</w:t>
            </w:r>
          </w:p>
        </w:tc>
        <w:tc>
          <w:tcPr>
            <w:tcW w:w="992" w:type="dxa"/>
          </w:tcPr>
          <w:p w14:paraId="3BD400F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4F35CC4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40.9%</w:t>
            </w:r>
          </w:p>
        </w:tc>
        <w:tc>
          <w:tcPr>
            <w:tcW w:w="992" w:type="dxa"/>
          </w:tcPr>
          <w:p w14:paraId="5DE9F995"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7418C1C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74CE409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Reference</w:t>
            </w:r>
          </w:p>
        </w:tc>
        <w:tc>
          <w:tcPr>
            <w:tcW w:w="992" w:type="dxa"/>
          </w:tcPr>
          <w:p w14:paraId="27919ABB"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B03FF84" w14:textId="77777777" w:rsidTr="00786C38">
        <w:trPr>
          <w:jc w:val="center"/>
        </w:trPr>
        <w:tc>
          <w:tcPr>
            <w:tcW w:w="3624" w:type="dxa"/>
          </w:tcPr>
          <w:p w14:paraId="7F863195"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4-9 retrieved LNs</w:t>
            </w:r>
          </w:p>
        </w:tc>
        <w:tc>
          <w:tcPr>
            <w:tcW w:w="1134" w:type="dxa"/>
          </w:tcPr>
          <w:p w14:paraId="5A29193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52.3%</w:t>
            </w:r>
          </w:p>
        </w:tc>
        <w:tc>
          <w:tcPr>
            <w:tcW w:w="850" w:type="dxa"/>
          </w:tcPr>
          <w:p w14:paraId="75BA199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7F74AD4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3A28DE67" w14:textId="65428C30"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0.39</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(0.20-0.74)</w:t>
            </w:r>
          </w:p>
        </w:tc>
        <w:tc>
          <w:tcPr>
            <w:tcW w:w="992" w:type="dxa"/>
          </w:tcPr>
          <w:p w14:paraId="4CE8EC4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1EBC8DD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60.0%</w:t>
            </w:r>
          </w:p>
        </w:tc>
        <w:tc>
          <w:tcPr>
            <w:tcW w:w="992" w:type="dxa"/>
          </w:tcPr>
          <w:p w14:paraId="4299961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191EEFC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52E18AD2" w14:textId="7B3566F9"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0.32</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(0.15-0.66)</w:t>
            </w:r>
          </w:p>
        </w:tc>
        <w:tc>
          <w:tcPr>
            <w:tcW w:w="992" w:type="dxa"/>
          </w:tcPr>
          <w:p w14:paraId="319778DA"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1210C261" w14:textId="77777777" w:rsidTr="00786C38">
        <w:trPr>
          <w:jc w:val="center"/>
        </w:trPr>
        <w:tc>
          <w:tcPr>
            <w:tcW w:w="3624" w:type="dxa"/>
          </w:tcPr>
          <w:p w14:paraId="036E26E6"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&gt; 9 retrieved LNs</w:t>
            </w:r>
          </w:p>
        </w:tc>
        <w:tc>
          <w:tcPr>
            <w:tcW w:w="1134" w:type="dxa"/>
          </w:tcPr>
          <w:p w14:paraId="33D7050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39.3%</w:t>
            </w:r>
          </w:p>
        </w:tc>
        <w:tc>
          <w:tcPr>
            <w:tcW w:w="850" w:type="dxa"/>
          </w:tcPr>
          <w:p w14:paraId="5AE864E2"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Pr>
          <w:p w14:paraId="20732AA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345" w:type="dxa"/>
          </w:tcPr>
          <w:p w14:paraId="7D387932" w14:textId="4508FFB4"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0.85</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(0.53-1.36)</w:t>
            </w:r>
          </w:p>
        </w:tc>
        <w:tc>
          <w:tcPr>
            <w:tcW w:w="992" w:type="dxa"/>
          </w:tcPr>
          <w:p w14:paraId="7A8E714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07" w:type="dxa"/>
          </w:tcPr>
          <w:p w14:paraId="459C328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44.9%</w:t>
            </w:r>
          </w:p>
        </w:tc>
        <w:tc>
          <w:tcPr>
            <w:tcW w:w="992" w:type="dxa"/>
          </w:tcPr>
          <w:p w14:paraId="144AD2B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8" w:type="dxa"/>
          </w:tcPr>
          <w:p w14:paraId="1581708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417" w:type="dxa"/>
          </w:tcPr>
          <w:p w14:paraId="21C67C34" w14:textId="0546764F"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0.62</w:t>
            </w:r>
            <w:r w:rsidR="00DF3668" w:rsidRPr="00A3194C">
              <w:rPr>
                <w:rFonts w:ascii="Book Antiqua" w:hAnsi="Book Antiqua" w:cs="Times New Roman"/>
                <w:sz w:val="24"/>
                <w:szCs w:val="24"/>
              </w:rPr>
              <w:t xml:space="preserve"> </w:t>
            </w:r>
            <w:r w:rsidRPr="00A3194C">
              <w:rPr>
                <w:rFonts w:ascii="Book Antiqua" w:hAnsi="Book Antiqua" w:cs="Times New Roman"/>
                <w:sz w:val="24"/>
                <w:szCs w:val="24"/>
              </w:rPr>
              <w:t>(0.36-1.07)</w:t>
            </w:r>
          </w:p>
        </w:tc>
        <w:tc>
          <w:tcPr>
            <w:tcW w:w="992" w:type="dxa"/>
          </w:tcPr>
          <w:p w14:paraId="5697A138"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bl>
    <w:p w14:paraId="2F9ADA9C" w14:textId="37155B45" w:rsidR="005A2EC5" w:rsidRPr="00786C38" w:rsidRDefault="00DF3668" w:rsidP="00A3194C">
      <w:pPr>
        <w:adjustRightInd w:val="0"/>
        <w:snapToGrid w:val="0"/>
        <w:spacing w:line="360" w:lineRule="auto"/>
        <w:rPr>
          <w:rFonts w:ascii="Book Antiqua" w:hAnsi="Book Antiqua"/>
          <w:sz w:val="24"/>
          <w:szCs w:val="24"/>
        </w:rPr>
      </w:pPr>
      <w:r w:rsidRPr="00A3194C">
        <w:rPr>
          <w:rFonts w:ascii="Book Antiqua" w:hAnsi="Book Antiqua" w:cs="Times New Roman"/>
          <w:sz w:val="24"/>
          <w:szCs w:val="24"/>
        </w:rPr>
        <w:t xml:space="preserve">LNs: lymph nodes; </w:t>
      </w:r>
      <w:r w:rsidR="00786C38">
        <w:rPr>
          <w:rFonts w:ascii="Book Antiqua" w:hAnsi="Book Antiqua" w:cs="Times New Roman"/>
          <w:sz w:val="24"/>
          <w:szCs w:val="24"/>
          <w:lang w:bidi="ar"/>
        </w:rPr>
        <w:t>OSS</w:t>
      </w:r>
      <w:r w:rsidRPr="00A3194C">
        <w:rPr>
          <w:rFonts w:ascii="Book Antiqua" w:hAnsi="Book Antiqua" w:cs="Times New Roman"/>
          <w:sz w:val="24"/>
          <w:szCs w:val="24"/>
          <w:lang w:bidi="ar"/>
        </w:rPr>
        <w:t xml:space="preserve">: Overall survival; </w:t>
      </w:r>
      <w:r w:rsidRPr="00A3194C">
        <w:rPr>
          <w:rFonts w:ascii="Book Antiqua" w:hAnsi="Book Antiqua" w:cs="Times New Roman"/>
          <w:sz w:val="24"/>
          <w:szCs w:val="24"/>
        </w:rPr>
        <w:t>CSS: Cancer specific survival.</w:t>
      </w:r>
    </w:p>
    <w:p w14:paraId="62C16E9B" w14:textId="4F01E759" w:rsidR="00DF3668" w:rsidRPr="00A3194C" w:rsidRDefault="00DF3668" w:rsidP="00A3194C">
      <w:pPr>
        <w:widowControl/>
        <w:spacing w:line="360" w:lineRule="auto"/>
        <w:jc w:val="left"/>
        <w:rPr>
          <w:rFonts w:ascii="Book Antiqua" w:hAnsi="Book Antiqua"/>
          <w:sz w:val="24"/>
          <w:szCs w:val="24"/>
        </w:rPr>
      </w:pPr>
      <w:r w:rsidRPr="00A3194C">
        <w:rPr>
          <w:rFonts w:ascii="Book Antiqua" w:hAnsi="Book Antiqua"/>
          <w:sz w:val="24"/>
          <w:szCs w:val="24"/>
        </w:rPr>
        <w:br w:type="page"/>
      </w:r>
    </w:p>
    <w:p w14:paraId="2BB023B9"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lastRenderedPageBreak/>
        <w:t xml:space="preserve">Table 5 Stratified analyses of overall and cancer-specific survival according to the number of retrieved LNs for N0 patients </w:t>
      </w:r>
    </w:p>
    <w:tbl>
      <w:tblPr>
        <w:tblStyle w:val="TableGrid"/>
        <w:tblW w:w="1614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072"/>
        <w:gridCol w:w="1985"/>
        <w:gridCol w:w="850"/>
        <w:gridCol w:w="1985"/>
        <w:gridCol w:w="1134"/>
        <w:gridCol w:w="1984"/>
        <w:gridCol w:w="851"/>
        <w:gridCol w:w="2011"/>
        <w:gridCol w:w="1276"/>
      </w:tblGrid>
      <w:tr w:rsidR="00A3194C" w:rsidRPr="00A3194C" w14:paraId="6B21E213" w14:textId="77777777" w:rsidTr="00165662">
        <w:trPr>
          <w:jc w:val="center"/>
        </w:trPr>
        <w:tc>
          <w:tcPr>
            <w:tcW w:w="4072" w:type="dxa"/>
            <w:vMerge w:val="restart"/>
            <w:tcBorders>
              <w:left w:val="nil"/>
              <w:right w:val="nil"/>
            </w:tcBorders>
            <w:vAlign w:val="center"/>
          </w:tcPr>
          <w:p w14:paraId="1F572E06"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Variables</w:t>
            </w:r>
          </w:p>
        </w:tc>
        <w:tc>
          <w:tcPr>
            <w:tcW w:w="5954" w:type="dxa"/>
            <w:gridSpan w:val="4"/>
            <w:tcBorders>
              <w:left w:val="nil"/>
              <w:bottom w:val="single" w:sz="4" w:space="0" w:color="auto"/>
              <w:right w:val="nil"/>
            </w:tcBorders>
          </w:tcPr>
          <w:p w14:paraId="6E8D7066"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4-9 retrieved LNs (1-3 retrieved LNs as the reference)</w:t>
            </w:r>
          </w:p>
        </w:tc>
        <w:tc>
          <w:tcPr>
            <w:tcW w:w="6122" w:type="dxa"/>
            <w:gridSpan w:val="4"/>
            <w:tcBorders>
              <w:left w:val="nil"/>
              <w:bottom w:val="single" w:sz="4" w:space="0" w:color="auto"/>
              <w:right w:val="nil"/>
            </w:tcBorders>
          </w:tcPr>
          <w:p w14:paraId="431DD930" w14:textId="0DF1246A" w:rsidR="005A2EC5" w:rsidRPr="00A3194C" w:rsidRDefault="00165662"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 xml:space="preserve">&gt; </w:t>
            </w:r>
            <w:r w:rsidR="005A2EC5" w:rsidRPr="00A3194C">
              <w:rPr>
                <w:rFonts w:ascii="Book Antiqua" w:hAnsi="Book Antiqua" w:cs="Times New Roman"/>
                <w:b/>
                <w:sz w:val="24"/>
                <w:szCs w:val="24"/>
              </w:rPr>
              <w:t>9 retrieved LNs (1-3 retrieved LNs as the reference)</w:t>
            </w:r>
          </w:p>
        </w:tc>
      </w:tr>
      <w:tr w:rsidR="00A3194C" w:rsidRPr="00A3194C" w14:paraId="5872519F" w14:textId="77777777" w:rsidTr="00165662">
        <w:trPr>
          <w:jc w:val="center"/>
        </w:trPr>
        <w:tc>
          <w:tcPr>
            <w:tcW w:w="4072" w:type="dxa"/>
            <w:vMerge/>
            <w:tcBorders>
              <w:left w:val="nil"/>
              <w:right w:val="nil"/>
            </w:tcBorders>
          </w:tcPr>
          <w:p w14:paraId="0DEAD25D" w14:textId="77777777" w:rsidR="005A2EC5" w:rsidRPr="00A3194C" w:rsidRDefault="005A2EC5" w:rsidP="00A3194C">
            <w:pPr>
              <w:adjustRightInd w:val="0"/>
              <w:snapToGrid w:val="0"/>
              <w:spacing w:line="360" w:lineRule="auto"/>
              <w:rPr>
                <w:rFonts w:ascii="Book Antiqua" w:hAnsi="Book Antiqua" w:cs="Times New Roman"/>
                <w:b/>
                <w:sz w:val="24"/>
                <w:szCs w:val="24"/>
              </w:rPr>
            </w:pPr>
          </w:p>
        </w:tc>
        <w:tc>
          <w:tcPr>
            <w:tcW w:w="2835" w:type="dxa"/>
            <w:gridSpan w:val="2"/>
            <w:tcBorders>
              <w:top w:val="single" w:sz="4" w:space="0" w:color="auto"/>
              <w:left w:val="nil"/>
              <w:bottom w:val="single" w:sz="4" w:space="0" w:color="auto"/>
              <w:right w:val="nil"/>
            </w:tcBorders>
          </w:tcPr>
          <w:p w14:paraId="0494FD26"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Over-all survival</w:t>
            </w:r>
          </w:p>
        </w:tc>
        <w:tc>
          <w:tcPr>
            <w:tcW w:w="3119" w:type="dxa"/>
            <w:gridSpan w:val="2"/>
            <w:tcBorders>
              <w:top w:val="single" w:sz="4" w:space="0" w:color="auto"/>
              <w:left w:val="nil"/>
              <w:bottom w:val="single" w:sz="4" w:space="0" w:color="auto"/>
              <w:right w:val="nil"/>
            </w:tcBorders>
          </w:tcPr>
          <w:p w14:paraId="62C05998"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Cancer-specific survival</w:t>
            </w:r>
          </w:p>
        </w:tc>
        <w:tc>
          <w:tcPr>
            <w:tcW w:w="2835" w:type="dxa"/>
            <w:gridSpan w:val="2"/>
            <w:tcBorders>
              <w:top w:val="single" w:sz="4" w:space="0" w:color="auto"/>
              <w:left w:val="nil"/>
              <w:bottom w:val="single" w:sz="4" w:space="0" w:color="auto"/>
              <w:right w:val="nil"/>
            </w:tcBorders>
          </w:tcPr>
          <w:p w14:paraId="0839FE4E"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Over-all survival</w:t>
            </w:r>
          </w:p>
        </w:tc>
        <w:tc>
          <w:tcPr>
            <w:tcW w:w="3287" w:type="dxa"/>
            <w:gridSpan w:val="2"/>
            <w:tcBorders>
              <w:top w:val="single" w:sz="4" w:space="0" w:color="auto"/>
              <w:left w:val="nil"/>
              <w:bottom w:val="single" w:sz="4" w:space="0" w:color="auto"/>
              <w:right w:val="nil"/>
            </w:tcBorders>
          </w:tcPr>
          <w:p w14:paraId="33DDA0E5"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Cancer-specific survival</w:t>
            </w:r>
          </w:p>
        </w:tc>
      </w:tr>
      <w:tr w:rsidR="00A3194C" w:rsidRPr="00A3194C" w14:paraId="5F26219A" w14:textId="77777777" w:rsidTr="00165662">
        <w:trPr>
          <w:jc w:val="center"/>
        </w:trPr>
        <w:tc>
          <w:tcPr>
            <w:tcW w:w="4072" w:type="dxa"/>
            <w:vMerge/>
            <w:tcBorders>
              <w:left w:val="nil"/>
              <w:bottom w:val="single" w:sz="4" w:space="0" w:color="auto"/>
              <w:right w:val="nil"/>
            </w:tcBorders>
          </w:tcPr>
          <w:p w14:paraId="34B23833" w14:textId="77777777" w:rsidR="005A2EC5" w:rsidRPr="00A3194C" w:rsidRDefault="005A2EC5" w:rsidP="00A3194C">
            <w:pPr>
              <w:adjustRightInd w:val="0"/>
              <w:snapToGrid w:val="0"/>
              <w:spacing w:line="360" w:lineRule="auto"/>
              <w:rPr>
                <w:rFonts w:ascii="Book Antiqua" w:hAnsi="Book Antiqua" w:cs="Times New Roman"/>
                <w:b/>
                <w:sz w:val="24"/>
                <w:szCs w:val="24"/>
              </w:rPr>
            </w:pPr>
          </w:p>
        </w:tc>
        <w:tc>
          <w:tcPr>
            <w:tcW w:w="1985" w:type="dxa"/>
            <w:tcBorders>
              <w:top w:val="single" w:sz="4" w:space="0" w:color="auto"/>
              <w:left w:val="nil"/>
              <w:bottom w:val="single" w:sz="4" w:space="0" w:color="auto"/>
              <w:right w:val="nil"/>
            </w:tcBorders>
          </w:tcPr>
          <w:p w14:paraId="3422C489"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HR (95%CI)</w:t>
            </w:r>
          </w:p>
        </w:tc>
        <w:tc>
          <w:tcPr>
            <w:tcW w:w="850" w:type="dxa"/>
            <w:tcBorders>
              <w:top w:val="single" w:sz="4" w:space="0" w:color="auto"/>
              <w:left w:val="nil"/>
              <w:bottom w:val="single" w:sz="4" w:space="0" w:color="auto"/>
              <w:right w:val="nil"/>
            </w:tcBorders>
          </w:tcPr>
          <w:p w14:paraId="34DA849A" w14:textId="6B760240" w:rsidR="005A2EC5" w:rsidRPr="00A3194C" w:rsidRDefault="005A2EC5" w:rsidP="00A3194C">
            <w:pPr>
              <w:adjustRightInd w:val="0"/>
              <w:snapToGrid w:val="0"/>
              <w:spacing w:line="360" w:lineRule="auto"/>
              <w:rPr>
                <w:rFonts w:ascii="Book Antiqua" w:hAnsi="Book Antiqua" w:cs="Times New Roman"/>
                <w:b/>
                <w:i/>
                <w:sz w:val="24"/>
                <w:szCs w:val="24"/>
              </w:rPr>
            </w:pPr>
            <w:r w:rsidRPr="00A3194C">
              <w:rPr>
                <w:rFonts w:ascii="Book Antiqua" w:hAnsi="Book Antiqua" w:cs="Times New Roman"/>
                <w:b/>
                <w:i/>
                <w:sz w:val="24"/>
                <w:szCs w:val="24"/>
              </w:rPr>
              <w:t>P</w:t>
            </w:r>
            <w:r w:rsidR="00786C38">
              <w:rPr>
                <w:rFonts w:ascii="Book Antiqua" w:hAnsi="Book Antiqua" w:cs="Times New Roman" w:hint="eastAsia"/>
                <w:b/>
                <w:i/>
                <w:sz w:val="24"/>
                <w:szCs w:val="24"/>
              </w:rPr>
              <w:t xml:space="preserve"> </w:t>
            </w:r>
            <w:r w:rsidR="00786C38" w:rsidRPr="00A3194C">
              <w:rPr>
                <w:rFonts w:ascii="Book Antiqua" w:hAnsi="Book Antiqua" w:cs="Times New Roman"/>
                <w:b/>
                <w:sz w:val="24"/>
                <w:szCs w:val="24"/>
                <w:lang w:bidi="ar"/>
              </w:rPr>
              <w:t>value</w:t>
            </w:r>
          </w:p>
        </w:tc>
        <w:tc>
          <w:tcPr>
            <w:tcW w:w="1985" w:type="dxa"/>
            <w:tcBorders>
              <w:top w:val="single" w:sz="4" w:space="0" w:color="auto"/>
              <w:left w:val="nil"/>
              <w:bottom w:val="single" w:sz="4" w:space="0" w:color="auto"/>
              <w:right w:val="nil"/>
            </w:tcBorders>
          </w:tcPr>
          <w:p w14:paraId="3E1DD0B3"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HR (95%CI)</w:t>
            </w:r>
          </w:p>
        </w:tc>
        <w:tc>
          <w:tcPr>
            <w:tcW w:w="1134" w:type="dxa"/>
            <w:tcBorders>
              <w:top w:val="single" w:sz="4" w:space="0" w:color="auto"/>
              <w:left w:val="nil"/>
              <w:bottom w:val="single" w:sz="4" w:space="0" w:color="auto"/>
              <w:right w:val="nil"/>
            </w:tcBorders>
          </w:tcPr>
          <w:p w14:paraId="18DC4B2E" w14:textId="47E1D7B4" w:rsidR="005A2EC5" w:rsidRPr="00A3194C" w:rsidRDefault="005A2EC5" w:rsidP="00A3194C">
            <w:pPr>
              <w:adjustRightInd w:val="0"/>
              <w:snapToGrid w:val="0"/>
              <w:spacing w:line="360" w:lineRule="auto"/>
              <w:rPr>
                <w:rFonts w:ascii="Book Antiqua" w:hAnsi="Book Antiqua" w:cs="Times New Roman"/>
                <w:b/>
                <w:i/>
                <w:sz w:val="24"/>
                <w:szCs w:val="24"/>
              </w:rPr>
            </w:pPr>
            <w:r w:rsidRPr="00A3194C">
              <w:rPr>
                <w:rFonts w:ascii="Book Antiqua" w:hAnsi="Book Antiqua" w:cs="Times New Roman"/>
                <w:b/>
                <w:i/>
                <w:sz w:val="24"/>
                <w:szCs w:val="24"/>
              </w:rPr>
              <w:t>P</w:t>
            </w:r>
            <w:r w:rsidR="00786C38" w:rsidRPr="00A3194C">
              <w:rPr>
                <w:rFonts w:ascii="Book Antiqua" w:hAnsi="Book Antiqua" w:cs="Times New Roman"/>
                <w:b/>
                <w:sz w:val="24"/>
                <w:szCs w:val="24"/>
                <w:lang w:bidi="ar"/>
              </w:rPr>
              <w:t xml:space="preserve"> value</w:t>
            </w:r>
          </w:p>
        </w:tc>
        <w:tc>
          <w:tcPr>
            <w:tcW w:w="1984" w:type="dxa"/>
            <w:tcBorders>
              <w:top w:val="single" w:sz="4" w:space="0" w:color="auto"/>
              <w:left w:val="nil"/>
              <w:bottom w:val="single" w:sz="4" w:space="0" w:color="auto"/>
              <w:right w:val="nil"/>
            </w:tcBorders>
          </w:tcPr>
          <w:p w14:paraId="563CE99E"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HR (95%CI)</w:t>
            </w:r>
          </w:p>
        </w:tc>
        <w:tc>
          <w:tcPr>
            <w:tcW w:w="851" w:type="dxa"/>
            <w:tcBorders>
              <w:top w:val="single" w:sz="4" w:space="0" w:color="auto"/>
              <w:left w:val="nil"/>
              <w:bottom w:val="single" w:sz="4" w:space="0" w:color="auto"/>
              <w:right w:val="nil"/>
            </w:tcBorders>
          </w:tcPr>
          <w:p w14:paraId="79DB3E4B" w14:textId="76EEFEF9" w:rsidR="005A2EC5" w:rsidRPr="00A3194C" w:rsidRDefault="005A2EC5" w:rsidP="00A3194C">
            <w:pPr>
              <w:adjustRightInd w:val="0"/>
              <w:snapToGrid w:val="0"/>
              <w:spacing w:line="360" w:lineRule="auto"/>
              <w:rPr>
                <w:rFonts w:ascii="Book Antiqua" w:hAnsi="Book Antiqua" w:cs="Times New Roman"/>
                <w:b/>
                <w:i/>
                <w:sz w:val="24"/>
                <w:szCs w:val="24"/>
              </w:rPr>
            </w:pPr>
            <w:r w:rsidRPr="00A3194C">
              <w:rPr>
                <w:rFonts w:ascii="Book Antiqua" w:hAnsi="Book Antiqua" w:cs="Times New Roman"/>
                <w:b/>
                <w:i/>
                <w:sz w:val="24"/>
                <w:szCs w:val="24"/>
              </w:rPr>
              <w:t>P</w:t>
            </w:r>
            <w:r w:rsidR="00786C38">
              <w:rPr>
                <w:rFonts w:ascii="Book Antiqua" w:hAnsi="Book Antiqua" w:cs="Times New Roman" w:hint="eastAsia"/>
                <w:b/>
                <w:i/>
                <w:sz w:val="24"/>
                <w:szCs w:val="24"/>
              </w:rPr>
              <w:t xml:space="preserve"> </w:t>
            </w:r>
            <w:r w:rsidR="00786C38" w:rsidRPr="00A3194C">
              <w:rPr>
                <w:rFonts w:ascii="Book Antiqua" w:hAnsi="Book Antiqua" w:cs="Times New Roman"/>
                <w:b/>
                <w:sz w:val="24"/>
                <w:szCs w:val="24"/>
                <w:lang w:bidi="ar"/>
              </w:rPr>
              <w:t>value</w:t>
            </w:r>
          </w:p>
        </w:tc>
        <w:tc>
          <w:tcPr>
            <w:tcW w:w="2011" w:type="dxa"/>
            <w:tcBorders>
              <w:top w:val="single" w:sz="4" w:space="0" w:color="auto"/>
              <w:left w:val="nil"/>
              <w:bottom w:val="single" w:sz="4" w:space="0" w:color="auto"/>
              <w:right w:val="nil"/>
            </w:tcBorders>
          </w:tcPr>
          <w:p w14:paraId="6AF1B2AA" w14:textId="77777777" w:rsidR="005A2EC5" w:rsidRPr="00A3194C" w:rsidRDefault="005A2EC5" w:rsidP="00A3194C">
            <w:pPr>
              <w:adjustRightInd w:val="0"/>
              <w:snapToGrid w:val="0"/>
              <w:spacing w:line="360" w:lineRule="auto"/>
              <w:rPr>
                <w:rFonts w:ascii="Book Antiqua" w:hAnsi="Book Antiqua" w:cs="Times New Roman"/>
                <w:b/>
                <w:sz w:val="24"/>
                <w:szCs w:val="24"/>
              </w:rPr>
            </w:pPr>
            <w:r w:rsidRPr="00A3194C">
              <w:rPr>
                <w:rFonts w:ascii="Book Antiqua" w:hAnsi="Book Antiqua" w:cs="Times New Roman"/>
                <w:b/>
                <w:sz w:val="24"/>
                <w:szCs w:val="24"/>
              </w:rPr>
              <w:t>HR (95%CI)</w:t>
            </w:r>
          </w:p>
        </w:tc>
        <w:tc>
          <w:tcPr>
            <w:tcW w:w="1276" w:type="dxa"/>
            <w:tcBorders>
              <w:top w:val="single" w:sz="4" w:space="0" w:color="auto"/>
              <w:left w:val="nil"/>
              <w:bottom w:val="single" w:sz="4" w:space="0" w:color="auto"/>
              <w:right w:val="nil"/>
            </w:tcBorders>
          </w:tcPr>
          <w:p w14:paraId="5560017E" w14:textId="48C94AF4" w:rsidR="005A2EC5" w:rsidRPr="00A3194C" w:rsidRDefault="005A2EC5" w:rsidP="00A3194C">
            <w:pPr>
              <w:adjustRightInd w:val="0"/>
              <w:snapToGrid w:val="0"/>
              <w:spacing w:line="360" w:lineRule="auto"/>
              <w:rPr>
                <w:rFonts w:ascii="Book Antiqua" w:hAnsi="Book Antiqua" w:cs="Times New Roman"/>
                <w:b/>
                <w:i/>
                <w:sz w:val="24"/>
                <w:szCs w:val="24"/>
              </w:rPr>
            </w:pPr>
            <w:r w:rsidRPr="00A3194C">
              <w:rPr>
                <w:rFonts w:ascii="Book Antiqua" w:hAnsi="Book Antiqua" w:cs="Times New Roman"/>
                <w:b/>
                <w:i/>
                <w:sz w:val="24"/>
                <w:szCs w:val="24"/>
              </w:rPr>
              <w:t>P</w:t>
            </w:r>
            <w:r w:rsidR="00786C38">
              <w:rPr>
                <w:rFonts w:ascii="Book Antiqua" w:hAnsi="Book Antiqua" w:cs="Times New Roman" w:hint="eastAsia"/>
                <w:b/>
                <w:i/>
                <w:sz w:val="24"/>
                <w:szCs w:val="24"/>
              </w:rPr>
              <w:t xml:space="preserve"> </w:t>
            </w:r>
            <w:r w:rsidR="00786C38" w:rsidRPr="00A3194C">
              <w:rPr>
                <w:rFonts w:ascii="Book Antiqua" w:hAnsi="Book Antiqua" w:cs="Times New Roman"/>
                <w:b/>
                <w:sz w:val="24"/>
                <w:szCs w:val="24"/>
                <w:lang w:bidi="ar"/>
              </w:rPr>
              <w:t>value</w:t>
            </w:r>
          </w:p>
        </w:tc>
      </w:tr>
      <w:tr w:rsidR="00A3194C" w:rsidRPr="00A3194C" w14:paraId="4BA88F75" w14:textId="77777777" w:rsidTr="00165662">
        <w:trPr>
          <w:jc w:val="center"/>
        </w:trPr>
        <w:tc>
          <w:tcPr>
            <w:tcW w:w="4072" w:type="dxa"/>
            <w:tcBorders>
              <w:left w:val="nil"/>
              <w:bottom w:val="nil"/>
              <w:right w:val="nil"/>
            </w:tcBorders>
          </w:tcPr>
          <w:p w14:paraId="54E4013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Age</w:t>
            </w:r>
          </w:p>
        </w:tc>
        <w:tc>
          <w:tcPr>
            <w:tcW w:w="1985" w:type="dxa"/>
            <w:tcBorders>
              <w:left w:val="nil"/>
              <w:bottom w:val="nil"/>
              <w:right w:val="nil"/>
            </w:tcBorders>
          </w:tcPr>
          <w:p w14:paraId="4A0E6C0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Borders>
              <w:left w:val="nil"/>
              <w:bottom w:val="nil"/>
              <w:right w:val="nil"/>
            </w:tcBorders>
          </w:tcPr>
          <w:p w14:paraId="2652F700"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985" w:type="dxa"/>
            <w:tcBorders>
              <w:left w:val="nil"/>
              <w:bottom w:val="nil"/>
              <w:right w:val="nil"/>
            </w:tcBorders>
          </w:tcPr>
          <w:p w14:paraId="57DA8627"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Borders>
              <w:left w:val="nil"/>
              <w:bottom w:val="nil"/>
              <w:right w:val="nil"/>
            </w:tcBorders>
          </w:tcPr>
          <w:p w14:paraId="7559671F"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984" w:type="dxa"/>
            <w:tcBorders>
              <w:left w:val="nil"/>
              <w:bottom w:val="nil"/>
              <w:right w:val="nil"/>
            </w:tcBorders>
          </w:tcPr>
          <w:p w14:paraId="01D6121E"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1" w:type="dxa"/>
            <w:tcBorders>
              <w:left w:val="nil"/>
              <w:bottom w:val="nil"/>
              <w:right w:val="nil"/>
            </w:tcBorders>
          </w:tcPr>
          <w:p w14:paraId="0C81B42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2011" w:type="dxa"/>
            <w:tcBorders>
              <w:left w:val="nil"/>
              <w:bottom w:val="nil"/>
              <w:right w:val="nil"/>
            </w:tcBorders>
          </w:tcPr>
          <w:p w14:paraId="66E84EC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76" w:type="dxa"/>
            <w:tcBorders>
              <w:left w:val="nil"/>
              <w:bottom w:val="nil"/>
              <w:right w:val="nil"/>
            </w:tcBorders>
          </w:tcPr>
          <w:p w14:paraId="7922EB44"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62DEDF74" w14:textId="77777777" w:rsidTr="00165662">
        <w:trPr>
          <w:jc w:val="center"/>
        </w:trPr>
        <w:tc>
          <w:tcPr>
            <w:tcW w:w="4072" w:type="dxa"/>
            <w:tcBorders>
              <w:top w:val="nil"/>
              <w:left w:val="nil"/>
              <w:bottom w:val="nil"/>
              <w:right w:val="nil"/>
            </w:tcBorders>
          </w:tcPr>
          <w:p w14:paraId="1C9449CE" w14:textId="0ED35C77" w:rsidR="005A2EC5" w:rsidRPr="00A3194C" w:rsidRDefault="00165662"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 xml:space="preserve">≤ </w:t>
            </w:r>
            <w:r w:rsidR="005A2EC5" w:rsidRPr="00A3194C">
              <w:rPr>
                <w:rFonts w:ascii="Book Antiqua" w:hAnsi="Book Antiqua" w:cs="Times New Roman"/>
                <w:sz w:val="24"/>
                <w:szCs w:val="24"/>
              </w:rPr>
              <w:t>70</w:t>
            </w:r>
          </w:p>
        </w:tc>
        <w:tc>
          <w:tcPr>
            <w:tcW w:w="1985" w:type="dxa"/>
            <w:tcBorders>
              <w:top w:val="nil"/>
              <w:left w:val="nil"/>
              <w:bottom w:val="nil"/>
              <w:right w:val="nil"/>
            </w:tcBorders>
          </w:tcPr>
          <w:p w14:paraId="7FE0368E" w14:textId="63D1704D"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0.33</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(0.13-0.86)</w:t>
            </w:r>
          </w:p>
        </w:tc>
        <w:tc>
          <w:tcPr>
            <w:tcW w:w="850" w:type="dxa"/>
            <w:tcBorders>
              <w:top w:val="nil"/>
              <w:left w:val="nil"/>
              <w:bottom w:val="nil"/>
              <w:right w:val="nil"/>
            </w:tcBorders>
          </w:tcPr>
          <w:p w14:paraId="5799D3C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0.023</w:t>
            </w:r>
          </w:p>
        </w:tc>
        <w:tc>
          <w:tcPr>
            <w:tcW w:w="1985" w:type="dxa"/>
            <w:tcBorders>
              <w:top w:val="nil"/>
              <w:left w:val="nil"/>
              <w:bottom w:val="nil"/>
              <w:right w:val="nil"/>
            </w:tcBorders>
          </w:tcPr>
          <w:p w14:paraId="435F672B" w14:textId="14722CB6"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0.34</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(0.13-0.89)</w:t>
            </w:r>
          </w:p>
        </w:tc>
        <w:tc>
          <w:tcPr>
            <w:tcW w:w="1134" w:type="dxa"/>
            <w:tcBorders>
              <w:top w:val="nil"/>
              <w:left w:val="nil"/>
              <w:bottom w:val="nil"/>
              <w:right w:val="nil"/>
            </w:tcBorders>
          </w:tcPr>
          <w:p w14:paraId="3E05B496"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0.030</w:t>
            </w:r>
          </w:p>
        </w:tc>
        <w:tc>
          <w:tcPr>
            <w:tcW w:w="1984" w:type="dxa"/>
            <w:tcBorders>
              <w:top w:val="nil"/>
              <w:left w:val="nil"/>
              <w:bottom w:val="nil"/>
              <w:right w:val="nil"/>
            </w:tcBorders>
          </w:tcPr>
          <w:p w14:paraId="7BEDC1C5" w14:textId="42020D8A"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1.02</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(0.49-2.14)</w:t>
            </w:r>
          </w:p>
        </w:tc>
        <w:tc>
          <w:tcPr>
            <w:tcW w:w="851" w:type="dxa"/>
            <w:tcBorders>
              <w:top w:val="nil"/>
              <w:left w:val="nil"/>
              <w:bottom w:val="nil"/>
              <w:right w:val="nil"/>
            </w:tcBorders>
          </w:tcPr>
          <w:p w14:paraId="6B2F964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0.940</w:t>
            </w:r>
          </w:p>
        </w:tc>
        <w:tc>
          <w:tcPr>
            <w:tcW w:w="2011" w:type="dxa"/>
            <w:tcBorders>
              <w:top w:val="nil"/>
              <w:left w:val="nil"/>
              <w:bottom w:val="nil"/>
              <w:right w:val="nil"/>
            </w:tcBorders>
          </w:tcPr>
          <w:p w14:paraId="1BA426D7" w14:textId="20C6FDE3"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0.93</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(0.46-1.88)</w:t>
            </w:r>
          </w:p>
        </w:tc>
        <w:tc>
          <w:tcPr>
            <w:tcW w:w="1276" w:type="dxa"/>
            <w:tcBorders>
              <w:top w:val="nil"/>
              <w:left w:val="nil"/>
              <w:bottom w:val="nil"/>
              <w:right w:val="nil"/>
            </w:tcBorders>
          </w:tcPr>
          <w:p w14:paraId="0372B6E3"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0.848</w:t>
            </w:r>
          </w:p>
        </w:tc>
      </w:tr>
      <w:tr w:rsidR="00A3194C" w:rsidRPr="00A3194C" w14:paraId="2FADF577" w14:textId="77777777" w:rsidTr="00165662">
        <w:trPr>
          <w:jc w:val="center"/>
        </w:trPr>
        <w:tc>
          <w:tcPr>
            <w:tcW w:w="4072" w:type="dxa"/>
            <w:tcBorders>
              <w:top w:val="nil"/>
              <w:left w:val="nil"/>
              <w:bottom w:val="nil"/>
              <w:right w:val="nil"/>
            </w:tcBorders>
          </w:tcPr>
          <w:p w14:paraId="1B2F5FCD"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&gt; 70</w:t>
            </w:r>
          </w:p>
        </w:tc>
        <w:tc>
          <w:tcPr>
            <w:tcW w:w="1985" w:type="dxa"/>
            <w:tcBorders>
              <w:top w:val="nil"/>
              <w:left w:val="nil"/>
              <w:bottom w:val="nil"/>
              <w:right w:val="nil"/>
            </w:tcBorders>
          </w:tcPr>
          <w:p w14:paraId="037AFC37" w14:textId="74CE1322"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0.32</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(0.11-0.98)</w:t>
            </w:r>
          </w:p>
        </w:tc>
        <w:tc>
          <w:tcPr>
            <w:tcW w:w="850" w:type="dxa"/>
            <w:tcBorders>
              <w:top w:val="nil"/>
              <w:left w:val="nil"/>
              <w:bottom w:val="nil"/>
              <w:right w:val="nil"/>
            </w:tcBorders>
          </w:tcPr>
          <w:p w14:paraId="202A7B10"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0.047</w:t>
            </w:r>
          </w:p>
        </w:tc>
        <w:tc>
          <w:tcPr>
            <w:tcW w:w="1985" w:type="dxa"/>
            <w:tcBorders>
              <w:top w:val="nil"/>
              <w:left w:val="nil"/>
              <w:bottom w:val="nil"/>
              <w:right w:val="nil"/>
            </w:tcBorders>
          </w:tcPr>
          <w:p w14:paraId="18BFC751" w14:textId="7B2A0314"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0.33</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(0.11-1.04)</w:t>
            </w:r>
          </w:p>
        </w:tc>
        <w:tc>
          <w:tcPr>
            <w:tcW w:w="1134" w:type="dxa"/>
            <w:tcBorders>
              <w:top w:val="nil"/>
              <w:left w:val="nil"/>
              <w:bottom w:val="nil"/>
              <w:right w:val="nil"/>
            </w:tcBorders>
          </w:tcPr>
          <w:p w14:paraId="104E323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0.059</w:t>
            </w:r>
          </w:p>
        </w:tc>
        <w:tc>
          <w:tcPr>
            <w:tcW w:w="1984" w:type="dxa"/>
            <w:tcBorders>
              <w:top w:val="nil"/>
              <w:left w:val="nil"/>
              <w:bottom w:val="nil"/>
              <w:right w:val="nil"/>
            </w:tcBorders>
          </w:tcPr>
          <w:p w14:paraId="22EA1066" w14:textId="63CE2C11"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0.63</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(0.26-1.49)</w:t>
            </w:r>
          </w:p>
        </w:tc>
        <w:tc>
          <w:tcPr>
            <w:tcW w:w="851" w:type="dxa"/>
            <w:tcBorders>
              <w:top w:val="nil"/>
              <w:left w:val="nil"/>
              <w:bottom w:val="nil"/>
              <w:right w:val="nil"/>
            </w:tcBorders>
          </w:tcPr>
          <w:p w14:paraId="0883E26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0.294</w:t>
            </w:r>
          </w:p>
        </w:tc>
        <w:tc>
          <w:tcPr>
            <w:tcW w:w="2011" w:type="dxa"/>
            <w:tcBorders>
              <w:top w:val="nil"/>
              <w:left w:val="nil"/>
              <w:bottom w:val="nil"/>
              <w:right w:val="nil"/>
            </w:tcBorders>
          </w:tcPr>
          <w:p w14:paraId="4691A951" w14:textId="0D069FE5"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0.40</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(1.55-1.04)</w:t>
            </w:r>
          </w:p>
        </w:tc>
        <w:tc>
          <w:tcPr>
            <w:tcW w:w="1276" w:type="dxa"/>
            <w:tcBorders>
              <w:top w:val="nil"/>
              <w:left w:val="nil"/>
              <w:bottom w:val="nil"/>
              <w:right w:val="nil"/>
            </w:tcBorders>
          </w:tcPr>
          <w:p w14:paraId="5D1953B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0.059</w:t>
            </w:r>
          </w:p>
        </w:tc>
      </w:tr>
      <w:tr w:rsidR="00A3194C" w:rsidRPr="00A3194C" w14:paraId="39F31D85" w14:textId="77777777" w:rsidTr="00165662">
        <w:trPr>
          <w:jc w:val="center"/>
        </w:trPr>
        <w:tc>
          <w:tcPr>
            <w:tcW w:w="4072" w:type="dxa"/>
            <w:tcBorders>
              <w:top w:val="nil"/>
              <w:left w:val="nil"/>
              <w:bottom w:val="nil"/>
              <w:right w:val="nil"/>
            </w:tcBorders>
          </w:tcPr>
          <w:p w14:paraId="3FAEA97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Tumor size (mm)</w:t>
            </w:r>
          </w:p>
        </w:tc>
        <w:tc>
          <w:tcPr>
            <w:tcW w:w="1985" w:type="dxa"/>
            <w:tcBorders>
              <w:top w:val="nil"/>
              <w:left w:val="nil"/>
              <w:bottom w:val="nil"/>
              <w:right w:val="nil"/>
            </w:tcBorders>
          </w:tcPr>
          <w:p w14:paraId="2AA87F9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Borders>
              <w:top w:val="nil"/>
              <w:left w:val="nil"/>
              <w:bottom w:val="nil"/>
              <w:right w:val="nil"/>
            </w:tcBorders>
          </w:tcPr>
          <w:p w14:paraId="1D33AEA1"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985" w:type="dxa"/>
            <w:tcBorders>
              <w:top w:val="nil"/>
              <w:left w:val="nil"/>
              <w:bottom w:val="nil"/>
              <w:right w:val="nil"/>
            </w:tcBorders>
          </w:tcPr>
          <w:p w14:paraId="62BF2A1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Borders>
              <w:top w:val="nil"/>
              <w:left w:val="nil"/>
              <w:bottom w:val="nil"/>
              <w:right w:val="nil"/>
            </w:tcBorders>
          </w:tcPr>
          <w:p w14:paraId="5ABF42EC"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984" w:type="dxa"/>
            <w:tcBorders>
              <w:top w:val="nil"/>
              <w:left w:val="nil"/>
              <w:bottom w:val="nil"/>
              <w:right w:val="nil"/>
            </w:tcBorders>
          </w:tcPr>
          <w:p w14:paraId="76772DE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1" w:type="dxa"/>
            <w:tcBorders>
              <w:top w:val="nil"/>
              <w:left w:val="nil"/>
              <w:bottom w:val="nil"/>
              <w:right w:val="nil"/>
            </w:tcBorders>
          </w:tcPr>
          <w:p w14:paraId="5528CC6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2011" w:type="dxa"/>
            <w:tcBorders>
              <w:top w:val="nil"/>
              <w:left w:val="nil"/>
              <w:bottom w:val="nil"/>
              <w:right w:val="nil"/>
            </w:tcBorders>
          </w:tcPr>
          <w:p w14:paraId="1936BBB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tcPr>
          <w:p w14:paraId="63CC9168"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635800FE" w14:textId="77777777" w:rsidTr="00165662">
        <w:trPr>
          <w:jc w:val="center"/>
        </w:trPr>
        <w:tc>
          <w:tcPr>
            <w:tcW w:w="4072" w:type="dxa"/>
            <w:tcBorders>
              <w:top w:val="nil"/>
              <w:left w:val="nil"/>
              <w:bottom w:val="nil"/>
              <w:right w:val="nil"/>
            </w:tcBorders>
          </w:tcPr>
          <w:p w14:paraId="3EC04FE2" w14:textId="672183E2" w:rsidR="005A2EC5" w:rsidRPr="00A3194C" w:rsidRDefault="00165662"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kern w:val="0"/>
                <w:sz w:val="24"/>
                <w:szCs w:val="24"/>
              </w:rPr>
              <w:t>≤</w:t>
            </w:r>
            <w:r w:rsidR="005A2EC5" w:rsidRPr="00A3194C">
              <w:rPr>
                <w:rFonts w:ascii="Book Antiqua" w:hAnsi="Book Antiqua" w:cs="Times New Roman"/>
                <w:kern w:val="0"/>
                <w:sz w:val="24"/>
                <w:szCs w:val="24"/>
              </w:rPr>
              <w:t xml:space="preserve"> 20</w:t>
            </w:r>
          </w:p>
        </w:tc>
        <w:tc>
          <w:tcPr>
            <w:tcW w:w="1985" w:type="dxa"/>
            <w:tcBorders>
              <w:top w:val="nil"/>
              <w:left w:val="nil"/>
              <w:bottom w:val="nil"/>
              <w:right w:val="nil"/>
            </w:tcBorders>
          </w:tcPr>
          <w:p w14:paraId="72C55F66" w14:textId="20C1056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0.55</w:t>
            </w:r>
            <w:r w:rsidR="00165662" w:rsidRPr="00A3194C">
              <w:rPr>
                <w:rFonts w:ascii="Book Antiqua" w:hAnsi="Book Antiqua" w:cs="Times New Roman"/>
                <w:kern w:val="0"/>
                <w:sz w:val="24"/>
                <w:szCs w:val="24"/>
              </w:rPr>
              <w:t xml:space="preserve"> </w:t>
            </w:r>
            <w:r w:rsidRPr="00A3194C">
              <w:rPr>
                <w:rFonts w:ascii="Book Antiqua" w:hAnsi="Book Antiqua" w:cs="Times New Roman"/>
                <w:kern w:val="0"/>
                <w:sz w:val="24"/>
                <w:szCs w:val="24"/>
              </w:rPr>
              <w:t>(0.21-1.46)</w:t>
            </w:r>
          </w:p>
        </w:tc>
        <w:tc>
          <w:tcPr>
            <w:tcW w:w="850" w:type="dxa"/>
            <w:tcBorders>
              <w:top w:val="nil"/>
              <w:left w:val="nil"/>
              <w:bottom w:val="nil"/>
              <w:right w:val="nil"/>
            </w:tcBorders>
          </w:tcPr>
          <w:p w14:paraId="18E9C524"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0.232</w:t>
            </w:r>
          </w:p>
        </w:tc>
        <w:tc>
          <w:tcPr>
            <w:tcW w:w="1985" w:type="dxa"/>
            <w:tcBorders>
              <w:top w:val="nil"/>
              <w:left w:val="nil"/>
              <w:bottom w:val="nil"/>
              <w:right w:val="nil"/>
            </w:tcBorders>
          </w:tcPr>
          <w:p w14:paraId="5B3CBDEF" w14:textId="15C5029D"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0.61</w:t>
            </w:r>
            <w:r w:rsidR="00165662" w:rsidRPr="00A3194C">
              <w:rPr>
                <w:rFonts w:ascii="Book Antiqua" w:hAnsi="Book Antiqua" w:cs="Times New Roman"/>
                <w:kern w:val="0"/>
                <w:sz w:val="24"/>
                <w:szCs w:val="24"/>
              </w:rPr>
              <w:t xml:space="preserve"> </w:t>
            </w:r>
            <w:r w:rsidRPr="00A3194C">
              <w:rPr>
                <w:rFonts w:ascii="Book Antiqua" w:hAnsi="Book Antiqua" w:cs="Times New Roman"/>
                <w:kern w:val="0"/>
                <w:sz w:val="24"/>
                <w:szCs w:val="24"/>
              </w:rPr>
              <w:t>(0.22-1.68)</w:t>
            </w:r>
          </w:p>
        </w:tc>
        <w:tc>
          <w:tcPr>
            <w:tcW w:w="1134" w:type="dxa"/>
            <w:tcBorders>
              <w:top w:val="nil"/>
              <w:left w:val="nil"/>
              <w:bottom w:val="nil"/>
              <w:right w:val="nil"/>
            </w:tcBorders>
          </w:tcPr>
          <w:p w14:paraId="444F5B15"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0.340</w:t>
            </w:r>
          </w:p>
        </w:tc>
        <w:tc>
          <w:tcPr>
            <w:tcW w:w="1984" w:type="dxa"/>
            <w:tcBorders>
              <w:top w:val="nil"/>
              <w:left w:val="nil"/>
              <w:bottom w:val="nil"/>
              <w:right w:val="nil"/>
            </w:tcBorders>
          </w:tcPr>
          <w:p w14:paraId="336605A1" w14:textId="777D6635"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1.34</w:t>
            </w:r>
            <w:r w:rsidR="00165662" w:rsidRPr="00A3194C">
              <w:rPr>
                <w:rFonts w:ascii="Book Antiqua" w:hAnsi="Book Antiqua" w:cs="Times New Roman"/>
                <w:kern w:val="0"/>
                <w:sz w:val="24"/>
                <w:szCs w:val="24"/>
              </w:rPr>
              <w:t xml:space="preserve"> </w:t>
            </w:r>
            <w:r w:rsidRPr="00A3194C">
              <w:rPr>
                <w:rFonts w:ascii="Book Antiqua" w:hAnsi="Book Antiqua" w:cs="Times New Roman"/>
                <w:kern w:val="0"/>
                <w:sz w:val="24"/>
                <w:szCs w:val="24"/>
              </w:rPr>
              <w:t>(0.60-2.97)</w:t>
            </w:r>
          </w:p>
        </w:tc>
        <w:tc>
          <w:tcPr>
            <w:tcW w:w="851" w:type="dxa"/>
            <w:tcBorders>
              <w:top w:val="nil"/>
              <w:left w:val="nil"/>
              <w:bottom w:val="nil"/>
              <w:right w:val="nil"/>
            </w:tcBorders>
          </w:tcPr>
          <w:p w14:paraId="6BF2B286"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0.472</w:t>
            </w:r>
          </w:p>
        </w:tc>
        <w:tc>
          <w:tcPr>
            <w:tcW w:w="2011" w:type="dxa"/>
            <w:tcBorders>
              <w:top w:val="nil"/>
              <w:left w:val="nil"/>
              <w:bottom w:val="nil"/>
              <w:right w:val="nil"/>
            </w:tcBorders>
          </w:tcPr>
          <w:p w14:paraId="58B7B1FE" w14:textId="5230D108"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0.96</w:t>
            </w:r>
            <w:r w:rsidR="00165662" w:rsidRPr="00A3194C">
              <w:rPr>
                <w:rFonts w:ascii="Book Antiqua" w:hAnsi="Book Antiqua" w:cs="Times New Roman"/>
                <w:kern w:val="0"/>
                <w:sz w:val="24"/>
                <w:szCs w:val="24"/>
              </w:rPr>
              <w:t xml:space="preserve"> </w:t>
            </w:r>
            <w:r w:rsidRPr="00A3194C">
              <w:rPr>
                <w:rFonts w:ascii="Book Antiqua" w:hAnsi="Book Antiqua" w:cs="Times New Roman"/>
                <w:kern w:val="0"/>
                <w:sz w:val="24"/>
                <w:szCs w:val="24"/>
              </w:rPr>
              <w:t>(0.41-2.23)</w:t>
            </w:r>
          </w:p>
        </w:tc>
        <w:tc>
          <w:tcPr>
            <w:tcW w:w="1276" w:type="dxa"/>
            <w:tcBorders>
              <w:top w:val="nil"/>
              <w:left w:val="nil"/>
              <w:bottom w:val="nil"/>
              <w:right w:val="nil"/>
            </w:tcBorders>
          </w:tcPr>
          <w:p w14:paraId="1A344C18"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0.921</w:t>
            </w:r>
          </w:p>
        </w:tc>
      </w:tr>
      <w:tr w:rsidR="00A3194C" w:rsidRPr="00A3194C" w14:paraId="6F9A6F8E" w14:textId="77777777" w:rsidTr="00165662">
        <w:trPr>
          <w:jc w:val="center"/>
        </w:trPr>
        <w:tc>
          <w:tcPr>
            <w:tcW w:w="4072" w:type="dxa"/>
            <w:tcBorders>
              <w:top w:val="nil"/>
              <w:left w:val="nil"/>
              <w:bottom w:val="nil"/>
              <w:right w:val="nil"/>
            </w:tcBorders>
          </w:tcPr>
          <w:p w14:paraId="422B0D07"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20-50</w:t>
            </w:r>
          </w:p>
        </w:tc>
        <w:tc>
          <w:tcPr>
            <w:tcW w:w="1985" w:type="dxa"/>
            <w:tcBorders>
              <w:top w:val="nil"/>
              <w:left w:val="nil"/>
              <w:bottom w:val="nil"/>
              <w:right w:val="nil"/>
            </w:tcBorders>
          </w:tcPr>
          <w:p w14:paraId="089FAFF2" w14:textId="27F8F23F"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0.22</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(0.07-0.69)</w:t>
            </w:r>
          </w:p>
        </w:tc>
        <w:tc>
          <w:tcPr>
            <w:tcW w:w="850" w:type="dxa"/>
            <w:tcBorders>
              <w:top w:val="nil"/>
              <w:left w:val="nil"/>
              <w:bottom w:val="nil"/>
              <w:right w:val="nil"/>
            </w:tcBorders>
          </w:tcPr>
          <w:p w14:paraId="712D87B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0.010</w:t>
            </w:r>
          </w:p>
        </w:tc>
        <w:tc>
          <w:tcPr>
            <w:tcW w:w="1985" w:type="dxa"/>
            <w:tcBorders>
              <w:top w:val="nil"/>
              <w:left w:val="nil"/>
              <w:bottom w:val="nil"/>
              <w:right w:val="nil"/>
            </w:tcBorders>
          </w:tcPr>
          <w:p w14:paraId="7ABB74A7" w14:textId="35D00CA1"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0.12</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(0.03-0.55)</w:t>
            </w:r>
          </w:p>
        </w:tc>
        <w:tc>
          <w:tcPr>
            <w:tcW w:w="1134" w:type="dxa"/>
            <w:tcBorders>
              <w:top w:val="nil"/>
              <w:left w:val="nil"/>
              <w:bottom w:val="nil"/>
              <w:right w:val="nil"/>
            </w:tcBorders>
          </w:tcPr>
          <w:p w14:paraId="0477257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0.007</w:t>
            </w:r>
          </w:p>
        </w:tc>
        <w:tc>
          <w:tcPr>
            <w:tcW w:w="1984" w:type="dxa"/>
            <w:tcBorders>
              <w:top w:val="nil"/>
              <w:left w:val="nil"/>
              <w:bottom w:val="nil"/>
              <w:right w:val="nil"/>
            </w:tcBorders>
          </w:tcPr>
          <w:p w14:paraId="69E58811" w14:textId="09814579"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0.54</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(0.24-1.21)</w:t>
            </w:r>
          </w:p>
        </w:tc>
        <w:tc>
          <w:tcPr>
            <w:tcW w:w="851" w:type="dxa"/>
            <w:tcBorders>
              <w:top w:val="nil"/>
              <w:left w:val="nil"/>
              <w:bottom w:val="nil"/>
              <w:right w:val="nil"/>
            </w:tcBorders>
          </w:tcPr>
          <w:p w14:paraId="25A1F0B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0.134</w:t>
            </w:r>
          </w:p>
        </w:tc>
        <w:tc>
          <w:tcPr>
            <w:tcW w:w="2011" w:type="dxa"/>
            <w:tcBorders>
              <w:top w:val="nil"/>
              <w:left w:val="nil"/>
              <w:bottom w:val="nil"/>
              <w:right w:val="nil"/>
            </w:tcBorders>
          </w:tcPr>
          <w:p w14:paraId="509C253F" w14:textId="3F52E349"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0.48</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(0.21-1.12)</w:t>
            </w:r>
          </w:p>
        </w:tc>
        <w:tc>
          <w:tcPr>
            <w:tcW w:w="1276" w:type="dxa"/>
            <w:tcBorders>
              <w:top w:val="nil"/>
              <w:left w:val="nil"/>
              <w:bottom w:val="nil"/>
              <w:right w:val="nil"/>
            </w:tcBorders>
          </w:tcPr>
          <w:p w14:paraId="114DC565"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0.09</w:t>
            </w:r>
          </w:p>
        </w:tc>
      </w:tr>
      <w:tr w:rsidR="00A3194C" w:rsidRPr="00A3194C" w14:paraId="5B406508" w14:textId="77777777" w:rsidTr="00165662">
        <w:trPr>
          <w:jc w:val="center"/>
        </w:trPr>
        <w:tc>
          <w:tcPr>
            <w:tcW w:w="4072" w:type="dxa"/>
            <w:tcBorders>
              <w:top w:val="nil"/>
              <w:left w:val="nil"/>
              <w:bottom w:val="nil"/>
              <w:right w:val="nil"/>
            </w:tcBorders>
          </w:tcPr>
          <w:p w14:paraId="12B69FD0"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kern w:val="0"/>
                <w:sz w:val="24"/>
                <w:szCs w:val="24"/>
              </w:rPr>
              <w:t>&gt; 50</w:t>
            </w:r>
          </w:p>
        </w:tc>
        <w:tc>
          <w:tcPr>
            <w:tcW w:w="1985" w:type="dxa"/>
            <w:tcBorders>
              <w:top w:val="nil"/>
              <w:left w:val="nil"/>
              <w:bottom w:val="nil"/>
              <w:right w:val="nil"/>
            </w:tcBorders>
          </w:tcPr>
          <w:p w14:paraId="031DA08B"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w:t>
            </w:r>
          </w:p>
        </w:tc>
        <w:tc>
          <w:tcPr>
            <w:tcW w:w="850" w:type="dxa"/>
            <w:tcBorders>
              <w:top w:val="nil"/>
              <w:left w:val="nil"/>
              <w:bottom w:val="nil"/>
              <w:right w:val="nil"/>
            </w:tcBorders>
          </w:tcPr>
          <w:p w14:paraId="22A4ADE5"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w:t>
            </w:r>
          </w:p>
        </w:tc>
        <w:tc>
          <w:tcPr>
            <w:tcW w:w="1985" w:type="dxa"/>
            <w:tcBorders>
              <w:top w:val="nil"/>
              <w:left w:val="nil"/>
              <w:bottom w:val="nil"/>
              <w:right w:val="nil"/>
            </w:tcBorders>
          </w:tcPr>
          <w:p w14:paraId="22AFE2EB"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w:t>
            </w:r>
          </w:p>
        </w:tc>
        <w:tc>
          <w:tcPr>
            <w:tcW w:w="1134" w:type="dxa"/>
            <w:tcBorders>
              <w:top w:val="nil"/>
              <w:left w:val="nil"/>
              <w:bottom w:val="nil"/>
              <w:right w:val="nil"/>
            </w:tcBorders>
          </w:tcPr>
          <w:p w14:paraId="50A108BE"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w:t>
            </w:r>
          </w:p>
        </w:tc>
        <w:tc>
          <w:tcPr>
            <w:tcW w:w="1984" w:type="dxa"/>
            <w:tcBorders>
              <w:top w:val="nil"/>
              <w:left w:val="nil"/>
              <w:bottom w:val="nil"/>
              <w:right w:val="nil"/>
            </w:tcBorders>
          </w:tcPr>
          <w:p w14:paraId="4CD943C7"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w:t>
            </w:r>
          </w:p>
        </w:tc>
        <w:tc>
          <w:tcPr>
            <w:tcW w:w="851" w:type="dxa"/>
            <w:tcBorders>
              <w:top w:val="nil"/>
              <w:left w:val="nil"/>
              <w:bottom w:val="nil"/>
              <w:right w:val="nil"/>
            </w:tcBorders>
          </w:tcPr>
          <w:p w14:paraId="460A1291"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w:t>
            </w:r>
          </w:p>
        </w:tc>
        <w:tc>
          <w:tcPr>
            <w:tcW w:w="2011" w:type="dxa"/>
            <w:tcBorders>
              <w:top w:val="nil"/>
              <w:left w:val="nil"/>
              <w:bottom w:val="nil"/>
              <w:right w:val="nil"/>
            </w:tcBorders>
          </w:tcPr>
          <w:p w14:paraId="0B772663"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w:t>
            </w:r>
          </w:p>
        </w:tc>
        <w:tc>
          <w:tcPr>
            <w:tcW w:w="1276" w:type="dxa"/>
            <w:tcBorders>
              <w:top w:val="nil"/>
              <w:left w:val="nil"/>
              <w:bottom w:val="nil"/>
              <w:right w:val="nil"/>
            </w:tcBorders>
          </w:tcPr>
          <w:p w14:paraId="7508520B" w14:textId="77777777" w:rsidR="005A2EC5" w:rsidRPr="00A3194C" w:rsidRDefault="005A2EC5" w:rsidP="00A3194C">
            <w:pPr>
              <w:adjustRightInd w:val="0"/>
              <w:snapToGrid w:val="0"/>
              <w:spacing w:line="360" w:lineRule="auto"/>
              <w:rPr>
                <w:rFonts w:ascii="Book Antiqua" w:hAnsi="Book Antiqua" w:cs="Times New Roman"/>
                <w:kern w:val="0"/>
                <w:sz w:val="24"/>
                <w:szCs w:val="24"/>
              </w:rPr>
            </w:pPr>
            <w:r w:rsidRPr="00A3194C">
              <w:rPr>
                <w:rFonts w:ascii="Book Antiqua" w:hAnsi="Book Antiqua" w:cs="Times New Roman"/>
                <w:kern w:val="0"/>
                <w:sz w:val="24"/>
                <w:szCs w:val="24"/>
              </w:rPr>
              <w:t>-</w:t>
            </w:r>
          </w:p>
        </w:tc>
      </w:tr>
      <w:tr w:rsidR="00A3194C" w:rsidRPr="00A3194C" w14:paraId="7EAE83C9" w14:textId="77777777" w:rsidTr="00165662">
        <w:trPr>
          <w:jc w:val="center"/>
        </w:trPr>
        <w:tc>
          <w:tcPr>
            <w:tcW w:w="4072" w:type="dxa"/>
            <w:tcBorders>
              <w:top w:val="nil"/>
              <w:left w:val="nil"/>
              <w:bottom w:val="nil"/>
              <w:right w:val="nil"/>
            </w:tcBorders>
          </w:tcPr>
          <w:p w14:paraId="5070D99E"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Grade</w:t>
            </w:r>
          </w:p>
        </w:tc>
        <w:tc>
          <w:tcPr>
            <w:tcW w:w="1985" w:type="dxa"/>
            <w:tcBorders>
              <w:top w:val="nil"/>
              <w:left w:val="nil"/>
              <w:bottom w:val="nil"/>
              <w:right w:val="nil"/>
            </w:tcBorders>
          </w:tcPr>
          <w:p w14:paraId="145969F4"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Borders>
              <w:top w:val="nil"/>
              <w:left w:val="nil"/>
              <w:bottom w:val="nil"/>
              <w:right w:val="nil"/>
            </w:tcBorders>
          </w:tcPr>
          <w:p w14:paraId="45426A2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985" w:type="dxa"/>
            <w:tcBorders>
              <w:top w:val="nil"/>
              <w:left w:val="nil"/>
              <w:bottom w:val="nil"/>
              <w:right w:val="nil"/>
            </w:tcBorders>
          </w:tcPr>
          <w:p w14:paraId="1FEFB3C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Borders>
              <w:top w:val="nil"/>
              <w:left w:val="nil"/>
              <w:bottom w:val="nil"/>
              <w:right w:val="nil"/>
            </w:tcBorders>
          </w:tcPr>
          <w:p w14:paraId="49D005E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984" w:type="dxa"/>
            <w:tcBorders>
              <w:top w:val="nil"/>
              <w:left w:val="nil"/>
              <w:bottom w:val="nil"/>
              <w:right w:val="nil"/>
            </w:tcBorders>
          </w:tcPr>
          <w:p w14:paraId="4C7F1C06"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1" w:type="dxa"/>
            <w:tcBorders>
              <w:top w:val="nil"/>
              <w:left w:val="nil"/>
              <w:bottom w:val="nil"/>
              <w:right w:val="nil"/>
            </w:tcBorders>
          </w:tcPr>
          <w:p w14:paraId="4362F95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2011" w:type="dxa"/>
            <w:tcBorders>
              <w:top w:val="nil"/>
              <w:left w:val="nil"/>
              <w:bottom w:val="nil"/>
              <w:right w:val="nil"/>
            </w:tcBorders>
          </w:tcPr>
          <w:p w14:paraId="4704F67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tcPr>
          <w:p w14:paraId="24702E57"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7EFCDB9D" w14:textId="77777777" w:rsidTr="00165662">
        <w:trPr>
          <w:jc w:val="center"/>
        </w:trPr>
        <w:tc>
          <w:tcPr>
            <w:tcW w:w="4072" w:type="dxa"/>
            <w:tcBorders>
              <w:top w:val="nil"/>
              <w:left w:val="nil"/>
              <w:bottom w:val="nil"/>
              <w:right w:val="nil"/>
            </w:tcBorders>
          </w:tcPr>
          <w:p w14:paraId="0802C177"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Well or Moderately differentiated</w:t>
            </w:r>
          </w:p>
        </w:tc>
        <w:tc>
          <w:tcPr>
            <w:tcW w:w="1985" w:type="dxa"/>
            <w:tcBorders>
              <w:top w:val="nil"/>
              <w:left w:val="nil"/>
              <w:bottom w:val="nil"/>
              <w:right w:val="nil"/>
            </w:tcBorders>
          </w:tcPr>
          <w:p w14:paraId="6CC4A70D" w14:textId="69E6476D"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0.56</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(0.24-1.30)</w:t>
            </w:r>
          </w:p>
        </w:tc>
        <w:tc>
          <w:tcPr>
            <w:tcW w:w="850" w:type="dxa"/>
            <w:tcBorders>
              <w:top w:val="nil"/>
              <w:left w:val="nil"/>
              <w:bottom w:val="nil"/>
              <w:right w:val="nil"/>
            </w:tcBorders>
          </w:tcPr>
          <w:p w14:paraId="4F49A01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0.180</w:t>
            </w:r>
          </w:p>
        </w:tc>
        <w:tc>
          <w:tcPr>
            <w:tcW w:w="1985" w:type="dxa"/>
            <w:tcBorders>
              <w:top w:val="nil"/>
              <w:left w:val="nil"/>
              <w:bottom w:val="nil"/>
              <w:right w:val="nil"/>
            </w:tcBorders>
          </w:tcPr>
          <w:p w14:paraId="568FBB05" w14:textId="6DCA4B40"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0.47</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(0.18-1.20)</w:t>
            </w:r>
          </w:p>
        </w:tc>
        <w:tc>
          <w:tcPr>
            <w:tcW w:w="1134" w:type="dxa"/>
            <w:tcBorders>
              <w:top w:val="nil"/>
              <w:left w:val="nil"/>
              <w:bottom w:val="nil"/>
              <w:right w:val="nil"/>
            </w:tcBorders>
          </w:tcPr>
          <w:p w14:paraId="630683C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0.114</w:t>
            </w:r>
          </w:p>
        </w:tc>
        <w:tc>
          <w:tcPr>
            <w:tcW w:w="1984" w:type="dxa"/>
            <w:tcBorders>
              <w:top w:val="nil"/>
              <w:left w:val="nil"/>
              <w:bottom w:val="nil"/>
              <w:right w:val="nil"/>
            </w:tcBorders>
          </w:tcPr>
          <w:p w14:paraId="0BFA8F1D" w14:textId="4BFFD3C5"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0.99</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(0.49-2.01)</w:t>
            </w:r>
          </w:p>
        </w:tc>
        <w:tc>
          <w:tcPr>
            <w:tcW w:w="851" w:type="dxa"/>
            <w:tcBorders>
              <w:top w:val="nil"/>
              <w:left w:val="nil"/>
              <w:bottom w:val="nil"/>
              <w:right w:val="nil"/>
            </w:tcBorders>
          </w:tcPr>
          <w:p w14:paraId="2650FDE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0.994</w:t>
            </w:r>
          </w:p>
        </w:tc>
        <w:tc>
          <w:tcPr>
            <w:tcW w:w="2011" w:type="dxa"/>
            <w:tcBorders>
              <w:top w:val="nil"/>
              <w:left w:val="nil"/>
              <w:bottom w:val="nil"/>
              <w:right w:val="nil"/>
            </w:tcBorders>
          </w:tcPr>
          <w:p w14:paraId="0C28C9B4" w14:textId="3D0D60A2"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0.74</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(0.34-1.62)</w:t>
            </w:r>
          </w:p>
        </w:tc>
        <w:tc>
          <w:tcPr>
            <w:tcW w:w="1276" w:type="dxa"/>
            <w:tcBorders>
              <w:top w:val="nil"/>
              <w:left w:val="nil"/>
              <w:bottom w:val="nil"/>
              <w:right w:val="nil"/>
            </w:tcBorders>
          </w:tcPr>
          <w:p w14:paraId="13CEC8DF"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0.454</w:t>
            </w:r>
          </w:p>
        </w:tc>
      </w:tr>
      <w:tr w:rsidR="00A3194C" w:rsidRPr="00A3194C" w14:paraId="49CDB70A" w14:textId="77777777" w:rsidTr="00165662">
        <w:trPr>
          <w:jc w:val="center"/>
        </w:trPr>
        <w:tc>
          <w:tcPr>
            <w:tcW w:w="4072" w:type="dxa"/>
            <w:tcBorders>
              <w:top w:val="nil"/>
              <w:left w:val="nil"/>
              <w:bottom w:val="nil"/>
              <w:right w:val="nil"/>
            </w:tcBorders>
          </w:tcPr>
          <w:p w14:paraId="4582169D"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Poorly or Undifferentiated</w:t>
            </w:r>
          </w:p>
        </w:tc>
        <w:tc>
          <w:tcPr>
            <w:tcW w:w="1985" w:type="dxa"/>
            <w:tcBorders>
              <w:top w:val="nil"/>
              <w:left w:val="nil"/>
              <w:bottom w:val="nil"/>
              <w:right w:val="nil"/>
            </w:tcBorders>
          </w:tcPr>
          <w:p w14:paraId="2AAA5330" w14:textId="424F0D9E"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0.23</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(0.07-0.79)</w:t>
            </w:r>
          </w:p>
        </w:tc>
        <w:tc>
          <w:tcPr>
            <w:tcW w:w="850" w:type="dxa"/>
            <w:tcBorders>
              <w:top w:val="nil"/>
              <w:left w:val="nil"/>
              <w:bottom w:val="nil"/>
              <w:right w:val="nil"/>
            </w:tcBorders>
          </w:tcPr>
          <w:p w14:paraId="63461D38"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0.020</w:t>
            </w:r>
          </w:p>
        </w:tc>
        <w:tc>
          <w:tcPr>
            <w:tcW w:w="1985" w:type="dxa"/>
            <w:tcBorders>
              <w:top w:val="nil"/>
              <w:left w:val="nil"/>
              <w:bottom w:val="nil"/>
              <w:right w:val="nil"/>
            </w:tcBorders>
          </w:tcPr>
          <w:p w14:paraId="13DBE3CF" w14:textId="04B5C2D3"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0.26</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(0.07-0.89)</w:t>
            </w:r>
          </w:p>
        </w:tc>
        <w:tc>
          <w:tcPr>
            <w:tcW w:w="1134" w:type="dxa"/>
            <w:tcBorders>
              <w:top w:val="nil"/>
              <w:left w:val="nil"/>
              <w:bottom w:val="nil"/>
              <w:right w:val="nil"/>
            </w:tcBorders>
          </w:tcPr>
          <w:p w14:paraId="75BF3657"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0.032</w:t>
            </w:r>
          </w:p>
        </w:tc>
        <w:tc>
          <w:tcPr>
            <w:tcW w:w="1984" w:type="dxa"/>
            <w:tcBorders>
              <w:top w:val="nil"/>
              <w:left w:val="nil"/>
              <w:bottom w:val="nil"/>
              <w:right w:val="nil"/>
            </w:tcBorders>
          </w:tcPr>
          <w:p w14:paraId="4394A602" w14:textId="306C1278"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0.69</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(0.31-1.58)</w:t>
            </w:r>
          </w:p>
        </w:tc>
        <w:tc>
          <w:tcPr>
            <w:tcW w:w="851" w:type="dxa"/>
            <w:tcBorders>
              <w:top w:val="nil"/>
              <w:left w:val="nil"/>
              <w:bottom w:val="nil"/>
              <w:right w:val="nil"/>
            </w:tcBorders>
          </w:tcPr>
          <w:p w14:paraId="38B1850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0.389</w:t>
            </w:r>
          </w:p>
        </w:tc>
        <w:tc>
          <w:tcPr>
            <w:tcW w:w="2011" w:type="dxa"/>
            <w:tcBorders>
              <w:top w:val="nil"/>
              <w:left w:val="nil"/>
              <w:bottom w:val="nil"/>
              <w:right w:val="nil"/>
            </w:tcBorders>
          </w:tcPr>
          <w:p w14:paraId="0D4A13E6" w14:textId="4540F4ED"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0.75</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(0.32-1.78)</w:t>
            </w:r>
          </w:p>
        </w:tc>
        <w:tc>
          <w:tcPr>
            <w:tcW w:w="1276" w:type="dxa"/>
            <w:tcBorders>
              <w:top w:val="nil"/>
              <w:left w:val="nil"/>
              <w:bottom w:val="nil"/>
              <w:right w:val="nil"/>
            </w:tcBorders>
          </w:tcPr>
          <w:p w14:paraId="6DEA1FA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0.514</w:t>
            </w:r>
          </w:p>
        </w:tc>
      </w:tr>
      <w:tr w:rsidR="00A3194C" w:rsidRPr="00A3194C" w14:paraId="70CEF066" w14:textId="77777777" w:rsidTr="00165662">
        <w:trPr>
          <w:jc w:val="center"/>
        </w:trPr>
        <w:tc>
          <w:tcPr>
            <w:tcW w:w="4072" w:type="dxa"/>
            <w:tcBorders>
              <w:top w:val="nil"/>
              <w:left w:val="nil"/>
              <w:bottom w:val="nil"/>
              <w:right w:val="nil"/>
            </w:tcBorders>
          </w:tcPr>
          <w:p w14:paraId="73F3E541"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T Stage</w:t>
            </w:r>
          </w:p>
        </w:tc>
        <w:tc>
          <w:tcPr>
            <w:tcW w:w="1985" w:type="dxa"/>
            <w:tcBorders>
              <w:top w:val="nil"/>
              <w:left w:val="nil"/>
              <w:bottom w:val="nil"/>
              <w:right w:val="nil"/>
            </w:tcBorders>
          </w:tcPr>
          <w:p w14:paraId="6EAEDAA8"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0" w:type="dxa"/>
            <w:tcBorders>
              <w:top w:val="nil"/>
              <w:left w:val="nil"/>
              <w:bottom w:val="nil"/>
              <w:right w:val="nil"/>
            </w:tcBorders>
          </w:tcPr>
          <w:p w14:paraId="45075C8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985" w:type="dxa"/>
            <w:tcBorders>
              <w:top w:val="nil"/>
              <w:left w:val="nil"/>
              <w:bottom w:val="nil"/>
              <w:right w:val="nil"/>
            </w:tcBorders>
          </w:tcPr>
          <w:p w14:paraId="4675D733"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134" w:type="dxa"/>
            <w:tcBorders>
              <w:top w:val="nil"/>
              <w:left w:val="nil"/>
              <w:bottom w:val="nil"/>
              <w:right w:val="nil"/>
            </w:tcBorders>
          </w:tcPr>
          <w:p w14:paraId="31CD9ACB"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984" w:type="dxa"/>
            <w:tcBorders>
              <w:top w:val="nil"/>
              <w:left w:val="nil"/>
              <w:bottom w:val="nil"/>
              <w:right w:val="nil"/>
            </w:tcBorders>
          </w:tcPr>
          <w:p w14:paraId="37B81A5D"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851" w:type="dxa"/>
            <w:tcBorders>
              <w:top w:val="nil"/>
              <w:left w:val="nil"/>
              <w:bottom w:val="nil"/>
              <w:right w:val="nil"/>
            </w:tcBorders>
          </w:tcPr>
          <w:p w14:paraId="2CD8399A"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2011" w:type="dxa"/>
            <w:tcBorders>
              <w:top w:val="nil"/>
              <w:left w:val="nil"/>
              <w:bottom w:val="nil"/>
              <w:right w:val="nil"/>
            </w:tcBorders>
          </w:tcPr>
          <w:p w14:paraId="7E269E49" w14:textId="77777777" w:rsidR="005A2EC5" w:rsidRPr="00A3194C" w:rsidRDefault="005A2EC5" w:rsidP="00A3194C">
            <w:pPr>
              <w:adjustRightInd w:val="0"/>
              <w:snapToGrid w:val="0"/>
              <w:spacing w:line="360" w:lineRule="auto"/>
              <w:rPr>
                <w:rFonts w:ascii="Book Antiqua" w:hAnsi="Book Antiqua" w:cs="Times New Roman"/>
                <w:sz w:val="24"/>
                <w:szCs w:val="24"/>
              </w:rPr>
            </w:pPr>
          </w:p>
        </w:tc>
        <w:tc>
          <w:tcPr>
            <w:tcW w:w="1276" w:type="dxa"/>
            <w:tcBorders>
              <w:top w:val="nil"/>
              <w:left w:val="nil"/>
              <w:bottom w:val="nil"/>
              <w:right w:val="nil"/>
            </w:tcBorders>
          </w:tcPr>
          <w:p w14:paraId="2A935274" w14:textId="77777777" w:rsidR="005A2EC5" w:rsidRPr="00A3194C" w:rsidRDefault="005A2EC5" w:rsidP="00A3194C">
            <w:pPr>
              <w:adjustRightInd w:val="0"/>
              <w:snapToGrid w:val="0"/>
              <w:spacing w:line="360" w:lineRule="auto"/>
              <w:rPr>
                <w:rFonts w:ascii="Book Antiqua" w:hAnsi="Book Antiqua" w:cs="Times New Roman"/>
                <w:sz w:val="24"/>
                <w:szCs w:val="24"/>
              </w:rPr>
            </w:pPr>
          </w:p>
        </w:tc>
      </w:tr>
      <w:tr w:rsidR="00A3194C" w:rsidRPr="00A3194C" w14:paraId="3537A99D" w14:textId="77777777" w:rsidTr="00165662">
        <w:trPr>
          <w:jc w:val="center"/>
        </w:trPr>
        <w:tc>
          <w:tcPr>
            <w:tcW w:w="4072" w:type="dxa"/>
            <w:tcBorders>
              <w:top w:val="nil"/>
              <w:left w:val="nil"/>
              <w:bottom w:val="nil"/>
              <w:right w:val="nil"/>
            </w:tcBorders>
          </w:tcPr>
          <w:p w14:paraId="4DE9651A"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t>T1/T2</w:t>
            </w:r>
          </w:p>
        </w:tc>
        <w:tc>
          <w:tcPr>
            <w:tcW w:w="1985" w:type="dxa"/>
            <w:tcBorders>
              <w:top w:val="nil"/>
              <w:left w:val="nil"/>
              <w:bottom w:val="nil"/>
              <w:right w:val="nil"/>
            </w:tcBorders>
          </w:tcPr>
          <w:p w14:paraId="0DD86D97" w14:textId="68010C46"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0.30</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(0.11-0.85)</w:t>
            </w:r>
          </w:p>
        </w:tc>
        <w:tc>
          <w:tcPr>
            <w:tcW w:w="850" w:type="dxa"/>
            <w:tcBorders>
              <w:top w:val="nil"/>
              <w:left w:val="nil"/>
              <w:bottom w:val="nil"/>
              <w:right w:val="nil"/>
            </w:tcBorders>
          </w:tcPr>
          <w:p w14:paraId="42F0F6D9"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0.024</w:t>
            </w:r>
          </w:p>
        </w:tc>
        <w:tc>
          <w:tcPr>
            <w:tcW w:w="1985" w:type="dxa"/>
            <w:tcBorders>
              <w:top w:val="nil"/>
              <w:left w:val="nil"/>
              <w:bottom w:val="nil"/>
              <w:right w:val="nil"/>
            </w:tcBorders>
          </w:tcPr>
          <w:p w14:paraId="313AB721" w14:textId="0B40D404"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0.30</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(0.09-0.94)</w:t>
            </w:r>
          </w:p>
        </w:tc>
        <w:tc>
          <w:tcPr>
            <w:tcW w:w="1134" w:type="dxa"/>
            <w:tcBorders>
              <w:top w:val="nil"/>
              <w:left w:val="nil"/>
              <w:bottom w:val="nil"/>
              <w:right w:val="nil"/>
            </w:tcBorders>
          </w:tcPr>
          <w:p w14:paraId="34902DB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0.039</w:t>
            </w:r>
          </w:p>
        </w:tc>
        <w:tc>
          <w:tcPr>
            <w:tcW w:w="1984" w:type="dxa"/>
            <w:tcBorders>
              <w:top w:val="nil"/>
              <w:left w:val="nil"/>
              <w:bottom w:val="nil"/>
              <w:right w:val="nil"/>
            </w:tcBorders>
          </w:tcPr>
          <w:p w14:paraId="1A371004" w14:textId="51125739"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0.79</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(0.39-1.59)</w:t>
            </w:r>
          </w:p>
        </w:tc>
        <w:tc>
          <w:tcPr>
            <w:tcW w:w="851" w:type="dxa"/>
            <w:tcBorders>
              <w:top w:val="nil"/>
              <w:left w:val="nil"/>
              <w:bottom w:val="nil"/>
              <w:right w:val="nil"/>
            </w:tcBorders>
          </w:tcPr>
          <w:p w14:paraId="4D6E1BF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0.501</w:t>
            </w:r>
          </w:p>
        </w:tc>
        <w:tc>
          <w:tcPr>
            <w:tcW w:w="2011" w:type="dxa"/>
            <w:tcBorders>
              <w:top w:val="nil"/>
              <w:left w:val="nil"/>
              <w:bottom w:val="nil"/>
              <w:right w:val="nil"/>
            </w:tcBorders>
          </w:tcPr>
          <w:p w14:paraId="143349D1" w14:textId="47A90145"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0.76</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(0.36-1.59)</w:t>
            </w:r>
          </w:p>
        </w:tc>
        <w:tc>
          <w:tcPr>
            <w:tcW w:w="1276" w:type="dxa"/>
            <w:tcBorders>
              <w:top w:val="nil"/>
              <w:left w:val="nil"/>
              <w:bottom w:val="nil"/>
              <w:right w:val="nil"/>
            </w:tcBorders>
          </w:tcPr>
          <w:p w14:paraId="0EA3992A"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0.467</w:t>
            </w:r>
          </w:p>
        </w:tc>
      </w:tr>
      <w:tr w:rsidR="00A3194C" w:rsidRPr="00A3194C" w14:paraId="2DAD3F21" w14:textId="77777777" w:rsidTr="00165662">
        <w:trPr>
          <w:jc w:val="center"/>
        </w:trPr>
        <w:tc>
          <w:tcPr>
            <w:tcW w:w="4072" w:type="dxa"/>
            <w:tcBorders>
              <w:top w:val="nil"/>
              <w:left w:val="nil"/>
              <w:bottom w:val="single" w:sz="4" w:space="0" w:color="auto"/>
              <w:right w:val="nil"/>
            </w:tcBorders>
          </w:tcPr>
          <w:p w14:paraId="3372BF35" w14:textId="77777777" w:rsidR="005A2EC5" w:rsidRPr="00A3194C" w:rsidRDefault="005A2EC5" w:rsidP="00A3194C">
            <w:pPr>
              <w:adjustRightInd w:val="0"/>
              <w:snapToGrid w:val="0"/>
              <w:spacing w:line="360" w:lineRule="auto"/>
              <w:ind w:firstLineChars="100" w:firstLine="240"/>
              <w:rPr>
                <w:rFonts w:ascii="Book Antiqua" w:hAnsi="Book Antiqua" w:cs="Times New Roman"/>
                <w:sz w:val="24"/>
                <w:szCs w:val="24"/>
              </w:rPr>
            </w:pPr>
            <w:r w:rsidRPr="00A3194C">
              <w:rPr>
                <w:rFonts w:ascii="Book Antiqua" w:hAnsi="Book Antiqua" w:cs="Times New Roman"/>
                <w:sz w:val="24"/>
                <w:szCs w:val="24"/>
              </w:rPr>
              <w:lastRenderedPageBreak/>
              <w:t>T3/T4</w:t>
            </w:r>
          </w:p>
        </w:tc>
        <w:tc>
          <w:tcPr>
            <w:tcW w:w="1985" w:type="dxa"/>
            <w:tcBorders>
              <w:top w:val="nil"/>
              <w:left w:val="nil"/>
              <w:bottom w:val="single" w:sz="4" w:space="0" w:color="auto"/>
              <w:right w:val="nil"/>
            </w:tcBorders>
          </w:tcPr>
          <w:p w14:paraId="541E1F8E" w14:textId="39A28C8F"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0.34</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(0.13-0.85)</w:t>
            </w:r>
          </w:p>
        </w:tc>
        <w:tc>
          <w:tcPr>
            <w:tcW w:w="850" w:type="dxa"/>
            <w:tcBorders>
              <w:top w:val="nil"/>
              <w:left w:val="nil"/>
              <w:bottom w:val="single" w:sz="4" w:space="0" w:color="auto"/>
              <w:right w:val="nil"/>
            </w:tcBorders>
          </w:tcPr>
          <w:p w14:paraId="22AD797B"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0.022</w:t>
            </w:r>
          </w:p>
        </w:tc>
        <w:tc>
          <w:tcPr>
            <w:tcW w:w="1985" w:type="dxa"/>
            <w:tcBorders>
              <w:top w:val="nil"/>
              <w:left w:val="nil"/>
              <w:bottom w:val="single" w:sz="4" w:space="0" w:color="auto"/>
              <w:right w:val="nil"/>
            </w:tcBorders>
          </w:tcPr>
          <w:p w14:paraId="741A36ED" w14:textId="2BF71148"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0.31</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(0.12-0.79)</w:t>
            </w:r>
          </w:p>
        </w:tc>
        <w:tc>
          <w:tcPr>
            <w:tcW w:w="1134" w:type="dxa"/>
            <w:tcBorders>
              <w:top w:val="nil"/>
              <w:left w:val="nil"/>
              <w:bottom w:val="single" w:sz="4" w:space="0" w:color="auto"/>
              <w:right w:val="nil"/>
            </w:tcBorders>
          </w:tcPr>
          <w:p w14:paraId="2CBA1ABC"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0.016</w:t>
            </w:r>
          </w:p>
        </w:tc>
        <w:tc>
          <w:tcPr>
            <w:tcW w:w="1984" w:type="dxa"/>
            <w:tcBorders>
              <w:top w:val="nil"/>
              <w:left w:val="nil"/>
              <w:bottom w:val="single" w:sz="4" w:space="0" w:color="auto"/>
              <w:right w:val="nil"/>
            </w:tcBorders>
          </w:tcPr>
          <w:p w14:paraId="7AA062DA" w14:textId="405ECE00"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0.66</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(0.31-1.41)</w:t>
            </w:r>
          </w:p>
        </w:tc>
        <w:tc>
          <w:tcPr>
            <w:tcW w:w="851" w:type="dxa"/>
            <w:tcBorders>
              <w:top w:val="nil"/>
              <w:left w:val="nil"/>
              <w:bottom w:val="single" w:sz="4" w:space="0" w:color="auto"/>
              <w:right w:val="nil"/>
            </w:tcBorders>
          </w:tcPr>
          <w:p w14:paraId="75FD4D1D"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0.285</w:t>
            </w:r>
          </w:p>
        </w:tc>
        <w:tc>
          <w:tcPr>
            <w:tcW w:w="2011" w:type="dxa"/>
            <w:tcBorders>
              <w:top w:val="nil"/>
              <w:left w:val="nil"/>
              <w:bottom w:val="single" w:sz="4" w:space="0" w:color="auto"/>
              <w:right w:val="nil"/>
            </w:tcBorders>
          </w:tcPr>
          <w:p w14:paraId="11843E8F" w14:textId="10119D7C"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0.65</w:t>
            </w:r>
            <w:r w:rsidR="00165662" w:rsidRPr="00A3194C">
              <w:rPr>
                <w:rFonts w:ascii="Book Antiqua" w:hAnsi="Book Antiqua" w:cs="Times New Roman"/>
                <w:sz w:val="24"/>
                <w:szCs w:val="24"/>
              </w:rPr>
              <w:t xml:space="preserve"> </w:t>
            </w:r>
            <w:r w:rsidRPr="00A3194C">
              <w:rPr>
                <w:rFonts w:ascii="Book Antiqua" w:hAnsi="Book Antiqua" w:cs="Times New Roman"/>
                <w:sz w:val="24"/>
                <w:szCs w:val="24"/>
              </w:rPr>
              <w:t>(0.30-1.39)</w:t>
            </w:r>
          </w:p>
        </w:tc>
        <w:tc>
          <w:tcPr>
            <w:tcW w:w="1276" w:type="dxa"/>
            <w:tcBorders>
              <w:top w:val="nil"/>
              <w:left w:val="nil"/>
              <w:bottom w:val="single" w:sz="4" w:space="0" w:color="auto"/>
              <w:right w:val="nil"/>
            </w:tcBorders>
          </w:tcPr>
          <w:p w14:paraId="1960B284" w14:textId="77777777" w:rsidR="005A2EC5" w:rsidRPr="00A3194C" w:rsidRDefault="005A2EC5"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0.267</w:t>
            </w:r>
          </w:p>
        </w:tc>
      </w:tr>
    </w:tbl>
    <w:p w14:paraId="6AA309C9" w14:textId="7810471E" w:rsidR="005A2EC5" w:rsidRPr="00A3194C" w:rsidRDefault="00165662" w:rsidP="00A3194C">
      <w:pPr>
        <w:adjustRightInd w:val="0"/>
        <w:snapToGrid w:val="0"/>
        <w:spacing w:line="360" w:lineRule="auto"/>
        <w:rPr>
          <w:rFonts w:ascii="Book Antiqua" w:hAnsi="Book Antiqua" w:cs="Times New Roman"/>
          <w:sz w:val="24"/>
          <w:szCs w:val="24"/>
        </w:rPr>
      </w:pPr>
      <w:r w:rsidRPr="00A3194C">
        <w:rPr>
          <w:rFonts w:ascii="Book Antiqua" w:hAnsi="Book Antiqua" w:cs="Times New Roman"/>
          <w:sz w:val="24"/>
          <w:szCs w:val="24"/>
        </w:rPr>
        <w:t>LNs: lymph nodes.</w:t>
      </w:r>
    </w:p>
    <w:sectPr w:rsidR="005A2EC5" w:rsidRPr="00A3194C" w:rsidSect="00836087">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CFEF3" w14:textId="77777777" w:rsidR="00F436B6" w:rsidRDefault="00F436B6" w:rsidP="008131B7">
      <w:r>
        <w:separator/>
      </w:r>
    </w:p>
  </w:endnote>
  <w:endnote w:type="continuationSeparator" w:id="0">
    <w:p w14:paraId="533BE586" w14:textId="77777777" w:rsidR="00F436B6" w:rsidRDefault="00F436B6" w:rsidP="00813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4219C" w14:textId="77777777" w:rsidR="00F436B6" w:rsidRDefault="00F436B6" w:rsidP="008131B7">
      <w:r>
        <w:separator/>
      </w:r>
    </w:p>
  </w:footnote>
  <w:footnote w:type="continuationSeparator" w:id="0">
    <w:p w14:paraId="55B45D98" w14:textId="77777777" w:rsidR="00F436B6" w:rsidRDefault="00F436B6" w:rsidP="00813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860385"/>
      <w:docPartObj>
        <w:docPartGallery w:val="Page Numbers (Top of Page)"/>
        <w:docPartUnique/>
      </w:docPartObj>
    </w:sdtPr>
    <w:sdtEndPr/>
    <w:sdtContent>
      <w:p w14:paraId="28508A73" w14:textId="77777777" w:rsidR="00C91A24" w:rsidRDefault="00C91A24">
        <w:pPr>
          <w:pStyle w:val="Header"/>
          <w:jc w:val="right"/>
        </w:pPr>
        <w:r>
          <w:fldChar w:fldCharType="begin"/>
        </w:r>
        <w:r>
          <w:instrText>PAGE   \* MERGEFORMAT</w:instrText>
        </w:r>
        <w:r>
          <w:fldChar w:fldCharType="separate"/>
        </w:r>
        <w:r w:rsidR="003B00DC" w:rsidRPr="003B00DC">
          <w:rPr>
            <w:noProof/>
            <w:lang w:val="zh-CN"/>
          </w:rPr>
          <w:t>39</w:t>
        </w:r>
        <w:r>
          <w:fldChar w:fldCharType="end"/>
        </w:r>
      </w:p>
    </w:sdtContent>
  </w:sdt>
  <w:p w14:paraId="34DC1D05" w14:textId="77777777" w:rsidR="00C91A24" w:rsidRDefault="00C91A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DC044E"/>
    <w:multiLevelType w:val="hybridMultilevel"/>
    <w:tmpl w:val="70D883FE"/>
    <w:lvl w:ilvl="0" w:tplc="5A8E8C22">
      <w:start w:val="4"/>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3AhKGlsaW5qaWZko6SsGpxcWZ+XkgBaa1AOXcefks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srvpt9r82a9z8e5ary5sr9eeza5vwrwsx5a&quot;&gt;My EndNote Library&lt;record-ids&gt;&lt;item&gt;1228&lt;/item&gt;&lt;item&gt;1467&lt;/item&gt;&lt;item&gt;1470&lt;/item&gt;&lt;item&gt;1596&lt;/item&gt;&lt;item&gt;1676&lt;/item&gt;&lt;item&gt;1677&lt;/item&gt;&lt;item&gt;1910&lt;/item&gt;&lt;item&gt;2223&lt;/item&gt;&lt;item&gt;2227&lt;/item&gt;&lt;item&gt;2408&lt;/item&gt;&lt;item&gt;2694&lt;/item&gt;&lt;item&gt;2696&lt;/item&gt;&lt;item&gt;2697&lt;/item&gt;&lt;item&gt;2698&lt;/item&gt;&lt;item&gt;3709&lt;/item&gt;&lt;item&gt;3711&lt;/item&gt;&lt;item&gt;3712&lt;/item&gt;&lt;item&gt;3713&lt;/item&gt;&lt;item&gt;8028&lt;/item&gt;&lt;item&gt;8029&lt;/item&gt;&lt;/record-ids&gt;&lt;/item&gt;&lt;/Libraries&gt;"/>
  </w:docVars>
  <w:rsids>
    <w:rsidRoot w:val="002D7A5C"/>
    <w:rsid w:val="0000334C"/>
    <w:rsid w:val="000122F1"/>
    <w:rsid w:val="0001445A"/>
    <w:rsid w:val="00015C65"/>
    <w:rsid w:val="00022261"/>
    <w:rsid w:val="00026789"/>
    <w:rsid w:val="00026B46"/>
    <w:rsid w:val="0006054B"/>
    <w:rsid w:val="0007269F"/>
    <w:rsid w:val="00074457"/>
    <w:rsid w:val="00077F55"/>
    <w:rsid w:val="0008024A"/>
    <w:rsid w:val="000873A8"/>
    <w:rsid w:val="000946D6"/>
    <w:rsid w:val="000A5C97"/>
    <w:rsid w:val="000B1A17"/>
    <w:rsid w:val="000B518A"/>
    <w:rsid w:val="000C19A8"/>
    <w:rsid w:val="000C36B4"/>
    <w:rsid w:val="000E057C"/>
    <w:rsid w:val="000E1DD8"/>
    <w:rsid w:val="000E535D"/>
    <w:rsid w:val="000E5E3A"/>
    <w:rsid w:val="000F0C7D"/>
    <w:rsid w:val="000F3C7A"/>
    <w:rsid w:val="00100371"/>
    <w:rsid w:val="00104285"/>
    <w:rsid w:val="001322E2"/>
    <w:rsid w:val="0014453B"/>
    <w:rsid w:val="00147F33"/>
    <w:rsid w:val="001575CF"/>
    <w:rsid w:val="00165662"/>
    <w:rsid w:val="001706DE"/>
    <w:rsid w:val="001861FB"/>
    <w:rsid w:val="001864B7"/>
    <w:rsid w:val="001921D8"/>
    <w:rsid w:val="001B0132"/>
    <w:rsid w:val="001B616E"/>
    <w:rsid w:val="001E1AA4"/>
    <w:rsid w:val="001F3A7B"/>
    <w:rsid w:val="00204A56"/>
    <w:rsid w:val="00207058"/>
    <w:rsid w:val="00221472"/>
    <w:rsid w:val="00256088"/>
    <w:rsid w:val="00256981"/>
    <w:rsid w:val="00263DE4"/>
    <w:rsid w:val="00285CC1"/>
    <w:rsid w:val="00290078"/>
    <w:rsid w:val="002A517B"/>
    <w:rsid w:val="002B33C7"/>
    <w:rsid w:val="002B7854"/>
    <w:rsid w:val="002C516B"/>
    <w:rsid w:val="002C6DED"/>
    <w:rsid w:val="002D7A5C"/>
    <w:rsid w:val="002E19AC"/>
    <w:rsid w:val="002E78C2"/>
    <w:rsid w:val="002F7D0D"/>
    <w:rsid w:val="0030225C"/>
    <w:rsid w:val="003062E2"/>
    <w:rsid w:val="00313AAD"/>
    <w:rsid w:val="00314404"/>
    <w:rsid w:val="003261EC"/>
    <w:rsid w:val="0039159B"/>
    <w:rsid w:val="003B00DC"/>
    <w:rsid w:val="003B3FDC"/>
    <w:rsid w:val="003C56D6"/>
    <w:rsid w:val="003D5CD2"/>
    <w:rsid w:val="003F1AA1"/>
    <w:rsid w:val="00401DFC"/>
    <w:rsid w:val="00406F88"/>
    <w:rsid w:val="004120C5"/>
    <w:rsid w:val="00414851"/>
    <w:rsid w:val="00421F6E"/>
    <w:rsid w:val="004346DC"/>
    <w:rsid w:val="00450183"/>
    <w:rsid w:val="00456695"/>
    <w:rsid w:val="00456D44"/>
    <w:rsid w:val="00465CD1"/>
    <w:rsid w:val="0046795B"/>
    <w:rsid w:val="00471087"/>
    <w:rsid w:val="004717DE"/>
    <w:rsid w:val="004A0CA4"/>
    <w:rsid w:val="004A361D"/>
    <w:rsid w:val="004B13AF"/>
    <w:rsid w:val="004B4316"/>
    <w:rsid w:val="004D0F3A"/>
    <w:rsid w:val="004E72B9"/>
    <w:rsid w:val="004F25D1"/>
    <w:rsid w:val="0051226A"/>
    <w:rsid w:val="00512F68"/>
    <w:rsid w:val="00521EF0"/>
    <w:rsid w:val="00531E43"/>
    <w:rsid w:val="0054336F"/>
    <w:rsid w:val="00554FF5"/>
    <w:rsid w:val="00567E10"/>
    <w:rsid w:val="005709A5"/>
    <w:rsid w:val="00577C04"/>
    <w:rsid w:val="00580B62"/>
    <w:rsid w:val="00595A5A"/>
    <w:rsid w:val="00596911"/>
    <w:rsid w:val="005A2EC5"/>
    <w:rsid w:val="005B4116"/>
    <w:rsid w:val="005B4866"/>
    <w:rsid w:val="005C2BCB"/>
    <w:rsid w:val="005E6FA4"/>
    <w:rsid w:val="005E7926"/>
    <w:rsid w:val="005F2D9E"/>
    <w:rsid w:val="005F746A"/>
    <w:rsid w:val="00606862"/>
    <w:rsid w:val="0061567B"/>
    <w:rsid w:val="00617502"/>
    <w:rsid w:val="00620983"/>
    <w:rsid w:val="00625E88"/>
    <w:rsid w:val="00634D5F"/>
    <w:rsid w:val="00641B25"/>
    <w:rsid w:val="006552E2"/>
    <w:rsid w:val="00662CDF"/>
    <w:rsid w:val="00670E45"/>
    <w:rsid w:val="00670F1B"/>
    <w:rsid w:val="006A0C1C"/>
    <w:rsid w:val="006A3709"/>
    <w:rsid w:val="006A623C"/>
    <w:rsid w:val="006C443D"/>
    <w:rsid w:val="006D3AD4"/>
    <w:rsid w:val="006D7793"/>
    <w:rsid w:val="006E5575"/>
    <w:rsid w:val="007061BA"/>
    <w:rsid w:val="0070733D"/>
    <w:rsid w:val="007130E8"/>
    <w:rsid w:val="007141E4"/>
    <w:rsid w:val="0072776B"/>
    <w:rsid w:val="00755363"/>
    <w:rsid w:val="00760D06"/>
    <w:rsid w:val="00766512"/>
    <w:rsid w:val="0077453A"/>
    <w:rsid w:val="00775BBF"/>
    <w:rsid w:val="00781065"/>
    <w:rsid w:val="007857C3"/>
    <w:rsid w:val="00786C38"/>
    <w:rsid w:val="007B07EA"/>
    <w:rsid w:val="007C335F"/>
    <w:rsid w:val="007C4854"/>
    <w:rsid w:val="007C7093"/>
    <w:rsid w:val="00803B08"/>
    <w:rsid w:val="008131B7"/>
    <w:rsid w:val="00815B6E"/>
    <w:rsid w:val="00830260"/>
    <w:rsid w:val="00836087"/>
    <w:rsid w:val="00837F39"/>
    <w:rsid w:val="0084168D"/>
    <w:rsid w:val="008433A4"/>
    <w:rsid w:val="00850A13"/>
    <w:rsid w:val="008526DC"/>
    <w:rsid w:val="00861F5F"/>
    <w:rsid w:val="00866A0F"/>
    <w:rsid w:val="008750B6"/>
    <w:rsid w:val="00891576"/>
    <w:rsid w:val="00891728"/>
    <w:rsid w:val="008B78D1"/>
    <w:rsid w:val="008B7CD3"/>
    <w:rsid w:val="008C799D"/>
    <w:rsid w:val="008F4BAB"/>
    <w:rsid w:val="00901B37"/>
    <w:rsid w:val="00911FA9"/>
    <w:rsid w:val="00920C17"/>
    <w:rsid w:val="009253E6"/>
    <w:rsid w:val="00934D5E"/>
    <w:rsid w:val="009358BA"/>
    <w:rsid w:val="009432CB"/>
    <w:rsid w:val="0097303D"/>
    <w:rsid w:val="0098548D"/>
    <w:rsid w:val="00996AE9"/>
    <w:rsid w:val="009A2981"/>
    <w:rsid w:val="009C6F25"/>
    <w:rsid w:val="009E6873"/>
    <w:rsid w:val="009F1E22"/>
    <w:rsid w:val="009F26B2"/>
    <w:rsid w:val="009F3DBA"/>
    <w:rsid w:val="00A3194C"/>
    <w:rsid w:val="00A332D5"/>
    <w:rsid w:val="00A37658"/>
    <w:rsid w:val="00A50E7B"/>
    <w:rsid w:val="00A57D62"/>
    <w:rsid w:val="00A61875"/>
    <w:rsid w:val="00A64CE3"/>
    <w:rsid w:val="00A70B47"/>
    <w:rsid w:val="00A921C4"/>
    <w:rsid w:val="00A947AC"/>
    <w:rsid w:val="00A94A1F"/>
    <w:rsid w:val="00AB3113"/>
    <w:rsid w:val="00AD23E7"/>
    <w:rsid w:val="00AD6A4F"/>
    <w:rsid w:val="00AD732D"/>
    <w:rsid w:val="00AD7E54"/>
    <w:rsid w:val="00AF4243"/>
    <w:rsid w:val="00AF4DEC"/>
    <w:rsid w:val="00AF5604"/>
    <w:rsid w:val="00B15188"/>
    <w:rsid w:val="00B177A4"/>
    <w:rsid w:val="00B17E0E"/>
    <w:rsid w:val="00B3387E"/>
    <w:rsid w:val="00B400F8"/>
    <w:rsid w:val="00B42E8E"/>
    <w:rsid w:val="00B4722A"/>
    <w:rsid w:val="00B509B4"/>
    <w:rsid w:val="00B51A52"/>
    <w:rsid w:val="00B534FD"/>
    <w:rsid w:val="00B64864"/>
    <w:rsid w:val="00B704E5"/>
    <w:rsid w:val="00B755D8"/>
    <w:rsid w:val="00B757BC"/>
    <w:rsid w:val="00B81B9B"/>
    <w:rsid w:val="00B8231D"/>
    <w:rsid w:val="00B926CE"/>
    <w:rsid w:val="00B9558F"/>
    <w:rsid w:val="00BA01A7"/>
    <w:rsid w:val="00BA2B6C"/>
    <w:rsid w:val="00BA694A"/>
    <w:rsid w:val="00BA7FEF"/>
    <w:rsid w:val="00BB3C4F"/>
    <w:rsid w:val="00BB6C28"/>
    <w:rsid w:val="00BB7356"/>
    <w:rsid w:val="00BF511C"/>
    <w:rsid w:val="00C01FAA"/>
    <w:rsid w:val="00C24E5B"/>
    <w:rsid w:val="00C3022B"/>
    <w:rsid w:val="00C31CE4"/>
    <w:rsid w:val="00C51C6E"/>
    <w:rsid w:val="00C52C28"/>
    <w:rsid w:val="00C915F5"/>
    <w:rsid w:val="00C91A24"/>
    <w:rsid w:val="00C92527"/>
    <w:rsid w:val="00C96F54"/>
    <w:rsid w:val="00CA39FA"/>
    <w:rsid w:val="00CA56D5"/>
    <w:rsid w:val="00CC1FB8"/>
    <w:rsid w:val="00CE74FB"/>
    <w:rsid w:val="00D00EB9"/>
    <w:rsid w:val="00D04AAF"/>
    <w:rsid w:val="00D0581B"/>
    <w:rsid w:val="00D31084"/>
    <w:rsid w:val="00D35D2A"/>
    <w:rsid w:val="00D513FD"/>
    <w:rsid w:val="00D52A06"/>
    <w:rsid w:val="00D76430"/>
    <w:rsid w:val="00D813DE"/>
    <w:rsid w:val="00D87430"/>
    <w:rsid w:val="00D94D31"/>
    <w:rsid w:val="00D95D0C"/>
    <w:rsid w:val="00D971AC"/>
    <w:rsid w:val="00DD4E1F"/>
    <w:rsid w:val="00DD6E8E"/>
    <w:rsid w:val="00DE3DA6"/>
    <w:rsid w:val="00DF3668"/>
    <w:rsid w:val="00E0722B"/>
    <w:rsid w:val="00E268EB"/>
    <w:rsid w:val="00E3137D"/>
    <w:rsid w:val="00E34F52"/>
    <w:rsid w:val="00E419AB"/>
    <w:rsid w:val="00E77760"/>
    <w:rsid w:val="00E80B2B"/>
    <w:rsid w:val="00E942F1"/>
    <w:rsid w:val="00E95104"/>
    <w:rsid w:val="00EB1A59"/>
    <w:rsid w:val="00EB6B1D"/>
    <w:rsid w:val="00EC2F20"/>
    <w:rsid w:val="00ED6D7C"/>
    <w:rsid w:val="00EE671A"/>
    <w:rsid w:val="00F02342"/>
    <w:rsid w:val="00F116AD"/>
    <w:rsid w:val="00F13CDC"/>
    <w:rsid w:val="00F17E8E"/>
    <w:rsid w:val="00F246CE"/>
    <w:rsid w:val="00F30332"/>
    <w:rsid w:val="00F436B6"/>
    <w:rsid w:val="00F523E4"/>
    <w:rsid w:val="00F55F31"/>
    <w:rsid w:val="00F62310"/>
    <w:rsid w:val="00F66435"/>
    <w:rsid w:val="00F70F5F"/>
    <w:rsid w:val="00F7684D"/>
    <w:rsid w:val="00F772E5"/>
    <w:rsid w:val="00F80935"/>
    <w:rsid w:val="00F91FEB"/>
    <w:rsid w:val="00F9375D"/>
    <w:rsid w:val="00F9650E"/>
    <w:rsid w:val="00FA75B6"/>
    <w:rsid w:val="00FA7F0C"/>
    <w:rsid w:val="00FB5D11"/>
    <w:rsid w:val="00FC7EA1"/>
    <w:rsid w:val="00FD4FF0"/>
    <w:rsid w:val="00FF3B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F6267"/>
  <w15:docId w15:val="{D5D124DC-21D1-4409-8AFA-85896D24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96AE9"/>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996AE9"/>
    <w:rPr>
      <w:rFonts w:ascii="Calibri" w:hAnsi="Calibri"/>
      <w:noProof/>
      <w:sz w:val="20"/>
    </w:rPr>
  </w:style>
  <w:style w:type="paragraph" w:customStyle="1" w:styleId="EndNoteBibliography">
    <w:name w:val="EndNote Bibliography"/>
    <w:basedOn w:val="Normal"/>
    <w:link w:val="EndNoteBibliographyChar"/>
    <w:rsid w:val="00996AE9"/>
    <w:rPr>
      <w:rFonts w:ascii="Calibri" w:hAnsi="Calibri"/>
      <w:noProof/>
      <w:sz w:val="20"/>
    </w:rPr>
  </w:style>
  <w:style w:type="character" w:customStyle="1" w:styleId="EndNoteBibliographyChar">
    <w:name w:val="EndNote Bibliography Char"/>
    <w:basedOn w:val="DefaultParagraphFont"/>
    <w:link w:val="EndNoteBibliography"/>
    <w:rsid w:val="00996AE9"/>
    <w:rPr>
      <w:rFonts w:ascii="Calibri" w:hAnsi="Calibri"/>
      <w:noProof/>
      <w:sz w:val="20"/>
    </w:rPr>
  </w:style>
  <w:style w:type="character" w:styleId="Hyperlink">
    <w:name w:val="Hyperlink"/>
    <w:basedOn w:val="DefaultParagraphFont"/>
    <w:uiPriority w:val="99"/>
    <w:unhideWhenUsed/>
    <w:rsid w:val="00996AE9"/>
    <w:rPr>
      <w:color w:val="0563C1" w:themeColor="hyperlink"/>
      <w:u w:val="single"/>
    </w:rPr>
  </w:style>
  <w:style w:type="paragraph" w:styleId="Header">
    <w:name w:val="header"/>
    <w:basedOn w:val="Normal"/>
    <w:link w:val="HeaderChar"/>
    <w:uiPriority w:val="99"/>
    <w:unhideWhenUsed/>
    <w:rsid w:val="008131B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131B7"/>
    <w:rPr>
      <w:sz w:val="18"/>
      <w:szCs w:val="18"/>
    </w:rPr>
  </w:style>
  <w:style w:type="paragraph" w:styleId="Footer">
    <w:name w:val="footer"/>
    <w:basedOn w:val="Normal"/>
    <w:link w:val="FooterChar"/>
    <w:uiPriority w:val="99"/>
    <w:unhideWhenUsed/>
    <w:rsid w:val="008131B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131B7"/>
    <w:rPr>
      <w:sz w:val="18"/>
      <w:szCs w:val="18"/>
    </w:rPr>
  </w:style>
  <w:style w:type="character" w:styleId="LineNumber">
    <w:name w:val="line number"/>
    <w:basedOn w:val="DefaultParagraphFont"/>
    <w:uiPriority w:val="99"/>
    <w:semiHidden/>
    <w:unhideWhenUsed/>
    <w:rsid w:val="00901B37"/>
  </w:style>
  <w:style w:type="table" w:styleId="TableGrid">
    <w:name w:val="Table Grid"/>
    <w:basedOn w:val="TableNormal"/>
    <w:uiPriority w:val="39"/>
    <w:rsid w:val="005A2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2D9E"/>
    <w:rPr>
      <w:sz w:val="18"/>
      <w:szCs w:val="18"/>
    </w:rPr>
  </w:style>
  <w:style w:type="character" w:customStyle="1" w:styleId="BalloonTextChar">
    <w:name w:val="Balloon Text Char"/>
    <w:basedOn w:val="DefaultParagraphFont"/>
    <w:link w:val="BalloonText"/>
    <w:uiPriority w:val="99"/>
    <w:semiHidden/>
    <w:rsid w:val="005F2D9E"/>
    <w:rPr>
      <w:sz w:val="18"/>
      <w:szCs w:val="18"/>
    </w:rPr>
  </w:style>
  <w:style w:type="character" w:styleId="CommentReference">
    <w:name w:val="annotation reference"/>
    <w:basedOn w:val="DefaultParagraphFont"/>
    <w:unhideWhenUsed/>
    <w:rsid w:val="005F2D9E"/>
    <w:rPr>
      <w:sz w:val="16"/>
      <w:szCs w:val="16"/>
    </w:rPr>
  </w:style>
  <w:style w:type="paragraph" w:styleId="CommentText">
    <w:name w:val="annotation text"/>
    <w:basedOn w:val="Normal"/>
    <w:link w:val="CommentTextChar"/>
    <w:unhideWhenUsed/>
    <w:qFormat/>
    <w:rsid w:val="005F2D9E"/>
    <w:pPr>
      <w:widowControl/>
      <w:spacing w:after="200"/>
      <w:jc w:val="left"/>
    </w:pPr>
    <w:rPr>
      <w:kern w:val="0"/>
      <w:sz w:val="20"/>
      <w:szCs w:val="20"/>
      <w:lang w:val="fr-FR" w:eastAsia="fr-FR"/>
    </w:rPr>
  </w:style>
  <w:style w:type="character" w:customStyle="1" w:styleId="CommentTextChar">
    <w:name w:val="Comment Text Char"/>
    <w:basedOn w:val="DefaultParagraphFont"/>
    <w:link w:val="CommentText"/>
    <w:rsid w:val="005F2D9E"/>
    <w:rPr>
      <w:kern w:val="0"/>
      <w:sz w:val="20"/>
      <w:szCs w:val="20"/>
      <w:lang w:val="fr-FR" w:eastAsia="fr-FR"/>
    </w:rPr>
  </w:style>
  <w:style w:type="paragraph" w:styleId="CommentSubject">
    <w:name w:val="annotation subject"/>
    <w:basedOn w:val="CommentText"/>
    <w:next w:val="CommentText"/>
    <w:link w:val="CommentSubjectChar"/>
    <w:uiPriority w:val="99"/>
    <w:semiHidden/>
    <w:unhideWhenUsed/>
    <w:rsid w:val="00C51C6E"/>
    <w:pPr>
      <w:widowControl w:val="0"/>
      <w:spacing w:after="0"/>
    </w:pPr>
    <w:rPr>
      <w:b/>
      <w:bCs/>
      <w:kern w:val="2"/>
      <w:sz w:val="21"/>
      <w:szCs w:val="22"/>
      <w:lang w:val="en-US" w:eastAsia="zh-CN"/>
    </w:rPr>
  </w:style>
  <w:style w:type="character" w:customStyle="1" w:styleId="CommentSubjectChar">
    <w:name w:val="Comment Subject Char"/>
    <w:basedOn w:val="CommentTextChar"/>
    <w:link w:val="CommentSubject"/>
    <w:uiPriority w:val="99"/>
    <w:semiHidden/>
    <w:rsid w:val="00C51C6E"/>
    <w:rPr>
      <w:b/>
      <w:bCs/>
      <w:kern w:val="0"/>
      <w:sz w:val="20"/>
      <w:szCs w:val="20"/>
      <w:lang w:val="fr-FR" w:eastAsia="fr-FR"/>
    </w:rPr>
  </w:style>
  <w:style w:type="character" w:customStyle="1" w:styleId="Char">
    <w:name w:val="纯文本 Char"/>
    <w:link w:val="PlainText1"/>
    <w:rsid w:val="00C51C6E"/>
    <w:rPr>
      <w:rFonts w:ascii="SimSun" w:hAnsi="Courier New" w:cs="Courier New"/>
      <w:szCs w:val="21"/>
    </w:rPr>
  </w:style>
  <w:style w:type="paragraph" w:customStyle="1" w:styleId="PlainText1">
    <w:name w:val="Plain Text1"/>
    <w:basedOn w:val="Normal"/>
    <w:link w:val="Char"/>
    <w:rsid w:val="00C51C6E"/>
    <w:rPr>
      <w:rFonts w:ascii="SimSun" w:hAnsi="Courier New" w:cs="Courier New"/>
      <w:szCs w:val="21"/>
    </w:rPr>
  </w:style>
  <w:style w:type="paragraph" w:styleId="Revision">
    <w:name w:val="Revision"/>
    <w:hidden/>
    <w:uiPriority w:val="99"/>
    <w:semiHidden/>
    <w:rsid w:val="00C51C6E"/>
  </w:style>
  <w:style w:type="paragraph" w:styleId="ListParagraph">
    <w:name w:val="List Paragraph"/>
    <w:basedOn w:val="Normal"/>
    <w:uiPriority w:val="34"/>
    <w:qFormat/>
    <w:rsid w:val="0016566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95292">
      <w:bodyDiv w:val="1"/>
      <w:marLeft w:val="0"/>
      <w:marRight w:val="0"/>
      <w:marTop w:val="0"/>
      <w:marBottom w:val="0"/>
      <w:divBdr>
        <w:top w:val="none" w:sz="0" w:space="0" w:color="auto"/>
        <w:left w:val="none" w:sz="0" w:space="0" w:color="auto"/>
        <w:bottom w:val="none" w:sz="0" w:space="0" w:color="auto"/>
        <w:right w:val="none" w:sz="0" w:space="0" w:color="auto"/>
      </w:divBdr>
    </w:div>
    <w:div w:id="460272270">
      <w:bodyDiv w:val="1"/>
      <w:marLeft w:val="0"/>
      <w:marRight w:val="0"/>
      <w:marTop w:val="0"/>
      <w:marBottom w:val="0"/>
      <w:divBdr>
        <w:top w:val="none" w:sz="0" w:space="0" w:color="auto"/>
        <w:left w:val="none" w:sz="0" w:space="0" w:color="auto"/>
        <w:bottom w:val="none" w:sz="0" w:space="0" w:color="auto"/>
        <w:right w:val="none" w:sz="0" w:space="0" w:color="auto"/>
      </w:divBdr>
    </w:div>
    <w:div w:id="1170869110">
      <w:bodyDiv w:val="1"/>
      <w:marLeft w:val="0"/>
      <w:marRight w:val="0"/>
      <w:marTop w:val="0"/>
      <w:marBottom w:val="0"/>
      <w:divBdr>
        <w:top w:val="none" w:sz="0" w:space="0" w:color="auto"/>
        <w:left w:val="none" w:sz="0" w:space="0" w:color="auto"/>
        <w:bottom w:val="none" w:sz="0" w:space="0" w:color="auto"/>
        <w:right w:val="none" w:sz="0" w:space="0" w:color="auto"/>
      </w:divBdr>
    </w:div>
    <w:div w:id="193836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er.cancer.gov/seerst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D066E-EEFD-4B12-AD57-CBD45245B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8006</Words>
  <Characters>45639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Na Ma</cp:lastModifiedBy>
  <cp:revision>2</cp:revision>
  <dcterms:created xsi:type="dcterms:W3CDTF">2018-02-09T04:11:00Z</dcterms:created>
  <dcterms:modified xsi:type="dcterms:W3CDTF">2018-02-09T04:11:00Z</dcterms:modified>
</cp:coreProperties>
</file>