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76" w:rsidRDefault="004D3763" w:rsidP="004D3763">
      <w:pPr>
        <w:jc w:val="center"/>
        <w:rPr>
          <w:b/>
          <w:sz w:val="44"/>
        </w:rPr>
      </w:pPr>
      <w:r w:rsidRPr="004D3763">
        <w:rPr>
          <w:b/>
          <w:sz w:val="44"/>
        </w:rPr>
        <w:t>Informed consent statement</w:t>
      </w:r>
    </w:p>
    <w:p w:rsidR="004D3763" w:rsidRPr="004D3763" w:rsidRDefault="004D3763" w:rsidP="004D3763">
      <w:pPr>
        <w:ind w:firstLineChars="100" w:firstLine="281"/>
        <w:rPr>
          <w:b/>
          <w:sz w:val="28"/>
          <w:szCs w:val="28"/>
        </w:rPr>
      </w:pPr>
      <w:r w:rsidRPr="004D3763">
        <w:rPr>
          <w:b/>
          <w:sz w:val="28"/>
          <w:szCs w:val="28"/>
        </w:rPr>
        <w:t>As this study is based on a publicly available database without identifying patient information, informed consent was not needed.</w:t>
      </w:r>
      <w:bookmarkStart w:id="0" w:name="_GoBack"/>
      <w:bookmarkEnd w:id="0"/>
    </w:p>
    <w:sectPr w:rsidR="004D3763" w:rsidRPr="004D3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2C" w:rsidRDefault="004A0E2C" w:rsidP="004D3763">
      <w:r>
        <w:separator/>
      </w:r>
    </w:p>
  </w:endnote>
  <w:endnote w:type="continuationSeparator" w:id="0">
    <w:p w:rsidR="004A0E2C" w:rsidRDefault="004A0E2C" w:rsidP="004D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2C" w:rsidRDefault="004A0E2C" w:rsidP="004D3763">
      <w:r>
        <w:separator/>
      </w:r>
    </w:p>
  </w:footnote>
  <w:footnote w:type="continuationSeparator" w:id="0">
    <w:p w:rsidR="004A0E2C" w:rsidRDefault="004A0E2C" w:rsidP="004D3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91"/>
    <w:rsid w:val="004A0E2C"/>
    <w:rsid w:val="004D3763"/>
    <w:rsid w:val="00A61076"/>
    <w:rsid w:val="00A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3F4315-5242-4D9F-B45E-BFE5E40F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7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7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2017-12-23T14:01:00Z</dcterms:created>
  <dcterms:modified xsi:type="dcterms:W3CDTF">2017-12-23T14:05:00Z</dcterms:modified>
</cp:coreProperties>
</file>