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D7410" w14:textId="77777777" w:rsidR="00B81994" w:rsidRPr="00954007" w:rsidRDefault="00B81994" w:rsidP="00C249CB">
      <w:pPr>
        <w:adjustRightInd w:val="0"/>
        <w:snapToGrid w:val="0"/>
        <w:spacing w:line="360" w:lineRule="auto"/>
        <w:jc w:val="both"/>
        <w:rPr>
          <w:rFonts w:ascii="Book Antiqua" w:eastAsia="Times New Roman" w:hAnsi="Book Antiqua" w:cs="宋体"/>
          <w:b/>
          <w:i/>
          <w:color w:val="000000"/>
        </w:rPr>
      </w:pPr>
      <w:bookmarkStart w:id="0" w:name="OLE_LINK711"/>
      <w:bookmarkStart w:id="1" w:name="OLE_LINK674"/>
      <w:bookmarkStart w:id="2" w:name="OLE_LINK673"/>
      <w:bookmarkStart w:id="3" w:name="OLE_LINK1046"/>
      <w:bookmarkStart w:id="4" w:name="OLE_LINK1045"/>
      <w:bookmarkStart w:id="5" w:name="OLE_LINK1120"/>
      <w:bookmarkStart w:id="6" w:name="OLE_LINK1050"/>
      <w:bookmarkStart w:id="7" w:name="OLE_LINK1049"/>
      <w:r w:rsidRPr="00954007">
        <w:rPr>
          <w:rFonts w:ascii="Book Antiqua" w:eastAsia="Times New Roman" w:hAnsi="Book Antiqua" w:cs="宋体"/>
          <w:b/>
          <w:color w:val="000000"/>
        </w:rPr>
        <w:t xml:space="preserve">Name of Journal: </w:t>
      </w:r>
      <w:r w:rsidRPr="00954007">
        <w:rPr>
          <w:rFonts w:ascii="Book Antiqua" w:eastAsia="Times New Roman" w:hAnsi="Book Antiqua" w:cs="宋体"/>
          <w:b/>
          <w:i/>
          <w:color w:val="000000"/>
        </w:rPr>
        <w:t>World Journal of Radiology</w:t>
      </w:r>
    </w:p>
    <w:p w14:paraId="77B6EEB4" w14:textId="77777777" w:rsidR="00804BDE" w:rsidRPr="00954007" w:rsidRDefault="00B81994" w:rsidP="00C249CB">
      <w:pPr>
        <w:adjustRightInd w:val="0"/>
        <w:snapToGrid w:val="0"/>
        <w:spacing w:line="360" w:lineRule="auto"/>
        <w:jc w:val="both"/>
        <w:rPr>
          <w:rFonts w:ascii="Book Antiqua" w:hAnsi="Book Antiqua" w:cs="Arial"/>
          <w:b/>
          <w:color w:val="000000"/>
          <w:lang w:val="en" w:eastAsia="zh-CN"/>
        </w:rPr>
      </w:pPr>
      <w:bookmarkStart w:id="8" w:name="OLE_LINK807"/>
      <w:bookmarkStart w:id="9" w:name="OLE_LINK806"/>
      <w:bookmarkStart w:id="10" w:name="OLE_LINK706"/>
      <w:bookmarkStart w:id="11" w:name="OLE_LINK676"/>
      <w:bookmarkStart w:id="12" w:name="OLE_LINK675"/>
      <w:bookmarkEnd w:id="0"/>
      <w:bookmarkEnd w:id="1"/>
      <w:bookmarkEnd w:id="2"/>
      <w:r w:rsidRPr="00954007">
        <w:rPr>
          <w:rFonts w:ascii="Book Antiqua" w:hAnsi="Book Antiqua" w:cs="Arial"/>
          <w:b/>
          <w:color w:val="000000"/>
          <w:lang w:val="en"/>
        </w:rPr>
        <w:t>Manuscript NO:</w:t>
      </w:r>
      <w:bookmarkEnd w:id="8"/>
      <w:bookmarkEnd w:id="9"/>
      <w:r w:rsidRPr="00954007">
        <w:rPr>
          <w:rFonts w:ascii="Book Antiqua" w:hAnsi="Book Antiqua" w:cs="Arial"/>
          <w:b/>
          <w:color w:val="000000"/>
          <w:lang w:val="en"/>
        </w:rPr>
        <w:t xml:space="preserve"> </w:t>
      </w:r>
      <w:r w:rsidRPr="00954007">
        <w:rPr>
          <w:rFonts w:ascii="Book Antiqua" w:hAnsi="Book Antiqua" w:cs="Arial"/>
          <w:b/>
          <w:color w:val="000000"/>
          <w:lang w:val="en" w:eastAsia="zh-CN"/>
        </w:rPr>
        <w:t>37710</w:t>
      </w:r>
      <w:bookmarkEnd w:id="10"/>
      <w:bookmarkEnd w:id="11"/>
      <w:bookmarkEnd w:id="12"/>
    </w:p>
    <w:p w14:paraId="1AA3D3A6" w14:textId="6D717D05" w:rsidR="00B81994" w:rsidRDefault="00B81994" w:rsidP="00C249CB">
      <w:pPr>
        <w:adjustRightInd w:val="0"/>
        <w:snapToGrid w:val="0"/>
        <w:spacing w:line="360" w:lineRule="auto"/>
        <w:jc w:val="both"/>
        <w:rPr>
          <w:rFonts w:ascii="Book Antiqua" w:hAnsi="Book Antiqua"/>
          <w:b/>
          <w:lang w:eastAsia="zh-CN"/>
        </w:rPr>
      </w:pPr>
      <w:r w:rsidRPr="00954007">
        <w:rPr>
          <w:rFonts w:ascii="Book Antiqua" w:hAnsi="Book Antiqua"/>
          <w:b/>
        </w:rPr>
        <w:t xml:space="preserve">Manuscript Type: </w:t>
      </w:r>
      <w:bookmarkEnd w:id="3"/>
      <w:bookmarkEnd w:id="4"/>
      <w:bookmarkEnd w:id="5"/>
      <w:bookmarkEnd w:id="6"/>
      <w:bookmarkEnd w:id="7"/>
      <w:proofErr w:type="spellStart"/>
      <w:r w:rsidR="00804BDE" w:rsidRPr="00954007">
        <w:rPr>
          <w:rFonts w:ascii="Book Antiqua" w:hAnsi="Book Antiqua"/>
          <w:b/>
        </w:rPr>
        <w:t>Minireviews</w:t>
      </w:r>
      <w:proofErr w:type="spellEnd"/>
    </w:p>
    <w:p w14:paraId="3D2C5AC2" w14:textId="77777777" w:rsidR="00C249CB" w:rsidRPr="00954007" w:rsidRDefault="00C249CB" w:rsidP="00C249CB">
      <w:pPr>
        <w:adjustRightInd w:val="0"/>
        <w:snapToGrid w:val="0"/>
        <w:spacing w:line="360" w:lineRule="auto"/>
        <w:jc w:val="both"/>
        <w:rPr>
          <w:rFonts w:ascii="Book Antiqua" w:hAnsi="Book Antiqua" w:cs="Arial"/>
          <w:color w:val="000000"/>
          <w:lang w:val="en" w:eastAsia="zh-CN"/>
        </w:rPr>
      </w:pPr>
    </w:p>
    <w:p w14:paraId="685A5FBB" w14:textId="4CE1FFA7" w:rsidR="005F68D0" w:rsidRDefault="00C249CB" w:rsidP="00C249CB">
      <w:pPr>
        <w:pStyle w:val="NormalWeb"/>
        <w:shd w:val="clear" w:color="auto" w:fill="FFFFFF"/>
        <w:spacing w:before="0" w:beforeAutospacing="0" w:after="0" w:afterAutospacing="0" w:line="360" w:lineRule="auto"/>
        <w:jc w:val="both"/>
        <w:rPr>
          <w:rFonts w:ascii="Book Antiqua" w:eastAsia="宋体" w:hAnsi="Book Antiqua"/>
          <w:b/>
          <w:color w:val="1A1A1A"/>
          <w:lang w:val="en-US" w:eastAsia="zh-CN"/>
        </w:rPr>
      </w:pPr>
      <w:bookmarkStart w:id="13" w:name="OLE_LINK199"/>
      <w:bookmarkStart w:id="14" w:name="OLE_LINK200"/>
      <w:r w:rsidRPr="00C249CB">
        <w:rPr>
          <w:rFonts w:ascii="Book Antiqua" w:hAnsi="Book Antiqua"/>
          <w:b/>
          <w:color w:val="1A1A1A"/>
          <w:lang w:val="en-US" w:eastAsia="en-US"/>
        </w:rPr>
        <w:t>Magnetic resonance</w:t>
      </w:r>
      <w:r w:rsidR="00804BDE" w:rsidRPr="00954007">
        <w:rPr>
          <w:rFonts w:ascii="Book Antiqua" w:hAnsi="Book Antiqua"/>
          <w:b/>
          <w:color w:val="1A1A1A"/>
          <w:lang w:val="en-US" w:eastAsia="en-US"/>
        </w:rPr>
        <w:t xml:space="preserve"> imaging ancillary features use</w:t>
      </w:r>
      <w:r w:rsidR="00B81994" w:rsidRPr="00954007">
        <w:rPr>
          <w:rFonts w:ascii="Book Antiqua" w:hAnsi="Book Antiqua"/>
          <w:b/>
          <w:color w:val="1A1A1A"/>
          <w:lang w:val="en-US" w:eastAsia="en-US"/>
        </w:rPr>
        <w:t xml:space="preserve">d in </w:t>
      </w:r>
      <w:bookmarkStart w:id="15" w:name="OLE_LINK1430"/>
      <w:bookmarkStart w:id="16" w:name="OLE_LINK1431"/>
      <w:bookmarkStart w:id="17" w:name="OLE_LINK1432"/>
      <w:bookmarkStart w:id="18" w:name="OLE_LINK1433"/>
      <w:r w:rsidR="00804BDE" w:rsidRPr="00954007">
        <w:rPr>
          <w:rFonts w:ascii="Book Antiqua" w:hAnsi="Book Antiqua"/>
          <w:b/>
          <w:color w:val="1A1A1A"/>
          <w:lang w:val="en-US" w:eastAsia="en-US"/>
        </w:rPr>
        <w:t>Liver Imaging Reporting and Data System</w:t>
      </w:r>
      <w:bookmarkEnd w:id="15"/>
      <w:bookmarkEnd w:id="16"/>
      <w:bookmarkEnd w:id="17"/>
      <w:bookmarkEnd w:id="18"/>
      <w:r w:rsidR="00804BDE" w:rsidRPr="00954007">
        <w:rPr>
          <w:rFonts w:ascii="Book Antiqua" w:eastAsia="宋体" w:hAnsi="Book Antiqua"/>
          <w:b/>
          <w:color w:val="1A1A1A"/>
          <w:lang w:val="en-US" w:eastAsia="zh-CN"/>
        </w:rPr>
        <w:t xml:space="preserve">: </w:t>
      </w:r>
      <w:r w:rsidR="00B81994" w:rsidRPr="00954007">
        <w:rPr>
          <w:rFonts w:ascii="Book Antiqua" w:hAnsi="Book Antiqua"/>
          <w:b/>
          <w:color w:val="1A1A1A"/>
          <w:lang w:val="en-US" w:eastAsia="en-US"/>
        </w:rPr>
        <w:t>A</w:t>
      </w:r>
      <w:r w:rsidR="00804BDE" w:rsidRPr="00954007">
        <w:rPr>
          <w:rFonts w:ascii="Book Antiqua" w:hAnsi="Book Antiqua"/>
          <w:b/>
          <w:color w:val="1A1A1A"/>
          <w:lang w:val="en-US" w:eastAsia="en-US"/>
        </w:rPr>
        <w:t>n illustrative review</w:t>
      </w:r>
      <w:bookmarkEnd w:id="13"/>
      <w:bookmarkEnd w:id="14"/>
    </w:p>
    <w:p w14:paraId="57CD19CA" w14:textId="77777777" w:rsidR="00680F85" w:rsidRDefault="00680F85" w:rsidP="00C249CB">
      <w:pPr>
        <w:pStyle w:val="NormalWeb"/>
        <w:shd w:val="clear" w:color="auto" w:fill="FFFFFF"/>
        <w:spacing w:before="0" w:beforeAutospacing="0" w:after="0" w:afterAutospacing="0" w:line="360" w:lineRule="auto"/>
        <w:jc w:val="both"/>
        <w:rPr>
          <w:rFonts w:ascii="Book Antiqua" w:eastAsia="宋体" w:hAnsi="Book Antiqua"/>
          <w:b/>
          <w:color w:val="1A1A1A"/>
          <w:lang w:val="en-US" w:eastAsia="zh-CN"/>
        </w:rPr>
      </w:pPr>
    </w:p>
    <w:p w14:paraId="7263465A" w14:textId="6E0DD651" w:rsidR="00680F85" w:rsidRPr="00680F85" w:rsidRDefault="00680F85" w:rsidP="00C249CB">
      <w:pPr>
        <w:pStyle w:val="NormalWeb"/>
        <w:shd w:val="clear" w:color="auto" w:fill="FFFFFF"/>
        <w:spacing w:before="0" w:beforeAutospacing="0" w:after="0" w:afterAutospacing="0" w:line="360" w:lineRule="auto"/>
        <w:jc w:val="both"/>
        <w:rPr>
          <w:rFonts w:ascii="Book Antiqua" w:eastAsia="宋体" w:hAnsi="Book Antiqua"/>
          <w:color w:val="1A1A1A"/>
          <w:lang w:val="en-US" w:eastAsia="zh-CN"/>
        </w:rPr>
      </w:pPr>
      <w:r w:rsidRPr="00680F85">
        <w:rPr>
          <w:rFonts w:ascii="Book Antiqua" w:hAnsi="Book Antiqua"/>
          <w:bCs/>
        </w:rPr>
        <w:t>Campos-Correia</w:t>
      </w:r>
      <w:r w:rsidRPr="00680F85">
        <w:rPr>
          <w:rFonts w:ascii="Book Antiqua" w:eastAsia="宋体" w:hAnsi="Book Antiqua"/>
          <w:color w:val="1A1A1A"/>
          <w:lang w:val="en-US" w:eastAsia="zh-CN"/>
        </w:rPr>
        <w:t xml:space="preserve"> </w:t>
      </w:r>
      <w:r w:rsidRPr="00680F85">
        <w:rPr>
          <w:rFonts w:ascii="Book Antiqua" w:eastAsia="宋体" w:hAnsi="Book Antiqua" w:hint="eastAsia"/>
          <w:i/>
          <w:color w:val="1A1A1A"/>
          <w:lang w:val="en-US" w:eastAsia="zh-CN"/>
        </w:rPr>
        <w:t>et al</w:t>
      </w:r>
      <w:r w:rsidRPr="00680F85">
        <w:rPr>
          <w:rFonts w:ascii="Book Antiqua" w:eastAsia="宋体" w:hAnsi="Book Antiqua" w:hint="eastAsia"/>
          <w:color w:val="1A1A1A"/>
          <w:lang w:val="en-US" w:eastAsia="zh-CN"/>
        </w:rPr>
        <w:t xml:space="preserve">. </w:t>
      </w:r>
      <w:bookmarkStart w:id="19" w:name="OLE_LINK201"/>
      <w:r w:rsidRPr="00680F85">
        <w:rPr>
          <w:rFonts w:ascii="Book Antiqua" w:eastAsia="宋体" w:hAnsi="Book Antiqua"/>
          <w:color w:val="1A1A1A"/>
          <w:lang w:val="en-US" w:eastAsia="zh-CN"/>
        </w:rPr>
        <w:t xml:space="preserve">MRI Ancillary </w:t>
      </w:r>
      <w:r w:rsidR="0077320E" w:rsidRPr="00680F85">
        <w:rPr>
          <w:rFonts w:ascii="Book Antiqua" w:eastAsia="宋体" w:hAnsi="Book Antiqua"/>
          <w:color w:val="1A1A1A"/>
          <w:lang w:val="en-US" w:eastAsia="zh-CN"/>
        </w:rPr>
        <w:t>features us</w:t>
      </w:r>
      <w:r w:rsidRPr="00680F85">
        <w:rPr>
          <w:rFonts w:ascii="Book Antiqua" w:eastAsia="宋体" w:hAnsi="Book Antiqua"/>
          <w:color w:val="1A1A1A"/>
          <w:lang w:val="en-US" w:eastAsia="zh-CN"/>
        </w:rPr>
        <w:t>ed in LI-RADS</w:t>
      </w:r>
      <w:bookmarkEnd w:id="19"/>
    </w:p>
    <w:p w14:paraId="69A28BCE" w14:textId="77777777" w:rsidR="00C249CB" w:rsidRPr="00C249CB" w:rsidRDefault="00C249CB" w:rsidP="00C249CB">
      <w:pPr>
        <w:pStyle w:val="NormalWeb"/>
        <w:shd w:val="clear" w:color="auto" w:fill="FFFFFF"/>
        <w:spacing w:before="0" w:beforeAutospacing="0" w:after="0" w:afterAutospacing="0" w:line="360" w:lineRule="auto"/>
        <w:jc w:val="both"/>
        <w:rPr>
          <w:rFonts w:ascii="Book Antiqua" w:eastAsia="宋体" w:hAnsi="Book Antiqua"/>
          <w:b/>
          <w:lang w:val="en-US" w:eastAsia="zh-CN"/>
        </w:rPr>
      </w:pPr>
    </w:p>
    <w:p w14:paraId="5BD9A110" w14:textId="275E6C52" w:rsidR="00B81994" w:rsidRPr="00954007" w:rsidRDefault="00A72B30" w:rsidP="00C249CB">
      <w:pPr>
        <w:spacing w:line="360" w:lineRule="auto"/>
        <w:jc w:val="both"/>
        <w:rPr>
          <w:rFonts w:ascii="Book Antiqua" w:hAnsi="Book Antiqua"/>
          <w:b/>
          <w:lang w:val="en-US" w:eastAsia="zh-CN"/>
        </w:rPr>
      </w:pPr>
      <w:r w:rsidRPr="00954007">
        <w:rPr>
          <w:rFonts w:ascii="Book Antiqua" w:hAnsi="Book Antiqua"/>
          <w:b/>
          <w:bCs/>
        </w:rPr>
        <w:t>David Campos</w:t>
      </w:r>
      <w:r w:rsidR="00D01944">
        <w:rPr>
          <w:rFonts w:ascii="Book Antiqua" w:hAnsi="Book Antiqua" w:hint="eastAsia"/>
          <w:b/>
          <w:bCs/>
          <w:lang w:eastAsia="zh-CN"/>
        </w:rPr>
        <w:t>-</w:t>
      </w:r>
      <w:proofErr w:type="spellStart"/>
      <w:r w:rsidRPr="00954007">
        <w:rPr>
          <w:rFonts w:ascii="Book Antiqua" w:hAnsi="Book Antiqua"/>
          <w:b/>
          <w:bCs/>
        </w:rPr>
        <w:t>Correia</w:t>
      </w:r>
      <w:proofErr w:type="spellEnd"/>
      <w:r w:rsidR="00815000" w:rsidRPr="00954007">
        <w:rPr>
          <w:rFonts w:ascii="Book Antiqua" w:hAnsi="Book Antiqua"/>
          <w:b/>
          <w:bCs/>
        </w:rPr>
        <w:t xml:space="preserve">, </w:t>
      </w:r>
      <w:proofErr w:type="spellStart"/>
      <w:r w:rsidRPr="00954007">
        <w:rPr>
          <w:rFonts w:ascii="Book Antiqua" w:hAnsi="Book Antiqua"/>
          <w:b/>
          <w:bCs/>
        </w:rPr>
        <w:t>João</w:t>
      </w:r>
      <w:proofErr w:type="spellEnd"/>
      <w:r w:rsidRPr="00954007">
        <w:rPr>
          <w:rFonts w:ascii="Book Antiqua" w:hAnsi="Book Antiqua"/>
          <w:b/>
          <w:bCs/>
        </w:rPr>
        <w:t xml:space="preserve"> Cruz</w:t>
      </w:r>
      <w:r w:rsidR="00815000" w:rsidRPr="00954007">
        <w:rPr>
          <w:rFonts w:ascii="Book Antiqua" w:hAnsi="Book Antiqua"/>
          <w:b/>
          <w:bCs/>
        </w:rPr>
        <w:t xml:space="preserve">, </w:t>
      </w:r>
      <w:proofErr w:type="spellStart"/>
      <w:r w:rsidRPr="00954007">
        <w:rPr>
          <w:rFonts w:ascii="Book Antiqua" w:hAnsi="Book Antiqua"/>
          <w:b/>
          <w:bCs/>
        </w:rPr>
        <w:t>António</w:t>
      </w:r>
      <w:proofErr w:type="spellEnd"/>
      <w:r w:rsidRPr="00954007">
        <w:rPr>
          <w:rFonts w:ascii="Book Antiqua" w:hAnsi="Book Antiqua"/>
          <w:b/>
          <w:bCs/>
        </w:rPr>
        <w:t xml:space="preserve"> P</w:t>
      </w:r>
      <w:r w:rsidR="00804BDE" w:rsidRPr="00954007">
        <w:rPr>
          <w:rFonts w:ascii="Book Antiqua" w:hAnsi="Book Antiqua"/>
          <w:b/>
          <w:bCs/>
          <w:lang w:eastAsia="zh-CN"/>
        </w:rPr>
        <w:t xml:space="preserve"> </w:t>
      </w:r>
      <w:r w:rsidRPr="00954007">
        <w:rPr>
          <w:rFonts w:ascii="Book Antiqua" w:hAnsi="Book Antiqua"/>
          <w:b/>
          <w:bCs/>
        </w:rPr>
        <w:t>Matos</w:t>
      </w:r>
      <w:r w:rsidR="00815000" w:rsidRPr="00954007">
        <w:rPr>
          <w:rFonts w:ascii="Book Antiqua" w:hAnsi="Book Antiqua"/>
          <w:b/>
          <w:bCs/>
        </w:rPr>
        <w:t xml:space="preserve">, </w:t>
      </w:r>
      <w:proofErr w:type="spellStart"/>
      <w:r w:rsidRPr="00954007">
        <w:rPr>
          <w:rFonts w:ascii="Book Antiqua" w:hAnsi="Book Antiqua"/>
          <w:b/>
          <w:bCs/>
        </w:rPr>
        <w:t>Filipa</w:t>
      </w:r>
      <w:proofErr w:type="spellEnd"/>
      <w:r w:rsidRPr="00954007">
        <w:rPr>
          <w:rFonts w:ascii="Book Antiqua" w:hAnsi="Book Antiqua"/>
          <w:b/>
          <w:bCs/>
        </w:rPr>
        <w:t xml:space="preserve"> </w:t>
      </w:r>
      <w:proofErr w:type="spellStart"/>
      <w:r w:rsidRPr="00954007">
        <w:rPr>
          <w:rFonts w:ascii="Book Antiqua" w:hAnsi="Book Antiqua"/>
          <w:b/>
          <w:bCs/>
        </w:rPr>
        <w:t>Figueiredo</w:t>
      </w:r>
      <w:proofErr w:type="spellEnd"/>
      <w:r w:rsidR="00815000" w:rsidRPr="00954007">
        <w:rPr>
          <w:rFonts w:ascii="Book Antiqua" w:hAnsi="Book Antiqua"/>
          <w:b/>
          <w:bCs/>
        </w:rPr>
        <w:t xml:space="preserve">, </w:t>
      </w:r>
      <w:r w:rsidRPr="00954007">
        <w:rPr>
          <w:rFonts w:ascii="Book Antiqua" w:hAnsi="Book Antiqua"/>
          <w:b/>
          <w:bCs/>
        </w:rPr>
        <w:t xml:space="preserve">Miguel </w:t>
      </w:r>
      <w:proofErr w:type="spellStart"/>
      <w:r w:rsidRPr="00954007">
        <w:rPr>
          <w:rFonts w:ascii="Book Antiqua" w:hAnsi="Book Antiqua"/>
          <w:b/>
          <w:bCs/>
        </w:rPr>
        <w:t>Ramalho</w:t>
      </w:r>
      <w:proofErr w:type="spellEnd"/>
    </w:p>
    <w:p w14:paraId="4704CD96" w14:textId="3AAC7EAA" w:rsidR="00B81994" w:rsidRPr="00954007" w:rsidRDefault="00B81994" w:rsidP="00C249CB">
      <w:pPr>
        <w:spacing w:line="360" w:lineRule="auto"/>
        <w:jc w:val="both"/>
        <w:rPr>
          <w:rFonts w:ascii="Book Antiqua" w:hAnsi="Book Antiqua"/>
          <w:b/>
          <w:bCs/>
        </w:rPr>
      </w:pPr>
    </w:p>
    <w:p w14:paraId="7D6BF65B" w14:textId="2879D55C" w:rsidR="00815000" w:rsidRPr="00954007" w:rsidRDefault="00815000" w:rsidP="00C249CB">
      <w:pPr>
        <w:spacing w:line="360" w:lineRule="auto"/>
        <w:jc w:val="both"/>
        <w:rPr>
          <w:rFonts w:ascii="Book Antiqua" w:hAnsi="Book Antiqua"/>
          <w:bCs/>
        </w:rPr>
      </w:pPr>
      <w:r w:rsidRPr="00954007">
        <w:rPr>
          <w:rFonts w:ascii="Book Antiqua" w:hAnsi="Book Antiqua"/>
          <w:b/>
          <w:bCs/>
        </w:rPr>
        <w:t>David Campos</w:t>
      </w:r>
      <w:r w:rsidR="00D01944">
        <w:rPr>
          <w:rFonts w:ascii="Book Antiqua" w:hAnsi="Book Antiqua" w:hint="eastAsia"/>
          <w:b/>
          <w:bCs/>
          <w:lang w:eastAsia="zh-CN"/>
        </w:rPr>
        <w:t>-</w:t>
      </w:r>
      <w:proofErr w:type="spellStart"/>
      <w:r w:rsidRPr="00954007">
        <w:rPr>
          <w:rFonts w:ascii="Book Antiqua" w:hAnsi="Book Antiqua"/>
          <w:b/>
          <w:bCs/>
        </w:rPr>
        <w:t>Correia</w:t>
      </w:r>
      <w:proofErr w:type="spellEnd"/>
      <w:r w:rsidR="00804BDE" w:rsidRPr="00954007">
        <w:rPr>
          <w:rFonts w:ascii="Book Antiqua" w:hAnsi="Book Antiqua"/>
          <w:b/>
          <w:bCs/>
          <w:lang w:eastAsia="zh-CN"/>
        </w:rPr>
        <w:t>,</w:t>
      </w:r>
      <w:r w:rsidR="00804BDE" w:rsidRPr="00954007">
        <w:rPr>
          <w:rFonts w:ascii="Book Antiqua" w:hAnsi="Book Antiqua"/>
          <w:bCs/>
          <w:lang w:eastAsia="zh-CN"/>
        </w:rPr>
        <w:t xml:space="preserve"> </w:t>
      </w:r>
      <w:r w:rsidRPr="00954007">
        <w:rPr>
          <w:rFonts w:ascii="Book Antiqua" w:hAnsi="Book Antiqua"/>
          <w:color w:val="000000"/>
        </w:rPr>
        <w:t>Department of Radiology</w:t>
      </w:r>
      <w:r w:rsidR="00804BDE" w:rsidRPr="00954007">
        <w:rPr>
          <w:rFonts w:ascii="Book Antiqua" w:hAnsi="Book Antiqua"/>
          <w:color w:val="000000"/>
          <w:lang w:eastAsia="zh-CN"/>
        </w:rPr>
        <w:t>,</w:t>
      </w:r>
      <w:r w:rsidRPr="00954007">
        <w:rPr>
          <w:rFonts w:ascii="Book Antiqua" w:hAnsi="Book Antiqua"/>
          <w:color w:val="000000"/>
        </w:rPr>
        <w:t xml:space="preserve"> </w:t>
      </w:r>
      <w:r w:rsidRPr="00954007">
        <w:rPr>
          <w:rFonts w:ascii="Book Antiqua" w:hAnsi="Book Antiqua"/>
          <w:bCs/>
        </w:rPr>
        <w:t xml:space="preserve">Centro </w:t>
      </w:r>
      <w:proofErr w:type="spellStart"/>
      <w:r w:rsidRPr="00954007">
        <w:rPr>
          <w:rFonts w:ascii="Book Antiqua" w:hAnsi="Book Antiqua"/>
          <w:bCs/>
        </w:rPr>
        <w:t>Hospitalar</w:t>
      </w:r>
      <w:proofErr w:type="spellEnd"/>
      <w:r w:rsidRPr="00954007">
        <w:rPr>
          <w:rFonts w:ascii="Book Antiqua" w:hAnsi="Book Antiqua"/>
          <w:bCs/>
        </w:rPr>
        <w:t xml:space="preserve"> de </w:t>
      </w:r>
      <w:proofErr w:type="spellStart"/>
      <w:r w:rsidRPr="00954007">
        <w:rPr>
          <w:rFonts w:ascii="Book Antiqua" w:hAnsi="Book Antiqua"/>
          <w:bCs/>
        </w:rPr>
        <w:t>Lisboa</w:t>
      </w:r>
      <w:proofErr w:type="spellEnd"/>
      <w:r w:rsidRPr="00954007">
        <w:rPr>
          <w:rFonts w:ascii="Book Antiqua" w:hAnsi="Book Antiqua"/>
          <w:bCs/>
        </w:rPr>
        <w:t xml:space="preserve"> </w:t>
      </w:r>
      <w:proofErr w:type="spellStart"/>
      <w:r w:rsidRPr="00954007">
        <w:rPr>
          <w:rFonts w:ascii="Book Antiqua" w:hAnsi="Book Antiqua"/>
          <w:bCs/>
        </w:rPr>
        <w:t>Ocidental</w:t>
      </w:r>
      <w:proofErr w:type="spellEnd"/>
      <w:r w:rsidR="00804BDE" w:rsidRPr="00954007">
        <w:rPr>
          <w:rFonts w:ascii="Book Antiqua" w:hAnsi="Book Antiqua"/>
          <w:bCs/>
          <w:lang w:eastAsia="zh-CN"/>
        </w:rPr>
        <w:t>,</w:t>
      </w:r>
      <w:r w:rsidRPr="00954007">
        <w:rPr>
          <w:rFonts w:ascii="Book Antiqua" w:hAnsi="Book Antiqua"/>
          <w:bCs/>
        </w:rPr>
        <w:t xml:space="preserve"> Lisbon</w:t>
      </w:r>
      <w:r w:rsidR="00804BDE" w:rsidRPr="00954007">
        <w:rPr>
          <w:rFonts w:ascii="Book Antiqua" w:hAnsi="Book Antiqua"/>
          <w:bCs/>
          <w:lang w:eastAsia="zh-CN"/>
        </w:rPr>
        <w:t xml:space="preserve"> </w:t>
      </w:r>
      <w:r w:rsidRPr="00954007">
        <w:rPr>
          <w:rFonts w:ascii="Book Antiqua" w:hAnsi="Book Antiqua"/>
          <w:bCs/>
        </w:rPr>
        <w:t>1349-019, Portugal</w:t>
      </w:r>
    </w:p>
    <w:p w14:paraId="660ADA6B" w14:textId="77777777" w:rsidR="00804BDE" w:rsidRPr="00954007" w:rsidRDefault="00804BDE" w:rsidP="00C249CB">
      <w:pPr>
        <w:spacing w:line="360" w:lineRule="auto"/>
        <w:jc w:val="both"/>
        <w:rPr>
          <w:rFonts w:ascii="Book Antiqua" w:hAnsi="Book Antiqua"/>
          <w:bCs/>
          <w:strike/>
          <w:lang w:eastAsia="zh-CN"/>
        </w:rPr>
      </w:pPr>
    </w:p>
    <w:p w14:paraId="216C2CAC" w14:textId="071DC4E4" w:rsidR="00815000" w:rsidRPr="00954007" w:rsidRDefault="00815000" w:rsidP="00C249CB">
      <w:pPr>
        <w:spacing w:line="360" w:lineRule="auto"/>
        <w:jc w:val="both"/>
        <w:rPr>
          <w:rFonts w:ascii="Book Antiqua" w:hAnsi="Book Antiqua"/>
          <w:b/>
          <w:bCs/>
          <w:lang w:eastAsia="zh-CN"/>
        </w:rPr>
      </w:pPr>
      <w:proofErr w:type="spellStart"/>
      <w:r w:rsidRPr="00954007">
        <w:rPr>
          <w:rFonts w:ascii="Book Antiqua" w:hAnsi="Book Antiqua"/>
          <w:b/>
          <w:bCs/>
        </w:rPr>
        <w:t>João</w:t>
      </w:r>
      <w:proofErr w:type="spellEnd"/>
      <w:r w:rsidRPr="00954007">
        <w:rPr>
          <w:rFonts w:ascii="Book Antiqua" w:hAnsi="Book Antiqua"/>
          <w:b/>
          <w:bCs/>
        </w:rPr>
        <w:t xml:space="preserve"> Cruz</w:t>
      </w:r>
      <w:r w:rsidR="00804BDE" w:rsidRPr="00954007">
        <w:rPr>
          <w:rFonts w:ascii="Book Antiqua" w:hAnsi="Book Antiqua"/>
          <w:b/>
          <w:bCs/>
          <w:lang w:eastAsia="zh-CN"/>
        </w:rPr>
        <w:t>,</w:t>
      </w:r>
      <w:r w:rsidR="00804BDE" w:rsidRPr="00954007">
        <w:rPr>
          <w:rFonts w:ascii="Book Antiqua" w:hAnsi="Book Antiqua"/>
          <w:bCs/>
          <w:lang w:eastAsia="zh-CN"/>
        </w:rPr>
        <w:t xml:space="preserve"> </w:t>
      </w:r>
      <w:proofErr w:type="spellStart"/>
      <w:r w:rsidR="00804BDE" w:rsidRPr="00954007">
        <w:rPr>
          <w:rFonts w:ascii="Book Antiqua" w:hAnsi="Book Antiqua"/>
          <w:b/>
          <w:bCs/>
        </w:rPr>
        <w:t>António</w:t>
      </w:r>
      <w:proofErr w:type="spellEnd"/>
      <w:r w:rsidR="00804BDE" w:rsidRPr="00954007">
        <w:rPr>
          <w:rFonts w:ascii="Book Antiqua" w:hAnsi="Book Antiqua"/>
          <w:b/>
          <w:bCs/>
        </w:rPr>
        <w:t xml:space="preserve"> P Matos</w:t>
      </w:r>
      <w:r w:rsidR="00804BDE" w:rsidRPr="00954007">
        <w:rPr>
          <w:rFonts w:ascii="Book Antiqua" w:hAnsi="Book Antiqua"/>
          <w:b/>
          <w:bCs/>
          <w:lang w:eastAsia="zh-CN"/>
        </w:rPr>
        <w:t>,</w:t>
      </w:r>
      <w:r w:rsidR="00804BDE" w:rsidRPr="00954007">
        <w:rPr>
          <w:rFonts w:ascii="Book Antiqua" w:hAnsi="Book Antiqua"/>
          <w:bCs/>
          <w:lang w:eastAsia="zh-CN"/>
        </w:rPr>
        <w:t xml:space="preserve"> </w:t>
      </w:r>
      <w:proofErr w:type="spellStart"/>
      <w:r w:rsidR="00804BDE" w:rsidRPr="00954007">
        <w:rPr>
          <w:rFonts w:ascii="Book Antiqua" w:hAnsi="Book Antiqua"/>
          <w:b/>
          <w:bCs/>
        </w:rPr>
        <w:t>Filipa</w:t>
      </w:r>
      <w:proofErr w:type="spellEnd"/>
      <w:r w:rsidR="00804BDE" w:rsidRPr="00954007">
        <w:rPr>
          <w:rFonts w:ascii="Book Antiqua" w:hAnsi="Book Antiqua"/>
          <w:b/>
          <w:bCs/>
        </w:rPr>
        <w:t xml:space="preserve"> </w:t>
      </w:r>
      <w:proofErr w:type="spellStart"/>
      <w:r w:rsidR="00804BDE" w:rsidRPr="00954007">
        <w:rPr>
          <w:rFonts w:ascii="Book Antiqua" w:hAnsi="Book Antiqua"/>
          <w:b/>
          <w:bCs/>
        </w:rPr>
        <w:t>Figueiredo</w:t>
      </w:r>
      <w:proofErr w:type="spellEnd"/>
      <w:r w:rsidR="00804BDE" w:rsidRPr="00954007">
        <w:rPr>
          <w:rFonts w:ascii="Book Antiqua" w:hAnsi="Book Antiqua"/>
          <w:b/>
          <w:bCs/>
          <w:lang w:eastAsia="zh-CN"/>
        </w:rPr>
        <w:t xml:space="preserve">, </w:t>
      </w:r>
      <w:r w:rsidR="00804BDE" w:rsidRPr="00954007">
        <w:rPr>
          <w:rFonts w:ascii="Book Antiqua" w:hAnsi="Book Antiqua"/>
          <w:b/>
          <w:bCs/>
        </w:rPr>
        <w:t xml:space="preserve">Miguel </w:t>
      </w:r>
      <w:proofErr w:type="spellStart"/>
      <w:r w:rsidR="00804BDE" w:rsidRPr="00954007">
        <w:rPr>
          <w:rFonts w:ascii="Book Antiqua" w:hAnsi="Book Antiqua"/>
          <w:b/>
          <w:bCs/>
        </w:rPr>
        <w:t>Ramalho</w:t>
      </w:r>
      <w:proofErr w:type="spellEnd"/>
      <w:r w:rsidR="00804BDE" w:rsidRPr="00954007">
        <w:rPr>
          <w:rFonts w:ascii="Book Antiqua" w:hAnsi="Book Antiqua"/>
          <w:b/>
          <w:bCs/>
          <w:lang w:eastAsia="zh-CN"/>
        </w:rPr>
        <w:t xml:space="preserve">, </w:t>
      </w:r>
      <w:bookmarkStart w:id="20" w:name="OLE_LINK1434"/>
      <w:bookmarkStart w:id="21" w:name="OLE_LINK1435"/>
      <w:r w:rsidRPr="00954007">
        <w:rPr>
          <w:rFonts w:ascii="Book Antiqua" w:hAnsi="Book Antiqua"/>
          <w:color w:val="000000"/>
        </w:rPr>
        <w:t>Department of Radiology</w:t>
      </w:r>
      <w:r w:rsidR="00804BDE" w:rsidRPr="00954007">
        <w:rPr>
          <w:rFonts w:ascii="Book Antiqua" w:hAnsi="Book Antiqua"/>
          <w:color w:val="000000"/>
          <w:lang w:eastAsia="zh-CN"/>
        </w:rPr>
        <w:t>,</w:t>
      </w:r>
      <w:r w:rsidRPr="00954007">
        <w:rPr>
          <w:rFonts w:ascii="Book Antiqua" w:hAnsi="Book Antiqua"/>
          <w:color w:val="000000"/>
        </w:rPr>
        <w:t xml:space="preserve"> Hospital Garcia de </w:t>
      </w:r>
      <w:proofErr w:type="spellStart"/>
      <w:r w:rsidRPr="00954007">
        <w:rPr>
          <w:rFonts w:ascii="Book Antiqua" w:hAnsi="Book Antiqua"/>
          <w:color w:val="000000"/>
        </w:rPr>
        <w:t>Orta</w:t>
      </w:r>
      <w:proofErr w:type="spellEnd"/>
      <w:r w:rsidRPr="00954007">
        <w:rPr>
          <w:rFonts w:ascii="Book Antiqua" w:hAnsi="Book Antiqua"/>
          <w:color w:val="000000"/>
        </w:rPr>
        <w:t xml:space="preserve">, </w:t>
      </w:r>
      <w:proofErr w:type="spellStart"/>
      <w:r w:rsidRPr="00954007">
        <w:rPr>
          <w:rFonts w:ascii="Book Antiqua" w:hAnsi="Book Antiqua"/>
          <w:color w:val="000000"/>
        </w:rPr>
        <w:t>Almada</w:t>
      </w:r>
      <w:proofErr w:type="spellEnd"/>
      <w:r w:rsidRPr="00954007">
        <w:rPr>
          <w:rFonts w:ascii="Book Antiqua" w:hAnsi="Book Antiqua"/>
          <w:color w:val="000000"/>
        </w:rPr>
        <w:t xml:space="preserve"> 2805-267, Portugal</w:t>
      </w:r>
      <w:bookmarkEnd w:id="20"/>
      <w:bookmarkEnd w:id="21"/>
    </w:p>
    <w:p w14:paraId="5FF336C1" w14:textId="77777777" w:rsidR="00804BDE" w:rsidRPr="00954007" w:rsidRDefault="00804BDE" w:rsidP="00C249CB">
      <w:pPr>
        <w:autoSpaceDE w:val="0"/>
        <w:autoSpaceDN w:val="0"/>
        <w:adjustRightInd w:val="0"/>
        <w:spacing w:line="360" w:lineRule="auto"/>
        <w:jc w:val="both"/>
        <w:rPr>
          <w:rFonts w:ascii="Book Antiqua" w:hAnsi="Book Antiqua"/>
          <w:b/>
          <w:bCs/>
          <w:lang w:eastAsia="zh-CN"/>
        </w:rPr>
      </w:pPr>
    </w:p>
    <w:p w14:paraId="27C4C4AA" w14:textId="4CE208B2" w:rsidR="00815000" w:rsidRPr="00954007" w:rsidRDefault="00B81994" w:rsidP="00C249CB">
      <w:pPr>
        <w:autoSpaceDE w:val="0"/>
        <w:autoSpaceDN w:val="0"/>
        <w:adjustRightInd w:val="0"/>
        <w:spacing w:line="360" w:lineRule="auto"/>
        <w:jc w:val="both"/>
        <w:rPr>
          <w:rFonts w:ascii="Book Antiqua" w:hAnsi="Book Antiqua"/>
        </w:rPr>
      </w:pPr>
      <w:r w:rsidRPr="00954007">
        <w:rPr>
          <w:rFonts w:ascii="Book Antiqua" w:hAnsi="Book Antiqua"/>
          <w:b/>
          <w:bCs/>
        </w:rPr>
        <w:t>ORCID number:</w:t>
      </w:r>
      <w:r w:rsidR="00810427">
        <w:rPr>
          <w:rFonts w:ascii="Book Antiqua" w:hAnsi="Book Antiqua"/>
        </w:rPr>
        <w:t xml:space="preserve"> </w:t>
      </w:r>
      <w:r w:rsidR="00815000" w:rsidRPr="00954007">
        <w:rPr>
          <w:rFonts w:ascii="Book Antiqua" w:hAnsi="Book Antiqua"/>
          <w:bCs/>
        </w:rPr>
        <w:t>David Campos-</w:t>
      </w:r>
      <w:proofErr w:type="spellStart"/>
      <w:r w:rsidR="00815000" w:rsidRPr="00954007">
        <w:rPr>
          <w:rFonts w:ascii="Book Antiqua" w:hAnsi="Book Antiqua"/>
          <w:bCs/>
        </w:rPr>
        <w:t>Correia</w:t>
      </w:r>
      <w:proofErr w:type="spellEnd"/>
      <w:r w:rsidR="00804BDE" w:rsidRPr="00954007">
        <w:rPr>
          <w:rFonts w:ascii="Book Antiqua" w:hAnsi="Book Antiqua"/>
          <w:bCs/>
          <w:lang w:eastAsia="zh-CN"/>
        </w:rPr>
        <w:t xml:space="preserve"> (</w:t>
      </w:r>
      <w:r w:rsidR="00815000" w:rsidRPr="00954007">
        <w:rPr>
          <w:rFonts w:ascii="Book Antiqua" w:hAnsi="Book Antiqua"/>
          <w:bCs/>
        </w:rPr>
        <w:t>0000-0001-5513-7897</w:t>
      </w:r>
      <w:r w:rsidR="00804BDE" w:rsidRPr="00954007">
        <w:rPr>
          <w:rFonts w:ascii="Book Antiqua" w:hAnsi="Book Antiqua"/>
          <w:bCs/>
          <w:lang w:eastAsia="zh-CN"/>
        </w:rPr>
        <w:t>);</w:t>
      </w:r>
      <w:r w:rsidR="00804BDE" w:rsidRPr="00954007">
        <w:rPr>
          <w:rFonts w:ascii="Book Antiqua" w:hAnsi="Book Antiqua"/>
          <w:lang w:eastAsia="zh-CN"/>
        </w:rPr>
        <w:t xml:space="preserve"> </w:t>
      </w:r>
      <w:proofErr w:type="spellStart"/>
      <w:r w:rsidR="00815000" w:rsidRPr="00954007">
        <w:rPr>
          <w:rFonts w:ascii="Book Antiqua" w:hAnsi="Book Antiqua"/>
          <w:bCs/>
        </w:rPr>
        <w:t>João</w:t>
      </w:r>
      <w:proofErr w:type="spellEnd"/>
      <w:r w:rsidR="00815000" w:rsidRPr="00954007">
        <w:rPr>
          <w:rFonts w:ascii="Book Antiqua" w:hAnsi="Book Antiqua"/>
          <w:bCs/>
        </w:rPr>
        <w:t xml:space="preserve"> Cruz </w:t>
      </w:r>
      <w:r w:rsidR="00804BDE" w:rsidRPr="00954007">
        <w:rPr>
          <w:rFonts w:ascii="Book Antiqua" w:hAnsi="Book Antiqua"/>
          <w:bCs/>
          <w:lang w:eastAsia="zh-CN"/>
        </w:rPr>
        <w:t>(</w:t>
      </w:r>
      <w:r w:rsidR="00815000" w:rsidRPr="00954007">
        <w:rPr>
          <w:rFonts w:ascii="Book Antiqua" w:hAnsi="Book Antiqua"/>
          <w:bCs/>
        </w:rPr>
        <w:t>0000-0003-1386-736X</w:t>
      </w:r>
      <w:r w:rsidR="00804BDE" w:rsidRPr="00954007">
        <w:rPr>
          <w:rFonts w:ascii="Book Antiqua" w:hAnsi="Book Antiqua"/>
          <w:bCs/>
          <w:lang w:eastAsia="zh-CN"/>
        </w:rPr>
        <w:t>);</w:t>
      </w:r>
      <w:r w:rsidR="00804BDE" w:rsidRPr="00954007">
        <w:rPr>
          <w:rFonts w:ascii="Book Antiqua" w:hAnsi="Book Antiqua"/>
          <w:lang w:eastAsia="zh-CN"/>
        </w:rPr>
        <w:t xml:space="preserve"> </w:t>
      </w:r>
      <w:proofErr w:type="spellStart"/>
      <w:r w:rsidR="00815000" w:rsidRPr="00954007">
        <w:rPr>
          <w:rFonts w:ascii="Book Antiqua" w:hAnsi="Book Antiqua"/>
          <w:bCs/>
        </w:rPr>
        <w:t>António</w:t>
      </w:r>
      <w:proofErr w:type="spellEnd"/>
      <w:r w:rsidR="00815000" w:rsidRPr="00954007">
        <w:rPr>
          <w:rFonts w:ascii="Book Antiqua" w:hAnsi="Book Antiqua"/>
          <w:bCs/>
        </w:rPr>
        <w:t xml:space="preserve"> P</w:t>
      </w:r>
      <w:r w:rsidR="00804BDE" w:rsidRPr="00954007">
        <w:rPr>
          <w:rFonts w:ascii="Book Antiqua" w:hAnsi="Book Antiqua"/>
          <w:bCs/>
          <w:lang w:eastAsia="zh-CN"/>
        </w:rPr>
        <w:t xml:space="preserve"> </w:t>
      </w:r>
      <w:r w:rsidR="00815000" w:rsidRPr="00954007">
        <w:rPr>
          <w:rFonts w:ascii="Book Antiqua" w:hAnsi="Book Antiqua"/>
          <w:bCs/>
        </w:rPr>
        <w:t xml:space="preserve">Matos </w:t>
      </w:r>
      <w:r w:rsidR="00804BDE" w:rsidRPr="00954007">
        <w:rPr>
          <w:rFonts w:ascii="Book Antiqua" w:hAnsi="Book Antiqua"/>
          <w:bCs/>
          <w:lang w:eastAsia="zh-CN"/>
        </w:rPr>
        <w:t>(</w:t>
      </w:r>
      <w:r w:rsidR="00815000" w:rsidRPr="00954007">
        <w:rPr>
          <w:rFonts w:ascii="Book Antiqua" w:hAnsi="Book Antiqua"/>
          <w:bCs/>
        </w:rPr>
        <w:t>0000-0002-8118-1696</w:t>
      </w:r>
      <w:r w:rsidR="00804BDE" w:rsidRPr="00954007">
        <w:rPr>
          <w:rFonts w:ascii="Book Antiqua" w:hAnsi="Book Antiqua"/>
          <w:bCs/>
          <w:lang w:eastAsia="zh-CN"/>
        </w:rPr>
        <w:t>);</w:t>
      </w:r>
      <w:r w:rsidR="00804BDE" w:rsidRPr="00954007">
        <w:rPr>
          <w:rFonts w:ascii="Book Antiqua" w:hAnsi="Book Antiqua"/>
          <w:lang w:eastAsia="zh-CN"/>
        </w:rPr>
        <w:t xml:space="preserve"> </w:t>
      </w:r>
      <w:proofErr w:type="spellStart"/>
      <w:r w:rsidR="00815000" w:rsidRPr="00954007">
        <w:rPr>
          <w:rFonts w:ascii="Book Antiqua" w:hAnsi="Book Antiqua"/>
          <w:bCs/>
        </w:rPr>
        <w:t>Filipa</w:t>
      </w:r>
      <w:proofErr w:type="spellEnd"/>
      <w:r w:rsidR="00815000" w:rsidRPr="00954007">
        <w:rPr>
          <w:rFonts w:ascii="Book Antiqua" w:hAnsi="Book Antiqua"/>
          <w:bCs/>
        </w:rPr>
        <w:t xml:space="preserve"> </w:t>
      </w:r>
      <w:proofErr w:type="spellStart"/>
      <w:r w:rsidR="00815000" w:rsidRPr="00954007">
        <w:rPr>
          <w:rFonts w:ascii="Book Antiqua" w:hAnsi="Book Antiqua"/>
          <w:bCs/>
        </w:rPr>
        <w:t>Figueiredo</w:t>
      </w:r>
      <w:proofErr w:type="spellEnd"/>
      <w:r w:rsidR="00815000" w:rsidRPr="00954007">
        <w:rPr>
          <w:rFonts w:ascii="Book Antiqua" w:hAnsi="Book Antiqua"/>
          <w:bCs/>
        </w:rPr>
        <w:t xml:space="preserve"> </w:t>
      </w:r>
      <w:r w:rsidR="00804BDE" w:rsidRPr="00954007">
        <w:rPr>
          <w:rFonts w:ascii="Book Antiqua" w:hAnsi="Book Antiqua"/>
          <w:bCs/>
          <w:lang w:eastAsia="zh-CN"/>
        </w:rPr>
        <w:t>(</w:t>
      </w:r>
      <w:r w:rsidR="00815000" w:rsidRPr="00954007">
        <w:rPr>
          <w:rFonts w:ascii="Book Antiqua" w:hAnsi="Book Antiqua"/>
          <w:bCs/>
        </w:rPr>
        <w:t>0000-0001-6276-2949</w:t>
      </w:r>
      <w:r w:rsidR="00804BDE" w:rsidRPr="00954007">
        <w:rPr>
          <w:rFonts w:ascii="Book Antiqua" w:hAnsi="Book Antiqua"/>
          <w:bCs/>
          <w:lang w:eastAsia="zh-CN"/>
        </w:rPr>
        <w:t>);</w:t>
      </w:r>
      <w:r w:rsidR="00804BDE" w:rsidRPr="00954007">
        <w:rPr>
          <w:rFonts w:ascii="Book Antiqua" w:hAnsi="Book Antiqua"/>
          <w:lang w:eastAsia="zh-CN"/>
        </w:rPr>
        <w:t xml:space="preserve"> </w:t>
      </w:r>
      <w:r w:rsidR="00815000" w:rsidRPr="00954007">
        <w:rPr>
          <w:rFonts w:ascii="Book Antiqua" w:hAnsi="Book Antiqua"/>
          <w:bCs/>
        </w:rPr>
        <w:t xml:space="preserve">Miguel </w:t>
      </w:r>
      <w:proofErr w:type="spellStart"/>
      <w:r w:rsidR="00815000" w:rsidRPr="00954007">
        <w:rPr>
          <w:rFonts w:ascii="Book Antiqua" w:hAnsi="Book Antiqua"/>
          <w:bCs/>
        </w:rPr>
        <w:t>Ramalho</w:t>
      </w:r>
      <w:proofErr w:type="spellEnd"/>
      <w:r w:rsidR="00815000" w:rsidRPr="00954007">
        <w:rPr>
          <w:rFonts w:ascii="Book Antiqua" w:hAnsi="Book Antiqua"/>
          <w:bCs/>
        </w:rPr>
        <w:t xml:space="preserve"> </w:t>
      </w:r>
      <w:r w:rsidR="00804BDE" w:rsidRPr="00954007">
        <w:rPr>
          <w:rFonts w:ascii="Book Antiqua" w:hAnsi="Book Antiqua"/>
          <w:bCs/>
          <w:lang w:eastAsia="zh-CN"/>
        </w:rPr>
        <w:t>(</w:t>
      </w:r>
      <w:r w:rsidR="00815000" w:rsidRPr="00954007">
        <w:rPr>
          <w:rFonts w:ascii="Book Antiqua" w:hAnsi="Book Antiqua"/>
          <w:bCs/>
        </w:rPr>
        <w:t>0000-0003-2522-1670</w:t>
      </w:r>
      <w:r w:rsidR="00804BDE" w:rsidRPr="00954007">
        <w:rPr>
          <w:rFonts w:ascii="Book Antiqua" w:hAnsi="Book Antiqua"/>
          <w:bCs/>
          <w:lang w:eastAsia="zh-CN"/>
        </w:rPr>
        <w:t>).</w:t>
      </w:r>
    </w:p>
    <w:p w14:paraId="2D381DAA" w14:textId="77777777" w:rsidR="00804BDE" w:rsidRPr="00954007" w:rsidRDefault="00804BDE" w:rsidP="00C249CB">
      <w:pPr>
        <w:spacing w:line="360" w:lineRule="auto"/>
        <w:jc w:val="both"/>
        <w:rPr>
          <w:rFonts w:ascii="Book Antiqua" w:hAnsi="Book Antiqua"/>
          <w:b/>
          <w:bCs/>
          <w:lang w:eastAsia="zh-CN"/>
        </w:rPr>
      </w:pPr>
      <w:bookmarkStart w:id="22" w:name="OLE_LINK710"/>
      <w:bookmarkStart w:id="23" w:name="OLE_LINK729"/>
      <w:bookmarkStart w:id="24" w:name="OLE_LINK730"/>
      <w:bookmarkStart w:id="25" w:name="OLE_LINK773"/>
      <w:bookmarkStart w:id="26" w:name="OLE_LINK774"/>
      <w:bookmarkStart w:id="27" w:name="OLE_LINK231"/>
      <w:bookmarkStart w:id="28" w:name="OLE_LINK234"/>
      <w:bookmarkStart w:id="29" w:name="OLE_LINK342"/>
      <w:bookmarkStart w:id="30" w:name="OLE_LINK473"/>
      <w:bookmarkStart w:id="31" w:name="OLE_LINK897"/>
    </w:p>
    <w:p w14:paraId="57576E1D" w14:textId="1A7026F1" w:rsidR="005259AD" w:rsidRPr="00954007" w:rsidRDefault="00B81994" w:rsidP="00C249CB">
      <w:pPr>
        <w:spacing w:line="360" w:lineRule="auto"/>
        <w:jc w:val="both"/>
        <w:rPr>
          <w:rFonts w:ascii="Book Antiqua" w:eastAsia="MS Mincho" w:hAnsi="Book Antiqua"/>
          <w:b/>
          <w:lang w:eastAsia="ja-JP"/>
        </w:rPr>
      </w:pPr>
      <w:r w:rsidRPr="00954007">
        <w:rPr>
          <w:rFonts w:ascii="Book Antiqua" w:eastAsia="MS Mincho" w:hAnsi="Book Antiqua"/>
          <w:b/>
          <w:lang w:eastAsia="ja-JP"/>
        </w:rPr>
        <w:t>Author contributions:</w:t>
      </w:r>
      <w:bookmarkEnd w:id="22"/>
      <w:bookmarkEnd w:id="23"/>
      <w:bookmarkEnd w:id="24"/>
      <w:bookmarkEnd w:id="25"/>
      <w:bookmarkEnd w:id="26"/>
      <w:r w:rsidR="00804BDE" w:rsidRPr="00954007">
        <w:rPr>
          <w:rFonts w:ascii="Book Antiqua" w:hAnsi="Book Antiqua"/>
          <w:b/>
          <w:lang w:eastAsia="zh-CN"/>
        </w:rPr>
        <w:t xml:space="preserve"> </w:t>
      </w:r>
      <w:r w:rsidR="005259AD" w:rsidRPr="00954007">
        <w:rPr>
          <w:rFonts w:ascii="Book Antiqua" w:hAnsi="Book Antiqua"/>
        </w:rPr>
        <w:t>All authors have contributed equally to this work in form of literature review, manuscript writing</w:t>
      </w:r>
      <w:r w:rsidR="00C249CB">
        <w:rPr>
          <w:rFonts w:ascii="Book Antiqua" w:hAnsi="Book Antiqua" w:hint="eastAsia"/>
          <w:lang w:eastAsia="zh-CN"/>
        </w:rPr>
        <w:t xml:space="preserve">, </w:t>
      </w:r>
      <w:r w:rsidR="005259AD" w:rsidRPr="00954007">
        <w:rPr>
          <w:rFonts w:ascii="Book Antiqua" w:hAnsi="Book Antiqua"/>
        </w:rPr>
        <w:t>editing, figure</w:t>
      </w:r>
      <w:r w:rsidR="005219F0" w:rsidRPr="00954007">
        <w:rPr>
          <w:rFonts w:ascii="Book Antiqua" w:hAnsi="Book Antiqua"/>
        </w:rPr>
        <w:t xml:space="preserve"> </w:t>
      </w:r>
      <w:r w:rsidR="005259AD" w:rsidRPr="00954007">
        <w:rPr>
          <w:rFonts w:ascii="Book Antiqua" w:hAnsi="Book Antiqua"/>
        </w:rPr>
        <w:t>collectio</w:t>
      </w:r>
      <w:r w:rsidR="00712784" w:rsidRPr="00954007">
        <w:rPr>
          <w:rFonts w:ascii="Book Antiqua" w:hAnsi="Book Antiqua"/>
        </w:rPr>
        <w:t>n</w:t>
      </w:r>
      <w:r w:rsidR="00804BDE" w:rsidRPr="00954007">
        <w:rPr>
          <w:rFonts w:ascii="Book Antiqua" w:hAnsi="Book Antiqua"/>
          <w:lang w:eastAsia="zh-CN"/>
        </w:rPr>
        <w:t>,</w:t>
      </w:r>
      <w:r w:rsidR="005219F0" w:rsidRPr="00954007">
        <w:rPr>
          <w:rFonts w:ascii="Book Antiqua" w:hAnsi="Book Antiqua"/>
        </w:rPr>
        <w:t xml:space="preserve"> </w:t>
      </w:r>
      <w:r w:rsidR="005259AD" w:rsidRPr="00954007">
        <w:rPr>
          <w:rFonts w:ascii="Book Antiqua" w:hAnsi="Book Antiqua"/>
        </w:rPr>
        <w:t>annotation</w:t>
      </w:r>
      <w:r w:rsidR="00804BDE" w:rsidRPr="00954007">
        <w:rPr>
          <w:rFonts w:ascii="Book Antiqua" w:hAnsi="Book Antiqua"/>
          <w:lang w:eastAsia="zh-CN"/>
        </w:rPr>
        <w:t xml:space="preserve"> and </w:t>
      </w:r>
      <w:r w:rsidR="005259AD" w:rsidRPr="00954007">
        <w:rPr>
          <w:rFonts w:ascii="Book Antiqua" w:hAnsi="Book Antiqua"/>
        </w:rPr>
        <w:t>captioning.</w:t>
      </w:r>
    </w:p>
    <w:p w14:paraId="691AFC5A" w14:textId="77777777" w:rsidR="00C249CB" w:rsidRDefault="00C249CB" w:rsidP="00C249CB">
      <w:pPr>
        <w:autoSpaceDE w:val="0"/>
        <w:autoSpaceDN w:val="0"/>
        <w:adjustRightInd w:val="0"/>
        <w:spacing w:line="360" w:lineRule="auto"/>
        <w:jc w:val="both"/>
        <w:rPr>
          <w:rFonts w:ascii="Book Antiqua" w:hAnsi="Book Antiqua"/>
          <w:b/>
          <w:lang w:eastAsia="zh-CN"/>
        </w:rPr>
      </w:pPr>
      <w:bookmarkStart w:id="32" w:name="OLE_LINK1077"/>
      <w:bookmarkStart w:id="33" w:name="OLE_LINK1078"/>
      <w:bookmarkEnd w:id="27"/>
      <w:bookmarkEnd w:id="28"/>
      <w:bookmarkEnd w:id="29"/>
      <w:bookmarkEnd w:id="30"/>
      <w:bookmarkEnd w:id="31"/>
    </w:p>
    <w:p w14:paraId="0B69EC6E" w14:textId="7FC77825" w:rsidR="005259AD" w:rsidRPr="00954007" w:rsidRDefault="00B81994" w:rsidP="00C249CB">
      <w:pPr>
        <w:autoSpaceDE w:val="0"/>
        <w:autoSpaceDN w:val="0"/>
        <w:adjustRightInd w:val="0"/>
        <w:spacing w:line="360" w:lineRule="auto"/>
        <w:jc w:val="both"/>
        <w:rPr>
          <w:rFonts w:ascii="Book Antiqua" w:hAnsi="Book Antiqua"/>
          <w:bCs/>
          <w:iCs/>
        </w:rPr>
      </w:pPr>
      <w:r w:rsidRPr="00954007">
        <w:rPr>
          <w:rFonts w:ascii="Book Antiqua" w:hAnsi="Book Antiqua" w:cs="TimesNewRomanPS-BoldItalicMT"/>
          <w:b/>
          <w:bCs/>
          <w:iCs/>
        </w:rPr>
        <w:t>Conflict-of-interest</w:t>
      </w:r>
      <w:r w:rsidRPr="00954007">
        <w:rPr>
          <w:rFonts w:ascii="Book Antiqua" w:hAnsi="Book Antiqua"/>
        </w:rPr>
        <w:t xml:space="preserve"> </w:t>
      </w:r>
      <w:r w:rsidRPr="00954007">
        <w:rPr>
          <w:rFonts w:ascii="Book Antiqua" w:hAnsi="Book Antiqua" w:cs="TimesNewRomanPS-BoldItalicMT"/>
          <w:b/>
          <w:bCs/>
          <w:iCs/>
        </w:rPr>
        <w:t xml:space="preserve">statement: </w:t>
      </w:r>
      <w:bookmarkStart w:id="34" w:name="OLE_LINK712"/>
      <w:bookmarkStart w:id="35" w:name="OLE_LINK714"/>
      <w:r w:rsidR="005259AD" w:rsidRPr="00954007">
        <w:rPr>
          <w:rFonts w:ascii="Book Antiqua" w:hAnsi="Book Antiqua"/>
          <w:bCs/>
          <w:iCs/>
        </w:rPr>
        <w:t>There is no conflict of interest associated with any of the senior author or other co</w:t>
      </w:r>
      <w:r w:rsidR="00712784" w:rsidRPr="00954007">
        <w:rPr>
          <w:rFonts w:ascii="Book Antiqua" w:hAnsi="Book Antiqua"/>
          <w:bCs/>
          <w:iCs/>
        </w:rPr>
        <w:t>-</w:t>
      </w:r>
      <w:r w:rsidR="005259AD" w:rsidRPr="00954007">
        <w:rPr>
          <w:rFonts w:ascii="Book Antiqua" w:hAnsi="Book Antiqua"/>
          <w:bCs/>
          <w:iCs/>
        </w:rPr>
        <w:t>authors co</w:t>
      </w:r>
      <w:r w:rsidR="00804BDE" w:rsidRPr="00954007">
        <w:rPr>
          <w:rFonts w:ascii="Book Antiqua" w:hAnsi="Book Antiqua"/>
          <w:bCs/>
          <w:iCs/>
        </w:rPr>
        <w:t>ntributed their efforts in this</w:t>
      </w:r>
      <w:r w:rsidR="00804BDE" w:rsidRPr="00954007">
        <w:rPr>
          <w:rFonts w:ascii="Book Antiqua" w:hAnsi="Book Antiqua"/>
          <w:bCs/>
          <w:iCs/>
          <w:lang w:eastAsia="zh-CN"/>
        </w:rPr>
        <w:t xml:space="preserve"> </w:t>
      </w:r>
      <w:r w:rsidR="005259AD" w:rsidRPr="00954007">
        <w:rPr>
          <w:rFonts w:ascii="Book Antiqua" w:hAnsi="Book Antiqua"/>
          <w:bCs/>
          <w:iCs/>
        </w:rPr>
        <w:t>manuscript.</w:t>
      </w:r>
    </w:p>
    <w:bookmarkEnd w:id="32"/>
    <w:bookmarkEnd w:id="33"/>
    <w:bookmarkEnd w:id="34"/>
    <w:bookmarkEnd w:id="35"/>
    <w:p w14:paraId="4FFFB8C5" w14:textId="77777777" w:rsidR="00804BDE" w:rsidRPr="00954007" w:rsidRDefault="00804BDE" w:rsidP="00C249CB">
      <w:pPr>
        <w:autoSpaceDE w:val="0"/>
        <w:autoSpaceDN w:val="0"/>
        <w:adjustRightInd w:val="0"/>
        <w:spacing w:line="360" w:lineRule="auto"/>
        <w:jc w:val="both"/>
        <w:rPr>
          <w:rFonts w:ascii="Book Antiqua" w:hAnsi="Book Antiqua"/>
          <w:color w:val="000000"/>
          <w:lang w:eastAsia="zh-CN"/>
        </w:rPr>
      </w:pPr>
    </w:p>
    <w:p w14:paraId="20602FFD" w14:textId="20319F10" w:rsidR="00804BDE" w:rsidRPr="00954007" w:rsidRDefault="00804BDE" w:rsidP="00C249CB">
      <w:pPr>
        <w:autoSpaceDE w:val="0"/>
        <w:autoSpaceDN w:val="0"/>
        <w:adjustRightInd w:val="0"/>
        <w:spacing w:line="360" w:lineRule="auto"/>
        <w:jc w:val="both"/>
        <w:rPr>
          <w:rFonts w:ascii="Book Antiqua" w:hAnsi="Book Antiqua"/>
          <w:color w:val="000000"/>
          <w:lang w:eastAsia="zh-CN"/>
        </w:rPr>
      </w:pPr>
      <w:bookmarkStart w:id="36" w:name="OLE_LINK1024"/>
      <w:bookmarkStart w:id="37" w:name="OLE_LINK1025"/>
      <w:bookmarkStart w:id="38" w:name="OLE_LINK570"/>
      <w:bookmarkStart w:id="39" w:name="OLE_LINK1096"/>
      <w:bookmarkStart w:id="40" w:name="OLE_LINK1097"/>
      <w:bookmarkStart w:id="41" w:name="OLE_LINK1098"/>
      <w:bookmarkStart w:id="42" w:name="OLE_LINK985"/>
      <w:bookmarkStart w:id="43" w:name="OLE_LINK986"/>
      <w:bookmarkStart w:id="44" w:name="OLE_LINK1122"/>
      <w:bookmarkStart w:id="45" w:name="OLE_LINK1272"/>
      <w:r w:rsidRPr="00954007">
        <w:rPr>
          <w:rFonts w:ascii="Book Antiqua" w:hAnsi="Book Antiqua"/>
          <w:b/>
          <w:color w:val="000000"/>
        </w:rPr>
        <w:lastRenderedPageBreak/>
        <w:t xml:space="preserve">Open-Access: </w:t>
      </w:r>
      <w:bookmarkStart w:id="46" w:name="OLE_LINK215"/>
      <w:bookmarkStart w:id="47" w:name="OLE_LINK216"/>
      <w:bookmarkStart w:id="48" w:name="OLE_LINK217"/>
      <w:r w:rsidRPr="00954007">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6"/>
      <w:bookmarkEnd w:id="37"/>
      <w:bookmarkEnd w:id="38"/>
      <w:bookmarkEnd w:id="39"/>
      <w:bookmarkEnd w:id="40"/>
      <w:bookmarkEnd w:id="41"/>
      <w:bookmarkEnd w:id="42"/>
      <w:bookmarkEnd w:id="43"/>
      <w:bookmarkEnd w:id="44"/>
      <w:bookmarkEnd w:id="45"/>
    </w:p>
    <w:bookmarkEnd w:id="46"/>
    <w:bookmarkEnd w:id="47"/>
    <w:bookmarkEnd w:id="48"/>
    <w:p w14:paraId="14274AF3" w14:textId="77777777" w:rsidR="00804BDE" w:rsidRPr="00954007" w:rsidRDefault="00804BDE" w:rsidP="00C249CB">
      <w:pPr>
        <w:autoSpaceDE w:val="0"/>
        <w:autoSpaceDN w:val="0"/>
        <w:adjustRightInd w:val="0"/>
        <w:spacing w:line="360" w:lineRule="auto"/>
        <w:jc w:val="both"/>
        <w:rPr>
          <w:rFonts w:ascii="Book Antiqua" w:hAnsi="Book Antiqua"/>
          <w:color w:val="000000"/>
          <w:lang w:eastAsia="zh-CN"/>
        </w:rPr>
      </w:pPr>
    </w:p>
    <w:p w14:paraId="5E3CF109" w14:textId="62F7DB61" w:rsidR="00804BDE" w:rsidRPr="00954007" w:rsidRDefault="00804BDE" w:rsidP="00C249CB">
      <w:pPr>
        <w:autoSpaceDE w:val="0"/>
        <w:autoSpaceDN w:val="0"/>
        <w:adjustRightInd w:val="0"/>
        <w:spacing w:line="360" w:lineRule="auto"/>
        <w:jc w:val="both"/>
        <w:rPr>
          <w:rFonts w:ascii="Book Antiqua" w:hAnsi="Book Antiqua"/>
          <w:b/>
          <w:lang w:val="en-US" w:eastAsia="zh-CN"/>
        </w:rPr>
      </w:pPr>
      <w:bookmarkStart w:id="49" w:name="OLE_LINK918"/>
      <w:bookmarkStart w:id="50" w:name="OLE_LINK919"/>
      <w:bookmarkStart w:id="51" w:name="OLE_LINK1029"/>
      <w:bookmarkStart w:id="52" w:name="OLE_LINK571"/>
      <w:bookmarkStart w:id="53" w:name="OLE_LINK776"/>
      <w:bookmarkStart w:id="54" w:name="OLE_LINK927"/>
      <w:bookmarkStart w:id="55" w:name="OLE_LINK928"/>
      <w:bookmarkStart w:id="56" w:name="OLE_LINK1123"/>
      <w:bookmarkStart w:id="57" w:name="OLE_LINK1274"/>
      <w:r w:rsidRPr="00954007">
        <w:rPr>
          <w:rFonts w:ascii="Book Antiqua" w:hAnsi="Book Antiqua" w:cs="Arial Unicode MS"/>
          <w:b/>
          <w:color w:val="000000"/>
        </w:rPr>
        <w:t>Manuscript source:</w:t>
      </w:r>
      <w:r w:rsidRPr="00954007">
        <w:rPr>
          <w:rFonts w:ascii="Book Antiqua" w:hAnsi="Book Antiqua" w:cs="Arial Unicode MS"/>
          <w:color w:val="000000"/>
        </w:rPr>
        <w:t xml:space="preserve"> Invited manuscript</w:t>
      </w:r>
      <w:bookmarkEnd w:id="49"/>
      <w:bookmarkEnd w:id="50"/>
      <w:bookmarkEnd w:id="51"/>
      <w:bookmarkEnd w:id="52"/>
      <w:bookmarkEnd w:id="53"/>
      <w:bookmarkEnd w:id="54"/>
      <w:bookmarkEnd w:id="55"/>
      <w:bookmarkEnd w:id="56"/>
      <w:bookmarkEnd w:id="57"/>
    </w:p>
    <w:p w14:paraId="5212B248" w14:textId="77777777" w:rsidR="00B81994" w:rsidRPr="00954007" w:rsidRDefault="00B81994" w:rsidP="00C249CB">
      <w:pPr>
        <w:spacing w:line="360" w:lineRule="auto"/>
        <w:jc w:val="both"/>
        <w:rPr>
          <w:rFonts w:ascii="Book Antiqua" w:hAnsi="Book Antiqua" w:cs="Arial Unicode MS"/>
          <w:color w:val="000000"/>
        </w:rPr>
      </w:pPr>
    </w:p>
    <w:p w14:paraId="324E43E2" w14:textId="3C96FBC4" w:rsidR="00B81994" w:rsidRDefault="00B81994" w:rsidP="00C249CB">
      <w:pPr>
        <w:autoSpaceDE w:val="0"/>
        <w:autoSpaceDN w:val="0"/>
        <w:adjustRightInd w:val="0"/>
        <w:spacing w:line="360" w:lineRule="auto"/>
        <w:jc w:val="both"/>
        <w:rPr>
          <w:rFonts w:ascii="Book Antiqua" w:hAnsi="Book Antiqua"/>
          <w:color w:val="000000"/>
          <w:lang w:eastAsia="zh-CN"/>
        </w:rPr>
      </w:pPr>
      <w:r w:rsidRPr="00954007">
        <w:rPr>
          <w:rFonts w:ascii="Book Antiqua" w:hAnsi="Book Antiqua"/>
          <w:b/>
          <w:color w:val="000000"/>
        </w:rPr>
        <w:t>Correspondence to:</w:t>
      </w:r>
      <w:r w:rsidR="00C448EF" w:rsidRPr="00954007">
        <w:rPr>
          <w:rFonts w:ascii="Book Antiqua" w:hAnsi="Book Antiqua"/>
          <w:b/>
          <w:color w:val="000000"/>
        </w:rPr>
        <w:t xml:space="preserve"> Miguel </w:t>
      </w:r>
      <w:proofErr w:type="spellStart"/>
      <w:r w:rsidR="00C448EF" w:rsidRPr="00954007">
        <w:rPr>
          <w:rFonts w:ascii="Book Antiqua" w:hAnsi="Book Antiqua"/>
          <w:b/>
          <w:color w:val="000000"/>
        </w:rPr>
        <w:t>Ramalho</w:t>
      </w:r>
      <w:proofErr w:type="spellEnd"/>
      <w:r w:rsidR="00C448EF" w:rsidRPr="00954007">
        <w:rPr>
          <w:rFonts w:ascii="Book Antiqua" w:hAnsi="Book Antiqua"/>
          <w:b/>
          <w:color w:val="000000"/>
        </w:rPr>
        <w:t xml:space="preserve">, MD, </w:t>
      </w:r>
      <w:r w:rsidR="00ED2D81" w:rsidRPr="00ED2D81">
        <w:rPr>
          <w:rFonts w:ascii="Book Antiqua" w:hAnsi="Book Antiqua"/>
          <w:b/>
          <w:color w:val="000000"/>
        </w:rPr>
        <w:t>Assistant Professor</w:t>
      </w:r>
      <w:r w:rsidR="00ED2D81">
        <w:rPr>
          <w:rFonts w:ascii="Book Antiqua" w:hAnsi="Book Antiqua" w:hint="eastAsia"/>
          <w:b/>
          <w:color w:val="000000"/>
          <w:lang w:eastAsia="zh-CN"/>
        </w:rPr>
        <w:t xml:space="preserve">, </w:t>
      </w:r>
      <w:bookmarkStart w:id="58" w:name="OLE_LINK202"/>
      <w:bookmarkStart w:id="59" w:name="OLE_LINK203"/>
      <w:bookmarkStart w:id="60" w:name="OLE_LINK204"/>
      <w:r w:rsidR="00ED2D81">
        <w:rPr>
          <w:rFonts w:ascii="Book Antiqua" w:hAnsi="Book Antiqua"/>
          <w:color w:val="000000"/>
        </w:rPr>
        <w:t>Department of Radiology</w:t>
      </w:r>
      <w:bookmarkEnd w:id="58"/>
      <w:bookmarkEnd w:id="59"/>
      <w:bookmarkEnd w:id="60"/>
      <w:r w:rsidR="00ED2D81">
        <w:rPr>
          <w:rFonts w:ascii="Book Antiqua" w:hAnsi="Book Antiqua"/>
          <w:color w:val="000000"/>
          <w:lang w:eastAsia="zh-CN"/>
        </w:rPr>
        <w:t>,</w:t>
      </w:r>
      <w:r w:rsidR="00ED2D81">
        <w:rPr>
          <w:rFonts w:ascii="Book Antiqua" w:hAnsi="Book Antiqua"/>
          <w:color w:val="000000"/>
        </w:rPr>
        <w:t xml:space="preserve"> </w:t>
      </w:r>
      <w:bookmarkStart w:id="61" w:name="OLE_LINK205"/>
      <w:bookmarkStart w:id="62" w:name="OLE_LINK206"/>
      <w:bookmarkStart w:id="63" w:name="OLE_LINK208"/>
      <w:bookmarkStart w:id="64" w:name="OLE_LINK209"/>
      <w:r w:rsidR="00ED2D81">
        <w:rPr>
          <w:rFonts w:ascii="Book Antiqua" w:hAnsi="Book Antiqua"/>
          <w:color w:val="000000"/>
        </w:rPr>
        <w:t xml:space="preserve">Hospital Garcia de </w:t>
      </w:r>
      <w:proofErr w:type="spellStart"/>
      <w:r w:rsidR="00ED2D81">
        <w:rPr>
          <w:rFonts w:ascii="Book Antiqua" w:hAnsi="Book Antiqua"/>
          <w:color w:val="000000"/>
        </w:rPr>
        <w:t>Orta</w:t>
      </w:r>
      <w:bookmarkEnd w:id="61"/>
      <w:bookmarkEnd w:id="62"/>
      <w:proofErr w:type="spellEnd"/>
      <w:r w:rsidR="00ED2D81">
        <w:rPr>
          <w:rFonts w:ascii="Book Antiqua" w:hAnsi="Book Antiqua"/>
          <w:color w:val="000000"/>
        </w:rPr>
        <w:t>,</w:t>
      </w:r>
      <w:r w:rsidR="00ED2D81">
        <w:rPr>
          <w:rFonts w:ascii="Book Antiqua" w:hAnsi="Book Antiqua" w:hint="eastAsia"/>
          <w:color w:val="000000"/>
          <w:lang w:eastAsia="zh-CN"/>
        </w:rPr>
        <w:t xml:space="preserve"> </w:t>
      </w:r>
      <w:bookmarkStart w:id="65" w:name="OLE_LINK207"/>
      <w:r w:rsidR="00C448EF" w:rsidRPr="00954007">
        <w:rPr>
          <w:rFonts w:ascii="Book Antiqua" w:hAnsi="Book Antiqua"/>
          <w:color w:val="000000"/>
        </w:rPr>
        <w:t>EPE</w:t>
      </w:r>
      <w:bookmarkEnd w:id="65"/>
      <w:r w:rsidR="0077320E">
        <w:rPr>
          <w:rFonts w:ascii="Book Antiqua" w:hAnsi="Book Antiqua" w:hint="eastAsia"/>
          <w:color w:val="000000"/>
          <w:lang w:eastAsia="zh-CN"/>
        </w:rPr>
        <w:t>,</w:t>
      </w:r>
      <w:r w:rsidR="00C448EF" w:rsidRPr="00954007">
        <w:rPr>
          <w:rFonts w:ascii="Book Antiqua" w:hAnsi="Book Antiqua"/>
          <w:color w:val="000000"/>
        </w:rPr>
        <w:t xml:space="preserve"> </w:t>
      </w:r>
      <w:bookmarkEnd w:id="63"/>
      <w:bookmarkEnd w:id="64"/>
      <w:r w:rsidR="00C448EF" w:rsidRPr="00954007">
        <w:rPr>
          <w:rFonts w:ascii="Book Antiqua" w:hAnsi="Book Antiqua"/>
          <w:color w:val="000000"/>
        </w:rPr>
        <w:t>Av.</w:t>
      </w:r>
      <w:r w:rsidR="00804BDE" w:rsidRPr="00954007">
        <w:rPr>
          <w:rFonts w:ascii="Book Antiqua" w:hAnsi="Book Antiqua"/>
          <w:color w:val="000000"/>
          <w:lang w:eastAsia="zh-CN"/>
        </w:rPr>
        <w:t xml:space="preserve"> </w:t>
      </w:r>
      <w:bookmarkStart w:id="66" w:name="OLE_LINK210"/>
      <w:bookmarkStart w:id="67" w:name="OLE_LINK211"/>
      <w:proofErr w:type="spellStart"/>
      <w:r w:rsidR="00ED2D81">
        <w:rPr>
          <w:rFonts w:ascii="Book Antiqua" w:hAnsi="Book Antiqua"/>
          <w:color w:val="000000"/>
        </w:rPr>
        <w:t>Torrado</w:t>
      </w:r>
      <w:proofErr w:type="spellEnd"/>
      <w:r w:rsidR="00ED2D81">
        <w:rPr>
          <w:rFonts w:ascii="Book Antiqua" w:hAnsi="Book Antiqua"/>
          <w:color w:val="000000"/>
        </w:rPr>
        <w:t xml:space="preserve"> da Silva</w:t>
      </w:r>
      <w:bookmarkEnd w:id="66"/>
      <w:bookmarkEnd w:id="67"/>
      <w:r w:rsidR="00ED2D81">
        <w:rPr>
          <w:rFonts w:ascii="Book Antiqua" w:hAnsi="Book Antiqua"/>
          <w:color w:val="000000"/>
        </w:rPr>
        <w:t xml:space="preserve">, </w:t>
      </w:r>
      <w:proofErr w:type="spellStart"/>
      <w:r w:rsidR="00ED2D81">
        <w:rPr>
          <w:rFonts w:ascii="Book Antiqua" w:hAnsi="Book Antiqua"/>
          <w:color w:val="000000"/>
        </w:rPr>
        <w:t>Almada</w:t>
      </w:r>
      <w:proofErr w:type="spellEnd"/>
      <w:r w:rsidR="00ED2D81">
        <w:rPr>
          <w:rFonts w:ascii="Book Antiqua" w:hAnsi="Book Antiqua" w:hint="eastAsia"/>
          <w:color w:val="000000"/>
          <w:lang w:eastAsia="zh-CN"/>
        </w:rPr>
        <w:t xml:space="preserve"> </w:t>
      </w:r>
      <w:r w:rsidR="00C448EF" w:rsidRPr="00954007">
        <w:rPr>
          <w:rFonts w:ascii="Book Antiqua" w:hAnsi="Book Antiqua"/>
          <w:color w:val="000000"/>
        </w:rPr>
        <w:t>2805</w:t>
      </w:r>
      <w:r w:rsidR="00C249CB">
        <w:rPr>
          <w:rFonts w:ascii="Book Antiqua" w:hAnsi="Book Antiqua" w:hint="eastAsia"/>
          <w:color w:val="000000"/>
          <w:lang w:eastAsia="zh-CN"/>
        </w:rPr>
        <w:t>-</w:t>
      </w:r>
      <w:r w:rsidR="00C448EF" w:rsidRPr="00954007">
        <w:rPr>
          <w:rFonts w:ascii="Book Antiqua" w:hAnsi="Book Antiqua"/>
          <w:color w:val="000000"/>
        </w:rPr>
        <w:t>267, Portugal.</w:t>
      </w:r>
      <w:r w:rsidR="00810427">
        <w:rPr>
          <w:rFonts w:ascii="Book Antiqua" w:hAnsi="Book Antiqua"/>
          <w:color w:val="000000"/>
        </w:rPr>
        <w:t xml:space="preserve"> </w:t>
      </w:r>
      <w:bookmarkStart w:id="68" w:name="OLE_LINK212"/>
      <w:bookmarkStart w:id="69" w:name="OLE_LINK213"/>
      <w:r w:rsidR="00FE0DB2" w:rsidRPr="00ED2D81">
        <w:rPr>
          <w:rFonts w:ascii="Book Antiqua" w:hAnsi="Book Antiqua"/>
          <w:color w:val="000000"/>
        </w:rPr>
        <w:t>m</w:t>
      </w:r>
      <w:r w:rsidR="00ED2D81" w:rsidRPr="00ED2D81">
        <w:rPr>
          <w:rFonts w:ascii="Book Antiqua" w:hAnsi="Book Antiqua"/>
          <w:color w:val="000000"/>
        </w:rPr>
        <w:t>iguel-ramalho@netcabo.pt</w:t>
      </w:r>
      <w:bookmarkEnd w:id="68"/>
      <w:bookmarkEnd w:id="69"/>
    </w:p>
    <w:p w14:paraId="60723359" w14:textId="5E64DB9D" w:rsidR="00804BDE" w:rsidRPr="00954007" w:rsidRDefault="00B81994" w:rsidP="00C249CB">
      <w:pPr>
        <w:spacing w:line="360" w:lineRule="auto"/>
        <w:jc w:val="both"/>
        <w:rPr>
          <w:rFonts w:ascii="Book Antiqua" w:hAnsi="Book Antiqua"/>
          <w:b/>
          <w:color w:val="000000"/>
          <w:lang w:eastAsia="zh-CN"/>
        </w:rPr>
      </w:pPr>
      <w:bookmarkStart w:id="70" w:name="OLE_LINK1052"/>
      <w:bookmarkStart w:id="71" w:name="OLE_LINK1053"/>
      <w:r w:rsidRPr="00954007">
        <w:rPr>
          <w:rFonts w:ascii="Book Antiqua" w:hAnsi="Book Antiqua"/>
          <w:b/>
          <w:color w:val="000000"/>
        </w:rPr>
        <w:t xml:space="preserve">Telephone: </w:t>
      </w:r>
      <w:bookmarkStart w:id="72" w:name="OLE_LINK214"/>
      <w:r w:rsidR="00804BDE" w:rsidRPr="00954007">
        <w:rPr>
          <w:rFonts w:ascii="Book Antiqua" w:hAnsi="Book Antiqua"/>
          <w:color w:val="000000"/>
        </w:rPr>
        <w:t>+351</w:t>
      </w:r>
      <w:r w:rsidR="00804BDE" w:rsidRPr="00954007">
        <w:rPr>
          <w:rFonts w:ascii="Book Antiqua" w:hAnsi="Book Antiqua"/>
          <w:color w:val="000000"/>
          <w:lang w:eastAsia="zh-CN"/>
        </w:rPr>
        <w:t>-</w:t>
      </w:r>
      <w:r w:rsidR="00815000" w:rsidRPr="00954007">
        <w:rPr>
          <w:rFonts w:ascii="Book Antiqua" w:hAnsi="Book Antiqua"/>
          <w:color w:val="000000"/>
        </w:rPr>
        <w:t>212</w:t>
      </w:r>
      <w:r w:rsidR="00804BDE" w:rsidRPr="00954007">
        <w:rPr>
          <w:rFonts w:ascii="Book Antiqua" w:hAnsi="Book Antiqua"/>
          <w:color w:val="000000"/>
          <w:lang w:eastAsia="zh-CN"/>
        </w:rPr>
        <w:t>-</w:t>
      </w:r>
      <w:r w:rsidR="00804BDE" w:rsidRPr="00954007">
        <w:rPr>
          <w:rFonts w:ascii="Book Antiqua" w:hAnsi="Book Antiqua"/>
          <w:color w:val="000000"/>
        </w:rPr>
        <w:t>940</w:t>
      </w:r>
      <w:r w:rsidR="00815000" w:rsidRPr="00954007">
        <w:rPr>
          <w:rFonts w:ascii="Book Antiqua" w:hAnsi="Book Antiqua"/>
          <w:color w:val="000000"/>
        </w:rPr>
        <w:t>294</w:t>
      </w:r>
      <w:r w:rsidR="00804BDE" w:rsidRPr="00954007">
        <w:rPr>
          <w:rFonts w:ascii="Book Antiqua" w:hAnsi="Book Antiqua"/>
          <w:b/>
          <w:color w:val="000000"/>
        </w:rPr>
        <w:t xml:space="preserve"> </w:t>
      </w:r>
      <w:bookmarkEnd w:id="72"/>
    </w:p>
    <w:p w14:paraId="2BBC0210" w14:textId="43841B12" w:rsidR="00B81994" w:rsidRDefault="00B81994" w:rsidP="00C249CB">
      <w:pPr>
        <w:spacing w:line="360" w:lineRule="auto"/>
        <w:jc w:val="both"/>
        <w:rPr>
          <w:rFonts w:ascii="Book Antiqua" w:hAnsi="Book Antiqua"/>
          <w:color w:val="000000"/>
          <w:lang w:eastAsia="zh-CN"/>
        </w:rPr>
      </w:pPr>
      <w:r w:rsidRPr="00954007">
        <w:rPr>
          <w:rFonts w:ascii="Book Antiqua" w:hAnsi="Book Antiqua"/>
          <w:b/>
          <w:color w:val="000000"/>
        </w:rPr>
        <w:t>Fax:</w:t>
      </w:r>
      <w:bookmarkEnd w:id="70"/>
      <w:bookmarkEnd w:id="71"/>
      <w:r w:rsidR="00810427">
        <w:rPr>
          <w:rFonts w:ascii="Book Antiqua" w:hAnsi="Book Antiqua"/>
          <w:b/>
          <w:color w:val="000000"/>
        </w:rPr>
        <w:t xml:space="preserve"> </w:t>
      </w:r>
      <w:r w:rsidR="00804BDE" w:rsidRPr="00954007">
        <w:rPr>
          <w:rFonts w:ascii="Book Antiqua" w:hAnsi="Book Antiqua"/>
          <w:color w:val="000000"/>
        </w:rPr>
        <w:t>+35</w:t>
      </w:r>
      <w:r w:rsidR="00804BDE" w:rsidRPr="00954007">
        <w:rPr>
          <w:rFonts w:ascii="Book Antiqua" w:hAnsi="Book Antiqua"/>
          <w:color w:val="000000"/>
          <w:lang w:eastAsia="zh-CN"/>
        </w:rPr>
        <w:t>1</w:t>
      </w:r>
      <w:r w:rsidR="00804BDE" w:rsidRPr="00954007">
        <w:rPr>
          <w:rFonts w:ascii="Book Antiqua" w:hAnsi="Book Antiqua"/>
          <w:color w:val="000000"/>
        </w:rPr>
        <w:t>-212</w:t>
      </w:r>
      <w:r w:rsidR="00804BDE" w:rsidRPr="00954007">
        <w:rPr>
          <w:rFonts w:ascii="Book Antiqua" w:hAnsi="Book Antiqua"/>
          <w:color w:val="000000"/>
          <w:lang w:eastAsia="zh-CN"/>
        </w:rPr>
        <w:t>-</w:t>
      </w:r>
      <w:r w:rsidR="00804BDE" w:rsidRPr="00954007">
        <w:rPr>
          <w:rFonts w:ascii="Book Antiqua" w:hAnsi="Book Antiqua"/>
          <w:color w:val="000000"/>
        </w:rPr>
        <w:t>957</w:t>
      </w:r>
      <w:r w:rsidR="00815000" w:rsidRPr="00954007">
        <w:rPr>
          <w:rFonts w:ascii="Book Antiqua" w:hAnsi="Book Antiqua"/>
          <w:color w:val="000000"/>
        </w:rPr>
        <w:t>004</w:t>
      </w:r>
    </w:p>
    <w:p w14:paraId="3C686773" w14:textId="77777777" w:rsidR="00ED2D81" w:rsidRDefault="00ED2D81" w:rsidP="00C249CB">
      <w:pPr>
        <w:spacing w:line="360" w:lineRule="auto"/>
        <w:jc w:val="both"/>
        <w:rPr>
          <w:rFonts w:ascii="Book Antiqua" w:hAnsi="Book Antiqua"/>
          <w:color w:val="000000"/>
          <w:lang w:eastAsia="zh-CN"/>
        </w:rPr>
      </w:pPr>
    </w:p>
    <w:p w14:paraId="487310B7" w14:textId="5273A7A0" w:rsidR="00ED2D81" w:rsidRPr="00C249CB" w:rsidRDefault="00ED2D81" w:rsidP="00C249CB">
      <w:pPr>
        <w:spacing w:line="360" w:lineRule="auto"/>
        <w:jc w:val="both"/>
        <w:rPr>
          <w:rFonts w:ascii="Book Antiqua" w:hAnsi="Book Antiqua"/>
          <w:lang w:eastAsia="zh-CN"/>
        </w:rPr>
      </w:pPr>
      <w:bookmarkStart w:id="73" w:name="OLE_LINK775"/>
      <w:bookmarkStart w:id="74" w:name="OLE_LINK923"/>
      <w:bookmarkStart w:id="75" w:name="OLE_LINK924"/>
      <w:bookmarkStart w:id="76" w:name="OLE_LINK64"/>
      <w:bookmarkStart w:id="77" w:name="OLE_LINK67"/>
      <w:bookmarkStart w:id="78" w:name="OLE_LINK218"/>
      <w:bookmarkStart w:id="79" w:name="OLE_LINK245"/>
      <w:bookmarkStart w:id="80" w:name="OLE_LINK934"/>
      <w:bookmarkStart w:id="81" w:name="OLE_LINK1107"/>
      <w:bookmarkStart w:id="82" w:name="OLE_LINK1108"/>
      <w:bookmarkStart w:id="83" w:name="OLE_LINK1109"/>
      <w:bookmarkStart w:id="84" w:name="OLE_LINK989"/>
      <w:bookmarkStart w:id="85" w:name="OLE_LINK990"/>
      <w:bookmarkStart w:id="86" w:name="OLE_LINK1124"/>
      <w:bookmarkStart w:id="87" w:name="OLE_LINK1213"/>
      <w:bookmarkStart w:id="88" w:name="OLE_LINK971"/>
      <w:bookmarkStart w:id="89" w:name="OLE_LINK1014"/>
      <w:r w:rsidRPr="00381549">
        <w:rPr>
          <w:rFonts w:ascii="Book Antiqua" w:hAnsi="Book Antiqua"/>
          <w:b/>
        </w:rPr>
        <w:t>Received:</w:t>
      </w:r>
      <w:r w:rsidR="00C249CB">
        <w:rPr>
          <w:rFonts w:ascii="Book Antiqua" w:hAnsi="Book Antiqua" w:hint="eastAsia"/>
          <w:b/>
          <w:lang w:eastAsia="zh-CN"/>
        </w:rPr>
        <w:t xml:space="preserve"> </w:t>
      </w:r>
      <w:bookmarkStart w:id="90" w:name="OLE_LINK1438"/>
      <w:r w:rsidR="00C249CB" w:rsidRPr="00C249CB">
        <w:rPr>
          <w:rFonts w:ascii="Book Antiqua" w:hAnsi="Book Antiqua" w:hint="eastAsia"/>
          <w:lang w:eastAsia="zh-CN"/>
        </w:rPr>
        <w:t>January 1, 2018</w:t>
      </w:r>
      <w:bookmarkEnd w:id="90"/>
    </w:p>
    <w:p w14:paraId="015518CC" w14:textId="1AD48EA5" w:rsidR="00ED2D81" w:rsidRPr="00381549" w:rsidRDefault="00ED2D81" w:rsidP="00C249CB">
      <w:pPr>
        <w:spacing w:line="360" w:lineRule="auto"/>
        <w:jc w:val="both"/>
        <w:rPr>
          <w:rFonts w:ascii="Book Antiqua" w:hAnsi="Book Antiqua"/>
          <w:b/>
          <w:lang w:eastAsia="zh-CN"/>
        </w:rPr>
      </w:pPr>
      <w:r w:rsidRPr="00381549">
        <w:rPr>
          <w:rFonts w:ascii="Book Antiqua" w:hAnsi="Book Antiqua" w:hint="eastAsia"/>
          <w:b/>
        </w:rPr>
        <w:t>Peer-review started</w:t>
      </w:r>
      <w:r w:rsidRPr="00381549">
        <w:rPr>
          <w:rFonts w:ascii="Book Antiqua" w:hAnsi="Book Antiqua"/>
          <w:b/>
        </w:rPr>
        <w:t>:</w:t>
      </w:r>
      <w:r w:rsidR="00C249CB">
        <w:rPr>
          <w:rFonts w:ascii="Book Antiqua" w:hAnsi="Book Antiqua" w:hint="eastAsia"/>
          <w:b/>
          <w:lang w:eastAsia="zh-CN"/>
        </w:rPr>
        <w:t xml:space="preserve"> </w:t>
      </w:r>
      <w:r w:rsidR="00C249CB" w:rsidRPr="00C249CB">
        <w:rPr>
          <w:rFonts w:ascii="Book Antiqua" w:hAnsi="Book Antiqua" w:hint="eastAsia"/>
          <w:lang w:eastAsia="zh-CN"/>
        </w:rPr>
        <w:t xml:space="preserve">January </w:t>
      </w:r>
      <w:r w:rsidR="00C249CB">
        <w:rPr>
          <w:rFonts w:ascii="Book Antiqua" w:hAnsi="Book Antiqua" w:hint="eastAsia"/>
          <w:lang w:eastAsia="zh-CN"/>
        </w:rPr>
        <w:t>2</w:t>
      </w:r>
      <w:r w:rsidR="00C249CB" w:rsidRPr="00C249CB">
        <w:rPr>
          <w:rFonts w:ascii="Book Antiqua" w:hAnsi="Book Antiqua" w:hint="eastAsia"/>
          <w:lang w:eastAsia="zh-CN"/>
        </w:rPr>
        <w:t>, 2018</w:t>
      </w:r>
    </w:p>
    <w:p w14:paraId="38A4F532" w14:textId="22C1618E" w:rsidR="00ED2D81" w:rsidRPr="00381549" w:rsidRDefault="00ED2D81" w:rsidP="00C249CB">
      <w:pPr>
        <w:spacing w:line="360" w:lineRule="auto"/>
        <w:jc w:val="both"/>
        <w:rPr>
          <w:rFonts w:ascii="Book Antiqua" w:hAnsi="Book Antiqua"/>
          <w:b/>
          <w:lang w:eastAsia="zh-CN"/>
        </w:rPr>
      </w:pPr>
      <w:r w:rsidRPr="00381549">
        <w:rPr>
          <w:rFonts w:ascii="Book Antiqua" w:hAnsi="Book Antiqua"/>
          <w:b/>
        </w:rPr>
        <w:t>First decision:</w:t>
      </w:r>
      <w:r w:rsidR="00C249CB">
        <w:rPr>
          <w:rFonts w:ascii="Book Antiqua" w:hAnsi="Book Antiqua" w:hint="eastAsia"/>
          <w:b/>
          <w:lang w:eastAsia="zh-CN"/>
        </w:rPr>
        <w:t xml:space="preserve"> </w:t>
      </w:r>
      <w:bookmarkStart w:id="91" w:name="OLE_LINK1439"/>
      <w:bookmarkStart w:id="92" w:name="OLE_LINK1440"/>
      <w:r w:rsidR="00C249CB">
        <w:rPr>
          <w:rFonts w:ascii="Book Antiqua" w:hAnsi="Book Antiqua"/>
          <w:lang w:eastAsia="zh-CN"/>
        </w:rPr>
        <w:t xml:space="preserve">January </w:t>
      </w:r>
      <w:r w:rsidR="00C249CB">
        <w:rPr>
          <w:rFonts w:ascii="Book Antiqua" w:hAnsi="Book Antiqua" w:hint="eastAsia"/>
          <w:lang w:eastAsia="zh-CN"/>
        </w:rPr>
        <w:t>15</w:t>
      </w:r>
      <w:r w:rsidR="00C249CB">
        <w:rPr>
          <w:rFonts w:ascii="Book Antiqua" w:hAnsi="Book Antiqua"/>
          <w:lang w:eastAsia="zh-CN"/>
        </w:rPr>
        <w:t>, 2018</w:t>
      </w:r>
      <w:bookmarkEnd w:id="91"/>
      <w:bookmarkEnd w:id="92"/>
    </w:p>
    <w:p w14:paraId="2B5F43A7" w14:textId="6AB5EBD3" w:rsidR="00ED2D81" w:rsidRPr="00381549" w:rsidRDefault="00ED2D81" w:rsidP="00C249CB">
      <w:pPr>
        <w:spacing w:line="360" w:lineRule="auto"/>
        <w:jc w:val="both"/>
        <w:rPr>
          <w:rFonts w:ascii="Book Antiqua" w:hAnsi="Book Antiqua"/>
          <w:b/>
          <w:lang w:eastAsia="zh-CN"/>
        </w:rPr>
      </w:pPr>
      <w:r w:rsidRPr="00381549">
        <w:rPr>
          <w:rFonts w:ascii="Book Antiqua" w:hAnsi="Book Antiqua"/>
          <w:b/>
        </w:rPr>
        <w:t>Revised:</w:t>
      </w:r>
      <w:r w:rsidR="00C249CB">
        <w:rPr>
          <w:rFonts w:ascii="Book Antiqua" w:hAnsi="Book Antiqua" w:hint="eastAsia"/>
          <w:b/>
          <w:lang w:eastAsia="zh-CN"/>
        </w:rPr>
        <w:t xml:space="preserve"> </w:t>
      </w:r>
      <w:r w:rsidR="00C249CB">
        <w:rPr>
          <w:rFonts w:ascii="Book Antiqua" w:hAnsi="Book Antiqua"/>
          <w:lang w:eastAsia="zh-CN"/>
        </w:rPr>
        <w:t xml:space="preserve">January </w:t>
      </w:r>
      <w:r w:rsidR="00C249CB">
        <w:rPr>
          <w:rFonts w:ascii="Book Antiqua" w:hAnsi="Book Antiqua" w:hint="eastAsia"/>
          <w:lang w:eastAsia="zh-CN"/>
        </w:rPr>
        <w:t>24</w:t>
      </w:r>
      <w:r w:rsidR="00C249CB">
        <w:rPr>
          <w:rFonts w:ascii="Book Antiqua" w:hAnsi="Book Antiqua"/>
          <w:lang w:eastAsia="zh-CN"/>
        </w:rPr>
        <w:t>, 2018</w:t>
      </w:r>
    </w:p>
    <w:p w14:paraId="00B31D5C" w14:textId="4973E5BD" w:rsidR="00ED2D81" w:rsidRPr="001A6762" w:rsidRDefault="00ED2D81" w:rsidP="00C249CB">
      <w:pPr>
        <w:spacing w:line="360" w:lineRule="auto"/>
        <w:jc w:val="both"/>
        <w:rPr>
          <w:rFonts w:ascii="Book Antiqua" w:hAnsi="Book Antiqua"/>
        </w:rPr>
      </w:pPr>
      <w:r w:rsidRPr="00381549">
        <w:rPr>
          <w:rFonts w:ascii="Book Antiqua" w:hAnsi="Book Antiqua"/>
          <w:b/>
        </w:rPr>
        <w:t>Accepted:</w:t>
      </w:r>
      <w:r w:rsidR="00810427">
        <w:rPr>
          <w:rFonts w:ascii="Book Antiqua" w:hAnsi="Book Antiqua" w:hint="eastAsia"/>
          <w:b/>
        </w:rPr>
        <w:t xml:space="preserve"> </w:t>
      </w:r>
      <w:r w:rsidR="001A6762" w:rsidRPr="001A6762">
        <w:rPr>
          <w:rFonts w:ascii="Book Antiqua" w:hAnsi="Book Antiqua"/>
        </w:rPr>
        <w:t xml:space="preserve">February 25, 2018 </w:t>
      </w:r>
    </w:p>
    <w:p w14:paraId="727A1508" w14:textId="77777777" w:rsidR="00ED2D81" w:rsidRPr="00381549" w:rsidRDefault="00ED2D81" w:rsidP="00C249CB">
      <w:pPr>
        <w:spacing w:line="360" w:lineRule="auto"/>
        <w:jc w:val="both"/>
        <w:rPr>
          <w:rFonts w:ascii="Book Antiqua" w:hAnsi="Book Antiqua"/>
          <w:b/>
        </w:rPr>
      </w:pPr>
      <w:r w:rsidRPr="00381549">
        <w:rPr>
          <w:rFonts w:ascii="Book Antiqua" w:hAnsi="Book Antiqua"/>
          <w:b/>
        </w:rPr>
        <w:t>Article in press:</w:t>
      </w:r>
    </w:p>
    <w:p w14:paraId="5A5DF54E" w14:textId="77777777" w:rsidR="00ED2D81" w:rsidRDefault="00ED2D81" w:rsidP="00C249CB">
      <w:pPr>
        <w:spacing w:line="360" w:lineRule="auto"/>
        <w:jc w:val="both"/>
        <w:rPr>
          <w:rFonts w:ascii="Book Antiqua" w:hAnsi="Book Antiqua"/>
          <w:color w:val="000000"/>
          <w:lang w:eastAsia="zh-CN"/>
        </w:rPr>
      </w:pPr>
      <w:r w:rsidRPr="00381549">
        <w:rPr>
          <w:rFonts w:ascii="Book Antiqua" w:hAnsi="Book Antiqua"/>
          <w:b/>
        </w:rPr>
        <w:t>Published online: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86CFD7D" w14:textId="77777777" w:rsidR="00ED2D81" w:rsidRDefault="00ED2D81" w:rsidP="00C249CB">
      <w:pPr>
        <w:spacing w:line="360" w:lineRule="auto"/>
        <w:jc w:val="both"/>
        <w:rPr>
          <w:rFonts w:ascii="Book Antiqua" w:hAnsi="Book Antiqua"/>
          <w:color w:val="000000"/>
          <w:lang w:eastAsia="zh-CN"/>
        </w:rPr>
      </w:pPr>
      <w:r>
        <w:rPr>
          <w:rFonts w:ascii="Book Antiqua" w:hAnsi="Book Antiqua"/>
          <w:color w:val="000000"/>
          <w:lang w:eastAsia="zh-CN"/>
        </w:rPr>
        <w:br w:type="page"/>
      </w:r>
    </w:p>
    <w:p w14:paraId="3997470A" w14:textId="3E1BF286" w:rsidR="00875348" w:rsidRPr="00954007" w:rsidRDefault="00875348" w:rsidP="00C249CB">
      <w:pPr>
        <w:spacing w:line="360" w:lineRule="auto"/>
        <w:jc w:val="both"/>
        <w:rPr>
          <w:rFonts w:ascii="Book Antiqua" w:hAnsi="Book Antiqua"/>
          <w:b/>
          <w:lang w:val="en-US" w:eastAsia="zh-CN"/>
        </w:rPr>
      </w:pPr>
      <w:r w:rsidRPr="00954007">
        <w:rPr>
          <w:rFonts w:ascii="Book Antiqua" w:hAnsi="Book Antiqua"/>
          <w:b/>
          <w:lang w:val="en-US"/>
        </w:rPr>
        <w:lastRenderedPageBreak/>
        <w:t>Abstract</w:t>
      </w:r>
      <w:r w:rsidR="00810427">
        <w:rPr>
          <w:rFonts w:ascii="Book Antiqua" w:hAnsi="Book Antiqua"/>
          <w:b/>
          <w:lang w:val="en-US"/>
        </w:rPr>
        <w:t xml:space="preserve"> </w:t>
      </w:r>
    </w:p>
    <w:p w14:paraId="0D8C909D" w14:textId="4AECB02C" w:rsidR="00875348" w:rsidRPr="00954007" w:rsidRDefault="00875348" w:rsidP="00C249CB">
      <w:pPr>
        <w:autoSpaceDE w:val="0"/>
        <w:autoSpaceDN w:val="0"/>
        <w:adjustRightInd w:val="0"/>
        <w:spacing w:line="360" w:lineRule="auto"/>
        <w:jc w:val="both"/>
        <w:rPr>
          <w:rFonts w:ascii="Book Antiqua" w:hAnsi="Book Antiqua"/>
          <w:lang w:val="en-US"/>
        </w:rPr>
      </w:pPr>
      <w:bookmarkStart w:id="93" w:name="OLE_LINK1527"/>
      <w:bookmarkStart w:id="94" w:name="OLE_LINK1528"/>
      <w:r w:rsidRPr="00954007">
        <w:rPr>
          <w:rFonts w:ascii="Book Antiqua" w:hAnsi="Book Antiqua"/>
          <w:lang w:val="en-US"/>
        </w:rPr>
        <w:t>Hepatocellular carcinoma</w:t>
      </w:r>
      <w:bookmarkEnd w:id="93"/>
      <w:bookmarkEnd w:id="94"/>
      <w:r w:rsidRPr="00954007">
        <w:rPr>
          <w:rFonts w:ascii="Book Antiqua" w:hAnsi="Book Antiqua"/>
          <w:lang w:val="en-US"/>
        </w:rPr>
        <w:t xml:space="preserve"> (HCC) usually develops in the setting of chronic liver disease. In the adequate clinical context, both multipha</w:t>
      </w:r>
      <w:r w:rsidR="00C249CB">
        <w:rPr>
          <w:rFonts w:ascii="Book Antiqua" w:hAnsi="Book Antiqua"/>
          <w:lang w:val="en-US"/>
        </w:rPr>
        <w:t xml:space="preserve">sic contrast-enhanced CT and </w:t>
      </w:r>
      <w:r w:rsidR="00C249CB" w:rsidRPr="00954007">
        <w:rPr>
          <w:rFonts w:ascii="Book Antiqua" w:hAnsi="Book Antiqua"/>
          <w:lang w:val="en-US"/>
        </w:rPr>
        <w:t>magnetic resonance imaging</w:t>
      </w:r>
      <w:r w:rsidRPr="00954007">
        <w:rPr>
          <w:rFonts w:ascii="Book Antiqua" w:hAnsi="Book Antiqua"/>
          <w:lang w:val="en-US"/>
        </w:rPr>
        <w:t xml:space="preserve"> are non-invasive modalities that allow accurate diagnosis and staging of HCC, </w:t>
      </w:r>
      <w:r w:rsidR="00936E03" w:rsidRPr="00954007">
        <w:rPr>
          <w:rFonts w:ascii="Book Antiqua" w:hAnsi="Book Antiqua"/>
          <w:lang w:val="en-US"/>
        </w:rPr>
        <w:t xml:space="preserve">although the latter demonstrates </w:t>
      </w:r>
      <w:r w:rsidRPr="00954007">
        <w:rPr>
          <w:rFonts w:ascii="Book Antiqua" w:hAnsi="Book Antiqua"/>
          <w:lang w:val="en-US"/>
        </w:rPr>
        <w:t>greater sensitivity and specificity.</w:t>
      </w:r>
      <w:r w:rsidR="00804BDE" w:rsidRPr="00954007">
        <w:rPr>
          <w:rFonts w:ascii="Book Antiqua" w:hAnsi="Book Antiqua"/>
          <w:lang w:val="en-US" w:eastAsia="zh-CN"/>
        </w:rPr>
        <w:t xml:space="preserve"> </w:t>
      </w:r>
      <w:r w:rsidRPr="00954007">
        <w:rPr>
          <w:rFonts w:ascii="Book Antiqua" w:hAnsi="Book Antiqua"/>
          <w:lang w:val="en-US"/>
        </w:rPr>
        <w:t>Imaging criteria for HCC diagnosis rely on hemodynam</w:t>
      </w:r>
      <w:r w:rsidR="00804BDE" w:rsidRPr="00954007">
        <w:rPr>
          <w:rFonts w:ascii="Book Antiqua" w:hAnsi="Book Antiqua"/>
          <w:lang w:val="en-US"/>
        </w:rPr>
        <w:t xml:space="preserve">ic features such as </w:t>
      </w:r>
      <w:proofErr w:type="spellStart"/>
      <w:r w:rsidR="00804BDE" w:rsidRPr="00954007">
        <w:rPr>
          <w:rFonts w:ascii="Book Antiqua" w:hAnsi="Book Antiqua"/>
          <w:lang w:val="en-US"/>
        </w:rPr>
        <w:t>hyperenhanc</w:t>
      </w:r>
      <w:r w:rsidR="00804BDE" w:rsidRPr="00954007">
        <w:rPr>
          <w:rFonts w:ascii="Book Antiqua" w:hAnsi="Book Antiqua"/>
          <w:lang w:val="en-US" w:eastAsia="zh-CN"/>
        </w:rPr>
        <w:t>e</w:t>
      </w:r>
      <w:r w:rsidRPr="00954007">
        <w:rPr>
          <w:rFonts w:ascii="Book Antiqua" w:hAnsi="Book Antiqua"/>
          <w:lang w:val="en-US"/>
        </w:rPr>
        <w:t>ment</w:t>
      </w:r>
      <w:proofErr w:type="spellEnd"/>
      <w:r w:rsidRPr="00954007">
        <w:rPr>
          <w:rFonts w:ascii="Book Antiqua" w:hAnsi="Book Antiqua"/>
          <w:lang w:val="en-US"/>
        </w:rPr>
        <w:t xml:space="preserve"> in the arterial phase and washout in the portal or equilibrium phase. However, imaging performance drops considerably for small (&lt; 20 mm) nodules </w:t>
      </w:r>
      <w:r w:rsidR="005C77A1" w:rsidRPr="00954007">
        <w:rPr>
          <w:rFonts w:ascii="Book Antiqua" w:hAnsi="Book Antiqua"/>
          <w:lang w:val="en-US"/>
        </w:rPr>
        <w:t>because</w:t>
      </w:r>
      <w:r w:rsidRPr="00954007">
        <w:rPr>
          <w:rFonts w:ascii="Book Antiqua" w:hAnsi="Book Antiqua"/>
          <w:lang w:val="en-US"/>
        </w:rPr>
        <w:t xml:space="preserve"> their tendency to </w:t>
      </w:r>
      <w:r w:rsidR="009C02C5" w:rsidRPr="00954007">
        <w:rPr>
          <w:rFonts w:ascii="Book Antiqua" w:hAnsi="Book Antiqua"/>
          <w:lang w:val="en-US"/>
        </w:rPr>
        <w:t>exhibit</w:t>
      </w:r>
      <w:r w:rsidR="009C02C5" w:rsidRPr="00954007" w:rsidDel="009C02C5">
        <w:rPr>
          <w:rFonts w:ascii="Book Antiqua" w:hAnsi="Book Antiqua"/>
          <w:lang w:val="en-US"/>
        </w:rPr>
        <w:t xml:space="preserve"> </w:t>
      </w:r>
      <w:r w:rsidRPr="00954007">
        <w:rPr>
          <w:rFonts w:ascii="Book Antiqua" w:hAnsi="Book Antiqua"/>
          <w:lang w:val="en-US"/>
        </w:rPr>
        <w:t xml:space="preserve">atypical enhancement patterns. In order to improve accuracy in the diagnosis and staging of HCC, particularly in cases of atypical nodules, ancillary features, </w:t>
      </w:r>
      <w:r w:rsidRPr="00C249CB">
        <w:rPr>
          <w:rFonts w:ascii="Book Antiqua" w:hAnsi="Book Antiqua"/>
          <w:i/>
          <w:lang w:val="en-US"/>
        </w:rPr>
        <w:t>i.e.</w:t>
      </w:r>
      <w:r w:rsidRPr="00954007">
        <w:rPr>
          <w:rFonts w:ascii="Book Antiqua" w:hAnsi="Book Antiqua"/>
          <w:lang w:val="en-US"/>
        </w:rPr>
        <w:t xml:space="preserve">, imaging characteristics that modify the likelihood of HCC, have been described and incorporated into clinical reports, especially in </w:t>
      </w:r>
      <w:bookmarkStart w:id="95" w:name="OLE_LINK1410"/>
      <w:bookmarkStart w:id="96" w:name="OLE_LINK1411"/>
      <w:r w:rsidRPr="00954007">
        <w:rPr>
          <w:rFonts w:ascii="Book Antiqua" w:hAnsi="Book Antiqua"/>
          <w:lang w:val="en-US"/>
        </w:rPr>
        <w:t>Liver Imaging Reporting and Data System</w:t>
      </w:r>
      <w:bookmarkEnd w:id="95"/>
      <w:bookmarkEnd w:id="96"/>
      <w:r w:rsidRPr="00954007">
        <w:rPr>
          <w:rFonts w:ascii="Book Antiqua" w:hAnsi="Book Antiqua"/>
          <w:lang w:val="en-US"/>
        </w:rPr>
        <w:t>.</w:t>
      </w:r>
      <w:r w:rsidR="00810427">
        <w:rPr>
          <w:rFonts w:ascii="Book Antiqua" w:hAnsi="Book Antiqua"/>
          <w:lang w:val="en-US"/>
        </w:rPr>
        <w:t xml:space="preserve"> </w:t>
      </w:r>
      <w:r w:rsidRPr="00954007">
        <w:rPr>
          <w:rFonts w:ascii="Book Antiqua" w:hAnsi="Book Antiqua"/>
          <w:lang w:val="en-US"/>
        </w:rPr>
        <w:t>In this paper, ancillary</w:t>
      </w:r>
      <w:r w:rsidR="005C77A1" w:rsidRPr="00954007">
        <w:rPr>
          <w:rFonts w:ascii="Book Antiqua" w:hAnsi="Book Antiqua"/>
          <w:lang w:val="en-US"/>
        </w:rPr>
        <w:t xml:space="preserve"> </w:t>
      </w:r>
      <w:r w:rsidRPr="00954007">
        <w:rPr>
          <w:rFonts w:ascii="Book Antiqua" w:hAnsi="Book Antiqua"/>
          <w:lang w:val="en-US"/>
        </w:rPr>
        <w:t>imaging features will be reviewed and illustrated.</w:t>
      </w:r>
    </w:p>
    <w:p w14:paraId="6494862A" w14:textId="77777777" w:rsidR="00875348" w:rsidRPr="00954007" w:rsidRDefault="00875348" w:rsidP="00C249CB">
      <w:pPr>
        <w:spacing w:line="360" w:lineRule="auto"/>
        <w:jc w:val="both"/>
        <w:rPr>
          <w:rFonts w:ascii="Book Antiqua" w:hAnsi="Book Antiqua"/>
          <w:b/>
          <w:lang w:val="en-US"/>
        </w:rPr>
      </w:pPr>
    </w:p>
    <w:p w14:paraId="30EBDCC4" w14:textId="5F4517B1" w:rsidR="00875348" w:rsidRDefault="00875348" w:rsidP="00C249CB">
      <w:pPr>
        <w:spacing w:line="360" w:lineRule="auto"/>
        <w:jc w:val="both"/>
        <w:rPr>
          <w:rFonts w:ascii="Book Antiqua" w:hAnsi="Book Antiqua"/>
          <w:lang w:val="en-US" w:eastAsia="zh-CN"/>
        </w:rPr>
      </w:pPr>
      <w:r w:rsidRPr="00954007">
        <w:rPr>
          <w:rFonts w:ascii="Book Antiqua" w:hAnsi="Book Antiqua"/>
          <w:b/>
          <w:lang w:val="en-US"/>
        </w:rPr>
        <w:t>Key</w:t>
      </w:r>
      <w:r w:rsidR="00C249CB">
        <w:rPr>
          <w:rFonts w:ascii="Book Antiqua" w:hAnsi="Book Antiqua" w:hint="eastAsia"/>
          <w:b/>
          <w:lang w:val="en-US" w:eastAsia="zh-CN"/>
        </w:rPr>
        <w:t xml:space="preserve"> </w:t>
      </w:r>
      <w:r w:rsidRPr="00954007">
        <w:rPr>
          <w:rFonts w:ascii="Book Antiqua" w:hAnsi="Book Antiqua"/>
          <w:b/>
          <w:lang w:val="en-US"/>
        </w:rPr>
        <w:t>words:</w:t>
      </w:r>
      <w:r w:rsidRPr="00954007">
        <w:rPr>
          <w:rFonts w:ascii="Book Antiqua" w:hAnsi="Book Antiqua"/>
          <w:lang w:val="en-US"/>
        </w:rPr>
        <w:t xml:space="preserve"> </w:t>
      </w:r>
      <w:bookmarkStart w:id="97" w:name="OLE_LINK220"/>
      <w:bookmarkStart w:id="98" w:name="OLE_LINK221"/>
      <w:r w:rsidRPr="00954007">
        <w:rPr>
          <w:rFonts w:ascii="Book Antiqua" w:hAnsi="Book Antiqua"/>
          <w:lang w:val="en-US"/>
        </w:rPr>
        <w:t xml:space="preserve">Hepatocellular carcinoma; Ancillary features; </w:t>
      </w:r>
      <w:bookmarkStart w:id="99" w:name="OLE_LINK1441"/>
      <w:bookmarkStart w:id="100" w:name="OLE_LINK1442"/>
      <w:r w:rsidRPr="00954007">
        <w:rPr>
          <w:rFonts w:ascii="Book Antiqua" w:hAnsi="Book Antiqua"/>
          <w:lang w:val="en-US"/>
        </w:rPr>
        <w:t>Magnetic resonance imaging</w:t>
      </w:r>
      <w:bookmarkEnd w:id="99"/>
      <w:bookmarkEnd w:id="100"/>
      <w:r w:rsidRPr="00954007">
        <w:rPr>
          <w:rFonts w:ascii="Book Antiqua" w:hAnsi="Book Antiqua"/>
          <w:lang w:val="en-US"/>
        </w:rPr>
        <w:t xml:space="preserve">; </w:t>
      </w:r>
      <w:bookmarkStart w:id="101" w:name="OLE_LINK1443"/>
      <w:bookmarkStart w:id="102" w:name="OLE_LINK1444"/>
      <w:bookmarkStart w:id="103" w:name="OLE_LINK1445"/>
      <w:r w:rsidR="00D01944" w:rsidRPr="00FE0DB2">
        <w:rPr>
          <w:rFonts w:ascii="Book Antiqua" w:hAnsi="Book Antiqua"/>
          <w:color w:val="1A1A1A"/>
          <w:lang w:val="en-US" w:eastAsia="en-US"/>
        </w:rPr>
        <w:t>Liver Imaging Reporting and Data System</w:t>
      </w:r>
      <w:bookmarkEnd w:id="101"/>
      <w:bookmarkEnd w:id="102"/>
      <w:bookmarkEnd w:id="103"/>
      <w:r w:rsidRPr="00954007">
        <w:rPr>
          <w:rFonts w:ascii="Book Antiqua" w:hAnsi="Book Antiqua"/>
          <w:lang w:val="en-US"/>
        </w:rPr>
        <w:t>; Cirrhosis; Liver</w:t>
      </w:r>
      <w:bookmarkEnd w:id="97"/>
      <w:bookmarkEnd w:id="98"/>
    </w:p>
    <w:p w14:paraId="7738682D" w14:textId="77777777" w:rsidR="00680F85" w:rsidRDefault="00680F85" w:rsidP="00C249CB">
      <w:pPr>
        <w:spacing w:line="360" w:lineRule="auto"/>
        <w:jc w:val="both"/>
        <w:rPr>
          <w:rFonts w:ascii="Book Antiqua" w:hAnsi="Book Antiqua"/>
          <w:lang w:val="en-US" w:eastAsia="zh-CN"/>
        </w:rPr>
      </w:pPr>
    </w:p>
    <w:p w14:paraId="4A018055" w14:textId="36A50BA1" w:rsidR="00680F85" w:rsidRDefault="00680F85" w:rsidP="00C249CB">
      <w:pPr>
        <w:spacing w:line="360" w:lineRule="auto"/>
        <w:jc w:val="both"/>
        <w:rPr>
          <w:rFonts w:ascii="Book Antiqua" w:hAnsi="Book Antiqua"/>
          <w:lang w:val="en-US" w:eastAsia="zh-CN"/>
        </w:rPr>
      </w:pPr>
      <w:bookmarkStart w:id="104" w:name="OLE_LINK55"/>
      <w:bookmarkStart w:id="105" w:name="OLE_LINK56"/>
      <w:bookmarkStart w:id="106" w:name="OLE_LINK779"/>
      <w:bookmarkStart w:id="107" w:name="OLE_LINK780"/>
      <w:bookmarkStart w:id="108" w:name="OLE_LINK935"/>
      <w:bookmarkStart w:id="109" w:name="OLE_LINK936"/>
      <w:bookmarkStart w:id="110" w:name="OLE_LINK255"/>
      <w:bookmarkStart w:id="111" w:name="OLE_LINK940"/>
      <w:bookmarkStart w:id="112" w:name="OLE_LINK941"/>
      <w:bookmarkStart w:id="113" w:name="OLE_LINK942"/>
      <w:bookmarkStart w:id="114" w:name="OLE_LINK1112"/>
      <w:bookmarkStart w:id="115" w:name="OLE_LINK1113"/>
      <w:bookmarkStart w:id="116" w:name="OLE_LINK1114"/>
      <w:bookmarkStart w:id="117" w:name="OLE_LINK1115"/>
      <w:bookmarkStart w:id="118" w:name="OLE_LINK929"/>
      <w:bookmarkStart w:id="119" w:name="OLE_LINK930"/>
      <w:bookmarkStart w:id="120" w:name="OLE_LINK931"/>
      <w:bookmarkStart w:id="121" w:name="OLE_LINK932"/>
      <w:bookmarkStart w:id="122" w:name="OLE_LINK1125"/>
      <w:bookmarkStart w:id="123" w:name="OLE_LINK1164"/>
      <w:bookmarkStart w:id="124" w:name="OLE_LINK1166"/>
      <w:bookmarkStart w:id="125" w:name="OLE_LINK1167"/>
      <w:bookmarkStart w:id="126" w:name="OLE_LINK1310"/>
      <w:bookmarkStart w:id="127" w:name="OLE_LINK1311"/>
      <w:bookmarkStart w:id="128" w:name="OLE_LINK219"/>
      <w:proofErr w:type="gramStart"/>
      <w:r w:rsidRPr="00381549">
        <w:rPr>
          <w:rFonts w:ascii="Book Antiqua" w:hAnsi="Book Antiqua"/>
          <w:b/>
        </w:rPr>
        <w:t>©</w:t>
      </w:r>
      <w:bookmarkEnd w:id="104"/>
      <w:bookmarkEnd w:id="105"/>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w:t>
      </w:r>
      <w:proofErr w:type="gramEnd"/>
      <w:r w:rsidRPr="00381549">
        <w:rPr>
          <w:rFonts w:ascii="Book Antiqua" w:hAnsi="Book Antiqua" w:cs="Arial"/>
          <w:b/>
        </w:rPr>
        <w:t xml:space="preserve"> </w:t>
      </w:r>
      <w:r w:rsidRPr="00381549">
        <w:rPr>
          <w:rFonts w:ascii="Book Antiqua" w:hAnsi="Book Antiqua" w:cs="Arial"/>
        </w:rPr>
        <w:t xml:space="preserve">Published by </w:t>
      </w:r>
      <w:proofErr w:type="spellStart"/>
      <w:r w:rsidRPr="00381549">
        <w:rPr>
          <w:rFonts w:ascii="Book Antiqua" w:hAnsi="Book Antiqua" w:cs="Arial"/>
        </w:rPr>
        <w:t>Baishideng</w:t>
      </w:r>
      <w:proofErr w:type="spellEnd"/>
      <w:r w:rsidRPr="00381549">
        <w:rPr>
          <w:rFonts w:ascii="Book Antiqua" w:hAnsi="Book Antiqua" w:cs="Arial"/>
        </w:rPr>
        <w:t xml:space="preserve"> Publishing Group Inc. All rights reserved</w:t>
      </w:r>
      <w:bookmarkStart w:id="129" w:name="OLE_LINK969"/>
      <w:bookmarkStart w:id="130" w:name="OLE_LINK970"/>
      <w:bookmarkStart w:id="131" w:name="OLE_LINK972"/>
      <w:bookmarkStart w:id="132" w:name="OLE_LINK973"/>
      <w:bookmarkStart w:id="133" w:name="OLE_LINK974"/>
      <w:bookmarkStart w:id="134" w:name="OLE_LINK975"/>
      <w:bookmarkStart w:id="135" w:name="OLE_LINK976"/>
      <w:r w:rsidRPr="00381549">
        <w:rPr>
          <w:rFonts w:ascii="Book Antiqua" w:hAnsi="Book Antiqua" w:cs="Arial"/>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5605F13" w14:textId="77777777" w:rsidR="00C249CB" w:rsidRPr="00954007" w:rsidRDefault="00C249CB" w:rsidP="00C249CB">
      <w:pPr>
        <w:spacing w:line="360" w:lineRule="auto"/>
        <w:jc w:val="both"/>
        <w:rPr>
          <w:rFonts w:ascii="Book Antiqua" w:hAnsi="Book Antiqua"/>
          <w:lang w:val="en-US" w:eastAsia="zh-CN"/>
        </w:rPr>
      </w:pPr>
    </w:p>
    <w:p w14:paraId="2B361AA9" w14:textId="77777777" w:rsidR="00804BDE" w:rsidRDefault="00875348" w:rsidP="00C249CB">
      <w:pPr>
        <w:pStyle w:val="NormalWeb"/>
        <w:shd w:val="clear" w:color="auto" w:fill="FFFFFF"/>
        <w:spacing w:before="0" w:beforeAutospacing="0" w:after="0" w:afterAutospacing="0" w:line="360" w:lineRule="auto"/>
        <w:jc w:val="both"/>
        <w:rPr>
          <w:rFonts w:ascii="Book Antiqua" w:eastAsia="宋体" w:hAnsi="Book Antiqua"/>
          <w:lang w:val="en-US" w:eastAsia="zh-CN"/>
        </w:rPr>
      </w:pPr>
      <w:bookmarkStart w:id="136" w:name="OLE_LINK1054"/>
      <w:bookmarkStart w:id="137" w:name="OLE_LINK1055"/>
      <w:r w:rsidRPr="00954007">
        <w:rPr>
          <w:rFonts w:ascii="Book Antiqua" w:hAnsi="Book Antiqua" w:cs="Arial Unicode MS"/>
          <w:b/>
        </w:rPr>
        <w:t>Core tip:</w:t>
      </w:r>
      <w:bookmarkEnd w:id="136"/>
      <w:bookmarkEnd w:id="137"/>
      <w:r w:rsidR="00804BDE" w:rsidRPr="00954007">
        <w:rPr>
          <w:rFonts w:ascii="Book Antiqua" w:eastAsia="宋体" w:hAnsi="Book Antiqua"/>
          <w:b/>
          <w:lang w:val="en-US" w:eastAsia="zh-CN"/>
        </w:rPr>
        <w:t xml:space="preserve"> </w:t>
      </w:r>
      <w:bookmarkStart w:id="138" w:name="OLE_LINK224"/>
      <w:bookmarkStart w:id="139" w:name="OLE_LINK225"/>
      <w:r w:rsidRPr="00954007">
        <w:rPr>
          <w:rFonts w:ascii="Book Antiqua" w:hAnsi="Book Antiqua"/>
          <w:lang w:val="en-US"/>
        </w:rPr>
        <w:t xml:space="preserve">Hepatocellular carcinoma (HCC) usually develops in the setting of chronic liver disease. Imaging criteria for HCC diagnosis rely on hemodynamic features, however, imaging diagnostic performance drops considerably for small (&lt; 20 mm) nodules </w:t>
      </w:r>
      <w:r w:rsidR="005C77A1" w:rsidRPr="00954007">
        <w:rPr>
          <w:rFonts w:ascii="Book Antiqua" w:hAnsi="Book Antiqua"/>
          <w:lang w:val="en-US"/>
        </w:rPr>
        <w:t>because of</w:t>
      </w:r>
      <w:r w:rsidRPr="00954007">
        <w:rPr>
          <w:rFonts w:ascii="Book Antiqua" w:hAnsi="Book Antiqua"/>
          <w:lang w:val="en-US"/>
        </w:rPr>
        <w:t xml:space="preserve"> their tendency to </w:t>
      </w:r>
      <w:r w:rsidR="009C02C5" w:rsidRPr="00954007">
        <w:rPr>
          <w:rFonts w:ascii="Book Antiqua" w:hAnsi="Book Antiqua"/>
          <w:lang w:val="en-US"/>
        </w:rPr>
        <w:t>exhibit</w:t>
      </w:r>
      <w:r w:rsidR="009C02C5" w:rsidRPr="00954007" w:rsidDel="009C02C5">
        <w:rPr>
          <w:rFonts w:ascii="Book Antiqua" w:hAnsi="Book Antiqua"/>
          <w:lang w:val="en-US"/>
        </w:rPr>
        <w:t xml:space="preserve"> </w:t>
      </w:r>
      <w:r w:rsidRPr="00954007">
        <w:rPr>
          <w:rFonts w:ascii="Book Antiqua" w:hAnsi="Book Antiqua"/>
          <w:lang w:val="en-US"/>
        </w:rPr>
        <w:t>atypical enhancement patterns. In order to improve accuracy in these non-typical lesions, the use of ancillary features has been incorporated into clinical reports, especially in Liver Imaging Reporting and Data System. In this paper, ancillary</w:t>
      </w:r>
      <w:r w:rsidR="005C77A1" w:rsidRPr="00954007">
        <w:rPr>
          <w:rFonts w:ascii="Book Antiqua" w:hAnsi="Book Antiqua"/>
          <w:lang w:val="en-US"/>
        </w:rPr>
        <w:t xml:space="preserve"> </w:t>
      </w:r>
      <w:r w:rsidRPr="00954007">
        <w:rPr>
          <w:rFonts w:ascii="Book Antiqua" w:hAnsi="Book Antiqua"/>
          <w:lang w:val="en-US"/>
        </w:rPr>
        <w:t>imaging features will be reviewed and illustrated.</w:t>
      </w:r>
      <w:bookmarkEnd w:id="138"/>
      <w:bookmarkEnd w:id="139"/>
    </w:p>
    <w:p w14:paraId="0397C64F" w14:textId="77777777" w:rsidR="00680F85" w:rsidRDefault="00680F85" w:rsidP="00C249CB">
      <w:pPr>
        <w:pStyle w:val="NormalWeb"/>
        <w:shd w:val="clear" w:color="auto" w:fill="FFFFFF"/>
        <w:spacing w:before="0" w:beforeAutospacing="0" w:after="0" w:afterAutospacing="0" w:line="360" w:lineRule="auto"/>
        <w:jc w:val="both"/>
        <w:rPr>
          <w:rFonts w:ascii="Book Antiqua" w:eastAsia="宋体" w:hAnsi="Book Antiqua"/>
          <w:lang w:val="en-US" w:eastAsia="zh-CN"/>
        </w:rPr>
      </w:pPr>
    </w:p>
    <w:p w14:paraId="03DFAF3B" w14:textId="52B00F42" w:rsidR="00680F85" w:rsidRDefault="00680F85" w:rsidP="00680F85">
      <w:pPr>
        <w:pStyle w:val="NormalWeb"/>
        <w:shd w:val="clear" w:color="auto" w:fill="FFFFFF"/>
        <w:spacing w:before="0" w:beforeAutospacing="0" w:after="0" w:afterAutospacing="0" w:line="360" w:lineRule="auto"/>
        <w:jc w:val="both"/>
        <w:rPr>
          <w:rFonts w:ascii="Book Antiqua" w:hAnsi="Book Antiqua"/>
        </w:rPr>
      </w:pPr>
      <w:bookmarkStart w:id="140" w:name="OLE_LINK222"/>
      <w:bookmarkStart w:id="141" w:name="OLE_LINK223"/>
      <w:r w:rsidRPr="00680F85">
        <w:rPr>
          <w:rFonts w:ascii="Book Antiqua" w:hAnsi="Book Antiqua"/>
          <w:lang w:val="en-US"/>
        </w:rPr>
        <w:lastRenderedPageBreak/>
        <w:t>Campos</w:t>
      </w:r>
      <w:bookmarkStart w:id="142" w:name="OLE_LINK1446"/>
      <w:bookmarkStart w:id="143" w:name="OLE_LINK1447"/>
      <w:r w:rsidRPr="00680F85">
        <w:rPr>
          <w:rFonts w:ascii="Book Antiqua" w:hAnsi="Book Antiqua"/>
          <w:lang w:val="en-US"/>
        </w:rPr>
        <w:t>-</w:t>
      </w:r>
      <w:proofErr w:type="spellStart"/>
      <w:r w:rsidRPr="00680F85">
        <w:rPr>
          <w:rFonts w:ascii="Book Antiqua" w:hAnsi="Book Antiqua"/>
          <w:lang w:val="en-US"/>
        </w:rPr>
        <w:t>Correia</w:t>
      </w:r>
      <w:proofErr w:type="spellEnd"/>
      <w:r w:rsidRPr="00680F85">
        <w:rPr>
          <w:rFonts w:ascii="Book Antiqua" w:hAnsi="Book Antiqua"/>
          <w:lang w:val="en-US"/>
        </w:rPr>
        <w:t xml:space="preserve"> D</w:t>
      </w:r>
      <w:bookmarkEnd w:id="142"/>
      <w:bookmarkEnd w:id="143"/>
      <w:r w:rsidRPr="00680F85">
        <w:rPr>
          <w:rFonts w:ascii="Book Antiqua" w:hAnsi="Book Antiqua"/>
          <w:lang w:val="en-US"/>
        </w:rPr>
        <w:t xml:space="preserve">, Cruz J, Matos AP, </w:t>
      </w:r>
      <w:proofErr w:type="spellStart"/>
      <w:r w:rsidRPr="00680F85">
        <w:rPr>
          <w:rFonts w:ascii="Book Antiqua" w:hAnsi="Book Antiqua"/>
          <w:lang w:val="en-US"/>
        </w:rPr>
        <w:t>Figueiredo</w:t>
      </w:r>
      <w:proofErr w:type="spellEnd"/>
      <w:r w:rsidRPr="00680F85">
        <w:rPr>
          <w:rFonts w:ascii="Book Antiqua" w:hAnsi="Book Antiqua"/>
          <w:lang w:val="en-US"/>
        </w:rPr>
        <w:t xml:space="preserve"> F, </w:t>
      </w:r>
      <w:proofErr w:type="spellStart"/>
      <w:r w:rsidRPr="00680F85">
        <w:rPr>
          <w:rFonts w:ascii="Book Antiqua" w:hAnsi="Book Antiqua"/>
          <w:lang w:val="en-US"/>
        </w:rPr>
        <w:t>Ramalho</w:t>
      </w:r>
      <w:proofErr w:type="spellEnd"/>
      <w:r w:rsidRPr="00680F85">
        <w:rPr>
          <w:rFonts w:ascii="Book Antiqua" w:hAnsi="Book Antiqua"/>
          <w:lang w:val="en-US"/>
        </w:rPr>
        <w:t xml:space="preserve"> M</w:t>
      </w:r>
      <w:r w:rsidRPr="00680F85">
        <w:rPr>
          <w:rFonts w:ascii="Book Antiqua" w:hAnsi="Book Antiqua" w:hint="eastAsia"/>
          <w:lang w:val="en-US"/>
        </w:rPr>
        <w:t>.</w:t>
      </w:r>
      <w:r w:rsidRPr="00680F85">
        <w:rPr>
          <w:rFonts w:ascii="Book Antiqua" w:hAnsi="Book Antiqua"/>
          <w:lang w:val="en-US"/>
        </w:rPr>
        <w:t xml:space="preserve"> Magnetic resonance imaging ancillary features used in Liver Imaging Reporting and Data System: An illustrative review</w:t>
      </w:r>
      <w:r>
        <w:rPr>
          <w:rFonts w:ascii="Book Antiqua" w:eastAsia="宋体" w:hAnsi="Book Antiqua" w:hint="eastAsia"/>
          <w:lang w:val="en-US" w:eastAsia="zh-CN"/>
        </w:rPr>
        <w:t xml:space="preserve">. </w:t>
      </w:r>
      <w:bookmarkStart w:id="144" w:name="OLE_LINK1033"/>
      <w:bookmarkStart w:id="145" w:name="OLE_LINK1034"/>
      <w:bookmarkStart w:id="146" w:name="OLE_LINK781"/>
      <w:bookmarkStart w:id="147" w:name="OLE_LINK782"/>
      <w:bookmarkStart w:id="148" w:name="OLE_LINK937"/>
      <w:bookmarkStart w:id="149" w:name="OLE_LINK256"/>
      <w:bookmarkStart w:id="150" w:name="OLE_LINK360"/>
      <w:bookmarkStart w:id="151" w:name="OLE_LINK437"/>
      <w:bookmarkStart w:id="152" w:name="OLE_LINK943"/>
      <w:bookmarkStart w:id="153" w:name="OLE_LINK944"/>
      <w:bookmarkStart w:id="154" w:name="OLE_LINK967"/>
      <w:bookmarkStart w:id="155" w:name="OLE_LINK1116"/>
      <w:bookmarkStart w:id="156" w:name="OLE_LINK1126"/>
      <w:bookmarkStart w:id="157" w:name="OLE_LINK1030"/>
      <w:bookmarkStart w:id="158" w:name="OLE_LINK1173"/>
      <w:bookmarkStart w:id="159" w:name="OLE_LINK1273"/>
      <w:bookmarkStart w:id="160" w:name="OLE_LINK1316"/>
      <w:r w:rsidRPr="00381549">
        <w:rPr>
          <w:rFonts w:ascii="Book Antiqua" w:hAnsi="Book Antiqua"/>
          <w:i/>
        </w:rPr>
        <w:t xml:space="preserve">World J </w:t>
      </w:r>
      <w:bookmarkEnd w:id="144"/>
      <w:bookmarkEnd w:id="145"/>
      <w:r w:rsidRPr="00680F85">
        <w:rPr>
          <w:rFonts w:ascii="Book Antiqua" w:hAnsi="Book Antiqua"/>
          <w:i/>
        </w:rPr>
        <w:t>Radiol</w:t>
      </w:r>
      <w:r>
        <w:rPr>
          <w:rFonts w:ascii="Book Antiqua" w:eastAsia="宋体" w:hAnsi="Book Antiqua" w:hint="eastAsia"/>
          <w:i/>
          <w:lang w:eastAsia="zh-CN"/>
        </w:rPr>
        <w:t xml:space="preserve"> </w:t>
      </w:r>
      <w:r w:rsidRPr="00381549">
        <w:rPr>
          <w:rFonts w:ascii="Book Antiqua" w:hAnsi="Book Antiqua"/>
        </w:rPr>
        <w:t>201</w:t>
      </w:r>
      <w:r>
        <w:rPr>
          <w:rFonts w:ascii="Book Antiqua" w:hAnsi="Book Antiqua" w:hint="eastAsia"/>
        </w:rPr>
        <w:t>8</w:t>
      </w:r>
      <w:bookmarkStart w:id="161" w:name="OLE_LINK1186"/>
      <w:bookmarkStart w:id="162" w:name="OLE_LINK1187"/>
      <w:bookmarkStart w:id="163" w:name="OLE_LINK1188"/>
      <w:r w:rsidRPr="00381549">
        <w:rPr>
          <w:rFonts w:ascii="Book Antiqua" w:hAnsi="Book Antiqua"/>
        </w:rPr>
        <w:t xml:space="preserve">; </w:t>
      </w:r>
      <w:bookmarkStart w:id="164" w:name="OLE_LINK1689"/>
      <w:bookmarkStart w:id="165" w:name="OLE_LINK1298"/>
      <w:bookmarkStart w:id="166" w:name="OLE_LINK1297"/>
      <w:r w:rsidRPr="00381549">
        <w:rPr>
          <w:rFonts w:ascii="Book Antiqua" w:hAnsi="Book Antiqua"/>
        </w:rPr>
        <w:t>In press</w:t>
      </w:r>
      <w:bookmarkEnd w:id="140"/>
      <w:bookmarkEnd w:id="141"/>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4746402D" w14:textId="77777777" w:rsidR="00680F85" w:rsidRDefault="00680F85">
      <w:pPr>
        <w:rPr>
          <w:rFonts w:ascii="Book Antiqua" w:eastAsia="Times New Roman" w:hAnsi="Book Antiqua"/>
          <w:lang w:val="pt-PT" w:eastAsia="pt-PT"/>
        </w:rPr>
      </w:pPr>
      <w:r>
        <w:rPr>
          <w:rFonts w:ascii="Book Antiqua" w:hAnsi="Book Antiqua"/>
        </w:rPr>
        <w:br w:type="page"/>
      </w:r>
    </w:p>
    <w:p w14:paraId="2DD2522F" w14:textId="77777777" w:rsidR="00C249CB" w:rsidRDefault="00804BDE" w:rsidP="00C249CB">
      <w:pPr>
        <w:pStyle w:val="NormalWeb"/>
        <w:shd w:val="clear" w:color="auto" w:fill="FFFFFF"/>
        <w:spacing w:before="0" w:beforeAutospacing="0" w:after="0" w:afterAutospacing="0" w:line="360" w:lineRule="auto"/>
        <w:jc w:val="both"/>
        <w:rPr>
          <w:rFonts w:ascii="Book Antiqua" w:eastAsia="宋体" w:hAnsi="Book Antiqua"/>
          <w:b/>
          <w:lang w:val="en-US" w:eastAsia="zh-CN"/>
        </w:rPr>
      </w:pPr>
      <w:r w:rsidRPr="00954007">
        <w:rPr>
          <w:rFonts w:ascii="Book Antiqua" w:hAnsi="Book Antiqua"/>
          <w:b/>
          <w:lang w:val="en-US"/>
        </w:rPr>
        <w:lastRenderedPageBreak/>
        <w:t>INTRODUCTION</w:t>
      </w:r>
    </w:p>
    <w:p w14:paraId="38E65052" w14:textId="78A79882" w:rsidR="00875348" w:rsidRPr="00C249CB" w:rsidRDefault="00875348" w:rsidP="00C249CB">
      <w:pPr>
        <w:pStyle w:val="NormalWeb"/>
        <w:shd w:val="clear" w:color="auto" w:fill="FFFFFF"/>
        <w:spacing w:before="0" w:beforeAutospacing="0" w:after="0" w:afterAutospacing="0" w:line="360" w:lineRule="auto"/>
        <w:jc w:val="both"/>
        <w:rPr>
          <w:rFonts w:ascii="Book Antiqua" w:hAnsi="Book Antiqua"/>
          <w:b/>
          <w:lang w:val="en-US"/>
        </w:rPr>
      </w:pPr>
      <w:r w:rsidRPr="00954007">
        <w:rPr>
          <w:rFonts w:ascii="Book Antiqua" w:hAnsi="Book Antiqua"/>
          <w:lang w:val="en-US"/>
        </w:rPr>
        <w:t xml:space="preserve">Hepatocellular carcinoma (HCC) is the most common </w:t>
      </w:r>
      <w:r w:rsidRPr="00954007">
        <w:rPr>
          <w:rFonts w:ascii="Book Antiqua" w:hAnsi="Book Antiqua"/>
          <w:shd w:val="clear" w:color="auto" w:fill="FFFFFF"/>
          <w:lang w:val="en-US"/>
        </w:rPr>
        <w:t xml:space="preserve">primary malignancy of the liver and the </w:t>
      </w:r>
      <w:r w:rsidRPr="00954007">
        <w:rPr>
          <w:rFonts w:ascii="Book Antiqua" w:hAnsi="Book Antiqua"/>
          <w:lang w:val="en-US"/>
        </w:rPr>
        <w:t xml:space="preserve">fifth most common neoplasm in the world. It ranks third </w:t>
      </w:r>
      <w:r w:rsidR="00D33D9A" w:rsidRPr="00954007">
        <w:rPr>
          <w:rFonts w:ascii="Book Antiqua" w:hAnsi="Book Antiqua"/>
          <w:lang w:val="en-US"/>
        </w:rPr>
        <w:t xml:space="preserve">among reasons for </w:t>
      </w:r>
      <w:r w:rsidRPr="00954007">
        <w:rPr>
          <w:rFonts w:ascii="Book Antiqua" w:hAnsi="Book Antiqua"/>
          <w:lang w:val="en-US"/>
        </w:rPr>
        <w:t>cancer-related mortality</w:t>
      </w:r>
      <w:r w:rsidRPr="00954007">
        <w:rPr>
          <w:rFonts w:ascii="Book Antiqua" w:hAnsi="Book Antiqua"/>
          <w:vertAlign w:val="superscript"/>
          <w:lang w:val="en-US"/>
        </w:rPr>
        <w:t>[</w:t>
      </w:r>
      <w:r w:rsidR="001B421C" w:rsidRPr="00954007">
        <w:rPr>
          <w:rFonts w:ascii="Book Antiqua" w:hAnsi="Book Antiqua"/>
          <w:vertAlign w:val="superscript"/>
          <w:lang w:val="en-US"/>
        </w:rPr>
        <w:fldChar w:fldCharType="begin" w:fldLock="1"/>
      </w:r>
      <w:r w:rsidRPr="00954007">
        <w:rPr>
          <w:rFonts w:ascii="Book Antiqua" w:hAnsi="Book Antiqua"/>
          <w:vertAlign w:val="superscript"/>
          <w:lang w:val="en-US"/>
        </w:rPr>
        <w:instrText>ADDIN CSL_CITATION { "citationItems" : [ { "id" : "ITEM-1", "itemData" : { "DOI" : "10.1053/j.gastro.2011.12.061.Epidemiology", "author" : [ { "dropping-particle" : "", "family" : "Manuscript", "given" : "Author", "non-dropping-particle" : "", "parse-names" : false, "suffix" : "" }, { "dropping-particle" : "", "family" : "Carcinoma", "given" : "Hepatocellular", "non-dropping-particle" : "", "parse-names" : false, "suffix" : "" } ], "id" : "ITEM-1", "issue" : "6", "issued" : { "date-parts" : [ [ "2013" ] ] }, "page" : "1264-1273", "title" : "NIH Public Access", "type" : "article-journal", "volume" : "142" }, "uris" : [ "http://www.mendeley.com/documents/?uuid=d043043f-6438-4f95-af21-7d8640cfef37" ] } ], "mendeley" : { "formattedCitation" : "&lt;sup&gt;1&lt;/sup&gt;", "plainTextFormattedCitation" : "1", "previouslyFormattedCitation" : "&lt;sup&gt;1&lt;/sup&gt;" }, "properties" : { "noteIndex" : 0 }, "schema" : "https://github.com/citation-style-language/schema/raw/master/csl-citation.json" }</w:instrText>
      </w:r>
      <w:r w:rsidR="001B421C" w:rsidRPr="00954007">
        <w:rPr>
          <w:rFonts w:ascii="Book Antiqua" w:hAnsi="Book Antiqua"/>
          <w:vertAlign w:val="superscript"/>
          <w:lang w:val="en-US"/>
        </w:rPr>
        <w:fldChar w:fldCharType="separate"/>
      </w:r>
      <w:r w:rsidRPr="00954007">
        <w:rPr>
          <w:rFonts w:ascii="Book Antiqua" w:hAnsi="Book Antiqua"/>
          <w:noProof/>
          <w:vertAlign w:val="superscript"/>
          <w:lang w:val="en-US"/>
        </w:rPr>
        <w:t>1</w:t>
      </w:r>
      <w:r w:rsidR="001B421C" w:rsidRPr="00954007">
        <w:rPr>
          <w:rFonts w:ascii="Book Antiqua" w:hAnsi="Book Antiqua"/>
          <w:vertAlign w:val="superscript"/>
          <w:lang w:val="en-US"/>
        </w:rPr>
        <w:fldChar w:fldCharType="end"/>
      </w:r>
      <w:r w:rsidRPr="00954007">
        <w:rPr>
          <w:rFonts w:ascii="Book Antiqua" w:hAnsi="Book Antiqua"/>
          <w:vertAlign w:val="superscript"/>
          <w:lang w:val="en-US"/>
        </w:rPr>
        <w:t>,</w:t>
      </w:r>
      <w:r w:rsidR="001B421C" w:rsidRPr="00954007">
        <w:rPr>
          <w:rFonts w:ascii="Book Antiqua" w:hAnsi="Book Antiqua"/>
          <w:vertAlign w:val="superscript"/>
          <w:lang w:val="en-US"/>
        </w:rPr>
        <w:fldChar w:fldCharType="begin" w:fldLock="1"/>
      </w:r>
      <w:r w:rsidRPr="00954007">
        <w:rPr>
          <w:rFonts w:ascii="Book Antiqua" w:hAnsi="Book Antiqua"/>
          <w:vertAlign w:val="superscript"/>
          <w:lang w:val="en-US"/>
        </w:rPr>
        <w:instrText>ADDIN CSL_CITATION { "citationItems" : [ { "id" : "ITEM-1", "itemData" : { "DOI" : "10.1002/lt.20034", "author" : [ { "dropping-particle" : "", "family" : "Llovet", "given" : "Josep M", "non-dropping-particle" : "", "parse-names" : false, "suffix" : "" }, { "dropping-particle" : "", "family" : "Fuster", "given" : "Josep", "non-dropping-particle" : "", "parse-names" : false, "suffix" : "" }, { "dropping-particle" : "", "family" : "Bruix", "given" : "Jordi", "non-dropping-particle" : "", "parse-names" : false, "suffix" : "" } ], "id" : "ITEM-1", "issue" : "2", "issued" : { "date-parts" : [ [ "2004" ] ] }, "page" : "115-120", "title" : "The Barcelona Approach : Diagnosis , Staging , and Treatment of Hepatocellular Carcinoma", "type" : "article-journal", "volume" : "10" }, "uris" : [ "http://www.mendeley.com/documents/?uuid=402c4780-bf2b-4b81-b881-775bdb430c10" ] } ], "mendeley" : { "formattedCitation" : "&lt;sup&gt;2&lt;/sup&gt;", "plainTextFormattedCitation" : "2", "previouslyFormattedCitation" : "&lt;sup&gt;2&lt;/sup&gt;" }, "properties" : { "noteIndex" : 0 }, "schema" : "https://github.com/citation-style-language/schema/raw/master/csl-citation.json" }</w:instrText>
      </w:r>
      <w:r w:rsidR="001B421C" w:rsidRPr="00954007">
        <w:rPr>
          <w:rFonts w:ascii="Book Antiqua" w:hAnsi="Book Antiqua"/>
          <w:vertAlign w:val="superscript"/>
          <w:lang w:val="en-US"/>
        </w:rPr>
        <w:fldChar w:fldCharType="separate"/>
      </w:r>
      <w:r w:rsidRPr="00954007">
        <w:rPr>
          <w:rFonts w:ascii="Book Antiqua" w:hAnsi="Book Antiqua"/>
          <w:noProof/>
          <w:vertAlign w:val="superscript"/>
          <w:lang w:val="en-US"/>
        </w:rPr>
        <w:t>2</w:t>
      </w:r>
      <w:r w:rsidR="001B421C" w:rsidRPr="00954007">
        <w:rPr>
          <w:rFonts w:ascii="Book Antiqua" w:hAnsi="Book Antiqua"/>
          <w:vertAlign w:val="superscript"/>
          <w:lang w:val="en-US"/>
        </w:rPr>
        <w:fldChar w:fldCharType="end"/>
      </w:r>
      <w:r w:rsidRPr="00954007">
        <w:rPr>
          <w:rFonts w:ascii="Book Antiqua" w:hAnsi="Book Antiqua"/>
          <w:vertAlign w:val="superscript"/>
          <w:lang w:val="en-US"/>
        </w:rPr>
        <w:t>]</w:t>
      </w:r>
      <w:r w:rsidRPr="00954007">
        <w:rPr>
          <w:rFonts w:ascii="Book Antiqua" w:hAnsi="Book Antiqua"/>
          <w:lang w:val="en-US"/>
        </w:rPr>
        <w:t>.</w:t>
      </w:r>
    </w:p>
    <w:p w14:paraId="76A420D1" w14:textId="1B27DB7B" w:rsidR="00875348" w:rsidRPr="00954007" w:rsidRDefault="00875348" w:rsidP="00C249CB">
      <w:pPr>
        <w:pStyle w:val="NoSpacing"/>
        <w:spacing w:line="360" w:lineRule="auto"/>
        <w:ind w:firstLineChars="100" w:firstLine="240"/>
        <w:jc w:val="both"/>
        <w:rPr>
          <w:rFonts w:ascii="Book Antiqua" w:hAnsi="Book Antiqua" w:cs="Times New Roman"/>
          <w:vertAlign w:val="superscript"/>
          <w:lang w:val="en-US"/>
        </w:rPr>
      </w:pPr>
      <w:r w:rsidRPr="00954007">
        <w:rPr>
          <w:rFonts w:ascii="Book Antiqua" w:hAnsi="Book Antiqua" w:cs="Times New Roman"/>
          <w:lang w:val="en-US"/>
        </w:rPr>
        <w:t>HCC develops in a cirrhotic background in the setting of chronic hepatic inflammation. Approximately 80% of HCC cases are associated with chronic hepatitis B virus (HBV) or hepatitis C virus (HCV) infections</w:t>
      </w:r>
      <w:r w:rsidRPr="00954007">
        <w:rPr>
          <w:rFonts w:ascii="Book Antiqua" w:hAnsi="Book Antiqua" w:cs="Times New Roman"/>
          <w:vertAlign w:val="superscript"/>
          <w:lang w:val="en-US"/>
        </w:rPr>
        <w:t>[</w:t>
      </w:r>
      <w:r w:rsidR="001B421C" w:rsidRPr="00954007">
        <w:rPr>
          <w:rFonts w:ascii="Book Antiqua" w:hAnsi="Book Antiqua" w:cs="Times New Roman"/>
          <w:vertAlign w:val="superscript"/>
          <w:lang w:val="en-US"/>
        </w:rPr>
        <w:fldChar w:fldCharType="begin" w:fldLock="1"/>
      </w:r>
      <w:r w:rsidRPr="00954007">
        <w:rPr>
          <w:rFonts w:ascii="Book Antiqua" w:hAnsi="Book Antiqua" w:cs="Times New Roman"/>
          <w:vertAlign w:val="superscript"/>
          <w:lang w:val="en-US"/>
        </w:rPr>
        <w:instrText>ADDIN CSL_CITATION { "citationItems" : [ { "id" : "ITEM-1", "itemData" : { "DOI" : "10.1053/j.gastro.2011.12.061.Epidemiology", "author" : [ { "dropping-particle" : "", "family" : "Manuscript", "given" : "Author", "non-dropping-particle" : "", "parse-names" : false, "suffix" : "" }, { "dropping-particle" : "", "family" : "Carcinoma", "given" : "Hepatocellular", "non-dropping-particle" : "", "parse-names" : false, "suffix" : "" } ], "id" : "ITEM-1", "issue" : "6", "issued" : { "date-parts" : [ [ "2013" ] ] }, "page" : "1264-1273", "title" : "NIH Public Access", "type" : "article-journal", "volume" : "142" }, "uris" : [ "http://www.mendeley.com/documents/?uuid=d043043f-6438-4f95-af21-7d8640cfef37" ] } ], "mendeley" : { "formattedCitation" : "&lt;sup&gt;1&lt;/sup&gt;", "plainTextFormattedCitation" : "1", "previouslyFormattedCitation" : "&lt;sup&gt;1&lt;/sup&gt;" }, "properties" : { "noteIndex" : 0 }, "schema" : "https://github.com/citation-style-language/schema/raw/master/csl-citation.json" }</w:instrText>
      </w:r>
      <w:r w:rsidR="001B421C" w:rsidRPr="00954007">
        <w:rPr>
          <w:rFonts w:ascii="Book Antiqua" w:hAnsi="Book Antiqua" w:cs="Times New Roman"/>
          <w:vertAlign w:val="superscript"/>
          <w:lang w:val="en-US"/>
        </w:rPr>
        <w:fldChar w:fldCharType="separate"/>
      </w:r>
      <w:r w:rsidRPr="00954007">
        <w:rPr>
          <w:rFonts w:ascii="Book Antiqua" w:hAnsi="Book Antiqua" w:cs="Times New Roman"/>
          <w:noProof/>
          <w:vertAlign w:val="superscript"/>
          <w:lang w:val="en-US"/>
        </w:rPr>
        <w:t>1</w:t>
      </w:r>
      <w:r w:rsidR="001B421C" w:rsidRPr="00954007">
        <w:rPr>
          <w:rFonts w:ascii="Book Antiqua" w:hAnsi="Book Antiqua" w:cs="Times New Roman"/>
          <w:vertAlign w:val="superscript"/>
          <w:lang w:val="en-US"/>
        </w:rPr>
        <w:fldChar w:fldCharType="end"/>
      </w:r>
      <w:r w:rsidRPr="00954007">
        <w:rPr>
          <w:rFonts w:ascii="Book Antiqua" w:hAnsi="Book Antiqua" w:cs="Times New Roman"/>
          <w:vertAlign w:val="superscript"/>
          <w:lang w:val="en-US"/>
        </w:rPr>
        <w:t>,</w:t>
      </w:r>
      <w:r w:rsidR="001B421C" w:rsidRPr="00954007">
        <w:rPr>
          <w:rFonts w:ascii="Book Antiqua" w:hAnsi="Book Antiqua" w:cs="Times New Roman"/>
          <w:vertAlign w:val="superscript"/>
          <w:lang w:val="en-US"/>
        </w:rPr>
        <w:fldChar w:fldCharType="begin" w:fldLock="1"/>
      </w:r>
      <w:r w:rsidRPr="00954007">
        <w:rPr>
          <w:rFonts w:ascii="Book Antiqua" w:hAnsi="Book Antiqua" w:cs="Times New Roman"/>
          <w:vertAlign w:val="superscript"/>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cs="Times New Roman"/>
          <w:vertAlign w:val="superscript"/>
          <w:lang w:val="en-US"/>
        </w:rPr>
        <w:fldChar w:fldCharType="separate"/>
      </w:r>
      <w:r w:rsidRPr="00954007">
        <w:rPr>
          <w:rFonts w:ascii="Book Antiqua" w:hAnsi="Book Antiqua" w:cs="Times New Roman"/>
          <w:noProof/>
          <w:vertAlign w:val="superscript"/>
          <w:lang w:val="en-US"/>
        </w:rPr>
        <w:t>3</w:t>
      </w:r>
      <w:r w:rsidR="001B421C" w:rsidRPr="00954007">
        <w:rPr>
          <w:rFonts w:ascii="Book Antiqua" w:hAnsi="Book Antiqua" w:cs="Times New Roman"/>
          <w:vertAlign w:val="superscript"/>
          <w:lang w:val="en-US"/>
        </w:rPr>
        <w:fldChar w:fldCharType="end"/>
      </w:r>
      <w:r w:rsidRPr="00954007">
        <w:rPr>
          <w:rFonts w:ascii="Book Antiqua" w:hAnsi="Book Antiqua" w:cs="Times New Roman"/>
          <w:vertAlign w:val="superscript"/>
          <w:lang w:val="en-US"/>
        </w:rPr>
        <w:t>]</w:t>
      </w:r>
      <w:r w:rsidRPr="00954007">
        <w:rPr>
          <w:rFonts w:ascii="Book Antiqua" w:hAnsi="Book Antiqua" w:cs="Times New Roman"/>
          <w:color w:val="000000" w:themeColor="text1"/>
          <w:lang w:val="en-US"/>
        </w:rPr>
        <w:t>.</w:t>
      </w:r>
    </w:p>
    <w:p w14:paraId="118BF9A0" w14:textId="731B95C8" w:rsidR="00875348" w:rsidRPr="00954007" w:rsidRDefault="00875348" w:rsidP="00C249CB">
      <w:pPr>
        <w:pStyle w:val="NoSpacing"/>
        <w:spacing w:line="360" w:lineRule="auto"/>
        <w:ind w:firstLineChars="100" w:firstLine="240"/>
        <w:jc w:val="both"/>
        <w:rPr>
          <w:rFonts w:ascii="Book Antiqua" w:hAnsi="Book Antiqua" w:cs="Times New Roman"/>
          <w:color w:val="000000" w:themeColor="text1"/>
          <w:lang w:val="en-US"/>
        </w:rPr>
      </w:pPr>
      <w:r w:rsidRPr="00954007">
        <w:rPr>
          <w:rFonts w:ascii="Book Antiqua" w:hAnsi="Book Antiqua" w:cs="Times New Roman"/>
          <w:color w:val="000000" w:themeColor="text1"/>
          <w:lang w:val="en-US"/>
        </w:rPr>
        <w:t>Early stage recognition of HCC make these patients eligible for potentially curative therapies</w:t>
      </w:r>
      <w:r w:rsidR="00FB0D1E" w:rsidRPr="00954007">
        <w:rPr>
          <w:rFonts w:ascii="Book Antiqua" w:hAnsi="Book Antiqua" w:cs="Times New Roman"/>
          <w:color w:val="000000" w:themeColor="text1"/>
          <w:lang w:val="en-US"/>
        </w:rPr>
        <w:t>,</w:t>
      </w:r>
      <w:r w:rsidRPr="00954007">
        <w:rPr>
          <w:rFonts w:ascii="Book Antiqua" w:hAnsi="Book Antiqua" w:cs="Times New Roman"/>
          <w:color w:val="000000" w:themeColor="text1"/>
          <w:lang w:val="en-US"/>
        </w:rPr>
        <w:t xml:space="preserve"> including surgical resection, liver transplantation or </w:t>
      </w:r>
      <w:proofErr w:type="spellStart"/>
      <w:r w:rsidRPr="00954007">
        <w:rPr>
          <w:rFonts w:ascii="Book Antiqua" w:hAnsi="Book Antiqua" w:cs="Times New Roman"/>
          <w:color w:val="000000" w:themeColor="text1"/>
          <w:lang w:val="en-US"/>
        </w:rPr>
        <w:t>thermoablative</w:t>
      </w:r>
      <w:proofErr w:type="spellEnd"/>
      <w:r w:rsidRPr="00954007">
        <w:rPr>
          <w:rFonts w:ascii="Book Antiqua" w:hAnsi="Book Antiqua" w:cs="Times New Roman"/>
          <w:color w:val="000000" w:themeColor="text1"/>
          <w:lang w:val="en-US"/>
        </w:rPr>
        <w:t xml:space="preserve"> treatments</w:t>
      </w:r>
      <w:r w:rsidRPr="00954007">
        <w:rPr>
          <w:rFonts w:ascii="Book Antiqua" w:hAnsi="Book Antiqua" w:cs="Times New Roman"/>
          <w:color w:val="000000" w:themeColor="text1"/>
          <w:vertAlign w:val="superscript"/>
          <w:lang w:val="en-US"/>
        </w:rPr>
        <w:t>[</w:t>
      </w:r>
      <w:r w:rsidR="001B421C" w:rsidRPr="00954007">
        <w:rPr>
          <w:rFonts w:ascii="Book Antiqua" w:hAnsi="Book Antiqua" w:cs="Times New Roman"/>
          <w:color w:val="000000" w:themeColor="text1"/>
          <w:lang w:val="en-US"/>
        </w:rPr>
        <w:fldChar w:fldCharType="begin" w:fldLock="1"/>
      </w:r>
      <w:r w:rsidRPr="00954007">
        <w:rPr>
          <w:rFonts w:ascii="Book Antiqua" w:hAnsi="Book Antiqua" w:cs="Times New Roman"/>
          <w:color w:val="000000" w:themeColor="text1"/>
          <w:lang w:val="en-US"/>
        </w:rPr>
        <w:instrText>ADDIN CSL_CITATION { "citationItems" : [ { "id" : "ITEM-1", "itemData" : { "DOI" : "10.1016/S0140-6736(11)61347-0", "ISSN" : "0140-6736", "author" : [ { "dropping-particle" : "", "family" : "Forner", "given" : "Alejandro", "non-dropping-particle" : "", "parse-names" : false, "suffix" : "" }, { "dropping-particle" : "", "family" : "Llovet", "given" : "Josep M", "non-dropping-particle" : "", "parse-names" : false, "suffix" : "" }, { "dropping-particle" : "", "family" : "Bruix", "given" : "Jordi", "non-dropping-particle" : "", "parse-names" : false, "suffix" : "" }, { "dropping-particle" : "", "family" : "Digestivas", "given" : "Hep\u00e1ticas", "non-dropping-particle" : "", "parse-names" : false, "suffix" : "" } ], "container-title" : "The Lancet", "id" : "ITEM-1", "issue" : "9822", "issued" : { "date-parts" : [ [ "2012" ] ] }, "page" : "1245-1255", "publisher" : "Elsevier Ltd", "title" : "Hepatocellular carcinoma", "type" : "article-journal", "volume" : "379" }, "uris" : [ "http://www.mendeley.com/documents/?uuid=46937a3a-7344-4e6e-aabf-60214d0c8491" ] } ], "mendeley" : { "formattedCitation" : "&lt;sup&gt;4&lt;/sup&gt;", "plainTextFormattedCitation" : "4", "previouslyFormattedCitation" : "&lt;sup&gt;4&lt;/sup&gt;" }, "properties" : { "noteIndex" : 0 }, "schema" : "https://github.com/citation-style-language/schema/raw/master/csl-citation.json" }</w:instrText>
      </w:r>
      <w:r w:rsidR="001B421C" w:rsidRPr="00954007">
        <w:rPr>
          <w:rFonts w:ascii="Book Antiqua" w:hAnsi="Book Antiqua" w:cs="Times New Roman"/>
          <w:color w:val="000000" w:themeColor="text1"/>
          <w:lang w:val="en-US"/>
        </w:rPr>
        <w:fldChar w:fldCharType="separate"/>
      </w:r>
      <w:r w:rsidRPr="00954007">
        <w:rPr>
          <w:rFonts w:ascii="Book Antiqua" w:hAnsi="Book Antiqua" w:cs="Times New Roman"/>
          <w:noProof/>
          <w:color w:val="000000" w:themeColor="text1"/>
          <w:vertAlign w:val="superscript"/>
          <w:lang w:val="en-US"/>
        </w:rPr>
        <w:t>4</w:t>
      </w:r>
      <w:r w:rsidR="001B421C" w:rsidRPr="00954007">
        <w:rPr>
          <w:rFonts w:ascii="Book Antiqua" w:hAnsi="Book Antiqua" w:cs="Times New Roman"/>
          <w:color w:val="000000" w:themeColor="text1"/>
          <w:lang w:val="en-US"/>
        </w:rPr>
        <w:fldChar w:fldCharType="end"/>
      </w:r>
      <w:r w:rsidRPr="00954007">
        <w:rPr>
          <w:rFonts w:ascii="Book Antiqua" w:hAnsi="Book Antiqua" w:cs="Times New Roman"/>
          <w:color w:val="000000" w:themeColor="text1"/>
          <w:vertAlign w:val="superscript"/>
          <w:lang w:val="en-US"/>
        </w:rPr>
        <w:t>,</w:t>
      </w:r>
      <w:r w:rsidR="001B421C" w:rsidRPr="00954007">
        <w:rPr>
          <w:rFonts w:ascii="Book Antiqua" w:hAnsi="Book Antiqua" w:cs="Times New Roman"/>
          <w:color w:val="000000" w:themeColor="text1"/>
          <w:lang w:val="en-US"/>
        </w:rPr>
        <w:fldChar w:fldCharType="begin" w:fldLock="1"/>
      </w:r>
      <w:r w:rsidRPr="00954007">
        <w:rPr>
          <w:rFonts w:ascii="Book Antiqua" w:hAnsi="Book Antiqua" w:cs="Times New Roman"/>
          <w:color w:val="000000" w:themeColor="text1"/>
          <w:lang w:val="en-US"/>
        </w:rPr>
        <w:instrText>ADDIN CSL_CITATION { "citationItems" : [ { "id" : "ITEM-1", "itemData" : { "DOI" : "10.1002/hep.27304", "author" : [ { "dropping-particle" : "", "family" : "Mitchell", "given" : "Donald G", "non-dropping-particle" : "", "parse-names" : false, "suffix" : "" }, { "dropping-particle" : "", "family" : "Bruix", "given" : "Jordi", "non-dropping-particle" : "", "parse-names" : false, "suffix" : "" }, { "dropping-particle" : "", "family" : "Sherman", "given" : "Morris", "non-dropping-particle" : "", "parse-names" : false, "suffix" : "" }, { "dropping-particle" : "", "family" : "Sirlin", "given" : "Claude B", "non-dropping-particle" : "", "parse-names" : false, "suffix" : "" } ], "id" : "ITEM-1", "issued" : { "date-parts" : [ [ "2014" ] ] }, "page" : "1056-1065", "title" : "SPECIAL ARTICLE LI-RADS (Liver Imaging Reporting and Data System):", "type" : "article-journal" }, "uris" : [ "http://www.mendeley.com/documents/?uuid=60b5d7ff-1f6b-4fab-9e1c-f3d38e4bce76" ] } ], "mendeley" : { "formattedCitation" : "&lt;sup&gt;5&lt;/sup&gt;", "plainTextFormattedCitation" : "5", "previouslyFormattedCitation" : "&lt;sup&gt;5&lt;/sup&gt;" }, "properties" : { "noteIndex" : 0 }, "schema" : "https://github.com/citation-style-language/schema/raw/master/csl-citation.json" }</w:instrText>
      </w:r>
      <w:r w:rsidR="001B421C" w:rsidRPr="00954007">
        <w:rPr>
          <w:rFonts w:ascii="Book Antiqua" w:hAnsi="Book Antiqua" w:cs="Times New Roman"/>
          <w:color w:val="000000" w:themeColor="text1"/>
          <w:lang w:val="en-US"/>
        </w:rPr>
        <w:fldChar w:fldCharType="separate"/>
      </w:r>
      <w:r w:rsidRPr="00954007">
        <w:rPr>
          <w:rFonts w:ascii="Book Antiqua" w:hAnsi="Book Antiqua" w:cs="Times New Roman"/>
          <w:noProof/>
          <w:color w:val="000000" w:themeColor="text1"/>
          <w:vertAlign w:val="superscript"/>
          <w:lang w:val="en-US"/>
        </w:rPr>
        <w:t>5</w:t>
      </w:r>
      <w:r w:rsidR="001B421C" w:rsidRPr="00954007">
        <w:rPr>
          <w:rFonts w:ascii="Book Antiqua" w:hAnsi="Book Antiqua" w:cs="Times New Roman"/>
          <w:color w:val="000000" w:themeColor="text1"/>
          <w:lang w:val="en-US"/>
        </w:rPr>
        <w:fldChar w:fldCharType="end"/>
      </w:r>
      <w:r w:rsidRPr="00954007">
        <w:rPr>
          <w:rFonts w:ascii="Book Antiqua" w:hAnsi="Book Antiqua" w:cs="Times New Roman"/>
          <w:color w:val="000000" w:themeColor="text1"/>
          <w:vertAlign w:val="superscript"/>
          <w:lang w:val="en-US"/>
        </w:rPr>
        <w:t>]</w:t>
      </w:r>
      <w:r w:rsidRPr="00954007">
        <w:rPr>
          <w:rFonts w:ascii="Book Antiqua" w:hAnsi="Book Antiqua" w:cs="Times New Roman"/>
          <w:color w:val="000000" w:themeColor="text1"/>
          <w:lang w:val="en-US"/>
        </w:rPr>
        <w:t>, with 5-year survival rates ranging between 50</w:t>
      </w:r>
      <w:r w:rsidR="00FB0D1E" w:rsidRPr="00954007">
        <w:rPr>
          <w:rFonts w:ascii="Book Antiqua" w:hAnsi="Book Antiqua" w:cs="Times New Roman"/>
          <w:color w:val="000000" w:themeColor="text1"/>
          <w:lang w:val="en-US"/>
        </w:rPr>
        <w:t>–</w:t>
      </w:r>
      <w:r w:rsidRPr="00954007">
        <w:rPr>
          <w:rFonts w:ascii="Book Antiqua" w:hAnsi="Book Antiqua" w:cs="Times New Roman"/>
          <w:color w:val="000000" w:themeColor="text1"/>
          <w:lang w:val="en-US"/>
        </w:rPr>
        <w:t>70</w:t>
      </w:r>
      <w:r w:rsidR="00FB0D1E" w:rsidRPr="00954007">
        <w:rPr>
          <w:rFonts w:ascii="Book Antiqua" w:hAnsi="Book Antiqua" w:cs="Times New Roman"/>
          <w:color w:val="000000" w:themeColor="text1"/>
          <w:lang w:val="en-US"/>
        </w:rPr>
        <w:t xml:space="preserve"> </w:t>
      </w:r>
      <w:r w:rsidRPr="00954007">
        <w:rPr>
          <w:rFonts w:ascii="Book Antiqua" w:hAnsi="Book Antiqua" w:cs="Times New Roman"/>
          <w:color w:val="000000" w:themeColor="text1"/>
          <w:lang w:val="en-US"/>
        </w:rPr>
        <w:t>%</w:t>
      </w:r>
      <w:r w:rsidR="00804BDE" w:rsidRPr="00954007">
        <w:rPr>
          <w:rFonts w:ascii="Book Antiqua" w:hAnsi="Book Antiqua" w:cs="Times New Roman"/>
          <w:color w:val="000000" w:themeColor="text1"/>
          <w:vertAlign w:val="superscript"/>
          <w:lang w:val="en-US" w:eastAsia="zh-CN"/>
        </w:rPr>
        <w:t>[</w:t>
      </w:r>
      <w:r w:rsidRPr="00954007">
        <w:rPr>
          <w:rFonts w:ascii="Book Antiqua" w:hAnsi="Book Antiqua" w:cs="Times New Roman"/>
          <w:color w:val="000000" w:themeColor="text1"/>
          <w:vertAlign w:val="superscript"/>
          <w:lang w:val="en-US"/>
        </w:rPr>
        <w:t>6</w:t>
      </w:r>
      <w:r w:rsidR="00804BDE" w:rsidRPr="00954007">
        <w:rPr>
          <w:rFonts w:ascii="Book Antiqua" w:hAnsi="Book Antiqua" w:cs="Times New Roman"/>
          <w:color w:val="000000" w:themeColor="text1"/>
          <w:vertAlign w:val="superscript"/>
          <w:lang w:val="en-US" w:eastAsia="zh-CN"/>
        </w:rPr>
        <w:t>]</w:t>
      </w:r>
      <w:r w:rsidRPr="00954007">
        <w:rPr>
          <w:rFonts w:ascii="Book Antiqua" w:hAnsi="Book Antiqua" w:cs="Times New Roman"/>
          <w:color w:val="000000" w:themeColor="text1"/>
          <w:lang w:val="en-US"/>
        </w:rPr>
        <w:t xml:space="preserve">. Conversely, advanced HCCs confer a very poor prognosis. </w:t>
      </w:r>
    </w:p>
    <w:p w14:paraId="41F420CD" w14:textId="3638C848" w:rsidR="00875348" w:rsidRPr="00954007" w:rsidRDefault="00875348" w:rsidP="00C249CB">
      <w:pPr>
        <w:pStyle w:val="NoSpacing"/>
        <w:spacing w:line="360" w:lineRule="auto"/>
        <w:ind w:firstLineChars="100" w:firstLine="240"/>
        <w:jc w:val="both"/>
        <w:rPr>
          <w:rFonts w:ascii="Book Antiqua" w:hAnsi="Book Antiqua" w:cs="Times New Roman"/>
          <w:lang w:val="en-US"/>
        </w:rPr>
      </w:pPr>
      <w:r w:rsidRPr="00954007">
        <w:rPr>
          <w:rFonts w:ascii="Book Antiqua" w:hAnsi="Book Antiqua"/>
          <w:lang w:val="en-US"/>
        </w:rPr>
        <w:t>Gadolinium-enhanced MRI has been shown to represent the mainstay of noninvasive evaluation of the cirrhotic liver, with higher sensitivity than CT for the detection of HCC</w:t>
      </w:r>
      <w:r w:rsidR="00FB0D1E" w:rsidRPr="00954007">
        <w:rPr>
          <w:rFonts w:ascii="Book Antiqua" w:hAnsi="Book Antiqua"/>
          <w:lang w:val="en-US"/>
        </w:rPr>
        <w:t xml:space="preserve"> (77</w:t>
      </w:r>
      <w:r w:rsidR="00804BDE" w:rsidRPr="00954007">
        <w:rPr>
          <w:rFonts w:ascii="Book Antiqua" w:hAnsi="Book Antiqua"/>
          <w:lang w:val="en-US" w:eastAsia="zh-CN"/>
        </w:rPr>
        <w:t>%-</w:t>
      </w:r>
      <w:r w:rsidR="00FB0D1E" w:rsidRPr="00954007">
        <w:rPr>
          <w:rFonts w:ascii="Book Antiqua" w:hAnsi="Book Antiqua"/>
          <w:lang w:val="en-US"/>
        </w:rPr>
        <w:t>100% and 68</w:t>
      </w:r>
      <w:r w:rsidR="00804BDE" w:rsidRPr="00954007">
        <w:rPr>
          <w:rFonts w:ascii="Book Antiqua" w:hAnsi="Book Antiqua"/>
          <w:lang w:val="en-US" w:eastAsia="zh-CN"/>
        </w:rPr>
        <w:t>%-</w:t>
      </w:r>
      <w:r w:rsidR="00FB0D1E" w:rsidRPr="00954007">
        <w:rPr>
          <w:rFonts w:ascii="Book Antiqua" w:hAnsi="Book Antiqua"/>
          <w:lang w:val="en-US"/>
        </w:rPr>
        <w:t>91% respectively)</w:t>
      </w:r>
      <w:r w:rsidR="001B421C" w:rsidRPr="00954007">
        <w:rPr>
          <w:rFonts w:ascii="Book Antiqua" w:hAnsi="Book Antiqua"/>
          <w:vertAlign w:val="superscript"/>
          <w:lang w:val="en-US"/>
        </w:rPr>
        <w:t>[7-8]</w:t>
      </w:r>
      <w:r w:rsidRPr="00954007">
        <w:rPr>
          <w:rFonts w:ascii="Book Antiqua" w:hAnsi="Book Antiqua"/>
          <w:lang w:val="en-US"/>
        </w:rPr>
        <w:t>,</w:t>
      </w:r>
      <w:r w:rsidR="001B421C" w:rsidRPr="00954007">
        <w:rPr>
          <w:rFonts w:ascii="Book Antiqua" w:hAnsi="Book Antiqua"/>
          <w:vertAlign w:val="superscript"/>
          <w:lang w:val="en-US"/>
        </w:rPr>
        <w:t xml:space="preserve"> </w:t>
      </w:r>
      <w:r w:rsidRPr="00954007">
        <w:rPr>
          <w:rFonts w:ascii="Book Antiqua" w:hAnsi="Book Antiqua"/>
          <w:lang w:val="en-US"/>
        </w:rPr>
        <w:t>independent of lesion size</w:t>
      </w:r>
      <w:r w:rsidR="00FB0D1E" w:rsidRPr="00954007">
        <w:rPr>
          <w:rFonts w:ascii="Book Antiqua" w:hAnsi="Book Antiqua"/>
          <w:lang w:val="en-US"/>
        </w:rPr>
        <w:t>.</w:t>
      </w:r>
      <w:r w:rsidR="00810427">
        <w:rPr>
          <w:rFonts w:ascii="Book Antiqua" w:hAnsi="Book Antiqua"/>
          <w:vertAlign w:val="superscript"/>
          <w:lang w:val="en-US"/>
        </w:rPr>
        <w:t xml:space="preserve"> </w:t>
      </w:r>
    </w:p>
    <w:p w14:paraId="4D9B42B8" w14:textId="210384F9" w:rsidR="00875348" w:rsidRPr="00954007" w:rsidRDefault="00875348" w:rsidP="00C249CB">
      <w:pPr>
        <w:pStyle w:val="NoSpacing"/>
        <w:spacing w:line="360" w:lineRule="auto"/>
        <w:ind w:firstLineChars="100" w:firstLine="240"/>
        <w:jc w:val="both"/>
        <w:rPr>
          <w:rFonts w:ascii="Book Antiqua" w:hAnsi="Book Antiqua" w:cs="Times New Roman"/>
          <w:lang w:val="en-US"/>
        </w:rPr>
      </w:pPr>
      <w:r w:rsidRPr="00954007">
        <w:rPr>
          <w:rFonts w:ascii="Book Antiqua" w:hAnsi="Book Antiqua" w:cs="Times New Roman"/>
          <w:color w:val="000000"/>
          <w:lang w:val="en-GB"/>
        </w:rPr>
        <w:t xml:space="preserve">MR imaging also provides high soft-tissue contrast, improving both lesion detection and characterization. </w:t>
      </w:r>
      <w:proofErr w:type="spellStart"/>
      <w:r w:rsidRPr="00954007">
        <w:rPr>
          <w:rFonts w:ascii="Book Antiqua" w:hAnsi="Book Antiqua" w:cs="Times New Roman"/>
          <w:color w:val="000000"/>
          <w:lang w:val="en-GB"/>
        </w:rPr>
        <w:t>Multiparametric</w:t>
      </w:r>
      <w:proofErr w:type="spellEnd"/>
      <w:r w:rsidRPr="00954007">
        <w:rPr>
          <w:rFonts w:ascii="Book Antiqua" w:hAnsi="Book Antiqua" w:cs="Times New Roman"/>
          <w:color w:val="000000"/>
          <w:lang w:val="en-GB"/>
        </w:rPr>
        <w:t xml:space="preserve"> data can be obtained through T1-weighed (T1-WI) and T2-weighted (T2-WI) sequences, functional sequences </w:t>
      </w:r>
      <w:r w:rsidR="00D01944">
        <w:rPr>
          <w:rFonts w:ascii="Book Antiqua" w:hAnsi="Book Antiqua" w:cs="Times New Roman" w:hint="eastAsia"/>
          <w:color w:val="000000"/>
          <w:lang w:val="en-GB" w:eastAsia="zh-CN"/>
        </w:rPr>
        <w:t>[</w:t>
      </w:r>
      <w:r w:rsidRPr="00954007">
        <w:rPr>
          <w:rFonts w:ascii="Book Antiqua" w:hAnsi="Book Antiqua" w:cs="Times New Roman"/>
          <w:color w:val="000000"/>
          <w:lang w:val="en-GB"/>
        </w:rPr>
        <w:t>diffusion-weigh</w:t>
      </w:r>
      <w:r w:rsidR="00A4597A" w:rsidRPr="00954007">
        <w:rPr>
          <w:rFonts w:ascii="Book Antiqua" w:hAnsi="Book Antiqua" w:cs="Times New Roman"/>
          <w:color w:val="000000"/>
          <w:lang w:val="en-GB"/>
        </w:rPr>
        <w:t>t</w:t>
      </w:r>
      <w:r w:rsidRPr="00954007">
        <w:rPr>
          <w:rFonts w:ascii="Book Antiqua" w:hAnsi="Book Antiqua" w:cs="Times New Roman"/>
          <w:color w:val="000000"/>
          <w:lang w:val="en-GB"/>
        </w:rPr>
        <w:t>ed imag</w:t>
      </w:r>
      <w:r w:rsidR="00A4597A" w:rsidRPr="00954007">
        <w:rPr>
          <w:rFonts w:ascii="Book Antiqua" w:hAnsi="Book Antiqua" w:cs="Times New Roman"/>
          <w:color w:val="000000"/>
          <w:lang w:val="en-GB"/>
        </w:rPr>
        <w:t>ing</w:t>
      </w:r>
      <w:r w:rsidR="00D01944">
        <w:rPr>
          <w:rFonts w:ascii="Book Antiqua" w:hAnsi="Book Antiqua" w:cs="Times New Roman" w:hint="eastAsia"/>
          <w:color w:val="000000"/>
          <w:lang w:val="en-GB" w:eastAsia="zh-CN"/>
        </w:rPr>
        <w:t xml:space="preserve"> (</w:t>
      </w:r>
      <w:r w:rsidRPr="00954007">
        <w:rPr>
          <w:rFonts w:ascii="Book Antiqua" w:hAnsi="Book Antiqua" w:cs="Times New Roman"/>
          <w:color w:val="000000"/>
          <w:lang w:val="en-GB"/>
        </w:rPr>
        <w:t>DWI)</w:t>
      </w:r>
      <w:r w:rsidR="00D01944">
        <w:rPr>
          <w:rFonts w:ascii="Book Antiqua" w:hAnsi="Book Antiqua" w:cs="Times New Roman" w:hint="eastAsia"/>
          <w:color w:val="000000"/>
          <w:lang w:val="en-GB" w:eastAsia="zh-CN"/>
        </w:rPr>
        <w:t>]</w:t>
      </w:r>
      <w:r w:rsidR="001F7C0E" w:rsidRPr="00954007">
        <w:rPr>
          <w:rFonts w:ascii="Book Antiqua" w:hAnsi="Book Antiqua" w:cs="Times New Roman"/>
          <w:color w:val="000000"/>
          <w:lang w:val="en-GB"/>
        </w:rPr>
        <w:t>,</w:t>
      </w:r>
      <w:r w:rsidRPr="00954007">
        <w:rPr>
          <w:rFonts w:ascii="Book Antiqua" w:hAnsi="Book Antiqua" w:cs="Times New Roman"/>
          <w:color w:val="000000"/>
          <w:lang w:val="en-GB"/>
        </w:rPr>
        <w:t xml:space="preserve"> and contrast uptake. The increasingly frequent integration of hepatobiliary contrast agents in MR imaging protocols is emerging as </w:t>
      </w:r>
      <w:r w:rsidR="001F7C0E" w:rsidRPr="00954007">
        <w:rPr>
          <w:rFonts w:ascii="Book Antiqua" w:hAnsi="Book Antiqua" w:cs="Times New Roman"/>
          <w:color w:val="000000"/>
          <w:lang w:val="en-GB"/>
        </w:rPr>
        <w:t xml:space="preserve">the </w:t>
      </w:r>
      <w:r w:rsidRPr="00954007">
        <w:rPr>
          <w:rFonts w:ascii="Book Antiqua" w:hAnsi="Book Antiqua" w:cs="Times New Roman"/>
          <w:color w:val="000000"/>
          <w:lang w:val="en-GB"/>
        </w:rPr>
        <w:t>foremost method in the diagnosis and staging of HCC.</w:t>
      </w:r>
    </w:p>
    <w:p w14:paraId="48C0B3BE" w14:textId="19D62652" w:rsidR="001B421C" w:rsidRPr="00954007" w:rsidRDefault="00875348" w:rsidP="00C249CB">
      <w:pPr>
        <w:pStyle w:val="NoSpacing"/>
        <w:spacing w:line="360" w:lineRule="auto"/>
        <w:ind w:firstLineChars="100" w:firstLine="240"/>
        <w:jc w:val="both"/>
        <w:rPr>
          <w:rFonts w:ascii="Book Antiqua" w:hAnsi="Book Antiqua" w:cs="Times New Roman"/>
          <w:lang w:val="en-US"/>
        </w:rPr>
      </w:pPr>
      <w:r w:rsidRPr="00954007">
        <w:rPr>
          <w:rFonts w:ascii="Book Antiqua" w:hAnsi="Book Antiqua" w:cs="Times New Roman"/>
          <w:color w:val="000000"/>
          <w:lang w:val="en-GB"/>
        </w:rPr>
        <w:t>Imaging</w:t>
      </w:r>
      <w:r w:rsidRPr="00954007">
        <w:rPr>
          <w:rFonts w:ascii="Book Antiqua" w:hAnsi="Book Antiqua" w:cs="Times New Roman"/>
          <w:lang w:val="en-US"/>
        </w:rPr>
        <w:t xml:space="preserve"> criteria for the diagnosis of HCC are based on the hemodynamic features of the nodule (arterial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and venous/delayed washout)</w:t>
      </w:r>
      <w:r w:rsidRPr="00954007">
        <w:rPr>
          <w:rFonts w:ascii="Book Antiqua" w:hAnsi="Book Antiqua" w:cs="Times New Roman"/>
          <w:vertAlign w:val="superscript"/>
          <w:lang w:val="en-US"/>
        </w:rPr>
        <w:t>[9]</w:t>
      </w:r>
      <w:r w:rsidRPr="00954007">
        <w:rPr>
          <w:rFonts w:ascii="Book Antiqua" w:hAnsi="Book Antiqua" w:cs="Times New Roman"/>
          <w:lang w:val="en-US"/>
        </w:rPr>
        <w:t>.</w:t>
      </w:r>
      <w:r w:rsidR="00175F4C" w:rsidRPr="00954007">
        <w:rPr>
          <w:rFonts w:ascii="Book Antiqua" w:hAnsi="Book Antiqua" w:cs="Times New Roman"/>
          <w:lang w:val="en-US"/>
        </w:rPr>
        <w:t xml:space="preserve"> </w:t>
      </w:r>
      <w:r w:rsidRPr="00954007">
        <w:rPr>
          <w:rFonts w:ascii="Book Antiqua" w:hAnsi="Book Antiqua" w:cs="Times New Roman"/>
          <w:lang w:val="en-US"/>
        </w:rPr>
        <w:t xml:space="preserve">Thus, precise timing of the arterial phase is crucial for optimal HCC detection. Subtle arterial enhancement may be detected using post-processed subtraction arterial images, which </w:t>
      </w:r>
      <w:r w:rsidR="009875BC" w:rsidRPr="00954007">
        <w:rPr>
          <w:rFonts w:ascii="Book Antiqua" w:hAnsi="Book Antiqua" w:cs="Times New Roman"/>
          <w:lang w:val="en-US"/>
        </w:rPr>
        <w:t xml:space="preserve">are </w:t>
      </w:r>
      <w:r w:rsidRPr="00954007">
        <w:rPr>
          <w:rFonts w:ascii="Book Antiqua" w:hAnsi="Book Antiqua" w:cs="Times New Roman"/>
          <w:lang w:val="en-US"/>
        </w:rPr>
        <w:t xml:space="preserve">especially useful for nodules with intrinsic high T1 signal </w:t>
      </w:r>
      <w:proofErr w:type="gramStart"/>
      <w:r w:rsidRPr="00954007">
        <w:rPr>
          <w:rFonts w:ascii="Book Antiqua" w:hAnsi="Book Antiqua" w:cs="Times New Roman"/>
          <w:lang w:val="en-US"/>
        </w:rPr>
        <w:t>intensity</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8]</w:t>
      </w:r>
      <w:r w:rsidRPr="00954007">
        <w:rPr>
          <w:rFonts w:ascii="Book Antiqua" w:hAnsi="Book Antiqua" w:cs="Times New Roman"/>
          <w:lang w:val="en-US"/>
        </w:rPr>
        <w:t xml:space="preserve">. Imaging </w:t>
      </w:r>
      <w:r w:rsidR="009875BC" w:rsidRPr="00954007">
        <w:rPr>
          <w:rFonts w:ascii="Book Antiqua" w:hAnsi="Book Antiqua" w:cs="Times New Roman"/>
          <w:lang w:val="en-US"/>
        </w:rPr>
        <w:t xml:space="preserve">plays </w:t>
      </w:r>
      <w:r w:rsidRPr="00954007">
        <w:rPr>
          <w:rFonts w:ascii="Book Antiqua" w:hAnsi="Book Antiqua" w:cs="Times New Roman"/>
          <w:lang w:val="en-US"/>
        </w:rPr>
        <w:t>an important role in the differentiation of HCC from nonmalignant cirrhosis-associated nodules</w:t>
      </w:r>
      <w:r w:rsidR="009875BC" w:rsidRPr="00954007">
        <w:rPr>
          <w:rFonts w:ascii="Book Antiqua" w:hAnsi="Book Antiqua" w:cs="Times New Roman"/>
          <w:lang w:val="en-US"/>
        </w:rPr>
        <w:t>,</w:t>
      </w:r>
      <w:r w:rsidRPr="00954007">
        <w:rPr>
          <w:rFonts w:ascii="Book Antiqua" w:hAnsi="Book Antiqua" w:cs="Times New Roman"/>
          <w:lang w:val="en-US"/>
        </w:rPr>
        <w:t xml:space="preserve"> (</w:t>
      </w:r>
      <w:r w:rsidRPr="00954007">
        <w:rPr>
          <w:rFonts w:ascii="Book Antiqua" w:hAnsi="Book Antiqua" w:cs="Times New Roman"/>
          <w:i/>
          <w:lang w:val="en-US"/>
        </w:rPr>
        <w:t>e.g.</w:t>
      </w:r>
      <w:r w:rsidRPr="00954007">
        <w:rPr>
          <w:rFonts w:ascii="Book Antiqua" w:hAnsi="Book Antiqua" w:cs="Times New Roman"/>
          <w:lang w:val="en-US"/>
        </w:rPr>
        <w:t>, regenerative nodules, low-grade dysplastic nodules, high-grade dysplastic nodules)</w:t>
      </w:r>
      <w:r w:rsidR="009C02C5" w:rsidRPr="00954007">
        <w:rPr>
          <w:rFonts w:ascii="Book Antiqua" w:hAnsi="Book Antiqua" w:cs="Times New Roman"/>
          <w:lang w:val="en-US"/>
        </w:rPr>
        <w:t xml:space="preserve"> </w:t>
      </w:r>
      <w:r w:rsidR="009875BC" w:rsidRPr="00954007">
        <w:rPr>
          <w:rFonts w:ascii="Book Antiqua" w:hAnsi="Book Antiqua" w:cs="Times New Roman"/>
          <w:lang w:val="en-US"/>
        </w:rPr>
        <w:t xml:space="preserve">and </w:t>
      </w:r>
      <w:r w:rsidRPr="00954007">
        <w:rPr>
          <w:rFonts w:ascii="Book Antiqua" w:hAnsi="Book Antiqua" w:cs="Times New Roman"/>
          <w:lang w:val="en-US"/>
        </w:rPr>
        <w:t xml:space="preserve">non-hepatocellular malignancies that may occur in </w:t>
      </w:r>
      <w:r w:rsidRPr="00954007">
        <w:rPr>
          <w:rFonts w:ascii="Book Antiqua" w:hAnsi="Book Antiqua" w:cs="Times New Roman"/>
          <w:lang w:val="en-US"/>
        </w:rPr>
        <w:lastRenderedPageBreak/>
        <w:t>the cirrhotic liver, mainly intrahepatic cholangiocarcinoma (ICC), which account for up to 5</w:t>
      </w:r>
      <w:r w:rsidR="009875BC" w:rsidRPr="00954007">
        <w:rPr>
          <w:rFonts w:ascii="Book Antiqua" w:hAnsi="Book Antiqua" w:cs="Times New Roman"/>
          <w:lang w:val="en-US"/>
        </w:rPr>
        <w:t xml:space="preserve"> </w:t>
      </w:r>
      <w:r w:rsidRPr="00954007">
        <w:rPr>
          <w:rFonts w:ascii="Book Antiqua" w:hAnsi="Book Antiqua" w:cs="Times New Roman"/>
          <w:lang w:val="en-US"/>
        </w:rPr>
        <w:t>% of cancers in cirrhotic patients</w:t>
      </w:r>
      <w:r w:rsidRPr="00954007">
        <w:rPr>
          <w:rFonts w:ascii="Book Antiqua" w:hAnsi="Book Antiqua" w:cs="Times New Roman"/>
          <w:vertAlign w:val="superscript"/>
          <w:lang w:val="en-US"/>
        </w:rPr>
        <w:t>[7]</w:t>
      </w:r>
      <w:r w:rsidRPr="00954007">
        <w:rPr>
          <w:rFonts w:ascii="Book Antiqua" w:hAnsi="Book Antiqua" w:cs="Times New Roman"/>
          <w:lang w:val="en-US"/>
        </w:rPr>
        <w:t xml:space="preserve">. </w:t>
      </w:r>
    </w:p>
    <w:p w14:paraId="23BC5392" w14:textId="5CE97CD6" w:rsidR="00875348" w:rsidRPr="00954007" w:rsidRDefault="00875348" w:rsidP="00C249CB">
      <w:pPr>
        <w:pStyle w:val="NoSpacing"/>
        <w:spacing w:line="360" w:lineRule="auto"/>
        <w:ind w:firstLineChars="100" w:firstLine="240"/>
        <w:jc w:val="both"/>
        <w:rPr>
          <w:rFonts w:ascii="Book Antiqua" w:hAnsi="Book Antiqua" w:cs="Times New Roman"/>
          <w:lang w:val="en-US"/>
        </w:rPr>
      </w:pPr>
      <w:r w:rsidRPr="00954007">
        <w:rPr>
          <w:rFonts w:ascii="Book Antiqua" w:hAnsi="Book Antiqua"/>
          <w:lang w:val="en-US"/>
        </w:rPr>
        <w:t xml:space="preserve">Recent recommendations by the </w:t>
      </w:r>
      <w:r w:rsidRPr="00954007">
        <w:rPr>
          <w:rFonts w:ascii="Book Antiqua" w:hAnsi="Book Antiqua"/>
          <w:bCs/>
          <w:lang w:val="en-US"/>
        </w:rPr>
        <w:t>American Association for the Study of Liver Diseases</w:t>
      </w:r>
      <w:r w:rsidRPr="00954007">
        <w:rPr>
          <w:rFonts w:ascii="Book Antiqua" w:hAnsi="Book Antiqua" w:cs="Times New Roman"/>
          <w:lang w:val="en-US"/>
        </w:rPr>
        <w:t xml:space="preserve"> (AASLD) state that, </w:t>
      </w:r>
      <w:r w:rsidR="009875BC" w:rsidRPr="00954007">
        <w:rPr>
          <w:rFonts w:ascii="Book Antiqua" w:hAnsi="Book Antiqua" w:cs="Times New Roman"/>
          <w:lang w:val="en-US"/>
        </w:rPr>
        <w:t xml:space="preserve">among </w:t>
      </w:r>
      <w:r w:rsidRPr="00954007">
        <w:rPr>
          <w:rFonts w:ascii="Book Antiqua" w:hAnsi="Book Antiqua" w:cs="Times New Roman"/>
          <w:lang w:val="en-US"/>
        </w:rPr>
        <w:t>patients at risk, the non-invasive diagnosis of HCC can be confidently made if a nodule larger than 10</w:t>
      </w:r>
      <w:r w:rsidR="009875BC" w:rsidRPr="00954007">
        <w:rPr>
          <w:rFonts w:ascii="Book Antiqua" w:hAnsi="Book Antiqua" w:cs="Times New Roman"/>
          <w:lang w:val="en-US"/>
        </w:rPr>
        <w:t xml:space="preserve"> </w:t>
      </w:r>
      <w:r w:rsidRPr="00954007">
        <w:rPr>
          <w:rFonts w:ascii="Book Antiqua" w:hAnsi="Book Antiqua" w:cs="Times New Roman"/>
          <w:lang w:val="en-US"/>
        </w:rPr>
        <w:t xml:space="preserve">mm shows </w:t>
      </w:r>
      <w:r w:rsidR="00AB3643" w:rsidRPr="00954007">
        <w:rPr>
          <w:rFonts w:ascii="Book Antiqua" w:hAnsi="Book Antiqua" w:cs="Times New Roman"/>
          <w:lang w:val="en-US"/>
        </w:rPr>
        <w:t xml:space="preserve">the </w:t>
      </w:r>
      <w:r w:rsidRPr="00954007">
        <w:rPr>
          <w:rFonts w:ascii="Book Antiqua" w:hAnsi="Book Antiqua" w:cs="Times New Roman"/>
          <w:lang w:val="en-US"/>
        </w:rPr>
        <w:t xml:space="preserve">typical hemodynamic features of HCC on either CT or </w:t>
      </w:r>
      <w:proofErr w:type="gramStart"/>
      <w:r w:rsidRPr="00954007">
        <w:rPr>
          <w:rFonts w:ascii="Book Antiqua" w:hAnsi="Book Antiqua" w:cs="Times New Roman"/>
          <w:lang w:val="en-US"/>
        </w:rPr>
        <w:t>MRI</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10]</w:t>
      </w:r>
      <w:r w:rsidRPr="00954007">
        <w:rPr>
          <w:rFonts w:ascii="Book Antiqua" w:hAnsi="Book Antiqua" w:cs="Times New Roman"/>
          <w:lang w:val="en-US"/>
        </w:rPr>
        <w:t xml:space="preserve">. </w:t>
      </w:r>
      <w:r w:rsidR="00AB3643" w:rsidRPr="00954007">
        <w:rPr>
          <w:rFonts w:ascii="Book Antiqua" w:hAnsi="Book Antiqua" w:cs="Times New Roman"/>
          <w:lang w:val="en-US"/>
        </w:rPr>
        <w:t>The c</w:t>
      </w:r>
      <w:r w:rsidRPr="00954007">
        <w:rPr>
          <w:rFonts w:ascii="Book Antiqua" w:hAnsi="Book Antiqua" w:cs="Times New Roman"/>
          <w:lang w:val="en-US"/>
        </w:rPr>
        <w:t xml:space="preserve">urrent diagnostic approach has been structured in clinical practice guidelines and includes biopsy of suspicious hepatic lesions that do not meet typical HCC imaging </w:t>
      </w:r>
      <w:proofErr w:type="gramStart"/>
      <w:r w:rsidRPr="00954007">
        <w:rPr>
          <w:rFonts w:ascii="Book Antiqua" w:hAnsi="Book Antiqua" w:cs="Times New Roman"/>
          <w:lang w:val="en-US"/>
        </w:rPr>
        <w:t>criteria</w:t>
      </w:r>
      <w:r w:rsidR="0095669A" w:rsidRPr="00954007">
        <w:rPr>
          <w:rFonts w:ascii="Book Antiqua" w:hAnsi="Book Antiqua" w:cs="Times New Roman"/>
          <w:vertAlign w:val="superscript"/>
          <w:lang w:eastAsia="zh-CN"/>
        </w:rPr>
        <w:t>[</w:t>
      </w:r>
      <w:proofErr w:type="gramEnd"/>
      <w:r w:rsidRPr="00954007">
        <w:rPr>
          <w:rFonts w:ascii="Book Antiqua" w:hAnsi="Book Antiqua" w:cs="Times New Roman"/>
          <w:vertAlign w:val="superscript"/>
        </w:rPr>
        <w:t>7</w:t>
      </w:r>
      <w:r w:rsidR="0095669A" w:rsidRPr="00954007">
        <w:rPr>
          <w:rFonts w:ascii="Book Antiqua" w:hAnsi="Book Antiqua" w:cs="Times New Roman"/>
          <w:vertAlign w:val="superscript"/>
          <w:lang w:eastAsia="zh-CN"/>
        </w:rPr>
        <w:t>]</w:t>
      </w:r>
      <w:r w:rsidRPr="00954007">
        <w:rPr>
          <w:rFonts w:ascii="Book Antiqua" w:hAnsi="Book Antiqua" w:cs="Times New Roman"/>
          <w:lang w:val="en-US"/>
        </w:rPr>
        <w:t xml:space="preserve">. Nevertheless, biopsy </w:t>
      </w:r>
      <w:r w:rsidR="00AB3643" w:rsidRPr="00954007">
        <w:rPr>
          <w:rFonts w:ascii="Book Antiqua" w:hAnsi="Book Antiqua" w:cs="Times New Roman"/>
          <w:lang w:val="en-US"/>
        </w:rPr>
        <w:t xml:space="preserve">comprises </w:t>
      </w:r>
      <w:r w:rsidRPr="00954007">
        <w:rPr>
          <w:rFonts w:ascii="Book Antiqua" w:hAnsi="Book Antiqua" w:cs="Times New Roman"/>
          <w:lang w:val="en-US"/>
        </w:rPr>
        <w:t xml:space="preserve">specific drawbacks including high </w:t>
      </w:r>
      <w:proofErr w:type="spellStart"/>
      <w:r w:rsidRPr="00954007">
        <w:rPr>
          <w:rFonts w:ascii="Book Antiqua" w:hAnsi="Book Antiqua" w:cs="Times New Roman"/>
          <w:lang w:val="en-US"/>
        </w:rPr>
        <w:t>interobserver</w:t>
      </w:r>
      <w:proofErr w:type="spellEnd"/>
      <w:r w:rsidRPr="00954007">
        <w:rPr>
          <w:rFonts w:ascii="Book Antiqua" w:hAnsi="Book Antiqua" w:cs="Times New Roman"/>
          <w:lang w:val="en-US"/>
        </w:rPr>
        <w:t xml:space="preserve"> variability among pathologists when interpreting small hepatic nodules in cirrhotic livers</w:t>
      </w:r>
      <w:r w:rsidR="00AB3643" w:rsidRPr="00954007">
        <w:rPr>
          <w:rFonts w:ascii="Book Antiqua" w:hAnsi="Book Antiqua" w:cs="Times New Roman"/>
          <w:lang w:val="en-US"/>
        </w:rPr>
        <w:t>,</w:t>
      </w:r>
      <w:r w:rsidRPr="00954007">
        <w:rPr>
          <w:rFonts w:ascii="Book Antiqua" w:hAnsi="Book Antiqua" w:cs="Times New Roman"/>
          <w:lang w:val="en-US"/>
        </w:rPr>
        <w:t xml:space="preserve"> and possible risks and complications such as needle track seeding and hemorrhage</w:t>
      </w:r>
      <w:r w:rsidRPr="00954007">
        <w:rPr>
          <w:rFonts w:ascii="Book Antiqua" w:hAnsi="Book Antiqua" w:cs="Times New Roman"/>
          <w:vertAlign w:val="superscript"/>
          <w:lang w:val="en-US"/>
        </w:rPr>
        <w:t>[</w:t>
      </w:r>
      <w:r w:rsidR="001B421C" w:rsidRPr="00954007">
        <w:rPr>
          <w:rFonts w:ascii="Book Antiqua" w:hAnsi="Book Antiqua" w:cs="Times New Roman"/>
          <w:vertAlign w:val="superscript"/>
          <w:lang w:val="en-US"/>
        </w:rPr>
        <w:fldChar w:fldCharType="begin" w:fldLock="1"/>
      </w:r>
      <w:r w:rsidRPr="00954007">
        <w:rPr>
          <w:rFonts w:ascii="Book Antiqua" w:hAnsi="Book Antiqua" w:cs="Times New Roman"/>
          <w:vertAlign w:val="superscript"/>
          <w:lang w:val="en-US"/>
        </w:rPr>
        <w:instrText>ADDIN CSL_CITATION { "citationItems" : [ { "id" : "ITEM-1", "itemData" : { "DOI" : "10.1002/hep.27304", "author" : [ { "dropping-particle" : "", "family" : "Mitchell", "given" : "Donald G", "non-dropping-particle" : "", "parse-names" : false, "suffix" : "" }, { "dropping-particle" : "", "family" : "Bruix", "given" : "Jordi", "non-dropping-particle" : "", "parse-names" : false, "suffix" : "" }, { "dropping-particle" : "", "family" : "Sherman", "given" : "Morris", "non-dropping-particle" : "", "parse-names" : false, "suffix" : "" }, { "dropping-particle" : "", "family" : "Sirlin", "given" : "Claude B", "non-dropping-particle" : "", "parse-names" : false, "suffix" : "" } ], "id" : "ITEM-1", "issued" : { "date-parts" : [ [ "2014" ] ] }, "page" : "1056-1065", "title" : "SPECIAL ARTICLE LI-RADS (Liver Imaging Reporting and Data System):", "type" : "article-journal" }, "uris" : [ "http://www.mendeley.com/documents/?uuid=60b5d7ff-1f6b-4fab-9e1c-f3d38e4bce76" ] } ], "mendeley" : { "formattedCitation" : "&lt;sup&gt;5&lt;/sup&gt;", "plainTextFormattedCitation" : "5", "previouslyFormattedCitation" : "&lt;sup&gt;5&lt;/sup&gt;" }, "properties" : { "noteIndex" : 0 }, "schema" : "https://github.com/citation-style-language/schema/raw/master/csl-citation.json" }</w:instrText>
      </w:r>
      <w:r w:rsidR="001B421C" w:rsidRPr="00954007">
        <w:rPr>
          <w:rFonts w:ascii="Book Antiqua" w:hAnsi="Book Antiqua" w:cs="Times New Roman"/>
          <w:vertAlign w:val="superscript"/>
          <w:lang w:val="en-US"/>
        </w:rPr>
        <w:fldChar w:fldCharType="separate"/>
      </w:r>
      <w:r w:rsidRPr="00954007">
        <w:rPr>
          <w:rFonts w:ascii="Book Antiqua" w:hAnsi="Book Antiqua" w:cs="Times New Roman"/>
          <w:noProof/>
          <w:vertAlign w:val="superscript"/>
          <w:lang w:val="en-US"/>
        </w:rPr>
        <w:t>5</w:t>
      </w:r>
      <w:r w:rsidR="001B421C" w:rsidRPr="00954007">
        <w:rPr>
          <w:rFonts w:ascii="Book Antiqua" w:hAnsi="Book Antiqua" w:cs="Times New Roman"/>
          <w:vertAlign w:val="superscript"/>
          <w:lang w:val="en-US"/>
        </w:rPr>
        <w:fldChar w:fldCharType="end"/>
      </w:r>
      <w:r w:rsidRPr="00954007">
        <w:rPr>
          <w:rFonts w:ascii="Book Antiqua" w:hAnsi="Book Antiqua" w:cs="Times New Roman"/>
          <w:vertAlign w:val="superscript"/>
          <w:lang w:val="en-US"/>
        </w:rPr>
        <w:t>]</w:t>
      </w:r>
      <w:r w:rsidRPr="00954007">
        <w:rPr>
          <w:rFonts w:ascii="Book Antiqua" w:hAnsi="Book Antiqua" w:cs="Times New Roman"/>
          <w:lang w:val="en-US"/>
        </w:rPr>
        <w:t xml:space="preserve">. </w:t>
      </w:r>
    </w:p>
    <w:p w14:paraId="0ADECFD3" w14:textId="2A131480" w:rsidR="00875348" w:rsidRPr="00954007" w:rsidRDefault="00875348" w:rsidP="00C249CB">
      <w:pPr>
        <w:pStyle w:val="NoSpacing"/>
        <w:spacing w:line="360" w:lineRule="auto"/>
        <w:ind w:firstLineChars="100" w:firstLine="240"/>
        <w:jc w:val="both"/>
        <w:rPr>
          <w:rFonts w:ascii="Book Antiqua" w:hAnsi="Book Antiqua" w:cs="Times New Roman"/>
          <w:color w:val="000000"/>
        </w:rPr>
      </w:pPr>
      <w:r w:rsidRPr="00954007">
        <w:rPr>
          <w:rFonts w:ascii="Book Antiqua" w:hAnsi="Book Antiqua" w:cs="Times New Roman"/>
          <w:lang w:val="en-US"/>
        </w:rPr>
        <w:t xml:space="preserve">Organizations such as the AASLD, the European Association for the Study of the Liver (EASL) or the Organ Procurement and Transplantation Network (OPTN), have defined rigid and highly specific criteria for the diagnosis of HCC, which are credited to a shift in tumor blood supply from primarily portal venous to primarily arterial branches, recruited during </w:t>
      </w:r>
      <w:proofErr w:type="spellStart"/>
      <w:r w:rsidRPr="00954007">
        <w:rPr>
          <w:rFonts w:ascii="Book Antiqua" w:hAnsi="Book Antiqua" w:cs="Times New Roman"/>
          <w:lang w:val="en-US"/>
        </w:rPr>
        <w:t>neoangiogenesis</w:t>
      </w:r>
      <w:proofErr w:type="spellEnd"/>
      <w:r w:rsidRPr="00954007">
        <w:rPr>
          <w:rFonts w:ascii="Book Antiqua" w:hAnsi="Book Antiqua" w:cs="Times New Roman"/>
          <w:lang w:val="en-US"/>
        </w:rPr>
        <w:t xml:space="preserve">. As a result,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relative to the background liver parenchyma is observed in the arterial phase</w:t>
      </w:r>
      <w:r w:rsidRPr="00954007">
        <w:rPr>
          <w:rFonts w:ascii="Book Antiqua" w:hAnsi="Book Antiqua" w:cs="Times New Roman"/>
          <w:vertAlign w:val="superscript"/>
          <w:lang w:val="en-US"/>
        </w:rPr>
        <w:t>[11]</w:t>
      </w:r>
      <w:r w:rsidR="0095669A" w:rsidRPr="00954007">
        <w:rPr>
          <w:rFonts w:ascii="Book Antiqua" w:hAnsi="Book Antiqua" w:cs="Times New Roman"/>
          <w:lang w:val="en-US"/>
        </w:rPr>
        <w:t>,</w:t>
      </w:r>
      <w:r w:rsidR="00810427">
        <w:rPr>
          <w:rFonts w:ascii="Book Antiqua" w:hAnsi="Book Antiqua" w:cs="Times New Roman"/>
          <w:lang w:val="en-US"/>
        </w:rPr>
        <w:t xml:space="preserve"> </w:t>
      </w:r>
      <w:r w:rsidRPr="00954007">
        <w:rPr>
          <w:rFonts w:ascii="Book Antiqua" w:hAnsi="Book Antiqua" w:cs="Times New Roman"/>
          <w:lang w:val="en-US"/>
        </w:rPr>
        <w:t xml:space="preserve">and as blood typically passes through HCCs into the venous outflow more rapidly than normal hepatic parenchyma, a characteristic “washout” appearance (tumor </w:t>
      </w:r>
      <w:proofErr w:type="spellStart"/>
      <w:r w:rsidRPr="00954007">
        <w:rPr>
          <w:rFonts w:ascii="Book Antiqua" w:hAnsi="Book Antiqua" w:cs="Times New Roman"/>
          <w:lang w:val="en-US"/>
        </w:rPr>
        <w:t>hypoenhancement</w:t>
      </w:r>
      <w:proofErr w:type="spellEnd"/>
      <w:r w:rsidRPr="00954007">
        <w:rPr>
          <w:rFonts w:ascii="Book Antiqua" w:hAnsi="Book Antiqua" w:cs="Times New Roman"/>
          <w:lang w:val="en-US"/>
        </w:rPr>
        <w:t xml:space="preserve"> in comparison to the liver parenchyma in the portal venous or delayed phase) may also be detected</w:t>
      </w:r>
      <w:r w:rsidRPr="00954007">
        <w:rPr>
          <w:rFonts w:ascii="Book Antiqua" w:hAnsi="Book Antiqua" w:cs="Times New Roman"/>
          <w:vertAlign w:val="superscript"/>
          <w:lang w:val="en-US"/>
        </w:rPr>
        <w:t>[7,11,12]</w:t>
      </w:r>
      <w:r w:rsidRPr="00954007">
        <w:rPr>
          <w:rFonts w:ascii="Book Antiqua" w:hAnsi="Book Antiqua" w:cs="Times New Roman"/>
          <w:lang w:val="en-US"/>
        </w:rPr>
        <w:t xml:space="preserve"> (Figure 1). The combination of arterial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followed by washout in the portal venous/delayed phase has a sensitivity </w:t>
      </w:r>
      <w:r w:rsidR="008B48F4" w:rsidRPr="00954007">
        <w:rPr>
          <w:rFonts w:ascii="Book Antiqua" w:hAnsi="Book Antiqua" w:cs="Times New Roman"/>
          <w:lang w:val="en-US"/>
        </w:rPr>
        <w:t xml:space="preserve">ranging between </w:t>
      </w:r>
      <w:r w:rsidRPr="00954007">
        <w:rPr>
          <w:rFonts w:ascii="Book Antiqua" w:hAnsi="Book Antiqua" w:cs="Times New Roman"/>
          <w:lang w:val="en-US"/>
        </w:rPr>
        <w:t>64</w:t>
      </w:r>
      <w:r w:rsidR="00D01944">
        <w:rPr>
          <w:rFonts w:ascii="Book Antiqua" w:hAnsi="Book Antiqua" w:cs="Times New Roman" w:hint="eastAsia"/>
          <w:lang w:val="en-US" w:eastAsia="zh-CN"/>
        </w:rPr>
        <w:t>-</w:t>
      </w:r>
      <w:r w:rsidRPr="00954007">
        <w:rPr>
          <w:rFonts w:ascii="Book Antiqua" w:hAnsi="Book Antiqua" w:cs="Times New Roman"/>
          <w:lang w:val="en-US"/>
        </w:rPr>
        <w:t>89</w:t>
      </w:r>
      <w:r w:rsidR="005E2654" w:rsidRPr="00954007">
        <w:rPr>
          <w:rFonts w:ascii="Book Antiqua" w:hAnsi="Book Antiqua" w:cs="Times New Roman"/>
          <w:lang w:val="en-US"/>
        </w:rPr>
        <w:t xml:space="preserve"> </w:t>
      </w:r>
      <w:r w:rsidRPr="00954007">
        <w:rPr>
          <w:rFonts w:ascii="Book Antiqua" w:hAnsi="Book Antiqua" w:cs="Times New Roman"/>
          <w:lang w:val="en-US"/>
        </w:rPr>
        <w:t>%, specificity of 96</w:t>
      </w:r>
      <w:r w:rsidR="005E2654" w:rsidRPr="00954007">
        <w:rPr>
          <w:rFonts w:ascii="Book Antiqua" w:hAnsi="Book Antiqua" w:cs="Times New Roman"/>
          <w:lang w:val="en-US"/>
        </w:rPr>
        <w:t xml:space="preserve"> </w:t>
      </w:r>
      <w:r w:rsidRPr="00954007">
        <w:rPr>
          <w:rFonts w:ascii="Book Antiqua" w:hAnsi="Book Antiqua" w:cs="Times New Roman"/>
          <w:lang w:val="en-US"/>
        </w:rPr>
        <w:t>% and positive predictive value of 93</w:t>
      </w:r>
      <w:r w:rsidR="005E2654" w:rsidRPr="00954007">
        <w:rPr>
          <w:rFonts w:ascii="Book Antiqua" w:hAnsi="Book Antiqua" w:cs="Times New Roman"/>
          <w:lang w:val="en-US"/>
        </w:rPr>
        <w:t xml:space="preserve"> </w:t>
      </w:r>
      <w:r w:rsidRPr="00954007">
        <w:rPr>
          <w:rFonts w:ascii="Book Antiqua" w:hAnsi="Book Antiqua" w:cs="Times New Roman"/>
          <w:lang w:val="en-US"/>
        </w:rPr>
        <w:t xml:space="preserve">% for the diagnosis of HCC </w:t>
      </w:r>
      <w:r w:rsidR="005E2654" w:rsidRPr="00954007">
        <w:rPr>
          <w:rFonts w:ascii="Book Antiqua" w:hAnsi="Book Antiqua" w:cs="Times New Roman"/>
          <w:lang w:val="en-US"/>
        </w:rPr>
        <w:t xml:space="preserve">among </w:t>
      </w:r>
      <w:r w:rsidRPr="00954007">
        <w:rPr>
          <w:rFonts w:ascii="Book Antiqua" w:hAnsi="Book Antiqua" w:cs="Times New Roman"/>
          <w:lang w:val="en-US"/>
        </w:rPr>
        <w:t xml:space="preserve">patients at </w:t>
      </w:r>
      <w:proofErr w:type="gramStart"/>
      <w:r w:rsidRPr="00954007">
        <w:rPr>
          <w:rFonts w:ascii="Book Antiqua" w:hAnsi="Book Antiqua" w:cs="Times New Roman"/>
          <w:lang w:val="en-US"/>
        </w:rPr>
        <w:t>risk</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12]</w:t>
      </w:r>
      <w:r w:rsidRPr="00954007">
        <w:rPr>
          <w:rFonts w:ascii="Book Antiqua" w:hAnsi="Book Antiqua" w:cs="Times New Roman"/>
          <w:lang w:val="en-US"/>
        </w:rPr>
        <w:t>.</w:t>
      </w:r>
      <w:r w:rsidRPr="00954007">
        <w:rPr>
          <w:rFonts w:ascii="Book Antiqua" w:hAnsi="Book Antiqua" w:cs="Times New Roman"/>
          <w:color w:val="000000"/>
        </w:rPr>
        <w:t xml:space="preserve"> </w:t>
      </w:r>
    </w:p>
    <w:p w14:paraId="20D78594" w14:textId="6D4CF98E" w:rsidR="00875348" w:rsidRPr="00954007" w:rsidRDefault="00875348" w:rsidP="00C249CB">
      <w:pPr>
        <w:pStyle w:val="NoSpacing"/>
        <w:spacing w:line="360" w:lineRule="auto"/>
        <w:ind w:firstLineChars="100" w:firstLine="240"/>
        <w:jc w:val="both"/>
        <w:rPr>
          <w:rFonts w:ascii="Book Antiqua" w:hAnsi="Book Antiqua" w:cs="Times New Roman"/>
          <w:lang w:val="en-US"/>
        </w:rPr>
      </w:pPr>
      <w:r w:rsidRPr="00954007">
        <w:rPr>
          <w:rFonts w:ascii="Book Antiqua" w:hAnsi="Book Antiqua" w:cs="Times New Roman"/>
          <w:lang w:val="en-US"/>
        </w:rPr>
        <w:t>The capsule appearance is another important feature considered by some guidelines and attributed to compressed parenchyma, fibrosis, dilated sinusoids/blood vessels around the mass</w:t>
      </w:r>
      <w:r w:rsidR="008B48F4" w:rsidRPr="00954007">
        <w:rPr>
          <w:rFonts w:ascii="Book Antiqua" w:hAnsi="Book Antiqua" w:cs="Times New Roman"/>
          <w:lang w:val="en-US"/>
        </w:rPr>
        <w:t>,</w:t>
      </w:r>
      <w:r w:rsidRPr="00954007">
        <w:rPr>
          <w:rFonts w:ascii="Book Antiqua" w:hAnsi="Book Antiqua" w:cs="Times New Roman"/>
          <w:lang w:val="en-US"/>
        </w:rPr>
        <w:t xml:space="preserve"> or a combination of the above characteristics, </w:t>
      </w:r>
      <w:r w:rsidR="008B48F4" w:rsidRPr="00954007">
        <w:rPr>
          <w:rFonts w:ascii="Book Antiqua" w:hAnsi="Book Antiqua" w:cs="Times New Roman"/>
          <w:lang w:val="en-US"/>
        </w:rPr>
        <w:t xml:space="preserve">which are </w:t>
      </w:r>
      <w:r w:rsidRPr="00954007">
        <w:rPr>
          <w:rFonts w:ascii="Book Antiqua" w:hAnsi="Book Antiqua" w:cs="Times New Roman"/>
          <w:lang w:val="en-US"/>
        </w:rPr>
        <w:t>observed in advanced HCCs (Figure 1)</w:t>
      </w:r>
      <w:r w:rsidRPr="00954007">
        <w:rPr>
          <w:rFonts w:ascii="Book Antiqua" w:hAnsi="Book Antiqua" w:cs="Times New Roman"/>
          <w:b/>
          <w:lang w:val="en-US"/>
        </w:rPr>
        <w:t>.</w:t>
      </w:r>
      <w:r w:rsidRPr="00954007">
        <w:rPr>
          <w:rFonts w:ascii="Book Antiqua" w:hAnsi="Book Antiqua" w:cs="Times New Roman"/>
          <w:color w:val="000000"/>
        </w:rPr>
        <w:t xml:space="preserve"> </w:t>
      </w:r>
      <w:r w:rsidRPr="00954007">
        <w:rPr>
          <w:rFonts w:ascii="Book Antiqua" w:hAnsi="Book Antiqua" w:cs="Times New Roman"/>
          <w:lang w:val="en-US"/>
        </w:rPr>
        <w:t xml:space="preserve">A peripheral rim of smooth and progressive enhancement with </w:t>
      </w:r>
      <w:proofErr w:type="spellStart"/>
      <w:r w:rsidRPr="00954007">
        <w:rPr>
          <w:rFonts w:ascii="Book Antiqua" w:hAnsi="Book Antiqua" w:cs="Times New Roman"/>
          <w:lang w:val="en-US"/>
        </w:rPr>
        <w:lastRenderedPageBreak/>
        <w:t>hyperenhancement</w:t>
      </w:r>
      <w:proofErr w:type="spellEnd"/>
      <w:r w:rsidRPr="00954007">
        <w:rPr>
          <w:rFonts w:ascii="Book Antiqua" w:hAnsi="Book Antiqua" w:cs="Times New Roman"/>
          <w:lang w:val="en-US"/>
        </w:rPr>
        <w:t xml:space="preserve"> in the portal venous or delayed phase can be seen. In at-risk patients, </w:t>
      </w:r>
      <w:r w:rsidR="0040252F" w:rsidRPr="00954007">
        <w:rPr>
          <w:rFonts w:ascii="Book Antiqua" w:hAnsi="Book Antiqua" w:cs="Times New Roman"/>
          <w:lang w:val="en-US"/>
        </w:rPr>
        <w:t xml:space="preserve">the </w:t>
      </w:r>
      <w:r w:rsidRPr="00954007">
        <w:rPr>
          <w:rFonts w:ascii="Book Antiqua" w:hAnsi="Book Antiqua" w:cs="Times New Roman"/>
          <w:lang w:val="en-US"/>
        </w:rPr>
        <w:t>capsule appearance</w:t>
      </w:r>
      <w:r w:rsidR="0031447D" w:rsidRPr="00954007">
        <w:rPr>
          <w:rFonts w:ascii="Book Antiqua" w:hAnsi="Book Antiqua" w:cs="Times New Roman"/>
          <w:lang w:val="en-US"/>
        </w:rPr>
        <w:t xml:space="preserve"> holds</w:t>
      </w:r>
      <w:r w:rsidRPr="00954007">
        <w:rPr>
          <w:rFonts w:ascii="Book Antiqua" w:hAnsi="Book Antiqua" w:cs="Times New Roman"/>
          <w:lang w:val="en-US"/>
        </w:rPr>
        <w:t xml:space="preserve"> a high positive predictive value for HCC, with specificity reportedly ranging between 83</w:t>
      </w:r>
      <w:r w:rsidR="0095669A" w:rsidRPr="00954007">
        <w:rPr>
          <w:rFonts w:ascii="Book Antiqua" w:hAnsi="Book Antiqua" w:cs="Times New Roman"/>
          <w:lang w:val="en-US" w:eastAsia="zh-CN"/>
        </w:rPr>
        <w:t>%-</w:t>
      </w:r>
      <w:r w:rsidRPr="00954007">
        <w:rPr>
          <w:rFonts w:ascii="Book Antiqua" w:hAnsi="Book Antiqua" w:cs="Times New Roman"/>
          <w:lang w:val="en-US"/>
        </w:rPr>
        <w:t>96%. However, sensitivity is only moderate, ranging between 43</w:t>
      </w:r>
      <w:r w:rsidR="0095669A" w:rsidRPr="00954007">
        <w:rPr>
          <w:rFonts w:ascii="Book Antiqua" w:hAnsi="Book Antiqua" w:cs="Times New Roman"/>
          <w:lang w:val="en-US" w:eastAsia="zh-CN"/>
        </w:rPr>
        <w:t>%</w:t>
      </w:r>
      <w:r w:rsidR="00680F85">
        <w:rPr>
          <w:rFonts w:ascii="Book Antiqua" w:hAnsi="Book Antiqua" w:cs="Times New Roman" w:hint="eastAsia"/>
          <w:lang w:val="en-US" w:eastAsia="zh-CN"/>
        </w:rPr>
        <w:t>-</w:t>
      </w:r>
      <w:r w:rsidRPr="00954007">
        <w:rPr>
          <w:rFonts w:ascii="Book Antiqua" w:hAnsi="Book Antiqua" w:cs="Times New Roman"/>
          <w:lang w:val="en-US"/>
        </w:rPr>
        <w:t>55%</w:t>
      </w:r>
      <w:r w:rsidRPr="00954007">
        <w:rPr>
          <w:rFonts w:ascii="Book Antiqua" w:hAnsi="Book Antiqua" w:cs="Times New Roman"/>
          <w:vertAlign w:val="superscript"/>
          <w:lang w:val="en-US"/>
        </w:rPr>
        <w:t>[13,14]</w:t>
      </w:r>
      <w:r w:rsidRPr="00954007">
        <w:rPr>
          <w:rFonts w:ascii="Book Antiqua" w:hAnsi="Book Antiqua" w:cs="Times New Roman"/>
          <w:lang w:val="en-US"/>
        </w:rPr>
        <w:t xml:space="preserve">. </w:t>
      </w:r>
      <w:r w:rsidR="0031447D" w:rsidRPr="00954007">
        <w:rPr>
          <w:rFonts w:ascii="Book Antiqua" w:hAnsi="Book Antiqua" w:cs="Times New Roman"/>
          <w:lang w:val="en-US"/>
        </w:rPr>
        <w:t>The c</w:t>
      </w:r>
      <w:r w:rsidRPr="00954007">
        <w:rPr>
          <w:rFonts w:ascii="Book Antiqua" w:hAnsi="Book Antiqua" w:cs="Times New Roman"/>
          <w:lang w:val="en-US"/>
        </w:rPr>
        <w:t xml:space="preserve">apsule appearance should not be mistaken for peripheral enhancement of ICC and fibrous tissue surrounding cirrhotic nodules. Even in the absence of a typical washout appearance, the combination of arterial phase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and capsule appearance strongly suggests the diagnosis of </w:t>
      </w:r>
      <w:proofErr w:type="gramStart"/>
      <w:r w:rsidRPr="00954007">
        <w:rPr>
          <w:rFonts w:ascii="Book Antiqua" w:hAnsi="Book Antiqua" w:cs="Times New Roman"/>
          <w:lang w:val="en-US"/>
        </w:rPr>
        <w:t>HCC</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 xml:space="preserve">7,15] </w:t>
      </w:r>
      <w:r w:rsidRPr="00954007">
        <w:rPr>
          <w:rFonts w:ascii="Book Antiqua" w:hAnsi="Book Antiqua" w:cs="Times New Roman"/>
          <w:lang w:val="en-US"/>
        </w:rPr>
        <w:t>(Figure 2).</w:t>
      </w:r>
      <w:r w:rsidRPr="00954007">
        <w:rPr>
          <w:rFonts w:ascii="Book Antiqua" w:hAnsi="Book Antiqua" w:cs="Times New Roman"/>
        </w:rPr>
        <w:t xml:space="preserve"> </w:t>
      </w:r>
      <w:r w:rsidR="0095669A" w:rsidRPr="00954007">
        <w:rPr>
          <w:rFonts w:ascii="Book Antiqua" w:hAnsi="Book Antiqua" w:cs="Times New Roman"/>
          <w:lang w:val="en-US"/>
        </w:rPr>
        <w:t xml:space="preserve">Zhang </w:t>
      </w:r>
      <w:r w:rsidR="0095669A" w:rsidRPr="00954007">
        <w:rPr>
          <w:rFonts w:ascii="Book Antiqua" w:hAnsi="Book Antiqua" w:cs="Times New Roman"/>
          <w:i/>
          <w:lang w:val="en-US"/>
        </w:rPr>
        <w:t xml:space="preserve">et </w:t>
      </w:r>
      <w:proofErr w:type="gramStart"/>
      <w:r w:rsidR="0095669A" w:rsidRPr="00954007">
        <w:rPr>
          <w:rFonts w:ascii="Book Antiqua" w:hAnsi="Book Antiqua" w:cs="Times New Roman"/>
          <w:i/>
          <w:lang w:val="en-US"/>
        </w:rPr>
        <w:t>al</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16]</w:t>
      </w:r>
      <w:r w:rsidRPr="00954007">
        <w:rPr>
          <w:rFonts w:ascii="Book Antiqua" w:hAnsi="Book Antiqua" w:cs="Times New Roman"/>
          <w:lang w:val="en-US"/>
        </w:rPr>
        <w:t xml:space="preserve"> showed that CT against MR produced false-negative findings of pseudo-capsule by 42.9%</w:t>
      </w:r>
      <w:r w:rsidR="007937CB" w:rsidRPr="00954007">
        <w:rPr>
          <w:rFonts w:ascii="Book Antiqua" w:hAnsi="Book Antiqua" w:cs="Times New Roman"/>
          <w:lang w:val="en-US"/>
        </w:rPr>
        <w:t>,</w:t>
      </w:r>
      <w:r w:rsidRPr="00954007">
        <w:rPr>
          <w:rFonts w:ascii="Book Antiqua" w:hAnsi="Book Antiqua" w:cs="Times New Roman"/>
          <w:lang w:val="en-US"/>
        </w:rPr>
        <w:t xml:space="preserve"> with subsequent underestimation of LI-RADS score</w:t>
      </w:r>
      <w:r w:rsidR="007937CB" w:rsidRPr="00954007">
        <w:rPr>
          <w:rFonts w:ascii="Book Antiqua" w:hAnsi="Book Antiqua" w:cs="Times New Roman"/>
          <w:lang w:val="en-US"/>
        </w:rPr>
        <w:t>s</w:t>
      </w:r>
      <w:r w:rsidRPr="00954007">
        <w:rPr>
          <w:rFonts w:ascii="Book Antiqua" w:hAnsi="Book Antiqua" w:cs="Times New Roman"/>
          <w:lang w:val="en-US"/>
        </w:rPr>
        <w:t xml:space="preserve"> by 16.9</w:t>
      </w:r>
      <w:r w:rsidR="0024663C" w:rsidRPr="00954007">
        <w:rPr>
          <w:rFonts w:ascii="Book Antiqua" w:hAnsi="Book Antiqua" w:cs="Times New Roman"/>
          <w:lang w:val="en-US"/>
        </w:rPr>
        <w:t xml:space="preserve"> </w:t>
      </w:r>
      <w:r w:rsidRPr="00954007">
        <w:rPr>
          <w:rFonts w:ascii="Book Antiqua" w:hAnsi="Book Antiqua" w:cs="Times New Roman"/>
          <w:lang w:val="en-US"/>
        </w:rPr>
        <w:t>% for LR</w:t>
      </w:r>
      <w:r w:rsidR="0095669A" w:rsidRPr="00954007">
        <w:rPr>
          <w:rFonts w:ascii="Book Antiqua" w:hAnsi="Book Antiqua" w:cs="Times New Roman"/>
          <w:lang w:val="en-US" w:eastAsia="zh-CN"/>
        </w:rPr>
        <w:t>-</w:t>
      </w:r>
      <w:r w:rsidRPr="00954007">
        <w:rPr>
          <w:rFonts w:ascii="Book Antiqua" w:hAnsi="Book Antiqua" w:cs="Times New Roman"/>
          <w:lang w:val="en-US"/>
        </w:rPr>
        <w:t>3, 37.3% for LR</w:t>
      </w:r>
      <w:r w:rsidR="0095669A" w:rsidRPr="00954007">
        <w:rPr>
          <w:rFonts w:ascii="Book Antiqua" w:hAnsi="Book Antiqua" w:cs="Times New Roman"/>
          <w:lang w:val="en-US" w:eastAsia="zh-CN"/>
        </w:rPr>
        <w:t>-</w:t>
      </w:r>
      <w:r w:rsidRPr="00954007">
        <w:rPr>
          <w:rFonts w:ascii="Book Antiqua" w:hAnsi="Book Antiqua" w:cs="Times New Roman"/>
          <w:lang w:val="en-US"/>
        </w:rPr>
        <w:t>4, and 8.5</w:t>
      </w:r>
      <w:r w:rsidR="0024663C" w:rsidRPr="00954007">
        <w:rPr>
          <w:rFonts w:ascii="Book Antiqua" w:hAnsi="Book Antiqua" w:cs="Times New Roman"/>
          <w:lang w:val="en-US"/>
        </w:rPr>
        <w:t xml:space="preserve"> </w:t>
      </w:r>
      <w:r w:rsidRPr="00954007">
        <w:rPr>
          <w:rFonts w:ascii="Book Antiqua" w:hAnsi="Book Antiqua" w:cs="Times New Roman"/>
          <w:lang w:val="en-US"/>
        </w:rPr>
        <w:t>% for LR</w:t>
      </w:r>
      <w:r w:rsidR="0095669A" w:rsidRPr="00954007">
        <w:rPr>
          <w:rFonts w:ascii="Book Antiqua" w:hAnsi="Book Antiqua" w:cs="Times New Roman"/>
          <w:lang w:val="en-US" w:eastAsia="zh-CN"/>
        </w:rPr>
        <w:t>-</w:t>
      </w:r>
      <w:r w:rsidR="0095669A" w:rsidRPr="00954007">
        <w:rPr>
          <w:rFonts w:ascii="Book Antiqua" w:hAnsi="Book Antiqua" w:cs="Times New Roman"/>
          <w:lang w:val="en-US"/>
        </w:rPr>
        <w:t xml:space="preserve">5. Corwin </w:t>
      </w:r>
      <w:r w:rsidR="0095669A" w:rsidRPr="00954007">
        <w:rPr>
          <w:rFonts w:ascii="Book Antiqua" w:hAnsi="Book Antiqua" w:cs="Times New Roman"/>
          <w:i/>
          <w:lang w:val="en-US"/>
        </w:rPr>
        <w:t xml:space="preserve">et </w:t>
      </w:r>
      <w:proofErr w:type="gramStart"/>
      <w:r w:rsidR="0095669A" w:rsidRPr="00954007">
        <w:rPr>
          <w:rFonts w:ascii="Book Antiqua" w:hAnsi="Book Antiqua" w:cs="Times New Roman"/>
          <w:i/>
          <w:lang w:val="en-US"/>
        </w:rPr>
        <w:t>al</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 xml:space="preserve">17] </w:t>
      </w:r>
      <w:r w:rsidRPr="00954007">
        <w:rPr>
          <w:rFonts w:ascii="Book Antiqua" w:hAnsi="Book Antiqua" w:cs="Times New Roman"/>
          <w:lang w:val="en-US"/>
        </w:rPr>
        <w:t xml:space="preserve">compared CT and MR in grading LI-RADS and reported that 42% of </w:t>
      </w:r>
      <w:r w:rsidR="007937CB" w:rsidRPr="00954007">
        <w:rPr>
          <w:rFonts w:ascii="Book Antiqua" w:hAnsi="Book Antiqua" w:cs="Times New Roman"/>
          <w:lang w:val="en-US"/>
        </w:rPr>
        <w:t xml:space="preserve">the </w:t>
      </w:r>
      <w:r w:rsidRPr="00954007">
        <w:rPr>
          <w:rFonts w:ascii="Book Antiqua" w:hAnsi="Book Antiqua" w:cs="Times New Roman"/>
          <w:lang w:val="en-US"/>
        </w:rPr>
        <w:t xml:space="preserve">findings were upgraded on MRI </w:t>
      </w:r>
      <w:r w:rsidR="007937CB" w:rsidRPr="00954007">
        <w:rPr>
          <w:rFonts w:ascii="Book Antiqua" w:hAnsi="Book Antiqua" w:cs="Times New Roman"/>
          <w:lang w:val="en-US"/>
        </w:rPr>
        <w:t xml:space="preserve">when </w:t>
      </w:r>
      <w:r w:rsidRPr="00954007">
        <w:rPr>
          <w:rFonts w:ascii="Book Antiqua" w:hAnsi="Book Antiqua" w:cs="Times New Roman"/>
          <w:lang w:val="en-US"/>
        </w:rPr>
        <w:t>compared with CT</w:t>
      </w:r>
      <w:r w:rsidR="007937CB" w:rsidRPr="00954007">
        <w:rPr>
          <w:rFonts w:ascii="Book Antiqua" w:hAnsi="Book Antiqua" w:cs="Times New Roman"/>
          <w:lang w:val="en-US"/>
        </w:rPr>
        <w:t>.</w:t>
      </w:r>
      <w:r w:rsidRPr="00954007">
        <w:rPr>
          <w:rFonts w:ascii="Book Antiqua" w:hAnsi="Book Antiqua" w:cs="Times New Roman"/>
          <w:lang w:val="en-US"/>
        </w:rPr>
        <w:t xml:space="preserve"> </w:t>
      </w:r>
      <w:r w:rsidR="007937CB" w:rsidRPr="00954007">
        <w:rPr>
          <w:rFonts w:ascii="Book Antiqua" w:hAnsi="Book Antiqua" w:cs="Times New Roman"/>
          <w:lang w:val="en-US"/>
        </w:rPr>
        <w:t>N</w:t>
      </w:r>
      <w:r w:rsidRPr="00954007">
        <w:rPr>
          <w:rFonts w:ascii="Book Antiqua" w:hAnsi="Book Antiqua" w:cs="Times New Roman"/>
          <w:lang w:val="en-US"/>
        </w:rPr>
        <w:t>early one</w:t>
      </w:r>
      <w:r w:rsidR="007937CB" w:rsidRPr="00954007">
        <w:rPr>
          <w:rFonts w:ascii="Book Antiqua" w:hAnsi="Book Antiqua" w:cs="Times New Roman"/>
          <w:lang w:val="en-US"/>
        </w:rPr>
        <w:t>-</w:t>
      </w:r>
      <w:r w:rsidRPr="00954007">
        <w:rPr>
          <w:rFonts w:ascii="Book Antiqua" w:hAnsi="Book Antiqua" w:cs="Times New Roman"/>
          <w:lang w:val="en-US"/>
        </w:rPr>
        <w:t xml:space="preserve">third of </w:t>
      </w:r>
      <w:r w:rsidR="007937CB" w:rsidRPr="00954007">
        <w:rPr>
          <w:rFonts w:ascii="Book Antiqua" w:hAnsi="Book Antiqua" w:cs="Times New Roman"/>
          <w:lang w:val="en-US"/>
        </w:rPr>
        <w:t xml:space="preserve">the </w:t>
      </w:r>
      <w:r w:rsidRPr="00954007">
        <w:rPr>
          <w:rFonts w:ascii="Book Antiqua" w:hAnsi="Book Antiqua" w:cs="Times New Roman"/>
          <w:lang w:val="en-US"/>
        </w:rPr>
        <w:t>upgrades were to categories 4, 5, or 5</w:t>
      </w:r>
      <w:r w:rsidR="007937CB" w:rsidRPr="00954007">
        <w:rPr>
          <w:rFonts w:ascii="Book Antiqua" w:hAnsi="Book Antiqua" w:cs="Times New Roman"/>
          <w:lang w:val="en-US"/>
        </w:rPr>
        <w:t xml:space="preserve"> </w:t>
      </w:r>
      <w:r w:rsidRPr="00954007">
        <w:rPr>
          <w:rFonts w:ascii="Book Antiqua" w:hAnsi="Book Antiqua" w:cs="Times New Roman"/>
          <w:lang w:val="en-US"/>
        </w:rPr>
        <w:t xml:space="preserve">V. This was mainly due to the detection of arterial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or a delayed enhancing capsule not previously recognized on </w:t>
      </w:r>
      <w:proofErr w:type="gramStart"/>
      <w:r w:rsidRPr="00954007">
        <w:rPr>
          <w:rFonts w:ascii="Book Antiqua" w:hAnsi="Book Antiqua" w:cs="Times New Roman"/>
          <w:lang w:val="en-US"/>
        </w:rPr>
        <w:t>CT</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17]</w:t>
      </w:r>
      <w:r w:rsidRPr="00954007">
        <w:rPr>
          <w:rFonts w:ascii="Book Antiqua" w:hAnsi="Book Antiqua" w:cs="Times New Roman"/>
          <w:lang w:val="en-US"/>
        </w:rPr>
        <w:t xml:space="preserve">. </w:t>
      </w:r>
    </w:p>
    <w:p w14:paraId="072C53E3" w14:textId="2E97F6B9" w:rsidR="00875348" w:rsidRPr="00954007" w:rsidRDefault="00875348" w:rsidP="00C249CB">
      <w:pPr>
        <w:pStyle w:val="NoSpacing"/>
        <w:spacing w:line="360" w:lineRule="auto"/>
        <w:ind w:firstLineChars="100" w:firstLine="240"/>
        <w:jc w:val="both"/>
        <w:rPr>
          <w:rFonts w:ascii="Book Antiqua" w:hAnsi="Book Antiqua"/>
        </w:rPr>
      </w:pPr>
      <w:r w:rsidRPr="00954007">
        <w:rPr>
          <w:rFonts w:ascii="Book Antiqua" w:hAnsi="Book Antiqua" w:cs="Times New Roman"/>
          <w:lang w:val="en-US"/>
        </w:rPr>
        <w:t xml:space="preserve">The American College of Radiology (ACR) developed LI-RADS with the purpose of improving standardization in the performance and interpretation of CT and MRI for the diagnosis of HCC </w:t>
      </w:r>
      <w:r w:rsidR="007937CB" w:rsidRPr="00954007">
        <w:rPr>
          <w:rFonts w:ascii="Book Antiqua" w:hAnsi="Book Antiqua" w:cs="Times New Roman"/>
          <w:lang w:val="en-US"/>
        </w:rPr>
        <w:t xml:space="preserve">among </w:t>
      </w:r>
      <w:r w:rsidR="0095669A" w:rsidRPr="00954007">
        <w:rPr>
          <w:rFonts w:ascii="Book Antiqua" w:hAnsi="Book Antiqua" w:cs="Times New Roman"/>
          <w:lang w:val="en-US"/>
        </w:rPr>
        <w:t xml:space="preserve">high-risk </w:t>
      </w:r>
      <w:proofErr w:type="gramStart"/>
      <w:r w:rsidR="0095669A" w:rsidRPr="00954007">
        <w:rPr>
          <w:rFonts w:ascii="Book Antiqua" w:hAnsi="Book Antiqua" w:cs="Times New Roman"/>
          <w:lang w:val="en-US"/>
        </w:rPr>
        <w:t>patients</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15]</w:t>
      </w:r>
      <w:r w:rsidRPr="00954007">
        <w:rPr>
          <w:rFonts w:ascii="Book Antiqua" w:hAnsi="Book Antiqua" w:cs="Times New Roman"/>
          <w:lang w:val="en-US"/>
        </w:rPr>
        <w:t xml:space="preserve">. In addition to major imaging features (wash-in, washout and peripheral capsule) LI-RADS, contrary to other classification systems, uses ancillary imaging features to adjust the LI-RADS category. Ancillary imaging features result </w:t>
      </w:r>
      <w:r w:rsidR="00A705A4" w:rsidRPr="00954007">
        <w:rPr>
          <w:rFonts w:ascii="Book Antiqua" w:hAnsi="Book Antiqua" w:cs="Times New Roman"/>
          <w:lang w:val="en-US"/>
        </w:rPr>
        <w:t xml:space="preserve">due to </w:t>
      </w:r>
      <w:r w:rsidRPr="00954007">
        <w:rPr>
          <w:rFonts w:ascii="Book Antiqua" w:hAnsi="Book Antiqua" w:cs="Times New Roman"/>
          <w:lang w:val="en-US"/>
        </w:rPr>
        <w:t>a combination of radiologists’ experience and the necessity to complement a diagnosis in cases where typical dynamic characteristics are lacking. Although they modify the likelihood of HCC, in isolation</w:t>
      </w:r>
      <w:r w:rsidR="00D44FD6" w:rsidRPr="00954007">
        <w:rPr>
          <w:rFonts w:ascii="Book Antiqua" w:hAnsi="Book Antiqua" w:cs="Times New Roman"/>
          <w:lang w:val="en-US"/>
        </w:rPr>
        <w:t>,</w:t>
      </w:r>
      <w:r w:rsidRPr="00954007">
        <w:rPr>
          <w:rFonts w:ascii="Book Antiqua" w:hAnsi="Book Antiqua" w:cs="Times New Roman"/>
          <w:lang w:val="en-US"/>
        </w:rPr>
        <w:t xml:space="preserve"> they do not allow for the reliable categorization of observations. Ancillary features have been described and included in the LI-RADS v2014 classification </w:t>
      </w:r>
      <w:proofErr w:type="gramStart"/>
      <w:r w:rsidRPr="00954007">
        <w:rPr>
          <w:rFonts w:ascii="Book Antiqua" w:hAnsi="Book Antiqua" w:cs="Times New Roman"/>
          <w:lang w:val="en-US"/>
        </w:rPr>
        <w:t>system</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15]</w:t>
      </w:r>
      <w:r w:rsidRPr="00954007">
        <w:rPr>
          <w:rFonts w:ascii="Book Antiqua" w:hAnsi="Book Antiqua" w:cs="Times New Roman"/>
          <w:lang w:val="en-US"/>
        </w:rPr>
        <w:t xml:space="preserve">. Some of these features are specific </w:t>
      </w:r>
      <w:r w:rsidR="00D44FD6" w:rsidRPr="00954007">
        <w:rPr>
          <w:rFonts w:ascii="Book Antiqua" w:hAnsi="Book Antiqua" w:cs="Times New Roman"/>
          <w:lang w:val="en-US"/>
        </w:rPr>
        <w:t xml:space="preserve">to </w:t>
      </w:r>
      <w:r w:rsidRPr="00954007">
        <w:rPr>
          <w:rFonts w:ascii="Book Antiqua" w:hAnsi="Book Antiqua" w:cs="Times New Roman"/>
          <w:lang w:val="en-US"/>
        </w:rPr>
        <w:t>MRI</w:t>
      </w:r>
      <w:r w:rsidR="00D44FD6" w:rsidRPr="00954007">
        <w:rPr>
          <w:rFonts w:ascii="Book Antiqua" w:hAnsi="Book Antiqua" w:cs="Times New Roman"/>
          <w:lang w:val="en-US"/>
        </w:rPr>
        <w:t>,</w:t>
      </w:r>
      <w:r w:rsidRPr="00954007">
        <w:rPr>
          <w:rFonts w:ascii="Book Antiqua" w:hAnsi="Book Antiqua" w:cs="Times New Roman"/>
          <w:lang w:val="en-US"/>
        </w:rPr>
        <w:t xml:space="preserve"> and those that are common to </w:t>
      </w:r>
      <w:r w:rsidR="00D44FD6" w:rsidRPr="00954007">
        <w:rPr>
          <w:rFonts w:ascii="Book Antiqua" w:hAnsi="Book Antiqua" w:cs="Times New Roman"/>
          <w:lang w:val="en-US"/>
        </w:rPr>
        <w:t xml:space="preserve">both </w:t>
      </w:r>
      <w:r w:rsidRPr="00954007">
        <w:rPr>
          <w:rFonts w:ascii="Book Antiqua" w:hAnsi="Book Antiqua" w:cs="Times New Roman"/>
          <w:lang w:val="en-US"/>
        </w:rPr>
        <w:t xml:space="preserve">CT and MRI are generally more easily </w:t>
      </w:r>
      <w:r w:rsidR="00D44FD6" w:rsidRPr="00954007">
        <w:rPr>
          <w:rFonts w:ascii="Book Antiqua" w:hAnsi="Book Antiqua" w:cs="Times New Roman"/>
          <w:lang w:val="en-US"/>
        </w:rPr>
        <w:t xml:space="preserve">identifiable </w:t>
      </w:r>
      <w:r w:rsidRPr="00954007">
        <w:rPr>
          <w:rFonts w:ascii="Book Antiqua" w:hAnsi="Book Antiqua" w:cs="Times New Roman"/>
          <w:lang w:val="en-US"/>
        </w:rPr>
        <w:t xml:space="preserve">on MRI. Ancillary features can be divided into those that favor the diagnosis of benignity and those that favor malignancy, the latter being further subdivided into non-specific and specific </w:t>
      </w:r>
      <w:r w:rsidR="00D44FD6" w:rsidRPr="00954007">
        <w:rPr>
          <w:rFonts w:ascii="Book Antiqua" w:hAnsi="Book Antiqua" w:cs="Times New Roman"/>
          <w:lang w:val="en-US"/>
        </w:rPr>
        <w:t xml:space="preserve">to </w:t>
      </w:r>
      <w:proofErr w:type="gramStart"/>
      <w:r w:rsidRPr="00954007">
        <w:rPr>
          <w:rFonts w:ascii="Book Antiqua" w:hAnsi="Book Antiqua" w:cs="Times New Roman"/>
          <w:lang w:val="en-US"/>
        </w:rPr>
        <w:t>HCC</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7,15]</w:t>
      </w:r>
      <w:r w:rsidRPr="00954007">
        <w:rPr>
          <w:rFonts w:ascii="Book Antiqua" w:hAnsi="Book Antiqua" w:cs="Times New Roman"/>
          <w:lang w:val="en-US"/>
        </w:rPr>
        <w:t xml:space="preserve">. The different LI-RADS </w:t>
      </w:r>
      <w:r w:rsidRPr="00954007">
        <w:rPr>
          <w:rFonts w:ascii="Book Antiqua" w:hAnsi="Book Antiqua" w:cs="Times New Roman"/>
          <w:lang w:val="en-US"/>
        </w:rPr>
        <w:lastRenderedPageBreak/>
        <w:t>categories</w:t>
      </w:r>
      <w:r w:rsidR="00B87015" w:rsidRPr="00954007">
        <w:rPr>
          <w:rFonts w:ascii="Book Antiqua" w:hAnsi="Book Antiqua" w:cs="Times New Roman"/>
          <w:lang w:val="en-US"/>
        </w:rPr>
        <w:t>:</w:t>
      </w:r>
      <w:r w:rsidRPr="00954007">
        <w:rPr>
          <w:rFonts w:ascii="Book Antiqua" w:hAnsi="Book Antiqua" w:cs="Times New Roman"/>
          <w:lang w:val="en-US"/>
        </w:rPr>
        <w:t xml:space="preserve"> LR-1 (definitely benign), LR-2 (probably benign), LR-3 (indeterminate probability of HCC), LR-4 (probably HCC), </w:t>
      </w:r>
      <w:r w:rsidR="00B87015" w:rsidRPr="00954007">
        <w:rPr>
          <w:rFonts w:ascii="Book Antiqua" w:hAnsi="Book Antiqua" w:cs="Times New Roman"/>
          <w:lang w:val="en-US"/>
        </w:rPr>
        <w:t xml:space="preserve">and </w:t>
      </w:r>
      <w:r w:rsidRPr="00954007">
        <w:rPr>
          <w:rFonts w:ascii="Book Antiqua" w:hAnsi="Book Antiqua" w:cs="Times New Roman"/>
          <w:lang w:val="en-US"/>
        </w:rPr>
        <w:t>LR-5 (definitely HCC)</w:t>
      </w:r>
      <w:r w:rsidRPr="00954007">
        <w:rPr>
          <w:rFonts w:ascii="Book Antiqua" w:hAnsi="Book Antiqua" w:cs="Times New Roman"/>
          <w:vertAlign w:val="superscript"/>
          <w:lang w:val="en-US"/>
        </w:rPr>
        <w:t>[15]</w:t>
      </w:r>
      <w:r w:rsidRPr="00954007">
        <w:rPr>
          <w:rFonts w:ascii="Book Antiqua" w:hAnsi="Book Antiqua" w:cs="Times New Roman"/>
          <w:lang w:val="en-US"/>
        </w:rPr>
        <w:t xml:space="preserve"> are based on the combination of major and/or ancillary imaging features favoring benignity or malignancy. As a rule, ancillary features may be used at </w:t>
      </w:r>
      <w:r w:rsidR="00B87015" w:rsidRPr="00954007">
        <w:rPr>
          <w:rFonts w:ascii="Book Antiqua" w:hAnsi="Book Antiqua" w:cs="Times New Roman"/>
          <w:lang w:val="en-US"/>
        </w:rPr>
        <w:t xml:space="preserve">the </w:t>
      </w:r>
      <w:r w:rsidRPr="00954007">
        <w:rPr>
          <w:rFonts w:ascii="Book Antiqua" w:hAnsi="Book Antiqua" w:cs="Times New Roman"/>
          <w:lang w:val="en-US"/>
        </w:rPr>
        <w:t>radiologist</w:t>
      </w:r>
      <w:r w:rsidR="00B87015" w:rsidRPr="00954007">
        <w:rPr>
          <w:rFonts w:ascii="Book Antiqua" w:hAnsi="Book Antiqua" w:cs="Times New Roman"/>
          <w:lang w:val="en-US"/>
        </w:rPr>
        <w:t>’s</w:t>
      </w:r>
      <w:r w:rsidRPr="00954007">
        <w:rPr>
          <w:rFonts w:ascii="Book Antiqua" w:hAnsi="Book Antiqua" w:cs="Times New Roman"/>
          <w:lang w:val="en-US"/>
        </w:rPr>
        <w:t xml:space="preserve"> discretion for improved detection, increased confidence, or category adjustment. For category adjustment, one or more ancillary features favoring malignancy may upgrade category up to LR-4, but cannot be used to upgrade a lesion to a LR-5 category</w:t>
      </w:r>
      <w:r w:rsidRPr="00954007">
        <w:rPr>
          <w:rFonts w:ascii="Book Antiqua" w:hAnsi="Book Antiqua" w:cs="Times New Roman"/>
          <w:vertAlign w:val="superscript"/>
          <w:lang w:val="en-US"/>
        </w:rPr>
        <w:t>[</w:t>
      </w:r>
      <w:r w:rsidR="001B421C" w:rsidRPr="00954007">
        <w:rPr>
          <w:rFonts w:ascii="Book Antiqua" w:hAnsi="Book Antiqua" w:cs="Times New Roman"/>
          <w:lang w:val="en-US"/>
        </w:rPr>
        <w:fldChar w:fldCharType="begin" w:fldLock="1"/>
      </w:r>
      <w:r w:rsidRPr="00954007">
        <w:rPr>
          <w:rFonts w:ascii="Book Antiqua" w:hAnsi="Book Antiqua" w:cs="Times New Roman"/>
          <w:lang w:val="en-US"/>
        </w:rPr>
        <w:instrText>ADDIN CSL_CITATION { "citationItems" : [ { "id" : "ITEM-1", "itemData" : { "DOI" : "10.1002/hep.27304", "author" : [ { "dropping-particle" : "", "family" : "Mitchell", "given" : "Donald G", "non-dropping-particle" : "", "parse-names" : false, "suffix" : "" }, { "dropping-particle" : "", "family" : "Bruix", "given" : "Jordi", "non-dropping-particle" : "", "parse-names" : false, "suffix" : "" }, { "dropping-particle" : "", "family" : "Sherman", "given" : "Morris", "non-dropping-particle" : "", "parse-names" : false, "suffix" : "" }, { "dropping-particle" : "", "family" : "Sirlin", "given" : "Claude B", "non-dropping-particle" : "", "parse-names" : false, "suffix" : "" } ], "id" : "ITEM-1", "issued" : { "date-parts" : [ [ "2014" ] ] }, "page" : "1056-1065", "title" : "SPECIAL ARTICLE LI-RADS (Liver Imaging Reporting and Data System):", "type" : "article-journal" }, "uris" : [ "http://www.mendeley.com/documents/?uuid=60b5d7ff-1f6b-4fab-9e1c-f3d38e4bce76" ] } ], "mendeley" : { "formattedCitation" : "&lt;sup&gt;5&lt;/sup&gt;", "plainTextFormattedCitation" : "5", "previouslyFormattedCitation" : "&lt;sup&gt;5&lt;/sup&gt;" }, "properties" : { "noteIndex" : 0 }, "schema" : "https://github.com/citation-style-language/schema/raw/master/csl-citation.json" }</w:instrText>
      </w:r>
      <w:r w:rsidR="001B421C" w:rsidRPr="00954007">
        <w:rPr>
          <w:rFonts w:ascii="Book Antiqua" w:hAnsi="Book Antiqua" w:cs="Times New Roman"/>
          <w:lang w:val="en-US"/>
        </w:rPr>
        <w:fldChar w:fldCharType="separate"/>
      </w:r>
      <w:r w:rsidRPr="00954007">
        <w:rPr>
          <w:rFonts w:ascii="Book Antiqua" w:hAnsi="Book Antiqua" w:cs="Times New Roman"/>
          <w:noProof/>
          <w:vertAlign w:val="superscript"/>
          <w:lang w:val="en-US"/>
        </w:rPr>
        <w:t>5</w:t>
      </w:r>
      <w:r w:rsidR="001B421C" w:rsidRPr="00954007">
        <w:rPr>
          <w:rFonts w:ascii="Book Antiqua" w:hAnsi="Book Antiqua" w:cs="Times New Roman"/>
          <w:lang w:val="en-US"/>
        </w:rPr>
        <w:fldChar w:fldCharType="end"/>
      </w:r>
      <w:r w:rsidRPr="00954007">
        <w:rPr>
          <w:rFonts w:ascii="Book Antiqua" w:hAnsi="Book Antiqua" w:cs="Times New Roman"/>
          <w:vertAlign w:val="superscript"/>
          <w:lang w:val="en-US"/>
        </w:rPr>
        <w:t>,15]</w:t>
      </w:r>
      <w:r w:rsidRPr="00954007">
        <w:rPr>
          <w:rFonts w:ascii="Book Antiqua" w:hAnsi="Book Antiqua" w:cs="Times New Roman"/>
          <w:lang w:val="en-US"/>
        </w:rPr>
        <w:t>.</w:t>
      </w:r>
      <w:r w:rsidRPr="00954007">
        <w:rPr>
          <w:rFonts w:ascii="Book Antiqua" w:hAnsi="Book Antiqua"/>
        </w:rPr>
        <w:t xml:space="preserve"> </w:t>
      </w:r>
    </w:p>
    <w:p w14:paraId="5860FE07" w14:textId="0F767FB1" w:rsidR="0095669A" w:rsidRPr="00954007" w:rsidRDefault="00875348" w:rsidP="00C249CB">
      <w:pPr>
        <w:pStyle w:val="Default"/>
        <w:spacing w:line="360" w:lineRule="auto"/>
        <w:ind w:firstLineChars="100" w:firstLine="240"/>
        <w:jc w:val="both"/>
        <w:rPr>
          <w:rFonts w:ascii="Book Antiqua" w:hAnsi="Book Antiqua" w:cs="Times New Roman"/>
          <w:color w:val="auto"/>
          <w:lang w:val="en-US" w:eastAsia="zh-CN"/>
        </w:rPr>
      </w:pPr>
      <w:r w:rsidRPr="00954007">
        <w:rPr>
          <w:rFonts w:ascii="Book Antiqua" w:hAnsi="Book Antiqua" w:cs="Times New Roman"/>
          <w:color w:val="auto"/>
          <w:lang w:val="en-US"/>
        </w:rPr>
        <w:t>LI-RADS, like any other imagin</w:t>
      </w:r>
      <w:r w:rsidR="00680F85">
        <w:rPr>
          <w:rFonts w:ascii="Book Antiqua" w:hAnsi="Book Antiqua" w:cs="Times New Roman"/>
          <w:color w:val="auto"/>
          <w:lang w:val="en-US"/>
        </w:rPr>
        <w:t>g-based diagnostic systems, do</w:t>
      </w:r>
      <w:r w:rsidRPr="00954007">
        <w:rPr>
          <w:rFonts w:ascii="Book Antiqua" w:hAnsi="Book Antiqua" w:cs="Times New Roman"/>
          <w:color w:val="auto"/>
          <w:lang w:val="en-US"/>
        </w:rPr>
        <w:t xml:space="preserve"> </w:t>
      </w:r>
      <w:r w:rsidR="0050443F" w:rsidRPr="00954007">
        <w:rPr>
          <w:rFonts w:ascii="Book Antiqua" w:hAnsi="Book Antiqua" w:cs="Times New Roman"/>
          <w:color w:val="auto"/>
          <w:lang w:val="en-US"/>
        </w:rPr>
        <w:t xml:space="preserve">possess </w:t>
      </w:r>
      <w:r w:rsidRPr="00954007">
        <w:rPr>
          <w:rFonts w:ascii="Book Antiqua" w:hAnsi="Book Antiqua" w:cs="Times New Roman"/>
          <w:color w:val="auto"/>
          <w:lang w:val="en-US"/>
        </w:rPr>
        <w:t xml:space="preserve">limitations and problems </w:t>
      </w:r>
      <w:r w:rsidR="0050443F" w:rsidRPr="00954007">
        <w:rPr>
          <w:rFonts w:ascii="Book Antiqua" w:hAnsi="Book Antiqua" w:cs="Times New Roman"/>
          <w:color w:val="auto"/>
          <w:lang w:val="en-US"/>
        </w:rPr>
        <w:t xml:space="preserve">that need </w:t>
      </w:r>
      <w:r w:rsidRPr="00954007">
        <w:rPr>
          <w:rFonts w:ascii="Book Antiqua" w:hAnsi="Book Antiqua" w:cs="Times New Roman"/>
          <w:color w:val="auto"/>
          <w:lang w:val="en-US"/>
        </w:rPr>
        <w:t xml:space="preserve">to be addressed. Nevertheless, LI-RADS is being continually refined and updated in response to advances in research and technology. </w:t>
      </w:r>
      <w:r w:rsidR="00AC5D12" w:rsidRPr="00954007">
        <w:rPr>
          <w:rFonts w:ascii="Book Antiqua" w:hAnsi="Book Antiqua" w:cs="Times New Roman"/>
          <w:color w:val="auto"/>
          <w:lang w:val="en-US"/>
        </w:rPr>
        <w:t xml:space="preserve">At its </w:t>
      </w:r>
      <w:r w:rsidRPr="00954007">
        <w:rPr>
          <w:rFonts w:ascii="Book Antiqua" w:hAnsi="Book Antiqua" w:cs="Times New Roman"/>
          <w:color w:val="auto"/>
          <w:lang w:val="en-US"/>
        </w:rPr>
        <w:t>current</w:t>
      </w:r>
      <w:r w:rsidR="00680F85">
        <w:rPr>
          <w:rFonts w:ascii="Book Antiqua" w:hAnsi="Book Antiqua" w:cs="Times New Roman"/>
          <w:color w:val="auto"/>
          <w:lang w:val="en-US"/>
        </w:rPr>
        <w:t xml:space="preserve"> level of development, LI-RADS </w:t>
      </w:r>
      <w:r w:rsidR="00680F85">
        <w:rPr>
          <w:rFonts w:ascii="Book Antiqua" w:hAnsi="Book Antiqua" w:cs="Times New Roman" w:hint="eastAsia"/>
          <w:color w:val="auto"/>
          <w:lang w:val="en-US" w:eastAsia="zh-CN"/>
        </w:rPr>
        <w:t>are</w:t>
      </w:r>
      <w:r w:rsidRPr="00954007">
        <w:rPr>
          <w:rFonts w:ascii="Book Antiqua" w:hAnsi="Book Antiqua" w:cs="Times New Roman"/>
          <w:color w:val="auto"/>
          <w:lang w:val="en-US"/>
        </w:rPr>
        <w:t xml:space="preserve"> mainly used to separate the diagnosis of HCC (LR-5) and non-HCC nodules (LR-1 and 2). Another very important application is reserved for LR-4 and LR-3 categories, specifically to adapt patient management, including </w:t>
      </w:r>
      <w:r w:rsidR="00AC5D12" w:rsidRPr="00954007">
        <w:rPr>
          <w:rFonts w:ascii="Book Antiqua" w:hAnsi="Book Antiqua" w:cs="Times New Roman"/>
          <w:color w:val="auto"/>
          <w:lang w:val="en-US"/>
        </w:rPr>
        <w:t xml:space="preserve">adopting </w:t>
      </w:r>
      <w:r w:rsidRPr="00954007">
        <w:rPr>
          <w:rFonts w:ascii="Book Antiqua" w:hAnsi="Book Antiqua" w:cs="Times New Roman"/>
          <w:color w:val="auto"/>
          <w:lang w:val="en-US"/>
        </w:rPr>
        <w:t>a more aggressive approach or undergo</w:t>
      </w:r>
      <w:r w:rsidR="00AC5D12" w:rsidRPr="00954007">
        <w:rPr>
          <w:rFonts w:ascii="Book Antiqua" w:hAnsi="Book Antiqua" w:cs="Times New Roman"/>
          <w:color w:val="auto"/>
          <w:lang w:val="en-US"/>
        </w:rPr>
        <w:t>ing</w:t>
      </w:r>
      <w:r w:rsidRPr="00954007">
        <w:rPr>
          <w:rFonts w:ascii="Book Antiqua" w:hAnsi="Book Antiqua" w:cs="Times New Roman"/>
          <w:color w:val="auto"/>
          <w:lang w:val="en-US"/>
        </w:rPr>
        <w:t xml:space="preserve"> elective biopsy </w:t>
      </w:r>
      <w:r w:rsidR="00AC5D12" w:rsidRPr="00954007">
        <w:rPr>
          <w:rFonts w:ascii="Book Antiqua" w:hAnsi="Book Antiqua" w:cs="Times New Roman"/>
          <w:color w:val="auto"/>
          <w:lang w:val="en-US"/>
        </w:rPr>
        <w:t xml:space="preserve">among </w:t>
      </w:r>
      <w:r w:rsidRPr="00954007">
        <w:rPr>
          <w:rFonts w:ascii="Book Antiqua" w:hAnsi="Book Antiqua" w:cs="Times New Roman"/>
          <w:color w:val="auto"/>
          <w:lang w:val="en-US"/>
        </w:rPr>
        <w:t xml:space="preserve">patients with ancillary findings that favor HCC or malignancy. </w:t>
      </w:r>
    </w:p>
    <w:p w14:paraId="34617E76" w14:textId="43A702B2" w:rsidR="00875348" w:rsidRPr="00954007" w:rsidRDefault="00875348" w:rsidP="00C249CB">
      <w:pPr>
        <w:pStyle w:val="Default"/>
        <w:spacing w:line="360" w:lineRule="auto"/>
        <w:ind w:firstLineChars="100" w:firstLine="240"/>
        <w:jc w:val="both"/>
        <w:rPr>
          <w:rFonts w:ascii="Book Antiqua" w:hAnsi="Book Antiqua" w:cs="Times New Roman"/>
          <w:color w:val="auto"/>
          <w:lang w:val="en-US" w:eastAsia="zh-CN"/>
        </w:rPr>
      </w:pPr>
      <w:r w:rsidRPr="00954007">
        <w:rPr>
          <w:rFonts w:ascii="Book Antiqua" w:hAnsi="Book Antiqua" w:cs="Times New Roman"/>
          <w:color w:val="auto"/>
          <w:lang w:val="en-US"/>
        </w:rPr>
        <w:t>In this article, we will review and illustrate each of the different ancillary MRI findings of malignancy by subdividing them into</w:t>
      </w:r>
      <w:r w:rsidR="0095669A" w:rsidRPr="00954007">
        <w:rPr>
          <w:rFonts w:ascii="Book Antiqua" w:hAnsi="Book Antiqua" w:cs="Times New Roman"/>
          <w:color w:val="auto"/>
          <w:lang w:val="en-US" w:eastAsia="zh-CN"/>
        </w:rPr>
        <w:t>:</w:t>
      </w:r>
      <w:r w:rsidRPr="00954007">
        <w:rPr>
          <w:rFonts w:ascii="Book Antiqua" w:hAnsi="Book Antiqua" w:cs="Times New Roman"/>
          <w:color w:val="auto"/>
          <w:lang w:val="en-US"/>
        </w:rPr>
        <w:t xml:space="preserve"> </w:t>
      </w:r>
      <w:r w:rsidR="0095669A" w:rsidRPr="00954007">
        <w:rPr>
          <w:rFonts w:ascii="Book Antiqua" w:hAnsi="Book Antiqua" w:cs="Times New Roman"/>
          <w:color w:val="auto"/>
          <w:lang w:val="en-US" w:eastAsia="zh-CN"/>
        </w:rPr>
        <w:t>(</w:t>
      </w:r>
      <w:r w:rsidRPr="00954007">
        <w:rPr>
          <w:rFonts w:ascii="Book Antiqua" w:hAnsi="Book Antiqua" w:cs="Times New Roman"/>
          <w:color w:val="auto"/>
          <w:lang w:val="en-US"/>
        </w:rPr>
        <w:t xml:space="preserve">1) non-specific features suggesting malignancy, </w:t>
      </w:r>
      <w:r w:rsidRPr="00680F85">
        <w:rPr>
          <w:rFonts w:ascii="Book Antiqua" w:hAnsi="Book Antiqua" w:cs="Times New Roman"/>
          <w:i/>
          <w:color w:val="auto"/>
          <w:lang w:val="en-US"/>
        </w:rPr>
        <w:t>i.e.</w:t>
      </w:r>
      <w:r w:rsidRPr="00954007">
        <w:rPr>
          <w:rFonts w:ascii="Book Antiqua" w:hAnsi="Book Antiqua" w:cs="Times New Roman"/>
          <w:color w:val="auto"/>
          <w:lang w:val="en-US"/>
        </w:rPr>
        <w:t xml:space="preserve">, </w:t>
      </w:r>
      <w:r w:rsidR="00164FFB" w:rsidRPr="00954007">
        <w:rPr>
          <w:rFonts w:ascii="Book Antiqua" w:hAnsi="Book Antiqua" w:cs="Times New Roman"/>
          <w:color w:val="auto"/>
          <w:lang w:val="en-US"/>
        </w:rPr>
        <w:t xml:space="preserve">those </w:t>
      </w:r>
      <w:r w:rsidRPr="00954007">
        <w:rPr>
          <w:rFonts w:ascii="Book Antiqua" w:hAnsi="Book Antiqua" w:cs="Times New Roman"/>
          <w:color w:val="auto"/>
          <w:lang w:val="en-US"/>
        </w:rPr>
        <w:t xml:space="preserve">that may be frequently found </w:t>
      </w:r>
      <w:r w:rsidR="00164FFB" w:rsidRPr="00954007">
        <w:rPr>
          <w:rFonts w:ascii="Book Antiqua" w:hAnsi="Book Antiqua" w:cs="Times New Roman"/>
          <w:color w:val="auto"/>
          <w:lang w:val="en-US"/>
        </w:rPr>
        <w:t xml:space="preserve">among </w:t>
      </w:r>
      <w:r w:rsidRPr="00954007">
        <w:rPr>
          <w:rFonts w:ascii="Book Antiqua" w:hAnsi="Book Antiqua" w:cs="Times New Roman"/>
          <w:color w:val="auto"/>
          <w:lang w:val="en-US"/>
        </w:rPr>
        <w:t xml:space="preserve">other malignancies (Table 1); and </w:t>
      </w:r>
      <w:r w:rsidR="0095669A" w:rsidRPr="00954007">
        <w:rPr>
          <w:rFonts w:ascii="Book Antiqua" w:hAnsi="Book Antiqua" w:cs="Times New Roman"/>
          <w:color w:val="auto"/>
          <w:lang w:val="en-US" w:eastAsia="zh-CN"/>
        </w:rPr>
        <w:t>(</w:t>
      </w:r>
      <w:r w:rsidRPr="00954007">
        <w:rPr>
          <w:rFonts w:ascii="Book Antiqua" w:hAnsi="Book Antiqua" w:cs="Times New Roman"/>
          <w:color w:val="auto"/>
          <w:lang w:val="en-US"/>
        </w:rPr>
        <w:t>2) HCC-specific features suggesting malignancy, which are mostly found in HCCs (Table 2).</w:t>
      </w:r>
    </w:p>
    <w:p w14:paraId="20BE810C" w14:textId="77777777" w:rsidR="0095669A" w:rsidRPr="00954007" w:rsidRDefault="0095669A" w:rsidP="00C249CB">
      <w:pPr>
        <w:pStyle w:val="Default"/>
        <w:spacing w:line="360" w:lineRule="auto"/>
        <w:ind w:firstLineChars="100" w:firstLine="240"/>
        <w:jc w:val="both"/>
        <w:rPr>
          <w:rFonts w:ascii="Book Antiqua" w:hAnsi="Book Antiqua" w:cs="Times New Roman"/>
          <w:color w:val="auto"/>
          <w:lang w:val="en-US" w:eastAsia="zh-CN"/>
        </w:rPr>
      </w:pPr>
    </w:p>
    <w:p w14:paraId="1A7A01FF" w14:textId="77777777" w:rsidR="00875348" w:rsidRPr="00954007" w:rsidRDefault="00875348" w:rsidP="00C249CB">
      <w:pPr>
        <w:pStyle w:val="Default"/>
        <w:spacing w:line="360" w:lineRule="auto"/>
        <w:jc w:val="both"/>
        <w:rPr>
          <w:rFonts w:ascii="Book Antiqua" w:hAnsi="Book Antiqua" w:cs="Times New Roman"/>
          <w:b/>
          <w:color w:val="auto"/>
          <w:lang w:val="en-US"/>
        </w:rPr>
      </w:pPr>
      <w:r w:rsidRPr="00954007">
        <w:rPr>
          <w:rFonts w:ascii="Book Antiqua" w:hAnsi="Book Antiqua" w:cs="Times New Roman"/>
          <w:b/>
          <w:color w:val="auto"/>
          <w:lang w:val="en-US"/>
        </w:rPr>
        <w:t xml:space="preserve">NON-SPECIFIC FEATURES SUGGESTING MALIGNANCY </w:t>
      </w:r>
    </w:p>
    <w:p w14:paraId="7BD950F4" w14:textId="77777777" w:rsidR="0095669A" w:rsidRPr="00954007" w:rsidRDefault="00875348" w:rsidP="00C249CB">
      <w:pPr>
        <w:pStyle w:val="Default"/>
        <w:spacing w:line="360" w:lineRule="auto"/>
        <w:jc w:val="both"/>
        <w:rPr>
          <w:rFonts w:ascii="Book Antiqua" w:hAnsi="Book Antiqua" w:cs="Times New Roman"/>
          <w:b/>
          <w:i/>
          <w:color w:val="auto"/>
          <w:lang w:val="en-US" w:eastAsia="zh-CN"/>
        </w:rPr>
      </w:pPr>
      <w:r w:rsidRPr="00954007">
        <w:rPr>
          <w:rFonts w:ascii="Book Antiqua" w:hAnsi="Book Antiqua" w:cs="Times New Roman"/>
          <w:b/>
          <w:i/>
          <w:color w:val="auto"/>
          <w:lang w:val="en-US"/>
        </w:rPr>
        <w:t xml:space="preserve">Mild to moderate T2 </w:t>
      </w:r>
      <w:proofErr w:type="spellStart"/>
      <w:r w:rsidRPr="00954007">
        <w:rPr>
          <w:rFonts w:ascii="Book Antiqua" w:hAnsi="Book Antiqua" w:cs="Times New Roman"/>
          <w:b/>
          <w:i/>
          <w:color w:val="auto"/>
          <w:lang w:val="en-US"/>
        </w:rPr>
        <w:t>hyperintensity</w:t>
      </w:r>
      <w:proofErr w:type="spellEnd"/>
    </w:p>
    <w:p w14:paraId="0939E6EE" w14:textId="36F7E3E3" w:rsidR="0095669A" w:rsidRPr="00954007" w:rsidRDefault="00875348" w:rsidP="00C249CB">
      <w:pPr>
        <w:pStyle w:val="Default"/>
        <w:spacing w:line="360" w:lineRule="auto"/>
        <w:jc w:val="both"/>
        <w:rPr>
          <w:rFonts w:ascii="Book Antiqua" w:hAnsi="Book Antiqua"/>
          <w:lang w:val="en-US" w:eastAsia="zh-CN"/>
        </w:rPr>
      </w:pPr>
      <w:r w:rsidRPr="00954007">
        <w:rPr>
          <w:rFonts w:ascii="Book Antiqua" w:hAnsi="Book Antiqua"/>
          <w:lang w:val="en-US"/>
        </w:rPr>
        <w:t>Mild or moderate T2 hyperintensity comparing to the liver is highly suggestive of malignancy (Figure 2)</w:t>
      </w:r>
      <w:r w:rsidRPr="00954007">
        <w:rPr>
          <w:rFonts w:ascii="Book Antiqua" w:hAnsi="Book Antiqua"/>
          <w:vertAlign w:val="superscript"/>
          <w:lang w:val="en-US"/>
        </w:rPr>
        <w:t>[15]</w:t>
      </w:r>
      <w:r w:rsidRPr="00954007">
        <w:rPr>
          <w:rFonts w:ascii="Book Antiqua" w:hAnsi="Book Antiqua"/>
          <w:lang w:val="en-US"/>
        </w:rPr>
        <w:t xml:space="preserve">. Cirrhotic and dysplastic nodules are characteristically </w:t>
      </w:r>
      <w:proofErr w:type="spellStart"/>
      <w:r w:rsidRPr="00954007">
        <w:rPr>
          <w:rFonts w:ascii="Book Antiqua" w:hAnsi="Book Antiqua"/>
          <w:lang w:val="en-US"/>
        </w:rPr>
        <w:t>iso</w:t>
      </w:r>
      <w:proofErr w:type="spellEnd"/>
      <w:r w:rsidRPr="00954007">
        <w:rPr>
          <w:rFonts w:ascii="Book Antiqua" w:hAnsi="Book Antiqua"/>
          <w:lang w:val="en-US"/>
        </w:rPr>
        <w:t xml:space="preserve"> or </w:t>
      </w:r>
      <w:proofErr w:type="spellStart"/>
      <w:r w:rsidRPr="00954007">
        <w:rPr>
          <w:rFonts w:ascii="Book Antiqua" w:hAnsi="Book Antiqua"/>
          <w:lang w:val="en-US"/>
        </w:rPr>
        <w:t>hypointense</w:t>
      </w:r>
      <w:proofErr w:type="spellEnd"/>
      <w:r w:rsidRPr="00954007">
        <w:rPr>
          <w:rFonts w:ascii="Book Antiqua" w:hAnsi="Book Antiqua"/>
          <w:lang w:val="en-US"/>
        </w:rPr>
        <w:t xml:space="preserve"> on T2-WI</w:t>
      </w:r>
      <w:r w:rsidR="00CB43A5" w:rsidRPr="00954007">
        <w:rPr>
          <w:rFonts w:ascii="Book Antiqua" w:hAnsi="Book Antiqua"/>
          <w:lang w:val="en-US"/>
        </w:rPr>
        <w:t>,</w:t>
      </w:r>
      <w:r w:rsidRPr="00954007">
        <w:rPr>
          <w:rFonts w:ascii="Book Antiqua" w:hAnsi="Book Antiqua"/>
          <w:lang w:val="en-US"/>
        </w:rPr>
        <w:t xml:space="preserve"> and only very rarely appear mild/moderately hyperintense. This feature can be useful for the differentiation between a dysplastic nodule and a small HCC, especially when the latter presents as a hypervascular nodule without washout (Figure 3). HCCs tend to show minimal to mildly increased signal intensity on T2-WI, </w:t>
      </w:r>
      <w:r w:rsidRPr="00954007">
        <w:rPr>
          <w:rFonts w:ascii="Book Antiqua" w:hAnsi="Book Antiqua"/>
          <w:lang w:val="en-US"/>
        </w:rPr>
        <w:lastRenderedPageBreak/>
        <w:t>with specificity and a positive predictive value ranging between 73</w:t>
      </w:r>
      <w:r w:rsidR="0095669A" w:rsidRPr="00954007">
        <w:rPr>
          <w:rFonts w:ascii="Book Antiqua" w:hAnsi="Book Antiqua"/>
          <w:lang w:val="en-US" w:eastAsia="zh-CN"/>
        </w:rPr>
        <w:t>%-</w:t>
      </w:r>
      <w:r w:rsidRPr="00954007">
        <w:rPr>
          <w:rFonts w:ascii="Book Antiqua" w:hAnsi="Book Antiqua"/>
          <w:lang w:val="en-US"/>
        </w:rPr>
        <w:t>100% and 72</w:t>
      </w:r>
      <w:r w:rsidR="0095669A" w:rsidRPr="00954007">
        <w:rPr>
          <w:rFonts w:ascii="Book Antiqua" w:hAnsi="Book Antiqua"/>
          <w:lang w:val="en-US" w:eastAsia="zh-CN"/>
        </w:rPr>
        <w:t>%-</w:t>
      </w:r>
      <w:r w:rsidRPr="00954007">
        <w:rPr>
          <w:rFonts w:ascii="Book Antiqua" w:hAnsi="Book Antiqua"/>
          <w:lang w:val="en-US"/>
        </w:rPr>
        <w:t>100</w:t>
      </w:r>
      <w:r w:rsidR="0095669A" w:rsidRPr="00954007">
        <w:rPr>
          <w:rFonts w:ascii="Book Antiqua" w:hAnsi="Book Antiqua"/>
          <w:lang w:val="en-US"/>
        </w:rPr>
        <w:t xml:space="preserve">% </w:t>
      </w:r>
      <w:proofErr w:type="gramStart"/>
      <w:r w:rsidR="0095669A" w:rsidRPr="00954007">
        <w:rPr>
          <w:rFonts w:ascii="Book Antiqua" w:hAnsi="Book Antiqua"/>
          <w:lang w:val="en-US"/>
        </w:rPr>
        <w:t>respectively</w:t>
      </w:r>
      <w:r w:rsidRPr="00954007">
        <w:rPr>
          <w:rFonts w:ascii="Book Antiqua" w:hAnsi="Book Antiqua"/>
          <w:vertAlign w:val="superscript"/>
          <w:lang w:val="en-US"/>
        </w:rPr>
        <w:t>[</w:t>
      </w:r>
      <w:proofErr w:type="gramEnd"/>
      <w:r w:rsidRPr="00954007">
        <w:rPr>
          <w:rFonts w:ascii="Book Antiqua" w:hAnsi="Book Antiqua"/>
          <w:vertAlign w:val="superscript"/>
          <w:lang w:val="en-US"/>
        </w:rPr>
        <w:t>14,18,19]</w:t>
      </w:r>
      <w:r w:rsidRPr="00954007">
        <w:rPr>
          <w:rFonts w:ascii="Book Antiqua" w:hAnsi="Book Antiqua"/>
          <w:lang w:val="en-US"/>
        </w:rPr>
        <w:t>. The addition of T2-WI hyperintensity to the AASLD criteria improved the detection rate of HCC, especially in nodules &lt; 20 mm, by increasing sensitivity from 67.6</w:t>
      </w:r>
      <w:r w:rsidR="0095669A" w:rsidRPr="00954007">
        <w:rPr>
          <w:rFonts w:ascii="Book Antiqua" w:hAnsi="Book Antiqua"/>
          <w:lang w:val="en-US" w:eastAsia="zh-CN"/>
        </w:rPr>
        <w:t>%</w:t>
      </w:r>
      <w:r w:rsidRPr="00954007">
        <w:rPr>
          <w:rFonts w:ascii="Book Antiqua" w:hAnsi="Book Antiqua"/>
          <w:lang w:val="en-US"/>
        </w:rPr>
        <w:t xml:space="preserve"> to 79</w:t>
      </w:r>
      <w:r w:rsidR="0095669A" w:rsidRPr="00954007">
        <w:rPr>
          <w:rFonts w:ascii="Book Antiqua" w:hAnsi="Book Antiqua"/>
          <w:lang w:val="en-US"/>
        </w:rPr>
        <w:t>%</w:t>
      </w:r>
      <w:r w:rsidRPr="00954007">
        <w:rPr>
          <w:rFonts w:ascii="Book Antiqua" w:hAnsi="Book Antiqua"/>
          <w:vertAlign w:val="superscript"/>
          <w:lang w:val="en-US"/>
        </w:rPr>
        <w:t>[20,21]</w:t>
      </w:r>
      <w:r w:rsidR="0095669A" w:rsidRPr="00954007">
        <w:rPr>
          <w:rFonts w:ascii="Book Antiqua" w:hAnsi="Book Antiqua"/>
          <w:lang w:val="en-US"/>
        </w:rPr>
        <w:t xml:space="preserve">. </w:t>
      </w:r>
      <w:proofErr w:type="spellStart"/>
      <w:r w:rsidR="0095669A" w:rsidRPr="00954007">
        <w:rPr>
          <w:rFonts w:ascii="Book Antiqua" w:hAnsi="Book Antiqua"/>
          <w:lang w:val="en-US"/>
        </w:rPr>
        <w:t>Sofue</w:t>
      </w:r>
      <w:proofErr w:type="spellEnd"/>
      <w:r w:rsidR="0095669A" w:rsidRPr="00954007">
        <w:rPr>
          <w:rFonts w:ascii="Book Antiqua" w:hAnsi="Book Antiqua"/>
          <w:lang w:val="en-US"/>
        </w:rPr>
        <w:t xml:space="preserve"> </w:t>
      </w:r>
      <w:r w:rsidR="0095669A" w:rsidRPr="00954007">
        <w:rPr>
          <w:rFonts w:ascii="Book Antiqua" w:hAnsi="Book Antiqua"/>
          <w:i/>
          <w:lang w:val="en-US"/>
        </w:rPr>
        <w:t>et al</w:t>
      </w:r>
      <w:r w:rsidRPr="00954007">
        <w:rPr>
          <w:rFonts w:ascii="Book Antiqua" w:hAnsi="Book Antiqua"/>
          <w:vertAlign w:val="superscript"/>
          <w:lang w:val="en-US"/>
        </w:rPr>
        <w:t xml:space="preserve">[22] </w:t>
      </w:r>
      <w:r w:rsidRPr="00954007">
        <w:rPr>
          <w:rFonts w:ascii="Book Antiqua" w:hAnsi="Book Antiqua"/>
          <w:lang w:val="en-US"/>
        </w:rPr>
        <w:t>evaluated the imaging features in MRI associated with the upgrade to a LI-RADS 5 category and verified that the risk factors in the 56 LR-4 observations</w:t>
      </w:r>
      <w:r w:rsidR="00462F4F" w:rsidRPr="00954007">
        <w:rPr>
          <w:rFonts w:ascii="Book Antiqua" w:hAnsi="Book Antiqua"/>
          <w:lang w:val="en-US"/>
        </w:rPr>
        <w:t>,</w:t>
      </w:r>
      <w:r w:rsidRPr="00954007">
        <w:rPr>
          <w:rFonts w:ascii="Book Antiqua" w:hAnsi="Book Antiqua"/>
          <w:lang w:val="en-US"/>
        </w:rPr>
        <w:t xml:space="preserve"> </w:t>
      </w:r>
      <w:r w:rsidR="00462F4F" w:rsidRPr="00954007">
        <w:rPr>
          <w:rFonts w:ascii="Book Antiqua" w:hAnsi="Book Antiqua"/>
          <w:lang w:val="en-US"/>
        </w:rPr>
        <w:t xml:space="preserve">which </w:t>
      </w:r>
      <w:r w:rsidRPr="00954007">
        <w:rPr>
          <w:rFonts w:ascii="Book Antiqua" w:hAnsi="Book Antiqua"/>
          <w:lang w:val="en-US"/>
        </w:rPr>
        <w:t>were upgraded to LR-5</w:t>
      </w:r>
      <w:r w:rsidR="00462F4F" w:rsidRPr="00954007">
        <w:rPr>
          <w:rFonts w:ascii="Book Antiqua" w:hAnsi="Book Antiqua"/>
          <w:lang w:val="en-US"/>
        </w:rPr>
        <w:t>,</w:t>
      </w:r>
      <w:r w:rsidRPr="00954007">
        <w:rPr>
          <w:rFonts w:ascii="Book Antiqua" w:hAnsi="Book Antiqua"/>
          <w:lang w:val="en-US"/>
        </w:rPr>
        <w:t xml:space="preserve"> included mild to moderate T2 </w:t>
      </w:r>
      <w:proofErr w:type="spellStart"/>
      <w:r w:rsidRPr="00954007">
        <w:rPr>
          <w:rFonts w:ascii="Book Antiqua" w:hAnsi="Book Antiqua"/>
          <w:lang w:val="en-US"/>
        </w:rPr>
        <w:t>hyperintensity</w:t>
      </w:r>
      <w:proofErr w:type="spellEnd"/>
      <w:r w:rsidRPr="00954007">
        <w:rPr>
          <w:rFonts w:ascii="Book Antiqua" w:hAnsi="Book Antiqua"/>
          <w:lang w:val="en-US"/>
        </w:rPr>
        <w:t xml:space="preserve"> (</w:t>
      </w:r>
      <w:r w:rsidR="0095669A" w:rsidRPr="00954007">
        <w:rPr>
          <w:rFonts w:ascii="Book Antiqua" w:hAnsi="Book Antiqua"/>
          <w:i/>
          <w:lang w:val="en-US"/>
        </w:rPr>
        <w:t>P</w:t>
      </w:r>
      <w:r w:rsidRPr="00954007">
        <w:rPr>
          <w:rFonts w:ascii="Cambria Math" w:hAnsi="Cambria Math" w:cs="Cambria Math"/>
          <w:lang w:val="en-US"/>
        </w:rPr>
        <w:t> </w:t>
      </w:r>
      <w:r w:rsidRPr="00954007">
        <w:rPr>
          <w:rFonts w:ascii="Book Antiqua" w:hAnsi="Book Antiqua"/>
          <w:lang w:val="en-US"/>
        </w:rPr>
        <w:t>&lt;</w:t>
      </w:r>
      <w:r w:rsidRPr="00954007">
        <w:rPr>
          <w:rFonts w:ascii="Cambria Math" w:hAnsi="Cambria Math" w:cs="Cambria Math"/>
          <w:lang w:val="en-US"/>
        </w:rPr>
        <w:t> </w:t>
      </w:r>
      <w:r w:rsidRPr="00954007">
        <w:rPr>
          <w:rFonts w:ascii="Book Antiqua" w:hAnsi="Book Antiqua"/>
          <w:lang w:val="en-US"/>
        </w:rPr>
        <w:t>0.001) and growth (</w:t>
      </w:r>
      <w:r w:rsidR="0095669A" w:rsidRPr="00954007">
        <w:rPr>
          <w:rFonts w:ascii="Book Antiqua" w:hAnsi="Book Antiqua"/>
          <w:i/>
          <w:lang w:val="en-US"/>
        </w:rPr>
        <w:t>P</w:t>
      </w:r>
      <w:r w:rsidRPr="00954007">
        <w:rPr>
          <w:rFonts w:ascii="Cambria Math" w:hAnsi="Cambria Math" w:cs="Cambria Math"/>
          <w:lang w:val="en-US"/>
        </w:rPr>
        <w:t> </w:t>
      </w:r>
      <w:r w:rsidRPr="00954007">
        <w:rPr>
          <w:rFonts w:ascii="Book Antiqua" w:hAnsi="Book Antiqua"/>
          <w:lang w:val="en-US"/>
        </w:rPr>
        <w:t>&lt;</w:t>
      </w:r>
      <w:r w:rsidRPr="00954007">
        <w:rPr>
          <w:rFonts w:ascii="Cambria Math" w:hAnsi="Cambria Math" w:cs="Cambria Math"/>
          <w:lang w:val="en-US"/>
        </w:rPr>
        <w:t> </w:t>
      </w:r>
      <w:r w:rsidRPr="00954007">
        <w:rPr>
          <w:rFonts w:ascii="Book Antiqua" w:hAnsi="Book Antiqua"/>
          <w:lang w:val="en-US"/>
        </w:rPr>
        <w:t xml:space="preserve">0.001). Hyperintensity on T2-WI and DWI could also be useful </w:t>
      </w:r>
      <w:r w:rsidR="00E2368B" w:rsidRPr="00954007">
        <w:rPr>
          <w:rFonts w:ascii="Book Antiqua" w:hAnsi="Book Antiqua"/>
          <w:lang w:val="en-US"/>
        </w:rPr>
        <w:t xml:space="preserve">in </w:t>
      </w:r>
      <w:r w:rsidRPr="00954007">
        <w:rPr>
          <w:rFonts w:ascii="Book Antiqua" w:hAnsi="Book Antiqua"/>
          <w:lang w:val="en-US"/>
        </w:rPr>
        <w:t>differentiat</w:t>
      </w:r>
      <w:r w:rsidR="00E2368B" w:rsidRPr="00954007">
        <w:rPr>
          <w:rFonts w:ascii="Book Antiqua" w:hAnsi="Book Antiqua"/>
          <w:lang w:val="en-US"/>
        </w:rPr>
        <w:t>ing</w:t>
      </w:r>
      <w:r w:rsidRPr="00954007">
        <w:rPr>
          <w:rFonts w:ascii="Book Antiqua" w:hAnsi="Book Antiqua"/>
          <w:lang w:val="en-US"/>
        </w:rPr>
        <w:t xml:space="preserve"> hypovascular HCCs from dysplastic nodules</w:t>
      </w:r>
      <w:r w:rsidR="00E2368B" w:rsidRPr="00954007">
        <w:rPr>
          <w:rFonts w:ascii="Book Antiqua" w:hAnsi="Book Antiqua"/>
          <w:lang w:val="en-US"/>
        </w:rPr>
        <w:t>, which are</w:t>
      </w:r>
      <w:r w:rsidRPr="00954007">
        <w:rPr>
          <w:rFonts w:ascii="Book Antiqua" w:hAnsi="Book Antiqua"/>
          <w:lang w:val="en-US"/>
        </w:rPr>
        <w:t xml:space="preserve"> perceived as </w:t>
      </w:r>
      <w:proofErr w:type="spellStart"/>
      <w:r w:rsidRPr="00954007">
        <w:rPr>
          <w:rFonts w:ascii="Book Antiqua" w:hAnsi="Book Antiqua"/>
          <w:lang w:val="en-US"/>
        </w:rPr>
        <w:t>hypointense</w:t>
      </w:r>
      <w:proofErr w:type="spellEnd"/>
      <w:r w:rsidRPr="00954007">
        <w:rPr>
          <w:rFonts w:ascii="Book Antiqua" w:hAnsi="Book Antiqua"/>
          <w:lang w:val="en-US"/>
        </w:rPr>
        <w:t xml:space="preserve"> nod</w:t>
      </w:r>
      <w:r w:rsidR="0095669A" w:rsidRPr="00954007">
        <w:rPr>
          <w:rFonts w:ascii="Book Antiqua" w:hAnsi="Book Antiqua"/>
          <w:lang w:val="en-US"/>
        </w:rPr>
        <w:t xml:space="preserve">ules in the hepatobiliary </w:t>
      </w:r>
      <w:proofErr w:type="gramStart"/>
      <w:r w:rsidR="0095669A" w:rsidRPr="00954007">
        <w:rPr>
          <w:rFonts w:ascii="Book Antiqua" w:hAnsi="Book Antiqua"/>
          <w:lang w:val="en-US"/>
        </w:rPr>
        <w:t>phase</w:t>
      </w:r>
      <w:r w:rsidRPr="00954007">
        <w:rPr>
          <w:rFonts w:ascii="Book Antiqua" w:hAnsi="Book Antiqua"/>
          <w:vertAlign w:val="superscript"/>
          <w:lang w:val="en-US"/>
        </w:rPr>
        <w:t>[</w:t>
      </w:r>
      <w:proofErr w:type="gramEnd"/>
      <w:r w:rsidRPr="00954007">
        <w:rPr>
          <w:rFonts w:ascii="Book Antiqua" w:hAnsi="Book Antiqua"/>
          <w:vertAlign w:val="superscript"/>
          <w:lang w:val="en-US"/>
        </w:rPr>
        <w:t>23]</w:t>
      </w:r>
      <w:r w:rsidRPr="00954007">
        <w:rPr>
          <w:rFonts w:ascii="Book Antiqua" w:hAnsi="Book Antiqua"/>
          <w:lang w:val="en-US"/>
        </w:rPr>
        <w:t>.</w:t>
      </w:r>
    </w:p>
    <w:p w14:paraId="6FB7B8A4" w14:textId="5EEE5F0B" w:rsidR="00875348" w:rsidRPr="00954007" w:rsidRDefault="00875348" w:rsidP="00C249CB">
      <w:pPr>
        <w:pStyle w:val="Default"/>
        <w:spacing w:line="360" w:lineRule="auto"/>
        <w:ind w:firstLineChars="100" w:firstLine="240"/>
        <w:jc w:val="both"/>
        <w:rPr>
          <w:rFonts w:ascii="Book Antiqua" w:hAnsi="Book Antiqua"/>
          <w:lang w:val="en-US" w:eastAsia="zh-CN"/>
        </w:rPr>
      </w:pPr>
      <w:r w:rsidRPr="00954007">
        <w:rPr>
          <w:rFonts w:ascii="Book Antiqua" w:hAnsi="Book Antiqua"/>
          <w:lang w:val="en-US"/>
        </w:rPr>
        <w:t xml:space="preserve">Mild T2 </w:t>
      </w:r>
      <w:proofErr w:type="spellStart"/>
      <w:r w:rsidRPr="00954007">
        <w:rPr>
          <w:rFonts w:ascii="Book Antiqua" w:hAnsi="Book Antiqua"/>
          <w:lang w:val="en-US"/>
        </w:rPr>
        <w:t>hyperintensity</w:t>
      </w:r>
      <w:proofErr w:type="spellEnd"/>
      <w:r w:rsidRPr="00954007">
        <w:rPr>
          <w:rFonts w:ascii="Book Antiqua" w:hAnsi="Book Antiqua"/>
          <w:lang w:val="en-US"/>
        </w:rPr>
        <w:t xml:space="preserve"> may also have prognostic value, being found in 77</w:t>
      </w:r>
      <w:r w:rsidR="0024663C" w:rsidRPr="00954007">
        <w:rPr>
          <w:rFonts w:ascii="Book Antiqua" w:hAnsi="Book Antiqua"/>
          <w:lang w:val="en-US"/>
        </w:rPr>
        <w:t xml:space="preserve"> </w:t>
      </w:r>
      <w:r w:rsidRPr="00954007">
        <w:rPr>
          <w:rFonts w:ascii="Book Antiqua" w:hAnsi="Book Antiqua"/>
          <w:lang w:val="en-US"/>
        </w:rPr>
        <w:t>% of HCCs larger than 30</w:t>
      </w:r>
      <w:r w:rsidR="0024663C" w:rsidRPr="00954007">
        <w:rPr>
          <w:rFonts w:ascii="Book Antiqua" w:hAnsi="Book Antiqua"/>
          <w:lang w:val="en-US"/>
        </w:rPr>
        <w:t xml:space="preserve"> </w:t>
      </w:r>
      <w:proofErr w:type="gramStart"/>
      <w:r w:rsidRPr="00954007">
        <w:rPr>
          <w:rFonts w:ascii="Book Antiqua" w:hAnsi="Book Antiqua"/>
          <w:lang w:val="en-US"/>
        </w:rPr>
        <w:t>mm</w:t>
      </w:r>
      <w:r w:rsidRPr="00954007">
        <w:rPr>
          <w:rFonts w:ascii="Book Antiqua" w:hAnsi="Book Antiqua"/>
          <w:vertAlign w:val="superscript"/>
          <w:lang w:val="en-US"/>
        </w:rPr>
        <w:t>[</w:t>
      </w:r>
      <w:proofErr w:type="gramEnd"/>
      <w:r w:rsidRPr="00954007">
        <w:rPr>
          <w:rFonts w:ascii="Book Antiqua" w:hAnsi="Book Antiqua"/>
          <w:vertAlign w:val="superscript"/>
          <w:lang w:val="en-US"/>
        </w:rPr>
        <w:t>7]</w:t>
      </w:r>
      <w:r w:rsidRPr="00954007">
        <w:rPr>
          <w:rFonts w:ascii="Book Antiqua" w:hAnsi="Book Antiqua"/>
          <w:lang w:val="en-US"/>
        </w:rPr>
        <w:t>. However, many well-differentiated HCCs and some small</w:t>
      </w:r>
      <w:r w:rsidR="00B701CB" w:rsidRPr="00954007">
        <w:rPr>
          <w:rFonts w:ascii="Book Antiqua" w:hAnsi="Book Antiqua"/>
          <w:lang w:val="en-US"/>
        </w:rPr>
        <w:t>,</w:t>
      </w:r>
      <w:r w:rsidRPr="00954007">
        <w:rPr>
          <w:rFonts w:ascii="Book Antiqua" w:hAnsi="Book Antiqua"/>
          <w:lang w:val="en-US"/>
        </w:rPr>
        <w:t xml:space="preserve"> moderately differentiated HCCs can be </w:t>
      </w:r>
      <w:proofErr w:type="spellStart"/>
      <w:r w:rsidRPr="00954007">
        <w:rPr>
          <w:rFonts w:ascii="Book Antiqua" w:hAnsi="Book Antiqua"/>
          <w:lang w:val="en-US"/>
        </w:rPr>
        <w:t>iso</w:t>
      </w:r>
      <w:proofErr w:type="spellEnd"/>
      <w:r w:rsidRPr="00954007">
        <w:rPr>
          <w:rFonts w:ascii="Book Antiqua" w:hAnsi="Book Antiqua"/>
          <w:lang w:val="en-US"/>
        </w:rPr>
        <w:t xml:space="preserve"> or </w:t>
      </w:r>
      <w:proofErr w:type="spellStart"/>
      <w:r w:rsidRPr="00954007">
        <w:rPr>
          <w:rFonts w:ascii="Book Antiqua" w:hAnsi="Book Antiqua"/>
          <w:lang w:val="en-US"/>
        </w:rPr>
        <w:t>hypointense</w:t>
      </w:r>
      <w:proofErr w:type="spellEnd"/>
      <w:r w:rsidRPr="00954007">
        <w:rPr>
          <w:rFonts w:ascii="Book Antiqua" w:hAnsi="Book Antiqua"/>
          <w:lang w:val="en-US"/>
        </w:rPr>
        <w:t xml:space="preserve"> in T2-WI</w:t>
      </w:r>
      <w:r w:rsidR="00B701CB" w:rsidRPr="00954007">
        <w:rPr>
          <w:rFonts w:ascii="Book Antiqua" w:hAnsi="Book Antiqua"/>
          <w:lang w:val="en-US"/>
        </w:rPr>
        <w:t>,</w:t>
      </w:r>
      <w:r w:rsidRPr="00954007">
        <w:rPr>
          <w:rFonts w:ascii="Book Antiqua" w:hAnsi="Book Antiqua"/>
          <w:lang w:val="en-US"/>
        </w:rPr>
        <w:t xml:space="preserve"> and both metastasis and intrahepatic </w:t>
      </w:r>
      <w:proofErr w:type="spellStart"/>
      <w:r w:rsidRPr="00954007">
        <w:rPr>
          <w:rFonts w:ascii="Book Antiqua" w:hAnsi="Book Antiqua"/>
          <w:lang w:val="en-US"/>
        </w:rPr>
        <w:t>cholangiocarcinomas</w:t>
      </w:r>
      <w:proofErr w:type="spellEnd"/>
      <w:r w:rsidRPr="00954007">
        <w:rPr>
          <w:rFonts w:ascii="Book Antiqua" w:hAnsi="Book Antiqua"/>
          <w:lang w:val="en-US"/>
        </w:rPr>
        <w:t xml:space="preserve"> (ICC) can show mild T2 </w:t>
      </w:r>
      <w:proofErr w:type="spellStart"/>
      <w:proofErr w:type="gramStart"/>
      <w:r w:rsidRPr="00954007">
        <w:rPr>
          <w:rFonts w:ascii="Book Antiqua" w:hAnsi="Book Antiqua"/>
          <w:lang w:val="en-US"/>
        </w:rPr>
        <w:t>hyperintensity</w:t>
      </w:r>
      <w:proofErr w:type="spellEnd"/>
      <w:r w:rsidRPr="00954007">
        <w:rPr>
          <w:rFonts w:ascii="Book Antiqua" w:hAnsi="Book Antiqua"/>
          <w:vertAlign w:val="superscript"/>
          <w:lang w:val="en-US"/>
        </w:rPr>
        <w:t>[</w:t>
      </w:r>
      <w:proofErr w:type="gramEnd"/>
      <w:r w:rsidRPr="00954007">
        <w:rPr>
          <w:rFonts w:ascii="Book Antiqua" w:hAnsi="Book Antiqua"/>
          <w:vertAlign w:val="superscript"/>
          <w:lang w:val="en-US"/>
        </w:rPr>
        <w:t>7]</w:t>
      </w:r>
      <w:r w:rsidRPr="00954007">
        <w:rPr>
          <w:rFonts w:ascii="Book Antiqua" w:hAnsi="Book Antiqua"/>
          <w:lang w:val="en-US"/>
        </w:rPr>
        <w:t xml:space="preserve">. </w:t>
      </w:r>
    </w:p>
    <w:p w14:paraId="446D1715" w14:textId="77777777" w:rsidR="0095669A" w:rsidRPr="00954007" w:rsidRDefault="0095669A" w:rsidP="00680F85">
      <w:pPr>
        <w:pStyle w:val="Default"/>
        <w:spacing w:line="360" w:lineRule="auto"/>
        <w:jc w:val="both"/>
        <w:rPr>
          <w:rFonts w:ascii="Book Antiqua" w:hAnsi="Book Antiqua" w:cs="Times New Roman"/>
          <w:b/>
          <w:i/>
          <w:color w:val="auto"/>
          <w:lang w:val="en-US" w:eastAsia="zh-CN"/>
        </w:rPr>
      </w:pPr>
    </w:p>
    <w:p w14:paraId="2953DC1A" w14:textId="77777777" w:rsidR="00875348" w:rsidRPr="00954007" w:rsidRDefault="00875348" w:rsidP="00C249CB">
      <w:pPr>
        <w:pStyle w:val="Default"/>
        <w:spacing w:line="360" w:lineRule="auto"/>
        <w:jc w:val="both"/>
        <w:rPr>
          <w:rFonts w:ascii="Book Antiqua" w:hAnsi="Book Antiqua" w:cs="Times New Roman"/>
          <w:b/>
          <w:i/>
          <w:color w:val="auto"/>
          <w:lang w:val="en-US"/>
        </w:rPr>
      </w:pPr>
      <w:r w:rsidRPr="00954007">
        <w:rPr>
          <w:rFonts w:ascii="Book Antiqua" w:hAnsi="Book Antiqua" w:cs="Times New Roman"/>
          <w:b/>
          <w:i/>
          <w:color w:val="auto"/>
          <w:lang w:val="en-US"/>
        </w:rPr>
        <w:t>Restricted diffusion</w:t>
      </w:r>
    </w:p>
    <w:p w14:paraId="68A910C8" w14:textId="281B4BB5" w:rsidR="00875348" w:rsidRPr="00954007" w:rsidRDefault="00875348" w:rsidP="00C249CB">
      <w:pPr>
        <w:autoSpaceDE w:val="0"/>
        <w:autoSpaceDN w:val="0"/>
        <w:adjustRightInd w:val="0"/>
        <w:spacing w:line="360" w:lineRule="auto"/>
        <w:jc w:val="both"/>
        <w:rPr>
          <w:rFonts w:ascii="Book Antiqua" w:hAnsi="Book Antiqua"/>
          <w:color w:val="000000"/>
          <w:lang w:val="en-US"/>
        </w:rPr>
      </w:pPr>
      <w:r w:rsidRPr="00954007">
        <w:rPr>
          <w:rFonts w:ascii="Book Antiqua" w:hAnsi="Book Antiqua"/>
          <w:lang w:val="en-US"/>
        </w:rPr>
        <w:t xml:space="preserve">DWI has been increasingly used as a cancer-imaging tool in clinical practice. DWI measures the random motion of water molecules inside a voxel of tissue. DWI hyperintensity (relative to liver parenchyma) </w:t>
      </w:r>
      <w:r w:rsidR="00A4597A" w:rsidRPr="00954007">
        <w:rPr>
          <w:rFonts w:ascii="Book Antiqua" w:hAnsi="Book Antiqua"/>
          <w:lang w:val="en-US"/>
        </w:rPr>
        <w:t xml:space="preserve">is expected </w:t>
      </w:r>
      <w:r w:rsidRPr="00954007">
        <w:rPr>
          <w:rFonts w:ascii="Book Antiqua" w:hAnsi="Book Antiqua"/>
          <w:lang w:val="en-US"/>
        </w:rPr>
        <w:t>within an HCC due to its highly cellular tissue (see Figure 1)</w:t>
      </w:r>
      <w:r w:rsidRPr="00954007">
        <w:rPr>
          <w:rFonts w:ascii="Book Antiqua" w:hAnsi="Book Antiqua"/>
          <w:vertAlign w:val="superscript"/>
          <w:lang w:val="en-US"/>
        </w:rPr>
        <w:t>[</w:t>
      </w:r>
      <w:r w:rsidR="001B421C" w:rsidRPr="00954007">
        <w:rPr>
          <w:rFonts w:ascii="Book Antiqua" w:hAnsi="Book Antiqua"/>
          <w:vertAlign w:val="superscript"/>
          <w:lang w:val="en-US"/>
        </w:rPr>
        <w:fldChar w:fldCharType="begin" w:fldLock="1"/>
      </w:r>
      <w:r w:rsidRPr="00954007">
        <w:rPr>
          <w:rFonts w:ascii="Book Antiqua" w:hAnsi="Book Antiqua"/>
          <w:vertAlign w:val="superscript"/>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vertAlign w:val="superscript"/>
          <w:lang w:val="en-US"/>
        </w:rPr>
        <w:fldChar w:fldCharType="separate"/>
      </w:r>
      <w:r w:rsidRPr="00954007">
        <w:rPr>
          <w:rFonts w:ascii="Book Antiqua" w:hAnsi="Book Antiqua"/>
          <w:noProof/>
          <w:vertAlign w:val="superscript"/>
          <w:lang w:val="en-US"/>
        </w:rPr>
        <w:t>3</w:t>
      </w:r>
      <w:r w:rsidR="001B421C" w:rsidRPr="00954007">
        <w:rPr>
          <w:rFonts w:ascii="Book Antiqua" w:hAnsi="Book Antiqua"/>
          <w:vertAlign w:val="superscript"/>
          <w:lang w:val="en-US"/>
        </w:rPr>
        <w:fldChar w:fldCharType="end"/>
      </w:r>
      <w:r w:rsidRPr="00954007">
        <w:rPr>
          <w:rFonts w:ascii="Book Antiqua" w:hAnsi="Book Antiqua"/>
          <w:vertAlign w:val="superscript"/>
          <w:lang w:val="en-US"/>
        </w:rPr>
        <w:t>,24]</w:t>
      </w:r>
      <w:r w:rsidRPr="00954007">
        <w:rPr>
          <w:rFonts w:ascii="Book Antiqua" w:hAnsi="Book Antiqua"/>
          <w:lang w:val="en-US"/>
        </w:rPr>
        <w:t>. In contrast, benign nodules usually present a similar microstructure to their surrounding tissues</w:t>
      </w:r>
      <w:r w:rsidR="00A4597A" w:rsidRPr="00954007">
        <w:rPr>
          <w:rFonts w:ascii="Book Antiqua" w:hAnsi="Book Antiqua"/>
          <w:lang w:val="en-US"/>
        </w:rPr>
        <w:t>,</w:t>
      </w:r>
      <w:r w:rsidRPr="00954007">
        <w:rPr>
          <w:rFonts w:ascii="Book Antiqua" w:hAnsi="Book Antiqua"/>
          <w:lang w:val="en-US"/>
        </w:rPr>
        <w:t xml:space="preserve"> and therefore free water movement is preserved. As such, DWI may be useful in detecting HCC amongst benign nodules and arterially enhancing </w:t>
      </w:r>
      <w:proofErr w:type="spellStart"/>
      <w:r w:rsidRPr="00954007">
        <w:rPr>
          <w:rFonts w:ascii="Book Antiqua" w:hAnsi="Book Antiqua"/>
          <w:lang w:val="en-US"/>
        </w:rPr>
        <w:t>pseudolesions</w:t>
      </w:r>
      <w:proofErr w:type="spellEnd"/>
      <w:r w:rsidRPr="00954007">
        <w:rPr>
          <w:rFonts w:ascii="Book Antiqua" w:hAnsi="Book Antiqua"/>
          <w:lang w:val="en-US"/>
        </w:rPr>
        <w:t>, predicting histological grade</w:t>
      </w:r>
      <w:r w:rsidR="007301B4" w:rsidRPr="00954007">
        <w:rPr>
          <w:rFonts w:ascii="Book Antiqua" w:hAnsi="Book Antiqua"/>
          <w:lang w:val="en-US"/>
        </w:rPr>
        <w:t>,</w:t>
      </w:r>
      <w:r w:rsidRPr="00954007">
        <w:rPr>
          <w:rFonts w:ascii="Book Antiqua" w:hAnsi="Book Antiqua"/>
          <w:lang w:val="en-US"/>
        </w:rPr>
        <w:t xml:space="preserve"> and assessing response to treatment, since treatment-induced necrotic and inflammatory tissue result in a loss of cellular density and an increase in membrane permeability with subsequent diminished restriction to </w:t>
      </w:r>
      <w:proofErr w:type="gramStart"/>
      <w:r w:rsidRPr="00954007">
        <w:rPr>
          <w:rFonts w:ascii="Book Antiqua" w:hAnsi="Book Antiqua"/>
          <w:lang w:val="en-US"/>
        </w:rPr>
        <w:t>diffusion</w:t>
      </w:r>
      <w:r w:rsidRPr="00954007">
        <w:rPr>
          <w:rFonts w:ascii="Book Antiqua" w:hAnsi="Book Antiqua"/>
          <w:vertAlign w:val="superscript"/>
          <w:lang w:val="en-US"/>
        </w:rPr>
        <w:t>[</w:t>
      </w:r>
      <w:proofErr w:type="gramEnd"/>
      <w:r w:rsidRPr="00954007">
        <w:rPr>
          <w:rFonts w:ascii="Book Antiqua" w:hAnsi="Book Antiqua"/>
          <w:vertAlign w:val="superscript"/>
          <w:lang w:val="en-US"/>
        </w:rPr>
        <w:t>24]</w:t>
      </w:r>
      <w:r w:rsidRPr="00954007">
        <w:rPr>
          <w:rFonts w:ascii="Book Antiqua" w:hAnsi="Book Antiqua"/>
          <w:lang w:val="en-US"/>
        </w:rPr>
        <w:t>.</w:t>
      </w:r>
    </w:p>
    <w:p w14:paraId="38F5B66D" w14:textId="32129AC8" w:rsidR="00875348" w:rsidRPr="00954007" w:rsidRDefault="0087534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color w:val="000000"/>
          <w:lang w:val="en-US"/>
        </w:rPr>
        <w:t xml:space="preserve">Some studies compared the HCC diagnostic sensitivity and specificity </w:t>
      </w:r>
      <w:r w:rsidR="00DD4D65" w:rsidRPr="00954007">
        <w:rPr>
          <w:rFonts w:ascii="Book Antiqua" w:hAnsi="Book Antiqua"/>
          <w:color w:val="000000"/>
          <w:lang w:val="en-US"/>
        </w:rPr>
        <w:t xml:space="preserve">of </w:t>
      </w:r>
      <w:r w:rsidRPr="00954007">
        <w:rPr>
          <w:rFonts w:ascii="Book Antiqua" w:hAnsi="Book Antiqua"/>
          <w:color w:val="000000"/>
          <w:lang w:val="en-US"/>
        </w:rPr>
        <w:t>DWI and contrast-enhanced sequences, reporting lower sensitivity of DWI for lesions &lt;</w:t>
      </w:r>
      <w:r w:rsidR="0095669A" w:rsidRPr="00954007">
        <w:rPr>
          <w:rFonts w:ascii="Book Antiqua" w:hAnsi="Book Antiqua"/>
          <w:color w:val="000000"/>
          <w:lang w:val="en-US" w:eastAsia="zh-CN"/>
        </w:rPr>
        <w:t xml:space="preserve"> </w:t>
      </w:r>
      <w:r w:rsidRPr="00954007">
        <w:rPr>
          <w:rFonts w:ascii="Book Antiqua" w:hAnsi="Book Antiqua"/>
          <w:color w:val="000000"/>
          <w:lang w:val="en-US"/>
        </w:rPr>
        <w:t>20</w:t>
      </w:r>
      <w:r w:rsidR="00DD4D65" w:rsidRPr="00954007">
        <w:rPr>
          <w:rFonts w:ascii="Book Antiqua" w:hAnsi="Book Antiqua"/>
          <w:color w:val="000000"/>
          <w:lang w:val="en-US"/>
        </w:rPr>
        <w:t xml:space="preserve"> </w:t>
      </w:r>
      <w:r w:rsidRPr="00954007">
        <w:rPr>
          <w:rFonts w:ascii="Book Antiqua" w:hAnsi="Book Antiqua"/>
          <w:color w:val="000000"/>
          <w:lang w:val="en-US"/>
        </w:rPr>
        <w:t>mm and similar results for lesions &gt;</w:t>
      </w:r>
      <w:r w:rsidR="0095669A" w:rsidRPr="00954007">
        <w:rPr>
          <w:rFonts w:ascii="Book Antiqua" w:hAnsi="Book Antiqua"/>
          <w:color w:val="000000"/>
          <w:lang w:val="en-US" w:eastAsia="zh-CN"/>
        </w:rPr>
        <w:t xml:space="preserve"> </w:t>
      </w:r>
      <w:r w:rsidRPr="00954007">
        <w:rPr>
          <w:rFonts w:ascii="Book Antiqua" w:hAnsi="Book Antiqua"/>
          <w:color w:val="000000"/>
          <w:lang w:val="en-US"/>
        </w:rPr>
        <w:t>20</w:t>
      </w:r>
      <w:r w:rsidR="0024663C" w:rsidRPr="00954007">
        <w:rPr>
          <w:rFonts w:ascii="Book Antiqua" w:hAnsi="Book Antiqua"/>
          <w:color w:val="000000"/>
          <w:lang w:val="en-US"/>
        </w:rPr>
        <w:t xml:space="preserve"> </w:t>
      </w:r>
      <w:proofErr w:type="gramStart"/>
      <w:r w:rsidRPr="00954007">
        <w:rPr>
          <w:rFonts w:ascii="Book Antiqua" w:hAnsi="Book Antiqua"/>
          <w:color w:val="000000"/>
          <w:lang w:val="en-US"/>
        </w:rPr>
        <w:t>mm</w:t>
      </w:r>
      <w:r w:rsidRPr="00954007">
        <w:rPr>
          <w:rFonts w:ascii="Book Antiqua" w:hAnsi="Book Antiqua"/>
          <w:color w:val="000000"/>
          <w:vertAlign w:val="superscript"/>
          <w:lang w:val="en-US"/>
        </w:rPr>
        <w:t>[</w:t>
      </w:r>
      <w:proofErr w:type="gramEnd"/>
      <w:r w:rsidRPr="00954007">
        <w:rPr>
          <w:rFonts w:ascii="Book Antiqua" w:hAnsi="Book Antiqua"/>
          <w:color w:val="000000"/>
          <w:vertAlign w:val="superscript"/>
          <w:lang w:val="en-US"/>
        </w:rPr>
        <w:t>25,26]</w:t>
      </w:r>
      <w:r w:rsidRPr="00954007">
        <w:rPr>
          <w:rFonts w:ascii="Book Antiqua" w:hAnsi="Book Antiqua"/>
          <w:color w:val="000000"/>
          <w:lang w:val="en-US"/>
        </w:rPr>
        <w:t>. However, all reports seem</w:t>
      </w:r>
      <w:r w:rsidR="00DD4D65" w:rsidRPr="00954007">
        <w:rPr>
          <w:rFonts w:ascii="Book Antiqua" w:hAnsi="Book Antiqua"/>
          <w:color w:val="000000"/>
          <w:lang w:val="en-US"/>
        </w:rPr>
        <w:t>ed</w:t>
      </w:r>
      <w:r w:rsidRPr="00954007">
        <w:rPr>
          <w:rFonts w:ascii="Book Antiqua" w:hAnsi="Book Antiqua"/>
          <w:color w:val="000000"/>
          <w:lang w:val="en-US"/>
        </w:rPr>
        <w:t xml:space="preserve"> to agree that DWI</w:t>
      </w:r>
      <w:r w:rsidR="00DD4D65" w:rsidRPr="00954007">
        <w:rPr>
          <w:rFonts w:ascii="Book Antiqua" w:hAnsi="Book Antiqua"/>
          <w:color w:val="000000"/>
          <w:lang w:val="en-US"/>
        </w:rPr>
        <w:t>,</w:t>
      </w:r>
      <w:r w:rsidRPr="00954007">
        <w:rPr>
          <w:rFonts w:ascii="Book Antiqua" w:hAnsi="Book Antiqua"/>
          <w:color w:val="000000"/>
          <w:lang w:val="en-US"/>
        </w:rPr>
        <w:t xml:space="preserve"> as a diagnostic criterion for HCC, </w:t>
      </w:r>
      <w:r w:rsidRPr="00954007">
        <w:rPr>
          <w:rFonts w:ascii="Book Antiqua" w:hAnsi="Book Antiqua"/>
          <w:color w:val="000000"/>
          <w:lang w:val="en-US"/>
        </w:rPr>
        <w:lastRenderedPageBreak/>
        <w:t>improved the sensitivity of conventional MRI</w:t>
      </w:r>
      <w:r w:rsidR="00DD4D65" w:rsidRPr="00954007">
        <w:rPr>
          <w:rFonts w:ascii="Book Antiqua" w:hAnsi="Book Antiqua"/>
          <w:color w:val="000000"/>
          <w:lang w:val="en-US"/>
        </w:rPr>
        <w:t>,</w:t>
      </w:r>
      <w:r w:rsidRPr="00954007">
        <w:rPr>
          <w:rFonts w:ascii="Book Antiqua" w:hAnsi="Book Antiqua"/>
          <w:color w:val="000000"/>
          <w:lang w:val="en-US"/>
        </w:rPr>
        <w:t xml:space="preserve"> and </w:t>
      </w:r>
      <w:r w:rsidRPr="00954007">
        <w:rPr>
          <w:rFonts w:ascii="Book Antiqua" w:hAnsi="Book Antiqua"/>
          <w:lang w:val="en-US"/>
        </w:rPr>
        <w:t>the greatest benefit lie</w:t>
      </w:r>
      <w:r w:rsidR="002F4FBD" w:rsidRPr="00954007">
        <w:rPr>
          <w:rFonts w:ascii="Book Antiqua" w:hAnsi="Book Antiqua"/>
          <w:lang w:val="en-US"/>
        </w:rPr>
        <w:t>d</w:t>
      </w:r>
      <w:r w:rsidRPr="00954007">
        <w:rPr>
          <w:rFonts w:ascii="Book Antiqua" w:hAnsi="Book Antiqua"/>
          <w:lang w:val="en-US"/>
        </w:rPr>
        <w:t xml:space="preserve"> </w:t>
      </w:r>
      <w:r w:rsidR="00DD4D65" w:rsidRPr="00954007">
        <w:rPr>
          <w:rFonts w:ascii="Book Antiqua" w:hAnsi="Book Antiqua"/>
          <w:lang w:val="en-US"/>
        </w:rPr>
        <w:t xml:space="preserve">in </w:t>
      </w:r>
      <w:r w:rsidRPr="00954007">
        <w:rPr>
          <w:rFonts w:ascii="Book Antiqua" w:hAnsi="Book Antiqua"/>
          <w:lang w:val="en-US"/>
        </w:rPr>
        <w:t>the combined use of both (pooled sensitivity and specificity: 93% and 84% combined, respectively)</w:t>
      </w:r>
      <w:r w:rsidRPr="00954007">
        <w:rPr>
          <w:rFonts w:ascii="Book Antiqua" w:hAnsi="Book Antiqua"/>
          <w:vertAlign w:val="superscript"/>
          <w:lang w:val="en-US"/>
        </w:rPr>
        <w:t>[27]</w:t>
      </w:r>
      <w:r w:rsidRPr="00954007">
        <w:rPr>
          <w:rFonts w:ascii="Book Antiqua" w:hAnsi="Book Antiqua"/>
          <w:lang w:val="en-US"/>
        </w:rPr>
        <w:t xml:space="preserve"> (Figure 4).</w:t>
      </w:r>
      <w:r w:rsidRPr="00954007">
        <w:rPr>
          <w:rFonts w:ascii="Book Antiqua" w:hAnsi="Book Antiqua"/>
          <w:color w:val="000000"/>
          <w:lang w:val="en-US"/>
        </w:rPr>
        <w:t xml:space="preserve"> </w:t>
      </w:r>
      <w:r w:rsidRPr="00954007">
        <w:rPr>
          <w:rFonts w:ascii="Book Antiqua" w:hAnsi="Book Antiqua"/>
          <w:lang w:val="en-US"/>
        </w:rPr>
        <w:t xml:space="preserve">However, cirrhotic parenchyma may itself show restricted diffusion, presumably owing to the abundance of fibrotic tissue, which results in reduced HCC conspicuity </w:t>
      </w:r>
      <w:r w:rsidR="002F4FBD" w:rsidRPr="00954007">
        <w:rPr>
          <w:rFonts w:ascii="Book Antiqua" w:hAnsi="Book Antiqua"/>
          <w:lang w:val="en-US"/>
        </w:rPr>
        <w:t xml:space="preserve">in </w:t>
      </w:r>
      <w:proofErr w:type="gramStart"/>
      <w:r w:rsidRPr="00954007">
        <w:rPr>
          <w:rFonts w:ascii="Book Antiqua" w:hAnsi="Book Antiqua"/>
          <w:lang w:val="en-US"/>
        </w:rPr>
        <w:t>DWI</w:t>
      </w:r>
      <w:r w:rsidRPr="00954007">
        <w:rPr>
          <w:rFonts w:ascii="Book Antiqua" w:hAnsi="Book Antiqua"/>
          <w:vertAlign w:val="superscript"/>
          <w:lang w:val="en-US"/>
        </w:rPr>
        <w:t>[</w:t>
      </w:r>
      <w:proofErr w:type="gramEnd"/>
      <w:r w:rsidRPr="00954007">
        <w:rPr>
          <w:rFonts w:ascii="Book Antiqua" w:hAnsi="Book Antiqua"/>
          <w:vertAlign w:val="superscript"/>
          <w:lang w:val="en-US"/>
        </w:rPr>
        <w:t>18]</w:t>
      </w:r>
      <w:r w:rsidRPr="00954007">
        <w:rPr>
          <w:rFonts w:ascii="Book Antiqua" w:hAnsi="Book Antiqua"/>
          <w:lang w:val="en-US"/>
        </w:rPr>
        <w:t>.</w:t>
      </w:r>
    </w:p>
    <w:p w14:paraId="45645168" w14:textId="4282FAD7" w:rsidR="00875348" w:rsidRPr="00954007" w:rsidRDefault="0087534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lang w:val="en-US"/>
        </w:rPr>
        <w:t>The limitation of this feature is its sensitivity, since many HCCs, especially those smaller than 20</w:t>
      </w:r>
      <w:r w:rsidR="002F4FBD" w:rsidRPr="00954007">
        <w:rPr>
          <w:rFonts w:ascii="Book Antiqua" w:hAnsi="Book Antiqua"/>
          <w:lang w:val="en-US"/>
        </w:rPr>
        <w:t xml:space="preserve"> </w:t>
      </w:r>
      <w:r w:rsidRPr="00954007">
        <w:rPr>
          <w:rFonts w:ascii="Book Antiqua" w:hAnsi="Book Antiqua"/>
          <w:lang w:val="en-US"/>
        </w:rPr>
        <w:t xml:space="preserve">mm, </w:t>
      </w:r>
      <w:r w:rsidR="002F4FBD" w:rsidRPr="00954007">
        <w:rPr>
          <w:rFonts w:ascii="Book Antiqua" w:hAnsi="Book Antiqua"/>
          <w:lang w:val="en-US"/>
        </w:rPr>
        <w:t xml:space="preserve">do not </w:t>
      </w:r>
      <w:r w:rsidRPr="00954007">
        <w:rPr>
          <w:rFonts w:ascii="Book Antiqua" w:hAnsi="Book Antiqua"/>
          <w:lang w:val="en-US"/>
        </w:rPr>
        <w:t>tend to show restricted diffusion.</w:t>
      </w:r>
    </w:p>
    <w:p w14:paraId="3493EC82" w14:textId="77777777" w:rsidR="00875348" w:rsidRPr="00954007" w:rsidRDefault="00875348" w:rsidP="00C249CB">
      <w:pPr>
        <w:autoSpaceDE w:val="0"/>
        <w:autoSpaceDN w:val="0"/>
        <w:adjustRightInd w:val="0"/>
        <w:spacing w:line="360" w:lineRule="auto"/>
        <w:jc w:val="both"/>
        <w:rPr>
          <w:rFonts w:ascii="Book Antiqua" w:hAnsi="Book Antiqua"/>
          <w:lang w:val="en-US"/>
        </w:rPr>
      </w:pPr>
    </w:p>
    <w:p w14:paraId="29E4F605" w14:textId="0F353D1B" w:rsidR="00875348" w:rsidRPr="00954007" w:rsidRDefault="00875348" w:rsidP="00C249CB">
      <w:pPr>
        <w:pStyle w:val="Default"/>
        <w:spacing w:line="360" w:lineRule="auto"/>
        <w:jc w:val="both"/>
        <w:rPr>
          <w:rFonts w:ascii="Book Antiqua" w:hAnsi="Book Antiqua" w:cs="Times New Roman"/>
          <w:b/>
          <w:i/>
          <w:color w:val="auto"/>
          <w:lang w:val="en-US"/>
        </w:rPr>
      </w:pPr>
      <w:bookmarkStart w:id="167" w:name="_GoBack"/>
      <w:proofErr w:type="spellStart"/>
      <w:r w:rsidRPr="00954007">
        <w:rPr>
          <w:rFonts w:ascii="Book Antiqua" w:hAnsi="Book Antiqua" w:cs="Times New Roman"/>
          <w:b/>
          <w:i/>
          <w:color w:val="auto"/>
          <w:lang w:val="en-US"/>
        </w:rPr>
        <w:t>Lesional</w:t>
      </w:r>
      <w:proofErr w:type="spellEnd"/>
      <w:r w:rsidRPr="00954007">
        <w:rPr>
          <w:rFonts w:ascii="Book Antiqua" w:hAnsi="Book Antiqua" w:cs="Times New Roman"/>
          <w:b/>
          <w:i/>
          <w:color w:val="auto"/>
          <w:lang w:val="en-US"/>
        </w:rPr>
        <w:t xml:space="preserve"> fat sparing</w:t>
      </w:r>
    </w:p>
    <w:bookmarkEnd w:id="167"/>
    <w:p w14:paraId="67AC2DB1" w14:textId="41E05EC3" w:rsidR="00875348" w:rsidRPr="00954007" w:rsidRDefault="00875348" w:rsidP="00C249CB">
      <w:pPr>
        <w:pStyle w:val="Default"/>
        <w:spacing w:line="360" w:lineRule="auto"/>
        <w:jc w:val="both"/>
        <w:rPr>
          <w:rFonts w:ascii="Book Antiqua" w:hAnsi="Book Antiqua" w:cs="Times New Roman"/>
          <w:color w:val="auto"/>
          <w:lang w:val="en-US"/>
        </w:rPr>
      </w:pPr>
      <w:r w:rsidRPr="00954007">
        <w:rPr>
          <w:rFonts w:ascii="Book Antiqua" w:hAnsi="Book Antiqua" w:cs="Times New Roman"/>
          <w:color w:val="auto"/>
          <w:lang w:val="en-US"/>
        </w:rPr>
        <w:t xml:space="preserve">In patients at risk </w:t>
      </w:r>
      <w:r w:rsidR="00E4767F" w:rsidRPr="00954007">
        <w:rPr>
          <w:rFonts w:ascii="Book Antiqua" w:hAnsi="Book Antiqua" w:cs="Times New Roman"/>
          <w:color w:val="auto"/>
          <w:lang w:val="en-US"/>
        </w:rPr>
        <w:t xml:space="preserve">of </w:t>
      </w:r>
      <w:r w:rsidRPr="00954007">
        <w:rPr>
          <w:rFonts w:ascii="Book Antiqua" w:hAnsi="Book Antiqua" w:cs="Times New Roman"/>
          <w:color w:val="auto"/>
          <w:lang w:val="en-US"/>
        </w:rPr>
        <w:t>HCC</w:t>
      </w:r>
      <w:r w:rsidRPr="00954007">
        <w:rPr>
          <w:rFonts w:ascii="Book Antiqua" w:hAnsi="Book Antiqua" w:cs="Times New Roman"/>
          <w:lang w:val="en-US"/>
        </w:rPr>
        <w:t xml:space="preserve"> </w:t>
      </w:r>
      <w:r w:rsidRPr="00954007">
        <w:rPr>
          <w:rFonts w:ascii="Book Antiqua" w:hAnsi="Book Antiqua" w:cs="Times New Roman"/>
          <w:color w:val="auto"/>
          <w:lang w:val="en-US"/>
        </w:rPr>
        <w:t>with fatty liver infiltration, if a suspicious lesion has a lower fractional fat content than that of the background liver, th</w:t>
      </w:r>
      <w:r w:rsidR="00D53B37" w:rsidRPr="00954007">
        <w:rPr>
          <w:rFonts w:ascii="Book Antiqua" w:hAnsi="Book Antiqua" w:cs="Times New Roman"/>
          <w:color w:val="auto"/>
          <w:lang w:val="en-US"/>
        </w:rPr>
        <w:t>en it</w:t>
      </w:r>
      <w:r w:rsidRPr="00954007">
        <w:rPr>
          <w:rFonts w:ascii="Book Antiqua" w:hAnsi="Book Antiqua" w:cs="Times New Roman"/>
          <w:color w:val="auto"/>
          <w:lang w:val="en-US"/>
        </w:rPr>
        <w:t xml:space="preserve"> is an ancillary feature favoring HCC (Figure 5). However, this only applies in the presence of fatty liver infiltration</w:t>
      </w:r>
      <w:r w:rsidR="00D53B37" w:rsidRPr="00954007">
        <w:rPr>
          <w:rFonts w:ascii="Book Antiqua" w:hAnsi="Book Antiqua" w:cs="Times New Roman"/>
          <w:color w:val="auto"/>
          <w:lang w:val="en-US"/>
        </w:rPr>
        <w:t>,</w:t>
      </w:r>
      <w:r w:rsidRPr="00954007">
        <w:rPr>
          <w:rFonts w:ascii="Book Antiqua" w:hAnsi="Book Antiqua" w:cs="Times New Roman"/>
          <w:color w:val="auto"/>
          <w:lang w:val="en-US"/>
        </w:rPr>
        <w:t xml:space="preserve"> and must be differentiated from hepatic fat sparing areas by </w:t>
      </w:r>
      <w:r w:rsidR="00D53B37" w:rsidRPr="00954007">
        <w:rPr>
          <w:rFonts w:ascii="Book Antiqua" w:hAnsi="Book Antiqua" w:cs="Times New Roman"/>
          <w:color w:val="auto"/>
          <w:lang w:val="en-US"/>
        </w:rPr>
        <w:t xml:space="preserve">way of </w:t>
      </w:r>
      <w:r w:rsidRPr="00954007">
        <w:rPr>
          <w:rFonts w:ascii="Book Antiqua" w:hAnsi="Book Antiqua" w:cs="Times New Roman"/>
          <w:color w:val="auto"/>
          <w:lang w:val="en-US"/>
        </w:rPr>
        <w:t>confirmation of the different enhancement pattern from that of background liver</w:t>
      </w:r>
      <w:r w:rsidR="00E36CA3" w:rsidRPr="00954007">
        <w:rPr>
          <w:rFonts w:ascii="Book Antiqua" w:hAnsi="Book Antiqua" w:cs="Times New Roman"/>
          <w:color w:val="auto"/>
          <w:lang w:val="en-US"/>
        </w:rPr>
        <w:t xml:space="preserve">, which </w:t>
      </w:r>
      <w:r w:rsidRPr="00954007">
        <w:rPr>
          <w:rFonts w:ascii="Book Antiqua" w:hAnsi="Book Antiqua" w:cs="Times New Roman"/>
          <w:color w:val="auto"/>
          <w:lang w:val="en-US"/>
        </w:rPr>
        <w:t>is better performed using subtraction technique</w:t>
      </w:r>
      <w:r w:rsidRPr="00954007">
        <w:rPr>
          <w:rFonts w:ascii="Book Antiqua" w:hAnsi="Book Antiqua" w:cs="Times New Roman"/>
          <w:color w:val="auto"/>
          <w:vertAlign w:val="superscript"/>
          <w:lang w:val="en-US"/>
        </w:rPr>
        <w:t>[</w:t>
      </w:r>
      <w:r w:rsidR="001B421C" w:rsidRPr="00954007">
        <w:rPr>
          <w:rFonts w:ascii="Book Antiqua" w:hAnsi="Book Antiqua" w:cs="Times New Roman"/>
          <w:color w:val="auto"/>
          <w:vertAlign w:val="superscript"/>
          <w:lang w:val="en-US"/>
        </w:rPr>
        <w:fldChar w:fldCharType="begin" w:fldLock="1"/>
      </w:r>
      <w:r w:rsidRPr="00954007">
        <w:rPr>
          <w:rFonts w:ascii="Book Antiqua" w:hAnsi="Book Antiqua" w:cs="Times New Roman"/>
          <w:color w:val="auto"/>
          <w:vertAlign w:val="superscript"/>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cs="Times New Roman"/>
          <w:color w:val="auto"/>
          <w:vertAlign w:val="superscript"/>
          <w:lang w:val="en-US"/>
        </w:rPr>
        <w:fldChar w:fldCharType="separate"/>
      </w:r>
      <w:r w:rsidRPr="00954007">
        <w:rPr>
          <w:rFonts w:ascii="Book Antiqua" w:hAnsi="Book Antiqua" w:cs="Times New Roman"/>
          <w:noProof/>
          <w:color w:val="auto"/>
          <w:vertAlign w:val="superscript"/>
          <w:lang w:val="en-US"/>
        </w:rPr>
        <w:t>3</w:t>
      </w:r>
      <w:r w:rsidR="001B421C" w:rsidRPr="00954007">
        <w:rPr>
          <w:rFonts w:ascii="Book Antiqua" w:hAnsi="Book Antiqua" w:cs="Times New Roman"/>
          <w:color w:val="auto"/>
          <w:vertAlign w:val="superscript"/>
          <w:lang w:val="en-US"/>
        </w:rPr>
        <w:fldChar w:fldCharType="end"/>
      </w:r>
      <w:r w:rsidRPr="00954007">
        <w:rPr>
          <w:rFonts w:ascii="Book Antiqua" w:hAnsi="Book Antiqua" w:cs="Times New Roman"/>
          <w:color w:val="auto"/>
          <w:vertAlign w:val="superscript"/>
          <w:lang w:val="en-US"/>
        </w:rPr>
        <w:t>,12,15]</w:t>
      </w:r>
      <w:r w:rsidRPr="00954007">
        <w:rPr>
          <w:rFonts w:ascii="Book Antiqua" w:hAnsi="Book Antiqua" w:cs="Times New Roman"/>
          <w:color w:val="auto"/>
          <w:lang w:val="en-US"/>
        </w:rPr>
        <w:t xml:space="preserve">. </w:t>
      </w:r>
    </w:p>
    <w:p w14:paraId="57A041BE" w14:textId="77777777" w:rsidR="0095669A" w:rsidRPr="00954007" w:rsidRDefault="0095669A" w:rsidP="00C249CB">
      <w:pPr>
        <w:pStyle w:val="Default"/>
        <w:spacing w:line="360" w:lineRule="auto"/>
        <w:jc w:val="both"/>
        <w:rPr>
          <w:rFonts w:ascii="Book Antiqua" w:hAnsi="Book Antiqua" w:cs="Times New Roman"/>
          <w:color w:val="auto"/>
          <w:lang w:val="en-US" w:eastAsia="zh-CN"/>
        </w:rPr>
      </w:pPr>
    </w:p>
    <w:p w14:paraId="6805605E" w14:textId="77777777" w:rsidR="00875348" w:rsidRPr="00954007" w:rsidRDefault="00875348" w:rsidP="00C249CB">
      <w:pPr>
        <w:pStyle w:val="Default"/>
        <w:spacing w:line="360" w:lineRule="auto"/>
        <w:jc w:val="both"/>
        <w:rPr>
          <w:rFonts w:ascii="Book Antiqua" w:hAnsi="Book Antiqua" w:cs="Times New Roman"/>
          <w:b/>
          <w:i/>
          <w:color w:val="auto"/>
          <w:lang w:val="en-US"/>
        </w:rPr>
      </w:pPr>
      <w:proofErr w:type="spellStart"/>
      <w:r w:rsidRPr="00954007">
        <w:rPr>
          <w:rFonts w:ascii="Book Antiqua" w:hAnsi="Book Antiqua" w:cs="Times New Roman"/>
          <w:b/>
          <w:i/>
          <w:color w:val="auto"/>
          <w:lang w:val="en-US"/>
        </w:rPr>
        <w:t>Lesional</w:t>
      </w:r>
      <w:proofErr w:type="spellEnd"/>
      <w:r w:rsidRPr="00954007">
        <w:rPr>
          <w:rFonts w:ascii="Book Antiqua" w:hAnsi="Book Antiqua" w:cs="Times New Roman"/>
          <w:b/>
          <w:i/>
          <w:color w:val="auto"/>
          <w:lang w:val="en-US"/>
        </w:rPr>
        <w:t xml:space="preserve"> iron sparing</w:t>
      </w:r>
    </w:p>
    <w:p w14:paraId="3AA18B26" w14:textId="54927A52" w:rsidR="00875348" w:rsidRPr="00954007" w:rsidRDefault="00875348" w:rsidP="00C249CB">
      <w:pPr>
        <w:autoSpaceDE w:val="0"/>
        <w:autoSpaceDN w:val="0"/>
        <w:adjustRightInd w:val="0"/>
        <w:spacing w:line="360" w:lineRule="auto"/>
        <w:jc w:val="both"/>
        <w:rPr>
          <w:rFonts w:ascii="Book Antiqua" w:hAnsi="Book Antiqua"/>
          <w:lang w:val="en-US"/>
        </w:rPr>
      </w:pPr>
      <w:r w:rsidRPr="00954007">
        <w:rPr>
          <w:rFonts w:ascii="Book Antiqua" w:hAnsi="Book Antiqua"/>
          <w:bCs/>
          <w:lang w:val="en-US"/>
        </w:rPr>
        <w:t xml:space="preserve">As with </w:t>
      </w:r>
      <w:proofErr w:type="spellStart"/>
      <w:r w:rsidRPr="00954007">
        <w:rPr>
          <w:rFonts w:ascii="Book Antiqua" w:hAnsi="Book Antiqua"/>
          <w:bCs/>
          <w:lang w:val="en-US"/>
        </w:rPr>
        <w:t>lesional</w:t>
      </w:r>
      <w:proofErr w:type="spellEnd"/>
      <w:r w:rsidRPr="00954007">
        <w:rPr>
          <w:rFonts w:ascii="Book Antiqua" w:hAnsi="Book Antiqua"/>
          <w:bCs/>
          <w:lang w:val="en-US"/>
        </w:rPr>
        <w:t xml:space="preserve"> fat sparing, the absence of iron deposition in a suspicious lesion within an </w:t>
      </w:r>
      <w:r w:rsidRPr="00954007">
        <w:rPr>
          <w:rFonts w:ascii="Book Antiqua" w:hAnsi="Book Antiqua"/>
          <w:lang w:val="en-US"/>
        </w:rPr>
        <w:t>iron-overloaded liver</w:t>
      </w:r>
      <w:r w:rsidRPr="00954007">
        <w:rPr>
          <w:rFonts w:ascii="Book Antiqua" w:hAnsi="Book Antiqua"/>
          <w:bCs/>
          <w:lang w:val="en-US"/>
        </w:rPr>
        <w:t xml:space="preserve"> parenchyma is </w:t>
      </w:r>
      <w:r w:rsidRPr="00954007">
        <w:rPr>
          <w:rFonts w:ascii="Book Antiqua" w:hAnsi="Book Antiqua"/>
          <w:lang w:val="en-US"/>
        </w:rPr>
        <w:t xml:space="preserve">highly suggestive of </w:t>
      </w:r>
      <w:proofErr w:type="spellStart"/>
      <w:r w:rsidRPr="00954007">
        <w:rPr>
          <w:rFonts w:ascii="Book Antiqua" w:hAnsi="Book Antiqua"/>
          <w:lang w:val="en-US"/>
        </w:rPr>
        <w:t>premalignancy</w:t>
      </w:r>
      <w:proofErr w:type="spellEnd"/>
      <w:r w:rsidRPr="00954007">
        <w:rPr>
          <w:rFonts w:ascii="Book Antiqua" w:hAnsi="Book Antiqua"/>
          <w:lang w:val="en-US"/>
        </w:rPr>
        <w:t xml:space="preserve"> or malignancy, since high-grade dysplastic nodules and HCC cells lose the ability to concentrate iron (Figure 6). This feature applies only to solid masses appearing in iron-overloaded livers that unequivocally have a lower fractional iron content than background liver. Liver iron deposition can be shown as signal loss on the second echo of a dual</w:t>
      </w:r>
      <w:r w:rsidR="0095669A" w:rsidRPr="00954007">
        <w:rPr>
          <w:rFonts w:ascii="Book Antiqua" w:hAnsi="Book Antiqua"/>
          <w:lang w:val="en-US" w:eastAsia="zh-CN"/>
        </w:rPr>
        <w:t>-</w:t>
      </w:r>
      <w:r w:rsidRPr="00954007">
        <w:rPr>
          <w:rFonts w:ascii="Book Antiqua" w:hAnsi="Book Antiqua"/>
          <w:lang w:val="en-US"/>
        </w:rPr>
        <w:t xml:space="preserve">echo sequence or as abnormal </w:t>
      </w:r>
      <w:proofErr w:type="spellStart"/>
      <w:r w:rsidRPr="00954007">
        <w:rPr>
          <w:rFonts w:ascii="Book Antiqua" w:hAnsi="Book Antiqua"/>
          <w:lang w:val="en-US"/>
        </w:rPr>
        <w:t>hypointensity</w:t>
      </w:r>
      <w:proofErr w:type="spellEnd"/>
      <w:r w:rsidRPr="00954007">
        <w:rPr>
          <w:rFonts w:ascii="Book Antiqua" w:hAnsi="Book Antiqua"/>
          <w:lang w:val="en-US"/>
        </w:rPr>
        <w:t xml:space="preserve"> on T2 or T2*-weighted </w:t>
      </w:r>
      <w:proofErr w:type="gramStart"/>
      <w:r w:rsidRPr="00954007">
        <w:rPr>
          <w:rFonts w:ascii="Book Antiqua" w:hAnsi="Book Antiqua"/>
          <w:lang w:val="en-US"/>
        </w:rPr>
        <w:t>images</w:t>
      </w:r>
      <w:r w:rsidRPr="00954007">
        <w:rPr>
          <w:rFonts w:ascii="Book Antiqua" w:hAnsi="Book Antiqua"/>
          <w:vertAlign w:val="superscript"/>
          <w:lang w:val="en-US"/>
        </w:rPr>
        <w:t>[</w:t>
      </w:r>
      <w:proofErr w:type="gramEnd"/>
      <w:r w:rsidRPr="00954007">
        <w:rPr>
          <w:rFonts w:ascii="Book Antiqua" w:hAnsi="Book Antiqua"/>
          <w:vertAlign w:val="superscript"/>
          <w:lang w:val="en-US"/>
        </w:rPr>
        <w:t>8,10,15]</w:t>
      </w:r>
      <w:r w:rsidRPr="00954007">
        <w:rPr>
          <w:rFonts w:ascii="Book Antiqua" w:hAnsi="Book Antiqua"/>
          <w:lang w:val="en-US"/>
        </w:rPr>
        <w:t xml:space="preserve">. MRI is more sensitive and specific </w:t>
      </w:r>
      <w:r w:rsidR="009A27D4" w:rsidRPr="00954007">
        <w:rPr>
          <w:rFonts w:ascii="Book Antiqua" w:hAnsi="Book Antiqua"/>
          <w:lang w:val="en-US"/>
        </w:rPr>
        <w:t xml:space="preserve">in </w:t>
      </w:r>
      <w:r w:rsidRPr="00954007">
        <w:rPr>
          <w:rFonts w:ascii="Book Antiqua" w:hAnsi="Book Antiqua"/>
          <w:lang w:val="en-US"/>
        </w:rPr>
        <w:t>detecti</w:t>
      </w:r>
      <w:r w:rsidR="009A27D4" w:rsidRPr="00954007">
        <w:rPr>
          <w:rFonts w:ascii="Book Antiqua" w:hAnsi="Book Antiqua"/>
          <w:lang w:val="en-US"/>
        </w:rPr>
        <w:t>ng</w:t>
      </w:r>
      <w:r w:rsidRPr="00954007">
        <w:rPr>
          <w:rFonts w:ascii="Book Antiqua" w:hAnsi="Book Antiqua"/>
          <w:lang w:val="en-US"/>
        </w:rPr>
        <w:t xml:space="preserve"> lesional iron sparing than </w:t>
      </w:r>
      <w:proofErr w:type="gramStart"/>
      <w:r w:rsidRPr="00954007">
        <w:rPr>
          <w:rFonts w:ascii="Book Antiqua" w:hAnsi="Book Antiqua"/>
          <w:lang w:val="en-US"/>
        </w:rPr>
        <w:t>CT</w:t>
      </w:r>
      <w:r w:rsidRPr="00954007">
        <w:rPr>
          <w:rFonts w:ascii="Book Antiqua" w:hAnsi="Book Antiqua"/>
          <w:vertAlign w:val="superscript"/>
          <w:lang w:val="en-US"/>
        </w:rPr>
        <w:t>[</w:t>
      </w:r>
      <w:proofErr w:type="gramEnd"/>
      <w:r w:rsidRPr="00954007">
        <w:rPr>
          <w:rFonts w:ascii="Book Antiqua" w:hAnsi="Book Antiqua"/>
          <w:vertAlign w:val="superscript"/>
          <w:lang w:val="en-US"/>
        </w:rPr>
        <w:t>7]</w:t>
      </w:r>
      <w:r w:rsidRPr="00954007">
        <w:rPr>
          <w:rFonts w:ascii="Book Antiqua" w:hAnsi="Book Antiqua"/>
          <w:lang w:val="en-US"/>
        </w:rPr>
        <w:t xml:space="preserve">. A limitation of this feature is that it is </w:t>
      </w:r>
      <w:r w:rsidR="009A27D4" w:rsidRPr="00954007">
        <w:rPr>
          <w:rFonts w:ascii="Book Antiqua" w:hAnsi="Book Antiqua"/>
          <w:lang w:val="en-US"/>
        </w:rPr>
        <w:t xml:space="preserve">only </w:t>
      </w:r>
      <w:r w:rsidRPr="00954007">
        <w:rPr>
          <w:rFonts w:ascii="Book Antiqua" w:hAnsi="Book Antiqua"/>
          <w:lang w:val="en-US"/>
        </w:rPr>
        <w:t xml:space="preserve">relevant </w:t>
      </w:r>
      <w:r w:rsidR="009A27D4" w:rsidRPr="00954007">
        <w:rPr>
          <w:rFonts w:ascii="Book Antiqua" w:hAnsi="Book Antiqua"/>
          <w:lang w:val="en-US"/>
        </w:rPr>
        <w:t xml:space="preserve">to </w:t>
      </w:r>
      <w:r w:rsidRPr="00954007">
        <w:rPr>
          <w:rFonts w:ascii="Book Antiqua" w:hAnsi="Book Antiqua"/>
          <w:lang w:val="en-US"/>
        </w:rPr>
        <w:t xml:space="preserve">solid nodules found in iron-overloaded livers and not specific </w:t>
      </w:r>
      <w:r w:rsidR="009A27D4" w:rsidRPr="00954007">
        <w:rPr>
          <w:rFonts w:ascii="Book Antiqua" w:hAnsi="Book Antiqua"/>
          <w:lang w:val="en-US"/>
        </w:rPr>
        <w:t xml:space="preserve">to </w:t>
      </w:r>
      <w:r w:rsidRPr="00954007">
        <w:rPr>
          <w:rFonts w:ascii="Book Antiqua" w:hAnsi="Book Antiqua"/>
          <w:lang w:val="en-US"/>
        </w:rPr>
        <w:t xml:space="preserve">HCC, as it may also be observed in other malignancies, such as ICC, and non-malignant processes such as confluent </w:t>
      </w:r>
      <w:proofErr w:type="gramStart"/>
      <w:r w:rsidRPr="00954007">
        <w:rPr>
          <w:rFonts w:ascii="Book Antiqua" w:hAnsi="Book Antiqua"/>
          <w:lang w:val="en-US"/>
        </w:rPr>
        <w:t>fibrosis</w:t>
      </w:r>
      <w:r w:rsidRPr="00954007">
        <w:rPr>
          <w:rFonts w:ascii="Book Antiqua" w:hAnsi="Book Antiqua"/>
          <w:vertAlign w:val="superscript"/>
          <w:lang w:val="en-US"/>
        </w:rPr>
        <w:t>[</w:t>
      </w:r>
      <w:proofErr w:type="gramEnd"/>
      <w:r w:rsidRPr="00954007">
        <w:rPr>
          <w:rFonts w:ascii="Book Antiqua" w:hAnsi="Book Antiqua"/>
          <w:vertAlign w:val="superscript"/>
          <w:lang w:val="en-US"/>
        </w:rPr>
        <w:t>7]</w:t>
      </w:r>
      <w:r w:rsidRPr="00954007">
        <w:rPr>
          <w:rFonts w:ascii="Book Antiqua" w:hAnsi="Book Antiqua"/>
          <w:lang w:val="en-US"/>
        </w:rPr>
        <w:t xml:space="preserve">. </w:t>
      </w:r>
    </w:p>
    <w:p w14:paraId="126B7C13" w14:textId="77777777" w:rsidR="0095669A" w:rsidRPr="00954007" w:rsidRDefault="0095669A" w:rsidP="00C249CB">
      <w:pPr>
        <w:pStyle w:val="Default"/>
        <w:spacing w:line="360" w:lineRule="auto"/>
        <w:jc w:val="both"/>
        <w:rPr>
          <w:rFonts w:ascii="Book Antiqua" w:hAnsi="Book Antiqua" w:cs="Times New Roman"/>
          <w:color w:val="auto"/>
          <w:lang w:val="en-US" w:eastAsia="zh-CN"/>
        </w:rPr>
      </w:pPr>
    </w:p>
    <w:p w14:paraId="3069CB1A" w14:textId="7BBAA3A0" w:rsidR="00875348" w:rsidRPr="00954007" w:rsidRDefault="00875348" w:rsidP="00C249CB">
      <w:pPr>
        <w:pStyle w:val="Default"/>
        <w:spacing w:line="360" w:lineRule="auto"/>
        <w:jc w:val="both"/>
        <w:rPr>
          <w:rFonts w:ascii="Book Antiqua" w:hAnsi="Book Antiqua" w:cs="Times New Roman"/>
          <w:i/>
          <w:color w:val="auto"/>
          <w:lang w:val="en-US"/>
        </w:rPr>
      </w:pPr>
      <w:r w:rsidRPr="00954007">
        <w:rPr>
          <w:rFonts w:ascii="Book Antiqua" w:hAnsi="Book Antiqua" w:cs="Times New Roman"/>
          <w:b/>
          <w:i/>
          <w:color w:val="auto"/>
          <w:lang w:val="en-US"/>
        </w:rPr>
        <w:lastRenderedPageBreak/>
        <w:t>Hepatocyte-</w:t>
      </w:r>
      <w:r w:rsidR="0095669A" w:rsidRPr="00954007">
        <w:rPr>
          <w:rFonts w:ascii="Book Antiqua" w:hAnsi="Book Antiqua" w:cs="Times New Roman"/>
          <w:b/>
          <w:i/>
          <w:color w:val="auto"/>
          <w:lang w:val="en-US"/>
        </w:rPr>
        <w:t>s</w:t>
      </w:r>
      <w:r w:rsidRPr="00954007">
        <w:rPr>
          <w:rFonts w:ascii="Book Antiqua" w:hAnsi="Book Antiqua" w:cs="Times New Roman"/>
          <w:b/>
          <w:i/>
          <w:color w:val="auto"/>
          <w:lang w:val="en-US"/>
        </w:rPr>
        <w:t xml:space="preserve">pecific/ </w:t>
      </w:r>
      <w:r w:rsidR="0095669A" w:rsidRPr="00954007">
        <w:rPr>
          <w:rFonts w:ascii="Book Antiqua" w:hAnsi="Book Antiqua" w:cs="Times New Roman"/>
          <w:b/>
          <w:i/>
          <w:color w:val="auto"/>
          <w:lang w:val="en-US"/>
        </w:rPr>
        <w:t>hepatobiliary contrast agents</w:t>
      </w:r>
      <w:r w:rsidRPr="00954007">
        <w:rPr>
          <w:rFonts w:ascii="Book Antiqua" w:hAnsi="Book Antiqua" w:cs="Times New Roman"/>
          <w:b/>
          <w:i/>
          <w:color w:val="auto"/>
          <w:lang w:val="en-US"/>
        </w:rPr>
        <w:t xml:space="preserve"> </w:t>
      </w:r>
    </w:p>
    <w:p w14:paraId="7C79EA97" w14:textId="07CA117C" w:rsidR="00875348" w:rsidRPr="00954007" w:rsidRDefault="00875348" w:rsidP="00C249CB">
      <w:pPr>
        <w:autoSpaceDE w:val="0"/>
        <w:autoSpaceDN w:val="0"/>
        <w:adjustRightInd w:val="0"/>
        <w:spacing w:line="360" w:lineRule="auto"/>
        <w:jc w:val="both"/>
        <w:rPr>
          <w:rFonts w:ascii="Book Antiqua" w:hAnsi="Book Antiqua"/>
          <w:lang w:val="en-US"/>
        </w:rPr>
      </w:pPr>
      <w:r w:rsidRPr="00954007">
        <w:rPr>
          <w:rFonts w:ascii="Book Antiqua" w:hAnsi="Book Antiqua"/>
          <w:lang w:val="en-US"/>
        </w:rPr>
        <w:t>Hepatobiliary contrast agents</w:t>
      </w:r>
      <w:r w:rsidR="0095669A" w:rsidRPr="00954007">
        <w:rPr>
          <w:rFonts w:ascii="Book Antiqua" w:hAnsi="Book Antiqua"/>
          <w:lang w:val="en-US" w:eastAsia="zh-CN"/>
        </w:rPr>
        <w:t xml:space="preserve"> </w:t>
      </w:r>
      <w:r w:rsidR="0095669A" w:rsidRPr="00954007">
        <w:rPr>
          <w:rFonts w:ascii="Book Antiqua" w:hAnsi="Book Antiqua"/>
          <w:lang w:val="en-US"/>
        </w:rPr>
        <w:t>(HSA)</w:t>
      </w:r>
      <w:r w:rsidR="0095669A" w:rsidRPr="00954007">
        <w:rPr>
          <w:rFonts w:ascii="Book Antiqua" w:hAnsi="Book Antiqua"/>
          <w:i/>
          <w:lang w:val="en-US" w:eastAsia="zh-CN"/>
        </w:rPr>
        <w:t xml:space="preserve"> </w:t>
      </w:r>
      <w:r w:rsidRPr="00954007">
        <w:rPr>
          <w:rFonts w:ascii="Book Antiqua" w:hAnsi="Book Antiqua"/>
          <w:lang w:val="en-US"/>
        </w:rPr>
        <w:t xml:space="preserve">have been increasingly recognized as an important tool for HCC diagnosis. Hepatocyte-specific MR contrast agents initially distribute in the extracellular fluid compartment, allowing for multiphasic dynamic post-contrast imaging, </w:t>
      </w:r>
      <w:r w:rsidR="003E5AC2" w:rsidRPr="00954007">
        <w:rPr>
          <w:rFonts w:ascii="Book Antiqua" w:hAnsi="Book Antiqua"/>
          <w:lang w:val="en-US"/>
        </w:rPr>
        <w:t xml:space="preserve">which is </w:t>
      </w:r>
      <w:r w:rsidRPr="00954007">
        <w:rPr>
          <w:rFonts w:ascii="Book Antiqua" w:hAnsi="Book Antiqua"/>
          <w:lang w:val="en-US"/>
        </w:rPr>
        <w:t>comparable to extracellular agents. They are subsequently taken up by functioning hepatocytes and excreted in bile, allowing for a late hepatobiliary phase (HBP) acquisition</w:t>
      </w:r>
      <w:r w:rsidRPr="00954007">
        <w:rPr>
          <w:rFonts w:ascii="Book Antiqua" w:hAnsi="Book Antiqua"/>
          <w:vertAlign w:val="superscript"/>
          <w:lang w:val="en-US"/>
        </w:rPr>
        <w:t>[</w:t>
      </w:r>
      <w:r w:rsidR="001B421C" w:rsidRPr="00954007">
        <w:rPr>
          <w:rFonts w:ascii="Book Antiqua" w:hAnsi="Book Antiqua"/>
          <w:lang w:val="en-US"/>
        </w:rPr>
        <w:fldChar w:fldCharType="begin" w:fldLock="1"/>
      </w:r>
      <w:r w:rsidRPr="00954007">
        <w:rPr>
          <w:rFonts w:ascii="Book Antiqua" w:hAnsi="Book Antiqua"/>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lang w:val="en-US"/>
        </w:rPr>
        <w:fldChar w:fldCharType="separate"/>
      </w:r>
      <w:r w:rsidRPr="00954007">
        <w:rPr>
          <w:rFonts w:ascii="Book Antiqua" w:hAnsi="Book Antiqua"/>
          <w:noProof/>
          <w:vertAlign w:val="superscript"/>
          <w:lang w:val="en-US"/>
        </w:rPr>
        <w:t>3</w:t>
      </w:r>
      <w:r w:rsidR="001B421C" w:rsidRPr="00954007">
        <w:rPr>
          <w:rFonts w:ascii="Book Antiqua" w:hAnsi="Book Antiqua"/>
          <w:lang w:val="en-US"/>
        </w:rPr>
        <w:fldChar w:fldCharType="end"/>
      </w:r>
      <w:r w:rsidRPr="00954007">
        <w:rPr>
          <w:rFonts w:ascii="Book Antiqua" w:hAnsi="Book Antiqua"/>
          <w:vertAlign w:val="superscript"/>
          <w:lang w:val="en-US"/>
        </w:rPr>
        <w:t>,28,29]</w:t>
      </w:r>
      <w:r w:rsidRPr="00954007">
        <w:rPr>
          <w:rFonts w:ascii="Book Antiqua" w:hAnsi="Book Antiqua"/>
          <w:lang w:val="en-US"/>
        </w:rPr>
        <w:t xml:space="preserve">. Due to the action of cellular membrane transporters named Organic Anionic Transporting Polypeptides (OATP) and Multidrug Resistance-associated Proteins (MRPs), only normal functioning hepatocytes take up HSA and excrete them into the biliary tree. In hepatobiliary phase images, both the liver and the bile ducts appear markedly enhanced. Blood vessels, as well as all non-hepatocellular lesions and lesions with impaired hepatocytes appear </w:t>
      </w:r>
      <w:proofErr w:type="spellStart"/>
      <w:proofErr w:type="gramStart"/>
      <w:r w:rsidRPr="00954007">
        <w:rPr>
          <w:rFonts w:ascii="Book Antiqua" w:hAnsi="Book Antiqua"/>
          <w:lang w:val="en-US"/>
        </w:rPr>
        <w:t>hypointense</w:t>
      </w:r>
      <w:proofErr w:type="spellEnd"/>
      <w:r w:rsidRPr="00954007">
        <w:rPr>
          <w:rFonts w:ascii="Book Antiqua" w:hAnsi="Book Antiqua"/>
          <w:vertAlign w:val="superscript"/>
          <w:lang w:val="en-US"/>
        </w:rPr>
        <w:t>[</w:t>
      </w:r>
      <w:proofErr w:type="gramEnd"/>
      <w:r w:rsidRPr="00954007">
        <w:rPr>
          <w:rFonts w:ascii="Book Antiqua" w:hAnsi="Book Antiqua"/>
          <w:vertAlign w:val="superscript"/>
          <w:lang w:val="en-US"/>
        </w:rPr>
        <w:t>28]</w:t>
      </w:r>
      <w:r w:rsidRPr="00954007">
        <w:rPr>
          <w:rFonts w:ascii="Book Antiqua" w:hAnsi="Book Antiqua"/>
          <w:lang w:val="en-US"/>
        </w:rPr>
        <w:t>.</w:t>
      </w:r>
    </w:p>
    <w:p w14:paraId="6C299245" w14:textId="41D6E386" w:rsidR="00875348" w:rsidRPr="00954007" w:rsidRDefault="0087534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lang w:val="en-US"/>
        </w:rPr>
        <w:t>Two HSAs are currently available: Gadoxetic acid disodium (Eovist</w:t>
      </w:r>
      <w:r w:rsidRPr="00954007">
        <w:rPr>
          <w:rFonts w:ascii="Book Antiqua" w:hAnsi="Book Antiqua"/>
          <w:vertAlign w:val="superscript"/>
          <w:lang w:val="en-US"/>
        </w:rPr>
        <w:t>®</w:t>
      </w:r>
      <w:r w:rsidRPr="00954007">
        <w:rPr>
          <w:rFonts w:ascii="Book Antiqua" w:hAnsi="Book Antiqua"/>
          <w:lang w:val="en-US"/>
        </w:rPr>
        <w:t>/Primovist</w:t>
      </w:r>
      <w:r w:rsidRPr="00954007">
        <w:rPr>
          <w:rFonts w:ascii="Book Antiqua" w:hAnsi="Book Antiqua"/>
          <w:vertAlign w:val="superscript"/>
          <w:lang w:val="en-US"/>
        </w:rPr>
        <w:t>®</w:t>
      </w:r>
      <w:r w:rsidRPr="00954007">
        <w:rPr>
          <w:rFonts w:ascii="Book Antiqua" w:hAnsi="Book Antiqua"/>
          <w:lang w:val="en-US"/>
        </w:rPr>
        <w:t xml:space="preserve">; Bayer Healthcare) and </w:t>
      </w:r>
      <w:proofErr w:type="spellStart"/>
      <w:r w:rsidRPr="00954007">
        <w:rPr>
          <w:rFonts w:ascii="Book Antiqua" w:hAnsi="Book Antiqua"/>
          <w:lang w:val="en-US"/>
        </w:rPr>
        <w:t>gadobenate</w:t>
      </w:r>
      <w:proofErr w:type="spellEnd"/>
      <w:r w:rsidRPr="00954007">
        <w:rPr>
          <w:rFonts w:ascii="Book Antiqua" w:hAnsi="Book Antiqua"/>
          <w:lang w:val="en-US"/>
        </w:rPr>
        <w:t xml:space="preserve"> </w:t>
      </w:r>
      <w:proofErr w:type="spellStart"/>
      <w:r w:rsidRPr="00954007">
        <w:rPr>
          <w:rFonts w:ascii="Book Antiqua" w:hAnsi="Book Antiqua"/>
          <w:lang w:val="en-US"/>
        </w:rPr>
        <w:t>dimeglumine</w:t>
      </w:r>
      <w:proofErr w:type="spellEnd"/>
      <w:r w:rsidRPr="00954007">
        <w:rPr>
          <w:rFonts w:ascii="Book Antiqua" w:hAnsi="Book Antiqua"/>
          <w:lang w:val="en-US"/>
        </w:rPr>
        <w:t xml:space="preserve"> (</w:t>
      </w:r>
      <w:proofErr w:type="spellStart"/>
      <w:r w:rsidRPr="00954007">
        <w:rPr>
          <w:rFonts w:ascii="Book Antiqua" w:hAnsi="Book Antiqua"/>
          <w:lang w:val="en-US"/>
        </w:rPr>
        <w:t>MultiHance</w:t>
      </w:r>
      <w:proofErr w:type="spellEnd"/>
      <w:r w:rsidRPr="00954007">
        <w:rPr>
          <w:rFonts w:ascii="Book Antiqua" w:hAnsi="Book Antiqua"/>
          <w:vertAlign w:val="superscript"/>
          <w:lang w:val="en-US"/>
        </w:rPr>
        <w:t>®</w:t>
      </w:r>
      <w:r w:rsidRPr="00954007">
        <w:rPr>
          <w:rFonts w:ascii="Book Antiqua" w:hAnsi="Book Antiqua"/>
          <w:lang w:val="en-US"/>
        </w:rPr>
        <w:t xml:space="preserve">; </w:t>
      </w:r>
      <w:proofErr w:type="spellStart"/>
      <w:r w:rsidRPr="00954007">
        <w:rPr>
          <w:rFonts w:ascii="Book Antiqua" w:hAnsi="Book Antiqua"/>
          <w:lang w:val="en-US"/>
        </w:rPr>
        <w:t>Bracco</w:t>
      </w:r>
      <w:proofErr w:type="spellEnd"/>
      <w:r w:rsidRPr="00954007">
        <w:rPr>
          <w:rFonts w:ascii="Book Antiqua" w:hAnsi="Book Antiqua"/>
          <w:lang w:val="en-US"/>
        </w:rPr>
        <w:t xml:space="preserve"> Diagnostics). Gadoxetic acid is highly liver-specific with approximately 50% of the injected dose taken up by functioning hepatocytes and excreted in bile, allowing for delayed uptake imaging within 20 min from the time of injection, compared to the uptake of 3</w:t>
      </w:r>
      <w:r w:rsidR="0095669A" w:rsidRPr="00954007">
        <w:rPr>
          <w:rFonts w:ascii="Book Antiqua" w:hAnsi="Book Antiqua"/>
          <w:lang w:val="en-US" w:eastAsia="zh-CN"/>
        </w:rPr>
        <w:t>%</w:t>
      </w:r>
      <w:r w:rsidR="00D01944">
        <w:rPr>
          <w:rFonts w:ascii="Book Antiqua" w:hAnsi="Book Antiqua" w:hint="eastAsia"/>
          <w:lang w:val="en-US" w:eastAsia="zh-CN"/>
        </w:rPr>
        <w:t>-</w:t>
      </w:r>
      <w:r w:rsidRPr="00954007">
        <w:rPr>
          <w:rFonts w:ascii="Book Antiqua" w:hAnsi="Book Antiqua"/>
          <w:lang w:val="en-US"/>
        </w:rPr>
        <w:t xml:space="preserve">5% for </w:t>
      </w:r>
      <w:proofErr w:type="spellStart"/>
      <w:r w:rsidRPr="00954007">
        <w:rPr>
          <w:rFonts w:ascii="Book Antiqua" w:hAnsi="Book Antiqua"/>
          <w:lang w:val="en-US"/>
        </w:rPr>
        <w:t>gadobenate</w:t>
      </w:r>
      <w:proofErr w:type="spellEnd"/>
      <w:r w:rsidRPr="00954007">
        <w:rPr>
          <w:rFonts w:ascii="Book Antiqua" w:hAnsi="Book Antiqua"/>
          <w:lang w:val="en-US"/>
        </w:rPr>
        <w:t xml:space="preserve"> </w:t>
      </w:r>
      <w:proofErr w:type="spellStart"/>
      <w:r w:rsidRPr="00954007">
        <w:rPr>
          <w:rFonts w:ascii="Book Antiqua" w:hAnsi="Book Antiqua"/>
          <w:lang w:val="en-US"/>
        </w:rPr>
        <w:t>dimeglumine</w:t>
      </w:r>
      <w:proofErr w:type="spellEnd"/>
      <w:r w:rsidRPr="00954007">
        <w:rPr>
          <w:rFonts w:ascii="Book Antiqua" w:hAnsi="Book Antiqua"/>
          <w:lang w:val="en-US"/>
        </w:rPr>
        <w:t>, which allows for delayed uptake imaging within 2</w:t>
      </w:r>
      <w:r w:rsidR="00D01944">
        <w:rPr>
          <w:rFonts w:ascii="Book Antiqua" w:hAnsi="Book Antiqua" w:hint="eastAsia"/>
          <w:lang w:val="en-US" w:eastAsia="zh-CN"/>
        </w:rPr>
        <w:t xml:space="preserve"> -</w:t>
      </w:r>
      <w:r w:rsidR="0095669A" w:rsidRPr="00954007">
        <w:rPr>
          <w:rFonts w:ascii="Book Antiqua" w:hAnsi="Book Antiqua"/>
          <w:lang w:val="en-US"/>
        </w:rPr>
        <w:t xml:space="preserve">3 </w:t>
      </w:r>
      <w:bookmarkStart w:id="168" w:name="OLE_LINK1519"/>
      <w:r w:rsidR="0095669A" w:rsidRPr="00954007">
        <w:rPr>
          <w:rFonts w:ascii="Book Antiqua" w:hAnsi="Book Antiqua"/>
          <w:lang w:val="en-US"/>
        </w:rPr>
        <w:t>h</w:t>
      </w:r>
      <w:bookmarkEnd w:id="168"/>
      <w:r w:rsidRPr="00954007">
        <w:rPr>
          <w:rFonts w:ascii="Book Antiqua" w:hAnsi="Book Antiqua"/>
          <w:vertAlign w:val="superscript"/>
          <w:lang w:val="en-US"/>
        </w:rPr>
        <w:t>[</w:t>
      </w:r>
      <w:r w:rsidR="001B421C" w:rsidRPr="00954007">
        <w:rPr>
          <w:rFonts w:ascii="Book Antiqua" w:hAnsi="Book Antiqua"/>
          <w:lang w:val="en-US"/>
        </w:rPr>
        <w:fldChar w:fldCharType="begin" w:fldLock="1"/>
      </w:r>
      <w:r w:rsidRPr="00954007">
        <w:rPr>
          <w:rFonts w:ascii="Book Antiqua" w:hAnsi="Book Antiqua"/>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lang w:val="en-US"/>
        </w:rPr>
        <w:fldChar w:fldCharType="separate"/>
      </w:r>
      <w:r w:rsidRPr="00954007">
        <w:rPr>
          <w:rFonts w:ascii="Book Antiqua" w:hAnsi="Book Antiqua"/>
          <w:noProof/>
          <w:vertAlign w:val="superscript"/>
          <w:lang w:val="en-US"/>
        </w:rPr>
        <w:t>3</w:t>
      </w:r>
      <w:r w:rsidR="001B421C" w:rsidRPr="00954007">
        <w:rPr>
          <w:rFonts w:ascii="Book Antiqua" w:hAnsi="Book Antiqua"/>
          <w:lang w:val="en-US"/>
        </w:rPr>
        <w:fldChar w:fldCharType="end"/>
      </w:r>
      <w:r w:rsidRPr="00954007">
        <w:rPr>
          <w:rFonts w:ascii="Book Antiqua" w:hAnsi="Book Antiqua"/>
          <w:vertAlign w:val="superscript"/>
          <w:lang w:val="en-US"/>
        </w:rPr>
        <w:t>,28]</w:t>
      </w:r>
      <w:r w:rsidRPr="00954007">
        <w:rPr>
          <w:rFonts w:ascii="Book Antiqua" w:hAnsi="Book Antiqua"/>
          <w:lang w:val="en-US"/>
        </w:rPr>
        <w:t>. Gadoxetic acid is currently widely used due to the rapid acquisition of HBP images (10</w:t>
      </w:r>
      <w:r w:rsidR="00D01944">
        <w:rPr>
          <w:rFonts w:ascii="Book Antiqua" w:hAnsi="Book Antiqua" w:hint="eastAsia"/>
          <w:lang w:val="en-US" w:eastAsia="zh-CN"/>
        </w:rPr>
        <w:t>-</w:t>
      </w:r>
      <w:r w:rsidRPr="00954007">
        <w:rPr>
          <w:rFonts w:ascii="Book Antiqua" w:hAnsi="Book Antiqua"/>
          <w:lang w:val="en-US"/>
        </w:rPr>
        <w:t xml:space="preserve">20 min after contrast injection) and more intense HBP </w:t>
      </w:r>
      <w:proofErr w:type="gramStart"/>
      <w:r w:rsidRPr="00954007">
        <w:rPr>
          <w:rFonts w:ascii="Book Antiqua" w:hAnsi="Book Antiqua"/>
          <w:lang w:val="en-US"/>
        </w:rPr>
        <w:t>enhancement</w:t>
      </w:r>
      <w:r w:rsidRPr="00954007">
        <w:rPr>
          <w:rFonts w:ascii="Book Antiqua" w:hAnsi="Book Antiqua"/>
          <w:vertAlign w:val="superscript"/>
          <w:lang w:val="en-US"/>
        </w:rPr>
        <w:t>[</w:t>
      </w:r>
      <w:proofErr w:type="gramEnd"/>
      <w:r w:rsidRPr="00954007">
        <w:rPr>
          <w:rFonts w:ascii="Book Antiqua" w:hAnsi="Book Antiqua"/>
          <w:vertAlign w:val="superscript"/>
          <w:lang w:val="en-US"/>
        </w:rPr>
        <w:t>29]</w:t>
      </w:r>
      <w:r w:rsidRPr="00954007">
        <w:rPr>
          <w:rFonts w:ascii="Book Antiqua" w:hAnsi="Book Antiqua"/>
          <w:lang w:val="en-US"/>
        </w:rPr>
        <w:t xml:space="preserve">. The aforementioned differences in biliary elimination of </w:t>
      </w:r>
      <w:proofErr w:type="spellStart"/>
      <w:r w:rsidRPr="00954007">
        <w:rPr>
          <w:rFonts w:ascii="Book Antiqua" w:hAnsi="Book Antiqua"/>
          <w:lang w:val="en-US"/>
        </w:rPr>
        <w:t>gadoxetic</w:t>
      </w:r>
      <w:proofErr w:type="spellEnd"/>
      <w:r w:rsidRPr="00954007">
        <w:rPr>
          <w:rFonts w:ascii="Book Antiqua" w:hAnsi="Book Antiqua"/>
          <w:lang w:val="en-US"/>
        </w:rPr>
        <w:t xml:space="preserve"> acid compared to other contrast agents affect lesion appearance, and </w:t>
      </w:r>
      <w:r w:rsidR="002C4F18" w:rsidRPr="00954007">
        <w:rPr>
          <w:rFonts w:ascii="Book Antiqua" w:hAnsi="Book Antiqua"/>
          <w:lang w:val="en-US"/>
        </w:rPr>
        <w:t xml:space="preserve">consequently </w:t>
      </w:r>
      <w:r w:rsidRPr="00954007">
        <w:rPr>
          <w:rFonts w:ascii="Book Antiqua" w:hAnsi="Book Antiqua"/>
          <w:lang w:val="en-US"/>
        </w:rPr>
        <w:t xml:space="preserve">image interpretation. Despite </w:t>
      </w:r>
      <w:r w:rsidR="002C4F18" w:rsidRPr="00954007">
        <w:rPr>
          <w:rFonts w:ascii="Book Antiqua" w:hAnsi="Book Antiqua"/>
          <w:lang w:val="en-US"/>
        </w:rPr>
        <w:t xml:space="preserve">the </w:t>
      </w:r>
      <w:r w:rsidRPr="00954007">
        <w:rPr>
          <w:rFonts w:ascii="Book Antiqua" w:hAnsi="Book Antiqua"/>
          <w:lang w:val="en-US"/>
        </w:rPr>
        <w:t xml:space="preserve">advantages </w:t>
      </w:r>
      <w:r w:rsidR="002C4F18" w:rsidRPr="00954007">
        <w:rPr>
          <w:rFonts w:ascii="Book Antiqua" w:hAnsi="Book Antiqua"/>
          <w:lang w:val="en-US"/>
        </w:rPr>
        <w:t xml:space="preserve">of </w:t>
      </w:r>
      <w:r w:rsidRPr="00954007">
        <w:rPr>
          <w:rFonts w:ascii="Book Antiqua" w:hAnsi="Book Antiqua"/>
          <w:lang w:val="en-US"/>
        </w:rPr>
        <w:t xml:space="preserve">lesion detection and characterization, it may also generate new pitfalls in imaging interpretation, </w:t>
      </w:r>
      <w:r w:rsidR="002C4F18" w:rsidRPr="00954007">
        <w:rPr>
          <w:rFonts w:ascii="Book Antiqua" w:hAnsi="Book Antiqua"/>
          <w:lang w:val="en-US"/>
        </w:rPr>
        <w:t xml:space="preserve">which are </w:t>
      </w:r>
      <w:r w:rsidRPr="00954007">
        <w:rPr>
          <w:rFonts w:ascii="Book Antiqua" w:hAnsi="Book Antiqua"/>
          <w:lang w:val="en-US"/>
        </w:rPr>
        <w:t>related to the less favorable behavior as an extracellular agent</w:t>
      </w:r>
      <w:r w:rsidR="002C4F18" w:rsidRPr="00954007">
        <w:rPr>
          <w:rFonts w:ascii="Book Antiqua" w:hAnsi="Book Antiqua"/>
          <w:lang w:val="en-US"/>
        </w:rPr>
        <w:t>,</w:t>
      </w:r>
      <w:r w:rsidRPr="00954007">
        <w:rPr>
          <w:rFonts w:ascii="Book Antiqua" w:hAnsi="Book Antiqua"/>
          <w:lang w:val="en-US"/>
        </w:rPr>
        <w:t xml:space="preserve"> and the </w:t>
      </w:r>
      <w:r w:rsidRPr="00954007">
        <w:rPr>
          <w:rFonts w:ascii="Book Antiqua" w:hAnsi="Book Antiqua"/>
          <w:color w:val="000000" w:themeColor="text1"/>
          <w:lang w:val="en-US"/>
        </w:rPr>
        <w:t>“</w:t>
      </w:r>
      <w:proofErr w:type="spellStart"/>
      <w:r w:rsidRPr="00954007">
        <w:rPr>
          <w:rFonts w:ascii="Book Antiqua" w:hAnsi="Book Antiqua"/>
          <w:color w:val="000000" w:themeColor="text1"/>
          <w:lang w:val="en-US"/>
        </w:rPr>
        <w:t>pseudowashout</w:t>
      </w:r>
      <w:proofErr w:type="spellEnd"/>
      <w:r w:rsidRPr="00954007">
        <w:rPr>
          <w:rFonts w:ascii="Book Antiqua" w:hAnsi="Book Antiqua"/>
          <w:color w:val="000000" w:themeColor="text1"/>
          <w:lang w:val="en-US"/>
        </w:rPr>
        <w:t xml:space="preserve">” phenomenon observed in benign lesions. Generally, washout is synonymous </w:t>
      </w:r>
      <w:r w:rsidR="002C4F18" w:rsidRPr="00954007">
        <w:rPr>
          <w:rFonts w:ascii="Book Antiqua" w:hAnsi="Book Antiqua"/>
          <w:color w:val="000000" w:themeColor="text1"/>
          <w:lang w:val="en-US"/>
        </w:rPr>
        <w:t xml:space="preserve">with </w:t>
      </w:r>
      <w:r w:rsidRPr="00954007">
        <w:rPr>
          <w:rFonts w:ascii="Book Antiqua" w:hAnsi="Book Antiqua"/>
          <w:color w:val="000000" w:themeColor="text1"/>
          <w:lang w:val="en-US"/>
        </w:rPr>
        <w:t xml:space="preserve">malignant lesions, particularly certain hypervascular metastases and HCC, but when </w:t>
      </w:r>
      <w:proofErr w:type="spellStart"/>
      <w:r w:rsidRPr="00954007">
        <w:rPr>
          <w:rFonts w:ascii="Book Antiqua" w:hAnsi="Book Antiqua"/>
          <w:color w:val="000000" w:themeColor="text1"/>
          <w:lang w:val="en-US"/>
        </w:rPr>
        <w:t>gadoxetic</w:t>
      </w:r>
      <w:proofErr w:type="spellEnd"/>
      <w:r w:rsidRPr="00954007">
        <w:rPr>
          <w:rFonts w:ascii="Book Antiqua" w:hAnsi="Book Antiqua"/>
          <w:color w:val="000000" w:themeColor="text1"/>
          <w:lang w:val="en-US"/>
        </w:rPr>
        <w:t xml:space="preserve"> acid is used, the “</w:t>
      </w:r>
      <w:proofErr w:type="spellStart"/>
      <w:r w:rsidRPr="00954007">
        <w:rPr>
          <w:rFonts w:ascii="Book Antiqua" w:hAnsi="Book Antiqua"/>
          <w:color w:val="000000" w:themeColor="text1"/>
          <w:lang w:val="en-US"/>
        </w:rPr>
        <w:t>pseudowashout</w:t>
      </w:r>
      <w:proofErr w:type="spellEnd"/>
      <w:r w:rsidRPr="00954007">
        <w:rPr>
          <w:rFonts w:ascii="Book Antiqua" w:hAnsi="Book Antiqua"/>
          <w:color w:val="000000" w:themeColor="text1"/>
          <w:lang w:val="en-US"/>
        </w:rPr>
        <w:t xml:space="preserve">” phenomenon may, in lesser-experienced </w:t>
      </w:r>
      <w:r w:rsidRPr="00954007">
        <w:rPr>
          <w:rFonts w:ascii="Book Antiqua" w:hAnsi="Book Antiqua"/>
          <w:color w:val="000000" w:themeColor="text1"/>
          <w:lang w:val="en-US"/>
        </w:rPr>
        <w:lastRenderedPageBreak/>
        <w:t>hands, lead to misinterpretation of benign lesions as malignant</w:t>
      </w:r>
      <w:r w:rsidRPr="00954007">
        <w:rPr>
          <w:rFonts w:ascii="Book Antiqua" w:hAnsi="Book Antiqua"/>
          <w:lang w:val="en-US"/>
        </w:rPr>
        <w:t>. This agent does not provide a conventional delayed vascular phase, instead</w:t>
      </w:r>
      <w:r w:rsidR="002C4F18" w:rsidRPr="00954007">
        <w:rPr>
          <w:rFonts w:ascii="Book Antiqua" w:hAnsi="Book Antiqua"/>
          <w:lang w:val="en-US"/>
        </w:rPr>
        <w:t xml:space="preserve"> it</w:t>
      </w:r>
      <w:r w:rsidRPr="00954007">
        <w:rPr>
          <w:rFonts w:ascii="Book Antiqua" w:hAnsi="Book Antiqua"/>
          <w:lang w:val="en-US"/>
        </w:rPr>
        <w:t xml:space="preserve"> provides a transitional phase that overlaps the portal venous and the hepatobiliary phase (transition from extracellular-dominant to intracellular-dominant enhancement), leading to intense hepatic parenchymal enhancement in late dynamic postcontrast phases. Therefore, </w:t>
      </w:r>
      <w:proofErr w:type="spellStart"/>
      <w:r w:rsidRPr="00954007">
        <w:rPr>
          <w:rFonts w:ascii="Book Antiqua" w:hAnsi="Book Antiqua"/>
          <w:lang w:val="en-US"/>
        </w:rPr>
        <w:t>hypointensity</w:t>
      </w:r>
      <w:proofErr w:type="spellEnd"/>
      <w:r w:rsidRPr="00954007">
        <w:rPr>
          <w:rFonts w:ascii="Book Antiqua" w:hAnsi="Book Antiqua"/>
          <w:lang w:val="en-US"/>
        </w:rPr>
        <w:t xml:space="preserve"> relative to the liver in the transitional phase may reflect </w:t>
      </w:r>
      <w:proofErr w:type="spellStart"/>
      <w:r w:rsidRPr="00954007">
        <w:rPr>
          <w:rFonts w:ascii="Book Antiqua" w:hAnsi="Book Antiqua"/>
          <w:lang w:val="en-US"/>
        </w:rPr>
        <w:t>hyperenhancement</w:t>
      </w:r>
      <w:proofErr w:type="spellEnd"/>
      <w:r w:rsidRPr="00954007">
        <w:rPr>
          <w:rFonts w:ascii="Book Antiqua" w:hAnsi="Book Antiqua"/>
          <w:lang w:val="en-US"/>
        </w:rPr>
        <w:t xml:space="preserve"> of the liver rather than lesion washout</w:t>
      </w:r>
      <w:r w:rsidRPr="00954007">
        <w:rPr>
          <w:rFonts w:ascii="Book Antiqua" w:hAnsi="Book Antiqua"/>
          <w:vertAlign w:val="superscript"/>
          <w:lang w:val="en-US"/>
        </w:rPr>
        <w:t>[</w:t>
      </w:r>
      <w:r w:rsidR="001B421C" w:rsidRPr="00954007">
        <w:rPr>
          <w:rFonts w:ascii="Book Antiqua" w:hAnsi="Book Antiqua"/>
          <w:lang w:val="en-US"/>
        </w:rPr>
        <w:fldChar w:fldCharType="begin" w:fldLock="1"/>
      </w:r>
      <w:r w:rsidRPr="00954007">
        <w:rPr>
          <w:rFonts w:ascii="Book Antiqua" w:hAnsi="Book Antiqua"/>
          <w:lang w:val="en-US"/>
        </w:rPr>
        <w:instrText>ADDIN CSL_CITATION { "citationItems" : [ { "id" : "ITEM-1", "itemData" : { "author" : [ { "dropping-particle" : "", "family" : "Part", "given" : "Carcinoma", "non-dropping-particle" : "", "parse-names" : false, "suffix" : "" }, { "dropping-particle" : "", "family" : "Extracellular", "given" : "I I", "non-dropping-particle" : "", "parse-names" : false, "suffix" : "" }, { "dropping-particle" : "", "family" : "Agents", "given" : "Hepatobiliary", "non-dropping-particle" : "", "parse-names" : false, "suffix" : "" }, { "dropping-particle" : "", "family" : "Lee", "given" : "Jeong-min", "non-dropping-particle" : "", "parse-names" : false, "suffix" : "" }, { "dropping-particle" : "", "family" : "Sirlin", "given" : "Claude B", "non-dropping-particle" : "", "parse-names" : false, "suffix" : "" } ], "id" : "ITEM-1", "issue" : "1", "issued" : { "date-parts" : [ [ "2014" ] ] }, "title" : "N STATE OF THE ART CT and MR Imaging Diagnosis and Staging of Hepatocellular", "type" : "article-journal", "volume" : "273" }, "uris" : [ "http://www.mendeley.com/documents/?uuid=997dea36-f493-4ee3-a596-d3244120488d" ] } ], "mendeley" : { "formattedCitation" : "&lt;sup&gt;8&lt;/sup&gt;", "plainTextFormattedCitation" : "8", "previouslyFormattedCitation" : "&lt;sup&gt;8&lt;/sup&gt;" }, "properties" : { "noteIndex" : 0 }, "schema" : "https://github.com/citation-style-language/schema/raw/master/csl-citation.json" }</w:instrText>
      </w:r>
      <w:r w:rsidR="001B421C" w:rsidRPr="00954007">
        <w:rPr>
          <w:rFonts w:ascii="Book Antiqua" w:hAnsi="Book Antiqua"/>
          <w:lang w:val="en-US"/>
        </w:rPr>
        <w:fldChar w:fldCharType="separate"/>
      </w:r>
      <w:r w:rsidRPr="00954007">
        <w:rPr>
          <w:rFonts w:ascii="Book Antiqua" w:hAnsi="Book Antiqua"/>
          <w:noProof/>
          <w:vertAlign w:val="superscript"/>
          <w:lang w:val="en-US"/>
        </w:rPr>
        <w:t>8</w:t>
      </w:r>
      <w:r w:rsidR="001B421C" w:rsidRPr="00954007">
        <w:rPr>
          <w:rFonts w:ascii="Book Antiqua" w:hAnsi="Book Antiqua"/>
          <w:lang w:val="en-US"/>
        </w:rPr>
        <w:fldChar w:fldCharType="end"/>
      </w:r>
      <w:r w:rsidRPr="00954007">
        <w:rPr>
          <w:rFonts w:ascii="Book Antiqua" w:hAnsi="Book Antiqua"/>
          <w:vertAlign w:val="superscript"/>
          <w:lang w:val="en-US"/>
        </w:rPr>
        <w:t>,28]</w:t>
      </w:r>
      <w:r w:rsidRPr="00954007">
        <w:rPr>
          <w:rFonts w:ascii="Book Antiqua" w:hAnsi="Book Antiqua"/>
          <w:lang w:val="en-US"/>
        </w:rPr>
        <w:t>.</w:t>
      </w:r>
    </w:p>
    <w:p w14:paraId="11DD652B" w14:textId="1602812B" w:rsidR="00875348" w:rsidRPr="00954007" w:rsidRDefault="002C4F1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lang w:val="en-US"/>
        </w:rPr>
        <w:t xml:space="preserve">As </w:t>
      </w:r>
      <w:r w:rsidR="00875348" w:rsidRPr="00954007">
        <w:rPr>
          <w:rFonts w:ascii="Book Antiqua" w:hAnsi="Book Antiqua"/>
          <w:lang w:val="en-US"/>
        </w:rPr>
        <w:t xml:space="preserve">OATP expression decreases during </w:t>
      </w:r>
      <w:proofErr w:type="spellStart"/>
      <w:r w:rsidR="00875348" w:rsidRPr="00954007">
        <w:rPr>
          <w:rFonts w:ascii="Book Antiqua" w:hAnsi="Book Antiqua"/>
          <w:lang w:val="en-US"/>
        </w:rPr>
        <w:t>hepatocarcinogenesis</w:t>
      </w:r>
      <w:proofErr w:type="spellEnd"/>
      <w:r w:rsidR="00875348" w:rsidRPr="00954007">
        <w:rPr>
          <w:rFonts w:ascii="Book Antiqua" w:hAnsi="Book Antiqua"/>
          <w:lang w:val="en-US"/>
        </w:rPr>
        <w:t xml:space="preserve">, </w:t>
      </w:r>
      <w:proofErr w:type="spellStart"/>
      <w:r w:rsidR="00875348" w:rsidRPr="00954007">
        <w:rPr>
          <w:rFonts w:ascii="Book Antiqua" w:hAnsi="Book Antiqua"/>
          <w:iCs/>
          <w:lang w:val="en-US"/>
        </w:rPr>
        <w:t>iso</w:t>
      </w:r>
      <w:proofErr w:type="spellEnd"/>
      <w:r w:rsidR="00875348" w:rsidRPr="00954007">
        <w:rPr>
          <w:rFonts w:ascii="Book Antiqua" w:hAnsi="Book Antiqua"/>
          <w:i/>
          <w:iCs/>
          <w:lang w:val="en-US"/>
        </w:rPr>
        <w:t xml:space="preserve"> </w:t>
      </w:r>
      <w:r w:rsidR="00875348" w:rsidRPr="00954007">
        <w:rPr>
          <w:rFonts w:ascii="Book Antiqua" w:hAnsi="Book Antiqua"/>
          <w:iCs/>
          <w:lang w:val="en-US"/>
        </w:rPr>
        <w:t>signal intensity</w:t>
      </w:r>
      <w:r w:rsidR="00875348" w:rsidRPr="00954007">
        <w:rPr>
          <w:rFonts w:ascii="Book Antiqua" w:hAnsi="Book Antiqua"/>
          <w:lang w:val="en-US"/>
        </w:rPr>
        <w:t xml:space="preserve"> (SI) to high SI on HBP images is generally suggestive of benign lesion</w:t>
      </w:r>
      <w:r w:rsidRPr="00954007">
        <w:rPr>
          <w:rFonts w:ascii="Book Antiqua" w:hAnsi="Book Antiqua"/>
          <w:lang w:val="en-US"/>
        </w:rPr>
        <w:t>s</w:t>
      </w:r>
      <w:r w:rsidR="00875348" w:rsidRPr="00954007">
        <w:rPr>
          <w:rFonts w:ascii="Book Antiqua" w:hAnsi="Book Antiqua"/>
          <w:lang w:val="en-US"/>
        </w:rPr>
        <w:t xml:space="preserve"> (RNs or low-grade DNs), whilst low SI on HBP images is a strong predictor of </w:t>
      </w:r>
      <w:proofErr w:type="spellStart"/>
      <w:r w:rsidR="00875348" w:rsidRPr="00954007">
        <w:rPr>
          <w:rFonts w:ascii="Book Antiqua" w:hAnsi="Book Antiqua"/>
          <w:lang w:val="en-US"/>
        </w:rPr>
        <w:t>premalignancy</w:t>
      </w:r>
      <w:proofErr w:type="spellEnd"/>
      <w:r w:rsidR="00875348" w:rsidRPr="00954007">
        <w:rPr>
          <w:rFonts w:ascii="Book Antiqua" w:hAnsi="Book Antiqua"/>
          <w:lang w:val="en-US"/>
        </w:rPr>
        <w:t xml:space="preserve"> or mali</w:t>
      </w:r>
      <w:r w:rsidR="0095669A" w:rsidRPr="00954007">
        <w:rPr>
          <w:rFonts w:ascii="Book Antiqua" w:hAnsi="Book Antiqua"/>
          <w:lang w:val="en-US"/>
        </w:rPr>
        <w:t>gnancy (high-grade DNs or HCCs)</w:t>
      </w:r>
      <w:r w:rsidR="00875348" w:rsidRPr="00954007">
        <w:rPr>
          <w:rFonts w:ascii="Book Antiqua" w:hAnsi="Book Antiqua"/>
          <w:vertAlign w:val="superscript"/>
          <w:lang w:val="en-US"/>
        </w:rPr>
        <w:t>[7,19,29]</w:t>
      </w:r>
      <w:r w:rsidR="00875348" w:rsidRPr="00954007">
        <w:rPr>
          <w:rFonts w:ascii="Book Antiqua" w:hAnsi="Book Antiqua"/>
          <w:lang w:val="en-US"/>
        </w:rPr>
        <w:t xml:space="preserve">. </w:t>
      </w:r>
      <w:r w:rsidRPr="00954007">
        <w:rPr>
          <w:rFonts w:ascii="Book Antiqua" w:hAnsi="Book Antiqua"/>
          <w:lang w:val="en-US"/>
        </w:rPr>
        <w:t xml:space="preserve">When it comes to </w:t>
      </w:r>
      <w:r w:rsidR="00875348" w:rsidRPr="00954007">
        <w:rPr>
          <w:rFonts w:ascii="Book Antiqua" w:hAnsi="Book Antiqua"/>
          <w:lang w:val="en-US"/>
        </w:rPr>
        <w:t xml:space="preserve">HBP images, most HCCs, including many early-stage HCCs, usually express low SI in strongly enhanced normal hepatic parenchyma due to the absence of functioning hepatocytes or decreased expression of OATP. One important benefit of the hepatobiliary phase is that it helps to distinguish arterially enhancing </w:t>
      </w:r>
      <w:proofErr w:type="spellStart"/>
      <w:r w:rsidR="00875348" w:rsidRPr="00954007">
        <w:rPr>
          <w:rFonts w:ascii="Book Antiqua" w:hAnsi="Book Antiqua"/>
          <w:lang w:val="en-US"/>
        </w:rPr>
        <w:t>pseudolesions</w:t>
      </w:r>
      <w:proofErr w:type="spellEnd"/>
      <w:r w:rsidR="00875348" w:rsidRPr="00954007">
        <w:rPr>
          <w:rFonts w:ascii="Book Antiqua" w:hAnsi="Book Antiqua"/>
          <w:lang w:val="en-US"/>
        </w:rPr>
        <w:t xml:space="preserve"> (such as </w:t>
      </w:r>
      <w:proofErr w:type="spellStart"/>
      <w:r w:rsidR="00875348" w:rsidRPr="00954007">
        <w:rPr>
          <w:rFonts w:ascii="Book Antiqua" w:hAnsi="Book Antiqua"/>
          <w:lang w:val="en-US"/>
        </w:rPr>
        <w:t>arterio</w:t>
      </w:r>
      <w:proofErr w:type="spellEnd"/>
      <w:r w:rsidR="00875348" w:rsidRPr="00954007">
        <w:rPr>
          <w:rFonts w:ascii="Book Antiqua" w:hAnsi="Book Antiqua"/>
          <w:lang w:val="en-US"/>
        </w:rPr>
        <w:t>-portal shunts) from HCC</w:t>
      </w:r>
      <w:r w:rsidR="00212079" w:rsidRPr="00954007">
        <w:rPr>
          <w:rFonts w:ascii="Book Antiqua" w:hAnsi="Book Antiqua"/>
          <w:lang w:val="en-US"/>
        </w:rPr>
        <w:t>,</w:t>
      </w:r>
      <w:r w:rsidR="00875348" w:rsidRPr="00954007">
        <w:rPr>
          <w:rFonts w:ascii="Book Antiqua" w:hAnsi="Book Antiqua"/>
          <w:lang w:val="en-US"/>
        </w:rPr>
        <w:t xml:space="preserve"> and identify early HCCs</w:t>
      </w:r>
      <w:r w:rsidR="001A2D21" w:rsidRPr="00954007">
        <w:rPr>
          <w:rFonts w:ascii="Book Antiqua" w:hAnsi="Book Antiqua"/>
          <w:lang w:val="en-US"/>
        </w:rPr>
        <w:t xml:space="preserve"> that</w:t>
      </w:r>
      <w:r w:rsidR="00875348" w:rsidRPr="00954007">
        <w:rPr>
          <w:rFonts w:ascii="Book Antiqua" w:hAnsi="Book Antiqua"/>
          <w:lang w:val="en-US"/>
        </w:rPr>
        <w:t xml:space="preserve"> are frequently </w:t>
      </w:r>
      <w:proofErr w:type="spellStart"/>
      <w:r w:rsidR="00875348" w:rsidRPr="00954007">
        <w:rPr>
          <w:rFonts w:ascii="Book Antiqua" w:hAnsi="Book Antiqua"/>
          <w:lang w:val="en-US"/>
        </w:rPr>
        <w:t>isoenhancing</w:t>
      </w:r>
      <w:proofErr w:type="spellEnd"/>
      <w:r w:rsidR="00875348" w:rsidRPr="00954007">
        <w:rPr>
          <w:rFonts w:ascii="Book Antiqua" w:hAnsi="Book Antiqua"/>
          <w:lang w:val="en-US"/>
        </w:rPr>
        <w:t xml:space="preserve"> in the vascular phases</w:t>
      </w:r>
      <w:r w:rsidR="00212079" w:rsidRPr="00954007">
        <w:rPr>
          <w:rFonts w:ascii="Book Antiqua" w:hAnsi="Book Antiqua"/>
          <w:lang w:val="en-US"/>
        </w:rPr>
        <w:t>,</w:t>
      </w:r>
      <w:r w:rsidR="00875348" w:rsidRPr="00954007">
        <w:rPr>
          <w:rFonts w:ascii="Book Antiqua" w:hAnsi="Book Antiqua"/>
          <w:lang w:val="en-US"/>
        </w:rPr>
        <w:t xml:space="preserve"> and </w:t>
      </w:r>
      <w:r w:rsidR="00212079" w:rsidRPr="00954007">
        <w:rPr>
          <w:rFonts w:ascii="Book Antiqua" w:hAnsi="Book Antiqua"/>
          <w:lang w:val="en-US"/>
        </w:rPr>
        <w:t xml:space="preserve">cannot </w:t>
      </w:r>
      <w:r w:rsidR="00875348" w:rsidRPr="00954007">
        <w:rPr>
          <w:rFonts w:ascii="Book Antiqua" w:hAnsi="Book Antiqua"/>
          <w:lang w:val="en-US"/>
        </w:rPr>
        <w:t xml:space="preserve">therefore be reliably detected with </w:t>
      </w:r>
      <w:r w:rsidR="00D836A4" w:rsidRPr="00954007">
        <w:rPr>
          <w:rFonts w:ascii="Book Antiqua" w:hAnsi="Book Antiqua"/>
          <w:lang w:val="en-US"/>
        </w:rPr>
        <w:t xml:space="preserve">the help of </w:t>
      </w:r>
      <w:r w:rsidR="00875348" w:rsidRPr="00954007">
        <w:rPr>
          <w:rFonts w:ascii="Book Antiqua" w:hAnsi="Book Antiqua"/>
          <w:lang w:val="en-US"/>
        </w:rPr>
        <w:t xml:space="preserve">extracellular </w:t>
      </w:r>
      <w:proofErr w:type="gramStart"/>
      <w:r w:rsidR="00875348" w:rsidRPr="00954007">
        <w:rPr>
          <w:rFonts w:ascii="Book Antiqua" w:hAnsi="Book Antiqua"/>
          <w:lang w:val="en-US"/>
        </w:rPr>
        <w:t>agents</w:t>
      </w:r>
      <w:r w:rsidR="00875348" w:rsidRPr="00954007">
        <w:rPr>
          <w:rFonts w:ascii="Book Antiqua" w:hAnsi="Book Antiqua"/>
          <w:vertAlign w:val="superscript"/>
          <w:lang w:val="en-US"/>
        </w:rPr>
        <w:t>[</w:t>
      </w:r>
      <w:proofErr w:type="gramEnd"/>
      <w:r w:rsidR="00875348" w:rsidRPr="00954007">
        <w:rPr>
          <w:rFonts w:ascii="Book Antiqua" w:hAnsi="Book Antiqua"/>
          <w:vertAlign w:val="superscript"/>
          <w:lang w:val="en-US"/>
        </w:rPr>
        <w:t>7]</w:t>
      </w:r>
      <w:r w:rsidR="00875348" w:rsidRPr="00954007">
        <w:rPr>
          <w:rFonts w:ascii="Book Antiqua" w:hAnsi="Book Antiqua"/>
          <w:lang w:val="en-US"/>
        </w:rPr>
        <w:t>. Nevertheless, approximately 10</w:t>
      </w:r>
      <w:r w:rsidR="0095669A" w:rsidRPr="00954007">
        <w:rPr>
          <w:rFonts w:ascii="Book Antiqua" w:hAnsi="Book Antiqua"/>
          <w:lang w:val="en-US"/>
        </w:rPr>
        <w:t>%</w:t>
      </w:r>
      <w:r w:rsidR="0095669A" w:rsidRPr="00954007">
        <w:rPr>
          <w:rFonts w:ascii="Book Antiqua" w:hAnsi="Book Antiqua"/>
          <w:lang w:val="en-US" w:eastAsia="zh-CN"/>
        </w:rPr>
        <w:t>-</w:t>
      </w:r>
      <w:r w:rsidR="0095669A" w:rsidRPr="00954007">
        <w:rPr>
          <w:rFonts w:ascii="Book Antiqua" w:hAnsi="Book Antiqua"/>
          <w:lang w:val="en-US"/>
        </w:rPr>
        <w:t>12</w:t>
      </w:r>
      <w:r w:rsidR="00875348" w:rsidRPr="00954007">
        <w:rPr>
          <w:rFonts w:ascii="Book Antiqua" w:hAnsi="Book Antiqua"/>
          <w:lang w:val="en-US"/>
        </w:rPr>
        <w:t xml:space="preserve">% of HCCs show high SI on HBP images. These usually represent well-differentiated HCCs that may retain enough hepatocellular and OATP expression to allow the uptake of hepatobiliary-specific </w:t>
      </w:r>
      <w:proofErr w:type="gramStart"/>
      <w:r w:rsidR="00875348" w:rsidRPr="00954007">
        <w:rPr>
          <w:rFonts w:ascii="Book Antiqua" w:hAnsi="Book Antiqua"/>
          <w:lang w:val="en-US"/>
        </w:rPr>
        <w:t>agents</w:t>
      </w:r>
      <w:r w:rsidR="00875348" w:rsidRPr="00954007">
        <w:rPr>
          <w:rFonts w:ascii="Book Antiqua" w:hAnsi="Book Antiqua"/>
          <w:vertAlign w:val="superscript"/>
          <w:lang w:val="en-US"/>
        </w:rPr>
        <w:t>[</w:t>
      </w:r>
      <w:proofErr w:type="gramEnd"/>
      <w:r w:rsidR="00875348" w:rsidRPr="00954007">
        <w:rPr>
          <w:rFonts w:ascii="Book Antiqua" w:hAnsi="Book Antiqua"/>
          <w:vertAlign w:val="superscript"/>
          <w:lang w:val="en-US"/>
        </w:rPr>
        <w:t>7,19,29]</w:t>
      </w:r>
      <w:r w:rsidR="00875348" w:rsidRPr="00954007">
        <w:rPr>
          <w:rFonts w:ascii="Book Antiqua" w:hAnsi="Book Antiqua"/>
          <w:lang w:val="en-US"/>
        </w:rPr>
        <w:t xml:space="preserve">. </w:t>
      </w:r>
    </w:p>
    <w:p w14:paraId="757EDF16" w14:textId="174D1296" w:rsidR="00875348" w:rsidRPr="00954007" w:rsidRDefault="00875348" w:rsidP="00C249CB">
      <w:pPr>
        <w:autoSpaceDE w:val="0"/>
        <w:autoSpaceDN w:val="0"/>
        <w:adjustRightInd w:val="0"/>
        <w:spacing w:line="360" w:lineRule="auto"/>
        <w:ind w:firstLineChars="100" w:firstLine="240"/>
        <w:jc w:val="both"/>
        <w:rPr>
          <w:rFonts w:ascii="Book Antiqua" w:hAnsi="Book Antiqua"/>
          <w:color w:val="241F20"/>
          <w:lang w:val="en-US"/>
        </w:rPr>
      </w:pPr>
      <w:r w:rsidRPr="00954007">
        <w:rPr>
          <w:rFonts w:ascii="Book Antiqua" w:hAnsi="Book Antiqua"/>
          <w:color w:val="241F20"/>
          <w:lang w:val="en-US"/>
        </w:rPr>
        <w:t xml:space="preserve">Advanced cirrhosis may also limit the detection of early HCC </w:t>
      </w:r>
      <w:r w:rsidR="00D836A4" w:rsidRPr="00954007">
        <w:rPr>
          <w:rFonts w:ascii="Book Antiqua" w:hAnsi="Book Antiqua"/>
          <w:color w:val="241F20"/>
          <w:lang w:val="en-US"/>
        </w:rPr>
        <w:t xml:space="preserve">when </w:t>
      </w:r>
      <w:r w:rsidRPr="00954007">
        <w:rPr>
          <w:rFonts w:ascii="Book Antiqua" w:hAnsi="Book Antiqua"/>
          <w:color w:val="241F20"/>
          <w:lang w:val="en-US"/>
        </w:rPr>
        <w:t xml:space="preserve">using </w:t>
      </w:r>
      <w:proofErr w:type="spellStart"/>
      <w:r w:rsidRPr="00954007">
        <w:rPr>
          <w:rFonts w:ascii="Book Antiqua" w:hAnsi="Book Antiqua"/>
          <w:color w:val="241F20"/>
          <w:lang w:val="en-US"/>
        </w:rPr>
        <w:t>gadoxetic</w:t>
      </w:r>
      <w:proofErr w:type="spellEnd"/>
      <w:r w:rsidRPr="00954007">
        <w:rPr>
          <w:rFonts w:ascii="Book Antiqua" w:hAnsi="Book Antiqua"/>
          <w:color w:val="241F20"/>
          <w:lang w:val="en-US"/>
        </w:rPr>
        <w:t xml:space="preserve"> acid-enhanced MRI due to compromised</w:t>
      </w:r>
      <w:r w:rsidRPr="00954007">
        <w:rPr>
          <w:rFonts w:ascii="Book Antiqua" w:hAnsi="Book Antiqua"/>
          <w:lang w:val="en-US"/>
        </w:rPr>
        <w:t xml:space="preserve"> uptake of hepatobiliary</w:t>
      </w:r>
      <w:r w:rsidR="00D01944">
        <w:rPr>
          <w:rFonts w:ascii="Book Antiqua" w:hAnsi="Book Antiqua" w:hint="eastAsia"/>
          <w:lang w:val="en-US" w:eastAsia="zh-CN"/>
        </w:rPr>
        <w:t>-</w:t>
      </w:r>
      <w:r w:rsidRPr="00954007">
        <w:rPr>
          <w:rFonts w:ascii="Book Antiqua" w:hAnsi="Book Antiqua"/>
          <w:lang w:val="en-US"/>
        </w:rPr>
        <w:t>specific agents by damaged hepatocytes, resulting in a decreased distinction between the background liver paren</w:t>
      </w:r>
      <w:r w:rsidR="00954007" w:rsidRPr="00954007">
        <w:rPr>
          <w:rFonts w:ascii="Book Antiqua" w:hAnsi="Book Antiqua"/>
          <w:lang w:val="en-US"/>
        </w:rPr>
        <w:t>chyma and the lesion (Figure 7)</w:t>
      </w:r>
      <w:r w:rsidRPr="00954007">
        <w:rPr>
          <w:rFonts w:ascii="Book Antiqua" w:hAnsi="Book Antiqua"/>
          <w:vertAlign w:val="superscript"/>
          <w:lang w:val="en-US"/>
        </w:rPr>
        <w:t>[16]</w:t>
      </w:r>
      <w:r w:rsidRPr="00954007">
        <w:rPr>
          <w:rFonts w:ascii="Book Antiqua" w:hAnsi="Book Antiqua"/>
          <w:lang w:val="en-US"/>
        </w:rPr>
        <w:t>.</w:t>
      </w:r>
    </w:p>
    <w:p w14:paraId="1F413F3D" w14:textId="24C2ED8C" w:rsidR="00875348" w:rsidRPr="00954007" w:rsidRDefault="0087534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lang w:val="en-US"/>
        </w:rPr>
        <w:t xml:space="preserve">The combination of routine dynamic and hepatobiliary imaging has been reported to be both sensitive and specific </w:t>
      </w:r>
      <w:r w:rsidR="00D836A4" w:rsidRPr="00954007">
        <w:rPr>
          <w:rFonts w:ascii="Book Antiqua" w:hAnsi="Book Antiqua"/>
          <w:lang w:val="en-US"/>
        </w:rPr>
        <w:t xml:space="preserve">to </w:t>
      </w:r>
      <w:r w:rsidRPr="00954007">
        <w:rPr>
          <w:rFonts w:ascii="Book Antiqua" w:hAnsi="Book Antiqua"/>
          <w:lang w:val="en-US"/>
        </w:rPr>
        <w:t>HCC, with two recent meta-analys</w:t>
      </w:r>
      <w:r w:rsidR="00D836A4" w:rsidRPr="00954007">
        <w:rPr>
          <w:rFonts w:ascii="Book Antiqua" w:hAnsi="Book Antiqua"/>
          <w:lang w:val="en-US"/>
        </w:rPr>
        <w:t>e</w:t>
      </w:r>
      <w:r w:rsidRPr="00954007">
        <w:rPr>
          <w:rFonts w:ascii="Book Antiqua" w:hAnsi="Book Antiqua"/>
          <w:lang w:val="en-US"/>
        </w:rPr>
        <w:t>s describing a pooled sensitivity of 91</w:t>
      </w:r>
      <w:r w:rsidR="009F29B4" w:rsidRPr="00954007">
        <w:rPr>
          <w:rFonts w:ascii="Book Antiqua" w:hAnsi="Book Antiqua"/>
          <w:lang w:val="en-US"/>
        </w:rPr>
        <w:t xml:space="preserve"> </w:t>
      </w:r>
      <w:r w:rsidRPr="00954007">
        <w:rPr>
          <w:rFonts w:ascii="Book Antiqua" w:hAnsi="Book Antiqua"/>
          <w:lang w:val="en-US"/>
        </w:rPr>
        <w:t>% and specificity of 93</w:t>
      </w:r>
      <w:r w:rsidR="00D836A4" w:rsidRPr="00954007">
        <w:rPr>
          <w:rFonts w:ascii="Book Antiqua" w:hAnsi="Book Antiqua"/>
          <w:lang w:val="en-US"/>
        </w:rPr>
        <w:t xml:space="preserve"> </w:t>
      </w:r>
      <w:r w:rsidRPr="00954007">
        <w:rPr>
          <w:rFonts w:ascii="Book Antiqua" w:hAnsi="Book Antiqua"/>
          <w:lang w:val="en-US"/>
        </w:rPr>
        <w:t>%</w:t>
      </w:r>
      <w:r w:rsidRPr="00954007">
        <w:rPr>
          <w:rFonts w:ascii="Book Antiqua" w:hAnsi="Book Antiqua"/>
          <w:vertAlign w:val="superscript"/>
          <w:lang w:val="en-US"/>
        </w:rPr>
        <w:t>[27,30]</w:t>
      </w:r>
      <w:r w:rsidRPr="00954007">
        <w:rPr>
          <w:rFonts w:ascii="Book Antiqua" w:hAnsi="Book Antiqua"/>
          <w:lang w:val="en-US"/>
        </w:rPr>
        <w:t xml:space="preserve">. </w:t>
      </w:r>
    </w:p>
    <w:p w14:paraId="2523BE89" w14:textId="651FD126" w:rsidR="00875348" w:rsidRPr="00954007" w:rsidRDefault="00875348" w:rsidP="00C249CB">
      <w:pPr>
        <w:autoSpaceDE w:val="0"/>
        <w:autoSpaceDN w:val="0"/>
        <w:adjustRightInd w:val="0"/>
        <w:spacing w:line="360" w:lineRule="auto"/>
        <w:ind w:firstLineChars="100" w:firstLine="240"/>
        <w:jc w:val="both"/>
        <w:rPr>
          <w:rFonts w:ascii="Book Antiqua" w:hAnsi="Book Antiqua"/>
          <w:color w:val="000000"/>
          <w:lang w:val="en-US"/>
        </w:rPr>
      </w:pPr>
      <w:proofErr w:type="spellStart"/>
      <w:r w:rsidRPr="00954007">
        <w:rPr>
          <w:rFonts w:ascii="Book Antiqua" w:hAnsi="Book Antiqua"/>
          <w:color w:val="000000"/>
          <w:lang w:val="en-US"/>
        </w:rPr>
        <w:t>Peri-tumoral</w:t>
      </w:r>
      <w:proofErr w:type="spellEnd"/>
      <w:r w:rsidRPr="00954007">
        <w:rPr>
          <w:rFonts w:ascii="Book Antiqua" w:hAnsi="Book Antiqua"/>
          <w:color w:val="000000"/>
          <w:lang w:val="en-US"/>
        </w:rPr>
        <w:t xml:space="preserve"> </w:t>
      </w:r>
      <w:proofErr w:type="spellStart"/>
      <w:r w:rsidRPr="00954007">
        <w:rPr>
          <w:rFonts w:ascii="Book Antiqua" w:hAnsi="Book Antiqua"/>
          <w:color w:val="000000"/>
          <w:lang w:val="en-US"/>
        </w:rPr>
        <w:t>hypointensity</w:t>
      </w:r>
      <w:proofErr w:type="spellEnd"/>
      <w:r w:rsidRPr="00954007">
        <w:rPr>
          <w:rFonts w:ascii="Book Antiqua" w:hAnsi="Book Antiqua"/>
          <w:color w:val="000000"/>
          <w:lang w:val="en-US"/>
        </w:rPr>
        <w:t xml:space="preserve"> seen on </w:t>
      </w:r>
      <w:proofErr w:type="spellStart"/>
      <w:r w:rsidRPr="00954007">
        <w:rPr>
          <w:rFonts w:ascii="Book Antiqua" w:hAnsi="Book Antiqua"/>
          <w:color w:val="000000"/>
          <w:lang w:val="en-US"/>
        </w:rPr>
        <w:t>gadoxetic</w:t>
      </w:r>
      <w:proofErr w:type="spellEnd"/>
      <w:r w:rsidRPr="00954007">
        <w:rPr>
          <w:rFonts w:ascii="Book Antiqua" w:hAnsi="Book Antiqua"/>
          <w:color w:val="000000"/>
          <w:lang w:val="en-US"/>
        </w:rPr>
        <w:t xml:space="preserve"> acid-enhanced hepatobiliary phase images was also </w:t>
      </w:r>
      <w:r w:rsidR="00831B7B" w:rsidRPr="00954007">
        <w:rPr>
          <w:rFonts w:ascii="Book Antiqua" w:hAnsi="Book Antiqua"/>
          <w:color w:val="000000"/>
          <w:lang w:val="en-US"/>
        </w:rPr>
        <w:t xml:space="preserve">seen </w:t>
      </w:r>
      <w:r w:rsidRPr="00954007">
        <w:rPr>
          <w:rFonts w:ascii="Book Antiqua" w:hAnsi="Book Antiqua"/>
          <w:color w:val="000000"/>
          <w:lang w:val="en-US"/>
        </w:rPr>
        <w:t xml:space="preserve">in a retrospective study to be a specific, although </w:t>
      </w:r>
      <w:r w:rsidRPr="00954007">
        <w:rPr>
          <w:rFonts w:ascii="Book Antiqua" w:hAnsi="Book Antiqua"/>
          <w:color w:val="000000"/>
          <w:lang w:val="en-US"/>
        </w:rPr>
        <w:lastRenderedPageBreak/>
        <w:t>insensitive, marker for microvascular invasion; the authors attributed this phenomenon to altered expression of OATP or MRP2 receptors in the hepatic parenchyma caused by hemodynamic changes associated with tumor obstruction of minute portal veins</w:t>
      </w:r>
      <w:r w:rsidRPr="00954007">
        <w:rPr>
          <w:rFonts w:ascii="Book Antiqua" w:hAnsi="Book Antiqua"/>
          <w:color w:val="000000"/>
          <w:vertAlign w:val="superscript"/>
          <w:lang w:val="en-US"/>
        </w:rPr>
        <w:t>[31]</w:t>
      </w:r>
      <w:r w:rsidRPr="00954007">
        <w:rPr>
          <w:rFonts w:ascii="Book Antiqua" w:hAnsi="Book Antiqua"/>
          <w:color w:val="000000"/>
          <w:lang w:val="en-US"/>
        </w:rPr>
        <w:t xml:space="preserve">. </w:t>
      </w:r>
    </w:p>
    <w:p w14:paraId="67514A29" w14:textId="76B21CA5" w:rsidR="00875348" w:rsidRPr="00954007" w:rsidRDefault="00875348" w:rsidP="00C249CB">
      <w:pPr>
        <w:spacing w:line="360" w:lineRule="auto"/>
        <w:ind w:firstLine="360"/>
        <w:jc w:val="both"/>
        <w:rPr>
          <w:rFonts w:ascii="Book Antiqua" w:hAnsi="Book Antiqua"/>
          <w:lang w:val="en-US"/>
        </w:rPr>
      </w:pPr>
      <w:r w:rsidRPr="00954007">
        <w:rPr>
          <w:rFonts w:ascii="Book Antiqua" w:hAnsi="Book Antiqua"/>
          <w:lang w:val="en-US"/>
        </w:rPr>
        <w:t xml:space="preserve">Therefore, </w:t>
      </w:r>
      <w:proofErr w:type="spellStart"/>
      <w:r w:rsidRPr="00954007">
        <w:rPr>
          <w:rFonts w:ascii="Book Antiqua" w:hAnsi="Book Antiqua"/>
          <w:lang w:val="en-US"/>
        </w:rPr>
        <w:t>gadoxetic</w:t>
      </w:r>
      <w:proofErr w:type="spellEnd"/>
      <w:r w:rsidRPr="00954007">
        <w:rPr>
          <w:rFonts w:ascii="Book Antiqua" w:hAnsi="Book Antiqua"/>
          <w:lang w:val="en-US"/>
        </w:rPr>
        <w:t xml:space="preserve"> acid-enhanced MRI has a higher sensitivity </w:t>
      </w:r>
      <w:r w:rsidR="00DC3E91" w:rsidRPr="00954007">
        <w:rPr>
          <w:rFonts w:ascii="Book Antiqua" w:hAnsi="Book Antiqua"/>
          <w:lang w:val="en-US"/>
        </w:rPr>
        <w:t xml:space="preserve">with regard to </w:t>
      </w:r>
      <w:r w:rsidRPr="00954007">
        <w:rPr>
          <w:rFonts w:ascii="Book Antiqua" w:hAnsi="Book Antiqua"/>
          <w:lang w:val="en-US"/>
        </w:rPr>
        <w:t>the diagnosis of HCC, (especially for lesions ≤</w:t>
      </w:r>
      <w:r w:rsidR="00954007" w:rsidRPr="00954007">
        <w:rPr>
          <w:rFonts w:ascii="Book Antiqua" w:hAnsi="Book Antiqua"/>
          <w:lang w:val="en-US" w:eastAsia="zh-CN"/>
        </w:rPr>
        <w:t xml:space="preserve"> </w:t>
      </w:r>
      <w:r w:rsidRPr="00954007">
        <w:rPr>
          <w:rFonts w:ascii="Book Antiqua" w:hAnsi="Book Antiqua"/>
          <w:lang w:val="en-US"/>
        </w:rPr>
        <w:t>20 mm), improves the characterization of arterially enhancing lesions that do</w:t>
      </w:r>
      <w:r w:rsidR="00DC3E91" w:rsidRPr="00954007">
        <w:rPr>
          <w:rFonts w:ascii="Book Antiqua" w:hAnsi="Book Antiqua"/>
          <w:lang w:val="en-US"/>
        </w:rPr>
        <w:t xml:space="preserve"> </w:t>
      </w:r>
      <w:r w:rsidRPr="00954007">
        <w:rPr>
          <w:rFonts w:ascii="Book Antiqua" w:hAnsi="Book Antiqua"/>
          <w:lang w:val="en-US"/>
        </w:rPr>
        <w:t>n</w:t>
      </w:r>
      <w:r w:rsidR="00DC3E91" w:rsidRPr="00954007">
        <w:rPr>
          <w:rFonts w:ascii="Book Antiqua" w:hAnsi="Book Antiqua"/>
          <w:lang w:val="en-US"/>
        </w:rPr>
        <w:t>o</w:t>
      </w:r>
      <w:r w:rsidRPr="00954007">
        <w:rPr>
          <w:rFonts w:ascii="Book Antiqua" w:hAnsi="Book Antiqua"/>
          <w:lang w:val="en-US"/>
        </w:rPr>
        <w:t xml:space="preserve">t exhibit definite washout on subsequent imaging, helps differentiate arterially enhancing </w:t>
      </w:r>
      <w:proofErr w:type="spellStart"/>
      <w:r w:rsidRPr="00954007">
        <w:rPr>
          <w:rFonts w:ascii="Book Antiqua" w:hAnsi="Book Antiqua"/>
          <w:lang w:val="en-US"/>
        </w:rPr>
        <w:t>pseudolesions</w:t>
      </w:r>
      <w:proofErr w:type="spellEnd"/>
      <w:r w:rsidRPr="00954007">
        <w:rPr>
          <w:rFonts w:ascii="Book Antiqua" w:hAnsi="Book Antiqua"/>
          <w:lang w:val="en-US"/>
        </w:rPr>
        <w:t xml:space="preserve"> from HCC (Figure</w:t>
      </w:r>
      <w:r w:rsidR="00954007" w:rsidRPr="00954007">
        <w:rPr>
          <w:rFonts w:ascii="Book Antiqua" w:hAnsi="Book Antiqua"/>
          <w:lang w:val="en-US" w:eastAsia="zh-CN"/>
        </w:rPr>
        <w:t>s</w:t>
      </w:r>
      <w:r w:rsidRPr="00954007">
        <w:rPr>
          <w:rFonts w:ascii="Book Antiqua" w:hAnsi="Book Antiqua"/>
          <w:lang w:val="en-US"/>
        </w:rPr>
        <w:t xml:space="preserve"> 4 and 7)</w:t>
      </w:r>
      <w:r w:rsidR="00DC3E91" w:rsidRPr="00954007">
        <w:rPr>
          <w:rFonts w:ascii="Book Antiqua" w:hAnsi="Book Antiqua"/>
          <w:lang w:val="en-US"/>
        </w:rPr>
        <w:t>,</w:t>
      </w:r>
      <w:r w:rsidRPr="00954007">
        <w:rPr>
          <w:rFonts w:ascii="Book Antiqua" w:hAnsi="Book Antiqua"/>
          <w:lang w:val="en-US"/>
        </w:rPr>
        <w:t xml:space="preserve"> and aids in the detection of lesions that are isointense to the background hepatic parenchyma on all other sequences, but ha</w:t>
      </w:r>
      <w:r w:rsidR="00DC3E91" w:rsidRPr="00954007">
        <w:rPr>
          <w:rFonts w:ascii="Book Antiqua" w:hAnsi="Book Antiqua"/>
          <w:lang w:val="en-US"/>
        </w:rPr>
        <w:t>s</w:t>
      </w:r>
      <w:r w:rsidRPr="00954007">
        <w:rPr>
          <w:rFonts w:ascii="Book Antiqua" w:hAnsi="Book Antiqua"/>
          <w:lang w:val="en-US"/>
        </w:rPr>
        <w:t xml:space="preserve"> a high risk of transform</w:t>
      </w:r>
      <w:r w:rsidR="00DC3E91" w:rsidRPr="00954007">
        <w:rPr>
          <w:rFonts w:ascii="Book Antiqua" w:hAnsi="Book Antiqua"/>
          <w:lang w:val="en-US"/>
        </w:rPr>
        <w:t>ing</w:t>
      </w:r>
      <w:r w:rsidRPr="00954007">
        <w:rPr>
          <w:rFonts w:ascii="Book Antiqua" w:hAnsi="Book Antiqua"/>
          <w:lang w:val="en-US"/>
        </w:rPr>
        <w:t xml:space="preserve"> into </w:t>
      </w:r>
      <w:proofErr w:type="spellStart"/>
      <w:r w:rsidRPr="00954007">
        <w:rPr>
          <w:rFonts w:ascii="Book Antiqua" w:hAnsi="Book Antiqua"/>
          <w:lang w:val="en-US"/>
        </w:rPr>
        <w:t>hypervascular</w:t>
      </w:r>
      <w:proofErr w:type="spellEnd"/>
      <w:r w:rsidRPr="00954007">
        <w:rPr>
          <w:rFonts w:ascii="Book Antiqua" w:hAnsi="Book Antiqua"/>
          <w:lang w:val="en-US"/>
        </w:rPr>
        <w:t xml:space="preserve"> HCCs</w:t>
      </w:r>
      <w:r w:rsidRPr="00954007">
        <w:rPr>
          <w:rFonts w:ascii="Book Antiqua" w:hAnsi="Book Antiqua"/>
          <w:vertAlign w:val="superscript"/>
          <w:lang w:val="en-US"/>
        </w:rPr>
        <w:t>[</w:t>
      </w:r>
      <w:r w:rsidR="001B421C" w:rsidRPr="00954007">
        <w:rPr>
          <w:rFonts w:ascii="Book Antiqua" w:hAnsi="Book Antiqua"/>
          <w:vertAlign w:val="superscript"/>
          <w:lang w:val="en-US"/>
        </w:rPr>
        <w:fldChar w:fldCharType="begin" w:fldLock="1"/>
      </w:r>
      <w:r w:rsidRPr="00954007">
        <w:rPr>
          <w:rFonts w:ascii="Book Antiqua" w:hAnsi="Book Antiqua"/>
          <w:vertAlign w:val="superscript"/>
          <w:lang w:val="en-US"/>
        </w:rPr>
        <w:instrText>ADDIN CSL_CITATION { "citationItems" : [ { "id" : "ITEM-1", "itemData" : { "author" : [ { "dropping-particle" : "", "family" : "Ramalho", "given" : "Miguel", "non-dropping-particle" : "", "parse-names" : false, "suffix" : "" }, { "dropping-particle" : "", "family" : "Alobaidy", "given" : "Mamdoh", "non-dropping-particle" : "", "parse-names" : false, "suffix" : "" }, { "dropping-particle" : "", "family" : "Velloni", "given" : "Fernanda", "non-dropping-particle" : "", "parse-names" : false, "suffix" : "" }, { "dropping-particle" : "", "family" : "Altun", "given" : "Ersan", "non-dropping-particle" : "", "parse-names" : false, "suffix" : "" }, { "dropping-particle" : "", "family" : "Richard", "given" : "C", "non-dropping-particle" : "", "parse-names" : false, "suffix" : "" } ], "id" : "ITEM-1", "issue" : "1", "issued" : { "date-parts" : [ [ "2017" ] ] }, "title" : "Pr ov a pa ra re vis \u00e3o Pr ov a pa ra re vis \u00e3o", "type" : "article-journal", "volume" : "50" }, "uris" : [ "http://www.mendeley.com/documents/?uuid=ee5d1061-e224-471f-8929-4b347c431a0c" ] } ], "mendeley" : { "formattedCitation" : "&lt;sup&gt;3&lt;/sup&gt;", "plainTextFormattedCitation" : "3", "previouslyFormattedCitation" : "&lt;sup&gt;3&lt;/sup&gt;" }, "properties" : { "noteIndex" : 0 }, "schema" : "https://github.com/citation-style-language/schema/raw/master/csl-citation.json" }</w:instrText>
      </w:r>
      <w:r w:rsidR="001B421C" w:rsidRPr="00954007">
        <w:rPr>
          <w:rFonts w:ascii="Book Antiqua" w:hAnsi="Book Antiqua"/>
          <w:vertAlign w:val="superscript"/>
          <w:lang w:val="en-US"/>
        </w:rPr>
        <w:fldChar w:fldCharType="separate"/>
      </w:r>
      <w:r w:rsidRPr="00954007">
        <w:rPr>
          <w:rFonts w:ascii="Book Antiqua" w:hAnsi="Book Antiqua"/>
          <w:noProof/>
          <w:vertAlign w:val="superscript"/>
          <w:lang w:val="en-US"/>
        </w:rPr>
        <w:t>3</w:t>
      </w:r>
      <w:r w:rsidR="001B421C" w:rsidRPr="00954007">
        <w:rPr>
          <w:rFonts w:ascii="Book Antiqua" w:hAnsi="Book Antiqua"/>
          <w:vertAlign w:val="superscript"/>
          <w:lang w:val="en-US"/>
        </w:rPr>
        <w:fldChar w:fldCharType="end"/>
      </w:r>
      <w:r w:rsidRPr="00954007">
        <w:rPr>
          <w:rFonts w:ascii="Book Antiqua" w:hAnsi="Book Antiqua"/>
          <w:vertAlign w:val="superscript"/>
          <w:lang w:val="en-US"/>
        </w:rPr>
        <w:t>,10</w:t>
      </w:r>
      <w:r w:rsidR="00680F85" w:rsidRPr="00954007">
        <w:rPr>
          <w:rFonts w:ascii="Book Antiqua" w:hAnsi="Book Antiqua"/>
          <w:vertAlign w:val="superscript"/>
          <w:lang w:val="en-US"/>
        </w:rPr>
        <w:t>]</w:t>
      </w:r>
      <w:r w:rsidR="00680F85" w:rsidRPr="00954007">
        <w:rPr>
          <w:rFonts w:ascii="Book Antiqua" w:hAnsi="Book Antiqua"/>
          <w:lang w:val="en-US"/>
        </w:rPr>
        <w:t>.</w:t>
      </w:r>
    </w:p>
    <w:p w14:paraId="3496F02B"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1D888354" w14:textId="77777777" w:rsidR="00875348" w:rsidRPr="00954007" w:rsidRDefault="00875348" w:rsidP="00C249CB">
      <w:pPr>
        <w:pStyle w:val="Default"/>
        <w:spacing w:line="360" w:lineRule="auto"/>
        <w:jc w:val="both"/>
        <w:rPr>
          <w:rFonts w:ascii="Book Antiqua" w:hAnsi="Book Antiqua" w:cs="Times New Roman"/>
          <w:b/>
          <w:i/>
          <w:color w:val="auto"/>
          <w:lang w:val="en-US"/>
        </w:rPr>
      </w:pPr>
      <w:r w:rsidRPr="00954007">
        <w:rPr>
          <w:rFonts w:ascii="Book Antiqua" w:hAnsi="Book Antiqua" w:cs="Times New Roman"/>
          <w:b/>
          <w:i/>
          <w:color w:val="auto"/>
          <w:lang w:val="en-US"/>
        </w:rPr>
        <w:t xml:space="preserve">Diameter increase less than threshold growth </w:t>
      </w:r>
    </w:p>
    <w:p w14:paraId="6F0F090A" w14:textId="4EAD7FCF" w:rsidR="00875348" w:rsidRPr="00954007" w:rsidRDefault="00875348" w:rsidP="00C249CB">
      <w:pPr>
        <w:pStyle w:val="Default"/>
        <w:spacing w:line="360" w:lineRule="auto"/>
        <w:jc w:val="both"/>
        <w:rPr>
          <w:rFonts w:ascii="Book Antiqua" w:hAnsi="Book Antiqua" w:cs="Times New Roman"/>
          <w:color w:val="auto"/>
          <w:lang w:val="en-US"/>
        </w:rPr>
      </w:pPr>
      <w:r w:rsidRPr="00954007">
        <w:rPr>
          <w:rFonts w:ascii="Book Antiqua" w:hAnsi="Book Antiqua" w:cs="Times New Roman"/>
          <w:color w:val="auto"/>
          <w:lang w:val="en-US"/>
        </w:rPr>
        <w:t xml:space="preserve">HCCs frequently pose diagnostic dilemmas due to differences in technique between </w:t>
      </w:r>
      <w:r w:rsidR="00DC3E91" w:rsidRPr="00954007">
        <w:rPr>
          <w:rFonts w:ascii="Book Antiqua" w:hAnsi="Book Antiqua" w:cs="Times New Roman"/>
          <w:color w:val="auto"/>
          <w:lang w:val="en-US"/>
        </w:rPr>
        <w:t xml:space="preserve">the </w:t>
      </w:r>
      <w:r w:rsidRPr="00954007">
        <w:rPr>
          <w:rFonts w:ascii="Book Antiqua" w:hAnsi="Book Antiqua" w:cs="Times New Roman"/>
          <w:color w:val="auto"/>
          <w:lang w:val="en-US"/>
        </w:rPr>
        <w:t>two subsequent examinations and measurement inequalities, hence rendering an increase in diameter</w:t>
      </w:r>
      <w:r w:rsidR="00DC3E91" w:rsidRPr="00954007">
        <w:rPr>
          <w:rFonts w:ascii="Book Antiqua" w:hAnsi="Book Antiqua" w:cs="Times New Roman"/>
          <w:color w:val="auto"/>
          <w:lang w:val="en-US"/>
        </w:rPr>
        <w:t>, which</w:t>
      </w:r>
      <w:r w:rsidRPr="00954007">
        <w:rPr>
          <w:rFonts w:ascii="Book Antiqua" w:hAnsi="Book Antiqua" w:cs="Times New Roman"/>
          <w:color w:val="auto"/>
          <w:lang w:val="en-US"/>
        </w:rPr>
        <w:t xml:space="preserve"> </w:t>
      </w:r>
      <w:r w:rsidR="00DC3E91" w:rsidRPr="00954007">
        <w:rPr>
          <w:rFonts w:ascii="Book Antiqua" w:hAnsi="Book Antiqua" w:cs="Times New Roman"/>
          <w:color w:val="auto"/>
          <w:lang w:val="en-US"/>
        </w:rPr>
        <w:t xml:space="preserve">is </w:t>
      </w:r>
      <w:r w:rsidRPr="00954007">
        <w:rPr>
          <w:rFonts w:ascii="Book Antiqua" w:hAnsi="Book Antiqua" w:cs="Times New Roman"/>
          <w:color w:val="auto"/>
          <w:lang w:val="en-US"/>
        </w:rPr>
        <w:t xml:space="preserve">often difficult to ascertain. </w:t>
      </w:r>
    </w:p>
    <w:p w14:paraId="2EDABA32" w14:textId="16BBC129" w:rsidR="00875348" w:rsidRPr="00954007" w:rsidRDefault="00875348" w:rsidP="00C249CB">
      <w:pPr>
        <w:pStyle w:val="Default"/>
        <w:spacing w:line="360" w:lineRule="auto"/>
        <w:ind w:firstLineChars="100" w:firstLine="240"/>
        <w:jc w:val="both"/>
        <w:rPr>
          <w:rFonts w:ascii="Book Antiqua" w:hAnsi="Book Antiqua" w:cs="Times New Roman"/>
          <w:color w:val="auto"/>
          <w:lang w:val="en-US"/>
        </w:rPr>
      </w:pPr>
      <w:r w:rsidRPr="00954007">
        <w:rPr>
          <w:rFonts w:ascii="Book Antiqua" w:hAnsi="Book Antiqua" w:cs="Times New Roman"/>
          <w:color w:val="auto"/>
          <w:lang w:val="en-US"/>
        </w:rPr>
        <w:t>Using the LI-RADS guidelines, the threshold growth is defined by a diameter increase of a lesion by a minimum of 5</w:t>
      </w:r>
      <w:r w:rsidR="00C264F9" w:rsidRPr="00954007">
        <w:rPr>
          <w:rFonts w:ascii="Book Antiqua" w:hAnsi="Book Antiqua" w:cs="Times New Roman"/>
          <w:color w:val="auto"/>
          <w:lang w:val="en-US"/>
        </w:rPr>
        <w:t xml:space="preserve"> </w:t>
      </w:r>
      <w:r w:rsidRPr="00954007">
        <w:rPr>
          <w:rFonts w:ascii="Book Antiqua" w:hAnsi="Book Antiqua" w:cs="Times New Roman"/>
          <w:color w:val="auto"/>
          <w:lang w:val="en-US"/>
        </w:rPr>
        <w:t>mm, of ≥</w:t>
      </w:r>
      <w:r w:rsidR="00954007" w:rsidRPr="00954007">
        <w:rPr>
          <w:rFonts w:ascii="Book Antiqua" w:hAnsi="Book Antiqua" w:cs="Times New Roman"/>
          <w:color w:val="auto"/>
          <w:lang w:val="en-US" w:eastAsia="zh-CN"/>
        </w:rPr>
        <w:t xml:space="preserve"> </w:t>
      </w:r>
      <w:r w:rsidRPr="00954007">
        <w:rPr>
          <w:rFonts w:ascii="Book Antiqua" w:hAnsi="Book Antiqua" w:cs="Times New Roman"/>
          <w:color w:val="auto"/>
          <w:lang w:val="en-US"/>
        </w:rPr>
        <w:t>50</w:t>
      </w:r>
      <w:r w:rsidR="009F29B4" w:rsidRPr="00954007">
        <w:rPr>
          <w:rFonts w:ascii="Book Antiqua" w:hAnsi="Book Antiqua" w:cs="Times New Roman"/>
          <w:color w:val="auto"/>
          <w:lang w:val="en-US"/>
        </w:rPr>
        <w:t xml:space="preserve"> </w:t>
      </w:r>
      <w:r w:rsidRPr="00954007">
        <w:rPr>
          <w:rFonts w:ascii="Book Antiqua" w:hAnsi="Book Antiqua" w:cs="Times New Roman"/>
          <w:color w:val="auto"/>
          <w:lang w:val="en-US"/>
        </w:rPr>
        <w:t>% over ≤</w:t>
      </w:r>
      <w:r w:rsidR="00954007" w:rsidRPr="00954007">
        <w:rPr>
          <w:rFonts w:ascii="Book Antiqua" w:hAnsi="Book Antiqua" w:cs="Times New Roman"/>
          <w:color w:val="auto"/>
          <w:lang w:val="en-US" w:eastAsia="zh-CN"/>
        </w:rPr>
        <w:t xml:space="preserve"> </w:t>
      </w:r>
      <w:r w:rsidRPr="00954007">
        <w:rPr>
          <w:rFonts w:ascii="Book Antiqua" w:hAnsi="Book Antiqua" w:cs="Times New Roman"/>
          <w:color w:val="auto"/>
          <w:lang w:val="en-US"/>
        </w:rPr>
        <w:t xml:space="preserve">6 </w:t>
      </w:r>
      <w:proofErr w:type="spellStart"/>
      <w:r w:rsidRPr="00954007">
        <w:rPr>
          <w:rFonts w:ascii="Book Antiqua" w:hAnsi="Book Antiqua" w:cs="Times New Roman"/>
          <w:color w:val="auto"/>
          <w:lang w:val="en-US"/>
        </w:rPr>
        <w:t>mo</w:t>
      </w:r>
      <w:proofErr w:type="spellEnd"/>
      <w:r w:rsidR="00C264F9" w:rsidRPr="00954007">
        <w:rPr>
          <w:rFonts w:ascii="Book Antiqua" w:hAnsi="Book Antiqua" w:cs="Times New Roman"/>
          <w:color w:val="auto"/>
          <w:lang w:val="en-US"/>
        </w:rPr>
        <w:t>,</w:t>
      </w:r>
      <w:r w:rsidRPr="00954007">
        <w:rPr>
          <w:rFonts w:ascii="Book Antiqua" w:hAnsi="Book Antiqua" w:cs="Times New Roman"/>
          <w:color w:val="auto"/>
          <w:lang w:val="en-US"/>
        </w:rPr>
        <w:t xml:space="preserve"> or ≥</w:t>
      </w:r>
      <w:r w:rsidR="00954007" w:rsidRPr="00954007">
        <w:rPr>
          <w:rFonts w:ascii="Book Antiqua" w:hAnsi="Book Antiqua" w:cs="Times New Roman"/>
          <w:color w:val="auto"/>
          <w:lang w:val="en-US" w:eastAsia="zh-CN"/>
        </w:rPr>
        <w:t xml:space="preserve"> </w:t>
      </w:r>
      <w:r w:rsidRPr="00954007">
        <w:rPr>
          <w:rFonts w:ascii="Book Antiqua" w:hAnsi="Book Antiqua" w:cs="Times New Roman"/>
          <w:color w:val="auto"/>
          <w:lang w:val="en-US"/>
        </w:rPr>
        <w:t>100</w:t>
      </w:r>
      <w:r w:rsidR="009F29B4" w:rsidRPr="00954007">
        <w:rPr>
          <w:rFonts w:ascii="Book Antiqua" w:hAnsi="Book Antiqua" w:cs="Times New Roman"/>
          <w:color w:val="auto"/>
          <w:lang w:val="en-US"/>
        </w:rPr>
        <w:t xml:space="preserve"> </w:t>
      </w:r>
      <w:r w:rsidRPr="00954007">
        <w:rPr>
          <w:rFonts w:ascii="Book Antiqua" w:hAnsi="Book Antiqua" w:cs="Times New Roman"/>
          <w:color w:val="auto"/>
          <w:lang w:val="en-US"/>
        </w:rPr>
        <w:t>% over &gt;</w:t>
      </w:r>
      <w:r w:rsidR="00954007" w:rsidRPr="00954007">
        <w:rPr>
          <w:rFonts w:ascii="Book Antiqua" w:hAnsi="Book Antiqua" w:cs="Times New Roman"/>
          <w:color w:val="auto"/>
          <w:lang w:val="en-US" w:eastAsia="zh-CN"/>
        </w:rPr>
        <w:t xml:space="preserve"> </w:t>
      </w:r>
      <w:r w:rsidRPr="00954007">
        <w:rPr>
          <w:rFonts w:ascii="Book Antiqua" w:hAnsi="Book Antiqua" w:cs="Times New Roman"/>
          <w:color w:val="auto"/>
          <w:lang w:val="en-US"/>
        </w:rPr>
        <w:t xml:space="preserve">6 </w:t>
      </w:r>
      <w:proofErr w:type="spellStart"/>
      <w:proofErr w:type="gramStart"/>
      <w:r w:rsidRPr="00954007">
        <w:rPr>
          <w:rFonts w:ascii="Book Antiqua" w:hAnsi="Book Antiqua" w:cs="Times New Roman"/>
          <w:color w:val="auto"/>
          <w:lang w:val="en-US"/>
        </w:rPr>
        <w:t>mo</w:t>
      </w:r>
      <w:proofErr w:type="spellEnd"/>
      <w:r w:rsidR="00680F85" w:rsidRPr="00680F85">
        <w:rPr>
          <w:rFonts w:ascii="Book Antiqua" w:hAnsi="Book Antiqua" w:cs="Times New Roman" w:hint="eastAsia"/>
          <w:color w:val="auto"/>
          <w:vertAlign w:val="superscript"/>
          <w:lang w:val="en-US" w:eastAsia="zh-CN"/>
        </w:rPr>
        <w:t>[</w:t>
      </w:r>
      <w:proofErr w:type="gramEnd"/>
      <w:r w:rsidRPr="00954007">
        <w:rPr>
          <w:rFonts w:ascii="Book Antiqua" w:hAnsi="Book Antiqua" w:cs="Times New Roman"/>
          <w:color w:val="auto"/>
          <w:vertAlign w:val="superscript"/>
          <w:lang w:val="en-US"/>
        </w:rPr>
        <w:t>15]</w:t>
      </w:r>
      <w:r w:rsidRPr="00954007">
        <w:rPr>
          <w:rFonts w:ascii="Book Antiqua" w:hAnsi="Book Antiqua" w:cs="Times New Roman"/>
          <w:color w:val="auto"/>
          <w:lang w:val="en-US"/>
        </w:rPr>
        <w:t>. A new lesion measuring ≥</w:t>
      </w:r>
      <w:r w:rsidR="00954007" w:rsidRPr="00954007">
        <w:rPr>
          <w:rFonts w:ascii="Book Antiqua" w:hAnsi="Book Antiqua" w:cs="Times New Roman"/>
          <w:color w:val="auto"/>
          <w:lang w:val="en-US" w:eastAsia="zh-CN"/>
        </w:rPr>
        <w:t xml:space="preserve"> </w:t>
      </w:r>
      <w:r w:rsidRPr="00954007">
        <w:rPr>
          <w:rFonts w:ascii="Book Antiqua" w:hAnsi="Book Antiqua" w:cs="Times New Roman"/>
          <w:color w:val="auto"/>
          <w:lang w:val="en-US"/>
        </w:rPr>
        <w:t>10</w:t>
      </w:r>
      <w:r w:rsidR="009F29B4" w:rsidRPr="00954007">
        <w:rPr>
          <w:rFonts w:ascii="Book Antiqua" w:hAnsi="Book Antiqua" w:cs="Times New Roman"/>
          <w:color w:val="auto"/>
          <w:lang w:val="en-US"/>
        </w:rPr>
        <w:t xml:space="preserve"> </w:t>
      </w:r>
      <w:r w:rsidRPr="00954007">
        <w:rPr>
          <w:rFonts w:ascii="Book Antiqua" w:hAnsi="Book Antiqua" w:cs="Times New Roman"/>
          <w:color w:val="auto"/>
          <w:lang w:val="en-US"/>
        </w:rPr>
        <w:t xml:space="preserve">mm also represents threshold growth, regardless of the time interval. These are major features of HCC. An increase in diameter less than the threshold growth is an ancillary feature that favors HCC. </w:t>
      </w:r>
      <w:r w:rsidR="00954007">
        <w:rPr>
          <w:rFonts w:ascii="Book Antiqua" w:hAnsi="Book Antiqua" w:cs="Times New Roman"/>
          <w:color w:val="auto"/>
          <w:lang w:val="en-US"/>
        </w:rPr>
        <w:t>However, LI-RADS do</w:t>
      </w:r>
      <w:r w:rsidR="009C02C5" w:rsidRPr="00954007">
        <w:rPr>
          <w:rFonts w:ascii="Book Antiqua" w:hAnsi="Book Antiqua" w:cs="Times New Roman"/>
          <w:color w:val="auto"/>
          <w:lang w:val="en-US"/>
        </w:rPr>
        <w:t xml:space="preserve"> not stipulate a minimum increase in diameter for its use as an ancillary feature.</w:t>
      </w:r>
      <w:r w:rsidRPr="00954007">
        <w:rPr>
          <w:rFonts w:ascii="Book Antiqua" w:hAnsi="Book Antiqua" w:cs="Times New Roman"/>
          <w:color w:val="auto"/>
          <w:lang w:val="en-US"/>
        </w:rPr>
        <w:t xml:space="preserve"> </w:t>
      </w:r>
      <w:r w:rsidR="000E15AF" w:rsidRPr="00954007">
        <w:rPr>
          <w:rFonts w:ascii="Book Antiqua" w:hAnsi="Book Antiqua" w:cs="Times New Roman"/>
          <w:color w:val="auto"/>
          <w:lang w:val="en-US"/>
        </w:rPr>
        <w:t>A n</w:t>
      </w:r>
      <w:r w:rsidRPr="00954007">
        <w:rPr>
          <w:rFonts w:ascii="Book Antiqua" w:hAnsi="Book Antiqua" w:cs="Times New Roman"/>
          <w:color w:val="auto"/>
          <w:lang w:val="en-US"/>
        </w:rPr>
        <w:t>ote should be made that when measuring lesion diameter, the largest dimension should be used</w:t>
      </w:r>
      <w:r w:rsidR="00954007">
        <w:rPr>
          <w:rFonts w:ascii="Book Antiqua" w:hAnsi="Book Antiqua" w:cs="Times New Roman" w:hint="eastAsia"/>
          <w:color w:val="auto"/>
          <w:lang w:val="en-US" w:eastAsia="zh-CN"/>
        </w:rPr>
        <w:t xml:space="preserve">- </w:t>
      </w:r>
      <w:r w:rsidRPr="00954007">
        <w:rPr>
          <w:rFonts w:ascii="Book Antiqua" w:hAnsi="Book Antiqua" w:cs="Times New Roman"/>
          <w:i/>
          <w:color w:val="auto"/>
          <w:lang w:val="en-US"/>
        </w:rPr>
        <w:t>i.e.</w:t>
      </w:r>
      <w:r w:rsidRPr="00954007">
        <w:rPr>
          <w:rFonts w:ascii="Book Antiqua" w:hAnsi="Book Antiqua" w:cs="Times New Roman"/>
          <w:color w:val="auto"/>
          <w:lang w:val="en-US"/>
        </w:rPr>
        <w:t>, outer edge to outer edge</w:t>
      </w:r>
      <w:r w:rsidR="00954007">
        <w:rPr>
          <w:rFonts w:ascii="Book Antiqua" w:hAnsi="Book Antiqua" w:cs="Times New Roman" w:hint="eastAsia"/>
          <w:color w:val="auto"/>
          <w:lang w:val="en-US" w:eastAsia="zh-CN"/>
        </w:rPr>
        <w:t>-</w:t>
      </w:r>
      <w:r w:rsidRPr="00954007">
        <w:rPr>
          <w:rFonts w:ascii="Book Antiqua" w:hAnsi="Book Antiqua" w:cs="Times New Roman"/>
          <w:color w:val="auto"/>
          <w:lang w:val="en-US"/>
        </w:rPr>
        <w:t xml:space="preserve"> and it should be measured in the sequence, phase, and imaging plane in which the margins are most sharply defined</w:t>
      </w:r>
      <w:r w:rsidR="000E15AF" w:rsidRPr="00954007">
        <w:rPr>
          <w:rFonts w:ascii="Book Antiqua" w:hAnsi="Book Antiqua" w:cs="Times New Roman"/>
          <w:color w:val="auto"/>
          <w:lang w:val="en-US"/>
        </w:rPr>
        <w:t>,</w:t>
      </w:r>
      <w:r w:rsidRPr="00954007">
        <w:rPr>
          <w:rFonts w:ascii="Book Antiqua" w:hAnsi="Book Antiqua" w:cs="Times New Roman"/>
          <w:color w:val="auto"/>
          <w:lang w:val="en-US"/>
        </w:rPr>
        <w:t xml:space="preserve"> and in which there is no (or less) anatomic distortion (preferably not in the arterial phase, due to the possible presence of </w:t>
      </w:r>
      <w:proofErr w:type="spellStart"/>
      <w:r w:rsidRPr="00954007">
        <w:rPr>
          <w:rFonts w:ascii="Book Antiqua" w:hAnsi="Book Antiqua" w:cs="Times New Roman"/>
          <w:color w:val="auto"/>
          <w:lang w:val="en-US"/>
        </w:rPr>
        <w:t>peri-lesional</w:t>
      </w:r>
      <w:proofErr w:type="spellEnd"/>
      <w:r w:rsidRPr="00954007">
        <w:rPr>
          <w:rFonts w:ascii="Book Antiqua" w:hAnsi="Book Antiqua" w:cs="Times New Roman"/>
          <w:color w:val="auto"/>
          <w:lang w:val="en-US"/>
        </w:rPr>
        <w:t xml:space="preserve"> enhancement).</w:t>
      </w:r>
    </w:p>
    <w:p w14:paraId="1825E9DB" w14:textId="77777777" w:rsidR="00875348" w:rsidRPr="00954007" w:rsidRDefault="00875348" w:rsidP="00C249CB">
      <w:pPr>
        <w:pStyle w:val="Default"/>
        <w:spacing w:line="360" w:lineRule="auto"/>
        <w:jc w:val="both"/>
        <w:rPr>
          <w:rFonts w:ascii="Book Antiqua" w:hAnsi="Book Antiqua" w:cs="Times New Roman"/>
          <w:color w:val="auto"/>
          <w:u w:val="single"/>
          <w:lang w:val="en-US"/>
        </w:rPr>
      </w:pPr>
    </w:p>
    <w:p w14:paraId="01893A4C" w14:textId="77777777" w:rsidR="00875348" w:rsidRPr="00954007" w:rsidRDefault="00875348" w:rsidP="00C249CB">
      <w:pPr>
        <w:pStyle w:val="Default"/>
        <w:spacing w:line="360" w:lineRule="auto"/>
        <w:jc w:val="both"/>
        <w:rPr>
          <w:rFonts w:ascii="Book Antiqua" w:hAnsi="Book Antiqua" w:cs="Times New Roman"/>
          <w:b/>
          <w:i/>
          <w:color w:val="auto"/>
          <w:lang w:val="en-US"/>
        </w:rPr>
      </w:pPr>
      <w:r w:rsidRPr="00954007">
        <w:rPr>
          <w:rFonts w:ascii="Book Antiqua" w:hAnsi="Book Antiqua" w:cs="Times New Roman"/>
          <w:b/>
          <w:i/>
          <w:color w:val="auto"/>
          <w:lang w:val="en-US"/>
        </w:rPr>
        <w:t>Corona (</w:t>
      </w:r>
      <w:proofErr w:type="spellStart"/>
      <w:r w:rsidRPr="00954007">
        <w:rPr>
          <w:rFonts w:ascii="Book Antiqua" w:hAnsi="Book Antiqua" w:cs="Times New Roman"/>
          <w:b/>
          <w:i/>
          <w:color w:val="auto"/>
          <w:lang w:val="en-US"/>
        </w:rPr>
        <w:t>peri-lesional</w:t>
      </w:r>
      <w:proofErr w:type="spellEnd"/>
      <w:r w:rsidRPr="00954007">
        <w:rPr>
          <w:rFonts w:ascii="Book Antiqua" w:hAnsi="Book Antiqua" w:cs="Times New Roman"/>
          <w:b/>
          <w:i/>
          <w:color w:val="auto"/>
          <w:lang w:val="en-US"/>
        </w:rPr>
        <w:t>) enhancement</w:t>
      </w:r>
    </w:p>
    <w:p w14:paraId="080F35D7" w14:textId="77777777" w:rsidR="00954007" w:rsidRDefault="00875348" w:rsidP="00C249CB">
      <w:pPr>
        <w:pStyle w:val="Default"/>
        <w:spacing w:line="360" w:lineRule="auto"/>
        <w:jc w:val="both"/>
        <w:rPr>
          <w:rFonts w:ascii="Book Antiqua" w:hAnsi="Book Antiqua" w:cs="Times New Roman"/>
          <w:color w:val="auto"/>
          <w:lang w:val="en-US" w:eastAsia="zh-CN"/>
        </w:rPr>
      </w:pPr>
      <w:r w:rsidRPr="00954007">
        <w:rPr>
          <w:rFonts w:ascii="Book Antiqua" w:hAnsi="Book Antiqua" w:cs="Times New Roman"/>
          <w:bCs/>
          <w:color w:val="auto"/>
          <w:lang w:val="en-US"/>
        </w:rPr>
        <w:t>Corona enhancement is defined as a z</w:t>
      </w:r>
      <w:r w:rsidRPr="00954007">
        <w:rPr>
          <w:rFonts w:ascii="Book Antiqua" w:hAnsi="Book Antiqua" w:cs="Times New Roman"/>
          <w:color w:val="auto"/>
          <w:lang w:val="en-US"/>
        </w:rPr>
        <w:t xml:space="preserve">one (or rim) of </w:t>
      </w:r>
      <w:proofErr w:type="spellStart"/>
      <w:r w:rsidRPr="00954007">
        <w:rPr>
          <w:rFonts w:ascii="Book Antiqua" w:hAnsi="Book Antiqua" w:cs="Times New Roman"/>
          <w:color w:val="auto"/>
          <w:lang w:val="en-US"/>
        </w:rPr>
        <w:t>peri-lesional</w:t>
      </w:r>
      <w:proofErr w:type="spellEnd"/>
      <w:r w:rsidRPr="00954007">
        <w:rPr>
          <w:rFonts w:ascii="Book Antiqua" w:hAnsi="Book Antiqua" w:cs="Times New Roman"/>
          <w:color w:val="auto"/>
          <w:lang w:val="en-US"/>
        </w:rPr>
        <w:t xml:space="preserve"> enhancing parenchyma seen in </w:t>
      </w:r>
      <w:r w:rsidRPr="00954007">
        <w:rPr>
          <w:rFonts w:ascii="Book Antiqua" w:hAnsi="Book Antiqua" w:cs="Times New Roman"/>
          <w:lang w:val="en-US"/>
        </w:rPr>
        <w:t xml:space="preserve">hypervascular and progressed HCC </w:t>
      </w:r>
      <w:r w:rsidRPr="00954007">
        <w:rPr>
          <w:rFonts w:ascii="Book Antiqua" w:hAnsi="Book Antiqua" w:cs="Times New Roman"/>
          <w:color w:val="auto"/>
          <w:lang w:val="en-US"/>
        </w:rPr>
        <w:t xml:space="preserve">in the late arterial or </w:t>
      </w:r>
      <w:r w:rsidRPr="00954007">
        <w:rPr>
          <w:rFonts w:ascii="Book Antiqua" w:hAnsi="Book Antiqua" w:cs="Times New Roman"/>
          <w:color w:val="auto"/>
          <w:lang w:val="en-US"/>
        </w:rPr>
        <w:lastRenderedPageBreak/>
        <w:t xml:space="preserve">early portal venous phase, which fades to </w:t>
      </w:r>
      <w:proofErr w:type="spellStart"/>
      <w:r w:rsidRPr="00954007">
        <w:rPr>
          <w:rFonts w:ascii="Book Antiqua" w:hAnsi="Book Antiqua" w:cs="Times New Roman"/>
          <w:color w:val="auto"/>
          <w:lang w:val="en-US"/>
        </w:rPr>
        <w:t>isoenhancement</w:t>
      </w:r>
      <w:proofErr w:type="spellEnd"/>
      <w:r w:rsidRPr="00954007">
        <w:rPr>
          <w:rFonts w:ascii="Book Antiqua" w:hAnsi="Book Antiqua" w:cs="Times New Roman"/>
          <w:color w:val="auto"/>
          <w:lang w:val="en-US"/>
        </w:rPr>
        <w:t xml:space="preserve"> in the subsequent phases (Figure 8)</w:t>
      </w:r>
      <w:r w:rsidRPr="00954007">
        <w:rPr>
          <w:rFonts w:ascii="Book Antiqua" w:hAnsi="Book Antiqua" w:cs="Times New Roman"/>
          <w:color w:val="auto"/>
          <w:vertAlign w:val="superscript"/>
          <w:lang w:val="en-US"/>
        </w:rPr>
        <w:t>[15]</w:t>
      </w:r>
      <w:r w:rsidRPr="00954007">
        <w:rPr>
          <w:rFonts w:ascii="Book Antiqua" w:hAnsi="Book Antiqua" w:cs="Times New Roman"/>
          <w:color w:val="auto"/>
          <w:lang w:val="en-US"/>
        </w:rPr>
        <w:t xml:space="preserve">. </w:t>
      </w:r>
      <w:r w:rsidRPr="00954007">
        <w:rPr>
          <w:rFonts w:ascii="Book Antiqua" w:hAnsi="Book Antiqua" w:cs="Times New Roman"/>
          <w:lang w:val="en-US"/>
        </w:rPr>
        <w:t xml:space="preserve">It represents the </w:t>
      </w:r>
      <w:r w:rsidRPr="00954007">
        <w:rPr>
          <w:rFonts w:ascii="Book Antiqua" w:hAnsi="Book Antiqua" w:cs="Times New Roman"/>
          <w:color w:val="auto"/>
          <w:lang w:val="en-US"/>
        </w:rPr>
        <w:t xml:space="preserve">rapid drainage of contrast material from </w:t>
      </w:r>
      <w:r w:rsidRPr="00954007">
        <w:rPr>
          <w:rFonts w:ascii="Book Antiqua" w:hAnsi="Book Antiqua" w:cs="Times New Roman"/>
          <w:lang w:val="en-US"/>
        </w:rPr>
        <w:t>the</w:t>
      </w:r>
      <w:r w:rsidRPr="00954007">
        <w:rPr>
          <w:rFonts w:ascii="Book Antiqua" w:hAnsi="Book Antiqua" w:cs="Times New Roman"/>
          <w:color w:val="auto"/>
          <w:lang w:val="en-US"/>
        </w:rPr>
        <w:t xml:space="preserve"> </w:t>
      </w:r>
      <w:r w:rsidRPr="00954007">
        <w:rPr>
          <w:rFonts w:ascii="Book Antiqua" w:hAnsi="Book Antiqua" w:cs="Times New Roman"/>
          <w:lang w:val="en-US"/>
        </w:rPr>
        <w:t xml:space="preserve">arterially </w:t>
      </w:r>
      <w:proofErr w:type="spellStart"/>
      <w:r w:rsidRPr="00954007">
        <w:rPr>
          <w:rFonts w:ascii="Book Antiqua" w:hAnsi="Book Antiqua" w:cs="Times New Roman"/>
          <w:lang w:val="en-US"/>
        </w:rPr>
        <w:t>hyper</w:t>
      </w:r>
      <w:r w:rsidRPr="00954007">
        <w:rPr>
          <w:rFonts w:ascii="Book Antiqua" w:hAnsi="Book Antiqua" w:cs="Times New Roman"/>
          <w:color w:val="auto"/>
          <w:lang w:val="en-US"/>
        </w:rPr>
        <w:t>enhancing</w:t>
      </w:r>
      <w:proofErr w:type="spellEnd"/>
      <w:r w:rsidRPr="00954007">
        <w:rPr>
          <w:rFonts w:ascii="Book Antiqua" w:hAnsi="Book Antiqua" w:cs="Times New Roman"/>
          <w:color w:val="auto"/>
          <w:lang w:val="en-US"/>
        </w:rPr>
        <w:t xml:space="preserve"> lesion</w:t>
      </w:r>
      <w:r w:rsidRPr="00954007">
        <w:rPr>
          <w:rFonts w:ascii="Book Antiqua" w:hAnsi="Book Antiqua" w:cs="Times New Roman"/>
          <w:lang w:val="en-US"/>
        </w:rPr>
        <w:t xml:space="preserve"> to the </w:t>
      </w:r>
      <w:proofErr w:type="spellStart"/>
      <w:r w:rsidRPr="00954007">
        <w:rPr>
          <w:rFonts w:ascii="Book Antiqua" w:hAnsi="Book Antiqua" w:cs="Times New Roman"/>
          <w:lang w:val="en-US"/>
        </w:rPr>
        <w:t>peri-tumoral</w:t>
      </w:r>
      <w:proofErr w:type="spellEnd"/>
      <w:r w:rsidRPr="00954007">
        <w:rPr>
          <w:rFonts w:ascii="Book Antiqua" w:hAnsi="Book Antiqua" w:cs="Times New Roman"/>
          <w:lang w:val="en-US"/>
        </w:rPr>
        <w:t xml:space="preserve"> parenchyma, carried by the tumor draining vessels, just a few seconds after the tumor itself begins to enhance</w:t>
      </w:r>
      <w:r w:rsidRPr="00954007">
        <w:rPr>
          <w:rFonts w:ascii="Book Antiqua" w:hAnsi="Book Antiqua" w:cs="Times New Roman"/>
          <w:vertAlign w:val="superscript"/>
          <w:lang w:val="en-US"/>
        </w:rPr>
        <w:t>[7,</w:t>
      </w:r>
      <w:r w:rsidRPr="00954007">
        <w:rPr>
          <w:rFonts w:ascii="Book Antiqua" w:hAnsi="Book Antiqua" w:cs="Times New Roman"/>
          <w:color w:val="auto"/>
          <w:vertAlign w:val="superscript"/>
          <w:lang w:val="en-US"/>
        </w:rPr>
        <w:t>15]</w:t>
      </w:r>
      <w:r w:rsidRPr="00954007">
        <w:rPr>
          <w:rFonts w:ascii="Book Antiqua" w:hAnsi="Book Antiqua" w:cs="Times New Roman"/>
          <w:color w:val="auto"/>
          <w:lang w:val="en-US"/>
        </w:rPr>
        <w:t xml:space="preserve">. </w:t>
      </w:r>
    </w:p>
    <w:p w14:paraId="63CD1D47" w14:textId="48FE6A9D" w:rsidR="00875348" w:rsidRPr="00954007" w:rsidRDefault="00875348" w:rsidP="00C249CB">
      <w:pPr>
        <w:pStyle w:val="Default"/>
        <w:spacing w:line="360" w:lineRule="auto"/>
        <w:ind w:firstLineChars="100" w:firstLine="240"/>
        <w:jc w:val="both"/>
        <w:rPr>
          <w:rFonts w:ascii="Book Antiqua" w:hAnsi="Book Antiqua" w:cs="Times New Roman"/>
          <w:color w:val="auto"/>
          <w:lang w:val="en-US"/>
        </w:rPr>
      </w:pPr>
      <w:r w:rsidRPr="00954007">
        <w:rPr>
          <w:rFonts w:ascii="Book Antiqua" w:hAnsi="Book Antiqua" w:cs="Times New Roman"/>
          <w:color w:val="auto"/>
          <w:lang w:val="en-US"/>
        </w:rPr>
        <w:t xml:space="preserve">This feature is not specific to HCC, since it may also be found in other hypervascular lesions, such as metastasis. However, its presence may be useful in distinguishing between small HCCs and vascular </w:t>
      </w:r>
      <w:proofErr w:type="spellStart"/>
      <w:r w:rsidRPr="00954007">
        <w:rPr>
          <w:rFonts w:ascii="Book Antiqua" w:hAnsi="Book Antiqua" w:cs="Times New Roman"/>
          <w:color w:val="auto"/>
          <w:lang w:val="en-US"/>
        </w:rPr>
        <w:t>pseudolesions</w:t>
      </w:r>
      <w:proofErr w:type="spellEnd"/>
      <w:r w:rsidRPr="00954007">
        <w:rPr>
          <w:rFonts w:ascii="Book Antiqua" w:hAnsi="Book Antiqua" w:cs="Times New Roman"/>
          <w:color w:val="auto"/>
          <w:lang w:val="en-US"/>
        </w:rPr>
        <w:t xml:space="preserve"> (</w:t>
      </w:r>
      <w:r w:rsidRPr="00954007">
        <w:rPr>
          <w:rFonts w:ascii="Book Antiqua" w:hAnsi="Book Antiqua" w:cs="Times New Roman"/>
          <w:i/>
          <w:color w:val="auto"/>
          <w:lang w:val="en-US"/>
        </w:rPr>
        <w:t>e.g.</w:t>
      </w:r>
      <w:r w:rsidRPr="00954007">
        <w:rPr>
          <w:rFonts w:ascii="Book Antiqua" w:hAnsi="Book Antiqua" w:cs="Times New Roman"/>
          <w:color w:val="auto"/>
          <w:lang w:val="en-US"/>
        </w:rPr>
        <w:t xml:space="preserve">, </w:t>
      </w:r>
      <w:proofErr w:type="spellStart"/>
      <w:r w:rsidRPr="00954007">
        <w:rPr>
          <w:rFonts w:ascii="Book Antiqua" w:hAnsi="Book Antiqua" w:cs="Times New Roman"/>
          <w:color w:val="auto"/>
          <w:lang w:val="en-US"/>
        </w:rPr>
        <w:t>arterio</w:t>
      </w:r>
      <w:proofErr w:type="spellEnd"/>
      <w:r w:rsidR="00680F85">
        <w:rPr>
          <w:rFonts w:ascii="Book Antiqua" w:hAnsi="Book Antiqua" w:cs="Times New Roman" w:hint="eastAsia"/>
          <w:color w:val="auto"/>
          <w:lang w:val="en-US" w:eastAsia="zh-CN"/>
        </w:rPr>
        <w:t>-</w:t>
      </w:r>
      <w:r w:rsidRPr="00954007">
        <w:rPr>
          <w:rFonts w:ascii="Book Antiqua" w:hAnsi="Book Antiqua" w:cs="Times New Roman"/>
          <w:color w:val="auto"/>
          <w:lang w:val="en-US"/>
        </w:rPr>
        <w:t xml:space="preserve">portal shunts). </w:t>
      </w:r>
    </w:p>
    <w:p w14:paraId="4EE90A4E" w14:textId="0E554CE7" w:rsidR="00875348" w:rsidRPr="00954007" w:rsidRDefault="00875348" w:rsidP="00C249CB">
      <w:pPr>
        <w:autoSpaceDE w:val="0"/>
        <w:autoSpaceDN w:val="0"/>
        <w:adjustRightInd w:val="0"/>
        <w:spacing w:line="360" w:lineRule="auto"/>
        <w:ind w:firstLineChars="100" w:firstLine="240"/>
        <w:jc w:val="both"/>
        <w:rPr>
          <w:rFonts w:ascii="Book Antiqua" w:hAnsi="Book Antiqua"/>
          <w:color w:val="943634" w:themeColor="accent2" w:themeShade="BF"/>
          <w:u w:val="single"/>
          <w:lang w:val="en-US"/>
        </w:rPr>
      </w:pPr>
      <w:r w:rsidRPr="00954007">
        <w:rPr>
          <w:rFonts w:ascii="Book Antiqua" w:hAnsi="Book Antiqua"/>
          <w:lang w:val="en-US"/>
        </w:rPr>
        <w:t xml:space="preserve">Corona enhancement may also have some prognostic value as it is not usually present in early stage HCCs, which have hepatic vein drainage, but </w:t>
      </w:r>
      <w:r w:rsidR="000E15AF" w:rsidRPr="00954007">
        <w:rPr>
          <w:rFonts w:ascii="Book Antiqua" w:hAnsi="Book Antiqua"/>
          <w:lang w:val="en-US"/>
        </w:rPr>
        <w:t xml:space="preserve">in </w:t>
      </w:r>
      <w:r w:rsidRPr="00954007">
        <w:rPr>
          <w:rFonts w:ascii="Book Antiqua" w:hAnsi="Book Antiqua"/>
          <w:lang w:val="en-US"/>
        </w:rPr>
        <w:t xml:space="preserve">less differentiated lesions. In addition, some studies have suggested that large, irregular or distorted corona enhancement predicts microvascular </w:t>
      </w:r>
      <w:proofErr w:type="gramStart"/>
      <w:r w:rsidRPr="00954007">
        <w:rPr>
          <w:rFonts w:ascii="Book Antiqua" w:hAnsi="Book Antiqua"/>
          <w:lang w:val="en-US"/>
        </w:rPr>
        <w:t>invasion</w:t>
      </w:r>
      <w:r w:rsidRPr="00954007">
        <w:rPr>
          <w:rFonts w:ascii="Book Antiqua" w:hAnsi="Book Antiqua"/>
          <w:vertAlign w:val="superscript"/>
          <w:lang w:val="en-US"/>
        </w:rPr>
        <w:t>[</w:t>
      </w:r>
      <w:proofErr w:type="gramEnd"/>
      <w:r w:rsidRPr="00954007">
        <w:rPr>
          <w:rFonts w:ascii="Book Antiqua" w:hAnsi="Book Antiqua"/>
          <w:vertAlign w:val="superscript"/>
          <w:lang w:val="en-US"/>
        </w:rPr>
        <w:t>32,33]</w:t>
      </w:r>
      <w:r w:rsidRPr="00954007">
        <w:rPr>
          <w:rFonts w:ascii="Book Antiqua" w:hAnsi="Book Antiqua"/>
          <w:lang w:val="en-US"/>
        </w:rPr>
        <w:t xml:space="preserve">. Metastatic satellite nodules and local recurrences after resection or ablation also frequently develop corona-like enhancement </w:t>
      </w:r>
      <w:proofErr w:type="gramStart"/>
      <w:r w:rsidRPr="00954007">
        <w:rPr>
          <w:rFonts w:ascii="Book Antiqua" w:hAnsi="Book Antiqua"/>
          <w:lang w:val="en-US"/>
        </w:rPr>
        <w:t>areas</w:t>
      </w:r>
      <w:r w:rsidRPr="00954007">
        <w:rPr>
          <w:rFonts w:ascii="Book Antiqua" w:hAnsi="Book Antiqua"/>
          <w:vertAlign w:val="superscript"/>
          <w:lang w:val="en-US"/>
        </w:rPr>
        <w:t>[</w:t>
      </w:r>
      <w:proofErr w:type="gramEnd"/>
      <w:r w:rsidRPr="00954007">
        <w:rPr>
          <w:rFonts w:ascii="Book Antiqua" w:hAnsi="Book Antiqua"/>
          <w:vertAlign w:val="superscript"/>
          <w:lang w:val="en-US"/>
        </w:rPr>
        <w:t>34]</w:t>
      </w:r>
      <w:r w:rsidRPr="00954007">
        <w:rPr>
          <w:rFonts w:ascii="Book Antiqua" w:hAnsi="Book Antiqua"/>
          <w:lang w:val="en-US"/>
        </w:rPr>
        <w:t>.</w:t>
      </w:r>
    </w:p>
    <w:p w14:paraId="5D3D202F" w14:textId="073BB36D" w:rsidR="00875348" w:rsidRDefault="00875348" w:rsidP="00C249CB">
      <w:pPr>
        <w:pStyle w:val="Default"/>
        <w:spacing w:line="360" w:lineRule="auto"/>
        <w:ind w:firstLineChars="100" w:firstLine="240"/>
        <w:jc w:val="both"/>
        <w:rPr>
          <w:rFonts w:ascii="Book Antiqua" w:hAnsi="Book Antiqua" w:cs="Times New Roman"/>
          <w:color w:val="auto"/>
          <w:lang w:val="en-US" w:eastAsia="zh-CN"/>
        </w:rPr>
      </w:pPr>
      <w:r w:rsidRPr="00954007">
        <w:rPr>
          <w:rFonts w:ascii="Book Antiqua" w:hAnsi="Book Antiqua" w:cs="Times New Roman"/>
          <w:color w:val="auto"/>
          <w:lang w:val="en-US"/>
        </w:rPr>
        <w:t xml:space="preserve">In lesions with diffuse arterial phase </w:t>
      </w:r>
      <w:proofErr w:type="spellStart"/>
      <w:r w:rsidRPr="00954007">
        <w:rPr>
          <w:rFonts w:ascii="Book Antiqua" w:hAnsi="Book Antiqua" w:cs="Times New Roman"/>
          <w:color w:val="auto"/>
          <w:lang w:val="en-US"/>
        </w:rPr>
        <w:t>hyperenhancement</w:t>
      </w:r>
      <w:proofErr w:type="spellEnd"/>
      <w:r w:rsidRPr="00954007">
        <w:rPr>
          <w:rFonts w:ascii="Book Antiqua" w:hAnsi="Book Antiqua" w:cs="Times New Roman"/>
          <w:color w:val="auto"/>
          <w:lang w:val="en-US"/>
        </w:rPr>
        <w:t xml:space="preserve">, corona enhancement and capsule appearance may overlap in imaging. If rim enhancement occurs in the arterial phase or portal venous phase and subsequently fades in later phases, it is suggestive of corona enhancement. If rim enhancement increases in portal venous phase and delayed phase, </w:t>
      </w:r>
      <w:r w:rsidR="001F369B" w:rsidRPr="00954007">
        <w:rPr>
          <w:rFonts w:ascii="Book Antiqua" w:hAnsi="Book Antiqua" w:cs="Times New Roman"/>
          <w:color w:val="auto"/>
          <w:lang w:val="en-US"/>
        </w:rPr>
        <w:t xml:space="preserve">it </w:t>
      </w:r>
      <w:r w:rsidRPr="00954007">
        <w:rPr>
          <w:rFonts w:ascii="Book Antiqua" w:hAnsi="Book Antiqua" w:cs="Times New Roman"/>
          <w:color w:val="auto"/>
          <w:lang w:val="en-US"/>
        </w:rPr>
        <w:t>suggests capsule appearance</w:t>
      </w:r>
      <w:r w:rsidR="009F29B4" w:rsidRPr="00954007">
        <w:rPr>
          <w:rFonts w:ascii="Book Antiqua" w:hAnsi="Book Antiqua" w:cs="Times New Roman"/>
          <w:color w:val="auto"/>
          <w:lang w:val="en-US"/>
        </w:rPr>
        <w:t xml:space="preserve"> </w:t>
      </w:r>
      <w:r w:rsidRPr="00954007">
        <w:rPr>
          <w:rFonts w:ascii="Book Antiqua" w:hAnsi="Book Antiqua" w:cs="Times New Roman"/>
          <w:color w:val="auto"/>
          <w:vertAlign w:val="superscript"/>
          <w:lang w:val="en-US"/>
        </w:rPr>
        <w:t>[15]</w:t>
      </w:r>
      <w:r w:rsidRPr="00954007">
        <w:rPr>
          <w:rFonts w:ascii="Book Antiqua" w:hAnsi="Book Antiqua" w:cs="Times New Roman"/>
          <w:color w:val="auto"/>
          <w:lang w:val="en-US"/>
        </w:rPr>
        <w:t xml:space="preserve">. </w:t>
      </w:r>
    </w:p>
    <w:p w14:paraId="634CE8B7" w14:textId="77777777" w:rsidR="00680F85" w:rsidRPr="00954007" w:rsidRDefault="00680F85" w:rsidP="00C249CB">
      <w:pPr>
        <w:pStyle w:val="Default"/>
        <w:spacing w:line="360" w:lineRule="auto"/>
        <w:ind w:firstLineChars="100" w:firstLine="240"/>
        <w:jc w:val="both"/>
        <w:rPr>
          <w:rFonts w:ascii="Book Antiqua" w:hAnsi="Book Antiqua" w:cs="Times New Roman"/>
          <w:color w:val="auto"/>
          <w:lang w:val="en-US" w:eastAsia="zh-CN"/>
        </w:rPr>
      </w:pPr>
    </w:p>
    <w:p w14:paraId="1F0A46B4" w14:textId="77777777" w:rsidR="00875348" w:rsidRPr="00954007" w:rsidRDefault="00875348" w:rsidP="00C249CB">
      <w:pPr>
        <w:pStyle w:val="Default"/>
        <w:spacing w:line="360" w:lineRule="auto"/>
        <w:jc w:val="both"/>
        <w:rPr>
          <w:rFonts w:ascii="Book Antiqua" w:hAnsi="Book Antiqua" w:cs="Times New Roman"/>
          <w:b/>
          <w:color w:val="auto"/>
          <w:lang w:val="en-US"/>
        </w:rPr>
      </w:pPr>
      <w:r w:rsidRPr="00954007">
        <w:rPr>
          <w:rFonts w:ascii="Book Antiqua" w:hAnsi="Book Antiqua" w:cs="Times New Roman"/>
          <w:b/>
          <w:color w:val="auto"/>
          <w:lang w:val="en-US"/>
        </w:rPr>
        <w:t xml:space="preserve">HCC-SPECIFIC FEATURES SUGGESTING MALIGNANCY </w:t>
      </w:r>
    </w:p>
    <w:p w14:paraId="68472009" w14:textId="77777777" w:rsidR="00875348" w:rsidRPr="00954007" w:rsidRDefault="00875348" w:rsidP="00C249CB">
      <w:pPr>
        <w:pStyle w:val="Default"/>
        <w:spacing w:line="360" w:lineRule="auto"/>
        <w:jc w:val="both"/>
        <w:rPr>
          <w:rFonts w:ascii="Book Antiqua" w:hAnsi="Book Antiqua" w:cs="Times New Roman"/>
          <w:b/>
          <w:i/>
          <w:color w:val="auto"/>
          <w:lang w:val="en-US"/>
        </w:rPr>
      </w:pPr>
      <w:proofErr w:type="spellStart"/>
      <w:r w:rsidRPr="00954007">
        <w:rPr>
          <w:rFonts w:ascii="Book Antiqua" w:hAnsi="Book Antiqua" w:cs="Times New Roman"/>
          <w:b/>
          <w:i/>
          <w:color w:val="auto"/>
          <w:lang w:val="en-US"/>
        </w:rPr>
        <w:t>Intralesional</w:t>
      </w:r>
      <w:proofErr w:type="spellEnd"/>
      <w:r w:rsidRPr="00954007">
        <w:rPr>
          <w:rFonts w:ascii="Book Antiqua" w:hAnsi="Book Antiqua" w:cs="Times New Roman"/>
          <w:b/>
          <w:i/>
          <w:color w:val="auto"/>
          <w:lang w:val="en-US"/>
        </w:rPr>
        <w:t xml:space="preserve"> fat </w:t>
      </w:r>
    </w:p>
    <w:p w14:paraId="4F1B15A2" w14:textId="56320175" w:rsidR="00875348" w:rsidRPr="00954007" w:rsidRDefault="00875348" w:rsidP="00C249CB">
      <w:pPr>
        <w:autoSpaceDE w:val="0"/>
        <w:autoSpaceDN w:val="0"/>
        <w:adjustRightInd w:val="0"/>
        <w:spacing w:line="360" w:lineRule="auto"/>
        <w:jc w:val="both"/>
        <w:rPr>
          <w:rFonts w:ascii="Book Antiqua" w:hAnsi="Book Antiqua"/>
          <w:lang w:val="en-US"/>
        </w:rPr>
      </w:pPr>
      <w:r w:rsidRPr="00954007">
        <w:rPr>
          <w:rFonts w:ascii="Book Antiqua" w:hAnsi="Book Antiqua"/>
          <w:lang w:val="en-US"/>
        </w:rPr>
        <w:t>Intra-</w:t>
      </w:r>
      <w:proofErr w:type="spellStart"/>
      <w:r w:rsidRPr="00954007">
        <w:rPr>
          <w:rFonts w:ascii="Book Antiqua" w:hAnsi="Book Antiqua"/>
          <w:lang w:val="en-US"/>
        </w:rPr>
        <w:t>lesional</w:t>
      </w:r>
      <w:proofErr w:type="spellEnd"/>
      <w:r w:rsidRPr="00954007">
        <w:rPr>
          <w:rFonts w:ascii="Book Antiqua" w:hAnsi="Book Antiqua"/>
          <w:lang w:val="en-US"/>
        </w:rPr>
        <w:t xml:space="preserve"> fat indicates the presence of fat in higher concentration within a lesion than background liver tissue. Fatty metaplasia is frequently histologically observed in early HCCs</w:t>
      </w:r>
      <w:r w:rsidR="001F369B" w:rsidRPr="00954007">
        <w:rPr>
          <w:rFonts w:ascii="Book Antiqua" w:hAnsi="Book Antiqua"/>
          <w:lang w:val="en-US"/>
        </w:rPr>
        <w:t>,</w:t>
      </w:r>
      <w:r w:rsidRPr="00954007">
        <w:rPr>
          <w:rFonts w:ascii="Book Antiqua" w:hAnsi="Book Antiqua"/>
          <w:lang w:val="en-US"/>
        </w:rPr>
        <w:t xml:space="preserve"> and its detection in imaging favors this diagnosis (Figure 9). It has, however, limited sensitivity, ranging from 12</w:t>
      </w:r>
      <w:r w:rsidR="00954007">
        <w:rPr>
          <w:rFonts w:ascii="Book Antiqua" w:hAnsi="Book Antiqua" w:hint="eastAsia"/>
          <w:lang w:val="en-US" w:eastAsia="zh-CN"/>
        </w:rPr>
        <w:t>%</w:t>
      </w:r>
      <w:r w:rsidR="00D01944">
        <w:rPr>
          <w:rFonts w:ascii="Book Antiqua" w:hAnsi="Book Antiqua" w:hint="eastAsia"/>
          <w:lang w:val="en-US" w:eastAsia="zh-CN"/>
        </w:rPr>
        <w:t>-</w:t>
      </w:r>
      <w:r w:rsidRPr="00954007">
        <w:rPr>
          <w:rFonts w:ascii="Book Antiqua" w:hAnsi="Book Antiqua"/>
          <w:lang w:val="en-US"/>
        </w:rPr>
        <w:t xml:space="preserve">37% in reported </w:t>
      </w:r>
      <w:proofErr w:type="gramStart"/>
      <w:r w:rsidRPr="00954007">
        <w:rPr>
          <w:rFonts w:ascii="Book Antiqua" w:hAnsi="Book Antiqua"/>
          <w:lang w:val="en-US"/>
        </w:rPr>
        <w:t>series</w:t>
      </w:r>
      <w:r w:rsidRPr="00954007">
        <w:rPr>
          <w:rFonts w:ascii="Book Antiqua" w:hAnsi="Book Antiqua"/>
          <w:vertAlign w:val="superscript"/>
          <w:lang w:val="en-US"/>
        </w:rPr>
        <w:t>[</w:t>
      </w:r>
      <w:proofErr w:type="gramEnd"/>
      <w:r w:rsidRPr="00954007">
        <w:rPr>
          <w:rFonts w:ascii="Book Antiqua" w:hAnsi="Book Antiqua"/>
          <w:vertAlign w:val="superscript"/>
          <w:lang w:val="en-US"/>
        </w:rPr>
        <w:t>14,35]</w:t>
      </w:r>
      <w:r w:rsidRPr="00954007">
        <w:rPr>
          <w:rFonts w:ascii="Book Antiqua" w:hAnsi="Book Antiqua"/>
          <w:lang w:val="en-US"/>
        </w:rPr>
        <w:t>. Furthermore, its specificity is only moderate, ranging from 68</w:t>
      </w:r>
      <w:r w:rsidR="00954007">
        <w:rPr>
          <w:rFonts w:ascii="Book Antiqua" w:hAnsi="Book Antiqua" w:hint="eastAsia"/>
          <w:lang w:val="en-US" w:eastAsia="zh-CN"/>
        </w:rPr>
        <w:t>%-</w:t>
      </w:r>
      <w:r w:rsidRPr="00954007">
        <w:rPr>
          <w:rFonts w:ascii="Book Antiqua" w:hAnsi="Book Antiqua"/>
          <w:lang w:val="en-US"/>
        </w:rPr>
        <w:t>91%</w:t>
      </w:r>
      <w:r w:rsidRPr="00954007">
        <w:rPr>
          <w:rFonts w:ascii="Book Antiqua" w:hAnsi="Book Antiqua"/>
          <w:vertAlign w:val="superscript"/>
          <w:lang w:val="en-US"/>
        </w:rPr>
        <w:t>[14,35]</w:t>
      </w:r>
      <w:r w:rsidRPr="00954007">
        <w:rPr>
          <w:rFonts w:ascii="Book Antiqua" w:hAnsi="Book Antiqua"/>
          <w:lang w:val="en-US"/>
        </w:rPr>
        <w:t xml:space="preserve">, so it cannot be used to establish the diagnosis of HCC, since high-grade and occasionally low-grade dysplastic nodules also show </w:t>
      </w:r>
      <w:proofErr w:type="spellStart"/>
      <w:r w:rsidRPr="00954007">
        <w:rPr>
          <w:rFonts w:ascii="Book Antiqua" w:hAnsi="Book Antiqua"/>
          <w:lang w:val="en-US"/>
        </w:rPr>
        <w:t>intralesional</w:t>
      </w:r>
      <w:proofErr w:type="spellEnd"/>
      <w:r w:rsidRPr="00954007">
        <w:rPr>
          <w:rFonts w:ascii="Book Antiqua" w:hAnsi="Book Antiqua"/>
          <w:lang w:val="en-US"/>
        </w:rPr>
        <w:t xml:space="preserve"> </w:t>
      </w:r>
      <w:proofErr w:type="gramStart"/>
      <w:r w:rsidRPr="00954007">
        <w:rPr>
          <w:rFonts w:ascii="Book Antiqua" w:hAnsi="Book Antiqua"/>
          <w:lang w:val="en-US"/>
        </w:rPr>
        <w:t>fat</w:t>
      </w:r>
      <w:r w:rsidRPr="00954007">
        <w:rPr>
          <w:rFonts w:ascii="Book Antiqua" w:hAnsi="Book Antiqua"/>
          <w:vertAlign w:val="superscript"/>
          <w:lang w:val="en-US"/>
        </w:rPr>
        <w:t>[</w:t>
      </w:r>
      <w:proofErr w:type="gramEnd"/>
      <w:r w:rsidRPr="00954007">
        <w:rPr>
          <w:rFonts w:ascii="Book Antiqua" w:hAnsi="Book Antiqua"/>
          <w:vertAlign w:val="superscript"/>
          <w:lang w:val="en-US"/>
        </w:rPr>
        <w:t>10,12]</w:t>
      </w:r>
      <w:r w:rsidRPr="00954007">
        <w:rPr>
          <w:rFonts w:ascii="Book Antiqua" w:hAnsi="Book Antiqua"/>
          <w:lang w:val="en-US"/>
        </w:rPr>
        <w:t xml:space="preserve">. Nevertheless, in a high-risk patient, the </w:t>
      </w:r>
      <w:r w:rsidRPr="00954007">
        <w:rPr>
          <w:rFonts w:ascii="Book Antiqua" w:hAnsi="Book Antiqua"/>
          <w:lang w:val="en-US"/>
        </w:rPr>
        <w:lastRenderedPageBreak/>
        <w:t>identification of intralesional fat in a suspicious nodule raises concern</w:t>
      </w:r>
      <w:r w:rsidR="001F369B" w:rsidRPr="00954007">
        <w:rPr>
          <w:rFonts w:ascii="Book Antiqua" w:hAnsi="Book Antiqua"/>
          <w:lang w:val="en-US"/>
        </w:rPr>
        <w:t>s</w:t>
      </w:r>
      <w:r w:rsidRPr="00954007">
        <w:rPr>
          <w:rFonts w:ascii="Book Antiqua" w:hAnsi="Book Antiqua"/>
          <w:lang w:val="en-US"/>
        </w:rPr>
        <w:t xml:space="preserve"> </w:t>
      </w:r>
      <w:r w:rsidR="001F369B" w:rsidRPr="00954007">
        <w:rPr>
          <w:rFonts w:ascii="Book Antiqua" w:hAnsi="Book Antiqua"/>
          <w:lang w:val="en-US"/>
        </w:rPr>
        <w:t xml:space="preserve">about </w:t>
      </w:r>
      <w:r w:rsidRPr="00954007">
        <w:rPr>
          <w:rFonts w:ascii="Book Antiqua" w:hAnsi="Book Antiqua"/>
          <w:lang w:val="en-US"/>
        </w:rPr>
        <w:t xml:space="preserve">malignancy or </w:t>
      </w:r>
      <w:proofErr w:type="spellStart"/>
      <w:r w:rsidRPr="00954007">
        <w:rPr>
          <w:rFonts w:ascii="Book Antiqua" w:hAnsi="Book Antiqua"/>
          <w:lang w:val="en-US"/>
        </w:rPr>
        <w:t>premalignancy</w:t>
      </w:r>
      <w:proofErr w:type="spellEnd"/>
      <w:r w:rsidRPr="00954007">
        <w:rPr>
          <w:rFonts w:ascii="Book Antiqua" w:hAnsi="Book Antiqua"/>
          <w:lang w:val="en-US"/>
        </w:rPr>
        <w:t xml:space="preserve"> and should prompt, at least, a closer follow-up</w:t>
      </w:r>
      <w:r w:rsidR="00954007" w:rsidRPr="00954007">
        <w:rPr>
          <w:rFonts w:ascii="Book Antiqua" w:hAnsi="Book Antiqua"/>
          <w:vertAlign w:val="superscript"/>
          <w:lang w:val="en-US"/>
        </w:rPr>
        <w:t>[10,12,</w:t>
      </w:r>
      <w:r w:rsidR="00954007" w:rsidRPr="00954007">
        <w:rPr>
          <w:rFonts w:ascii="Book Antiqua" w:hAnsi="Book Antiqua"/>
          <w:noProof/>
          <w:vertAlign w:val="superscript"/>
          <w:lang w:val="en-US"/>
        </w:rPr>
        <w:t>15]</w:t>
      </w:r>
      <w:r w:rsidRPr="00954007">
        <w:rPr>
          <w:rFonts w:ascii="Book Antiqua" w:hAnsi="Book Antiqua"/>
          <w:lang w:val="en-US"/>
        </w:rPr>
        <w:t xml:space="preserve">. </w:t>
      </w:r>
    </w:p>
    <w:p w14:paraId="5D19CFED" w14:textId="778ECE7C" w:rsidR="00875348" w:rsidRPr="00954007" w:rsidRDefault="00875348" w:rsidP="00C249CB">
      <w:pPr>
        <w:autoSpaceDE w:val="0"/>
        <w:autoSpaceDN w:val="0"/>
        <w:adjustRightInd w:val="0"/>
        <w:spacing w:line="360" w:lineRule="auto"/>
        <w:ind w:firstLineChars="100" w:firstLine="240"/>
        <w:jc w:val="both"/>
        <w:rPr>
          <w:rFonts w:ascii="Book Antiqua" w:hAnsi="Book Antiqua"/>
          <w:lang w:val="en-US"/>
        </w:rPr>
      </w:pPr>
      <w:r w:rsidRPr="00954007">
        <w:rPr>
          <w:rFonts w:ascii="Book Antiqua" w:hAnsi="Book Antiqua"/>
          <w:lang w:val="en-US"/>
        </w:rPr>
        <w:t xml:space="preserve">The evaluation of </w:t>
      </w:r>
      <w:proofErr w:type="spellStart"/>
      <w:r w:rsidRPr="00954007">
        <w:rPr>
          <w:rFonts w:ascii="Book Antiqua" w:hAnsi="Book Antiqua"/>
          <w:lang w:val="en-US"/>
        </w:rPr>
        <w:t>intralesional</w:t>
      </w:r>
      <w:proofErr w:type="spellEnd"/>
      <w:r w:rsidRPr="00954007">
        <w:rPr>
          <w:rFonts w:ascii="Book Antiqua" w:hAnsi="Book Antiqua"/>
          <w:lang w:val="en-US"/>
        </w:rPr>
        <w:t xml:space="preserve"> microscopic and macroscopic fat can be achieved using T1 weighted “in and out of phase” chemical shift imaging </w:t>
      </w:r>
      <w:r w:rsidR="00A348B6" w:rsidRPr="00954007">
        <w:rPr>
          <w:rFonts w:ascii="Book Antiqua" w:hAnsi="Book Antiqua"/>
          <w:lang w:val="en-US"/>
        </w:rPr>
        <w:t xml:space="preserve">and </w:t>
      </w:r>
      <w:r w:rsidRPr="00954007">
        <w:rPr>
          <w:rFonts w:ascii="Book Antiqua" w:hAnsi="Book Antiqua"/>
          <w:lang w:val="en-US"/>
        </w:rPr>
        <w:t xml:space="preserve">fat-suppressed images respectively (Figure 10). Whether the lesion has a higher fractional fat content than the liver or its enhancement is different from that of background liver parenchyma must be confirmed </w:t>
      </w:r>
      <w:r w:rsidR="00A348B6" w:rsidRPr="00954007">
        <w:rPr>
          <w:rFonts w:ascii="Book Antiqua" w:hAnsi="Book Antiqua"/>
          <w:lang w:val="en-US"/>
        </w:rPr>
        <w:t xml:space="preserve">by </w:t>
      </w:r>
      <w:r w:rsidRPr="00954007">
        <w:rPr>
          <w:rFonts w:ascii="Book Antiqua" w:hAnsi="Book Antiqua"/>
          <w:lang w:val="en-US"/>
        </w:rPr>
        <w:t xml:space="preserve">the presence of hepatic </w:t>
      </w:r>
      <w:proofErr w:type="gramStart"/>
      <w:r w:rsidRPr="00954007">
        <w:rPr>
          <w:rFonts w:ascii="Book Antiqua" w:hAnsi="Book Antiqua"/>
          <w:lang w:val="en-US"/>
        </w:rPr>
        <w:t>steatosis</w:t>
      </w:r>
      <w:r w:rsidRPr="00954007">
        <w:rPr>
          <w:rFonts w:ascii="Book Antiqua" w:hAnsi="Book Antiqua"/>
          <w:vertAlign w:val="superscript"/>
          <w:lang w:val="en-US"/>
        </w:rPr>
        <w:t>[</w:t>
      </w:r>
      <w:proofErr w:type="gramEnd"/>
      <w:r w:rsidRPr="00954007">
        <w:rPr>
          <w:rFonts w:ascii="Book Antiqua" w:hAnsi="Book Antiqua"/>
          <w:vertAlign w:val="superscript"/>
          <w:lang w:val="en-US"/>
        </w:rPr>
        <w:t>10,12,15]</w:t>
      </w:r>
      <w:r w:rsidRPr="00954007">
        <w:rPr>
          <w:rFonts w:ascii="Book Antiqua" w:hAnsi="Book Antiqua"/>
          <w:lang w:val="en-US"/>
        </w:rPr>
        <w:t>.</w:t>
      </w:r>
    </w:p>
    <w:p w14:paraId="424A9C67" w14:textId="3C945539" w:rsidR="00875348" w:rsidRPr="00954007" w:rsidRDefault="00A348B6" w:rsidP="00C249CB">
      <w:pPr>
        <w:pStyle w:val="Default"/>
        <w:spacing w:line="360" w:lineRule="auto"/>
        <w:ind w:firstLineChars="100" w:firstLine="240"/>
        <w:jc w:val="both"/>
        <w:rPr>
          <w:rFonts w:ascii="Book Antiqua" w:hAnsi="Book Antiqua" w:cs="Times New Roman"/>
          <w:color w:val="auto"/>
          <w:lang w:val="en-GB"/>
        </w:rPr>
      </w:pPr>
      <w:r w:rsidRPr="00954007">
        <w:rPr>
          <w:rFonts w:ascii="Book Antiqua" w:hAnsi="Book Antiqua" w:cs="Times New Roman"/>
          <w:lang w:val="en-GB"/>
        </w:rPr>
        <w:t>As</w:t>
      </w:r>
      <w:r w:rsidRPr="00954007">
        <w:rPr>
          <w:rFonts w:ascii="Book Antiqua" w:hAnsi="Book Antiqua" w:cs="Times New Roman"/>
          <w:color w:val="auto"/>
          <w:lang w:val="en-GB"/>
        </w:rPr>
        <w:t xml:space="preserve"> </w:t>
      </w:r>
      <w:r w:rsidR="00875348" w:rsidRPr="00954007">
        <w:rPr>
          <w:rFonts w:ascii="Book Antiqua" w:hAnsi="Book Antiqua" w:cs="Times New Roman"/>
          <w:color w:val="auto"/>
          <w:lang w:val="en-GB"/>
        </w:rPr>
        <w:t>it is characteristic of early but not progressed HCC, intralesional fat may also have prognostic value</w:t>
      </w:r>
      <w:r w:rsidR="009B5FDD" w:rsidRPr="00954007">
        <w:rPr>
          <w:rFonts w:ascii="Book Antiqua" w:hAnsi="Book Antiqua" w:cs="Times New Roman"/>
          <w:lang w:val="en-GB"/>
        </w:rPr>
        <w:t>.</w:t>
      </w:r>
      <w:r w:rsidR="00875348" w:rsidRPr="00954007">
        <w:rPr>
          <w:rFonts w:ascii="Book Antiqua" w:hAnsi="Book Antiqua" w:cs="Times New Roman"/>
          <w:lang w:val="en-GB"/>
        </w:rPr>
        <w:t xml:space="preserve"> </w:t>
      </w:r>
      <w:r w:rsidR="009B5FDD" w:rsidRPr="00954007">
        <w:rPr>
          <w:rFonts w:ascii="Book Antiqua" w:hAnsi="Book Antiqua" w:cs="Times New Roman"/>
          <w:lang w:val="en-GB"/>
        </w:rPr>
        <w:t xml:space="preserve">It </w:t>
      </w:r>
      <w:r w:rsidR="00875348" w:rsidRPr="00954007">
        <w:rPr>
          <w:rFonts w:ascii="Book Antiqua" w:hAnsi="Book Antiqua" w:cs="Times New Roman"/>
          <w:lang w:val="en-GB"/>
        </w:rPr>
        <w:t xml:space="preserve">generally denotes </w:t>
      </w:r>
      <w:r w:rsidR="009B5FDD" w:rsidRPr="00954007">
        <w:rPr>
          <w:rFonts w:ascii="Book Antiqua" w:hAnsi="Book Antiqua" w:cs="Times New Roman"/>
          <w:lang w:val="en-GB"/>
        </w:rPr>
        <w:t xml:space="preserve">a </w:t>
      </w:r>
      <w:r w:rsidR="00875348" w:rsidRPr="00954007">
        <w:rPr>
          <w:rFonts w:ascii="Book Antiqua" w:hAnsi="Book Antiqua" w:cs="Times New Roman"/>
          <w:color w:val="auto"/>
          <w:lang w:val="en-GB"/>
        </w:rPr>
        <w:t xml:space="preserve">longer time </w:t>
      </w:r>
      <w:r w:rsidR="009B5FDD" w:rsidRPr="00954007">
        <w:rPr>
          <w:rFonts w:ascii="Book Antiqua" w:hAnsi="Book Antiqua" w:cs="Times New Roman"/>
          <w:color w:val="auto"/>
          <w:lang w:val="en-GB"/>
        </w:rPr>
        <w:t xml:space="preserve">for </w:t>
      </w:r>
      <w:r w:rsidR="00875348" w:rsidRPr="00954007">
        <w:rPr>
          <w:rFonts w:ascii="Book Antiqua" w:hAnsi="Book Antiqua" w:cs="Times New Roman"/>
          <w:color w:val="auto"/>
          <w:lang w:val="en-GB"/>
        </w:rPr>
        <w:t xml:space="preserve">progression and a </w:t>
      </w:r>
      <w:r w:rsidRPr="00954007">
        <w:rPr>
          <w:rFonts w:ascii="Book Antiqua" w:hAnsi="Book Antiqua" w:cs="Times New Roman"/>
          <w:color w:val="auto"/>
          <w:lang w:val="en-GB"/>
        </w:rPr>
        <w:t xml:space="preserve">lesser </w:t>
      </w:r>
      <w:r w:rsidR="00875348" w:rsidRPr="00954007">
        <w:rPr>
          <w:rFonts w:ascii="Book Antiqua" w:hAnsi="Book Antiqua" w:cs="Times New Roman"/>
          <w:color w:val="auto"/>
          <w:lang w:val="en-GB"/>
        </w:rPr>
        <w:t xml:space="preserve">risk of developing metastases than non–fat-containing </w:t>
      </w:r>
      <w:proofErr w:type="gramStart"/>
      <w:r w:rsidR="00875348" w:rsidRPr="00954007">
        <w:rPr>
          <w:rFonts w:ascii="Book Antiqua" w:hAnsi="Book Antiqua" w:cs="Times New Roman"/>
          <w:color w:val="auto"/>
          <w:lang w:val="en-GB"/>
        </w:rPr>
        <w:t>HCCs</w:t>
      </w:r>
      <w:r w:rsidR="00875348" w:rsidRPr="00954007">
        <w:rPr>
          <w:rFonts w:ascii="Book Antiqua" w:hAnsi="Book Antiqua" w:cs="Times New Roman"/>
          <w:color w:val="auto"/>
          <w:vertAlign w:val="superscript"/>
          <w:lang w:val="en-GB"/>
        </w:rPr>
        <w:t>[</w:t>
      </w:r>
      <w:proofErr w:type="gramEnd"/>
      <w:r w:rsidR="00875348" w:rsidRPr="00954007">
        <w:rPr>
          <w:rFonts w:ascii="Book Antiqua" w:hAnsi="Book Antiqua" w:cs="Times New Roman"/>
          <w:color w:val="auto"/>
          <w:vertAlign w:val="superscript"/>
          <w:lang w:val="en-GB"/>
        </w:rPr>
        <w:t>12]</w:t>
      </w:r>
      <w:r w:rsidR="00875348" w:rsidRPr="00954007">
        <w:rPr>
          <w:rFonts w:ascii="Book Antiqua" w:hAnsi="Book Antiqua" w:cs="Times New Roman"/>
          <w:color w:val="auto"/>
          <w:lang w:val="en-GB"/>
        </w:rPr>
        <w:t xml:space="preserve">. </w:t>
      </w:r>
    </w:p>
    <w:p w14:paraId="435EE513" w14:textId="21962E05" w:rsidR="00875348" w:rsidRPr="00954007" w:rsidRDefault="00875348" w:rsidP="00C249CB">
      <w:pPr>
        <w:shd w:val="clear" w:color="auto" w:fill="FFFFFF"/>
        <w:spacing w:line="360" w:lineRule="auto"/>
        <w:ind w:firstLineChars="100" w:firstLine="240"/>
        <w:jc w:val="both"/>
        <w:rPr>
          <w:rFonts w:ascii="Book Antiqua" w:hAnsi="Book Antiqua"/>
          <w:lang w:val="en-US"/>
        </w:rPr>
      </w:pPr>
      <w:r w:rsidRPr="00954007">
        <w:rPr>
          <w:rFonts w:ascii="Book Antiqua" w:hAnsi="Book Antiqua"/>
          <w:lang w:val="en-US"/>
        </w:rPr>
        <w:t xml:space="preserve">The </w:t>
      </w:r>
      <w:proofErr w:type="spellStart"/>
      <w:r w:rsidRPr="00954007">
        <w:rPr>
          <w:rFonts w:ascii="Book Antiqua" w:hAnsi="Book Antiqua"/>
          <w:lang w:val="en-US"/>
        </w:rPr>
        <w:t>steatohepatitic</w:t>
      </w:r>
      <w:proofErr w:type="spellEnd"/>
      <w:r w:rsidRPr="00954007">
        <w:rPr>
          <w:rFonts w:ascii="Book Antiqua" w:hAnsi="Book Antiqua"/>
          <w:lang w:val="en-US"/>
        </w:rPr>
        <w:t xml:space="preserve"> variant of HCC, a newly described variant, however, is an exception. Strongly associated with underlying steatohepatitis and metabolic syndrome, </w:t>
      </w:r>
      <w:proofErr w:type="spellStart"/>
      <w:r w:rsidRPr="00954007">
        <w:rPr>
          <w:rFonts w:ascii="Book Antiqua" w:hAnsi="Book Antiqua"/>
          <w:lang w:val="en-US"/>
        </w:rPr>
        <w:t>steatohepatitic</w:t>
      </w:r>
      <w:proofErr w:type="spellEnd"/>
      <w:r w:rsidRPr="00954007">
        <w:rPr>
          <w:rFonts w:ascii="Book Antiqua" w:hAnsi="Book Antiqua"/>
          <w:lang w:val="en-US"/>
        </w:rPr>
        <w:t xml:space="preserve"> HCCs may exhibit marked intralesional fat even if they represent progressed cancers with an advanced </w:t>
      </w:r>
      <w:proofErr w:type="spellStart"/>
      <w:r w:rsidRPr="00954007">
        <w:rPr>
          <w:rFonts w:ascii="Book Antiqua" w:hAnsi="Book Antiqua"/>
          <w:lang w:val="en-US"/>
        </w:rPr>
        <w:t>tumoral</w:t>
      </w:r>
      <w:proofErr w:type="spellEnd"/>
      <w:r w:rsidRPr="00954007">
        <w:rPr>
          <w:rFonts w:ascii="Book Antiqua" w:hAnsi="Book Antiqua"/>
          <w:lang w:val="en-US"/>
        </w:rPr>
        <w:t xml:space="preserve"> </w:t>
      </w:r>
      <w:proofErr w:type="gramStart"/>
      <w:r w:rsidRPr="00954007">
        <w:rPr>
          <w:rFonts w:ascii="Book Antiqua" w:hAnsi="Book Antiqua"/>
          <w:lang w:val="en-US"/>
        </w:rPr>
        <w:t>grade</w:t>
      </w:r>
      <w:r w:rsidRPr="00954007">
        <w:rPr>
          <w:rFonts w:ascii="Book Antiqua" w:hAnsi="Book Antiqua"/>
          <w:vertAlign w:val="superscript"/>
          <w:lang w:val="en-US"/>
        </w:rPr>
        <w:t>[</w:t>
      </w:r>
      <w:proofErr w:type="gramEnd"/>
      <w:r w:rsidRPr="00954007">
        <w:rPr>
          <w:rFonts w:ascii="Book Antiqua" w:hAnsi="Book Antiqua"/>
          <w:vertAlign w:val="superscript"/>
          <w:lang w:val="en-US"/>
        </w:rPr>
        <w:t>12,36]</w:t>
      </w:r>
      <w:r w:rsidRPr="00954007">
        <w:rPr>
          <w:rFonts w:ascii="Book Antiqua" w:hAnsi="Book Antiqua"/>
          <w:lang w:val="en-US"/>
        </w:rPr>
        <w:t xml:space="preserve">. </w:t>
      </w:r>
    </w:p>
    <w:p w14:paraId="2A86D296" w14:textId="19704624" w:rsidR="00875348" w:rsidRPr="00954007" w:rsidRDefault="00875348" w:rsidP="00C249CB">
      <w:pPr>
        <w:shd w:val="clear" w:color="auto" w:fill="FFFFFF"/>
        <w:spacing w:line="360" w:lineRule="auto"/>
        <w:ind w:firstLineChars="100" w:firstLine="240"/>
        <w:jc w:val="both"/>
        <w:rPr>
          <w:rFonts w:ascii="Book Antiqua" w:hAnsi="Book Antiqua"/>
          <w:lang w:val="en-US"/>
        </w:rPr>
      </w:pPr>
      <w:r w:rsidRPr="00954007">
        <w:rPr>
          <w:rFonts w:ascii="Book Antiqua" w:hAnsi="Book Antiqua"/>
          <w:lang w:val="en-US"/>
        </w:rPr>
        <w:t>Remarkably, in a cirrhotic liver, the presence of intralesional fat in a single nodule is characteristic of early HCC, especially if larger than 15</w:t>
      </w:r>
      <w:r w:rsidR="009B5FDD" w:rsidRPr="00954007">
        <w:rPr>
          <w:rFonts w:ascii="Book Antiqua" w:hAnsi="Book Antiqua"/>
          <w:lang w:val="en-US"/>
        </w:rPr>
        <w:t xml:space="preserve"> </w:t>
      </w:r>
      <w:r w:rsidRPr="00954007">
        <w:rPr>
          <w:rFonts w:ascii="Book Antiqua" w:hAnsi="Book Antiqua"/>
          <w:lang w:val="en-US"/>
        </w:rPr>
        <w:t xml:space="preserve">mm (Figure 9). On the other hand, it is an unspecific finding, since low and high-grade dysplastic nodules may also contain fat. In addition, the presence of numerous fat-containing nodules measuring &lt; 10 mm is suggestive of a benign </w:t>
      </w:r>
      <w:proofErr w:type="gramStart"/>
      <w:r w:rsidRPr="00954007">
        <w:rPr>
          <w:rFonts w:ascii="Book Antiqua" w:hAnsi="Book Antiqua"/>
          <w:lang w:val="en-US"/>
        </w:rPr>
        <w:t>nature</w:t>
      </w:r>
      <w:r w:rsidRPr="00954007">
        <w:rPr>
          <w:rFonts w:ascii="Book Antiqua" w:hAnsi="Book Antiqua"/>
          <w:vertAlign w:val="superscript"/>
          <w:lang w:val="en-US"/>
        </w:rPr>
        <w:t>[</w:t>
      </w:r>
      <w:proofErr w:type="gramEnd"/>
      <w:r w:rsidRPr="00954007">
        <w:rPr>
          <w:rFonts w:ascii="Book Antiqua" w:hAnsi="Book Antiqua"/>
          <w:vertAlign w:val="superscript"/>
          <w:lang w:val="en-US"/>
        </w:rPr>
        <w:t>37]</w:t>
      </w:r>
      <w:r w:rsidRPr="00954007">
        <w:rPr>
          <w:rFonts w:ascii="Book Antiqua" w:hAnsi="Book Antiqua"/>
          <w:lang w:val="en-US"/>
        </w:rPr>
        <w:t xml:space="preserve"> (Figure 11). </w:t>
      </w:r>
    </w:p>
    <w:p w14:paraId="11497F50" w14:textId="77777777" w:rsidR="00875348" w:rsidRPr="00954007" w:rsidRDefault="00875348" w:rsidP="00C249CB">
      <w:pPr>
        <w:pStyle w:val="Default"/>
        <w:spacing w:line="360" w:lineRule="auto"/>
        <w:jc w:val="both"/>
        <w:rPr>
          <w:rFonts w:ascii="Book Antiqua" w:hAnsi="Book Antiqua" w:cs="Times New Roman"/>
          <w:color w:val="auto"/>
          <w:u w:val="single"/>
          <w:lang w:val="en-US"/>
        </w:rPr>
      </w:pPr>
    </w:p>
    <w:p w14:paraId="37125FE1" w14:textId="77777777" w:rsidR="00875348" w:rsidRPr="00954007" w:rsidRDefault="00875348" w:rsidP="00C249CB">
      <w:pPr>
        <w:pStyle w:val="Default"/>
        <w:spacing w:line="360" w:lineRule="auto"/>
        <w:jc w:val="both"/>
        <w:rPr>
          <w:rFonts w:ascii="Book Antiqua" w:hAnsi="Book Antiqua" w:cs="Times New Roman"/>
          <w:b/>
          <w:i/>
          <w:lang w:val="en-US"/>
        </w:rPr>
      </w:pPr>
      <w:r w:rsidRPr="00954007">
        <w:rPr>
          <w:rFonts w:ascii="Book Antiqua" w:hAnsi="Book Antiqua" w:cs="Times New Roman"/>
          <w:b/>
          <w:i/>
          <w:lang w:val="en-US"/>
        </w:rPr>
        <w:t>Nodule-in-nodule architecture</w:t>
      </w:r>
    </w:p>
    <w:p w14:paraId="11267A55" w14:textId="1E69DE65" w:rsidR="00875348" w:rsidRPr="00954007" w:rsidRDefault="00875348" w:rsidP="00C249CB">
      <w:pPr>
        <w:autoSpaceDE w:val="0"/>
        <w:autoSpaceDN w:val="0"/>
        <w:adjustRightInd w:val="0"/>
        <w:spacing w:line="360" w:lineRule="auto"/>
        <w:jc w:val="both"/>
        <w:rPr>
          <w:rFonts w:ascii="Book Antiqua" w:hAnsi="Book Antiqua"/>
          <w:lang w:val="en-US"/>
        </w:rPr>
      </w:pPr>
      <w:r w:rsidRPr="00954007">
        <w:rPr>
          <w:rFonts w:ascii="Book Antiqua" w:hAnsi="Book Antiqua"/>
          <w:lang w:val="en-US"/>
        </w:rPr>
        <w:t>This finding represents the development of a progressed HCC within a dysplastic nodule (Figure 12). The “</w:t>
      </w:r>
      <w:proofErr w:type="spellStart"/>
      <w:r w:rsidRPr="00954007">
        <w:rPr>
          <w:rFonts w:ascii="Book Antiqua" w:hAnsi="Book Antiqua"/>
          <w:lang w:val="en-US"/>
        </w:rPr>
        <w:t>subnodule</w:t>
      </w:r>
      <w:proofErr w:type="spellEnd"/>
      <w:r w:rsidRPr="00954007">
        <w:rPr>
          <w:rFonts w:ascii="Book Antiqua" w:hAnsi="Book Antiqua"/>
          <w:lang w:val="en-US"/>
        </w:rPr>
        <w:t xml:space="preserve">” corresponding to the HCC typically </w:t>
      </w:r>
      <w:r w:rsidR="0041684B" w:rsidRPr="00954007">
        <w:rPr>
          <w:rFonts w:ascii="Book Antiqua" w:hAnsi="Book Antiqua"/>
          <w:lang w:val="en-US"/>
        </w:rPr>
        <w:t xml:space="preserve">exhibits </w:t>
      </w:r>
      <w:r w:rsidRPr="00954007">
        <w:rPr>
          <w:rFonts w:ascii="Book Antiqua" w:hAnsi="Book Antiqua"/>
          <w:lang w:val="en-US"/>
        </w:rPr>
        <w:t xml:space="preserve">enhancement characteristics similar to other HCCs. The surrounding “parent” nodule, corresponding to more well-differentiated tissue, is typically </w:t>
      </w:r>
      <w:proofErr w:type="spellStart"/>
      <w:r w:rsidRPr="00954007">
        <w:rPr>
          <w:rFonts w:ascii="Book Antiqua" w:hAnsi="Book Antiqua"/>
          <w:lang w:val="en-US"/>
        </w:rPr>
        <w:t>hyperintense</w:t>
      </w:r>
      <w:proofErr w:type="spellEnd"/>
      <w:r w:rsidRPr="00954007">
        <w:rPr>
          <w:rFonts w:ascii="Book Antiqua" w:hAnsi="Book Antiqua"/>
          <w:lang w:val="en-US"/>
        </w:rPr>
        <w:t xml:space="preserve"> in T1-WI, </w:t>
      </w:r>
      <w:proofErr w:type="spellStart"/>
      <w:r w:rsidRPr="00954007">
        <w:rPr>
          <w:rFonts w:ascii="Book Antiqua" w:hAnsi="Book Antiqua"/>
          <w:lang w:val="en-US"/>
        </w:rPr>
        <w:t>hypointense</w:t>
      </w:r>
      <w:proofErr w:type="spellEnd"/>
      <w:r w:rsidRPr="00954007">
        <w:rPr>
          <w:rFonts w:ascii="Book Antiqua" w:hAnsi="Book Antiqua"/>
          <w:lang w:val="en-US"/>
        </w:rPr>
        <w:t xml:space="preserve"> in T2-WI and arterial phase hypo- or </w:t>
      </w:r>
      <w:proofErr w:type="spellStart"/>
      <w:r w:rsidRPr="00954007">
        <w:rPr>
          <w:rFonts w:ascii="Book Antiqua" w:hAnsi="Book Antiqua"/>
          <w:lang w:val="en-US"/>
        </w:rPr>
        <w:t>isoenhancing</w:t>
      </w:r>
      <w:proofErr w:type="spellEnd"/>
      <w:r w:rsidRPr="00954007">
        <w:rPr>
          <w:rFonts w:ascii="Book Antiqua" w:hAnsi="Book Antiqua"/>
          <w:lang w:val="en-US"/>
        </w:rPr>
        <w:t xml:space="preserve">, which is atypical of HCC. </w:t>
      </w:r>
    </w:p>
    <w:p w14:paraId="0C2FC26F" w14:textId="78364021" w:rsidR="00875348" w:rsidRPr="00954007" w:rsidRDefault="00875348" w:rsidP="00C249CB">
      <w:pPr>
        <w:autoSpaceDE w:val="0"/>
        <w:autoSpaceDN w:val="0"/>
        <w:adjustRightInd w:val="0"/>
        <w:spacing w:line="360" w:lineRule="auto"/>
        <w:ind w:firstLine="360"/>
        <w:jc w:val="both"/>
        <w:rPr>
          <w:rFonts w:ascii="Book Antiqua" w:hAnsi="Book Antiqua"/>
          <w:lang w:val="en-US"/>
        </w:rPr>
      </w:pPr>
      <w:r w:rsidRPr="00954007">
        <w:rPr>
          <w:rFonts w:ascii="Book Antiqua" w:hAnsi="Book Antiqua"/>
          <w:lang w:val="en-US"/>
        </w:rPr>
        <w:lastRenderedPageBreak/>
        <w:t xml:space="preserve">Fat or iron deposition can also occur in the parent nodule, and less frequently in the </w:t>
      </w:r>
      <w:proofErr w:type="spellStart"/>
      <w:r w:rsidRPr="00954007">
        <w:rPr>
          <w:rFonts w:ascii="Book Antiqua" w:hAnsi="Book Antiqua"/>
          <w:lang w:val="en-US"/>
        </w:rPr>
        <w:t>subnodule</w:t>
      </w:r>
      <w:proofErr w:type="spellEnd"/>
      <w:r w:rsidRPr="00954007">
        <w:rPr>
          <w:rFonts w:ascii="Book Antiqua" w:hAnsi="Book Antiqua"/>
          <w:lang w:val="en-US"/>
        </w:rPr>
        <w:t xml:space="preserve">, reflecting the inability of neoplastic hepatocytes to concentrate iron and </w:t>
      </w:r>
      <w:proofErr w:type="gramStart"/>
      <w:r w:rsidRPr="00954007">
        <w:rPr>
          <w:rFonts w:ascii="Book Antiqua" w:hAnsi="Book Antiqua"/>
          <w:lang w:val="en-US"/>
        </w:rPr>
        <w:t>fat</w:t>
      </w:r>
      <w:r w:rsidRPr="00954007">
        <w:rPr>
          <w:rFonts w:ascii="Book Antiqua" w:hAnsi="Book Antiqua"/>
          <w:vertAlign w:val="superscript"/>
          <w:lang w:val="en-US"/>
        </w:rPr>
        <w:t>[</w:t>
      </w:r>
      <w:proofErr w:type="gramEnd"/>
      <w:r w:rsidRPr="00954007">
        <w:rPr>
          <w:rFonts w:ascii="Book Antiqua" w:hAnsi="Book Antiqua"/>
          <w:vertAlign w:val="superscript"/>
          <w:lang w:val="en-US"/>
        </w:rPr>
        <w:t>12,15]</w:t>
      </w:r>
      <w:r w:rsidRPr="00954007">
        <w:rPr>
          <w:rFonts w:ascii="Book Antiqua" w:hAnsi="Book Antiqua"/>
          <w:lang w:val="en-US"/>
        </w:rPr>
        <w:t xml:space="preserve">. To our knowledge, its sensitivity </w:t>
      </w:r>
      <w:r w:rsidR="002C033A" w:rsidRPr="00954007">
        <w:rPr>
          <w:rFonts w:ascii="Book Antiqua" w:hAnsi="Book Antiqua"/>
          <w:lang w:val="en-US"/>
        </w:rPr>
        <w:t xml:space="preserve">to </w:t>
      </w:r>
      <w:r w:rsidRPr="00954007">
        <w:rPr>
          <w:rFonts w:ascii="Book Antiqua" w:hAnsi="Book Antiqua"/>
          <w:lang w:val="en-US"/>
        </w:rPr>
        <w:t>HCC diagnosis has not yet been defined, but it constitutes an uncommon finding in CT or MRI</w:t>
      </w:r>
      <w:r w:rsidR="002C033A" w:rsidRPr="00954007">
        <w:rPr>
          <w:rFonts w:ascii="Book Antiqua" w:hAnsi="Book Antiqua"/>
          <w:lang w:val="en-US"/>
        </w:rPr>
        <w:t>,</w:t>
      </w:r>
      <w:r w:rsidRPr="00954007">
        <w:rPr>
          <w:rFonts w:ascii="Book Antiqua" w:hAnsi="Book Antiqua"/>
          <w:lang w:val="en-US"/>
        </w:rPr>
        <w:t xml:space="preserve"> and its value is therefore unclear. </w:t>
      </w:r>
    </w:p>
    <w:p w14:paraId="54472DFE" w14:textId="77777777" w:rsidR="00954007" w:rsidRDefault="00954007" w:rsidP="00C249CB">
      <w:pPr>
        <w:pStyle w:val="Default"/>
        <w:spacing w:line="360" w:lineRule="auto"/>
        <w:jc w:val="both"/>
        <w:rPr>
          <w:rFonts w:ascii="Book Antiqua" w:hAnsi="Book Antiqua" w:cs="Times New Roman"/>
          <w:color w:val="auto"/>
          <w:u w:val="single"/>
          <w:lang w:val="en-US" w:eastAsia="zh-CN"/>
        </w:rPr>
      </w:pPr>
    </w:p>
    <w:p w14:paraId="60FCBF36" w14:textId="77777777" w:rsidR="00875348" w:rsidRPr="00954007" w:rsidRDefault="00875348" w:rsidP="00C249CB">
      <w:pPr>
        <w:pStyle w:val="Default"/>
        <w:spacing w:line="360" w:lineRule="auto"/>
        <w:jc w:val="both"/>
        <w:rPr>
          <w:rFonts w:ascii="Book Antiqua" w:hAnsi="Book Antiqua" w:cs="Times New Roman"/>
          <w:b/>
          <w:i/>
          <w:lang w:val="en-US"/>
        </w:rPr>
      </w:pPr>
      <w:r w:rsidRPr="00954007">
        <w:rPr>
          <w:rFonts w:ascii="Book Antiqua" w:hAnsi="Book Antiqua" w:cs="Times New Roman"/>
          <w:b/>
          <w:i/>
          <w:lang w:val="en-US"/>
        </w:rPr>
        <w:t>Mosaic architecture</w:t>
      </w:r>
    </w:p>
    <w:p w14:paraId="52056F5C" w14:textId="1A63333E" w:rsidR="00875348" w:rsidRPr="00954007" w:rsidRDefault="00875348" w:rsidP="00C249CB">
      <w:pPr>
        <w:pStyle w:val="Default"/>
        <w:spacing w:line="360" w:lineRule="auto"/>
        <w:jc w:val="both"/>
        <w:rPr>
          <w:rFonts w:ascii="Book Antiqua" w:hAnsi="Book Antiqua" w:cs="Times New Roman"/>
          <w:lang w:val="en-US"/>
        </w:rPr>
      </w:pPr>
      <w:r w:rsidRPr="00954007">
        <w:rPr>
          <w:rFonts w:ascii="Book Antiqua" w:hAnsi="Book Antiqua" w:cs="Times New Roman"/>
          <w:lang w:val="en-US"/>
        </w:rPr>
        <w:t xml:space="preserve">Mosaic architecture refers to the presence of randomly distributed internal nodules, or compartments, differing in enhancement, intensity, shape and size and often separated by fibrous </w:t>
      </w:r>
      <w:proofErr w:type="spellStart"/>
      <w:proofErr w:type="gramStart"/>
      <w:r w:rsidRPr="00954007">
        <w:rPr>
          <w:rFonts w:ascii="Book Antiqua" w:hAnsi="Book Antiqua" w:cs="Times New Roman"/>
          <w:lang w:val="en-US"/>
        </w:rPr>
        <w:t>septations</w:t>
      </w:r>
      <w:proofErr w:type="spellEnd"/>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12,15]</w:t>
      </w:r>
      <w:r w:rsidRPr="00954007">
        <w:rPr>
          <w:rFonts w:ascii="Book Antiqua" w:hAnsi="Book Antiqua" w:cs="Times New Roman"/>
          <w:lang w:val="en-US"/>
        </w:rPr>
        <w:t xml:space="preserve">. </w:t>
      </w:r>
      <w:r w:rsidR="002C033A" w:rsidRPr="00954007">
        <w:rPr>
          <w:rFonts w:ascii="Book Antiqua" w:hAnsi="Book Antiqua" w:cs="Times New Roman"/>
          <w:lang w:val="en-US"/>
        </w:rPr>
        <w:t xml:space="preserve">Among </w:t>
      </w:r>
      <w:r w:rsidRPr="00954007">
        <w:rPr>
          <w:rFonts w:ascii="Book Antiqua" w:hAnsi="Book Antiqua" w:cs="Times New Roman"/>
          <w:lang w:val="en-US"/>
        </w:rPr>
        <w:t>high-risk patients, most lesions with mosaic architecture represent HCCs</w:t>
      </w:r>
      <w:r w:rsidR="002C033A" w:rsidRPr="00954007">
        <w:rPr>
          <w:rFonts w:ascii="Book Antiqua" w:hAnsi="Book Antiqua" w:cs="Times New Roman"/>
          <w:lang w:val="en-US"/>
        </w:rPr>
        <w:t>;</w:t>
      </w:r>
      <w:r w:rsidRPr="00954007">
        <w:rPr>
          <w:rFonts w:ascii="Book Antiqua" w:hAnsi="Book Antiqua" w:cs="Times New Roman"/>
          <w:lang w:val="en-US"/>
        </w:rPr>
        <w:t xml:space="preserve"> this feature being more characteristic of large HCCs. Although heterogeneity is a common characteristic of many liver lesions, mosaic architecture is extremely unusual in other </w:t>
      </w:r>
      <w:proofErr w:type="gramStart"/>
      <w:r w:rsidRPr="00954007">
        <w:rPr>
          <w:rFonts w:ascii="Book Antiqua" w:hAnsi="Book Antiqua" w:cs="Times New Roman"/>
          <w:lang w:val="en-US"/>
        </w:rPr>
        <w:t>tumors</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7]</w:t>
      </w:r>
      <w:r w:rsidRPr="00954007">
        <w:rPr>
          <w:rFonts w:ascii="Book Antiqua" w:hAnsi="Book Antiqua" w:cs="Times New Roman"/>
          <w:lang w:val="en-US"/>
        </w:rPr>
        <w:t>.</w:t>
      </w:r>
    </w:p>
    <w:p w14:paraId="358DFA28" w14:textId="7783DDCE" w:rsidR="00875348" w:rsidRPr="00954007" w:rsidRDefault="00875348" w:rsidP="00C249CB">
      <w:pPr>
        <w:pStyle w:val="Default"/>
        <w:spacing w:line="360" w:lineRule="auto"/>
        <w:ind w:firstLineChars="100" w:firstLine="240"/>
        <w:jc w:val="both"/>
        <w:rPr>
          <w:rFonts w:ascii="Book Antiqua" w:hAnsi="Book Antiqua" w:cs="Times New Roman"/>
          <w:lang w:val="en-US"/>
        </w:rPr>
      </w:pPr>
      <w:r w:rsidRPr="00954007">
        <w:rPr>
          <w:rFonts w:ascii="Book Antiqua" w:hAnsi="Book Antiqua" w:cs="Times New Roman"/>
          <w:lang w:val="en-US"/>
        </w:rPr>
        <w:t xml:space="preserve">Care must be taken, however, to differentiate mosaic architecture from intralesional necrosis, which manifests as </w:t>
      </w:r>
      <w:proofErr w:type="spellStart"/>
      <w:r w:rsidRPr="00954007">
        <w:rPr>
          <w:rFonts w:ascii="Book Antiqua" w:hAnsi="Book Antiqua" w:cs="Times New Roman"/>
          <w:lang w:val="en-US"/>
        </w:rPr>
        <w:t>hyperintensity</w:t>
      </w:r>
      <w:proofErr w:type="spellEnd"/>
      <w:r w:rsidRPr="00954007">
        <w:rPr>
          <w:rFonts w:ascii="Book Antiqua" w:hAnsi="Book Antiqua" w:cs="Times New Roman"/>
          <w:lang w:val="en-US"/>
        </w:rPr>
        <w:t xml:space="preserve"> on T2-</w:t>
      </w:r>
      <w:proofErr w:type="gramStart"/>
      <w:r w:rsidRPr="00954007">
        <w:rPr>
          <w:rFonts w:ascii="Book Antiqua" w:hAnsi="Book Antiqua" w:cs="Times New Roman"/>
          <w:lang w:val="en-US"/>
        </w:rPr>
        <w:t>WI</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38]</w:t>
      </w:r>
      <w:r w:rsidRPr="00954007">
        <w:rPr>
          <w:rFonts w:ascii="Book Antiqua" w:hAnsi="Book Antiqua" w:cs="Times New Roman"/>
          <w:lang w:val="en-US"/>
        </w:rPr>
        <w:t xml:space="preserve">. In addition, the incremental value of this feature </w:t>
      </w:r>
      <w:r w:rsidR="008D4211" w:rsidRPr="00954007">
        <w:rPr>
          <w:rFonts w:ascii="Book Antiqua" w:hAnsi="Book Antiqua" w:cs="Times New Roman"/>
          <w:lang w:val="en-US"/>
        </w:rPr>
        <w:t xml:space="preserve">relating to </w:t>
      </w:r>
      <w:r w:rsidRPr="00954007">
        <w:rPr>
          <w:rFonts w:ascii="Book Antiqua" w:hAnsi="Book Antiqua" w:cs="Times New Roman"/>
          <w:lang w:val="en-US"/>
        </w:rPr>
        <w:t>HCC diagnosis may be modest</w:t>
      </w:r>
      <w:r w:rsidR="008D4211" w:rsidRPr="00954007">
        <w:rPr>
          <w:rFonts w:ascii="Book Antiqua" w:hAnsi="Book Antiqua" w:cs="Times New Roman"/>
          <w:lang w:val="en-US"/>
        </w:rPr>
        <w:t xml:space="preserve"> because it is uncommon in small HCCs</w:t>
      </w:r>
      <w:r w:rsidRPr="00954007">
        <w:rPr>
          <w:rFonts w:ascii="Book Antiqua" w:hAnsi="Book Antiqua" w:cs="Times New Roman"/>
          <w:lang w:val="en-US"/>
        </w:rPr>
        <w:t>. Some authors have studied the accuracy of this finding and have reported a sensitivity of up to 63% (in studies with limited population)</w:t>
      </w:r>
      <w:r w:rsidR="008D4211" w:rsidRPr="00954007">
        <w:rPr>
          <w:rFonts w:ascii="Book Antiqua" w:hAnsi="Book Antiqua" w:cs="Times New Roman"/>
          <w:lang w:val="en-US"/>
        </w:rPr>
        <w:t>,</w:t>
      </w:r>
      <w:r w:rsidRPr="00954007">
        <w:rPr>
          <w:rFonts w:ascii="Book Antiqua" w:hAnsi="Book Antiqua" w:cs="Times New Roman"/>
          <w:lang w:val="en-US"/>
        </w:rPr>
        <w:t xml:space="preserve"> and more recently of up to 31% using conventional MR </w:t>
      </w:r>
      <w:proofErr w:type="gramStart"/>
      <w:r w:rsidRPr="00954007">
        <w:rPr>
          <w:rFonts w:ascii="Book Antiqua" w:hAnsi="Book Antiqua" w:cs="Times New Roman"/>
          <w:lang w:val="en-US"/>
        </w:rPr>
        <w:t>sequences</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39,40,41]</w:t>
      </w:r>
      <w:r w:rsidRPr="00954007">
        <w:rPr>
          <w:rFonts w:ascii="Book Antiqua" w:hAnsi="Book Antiqua" w:cs="Times New Roman"/>
          <w:lang w:val="en-US"/>
        </w:rPr>
        <w:t xml:space="preserve">. </w:t>
      </w:r>
      <w:r w:rsidR="008D4211" w:rsidRPr="00954007">
        <w:rPr>
          <w:rFonts w:ascii="Book Antiqua" w:hAnsi="Book Antiqua" w:cs="Times New Roman"/>
          <w:lang w:val="en-US"/>
        </w:rPr>
        <w:t>Nonetheless</w:t>
      </w:r>
      <w:r w:rsidRPr="00954007">
        <w:rPr>
          <w:rFonts w:ascii="Book Antiqua" w:hAnsi="Book Antiqua" w:cs="Times New Roman"/>
          <w:lang w:val="en-US"/>
        </w:rPr>
        <w:t xml:space="preserve">, this feature may be helpful for the diagnosis of large hypovascular HCCs in which arterial </w:t>
      </w:r>
      <w:proofErr w:type="spellStart"/>
      <w:r w:rsidRPr="00954007">
        <w:rPr>
          <w:rFonts w:ascii="Book Antiqua" w:hAnsi="Book Antiqua" w:cs="Times New Roman"/>
          <w:lang w:val="en-US"/>
        </w:rPr>
        <w:t>hyperenhancement</w:t>
      </w:r>
      <w:proofErr w:type="spellEnd"/>
      <w:r w:rsidRPr="00954007">
        <w:rPr>
          <w:rFonts w:ascii="Book Antiqua" w:hAnsi="Book Antiqua" w:cs="Times New Roman"/>
          <w:lang w:val="en-US"/>
        </w:rPr>
        <w:t xml:space="preserve"> is often more difficult to appreciate (Figure 13) and is also being recognized for its prognostic </w:t>
      </w:r>
      <w:proofErr w:type="gramStart"/>
      <w:r w:rsidRPr="00954007">
        <w:rPr>
          <w:rFonts w:ascii="Book Antiqua" w:hAnsi="Book Antiqua" w:cs="Times New Roman"/>
          <w:lang w:val="en-US"/>
        </w:rPr>
        <w:t>value</w:t>
      </w:r>
      <w:r w:rsidRPr="00954007">
        <w:rPr>
          <w:rFonts w:ascii="Book Antiqua" w:hAnsi="Book Antiqua" w:cs="Times New Roman"/>
          <w:vertAlign w:val="superscript"/>
          <w:lang w:val="en-US"/>
        </w:rPr>
        <w:t>[</w:t>
      </w:r>
      <w:proofErr w:type="gramEnd"/>
      <w:r w:rsidRPr="00954007">
        <w:rPr>
          <w:rFonts w:ascii="Book Antiqua" w:hAnsi="Book Antiqua" w:cs="Times New Roman"/>
          <w:vertAlign w:val="superscript"/>
          <w:lang w:val="en-US"/>
        </w:rPr>
        <w:t>38]</w:t>
      </w:r>
      <w:r w:rsidRPr="00954007">
        <w:rPr>
          <w:rFonts w:ascii="Book Antiqua" w:hAnsi="Book Antiqua" w:cs="Times New Roman"/>
          <w:lang w:val="en-US"/>
        </w:rPr>
        <w:t xml:space="preserve">. </w:t>
      </w:r>
    </w:p>
    <w:p w14:paraId="18E119CE" w14:textId="77777777" w:rsidR="00954007" w:rsidRDefault="00954007" w:rsidP="00C249CB">
      <w:pPr>
        <w:pStyle w:val="Default"/>
        <w:spacing w:line="360" w:lineRule="auto"/>
        <w:jc w:val="both"/>
        <w:rPr>
          <w:rFonts w:ascii="Book Antiqua" w:hAnsi="Book Antiqua" w:cs="Times New Roman"/>
          <w:color w:val="auto"/>
          <w:u w:val="single"/>
          <w:lang w:val="en-US" w:eastAsia="zh-CN"/>
        </w:rPr>
      </w:pPr>
    </w:p>
    <w:p w14:paraId="1310AD75" w14:textId="77777777" w:rsidR="00875348" w:rsidRPr="00954007" w:rsidRDefault="00875348" w:rsidP="00C249CB">
      <w:pPr>
        <w:pStyle w:val="Default"/>
        <w:spacing w:line="360" w:lineRule="auto"/>
        <w:jc w:val="both"/>
        <w:rPr>
          <w:rFonts w:ascii="Book Antiqua" w:hAnsi="Book Antiqua" w:cs="Times New Roman"/>
          <w:b/>
          <w:i/>
          <w:color w:val="auto"/>
          <w:lang w:val="en-US"/>
        </w:rPr>
      </w:pPr>
      <w:r w:rsidRPr="00954007">
        <w:rPr>
          <w:rFonts w:ascii="Book Antiqua" w:hAnsi="Book Antiqua" w:cs="Times New Roman"/>
          <w:b/>
          <w:i/>
          <w:color w:val="auto"/>
          <w:lang w:val="en-US"/>
        </w:rPr>
        <w:t>Blood products</w:t>
      </w:r>
    </w:p>
    <w:p w14:paraId="4BF1BC2B" w14:textId="05F3CF4B" w:rsidR="00875348" w:rsidRPr="00954007" w:rsidRDefault="00875348" w:rsidP="00C249CB">
      <w:pPr>
        <w:pStyle w:val="Default"/>
        <w:spacing w:line="360" w:lineRule="auto"/>
        <w:jc w:val="both"/>
        <w:rPr>
          <w:rFonts w:ascii="Book Antiqua" w:hAnsi="Book Antiqua" w:cs="Times New Roman"/>
          <w:color w:val="auto"/>
          <w:lang w:val="en-US"/>
        </w:rPr>
      </w:pPr>
      <w:r w:rsidRPr="00954007">
        <w:rPr>
          <w:rFonts w:ascii="Book Antiqua" w:hAnsi="Book Antiqua" w:cs="Times New Roman"/>
          <w:bCs/>
          <w:color w:val="auto"/>
          <w:lang w:val="en-US"/>
        </w:rPr>
        <w:t>The p</w:t>
      </w:r>
      <w:r w:rsidRPr="00954007">
        <w:rPr>
          <w:rFonts w:ascii="Book Antiqua" w:hAnsi="Book Antiqua" w:cs="Times New Roman"/>
          <w:color w:val="auto"/>
          <w:lang w:val="en-US"/>
        </w:rPr>
        <w:t xml:space="preserve">resence of </w:t>
      </w:r>
      <w:proofErr w:type="spellStart"/>
      <w:r w:rsidRPr="00954007">
        <w:rPr>
          <w:rFonts w:ascii="Book Antiqua" w:hAnsi="Book Antiqua" w:cs="Times New Roman"/>
          <w:color w:val="auto"/>
          <w:lang w:val="en-US"/>
        </w:rPr>
        <w:t>intralesional</w:t>
      </w:r>
      <w:proofErr w:type="spellEnd"/>
      <w:r w:rsidRPr="00954007">
        <w:rPr>
          <w:rFonts w:ascii="Book Antiqua" w:hAnsi="Book Antiqua" w:cs="Times New Roman"/>
          <w:color w:val="auto"/>
          <w:lang w:val="en-US"/>
        </w:rPr>
        <w:t xml:space="preserve"> or </w:t>
      </w:r>
      <w:proofErr w:type="spellStart"/>
      <w:r w:rsidRPr="00954007">
        <w:rPr>
          <w:rFonts w:ascii="Book Antiqua" w:hAnsi="Book Antiqua" w:cs="Times New Roman"/>
          <w:color w:val="auto"/>
          <w:lang w:val="en-US"/>
        </w:rPr>
        <w:t>peri-lesional</w:t>
      </w:r>
      <w:proofErr w:type="spellEnd"/>
      <w:r w:rsidRPr="00954007">
        <w:rPr>
          <w:rFonts w:ascii="Book Antiqua" w:hAnsi="Book Antiqua" w:cs="Times New Roman"/>
          <w:color w:val="auto"/>
          <w:lang w:val="en-US"/>
        </w:rPr>
        <w:t xml:space="preserve"> hemorrhage in the absence of previous biopsy, intervention or trauma is also an ancillary feature favoring HCC, as it is associated with HCC expansion</w:t>
      </w:r>
      <w:r w:rsidR="008D4211" w:rsidRPr="00954007">
        <w:rPr>
          <w:rFonts w:ascii="Book Antiqua" w:hAnsi="Book Antiqua" w:cs="Times New Roman"/>
          <w:color w:val="auto"/>
          <w:lang w:val="en-US"/>
        </w:rPr>
        <w:t xml:space="preserve"> </w:t>
      </w:r>
      <w:r w:rsidRPr="00954007">
        <w:rPr>
          <w:rFonts w:ascii="Book Antiqua" w:hAnsi="Book Antiqua" w:cs="Times New Roman"/>
          <w:color w:val="auto"/>
          <w:vertAlign w:val="superscript"/>
          <w:lang w:val="en-US"/>
        </w:rPr>
        <w:t>[41]</w:t>
      </w:r>
      <w:r w:rsidRPr="00954007">
        <w:rPr>
          <w:rFonts w:ascii="Book Antiqua" w:hAnsi="Book Antiqua" w:cs="Times New Roman"/>
          <w:color w:val="auto"/>
          <w:lang w:val="en-US"/>
        </w:rPr>
        <w:t xml:space="preserve">. </w:t>
      </w:r>
      <w:r w:rsidR="008D4211" w:rsidRPr="00954007">
        <w:rPr>
          <w:rFonts w:ascii="Book Antiqua" w:hAnsi="Book Antiqua" w:cs="Times New Roman"/>
          <w:color w:val="auto"/>
          <w:lang w:val="en-US"/>
        </w:rPr>
        <w:t xml:space="preserve">In </w:t>
      </w:r>
      <w:r w:rsidRPr="00954007">
        <w:rPr>
          <w:rFonts w:ascii="Book Antiqua" w:hAnsi="Book Antiqua" w:cs="Times New Roman"/>
          <w:color w:val="auto"/>
          <w:lang w:val="en-US"/>
        </w:rPr>
        <w:t xml:space="preserve">MRI, blood products usually manifest as areas with predominantly high signal intensity on T1-WI and heterogeneous, </w:t>
      </w:r>
      <w:r w:rsidR="008D4211" w:rsidRPr="00954007">
        <w:rPr>
          <w:rFonts w:ascii="Book Antiqua" w:hAnsi="Book Antiqua" w:cs="Times New Roman"/>
          <w:color w:val="auto"/>
          <w:lang w:val="en-US"/>
        </w:rPr>
        <w:t xml:space="preserve">and </w:t>
      </w:r>
      <w:r w:rsidRPr="00954007">
        <w:rPr>
          <w:rFonts w:ascii="Book Antiqua" w:hAnsi="Book Antiqua" w:cs="Times New Roman"/>
          <w:color w:val="auto"/>
          <w:lang w:val="en-US"/>
        </w:rPr>
        <w:t xml:space="preserve">predominantly low signal intensity on T2-WI. Due to T2* shortening, there may be signal loss on the second echo of a dual-echo </w:t>
      </w:r>
      <w:r w:rsidRPr="00954007">
        <w:rPr>
          <w:rFonts w:ascii="Book Antiqua" w:hAnsi="Book Antiqua" w:cs="Times New Roman"/>
          <w:color w:val="auto"/>
          <w:lang w:val="en-US"/>
        </w:rPr>
        <w:lastRenderedPageBreak/>
        <w:t xml:space="preserve">gradient-echo </w:t>
      </w:r>
      <w:proofErr w:type="gramStart"/>
      <w:r w:rsidRPr="00954007">
        <w:rPr>
          <w:rFonts w:ascii="Book Antiqua" w:hAnsi="Book Antiqua" w:cs="Times New Roman"/>
          <w:color w:val="auto"/>
          <w:lang w:val="en-US"/>
        </w:rPr>
        <w:t>sequence</w:t>
      </w:r>
      <w:r w:rsidRPr="00954007">
        <w:rPr>
          <w:rFonts w:ascii="Book Antiqua" w:hAnsi="Book Antiqua" w:cs="Times New Roman"/>
          <w:color w:val="auto"/>
          <w:vertAlign w:val="superscript"/>
          <w:lang w:val="en-US"/>
        </w:rPr>
        <w:t>[</w:t>
      </w:r>
      <w:proofErr w:type="gramEnd"/>
      <w:r w:rsidRPr="00954007">
        <w:rPr>
          <w:rFonts w:ascii="Book Antiqua" w:hAnsi="Book Antiqua" w:cs="Times New Roman"/>
          <w:color w:val="auto"/>
          <w:vertAlign w:val="superscript"/>
          <w:lang w:val="en-US"/>
        </w:rPr>
        <w:t>15]</w:t>
      </w:r>
      <w:r w:rsidRPr="00954007">
        <w:rPr>
          <w:rFonts w:ascii="Book Antiqua" w:hAnsi="Book Antiqua" w:cs="Times New Roman"/>
          <w:color w:val="auto"/>
          <w:lang w:val="en-US"/>
        </w:rPr>
        <w:t xml:space="preserve"> (Figure 14). Chen </w:t>
      </w:r>
      <w:r w:rsidRPr="00680F85">
        <w:rPr>
          <w:rFonts w:ascii="Book Antiqua" w:hAnsi="Book Antiqua" w:cs="Times New Roman"/>
          <w:i/>
          <w:color w:val="auto"/>
          <w:lang w:val="en-US"/>
        </w:rPr>
        <w:t xml:space="preserve">et </w:t>
      </w:r>
      <w:proofErr w:type="gramStart"/>
      <w:r w:rsidRPr="00680F85">
        <w:rPr>
          <w:rFonts w:ascii="Book Antiqua" w:hAnsi="Book Antiqua" w:cs="Times New Roman"/>
          <w:i/>
          <w:color w:val="auto"/>
          <w:lang w:val="en-US"/>
        </w:rPr>
        <w:t>al</w:t>
      </w:r>
      <w:r w:rsidR="00680F85" w:rsidRPr="00954007">
        <w:rPr>
          <w:rFonts w:ascii="Book Antiqua" w:hAnsi="Book Antiqua" w:cs="Times New Roman"/>
          <w:color w:val="auto"/>
          <w:vertAlign w:val="superscript"/>
          <w:lang w:val="en-US"/>
        </w:rPr>
        <w:t>[</w:t>
      </w:r>
      <w:proofErr w:type="gramEnd"/>
      <w:r w:rsidR="00680F85" w:rsidRPr="00954007">
        <w:rPr>
          <w:rFonts w:ascii="Book Antiqua" w:hAnsi="Book Antiqua" w:cs="Times New Roman"/>
          <w:color w:val="auto"/>
          <w:vertAlign w:val="superscript"/>
          <w:lang w:val="en-US"/>
        </w:rPr>
        <w:t>40]</w:t>
      </w:r>
      <w:r w:rsidRPr="00954007">
        <w:rPr>
          <w:rFonts w:ascii="Book Antiqua" w:hAnsi="Book Antiqua" w:cs="Times New Roman"/>
          <w:i/>
          <w:color w:val="auto"/>
          <w:lang w:val="en-US"/>
        </w:rPr>
        <w:t xml:space="preserve"> </w:t>
      </w:r>
      <w:r w:rsidRPr="00954007">
        <w:rPr>
          <w:rFonts w:ascii="Book Antiqua" w:hAnsi="Book Antiqua" w:cs="Times New Roman"/>
          <w:color w:val="auto"/>
          <w:lang w:val="en-US"/>
        </w:rPr>
        <w:t>reported a sensitivity of 64% for intralesional hemorrhage in</w:t>
      </w:r>
      <w:r w:rsidR="00954007">
        <w:rPr>
          <w:rFonts w:ascii="Book Antiqua" w:hAnsi="Book Antiqua" w:cs="Times New Roman"/>
          <w:color w:val="auto"/>
          <w:lang w:val="en-US"/>
        </w:rPr>
        <w:t xml:space="preserve"> HCC diagnosis</w:t>
      </w:r>
      <w:r w:rsidRPr="00954007">
        <w:rPr>
          <w:rFonts w:ascii="Book Antiqua" w:hAnsi="Book Antiqua" w:cs="Times New Roman"/>
          <w:color w:val="auto"/>
          <w:lang w:val="en-US"/>
        </w:rPr>
        <w:t xml:space="preserve">. </w:t>
      </w:r>
    </w:p>
    <w:p w14:paraId="13CC8CD3" w14:textId="77777777" w:rsidR="00875348" w:rsidRPr="00954007" w:rsidRDefault="00875348" w:rsidP="00C249CB">
      <w:pPr>
        <w:autoSpaceDE w:val="0"/>
        <w:autoSpaceDN w:val="0"/>
        <w:adjustRightInd w:val="0"/>
        <w:spacing w:line="360" w:lineRule="auto"/>
        <w:jc w:val="both"/>
        <w:rPr>
          <w:rFonts w:ascii="Book Antiqua" w:hAnsi="Book Antiqua"/>
          <w:lang w:val="en-US"/>
        </w:rPr>
      </w:pPr>
    </w:p>
    <w:p w14:paraId="294344E8" w14:textId="3851449A" w:rsidR="00875348" w:rsidRPr="00954007" w:rsidRDefault="00581311" w:rsidP="00C249CB">
      <w:pPr>
        <w:autoSpaceDE w:val="0"/>
        <w:autoSpaceDN w:val="0"/>
        <w:adjustRightInd w:val="0"/>
        <w:spacing w:line="360" w:lineRule="auto"/>
        <w:jc w:val="both"/>
        <w:rPr>
          <w:rFonts w:ascii="Book Antiqua" w:hAnsi="Book Antiqua"/>
          <w:b/>
          <w:lang w:val="en-US" w:eastAsia="zh-CN"/>
        </w:rPr>
      </w:pPr>
      <w:r>
        <w:rPr>
          <w:rFonts w:ascii="Book Antiqua" w:hAnsi="Book Antiqua"/>
          <w:b/>
          <w:lang w:val="en-US"/>
        </w:rPr>
        <w:t>CONCLUSION</w:t>
      </w:r>
    </w:p>
    <w:p w14:paraId="57DEE08B" w14:textId="45204B8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r w:rsidRPr="00954007">
        <w:rPr>
          <w:rFonts w:ascii="Book Antiqua" w:hAnsi="Book Antiqua" w:cs="Times New Roman"/>
          <w:lang w:val="en-GB"/>
        </w:rPr>
        <w:t xml:space="preserve">Gadolinium-enhanced MR imaging has become the non-invasive method of choice for HCC diagnosis </w:t>
      </w:r>
      <w:r w:rsidR="008D4211" w:rsidRPr="00954007">
        <w:rPr>
          <w:rFonts w:ascii="Book Antiqua" w:hAnsi="Book Antiqua" w:cs="Times New Roman"/>
          <w:lang w:val="en-GB"/>
        </w:rPr>
        <w:t xml:space="preserve">among </w:t>
      </w:r>
      <w:r w:rsidRPr="00954007">
        <w:rPr>
          <w:rFonts w:ascii="Book Antiqua" w:hAnsi="Book Antiqua" w:cs="Times New Roman"/>
          <w:lang w:val="en-GB"/>
        </w:rPr>
        <w:t>patients at risk. Arterial wash</w:t>
      </w:r>
      <w:r w:rsidR="00954007">
        <w:rPr>
          <w:rFonts w:ascii="Book Antiqua" w:hAnsi="Book Antiqua" w:cs="Times New Roman" w:hint="eastAsia"/>
          <w:lang w:val="en-GB" w:eastAsia="zh-CN"/>
        </w:rPr>
        <w:t>-</w:t>
      </w:r>
      <w:r w:rsidRPr="00954007">
        <w:rPr>
          <w:rFonts w:ascii="Book Antiqua" w:hAnsi="Book Antiqua" w:cs="Times New Roman"/>
          <w:lang w:val="en-GB"/>
        </w:rPr>
        <w:t>in and portal or delayed-phase washout allows for a precise diagnosis</w:t>
      </w:r>
      <w:r w:rsidR="008D4211" w:rsidRPr="00954007">
        <w:rPr>
          <w:rFonts w:ascii="Book Antiqua" w:hAnsi="Book Antiqua" w:cs="Times New Roman"/>
          <w:lang w:val="en-GB"/>
        </w:rPr>
        <w:t>,</w:t>
      </w:r>
      <w:r w:rsidRPr="00954007">
        <w:rPr>
          <w:rFonts w:ascii="Book Antiqua" w:hAnsi="Book Antiqua" w:cs="Times New Roman"/>
          <w:lang w:val="en-GB"/>
        </w:rPr>
        <w:t xml:space="preserve"> discarding the need for histologic confirmation. However, </w:t>
      </w:r>
      <w:r w:rsidR="008D4211" w:rsidRPr="00954007">
        <w:rPr>
          <w:rFonts w:ascii="Book Antiqua" w:hAnsi="Book Antiqua" w:cs="Times New Roman"/>
          <w:lang w:val="en-GB"/>
        </w:rPr>
        <w:t xml:space="preserve">the </w:t>
      </w:r>
      <w:r w:rsidRPr="00954007">
        <w:rPr>
          <w:rFonts w:ascii="Book Antiqua" w:hAnsi="Book Antiqua" w:cs="Times New Roman"/>
          <w:lang w:val="en-GB"/>
        </w:rPr>
        <w:t xml:space="preserve">diagnosis may be challenging in the absence of typical dynamic features. This is even more important when early diagnosis is critical in the management of HCC patients. In this setting, ancillary </w:t>
      </w:r>
      <w:proofErr w:type="gramStart"/>
      <w:r w:rsidRPr="00954007">
        <w:rPr>
          <w:rFonts w:ascii="Book Antiqua" w:hAnsi="Book Antiqua" w:cs="Times New Roman"/>
          <w:lang w:val="en-GB"/>
        </w:rPr>
        <w:t>imaging</w:t>
      </w:r>
      <w:proofErr w:type="gramEnd"/>
      <w:r w:rsidRPr="00954007">
        <w:rPr>
          <w:rFonts w:ascii="Book Antiqua" w:hAnsi="Book Antiqua" w:cs="Times New Roman"/>
          <w:lang w:val="en-GB"/>
        </w:rPr>
        <w:t xml:space="preserve"> features may provide additional information, which can be used for further lesional characterization</w:t>
      </w:r>
      <w:r w:rsidR="008D4211" w:rsidRPr="00954007">
        <w:rPr>
          <w:rFonts w:ascii="Book Antiqua" w:hAnsi="Book Antiqua" w:cs="Times New Roman"/>
          <w:lang w:val="en-GB"/>
        </w:rPr>
        <w:t>,</w:t>
      </w:r>
      <w:r w:rsidRPr="00954007">
        <w:rPr>
          <w:rFonts w:ascii="Book Antiqua" w:hAnsi="Book Antiqua" w:cs="Times New Roman"/>
          <w:lang w:val="en-GB"/>
        </w:rPr>
        <w:t xml:space="preserve"> and hence increase diagnostic sensitivity. These include non-specific features suggesting malignancy (mild-modera</w:t>
      </w:r>
      <w:r w:rsidR="007C59E4" w:rsidRPr="00954007">
        <w:rPr>
          <w:rFonts w:ascii="Book Antiqua" w:hAnsi="Book Antiqua" w:cs="Times New Roman"/>
          <w:lang w:val="en-GB"/>
        </w:rPr>
        <w:t>t</w:t>
      </w:r>
      <w:r w:rsidRPr="00954007">
        <w:rPr>
          <w:rFonts w:ascii="Book Antiqua" w:hAnsi="Book Antiqua" w:cs="Times New Roman"/>
          <w:lang w:val="en-GB"/>
        </w:rPr>
        <w:t>e T2 hyperintensity, restricted diffusion, lesional fat sparing, lesional iron sparing, a diameter increase less than threshold growth and corona enhancement) and HCC-specific features suggesting malignancy (intra-lesional fat, nodule-in-nodule ar</w:t>
      </w:r>
      <w:r w:rsidR="008D4211" w:rsidRPr="00954007">
        <w:rPr>
          <w:rFonts w:ascii="Book Antiqua" w:hAnsi="Book Antiqua" w:cs="Times New Roman"/>
          <w:lang w:val="en-GB"/>
        </w:rPr>
        <w:t>ch</w:t>
      </w:r>
      <w:r w:rsidRPr="00954007">
        <w:rPr>
          <w:rFonts w:ascii="Book Antiqua" w:hAnsi="Book Antiqua" w:cs="Times New Roman"/>
          <w:lang w:val="en-GB"/>
        </w:rPr>
        <w:t>itecture, mosaic ar</w:t>
      </w:r>
      <w:r w:rsidR="008D4211" w:rsidRPr="00954007">
        <w:rPr>
          <w:rFonts w:ascii="Book Antiqua" w:hAnsi="Book Antiqua" w:cs="Times New Roman"/>
          <w:lang w:val="en-GB"/>
        </w:rPr>
        <w:t>ch</w:t>
      </w:r>
      <w:r w:rsidRPr="00954007">
        <w:rPr>
          <w:rFonts w:ascii="Book Antiqua" w:hAnsi="Book Antiqua" w:cs="Times New Roman"/>
          <w:lang w:val="en-GB"/>
        </w:rPr>
        <w:t>itecture and the presence of blood products). Recognition of these features is extremely important for practicing radiologists.</w:t>
      </w:r>
    </w:p>
    <w:p w14:paraId="1C5927E3"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2315A97C" w14:textId="77777777" w:rsidR="00D01944" w:rsidRDefault="00D01944" w:rsidP="00C249CB">
      <w:pPr>
        <w:spacing w:line="360" w:lineRule="auto"/>
        <w:jc w:val="both"/>
        <w:rPr>
          <w:rFonts w:ascii="Book Antiqua" w:hAnsi="Book Antiqua"/>
          <w:b/>
          <w:lang w:eastAsia="zh-CN"/>
        </w:rPr>
      </w:pPr>
    </w:p>
    <w:p w14:paraId="2B158E4C" w14:textId="4F465238" w:rsidR="000054F3" w:rsidRPr="00954007" w:rsidRDefault="00680F85" w:rsidP="00C249CB">
      <w:pPr>
        <w:spacing w:line="360" w:lineRule="auto"/>
        <w:jc w:val="both"/>
        <w:rPr>
          <w:rFonts w:ascii="Book Antiqua" w:hAnsi="Book Antiqua"/>
          <w:b/>
        </w:rPr>
      </w:pPr>
      <w:r w:rsidRPr="00954007">
        <w:rPr>
          <w:rFonts w:ascii="Book Antiqua" w:hAnsi="Book Antiqua"/>
          <w:b/>
        </w:rPr>
        <w:t>REFERENCES</w:t>
      </w:r>
    </w:p>
    <w:p w14:paraId="695C9383"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1 </w:t>
      </w:r>
      <w:r w:rsidRPr="005E31DA">
        <w:rPr>
          <w:rFonts w:ascii="Book Antiqua" w:hAnsi="Book Antiqua"/>
          <w:b/>
          <w:kern w:val="2"/>
          <w:lang w:val="en-US" w:eastAsia="zh-CN"/>
        </w:rPr>
        <w:t>El-</w:t>
      </w:r>
      <w:proofErr w:type="spellStart"/>
      <w:r w:rsidRPr="005E31DA">
        <w:rPr>
          <w:rFonts w:ascii="Book Antiqua" w:hAnsi="Book Antiqua"/>
          <w:b/>
          <w:kern w:val="2"/>
          <w:lang w:val="en-US" w:eastAsia="zh-CN"/>
        </w:rPr>
        <w:t>Serag</w:t>
      </w:r>
      <w:proofErr w:type="spellEnd"/>
      <w:r w:rsidRPr="005E31DA">
        <w:rPr>
          <w:rFonts w:ascii="Book Antiqua" w:hAnsi="Book Antiqua"/>
          <w:b/>
          <w:kern w:val="2"/>
          <w:lang w:val="en-US" w:eastAsia="zh-CN"/>
        </w:rPr>
        <w:t xml:space="preserve"> HB</w:t>
      </w:r>
      <w:r w:rsidRPr="005E31DA">
        <w:rPr>
          <w:rFonts w:ascii="Book Antiqua" w:hAnsi="Book Antiqua"/>
          <w:kern w:val="2"/>
          <w:lang w:val="en-US" w:eastAsia="zh-CN"/>
        </w:rPr>
        <w:t>.</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Epidemiology of viral hepatitis and hepatocellular carcinoma.</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Gastroenterology</w:t>
      </w:r>
      <w:r w:rsidRPr="005E31DA">
        <w:rPr>
          <w:rFonts w:ascii="Book Antiqua" w:hAnsi="Book Antiqua"/>
          <w:kern w:val="2"/>
          <w:lang w:val="en-US" w:eastAsia="zh-CN"/>
        </w:rPr>
        <w:t xml:space="preserve"> 2012; </w:t>
      </w:r>
      <w:r w:rsidRPr="005E31DA">
        <w:rPr>
          <w:rFonts w:ascii="Book Antiqua" w:hAnsi="Book Antiqua"/>
          <w:b/>
          <w:kern w:val="2"/>
          <w:lang w:val="en-US" w:eastAsia="zh-CN"/>
        </w:rPr>
        <w:t>142</w:t>
      </w:r>
      <w:r w:rsidRPr="005E31DA">
        <w:rPr>
          <w:rFonts w:ascii="Book Antiqua" w:hAnsi="Book Antiqua"/>
          <w:kern w:val="2"/>
          <w:lang w:val="en-US" w:eastAsia="zh-CN"/>
        </w:rPr>
        <w:t>: 1264-1273.e1 [PMID: 22537432 DOI: 1053/j.gastro.2011.12.061]</w:t>
      </w:r>
    </w:p>
    <w:p w14:paraId="1F9409EB"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2 </w:t>
      </w:r>
      <w:proofErr w:type="spellStart"/>
      <w:r w:rsidRPr="005E31DA">
        <w:rPr>
          <w:rFonts w:ascii="Book Antiqua" w:hAnsi="Book Antiqua"/>
          <w:b/>
          <w:kern w:val="2"/>
          <w:lang w:val="en-US" w:eastAsia="zh-CN"/>
        </w:rPr>
        <w:t>Llovet</w:t>
      </w:r>
      <w:proofErr w:type="spellEnd"/>
      <w:r w:rsidRPr="005E31DA">
        <w:rPr>
          <w:rFonts w:ascii="Book Antiqua" w:hAnsi="Book Antiqua"/>
          <w:b/>
          <w:kern w:val="2"/>
          <w:lang w:val="en-US" w:eastAsia="zh-CN"/>
        </w:rPr>
        <w:t xml:space="preserve"> JM</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Fuster</w:t>
      </w:r>
      <w:proofErr w:type="spellEnd"/>
      <w:r w:rsidRPr="005E31DA">
        <w:rPr>
          <w:rFonts w:ascii="Book Antiqua" w:hAnsi="Book Antiqua"/>
          <w:kern w:val="2"/>
          <w:lang w:val="en-US" w:eastAsia="zh-CN"/>
        </w:rPr>
        <w:t xml:space="preserve"> J, </w:t>
      </w:r>
      <w:proofErr w:type="spellStart"/>
      <w:r w:rsidRPr="005E31DA">
        <w:rPr>
          <w:rFonts w:ascii="Book Antiqua" w:hAnsi="Book Antiqua"/>
          <w:kern w:val="2"/>
          <w:lang w:val="en-US" w:eastAsia="zh-CN"/>
        </w:rPr>
        <w:t>Bruix</w:t>
      </w:r>
      <w:proofErr w:type="spellEnd"/>
      <w:r w:rsidRPr="005E31DA">
        <w:rPr>
          <w:rFonts w:ascii="Book Antiqua" w:hAnsi="Book Antiqua"/>
          <w:kern w:val="2"/>
          <w:lang w:val="en-US" w:eastAsia="zh-CN"/>
        </w:rPr>
        <w:t xml:space="preserve"> J; Barcelona-</w:t>
      </w:r>
      <w:proofErr w:type="spellStart"/>
      <w:r w:rsidRPr="005E31DA">
        <w:rPr>
          <w:rFonts w:ascii="Book Antiqua" w:hAnsi="Book Antiqua"/>
          <w:kern w:val="2"/>
          <w:lang w:val="en-US" w:eastAsia="zh-CN"/>
        </w:rPr>
        <w:t>Clínic</w:t>
      </w:r>
      <w:proofErr w:type="spellEnd"/>
      <w:r w:rsidRPr="005E31DA">
        <w:rPr>
          <w:rFonts w:ascii="Book Antiqua" w:hAnsi="Book Antiqua"/>
          <w:kern w:val="2"/>
          <w:lang w:val="en-US" w:eastAsia="zh-CN"/>
        </w:rPr>
        <w:t xml:space="preserve"> Liver Cancer Group.</w:t>
      </w:r>
      <w:proofErr w:type="gramEnd"/>
      <w:r w:rsidRPr="005E31DA">
        <w:rPr>
          <w:rFonts w:ascii="Book Antiqua" w:hAnsi="Book Antiqua"/>
          <w:kern w:val="2"/>
          <w:lang w:val="en-US" w:eastAsia="zh-CN"/>
        </w:rPr>
        <w:t xml:space="preserve"> The Barcelona approach: diagnosis, staging, and treatment of hepatocellular carcinoma. </w:t>
      </w:r>
      <w:r w:rsidRPr="005E31DA">
        <w:rPr>
          <w:rFonts w:ascii="Book Antiqua" w:hAnsi="Book Antiqua"/>
          <w:i/>
          <w:kern w:val="2"/>
          <w:lang w:val="en-US" w:eastAsia="zh-CN"/>
        </w:rPr>
        <w:t xml:space="preserve">Liver </w:t>
      </w:r>
      <w:proofErr w:type="spellStart"/>
      <w:r w:rsidRPr="005E31DA">
        <w:rPr>
          <w:rFonts w:ascii="Book Antiqua" w:hAnsi="Book Antiqua"/>
          <w:i/>
          <w:kern w:val="2"/>
          <w:lang w:val="en-US" w:eastAsia="zh-CN"/>
        </w:rPr>
        <w:t>Transpl</w:t>
      </w:r>
      <w:proofErr w:type="spellEnd"/>
      <w:r w:rsidRPr="005E31DA">
        <w:rPr>
          <w:rFonts w:ascii="Book Antiqua" w:hAnsi="Book Antiqua"/>
          <w:kern w:val="2"/>
          <w:lang w:val="en-US" w:eastAsia="zh-CN"/>
        </w:rPr>
        <w:t xml:space="preserve"> 2004; </w:t>
      </w:r>
      <w:r w:rsidRPr="005E31DA">
        <w:rPr>
          <w:rFonts w:ascii="Book Antiqua" w:hAnsi="Book Antiqua"/>
          <w:b/>
          <w:kern w:val="2"/>
          <w:lang w:val="en-US" w:eastAsia="zh-CN"/>
        </w:rPr>
        <w:t>10</w:t>
      </w:r>
      <w:r w:rsidRPr="005E31DA">
        <w:rPr>
          <w:rFonts w:ascii="Book Antiqua" w:hAnsi="Book Antiqua"/>
          <w:kern w:val="2"/>
          <w:lang w:val="en-US" w:eastAsia="zh-CN"/>
        </w:rPr>
        <w:t>: S115-S120 [PMID: 14762851 DOI: 10.1002/lt.20034]</w:t>
      </w:r>
    </w:p>
    <w:p w14:paraId="0D4D437B"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 </w:t>
      </w:r>
      <w:proofErr w:type="spellStart"/>
      <w:r w:rsidRPr="005E31DA">
        <w:rPr>
          <w:rFonts w:ascii="Book Antiqua" w:hAnsi="Book Antiqua"/>
          <w:b/>
          <w:kern w:val="2"/>
          <w:lang w:val="en-US" w:eastAsia="zh-CN"/>
        </w:rPr>
        <w:t>Ramalho</w:t>
      </w:r>
      <w:proofErr w:type="spellEnd"/>
      <w:r w:rsidRPr="005E31DA">
        <w:rPr>
          <w:rFonts w:ascii="Book Antiqua" w:hAnsi="Book Antiqua"/>
          <w:b/>
          <w:kern w:val="2"/>
          <w:lang w:val="en-US" w:eastAsia="zh-CN"/>
        </w:rPr>
        <w:t xml:space="preserve"> M</w:t>
      </w:r>
      <w:r w:rsidRPr="005E31DA">
        <w:rPr>
          <w:rFonts w:ascii="Book Antiqua" w:hAnsi="Book Antiqua"/>
          <w:kern w:val="2"/>
          <w:lang w:val="en-US" w:eastAsia="zh-CN"/>
        </w:rPr>
        <w:t xml:space="preserve">, Matos AP, </w:t>
      </w:r>
      <w:proofErr w:type="spellStart"/>
      <w:r w:rsidRPr="005E31DA">
        <w:rPr>
          <w:rFonts w:ascii="Book Antiqua" w:hAnsi="Book Antiqua"/>
          <w:kern w:val="2"/>
          <w:lang w:val="en-US" w:eastAsia="zh-CN"/>
        </w:rPr>
        <w:t>AlObaidy</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Velloni</w:t>
      </w:r>
      <w:proofErr w:type="spellEnd"/>
      <w:r w:rsidRPr="005E31DA">
        <w:rPr>
          <w:rFonts w:ascii="Book Antiqua" w:hAnsi="Book Antiqua"/>
          <w:kern w:val="2"/>
          <w:lang w:val="en-US" w:eastAsia="zh-CN"/>
        </w:rPr>
        <w:t xml:space="preserve"> F, </w:t>
      </w:r>
      <w:proofErr w:type="spellStart"/>
      <w:r w:rsidRPr="005E31DA">
        <w:rPr>
          <w:rFonts w:ascii="Book Antiqua" w:hAnsi="Book Antiqua"/>
          <w:kern w:val="2"/>
          <w:lang w:val="en-US" w:eastAsia="zh-CN"/>
        </w:rPr>
        <w:t>Altun</w:t>
      </w:r>
      <w:proofErr w:type="spellEnd"/>
      <w:r w:rsidRPr="005E31DA">
        <w:rPr>
          <w:rFonts w:ascii="Book Antiqua" w:hAnsi="Book Antiqua"/>
          <w:kern w:val="2"/>
          <w:lang w:val="en-US" w:eastAsia="zh-CN"/>
        </w:rPr>
        <w:t xml:space="preserve"> E, </w:t>
      </w:r>
      <w:proofErr w:type="spellStart"/>
      <w:r w:rsidRPr="005E31DA">
        <w:rPr>
          <w:rFonts w:ascii="Book Antiqua" w:hAnsi="Book Antiqua"/>
          <w:kern w:val="2"/>
          <w:lang w:val="en-US" w:eastAsia="zh-CN"/>
        </w:rPr>
        <w:t>Semelka</w:t>
      </w:r>
      <w:proofErr w:type="spellEnd"/>
      <w:r w:rsidRPr="005E31DA">
        <w:rPr>
          <w:rFonts w:ascii="Book Antiqua" w:hAnsi="Book Antiqua"/>
          <w:kern w:val="2"/>
          <w:lang w:val="en-US" w:eastAsia="zh-CN"/>
        </w:rPr>
        <w:t xml:space="preserve"> RC. Magnetic resonance imaging of the cirrhotic liver: diagnosis of hepatocellular carcinoma and evaluation of response to treatment - Part 1. </w:t>
      </w:r>
      <w:proofErr w:type="spellStart"/>
      <w:r w:rsidRPr="005E31DA">
        <w:rPr>
          <w:rFonts w:ascii="Book Antiqua" w:hAnsi="Book Antiqua"/>
          <w:i/>
          <w:kern w:val="2"/>
          <w:lang w:val="en-US" w:eastAsia="zh-CN"/>
        </w:rPr>
        <w:t>Radiol</w:t>
      </w:r>
      <w:proofErr w:type="spellEnd"/>
      <w:r w:rsidRPr="005E31DA">
        <w:rPr>
          <w:rFonts w:ascii="Book Antiqua" w:hAnsi="Book Antiqua"/>
          <w:i/>
          <w:kern w:val="2"/>
          <w:lang w:val="en-US" w:eastAsia="zh-CN"/>
        </w:rPr>
        <w:t xml:space="preserve"> Bras</w:t>
      </w:r>
      <w:r w:rsidRPr="005E31DA">
        <w:rPr>
          <w:rFonts w:ascii="Book Antiqua" w:hAnsi="Book Antiqua"/>
          <w:kern w:val="2"/>
          <w:lang w:val="en-US" w:eastAsia="zh-CN"/>
        </w:rPr>
        <w:t xml:space="preserve"> 2017; </w:t>
      </w:r>
      <w:r w:rsidRPr="005E31DA">
        <w:rPr>
          <w:rFonts w:ascii="Book Antiqua" w:hAnsi="Book Antiqua"/>
          <w:b/>
          <w:kern w:val="2"/>
          <w:lang w:val="en-US" w:eastAsia="zh-CN"/>
        </w:rPr>
        <w:lastRenderedPageBreak/>
        <w:t>50</w:t>
      </w:r>
      <w:r w:rsidRPr="005E31DA">
        <w:rPr>
          <w:rFonts w:ascii="Book Antiqua" w:hAnsi="Book Antiqua"/>
          <w:kern w:val="2"/>
          <w:lang w:val="en-US" w:eastAsia="zh-CN"/>
        </w:rPr>
        <w:t>: 38-47 [PMID: 28298731 DOI: 10.1590/0100-3984.2015.0132]</w:t>
      </w:r>
    </w:p>
    <w:p w14:paraId="6822879E"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4 </w:t>
      </w:r>
      <w:proofErr w:type="spellStart"/>
      <w:r w:rsidRPr="005E31DA">
        <w:rPr>
          <w:rFonts w:ascii="Book Antiqua" w:hAnsi="Book Antiqua"/>
          <w:b/>
          <w:kern w:val="2"/>
          <w:lang w:val="en-US" w:eastAsia="zh-CN"/>
        </w:rPr>
        <w:t>Llovet</w:t>
      </w:r>
      <w:proofErr w:type="spellEnd"/>
      <w:r w:rsidRPr="005E31DA">
        <w:rPr>
          <w:rFonts w:ascii="Book Antiqua" w:hAnsi="Book Antiqua"/>
          <w:b/>
          <w:kern w:val="2"/>
          <w:lang w:val="en-US" w:eastAsia="zh-CN"/>
        </w:rPr>
        <w:t xml:space="preserve"> JM</w:t>
      </w:r>
      <w:r w:rsidRPr="005E31DA">
        <w:rPr>
          <w:rFonts w:ascii="Book Antiqua" w:hAnsi="Book Antiqua"/>
          <w:kern w:val="2"/>
          <w:lang w:val="en-US" w:eastAsia="zh-CN"/>
        </w:rPr>
        <w:t xml:space="preserve">, Burroughs A, </w:t>
      </w:r>
      <w:proofErr w:type="spellStart"/>
      <w:r w:rsidRPr="005E31DA">
        <w:rPr>
          <w:rFonts w:ascii="Book Antiqua" w:hAnsi="Book Antiqua"/>
          <w:kern w:val="2"/>
          <w:lang w:val="en-US" w:eastAsia="zh-CN"/>
        </w:rPr>
        <w:t>Bruix</w:t>
      </w:r>
      <w:proofErr w:type="spellEnd"/>
      <w:r w:rsidRPr="005E31DA">
        <w:rPr>
          <w:rFonts w:ascii="Book Antiqua" w:hAnsi="Book Antiqua"/>
          <w:kern w:val="2"/>
          <w:lang w:val="en-US" w:eastAsia="zh-CN"/>
        </w:rPr>
        <w:t xml:space="preserve"> J. Hepatocellular carcinoma. </w:t>
      </w:r>
      <w:r w:rsidRPr="005E31DA">
        <w:rPr>
          <w:rFonts w:ascii="Book Antiqua" w:hAnsi="Book Antiqua"/>
          <w:i/>
          <w:kern w:val="2"/>
          <w:lang w:val="en-US" w:eastAsia="zh-CN"/>
        </w:rPr>
        <w:t>Lancet</w:t>
      </w:r>
      <w:r w:rsidRPr="005E31DA">
        <w:rPr>
          <w:rFonts w:ascii="Book Antiqua" w:hAnsi="Book Antiqua"/>
          <w:kern w:val="2"/>
          <w:lang w:val="en-US" w:eastAsia="zh-CN"/>
        </w:rPr>
        <w:t xml:space="preserve"> 2003; </w:t>
      </w:r>
      <w:r w:rsidRPr="005E31DA">
        <w:rPr>
          <w:rFonts w:ascii="Book Antiqua" w:hAnsi="Book Antiqua"/>
          <w:b/>
          <w:kern w:val="2"/>
          <w:lang w:val="en-US" w:eastAsia="zh-CN"/>
        </w:rPr>
        <w:t>362</w:t>
      </w:r>
      <w:r w:rsidRPr="005E31DA">
        <w:rPr>
          <w:rFonts w:ascii="Book Antiqua" w:hAnsi="Book Antiqua"/>
          <w:kern w:val="2"/>
          <w:lang w:val="en-US" w:eastAsia="zh-CN"/>
        </w:rPr>
        <w:t>: 1907-1917 [PMID: 14667750 DOI: 10.1016/S0140-6736(03)14964-1]</w:t>
      </w:r>
    </w:p>
    <w:p w14:paraId="0FB9B29C"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5 </w:t>
      </w:r>
      <w:r w:rsidRPr="005E31DA">
        <w:rPr>
          <w:rFonts w:ascii="Book Antiqua" w:hAnsi="Book Antiqua"/>
          <w:b/>
          <w:kern w:val="2"/>
          <w:lang w:val="en-US" w:eastAsia="zh-CN"/>
        </w:rPr>
        <w:t>Mitchell DG</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Bruix</w:t>
      </w:r>
      <w:proofErr w:type="spellEnd"/>
      <w:r w:rsidRPr="005E31DA">
        <w:rPr>
          <w:rFonts w:ascii="Book Antiqua" w:hAnsi="Book Antiqua"/>
          <w:kern w:val="2"/>
          <w:lang w:val="en-US" w:eastAsia="zh-CN"/>
        </w:rPr>
        <w:t xml:space="preserve"> J, Sherman M, </w:t>
      </w:r>
      <w:proofErr w:type="spellStart"/>
      <w:r w:rsidRPr="005E31DA">
        <w:rPr>
          <w:rFonts w:ascii="Book Antiqua" w:hAnsi="Book Antiqua"/>
          <w:kern w:val="2"/>
          <w:lang w:val="en-US" w:eastAsia="zh-CN"/>
        </w:rPr>
        <w:t>Sirlin</w:t>
      </w:r>
      <w:proofErr w:type="spellEnd"/>
      <w:r w:rsidRPr="005E31DA">
        <w:rPr>
          <w:rFonts w:ascii="Book Antiqua" w:hAnsi="Book Antiqua"/>
          <w:kern w:val="2"/>
          <w:lang w:val="en-US" w:eastAsia="zh-CN"/>
        </w:rPr>
        <w:t xml:space="preserve"> CB.</w:t>
      </w:r>
      <w:proofErr w:type="gramEnd"/>
      <w:r w:rsidRPr="005E31DA">
        <w:rPr>
          <w:rFonts w:ascii="Book Antiqua" w:hAnsi="Book Antiqua"/>
          <w:kern w:val="2"/>
          <w:lang w:val="en-US" w:eastAsia="zh-CN"/>
        </w:rPr>
        <w:t xml:space="preserve"> LI-RADS (Liver Imaging Reporting and Data System): summary, discussion, and consensus of the LI-RADS Management Working Group and future directions. </w:t>
      </w:r>
      <w:r w:rsidRPr="005E31DA">
        <w:rPr>
          <w:rFonts w:ascii="Book Antiqua" w:hAnsi="Book Antiqua"/>
          <w:i/>
          <w:kern w:val="2"/>
          <w:lang w:val="en-US" w:eastAsia="zh-CN"/>
        </w:rPr>
        <w:t>Hepatology</w:t>
      </w:r>
      <w:r w:rsidRPr="005E31DA">
        <w:rPr>
          <w:rFonts w:ascii="Book Antiqua" w:hAnsi="Book Antiqua"/>
          <w:kern w:val="2"/>
          <w:lang w:val="en-US" w:eastAsia="zh-CN"/>
        </w:rPr>
        <w:t xml:space="preserve"> 2015; </w:t>
      </w:r>
      <w:r w:rsidRPr="005E31DA">
        <w:rPr>
          <w:rFonts w:ascii="Book Antiqua" w:hAnsi="Book Antiqua"/>
          <w:b/>
          <w:kern w:val="2"/>
          <w:lang w:val="en-US" w:eastAsia="zh-CN"/>
        </w:rPr>
        <w:t>61</w:t>
      </w:r>
      <w:r w:rsidRPr="005E31DA">
        <w:rPr>
          <w:rFonts w:ascii="Book Antiqua" w:hAnsi="Book Antiqua"/>
          <w:kern w:val="2"/>
          <w:lang w:val="en-US" w:eastAsia="zh-CN"/>
        </w:rPr>
        <w:t>: 1056-1065 [PMID: 25041904 DOI: 10.1002/hep.27304]</w:t>
      </w:r>
    </w:p>
    <w:p w14:paraId="6205C7F6"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6 </w:t>
      </w:r>
      <w:proofErr w:type="spellStart"/>
      <w:r w:rsidRPr="005E31DA">
        <w:rPr>
          <w:rFonts w:ascii="Book Antiqua" w:hAnsi="Book Antiqua"/>
          <w:b/>
          <w:kern w:val="2"/>
          <w:lang w:val="en-US" w:eastAsia="zh-CN"/>
        </w:rPr>
        <w:t>Bruix</w:t>
      </w:r>
      <w:proofErr w:type="spellEnd"/>
      <w:r w:rsidRPr="005E31DA">
        <w:rPr>
          <w:rFonts w:ascii="Book Antiqua" w:hAnsi="Book Antiqua"/>
          <w:b/>
          <w:kern w:val="2"/>
          <w:lang w:val="en-US" w:eastAsia="zh-CN"/>
        </w:rPr>
        <w:t xml:space="preserve"> J</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Llovet</w:t>
      </w:r>
      <w:proofErr w:type="spellEnd"/>
      <w:r w:rsidRPr="005E31DA">
        <w:rPr>
          <w:rFonts w:ascii="Book Antiqua" w:hAnsi="Book Antiqua"/>
          <w:kern w:val="2"/>
          <w:lang w:val="en-US" w:eastAsia="zh-CN"/>
        </w:rPr>
        <w:t xml:space="preserve"> JM.</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Major achievements in hepatocellular carcinoma.</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Lancet</w:t>
      </w:r>
      <w:r w:rsidRPr="005E31DA">
        <w:rPr>
          <w:rFonts w:ascii="Book Antiqua" w:hAnsi="Book Antiqua"/>
          <w:kern w:val="2"/>
          <w:lang w:val="en-US" w:eastAsia="zh-CN"/>
        </w:rPr>
        <w:t xml:space="preserve"> 2009; </w:t>
      </w:r>
      <w:r w:rsidRPr="005E31DA">
        <w:rPr>
          <w:rFonts w:ascii="Book Antiqua" w:hAnsi="Book Antiqua"/>
          <w:b/>
          <w:kern w:val="2"/>
          <w:lang w:val="en-US" w:eastAsia="zh-CN"/>
        </w:rPr>
        <w:t>373</w:t>
      </w:r>
      <w:r w:rsidRPr="005E31DA">
        <w:rPr>
          <w:rFonts w:ascii="Book Antiqua" w:hAnsi="Book Antiqua"/>
          <w:kern w:val="2"/>
          <w:lang w:val="en-US" w:eastAsia="zh-CN"/>
        </w:rPr>
        <w:t>: 614-616 [PMID: 19231618 DOI: 10.1016/S0140-6736(09)60381-0]</w:t>
      </w:r>
    </w:p>
    <w:p w14:paraId="12D5188A"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7 </w:t>
      </w:r>
      <w:r w:rsidRPr="005E31DA">
        <w:rPr>
          <w:rFonts w:ascii="Book Antiqua" w:hAnsi="Book Antiqua"/>
          <w:b/>
          <w:kern w:val="2"/>
          <w:lang w:val="en-US" w:eastAsia="zh-CN"/>
        </w:rPr>
        <w:t>Choi JY</w:t>
      </w:r>
      <w:r w:rsidRPr="005E31DA">
        <w:rPr>
          <w:rFonts w:ascii="Book Antiqua" w:hAnsi="Book Antiqua"/>
          <w:kern w:val="2"/>
          <w:lang w:val="en-US" w:eastAsia="zh-CN"/>
        </w:rPr>
        <w:t xml:space="preserve">, Lee JM, </w:t>
      </w:r>
      <w:proofErr w:type="spellStart"/>
      <w:r w:rsidRPr="005E31DA">
        <w:rPr>
          <w:rFonts w:ascii="Book Antiqua" w:hAnsi="Book Antiqua"/>
          <w:kern w:val="2"/>
          <w:lang w:val="en-US" w:eastAsia="zh-CN"/>
        </w:rPr>
        <w:t>Sirlin</w:t>
      </w:r>
      <w:proofErr w:type="spellEnd"/>
      <w:r w:rsidRPr="005E31DA">
        <w:rPr>
          <w:rFonts w:ascii="Book Antiqua" w:hAnsi="Book Antiqua"/>
          <w:kern w:val="2"/>
          <w:lang w:val="en-US" w:eastAsia="zh-CN"/>
        </w:rPr>
        <w:t xml:space="preserve"> CB. CT and MR imaging diagnosis and staging of hepatocellular carcinoma: part II. </w:t>
      </w:r>
      <w:proofErr w:type="gramStart"/>
      <w:r w:rsidRPr="005E31DA">
        <w:rPr>
          <w:rFonts w:ascii="Book Antiqua" w:hAnsi="Book Antiqua"/>
          <w:kern w:val="2"/>
          <w:lang w:val="en-US" w:eastAsia="zh-CN"/>
        </w:rPr>
        <w:t>Extracellular agents, hepatobiliary agents, and ancillary imaging features.</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Radiology</w:t>
      </w:r>
      <w:r w:rsidRPr="005E31DA">
        <w:rPr>
          <w:rFonts w:ascii="Book Antiqua" w:hAnsi="Book Antiqua"/>
          <w:kern w:val="2"/>
          <w:lang w:val="en-US" w:eastAsia="zh-CN"/>
        </w:rPr>
        <w:t xml:space="preserve"> 2014; </w:t>
      </w:r>
      <w:r w:rsidRPr="005E31DA">
        <w:rPr>
          <w:rFonts w:ascii="Book Antiqua" w:hAnsi="Book Antiqua"/>
          <w:b/>
          <w:kern w:val="2"/>
          <w:lang w:val="en-US" w:eastAsia="zh-CN"/>
        </w:rPr>
        <w:t>273</w:t>
      </w:r>
      <w:r w:rsidRPr="005E31DA">
        <w:rPr>
          <w:rFonts w:ascii="Book Antiqua" w:hAnsi="Book Antiqua"/>
          <w:kern w:val="2"/>
          <w:lang w:val="en-US" w:eastAsia="zh-CN"/>
        </w:rPr>
        <w:t>: 30-50 [PMID: 25247563 DOI: 10.1148/radiol.14132362]</w:t>
      </w:r>
    </w:p>
    <w:p w14:paraId="141B1664"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8 </w:t>
      </w:r>
      <w:r w:rsidRPr="005E31DA">
        <w:rPr>
          <w:rFonts w:ascii="Book Antiqua" w:hAnsi="Book Antiqua"/>
          <w:b/>
          <w:kern w:val="2"/>
          <w:lang w:val="en-US" w:eastAsia="zh-CN"/>
        </w:rPr>
        <w:t>Watanabe A</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Ramalho</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AlObaidy</w:t>
      </w:r>
      <w:proofErr w:type="spellEnd"/>
      <w:r w:rsidRPr="005E31DA">
        <w:rPr>
          <w:rFonts w:ascii="Book Antiqua" w:hAnsi="Book Antiqua"/>
          <w:kern w:val="2"/>
          <w:lang w:val="en-US" w:eastAsia="zh-CN"/>
        </w:rPr>
        <w:t xml:space="preserve"> M, Kim HJ, </w:t>
      </w:r>
      <w:proofErr w:type="spellStart"/>
      <w:r w:rsidRPr="005E31DA">
        <w:rPr>
          <w:rFonts w:ascii="Book Antiqua" w:hAnsi="Book Antiqua"/>
          <w:kern w:val="2"/>
          <w:lang w:val="en-US" w:eastAsia="zh-CN"/>
        </w:rPr>
        <w:t>Velloni</w:t>
      </w:r>
      <w:proofErr w:type="spellEnd"/>
      <w:r w:rsidRPr="005E31DA">
        <w:rPr>
          <w:rFonts w:ascii="Book Antiqua" w:hAnsi="Book Antiqua"/>
          <w:kern w:val="2"/>
          <w:lang w:val="en-US" w:eastAsia="zh-CN"/>
        </w:rPr>
        <w:t xml:space="preserve"> FG, </w:t>
      </w:r>
      <w:proofErr w:type="spellStart"/>
      <w:r w:rsidRPr="005E31DA">
        <w:rPr>
          <w:rFonts w:ascii="Book Antiqua" w:hAnsi="Book Antiqua"/>
          <w:kern w:val="2"/>
          <w:lang w:val="en-US" w:eastAsia="zh-CN"/>
        </w:rPr>
        <w:t>Semelka</w:t>
      </w:r>
      <w:proofErr w:type="spellEnd"/>
      <w:r w:rsidRPr="005E31DA">
        <w:rPr>
          <w:rFonts w:ascii="Book Antiqua" w:hAnsi="Book Antiqua"/>
          <w:kern w:val="2"/>
          <w:lang w:val="en-US" w:eastAsia="zh-CN"/>
        </w:rPr>
        <w:t xml:space="preserve"> RC. Magnetic resonance imaging of the cirrhotic liver: An update. </w:t>
      </w:r>
      <w:r w:rsidRPr="005E31DA">
        <w:rPr>
          <w:rFonts w:ascii="Book Antiqua" w:hAnsi="Book Antiqua"/>
          <w:i/>
          <w:kern w:val="2"/>
          <w:lang w:val="en-US" w:eastAsia="zh-CN"/>
        </w:rPr>
        <w:t xml:space="preserve">World J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2015; </w:t>
      </w:r>
      <w:r w:rsidRPr="005E31DA">
        <w:rPr>
          <w:rFonts w:ascii="Book Antiqua" w:hAnsi="Book Antiqua"/>
          <w:b/>
          <w:kern w:val="2"/>
          <w:lang w:val="en-US" w:eastAsia="zh-CN"/>
        </w:rPr>
        <w:t>7</w:t>
      </w:r>
      <w:r w:rsidRPr="005E31DA">
        <w:rPr>
          <w:rFonts w:ascii="Book Antiqua" w:hAnsi="Book Antiqua"/>
          <w:kern w:val="2"/>
          <w:lang w:val="en-US" w:eastAsia="zh-CN"/>
        </w:rPr>
        <w:t>: 468-487 [PMID: 25848471 DOI: 10.4254/wjh.v7.i3.468]</w:t>
      </w:r>
    </w:p>
    <w:p w14:paraId="6E36ACE7"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9 </w:t>
      </w:r>
      <w:proofErr w:type="spellStart"/>
      <w:r w:rsidRPr="005E31DA">
        <w:rPr>
          <w:rFonts w:ascii="Book Antiqua" w:hAnsi="Book Antiqua"/>
          <w:b/>
          <w:kern w:val="2"/>
          <w:lang w:val="en-US" w:eastAsia="zh-CN"/>
        </w:rPr>
        <w:t>Bruix</w:t>
      </w:r>
      <w:proofErr w:type="spellEnd"/>
      <w:r w:rsidRPr="005E31DA">
        <w:rPr>
          <w:rFonts w:ascii="Book Antiqua" w:hAnsi="Book Antiqua"/>
          <w:b/>
          <w:kern w:val="2"/>
          <w:lang w:val="en-US" w:eastAsia="zh-CN"/>
        </w:rPr>
        <w:t xml:space="preserve"> J</w:t>
      </w:r>
      <w:r w:rsidRPr="005E31DA">
        <w:rPr>
          <w:rFonts w:ascii="Book Antiqua" w:hAnsi="Book Antiqua"/>
          <w:kern w:val="2"/>
          <w:lang w:val="en-US" w:eastAsia="zh-CN"/>
        </w:rPr>
        <w:t>, Sherman M; Practice Guidelines Committee, American Association for the Study of Liver Diseases.</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Management of hepatocellular carcinoma.</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Hepatology</w:t>
      </w:r>
      <w:r w:rsidRPr="005E31DA">
        <w:rPr>
          <w:rFonts w:ascii="Book Antiqua" w:hAnsi="Book Antiqua"/>
          <w:kern w:val="2"/>
          <w:lang w:val="en-US" w:eastAsia="zh-CN"/>
        </w:rPr>
        <w:t xml:space="preserve"> 2005; </w:t>
      </w:r>
      <w:r w:rsidRPr="005E31DA">
        <w:rPr>
          <w:rFonts w:ascii="Book Antiqua" w:hAnsi="Book Antiqua"/>
          <w:b/>
          <w:kern w:val="2"/>
          <w:lang w:val="en-US" w:eastAsia="zh-CN"/>
        </w:rPr>
        <w:t>42</w:t>
      </w:r>
      <w:r w:rsidRPr="005E31DA">
        <w:rPr>
          <w:rFonts w:ascii="Book Antiqua" w:hAnsi="Book Antiqua"/>
          <w:kern w:val="2"/>
          <w:lang w:val="en-US" w:eastAsia="zh-CN"/>
        </w:rPr>
        <w:t>: 1208-1236 [PMID: 16250051 DOI: 10.1002/hep.20933]</w:t>
      </w:r>
    </w:p>
    <w:p w14:paraId="42940B0F"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10 </w:t>
      </w:r>
      <w:proofErr w:type="spellStart"/>
      <w:r w:rsidRPr="005E31DA">
        <w:rPr>
          <w:rFonts w:ascii="Book Antiqua" w:hAnsi="Book Antiqua"/>
          <w:b/>
          <w:kern w:val="2"/>
          <w:lang w:val="en-US" w:eastAsia="zh-CN"/>
        </w:rPr>
        <w:t>Bruix</w:t>
      </w:r>
      <w:proofErr w:type="spellEnd"/>
      <w:r w:rsidRPr="005E31DA">
        <w:rPr>
          <w:rFonts w:ascii="Book Antiqua" w:hAnsi="Book Antiqua"/>
          <w:b/>
          <w:kern w:val="2"/>
          <w:lang w:val="en-US" w:eastAsia="zh-CN"/>
        </w:rPr>
        <w:t xml:space="preserve"> J</w:t>
      </w:r>
      <w:r w:rsidRPr="005E31DA">
        <w:rPr>
          <w:rFonts w:ascii="Book Antiqua" w:hAnsi="Book Antiqua"/>
          <w:kern w:val="2"/>
          <w:lang w:val="en-US" w:eastAsia="zh-CN"/>
        </w:rPr>
        <w:t>, Sherman M; American Association for the Study of Liver Diseases.</w:t>
      </w:r>
      <w:proofErr w:type="gramEnd"/>
      <w:r w:rsidRPr="005E31DA">
        <w:rPr>
          <w:rFonts w:ascii="Book Antiqua" w:hAnsi="Book Antiqua"/>
          <w:kern w:val="2"/>
          <w:lang w:val="en-US" w:eastAsia="zh-CN"/>
        </w:rPr>
        <w:t xml:space="preserve"> Management of hepatocellular carcinoma: an update. </w:t>
      </w:r>
      <w:r w:rsidRPr="005E31DA">
        <w:rPr>
          <w:rFonts w:ascii="Book Antiqua" w:hAnsi="Book Antiqua"/>
          <w:i/>
          <w:kern w:val="2"/>
          <w:lang w:val="en-US" w:eastAsia="zh-CN"/>
        </w:rPr>
        <w:t>Hepatology</w:t>
      </w:r>
      <w:r w:rsidRPr="005E31DA">
        <w:rPr>
          <w:rFonts w:ascii="Book Antiqua" w:hAnsi="Book Antiqua"/>
          <w:kern w:val="2"/>
          <w:lang w:val="en-US" w:eastAsia="zh-CN"/>
        </w:rPr>
        <w:t xml:space="preserve"> 2011; </w:t>
      </w:r>
      <w:r w:rsidRPr="005E31DA">
        <w:rPr>
          <w:rFonts w:ascii="Book Antiqua" w:hAnsi="Book Antiqua"/>
          <w:b/>
          <w:kern w:val="2"/>
          <w:lang w:val="en-US" w:eastAsia="zh-CN"/>
        </w:rPr>
        <w:t>53</w:t>
      </w:r>
      <w:r w:rsidRPr="005E31DA">
        <w:rPr>
          <w:rFonts w:ascii="Book Antiqua" w:hAnsi="Book Antiqua"/>
          <w:kern w:val="2"/>
          <w:lang w:val="en-US" w:eastAsia="zh-CN"/>
        </w:rPr>
        <w:t>: 1020-1022 [PMID: 21374666 DOI: 10.1002/hep.24199]</w:t>
      </w:r>
    </w:p>
    <w:p w14:paraId="447922EE"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11 </w:t>
      </w:r>
      <w:r w:rsidRPr="005E31DA">
        <w:rPr>
          <w:rFonts w:ascii="Book Antiqua" w:hAnsi="Book Antiqua"/>
          <w:b/>
          <w:kern w:val="2"/>
          <w:lang w:val="en-US" w:eastAsia="zh-CN"/>
        </w:rPr>
        <w:t>Hayashi M</w:t>
      </w:r>
      <w:r w:rsidRPr="005E31DA">
        <w:rPr>
          <w:rFonts w:ascii="Book Antiqua" w:hAnsi="Book Antiqua"/>
          <w:kern w:val="2"/>
          <w:lang w:val="en-US" w:eastAsia="zh-CN"/>
        </w:rPr>
        <w:t xml:space="preserve">, Matsui O, Ueda K, </w:t>
      </w:r>
      <w:proofErr w:type="spellStart"/>
      <w:r w:rsidRPr="005E31DA">
        <w:rPr>
          <w:rFonts w:ascii="Book Antiqua" w:hAnsi="Book Antiqua"/>
          <w:kern w:val="2"/>
          <w:lang w:val="en-US" w:eastAsia="zh-CN"/>
        </w:rPr>
        <w:t>Kawamori</w:t>
      </w:r>
      <w:proofErr w:type="spellEnd"/>
      <w:r w:rsidRPr="005E31DA">
        <w:rPr>
          <w:rFonts w:ascii="Book Antiqua" w:hAnsi="Book Antiqua"/>
          <w:kern w:val="2"/>
          <w:lang w:val="en-US" w:eastAsia="zh-CN"/>
        </w:rPr>
        <w:t xml:space="preserve"> Y, </w:t>
      </w:r>
      <w:proofErr w:type="spellStart"/>
      <w:r w:rsidRPr="005E31DA">
        <w:rPr>
          <w:rFonts w:ascii="Book Antiqua" w:hAnsi="Book Antiqua"/>
          <w:kern w:val="2"/>
          <w:lang w:val="en-US" w:eastAsia="zh-CN"/>
        </w:rPr>
        <w:t>Gabata</w:t>
      </w:r>
      <w:proofErr w:type="spellEnd"/>
      <w:r w:rsidRPr="005E31DA">
        <w:rPr>
          <w:rFonts w:ascii="Book Antiqua" w:hAnsi="Book Antiqua"/>
          <w:kern w:val="2"/>
          <w:lang w:val="en-US" w:eastAsia="zh-CN"/>
        </w:rPr>
        <w:t xml:space="preserve"> T, </w:t>
      </w:r>
      <w:proofErr w:type="spellStart"/>
      <w:r w:rsidRPr="005E31DA">
        <w:rPr>
          <w:rFonts w:ascii="Book Antiqua" w:hAnsi="Book Antiqua"/>
          <w:kern w:val="2"/>
          <w:lang w:val="en-US" w:eastAsia="zh-CN"/>
        </w:rPr>
        <w:t>Kadoya</w:t>
      </w:r>
      <w:proofErr w:type="spellEnd"/>
      <w:r w:rsidRPr="005E31DA">
        <w:rPr>
          <w:rFonts w:ascii="Book Antiqua" w:hAnsi="Book Antiqua"/>
          <w:kern w:val="2"/>
          <w:lang w:val="en-US" w:eastAsia="zh-CN"/>
        </w:rPr>
        <w:t xml:space="preserve"> M. Progression to </w:t>
      </w:r>
      <w:proofErr w:type="spellStart"/>
      <w:r w:rsidRPr="005E31DA">
        <w:rPr>
          <w:rFonts w:ascii="Book Antiqua" w:hAnsi="Book Antiqua"/>
          <w:kern w:val="2"/>
          <w:lang w:val="en-US" w:eastAsia="zh-CN"/>
        </w:rPr>
        <w:t>hypervascular</w:t>
      </w:r>
      <w:proofErr w:type="spellEnd"/>
      <w:r w:rsidRPr="005E31DA">
        <w:rPr>
          <w:rFonts w:ascii="Book Antiqua" w:hAnsi="Book Antiqua"/>
          <w:kern w:val="2"/>
          <w:lang w:val="en-US" w:eastAsia="zh-CN"/>
        </w:rPr>
        <w:t xml:space="preserve"> hepatocellular carcinoma: correlation with </w:t>
      </w:r>
      <w:proofErr w:type="spellStart"/>
      <w:r w:rsidRPr="005E31DA">
        <w:rPr>
          <w:rFonts w:ascii="Book Antiqua" w:hAnsi="Book Antiqua"/>
          <w:kern w:val="2"/>
          <w:lang w:val="en-US" w:eastAsia="zh-CN"/>
        </w:rPr>
        <w:t>intranodular</w:t>
      </w:r>
      <w:proofErr w:type="spellEnd"/>
      <w:r w:rsidRPr="005E31DA">
        <w:rPr>
          <w:rFonts w:ascii="Book Antiqua" w:hAnsi="Book Antiqua"/>
          <w:kern w:val="2"/>
          <w:lang w:val="en-US" w:eastAsia="zh-CN"/>
        </w:rPr>
        <w:t xml:space="preserve"> blood supply evaluated with CT during </w:t>
      </w:r>
      <w:proofErr w:type="spellStart"/>
      <w:r w:rsidRPr="005E31DA">
        <w:rPr>
          <w:rFonts w:ascii="Book Antiqua" w:hAnsi="Book Antiqua"/>
          <w:kern w:val="2"/>
          <w:lang w:val="en-US" w:eastAsia="zh-CN"/>
        </w:rPr>
        <w:t>intraarterial</w:t>
      </w:r>
      <w:proofErr w:type="spellEnd"/>
      <w:r w:rsidRPr="005E31DA">
        <w:rPr>
          <w:rFonts w:ascii="Book Antiqua" w:hAnsi="Book Antiqua"/>
          <w:kern w:val="2"/>
          <w:lang w:val="en-US" w:eastAsia="zh-CN"/>
        </w:rPr>
        <w:t xml:space="preserve"> injection of contrast material. </w:t>
      </w:r>
      <w:r w:rsidRPr="005E31DA">
        <w:rPr>
          <w:rFonts w:ascii="Book Antiqua" w:hAnsi="Book Antiqua"/>
          <w:i/>
          <w:kern w:val="2"/>
          <w:lang w:val="en-US" w:eastAsia="zh-CN"/>
        </w:rPr>
        <w:t>Radiology</w:t>
      </w:r>
      <w:r w:rsidRPr="005E31DA">
        <w:rPr>
          <w:rFonts w:ascii="Book Antiqua" w:hAnsi="Book Antiqua"/>
          <w:kern w:val="2"/>
          <w:lang w:val="en-US" w:eastAsia="zh-CN"/>
        </w:rPr>
        <w:t xml:space="preserve"> 2002; </w:t>
      </w:r>
      <w:r w:rsidRPr="005E31DA">
        <w:rPr>
          <w:rFonts w:ascii="Book Antiqua" w:hAnsi="Book Antiqua"/>
          <w:b/>
          <w:kern w:val="2"/>
          <w:lang w:val="en-US" w:eastAsia="zh-CN"/>
        </w:rPr>
        <w:t>225</w:t>
      </w:r>
      <w:r w:rsidRPr="005E31DA">
        <w:rPr>
          <w:rFonts w:ascii="Book Antiqua" w:hAnsi="Book Antiqua"/>
          <w:kern w:val="2"/>
          <w:lang w:val="en-US" w:eastAsia="zh-CN"/>
        </w:rPr>
        <w:t>: 143-149 [PMID: 12354998 DOI: 10.1148/radiol.2251011298]</w:t>
      </w:r>
    </w:p>
    <w:p w14:paraId="763DCE30"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12 </w:t>
      </w:r>
      <w:proofErr w:type="spellStart"/>
      <w:r w:rsidRPr="005E31DA">
        <w:rPr>
          <w:rFonts w:ascii="Book Antiqua" w:hAnsi="Book Antiqua"/>
          <w:b/>
          <w:kern w:val="2"/>
          <w:lang w:val="en-US" w:eastAsia="zh-CN"/>
        </w:rPr>
        <w:t>Niendorf</w:t>
      </w:r>
      <w:proofErr w:type="spellEnd"/>
      <w:r w:rsidRPr="005E31DA">
        <w:rPr>
          <w:rFonts w:ascii="Book Antiqua" w:hAnsi="Book Antiqua"/>
          <w:b/>
          <w:kern w:val="2"/>
          <w:lang w:val="en-US" w:eastAsia="zh-CN"/>
        </w:rPr>
        <w:t xml:space="preserve"> E</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Spilseth</w:t>
      </w:r>
      <w:proofErr w:type="spellEnd"/>
      <w:r w:rsidRPr="005E31DA">
        <w:rPr>
          <w:rFonts w:ascii="Book Antiqua" w:hAnsi="Book Antiqua"/>
          <w:kern w:val="2"/>
          <w:lang w:val="en-US" w:eastAsia="zh-CN"/>
        </w:rPr>
        <w:t xml:space="preserve"> B, Wang X, Taylor A. Contrast Enhanced MRI in the Diagnosis of HCC. </w:t>
      </w:r>
      <w:r w:rsidRPr="005E31DA">
        <w:rPr>
          <w:rFonts w:ascii="Book Antiqua" w:hAnsi="Book Antiqua"/>
          <w:i/>
          <w:kern w:val="2"/>
          <w:lang w:val="en-US" w:eastAsia="zh-CN"/>
        </w:rPr>
        <w:t xml:space="preserve">Diagnostics </w:t>
      </w:r>
      <w:r w:rsidRPr="005E31DA">
        <w:rPr>
          <w:rFonts w:ascii="Book Antiqua" w:hAnsi="Book Antiqua"/>
          <w:kern w:val="2"/>
          <w:lang w:val="en-US" w:eastAsia="zh-CN"/>
        </w:rPr>
        <w:t xml:space="preserve">(Basel) 2015; </w:t>
      </w:r>
      <w:r w:rsidRPr="005E31DA">
        <w:rPr>
          <w:rFonts w:ascii="Book Antiqua" w:hAnsi="Book Antiqua"/>
          <w:b/>
          <w:kern w:val="2"/>
          <w:lang w:val="en-US" w:eastAsia="zh-CN"/>
        </w:rPr>
        <w:t>5</w:t>
      </w:r>
      <w:r w:rsidRPr="005E31DA">
        <w:rPr>
          <w:rFonts w:ascii="Book Antiqua" w:hAnsi="Book Antiqua"/>
          <w:kern w:val="2"/>
          <w:lang w:val="en-US" w:eastAsia="zh-CN"/>
        </w:rPr>
        <w:t>: 383-398 [PMID: 26854161 DOI: 10.3390/diagnostics5030383]</w:t>
      </w:r>
    </w:p>
    <w:p w14:paraId="3C1BFD73"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13 </w:t>
      </w:r>
      <w:r w:rsidRPr="005E31DA">
        <w:rPr>
          <w:rFonts w:ascii="Book Antiqua" w:hAnsi="Book Antiqua"/>
          <w:b/>
          <w:kern w:val="2"/>
          <w:lang w:val="en-US" w:eastAsia="zh-CN"/>
        </w:rPr>
        <w:t>Khan AS</w:t>
      </w:r>
      <w:r w:rsidRPr="005E31DA">
        <w:rPr>
          <w:rFonts w:ascii="Book Antiqua" w:hAnsi="Book Antiqua"/>
          <w:kern w:val="2"/>
          <w:lang w:val="en-US" w:eastAsia="zh-CN"/>
        </w:rPr>
        <w:t xml:space="preserve">, Hussain HK, Johnson TD, </w:t>
      </w:r>
      <w:proofErr w:type="spellStart"/>
      <w:r w:rsidRPr="005E31DA">
        <w:rPr>
          <w:rFonts w:ascii="Book Antiqua" w:hAnsi="Book Antiqua"/>
          <w:kern w:val="2"/>
          <w:lang w:val="en-US" w:eastAsia="zh-CN"/>
        </w:rPr>
        <w:t>Weadock</w:t>
      </w:r>
      <w:proofErr w:type="spellEnd"/>
      <w:r w:rsidRPr="005E31DA">
        <w:rPr>
          <w:rFonts w:ascii="Book Antiqua" w:hAnsi="Book Antiqua"/>
          <w:kern w:val="2"/>
          <w:lang w:val="en-US" w:eastAsia="zh-CN"/>
        </w:rPr>
        <w:t xml:space="preserve"> WJ, Pelletier SJ, Marrero JA. Value of delayed </w:t>
      </w:r>
      <w:proofErr w:type="spellStart"/>
      <w:r w:rsidRPr="005E31DA">
        <w:rPr>
          <w:rFonts w:ascii="Book Antiqua" w:hAnsi="Book Antiqua"/>
          <w:kern w:val="2"/>
          <w:lang w:val="en-US" w:eastAsia="zh-CN"/>
        </w:rPr>
        <w:t>hypointensity</w:t>
      </w:r>
      <w:proofErr w:type="spellEnd"/>
      <w:r w:rsidRPr="005E31DA">
        <w:rPr>
          <w:rFonts w:ascii="Book Antiqua" w:hAnsi="Book Antiqua"/>
          <w:kern w:val="2"/>
          <w:lang w:val="en-US" w:eastAsia="zh-CN"/>
        </w:rPr>
        <w:t xml:space="preserve"> and delayed enhancing rim in magnetic </w:t>
      </w:r>
      <w:r w:rsidRPr="005E31DA">
        <w:rPr>
          <w:rFonts w:ascii="Book Antiqua" w:hAnsi="Book Antiqua"/>
          <w:kern w:val="2"/>
          <w:lang w:val="en-US" w:eastAsia="zh-CN"/>
        </w:rPr>
        <w:lastRenderedPageBreak/>
        <w:t xml:space="preserve">resonance imaging diagnosis of small hepatocellular carcinoma in the cirrhotic liver.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Magn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Reson</w:t>
      </w:r>
      <w:proofErr w:type="spellEnd"/>
      <w:r w:rsidRPr="005E31DA">
        <w:rPr>
          <w:rFonts w:ascii="Book Antiqua" w:hAnsi="Book Antiqua"/>
          <w:i/>
          <w:kern w:val="2"/>
          <w:lang w:val="en-US" w:eastAsia="zh-CN"/>
        </w:rPr>
        <w:t xml:space="preserve"> Imaging</w:t>
      </w:r>
      <w:r w:rsidRPr="005E31DA">
        <w:rPr>
          <w:rFonts w:ascii="Book Antiqua" w:hAnsi="Book Antiqua"/>
          <w:kern w:val="2"/>
          <w:lang w:val="en-US" w:eastAsia="zh-CN"/>
        </w:rPr>
        <w:t xml:space="preserve"> 2010; </w:t>
      </w:r>
      <w:r w:rsidRPr="005E31DA">
        <w:rPr>
          <w:rFonts w:ascii="Book Antiqua" w:hAnsi="Book Antiqua"/>
          <w:b/>
          <w:kern w:val="2"/>
          <w:lang w:val="en-US" w:eastAsia="zh-CN"/>
        </w:rPr>
        <w:t>32</w:t>
      </w:r>
      <w:r w:rsidRPr="005E31DA">
        <w:rPr>
          <w:rFonts w:ascii="Book Antiqua" w:hAnsi="Book Antiqua"/>
          <w:kern w:val="2"/>
          <w:lang w:val="en-US" w:eastAsia="zh-CN"/>
        </w:rPr>
        <w:t>: 360-366 [PMID: 20677263 DOI: 10.1002/jmri.22271]</w:t>
      </w:r>
    </w:p>
    <w:p w14:paraId="18D701EA"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14 </w:t>
      </w:r>
      <w:proofErr w:type="spellStart"/>
      <w:r w:rsidRPr="005E31DA">
        <w:rPr>
          <w:rFonts w:ascii="Book Antiqua" w:hAnsi="Book Antiqua"/>
          <w:b/>
          <w:kern w:val="2"/>
          <w:lang w:val="en-US" w:eastAsia="zh-CN"/>
        </w:rPr>
        <w:t>Rimola</w:t>
      </w:r>
      <w:proofErr w:type="spellEnd"/>
      <w:r w:rsidRPr="005E31DA">
        <w:rPr>
          <w:rFonts w:ascii="Book Antiqua" w:hAnsi="Book Antiqua"/>
          <w:b/>
          <w:kern w:val="2"/>
          <w:lang w:val="en-US" w:eastAsia="zh-CN"/>
        </w:rPr>
        <w:t xml:space="preserve"> J</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Forner</w:t>
      </w:r>
      <w:proofErr w:type="spellEnd"/>
      <w:r w:rsidRPr="005E31DA">
        <w:rPr>
          <w:rFonts w:ascii="Book Antiqua" w:hAnsi="Book Antiqua"/>
          <w:kern w:val="2"/>
          <w:lang w:val="en-US" w:eastAsia="zh-CN"/>
        </w:rPr>
        <w:t xml:space="preserve"> A, </w:t>
      </w:r>
      <w:proofErr w:type="spellStart"/>
      <w:r w:rsidRPr="005E31DA">
        <w:rPr>
          <w:rFonts w:ascii="Book Antiqua" w:hAnsi="Book Antiqua"/>
          <w:kern w:val="2"/>
          <w:lang w:val="en-US" w:eastAsia="zh-CN"/>
        </w:rPr>
        <w:t>Tremosini</w:t>
      </w:r>
      <w:proofErr w:type="spellEnd"/>
      <w:r w:rsidRPr="005E31DA">
        <w:rPr>
          <w:rFonts w:ascii="Book Antiqua" w:hAnsi="Book Antiqua"/>
          <w:kern w:val="2"/>
          <w:lang w:val="en-US" w:eastAsia="zh-CN"/>
        </w:rPr>
        <w:t xml:space="preserve"> S, </w:t>
      </w:r>
      <w:proofErr w:type="spellStart"/>
      <w:r w:rsidRPr="005E31DA">
        <w:rPr>
          <w:rFonts w:ascii="Book Antiqua" w:hAnsi="Book Antiqua"/>
          <w:kern w:val="2"/>
          <w:lang w:val="en-US" w:eastAsia="zh-CN"/>
        </w:rPr>
        <w:t>Reig</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Vilana</w:t>
      </w:r>
      <w:proofErr w:type="spellEnd"/>
      <w:r w:rsidRPr="005E31DA">
        <w:rPr>
          <w:rFonts w:ascii="Book Antiqua" w:hAnsi="Book Antiqua"/>
          <w:kern w:val="2"/>
          <w:lang w:val="en-US" w:eastAsia="zh-CN"/>
        </w:rPr>
        <w:t xml:space="preserve"> R, Bianchi L, Rodríguez-Lope C, </w:t>
      </w:r>
      <w:proofErr w:type="spellStart"/>
      <w:r w:rsidRPr="005E31DA">
        <w:rPr>
          <w:rFonts w:ascii="Book Antiqua" w:hAnsi="Book Antiqua"/>
          <w:kern w:val="2"/>
          <w:lang w:val="en-US" w:eastAsia="zh-CN"/>
        </w:rPr>
        <w:t>Solé</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Ayuso</w:t>
      </w:r>
      <w:proofErr w:type="spellEnd"/>
      <w:r w:rsidRPr="005E31DA">
        <w:rPr>
          <w:rFonts w:ascii="Book Antiqua" w:hAnsi="Book Antiqua"/>
          <w:kern w:val="2"/>
          <w:lang w:val="en-US" w:eastAsia="zh-CN"/>
        </w:rPr>
        <w:t xml:space="preserve"> C, </w:t>
      </w:r>
      <w:proofErr w:type="spellStart"/>
      <w:r w:rsidRPr="005E31DA">
        <w:rPr>
          <w:rFonts w:ascii="Book Antiqua" w:hAnsi="Book Antiqua"/>
          <w:kern w:val="2"/>
          <w:lang w:val="en-US" w:eastAsia="zh-CN"/>
        </w:rPr>
        <w:t>Bruix</w:t>
      </w:r>
      <w:proofErr w:type="spellEnd"/>
      <w:r w:rsidRPr="005E31DA">
        <w:rPr>
          <w:rFonts w:ascii="Book Antiqua" w:hAnsi="Book Antiqua"/>
          <w:kern w:val="2"/>
          <w:lang w:val="en-US" w:eastAsia="zh-CN"/>
        </w:rPr>
        <w:t xml:space="preserve"> J. Non-invasive diagnosis of hepatocellular carcinoma ≤ 2 cm in cirrhosis. Diagnostic accuracy assessing fat, capsule and signal intensity at dynamic MRI.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2012; </w:t>
      </w:r>
      <w:r w:rsidRPr="005E31DA">
        <w:rPr>
          <w:rFonts w:ascii="Book Antiqua" w:hAnsi="Book Antiqua"/>
          <w:b/>
          <w:kern w:val="2"/>
          <w:lang w:val="en-US" w:eastAsia="zh-CN"/>
        </w:rPr>
        <w:t>56</w:t>
      </w:r>
      <w:r w:rsidRPr="005E31DA">
        <w:rPr>
          <w:rFonts w:ascii="Book Antiqua" w:hAnsi="Book Antiqua"/>
          <w:kern w:val="2"/>
          <w:lang w:val="en-US" w:eastAsia="zh-CN"/>
        </w:rPr>
        <w:t>: 1317-1323 [PMID: 22314420 DOI: 10.1016/j.jhep.2012.01.004]</w:t>
      </w:r>
    </w:p>
    <w:p w14:paraId="0B713F62"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15 </w:t>
      </w:r>
      <w:r w:rsidRPr="005E31DA">
        <w:rPr>
          <w:rFonts w:ascii="Book Antiqua" w:hAnsi="Book Antiqua"/>
          <w:b/>
          <w:kern w:val="2"/>
          <w:lang w:val="en-US" w:eastAsia="zh-CN"/>
        </w:rPr>
        <w:t>An</w:t>
      </w:r>
      <w:proofErr w:type="gramEnd"/>
      <w:r w:rsidRPr="005E31DA">
        <w:rPr>
          <w:rFonts w:ascii="Book Antiqua" w:hAnsi="Book Antiqua"/>
          <w:b/>
          <w:kern w:val="2"/>
          <w:lang w:val="en-US" w:eastAsia="zh-CN"/>
        </w:rPr>
        <w:t xml:space="preserve"> C</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Rakhmonova</w:t>
      </w:r>
      <w:proofErr w:type="spellEnd"/>
      <w:r w:rsidRPr="005E31DA">
        <w:rPr>
          <w:rFonts w:ascii="Book Antiqua" w:hAnsi="Book Antiqua"/>
          <w:kern w:val="2"/>
          <w:lang w:val="en-US" w:eastAsia="zh-CN"/>
        </w:rPr>
        <w:t xml:space="preserve"> G, Choi JY, Kim MJ. Liver imaging reporting and data system (LI-RADS) version 2014: understanding and application of the diagnostic algorithm. </w:t>
      </w:r>
      <w:proofErr w:type="spellStart"/>
      <w:r w:rsidRPr="005E31DA">
        <w:rPr>
          <w:rFonts w:ascii="Book Antiqua" w:hAnsi="Book Antiqua"/>
          <w:i/>
          <w:kern w:val="2"/>
          <w:lang w:val="en-US" w:eastAsia="zh-CN"/>
        </w:rPr>
        <w:t>Clin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Mol</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2016; </w:t>
      </w:r>
      <w:r w:rsidRPr="005E31DA">
        <w:rPr>
          <w:rFonts w:ascii="Book Antiqua" w:hAnsi="Book Antiqua"/>
          <w:b/>
          <w:kern w:val="2"/>
          <w:lang w:val="en-US" w:eastAsia="zh-CN"/>
        </w:rPr>
        <w:t>22</w:t>
      </w:r>
      <w:r w:rsidRPr="005E31DA">
        <w:rPr>
          <w:rFonts w:ascii="Book Antiqua" w:hAnsi="Book Antiqua"/>
          <w:kern w:val="2"/>
          <w:lang w:val="en-US" w:eastAsia="zh-CN"/>
        </w:rPr>
        <w:t>: 296-307 [PMID: 27304548 DOI: 10.3350/cmh.2016.0028]</w:t>
      </w:r>
    </w:p>
    <w:p w14:paraId="1299501F"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16 </w:t>
      </w:r>
      <w:r w:rsidRPr="005E31DA">
        <w:rPr>
          <w:rFonts w:ascii="Book Antiqua" w:hAnsi="Book Antiqua"/>
          <w:b/>
          <w:kern w:val="2"/>
          <w:lang w:val="en-US" w:eastAsia="zh-CN"/>
        </w:rPr>
        <w:t>Zhang YD</w:t>
      </w:r>
      <w:r w:rsidRPr="005E31DA">
        <w:rPr>
          <w:rFonts w:ascii="Book Antiqua" w:hAnsi="Book Antiqua"/>
          <w:kern w:val="2"/>
          <w:lang w:val="en-US" w:eastAsia="zh-CN"/>
        </w:rPr>
        <w:t>, Zhu FP, Xu X, Wang Q, Wu CJ, Liu XS, Shi HB. Liver Imaging Reporting and Data System</w:t>
      </w:r>
      <w:proofErr w:type="gramStart"/>
      <w:r w:rsidRPr="005E31DA">
        <w:rPr>
          <w:rFonts w:ascii="Book Antiqua" w:hAnsi="Book Antiqua"/>
          <w:kern w:val="2"/>
          <w:lang w:val="en-US" w:eastAsia="zh-CN"/>
        </w:rPr>
        <w:t>::</w:t>
      </w:r>
      <w:proofErr w:type="gramEnd"/>
      <w:r w:rsidRPr="005E31DA">
        <w:rPr>
          <w:rFonts w:ascii="Book Antiqua" w:hAnsi="Book Antiqua"/>
          <w:kern w:val="2"/>
          <w:lang w:val="en-US" w:eastAsia="zh-CN"/>
        </w:rPr>
        <w:t xml:space="preserve"> Substantial Discordance Between CT and MR for Imaging Classification of Hepatic Nodules. </w:t>
      </w:r>
      <w:proofErr w:type="spellStart"/>
      <w:r w:rsidRPr="005E31DA">
        <w:rPr>
          <w:rFonts w:ascii="Book Antiqua" w:hAnsi="Book Antiqua"/>
          <w:i/>
          <w:kern w:val="2"/>
          <w:lang w:val="en-US" w:eastAsia="zh-CN"/>
        </w:rPr>
        <w:t>Acad</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Radiol</w:t>
      </w:r>
      <w:proofErr w:type="spellEnd"/>
      <w:r w:rsidRPr="005E31DA">
        <w:rPr>
          <w:rFonts w:ascii="Book Antiqua" w:hAnsi="Book Antiqua"/>
          <w:kern w:val="2"/>
          <w:lang w:val="en-US" w:eastAsia="zh-CN"/>
        </w:rPr>
        <w:t xml:space="preserve"> 2016; </w:t>
      </w:r>
      <w:r w:rsidRPr="005E31DA">
        <w:rPr>
          <w:rFonts w:ascii="Book Antiqua" w:hAnsi="Book Antiqua"/>
          <w:b/>
          <w:kern w:val="2"/>
          <w:lang w:val="en-US" w:eastAsia="zh-CN"/>
        </w:rPr>
        <w:t>23</w:t>
      </w:r>
      <w:r w:rsidRPr="005E31DA">
        <w:rPr>
          <w:rFonts w:ascii="Book Antiqua" w:hAnsi="Book Antiqua"/>
          <w:kern w:val="2"/>
          <w:lang w:val="en-US" w:eastAsia="zh-CN"/>
        </w:rPr>
        <w:t>: 344-352 [PMID: 26777590 DOI: 10.1016/j.acra.2015.11.002]</w:t>
      </w:r>
    </w:p>
    <w:p w14:paraId="1EA36D9C"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17 </w:t>
      </w:r>
      <w:r w:rsidRPr="005E31DA">
        <w:rPr>
          <w:rFonts w:ascii="Book Antiqua" w:hAnsi="Book Antiqua"/>
          <w:b/>
          <w:kern w:val="2"/>
          <w:lang w:val="en-US" w:eastAsia="zh-CN"/>
        </w:rPr>
        <w:t>Corwin MT</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Fananapazir</w:t>
      </w:r>
      <w:proofErr w:type="spellEnd"/>
      <w:r w:rsidRPr="005E31DA">
        <w:rPr>
          <w:rFonts w:ascii="Book Antiqua" w:hAnsi="Book Antiqua"/>
          <w:kern w:val="2"/>
          <w:lang w:val="en-US" w:eastAsia="zh-CN"/>
        </w:rPr>
        <w:t xml:space="preserve"> G, Jin M, </w:t>
      </w:r>
      <w:proofErr w:type="spellStart"/>
      <w:r w:rsidRPr="005E31DA">
        <w:rPr>
          <w:rFonts w:ascii="Book Antiqua" w:hAnsi="Book Antiqua"/>
          <w:kern w:val="2"/>
          <w:lang w:val="en-US" w:eastAsia="zh-CN"/>
        </w:rPr>
        <w:t>Lamba</w:t>
      </w:r>
      <w:proofErr w:type="spellEnd"/>
      <w:r w:rsidRPr="005E31DA">
        <w:rPr>
          <w:rFonts w:ascii="Book Antiqua" w:hAnsi="Book Antiqua"/>
          <w:kern w:val="2"/>
          <w:lang w:val="en-US" w:eastAsia="zh-CN"/>
        </w:rPr>
        <w:t xml:space="preserve"> R, Bashir MR. Differences in Liver Imaging and Reporting Data System Categorization Between MRI and CT. </w:t>
      </w:r>
      <w:r w:rsidRPr="005E31DA">
        <w:rPr>
          <w:rFonts w:ascii="Book Antiqua" w:hAnsi="Book Antiqua"/>
          <w:i/>
          <w:kern w:val="2"/>
          <w:lang w:val="en-US" w:eastAsia="zh-CN"/>
        </w:rPr>
        <w:t xml:space="preserve">AJR Am J </w:t>
      </w:r>
      <w:proofErr w:type="spellStart"/>
      <w:r w:rsidRPr="005E31DA">
        <w:rPr>
          <w:rFonts w:ascii="Book Antiqua" w:hAnsi="Book Antiqua"/>
          <w:i/>
          <w:kern w:val="2"/>
          <w:lang w:val="en-US" w:eastAsia="zh-CN"/>
        </w:rPr>
        <w:t>Roentgenol</w:t>
      </w:r>
      <w:proofErr w:type="spellEnd"/>
      <w:r w:rsidRPr="005E31DA">
        <w:rPr>
          <w:rFonts w:ascii="Book Antiqua" w:hAnsi="Book Antiqua"/>
          <w:kern w:val="2"/>
          <w:lang w:val="en-US" w:eastAsia="zh-CN"/>
        </w:rPr>
        <w:t xml:space="preserve"> 2016; </w:t>
      </w:r>
      <w:r w:rsidRPr="005E31DA">
        <w:rPr>
          <w:rFonts w:ascii="Book Antiqua" w:hAnsi="Book Antiqua"/>
          <w:b/>
          <w:kern w:val="2"/>
          <w:lang w:val="en-US" w:eastAsia="zh-CN"/>
        </w:rPr>
        <w:t>206</w:t>
      </w:r>
      <w:r w:rsidRPr="005E31DA">
        <w:rPr>
          <w:rFonts w:ascii="Book Antiqua" w:hAnsi="Book Antiqua"/>
          <w:kern w:val="2"/>
          <w:lang w:val="en-US" w:eastAsia="zh-CN"/>
        </w:rPr>
        <w:t>: 307-312 [PMID: 26797357 DOI: 10.2214/AJR.15.14788]</w:t>
      </w:r>
    </w:p>
    <w:p w14:paraId="7EB0C3EC"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18 </w:t>
      </w:r>
      <w:r w:rsidRPr="005E31DA">
        <w:rPr>
          <w:rFonts w:ascii="Book Antiqua" w:hAnsi="Book Antiqua"/>
          <w:b/>
          <w:kern w:val="2"/>
          <w:lang w:val="en-US" w:eastAsia="zh-CN"/>
        </w:rPr>
        <w:t>Rhee H</w:t>
      </w:r>
      <w:r w:rsidRPr="005E31DA">
        <w:rPr>
          <w:rFonts w:ascii="Book Antiqua" w:hAnsi="Book Antiqua"/>
          <w:kern w:val="2"/>
          <w:lang w:val="en-US" w:eastAsia="zh-CN"/>
        </w:rPr>
        <w:t>, Kim MJ, Park YN, Choi JS, Kim KS.</w:t>
      </w:r>
      <w:proofErr w:type="gramEnd"/>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Gadoxetic</w:t>
      </w:r>
      <w:proofErr w:type="spellEnd"/>
      <w:r w:rsidRPr="005E31DA">
        <w:rPr>
          <w:rFonts w:ascii="Book Antiqua" w:hAnsi="Book Antiqua"/>
          <w:kern w:val="2"/>
          <w:lang w:val="en-US" w:eastAsia="zh-CN"/>
        </w:rPr>
        <w:t xml:space="preserve"> acid-enhanced MRI findings of early hepatocellular carcinoma as defined by new histologic criteria.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Magn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Reson</w:t>
      </w:r>
      <w:proofErr w:type="spellEnd"/>
      <w:r w:rsidRPr="005E31DA">
        <w:rPr>
          <w:rFonts w:ascii="Book Antiqua" w:hAnsi="Book Antiqua"/>
          <w:i/>
          <w:kern w:val="2"/>
          <w:lang w:val="en-US" w:eastAsia="zh-CN"/>
        </w:rPr>
        <w:t xml:space="preserve"> Imaging</w:t>
      </w:r>
      <w:r w:rsidRPr="005E31DA">
        <w:rPr>
          <w:rFonts w:ascii="Book Antiqua" w:hAnsi="Book Antiqua"/>
          <w:kern w:val="2"/>
          <w:lang w:val="en-US" w:eastAsia="zh-CN"/>
        </w:rPr>
        <w:t xml:space="preserve"> 2012; </w:t>
      </w:r>
      <w:r w:rsidRPr="005E31DA">
        <w:rPr>
          <w:rFonts w:ascii="Book Antiqua" w:hAnsi="Book Antiqua"/>
          <w:b/>
          <w:kern w:val="2"/>
          <w:lang w:val="en-US" w:eastAsia="zh-CN"/>
        </w:rPr>
        <w:t>35</w:t>
      </w:r>
      <w:r w:rsidRPr="005E31DA">
        <w:rPr>
          <w:rFonts w:ascii="Book Antiqua" w:hAnsi="Book Antiqua"/>
          <w:kern w:val="2"/>
          <w:lang w:val="en-US" w:eastAsia="zh-CN"/>
        </w:rPr>
        <w:t>: 393-398 [PMID: 21990116 DOI: 10.1002/jmri.22828]</w:t>
      </w:r>
    </w:p>
    <w:p w14:paraId="5E593529"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19 </w:t>
      </w:r>
      <w:proofErr w:type="spellStart"/>
      <w:r w:rsidRPr="005E31DA">
        <w:rPr>
          <w:rFonts w:ascii="Book Antiqua" w:hAnsi="Book Antiqua"/>
          <w:b/>
          <w:kern w:val="2"/>
          <w:lang w:val="en-US" w:eastAsia="zh-CN"/>
        </w:rPr>
        <w:t>Piana</w:t>
      </w:r>
      <w:proofErr w:type="spellEnd"/>
      <w:r w:rsidRPr="005E31DA">
        <w:rPr>
          <w:rFonts w:ascii="Book Antiqua" w:hAnsi="Book Antiqua"/>
          <w:b/>
          <w:kern w:val="2"/>
          <w:lang w:val="en-US" w:eastAsia="zh-CN"/>
        </w:rPr>
        <w:t xml:space="preserve"> G</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Trinquart</w:t>
      </w:r>
      <w:proofErr w:type="spellEnd"/>
      <w:r w:rsidRPr="005E31DA">
        <w:rPr>
          <w:rFonts w:ascii="Book Antiqua" w:hAnsi="Book Antiqua"/>
          <w:kern w:val="2"/>
          <w:lang w:val="en-US" w:eastAsia="zh-CN"/>
        </w:rPr>
        <w:t xml:space="preserve"> L, </w:t>
      </w:r>
      <w:proofErr w:type="spellStart"/>
      <w:r w:rsidRPr="005E31DA">
        <w:rPr>
          <w:rFonts w:ascii="Book Antiqua" w:hAnsi="Book Antiqua"/>
          <w:kern w:val="2"/>
          <w:lang w:val="en-US" w:eastAsia="zh-CN"/>
        </w:rPr>
        <w:t>Meskine</w:t>
      </w:r>
      <w:proofErr w:type="spellEnd"/>
      <w:r w:rsidRPr="005E31DA">
        <w:rPr>
          <w:rFonts w:ascii="Book Antiqua" w:hAnsi="Book Antiqua"/>
          <w:kern w:val="2"/>
          <w:lang w:val="en-US" w:eastAsia="zh-CN"/>
        </w:rPr>
        <w:t xml:space="preserve"> N, </w:t>
      </w:r>
      <w:proofErr w:type="spellStart"/>
      <w:r w:rsidRPr="005E31DA">
        <w:rPr>
          <w:rFonts w:ascii="Book Antiqua" w:hAnsi="Book Antiqua"/>
          <w:kern w:val="2"/>
          <w:lang w:val="en-US" w:eastAsia="zh-CN"/>
        </w:rPr>
        <w:t>Barrau</w:t>
      </w:r>
      <w:proofErr w:type="spellEnd"/>
      <w:r w:rsidRPr="005E31DA">
        <w:rPr>
          <w:rFonts w:ascii="Book Antiqua" w:hAnsi="Book Antiqua"/>
          <w:kern w:val="2"/>
          <w:lang w:val="en-US" w:eastAsia="zh-CN"/>
        </w:rPr>
        <w:t xml:space="preserve"> V, Beers BV, </w:t>
      </w:r>
      <w:proofErr w:type="spellStart"/>
      <w:r w:rsidRPr="005E31DA">
        <w:rPr>
          <w:rFonts w:ascii="Book Antiqua" w:hAnsi="Book Antiqua"/>
          <w:kern w:val="2"/>
          <w:lang w:val="en-US" w:eastAsia="zh-CN"/>
        </w:rPr>
        <w:t>Vilgrain</w:t>
      </w:r>
      <w:proofErr w:type="spellEnd"/>
      <w:r w:rsidRPr="005E31DA">
        <w:rPr>
          <w:rFonts w:ascii="Book Antiqua" w:hAnsi="Book Antiqua"/>
          <w:kern w:val="2"/>
          <w:lang w:val="en-US" w:eastAsia="zh-CN"/>
        </w:rPr>
        <w:t xml:space="preserve"> V. </w:t>
      </w:r>
      <w:proofErr w:type="gramStart"/>
      <w:r w:rsidRPr="005E31DA">
        <w:rPr>
          <w:rFonts w:ascii="Book Antiqua" w:hAnsi="Book Antiqua"/>
          <w:kern w:val="2"/>
          <w:lang w:val="en-US" w:eastAsia="zh-CN"/>
        </w:rPr>
        <w:t>New MR imaging criteria with a diffusion-weighted sequence for the diagnosis of hepatocellular carcinoma in chronic liver diseases.</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2011; </w:t>
      </w:r>
      <w:r w:rsidRPr="005E31DA">
        <w:rPr>
          <w:rFonts w:ascii="Book Antiqua" w:hAnsi="Book Antiqua"/>
          <w:b/>
          <w:kern w:val="2"/>
          <w:lang w:val="en-US" w:eastAsia="zh-CN"/>
        </w:rPr>
        <w:t>55</w:t>
      </w:r>
      <w:r w:rsidRPr="005E31DA">
        <w:rPr>
          <w:rFonts w:ascii="Book Antiqua" w:hAnsi="Book Antiqua"/>
          <w:kern w:val="2"/>
          <w:lang w:val="en-US" w:eastAsia="zh-CN"/>
        </w:rPr>
        <w:t>: 126-132 [PMID: 21145857 DOI: 10.1016/j.jhep.2010.10.023]</w:t>
      </w:r>
    </w:p>
    <w:p w14:paraId="1F594C79"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20 </w:t>
      </w:r>
      <w:proofErr w:type="spellStart"/>
      <w:r w:rsidRPr="005E31DA">
        <w:rPr>
          <w:rFonts w:ascii="Book Antiqua" w:hAnsi="Book Antiqua"/>
          <w:b/>
          <w:kern w:val="2"/>
          <w:lang w:val="en-US" w:eastAsia="zh-CN"/>
        </w:rPr>
        <w:t>Ouedraogo</w:t>
      </w:r>
      <w:proofErr w:type="spellEnd"/>
      <w:r w:rsidRPr="005E31DA">
        <w:rPr>
          <w:rFonts w:ascii="Book Antiqua" w:hAnsi="Book Antiqua"/>
          <w:b/>
          <w:kern w:val="2"/>
          <w:lang w:val="en-US" w:eastAsia="zh-CN"/>
        </w:rPr>
        <w:t xml:space="preserve"> W</w:t>
      </w:r>
      <w:r w:rsidRPr="005E31DA">
        <w:rPr>
          <w:rFonts w:ascii="Book Antiqua" w:hAnsi="Book Antiqua"/>
          <w:kern w:val="2"/>
          <w:lang w:val="en-US" w:eastAsia="zh-CN"/>
        </w:rPr>
        <w:t xml:space="preserve">, Tran-Van </w:t>
      </w:r>
      <w:proofErr w:type="spellStart"/>
      <w:r w:rsidRPr="005E31DA">
        <w:rPr>
          <w:rFonts w:ascii="Book Antiqua" w:hAnsi="Book Antiqua"/>
          <w:kern w:val="2"/>
          <w:lang w:val="en-US" w:eastAsia="zh-CN"/>
        </w:rPr>
        <w:t>Nhieu</w:t>
      </w:r>
      <w:proofErr w:type="spellEnd"/>
      <w:r w:rsidRPr="005E31DA">
        <w:rPr>
          <w:rFonts w:ascii="Book Antiqua" w:hAnsi="Book Antiqua"/>
          <w:kern w:val="2"/>
          <w:lang w:val="en-US" w:eastAsia="zh-CN"/>
        </w:rPr>
        <w:t xml:space="preserve"> J, </w:t>
      </w:r>
      <w:proofErr w:type="spellStart"/>
      <w:r w:rsidRPr="005E31DA">
        <w:rPr>
          <w:rFonts w:ascii="Book Antiqua" w:hAnsi="Book Antiqua"/>
          <w:kern w:val="2"/>
          <w:lang w:val="en-US" w:eastAsia="zh-CN"/>
        </w:rPr>
        <w:t>Baranes</w:t>
      </w:r>
      <w:proofErr w:type="spellEnd"/>
      <w:r w:rsidRPr="005E31DA">
        <w:rPr>
          <w:rFonts w:ascii="Book Antiqua" w:hAnsi="Book Antiqua"/>
          <w:kern w:val="2"/>
          <w:lang w:val="en-US" w:eastAsia="zh-CN"/>
        </w:rPr>
        <w:t xml:space="preserve"> L, Lin SJ, </w:t>
      </w:r>
      <w:proofErr w:type="spellStart"/>
      <w:r w:rsidRPr="005E31DA">
        <w:rPr>
          <w:rFonts w:ascii="Book Antiqua" w:hAnsi="Book Antiqua"/>
          <w:kern w:val="2"/>
          <w:lang w:val="en-US" w:eastAsia="zh-CN"/>
        </w:rPr>
        <w:t>Decaens</w:t>
      </w:r>
      <w:proofErr w:type="spellEnd"/>
      <w:r w:rsidRPr="005E31DA">
        <w:rPr>
          <w:rFonts w:ascii="Book Antiqua" w:hAnsi="Book Antiqua"/>
          <w:kern w:val="2"/>
          <w:lang w:val="en-US" w:eastAsia="zh-CN"/>
        </w:rPr>
        <w:t xml:space="preserve"> T, Laurent A, </w:t>
      </w:r>
      <w:proofErr w:type="spellStart"/>
      <w:r w:rsidRPr="005E31DA">
        <w:rPr>
          <w:rFonts w:ascii="Book Antiqua" w:hAnsi="Book Antiqua"/>
          <w:kern w:val="2"/>
          <w:lang w:val="en-US" w:eastAsia="zh-CN"/>
        </w:rPr>
        <w:t>Djabbari</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Pigneur</w:t>
      </w:r>
      <w:proofErr w:type="spellEnd"/>
      <w:r w:rsidRPr="005E31DA">
        <w:rPr>
          <w:rFonts w:ascii="Book Antiqua" w:hAnsi="Book Antiqua"/>
          <w:kern w:val="2"/>
          <w:lang w:val="en-US" w:eastAsia="zh-CN"/>
        </w:rPr>
        <w:t xml:space="preserve"> F, </w:t>
      </w:r>
      <w:proofErr w:type="spellStart"/>
      <w:r w:rsidRPr="005E31DA">
        <w:rPr>
          <w:rFonts w:ascii="Book Antiqua" w:hAnsi="Book Antiqua"/>
          <w:kern w:val="2"/>
          <w:lang w:val="en-US" w:eastAsia="zh-CN"/>
        </w:rPr>
        <w:t>Duvoux</w:t>
      </w:r>
      <w:proofErr w:type="spellEnd"/>
      <w:r w:rsidRPr="005E31DA">
        <w:rPr>
          <w:rFonts w:ascii="Book Antiqua" w:hAnsi="Book Antiqua"/>
          <w:kern w:val="2"/>
          <w:lang w:val="en-US" w:eastAsia="zh-CN"/>
        </w:rPr>
        <w:t xml:space="preserve"> C, </w:t>
      </w:r>
      <w:proofErr w:type="spellStart"/>
      <w:r w:rsidRPr="005E31DA">
        <w:rPr>
          <w:rFonts w:ascii="Book Antiqua" w:hAnsi="Book Antiqua"/>
          <w:kern w:val="2"/>
          <w:lang w:val="en-US" w:eastAsia="zh-CN"/>
        </w:rPr>
        <w:t>Kobeiter</w:t>
      </w:r>
      <w:proofErr w:type="spellEnd"/>
      <w:r w:rsidRPr="005E31DA">
        <w:rPr>
          <w:rFonts w:ascii="Book Antiqua" w:hAnsi="Book Antiqua"/>
          <w:kern w:val="2"/>
          <w:lang w:val="en-US" w:eastAsia="zh-CN"/>
        </w:rPr>
        <w:t xml:space="preserve"> H, </w:t>
      </w:r>
      <w:proofErr w:type="spellStart"/>
      <w:r w:rsidRPr="005E31DA">
        <w:rPr>
          <w:rFonts w:ascii="Book Antiqua" w:hAnsi="Book Antiqua"/>
          <w:kern w:val="2"/>
          <w:lang w:val="en-US" w:eastAsia="zh-CN"/>
        </w:rPr>
        <w:t>Deux</w:t>
      </w:r>
      <w:proofErr w:type="spellEnd"/>
      <w:r w:rsidRPr="005E31DA">
        <w:rPr>
          <w:rFonts w:ascii="Book Antiqua" w:hAnsi="Book Antiqua"/>
          <w:kern w:val="2"/>
          <w:lang w:val="en-US" w:eastAsia="zh-CN"/>
        </w:rPr>
        <w:t xml:space="preserve"> JF, </w:t>
      </w:r>
      <w:proofErr w:type="spellStart"/>
      <w:r w:rsidRPr="005E31DA">
        <w:rPr>
          <w:rFonts w:ascii="Book Antiqua" w:hAnsi="Book Antiqua"/>
          <w:kern w:val="2"/>
          <w:lang w:val="en-US" w:eastAsia="zh-CN"/>
        </w:rPr>
        <w:t>Rahmouni</w:t>
      </w:r>
      <w:proofErr w:type="spellEnd"/>
      <w:r w:rsidRPr="005E31DA">
        <w:rPr>
          <w:rFonts w:ascii="Book Antiqua" w:hAnsi="Book Antiqua"/>
          <w:kern w:val="2"/>
          <w:lang w:val="en-US" w:eastAsia="zh-CN"/>
        </w:rPr>
        <w:t xml:space="preserve"> A, </w:t>
      </w:r>
      <w:proofErr w:type="spellStart"/>
      <w:r w:rsidRPr="005E31DA">
        <w:rPr>
          <w:rFonts w:ascii="Book Antiqua" w:hAnsi="Book Antiqua"/>
          <w:kern w:val="2"/>
          <w:lang w:val="en-US" w:eastAsia="zh-CN"/>
        </w:rPr>
        <w:t>Luciani</w:t>
      </w:r>
      <w:proofErr w:type="spellEnd"/>
      <w:r w:rsidRPr="005E31DA">
        <w:rPr>
          <w:rFonts w:ascii="Book Antiqua" w:hAnsi="Book Antiqua"/>
          <w:kern w:val="2"/>
          <w:lang w:val="en-US" w:eastAsia="zh-CN"/>
        </w:rPr>
        <w:t xml:space="preserve"> A. Evaluation of noninvasive diagnostic criteria for hepatocellular carcinoma on </w:t>
      </w:r>
      <w:proofErr w:type="spellStart"/>
      <w:r w:rsidRPr="005E31DA">
        <w:rPr>
          <w:rFonts w:ascii="Book Antiqua" w:hAnsi="Book Antiqua"/>
          <w:kern w:val="2"/>
          <w:lang w:val="en-US" w:eastAsia="zh-CN"/>
        </w:rPr>
        <w:t>pretransplant</w:t>
      </w:r>
      <w:proofErr w:type="spellEnd"/>
      <w:r w:rsidRPr="005E31DA">
        <w:rPr>
          <w:rFonts w:ascii="Book Antiqua" w:hAnsi="Book Antiqua"/>
          <w:kern w:val="2"/>
          <w:lang w:val="en-US" w:eastAsia="zh-CN"/>
        </w:rPr>
        <w:t xml:space="preserve"> MRI (2010): correlation between MR imaging features and </w:t>
      </w:r>
      <w:r w:rsidRPr="005E31DA">
        <w:rPr>
          <w:rFonts w:ascii="Book Antiqua" w:hAnsi="Book Antiqua"/>
          <w:kern w:val="2"/>
          <w:lang w:val="en-US" w:eastAsia="zh-CN"/>
        </w:rPr>
        <w:lastRenderedPageBreak/>
        <w:t xml:space="preserve">histological features on liver specimen.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Radiol</w:t>
      </w:r>
      <w:proofErr w:type="spellEnd"/>
      <w:r w:rsidRPr="005E31DA">
        <w:rPr>
          <w:rFonts w:ascii="Book Antiqua" w:hAnsi="Book Antiqua"/>
          <w:kern w:val="2"/>
          <w:lang w:val="en-US" w:eastAsia="zh-CN"/>
        </w:rPr>
        <w:t xml:space="preserve"> 2011; </w:t>
      </w:r>
      <w:r w:rsidRPr="005E31DA">
        <w:rPr>
          <w:rFonts w:ascii="Book Antiqua" w:hAnsi="Book Antiqua"/>
          <w:b/>
          <w:kern w:val="2"/>
          <w:lang w:val="en-US" w:eastAsia="zh-CN"/>
        </w:rPr>
        <w:t>92</w:t>
      </w:r>
      <w:r w:rsidRPr="005E31DA">
        <w:rPr>
          <w:rFonts w:ascii="Book Antiqua" w:hAnsi="Book Antiqua"/>
          <w:kern w:val="2"/>
          <w:lang w:val="en-US" w:eastAsia="zh-CN"/>
        </w:rPr>
        <w:t>: 688-700 [PMID: 21819911]</w:t>
      </w:r>
    </w:p>
    <w:p w14:paraId="3FD78AFC"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21 </w:t>
      </w:r>
      <w:proofErr w:type="spellStart"/>
      <w:r w:rsidRPr="005E31DA">
        <w:rPr>
          <w:rFonts w:ascii="Book Antiqua" w:hAnsi="Book Antiqua"/>
          <w:b/>
          <w:kern w:val="2"/>
          <w:lang w:val="en-US" w:eastAsia="zh-CN"/>
        </w:rPr>
        <w:t>Golfieri</w:t>
      </w:r>
      <w:proofErr w:type="spellEnd"/>
      <w:r w:rsidRPr="005E31DA">
        <w:rPr>
          <w:rFonts w:ascii="Book Antiqua" w:hAnsi="Book Antiqua"/>
          <w:b/>
          <w:kern w:val="2"/>
          <w:lang w:val="en-US" w:eastAsia="zh-CN"/>
        </w:rPr>
        <w:t xml:space="preserve"> R</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Grazioli</w:t>
      </w:r>
      <w:proofErr w:type="spellEnd"/>
      <w:r w:rsidRPr="005E31DA">
        <w:rPr>
          <w:rFonts w:ascii="Book Antiqua" w:hAnsi="Book Antiqua"/>
          <w:kern w:val="2"/>
          <w:lang w:val="en-US" w:eastAsia="zh-CN"/>
        </w:rPr>
        <w:t xml:space="preserve"> L, Orlando E, </w:t>
      </w:r>
      <w:proofErr w:type="spellStart"/>
      <w:r w:rsidRPr="005E31DA">
        <w:rPr>
          <w:rFonts w:ascii="Book Antiqua" w:hAnsi="Book Antiqua"/>
          <w:kern w:val="2"/>
          <w:lang w:val="en-US" w:eastAsia="zh-CN"/>
        </w:rPr>
        <w:t>Dormi</w:t>
      </w:r>
      <w:proofErr w:type="spellEnd"/>
      <w:r w:rsidRPr="005E31DA">
        <w:rPr>
          <w:rFonts w:ascii="Book Antiqua" w:hAnsi="Book Antiqua"/>
          <w:kern w:val="2"/>
          <w:lang w:val="en-US" w:eastAsia="zh-CN"/>
        </w:rPr>
        <w:t xml:space="preserve"> A, </w:t>
      </w:r>
      <w:proofErr w:type="spellStart"/>
      <w:r w:rsidRPr="005E31DA">
        <w:rPr>
          <w:rFonts w:ascii="Book Antiqua" w:hAnsi="Book Antiqua"/>
          <w:kern w:val="2"/>
          <w:lang w:val="en-US" w:eastAsia="zh-CN"/>
        </w:rPr>
        <w:t>Lucidi</w:t>
      </w:r>
      <w:proofErr w:type="spellEnd"/>
      <w:r w:rsidRPr="005E31DA">
        <w:rPr>
          <w:rFonts w:ascii="Book Antiqua" w:hAnsi="Book Antiqua"/>
          <w:kern w:val="2"/>
          <w:lang w:val="en-US" w:eastAsia="zh-CN"/>
        </w:rPr>
        <w:t xml:space="preserve"> V, </w:t>
      </w:r>
      <w:proofErr w:type="spellStart"/>
      <w:r w:rsidRPr="005E31DA">
        <w:rPr>
          <w:rFonts w:ascii="Book Antiqua" w:hAnsi="Book Antiqua"/>
          <w:kern w:val="2"/>
          <w:lang w:val="en-US" w:eastAsia="zh-CN"/>
        </w:rPr>
        <w:t>Corcioni</w:t>
      </w:r>
      <w:proofErr w:type="spellEnd"/>
      <w:r w:rsidRPr="005E31DA">
        <w:rPr>
          <w:rFonts w:ascii="Book Antiqua" w:hAnsi="Book Antiqua"/>
          <w:kern w:val="2"/>
          <w:lang w:val="en-US" w:eastAsia="zh-CN"/>
        </w:rPr>
        <w:t xml:space="preserve"> B, </w:t>
      </w:r>
      <w:proofErr w:type="spellStart"/>
      <w:r w:rsidRPr="005E31DA">
        <w:rPr>
          <w:rFonts w:ascii="Book Antiqua" w:hAnsi="Book Antiqua"/>
          <w:kern w:val="2"/>
          <w:lang w:val="en-US" w:eastAsia="zh-CN"/>
        </w:rPr>
        <w:t>Dettori</w:t>
      </w:r>
      <w:proofErr w:type="spellEnd"/>
      <w:r w:rsidRPr="005E31DA">
        <w:rPr>
          <w:rFonts w:ascii="Book Antiqua" w:hAnsi="Book Antiqua"/>
          <w:kern w:val="2"/>
          <w:lang w:val="en-US" w:eastAsia="zh-CN"/>
        </w:rPr>
        <w:t xml:space="preserve"> E, </w:t>
      </w:r>
      <w:proofErr w:type="spellStart"/>
      <w:r w:rsidRPr="005E31DA">
        <w:rPr>
          <w:rFonts w:ascii="Book Antiqua" w:hAnsi="Book Antiqua"/>
          <w:kern w:val="2"/>
          <w:lang w:val="en-US" w:eastAsia="zh-CN"/>
        </w:rPr>
        <w:t>Romanini</w:t>
      </w:r>
      <w:proofErr w:type="spellEnd"/>
      <w:r w:rsidRPr="005E31DA">
        <w:rPr>
          <w:rFonts w:ascii="Book Antiqua" w:hAnsi="Book Antiqua"/>
          <w:kern w:val="2"/>
          <w:lang w:val="en-US" w:eastAsia="zh-CN"/>
        </w:rPr>
        <w:t xml:space="preserve"> L, </w:t>
      </w:r>
      <w:proofErr w:type="spellStart"/>
      <w:r w:rsidRPr="005E31DA">
        <w:rPr>
          <w:rFonts w:ascii="Book Antiqua" w:hAnsi="Book Antiqua"/>
          <w:kern w:val="2"/>
          <w:lang w:val="en-US" w:eastAsia="zh-CN"/>
        </w:rPr>
        <w:t>Renzulli</w:t>
      </w:r>
      <w:proofErr w:type="spellEnd"/>
      <w:r w:rsidRPr="005E31DA">
        <w:rPr>
          <w:rFonts w:ascii="Book Antiqua" w:hAnsi="Book Antiqua"/>
          <w:kern w:val="2"/>
          <w:lang w:val="en-US" w:eastAsia="zh-CN"/>
        </w:rPr>
        <w:t xml:space="preserve"> M. Which is the best MRI marker of malignancy for atypical cirrhotic nodules: </w:t>
      </w:r>
      <w:proofErr w:type="spellStart"/>
      <w:r w:rsidRPr="005E31DA">
        <w:rPr>
          <w:rFonts w:ascii="Book Antiqua" w:hAnsi="Book Antiqua"/>
          <w:kern w:val="2"/>
          <w:lang w:val="en-US" w:eastAsia="zh-CN"/>
        </w:rPr>
        <w:t>hypointensity</w:t>
      </w:r>
      <w:proofErr w:type="spellEnd"/>
      <w:r w:rsidRPr="005E31DA">
        <w:rPr>
          <w:rFonts w:ascii="Book Antiqua" w:hAnsi="Book Antiqua"/>
          <w:kern w:val="2"/>
          <w:lang w:val="en-US" w:eastAsia="zh-CN"/>
        </w:rPr>
        <w:t xml:space="preserve"> in hepatobiliary phase alone or combined with other features? </w:t>
      </w:r>
      <w:proofErr w:type="gramStart"/>
      <w:r w:rsidRPr="005E31DA">
        <w:rPr>
          <w:rFonts w:ascii="Book Antiqua" w:hAnsi="Book Antiqua"/>
          <w:kern w:val="2"/>
          <w:lang w:val="en-US" w:eastAsia="zh-CN"/>
        </w:rPr>
        <w:t xml:space="preserve">Classification after </w:t>
      </w:r>
      <w:proofErr w:type="spellStart"/>
      <w:r w:rsidRPr="005E31DA">
        <w:rPr>
          <w:rFonts w:ascii="Book Antiqua" w:hAnsi="Book Antiqua"/>
          <w:kern w:val="2"/>
          <w:lang w:val="en-US" w:eastAsia="zh-CN"/>
        </w:rPr>
        <w:t>Gd</w:t>
      </w:r>
      <w:proofErr w:type="spellEnd"/>
      <w:r w:rsidRPr="005E31DA">
        <w:rPr>
          <w:rFonts w:ascii="Book Antiqua" w:hAnsi="Book Antiqua"/>
          <w:kern w:val="2"/>
          <w:lang w:val="en-US" w:eastAsia="zh-CN"/>
        </w:rPr>
        <w:t>-EOB-DTPA administration.</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Magn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Reson</w:t>
      </w:r>
      <w:proofErr w:type="spellEnd"/>
      <w:r w:rsidRPr="005E31DA">
        <w:rPr>
          <w:rFonts w:ascii="Book Antiqua" w:hAnsi="Book Antiqua"/>
          <w:i/>
          <w:kern w:val="2"/>
          <w:lang w:val="en-US" w:eastAsia="zh-CN"/>
        </w:rPr>
        <w:t xml:space="preserve"> Imaging</w:t>
      </w:r>
      <w:r w:rsidRPr="005E31DA">
        <w:rPr>
          <w:rFonts w:ascii="Book Antiqua" w:hAnsi="Book Antiqua"/>
          <w:kern w:val="2"/>
          <w:lang w:val="en-US" w:eastAsia="zh-CN"/>
        </w:rPr>
        <w:t xml:space="preserve"> 2012; </w:t>
      </w:r>
      <w:r w:rsidRPr="005E31DA">
        <w:rPr>
          <w:rFonts w:ascii="Book Antiqua" w:hAnsi="Book Antiqua"/>
          <w:b/>
          <w:kern w:val="2"/>
          <w:lang w:val="en-US" w:eastAsia="zh-CN"/>
        </w:rPr>
        <w:t>36</w:t>
      </w:r>
      <w:r w:rsidRPr="005E31DA">
        <w:rPr>
          <w:rFonts w:ascii="Book Antiqua" w:hAnsi="Book Antiqua"/>
          <w:kern w:val="2"/>
          <w:lang w:val="en-US" w:eastAsia="zh-CN"/>
        </w:rPr>
        <w:t>: 648-657 [PMID: 22592930 DOI: 10.1002/jmri.23685]</w:t>
      </w:r>
    </w:p>
    <w:p w14:paraId="4AFBB4E5"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22 </w:t>
      </w:r>
      <w:proofErr w:type="spellStart"/>
      <w:r w:rsidRPr="005E31DA">
        <w:rPr>
          <w:rFonts w:ascii="Book Antiqua" w:hAnsi="Book Antiqua"/>
          <w:b/>
          <w:kern w:val="2"/>
          <w:lang w:val="en-US" w:eastAsia="zh-CN"/>
        </w:rPr>
        <w:t>Sofue</w:t>
      </w:r>
      <w:proofErr w:type="spellEnd"/>
      <w:r w:rsidRPr="005E31DA">
        <w:rPr>
          <w:rFonts w:ascii="Book Antiqua" w:hAnsi="Book Antiqua"/>
          <w:b/>
          <w:kern w:val="2"/>
          <w:lang w:val="en-US" w:eastAsia="zh-CN"/>
        </w:rPr>
        <w:t xml:space="preserve"> K</w:t>
      </w:r>
      <w:r w:rsidRPr="005E31DA">
        <w:rPr>
          <w:rFonts w:ascii="Book Antiqua" w:hAnsi="Book Antiqua"/>
          <w:kern w:val="2"/>
          <w:lang w:val="en-US" w:eastAsia="zh-CN"/>
        </w:rPr>
        <w:t xml:space="preserve">, Burke LMB, </w:t>
      </w:r>
      <w:proofErr w:type="spellStart"/>
      <w:r w:rsidRPr="005E31DA">
        <w:rPr>
          <w:rFonts w:ascii="Book Antiqua" w:hAnsi="Book Antiqua"/>
          <w:kern w:val="2"/>
          <w:lang w:val="en-US" w:eastAsia="zh-CN"/>
        </w:rPr>
        <w:t>Nilmini</w:t>
      </w:r>
      <w:proofErr w:type="spellEnd"/>
      <w:r w:rsidRPr="005E31DA">
        <w:rPr>
          <w:rFonts w:ascii="Book Antiqua" w:hAnsi="Book Antiqua"/>
          <w:kern w:val="2"/>
          <w:lang w:val="en-US" w:eastAsia="zh-CN"/>
        </w:rPr>
        <w:t xml:space="preserve"> V, </w:t>
      </w:r>
      <w:proofErr w:type="spellStart"/>
      <w:r w:rsidRPr="005E31DA">
        <w:rPr>
          <w:rFonts w:ascii="Book Antiqua" w:hAnsi="Book Antiqua"/>
          <w:kern w:val="2"/>
          <w:lang w:val="en-US" w:eastAsia="zh-CN"/>
        </w:rPr>
        <w:t>Alagiyawanna</w:t>
      </w:r>
      <w:proofErr w:type="spellEnd"/>
      <w:r w:rsidRPr="005E31DA">
        <w:rPr>
          <w:rFonts w:ascii="Book Antiqua" w:hAnsi="Book Antiqua"/>
          <w:kern w:val="2"/>
          <w:lang w:val="en-US" w:eastAsia="zh-CN"/>
        </w:rPr>
        <w:t xml:space="preserve"> M, Muir AJ, Choudhury KR, Jaffe TA, </w:t>
      </w:r>
      <w:proofErr w:type="spellStart"/>
      <w:r w:rsidRPr="005E31DA">
        <w:rPr>
          <w:rFonts w:ascii="Book Antiqua" w:hAnsi="Book Antiqua"/>
          <w:kern w:val="2"/>
          <w:lang w:val="en-US" w:eastAsia="zh-CN"/>
        </w:rPr>
        <w:t>Semelka</w:t>
      </w:r>
      <w:proofErr w:type="spellEnd"/>
      <w:r w:rsidRPr="005E31DA">
        <w:rPr>
          <w:rFonts w:ascii="Book Antiqua" w:hAnsi="Book Antiqua"/>
          <w:kern w:val="2"/>
          <w:lang w:val="en-US" w:eastAsia="zh-CN"/>
        </w:rPr>
        <w:t xml:space="preserve"> RC, Bashir MR. Liver imaging reporting and data system category 4 observations in MRI: Risk factors predicting upgrade to category 5.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Magn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Reson</w:t>
      </w:r>
      <w:proofErr w:type="spellEnd"/>
      <w:r w:rsidRPr="005E31DA">
        <w:rPr>
          <w:rFonts w:ascii="Book Antiqua" w:hAnsi="Book Antiqua"/>
          <w:i/>
          <w:kern w:val="2"/>
          <w:lang w:val="en-US" w:eastAsia="zh-CN"/>
        </w:rPr>
        <w:t xml:space="preserve"> Imaging</w:t>
      </w:r>
      <w:r w:rsidRPr="005E31DA">
        <w:rPr>
          <w:rFonts w:ascii="Book Antiqua" w:hAnsi="Book Antiqua"/>
          <w:kern w:val="2"/>
          <w:lang w:val="en-US" w:eastAsia="zh-CN"/>
        </w:rPr>
        <w:t xml:space="preserve"> 2017; </w:t>
      </w:r>
      <w:r w:rsidRPr="005E31DA">
        <w:rPr>
          <w:rFonts w:ascii="Book Antiqua" w:hAnsi="Book Antiqua"/>
          <w:b/>
          <w:kern w:val="2"/>
          <w:lang w:val="en-US" w:eastAsia="zh-CN"/>
        </w:rPr>
        <w:t>46</w:t>
      </w:r>
      <w:r w:rsidRPr="005E31DA">
        <w:rPr>
          <w:rFonts w:ascii="Book Antiqua" w:hAnsi="Book Antiqua"/>
          <w:kern w:val="2"/>
          <w:lang w:val="en-US" w:eastAsia="zh-CN"/>
        </w:rPr>
        <w:t>: 783-792 [PMID: 28083902 DOI: 10.1002/jmri.25627]</w:t>
      </w:r>
    </w:p>
    <w:p w14:paraId="35579CBE"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23 </w:t>
      </w:r>
      <w:r w:rsidRPr="005E31DA">
        <w:rPr>
          <w:rFonts w:ascii="Book Antiqua" w:hAnsi="Book Antiqua"/>
          <w:b/>
          <w:kern w:val="2"/>
          <w:lang w:val="en-US" w:eastAsia="zh-CN"/>
        </w:rPr>
        <w:t>Hwang J</w:t>
      </w:r>
      <w:r w:rsidRPr="005E31DA">
        <w:rPr>
          <w:rFonts w:ascii="Book Antiqua" w:hAnsi="Book Antiqua"/>
          <w:kern w:val="2"/>
          <w:lang w:val="en-US" w:eastAsia="zh-CN"/>
        </w:rPr>
        <w:t xml:space="preserve">, Kim YK, </w:t>
      </w:r>
      <w:proofErr w:type="spellStart"/>
      <w:r w:rsidRPr="005E31DA">
        <w:rPr>
          <w:rFonts w:ascii="Book Antiqua" w:hAnsi="Book Antiqua"/>
          <w:kern w:val="2"/>
          <w:lang w:val="en-US" w:eastAsia="zh-CN"/>
        </w:rPr>
        <w:t>Jeong</w:t>
      </w:r>
      <w:proofErr w:type="spellEnd"/>
      <w:r w:rsidRPr="005E31DA">
        <w:rPr>
          <w:rFonts w:ascii="Book Antiqua" w:hAnsi="Book Antiqua"/>
          <w:kern w:val="2"/>
          <w:lang w:val="en-US" w:eastAsia="zh-CN"/>
        </w:rPr>
        <w:t xml:space="preserve"> WK, Choi D, </w:t>
      </w:r>
      <w:proofErr w:type="spellStart"/>
      <w:r w:rsidRPr="005E31DA">
        <w:rPr>
          <w:rFonts w:ascii="Book Antiqua" w:hAnsi="Book Antiqua"/>
          <w:kern w:val="2"/>
          <w:lang w:val="en-US" w:eastAsia="zh-CN"/>
        </w:rPr>
        <w:t>Rhim</w:t>
      </w:r>
      <w:proofErr w:type="spellEnd"/>
      <w:r w:rsidRPr="005E31DA">
        <w:rPr>
          <w:rFonts w:ascii="Book Antiqua" w:hAnsi="Book Antiqua"/>
          <w:kern w:val="2"/>
          <w:lang w:val="en-US" w:eastAsia="zh-CN"/>
        </w:rPr>
        <w:t xml:space="preserve"> H, Lee WJ. </w:t>
      </w:r>
      <w:proofErr w:type="spellStart"/>
      <w:r w:rsidRPr="005E31DA">
        <w:rPr>
          <w:rFonts w:ascii="Book Antiqua" w:hAnsi="Book Antiqua"/>
          <w:kern w:val="2"/>
          <w:lang w:val="en-US" w:eastAsia="zh-CN"/>
        </w:rPr>
        <w:t>Nonhypervascular</w:t>
      </w:r>
      <w:proofErr w:type="spellEnd"/>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Hypointense</w:t>
      </w:r>
      <w:proofErr w:type="spellEnd"/>
      <w:r w:rsidRPr="005E31DA">
        <w:rPr>
          <w:rFonts w:ascii="Book Antiqua" w:hAnsi="Book Antiqua"/>
          <w:kern w:val="2"/>
          <w:lang w:val="en-US" w:eastAsia="zh-CN"/>
        </w:rPr>
        <w:t xml:space="preserve"> Nodules at </w:t>
      </w:r>
      <w:proofErr w:type="spellStart"/>
      <w:r w:rsidRPr="005E31DA">
        <w:rPr>
          <w:rFonts w:ascii="Book Antiqua" w:hAnsi="Book Antiqua"/>
          <w:kern w:val="2"/>
          <w:lang w:val="en-US" w:eastAsia="zh-CN"/>
        </w:rPr>
        <w:t>Gadoxetic</w:t>
      </w:r>
      <w:proofErr w:type="spellEnd"/>
      <w:r w:rsidRPr="005E31DA">
        <w:rPr>
          <w:rFonts w:ascii="Book Antiqua" w:hAnsi="Book Antiqua"/>
          <w:kern w:val="2"/>
          <w:lang w:val="en-US" w:eastAsia="zh-CN"/>
        </w:rPr>
        <w:t xml:space="preserve"> Acid-enhanced MR Imaging in Chronic Liver Disease: Diffusion-weighted Imaging for Characterization. </w:t>
      </w:r>
      <w:r w:rsidRPr="005E31DA">
        <w:rPr>
          <w:rFonts w:ascii="Book Antiqua" w:hAnsi="Book Antiqua"/>
          <w:i/>
          <w:kern w:val="2"/>
          <w:lang w:val="en-US" w:eastAsia="zh-CN"/>
        </w:rPr>
        <w:t>Radiology</w:t>
      </w:r>
      <w:r w:rsidRPr="005E31DA">
        <w:rPr>
          <w:rFonts w:ascii="Book Antiqua" w:hAnsi="Book Antiqua"/>
          <w:kern w:val="2"/>
          <w:lang w:val="en-US" w:eastAsia="zh-CN"/>
        </w:rPr>
        <w:t xml:space="preserve"> 2015; </w:t>
      </w:r>
      <w:r w:rsidRPr="005E31DA">
        <w:rPr>
          <w:rFonts w:ascii="Book Antiqua" w:hAnsi="Book Antiqua"/>
          <w:b/>
          <w:kern w:val="2"/>
          <w:lang w:val="en-US" w:eastAsia="zh-CN"/>
        </w:rPr>
        <w:t>276</w:t>
      </w:r>
      <w:r w:rsidRPr="005E31DA">
        <w:rPr>
          <w:rFonts w:ascii="Book Antiqua" w:hAnsi="Book Antiqua"/>
          <w:kern w:val="2"/>
          <w:lang w:val="en-US" w:eastAsia="zh-CN"/>
        </w:rPr>
        <w:t>: 137-146 [PMID: 25734551 DOI: 10.1371/journal.pone.0174594]</w:t>
      </w:r>
    </w:p>
    <w:p w14:paraId="7D24FFE8"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24 </w:t>
      </w:r>
      <w:r w:rsidRPr="005E31DA">
        <w:rPr>
          <w:rFonts w:ascii="Book Antiqua" w:hAnsi="Book Antiqua"/>
          <w:b/>
          <w:kern w:val="2"/>
          <w:lang w:val="en-US" w:eastAsia="zh-CN"/>
        </w:rPr>
        <w:t>Lim KS</w:t>
      </w:r>
      <w:r w:rsidRPr="005E31DA">
        <w:rPr>
          <w:rFonts w:ascii="Book Antiqua" w:hAnsi="Book Antiqua"/>
          <w:kern w:val="2"/>
          <w:lang w:val="en-US" w:eastAsia="zh-CN"/>
        </w:rPr>
        <w:t>.</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Diffusion-weighted MRI of hepatocellular carcinoma in cirrhosis.</w:t>
      </w:r>
      <w:proofErr w:type="gramEnd"/>
      <w:r w:rsidRPr="005E31DA">
        <w:rPr>
          <w:rFonts w:ascii="Book Antiqua" w:hAnsi="Book Antiqua"/>
          <w:kern w:val="2"/>
          <w:lang w:val="en-US" w:eastAsia="zh-CN"/>
        </w:rPr>
        <w:t xml:space="preserve"> </w:t>
      </w:r>
      <w:proofErr w:type="spellStart"/>
      <w:r w:rsidRPr="005E31DA">
        <w:rPr>
          <w:rFonts w:ascii="Book Antiqua" w:hAnsi="Book Antiqua"/>
          <w:i/>
          <w:kern w:val="2"/>
          <w:lang w:val="en-US" w:eastAsia="zh-CN"/>
        </w:rPr>
        <w:t>Clin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Radiol</w:t>
      </w:r>
      <w:proofErr w:type="spellEnd"/>
      <w:r w:rsidRPr="005E31DA">
        <w:rPr>
          <w:rFonts w:ascii="Book Antiqua" w:hAnsi="Book Antiqua"/>
          <w:kern w:val="2"/>
          <w:lang w:val="en-US" w:eastAsia="zh-CN"/>
        </w:rPr>
        <w:t xml:space="preserve"> 2014; </w:t>
      </w:r>
      <w:r w:rsidRPr="005E31DA">
        <w:rPr>
          <w:rFonts w:ascii="Book Antiqua" w:hAnsi="Book Antiqua"/>
          <w:b/>
          <w:kern w:val="2"/>
          <w:lang w:val="en-US" w:eastAsia="zh-CN"/>
        </w:rPr>
        <w:t>69</w:t>
      </w:r>
      <w:r w:rsidRPr="005E31DA">
        <w:rPr>
          <w:rFonts w:ascii="Book Antiqua" w:hAnsi="Book Antiqua"/>
          <w:kern w:val="2"/>
          <w:lang w:val="en-US" w:eastAsia="zh-CN"/>
        </w:rPr>
        <w:t>: 1-10 [PMID: 24034549 DOI: 10.1016/j.crad.2013.07.022]</w:t>
      </w:r>
    </w:p>
    <w:p w14:paraId="0F7A7426"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25 </w:t>
      </w:r>
      <w:proofErr w:type="spellStart"/>
      <w:r w:rsidRPr="005E31DA">
        <w:rPr>
          <w:rFonts w:ascii="Book Antiqua" w:hAnsi="Book Antiqua"/>
          <w:b/>
          <w:kern w:val="2"/>
          <w:lang w:val="en-US" w:eastAsia="zh-CN"/>
        </w:rPr>
        <w:t>Quaia</w:t>
      </w:r>
      <w:proofErr w:type="spellEnd"/>
      <w:r w:rsidRPr="005E31DA">
        <w:rPr>
          <w:rFonts w:ascii="Book Antiqua" w:hAnsi="Book Antiqua"/>
          <w:b/>
          <w:kern w:val="2"/>
          <w:lang w:val="en-US" w:eastAsia="zh-CN"/>
        </w:rPr>
        <w:t xml:space="preserve"> E</w:t>
      </w:r>
      <w:r w:rsidRPr="005E31DA">
        <w:rPr>
          <w:rFonts w:ascii="Book Antiqua" w:hAnsi="Book Antiqua"/>
          <w:kern w:val="2"/>
          <w:lang w:val="en-US" w:eastAsia="zh-CN"/>
        </w:rPr>
        <w:t xml:space="preserve">, De Paoli L, </w:t>
      </w:r>
      <w:proofErr w:type="spellStart"/>
      <w:r w:rsidRPr="005E31DA">
        <w:rPr>
          <w:rFonts w:ascii="Book Antiqua" w:hAnsi="Book Antiqua"/>
          <w:kern w:val="2"/>
          <w:lang w:val="en-US" w:eastAsia="zh-CN"/>
        </w:rPr>
        <w:t>Pizzolato</w:t>
      </w:r>
      <w:proofErr w:type="spellEnd"/>
      <w:r w:rsidRPr="005E31DA">
        <w:rPr>
          <w:rFonts w:ascii="Book Antiqua" w:hAnsi="Book Antiqua"/>
          <w:kern w:val="2"/>
          <w:lang w:val="en-US" w:eastAsia="zh-CN"/>
        </w:rPr>
        <w:t xml:space="preserve"> R, Angileri R, </w:t>
      </w:r>
      <w:proofErr w:type="spellStart"/>
      <w:r w:rsidRPr="005E31DA">
        <w:rPr>
          <w:rFonts w:ascii="Book Antiqua" w:hAnsi="Book Antiqua"/>
          <w:kern w:val="2"/>
          <w:lang w:val="en-US" w:eastAsia="zh-CN"/>
        </w:rPr>
        <w:t>Pantano</w:t>
      </w:r>
      <w:proofErr w:type="spellEnd"/>
      <w:r w:rsidRPr="005E31DA">
        <w:rPr>
          <w:rFonts w:ascii="Book Antiqua" w:hAnsi="Book Antiqua"/>
          <w:kern w:val="2"/>
          <w:lang w:val="en-US" w:eastAsia="zh-CN"/>
        </w:rPr>
        <w:t xml:space="preserve"> E, </w:t>
      </w:r>
      <w:proofErr w:type="spellStart"/>
      <w:r w:rsidRPr="005E31DA">
        <w:rPr>
          <w:rFonts w:ascii="Book Antiqua" w:hAnsi="Book Antiqua"/>
          <w:kern w:val="2"/>
          <w:lang w:val="en-US" w:eastAsia="zh-CN"/>
        </w:rPr>
        <w:t>Degrassi</w:t>
      </w:r>
      <w:proofErr w:type="spellEnd"/>
      <w:r w:rsidRPr="005E31DA">
        <w:rPr>
          <w:rFonts w:ascii="Book Antiqua" w:hAnsi="Book Antiqua"/>
          <w:kern w:val="2"/>
          <w:lang w:val="en-US" w:eastAsia="zh-CN"/>
        </w:rPr>
        <w:t xml:space="preserve"> F, </w:t>
      </w:r>
      <w:proofErr w:type="spellStart"/>
      <w:r w:rsidRPr="005E31DA">
        <w:rPr>
          <w:rFonts w:ascii="Book Antiqua" w:hAnsi="Book Antiqua"/>
          <w:kern w:val="2"/>
          <w:lang w:val="en-US" w:eastAsia="zh-CN"/>
        </w:rPr>
        <w:t>Ukmar</w:t>
      </w:r>
      <w:proofErr w:type="spellEnd"/>
      <w:r w:rsidRPr="005E31DA">
        <w:rPr>
          <w:rFonts w:ascii="Book Antiqua" w:hAnsi="Book Antiqua"/>
          <w:kern w:val="2"/>
          <w:lang w:val="en-US" w:eastAsia="zh-CN"/>
        </w:rPr>
        <w:t xml:space="preserve"> M, Cova MA. Predictors of dysplastic nodule diagnosis in patients with liver cirrhosis on unenhanced and </w:t>
      </w:r>
      <w:proofErr w:type="spellStart"/>
      <w:r w:rsidRPr="005E31DA">
        <w:rPr>
          <w:rFonts w:ascii="Book Antiqua" w:hAnsi="Book Antiqua"/>
          <w:kern w:val="2"/>
          <w:lang w:val="en-US" w:eastAsia="zh-CN"/>
        </w:rPr>
        <w:t>gadobenate</w:t>
      </w:r>
      <w:proofErr w:type="spellEnd"/>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dimeglumine</w:t>
      </w:r>
      <w:proofErr w:type="spellEnd"/>
      <w:r w:rsidRPr="005E31DA">
        <w:rPr>
          <w:rFonts w:ascii="Book Antiqua" w:hAnsi="Book Antiqua"/>
          <w:kern w:val="2"/>
          <w:lang w:val="en-US" w:eastAsia="zh-CN"/>
        </w:rPr>
        <w:t xml:space="preserve">-enhanced MRI with dynamic and hepatobiliary phase. </w:t>
      </w:r>
      <w:r w:rsidRPr="005E31DA">
        <w:rPr>
          <w:rFonts w:ascii="Book Antiqua" w:hAnsi="Book Antiqua"/>
          <w:i/>
          <w:kern w:val="2"/>
          <w:lang w:val="en-US" w:eastAsia="zh-CN"/>
        </w:rPr>
        <w:t xml:space="preserve">AJR Am J </w:t>
      </w:r>
      <w:proofErr w:type="spellStart"/>
      <w:r w:rsidRPr="005E31DA">
        <w:rPr>
          <w:rFonts w:ascii="Book Antiqua" w:hAnsi="Book Antiqua"/>
          <w:i/>
          <w:kern w:val="2"/>
          <w:lang w:val="en-US" w:eastAsia="zh-CN"/>
        </w:rPr>
        <w:t>Roentgenol</w:t>
      </w:r>
      <w:proofErr w:type="spellEnd"/>
      <w:r w:rsidRPr="005E31DA">
        <w:rPr>
          <w:rFonts w:ascii="Book Antiqua" w:hAnsi="Book Antiqua"/>
          <w:kern w:val="2"/>
          <w:lang w:val="en-US" w:eastAsia="zh-CN"/>
        </w:rPr>
        <w:t xml:space="preserve"> 2013; </w:t>
      </w:r>
      <w:r w:rsidRPr="005E31DA">
        <w:rPr>
          <w:rFonts w:ascii="Book Antiqua" w:hAnsi="Book Antiqua"/>
          <w:b/>
          <w:kern w:val="2"/>
          <w:lang w:val="en-US" w:eastAsia="zh-CN"/>
        </w:rPr>
        <w:t>200</w:t>
      </w:r>
      <w:r w:rsidRPr="005E31DA">
        <w:rPr>
          <w:rFonts w:ascii="Book Antiqua" w:hAnsi="Book Antiqua"/>
          <w:kern w:val="2"/>
          <w:lang w:val="en-US" w:eastAsia="zh-CN"/>
        </w:rPr>
        <w:t>: 553-562 [PMID: 23436844 DOI: 10.2214/AJR.12.8818]</w:t>
      </w:r>
    </w:p>
    <w:p w14:paraId="67C69BDC"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26 </w:t>
      </w:r>
      <w:r w:rsidRPr="005E31DA">
        <w:rPr>
          <w:rFonts w:ascii="Book Antiqua" w:hAnsi="Book Antiqua"/>
          <w:b/>
          <w:kern w:val="2"/>
          <w:lang w:val="en-US" w:eastAsia="zh-CN"/>
        </w:rPr>
        <w:t>Wu LM</w:t>
      </w:r>
      <w:r w:rsidRPr="005E31DA">
        <w:rPr>
          <w:rFonts w:ascii="Book Antiqua" w:hAnsi="Book Antiqua"/>
          <w:kern w:val="2"/>
          <w:lang w:val="en-US" w:eastAsia="zh-CN"/>
        </w:rPr>
        <w:t xml:space="preserve">, Xu JR, Lu Q, Hua J, Chen J, Hu J. </w:t>
      </w:r>
      <w:proofErr w:type="gramStart"/>
      <w:r w:rsidRPr="005E31DA">
        <w:rPr>
          <w:rFonts w:ascii="Book Antiqua" w:hAnsi="Book Antiqua"/>
          <w:kern w:val="2"/>
          <w:lang w:val="en-US" w:eastAsia="zh-CN"/>
        </w:rPr>
        <w:t>A pooled analysis of diffusion-weighted imaging in the diagnosis of hepatocellular carcinoma in chronic liver diseases.</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Gastroenterol</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2013; </w:t>
      </w:r>
      <w:r w:rsidRPr="005E31DA">
        <w:rPr>
          <w:rFonts w:ascii="Book Antiqua" w:hAnsi="Book Antiqua"/>
          <w:b/>
          <w:kern w:val="2"/>
          <w:lang w:val="en-US" w:eastAsia="zh-CN"/>
        </w:rPr>
        <w:t>28</w:t>
      </w:r>
      <w:r w:rsidRPr="005E31DA">
        <w:rPr>
          <w:rFonts w:ascii="Book Antiqua" w:hAnsi="Book Antiqua"/>
          <w:kern w:val="2"/>
          <w:lang w:val="en-US" w:eastAsia="zh-CN"/>
        </w:rPr>
        <w:t>: 227-234 [PMID: 23190006 DOI: 10.1111/jgh.12054]</w:t>
      </w:r>
    </w:p>
    <w:p w14:paraId="495640C1"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27 </w:t>
      </w:r>
      <w:r w:rsidRPr="005E31DA">
        <w:rPr>
          <w:rFonts w:ascii="Book Antiqua" w:hAnsi="Book Antiqua"/>
          <w:b/>
          <w:kern w:val="2"/>
          <w:lang w:val="en-US" w:eastAsia="zh-CN"/>
        </w:rPr>
        <w:t>Liu X</w:t>
      </w:r>
      <w:r w:rsidRPr="005E31DA">
        <w:rPr>
          <w:rFonts w:ascii="Book Antiqua" w:hAnsi="Book Antiqua"/>
          <w:kern w:val="2"/>
          <w:lang w:val="en-US" w:eastAsia="zh-CN"/>
        </w:rPr>
        <w:t xml:space="preserve">, Zou L, Liu F, Zhou Y, Song B. </w:t>
      </w:r>
      <w:proofErr w:type="spellStart"/>
      <w:r w:rsidRPr="005E31DA">
        <w:rPr>
          <w:rFonts w:ascii="Book Antiqua" w:hAnsi="Book Antiqua"/>
          <w:kern w:val="2"/>
          <w:lang w:val="en-US" w:eastAsia="zh-CN"/>
        </w:rPr>
        <w:t>Gadoxetic</w:t>
      </w:r>
      <w:proofErr w:type="spellEnd"/>
      <w:r w:rsidRPr="005E31DA">
        <w:rPr>
          <w:rFonts w:ascii="Book Antiqua" w:hAnsi="Book Antiqua"/>
          <w:kern w:val="2"/>
          <w:lang w:val="en-US" w:eastAsia="zh-CN"/>
        </w:rPr>
        <w:t xml:space="preserve"> acid disodium-enhanced magnetic resonance imaging for the detection of hepatocellular carcinoma: a meta-analysis. </w:t>
      </w:r>
      <w:proofErr w:type="spellStart"/>
      <w:r w:rsidRPr="005E31DA">
        <w:rPr>
          <w:rFonts w:ascii="Book Antiqua" w:hAnsi="Book Antiqua"/>
          <w:i/>
          <w:kern w:val="2"/>
          <w:lang w:val="en-US" w:eastAsia="zh-CN"/>
        </w:rPr>
        <w:t>PLoS</w:t>
      </w:r>
      <w:proofErr w:type="spellEnd"/>
      <w:r w:rsidRPr="005E31DA">
        <w:rPr>
          <w:rFonts w:ascii="Book Antiqua" w:hAnsi="Book Antiqua"/>
          <w:i/>
          <w:kern w:val="2"/>
          <w:lang w:val="en-US" w:eastAsia="zh-CN"/>
        </w:rPr>
        <w:t xml:space="preserve"> One</w:t>
      </w:r>
      <w:r w:rsidRPr="005E31DA">
        <w:rPr>
          <w:rFonts w:ascii="Book Antiqua" w:hAnsi="Book Antiqua"/>
          <w:kern w:val="2"/>
          <w:lang w:val="en-US" w:eastAsia="zh-CN"/>
        </w:rPr>
        <w:t xml:space="preserve"> 2013; </w:t>
      </w:r>
      <w:r w:rsidRPr="005E31DA">
        <w:rPr>
          <w:rFonts w:ascii="Book Antiqua" w:hAnsi="Book Antiqua"/>
          <w:b/>
          <w:kern w:val="2"/>
          <w:lang w:val="en-US" w:eastAsia="zh-CN"/>
        </w:rPr>
        <w:t>8</w:t>
      </w:r>
      <w:r w:rsidRPr="005E31DA">
        <w:rPr>
          <w:rFonts w:ascii="Book Antiqua" w:hAnsi="Book Antiqua"/>
          <w:kern w:val="2"/>
          <w:lang w:val="en-US" w:eastAsia="zh-CN"/>
        </w:rPr>
        <w:t>: e70896 [PMID: 23967130]</w:t>
      </w:r>
    </w:p>
    <w:p w14:paraId="0CFF134B"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28 </w:t>
      </w:r>
      <w:r w:rsidRPr="005E31DA">
        <w:rPr>
          <w:rFonts w:ascii="Book Antiqua" w:hAnsi="Book Antiqua"/>
          <w:b/>
          <w:kern w:val="2"/>
          <w:lang w:val="en-US" w:eastAsia="zh-CN"/>
        </w:rPr>
        <w:t>Matos AP</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Velloni</w:t>
      </w:r>
      <w:proofErr w:type="spellEnd"/>
      <w:r w:rsidRPr="005E31DA">
        <w:rPr>
          <w:rFonts w:ascii="Book Antiqua" w:hAnsi="Book Antiqua"/>
          <w:kern w:val="2"/>
          <w:lang w:val="en-US" w:eastAsia="zh-CN"/>
        </w:rPr>
        <w:t xml:space="preserve"> F, </w:t>
      </w:r>
      <w:proofErr w:type="spellStart"/>
      <w:r w:rsidRPr="005E31DA">
        <w:rPr>
          <w:rFonts w:ascii="Book Antiqua" w:hAnsi="Book Antiqua"/>
          <w:kern w:val="2"/>
          <w:lang w:val="en-US" w:eastAsia="zh-CN"/>
        </w:rPr>
        <w:t>Ramalho</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AlObaidy</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Rajapaksha</w:t>
      </w:r>
      <w:proofErr w:type="spellEnd"/>
      <w:r w:rsidRPr="005E31DA">
        <w:rPr>
          <w:rFonts w:ascii="Book Antiqua" w:hAnsi="Book Antiqua"/>
          <w:kern w:val="2"/>
          <w:lang w:val="en-US" w:eastAsia="zh-CN"/>
        </w:rPr>
        <w:t xml:space="preserve"> A, </w:t>
      </w:r>
      <w:proofErr w:type="spellStart"/>
      <w:r w:rsidRPr="005E31DA">
        <w:rPr>
          <w:rFonts w:ascii="Book Antiqua" w:hAnsi="Book Antiqua"/>
          <w:kern w:val="2"/>
          <w:lang w:val="en-US" w:eastAsia="zh-CN"/>
        </w:rPr>
        <w:t>Semelka</w:t>
      </w:r>
      <w:proofErr w:type="spellEnd"/>
      <w:r w:rsidRPr="005E31DA">
        <w:rPr>
          <w:rFonts w:ascii="Book Antiqua" w:hAnsi="Book Antiqua"/>
          <w:kern w:val="2"/>
          <w:lang w:val="en-US" w:eastAsia="zh-CN"/>
        </w:rPr>
        <w:t xml:space="preserve"> </w:t>
      </w:r>
      <w:r w:rsidRPr="005E31DA">
        <w:rPr>
          <w:rFonts w:ascii="Book Antiqua" w:hAnsi="Book Antiqua"/>
          <w:kern w:val="2"/>
          <w:lang w:val="en-US" w:eastAsia="zh-CN"/>
        </w:rPr>
        <w:lastRenderedPageBreak/>
        <w:t xml:space="preserve">RC. Focal liver lesions: Practical magnetic resonance imaging approach. </w:t>
      </w:r>
      <w:r w:rsidRPr="005E31DA">
        <w:rPr>
          <w:rFonts w:ascii="Book Antiqua" w:hAnsi="Book Antiqua"/>
          <w:i/>
          <w:kern w:val="2"/>
          <w:lang w:val="en-US" w:eastAsia="zh-CN"/>
        </w:rPr>
        <w:t xml:space="preserve">World J </w:t>
      </w:r>
      <w:proofErr w:type="spellStart"/>
      <w:r w:rsidRPr="005E31DA">
        <w:rPr>
          <w:rFonts w:ascii="Book Antiqua" w:hAnsi="Book Antiqua"/>
          <w:i/>
          <w:kern w:val="2"/>
          <w:lang w:val="en-US" w:eastAsia="zh-CN"/>
        </w:rPr>
        <w:t>Hepatol</w:t>
      </w:r>
      <w:proofErr w:type="spellEnd"/>
      <w:r w:rsidRPr="005E31DA">
        <w:rPr>
          <w:rFonts w:ascii="Book Antiqua" w:hAnsi="Book Antiqua"/>
          <w:kern w:val="2"/>
          <w:lang w:val="en-US" w:eastAsia="zh-CN"/>
        </w:rPr>
        <w:t xml:space="preserve"> 2015; </w:t>
      </w:r>
      <w:r w:rsidRPr="005E31DA">
        <w:rPr>
          <w:rFonts w:ascii="Book Antiqua" w:hAnsi="Book Antiqua"/>
          <w:b/>
          <w:kern w:val="2"/>
          <w:lang w:val="en-US" w:eastAsia="zh-CN"/>
        </w:rPr>
        <w:t>7</w:t>
      </w:r>
      <w:r w:rsidRPr="005E31DA">
        <w:rPr>
          <w:rFonts w:ascii="Book Antiqua" w:hAnsi="Book Antiqua"/>
          <w:kern w:val="2"/>
          <w:lang w:val="en-US" w:eastAsia="zh-CN"/>
        </w:rPr>
        <w:t>: 1987-2008 [PMID: 26261689 DOI: 10.4254/wjh.v7.i16.1987]</w:t>
      </w:r>
    </w:p>
    <w:p w14:paraId="3093DC4B"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29 </w:t>
      </w:r>
      <w:r w:rsidRPr="005E31DA">
        <w:rPr>
          <w:rFonts w:ascii="Book Antiqua" w:hAnsi="Book Antiqua"/>
          <w:b/>
          <w:kern w:val="2"/>
          <w:lang w:val="en-US" w:eastAsia="zh-CN"/>
        </w:rPr>
        <w:t>Park YS</w:t>
      </w:r>
      <w:r w:rsidRPr="005E31DA">
        <w:rPr>
          <w:rFonts w:ascii="Book Antiqua" w:hAnsi="Book Antiqua"/>
          <w:kern w:val="2"/>
          <w:lang w:val="en-US" w:eastAsia="zh-CN"/>
        </w:rPr>
        <w:t xml:space="preserve">, Lee CH, Kim JW, Shin S, Park CM. Differentiation of hepatocellular carcinoma from its various mimickers in liver magnetic resonance imaging: What are the tips when using hepatocyte-specific agents? </w:t>
      </w:r>
      <w:r w:rsidRPr="005E31DA">
        <w:rPr>
          <w:rFonts w:ascii="Book Antiqua" w:hAnsi="Book Antiqua"/>
          <w:i/>
          <w:kern w:val="2"/>
          <w:lang w:val="en-US" w:eastAsia="zh-CN"/>
        </w:rPr>
        <w:t xml:space="preserve">World J </w:t>
      </w:r>
      <w:proofErr w:type="spellStart"/>
      <w:r w:rsidRPr="005E31DA">
        <w:rPr>
          <w:rFonts w:ascii="Book Antiqua" w:hAnsi="Book Antiqua"/>
          <w:i/>
          <w:kern w:val="2"/>
          <w:lang w:val="en-US" w:eastAsia="zh-CN"/>
        </w:rPr>
        <w:t>Gastroenterol</w:t>
      </w:r>
      <w:proofErr w:type="spellEnd"/>
      <w:r w:rsidRPr="005E31DA">
        <w:rPr>
          <w:rFonts w:ascii="Book Antiqua" w:hAnsi="Book Antiqua"/>
          <w:kern w:val="2"/>
          <w:lang w:val="en-US" w:eastAsia="zh-CN"/>
        </w:rPr>
        <w:t xml:space="preserve"> 2016; </w:t>
      </w:r>
      <w:r w:rsidRPr="005E31DA">
        <w:rPr>
          <w:rFonts w:ascii="Book Antiqua" w:hAnsi="Book Antiqua"/>
          <w:b/>
          <w:kern w:val="2"/>
          <w:lang w:val="en-US" w:eastAsia="zh-CN"/>
        </w:rPr>
        <w:t>22</w:t>
      </w:r>
      <w:r w:rsidRPr="005E31DA">
        <w:rPr>
          <w:rFonts w:ascii="Book Antiqua" w:hAnsi="Book Antiqua"/>
          <w:kern w:val="2"/>
          <w:lang w:val="en-US" w:eastAsia="zh-CN"/>
        </w:rPr>
        <w:t>: 284-299 [PMID: 26755877 DOI: 10.3748/wjg.v22.i1.284]</w:t>
      </w:r>
    </w:p>
    <w:p w14:paraId="3376FDFE"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30 </w:t>
      </w:r>
      <w:r w:rsidRPr="005E31DA">
        <w:rPr>
          <w:rFonts w:ascii="Book Antiqua" w:hAnsi="Book Antiqua"/>
          <w:b/>
          <w:kern w:val="2"/>
          <w:lang w:val="en-US" w:eastAsia="zh-CN"/>
        </w:rPr>
        <w:t>Wu LM</w:t>
      </w:r>
      <w:r w:rsidRPr="005E31DA">
        <w:rPr>
          <w:rFonts w:ascii="Book Antiqua" w:hAnsi="Book Antiqua"/>
          <w:kern w:val="2"/>
          <w:lang w:val="en-US" w:eastAsia="zh-CN"/>
        </w:rPr>
        <w:t xml:space="preserve">, Xu JR, </w:t>
      </w:r>
      <w:proofErr w:type="spellStart"/>
      <w:r w:rsidRPr="005E31DA">
        <w:rPr>
          <w:rFonts w:ascii="Book Antiqua" w:hAnsi="Book Antiqua"/>
          <w:kern w:val="2"/>
          <w:lang w:val="en-US" w:eastAsia="zh-CN"/>
        </w:rPr>
        <w:t>Gu</w:t>
      </w:r>
      <w:proofErr w:type="spellEnd"/>
      <w:r w:rsidRPr="005E31DA">
        <w:rPr>
          <w:rFonts w:ascii="Book Antiqua" w:hAnsi="Book Antiqua"/>
          <w:kern w:val="2"/>
          <w:lang w:val="en-US" w:eastAsia="zh-CN"/>
        </w:rPr>
        <w:t xml:space="preserve"> HY, Hua J, Chen J, Zhu J, Zhang W, Hu J. Is liver-specific </w:t>
      </w:r>
      <w:proofErr w:type="spellStart"/>
      <w:r w:rsidRPr="005E31DA">
        <w:rPr>
          <w:rFonts w:ascii="Book Antiqua" w:hAnsi="Book Antiqua"/>
          <w:kern w:val="2"/>
          <w:lang w:val="en-US" w:eastAsia="zh-CN"/>
        </w:rPr>
        <w:t>gadoxetic</w:t>
      </w:r>
      <w:proofErr w:type="spellEnd"/>
      <w:r w:rsidRPr="005E31DA">
        <w:rPr>
          <w:rFonts w:ascii="Book Antiqua" w:hAnsi="Book Antiqua"/>
          <w:kern w:val="2"/>
          <w:lang w:val="en-US" w:eastAsia="zh-CN"/>
        </w:rPr>
        <w:t xml:space="preserve"> acid-enhanced magnetic resonance imaging a reliable tool for detection of hepatocellular carcinoma in patients with chronic liver disease? </w:t>
      </w:r>
      <w:r w:rsidRPr="005E31DA">
        <w:rPr>
          <w:rFonts w:ascii="Book Antiqua" w:hAnsi="Book Antiqua"/>
          <w:i/>
          <w:kern w:val="2"/>
          <w:lang w:val="en-US" w:eastAsia="zh-CN"/>
        </w:rPr>
        <w:t xml:space="preserve">Dig Dis </w:t>
      </w:r>
      <w:proofErr w:type="spellStart"/>
      <w:r w:rsidRPr="005E31DA">
        <w:rPr>
          <w:rFonts w:ascii="Book Antiqua" w:hAnsi="Book Antiqua"/>
          <w:i/>
          <w:kern w:val="2"/>
          <w:lang w:val="en-US" w:eastAsia="zh-CN"/>
        </w:rPr>
        <w:t>Sci</w:t>
      </w:r>
      <w:proofErr w:type="spellEnd"/>
      <w:r w:rsidRPr="005E31DA">
        <w:rPr>
          <w:rFonts w:ascii="Book Antiqua" w:hAnsi="Book Antiqua"/>
          <w:kern w:val="2"/>
          <w:lang w:val="en-US" w:eastAsia="zh-CN"/>
        </w:rPr>
        <w:t xml:space="preserve"> 2013; </w:t>
      </w:r>
      <w:r w:rsidRPr="005E31DA">
        <w:rPr>
          <w:rFonts w:ascii="Book Antiqua" w:hAnsi="Book Antiqua"/>
          <w:b/>
          <w:kern w:val="2"/>
          <w:lang w:val="en-US" w:eastAsia="zh-CN"/>
        </w:rPr>
        <w:t>58</w:t>
      </w:r>
      <w:r w:rsidRPr="005E31DA">
        <w:rPr>
          <w:rFonts w:ascii="Book Antiqua" w:hAnsi="Book Antiqua"/>
          <w:kern w:val="2"/>
          <w:lang w:val="en-US" w:eastAsia="zh-CN"/>
        </w:rPr>
        <w:t>: 3313-3325 [PMID: 23884757 DOI: 10.1007/s10620-013-2790-y]</w:t>
      </w:r>
    </w:p>
    <w:p w14:paraId="76FABD75"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31 </w:t>
      </w:r>
      <w:r w:rsidRPr="005E31DA">
        <w:rPr>
          <w:rFonts w:ascii="Book Antiqua" w:hAnsi="Book Antiqua"/>
          <w:b/>
          <w:kern w:val="2"/>
          <w:lang w:val="en-US" w:eastAsia="zh-CN"/>
        </w:rPr>
        <w:t>Kim KA</w:t>
      </w:r>
      <w:r w:rsidRPr="005E31DA">
        <w:rPr>
          <w:rFonts w:ascii="Book Antiqua" w:hAnsi="Book Antiqua"/>
          <w:kern w:val="2"/>
          <w:lang w:val="en-US" w:eastAsia="zh-CN"/>
        </w:rPr>
        <w:t xml:space="preserve">, Kim MJ, Jeon HM, Kim KS, Choi JS, </w:t>
      </w:r>
      <w:proofErr w:type="spellStart"/>
      <w:r w:rsidRPr="005E31DA">
        <w:rPr>
          <w:rFonts w:ascii="Book Antiqua" w:hAnsi="Book Antiqua"/>
          <w:kern w:val="2"/>
          <w:lang w:val="en-US" w:eastAsia="zh-CN"/>
        </w:rPr>
        <w:t>Ahn</w:t>
      </w:r>
      <w:proofErr w:type="spellEnd"/>
      <w:r w:rsidRPr="005E31DA">
        <w:rPr>
          <w:rFonts w:ascii="Book Antiqua" w:hAnsi="Book Antiqua"/>
          <w:kern w:val="2"/>
          <w:lang w:val="en-US" w:eastAsia="zh-CN"/>
        </w:rPr>
        <w:t xml:space="preserve"> SH, Cha SJ, Chung YE.</w:t>
      </w:r>
      <w:proofErr w:type="gramEnd"/>
      <w:r w:rsidRPr="005E31DA">
        <w:rPr>
          <w:rFonts w:ascii="Book Antiqua" w:hAnsi="Book Antiqua"/>
          <w:kern w:val="2"/>
          <w:lang w:val="en-US" w:eastAsia="zh-CN"/>
        </w:rPr>
        <w:t xml:space="preserve"> Prediction of microvascular invasion of hepatocellular carcinoma: usefulness of </w:t>
      </w:r>
      <w:proofErr w:type="spellStart"/>
      <w:r w:rsidRPr="005E31DA">
        <w:rPr>
          <w:rFonts w:ascii="Book Antiqua" w:hAnsi="Book Antiqua"/>
          <w:kern w:val="2"/>
          <w:lang w:val="en-US" w:eastAsia="zh-CN"/>
        </w:rPr>
        <w:t>peritumoral</w:t>
      </w:r>
      <w:proofErr w:type="spellEnd"/>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hypointensity</w:t>
      </w:r>
      <w:proofErr w:type="spellEnd"/>
      <w:r w:rsidRPr="005E31DA">
        <w:rPr>
          <w:rFonts w:ascii="Book Antiqua" w:hAnsi="Book Antiqua"/>
          <w:kern w:val="2"/>
          <w:lang w:val="en-US" w:eastAsia="zh-CN"/>
        </w:rPr>
        <w:t xml:space="preserve"> seen on </w:t>
      </w:r>
      <w:proofErr w:type="spellStart"/>
      <w:r w:rsidRPr="005E31DA">
        <w:rPr>
          <w:rFonts w:ascii="Book Antiqua" w:hAnsi="Book Antiqua"/>
          <w:kern w:val="2"/>
          <w:lang w:val="en-US" w:eastAsia="zh-CN"/>
        </w:rPr>
        <w:t>gadoxetate</w:t>
      </w:r>
      <w:proofErr w:type="spellEnd"/>
      <w:r w:rsidRPr="005E31DA">
        <w:rPr>
          <w:rFonts w:ascii="Book Antiqua" w:hAnsi="Book Antiqua"/>
          <w:kern w:val="2"/>
          <w:lang w:val="en-US" w:eastAsia="zh-CN"/>
        </w:rPr>
        <w:t xml:space="preserve"> disodium-enhanced hepatobiliary phase images.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Magn</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Reson</w:t>
      </w:r>
      <w:proofErr w:type="spellEnd"/>
      <w:r w:rsidRPr="005E31DA">
        <w:rPr>
          <w:rFonts w:ascii="Book Antiqua" w:hAnsi="Book Antiqua"/>
          <w:i/>
          <w:kern w:val="2"/>
          <w:lang w:val="en-US" w:eastAsia="zh-CN"/>
        </w:rPr>
        <w:t xml:space="preserve"> Imaging</w:t>
      </w:r>
      <w:r w:rsidRPr="005E31DA">
        <w:rPr>
          <w:rFonts w:ascii="Book Antiqua" w:hAnsi="Book Antiqua"/>
          <w:kern w:val="2"/>
          <w:lang w:val="en-US" w:eastAsia="zh-CN"/>
        </w:rPr>
        <w:t xml:space="preserve"> 2012; </w:t>
      </w:r>
      <w:r w:rsidRPr="005E31DA">
        <w:rPr>
          <w:rFonts w:ascii="Book Antiqua" w:hAnsi="Book Antiqua"/>
          <w:b/>
          <w:kern w:val="2"/>
          <w:lang w:val="en-US" w:eastAsia="zh-CN"/>
        </w:rPr>
        <w:t>35</w:t>
      </w:r>
      <w:r w:rsidRPr="005E31DA">
        <w:rPr>
          <w:rFonts w:ascii="Book Antiqua" w:hAnsi="Book Antiqua"/>
          <w:kern w:val="2"/>
          <w:lang w:val="en-US" w:eastAsia="zh-CN"/>
        </w:rPr>
        <w:t>: 629-634 [PMID: 22069244 DOI: 10.1002/jmri.22876]</w:t>
      </w:r>
    </w:p>
    <w:p w14:paraId="0C431696"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32 </w:t>
      </w:r>
      <w:proofErr w:type="spellStart"/>
      <w:r w:rsidRPr="005E31DA">
        <w:rPr>
          <w:rFonts w:ascii="Book Antiqua" w:hAnsi="Book Antiqua"/>
          <w:b/>
          <w:kern w:val="2"/>
          <w:lang w:val="en-US" w:eastAsia="zh-CN"/>
        </w:rPr>
        <w:t>Nishie</w:t>
      </w:r>
      <w:proofErr w:type="spellEnd"/>
      <w:r w:rsidRPr="005E31DA">
        <w:rPr>
          <w:rFonts w:ascii="Book Antiqua" w:hAnsi="Book Antiqua"/>
          <w:b/>
          <w:kern w:val="2"/>
          <w:lang w:val="en-US" w:eastAsia="zh-CN"/>
        </w:rPr>
        <w:t xml:space="preserve"> A</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Yoshimitsu</w:t>
      </w:r>
      <w:proofErr w:type="spellEnd"/>
      <w:r w:rsidRPr="005E31DA">
        <w:rPr>
          <w:rFonts w:ascii="Book Antiqua" w:hAnsi="Book Antiqua"/>
          <w:kern w:val="2"/>
          <w:lang w:val="en-US" w:eastAsia="zh-CN"/>
        </w:rPr>
        <w:t xml:space="preserve"> K, </w:t>
      </w:r>
      <w:proofErr w:type="spellStart"/>
      <w:r w:rsidRPr="005E31DA">
        <w:rPr>
          <w:rFonts w:ascii="Book Antiqua" w:hAnsi="Book Antiqua"/>
          <w:kern w:val="2"/>
          <w:lang w:val="en-US" w:eastAsia="zh-CN"/>
        </w:rPr>
        <w:t>Asayama</w:t>
      </w:r>
      <w:proofErr w:type="spellEnd"/>
      <w:r w:rsidRPr="005E31DA">
        <w:rPr>
          <w:rFonts w:ascii="Book Antiqua" w:hAnsi="Book Antiqua"/>
          <w:kern w:val="2"/>
          <w:lang w:val="en-US" w:eastAsia="zh-CN"/>
        </w:rPr>
        <w:t xml:space="preserve"> Y, </w:t>
      </w:r>
      <w:proofErr w:type="spellStart"/>
      <w:r w:rsidRPr="005E31DA">
        <w:rPr>
          <w:rFonts w:ascii="Book Antiqua" w:hAnsi="Book Antiqua"/>
          <w:kern w:val="2"/>
          <w:lang w:val="en-US" w:eastAsia="zh-CN"/>
        </w:rPr>
        <w:t>Irie</w:t>
      </w:r>
      <w:proofErr w:type="spellEnd"/>
      <w:r w:rsidRPr="005E31DA">
        <w:rPr>
          <w:rFonts w:ascii="Book Antiqua" w:hAnsi="Book Antiqua"/>
          <w:kern w:val="2"/>
          <w:lang w:val="en-US" w:eastAsia="zh-CN"/>
        </w:rPr>
        <w:t xml:space="preserve"> H, Tajima T, </w:t>
      </w:r>
      <w:proofErr w:type="spellStart"/>
      <w:r w:rsidRPr="005E31DA">
        <w:rPr>
          <w:rFonts w:ascii="Book Antiqua" w:hAnsi="Book Antiqua"/>
          <w:kern w:val="2"/>
          <w:lang w:val="en-US" w:eastAsia="zh-CN"/>
        </w:rPr>
        <w:t>Hirakawa</w:t>
      </w:r>
      <w:proofErr w:type="spellEnd"/>
      <w:r w:rsidRPr="005E31DA">
        <w:rPr>
          <w:rFonts w:ascii="Book Antiqua" w:hAnsi="Book Antiqua"/>
          <w:kern w:val="2"/>
          <w:lang w:val="en-US" w:eastAsia="zh-CN"/>
        </w:rPr>
        <w:t xml:space="preserve"> M, </w:t>
      </w:r>
      <w:proofErr w:type="spellStart"/>
      <w:r w:rsidRPr="005E31DA">
        <w:rPr>
          <w:rFonts w:ascii="Book Antiqua" w:hAnsi="Book Antiqua"/>
          <w:kern w:val="2"/>
          <w:lang w:val="en-US" w:eastAsia="zh-CN"/>
        </w:rPr>
        <w:t>Ishigami</w:t>
      </w:r>
      <w:proofErr w:type="spellEnd"/>
      <w:r w:rsidRPr="005E31DA">
        <w:rPr>
          <w:rFonts w:ascii="Book Antiqua" w:hAnsi="Book Antiqua"/>
          <w:kern w:val="2"/>
          <w:lang w:val="en-US" w:eastAsia="zh-CN"/>
        </w:rPr>
        <w:t xml:space="preserve"> K, Nakayama T, </w:t>
      </w:r>
      <w:proofErr w:type="spellStart"/>
      <w:r w:rsidRPr="005E31DA">
        <w:rPr>
          <w:rFonts w:ascii="Book Antiqua" w:hAnsi="Book Antiqua"/>
          <w:kern w:val="2"/>
          <w:lang w:val="en-US" w:eastAsia="zh-CN"/>
        </w:rPr>
        <w:t>Kakihara</w:t>
      </w:r>
      <w:proofErr w:type="spellEnd"/>
      <w:r w:rsidRPr="005E31DA">
        <w:rPr>
          <w:rFonts w:ascii="Book Antiqua" w:hAnsi="Book Antiqua"/>
          <w:kern w:val="2"/>
          <w:lang w:val="en-US" w:eastAsia="zh-CN"/>
        </w:rPr>
        <w:t xml:space="preserve"> D, Nishihara Y, </w:t>
      </w:r>
      <w:proofErr w:type="spellStart"/>
      <w:r w:rsidRPr="005E31DA">
        <w:rPr>
          <w:rFonts w:ascii="Book Antiqua" w:hAnsi="Book Antiqua"/>
          <w:kern w:val="2"/>
          <w:lang w:val="en-US" w:eastAsia="zh-CN"/>
        </w:rPr>
        <w:t>Taketomi</w:t>
      </w:r>
      <w:proofErr w:type="spellEnd"/>
      <w:r w:rsidRPr="005E31DA">
        <w:rPr>
          <w:rFonts w:ascii="Book Antiqua" w:hAnsi="Book Antiqua"/>
          <w:kern w:val="2"/>
          <w:lang w:val="en-US" w:eastAsia="zh-CN"/>
        </w:rPr>
        <w:t xml:space="preserve"> A, Honda H. Radiologic detectability of minute portal venous invasion in hepatocellular carcinoma. </w:t>
      </w:r>
      <w:r w:rsidRPr="005E31DA">
        <w:rPr>
          <w:rFonts w:ascii="Book Antiqua" w:hAnsi="Book Antiqua"/>
          <w:i/>
          <w:kern w:val="2"/>
          <w:lang w:val="en-US" w:eastAsia="zh-CN"/>
        </w:rPr>
        <w:t xml:space="preserve">AJR Am J </w:t>
      </w:r>
      <w:proofErr w:type="spellStart"/>
      <w:r w:rsidRPr="005E31DA">
        <w:rPr>
          <w:rFonts w:ascii="Book Antiqua" w:hAnsi="Book Antiqua"/>
          <w:i/>
          <w:kern w:val="2"/>
          <w:lang w:val="en-US" w:eastAsia="zh-CN"/>
        </w:rPr>
        <w:t>Roentgenol</w:t>
      </w:r>
      <w:proofErr w:type="spellEnd"/>
      <w:r w:rsidRPr="005E31DA">
        <w:rPr>
          <w:rFonts w:ascii="Book Antiqua" w:hAnsi="Book Antiqua"/>
          <w:kern w:val="2"/>
          <w:lang w:val="en-US" w:eastAsia="zh-CN"/>
        </w:rPr>
        <w:t xml:space="preserve"> 2008; </w:t>
      </w:r>
      <w:r w:rsidRPr="005E31DA">
        <w:rPr>
          <w:rFonts w:ascii="Book Antiqua" w:hAnsi="Book Antiqua"/>
          <w:b/>
          <w:kern w:val="2"/>
          <w:lang w:val="en-US" w:eastAsia="zh-CN"/>
        </w:rPr>
        <w:t>190</w:t>
      </w:r>
      <w:r w:rsidRPr="005E31DA">
        <w:rPr>
          <w:rFonts w:ascii="Book Antiqua" w:hAnsi="Book Antiqua"/>
          <w:kern w:val="2"/>
          <w:lang w:val="en-US" w:eastAsia="zh-CN"/>
        </w:rPr>
        <w:t>: 81-87 [PMID: 18094297 DOI: 10.2214/AJR.07.2810]</w:t>
      </w:r>
    </w:p>
    <w:p w14:paraId="04C62D52"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33 </w:t>
      </w:r>
      <w:r w:rsidRPr="005E31DA">
        <w:rPr>
          <w:rFonts w:ascii="Book Antiqua" w:hAnsi="Book Antiqua"/>
          <w:b/>
          <w:kern w:val="2"/>
          <w:lang w:val="en-US" w:eastAsia="zh-CN"/>
        </w:rPr>
        <w:t>Chou CT</w:t>
      </w:r>
      <w:r w:rsidRPr="005E31DA">
        <w:rPr>
          <w:rFonts w:ascii="Book Antiqua" w:hAnsi="Book Antiqua"/>
          <w:kern w:val="2"/>
          <w:lang w:val="en-US" w:eastAsia="zh-CN"/>
        </w:rPr>
        <w:t xml:space="preserve">, Chen RC, Lee CW, </w:t>
      </w:r>
      <w:proofErr w:type="spellStart"/>
      <w:r w:rsidRPr="005E31DA">
        <w:rPr>
          <w:rFonts w:ascii="Book Antiqua" w:hAnsi="Book Antiqua"/>
          <w:kern w:val="2"/>
          <w:lang w:val="en-US" w:eastAsia="zh-CN"/>
        </w:rPr>
        <w:t>Ko</w:t>
      </w:r>
      <w:proofErr w:type="spellEnd"/>
      <w:r w:rsidRPr="005E31DA">
        <w:rPr>
          <w:rFonts w:ascii="Book Antiqua" w:hAnsi="Book Antiqua"/>
          <w:kern w:val="2"/>
          <w:lang w:val="en-US" w:eastAsia="zh-CN"/>
        </w:rPr>
        <w:t xml:space="preserve"> CJ, Wu HK, Chen YL.</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Prediction of microvascular invasion of hepatocellular carcinoma by pre-operative CT imaging.</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 xml:space="preserve">Br J </w:t>
      </w:r>
      <w:proofErr w:type="spellStart"/>
      <w:r w:rsidRPr="005E31DA">
        <w:rPr>
          <w:rFonts w:ascii="Book Antiqua" w:hAnsi="Book Antiqua"/>
          <w:i/>
          <w:kern w:val="2"/>
          <w:lang w:val="en-US" w:eastAsia="zh-CN"/>
        </w:rPr>
        <w:t>Radiol</w:t>
      </w:r>
      <w:proofErr w:type="spellEnd"/>
      <w:r w:rsidRPr="005E31DA">
        <w:rPr>
          <w:rFonts w:ascii="Book Antiqua" w:hAnsi="Book Antiqua"/>
          <w:kern w:val="2"/>
          <w:lang w:val="en-US" w:eastAsia="zh-CN"/>
        </w:rPr>
        <w:t xml:space="preserve"> 2012; </w:t>
      </w:r>
      <w:r w:rsidRPr="005E31DA">
        <w:rPr>
          <w:rFonts w:ascii="Book Antiqua" w:hAnsi="Book Antiqua"/>
          <w:b/>
          <w:kern w:val="2"/>
          <w:lang w:val="en-US" w:eastAsia="zh-CN"/>
        </w:rPr>
        <w:t>85</w:t>
      </w:r>
      <w:r w:rsidRPr="005E31DA">
        <w:rPr>
          <w:rFonts w:ascii="Book Antiqua" w:hAnsi="Book Antiqua"/>
          <w:kern w:val="2"/>
          <w:lang w:val="en-US" w:eastAsia="zh-CN"/>
        </w:rPr>
        <w:t>: 778-783 [PMID: 21828149 DOI: 10.1259/</w:t>
      </w:r>
      <w:proofErr w:type="spellStart"/>
      <w:r w:rsidRPr="005E31DA">
        <w:rPr>
          <w:rFonts w:ascii="Book Antiqua" w:hAnsi="Book Antiqua"/>
          <w:kern w:val="2"/>
          <w:lang w:val="en-US" w:eastAsia="zh-CN"/>
        </w:rPr>
        <w:t>bjr</w:t>
      </w:r>
      <w:proofErr w:type="spellEnd"/>
      <w:r w:rsidRPr="005E31DA">
        <w:rPr>
          <w:rFonts w:ascii="Book Antiqua" w:hAnsi="Book Antiqua"/>
          <w:kern w:val="2"/>
          <w:lang w:val="en-US" w:eastAsia="zh-CN"/>
        </w:rPr>
        <w:t>/65897774]</w:t>
      </w:r>
    </w:p>
    <w:p w14:paraId="41C55870"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34 </w:t>
      </w:r>
      <w:proofErr w:type="spellStart"/>
      <w:r w:rsidRPr="005E31DA">
        <w:rPr>
          <w:rFonts w:ascii="Book Antiqua" w:hAnsi="Book Antiqua"/>
          <w:b/>
          <w:kern w:val="2"/>
          <w:lang w:val="en-US" w:eastAsia="zh-CN"/>
        </w:rPr>
        <w:t>Sakon</w:t>
      </w:r>
      <w:proofErr w:type="spellEnd"/>
      <w:r w:rsidRPr="005E31DA">
        <w:rPr>
          <w:rFonts w:ascii="Book Antiqua" w:hAnsi="Book Antiqua"/>
          <w:b/>
          <w:kern w:val="2"/>
          <w:lang w:val="en-US" w:eastAsia="zh-CN"/>
        </w:rPr>
        <w:t xml:space="preserve"> M</w:t>
      </w:r>
      <w:r w:rsidRPr="005E31DA">
        <w:rPr>
          <w:rFonts w:ascii="Book Antiqua" w:hAnsi="Book Antiqua"/>
          <w:kern w:val="2"/>
          <w:lang w:val="en-US" w:eastAsia="zh-CN"/>
        </w:rPr>
        <w:t xml:space="preserve">, Nagano H, </w:t>
      </w:r>
      <w:proofErr w:type="spellStart"/>
      <w:r w:rsidRPr="005E31DA">
        <w:rPr>
          <w:rFonts w:ascii="Book Antiqua" w:hAnsi="Book Antiqua"/>
          <w:kern w:val="2"/>
          <w:lang w:val="en-US" w:eastAsia="zh-CN"/>
        </w:rPr>
        <w:t>Nakamori</w:t>
      </w:r>
      <w:proofErr w:type="spellEnd"/>
      <w:r w:rsidRPr="005E31DA">
        <w:rPr>
          <w:rFonts w:ascii="Book Antiqua" w:hAnsi="Book Antiqua"/>
          <w:kern w:val="2"/>
          <w:lang w:val="en-US" w:eastAsia="zh-CN"/>
        </w:rPr>
        <w:t xml:space="preserve"> S, </w:t>
      </w:r>
      <w:proofErr w:type="spellStart"/>
      <w:r w:rsidRPr="005E31DA">
        <w:rPr>
          <w:rFonts w:ascii="Book Antiqua" w:hAnsi="Book Antiqua"/>
          <w:kern w:val="2"/>
          <w:lang w:val="en-US" w:eastAsia="zh-CN"/>
        </w:rPr>
        <w:t>Dono</w:t>
      </w:r>
      <w:proofErr w:type="spellEnd"/>
      <w:r w:rsidRPr="005E31DA">
        <w:rPr>
          <w:rFonts w:ascii="Book Antiqua" w:hAnsi="Book Antiqua"/>
          <w:kern w:val="2"/>
          <w:lang w:val="en-US" w:eastAsia="zh-CN"/>
        </w:rPr>
        <w:t xml:space="preserve"> K, </w:t>
      </w:r>
      <w:proofErr w:type="spellStart"/>
      <w:r w:rsidRPr="005E31DA">
        <w:rPr>
          <w:rFonts w:ascii="Book Antiqua" w:hAnsi="Book Antiqua"/>
          <w:kern w:val="2"/>
          <w:lang w:val="en-US" w:eastAsia="zh-CN"/>
        </w:rPr>
        <w:t>Umeshita</w:t>
      </w:r>
      <w:proofErr w:type="spellEnd"/>
      <w:r w:rsidRPr="005E31DA">
        <w:rPr>
          <w:rFonts w:ascii="Book Antiqua" w:hAnsi="Book Antiqua"/>
          <w:kern w:val="2"/>
          <w:lang w:val="en-US" w:eastAsia="zh-CN"/>
        </w:rPr>
        <w:t xml:space="preserve"> K, Murakami T, Nakamura H, </w:t>
      </w:r>
      <w:proofErr w:type="spellStart"/>
      <w:r w:rsidRPr="005E31DA">
        <w:rPr>
          <w:rFonts w:ascii="Book Antiqua" w:hAnsi="Book Antiqua"/>
          <w:kern w:val="2"/>
          <w:lang w:val="en-US" w:eastAsia="zh-CN"/>
        </w:rPr>
        <w:t>Monden</w:t>
      </w:r>
      <w:proofErr w:type="spellEnd"/>
      <w:r w:rsidRPr="005E31DA">
        <w:rPr>
          <w:rFonts w:ascii="Book Antiqua" w:hAnsi="Book Antiqua"/>
          <w:kern w:val="2"/>
          <w:lang w:val="en-US" w:eastAsia="zh-CN"/>
        </w:rPr>
        <w:t xml:space="preserve"> M. Intrahepatic recurrences of hepatocellular carcinoma after </w:t>
      </w:r>
      <w:proofErr w:type="spellStart"/>
      <w:r w:rsidRPr="005E31DA">
        <w:rPr>
          <w:rFonts w:ascii="Book Antiqua" w:hAnsi="Book Antiqua"/>
          <w:kern w:val="2"/>
          <w:lang w:val="en-US" w:eastAsia="zh-CN"/>
        </w:rPr>
        <w:t>hepatectomy</w:t>
      </w:r>
      <w:proofErr w:type="spellEnd"/>
      <w:r w:rsidRPr="005E31DA">
        <w:rPr>
          <w:rFonts w:ascii="Book Antiqua" w:hAnsi="Book Antiqua"/>
          <w:kern w:val="2"/>
          <w:lang w:val="en-US" w:eastAsia="zh-CN"/>
        </w:rPr>
        <w:t xml:space="preserve">: analysis based on tumor hemodynamics. </w:t>
      </w:r>
      <w:r w:rsidRPr="005E31DA">
        <w:rPr>
          <w:rFonts w:ascii="Book Antiqua" w:hAnsi="Book Antiqua"/>
          <w:i/>
          <w:kern w:val="2"/>
          <w:lang w:val="en-US" w:eastAsia="zh-CN"/>
        </w:rPr>
        <w:t xml:space="preserve">Arch </w:t>
      </w:r>
      <w:proofErr w:type="spellStart"/>
      <w:r w:rsidRPr="005E31DA">
        <w:rPr>
          <w:rFonts w:ascii="Book Antiqua" w:hAnsi="Book Antiqua"/>
          <w:i/>
          <w:kern w:val="2"/>
          <w:lang w:val="en-US" w:eastAsia="zh-CN"/>
        </w:rPr>
        <w:t>Surg</w:t>
      </w:r>
      <w:proofErr w:type="spellEnd"/>
      <w:r w:rsidRPr="005E31DA">
        <w:rPr>
          <w:rFonts w:ascii="Book Antiqua" w:hAnsi="Book Antiqua"/>
          <w:kern w:val="2"/>
          <w:lang w:val="en-US" w:eastAsia="zh-CN"/>
        </w:rPr>
        <w:t xml:space="preserve"> 2002; </w:t>
      </w:r>
      <w:r w:rsidRPr="005E31DA">
        <w:rPr>
          <w:rFonts w:ascii="Book Antiqua" w:hAnsi="Book Antiqua"/>
          <w:b/>
          <w:kern w:val="2"/>
          <w:lang w:val="en-US" w:eastAsia="zh-CN"/>
        </w:rPr>
        <w:t>137</w:t>
      </w:r>
      <w:r w:rsidRPr="005E31DA">
        <w:rPr>
          <w:rFonts w:ascii="Book Antiqua" w:hAnsi="Book Antiqua"/>
          <w:kern w:val="2"/>
          <w:lang w:val="en-US" w:eastAsia="zh-CN"/>
        </w:rPr>
        <w:t>: 94-99 [PMID: 11772225]</w:t>
      </w:r>
    </w:p>
    <w:p w14:paraId="4ADE9CA0"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35 </w:t>
      </w:r>
      <w:r w:rsidRPr="005E31DA">
        <w:rPr>
          <w:rFonts w:ascii="Book Antiqua" w:hAnsi="Book Antiqua"/>
          <w:b/>
          <w:kern w:val="2"/>
          <w:lang w:val="en-US" w:eastAsia="zh-CN"/>
        </w:rPr>
        <w:t>Kim TK</w:t>
      </w:r>
      <w:r w:rsidRPr="005E31DA">
        <w:rPr>
          <w:rFonts w:ascii="Book Antiqua" w:hAnsi="Book Antiqua"/>
          <w:kern w:val="2"/>
          <w:lang w:val="en-US" w:eastAsia="zh-CN"/>
        </w:rPr>
        <w:t xml:space="preserve">, Lee KH, Jang HJ, </w:t>
      </w:r>
      <w:proofErr w:type="spellStart"/>
      <w:r w:rsidRPr="005E31DA">
        <w:rPr>
          <w:rFonts w:ascii="Book Antiqua" w:hAnsi="Book Antiqua"/>
          <w:kern w:val="2"/>
          <w:lang w:val="en-US" w:eastAsia="zh-CN"/>
        </w:rPr>
        <w:t>Haider</w:t>
      </w:r>
      <w:proofErr w:type="spellEnd"/>
      <w:r w:rsidRPr="005E31DA">
        <w:rPr>
          <w:rFonts w:ascii="Book Antiqua" w:hAnsi="Book Antiqua"/>
          <w:kern w:val="2"/>
          <w:lang w:val="en-US" w:eastAsia="zh-CN"/>
        </w:rPr>
        <w:t xml:space="preserve"> MA, Jacks LM, Menezes RJ, Park SH, </w:t>
      </w:r>
      <w:proofErr w:type="spellStart"/>
      <w:r w:rsidRPr="005E31DA">
        <w:rPr>
          <w:rFonts w:ascii="Book Antiqua" w:hAnsi="Book Antiqua"/>
          <w:kern w:val="2"/>
          <w:lang w:val="en-US" w:eastAsia="zh-CN"/>
        </w:rPr>
        <w:t>Yazdi</w:t>
      </w:r>
      <w:proofErr w:type="spellEnd"/>
      <w:r w:rsidRPr="005E31DA">
        <w:rPr>
          <w:rFonts w:ascii="Book Antiqua" w:hAnsi="Book Antiqua"/>
          <w:kern w:val="2"/>
          <w:lang w:val="en-US" w:eastAsia="zh-CN"/>
        </w:rPr>
        <w:t xml:space="preserve"> L, Sherman M, </w:t>
      </w:r>
      <w:proofErr w:type="spellStart"/>
      <w:r w:rsidRPr="005E31DA">
        <w:rPr>
          <w:rFonts w:ascii="Book Antiqua" w:hAnsi="Book Antiqua"/>
          <w:kern w:val="2"/>
          <w:lang w:val="en-US" w:eastAsia="zh-CN"/>
        </w:rPr>
        <w:t>Khalili</w:t>
      </w:r>
      <w:proofErr w:type="spellEnd"/>
      <w:r w:rsidRPr="005E31DA">
        <w:rPr>
          <w:rFonts w:ascii="Book Antiqua" w:hAnsi="Book Antiqua"/>
          <w:kern w:val="2"/>
          <w:lang w:val="en-US" w:eastAsia="zh-CN"/>
        </w:rPr>
        <w:t xml:space="preserve"> K. Analysis of </w:t>
      </w:r>
      <w:proofErr w:type="spellStart"/>
      <w:r w:rsidRPr="005E31DA">
        <w:rPr>
          <w:rFonts w:ascii="Book Antiqua" w:hAnsi="Book Antiqua"/>
          <w:kern w:val="2"/>
          <w:lang w:val="en-US" w:eastAsia="zh-CN"/>
        </w:rPr>
        <w:t>gadobenate</w:t>
      </w:r>
      <w:proofErr w:type="spellEnd"/>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dimeglumine</w:t>
      </w:r>
      <w:proofErr w:type="spellEnd"/>
      <w:r w:rsidRPr="005E31DA">
        <w:rPr>
          <w:rFonts w:ascii="Book Antiqua" w:hAnsi="Book Antiqua"/>
          <w:kern w:val="2"/>
          <w:lang w:val="en-US" w:eastAsia="zh-CN"/>
        </w:rPr>
        <w:t>-</w:t>
      </w:r>
      <w:r w:rsidRPr="005E31DA">
        <w:rPr>
          <w:rFonts w:ascii="Book Antiqua" w:hAnsi="Book Antiqua"/>
          <w:kern w:val="2"/>
          <w:lang w:val="en-US" w:eastAsia="zh-CN"/>
        </w:rPr>
        <w:lastRenderedPageBreak/>
        <w:t xml:space="preserve">enhanced MR findings for characterizing small (1-2-cm) hepatic nodules in patients at high risk for hepatocellular carcinoma. </w:t>
      </w:r>
      <w:r w:rsidRPr="005E31DA">
        <w:rPr>
          <w:rFonts w:ascii="Book Antiqua" w:hAnsi="Book Antiqua"/>
          <w:i/>
          <w:kern w:val="2"/>
          <w:lang w:val="en-US" w:eastAsia="zh-CN"/>
        </w:rPr>
        <w:t>Radiology</w:t>
      </w:r>
      <w:r w:rsidRPr="005E31DA">
        <w:rPr>
          <w:rFonts w:ascii="Book Antiqua" w:hAnsi="Book Antiqua"/>
          <w:kern w:val="2"/>
          <w:lang w:val="en-US" w:eastAsia="zh-CN"/>
        </w:rPr>
        <w:t xml:space="preserve"> 2011; </w:t>
      </w:r>
      <w:r w:rsidRPr="005E31DA">
        <w:rPr>
          <w:rFonts w:ascii="Book Antiqua" w:hAnsi="Book Antiqua"/>
          <w:b/>
          <w:kern w:val="2"/>
          <w:lang w:val="en-US" w:eastAsia="zh-CN"/>
        </w:rPr>
        <w:t>259</w:t>
      </w:r>
      <w:r w:rsidRPr="005E31DA">
        <w:rPr>
          <w:rFonts w:ascii="Book Antiqua" w:hAnsi="Book Antiqua"/>
          <w:kern w:val="2"/>
          <w:lang w:val="en-US" w:eastAsia="zh-CN"/>
        </w:rPr>
        <w:t>: 730-738 [PMID: 21364083 DOI: 10.1148/radiol.11101549]</w:t>
      </w:r>
    </w:p>
    <w:p w14:paraId="592B7B18" w14:textId="77777777" w:rsidR="005E31DA" w:rsidRPr="005E31DA" w:rsidRDefault="005E31DA" w:rsidP="005E31DA">
      <w:pPr>
        <w:widowControl w:val="0"/>
        <w:spacing w:line="360" w:lineRule="auto"/>
        <w:jc w:val="both"/>
        <w:rPr>
          <w:rFonts w:ascii="Book Antiqua" w:hAnsi="Book Antiqua"/>
          <w:kern w:val="2"/>
          <w:lang w:val="en-US" w:eastAsia="zh-CN"/>
        </w:rPr>
      </w:pPr>
      <w:proofErr w:type="gramStart"/>
      <w:r w:rsidRPr="005E31DA">
        <w:rPr>
          <w:rFonts w:ascii="Book Antiqua" w:hAnsi="Book Antiqua"/>
          <w:kern w:val="2"/>
          <w:lang w:val="en-US" w:eastAsia="zh-CN"/>
        </w:rPr>
        <w:t xml:space="preserve">36 </w:t>
      </w:r>
      <w:proofErr w:type="spellStart"/>
      <w:r w:rsidRPr="005E31DA">
        <w:rPr>
          <w:rFonts w:ascii="Book Antiqua" w:hAnsi="Book Antiqua"/>
          <w:b/>
          <w:kern w:val="2"/>
          <w:lang w:val="en-US" w:eastAsia="zh-CN"/>
        </w:rPr>
        <w:t>Salomao</w:t>
      </w:r>
      <w:proofErr w:type="spellEnd"/>
      <w:r w:rsidRPr="005E31DA">
        <w:rPr>
          <w:rFonts w:ascii="Book Antiqua" w:hAnsi="Book Antiqua"/>
          <w:b/>
          <w:kern w:val="2"/>
          <w:lang w:val="en-US" w:eastAsia="zh-CN"/>
        </w:rPr>
        <w:t xml:space="preserve"> M</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Remotti</w:t>
      </w:r>
      <w:proofErr w:type="spellEnd"/>
      <w:r w:rsidRPr="005E31DA">
        <w:rPr>
          <w:rFonts w:ascii="Book Antiqua" w:hAnsi="Book Antiqua"/>
          <w:kern w:val="2"/>
          <w:lang w:val="en-US" w:eastAsia="zh-CN"/>
        </w:rPr>
        <w:t xml:space="preserve"> H, Vaughan R, Siegel AB, </w:t>
      </w:r>
      <w:proofErr w:type="spellStart"/>
      <w:r w:rsidRPr="005E31DA">
        <w:rPr>
          <w:rFonts w:ascii="Book Antiqua" w:hAnsi="Book Antiqua"/>
          <w:kern w:val="2"/>
          <w:lang w:val="en-US" w:eastAsia="zh-CN"/>
        </w:rPr>
        <w:t>Lefkowitch</w:t>
      </w:r>
      <w:proofErr w:type="spellEnd"/>
      <w:r w:rsidRPr="005E31DA">
        <w:rPr>
          <w:rFonts w:ascii="Book Antiqua" w:hAnsi="Book Antiqua"/>
          <w:kern w:val="2"/>
          <w:lang w:val="en-US" w:eastAsia="zh-CN"/>
        </w:rPr>
        <w:t xml:space="preserve"> JH, Moreira RK.</w:t>
      </w:r>
      <w:proofErr w:type="gramEnd"/>
      <w:r w:rsidRPr="005E31DA">
        <w:rPr>
          <w:rFonts w:ascii="Book Antiqua" w:hAnsi="Book Antiqua"/>
          <w:kern w:val="2"/>
          <w:lang w:val="en-US" w:eastAsia="zh-CN"/>
        </w:rPr>
        <w:t xml:space="preserve"> </w:t>
      </w:r>
      <w:proofErr w:type="gramStart"/>
      <w:r w:rsidRPr="005E31DA">
        <w:rPr>
          <w:rFonts w:ascii="Book Antiqua" w:hAnsi="Book Antiqua"/>
          <w:kern w:val="2"/>
          <w:lang w:val="en-US" w:eastAsia="zh-CN"/>
        </w:rPr>
        <w:t xml:space="preserve">The </w:t>
      </w:r>
      <w:proofErr w:type="spellStart"/>
      <w:r w:rsidRPr="005E31DA">
        <w:rPr>
          <w:rFonts w:ascii="Book Antiqua" w:hAnsi="Book Antiqua"/>
          <w:kern w:val="2"/>
          <w:lang w:val="en-US" w:eastAsia="zh-CN"/>
        </w:rPr>
        <w:t>steatohepatitic</w:t>
      </w:r>
      <w:proofErr w:type="spellEnd"/>
      <w:r w:rsidRPr="005E31DA">
        <w:rPr>
          <w:rFonts w:ascii="Book Antiqua" w:hAnsi="Book Antiqua"/>
          <w:kern w:val="2"/>
          <w:lang w:val="en-US" w:eastAsia="zh-CN"/>
        </w:rPr>
        <w:t xml:space="preserve"> variant of hepatocellular carcinoma and its association with underlying steatohepatitis.</w:t>
      </w:r>
      <w:proofErr w:type="gramEnd"/>
      <w:r w:rsidRPr="005E31DA">
        <w:rPr>
          <w:rFonts w:ascii="Book Antiqua" w:hAnsi="Book Antiqua"/>
          <w:kern w:val="2"/>
          <w:lang w:val="en-US" w:eastAsia="zh-CN"/>
        </w:rPr>
        <w:t xml:space="preserve"> </w:t>
      </w:r>
      <w:r w:rsidRPr="005E31DA">
        <w:rPr>
          <w:rFonts w:ascii="Book Antiqua" w:hAnsi="Book Antiqua"/>
          <w:i/>
          <w:kern w:val="2"/>
          <w:lang w:val="en-US" w:eastAsia="zh-CN"/>
        </w:rPr>
        <w:t xml:space="preserve">Hum </w:t>
      </w:r>
      <w:proofErr w:type="spellStart"/>
      <w:r w:rsidRPr="005E31DA">
        <w:rPr>
          <w:rFonts w:ascii="Book Antiqua" w:hAnsi="Book Antiqua"/>
          <w:i/>
          <w:kern w:val="2"/>
          <w:lang w:val="en-US" w:eastAsia="zh-CN"/>
        </w:rPr>
        <w:t>Pathol</w:t>
      </w:r>
      <w:proofErr w:type="spellEnd"/>
      <w:r w:rsidRPr="005E31DA">
        <w:rPr>
          <w:rFonts w:ascii="Book Antiqua" w:hAnsi="Book Antiqua"/>
          <w:kern w:val="2"/>
          <w:lang w:val="en-US" w:eastAsia="zh-CN"/>
        </w:rPr>
        <w:t xml:space="preserve"> 2012; </w:t>
      </w:r>
      <w:r w:rsidRPr="005E31DA">
        <w:rPr>
          <w:rFonts w:ascii="Book Antiqua" w:hAnsi="Book Antiqua"/>
          <w:b/>
          <w:kern w:val="2"/>
          <w:lang w:val="en-US" w:eastAsia="zh-CN"/>
        </w:rPr>
        <w:t>43</w:t>
      </w:r>
      <w:r w:rsidRPr="005E31DA">
        <w:rPr>
          <w:rFonts w:ascii="Book Antiqua" w:hAnsi="Book Antiqua"/>
          <w:kern w:val="2"/>
          <w:lang w:val="en-US" w:eastAsia="zh-CN"/>
        </w:rPr>
        <w:t>: 737-746 [PMID: 22018903 DOI: 10.1016/j.humpath.2011.07.005]</w:t>
      </w:r>
    </w:p>
    <w:p w14:paraId="741E20CE"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37 </w:t>
      </w:r>
      <w:r w:rsidRPr="005E31DA">
        <w:rPr>
          <w:rFonts w:ascii="Book Antiqua" w:hAnsi="Book Antiqua"/>
          <w:b/>
          <w:kern w:val="2"/>
          <w:lang w:val="en-US" w:eastAsia="zh-CN"/>
        </w:rPr>
        <w:t>Yu JS</w:t>
      </w:r>
      <w:r w:rsidRPr="005E31DA">
        <w:rPr>
          <w:rFonts w:ascii="Book Antiqua" w:hAnsi="Book Antiqua"/>
          <w:kern w:val="2"/>
          <w:lang w:val="en-US" w:eastAsia="zh-CN"/>
        </w:rPr>
        <w:t xml:space="preserve">, Chung JJ, Kim JH, Kim KW. Fat-containing nodules in the cirrhotic liver: chemical shift MRI features and clinical implications. </w:t>
      </w:r>
      <w:r w:rsidRPr="005E31DA">
        <w:rPr>
          <w:rFonts w:ascii="Book Antiqua" w:hAnsi="Book Antiqua"/>
          <w:i/>
          <w:kern w:val="2"/>
          <w:lang w:val="en-US" w:eastAsia="zh-CN"/>
        </w:rPr>
        <w:t xml:space="preserve">AJR Am J </w:t>
      </w:r>
      <w:proofErr w:type="spellStart"/>
      <w:r w:rsidRPr="005E31DA">
        <w:rPr>
          <w:rFonts w:ascii="Book Antiqua" w:hAnsi="Book Antiqua"/>
          <w:i/>
          <w:kern w:val="2"/>
          <w:lang w:val="en-US" w:eastAsia="zh-CN"/>
        </w:rPr>
        <w:t>Roentgenol</w:t>
      </w:r>
      <w:proofErr w:type="spellEnd"/>
      <w:r w:rsidRPr="005E31DA">
        <w:rPr>
          <w:rFonts w:ascii="Book Antiqua" w:hAnsi="Book Antiqua"/>
          <w:kern w:val="2"/>
          <w:lang w:val="en-US" w:eastAsia="zh-CN"/>
        </w:rPr>
        <w:t xml:space="preserve"> 2007; </w:t>
      </w:r>
      <w:r w:rsidRPr="005E31DA">
        <w:rPr>
          <w:rFonts w:ascii="Book Antiqua" w:hAnsi="Book Antiqua"/>
          <w:b/>
          <w:kern w:val="2"/>
          <w:lang w:val="en-US" w:eastAsia="zh-CN"/>
        </w:rPr>
        <w:t>188</w:t>
      </w:r>
      <w:r w:rsidRPr="005E31DA">
        <w:rPr>
          <w:rFonts w:ascii="Book Antiqua" w:hAnsi="Book Antiqua"/>
          <w:kern w:val="2"/>
          <w:lang w:val="en-US" w:eastAsia="zh-CN"/>
        </w:rPr>
        <w:t>: 1009-1016 [PMID: 17377037 DOI: 10.2214/AJR.06.0756]</w:t>
      </w:r>
    </w:p>
    <w:p w14:paraId="42DD7DEA"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38 </w:t>
      </w:r>
      <w:r w:rsidRPr="005E31DA">
        <w:rPr>
          <w:rFonts w:ascii="Book Antiqua" w:hAnsi="Book Antiqua"/>
          <w:b/>
          <w:kern w:val="2"/>
          <w:lang w:val="en-US" w:eastAsia="zh-CN"/>
        </w:rPr>
        <w:t>Li M</w:t>
      </w:r>
      <w:r w:rsidRPr="005E31DA">
        <w:rPr>
          <w:rFonts w:ascii="Book Antiqua" w:hAnsi="Book Antiqua"/>
          <w:kern w:val="2"/>
          <w:lang w:val="en-US" w:eastAsia="zh-CN"/>
        </w:rPr>
        <w:t xml:space="preserve">, Xin Y, Fu S, Liu Z, Li Y, Hu B, Chen S, Liang C, Lu L. Corona Enhancement and Mosaic Architecture for Prognosis and Selection Between of Liver Resection Versus </w:t>
      </w:r>
      <w:proofErr w:type="spellStart"/>
      <w:r w:rsidRPr="005E31DA">
        <w:rPr>
          <w:rFonts w:ascii="Book Antiqua" w:hAnsi="Book Antiqua"/>
          <w:kern w:val="2"/>
          <w:lang w:val="en-US" w:eastAsia="zh-CN"/>
        </w:rPr>
        <w:t>Transcatheter</w:t>
      </w:r>
      <w:proofErr w:type="spellEnd"/>
      <w:r w:rsidRPr="005E31DA">
        <w:rPr>
          <w:rFonts w:ascii="Book Antiqua" w:hAnsi="Book Antiqua"/>
          <w:kern w:val="2"/>
          <w:lang w:val="en-US" w:eastAsia="zh-CN"/>
        </w:rPr>
        <w:t xml:space="preserve"> Arterial Chemoembolization in Single Hepatocellular Carcinomas &amp;gt;5</w:t>
      </w:r>
      <w:r w:rsidRPr="005E31DA">
        <w:rPr>
          <w:rFonts w:ascii="Cambria Math" w:hAnsi="Cambria Math" w:cs="Cambria Math"/>
          <w:kern w:val="2"/>
          <w:lang w:val="en-US" w:eastAsia="zh-CN"/>
        </w:rPr>
        <w:t> </w:t>
      </w:r>
      <w:r w:rsidRPr="005E31DA">
        <w:rPr>
          <w:rFonts w:ascii="Book Antiqua" w:hAnsi="Book Antiqua"/>
          <w:kern w:val="2"/>
          <w:lang w:val="en-US" w:eastAsia="zh-CN"/>
        </w:rPr>
        <w:t xml:space="preserve">cm Without Extrahepatic Metastases: An Imaging-Based Retrospective Study. </w:t>
      </w:r>
      <w:r w:rsidRPr="005E31DA">
        <w:rPr>
          <w:rFonts w:ascii="Book Antiqua" w:hAnsi="Book Antiqua"/>
          <w:i/>
          <w:kern w:val="2"/>
          <w:lang w:val="en-US" w:eastAsia="zh-CN"/>
        </w:rPr>
        <w:t>Medicine</w:t>
      </w:r>
      <w:r w:rsidRPr="005E31DA">
        <w:rPr>
          <w:rFonts w:ascii="Book Antiqua" w:hAnsi="Book Antiqua"/>
          <w:kern w:val="2"/>
          <w:lang w:val="en-US" w:eastAsia="zh-CN"/>
        </w:rPr>
        <w:t xml:space="preserve"> (Baltimore) 2016; </w:t>
      </w:r>
      <w:r w:rsidRPr="005E31DA">
        <w:rPr>
          <w:rFonts w:ascii="Book Antiqua" w:hAnsi="Book Antiqua"/>
          <w:b/>
          <w:kern w:val="2"/>
          <w:lang w:val="en-US" w:eastAsia="zh-CN"/>
        </w:rPr>
        <w:t>95</w:t>
      </w:r>
      <w:r w:rsidRPr="005E31DA">
        <w:rPr>
          <w:rFonts w:ascii="Book Antiqua" w:hAnsi="Book Antiqua"/>
          <w:kern w:val="2"/>
          <w:lang w:val="en-US" w:eastAsia="zh-CN"/>
        </w:rPr>
        <w:t>: e2458 [PMID: 26765441 DOI: 10.1097/MD.0000000000002458]</w:t>
      </w:r>
    </w:p>
    <w:p w14:paraId="4634563F"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39 </w:t>
      </w:r>
      <w:r w:rsidRPr="005E31DA">
        <w:rPr>
          <w:rFonts w:ascii="Book Antiqua" w:hAnsi="Book Antiqua"/>
          <w:b/>
          <w:kern w:val="2"/>
          <w:lang w:val="en-US" w:eastAsia="zh-CN"/>
        </w:rPr>
        <w:t>Honda H</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Onitsuka</w:t>
      </w:r>
      <w:proofErr w:type="spellEnd"/>
      <w:r w:rsidRPr="005E31DA">
        <w:rPr>
          <w:rFonts w:ascii="Book Antiqua" w:hAnsi="Book Antiqua"/>
          <w:kern w:val="2"/>
          <w:lang w:val="en-US" w:eastAsia="zh-CN"/>
        </w:rPr>
        <w:t xml:space="preserve"> H, Murakami J, Kaneko K, Murayama S, Adachi E, Kanematsu T, </w:t>
      </w:r>
      <w:proofErr w:type="spellStart"/>
      <w:r w:rsidRPr="005E31DA">
        <w:rPr>
          <w:rFonts w:ascii="Book Antiqua" w:hAnsi="Book Antiqua"/>
          <w:kern w:val="2"/>
          <w:lang w:val="en-US" w:eastAsia="zh-CN"/>
        </w:rPr>
        <w:t>Sugimachi</w:t>
      </w:r>
      <w:proofErr w:type="spellEnd"/>
      <w:r w:rsidRPr="005E31DA">
        <w:rPr>
          <w:rFonts w:ascii="Book Antiqua" w:hAnsi="Book Antiqua"/>
          <w:kern w:val="2"/>
          <w:lang w:val="en-US" w:eastAsia="zh-CN"/>
        </w:rPr>
        <w:t xml:space="preserve"> K, Masuda K. Characteristic findings of hepatocellular carcinoma: an evaluation with comparative study of US, CT, and MRI. </w:t>
      </w:r>
      <w:proofErr w:type="spellStart"/>
      <w:r w:rsidRPr="005E31DA">
        <w:rPr>
          <w:rFonts w:ascii="Book Antiqua" w:hAnsi="Book Antiqua"/>
          <w:i/>
          <w:kern w:val="2"/>
          <w:lang w:val="en-US" w:eastAsia="zh-CN"/>
        </w:rPr>
        <w:t>Gastrointest</w:t>
      </w:r>
      <w:proofErr w:type="spellEnd"/>
      <w:r w:rsidRPr="005E31DA">
        <w:rPr>
          <w:rFonts w:ascii="Book Antiqua" w:hAnsi="Book Antiqua"/>
          <w:i/>
          <w:kern w:val="2"/>
          <w:lang w:val="en-US" w:eastAsia="zh-CN"/>
        </w:rPr>
        <w:t xml:space="preserve"> </w:t>
      </w:r>
      <w:proofErr w:type="spellStart"/>
      <w:r w:rsidRPr="005E31DA">
        <w:rPr>
          <w:rFonts w:ascii="Book Antiqua" w:hAnsi="Book Antiqua"/>
          <w:i/>
          <w:kern w:val="2"/>
          <w:lang w:val="en-US" w:eastAsia="zh-CN"/>
        </w:rPr>
        <w:t>Radiol</w:t>
      </w:r>
      <w:proofErr w:type="spellEnd"/>
      <w:r w:rsidRPr="005E31DA">
        <w:rPr>
          <w:rFonts w:ascii="Book Antiqua" w:hAnsi="Book Antiqua"/>
          <w:kern w:val="2"/>
          <w:lang w:val="en-US" w:eastAsia="zh-CN"/>
        </w:rPr>
        <w:t xml:space="preserve"> 1992; </w:t>
      </w:r>
      <w:r w:rsidRPr="005E31DA">
        <w:rPr>
          <w:rFonts w:ascii="Book Antiqua" w:hAnsi="Book Antiqua"/>
          <w:b/>
          <w:kern w:val="2"/>
          <w:lang w:val="en-US" w:eastAsia="zh-CN"/>
        </w:rPr>
        <w:t>17</w:t>
      </w:r>
      <w:r w:rsidRPr="005E31DA">
        <w:rPr>
          <w:rFonts w:ascii="Book Antiqua" w:hAnsi="Book Antiqua"/>
          <w:kern w:val="2"/>
          <w:lang w:val="en-US" w:eastAsia="zh-CN"/>
        </w:rPr>
        <w:t>: 245-249 [PMID: 1319366]</w:t>
      </w:r>
    </w:p>
    <w:p w14:paraId="60DD795D"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40 </w:t>
      </w:r>
      <w:r w:rsidRPr="005E31DA">
        <w:rPr>
          <w:rFonts w:ascii="Book Antiqua" w:hAnsi="Book Antiqua"/>
          <w:b/>
          <w:kern w:val="2"/>
          <w:lang w:val="en-US" w:eastAsia="zh-CN"/>
        </w:rPr>
        <w:t>Stevens WR</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Gulino</w:t>
      </w:r>
      <w:proofErr w:type="spellEnd"/>
      <w:r w:rsidRPr="005E31DA">
        <w:rPr>
          <w:rFonts w:ascii="Book Antiqua" w:hAnsi="Book Antiqua"/>
          <w:kern w:val="2"/>
          <w:lang w:val="en-US" w:eastAsia="zh-CN"/>
        </w:rPr>
        <w:t xml:space="preserve"> SP, Batts KP, Stephens DH, Johnson CD. Mosaic pattern of hepatocellular carcinoma: histologic basis for a characteristic CT appearance. </w:t>
      </w:r>
      <w:r w:rsidRPr="005E31DA">
        <w:rPr>
          <w:rFonts w:ascii="Book Antiqua" w:hAnsi="Book Antiqua"/>
          <w:i/>
          <w:kern w:val="2"/>
          <w:lang w:val="en-US" w:eastAsia="zh-CN"/>
        </w:rPr>
        <w:t xml:space="preserve">J </w:t>
      </w:r>
      <w:proofErr w:type="spellStart"/>
      <w:r w:rsidRPr="005E31DA">
        <w:rPr>
          <w:rFonts w:ascii="Book Antiqua" w:hAnsi="Book Antiqua"/>
          <w:i/>
          <w:kern w:val="2"/>
          <w:lang w:val="en-US" w:eastAsia="zh-CN"/>
        </w:rPr>
        <w:t>Comput</w:t>
      </w:r>
      <w:proofErr w:type="spellEnd"/>
      <w:r w:rsidRPr="005E31DA">
        <w:rPr>
          <w:rFonts w:ascii="Book Antiqua" w:hAnsi="Book Antiqua"/>
          <w:i/>
          <w:kern w:val="2"/>
          <w:lang w:val="en-US" w:eastAsia="zh-CN"/>
        </w:rPr>
        <w:t xml:space="preserve"> Assist </w:t>
      </w:r>
      <w:proofErr w:type="spellStart"/>
      <w:r w:rsidRPr="005E31DA">
        <w:rPr>
          <w:rFonts w:ascii="Book Antiqua" w:hAnsi="Book Antiqua"/>
          <w:i/>
          <w:kern w:val="2"/>
          <w:lang w:val="en-US" w:eastAsia="zh-CN"/>
        </w:rPr>
        <w:t>Tomogr</w:t>
      </w:r>
      <w:proofErr w:type="spellEnd"/>
      <w:r w:rsidRPr="005E31DA">
        <w:rPr>
          <w:rFonts w:ascii="Book Antiqua" w:hAnsi="Book Antiqua"/>
          <w:kern w:val="2"/>
          <w:lang w:val="en-US" w:eastAsia="zh-CN"/>
        </w:rPr>
        <w:t xml:space="preserve"> 1996; </w:t>
      </w:r>
      <w:r w:rsidRPr="005E31DA">
        <w:rPr>
          <w:rFonts w:ascii="Book Antiqua" w:hAnsi="Book Antiqua"/>
          <w:b/>
          <w:kern w:val="2"/>
          <w:lang w:val="en-US" w:eastAsia="zh-CN"/>
        </w:rPr>
        <w:t>20</w:t>
      </w:r>
      <w:r w:rsidRPr="005E31DA">
        <w:rPr>
          <w:rFonts w:ascii="Book Antiqua" w:hAnsi="Book Antiqua"/>
          <w:kern w:val="2"/>
          <w:lang w:val="en-US" w:eastAsia="zh-CN"/>
        </w:rPr>
        <w:t>: 337-342 [PMID: 8626886]</w:t>
      </w:r>
    </w:p>
    <w:p w14:paraId="2B85D3C1" w14:textId="77777777" w:rsidR="005E31DA" w:rsidRPr="005E31DA" w:rsidRDefault="005E31DA" w:rsidP="005E31DA">
      <w:pPr>
        <w:widowControl w:val="0"/>
        <w:spacing w:line="360" w:lineRule="auto"/>
        <w:jc w:val="both"/>
        <w:rPr>
          <w:rFonts w:ascii="Book Antiqua" w:hAnsi="Book Antiqua"/>
          <w:kern w:val="2"/>
          <w:lang w:val="en-US" w:eastAsia="zh-CN"/>
        </w:rPr>
      </w:pPr>
      <w:r w:rsidRPr="005E31DA">
        <w:rPr>
          <w:rFonts w:ascii="Book Antiqua" w:hAnsi="Book Antiqua"/>
          <w:kern w:val="2"/>
          <w:lang w:val="en-US" w:eastAsia="zh-CN"/>
        </w:rPr>
        <w:t xml:space="preserve">41 </w:t>
      </w:r>
      <w:r w:rsidRPr="005E31DA">
        <w:rPr>
          <w:rFonts w:ascii="Book Antiqua" w:hAnsi="Book Antiqua"/>
          <w:b/>
          <w:kern w:val="2"/>
          <w:lang w:val="en-US" w:eastAsia="zh-CN"/>
        </w:rPr>
        <w:t>Chen W</w:t>
      </w:r>
      <w:r w:rsidRPr="005E31DA">
        <w:rPr>
          <w:rFonts w:ascii="Book Antiqua" w:hAnsi="Book Antiqua"/>
          <w:kern w:val="2"/>
          <w:lang w:val="en-US" w:eastAsia="zh-CN"/>
        </w:rPr>
        <w:t xml:space="preserve">, </w:t>
      </w:r>
      <w:proofErr w:type="spellStart"/>
      <w:r w:rsidRPr="005E31DA">
        <w:rPr>
          <w:rFonts w:ascii="Book Antiqua" w:hAnsi="Book Antiqua"/>
          <w:kern w:val="2"/>
          <w:lang w:val="en-US" w:eastAsia="zh-CN"/>
        </w:rPr>
        <w:t>DelProposto</w:t>
      </w:r>
      <w:proofErr w:type="spellEnd"/>
      <w:r w:rsidRPr="005E31DA">
        <w:rPr>
          <w:rFonts w:ascii="Book Antiqua" w:hAnsi="Book Antiqua"/>
          <w:kern w:val="2"/>
          <w:lang w:val="en-US" w:eastAsia="zh-CN"/>
        </w:rPr>
        <w:t xml:space="preserve"> Z, Liu W, </w:t>
      </w:r>
      <w:proofErr w:type="spellStart"/>
      <w:r w:rsidRPr="005E31DA">
        <w:rPr>
          <w:rFonts w:ascii="Book Antiqua" w:hAnsi="Book Antiqua"/>
          <w:kern w:val="2"/>
          <w:lang w:val="en-US" w:eastAsia="zh-CN"/>
        </w:rPr>
        <w:t>Kassir</w:t>
      </w:r>
      <w:proofErr w:type="spellEnd"/>
      <w:r w:rsidRPr="005E31DA">
        <w:rPr>
          <w:rFonts w:ascii="Book Antiqua" w:hAnsi="Book Antiqua"/>
          <w:kern w:val="2"/>
          <w:lang w:val="en-US" w:eastAsia="zh-CN"/>
        </w:rPr>
        <w:t xml:space="preserve"> M, Wang Z, Zhao J, </w:t>
      </w:r>
      <w:proofErr w:type="spellStart"/>
      <w:r w:rsidRPr="005E31DA">
        <w:rPr>
          <w:rFonts w:ascii="Book Antiqua" w:hAnsi="Book Antiqua"/>
          <w:kern w:val="2"/>
          <w:lang w:val="en-US" w:eastAsia="zh-CN"/>
        </w:rPr>
        <w:t>Xie</w:t>
      </w:r>
      <w:proofErr w:type="spellEnd"/>
      <w:r w:rsidRPr="005E31DA">
        <w:rPr>
          <w:rFonts w:ascii="Book Antiqua" w:hAnsi="Book Antiqua"/>
          <w:kern w:val="2"/>
          <w:lang w:val="en-US" w:eastAsia="zh-CN"/>
        </w:rPr>
        <w:t xml:space="preserve"> B, Wen Y, Wang J, Hu J. Susceptibility-weighted imaging for the </w:t>
      </w:r>
      <w:proofErr w:type="spellStart"/>
      <w:r w:rsidRPr="005E31DA">
        <w:rPr>
          <w:rFonts w:ascii="Book Antiqua" w:hAnsi="Book Antiqua"/>
          <w:kern w:val="2"/>
          <w:lang w:val="en-US" w:eastAsia="zh-CN"/>
        </w:rPr>
        <w:t>noncontrast</w:t>
      </w:r>
      <w:proofErr w:type="spellEnd"/>
      <w:r w:rsidRPr="005E31DA">
        <w:rPr>
          <w:rFonts w:ascii="Book Antiqua" w:hAnsi="Book Antiqua"/>
          <w:kern w:val="2"/>
          <w:lang w:val="en-US" w:eastAsia="zh-CN"/>
        </w:rPr>
        <w:t xml:space="preserve"> evaluation of hepatocellular carcinoma: a prospective study with histopathologic correlation. </w:t>
      </w:r>
      <w:proofErr w:type="spellStart"/>
      <w:r w:rsidRPr="005E31DA">
        <w:rPr>
          <w:rFonts w:ascii="Book Antiqua" w:hAnsi="Book Antiqua"/>
          <w:i/>
          <w:kern w:val="2"/>
          <w:lang w:val="en-US" w:eastAsia="zh-CN"/>
        </w:rPr>
        <w:t>PLoS</w:t>
      </w:r>
      <w:proofErr w:type="spellEnd"/>
      <w:r w:rsidRPr="005E31DA">
        <w:rPr>
          <w:rFonts w:ascii="Book Antiqua" w:hAnsi="Book Antiqua"/>
          <w:i/>
          <w:kern w:val="2"/>
          <w:lang w:val="en-US" w:eastAsia="zh-CN"/>
        </w:rPr>
        <w:t xml:space="preserve"> One</w:t>
      </w:r>
      <w:r w:rsidRPr="005E31DA">
        <w:rPr>
          <w:rFonts w:ascii="Book Antiqua" w:hAnsi="Book Antiqua"/>
          <w:kern w:val="2"/>
          <w:lang w:val="en-US" w:eastAsia="zh-CN"/>
        </w:rPr>
        <w:t xml:space="preserve"> 2014; </w:t>
      </w:r>
      <w:r w:rsidRPr="005E31DA">
        <w:rPr>
          <w:rFonts w:ascii="Book Antiqua" w:hAnsi="Book Antiqua"/>
          <w:b/>
          <w:kern w:val="2"/>
          <w:lang w:val="en-US" w:eastAsia="zh-CN"/>
        </w:rPr>
        <w:t>9</w:t>
      </w:r>
      <w:r w:rsidRPr="005E31DA">
        <w:rPr>
          <w:rFonts w:ascii="Book Antiqua" w:hAnsi="Book Antiqua"/>
          <w:kern w:val="2"/>
          <w:lang w:val="en-US" w:eastAsia="zh-CN"/>
        </w:rPr>
        <w:t>: e98303 [PMID: 24879409 DOI: 10.1371/journal.pone.0098303]</w:t>
      </w:r>
    </w:p>
    <w:p w14:paraId="397D4364"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20C19BF1" w14:textId="77777777" w:rsidR="00581311" w:rsidRDefault="005E31DA" w:rsidP="005E31DA">
      <w:pPr>
        <w:pStyle w:val="ListParagraph"/>
        <w:wordWrap w:val="0"/>
        <w:spacing w:line="360" w:lineRule="auto"/>
        <w:ind w:right="120"/>
        <w:jc w:val="right"/>
        <w:rPr>
          <w:rFonts w:ascii="Book Antiqua" w:hAnsi="Book Antiqua"/>
          <w:bCs/>
          <w:color w:val="000000"/>
          <w:lang w:eastAsia="zh-CN"/>
        </w:rPr>
      </w:pPr>
      <w:bookmarkStart w:id="169" w:name="OLE_LINK480"/>
      <w:bookmarkStart w:id="170" w:name="OLE_LINK502"/>
      <w:bookmarkStart w:id="171" w:name="OLE_LINK1021"/>
      <w:bookmarkStart w:id="172" w:name="OLE_LINK1022"/>
      <w:bookmarkStart w:id="173" w:name="OLE_LINK1023"/>
      <w:bookmarkStart w:id="174" w:name="OLE_LINK1064"/>
      <w:bookmarkStart w:id="175" w:name="OLE_LINK1065"/>
      <w:bookmarkStart w:id="176" w:name="OLE_LINK1156"/>
      <w:bookmarkStart w:id="177" w:name="OLE_LINK1157"/>
      <w:bookmarkStart w:id="178" w:name="OLE_LINK1158"/>
      <w:bookmarkStart w:id="179" w:name="OLE_LINK1159"/>
      <w:bookmarkStart w:id="180" w:name="OLE_LINK1185"/>
      <w:bookmarkStart w:id="181" w:name="OLE_LINK958"/>
      <w:bookmarkStart w:id="182" w:name="OLE_LINK959"/>
      <w:bookmarkStart w:id="183" w:name="OLE_LINK962"/>
      <w:bookmarkStart w:id="184" w:name="OLE_LINK1127"/>
      <w:bookmarkStart w:id="185" w:name="OLE_LINK945"/>
      <w:bookmarkStart w:id="186" w:name="OLE_LINK946"/>
      <w:bookmarkStart w:id="187" w:name="OLE_LINK947"/>
      <w:bookmarkStart w:id="188" w:name="OLE_LINK987"/>
      <w:bookmarkStart w:id="189" w:name="OLE_LINK1035"/>
      <w:bookmarkStart w:id="190" w:name="OLE_LINK1036"/>
      <w:bookmarkStart w:id="191" w:name="OLE_LINK1037"/>
      <w:bookmarkStart w:id="192" w:name="OLE_LINK1038"/>
      <w:bookmarkStart w:id="193" w:name="OLE_LINK1039"/>
      <w:bookmarkStart w:id="194" w:name="OLE_LINK1040"/>
      <w:bookmarkStart w:id="195" w:name="OLE_LINK1041"/>
      <w:bookmarkStart w:id="196" w:name="OLE_LINK1042"/>
      <w:bookmarkStart w:id="197" w:name="OLE_LINK1043"/>
      <w:bookmarkStart w:id="198" w:name="OLE_LINK1044"/>
      <w:bookmarkStart w:id="199" w:name="OLE_LINK1071"/>
      <w:bookmarkStart w:id="200" w:name="OLE_LINK1072"/>
      <w:bookmarkStart w:id="201" w:name="OLE_LINK968"/>
      <w:bookmarkStart w:id="202" w:name="OLE_LINK1260"/>
      <w:bookmarkStart w:id="203" w:name="OLE_LINK1261"/>
      <w:bookmarkStart w:id="204" w:name="OLE_LINK1264"/>
      <w:bookmarkStart w:id="205" w:name="OLE_LINK1265"/>
      <w:bookmarkStart w:id="206" w:name="OLE_LINK1266"/>
      <w:bookmarkStart w:id="207" w:name="OLE_LINK1282"/>
      <w:bookmarkStart w:id="208" w:name="OLE_LINK1363"/>
      <w:bookmarkStart w:id="209" w:name="OLE_LINK1364"/>
      <w:bookmarkStart w:id="210" w:name="OLE_LINK1365"/>
      <w:r w:rsidRPr="00381549">
        <w:rPr>
          <w:rStyle w:val="Strong"/>
          <w:rFonts w:ascii="Book Antiqua" w:hAnsi="Book Antiqua" w:cs="Arial"/>
          <w:bCs w:val="0"/>
          <w:noProof/>
          <w:color w:val="000000"/>
        </w:rPr>
        <w:t>P-Reviewer</w:t>
      </w:r>
      <w:r w:rsidRPr="00381549">
        <w:rPr>
          <w:rStyle w:val="Strong"/>
          <w:rFonts w:ascii="Book Antiqua" w:hAnsi="Book Antiqua" w:cs="Arial"/>
          <w:bCs w:val="0"/>
          <w:noProof/>
          <w:color w:val="000000"/>
          <w:lang w:eastAsia="zh-CN"/>
        </w:rPr>
        <w:t>:</w:t>
      </w:r>
      <w:r w:rsidR="00810427">
        <w:rPr>
          <w:rFonts w:ascii="Book Antiqua" w:hAnsi="Book Antiqua"/>
          <w:bCs/>
          <w:color w:val="000000"/>
        </w:rPr>
        <w:t xml:space="preserve"> </w:t>
      </w:r>
      <w:r w:rsidRPr="005E31DA">
        <w:rPr>
          <w:rFonts w:ascii="Book Antiqua" w:hAnsi="Book Antiqua"/>
          <w:bCs/>
          <w:color w:val="000000"/>
        </w:rPr>
        <w:t xml:space="preserve">Bramhall </w:t>
      </w:r>
      <w:r>
        <w:rPr>
          <w:rFonts w:ascii="Book Antiqua" w:hAnsi="Book Antiqua"/>
          <w:bCs/>
          <w:color w:val="000000"/>
        </w:rPr>
        <w:t>S</w:t>
      </w:r>
      <w:r>
        <w:rPr>
          <w:rFonts w:ascii="Book Antiqua" w:hAnsi="Book Antiqua" w:hint="eastAsia"/>
          <w:bCs/>
          <w:color w:val="000000"/>
          <w:lang w:eastAsia="zh-CN"/>
        </w:rPr>
        <w:t>,</w:t>
      </w:r>
      <w:r w:rsidR="00810427">
        <w:rPr>
          <w:rFonts w:ascii="Book Antiqua" w:hAnsi="Book Antiqua"/>
          <w:bCs/>
          <w:color w:val="000000"/>
        </w:rPr>
        <w:t xml:space="preserve"> </w:t>
      </w:r>
      <w:r w:rsidRPr="005E31DA">
        <w:rPr>
          <w:rFonts w:ascii="Book Antiqua" w:hAnsi="Book Antiqua"/>
          <w:bCs/>
          <w:color w:val="000000"/>
        </w:rPr>
        <w:t xml:space="preserve">Guan </w:t>
      </w:r>
      <w:r>
        <w:rPr>
          <w:rFonts w:ascii="Book Antiqua" w:hAnsi="Book Antiqua"/>
          <w:bCs/>
          <w:color w:val="000000"/>
        </w:rPr>
        <w:t>YS</w:t>
      </w:r>
      <w:r>
        <w:rPr>
          <w:rFonts w:ascii="Book Antiqua" w:hAnsi="Book Antiqua" w:hint="eastAsia"/>
          <w:bCs/>
          <w:color w:val="000000"/>
          <w:lang w:eastAsia="zh-CN"/>
        </w:rPr>
        <w:t xml:space="preserve">, </w:t>
      </w:r>
      <w:r w:rsidRPr="005E31DA">
        <w:rPr>
          <w:rFonts w:ascii="Book Antiqua" w:hAnsi="Book Antiqua"/>
          <w:bCs/>
          <w:color w:val="000000"/>
          <w:lang w:eastAsia="zh-CN"/>
        </w:rPr>
        <w:t>Qin</w:t>
      </w:r>
      <w:r>
        <w:rPr>
          <w:rFonts w:ascii="Book Antiqua" w:hAnsi="Book Antiqua" w:hint="eastAsia"/>
          <w:bCs/>
          <w:color w:val="000000"/>
          <w:lang w:eastAsia="zh-CN"/>
        </w:rPr>
        <w:t xml:space="preserve"> JM </w:t>
      </w:r>
    </w:p>
    <w:p w14:paraId="3066A91A" w14:textId="3E8837C7" w:rsidR="005E31DA" w:rsidRDefault="005E31DA" w:rsidP="00581311">
      <w:pPr>
        <w:pStyle w:val="ListParagraph"/>
        <w:spacing w:line="360" w:lineRule="auto"/>
        <w:ind w:right="120"/>
        <w:jc w:val="right"/>
        <w:rPr>
          <w:rFonts w:ascii="Book Antiqua" w:hAnsi="Book Antiqua"/>
          <w:b/>
          <w:bCs/>
          <w:color w:val="000000"/>
          <w:lang w:eastAsia="zh-CN"/>
        </w:rPr>
      </w:pPr>
      <w:r w:rsidRPr="00381549">
        <w:rPr>
          <w:rFonts w:ascii="Book Antiqua" w:hAnsi="Book Antiqua"/>
          <w:b/>
          <w:bCs/>
          <w:color w:val="000000"/>
        </w:rPr>
        <w:t>S-Editor</w:t>
      </w:r>
      <w:r w:rsidRPr="00381549">
        <w:rPr>
          <w:rFonts w:ascii="Book Antiqua" w:hAnsi="Book Antiqua"/>
          <w:b/>
          <w:bCs/>
          <w:color w:val="000000"/>
          <w:lang w:eastAsia="zh-CN"/>
        </w:rPr>
        <w:t>:</w:t>
      </w:r>
      <w:r w:rsidRPr="00381549">
        <w:rPr>
          <w:rFonts w:ascii="Book Antiqua" w:hAnsi="Book Antiqua"/>
          <w:bCs/>
          <w:color w:val="000000"/>
        </w:rPr>
        <w:t xml:space="preserve"> </w:t>
      </w:r>
      <w:r>
        <w:rPr>
          <w:rFonts w:ascii="Book Antiqua" w:hAnsi="Book Antiqua" w:hint="eastAsia"/>
          <w:bCs/>
          <w:color w:val="000000"/>
          <w:lang w:eastAsia="zh-CN"/>
        </w:rPr>
        <w:t>Cui LJ</w:t>
      </w:r>
      <w:r w:rsidR="00810427">
        <w:rPr>
          <w:rFonts w:ascii="Book Antiqua" w:hAnsi="Book Antiqua"/>
          <w:b/>
          <w:bCs/>
          <w:color w:val="000000"/>
        </w:rPr>
        <w:t xml:space="preserve"> </w:t>
      </w:r>
      <w:r w:rsidRPr="00381549">
        <w:rPr>
          <w:rFonts w:ascii="Book Antiqua" w:hAnsi="Book Antiqua"/>
          <w:b/>
          <w:bCs/>
          <w:color w:val="000000"/>
        </w:rPr>
        <w:t>L-Editor</w:t>
      </w:r>
      <w:r w:rsidRPr="00381549">
        <w:rPr>
          <w:rFonts w:ascii="Book Antiqua" w:hAnsi="Book Antiqua"/>
          <w:b/>
          <w:bCs/>
          <w:color w:val="000000"/>
          <w:lang w:eastAsia="zh-CN"/>
        </w:rPr>
        <w:t>:</w:t>
      </w:r>
      <w:r w:rsidR="00810427">
        <w:rPr>
          <w:rFonts w:ascii="Book Antiqua" w:hAnsi="Book Antiqua"/>
          <w:b/>
          <w:bCs/>
          <w:color w:val="000000"/>
        </w:rPr>
        <w:t xml:space="preserve"> </w:t>
      </w:r>
      <w:r w:rsidRPr="00381549">
        <w:rPr>
          <w:rFonts w:ascii="Book Antiqua" w:hAnsi="Book Antiqua"/>
          <w:b/>
          <w:bCs/>
          <w:color w:val="000000"/>
        </w:rPr>
        <w:t>E-Editor</w:t>
      </w:r>
      <w:r w:rsidRPr="00381549">
        <w:rPr>
          <w:rFonts w:ascii="Book Antiqua" w:hAnsi="Book Antiqua"/>
          <w:b/>
          <w:bCs/>
          <w:color w:val="000000"/>
          <w:lang w:eastAsia="zh-CN"/>
        </w:rPr>
        <w:t>:</w:t>
      </w:r>
    </w:p>
    <w:p w14:paraId="77704A00" w14:textId="77777777" w:rsidR="005E31DA" w:rsidRPr="00381549" w:rsidRDefault="005E31DA" w:rsidP="005E31DA">
      <w:pPr>
        <w:pStyle w:val="ListParagraph"/>
        <w:spacing w:line="360" w:lineRule="auto"/>
        <w:ind w:right="120"/>
        <w:jc w:val="right"/>
        <w:rPr>
          <w:rFonts w:ascii="Book Antiqua" w:hAnsi="Book Antiqua"/>
          <w:b/>
          <w:bCs/>
          <w:color w:val="000000"/>
          <w:lang w:eastAsia="zh-CN"/>
        </w:rPr>
      </w:pPr>
    </w:p>
    <w:p w14:paraId="6D721419" w14:textId="03C4FCB7" w:rsidR="005E31DA" w:rsidRPr="00381549" w:rsidRDefault="005E31DA" w:rsidP="005E31DA">
      <w:pPr>
        <w:shd w:val="clear" w:color="auto" w:fill="FFFFFF"/>
        <w:snapToGrid w:val="0"/>
        <w:spacing w:line="360" w:lineRule="auto"/>
        <w:rPr>
          <w:rFonts w:ascii="Book Antiqua" w:hAnsi="Book Antiqua" w:cs="Helvetica"/>
          <w:b/>
        </w:rPr>
      </w:pPr>
      <w:r w:rsidRPr="00381549">
        <w:rPr>
          <w:rFonts w:ascii="Book Antiqua" w:hAnsi="Book Antiqua" w:cs="Helvetica"/>
          <w:b/>
        </w:rPr>
        <w:lastRenderedPageBreak/>
        <w:t xml:space="preserve">Specialty type: </w:t>
      </w:r>
      <w:r w:rsidRPr="005E31DA">
        <w:rPr>
          <w:rFonts w:ascii="Book Antiqua" w:hAnsi="Book Antiqua" w:cs="Helvetica"/>
        </w:rPr>
        <w:t xml:space="preserve">Radiology, </w:t>
      </w:r>
      <w:r w:rsidR="00581311" w:rsidRPr="005E31DA">
        <w:rPr>
          <w:rFonts w:ascii="Book Antiqua" w:hAnsi="Book Antiqua" w:cs="Helvetica"/>
        </w:rPr>
        <w:t>nuclear medicine and medical im</w:t>
      </w:r>
      <w:r w:rsidRPr="005E31DA">
        <w:rPr>
          <w:rFonts w:ascii="Book Antiqua" w:hAnsi="Book Antiqua" w:cs="Helvetica"/>
        </w:rPr>
        <w:t>aging</w:t>
      </w:r>
    </w:p>
    <w:p w14:paraId="4C79F220" w14:textId="47E638CA" w:rsidR="005E31DA" w:rsidRPr="00381549" w:rsidRDefault="005E31DA" w:rsidP="005E31DA">
      <w:pPr>
        <w:shd w:val="clear" w:color="auto" w:fill="FFFFFF"/>
        <w:snapToGrid w:val="0"/>
        <w:spacing w:line="360" w:lineRule="auto"/>
        <w:rPr>
          <w:rFonts w:ascii="Book Antiqua" w:hAnsi="Book Antiqua" w:cs="Helvetica"/>
          <w:b/>
        </w:rPr>
      </w:pPr>
      <w:r w:rsidRPr="00381549">
        <w:rPr>
          <w:rFonts w:ascii="Book Antiqua" w:hAnsi="Book Antiqua" w:cs="Helvetica"/>
          <w:b/>
        </w:rPr>
        <w:t xml:space="preserve">Country of origin: </w:t>
      </w:r>
      <w:r w:rsidRPr="005E31DA">
        <w:rPr>
          <w:rFonts w:ascii="Book Antiqua" w:hAnsi="Book Antiqua" w:cs="Helvetica"/>
        </w:rPr>
        <w:t>Portugal</w:t>
      </w:r>
    </w:p>
    <w:p w14:paraId="7D4A96CE" w14:textId="77777777" w:rsidR="005E31DA" w:rsidRPr="00381549" w:rsidRDefault="005E31DA" w:rsidP="005E31DA">
      <w:pPr>
        <w:shd w:val="clear" w:color="auto" w:fill="FFFFFF"/>
        <w:snapToGrid w:val="0"/>
        <w:spacing w:line="360" w:lineRule="auto"/>
        <w:rPr>
          <w:rFonts w:ascii="Book Antiqua" w:hAnsi="Book Antiqua" w:cs="Helvetica"/>
          <w:b/>
        </w:rPr>
      </w:pPr>
      <w:r w:rsidRPr="00381549">
        <w:rPr>
          <w:rFonts w:ascii="Book Antiqua" w:hAnsi="Book Antiqua" w:cs="Helvetica"/>
          <w:b/>
        </w:rPr>
        <w:t>Peer-review report classification</w:t>
      </w:r>
    </w:p>
    <w:p w14:paraId="31884D3B" w14:textId="77777777" w:rsidR="005E31DA" w:rsidRPr="00381549" w:rsidRDefault="005E31DA" w:rsidP="005E31DA">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A (Excellent): </w:t>
      </w:r>
      <w:r w:rsidRPr="00381549">
        <w:rPr>
          <w:rFonts w:ascii="Book Antiqua" w:hAnsi="Book Antiqua" w:cs="Helvetica" w:hint="eastAsia"/>
        </w:rPr>
        <w:t>0</w:t>
      </w:r>
    </w:p>
    <w:p w14:paraId="55079597" w14:textId="77777777" w:rsidR="005E31DA" w:rsidRPr="00381549" w:rsidRDefault="005E31DA" w:rsidP="005E31DA">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B (Very good): </w:t>
      </w:r>
      <w:r w:rsidRPr="00381549">
        <w:rPr>
          <w:rFonts w:ascii="Book Antiqua" w:hAnsi="Book Antiqua" w:cs="Helvetica" w:hint="eastAsia"/>
        </w:rPr>
        <w:t>0</w:t>
      </w:r>
    </w:p>
    <w:p w14:paraId="1F02B4CC" w14:textId="47B62A3F" w:rsidR="005E31DA" w:rsidRPr="00381549" w:rsidRDefault="005E31DA" w:rsidP="005E31DA">
      <w:pPr>
        <w:shd w:val="clear" w:color="auto" w:fill="FFFFFF"/>
        <w:snapToGrid w:val="0"/>
        <w:spacing w:line="360" w:lineRule="auto"/>
        <w:rPr>
          <w:rFonts w:ascii="Book Antiqua" w:hAnsi="Book Antiqua" w:cs="Helvetica"/>
          <w:lang w:eastAsia="zh-CN"/>
        </w:rPr>
      </w:pPr>
      <w:r w:rsidRPr="00381549">
        <w:rPr>
          <w:rFonts w:ascii="Book Antiqua" w:hAnsi="Book Antiqua" w:cs="Helvetica"/>
        </w:rPr>
        <w:t xml:space="preserve">Grade C (Good): </w:t>
      </w:r>
      <w:r>
        <w:rPr>
          <w:rFonts w:ascii="Book Antiqua" w:hAnsi="Book Antiqua" w:cs="Helvetica" w:hint="eastAsia"/>
          <w:lang w:eastAsia="zh-CN"/>
        </w:rPr>
        <w:t>C, C, C</w:t>
      </w:r>
    </w:p>
    <w:p w14:paraId="45DEC203" w14:textId="77777777" w:rsidR="005E31DA" w:rsidRPr="00381549" w:rsidRDefault="005E31DA" w:rsidP="005E31DA">
      <w:pPr>
        <w:shd w:val="clear" w:color="auto" w:fill="FFFFFF"/>
        <w:snapToGrid w:val="0"/>
        <w:spacing w:line="360" w:lineRule="auto"/>
        <w:rPr>
          <w:rFonts w:ascii="Book Antiqua" w:hAnsi="Book Antiqua" w:cs="Helvetica"/>
        </w:rPr>
      </w:pPr>
      <w:r w:rsidRPr="00381549">
        <w:rPr>
          <w:rFonts w:ascii="Book Antiqua" w:hAnsi="Book Antiqua" w:cs="Helvetica"/>
        </w:rPr>
        <w:t xml:space="preserve">Grade D (Fair): </w:t>
      </w:r>
      <w:r w:rsidRPr="00381549">
        <w:rPr>
          <w:rFonts w:ascii="Book Antiqua" w:hAnsi="Book Antiqua" w:cs="Helvetica" w:hint="eastAsia"/>
        </w:rPr>
        <w:t>0</w:t>
      </w:r>
      <w:bookmarkEnd w:id="169"/>
      <w:bookmarkEnd w:id="170"/>
    </w:p>
    <w:p w14:paraId="2E0FDB76" w14:textId="0DC5C702" w:rsidR="00875348" w:rsidRPr="00954007" w:rsidRDefault="005E31DA" w:rsidP="005E31DA">
      <w:pPr>
        <w:pStyle w:val="Default"/>
        <w:spacing w:line="360" w:lineRule="auto"/>
        <w:jc w:val="both"/>
        <w:rPr>
          <w:rFonts w:ascii="Book Antiqua" w:hAnsi="Book Antiqua" w:cs="Times New Roman"/>
          <w:color w:val="943634" w:themeColor="accent2" w:themeShade="BF"/>
          <w:u w:val="single"/>
          <w:lang w:val="en-US" w:eastAsia="zh-CN"/>
        </w:rPr>
      </w:pPr>
      <w:r w:rsidRPr="00381549">
        <w:rPr>
          <w:rFonts w:ascii="Book Antiqua" w:hAnsi="Book Antiqua" w:cs="Helvetica"/>
        </w:rPr>
        <w:t xml:space="preserve">Grade E (Poor): </w:t>
      </w:r>
      <w:r w:rsidRPr="00381549">
        <w:rPr>
          <w:rFonts w:ascii="Book Antiqua" w:hAnsi="Book Antiqua" w:cs="Helvetica" w:hint="eastAsia"/>
        </w:rPr>
        <w:t>0</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16312FD"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40DC3493"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5AD9BBE0"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6E095D5C"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784F7C38"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1C5D5C78"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44B11F44" w14:textId="77777777" w:rsidR="00875348" w:rsidRPr="00954007" w:rsidRDefault="00875348" w:rsidP="00C249CB">
      <w:pPr>
        <w:pStyle w:val="Default"/>
        <w:spacing w:line="360" w:lineRule="auto"/>
        <w:jc w:val="both"/>
        <w:rPr>
          <w:rFonts w:ascii="Book Antiqua" w:hAnsi="Book Antiqua" w:cs="Times New Roman"/>
          <w:color w:val="943634" w:themeColor="accent2" w:themeShade="BF"/>
          <w:u w:val="single"/>
          <w:lang w:val="en-US"/>
        </w:rPr>
      </w:pPr>
    </w:p>
    <w:p w14:paraId="3AA78C8E" w14:textId="2CF9A179" w:rsidR="00FE3831" w:rsidRDefault="004A5B20" w:rsidP="00C249CB">
      <w:pPr>
        <w:spacing w:line="360" w:lineRule="auto"/>
        <w:jc w:val="both"/>
        <w:rPr>
          <w:rFonts w:ascii="Book Antiqua" w:hAnsi="Book Antiqua"/>
          <w:b/>
          <w:lang w:eastAsia="zh-CN"/>
        </w:rPr>
      </w:pPr>
      <w:r w:rsidRPr="00954007">
        <w:rPr>
          <w:rFonts w:ascii="Book Antiqua" w:hAnsi="Book Antiqua"/>
          <w:b/>
        </w:rPr>
        <w:t>Table 1</w:t>
      </w:r>
      <w:r>
        <w:rPr>
          <w:rFonts w:ascii="Book Antiqua" w:hAnsi="Book Antiqua" w:hint="eastAsia"/>
          <w:b/>
          <w:lang w:eastAsia="zh-CN"/>
        </w:rPr>
        <w:t xml:space="preserve"> </w:t>
      </w:r>
      <w:r w:rsidRPr="00FE3831">
        <w:rPr>
          <w:rFonts w:ascii="Book Antiqua" w:hAnsi="Book Antiqua"/>
          <w:b/>
          <w:lang w:eastAsia="zh-CN"/>
        </w:rPr>
        <w:t xml:space="preserve">Hepatocellular carcinoma </w:t>
      </w:r>
      <w:r w:rsidRPr="00954007">
        <w:rPr>
          <w:rFonts w:ascii="Book Antiqua" w:hAnsi="Book Antiqua"/>
          <w:b/>
        </w:rPr>
        <w:t>non-specific features suggesting malignancy</w:t>
      </w:r>
    </w:p>
    <w:tbl>
      <w:tblPr>
        <w:tblStyle w:val="TableGrid"/>
        <w:tblpPr w:leftFromText="180" w:rightFromText="180" w:vertAnchor="page" w:horzAnchor="margin" w:tblpY="2611"/>
        <w:tblW w:w="8926" w:type="dxa"/>
        <w:tblBorders>
          <w:insideH w:val="none" w:sz="0" w:space="0" w:color="auto"/>
        </w:tblBorders>
        <w:tblLook w:val="04A0" w:firstRow="1" w:lastRow="0" w:firstColumn="1" w:lastColumn="0" w:noHBand="0" w:noVBand="1"/>
      </w:tblPr>
      <w:tblGrid>
        <w:gridCol w:w="4505"/>
        <w:gridCol w:w="4421"/>
      </w:tblGrid>
      <w:tr w:rsidR="00FE3831" w:rsidRPr="00954007" w14:paraId="6ED8D3B9" w14:textId="77777777" w:rsidTr="00FE3831">
        <w:tc>
          <w:tcPr>
            <w:tcW w:w="4505" w:type="dxa"/>
            <w:tcBorders>
              <w:top w:val="single" w:sz="4" w:space="0" w:color="auto"/>
              <w:bottom w:val="single" w:sz="4" w:space="0" w:color="auto"/>
            </w:tcBorders>
            <w:shd w:val="clear" w:color="auto" w:fill="auto"/>
          </w:tcPr>
          <w:p w14:paraId="45FB2DCE" w14:textId="77777777" w:rsidR="00FE3831" w:rsidRPr="00954007" w:rsidRDefault="00FE3831" w:rsidP="00FE3831">
            <w:pPr>
              <w:spacing w:line="360" w:lineRule="auto"/>
              <w:jc w:val="both"/>
              <w:rPr>
                <w:rFonts w:ascii="Book Antiqua" w:hAnsi="Book Antiqua"/>
                <w:b/>
                <w:lang w:val="en-US"/>
              </w:rPr>
            </w:pPr>
            <w:r w:rsidRPr="00954007">
              <w:rPr>
                <w:rFonts w:ascii="Book Antiqua" w:hAnsi="Book Antiqua"/>
                <w:b/>
                <w:lang w:val="en-US"/>
              </w:rPr>
              <w:lastRenderedPageBreak/>
              <w:t>Feature</w:t>
            </w:r>
          </w:p>
        </w:tc>
        <w:tc>
          <w:tcPr>
            <w:tcW w:w="4421" w:type="dxa"/>
            <w:tcBorders>
              <w:top w:val="single" w:sz="4" w:space="0" w:color="auto"/>
              <w:bottom w:val="single" w:sz="4" w:space="0" w:color="auto"/>
            </w:tcBorders>
            <w:shd w:val="clear" w:color="auto" w:fill="auto"/>
          </w:tcPr>
          <w:p w14:paraId="50191F76" w14:textId="3DA92A36" w:rsidR="00FE3831" w:rsidRPr="00954007" w:rsidRDefault="00FE3831" w:rsidP="00FE3831">
            <w:pPr>
              <w:spacing w:line="360" w:lineRule="auto"/>
              <w:jc w:val="both"/>
              <w:rPr>
                <w:rFonts w:ascii="Book Antiqua" w:hAnsi="Book Antiqua"/>
                <w:b/>
                <w:lang w:val="en-US"/>
              </w:rPr>
            </w:pPr>
            <w:r w:rsidRPr="00954007">
              <w:rPr>
                <w:rFonts w:ascii="Book Antiqua" w:hAnsi="Book Antiqua"/>
                <w:b/>
                <w:lang w:val="en-US"/>
              </w:rPr>
              <w:t>Critical details</w:t>
            </w:r>
          </w:p>
        </w:tc>
      </w:tr>
      <w:tr w:rsidR="00FE3831" w:rsidRPr="00954007" w14:paraId="55E8DED7" w14:textId="77777777" w:rsidTr="00FE3831">
        <w:trPr>
          <w:trHeight w:val="368"/>
        </w:trPr>
        <w:tc>
          <w:tcPr>
            <w:tcW w:w="4505" w:type="dxa"/>
            <w:tcBorders>
              <w:top w:val="single" w:sz="4" w:space="0" w:color="auto"/>
            </w:tcBorders>
            <w:shd w:val="clear" w:color="auto" w:fill="auto"/>
          </w:tcPr>
          <w:p w14:paraId="0F3F4297" w14:textId="77777777" w:rsidR="00FE3831" w:rsidRPr="00954007" w:rsidRDefault="00FE3831" w:rsidP="00FE3831">
            <w:pPr>
              <w:pStyle w:val="Default"/>
              <w:spacing w:line="360" w:lineRule="auto"/>
              <w:jc w:val="both"/>
              <w:rPr>
                <w:rFonts w:ascii="Book Antiqua" w:hAnsi="Book Antiqua" w:cs="Times New Roman"/>
                <w:color w:val="auto"/>
                <w:lang w:val="en-US"/>
              </w:rPr>
            </w:pPr>
            <w:r w:rsidRPr="00954007">
              <w:rPr>
                <w:rFonts w:ascii="Book Antiqua" w:hAnsi="Book Antiqua" w:cs="Times New Roman"/>
                <w:color w:val="auto"/>
                <w:lang w:val="en-US"/>
              </w:rPr>
              <w:t xml:space="preserve">Mild to moderate T2 </w:t>
            </w:r>
            <w:proofErr w:type="spellStart"/>
            <w:r w:rsidRPr="00954007">
              <w:rPr>
                <w:rFonts w:ascii="Book Antiqua" w:hAnsi="Book Antiqua" w:cs="Times New Roman"/>
                <w:color w:val="auto"/>
                <w:lang w:val="en-US"/>
              </w:rPr>
              <w:t>hyperintensity</w:t>
            </w:r>
            <w:proofErr w:type="spellEnd"/>
          </w:p>
        </w:tc>
        <w:tc>
          <w:tcPr>
            <w:tcW w:w="4421" w:type="dxa"/>
            <w:tcBorders>
              <w:top w:val="single" w:sz="4" w:space="0" w:color="auto"/>
            </w:tcBorders>
            <w:shd w:val="clear" w:color="auto" w:fill="auto"/>
          </w:tcPr>
          <w:p w14:paraId="08EA615E"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Well-differentiated HCCs and small moderately differentiated HCCs can</w:t>
            </w:r>
            <w:r>
              <w:rPr>
                <w:rFonts w:ascii="Book Antiqua" w:hAnsi="Book Antiqua"/>
                <w:lang w:val="en-US"/>
              </w:rPr>
              <w:t xml:space="preserve"> be </w:t>
            </w:r>
            <w:proofErr w:type="spellStart"/>
            <w:r>
              <w:rPr>
                <w:rFonts w:ascii="Book Antiqua" w:hAnsi="Book Antiqua"/>
                <w:lang w:val="en-US"/>
              </w:rPr>
              <w:t>iso</w:t>
            </w:r>
            <w:proofErr w:type="spellEnd"/>
            <w:r>
              <w:rPr>
                <w:rFonts w:ascii="Book Antiqua" w:hAnsi="Book Antiqua"/>
                <w:lang w:val="en-US"/>
              </w:rPr>
              <w:t xml:space="preserve"> or </w:t>
            </w:r>
            <w:proofErr w:type="spellStart"/>
            <w:r>
              <w:rPr>
                <w:rFonts w:ascii="Book Antiqua" w:hAnsi="Book Antiqua"/>
                <w:lang w:val="en-US"/>
              </w:rPr>
              <w:t>hypointense</w:t>
            </w:r>
            <w:proofErr w:type="spellEnd"/>
            <w:r>
              <w:rPr>
                <w:rFonts w:ascii="Book Antiqua" w:hAnsi="Book Antiqua"/>
                <w:lang w:val="en-US"/>
              </w:rPr>
              <w:t xml:space="preserve"> in T2-WI</w:t>
            </w:r>
          </w:p>
          <w:p w14:paraId="22A603B4"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Metastasis and ICC can show mil</w:t>
            </w:r>
            <w:r>
              <w:rPr>
                <w:rFonts w:ascii="Book Antiqua" w:hAnsi="Book Antiqua"/>
                <w:lang w:val="en-US"/>
              </w:rPr>
              <w:t xml:space="preserve">d to moderate T2 </w:t>
            </w:r>
            <w:proofErr w:type="spellStart"/>
            <w:r>
              <w:rPr>
                <w:rFonts w:ascii="Book Antiqua" w:hAnsi="Book Antiqua"/>
                <w:lang w:val="en-US"/>
              </w:rPr>
              <w:t>hyperintensity</w:t>
            </w:r>
            <w:proofErr w:type="spellEnd"/>
          </w:p>
        </w:tc>
      </w:tr>
      <w:tr w:rsidR="00FE3831" w:rsidRPr="00954007" w14:paraId="771965C7" w14:textId="77777777" w:rsidTr="00FE3831">
        <w:tc>
          <w:tcPr>
            <w:tcW w:w="4505" w:type="dxa"/>
            <w:shd w:val="clear" w:color="auto" w:fill="auto"/>
          </w:tcPr>
          <w:p w14:paraId="61B9BEC3" w14:textId="77777777" w:rsidR="00FE3831" w:rsidRPr="00954007" w:rsidRDefault="00FE3831" w:rsidP="00FE3831">
            <w:pPr>
              <w:spacing w:line="360" w:lineRule="auto"/>
              <w:jc w:val="both"/>
              <w:rPr>
                <w:rFonts w:ascii="Book Antiqua" w:hAnsi="Book Antiqua"/>
                <w:lang w:val="en-US"/>
              </w:rPr>
            </w:pPr>
            <w:r w:rsidRPr="00954007">
              <w:rPr>
                <w:rFonts w:ascii="Book Antiqua" w:hAnsi="Book Antiqua"/>
                <w:lang w:val="en-US"/>
              </w:rPr>
              <w:t>Restricted diffusion</w:t>
            </w:r>
          </w:p>
        </w:tc>
        <w:tc>
          <w:tcPr>
            <w:tcW w:w="4421" w:type="dxa"/>
            <w:shd w:val="clear" w:color="auto" w:fill="auto"/>
          </w:tcPr>
          <w:p w14:paraId="2DD824D2"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Cirrhotic parenchyma may show restricted diffusion (due to abundance</w:t>
            </w:r>
            <w:r>
              <w:rPr>
                <w:rFonts w:ascii="Book Antiqua" w:hAnsi="Book Antiqua"/>
                <w:lang w:val="en-US"/>
              </w:rPr>
              <w:t xml:space="preserve"> of fibrotic tissue)</w:t>
            </w:r>
          </w:p>
          <w:p w14:paraId="580947EE"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Various HCCs, especially those &lt;</w:t>
            </w:r>
            <w:r>
              <w:rPr>
                <w:rFonts w:ascii="Book Antiqua" w:hAnsi="Book Antiqua" w:hint="eastAsia"/>
                <w:lang w:val="en-US" w:eastAsia="zh-CN"/>
              </w:rPr>
              <w:t xml:space="preserve"> </w:t>
            </w:r>
            <w:r w:rsidRPr="00954007">
              <w:rPr>
                <w:rFonts w:ascii="Book Antiqua" w:hAnsi="Book Antiqua"/>
                <w:lang w:val="en-US"/>
              </w:rPr>
              <w:t>20</w:t>
            </w:r>
            <w:r>
              <w:rPr>
                <w:rFonts w:ascii="Book Antiqua" w:hAnsi="Book Antiqua" w:hint="eastAsia"/>
                <w:lang w:val="en-US" w:eastAsia="zh-CN"/>
              </w:rPr>
              <w:t xml:space="preserve"> </w:t>
            </w:r>
            <w:r w:rsidRPr="00954007">
              <w:rPr>
                <w:rFonts w:ascii="Book Antiqua" w:hAnsi="Book Antiqua"/>
                <w:lang w:val="en-US"/>
              </w:rPr>
              <w:t>mm, tend no</w:t>
            </w:r>
            <w:r>
              <w:rPr>
                <w:rFonts w:ascii="Book Antiqua" w:hAnsi="Book Antiqua"/>
                <w:lang w:val="en-US"/>
              </w:rPr>
              <w:t>t to show diffusion restriction</w:t>
            </w:r>
          </w:p>
        </w:tc>
      </w:tr>
      <w:tr w:rsidR="00FE3831" w:rsidRPr="00954007" w14:paraId="17826A43" w14:textId="77777777" w:rsidTr="00FE3831">
        <w:trPr>
          <w:trHeight w:val="883"/>
        </w:trPr>
        <w:tc>
          <w:tcPr>
            <w:tcW w:w="4505" w:type="dxa"/>
            <w:shd w:val="clear" w:color="auto" w:fill="auto"/>
          </w:tcPr>
          <w:p w14:paraId="246267D9" w14:textId="77777777" w:rsidR="00FE3831" w:rsidRPr="00954007" w:rsidRDefault="00FE3831" w:rsidP="00FE3831">
            <w:pPr>
              <w:spacing w:line="360" w:lineRule="auto"/>
              <w:jc w:val="both"/>
              <w:rPr>
                <w:rFonts w:ascii="Book Antiqua" w:hAnsi="Book Antiqua"/>
                <w:lang w:val="en-US"/>
              </w:rPr>
            </w:pPr>
            <w:proofErr w:type="spellStart"/>
            <w:r w:rsidRPr="00954007">
              <w:rPr>
                <w:rFonts w:ascii="Book Antiqua" w:hAnsi="Book Antiqua"/>
                <w:lang w:val="en-US"/>
              </w:rPr>
              <w:t>Lesional</w:t>
            </w:r>
            <w:proofErr w:type="spellEnd"/>
            <w:r w:rsidRPr="00954007">
              <w:rPr>
                <w:rFonts w:ascii="Book Antiqua" w:hAnsi="Book Antiqua"/>
                <w:lang w:val="en-US"/>
              </w:rPr>
              <w:t xml:space="preserve"> fat sparing</w:t>
            </w:r>
          </w:p>
        </w:tc>
        <w:tc>
          <w:tcPr>
            <w:tcW w:w="4421" w:type="dxa"/>
            <w:shd w:val="clear" w:color="auto" w:fill="auto"/>
          </w:tcPr>
          <w:p w14:paraId="6E36C087"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Applicable in the sett</w:t>
            </w:r>
            <w:r>
              <w:rPr>
                <w:rFonts w:ascii="Book Antiqua" w:hAnsi="Book Antiqua"/>
                <w:lang w:val="en-US"/>
              </w:rPr>
              <w:t>ing of fatty liver infiltration</w:t>
            </w:r>
          </w:p>
          <w:p w14:paraId="4584ECEF"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Must be differentiated</w:t>
            </w:r>
            <w:r>
              <w:rPr>
                <w:rFonts w:ascii="Book Antiqua" w:hAnsi="Book Antiqua"/>
                <w:lang w:val="en-US"/>
              </w:rPr>
              <w:t xml:space="preserve"> from hepatic fat sparing areas</w:t>
            </w:r>
          </w:p>
        </w:tc>
      </w:tr>
      <w:tr w:rsidR="00FE3831" w:rsidRPr="00954007" w14:paraId="605B16A7" w14:textId="77777777" w:rsidTr="00FE3831">
        <w:tc>
          <w:tcPr>
            <w:tcW w:w="4505" w:type="dxa"/>
            <w:shd w:val="clear" w:color="auto" w:fill="auto"/>
          </w:tcPr>
          <w:p w14:paraId="0133533A" w14:textId="77777777" w:rsidR="00FE3831" w:rsidRPr="00954007" w:rsidRDefault="00FE3831" w:rsidP="00FE3831">
            <w:pPr>
              <w:spacing w:line="360" w:lineRule="auto"/>
              <w:jc w:val="both"/>
              <w:rPr>
                <w:rFonts w:ascii="Book Antiqua" w:hAnsi="Book Antiqua"/>
                <w:lang w:val="en-US"/>
              </w:rPr>
            </w:pPr>
          </w:p>
        </w:tc>
        <w:tc>
          <w:tcPr>
            <w:tcW w:w="4421" w:type="dxa"/>
            <w:shd w:val="clear" w:color="auto" w:fill="auto"/>
          </w:tcPr>
          <w:p w14:paraId="290C851B" w14:textId="77777777" w:rsidR="00FE3831" w:rsidRPr="00954007" w:rsidRDefault="00FE3831" w:rsidP="00FE3831">
            <w:pPr>
              <w:spacing w:line="360" w:lineRule="auto"/>
              <w:jc w:val="both"/>
              <w:rPr>
                <w:rFonts w:ascii="Book Antiqua" w:hAnsi="Book Antiqua"/>
                <w:lang w:val="en-US"/>
              </w:rPr>
            </w:pPr>
          </w:p>
        </w:tc>
      </w:tr>
      <w:tr w:rsidR="00FE3831" w:rsidRPr="00954007" w14:paraId="18A6C7CF" w14:textId="77777777" w:rsidTr="00FE3831">
        <w:trPr>
          <w:trHeight w:val="310"/>
        </w:trPr>
        <w:tc>
          <w:tcPr>
            <w:tcW w:w="4505" w:type="dxa"/>
            <w:shd w:val="clear" w:color="auto" w:fill="auto"/>
          </w:tcPr>
          <w:p w14:paraId="2180F2B4" w14:textId="77777777" w:rsidR="00FE3831" w:rsidRPr="00954007" w:rsidRDefault="00FE3831" w:rsidP="00FE3831">
            <w:pPr>
              <w:spacing w:line="360" w:lineRule="auto"/>
              <w:jc w:val="both"/>
              <w:rPr>
                <w:rFonts w:ascii="Book Antiqua" w:hAnsi="Book Antiqua"/>
                <w:lang w:val="en-US"/>
              </w:rPr>
            </w:pPr>
            <w:proofErr w:type="spellStart"/>
            <w:r w:rsidRPr="00954007">
              <w:rPr>
                <w:rFonts w:ascii="Book Antiqua" w:hAnsi="Book Antiqua"/>
                <w:lang w:val="en-US"/>
              </w:rPr>
              <w:t>Lesional</w:t>
            </w:r>
            <w:proofErr w:type="spellEnd"/>
            <w:r w:rsidRPr="00954007">
              <w:rPr>
                <w:rFonts w:ascii="Book Antiqua" w:hAnsi="Book Antiqua"/>
                <w:lang w:val="en-US"/>
              </w:rPr>
              <w:t xml:space="preserve"> iron sparing</w:t>
            </w:r>
          </w:p>
        </w:tc>
        <w:tc>
          <w:tcPr>
            <w:tcW w:w="4421" w:type="dxa"/>
            <w:shd w:val="clear" w:color="auto" w:fill="auto"/>
          </w:tcPr>
          <w:p w14:paraId="6AEBA015"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Applicable in the s</w:t>
            </w:r>
            <w:r>
              <w:rPr>
                <w:rFonts w:ascii="Book Antiqua" w:hAnsi="Book Antiqua"/>
                <w:lang w:val="en-US"/>
              </w:rPr>
              <w:t>etting of iron-overloaded liver</w:t>
            </w:r>
          </w:p>
          <w:p w14:paraId="6C692469"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May also be observed in other malignancies such as ICC and non-malignant proce</w:t>
            </w:r>
            <w:r>
              <w:rPr>
                <w:rFonts w:ascii="Book Antiqua" w:hAnsi="Book Antiqua"/>
                <w:lang w:val="en-US"/>
              </w:rPr>
              <w:t>sses such as confluent fibrosis</w:t>
            </w:r>
          </w:p>
        </w:tc>
      </w:tr>
      <w:tr w:rsidR="00FE3831" w:rsidRPr="00954007" w14:paraId="7FDA881C" w14:textId="77777777" w:rsidTr="00FE3831">
        <w:tc>
          <w:tcPr>
            <w:tcW w:w="4505" w:type="dxa"/>
            <w:shd w:val="clear" w:color="auto" w:fill="auto"/>
          </w:tcPr>
          <w:p w14:paraId="514C06D2" w14:textId="77777777" w:rsidR="00FE3831" w:rsidRPr="00954007" w:rsidRDefault="00FE3831" w:rsidP="00FE3831">
            <w:pPr>
              <w:pStyle w:val="Default"/>
              <w:spacing w:line="360" w:lineRule="auto"/>
              <w:jc w:val="both"/>
              <w:rPr>
                <w:rFonts w:ascii="Book Antiqua" w:hAnsi="Book Antiqua" w:cs="Times New Roman"/>
                <w:color w:val="auto"/>
                <w:lang w:val="en-US"/>
              </w:rPr>
            </w:pPr>
            <w:r w:rsidRPr="00954007">
              <w:rPr>
                <w:rFonts w:ascii="Book Antiqua" w:hAnsi="Book Antiqua" w:cs="Times New Roman"/>
                <w:color w:val="auto"/>
                <w:lang w:val="en-US"/>
              </w:rPr>
              <w:t>Diameter increase less than threshold growth</w:t>
            </w:r>
          </w:p>
        </w:tc>
        <w:tc>
          <w:tcPr>
            <w:tcW w:w="4421" w:type="dxa"/>
            <w:shd w:val="clear" w:color="auto" w:fill="auto"/>
          </w:tcPr>
          <w:p w14:paraId="6CAE9016"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Defined by a diameter increase of a lesion by a minimum of 5</w:t>
            </w:r>
            <w:r>
              <w:rPr>
                <w:rFonts w:ascii="Book Antiqua" w:hAnsi="Book Antiqua" w:hint="eastAsia"/>
                <w:lang w:val="en-US" w:eastAsia="zh-CN"/>
              </w:rPr>
              <w:t xml:space="preserve"> </w:t>
            </w:r>
            <w:r w:rsidRPr="00954007">
              <w:rPr>
                <w:rFonts w:ascii="Book Antiqua" w:hAnsi="Book Antiqua"/>
                <w:lang w:val="en-US"/>
              </w:rPr>
              <w:t>mm, ≥</w:t>
            </w:r>
            <w:r>
              <w:rPr>
                <w:rFonts w:ascii="Book Antiqua" w:hAnsi="Book Antiqua" w:hint="eastAsia"/>
                <w:lang w:val="en-US" w:eastAsia="zh-CN"/>
              </w:rPr>
              <w:t xml:space="preserve"> </w:t>
            </w:r>
            <w:r w:rsidRPr="00954007">
              <w:rPr>
                <w:rFonts w:ascii="Book Antiqua" w:hAnsi="Book Antiqua"/>
                <w:lang w:val="en-US"/>
              </w:rPr>
              <w:t>50% over ≤</w:t>
            </w:r>
            <w:r>
              <w:rPr>
                <w:rFonts w:ascii="Book Antiqua" w:hAnsi="Book Antiqua" w:hint="eastAsia"/>
                <w:lang w:val="en-US" w:eastAsia="zh-CN"/>
              </w:rPr>
              <w:t xml:space="preserve"> </w:t>
            </w:r>
            <w:r w:rsidRPr="00954007">
              <w:rPr>
                <w:rFonts w:ascii="Book Antiqua" w:hAnsi="Book Antiqua"/>
                <w:lang w:val="en-US"/>
              </w:rPr>
              <w:t xml:space="preserve">6 </w:t>
            </w:r>
            <w:proofErr w:type="spellStart"/>
            <w:r w:rsidRPr="00954007">
              <w:rPr>
                <w:rFonts w:ascii="Book Antiqua" w:hAnsi="Book Antiqua"/>
                <w:lang w:val="en-US"/>
              </w:rPr>
              <w:t>mo</w:t>
            </w:r>
            <w:proofErr w:type="spellEnd"/>
            <w:r w:rsidRPr="00954007">
              <w:rPr>
                <w:rFonts w:ascii="Book Antiqua" w:hAnsi="Book Antiqua"/>
                <w:lang w:val="en-US"/>
              </w:rPr>
              <w:t xml:space="preserve"> or ≥</w:t>
            </w:r>
            <w:r>
              <w:rPr>
                <w:rFonts w:ascii="Book Antiqua" w:hAnsi="Book Antiqua" w:hint="eastAsia"/>
                <w:lang w:val="en-US" w:eastAsia="zh-CN"/>
              </w:rPr>
              <w:t xml:space="preserve"> </w:t>
            </w:r>
            <w:r w:rsidRPr="00954007">
              <w:rPr>
                <w:rFonts w:ascii="Book Antiqua" w:hAnsi="Book Antiqua"/>
                <w:lang w:val="en-US"/>
              </w:rPr>
              <w:t>100% over &gt;</w:t>
            </w:r>
            <w:r>
              <w:rPr>
                <w:rFonts w:ascii="Book Antiqua" w:hAnsi="Book Antiqua" w:hint="eastAsia"/>
                <w:lang w:val="en-US" w:eastAsia="zh-CN"/>
              </w:rPr>
              <w:t xml:space="preserve"> </w:t>
            </w:r>
            <w:r w:rsidRPr="00954007">
              <w:rPr>
                <w:rFonts w:ascii="Book Antiqua" w:hAnsi="Book Antiqua"/>
                <w:lang w:val="en-US"/>
              </w:rPr>
              <w:t xml:space="preserve">6 </w:t>
            </w:r>
            <w:proofErr w:type="spellStart"/>
            <w:r w:rsidRPr="00954007">
              <w:rPr>
                <w:rFonts w:ascii="Book Antiqua" w:hAnsi="Book Antiqua"/>
                <w:lang w:val="en-US"/>
              </w:rPr>
              <w:t>mo</w:t>
            </w:r>
            <w:proofErr w:type="spellEnd"/>
          </w:p>
        </w:tc>
      </w:tr>
      <w:tr w:rsidR="00FE3831" w:rsidRPr="00954007" w14:paraId="471A1497" w14:textId="77777777" w:rsidTr="00FE3831">
        <w:tc>
          <w:tcPr>
            <w:tcW w:w="4505" w:type="dxa"/>
            <w:shd w:val="clear" w:color="auto" w:fill="auto"/>
          </w:tcPr>
          <w:p w14:paraId="7DA49E91" w14:textId="77777777" w:rsidR="00FE3831" w:rsidRPr="00954007" w:rsidRDefault="00FE3831" w:rsidP="00FE3831">
            <w:pPr>
              <w:pStyle w:val="Default"/>
              <w:spacing w:line="360" w:lineRule="auto"/>
              <w:jc w:val="both"/>
              <w:rPr>
                <w:rFonts w:ascii="Book Antiqua" w:hAnsi="Book Antiqua" w:cs="Times New Roman"/>
                <w:color w:val="auto"/>
                <w:lang w:val="en-US"/>
              </w:rPr>
            </w:pPr>
            <w:r w:rsidRPr="00954007">
              <w:rPr>
                <w:rFonts w:ascii="Book Antiqua" w:hAnsi="Book Antiqua" w:cs="Times New Roman"/>
                <w:color w:val="auto"/>
                <w:lang w:val="en-US"/>
              </w:rPr>
              <w:t>Corona (</w:t>
            </w:r>
            <w:proofErr w:type="spellStart"/>
            <w:r w:rsidRPr="00954007">
              <w:rPr>
                <w:rFonts w:ascii="Book Antiqua" w:hAnsi="Book Antiqua" w:cs="Times New Roman"/>
                <w:color w:val="auto"/>
                <w:lang w:val="en-US"/>
              </w:rPr>
              <w:t>peri-lesional</w:t>
            </w:r>
            <w:proofErr w:type="spellEnd"/>
            <w:r w:rsidRPr="00954007">
              <w:rPr>
                <w:rFonts w:ascii="Book Antiqua" w:hAnsi="Book Antiqua" w:cs="Times New Roman"/>
                <w:color w:val="auto"/>
                <w:lang w:val="en-US"/>
              </w:rPr>
              <w:t>) enhancement</w:t>
            </w:r>
          </w:p>
        </w:tc>
        <w:tc>
          <w:tcPr>
            <w:tcW w:w="4421" w:type="dxa"/>
            <w:shd w:val="clear" w:color="auto" w:fill="auto"/>
          </w:tcPr>
          <w:p w14:paraId="2F641F62"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 xml:space="preserve">May also be found in other </w:t>
            </w:r>
            <w:proofErr w:type="spellStart"/>
            <w:r w:rsidRPr="00954007">
              <w:rPr>
                <w:rFonts w:ascii="Book Antiqua" w:hAnsi="Book Antiqua"/>
                <w:lang w:val="en-US"/>
              </w:rPr>
              <w:t>hypervascu</w:t>
            </w:r>
            <w:r>
              <w:rPr>
                <w:rFonts w:ascii="Book Antiqua" w:hAnsi="Book Antiqua"/>
                <w:lang w:val="en-US"/>
              </w:rPr>
              <w:t>lar</w:t>
            </w:r>
            <w:proofErr w:type="spellEnd"/>
            <w:r>
              <w:rPr>
                <w:rFonts w:ascii="Book Antiqua" w:hAnsi="Book Antiqua"/>
                <w:lang w:val="en-US"/>
              </w:rPr>
              <w:t xml:space="preserve"> lesions, such as metastasis</w:t>
            </w:r>
          </w:p>
          <w:p w14:paraId="2F14AC13" w14:textId="77777777"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 xml:space="preserve">Usually </w:t>
            </w:r>
            <w:r>
              <w:rPr>
                <w:rFonts w:ascii="Book Antiqua" w:hAnsi="Book Antiqua"/>
                <w:lang w:val="en-US"/>
              </w:rPr>
              <w:t>not present in early stage HCCs</w:t>
            </w:r>
          </w:p>
        </w:tc>
      </w:tr>
    </w:tbl>
    <w:p w14:paraId="06F8F553" w14:textId="219B2777" w:rsidR="00070C37" w:rsidRPr="00954007" w:rsidRDefault="00FE3831" w:rsidP="00C249CB">
      <w:pPr>
        <w:spacing w:line="360" w:lineRule="auto"/>
        <w:jc w:val="both"/>
        <w:rPr>
          <w:rFonts w:ascii="Book Antiqua" w:hAnsi="Book Antiqua"/>
        </w:rPr>
      </w:pPr>
      <w:r w:rsidRPr="00FE3831">
        <w:rPr>
          <w:rFonts w:ascii="Book Antiqua" w:hAnsi="Book Antiqua"/>
        </w:rPr>
        <w:t>HCC</w:t>
      </w:r>
      <w:r w:rsidRPr="00FE3831">
        <w:rPr>
          <w:rFonts w:ascii="Book Antiqua" w:hAnsi="Book Antiqua" w:hint="eastAsia"/>
          <w:lang w:eastAsia="zh-CN"/>
        </w:rPr>
        <w:t xml:space="preserve">: </w:t>
      </w:r>
      <w:r w:rsidRPr="00954007">
        <w:rPr>
          <w:rFonts w:ascii="Book Antiqua" w:hAnsi="Book Antiqua"/>
          <w:lang w:val="en-US"/>
        </w:rPr>
        <w:t>Hepatocellular carcinoma</w:t>
      </w:r>
      <w:r>
        <w:rPr>
          <w:rFonts w:ascii="Book Antiqua" w:hAnsi="Book Antiqua" w:hint="eastAsia"/>
          <w:lang w:val="en-US" w:eastAsia="zh-CN"/>
        </w:rPr>
        <w:t>.</w:t>
      </w:r>
    </w:p>
    <w:p w14:paraId="17E8350A" w14:textId="77777777" w:rsidR="00070C37" w:rsidRPr="00954007" w:rsidRDefault="00070C37" w:rsidP="00C249CB">
      <w:pPr>
        <w:spacing w:line="360" w:lineRule="auto"/>
        <w:jc w:val="both"/>
        <w:rPr>
          <w:rFonts w:ascii="Book Antiqua" w:hAnsi="Book Antiqua"/>
        </w:rPr>
      </w:pPr>
    </w:p>
    <w:p w14:paraId="424789D7" w14:textId="77777777" w:rsidR="00070C37" w:rsidRPr="00954007" w:rsidRDefault="00070C37" w:rsidP="00C249CB">
      <w:pPr>
        <w:spacing w:line="360" w:lineRule="auto"/>
        <w:jc w:val="both"/>
        <w:rPr>
          <w:rFonts w:ascii="Book Antiqua" w:hAnsi="Book Antiqua"/>
        </w:rPr>
      </w:pPr>
    </w:p>
    <w:p w14:paraId="394F5727" w14:textId="77777777" w:rsidR="00070C37" w:rsidRPr="00954007" w:rsidRDefault="00070C37" w:rsidP="00C249CB">
      <w:pPr>
        <w:spacing w:line="360" w:lineRule="auto"/>
        <w:jc w:val="both"/>
        <w:rPr>
          <w:rFonts w:ascii="Book Antiqua" w:hAnsi="Book Antiqua"/>
          <w:lang w:eastAsia="zh-CN"/>
        </w:rPr>
      </w:pPr>
    </w:p>
    <w:p w14:paraId="33CF3AF3" w14:textId="77777777" w:rsidR="00070C37" w:rsidRPr="00954007" w:rsidRDefault="00070C37" w:rsidP="00C249CB">
      <w:pPr>
        <w:spacing w:line="360" w:lineRule="auto"/>
        <w:jc w:val="both"/>
        <w:rPr>
          <w:rFonts w:ascii="Book Antiqua" w:hAnsi="Book Antiqua"/>
        </w:rPr>
      </w:pPr>
    </w:p>
    <w:p w14:paraId="30155691" w14:textId="77777777" w:rsidR="00070C37" w:rsidRPr="00954007" w:rsidRDefault="00070C37" w:rsidP="00C249CB">
      <w:pPr>
        <w:spacing w:line="360" w:lineRule="auto"/>
        <w:jc w:val="both"/>
        <w:rPr>
          <w:rFonts w:ascii="Book Antiqua" w:hAnsi="Book Antiqua"/>
        </w:rPr>
      </w:pPr>
    </w:p>
    <w:p w14:paraId="3DA6CDCB" w14:textId="77777777" w:rsidR="00070C37" w:rsidRPr="00954007" w:rsidRDefault="00070C37" w:rsidP="00C249CB">
      <w:pPr>
        <w:spacing w:line="360" w:lineRule="auto"/>
        <w:jc w:val="both"/>
        <w:rPr>
          <w:rFonts w:ascii="Book Antiqua" w:hAnsi="Book Antiqua"/>
        </w:rPr>
      </w:pPr>
    </w:p>
    <w:p w14:paraId="4331CBC6" w14:textId="77777777" w:rsidR="00070C37" w:rsidRPr="00954007" w:rsidRDefault="00070C37" w:rsidP="00C249CB">
      <w:pPr>
        <w:spacing w:line="360" w:lineRule="auto"/>
        <w:jc w:val="both"/>
        <w:rPr>
          <w:rFonts w:ascii="Book Antiqua" w:hAnsi="Book Antiqua"/>
        </w:rPr>
      </w:pPr>
    </w:p>
    <w:p w14:paraId="68633B67" w14:textId="77777777" w:rsidR="00070C37" w:rsidRPr="00954007" w:rsidRDefault="00070C37" w:rsidP="00C249CB">
      <w:pPr>
        <w:spacing w:line="360" w:lineRule="auto"/>
        <w:jc w:val="both"/>
        <w:rPr>
          <w:rFonts w:ascii="Book Antiqua" w:hAnsi="Book Antiqua"/>
        </w:rPr>
      </w:pPr>
    </w:p>
    <w:p w14:paraId="41EABB67" w14:textId="77777777" w:rsidR="00070C37" w:rsidRPr="00954007" w:rsidRDefault="00070C37" w:rsidP="00C249CB">
      <w:pPr>
        <w:spacing w:line="360" w:lineRule="auto"/>
        <w:jc w:val="both"/>
        <w:rPr>
          <w:rFonts w:ascii="Book Antiqua" w:hAnsi="Book Antiqua"/>
        </w:rPr>
      </w:pPr>
    </w:p>
    <w:p w14:paraId="65244837" w14:textId="77777777" w:rsidR="00070C37" w:rsidRPr="00954007" w:rsidRDefault="00070C37" w:rsidP="00C249CB">
      <w:pPr>
        <w:spacing w:line="360" w:lineRule="auto"/>
        <w:jc w:val="both"/>
        <w:rPr>
          <w:rFonts w:ascii="Book Antiqua" w:hAnsi="Book Antiqua"/>
        </w:rPr>
      </w:pPr>
    </w:p>
    <w:p w14:paraId="3BF3521A" w14:textId="77777777" w:rsidR="00070C37" w:rsidRPr="00954007" w:rsidRDefault="00070C37" w:rsidP="00C249CB">
      <w:pPr>
        <w:spacing w:line="360" w:lineRule="auto"/>
        <w:jc w:val="both"/>
        <w:rPr>
          <w:rFonts w:ascii="Book Antiqua" w:hAnsi="Book Antiqua"/>
        </w:rPr>
      </w:pPr>
    </w:p>
    <w:p w14:paraId="00A18D69" w14:textId="77777777" w:rsidR="00070C37" w:rsidRPr="00954007" w:rsidRDefault="00070C37" w:rsidP="00C249CB">
      <w:pPr>
        <w:spacing w:line="360" w:lineRule="auto"/>
        <w:jc w:val="both"/>
        <w:rPr>
          <w:rFonts w:ascii="Book Antiqua" w:hAnsi="Book Antiqua"/>
        </w:rPr>
      </w:pPr>
    </w:p>
    <w:p w14:paraId="50BAA014" w14:textId="77777777" w:rsidR="00070C37" w:rsidRPr="00954007" w:rsidRDefault="00070C37" w:rsidP="00C249CB">
      <w:pPr>
        <w:spacing w:line="360" w:lineRule="auto"/>
        <w:jc w:val="both"/>
        <w:rPr>
          <w:rFonts w:ascii="Book Antiqua" w:hAnsi="Book Antiqua"/>
        </w:rPr>
      </w:pPr>
    </w:p>
    <w:p w14:paraId="229BFC2E" w14:textId="77777777" w:rsidR="00070C37" w:rsidRPr="00954007" w:rsidRDefault="00070C37" w:rsidP="00C249CB">
      <w:pPr>
        <w:spacing w:line="360" w:lineRule="auto"/>
        <w:jc w:val="both"/>
        <w:rPr>
          <w:rFonts w:ascii="Book Antiqua" w:hAnsi="Book Antiqua"/>
        </w:rPr>
      </w:pPr>
    </w:p>
    <w:p w14:paraId="552638A4" w14:textId="77777777" w:rsidR="00070C37" w:rsidRPr="00954007" w:rsidRDefault="00070C37" w:rsidP="00C249CB">
      <w:pPr>
        <w:spacing w:line="360" w:lineRule="auto"/>
        <w:jc w:val="both"/>
        <w:rPr>
          <w:rFonts w:ascii="Book Antiqua" w:hAnsi="Book Antiqua"/>
        </w:rPr>
      </w:pPr>
    </w:p>
    <w:p w14:paraId="3657D3CE" w14:textId="77777777" w:rsidR="00070C37" w:rsidRPr="00954007" w:rsidRDefault="00070C37" w:rsidP="00C249CB">
      <w:pPr>
        <w:spacing w:line="360" w:lineRule="auto"/>
        <w:jc w:val="both"/>
        <w:rPr>
          <w:rFonts w:ascii="Book Antiqua" w:hAnsi="Book Antiqua"/>
        </w:rPr>
      </w:pPr>
    </w:p>
    <w:p w14:paraId="626552B6" w14:textId="77777777" w:rsidR="00070C37" w:rsidRPr="00954007" w:rsidRDefault="00070C37" w:rsidP="00C249CB">
      <w:pPr>
        <w:spacing w:line="360" w:lineRule="auto"/>
        <w:jc w:val="both"/>
        <w:rPr>
          <w:rFonts w:ascii="Book Antiqua" w:hAnsi="Book Antiqua"/>
        </w:rPr>
      </w:pPr>
    </w:p>
    <w:p w14:paraId="6422F7E4" w14:textId="77777777" w:rsidR="00070C37" w:rsidRPr="00954007" w:rsidRDefault="00070C37" w:rsidP="00C249CB">
      <w:pPr>
        <w:spacing w:line="360" w:lineRule="auto"/>
        <w:jc w:val="both"/>
        <w:rPr>
          <w:rFonts w:ascii="Book Antiqua" w:hAnsi="Book Antiqua"/>
        </w:rPr>
      </w:pPr>
    </w:p>
    <w:p w14:paraId="2C8CD59F" w14:textId="77777777" w:rsidR="00070C37" w:rsidRPr="00954007" w:rsidRDefault="00070C37" w:rsidP="00C249CB">
      <w:pPr>
        <w:spacing w:line="360" w:lineRule="auto"/>
        <w:jc w:val="both"/>
        <w:rPr>
          <w:rFonts w:ascii="Book Antiqua" w:hAnsi="Book Antiqua"/>
        </w:rPr>
      </w:pPr>
    </w:p>
    <w:p w14:paraId="2CC1DAFE" w14:textId="77777777" w:rsidR="00FE3831" w:rsidRDefault="00FE3831" w:rsidP="00C249CB">
      <w:pPr>
        <w:spacing w:line="360" w:lineRule="auto"/>
        <w:jc w:val="both"/>
        <w:rPr>
          <w:rFonts w:ascii="Book Antiqua" w:hAnsi="Book Antiqua"/>
          <w:b/>
          <w:lang w:val="en-US" w:eastAsia="zh-CN"/>
        </w:rPr>
      </w:pPr>
    </w:p>
    <w:p w14:paraId="23FB18B5" w14:textId="77777777" w:rsidR="00FE3831" w:rsidRDefault="00FE3831" w:rsidP="00C249CB">
      <w:pPr>
        <w:spacing w:line="360" w:lineRule="auto"/>
        <w:jc w:val="both"/>
        <w:rPr>
          <w:rFonts w:ascii="Book Antiqua" w:hAnsi="Book Antiqua"/>
          <w:b/>
          <w:lang w:val="en-US" w:eastAsia="zh-CN"/>
        </w:rPr>
      </w:pPr>
    </w:p>
    <w:p w14:paraId="72EF8C17" w14:textId="77777777" w:rsidR="00FE3831" w:rsidRDefault="00FE3831" w:rsidP="00C249CB">
      <w:pPr>
        <w:spacing w:line="360" w:lineRule="auto"/>
        <w:jc w:val="both"/>
        <w:rPr>
          <w:rFonts w:ascii="Book Antiqua" w:hAnsi="Book Antiqua"/>
          <w:b/>
          <w:lang w:val="en-US" w:eastAsia="zh-CN"/>
        </w:rPr>
      </w:pPr>
    </w:p>
    <w:p w14:paraId="6ADE369E" w14:textId="77777777" w:rsidR="00FE3831" w:rsidRDefault="00FE3831" w:rsidP="00C249CB">
      <w:pPr>
        <w:spacing w:line="360" w:lineRule="auto"/>
        <w:jc w:val="both"/>
        <w:rPr>
          <w:rFonts w:ascii="Book Antiqua" w:hAnsi="Book Antiqua"/>
          <w:b/>
          <w:lang w:val="en-US" w:eastAsia="zh-CN"/>
        </w:rPr>
      </w:pPr>
    </w:p>
    <w:p w14:paraId="69E22EFA" w14:textId="77777777" w:rsidR="00FE3831" w:rsidRDefault="00FE3831" w:rsidP="00C249CB">
      <w:pPr>
        <w:spacing w:line="360" w:lineRule="auto"/>
        <w:jc w:val="both"/>
        <w:rPr>
          <w:rFonts w:ascii="Book Antiqua" w:hAnsi="Book Antiqua"/>
          <w:b/>
          <w:lang w:val="en-US" w:eastAsia="zh-CN"/>
        </w:rPr>
      </w:pPr>
    </w:p>
    <w:p w14:paraId="25311619" w14:textId="77777777" w:rsidR="00FE3831" w:rsidRDefault="00FE3831" w:rsidP="00C249CB">
      <w:pPr>
        <w:spacing w:line="360" w:lineRule="auto"/>
        <w:jc w:val="both"/>
        <w:rPr>
          <w:rFonts w:ascii="Book Antiqua" w:hAnsi="Book Antiqua"/>
          <w:b/>
          <w:lang w:val="en-US" w:eastAsia="zh-CN"/>
        </w:rPr>
      </w:pPr>
    </w:p>
    <w:p w14:paraId="6729786C" w14:textId="77777777" w:rsidR="00FE3831" w:rsidRDefault="00FE3831" w:rsidP="00C249CB">
      <w:pPr>
        <w:spacing w:line="360" w:lineRule="auto"/>
        <w:jc w:val="both"/>
        <w:rPr>
          <w:rFonts w:ascii="Book Antiqua" w:hAnsi="Book Antiqua"/>
          <w:b/>
          <w:lang w:val="en-US" w:eastAsia="zh-CN"/>
        </w:rPr>
      </w:pPr>
    </w:p>
    <w:p w14:paraId="3CFDC20B" w14:textId="77777777" w:rsidR="00FE3831" w:rsidRDefault="00FE3831" w:rsidP="00C249CB">
      <w:pPr>
        <w:spacing w:line="360" w:lineRule="auto"/>
        <w:jc w:val="both"/>
        <w:rPr>
          <w:rFonts w:ascii="Book Antiqua" w:hAnsi="Book Antiqua"/>
          <w:b/>
          <w:lang w:val="en-US" w:eastAsia="zh-CN"/>
        </w:rPr>
      </w:pPr>
    </w:p>
    <w:p w14:paraId="6E09EEAB" w14:textId="77777777" w:rsidR="00FE3831" w:rsidRDefault="00FE3831" w:rsidP="00C249CB">
      <w:pPr>
        <w:spacing w:line="360" w:lineRule="auto"/>
        <w:jc w:val="both"/>
        <w:rPr>
          <w:rFonts w:ascii="Book Antiqua" w:hAnsi="Book Antiqua"/>
          <w:b/>
          <w:lang w:val="en-US" w:eastAsia="zh-CN"/>
        </w:rPr>
      </w:pPr>
    </w:p>
    <w:p w14:paraId="48047B1A" w14:textId="7CFE72AA" w:rsidR="00070C37" w:rsidRPr="00FE3831" w:rsidRDefault="00070C37" w:rsidP="00C249CB">
      <w:pPr>
        <w:spacing w:line="360" w:lineRule="auto"/>
        <w:jc w:val="both"/>
        <w:rPr>
          <w:rFonts w:ascii="Book Antiqua" w:hAnsi="Book Antiqua"/>
          <w:b/>
          <w:lang w:val="en-US" w:eastAsia="zh-CN"/>
        </w:rPr>
      </w:pPr>
      <w:r w:rsidRPr="00FE3831">
        <w:rPr>
          <w:rFonts w:ascii="Book Antiqua" w:hAnsi="Book Antiqua"/>
          <w:b/>
          <w:lang w:val="en-US"/>
        </w:rPr>
        <w:t>Table 2</w:t>
      </w:r>
      <w:r w:rsidR="00FE3831" w:rsidRPr="00FE3831">
        <w:rPr>
          <w:rFonts w:ascii="Book Antiqua" w:hAnsi="Book Antiqua" w:hint="eastAsia"/>
          <w:b/>
          <w:lang w:val="en-US" w:eastAsia="zh-CN"/>
        </w:rPr>
        <w:t xml:space="preserve"> </w:t>
      </w:r>
      <w:r w:rsidR="00FE3831" w:rsidRPr="00FE3831">
        <w:rPr>
          <w:rFonts w:ascii="Book Antiqua" w:hAnsi="Book Antiqua"/>
          <w:b/>
          <w:lang w:val="en-US"/>
        </w:rPr>
        <w:t>Hepatocellular carcinoma specific features suggesting malignancy</w:t>
      </w:r>
    </w:p>
    <w:tbl>
      <w:tblPr>
        <w:tblStyle w:val="TableGrid"/>
        <w:tblpPr w:leftFromText="180" w:rightFromText="180" w:vertAnchor="text" w:horzAnchor="margin" w:tblpY="93"/>
        <w:tblOverlap w:val="never"/>
        <w:tblW w:w="5000" w:type="pct"/>
        <w:tblLayout w:type="fixed"/>
        <w:tblLook w:val="04A0" w:firstRow="1" w:lastRow="0" w:firstColumn="1" w:lastColumn="0" w:noHBand="0" w:noVBand="1"/>
      </w:tblPr>
      <w:tblGrid>
        <w:gridCol w:w="4258"/>
        <w:gridCol w:w="4258"/>
      </w:tblGrid>
      <w:tr w:rsidR="00FE3831" w:rsidRPr="00954007" w14:paraId="6824C9CE" w14:textId="77777777" w:rsidTr="00FE3831">
        <w:tc>
          <w:tcPr>
            <w:tcW w:w="2500" w:type="pct"/>
            <w:shd w:val="clear" w:color="auto" w:fill="auto"/>
          </w:tcPr>
          <w:p w14:paraId="43C2C9CD" w14:textId="77777777" w:rsidR="00FE3831" w:rsidRPr="00954007" w:rsidRDefault="00FE3831" w:rsidP="00FE3831">
            <w:pPr>
              <w:spacing w:line="360" w:lineRule="auto"/>
              <w:jc w:val="both"/>
              <w:rPr>
                <w:rFonts w:ascii="Book Antiqua" w:hAnsi="Book Antiqua"/>
                <w:b/>
                <w:lang w:val="en-US"/>
              </w:rPr>
            </w:pPr>
            <w:r w:rsidRPr="00954007">
              <w:rPr>
                <w:rFonts w:ascii="Book Antiqua" w:hAnsi="Book Antiqua"/>
                <w:b/>
                <w:lang w:val="en-US"/>
              </w:rPr>
              <w:t>Feature</w:t>
            </w:r>
          </w:p>
        </w:tc>
        <w:tc>
          <w:tcPr>
            <w:tcW w:w="2500" w:type="pct"/>
            <w:shd w:val="clear" w:color="auto" w:fill="auto"/>
          </w:tcPr>
          <w:p w14:paraId="22C484BB" w14:textId="392770B8" w:rsidR="00FE3831" w:rsidRPr="00954007" w:rsidRDefault="00FE3831" w:rsidP="00FE3831">
            <w:pPr>
              <w:spacing w:line="360" w:lineRule="auto"/>
              <w:jc w:val="both"/>
              <w:rPr>
                <w:rFonts w:ascii="Book Antiqua" w:hAnsi="Book Antiqua"/>
                <w:b/>
                <w:lang w:val="en-US"/>
              </w:rPr>
            </w:pPr>
            <w:r w:rsidRPr="00954007">
              <w:rPr>
                <w:rFonts w:ascii="Book Antiqua" w:hAnsi="Book Antiqua"/>
                <w:b/>
                <w:lang w:val="en-US"/>
              </w:rPr>
              <w:t>Critical details</w:t>
            </w:r>
          </w:p>
        </w:tc>
      </w:tr>
      <w:tr w:rsidR="00FE3831" w:rsidRPr="00954007" w14:paraId="71C9F944" w14:textId="77777777" w:rsidTr="00FE3831">
        <w:tc>
          <w:tcPr>
            <w:tcW w:w="2500" w:type="pct"/>
            <w:shd w:val="clear" w:color="auto" w:fill="auto"/>
          </w:tcPr>
          <w:p w14:paraId="665ED5CD" w14:textId="77777777" w:rsidR="00FE3831" w:rsidRPr="00954007" w:rsidRDefault="00FE3831" w:rsidP="00FE3831">
            <w:pPr>
              <w:spacing w:line="360" w:lineRule="auto"/>
              <w:jc w:val="both"/>
              <w:rPr>
                <w:rFonts w:ascii="Book Antiqua" w:hAnsi="Book Antiqua"/>
                <w:lang w:val="en-US"/>
              </w:rPr>
            </w:pPr>
            <w:r w:rsidRPr="00954007">
              <w:rPr>
                <w:rFonts w:ascii="Book Antiqua" w:hAnsi="Book Antiqua"/>
                <w:lang w:val="en-US"/>
              </w:rPr>
              <w:t>Intra-lesional fat</w:t>
            </w:r>
          </w:p>
        </w:tc>
        <w:tc>
          <w:tcPr>
            <w:tcW w:w="2500" w:type="pct"/>
            <w:shd w:val="clear" w:color="auto" w:fill="auto"/>
          </w:tcPr>
          <w:p w14:paraId="5F3CFDE0" w14:textId="066598AC" w:rsidR="00FE3831" w:rsidRPr="00954007" w:rsidRDefault="00FE3831" w:rsidP="00FE3831">
            <w:pPr>
              <w:spacing w:line="360" w:lineRule="auto"/>
              <w:jc w:val="both"/>
              <w:rPr>
                <w:rFonts w:ascii="Book Antiqua" w:hAnsi="Book Antiqua"/>
                <w:lang w:val="en-US" w:eastAsia="zh-CN"/>
              </w:rPr>
            </w:pPr>
            <w:r>
              <w:rPr>
                <w:rFonts w:ascii="Book Antiqua" w:hAnsi="Book Antiqua"/>
                <w:lang w:val="en-US"/>
              </w:rPr>
              <w:t>Characteristic of early HCC</w:t>
            </w:r>
          </w:p>
          <w:p w14:paraId="41E46380" w14:textId="33003E0D"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 xml:space="preserve">Exception: </w:t>
            </w:r>
            <w:proofErr w:type="spellStart"/>
            <w:r w:rsidRPr="00954007">
              <w:rPr>
                <w:rFonts w:ascii="Book Antiqua" w:hAnsi="Book Antiqua"/>
                <w:lang w:val="en-US"/>
              </w:rPr>
              <w:t>Steatohepatitic</w:t>
            </w:r>
            <w:proofErr w:type="spellEnd"/>
            <w:r w:rsidRPr="00954007">
              <w:rPr>
                <w:rFonts w:ascii="Book Antiqua" w:hAnsi="Book Antiqua"/>
                <w:lang w:val="en-US"/>
              </w:rPr>
              <w:t xml:space="preserve"> variant of </w:t>
            </w:r>
            <w:r w:rsidRPr="00954007">
              <w:rPr>
                <w:rFonts w:ascii="Book Antiqua" w:hAnsi="Book Antiqua"/>
                <w:lang w:val="en-US"/>
              </w:rPr>
              <w:lastRenderedPageBreak/>
              <w:t>HCC, which may exhibit marked intralesional fat even if t</w:t>
            </w:r>
            <w:r>
              <w:rPr>
                <w:rFonts w:ascii="Book Antiqua" w:hAnsi="Book Antiqua"/>
                <w:lang w:val="en-US"/>
              </w:rPr>
              <w:t>hey represent progressed cancer</w:t>
            </w:r>
          </w:p>
        </w:tc>
      </w:tr>
      <w:tr w:rsidR="00FE3831" w:rsidRPr="00954007" w14:paraId="3A3ACB38" w14:textId="77777777" w:rsidTr="00FE3831">
        <w:trPr>
          <w:trHeight w:val="1307"/>
        </w:trPr>
        <w:tc>
          <w:tcPr>
            <w:tcW w:w="2500" w:type="pct"/>
            <w:shd w:val="clear" w:color="auto" w:fill="auto"/>
          </w:tcPr>
          <w:p w14:paraId="6C6CA8C0" w14:textId="77777777" w:rsidR="00FE3831" w:rsidRPr="00954007" w:rsidRDefault="00FE3831" w:rsidP="00FE3831">
            <w:pPr>
              <w:spacing w:line="360" w:lineRule="auto"/>
              <w:jc w:val="both"/>
              <w:rPr>
                <w:rFonts w:ascii="Book Antiqua" w:hAnsi="Book Antiqua"/>
                <w:lang w:val="en-US"/>
              </w:rPr>
            </w:pPr>
            <w:r w:rsidRPr="00954007">
              <w:rPr>
                <w:rFonts w:ascii="Book Antiqua" w:hAnsi="Book Antiqua"/>
                <w:lang w:val="en-US"/>
              </w:rPr>
              <w:lastRenderedPageBreak/>
              <w:t>Nodule-in-nodule architecture</w:t>
            </w:r>
          </w:p>
        </w:tc>
        <w:tc>
          <w:tcPr>
            <w:tcW w:w="2500" w:type="pct"/>
            <w:shd w:val="clear" w:color="auto" w:fill="auto"/>
          </w:tcPr>
          <w:p w14:paraId="1F92C21E" w14:textId="2491D80C"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w:t>
            </w:r>
            <w:proofErr w:type="spellStart"/>
            <w:r w:rsidRPr="00954007">
              <w:rPr>
                <w:rFonts w:ascii="Book Antiqua" w:hAnsi="Book Antiqua"/>
                <w:lang w:val="en-US"/>
              </w:rPr>
              <w:t>Subnodule</w:t>
            </w:r>
            <w:proofErr w:type="spellEnd"/>
            <w:r w:rsidRPr="00954007">
              <w:rPr>
                <w:rFonts w:ascii="Book Antiqua" w:hAnsi="Book Antiqua"/>
                <w:lang w:val="en-US"/>
              </w:rPr>
              <w:t>” corresponding to the HCC typically shows enhancement charac</w:t>
            </w:r>
            <w:r>
              <w:rPr>
                <w:rFonts w:ascii="Book Antiqua" w:hAnsi="Book Antiqua"/>
                <w:lang w:val="en-US"/>
              </w:rPr>
              <w:t>teristics similar to other HCCs</w:t>
            </w:r>
            <w:r>
              <w:rPr>
                <w:rFonts w:ascii="Book Antiqua" w:hAnsi="Book Antiqua" w:hint="eastAsia"/>
                <w:lang w:val="en-US" w:eastAsia="zh-CN"/>
              </w:rPr>
              <w:t>;</w:t>
            </w:r>
            <w:r w:rsidRPr="00954007">
              <w:rPr>
                <w:rFonts w:ascii="Book Antiqua" w:hAnsi="Book Antiqua"/>
                <w:lang w:val="en-US"/>
              </w:rPr>
              <w:t xml:space="preserve"> </w:t>
            </w:r>
          </w:p>
          <w:p w14:paraId="5FBEEA99" w14:textId="0178C9E5"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 xml:space="preserve"> “Parent” nodule is typically </w:t>
            </w:r>
            <w:proofErr w:type="spellStart"/>
            <w:r w:rsidRPr="00954007">
              <w:rPr>
                <w:rFonts w:ascii="Book Antiqua" w:hAnsi="Book Antiqua"/>
                <w:lang w:val="en-US"/>
              </w:rPr>
              <w:t>hyperintense</w:t>
            </w:r>
            <w:proofErr w:type="spellEnd"/>
            <w:r w:rsidRPr="00954007">
              <w:rPr>
                <w:rFonts w:ascii="Book Antiqua" w:hAnsi="Book Antiqua"/>
                <w:lang w:val="en-US"/>
              </w:rPr>
              <w:t xml:space="preserve"> on T1-WI, </w:t>
            </w:r>
            <w:proofErr w:type="spellStart"/>
            <w:r w:rsidRPr="00954007">
              <w:rPr>
                <w:rFonts w:ascii="Book Antiqua" w:hAnsi="Book Antiqua"/>
                <w:lang w:val="en-US"/>
              </w:rPr>
              <w:t>hypointense</w:t>
            </w:r>
            <w:proofErr w:type="spellEnd"/>
            <w:r w:rsidRPr="00954007">
              <w:rPr>
                <w:rFonts w:ascii="Book Antiqua" w:hAnsi="Book Antiqua"/>
                <w:lang w:val="en-US"/>
              </w:rPr>
              <w:t xml:space="preserve"> on T2-WI and hypo- or </w:t>
            </w:r>
            <w:proofErr w:type="spellStart"/>
            <w:r w:rsidRPr="00954007">
              <w:rPr>
                <w:rFonts w:ascii="Book Antiqua" w:hAnsi="Book Antiqua"/>
                <w:lang w:val="en-US"/>
              </w:rPr>
              <w:t>isoenhancing</w:t>
            </w:r>
            <w:proofErr w:type="spellEnd"/>
            <w:r w:rsidRPr="00954007">
              <w:rPr>
                <w:rFonts w:ascii="Book Antiqua" w:hAnsi="Book Antiqua"/>
                <w:lang w:val="en-US"/>
              </w:rPr>
              <w:t xml:space="preserve"> on the arterial phase</w:t>
            </w:r>
            <w:r>
              <w:rPr>
                <w:rFonts w:ascii="Book Antiqua" w:hAnsi="Book Antiqua"/>
                <w:lang w:val="en-US"/>
              </w:rPr>
              <w:t xml:space="preserve"> (atypical of HCC)</w:t>
            </w:r>
          </w:p>
        </w:tc>
      </w:tr>
      <w:tr w:rsidR="00FE3831" w:rsidRPr="00954007" w14:paraId="6192C7C6" w14:textId="77777777" w:rsidTr="00FE3831">
        <w:tc>
          <w:tcPr>
            <w:tcW w:w="2500" w:type="pct"/>
            <w:shd w:val="clear" w:color="auto" w:fill="auto"/>
          </w:tcPr>
          <w:p w14:paraId="7C9302CD" w14:textId="77777777" w:rsidR="00FE3831" w:rsidRPr="00954007" w:rsidRDefault="00FE3831" w:rsidP="00FE3831">
            <w:pPr>
              <w:spacing w:line="360" w:lineRule="auto"/>
              <w:jc w:val="both"/>
              <w:rPr>
                <w:rFonts w:ascii="Book Antiqua" w:hAnsi="Book Antiqua"/>
                <w:lang w:val="en-US"/>
              </w:rPr>
            </w:pPr>
            <w:r w:rsidRPr="00954007">
              <w:rPr>
                <w:rFonts w:ascii="Book Antiqua" w:hAnsi="Book Antiqua"/>
                <w:lang w:val="en-US"/>
              </w:rPr>
              <w:t>Mosaic architecture</w:t>
            </w:r>
          </w:p>
        </w:tc>
        <w:tc>
          <w:tcPr>
            <w:tcW w:w="2500" w:type="pct"/>
            <w:shd w:val="clear" w:color="auto" w:fill="auto"/>
          </w:tcPr>
          <w:p w14:paraId="2EDF5C0C" w14:textId="4D94135E" w:rsidR="00FE3831" w:rsidRPr="00954007" w:rsidRDefault="00FE3831" w:rsidP="00FE3831">
            <w:pPr>
              <w:spacing w:line="360" w:lineRule="auto"/>
              <w:jc w:val="both"/>
              <w:rPr>
                <w:rFonts w:ascii="Book Antiqua" w:hAnsi="Book Antiqua"/>
                <w:lang w:val="en-US" w:eastAsia="zh-CN"/>
              </w:rPr>
            </w:pPr>
            <w:r w:rsidRPr="00954007">
              <w:rPr>
                <w:rFonts w:ascii="Book Antiqua" w:hAnsi="Book Antiqua"/>
                <w:lang w:val="en-US"/>
              </w:rPr>
              <w:t>Ex</w:t>
            </w:r>
            <w:r>
              <w:rPr>
                <w:rFonts w:ascii="Book Antiqua" w:hAnsi="Book Antiqua"/>
                <w:lang w:val="en-US"/>
              </w:rPr>
              <w:t>tremely unusual in other tumors</w:t>
            </w:r>
            <w:r>
              <w:rPr>
                <w:rFonts w:ascii="Book Antiqua" w:hAnsi="Book Antiqua" w:hint="eastAsia"/>
                <w:lang w:val="en-US" w:eastAsia="zh-CN"/>
              </w:rPr>
              <w:t>;</w:t>
            </w:r>
          </w:p>
          <w:p w14:paraId="49DB0FA7" w14:textId="76CA35A3" w:rsidR="00FE3831" w:rsidRPr="00954007" w:rsidRDefault="00FE3831" w:rsidP="00FE3831">
            <w:pPr>
              <w:spacing w:line="360" w:lineRule="auto"/>
              <w:jc w:val="both"/>
              <w:rPr>
                <w:rFonts w:ascii="Book Antiqua" w:hAnsi="Book Antiqua"/>
                <w:lang w:val="en-US" w:eastAsia="zh-CN"/>
              </w:rPr>
            </w:pPr>
            <w:r>
              <w:rPr>
                <w:rFonts w:ascii="Book Antiqua" w:hAnsi="Book Antiqua"/>
                <w:lang w:val="en-US"/>
              </w:rPr>
              <w:t>Uncommon in small HCCs</w:t>
            </w:r>
            <w:r>
              <w:rPr>
                <w:rFonts w:ascii="Book Antiqua" w:hAnsi="Book Antiqua" w:hint="eastAsia"/>
                <w:lang w:val="en-US" w:eastAsia="zh-CN"/>
              </w:rPr>
              <w:t>;</w:t>
            </w:r>
          </w:p>
          <w:p w14:paraId="7CF86DA2" w14:textId="11E6179B" w:rsidR="00FE3831" w:rsidRPr="00581311" w:rsidRDefault="00FE3831" w:rsidP="00FE3831">
            <w:pPr>
              <w:spacing w:line="360" w:lineRule="auto"/>
              <w:jc w:val="both"/>
              <w:rPr>
                <w:rFonts w:ascii="Book Antiqua" w:hAnsi="Book Antiqua"/>
                <w:lang w:val="en-US" w:eastAsia="zh-CN"/>
              </w:rPr>
            </w:pPr>
            <w:r w:rsidRPr="00954007">
              <w:rPr>
                <w:rFonts w:ascii="Book Antiqua" w:hAnsi="Book Antiqua"/>
                <w:lang w:val="en-US"/>
              </w:rPr>
              <w:t>May be helpful for the diagn</w:t>
            </w:r>
            <w:r>
              <w:rPr>
                <w:rFonts w:ascii="Book Antiqua" w:hAnsi="Book Antiqua"/>
                <w:lang w:val="en-US"/>
              </w:rPr>
              <w:t xml:space="preserve">osis of large </w:t>
            </w:r>
            <w:proofErr w:type="spellStart"/>
            <w:r>
              <w:rPr>
                <w:rFonts w:ascii="Book Antiqua" w:hAnsi="Book Antiqua"/>
                <w:lang w:val="en-US"/>
              </w:rPr>
              <w:t>hypovascular</w:t>
            </w:r>
            <w:proofErr w:type="spellEnd"/>
            <w:r>
              <w:rPr>
                <w:rFonts w:ascii="Book Antiqua" w:hAnsi="Book Antiqua"/>
                <w:lang w:val="en-US"/>
              </w:rPr>
              <w:t xml:space="preserve"> HCCs</w:t>
            </w:r>
          </w:p>
        </w:tc>
      </w:tr>
      <w:tr w:rsidR="00FE3831" w:rsidRPr="00954007" w14:paraId="4B97D3A6" w14:textId="77777777" w:rsidTr="00FE3831">
        <w:trPr>
          <w:trHeight w:val="255"/>
        </w:trPr>
        <w:tc>
          <w:tcPr>
            <w:tcW w:w="2500" w:type="pct"/>
            <w:shd w:val="clear" w:color="auto" w:fill="auto"/>
          </w:tcPr>
          <w:p w14:paraId="5706F4BC" w14:textId="77777777" w:rsidR="00FE3831" w:rsidRPr="00954007" w:rsidRDefault="00FE3831" w:rsidP="00FE3831">
            <w:pPr>
              <w:spacing w:line="360" w:lineRule="auto"/>
              <w:jc w:val="both"/>
              <w:rPr>
                <w:rFonts w:ascii="Book Antiqua" w:hAnsi="Book Antiqua"/>
                <w:lang w:val="en-US"/>
              </w:rPr>
            </w:pPr>
            <w:r w:rsidRPr="00954007">
              <w:rPr>
                <w:rFonts w:ascii="Book Antiqua" w:hAnsi="Book Antiqua"/>
                <w:lang w:val="en-US"/>
              </w:rPr>
              <w:t>Blood products</w:t>
            </w:r>
          </w:p>
        </w:tc>
        <w:tc>
          <w:tcPr>
            <w:tcW w:w="2500" w:type="pct"/>
            <w:shd w:val="clear" w:color="auto" w:fill="auto"/>
          </w:tcPr>
          <w:p w14:paraId="40E7A929" w14:textId="562DE3CA" w:rsidR="00FE3831" w:rsidRPr="00954007" w:rsidRDefault="00FE3831" w:rsidP="00FE3831">
            <w:pPr>
              <w:spacing w:line="360" w:lineRule="auto"/>
              <w:jc w:val="both"/>
              <w:rPr>
                <w:rFonts w:ascii="Book Antiqua" w:hAnsi="Book Antiqua"/>
                <w:lang w:val="en-US" w:eastAsia="zh-CN"/>
              </w:rPr>
            </w:pPr>
            <w:r>
              <w:rPr>
                <w:rFonts w:ascii="Book Antiqua" w:hAnsi="Book Antiqua"/>
                <w:lang w:val="en-US"/>
              </w:rPr>
              <w:t>Associated with HCC expansion</w:t>
            </w:r>
            <w:r>
              <w:rPr>
                <w:rFonts w:ascii="Book Antiqua" w:hAnsi="Book Antiqua" w:hint="eastAsia"/>
                <w:lang w:val="en-US" w:eastAsia="zh-CN"/>
              </w:rPr>
              <w:t>;</w:t>
            </w:r>
          </w:p>
          <w:p w14:paraId="59DE98C6" w14:textId="43245EBD" w:rsidR="00FE3831" w:rsidRPr="00581311" w:rsidRDefault="00FE3831" w:rsidP="00FE3831">
            <w:pPr>
              <w:spacing w:line="360" w:lineRule="auto"/>
              <w:jc w:val="both"/>
              <w:rPr>
                <w:rFonts w:ascii="Book Antiqua" w:hAnsi="Book Antiqua"/>
                <w:lang w:val="en-US" w:eastAsia="zh-CN"/>
              </w:rPr>
            </w:pPr>
            <w:r w:rsidRPr="00954007">
              <w:rPr>
                <w:rFonts w:ascii="Book Antiqua" w:hAnsi="Book Antiqua"/>
                <w:lang w:val="en-US"/>
              </w:rPr>
              <w:t>Prev</w:t>
            </w:r>
            <w:r>
              <w:rPr>
                <w:rFonts w:ascii="Book Antiqua" w:hAnsi="Book Antiqua"/>
                <w:lang w:val="en-US"/>
              </w:rPr>
              <w:t>ious biopsy should be discarded</w:t>
            </w:r>
            <w:r w:rsidRPr="00954007">
              <w:rPr>
                <w:rFonts w:ascii="Book Antiqua" w:hAnsi="Book Antiqua"/>
                <w:lang w:val="en-US"/>
              </w:rPr>
              <w:t xml:space="preserve"> </w:t>
            </w:r>
          </w:p>
        </w:tc>
      </w:tr>
    </w:tbl>
    <w:p w14:paraId="32CA0769" w14:textId="3A77C64F" w:rsidR="00070C37" w:rsidRPr="00954007" w:rsidRDefault="00FE3831" w:rsidP="00C249CB">
      <w:pPr>
        <w:spacing w:line="360" w:lineRule="auto"/>
        <w:jc w:val="both"/>
        <w:rPr>
          <w:rFonts w:ascii="Book Antiqua" w:hAnsi="Book Antiqua"/>
          <w:lang w:val="en-US" w:eastAsia="zh-CN"/>
        </w:rPr>
      </w:pPr>
      <w:r w:rsidRPr="00FE3831">
        <w:rPr>
          <w:rFonts w:ascii="Book Antiqua" w:hAnsi="Book Antiqua"/>
        </w:rPr>
        <w:t>HCC</w:t>
      </w:r>
      <w:r w:rsidRPr="00FE3831">
        <w:rPr>
          <w:rFonts w:ascii="Book Antiqua" w:hAnsi="Book Antiqua" w:hint="eastAsia"/>
          <w:lang w:eastAsia="zh-CN"/>
        </w:rPr>
        <w:t xml:space="preserve">: </w:t>
      </w:r>
      <w:r w:rsidRPr="00954007">
        <w:rPr>
          <w:rFonts w:ascii="Book Antiqua" w:hAnsi="Book Antiqua"/>
          <w:lang w:val="en-US"/>
        </w:rPr>
        <w:t>Hepatocellular carcinoma</w:t>
      </w:r>
      <w:r>
        <w:rPr>
          <w:rFonts w:ascii="Book Antiqua" w:hAnsi="Book Antiqua" w:hint="eastAsia"/>
          <w:lang w:val="en-US" w:eastAsia="zh-CN"/>
        </w:rPr>
        <w:t>.</w:t>
      </w:r>
    </w:p>
    <w:p w14:paraId="0B8B033E" w14:textId="77777777" w:rsidR="00070C37" w:rsidRPr="00954007" w:rsidRDefault="00070C37" w:rsidP="00C249CB">
      <w:pPr>
        <w:spacing w:line="360" w:lineRule="auto"/>
        <w:jc w:val="both"/>
        <w:rPr>
          <w:rFonts w:ascii="Book Antiqua" w:hAnsi="Book Antiqua"/>
          <w:lang w:val="en-US"/>
        </w:rPr>
      </w:pPr>
    </w:p>
    <w:p w14:paraId="185AFAC8" w14:textId="77777777" w:rsidR="00070C37" w:rsidRPr="00954007" w:rsidRDefault="00070C37" w:rsidP="00C249CB">
      <w:pPr>
        <w:widowControl w:val="0"/>
        <w:autoSpaceDE w:val="0"/>
        <w:autoSpaceDN w:val="0"/>
        <w:adjustRightInd w:val="0"/>
        <w:spacing w:line="360" w:lineRule="auto"/>
        <w:jc w:val="both"/>
        <w:rPr>
          <w:rFonts w:ascii="Book Antiqua" w:hAnsi="Book Antiqua" w:cs="Times"/>
          <w:b/>
          <w:color w:val="000000"/>
        </w:rPr>
      </w:pPr>
    </w:p>
    <w:p w14:paraId="75537D28" w14:textId="77777777" w:rsidR="00070C37" w:rsidRPr="00954007" w:rsidRDefault="00070C37" w:rsidP="00C249CB">
      <w:pPr>
        <w:widowControl w:val="0"/>
        <w:autoSpaceDE w:val="0"/>
        <w:autoSpaceDN w:val="0"/>
        <w:adjustRightInd w:val="0"/>
        <w:spacing w:line="360" w:lineRule="auto"/>
        <w:jc w:val="both"/>
        <w:rPr>
          <w:rFonts w:ascii="Book Antiqua" w:hAnsi="Book Antiqua" w:cs="Times"/>
          <w:b/>
          <w:color w:val="000000"/>
        </w:rPr>
      </w:pPr>
    </w:p>
    <w:p w14:paraId="1EF551B5" w14:textId="77777777" w:rsidR="00070C37" w:rsidRPr="00954007" w:rsidRDefault="00070C37" w:rsidP="00C249CB">
      <w:pPr>
        <w:widowControl w:val="0"/>
        <w:autoSpaceDE w:val="0"/>
        <w:autoSpaceDN w:val="0"/>
        <w:adjustRightInd w:val="0"/>
        <w:spacing w:line="360" w:lineRule="auto"/>
        <w:jc w:val="both"/>
        <w:rPr>
          <w:rFonts w:ascii="Book Antiqua" w:hAnsi="Book Antiqua" w:cs="Times"/>
          <w:b/>
          <w:color w:val="000000"/>
        </w:rPr>
      </w:pPr>
    </w:p>
    <w:p w14:paraId="444C4F11" w14:textId="77777777" w:rsidR="00070C37" w:rsidRPr="00954007" w:rsidRDefault="00070C37" w:rsidP="00C249CB">
      <w:pPr>
        <w:widowControl w:val="0"/>
        <w:autoSpaceDE w:val="0"/>
        <w:autoSpaceDN w:val="0"/>
        <w:adjustRightInd w:val="0"/>
        <w:spacing w:line="360" w:lineRule="auto"/>
        <w:jc w:val="both"/>
        <w:rPr>
          <w:rFonts w:ascii="Book Antiqua" w:hAnsi="Book Antiqua" w:cs="Times"/>
          <w:b/>
          <w:color w:val="000000"/>
        </w:rPr>
      </w:pPr>
    </w:p>
    <w:p w14:paraId="3E820F80" w14:textId="77777777" w:rsidR="00070C37" w:rsidRPr="00954007" w:rsidRDefault="00070C37" w:rsidP="00C249CB">
      <w:pPr>
        <w:widowControl w:val="0"/>
        <w:autoSpaceDE w:val="0"/>
        <w:autoSpaceDN w:val="0"/>
        <w:adjustRightInd w:val="0"/>
        <w:spacing w:line="360" w:lineRule="auto"/>
        <w:jc w:val="both"/>
        <w:rPr>
          <w:rFonts w:ascii="Book Antiqua" w:hAnsi="Book Antiqua" w:cs="Times"/>
          <w:b/>
          <w:color w:val="000000"/>
        </w:rPr>
      </w:pPr>
    </w:p>
    <w:p w14:paraId="1E99708D" w14:textId="1E60BFAB" w:rsidR="00070C37" w:rsidRPr="00954007" w:rsidRDefault="00541620" w:rsidP="00C249CB">
      <w:pPr>
        <w:widowControl w:val="0"/>
        <w:autoSpaceDE w:val="0"/>
        <w:autoSpaceDN w:val="0"/>
        <w:adjustRightInd w:val="0"/>
        <w:spacing w:line="360" w:lineRule="auto"/>
        <w:jc w:val="both"/>
        <w:rPr>
          <w:rFonts w:ascii="Book Antiqua" w:hAnsi="Book Antiqua" w:cs="Times"/>
          <w:b/>
          <w:color w:val="000000"/>
        </w:rPr>
      </w:pPr>
      <w:r>
        <w:rPr>
          <w:noProof/>
          <w:lang w:val="en-US" w:eastAsia="en-US"/>
        </w:rPr>
        <w:lastRenderedPageBreak/>
        <w:drawing>
          <wp:inline distT="0" distB="0" distL="0" distR="0" wp14:anchorId="00A5BB3F" wp14:editId="3F4A3235">
            <wp:extent cx="5270500" cy="272484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500" cy="2724842"/>
                    </a:xfrm>
                    <a:prstGeom prst="rect">
                      <a:avLst/>
                    </a:prstGeom>
                  </pic:spPr>
                </pic:pic>
              </a:graphicData>
            </a:graphic>
          </wp:inline>
        </w:drawing>
      </w:r>
    </w:p>
    <w:p w14:paraId="7629C8BB" w14:textId="2944FA69"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rPr>
        <w:t>Figure 1</w:t>
      </w:r>
      <w:r w:rsidR="00FE3831">
        <w:rPr>
          <w:rFonts w:ascii="Book Antiqua" w:hAnsi="Book Antiqua" w:hint="eastAsia"/>
          <w:b/>
          <w:lang w:eastAsia="zh-CN"/>
        </w:rPr>
        <w:t xml:space="preserve"> </w:t>
      </w:r>
      <w:r w:rsidRPr="00954007">
        <w:rPr>
          <w:rFonts w:ascii="Book Antiqua" w:hAnsi="Book Antiqua"/>
          <w:b/>
        </w:rPr>
        <w:t xml:space="preserve">Classical </w:t>
      </w:r>
      <w:r w:rsidR="00FE3831" w:rsidRPr="00954007">
        <w:rPr>
          <w:rFonts w:ascii="Book Antiqua" w:hAnsi="Book Antiqua"/>
          <w:b/>
        </w:rPr>
        <w:t>hepatocellular carcino</w:t>
      </w:r>
      <w:r w:rsidRPr="00954007">
        <w:rPr>
          <w:rFonts w:ascii="Book Antiqua" w:hAnsi="Book Antiqua"/>
          <w:b/>
        </w:rPr>
        <w:t>ma, in a patient with hepatitis B infection.</w:t>
      </w:r>
      <w:r w:rsidRPr="00954007">
        <w:rPr>
          <w:rFonts w:ascii="Book Antiqua" w:hAnsi="Book Antiqua"/>
        </w:rPr>
        <w:t xml:space="preserve"> </w:t>
      </w:r>
      <w:r w:rsidRPr="00954007">
        <w:rPr>
          <w:rFonts w:ascii="Book Antiqua" w:hAnsi="Book Antiqua"/>
          <w:color w:val="000000"/>
        </w:rPr>
        <w:t xml:space="preserve">Pre-contrast </w:t>
      </w:r>
      <w:r w:rsidR="00FE3831">
        <w:rPr>
          <w:rFonts w:ascii="Book Antiqua" w:hAnsi="Book Antiqua" w:hint="eastAsia"/>
          <w:color w:val="000000"/>
          <w:lang w:eastAsia="zh-CN"/>
        </w:rPr>
        <w:t>(A)</w:t>
      </w:r>
      <w:r w:rsidRPr="00954007">
        <w:rPr>
          <w:rFonts w:ascii="Book Antiqua" w:hAnsi="Book Antiqua"/>
          <w:color w:val="000000"/>
        </w:rPr>
        <w:t xml:space="preserve"> and post-contrast fat-suppressed 3D-GRE T1-weighted images during the late hepatic arterial (</w:t>
      </w:r>
      <w:r w:rsidR="00FE3831" w:rsidRPr="00954007">
        <w:rPr>
          <w:rFonts w:ascii="Book Antiqua" w:hAnsi="Book Antiqua"/>
          <w:color w:val="000000"/>
        </w:rPr>
        <w:t>B</w:t>
      </w:r>
      <w:r w:rsidRPr="00954007">
        <w:rPr>
          <w:rFonts w:ascii="Book Antiqua" w:hAnsi="Book Antiqua"/>
          <w:color w:val="000000"/>
        </w:rPr>
        <w:t>) and delayed phases (</w:t>
      </w:r>
      <w:r w:rsidR="00FE3831" w:rsidRPr="00954007">
        <w:rPr>
          <w:rFonts w:ascii="Book Antiqua" w:hAnsi="Book Antiqua"/>
          <w:color w:val="000000"/>
        </w:rPr>
        <w:t>C,</w:t>
      </w:r>
      <w:r w:rsidR="00FE3831">
        <w:rPr>
          <w:rFonts w:ascii="Book Antiqua" w:hAnsi="Book Antiqua" w:hint="eastAsia"/>
          <w:color w:val="000000"/>
          <w:lang w:eastAsia="zh-CN"/>
        </w:rPr>
        <w:t xml:space="preserve"> </w:t>
      </w:r>
      <w:r w:rsidR="00FE3831" w:rsidRPr="00954007">
        <w:rPr>
          <w:rFonts w:ascii="Book Antiqua" w:hAnsi="Book Antiqua"/>
          <w:color w:val="000000"/>
        </w:rPr>
        <w:t>D</w:t>
      </w:r>
      <w:r w:rsidRPr="00954007">
        <w:rPr>
          <w:rFonts w:ascii="Book Antiqua" w:hAnsi="Book Antiqua"/>
          <w:color w:val="000000"/>
        </w:rPr>
        <w:t>), respectively, diffusion weighted image (</w:t>
      </w:r>
      <w:bookmarkStart w:id="211" w:name="OLE_LINK1520"/>
      <w:bookmarkStart w:id="212" w:name="OLE_LINK1521"/>
      <w:bookmarkStart w:id="213" w:name="OLE_LINK1522"/>
      <w:r w:rsidRPr="00954007">
        <w:rPr>
          <w:rFonts w:ascii="Book Antiqua" w:hAnsi="Book Antiqua"/>
          <w:color w:val="000000"/>
        </w:rPr>
        <w:t>DWI</w:t>
      </w:r>
      <w:bookmarkEnd w:id="211"/>
      <w:bookmarkEnd w:id="212"/>
      <w:bookmarkEnd w:id="213"/>
      <w:r w:rsidRPr="00954007">
        <w:rPr>
          <w:rFonts w:ascii="Book Antiqua" w:hAnsi="Book Antiqua"/>
          <w:color w:val="000000"/>
        </w:rPr>
        <w:t>) (</w:t>
      </w:r>
      <w:r w:rsidR="00FE3831" w:rsidRPr="00954007">
        <w:rPr>
          <w:rFonts w:ascii="Book Antiqua" w:hAnsi="Book Antiqua"/>
          <w:color w:val="000000"/>
        </w:rPr>
        <w:t>B</w:t>
      </w:r>
      <w:r w:rsidRPr="00954007">
        <w:rPr>
          <w:rFonts w:ascii="Book Antiqua" w:hAnsi="Book Antiqua"/>
          <w:color w:val="000000"/>
        </w:rPr>
        <w:t xml:space="preserve"> = 600)</w:t>
      </w:r>
      <w:r w:rsidR="00FE3831">
        <w:rPr>
          <w:rFonts w:ascii="Book Antiqua" w:hAnsi="Book Antiqua" w:hint="eastAsia"/>
          <w:color w:val="000000"/>
          <w:lang w:eastAsia="zh-CN"/>
        </w:rPr>
        <w:t>;</w:t>
      </w:r>
      <w:r w:rsidRPr="00954007">
        <w:rPr>
          <w:rFonts w:ascii="Book Antiqua" w:hAnsi="Book Antiqua"/>
          <w:color w:val="000000"/>
        </w:rPr>
        <w:t xml:space="preserve"> (</w:t>
      </w:r>
      <w:r w:rsidR="00FE3831" w:rsidRPr="00954007">
        <w:rPr>
          <w:rFonts w:ascii="Book Antiqua" w:hAnsi="Book Antiqua"/>
          <w:color w:val="000000"/>
        </w:rPr>
        <w:t>E</w:t>
      </w:r>
      <w:r w:rsidRPr="00954007">
        <w:rPr>
          <w:rFonts w:ascii="Book Antiqua" w:hAnsi="Book Antiqua"/>
          <w:color w:val="000000"/>
        </w:rPr>
        <w:t>) and ADC map (</w:t>
      </w:r>
      <w:r w:rsidR="00541620" w:rsidRPr="00954007">
        <w:rPr>
          <w:rFonts w:ascii="Book Antiqua" w:hAnsi="Book Antiqua"/>
          <w:color w:val="000000"/>
        </w:rPr>
        <w:t>F</w:t>
      </w:r>
      <w:r w:rsidRPr="00954007">
        <w:rPr>
          <w:rFonts w:ascii="Book Antiqua" w:hAnsi="Book Antiqua"/>
          <w:color w:val="000000"/>
        </w:rPr>
        <w:t xml:space="preserve">). </w:t>
      </w:r>
      <w:r w:rsidRPr="00954007">
        <w:rPr>
          <w:rFonts w:ascii="Book Antiqua" w:hAnsi="Book Antiqua"/>
          <w:lang w:val="en-US"/>
        </w:rPr>
        <w:t xml:space="preserve">A nodular lesion is depicted in the right liver lobe with mildly low T1 signal intensity (arrow, </w:t>
      </w:r>
      <w:r w:rsidR="00541620" w:rsidRPr="00954007">
        <w:rPr>
          <w:rFonts w:ascii="Book Antiqua" w:hAnsi="Book Antiqua"/>
          <w:lang w:val="en-US"/>
        </w:rPr>
        <w:t>A</w:t>
      </w:r>
      <w:r w:rsidRPr="00954007">
        <w:rPr>
          <w:rFonts w:ascii="Book Antiqua" w:hAnsi="Book Antiqua"/>
          <w:lang w:val="en-US"/>
        </w:rPr>
        <w:t xml:space="preserve">) </w:t>
      </w:r>
      <w:r w:rsidR="00070C37" w:rsidRPr="00954007">
        <w:rPr>
          <w:rFonts w:ascii="Book Antiqua" w:hAnsi="Book Antiqua"/>
          <w:lang w:val="en-US"/>
        </w:rPr>
        <w:t xml:space="preserve">that </w:t>
      </w:r>
      <w:r w:rsidRPr="00954007">
        <w:rPr>
          <w:rFonts w:ascii="Book Antiqua" w:hAnsi="Book Antiqua"/>
          <w:lang w:val="en-US"/>
        </w:rPr>
        <w:t xml:space="preserve">shows </w:t>
      </w:r>
      <w:proofErr w:type="spellStart"/>
      <w:r w:rsidRPr="00954007">
        <w:rPr>
          <w:rFonts w:ascii="Book Antiqua" w:hAnsi="Book Antiqua"/>
          <w:lang w:val="en-US"/>
        </w:rPr>
        <w:t>hyperenhancement</w:t>
      </w:r>
      <w:proofErr w:type="spellEnd"/>
      <w:r w:rsidRPr="00954007">
        <w:rPr>
          <w:rFonts w:ascii="Book Antiqua" w:hAnsi="Book Antiqua"/>
          <w:lang w:val="en-US"/>
        </w:rPr>
        <w:t xml:space="preserve"> in the late arterial phase (</w:t>
      </w:r>
      <w:r w:rsidR="00541620" w:rsidRPr="00954007">
        <w:rPr>
          <w:rFonts w:ascii="Book Antiqua" w:hAnsi="Book Antiqua"/>
          <w:lang w:val="en-US"/>
        </w:rPr>
        <w:t>B)</w:t>
      </w:r>
      <w:r w:rsidR="00070C37" w:rsidRPr="00954007">
        <w:rPr>
          <w:rFonts w:ascii="Book Antiqua" w:hAnsi="Book Antiqua"/>
          <w:lang w:val="en-US"/>
        </w:rPr>
        <w:t xml:space="preserve"> and </w:t>
      </w:r>
      <w:r w:rsidRPr="00954007">
        <w:rPr>
          <w:rFonts w:ascii="Book Antiqua" w:hAnsi="Book Antiqua"/>
          <w:lang w:val="en-US"/>
        </w:rPr>
        <w:t xml:space="preserve">washout and </w:t>
      </w:r>
      <w:proofErr w:type="spellStart"/>
      <w:r w:rsidRPr="00954007">
        <w:rPr>
          <w:rFonts w:ascii="Book Antiqua" w:hAnsi="Book Antiqua"/>
          <w:lang w:val="en-US"/>
        </w:rPr>
        <w:t>pseudocapsule</w:t>
      </w:r>
      <w:proofErr w:type="spellEnd"/>
      <w:r w:rsidRPr="00954007">
        <w:rPr>
          <w:rFonts w:ascii="Book Antiqua" w:hAnsi="Book Antiqua"/>
          <w:lang w:val="en-US"/>
        </w:rPr>
        <w:t xml:space="preserve"> </w:t>
      </w:r>
      <w:r w:rsidR="00070C37" w:rsidRPr="00954007">
        <w:rPr>
          <w:rFonts w:ascii="Book Antiqua" w:hAnsi="Book Antiqua"/>
          <w:lang w:val="en-US"/>
        </w:rPr>
        <w:t xml:space="preserve">enhancement </w:t>
      </w:r>
      <w:r w:rsidRPr="00954007">
        <w:rPr>
          <w:rFonts w:ascii="Book Antiqua" w:hAnsi="Book Antiqua"/>
          <w:lang w:val="en-US"/>
        </w:rPr>
        <w:t>in the delayed phases (</w:t>
      </w:r>
      <w:r w:rsidR="00541620" w:rsidRPr="00954007">
        <w:rPr>
          <w:rFonts w:ascii="Book Antiqua" w:hAnsi="Book Antiqua"/>
          <w:lang w:val="en-US"/>
        </w:rPr>
        <w:t>C,</w:t>
      </w:r>
      <w:r w:rsidR="00541620">
        <w:rPr>
          <w:rFonts w:ascii="Book Antiqua" w:hAnsi="Book Antiqua" w:hint="eastAsia"/>
          <w:lang w:val="en-US" w:eastAsia="zh-CN"/>
        </w:rPr>
        <w:t xml:space="preserve"> </w:t>
      </w:r>
      <w:r w:rsidR="00541620" w:rsidRPr="00954007">
        <w:rPr>
          <w:rFonts w:ascii="Book Antiqua" w:hAnsi="Book Antiqua"/>
          <w:lang w:val="en-US"/>
        </w:rPr>
        <w:t>D</w:t>
      </w:r>
      <w:r w:rsidRPr="00954007">
        <w:rPr>
          <w:rFonts w:ascii="Book Antiqua" w:hAnsi="Book Antiqua"/>
          <w:lang w:val="en-US"/>
        </w:rPr>
        <w:t xml:space="preserve">). Note the bright signal intensity </w:t>
      </w:r>
      <w:r w:rsidR="00070C37" w:rsidRPr="00954007">
        <w:rPr>
          <w:rFonts w:ascii="Book Antiqua" w:hAnsi="Book Antiqua"/>
          <w:lang w:val="en-US"/>
        </w:rPr>
        <w:t>o</w:t>
      </w:r>
      <w:r w:rsidRPr="00954007">
        <w:rPr>
          <w:rFonts w:ascii="Book Antiqua" w:hAnsi="Book Antiqua"/>
          <w:lang w:val="en-US"/>
        </w:rPr>
        <w:t xml:space="preserve">n the </w:t>
      </w:r>
      <w:r w:rsidR="00541620">
        <w:rPr>
          <w:rFonts w:ascii="Book Antiqua" w:hAnsi="Book Antiqua" w:hint="eastAsia"/>
          <w:lang w:val="en-US" w:eastAsia="zh-CN"/>
        </w:rPr>
        <w:t xml:space="preserve">B was </w:t>
      </w:r>
      <w:r w:rsidRPr="00954007">
        <w:rPr>
          <w:rFonts w:ascii="Book Antiqua" w:hAnsi="Book Antiqua"/>
          <w:lang w:val="en-US"/>
        </w:rPr>
        <w:t>600 of the DWI sequence (</w:t>
      </w:r>
      <w:r w:rsidR="00541620" w:rsidRPr="00954007">
        <w:rPr>
          <w:rFonts w:ascii="Book Antiqua" w:hAnsi="Book Antiqua"/>
          <w:lang w:val="en-US"/>
        </w:rPr>
        <w:t>E</w:t>
      </w:r>
      <w:r w:rsidRPr="00954007">
        <w:rPr>
          <w:rFonts w:ascii="Book Antiqua" w:hAnsi="Book Antiqua"/>
          <w:lang w:val="en-US"/>
        </w:rPr>
        <w:t xml:space="preserve">) and low signal </w:t>
      </w:r>
      <w:r w:rsidR="00070C37" w:rsidRPr="00954007">
        <w:rPr>
          <w:rFonts w:ascii="Book Antiqua" w:hAnsi="Book Antiqua"/>
          <w:lang w:val="en-US"/>
        </w:rPr>
        <w:t>o</w:t>
      </w:r>
      <w:r w:rsidRPr="00954007">
        <w:rPr>
          <w:rFonts w:ascii="Book Antiqua" w:hAnsi="Book Antiqua"/>
          <w:lang w:val="en-US"/>
        </w:rPr>
        <w:t xml:space="preserve">n the </w:t>
      </w:r>
      <w:bookmarkStart w:id="214" w:name="OLE_LINK1523"/>
      <w:bookmarkStart w:id="215" w:name="OLE_LINK1524"/>
      <w:r w:rsidRPr="00954007">
        <w:rPr>
          <w:rFonts w:ascii="Book Antiqua" w:hAnsi="Book Antiqua"/>
          <w:lang w:val="en-US"/>
        </w:rPr>
        <w:t>ADC</w:t>
      </w:r>
      <w:bookmarkEnd w:id="214"/>
      <w:bookmarkEnd w:id="215"/>
      <w:r w:rsidRPr="00954007">
        <w:rPr>
          <w:rFonts w:ascii="Book Antiqua" w:hAnsi="Book Antiqua"/>
          <w:lang w:val="en-US"/>
        </w:rPr>
        <w:t xml:space="preserve"> map (</w:t>
      </w:r>
      <w:r w:rsidR="00541620" w:rsidRPr="00954007">
        <w:rPr>
          <w:rFonts w:ascii="Book Antiqua" w:hAnsi="Book Antiqua"/>
          <w:lang w:val="en-US"/>
        </w:rPr>
        <w:t>F</w:t>
      </w:r>
      <w:r w:rsidRPr="00954007">
        <w:rPr>
          <w:rFonts w:ascii="Book Antiqua" w:hAnsi="Book Antiqua"/>
          <w:lang w:val="en-US"/>
        </w:rPr>
        <w:t xml:space="preserve">) consistent with restriction to diffusion. These are typical </w:t>
      </w:r>
      <w:bookmarkStart w:id="216" w:name="OLE_LINK1525"/>
      <w:bookmarkStart w:id="217" w:name="OLE_LINK1526"/>
      <w:bookmarkStart w:id="218" w:name="OLE_LINK1529"/>
      <w:bookmarkStart w:id="219" w:name="OLE_LINK1530"/>
      <w:bookmarkStart w:id="220" w:name="OLE_LINK1531"/>
      <w:r w:rsidR="00810427">
        <w:rPr>
          <w:rFonts w:ascii="Book Antiqua" w:hAnsi="Book Antiqua"/>
          <w:lang w:val="en-US"/>
        </w:rPr>
        <w:t>hepatocellular carcinoma</w:t>
      </w:r>
      <w:r w:rsidR="00810427" w:rsidRPr="00954007">
        <w:rPr>
          <w:rFonts w:ascii="Book Antiqua" w:hAnsi="Book Antiqua"/>
          <w:lang w:val="en-US"/>
        </w:rPr>
        <w:t xml:space="preserve"> </w:t>
      </w:r>
      <w:r w:rsidR="00810427">
        <w:rPr>
          <w:rFonts w:ascii="Book Antiqua" w:hAnsi="Book Antiqua" w:hint="eastAsia"/>
          <w:lang w:val="en-US" w:eastAsia="zh-CN"/>
        </w:rPr>
        <w:t>(</w:t>
      </w:r>
      <w:r w:rsidRPr="00954007">
        <w:rPr>
          <w:rFonts w:ascii="Book Antiqua" w:hAnsi="Book Antiqua"/>
          <w:lang w:val="en-US"/>
        </w:rPr>
        <w:t>HCC</w:t>
      </w:r>
      <w:bookmarkEnd w:id="216"/>
      <w:bookmarkEnd w:id="217"/>
      <w:r w:rsidR="00810427">
        <w:rPr>
          <w:rFonts w:ascii="Book Antiqua" w:hAnsi="Book Antiqua" w:hint="eastAsia"/>
          <w:lang w:val="en-US" w:eastAsia="zh-CN"/>
        </w:rPr>
        <w:t>)</w:t>
      </w:r>
      <w:bookmarkEnd w:id="218"/>
      <w:bookmarkEnd w:id="219"/>
      <w:bookmarkEnd w:id="220"/>
      <w:r w:rsidRPr="00954007">
        <w:rPr>
          <w:rFonts w:ascii="Book Antiqua" w:hAnsi="Book Antiqua"/>
          <w:lang w:val="en-US"/>
        </w:rPr>
        <w:t xml:space="preserve"> findings in a patient at risk for HCC</w:t>
      </w:r>
      <w:r w:rsidRPr="00954007">
        <w:rPr>
          <w:rFonts w:ascii="Book Antiqua" w:hAnsi="Book Antiqua"/>
          <w:color w:val="000000"/>
        </w:rPr>
        <w:t>.</w:t>
      </w:r>
    </w:p>
    <w:p w14:paraId="3C06B3AE" w14:textId="49694F1C" w:rsidR="000054F3" w:rsidRPr="00954007" w:rsidRDefault="00541620" w:rsidP="00C249CB">
      <w:pPr>
        <w:widowControl w:val="0"/>
        <w:autoSpaceDE w:val="0"/>
        <w:autoSpaceDN w:val="0"/>
        <w:adjustRightInd w:val="0"/>
        <w:spacing w:line="360" w:lineRule="auto"/>
        <w:jc w:val="both"/>
        <w:rPr>
          <w:rFonts w:ascii="Book Antiqua" w:hAnsi="Book Antiqua"/>
          <w:b/>
        </w:rPr>
      </w:pPr>
      <w:r>
        <w:rPr>
          <w:noProof/>
          <w:lang w:val="en-US" w:eastAsia="en-US"/>
        </w:rPr>
        <w:lastRenderedPageBreak/>
        <w:drawing>
          <wp:inline distT="0" distB="0" distL="0" distR="0" wp14:anchorId="680CB0FF" wp14:editId="41C8FF39">
            <wp:extent cx="5270500" cy="3976639"/>
            <wp:effectExtent l="0" t="0" r="635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3976639"/>
                    </a:xfrm>
                    <a:prstGeom prst="rect">
                      <a:avLst/>
                    </a:prstGeom>
                  </pic:spPr>
                </pic:pic>
              </a:graphicData>
            </a:graphic>
          </wp:inline>
        </w:drawing>
      </w:r>
    </w:p>
    <w:p w14:paraId="6827FCE4" w14:textId="029B4316"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rPr>
        <w:t>Figure 2</w:t>
      </w:r>
      <w:r w:rsidR="00541620">
        <w:rPr>
          <w:rFonts w:ascii="Book Antiqua" w:hAnsi="Book Antiqua" w:hint="eastAsia"/>
          <w:b/>
          <w:lang w:eastAsia="zh-CN"/>
        </w:rPr>
        <w:t xml:space="preserve"> </w:t>
      </w:r>
      <w:r w:rsidRPr="00954007">
        <w:rPr>
          <w:rFonts w:ascii="Book Antiqua" w:hAnsi="Book Antiqua"/>
          <w:b/>
        </w:rPr>
        <w:t>Late</w:t>
      </w:r>
      <w:r w:rsidR="00541620" w:rsidRPr="00954007">
        <w:rPr>
          <w:rFonts w:ascii="Book Antiqua" w:hAnsi="Book Antiqua"/>
          <w:b/>
        </w:rPr>
        <w:t xml:space="preserve"> capsular enhancement/capsule </w:t>
      </w:r>
      <w:proofErr w:type="gramStart"/>
      <w:r w:rsidR="00541620" w:rsidRPr="00954007">
        <w:rPr>
          <w:rFonts w:ascii="Book Antiqua" w:hAnsi="Book Antiqua"/>
          <w:b/>
        </w:rPr>
        <w:t>ap</w:t>
      </w:r>
      <w:r w:rsidRPr="00954007">
        <w:rPr>
          <w:rFonts w:ascii="Book Antiqua" w:hAnsi="Book Antiqua"/>
          <w:b/>
        </w:rPr>
        <w:t>pearance</w:t>
      </w:r>
      <w:proofErr w:type="gramEnd"/>
      <w:r w:rsidRPr="00954007">
        <w:rPr>
          <w:rFonts w:ascii="Book Antiqua" w:hAnsi="Book Antiqua"/>
          <w:b/>
        </w:rPr>
        <w:t>.</w:t>
      </w:r>
      <w:r w:rsidRPr="00954007">
        <w:rPr>
          <w:rFonts w:ascii="Book Antiqua" w:hAnsi="Book Antiqua"/>
        </w:rPr>
        <w:t xml:space="preserve"> </w:t>
      </w:r>
      <w:r w:rsidRPr="00954007">
        <w:rPr>
          <w:rFonts w:ascii="Book Antiqua" w:hAnsi="Book Antiqua"/>
          <w:color w:val="000000"/>
        </w:rPr>
        <w:t>Fat-suppressed T2-weighted image (</w:t>
      </w:r>
      <w:r w:rsidR="00541620" w:rsidRPr="00954007">
        <w:rPr>
          <w:rFonts w:ascii="Book Antiqua" w:hAnsi="Book Antiqua"/>
          <w:color w:val="000000"/>
        </w:rPr>
        <w:t>A</w:t>
      </w:r>
      <w:r w:rsidRPr="00954007">
        <w:rPr>
          <w:rFonts w:ascii="Book Antiqua" w:hAnsi="Book Antiqua"/>
          <w:color w:val="000000"/>
        </w:rPr>
        <w:t>), and pre- (</w:t>
      </w:r>
      <w:r w:rsidR="00541620" w:rsidRPr="00954007">
        <w:rPr>
          <w:rFonts w:ascii="Book Antiqua" w:hAnsi="Book Antiqua"/>
          <w:color w:val="000000"/>
        </w:rPr>
        <w:t>B</w:t>
      </w:r>
      <w:r w:rsidRPr="00954007">
        <w:rPr>
          <w:rFonts w:ascii="Book Antiqua" w:hAnsi="Book Antiqua"/>
          <w:color w:val="000000"/>
        </w:rPr>
        <w:t>) and post-contrast fat-suppressed 3D-GRE T1-weighted images during the late hepatic arterial (</w:t>
      </w:r>
      <w:r w:rsidR="00541620" w:rsidRPr="00954007">
        <w:rPr>
          <w:rFonts w:ascii="Book Antiqua" w:hAnsi="Book Antiqua"/>
          <w:color w:val="000000"/>
        </w:rPr>
        <w:t>C</w:t>
      </w:r>
      <w:r w:rsidRPr="00954007">
        <w:rPr>
          <w:rFonts w:ascii="Book Antiqua" w:hAnsi="Book Antiqua"/>
          <w:color w:val="000000"/>
        </w:rPr>
        <w:t>) and delayed phases (</w:t>
      </w:r>
      <w:r w:rsidR="00541620" w:rsidRPr="00954007">
        <w:rPr>
          <w:rFonts w:ascii="Book Antiqua" w:hAnsi="Book Antiqua"/>
          <w:color w:val="000000"/>
        </w:rPr>
        <w:t>D</w:t>
      </w:r>
      <w:r w:rsidRPr="00954007">
        <w:rPr>
          <w:rFonts w:ascii="Book Antiqua" w:hAnsi="Book Antiqua"/>
          <w:color w:val="000000"/>
        </w:rPr>
        <w:t>). There is a 3 cm nodule in the right hepatic lobe, which demonstrates mild</w:t>
      </w:r>
      <w:r w:rsidR="00070C37" w:rsidRPr="00954007">
        <w:rPr>
          <w:rFonts w:ascii="Book Antiqua" w:hAnsi="Book Antiqua"/>
          <w:color w:val="000000"/>
        </w:rPr>
        <w:t>ly</w:t>
      </w:r>
      <w:r w:rsidRPr="00954007">
        <w:rPr>
          <w:rFonts w:ascii="Book Antiqua" w:hAnsi="Book Antiqua"/>
          <w:color w:val="000000"/>
        </w:rPr>
        <w:t xml:space="preserve"> high T2 signal intensity (arrow, </w:t>
      </w:r>
      <w:r w:rsidR="00541620" w:rsidRPr="00954007">
        <w:rPr>
          <w:rFonts w:ascii="Book Antiqua" w:hAnsi="Book Antiqua"/>
          <w:color w:val="000000"/>
        </w:rPr>
        <w:t>A</w:t>
      </w:r>
      <w:r w:rsidRPr="00954007">
        <w:rPr>
          <w:rFonts w:ascii="Book Antiqua" w:hAnsi="Book Antiqua"/>
          <w:color w:val="000000"/>
        </w:rPr>
        <w:t xml:space="preserve">) and near </w:t>
      </w:r>
      <w:proofErr w:type="spellStart"/>
      <w:r w:rsidRPr="00954007">
        <w:rPr>
          <w:rFonts w:ascii="Book Antiqua" w:hAnsi="Book Antiqua"/>
          <w:color w:val="000000"/>
        </w:rPr>
        <w:t>iso</w:t>
      </w:r>
      <w:proofErr w:type="spellEnd"/>
      <w:r w:rsidRPr="00954007">
        <w:rPr>
          <w:rFonts w:ascii="Book Antiqua" w:hAnsi="Book Antiqua"/>
          <w:color w:val="000000"/>
        </w:rPr>
        <w:t xml:space="preserve"> T1 signal intensity on </w:t>
      </w:r>
      <w:proofErr w:type="spellStart"/>
      <w:r w:rsidRPr="00954007">
        <w:rPr>
          <w:rFonts w:ascii="Book Antiqua" w:hAnsi="Book Antiqua"/>
          <w:color w:val="000000"/>
        </w:rPr>
        <w:t>precontrast</w:t>
      </w:r>
      <w:proofErr w:type="spellEnd"/>
      <w:r w:rsidRPr="00954007">
        <w:rPr>
          <w:rFonts w:ascii="Book Antiqua" w:hAnsi="Book Antiqua"/>
          <w:color w:val="000000"/>
        </w:rPr>
        <w:t xml:space="preserve"> T1-weighted images (arrow, </w:t>
      </w:r>
      <w:r w:rsidR="00541620" w:rsidRPr="00954007">
        <w:rPr>
          <w:rFonts w:ascii="Book Antiqua" w:hAnsi="Book Antiqua"/>
          <w:color w:val="000000"/>
        </w:rPr>
        <w:t>B</w:t>
      </w:r>
      <w:r w:rsidRPr="00954007">
        <w:rPr>
          <w:rFonts w:ascii="Book Antiqua" w:hAnsi="Book Antiqua"/>
          <w:color w:val="000000"/>
        </w:rPr>
        <w:t xml:space="preserve">).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is seen (</w:t>
      </w:r>
      <w:r w:rsidR="00541620" w:rsidRPr="00954007">
        <w:rPr>
          <w:rFonts w:ascii="Book Antiqua" w:hAnsi="Book Antiqua"/>
          <w:color w:val="000000"/>
        </w:rPr>
        <w:t>C</w:t>
      </w:r>
      <w:r w:rsidRPr="00954007">
        <w:rPr>
          <w:rFonts w:ascii="Book Antiqua" w:hAnsi="Book Antiqua"/>
          <w:color w:val="000000"/>
        </w:rPr>
        <w:t xml:space="preserve">) and in the delayed phase, the nodule becomes isointense compared to </w:t>
      </w:r>
      <w:r w:rsidR="00070C37" w:rsidRPr="00954007">
        <w:rPr>
          <w:rFonts w:ascii="Book Antiqua" w:hAnsi="Book Antiqua"/>
          <w:color w:val="000000"/>
        </w:rPr>
        <w:t xml:space="preserve">the </w:t>
      </w:r>
      <w:r w:rsidRPr="00954007">
        <w:rPr>
          <w:rFonts w:ascii="Book Antiqua" w:hAnsi="Book Antiqua"/>
          <w:color w:val="000000"/>
        </w:rPr>
        <w:t>background liver, without definite washout (</w:t>
      </w:r>
      <w:r w:rsidR="00541620" w:rsidRPr="00954007">
        <w:rPr>
          <w:rFonts w:ascii="Book Antiqua" w:hAnsi="Book Antiqua"/>
          <w:color w:val="000000"/>
        </w:rPr>
        <w:t>D</w:t>
      </w:r>
      <w:r w:rsidRPr="00954007">
        <w:rPr>
          <w:rFonts w:ascii="Book Antiqua" w:hAnsi="Book Antiqua"/>
          <w:color w:val="000000"/>
        </w:rPr>
        <w:t xml:space="preserve">). A thin peripheral rim of smooth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w:t>
      </w:r>
      <w:r w:rsidR="00070C37" w:rsidRPr="00954007">
        <w:rPr>
          <w:rFonts w:ascii="Book Antiqua" w:hAnsi="Book Antiqua"/>
          <w:color w:val="000000"/>
        </w:rPr>
        <w:t xml:space="preserve">is seen </w:t>
      </w:r>
      <w:r w:rsidRPr="00954007">
        <w:rPr>
          <w:rFonts w:ascii="Book Antiqua" w:hAnsi="Book Antiqua"/>
          <w:color w:val="000000"/>
        </w:rPr>
        <w:t>in the delayed phase (</w:t>
      </w:r>
      <w:r w:rsidR="00541620" w:rsidRPr="00954007">
        <w:rPr>
          <w:rFonts w:ascii="Book Antiqua" w:hAnsi="Book Antiqua"/>
          <w:color w:val="000000"/>
        </w:rPr>
        <w:t>D</w:t>
      </w:r>
      <w:r w:rsidRPr="00954007">
        <w:rPr>
          <w:rFonts w:ascii="Book Antiqua" w:hAnsi="Book Antiqua"/>
          <w:color w:val="000000"/>
        </w:rPr>
        <w:t>). Note that despite the lack of delayed washout the presence of late capsule enhancement all</w:t>
      </w:r>
      <w:r w:rsidR="00810427">
        <w:rPr>
          <w:rFonts w:ascii="Book Antiqua" w:hAnsi="Book Antiqua"/>
          <w:color w:val="000000"/>
        </w:rPr>
        <w:t xml:space="preserve">ows a confident diagnosis of </w:t>
      </w:r>
      <w:r w:rsidR="00810427">
        <w:rPr>
          <w:rFonts w:ascii="Book Antiqua" w:hAnsi="Book Antiqua"/>
          <w:lang w:val="en-US"/>
        </w:rPr>
        <w:t>hepatocellular carcinoma</w:t>
      </w:r>
      <w:r w:rsidRPr="00954007">
        <w:rPr>
          <w:rFonts w:ascii="Book Antiqua" w:hAnsi="Book Antiqua"/>
          <w:color w:val="000000"/>
        </w:rPr>
        <w:t>.</w:t>
      </w:r>
    </w:p>
    <w:p w14:paraId="611D9922" w14:textId="77777777"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p>
    <w:p w14:paraId="4788932E" w14:textId="328342ED" w:rsidR="000054F3" w:rsidRPr="00954007" w:rsidRDefault="00541620"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141D74C4" wp14:editId="49154956">
            <wp:extent cx="5238096" cy="3657143"/>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38096" cy="3657143"/>
                    </a:xfrm>
                    <a:prstGeom prst="rect">
                      <a:avLst/>
                    </a:prstGeom>
                  </pic:spPr>
                </pic:pic>
              </a:graphicData>
            </a:graphic>
          </wp:inline>
        </w:drawing>
      </w:r>
      <w:r w:rsidR="000054F3" w:rsidRPr="00954007">
        <w:rPr>
          <w:rFonts w:ascii="Book Antiqua" w:hAnsi="Book Antiqua"/>
          <w:b/>
        </w:rPr>
        <w:t>Figure</w:t>
      </w:r>
      <w:r>
        <w:rPr>
          <w:rFonts w:ascii="Book Antiqua" w:hAnsi="Book Antiqua" w:hint="eastAsia"/>
          <w:b/>
          <w:lang w:eastAsia="zh-CN"/>
        </w:rPr>
        <w:t xml:space="preserve"> </w:t>
      </w:r>
      <w:proofErr w:type="gramStart"/>
      <w:r w:rsidR="000054F3" w:rsidRPr="00954007">
        <w:rPr>
          <w:rFonts w:ascii="Book Antiqua" w:hAnsi="Book Antiqua"/>
          <w:b/>
        </w:rPr>
        <w:t>3</w:t>
      </w:r>
      <w:r>
        <w:rPr>
          <w:rFonts w:ascii="Book Antiqua" w:hAnsi="Book Antiqua" w:hint="eastAsia"/>
          <w:b/>
          <w:lang w:eastAsia="zh-CN"/>
        </w:rPr>
        <w:t xml:space="preserve"> </w:t>
      </w:r>
      <w:r w:rsidR="000054F3" w:rsidRPr="00954007">
        <w:rPr>
          <w:rFonts w:ascii="Book Antiqua" w:hAnsi="Book Antiqua"/>
          <w:b/>
        </w:rPr>
        <w:t>Small hepatocellular carcinoma without washout</w:t>
      </w:r>
      <w:proofErr w:type="gramEnd"/>
      <w:r w:rsidR="000054F3" w:rsidRPr="00954007">
        <w:rPr>
          <w:rFonts w:ascii="Book Antiqua" w:hAnsi="Book Antiqua"/>
        </w:rPr>
        <w:t xml:space="preserve">. </w:t>
      </w:r>
      <w:r w:rsidR="000054F3" w:rsidRPr="00954007">
        <w:rPr>
          <w:rFonts w:ascii="Book Antiqua" w:hAnsi="Book Antiqua"/>
          <w:color w:val="000000"/>
        </w:rPr>
        <w:t>T2-weighted image (</w:t>
      </w:r>
      <w:r w:rsidRPr="00954007">
        <w:rPr>
          <w:rFonts w:ascii="Book Antiqua" w:hAnsi="Book Antiqua"/>
          <w:color w:val="000000"/>
        </w:rPr>
        <w:t>A</w:t>
      </w:r>
      <w:r w:rsidR="000054F3" w:rsidRPr="00954007">
        <w:rPr>
          <w:rFonts w:ascii="Book Antiqua" w:hAnsi="Book Antiqua"/>
          <w:color w:val="000000"/>
        </w:rPr>
        <w:t>), and post-contrast fat-suppressed 3D-GRE T1-weighted images during the late hepatic arterial (</w:t>
      </w:r>
      <w:r w:rsidRPr="00954007">
        <w:rPr>
          <w:rFonts w:ascii="Book Antiqua" w:hAnsi="Book Antiqua"/>
          <w:color w:val="000000"/>
        </w:rPr>
        <w:t>B</w:t>
      </w:r>
      <w:r w:rsidR="000054F3" w:rsidRPr="00954007">
        <w:rPr>
          <w:rFonts w:ascii="Book Antiqua" w:hAnsi="Book Antiqua"/>
          <w:color w:val="000000"/>
        </w:rPr>
        <w:t>) and delayed phase (</w:t>
      </w:r>
      <w:r w:rsidRPr="00954007">
        <w:rPr>
          <w:rFonts w:ascii="Book Antiqua" w:hAnsi="Book Antiqua"/>
          <w:color w:val="000000"/>
        </w:rPr>
        <w:t>C</w:t>
      </w:r>
      <w:r w:rsidR="000054F3" w:rsidRPr="00954007">
        <w:rPr>
          <w:rFonts w:ascii="Book Antiqua" w:hAnsi="Book Antiqua"/>
          <w:color w:val="000000"/>
        </w:rPr>
        <w:t xml:space="preserve">). A small nodule with mild signal increase </w:t>
      </w:r>
      <w:r w:rsidR="000739CD" w:rsidRPr="00954007">
        <w:rPr>
          <w:rFonts w:ascii="Book Antiqua" w:hAnsi="Book Antiqua"/>
          <w:color w:val="000000"/>
        </w:rPr>
        <w:t>o</w:t>
      </w:r>
      <w:r w:rsidR="000054F3" w:rsidRPr="00954007">
        <w:rPr>
          <w:rFonts w:ascii="Book Antiqua" w:hAnsi="Book Antiqua"/>
          <w:color w:val="000000"/>
        </w:rPr>
        <w:t>n T2 weighed image is seen in the right liver lobe (</w:t>
      </w:r>
      <w:r w:rsidRPr="00954007">
        <w:rPr>
          <w:rFonts w:ascii="Book Antiqua" w:hAnsi="Book Antiqua"/>
          <w:color w:val="000000"/>
        </w:rPr>
        <w:t>A</w:t>
      </w:r>
      <w:r w:rsidR="000054F3" w:rsidRPr="00954007">
        <w:rPr>
          <w:rFonts w:ascii="Book Antiqua" w:hAnsi="Book Antiqua"/>
          <w:color w:val="000000"/>
        </w:rPr>
        <w:t xml:space="preserve">). It shows intense increased arterial </w:t>
      </w:r>
      <w:proofErr w:type="spellStart"/>
      <w:r w:rsidR="000054F3" w:rsidRPr="00954007">
        <w:rPr>
          <w:rFonts w:ascii="Book Antiqua" w:hAnsi="Book Antiqua"/>
          <w:color w:val="000000"/>
        </w:rPr>
        <w:t>hyperenhancement</w:t>
      </w:r>
      <w:proofErr w:type="spellEnd"/>
      <w:r w:rsidR="000054F3" w:rsidRPr="00954007">
        <w:rPr>
          <w:rFonts w:ascii="Book Antiqua" w:hAnsi="Book Antiqua"/>
          <w:color w:val="000000"/>
        </w:rPr>
        <w:t xml:space="preserve"> (arrow, </w:t>
      </w:r>
      <w:r w:rsidRPr="00954007">
        <w:rPr>
          <w:rFonts w:ascii="Book Antiqua" w:hAnsi="Book Antiqua"/>
          <w:color w:val="000000"/>
        </w:rPr>
        <w:t>B</w:t>
      </w:r>
      <w:r w:rsidR="000054F3" w:rsidRPr="00954007">
        <w:rPr>
          <w:rFonts w:ascii="Book Antiqua" w:hAnsi="Book Antiqua"/>
          <w:color w:val="000000"/>
        </w:rPr>
        <w:t xml:space="preserve">) and fading in subsequent phases </w:t>
      </w:r>
      <w:r w:rsidR="000739CD" w:rsidRPr="00954007">
        <w:rPr>
          <w:rFonts w:ascii="Book Antiqua" w:hAnsi="Book Antiqua"/>
          <w:color w:val="000000"/>
        </w:rPr>
        <w:t xml:space="preserve">without a </w:t>
      </w:r>
      <w:r w:rsidR="000054F3" w:rsidRPr="00954007">
        <w:rPr>
          <w:rFonts w:ascii="Book Antiqua" w:hAnsi="Book Antiqua"/>
          <w:color w:val="000000"/>
        </w:rPr>
        <w:t xml:space="preserve">clear washout in the delayed phase </w:t>
      </w:r>
      <w:r w:rsidRPr="00954007">
        <w:rPr>
          <w:rFonts w:ascii="Book Antiqua" w:hAnsi="Book Antiqua"/>
          <w:color w:val="000000"/>
        </w:rPr>
        <w:t>(C</w:t>
      </w:r>
      <w:r w:rsidR="000054F3" w:rsidRPr="00954007">
        <w:rPr>
          <w:rFonts w:ascii="Book Antiqua" w:hAnsi="Book Antiqua"/>
          <w:color w:val="000000"/>
        </w:rPr>
        <w:t>).</w:t>
      </w:r>
    </w:p>
    <w:p w14:paraId="5D831FC7" w14:textId="77777777"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p>
    <w:p w14:paraId="0A670DDB" w14:textId="65535E4C" w:rsidR="000054F3" w:rsidRPr="00954007" w:rsidRDefault="00DE4591"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6CE44E43" wp14:editId="0D9B63C4">
            <wp:extent cx="5238096" cy="3657143"/>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38096" cy="3657143"/>
                    </a:xfrm>
                    <a:prstGeom prst="rect">
                      <a:avLst/>
                    </a:prstGeom>
                  </pic:spPr>
                </pic:pic>
              </a:graphicData>
            </a:graphic>
          </wp:inline>
        </w:drawing>
      </w:r>
      <w:r w:rsidRPr="00954007">
        <w:rPr>
          <w:rFonts w:ascii="Book Antiqua" w:hAnsi="Book Antiqua"/>
          <w:b/>
        </w:rPr>
        <w:t xml:space="preserve"> </w:t>
      </w:r>
      <w:r w:rsidR="00575E7E">
        <w:rPr>
          <w:rFonts w:ascii="Book Antiqua" w:hAnsi="Book Antiqua"/>
          <w:b/>
        </w:rPr>
        <w:t xml:space="preserve">Figure </w:t>
      </w:r>
      <w:proofErr w:type="gramStart"/>
      <w:r w:rsidR="00575E7E">
        <w:rPr>
          <w:rFonts w:ascii="Book Antiqua" w:hAnsi="Book Antiqua"/>
          <w:b/>
        </w:rPr>
        <w:t xml:space="preserve">4 Small </w:t>
      </w:r>
      <w:bookmarkStart w:id="221" w:name="OLE_LINK1534"/>
      <w:bookmarkStart w:id="222" w:name="OLE_LINK1535"/>
      <w:r w:rsidR="00575E7E">
        <w:rPr>
          <w:rFonts w:ascii="Book Antiqua" w:hAnsi="Book Antiqua"/>
          <w:b/>
          <w:color w:val="000000"/>
        </w:rPr>
        <w:t>hepatocellular carcinoma</w:t>
      </w:r>
      <w:bookmarkEnd w:id="221"/>
      <w:bookmarkEnd w:id="222"/>
      <w:proofErr w:type="gramEnd"/>
      <w:r w:rsidR="000054F3" w:rsidRPr="00954007">
        <w:rPr>
          <w:rFonts w:ascii="Book Antiqua" w:hAnsi="Book Antiqua"/>
          <w:b/>
        </w:rPr>
        <w:t xml:space="preserve">. </w:t>
      </w:r>
      <w:r w:rsidR="000054F3" w:rsidRPr="00954007">
        <w:rPr>
          <w:rFonts w:ascii="Book Antiqua" w:hAnsi="Book Antiqua"/>
          <w:color w:val="000000"/>
        </w:rPr>
        <w:t>Fat-suppressed T2-weighted image (</w:t>
      </w:r>
      <w:r w:rsidRPr="00954007">
        <w:rPr>
          <w:rFonts w:ascii="Book Antiqua" w:hAnsi="Book Antiqua"/>
          <w:color w:val="000000"/>
        </w:rPr>
        <w:t>A</w:t>
      </w:r>
      <w:r w:rsidR="000054F3" w:rsidRPr="00954007">
        <w:rPr>
          <w:rFonts w:ascii="Book Antiqua" w:hAnsi="Book Antiqua"/>
          <w:color w:val="000000"/>
        </w:rPr>
        <w:t>), diffusion-weighted image (DWI</w:t>
      </w:r>
      <w:r w:rsidR="000739CD" w:rsidRPr="00954007">
        <w:rPr>
          <w:rFonts w:ascii="Book Antiqua" w:hAnsi="Book Antiqua"/>
          <w:color w:val="000000"/>
        </w:rPr>
        <w:t xml:space="preserve">; </w:t>
      </w:r>
      <w:r w:rsidR="00810427" w:rsidRPr="00954007">
        <w:rPr>
          <w:rFonts w:ascii="Book Antiqua" w:hAnsi="Book Antiqua"/>
          <w:color w:val="000000"/>
        </w:rPr>
        <w:t>B</w:t>
      </w:r>
      <w:r>
        <w:rPr>
          <w:rFonts w:ascii="Book Antiqua" w:hAnsi="Book Antiqua" w:hint="eastAsia"/>
          <w:color w:val="000000"/>
          <w:lang w:eastAsia="zh-CN"/>
        </w:rPr>
        <w:t xml:space="preserve"> </w:t>
      </w:r>
      <w:r w:rsidR="000054F3" w:rsidRPr="00954007">
        <w:rPr>
          <w:rFonts w:ascii="Book Antiqua" w:hAnsi="Book Antiqua"/>
          <w:color w:val="000000"/>
        </w:rPr>
        <w:t>=</w:t>
      </w:r>
      <w:r>
        <w:rPr>
          <w:rFonts w:ascii="Book Antiqua" w:hAnsi="Book Antiqua" w:hint="eastAsia"/>
          <w:color w:val="000000"/>
          <w:lang w:eastAsia="zh-CN"/>
        </w:rPr>
        <w:t xml:space="preserve"> </w:t>
      </w:r>
      <w:r w:rsidR="000054F3" w:rsidRPr="00954007">
        <w:rPr>
          <w:rFonts w:ascii="Book Antiqua" w:hAnsi="Book Antiqua"/>
          <w:color w:val="000000"/>
        </w:rPr>
        <w:t>600</w:t>
      </w:r>
      <w:r w:rsidR="000739CD" w:rsidRPr="00954007">
        <w:rPr>
          <w:rFonts w:ascii="Book Antiqua" w:hAnsi="Book Antiqua"/>
          <w:color w:val="000000"/>
        </w:rPr>
        <w:t>)</w:t>
      </w:r>
      <w:r w:rsidR="000054F3" w:rsidRPr="00954007">
        <w:rPr>
          <w:rFonts w:ascii="Book Antiqua" w:hAnsi="Book Antiqua"/>
          <w:color w:val="000000"/>
        </w:rPr>
        <w:t xml:space="preserve"> (</w:t>
      </w:r>
      <w:r w:rsidRPr="00954007">
        <w:rPr>
          <w:rFonts w:ascii="Book Antiqua" w:hAnsi="Book Antiqua"/>
          <w:color w:val="000000"/>
        </w:rPr>
        <w:t>B</w:t>
      </w:r>
      <w:r w:rsidR="000054F3" w:rsidRPr="00954007">
        <w:rPr>
          <w:rFonts w:ascii="Book Antiqua" w:hAnsi="Book Antiqua"/>
          <w:color w:val="000000"/>
        </w:rPr>
        <w:t>), and hepatobiliary contrast enhanced (</w:t>
      </w:r>
      <w:proofErr w:type="spellStart"/>
      <w:r w:rsidR="000054F3" w:rsidRPr="00954007">
        <w:rPr>
          <w:rFonts w:ascii="Book Antiqua" w:hAnsi="Book Antiqua"/>
          <w:color w:val="000000"/>
        </w:rPr>
        <w:t>gadobenate</w:t>
      </w:r>
      <w:proofErr w:type="spellEnd"/>
      <w:r w:rsidR="000054F3" w:rsidRPr="00954007">
        <w:rPr>
          <w:rFonts w:ascii="Book Antiqua" w:hAnsi="Book Antiqua"/>
          <w:color w:val="000000"/>
        </w:rPr>
        <w:t xml:space="preserve"> </w:t>
      </w:r>
      <w:proofErr w:type="spellStart"/>
      <w:r w:rsidR="000054F3" w:rsidRPr="00954007">
        <w:rPr>
          <w:rFonts w:ascii="Book Antiqua" w:hAnsi="Book Antiqua"/>
          <w:color w:val="000000"/>
        </w:rPr>
        <w:t>dimeglumine</w:t>
      </w:r>
      <w:proofErr w:type="spellEnd"/>
      <w:r w:rsidR="000054F3" w:rsidRPr="00954007">
        <w:rPr>
          <w:rFonts w:ascii="Book Antiqua" w:hAnsi="Book Antiqua"/>
          <w:color w:val="000000"/>
        </w:rPr>
        <w:t>) fat-suppressed 3D-GRE T1-weighted images in the late hepatic arterial (</w:t>
      </w:r>
      <w:r w:rsidRPr="00954007">
        <w:rPr>
          <w:rFonts w:ascii="Book Antiqua" w:hAnsi="Book Antiqua"/>
          <w:color w:val="000000"/>
        </w:rPr>
        <w:t>C</w:t>
      </w:r>
      <w:r w:rsidR="000054F3" w:rsidRPr="00954007">
        <w:rPr>
          <w:rFonts w:ascii="Book Antiqua" w:hAnsi="Book Antiqua"/>
          <w:color w:val="000000"/>
        </w:rPr>
        <w:t>), delayed (</w:t>
      </w:r>
      <w:r w:rsidRPr="00954007">
        <w:rPr>
          <w:rFonts w:ascii="Book Antiqua" w:hAnsi="Book Antiqua"/>
          <w:color w:val="000000"/>
        </w:rPr>
        <w:t>D</w:t>
      </w:r>
      <w:r w:rsidR="000054F3" w:rsidRPr="00954007">
        <w:rPr>
          <w:rFonts w:ascii="Book Antiqua" w:hAnsi="Book Antiqua"/>
          <w:color w:val="000000"/>
        </w:rPr>
        <w:t>), and hepatobiliary phases (</w:t>
      </w:r>
      <w:r w:rsidRPr="00954007">
        <w:rPr>
          <w:rFonts w:ascii="Book Antiqua" w:hAnsi="Book Antiqua"/>
          <w:color w:val="000000"/>
        </w:rPr>
        <w:t>E</w:t>
      </w:r>
      <w:r w:rsidR="000054F3" w:rsidRPr="00954007">
        <w:rPr>
          <w:rFonts w:ascii="Book Antiqua" w:hAnsi="Book Antiqua"/>
          <w:color w:val="000000"/>
        </w:rPr>
        <w:t>). A small nodule in the right hepatic lobe is seen, showing near isointense signal on T2</w:t>
      </w:r>
      <w:r w:rsidR="000739CD" w:rsidRPr="00954007">
        <w:rPr>
          <w:rFonts w:ascii="Book Antiqua" w:hAnsi="Book Antiqua"/>
          <w:color w:val="000000"/>
        </w:rPr>
        <w:t xml:space="preserve">- weighted </w:t>
      </w:r>
      <w:r w:rsidR="000054F3" w:rsidRPr="00954007">
        <w:rPr>
          <w:rFonts w:ascii="Book Antiqua" w:hAnsi="Book Antiqua"/>
          <w:color w:val="000000"/>
        </w:rPr>
        <w:t>image (</w:t>
      </w:r>
      <w:r w:rsidRPr="00954007">
        <w:rPr>
          <w:rFonts w:ascii="Book Antiqua" w:hAnsi="Book Antiqua"/>
          <w:color w:val="000000"/>
        </w:rPr>
        <w:t>A</w:t>
      </w:r>
      <w:r w:rsidR="000054F3" w:rsidRPr="00954007">
        <w:rPr>
          <w:rFonts w:ascii="Book Antiqua" w:hAnsi="Book Antiqua"/>
          <w:color w:val="000000"/>
        </w:rPr>
        <w:t>)</w:t>
      </w:r>
      <w:r w:rsidR="000739CD" w:rsidRPr="00954007">
        <w:rPr>
          <w:rFonts w:ascii="Book Antiqua" w:hAnsi="Book Antiqua"/>
          <w:color w:val="000000"/>
        </w:rPr>
        <w:t xml:space="preserve"> and </w:t>
      </w:r>
      <w:r w:rsidR="000054F3" w:rsidRPr="00954007">
        <w:rPr>
          <w:rFonts w:ascii="Book Antiqua" w:hAnsi="Book Antiqua"/>
          <w:color w:val="000000"/>
        </w:rPr>
        <w:t xml:space="preserve">mild high signal intensity on DWI (arrow, </w:t>
      </w:r>
      <w:r w:rsidRPr="00954007">
        <w:rPr>
          <w:rFonts w:ascii="Book Antiqua" w:hAnsi="Book Antiqua"/>
          <w:color w:val="000000"/>
        </w:rPr>
        <w:t>B</w:t>
      </w:r>
      <w:r w:rsidR="000739CD" w:rsidRPr="00954007">
        <w:rPr>
          <w:rFonts w:ascii="Book Antiqua" w:hAnsi="Book Antiqua"/>
          <w:color w:val="000000"/>
        </w:rPr>
        <w:t>). An</w:t>
      </w:r>
      <w:r w:rsidR="000054F3" w:rsidRPr="00954007">
        <w:rPr>
          <w:rFonts w:ascii="Book Antiqua" w:hAnsi="Book Antiqua"/>
          <w:color w:val="000000"/>
        </w:rPr>
        <w:t xml:space="preserve"> increased arterial enhancement </w:t>
      </w:r>
      <w:r w:rsidR="000739CD" w:rsidRPr="00954007">
        <w:rPr>
          <w:rFonts w:ascii="Book Antiqua" w:hAnsi="Book Antiqua"/>
          <w:color w:val="000000"/>
        </w:rPr>
        <w:t xml:space="preserve">is seen </w:t>
      </w:r>
      <w:r w:rsidR="000054F3" w:rsidRPr="00954007">
        <w:rPr>
          <w:rFonts w:ascii="Book Antiqua" w:hAnsi="Book Antiqua"/>
          <w:color w:val="000000"/>
        </w:rPr>
        <w:t xml:space="preserve">(arrow, </w:t>
      </w:r>
      <w:r w:rsidRPr="00954007">
        <w:rPr>
          <w:rFonts w:ascii="Book Antiqua" w:hAnsi="Book Antiqua"/>
          <w:color w:val="000000"/>
        </w:rPr>
        <w:t>C</w:t>
      </w:r>
      <w:r w:rsidR="000054F3" w:rsidRPr="00954007">
        <w:rPr>
          <w:rFonts w:ascii="Book Antiqua" w:hAnsi="Book Antiqua"/>
          <w:color w:val="000000"/>
        </w:rPr>
        <w:t>), fading out in the delayed phase (</w:t>
      </w:r>
      <w:r w:rsidRPr="00954007">
        <w:rPr>
          <w:rFonts w:ascii="Book Antiqua" w:hAnsi="Book Antiqua"/>
          <w:color w:val="000000"/>
        </w:rPr>
        <w:t>D</w:t>
      </w:r>
      <w:r w:rsidR="000054F3" w:rsidRPr="00954007">
        <w:rPr>
          <w:rFonts w:ascii="Book Antiqua" w:hAnsi="Book Antiqua"/>
          <w:color w:val="000000"/>
        </w:rPr>
        <w:t xml:space="preserve">) and decreased uptake on the hepatobiliary phase (arrow, </w:t>
      </w:r>
      <w:r w:rsidRPr="00954007">
        <w:rPr>
          <w:rFonts w:ascii="Book Antiqua" w:hAnsi="Book Antiqua"/>
          <w:color w:val="000000"/>
        </w:rPr>
        <w:t>E</w:t>
      </w:r>
      <w:r w:rsidR="000054F3" w:rsidRPr="00954007">
        <w:rPr>
          <w:rFonts w:ascii="Book Antiqua" w:hAnsi="Book Antiqua"/>
          <w:color w:val="000000"/>
        </w:rPr>
        <w:t>). These findings are suspicious for malignancy. This nodule was ablat</w:t>
      </w:r>
      <w:r w:rsidR="00810427">
        <w:rPr>
          <w:rFonts w:ascii="Book Antiqua" w:hAnsi="Book Antiqua"/>
          <w:color w:val="000000"/>
        </w:rPr>
        <w:t xml:space="preserve">ed and histologically proven </w:t>
      </w:r>
      <w:r w:rsidR="00575E7E">
        <w:rPr>
          <w:rFonts w:ascii="Book Antiqua" w:hAnsi="Book Antiqua" w:hint="eastAsia"/>
          <w:lang w:val="en-US" w:eastAsia="zh-CN"/>
        </w:rPr>
        <w:t>HCC</w:t>
      </w:r>
      <w:r w:rsidR="000054F3" w:rsidRPr="00954007">
        <w:rPr>
          <w:rFonts w:ascii="Book Antiqua" w:hAnsi="Book Antiqua"/>
          <w:color w:val="000000"/>
        </w:rPr>
        <w:t>.</w:t>
      </w:r>
      <w:r w:rsidR="000739CD" w:rsidRPr="00954007">
        <w:rPr>
          <w:rFonts w:ascii="Book Antiqua" w:hAnsi="Book Antiqua"/>
          <w:color w:val="000000"/>
        </w:rPr>
        <w:t xml:space="preserve"> </w:t>
      </w:r>
    </w:p>
    <w:p w14:paraId="2E8B4800" w14:textId="0763DE03" w:rsidR="000054F3" w:rsidRPr="00954007" w:rsidRDefault="00DE4591"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1D48DD34" wp14:editId="0F5ACBA4">
            <wp:extent cx="4933334" cy="4066667"/>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33334" cy="4066667"/>
                    </a:xfrm>
                    <a:prstGeom prst="rect">
                      <a:avLst/>
                    </a:prstGeom>
                  </pic:spPr>
                </pic:pic>
              </a:graphicData>
            </a:graphic>
          </wp:inline>
        </w:drawing>
      </w:r>
    </w:p>
    <w:p w14:paraId="3055FFBE" w14:textId="4A5585D7" w:rsidR="000054F3" w:rsidRDefault="000054F3" w:rsidP="00C249CB">
      <w:pPr>
        <w:widowControl w:val="0"/>
        <w:autoSpaceDE w:val="0"/>
        <w:autoSpaceDN w:val="0"/>
        <w:adjustRightInd w:val="0"/>
        <w:spacing w:line="360" w:lineRule="auto"/>
        <w:jc w:val="both"/>
        <w:rPr>
          <w:rFonts w:ascii="Book Antiqua" w:hAnsi="Book Antiqua"/>
          <w:color w:val="000000"/>
          <w:lang w:eastAsia="zh-CN"/>
        </w:rPr>
      </w:pPr>
      <w:r w:rsidRPr="00954007">
        <w:rPr>
          <w:rFonts w:ascii="Book Antiqua" w:hAnsi="Book Antiqua"/>
          <w:b/>
        </w:rPr>
        <w:t>Figure 5</w:t>
      </w:r>
      <w:r w:rsidR="00DE4591">
        <w:rPr>
          <w:rFonts w:ascii="Book Antiqua" w:hAnsi="Book Antiqua" w:hint="eastAsia"/>
          <w:b/>
          <w:lang w:eastAsia="zh-CN"/>
        </w:rPr>
        <w:t xml:space="preserve"> </w:t>
      </w:r>
      <w:proofErr w:type="spellStart"/>
      <w:r w:rsidRPr="00954007">
        <w:rPr>
          <w:rFonts w:ascii="Book Antiqua" w:hAnsi="Book Antiqua"/>
          <w:b/>
        </w:rPr>
        <w:t>Lesional</w:t>
      </w:r>
      <w:proofErr w:type="spellEnd"/>
      <w:r w:rsidRPr="00954007">
        <w:rPr>
          <w:rFonts w:ascii="Book Antiqua" w:hAnsi="Book Antiqua"/>
          <w:b/>
        </w:rPr>
        <w:t xml:space="preserve"> </w:t>
      </w:r>
      <w:r w:rsidR="00DE4591" w:rsidRPr="00954007">
        <w:rPr>
          <w:rFonts w:ascii="Book Antiqua" w:hAnsi="Book Antiqua"/>
          <w:b/>
        </w:rPr>
        <w:t>f</w:t>
      </w:r>
      <w:r w:rsidRPr="00954007">
        <w:rPr>
          <w:rFonts w:ascii="Book Antiqua" w:hAnsi="Book Antiqua"/>
          <w:b/>
        </w:rPr>
        <w:t xml:space="preserve">at-sparing, in a case of multifocal </w:t>
      </w:r>
      <w:r w:rsidR="00810427" w:rsidRPr="00810427">
        <w:rPr>
          <w:rFonts w:ascii="Book Antiqua" w:hAnsi="Book Antiqua"/>
          <w:b/>
        </w:rPr>
        <w:t xml:space="preserve">hepatocellular carcinoma </w:t>
      </w:r>
      <w:r w:rsidRPr="00954007">
        <w:rPr>
          <w:rFonts w:ascii="Book Antiqua" w:hAnsi="Book Antiqua"/>
          <w:b/>
        </w:rPr>
        <w:t>in a cirrhotic liver.</w:t>
      </w:r>
      <w:r w:rsidRPr="00954007">
        <w:rPr>
          <w:rFonts w:ascii="Book Antiqua" w:hAnsi="Book Antiqua"/>
        </w:rPr>
        <w:t xml:space="preserve"> </w:t>
      </w:r>
      <w:r w:rsidRPr="00954007">
        <w:rPr>
          <w:rFonts w:ascii="Book Antiqua" w:hAnsi="Book Antiqua"/>
          <w:color w:val="000000"/>
        </w:rPr>
        <w:t xml:space="preserve">Dual </w:t>
      </w:r>
      <w:r w:rsidR="000739CD" w:rsidRPr="00954007">
        <w:rPr>
          <w:rFonts w:ascii="Book Antiqua" w:hAnsi="Book Antiqua"/>
          <w:color w:val="000000"/>
        </w:rPr>
        <w:t>e</w:t>
      </w:r>
      <w:r w:rsidRPr="00954007">
        <w:rPr>
          <w:rFonts w:ascii="Book Antiqua" w:hAnsi="Book Antiqua"/>
          <w:color w:val="000000"/>
        </w:rPr>
        <w:t>cho in- (</w:t>
      </w:r>
      <w:r w:rsidR="00DE4591" w:rsidRPr="00954007">
        <w:rPr>
          <w:rFonts w:ascii="Book Antiqua" w:hAnsi="Book Antiqua"/>
          <w:color w:val="000000"/>
        </w:rPr>
        <w:t>A</w:t>
      </w:r>
      <w:r w:rsidRPr="00954007">
        <w:rPr>
          <w:rFonts w:ascii="Book Antiqua" w:hAnsi="Book Antiqua"/>
          <w:color w:val="000000"/>
        </w:rPr>
        <w:t>) and out-of-phase (</w:t>
      </w:r>
      <w:r w:rsidR="00DE4591" w:rsidRPr="00954007">
        <w:rPr>
          <w:rFonts w:ascii="Book Antiqua" w:hAnsi="Book Antiqua"/>
          <w:color w:val="000000"/>
        </w:rPr>
        <w:t>B</w:t>
      </w:r>
      <w:r w:rsidRPr="00954007">
        <w:rPr>
          <w:rFonts w:ascii="Book Antiqua" w:hAnsi="Book Antiqua"/>
          <w:color w:val="000000"/>
        </w:rPr>
        <w:t>) 2D-GRE T1 weighted images, post-contrast fat-suppressed 3D-GRE T1-weighted images during the late hepatic arterial (</w:t>
      </w:r>
      <w:r w:rsidR="00DE4591" w:rsidRPr="00954007">
        <w:rPr>
          <w:rFonts w:ascii="Book Antiqua" w:hAnsi="Book Antiqua"/>
          <w:color w:val="000000"/>
        </w:rPr>
        <w:t>C</w:t>
      </w:r>
      <w:r w:rsidRPr="00954007">
        <w:rPr>
          <w:rFonts w:ascii="Book Antiqua" w:hAnsi="Book Antiqua"/>
          <w:color w:val="000000"/>
        </w:rPr>
        <w:t>) and delayed phase</w:t>
      </w:r>
      <w:r w:rsidRPr="00954007">
        <w:rPr>
          <w:rFonts w:ascii="Book Antiqua" w:hAnsi="Book Antiqua"/>
          <w:b/>
          <w:color w:val="000000"/>
        </w:rPr>
        <w:t xml:space="preserve"> </w:t>
      </w:r>
      <w:r w:rsidRPr="00954007">
        <w:rPr>
          <w:rFonts w:ascii="Book Antiqua" w:hAnsi="Book Antiqua"/>
          <w:color w:val="000000"/>
        </w:rPr>
        <w:t>(</w:t>
      </w:r>
      <w:r w:rsidR="00DE4591" w:rsidRPr="00954007">
        <w:rPr>
          <w:rFonts w:ascii="Book Antiqua" w:hAnsi="Book Antiqua"/>
          <w:color w:val="000000"/>
        </w:rPr>
        <w:t>D</w:t>
      </w:r>
      <w:r w:rsidRPr="00954007">
        <w:rPr>
          <w:rFonts w:ascii="Book Antiqua" w:hAnsi="Book Antiqua"/>
          <w:color w:val="000000"/>
        </w:rPr>
        <w:t>).</w:t>
      </w:r>
      <w:r w:rsidRPr="00954007">
        <w:rPr>
          <w:rFonts w:ascii="Book Antiqua" w:hAnsi="Book Antiqua"/>
          <w:b/>
          <w:color w:val="000000"/>
        </w:rPr>
        <w:t xml:space="preserve"> </w:t>
      </w:r>
      <w:r w:rsidRPr="00954007">
        <w:rPr>
          <w:rFonts w:ascii="Book Antiqua" w:hAnsi="Book Antiqua"/>
          <w:color w:val="000000"/>
        </w:rPr>
        <w:t>In a patient with cirrhosis and fatty infiltration, perceived as loss of signal intensity in the out-of-phase images (</w:t>
      </w:r>
      <w:r w:rsidR="00DE4591" w:rsidRPr="00954007">
        <w:rPr>
          <w:rFonts w:ascii="Book Antiqua" w:hAnsi="Book Antiqua"/>
          <w:color w:val="000000"/>
        </w:rPr>
        <w:t>B</w:t>
      </w:r>
      <w:r w:rsidRPr="00954007">
        <w:rPr>
          <w:rFonts w:ascii="Book Antiqua" w:hAnsi="Book Antiqua"/>
          <w:color w:val="000000"/>
        </w:rPr>
        <w:t>) in comparison with the in-phase images (</w:t>
      </w:r>
      <w:r w:rsidR="00DE4591" w:rsidRPr="00954007">
        <w:rPr>
          <w:rFonts w:ascii="Book Antiqua" w:hAnsi="Book Antiqua"/>
          <w:color w:val="000000"/>
        </w:rPr>
        <w:t>A</w:t>
      </w:r>
      <w:r w:rsidRPr="00954007">
        <w:rPr>
          <w:rFonts w:ascii="Book Antiqua" w:hAnsi="Book Antiqua"/>
          <w:color w:val="000000"/>
        </w:rPr>
        <w:t xml:space="preserve">), three lesions with lower fractional fat content than the background liver are seen with higher signal intensity (arrows, </w:t>
      </w:r>
      <w:r w:rsidR="00DE4591" w:rsidRPr="00954007">
        <w:rPr>
          <w:rFonts w:ascii="Book Antiqua" w:hAnsi="Book Antiqua"/>
          <w:color w:val="000000"/>
        </w:rPr>
        <w:t>B</w:t>
      </w:r>
      <w:r w:rsidRPr="00954007">
        <w:rPr>
          <w:rFonts w:ascii="Book Antiqua" w:hAnsi="Book Antiqua"/>
          <w:color w:val="000000"/>
        </w:rPr>
        <w:t xml:space="preserve">). These lesions show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w:t>
      </w:r>
      <w:r w:rsidR="00DE4591" w:rsidRPr="00954007">
        <w:rPr>
          <w:rFonts w:ascii="Book Antiqua" w:hAnsi="Book Antiqua"/>
          <w:color w:val="000000"/>
        </w:rPr>
        <w:t>C</w:t>
      </w:r>
      <w:r w:rsidRPr="00954007">
        <w:rPr>
          <w:rFonts w:ascii="Book Antiqua" w:hAnsi="Book Antiqua"/>
          <w:color w:val="000000"/>
        </w:rPr>
        <w:t xml:space="preserve">) and washout and late capsule enhancement in the delayed phase (arrows, </w:t>
      </w:r>
      <w:r w:rsidR="00DE4591" w:rsidRPr="00954007">
        <w:rPr>
          <w:rFonts w:ascii="Book Antiqua" w:hAnsi="Book Antiqua"/>
          <w:color w:val="000000"/>
        </w:rPr>
        <w:t>D</w:t>
      </w:r>
      <w:r w:rsidRPr="00954007">
        <w:rPr>
          <w:rFonts w:ascii="Book Antiqua" w:hAnsi="Book Antiqua"/>
          <w:color w:val="000000"/>
        </w:rPr>
        <w:t>)</w:t>
      </w:r>
      <w:r w:rsidR="000739CD" w:rsidRPr="00954007">
        <w:rPr>
          <w:rFonts w:ascii="Book Antiqua" w:hAnsi="Book Antiqua"/>
          <w:color w:val="000000"/>
        </w:rPr>
        <w:t>, consistent with HCCs.</w:t>
      </w:r>
    </w:p>
    <w:p w14:paraId="5B4291C6" w14:textId="4172A9D5" w:rsidR="00DE4591" w:rsidRPr="00954007" w:rsidRDefault="008C3DA0" w:rsidP="00C249CB">
      <w:pPr>
        <w:widowControl w:val="0"/>
        <w:autoSpaceDE w:val="0"/>
        <w:autoSpaceDN w:val="0"/>
        <w:adjustRightInd w:val="0"/>
        <w:spacing w:line="360" w:lineRule="auto"/>
        <w:jc w:val="both"/>
        <w:rPr>
          <w:rFonts w:ascii="Book Antiqua" w:hAnsi="Book Antiqua"/>
          <w:color w:val="000000"/>
          <w:lang w:eastAsia="zh-CN"/>
        </w:rPr>
      </w:pPr>
      <w:r>
        <w:rPr>
          <w:noProof/>
          <w:lang w:val="en-US" w:eastAsia="en-US"/>
        </w:rPr>
        <w:lastRenderedPageBreak/>
        <w:drawing>
          <wp:inline distT="0" distB="0" distL="0" distR="0" wp14:anchorId="66EA269F" wp14:editId="3FD87E39">
            <wp:extent cx="4752381" cy="346666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52381" cy="3466667"/>
                    </a:xfrm>
                    <a:prstGeom prst="rect">
                      <a:avLst/>
                    </a:prstGeom>
                  </pic:spPr>
                </pic:pic>
              </a:graphicData>
            </a:graphic>
          </wp:inline>
        </w:drawing>
      </w:r>
    </w:p>
    <w:p w14:paraId="6E40EA65" w14:textId="11E8AE82"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color w:val="000000"/>
        </w:rPr>
        <w:t>Figure 6</w:t>
      </w:r>
      <w:r w:rsidR="008C3DA0">
        <w:rPr>
          <w:rFonts w:ascii="Book Antiqua" w:hAnsi="Book Antiqua" w:hint="eastAsia"/>
          <w:color w:val="000000"/>
          <w:lang w:eastAsia="zh-CN"/>
        </w:rPr>
        <w:t xml:space="preserve"> </w:t>
      </w:r>
      <w:proofErr w:type="spellStart"/>
      <w:r w:rsidRPr="00954007">
        <w:rPr>
          <w:rFonts w:ascii="Book Antiqua" w:hAnsi="Book Antiqua"/>
          <w:b/>
          <w:color w:val="000000"/>
        </w:rPr>
        <w:t>Lesional</w:t>
      </w:r>
      <w:proofErr w:type="spellEnd"/>
      <w:r w:rsidRPr="00954007">
        <w:rPr>
          <w:rFonts w:ascii="Book Antiqua" w:hAnsi="Book Antiqua"/>
          <w:b/>
          <w:color w:val="000000"/>
        </w:rPr>
        <w:t xml:space="preserve"> </w:t>
      </w:r>
      <w:r w:rsidR="008C3DA0" w:rsidRPr="00954007">
        <w:rPr>
          <w:rFonts w:ascii="Book Antiqua" w:hAnsi="Book Antiqua"/>
          <w:b/>
          <w:color w:val="000000"/>
        </w:rPr>
        <w:t>iron sp</w:t>
      </w:r>
      <w:r w:rsidRPr="00954007">
        <w:rPr>
          <w:rFonts w:ascii="Book Antiqua" w:hAnsi="Book Antiqua"/>
          <w:b/>
          <w:color w:val="000000"/>
        </w:rPr>
        <w:t xml:space="preserve">aring. </w:t>
      </w:r>
      <w:proofErr w:type="gramStart"/>
      <w:r w:rsidRPr="00954007">
        <w:rPr>
          <w:rFonts w:ascii="Book Antiqua" w:hAnsi="Book Antiqua"/>
          <w:color w:val="000000"/>
        </w:rPr>
        <w:t>Pre-contrast (</w:t>
      </w:r>
      <w:r w:rsidR="008C3DA0" w:rsidRPr="00954007">
        <w:rPr>
          <w:rFonts w:ascii="Book Antiqua" w:hAnsi="Book Antiqua"/>
          <w:color w:val="000000"/>
        </w:rPr>
        <w:t>A</w:t>
      </w:r>
      <w:r w:rsidRPr="00954007">
        <w:rPr>
          <w:rFonts w:ascii="Book Antiqua" w:hAnsi="Book Antiqua"/>
          <w:color w:val="000000"/>
        </w:rPr>
        <w:t>) and post-contrast fat-suppressed 3D-GRE T1-weighted images during the late hepatic arterial (</w:t>
      </w:r>
      <w:r w:rsidR="008C3DA0" w:rsidRPr="00954007">
        <w:rPr>
          <w:rFonts w:ascii="Book Antiqua" w:hAnsi="Book Antiqua"/>
          <w:color w:val="000000"/>
        </w:rPr>
        <w:t>B</w:t>
      </w:r>
      <w:r w:rsidRPr="00954007">
        <w:rPr>
          <w:rFonts w:ascii="Book Antiqua" w:hAnsi="Book Antiqua"/>
          <w:color w:val="000000"/>
        </w:rPr>
        <w:t>) and delayed (</w:t>
      </w:r>
      <w:r w:rsidR="008C3DA0" w:rsidRPr="00954007">
        <w:rPr>
          <w:rFonts w:ascii="Book Antiqua" w:hAnsi="Book Antiqua"/>
          <w:color w:val="000000"/>
        </w:rPr>
        <w:t>C</w:t>
      </w:r>
      <w:r w:rsidRPr="00954007">
        <w:rPr>
          <w:rFonts w:ascii="Book Antiqua" w:hAnsi="Book Antiqua"/>
          <w:color w:val="000000"/>
        </w:rPr>
        <w:t>) phases.</w:t>
      </w:r>
      <w:proofErr w:type="gramEnd"/>
      <w:r w:rsidRPr="00954007">
        <w:rPr>
          <w:rFonts w:ascii="Book Antiqua" w:hAnsi="Book Antiqua"/>
          <w:color w:val="000000"/>
        </w:rPr>
        <w:t xml:space="preserve"> An iron-overloaded cirrhotic liver shows marked signal loss on T1-weighted images. A non-</w:t>
      </w:r>
      <w:proofErr w:type="spellStart"/>
      <w:r w:rsidRPr="00954007">
        <w:rPr>
          <w:rFonts w:ascii="Book Antiqua" w:hAnsi="Book Antiqua"/>
          <w:color w:val="000000"/>
        </w:rPr>
        <w:t>siderotic</w:t>
      </w:r>
      <w:proofErr w:type="spellEnd"/>
      <w:r w:rsidRPr="00954007">
        <w:rPr>
          <w:rFonts w:ascii="Book Antiqua" w:hAnsi="Book Antiqua"/>
          <w:color w:val="000000"/>
        </w:rPr>
        <w:t xml:space="preserve"> nodule is seen in the right liver lobe (arrow, </w:t>
      </w:r>
      <w:r w:rsidR="008C3DA0" w:rsidRPr="00954007">
        <w:rPr>
          <w:rFonts w:ascii="Book Antiqua" w:hAnsi="Book Antiqua"/>
          <w:color w:val="000000"/>
        </w:rPr>
        <w:t>A</w:t>
      </w:r>
      <w:r w:rsidRPr="00954007">
        <w:rPr>
          <w:rFonts w:ascii="Book Antiqua" w:hAnsi="Book Antiqua"/>
          <w:color w:val="000000"/>
        </w:rPr>
        <w:t>). Dynamic evaluation is limited and does not allow a confident diagnosis of</w:t>
      </w:r>
      <w:r w:rsidR="00810427" w:rsidRPr="00810427">
        <w:rPr>
          <w:rFonts w:ascii="Book Antiqua" w:hAnsi="Book Antiqua"/>
          <w:lang w:val="en-US"/>
        </w:rPr>
        <w:t xml:space="preserve"> </w:t>
      </w:r>
      <w:r w:rsidR="00810427">
        <w:rPr>
          <w:rFonts w:ascii="Book Antiqua" w:hAnsi="Book Antiqua"/>
          <w:lang w:val="en-US"/>
        </w:rPr>
        <w:t xml:space="preserve">hepatocellular carcinoma </w:t>
      </w:r>
      <w:r w:rsidR="00810427">
        <w:rPr>
          <w:rFonts w:ascii="Book Antiqua" w:hAnsi="Book Antiqua"/>
          <w:lang w:val="en-US" w:eastAsia="zh-CN"/>
        </w:rPr>
        <w:t>(</w:t>
      </w:r>
      <w:r w:rsidR="00810427">
        <w:rPr>
          <w:rFonts w:ascii="Book Antiqua" w:hAnsi="Book Antiqua"/>
          <w:lang w:val="en-US"/>
        </w:rPr>
        <w:t>HCC</w:t>
      </w:r>
      <w:r w:rsidR="00810427">
        <w:rPr>
          <w:rFonts w:ascii="Book Antiqua" w:hAnsi="Book Antiqua"/>
          <w:lang w:val="en-US" w:eastAsia="zh-CN"/>
        </w:rPr>
        <w:t>)</w:t>
      </w:r>
      <w:r w:rsidRPr="00954007">
        <w:rPr>
          <w:rFonts w:ascii="Book Antiqua" w:hAnsi="Book Antiqua"/>
          <w:color w:val="000000"/>
        </w:rPr>
        <w:t>. This nodule underwent biopsy and HCC was confirmed.</w:t>
      </w:r>
      <w:r w:rsidR="00810427">
        <w:rPr>
          <w:rFonts w:ascii="Book Antiqua" w:hAnsi="Book Antiqua"/>
          <w:color w:val="000000"/>
        </w:rPr>
        <w:t xml:space="preserve"> </w:t>
      </w:r>
    </w:p>
    <w:p w14:paraId="4B6D24BE" w14:textId="6A0CDEA4" w:rsidR="000054F3" w:rsidRPr="00954007" w:rsidRDefault="008C3DA0"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0AC63B6F" wp14:editId="71E2BC7B">
            <wp:extent cx="4752381" cy="346666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52381" cy="3466667"/>
                    </a:xfrm>
                    <a:prstGeom prst="rect">
                      <a:avLst/>
                    </a:prstGeom>
                  </pic:spPr>
                </pic:pic>
              </a:graphicData>
            </a:graphic>
          </wp:inline>
        </w:drawing>
      </w:r>
    </w:p>
    <w:p w14:paraId="35277733" w14:textId="4DFC6917"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color w:val="000000"/>
        </w:rPr>
        <w:t xml:space="preserve">Figure </w:t>
      </w:r>
      <w:proofErr w:type="gramStart"/>
      <w:r w:rsidRPr="00954007">
        <w:rPr>
          <w:rFonts w:ascii="Book Antiqua" w:hAnsi="Book Antiqua"/>
          <w:b/>
          <w:color w:val="000000"/>
        </w:rPr>
        <w:t>7</w:t>
      </w:r>
      <w:r w:rsidR="008C3DA0">
        <w:rPr>
          <w:rFonts w:ascii="Book Antiqua" w:hAnsi="Book Antiqua" w:hint="eastAsia"/>
          <w:b/>
          <w:color w:val="000000"/>
          <w:lang w:eastAsia="zh-CN"/>
        </w:rPr>
        <w:t xml:space="preserve"> </w:t>
      </w:r>
      <w:r w:rsidRPr="00954007">
        <w:rPr>
          <w:rFonts w:ascii="Book Antiqua" w:hAnsi="Book Antiqua"/>
          <w:b/>
          <w:color w:val="000000"/>
        </w:rPr>
        <w:t xml:space="preserve">Small </w:t>
      </w:r>
      <w:r w:rsidR="00810427" w:rsidRPr="00810427">
        <w:rPr>
          <w:rFonts w:ascii="Book Antiqua" w:hAnsi="Book Antiqua"/>
          <w:b/>
          <w:color w:val="000000"/>
        </w:rPr>
        <w:t xml:space="preserve">hepatocellular carcinoma </w:t>
      </w:r>
      <w:r w:rsidRPr="00954007">
        <w:rPr>
          <w:rFonts w:ascii="Book Antiqua" w:hAnsi="Book Antiqua"/>
          <w:b/>
          <w:color w:val="000000"/>
        </w:rPr>
        <w:t xml:space="preserve">in a patient with chronic liver disease and a previous left </w:t>
      </w:r>
      <w:proofErr w:type="spellStart"/>
      <w:r w:rsidRPr="00954007">
        <w:rPr>
          <w:rFonts w:ascii="Book Antiqua" w:hAnsi="Book Antiqua"/>
          <w:b/>
          <w:color w:val="000000"/>
        </w:rPr>
        <w:t>hepatectomy</w:t>
      </w:r>
      <w:proofErr w:type="spellEnd"/>
      <w:proofErr w:type="gramEnd"/>
      <w:r w:rsidRPr="00954007">
        <w:rPr>
          <w:rFonts w:ascii="Book Antiqua" w:hAnsi="Book Antiqua"/>
          <w:b/>
          <w:color w:val="000000"/>
        </w:rPr>
        <w:t>.</w:t>
      </w:r>
      <w:r w:rsidRPr="00954007">
        <w:rPr>
          <w:rFonts w:ascii="Book Antiqua" w:hAnsi="Book Antiqua"/>
          <w:color w:val="000000"/>
        </w:rPr>
        <w:t xml:space="preserve"> </w:t>
      </w:r>
      <w:proofErr w:type="gramStart"/>
      <w:r w:rsidRPr="00954007">
        <w:rPr>
          <w:rFonts w:ascii="Book Antiqua" w:hAnsi="Book Antiqua"/>
          <w:color w:val="000000"/>
        </w:rPr>
        <w:t>Pre- (</w:t>
      </w:r>
      <w:r w:rsidR="008C3DA0" w:rsidRPr="00954007">
        <w:rPr>
          <w:rFonts w:ascii="Book Antiqua" w:hAnsi="Book Antiqua"/>
          <w:color w:val="000000"/>
        </w:rPr>
        <w:t>A</w:t>
      </w:r>
      <w:r w:rsidRPr="00954007">
        <w:rPr>
          <w:rFonts w:ascii="Book Antiqua" w:hAnsi="Book Antiqua"/>
          <w:color w:val="000000"/>
        </w:rPr>
        <w:t>) and post-contrast (</w:t>
      </w:r>
      <w:proofErr w:type="spellStart"/>
      <w:r w:rsidRPr="00954007">
        <w:rPr>
          <w:rFonts w:ascii="Book Antiqua" w:hAnsi="Book Antiqua"/>
          <w:color w:val="000000"/>
        </w:rPr>
        <w:t>gadoxetate</w:t>
      </w:r>
      <w:proofErr w:type="spellEnd"/>
      <w:r w:rsidRPr="00954007">
        <w:rPr>
          <w:rFonts w:ascii="Book Antiqua" w:hAnsi="Book Antiqua"/>
          <w:color w:val="000000"/>
        </w:rPr>
        <w:t xml:space="preserve"> disodium) fat-suppressed 3D-GRE T1-weighted images in the arterial (</w:t>
      </w:r>
      <w:r w:rsidR="008C3DA0" w:rsidRPr="00954007">
        <w:rPr>
          <w:rFonts w:ascii="Book Antiqua" w:hAnsi="Book Antiqua"/>
          <w:color w:val="000000"/>
        </w:rPr>
        <w:t>B</w:t>
      </w:r>
      <w:r w:rsidRPr="00954007">
        <w:rPr>
          <w:rFonts w:ascii="Book Antiqua" w:hAnsi="Book Antiqua"/>
          <w:color w:val="000000"/>
        </w:rPr>
        <w:t>), delayed (</w:t>
      </w:r>
      <w:r w:rsidR="008C3DA0" w:rsidRPr="00954007">
        <w:rPr>
          <w:rFonts w:ascii="Book Antiqua" w:hAnsi="Book Antiqua"/>
          <w:color w:val="000000"/>
        </w:rPr>
        <w:t>C</w:t>
      </w:r>
      <w:r w:rsidRPr="00954007">
        <w:rPr>
          <w:rFonts w:ascii="Book Antiqua" w:hAnsi="Book Antiqua"/>
          <w:color w:val="000000"/>
        </w:rPr>
        <w:t>) and hepatobiliary phases (</w:t>
      </w:r>
      <w:r w:rsidR="008C3DA0" w:rsidRPr="00954007">
        <w:rPr>
          <w:rFonts w:ascii="Book Antiqua" w:hAnsi="Book Antiqua"/>
          <w:color w:val="000000"/>
        </w:rPr>
        <w:t>D</w:t>
      </w:r>
      <w:r w:rsidRPr="00954007">
        <w:rPr>
          <w:rFonts w:ascii="Book Antiqua" w:hAnsi="Book Antiqua"/>
          <w:color w:val="000000"/>
        </w:rPr>
        <w:t>).</w:t>
      </w:r>
      <w:proofErr w:type="gramEnd"/>
      <w:r w:rsidRPr="00954007">
        <w:rPr>
          <w:rFonts w:ascii="Book Antiqua" w:hAnsi="Book Antiqua"/>
          <w:color w:val="000000"/>
        </w:rPr>
        <w:t xml:space="preserve"> A small HCC is shown in segment VIII displaying mild low T1 signal intensity (arrow, </w:t>
      </w:r>
      <w:r w:rsidR="008C3DA0" w:rsidRPr="00954007">
        <w:rPr>
          <w:rFonts w:ascii="Book Antiqua" w:hAnsi="Book Antiqua"/>
          <w:color w:val="000000"/>
        </w:rPr>
        <w:t>A</w:t>
      </w:r>
      <w:r w:rsidRPr="00954007">
        <w:rPr>
          <w:rFonts w:ascii="Book Antiqua" w:hAnsi="Book Antiqua"/>
          <w:color w:val="000000"/>
        </w:rPr>
        <w:t xml:space="preserve">), arterial hyper-enhancement (arrow, </w:t>
      </w:r>
      <w:r w:rsidR="008C3DA0" w:rsidRPr="00954007">
        <w:rPr>
          <w:rFonts w:ascii="Book Antiqua" w:hAnsi="Book Antiqua"/>
          <w:color w:val="000000"/>
        </w:rPr>
        <w:t>B</w:t>
      </w:r>
      <w:r w:rsidRPr="00954007">
        <w:rPr>
          <w:rFonts w:ascii="Book Antiqua" w:hAnsi="Book Antiqua"/>
          <w:color w:val="000000"/>
        </w:rPr>
        <w:t xml:space="preserve">) and no appreciable washout on the delayed phase (arrow, </w:t>
      </w:r>
      <w:r w:rsidR="008C3DA0" w:rsidRPr="00954007">
        <w:rPr>
          <w:rFonts w:ascii="Book Antiqua" w:hAnsi="Book Antiqua"/>
          <w:color w:val="000000"/>
        </w:rPr>
        <w:t>C</w:t>
      </w:r>
      <w:r w:rsidRPr="00954007">
        <w:rPr>
          <w:rFonts w:ascii="Book Antiqua" w:hAnsi="Book Antiqua"/>
          <w:color w:val="000000"/>
        </w:rPr>
        <w:t xml:space="preserve">). Low signal intensity is noted on the hepatobiliary phase (arrow, </w:t>
      </w:r>
      <w:r w:rsidR="008C3DA0" w:rsidRPr="00954007">
        <w:rPr>
          <w:rFonts w:ascii="Book Antiqua" w:hAnsi="Book Antiqua"/>
          <w:color w:val="000000"/>
        </w:rPr>
        <w:t>D</w:t>
      </w:r>
      <w:r w:rsidRPr="00954007">
        <w:rPr>
          <w:rFonts w:ascii="Book Antiqua" w:hAnsi="Book Antiqua"/>
          <w:color w:val="000000"/>
        </w:rPr>
        <w:t xml:space="preserve">). This example </w:t>
      </w:r>
      <w:r w:rsidR="00927C5B" w:rsidRPr="00954007">
        <w:rPr>
          <w:rFonts w:ascii="Book Antiqua" w:hAnsi="Book Antiqua"/>
          <w:color w:val="000000"/>
        </w:rPr>
        <w:t>proves</w:t>
      </w:r>
      <w:r w:rsidRPr="00954007">
        <w:rPr>
          <w:rFonts w:ascii="Book Antiqua" w:hAnsi="Book Antiqua"/>
          <w:color w:val="000000"/>
        </w:rPr>
        <w:t xml:space="preserve"> the benefit of hepatobiliary contrast agents in further characterization of liver nodules in the setting of chronic liver disease.</w:t>
      </w:r>
    </w:p>
    <w:p w14:paraId="4614A1C4" w14:textId="252C3A88" w:rsidR="000054F3" w:rsidRPr="00954007" w:rsidRDefault="008C3DA0"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2CCE3FAF" wp14:editId="7F6DF2F7">
            <wp:extent cx="4828572" cy="36666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8572" cy="3666667"/>
                    </a:xfrm>
                    <a:prstGeom prst="rect">
                      <a:avLst/>
                    </a:prstGeom>
                  </pic:spPr>
                </pic:pic>
              </a:graphicData>
            </a:graphic>
          </wp:inline>
        </w:drawing>
      </w:r>
    </w:p>
    <w:p w14:paraId="208EA58F" w14:textId="392D3852"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rPr>
        <w:t>Figure 8</w:t>
      </w:r>
      <w:r w:rsidR="008C3DA0">
        <w:rPr>
          <w:rFonts w:ascii="Book Antiqua" w:hAnsi="Book Antiqua" w:hint="eastAsia"/>
          <w:b/>
          <w:lang w:eastAsia="zh-CN"/>
        </w:rPr>
        <w:t xml:space="preserve"> </w:t>
      </w:r>
      <w:r w:rsidRPr="00954007">
        <w:rPr>
          <w:rFonts w:ascii="Book Antiqua" w:hAnsi="Book Antiqua"/>
          <w:b/>
        </w:rPr>
        <w:t xml:space="preserve">Corona </w:t>
      </w:r>
      <w:proofErr w:type="gramStart"/>
      <w:r w:rsidRPr="00954007">
        <w:rPr>
          <w:rFonts w:ascii="Book Antiqua" w:hAnsi="Book Antiqua"/>
          <w:b/>
        </w:rPr>
        <w:t>enhancement</w:t>
      </w:r>
      <w:proofErr w:type="gramEnd"/>
      <w:r w:rsidRPr="00954007">
        <w:rPr>
          <w:rFonts w:ascii="Book Antiqua" w:hAnsi="Book Antiqua"/>
          <w:b/>
        </w:rPr>
        <w:t>.</w:t>
      </w:r>
      <w:r w:rsidR="00810427">
        <w:rPr>
          <w:rFonts w:ascii="Book Antiqua" w:hAnsi="Book Antiqua"/>
          <w:b/>
        </w:rPr>
        <w:t xml:space="preserve"> </w:t>
      </w:r>
      <w:r w:rsidRPr="00954007">
        <w:rPr>
          <w:rFonts w:ascii="Book Antiqua" w:hAnsi="Book Antiqua"/>
          <w:color w:val="000000"/>
        </w:rPr>
        <w:t>T2-weighted image (</w:t>
      </w:r>
      <w:r w:rsidR="008C3DA0" w:rsidRPr="00954007">
        <w:rPr>
          <w:rFonts w:ascii="Book Antiqua" w:hAnsi="Book Antiqua"/>
          <w:color w:val="000000"/>
        </w:rPr>
        <w:t>A</w:t>
      </w:r>
      <w:r w:rsidRPr="00954007">
        <w:rPr>
          <w:rFonts w:ascii="Book Antiqua" w:hAnsi="Book Antiqua"/>
          <w:color w:val="000000"/>
        </w:rPr>
        <w:t>), unenhanced in-phase T1-weighted GRE images (</w:t>
      </w:r>
      <w:r w:rsidR="008C3DA0" w:rsidRPr="00954007">
        <w:rPr>
          <w:rFonts w:ascii="Book Antiqua" w:hAnsi="Book Antiqua"/>
          <w:color w:val="000000"/>
        </w:rPr>
        <w:t>B</w:t>
      </w:r>
      <w:r w:rsidRPr="00954007">
        <w:rPr>
          <w:rFonts w:ascii="Book Antiqua" w:hAnsi="Book Antiqua"/>
          <w:color w:val="000000"/>
        </w:rPr>
        <w:t>), and post-contrast fat-suppressed 3D-GRE T1-weighted images during the late hepatic arterial (</w:t>
      </w:r>
      <w:r w:rsidR="008C3DA0" w:rsidRPr="00954007">
        <w:rPr>
          <w:rFonts w:ascii="Book Antiqua" w:hAnsi="Book Antiqua"/>
          <w:color w:val="000000"/>
        </w:rPr>
        <w:t>C</w:t>
      </w:r>
      <w:r w:rsidRPr="00954007">
        <w:rPr>
          <w:rFonts w:ascii="Book Antiqua" w:hAnsi="Book Antiqua"/>
          <w:color w:val="000000"/>
        </w:rPr>
        <w:t>) and delayed phases (</w:t>
      </w:r>
      <w:r w:rsidR="008C3DA0" w:rsidRPr="00954007">
        <w:rPr>
          <w:rFonts w:ascii="Book Antiqua" w:hAnsi="Book Antiqua"/>
          <w:color w:val="000000"/>
        </w:rPr>
        <w:t>D</w:t>
      </w:r>
      <w:r w:rsidRPr="00954007">
        <w:rPr>
          <w:rFonts w:ascii="Book Antiqua" w:hAnsi="Book Antiqua"/>
          <w:color w:val="000000"/>
        </w:rPr>
        <w:t>). A small nodule in the right hepatic lobe with near isointense T2 signal (</w:t>
      </w:r>
      <w:r w:rsidR="008C3DA0" w:rsidRPr="00954007">
        <w:rPr>
          <w:rFonts w:ascii="Book Antiqua" w:hAnsi="Book Antiqua"/>
          <w:color w:val="000000"/>
        </w:rPr>
        <w:t>A</w:t>
      </w:r>
      <w:r w:rsidRPr="00954007">
        <w:rPr>
          <w:rFonts w:ascii="Book Antiqua" w:hAnsi="Book Antiqua"/>
          <w:color w:val="000000"/>
        </w:rPr>
        <w:t xml:space="preserve">) and </w:t>
      </w:r>
      <w:bookmarkStart w:id="223" w:name="OLE_LINK1538"/>
      <w:bookmarkStart w:id="224" w:name="OLE_LINK1539"/>
      <w:bookmarkStart w:id="225" w:name="OLE_LINK1536"/>
      <w:bookmarkStart w:id="226" w:name="OLE_LINK1537"/>
      <w:proofErr w:type="spellStart"/>
      <w:r w:rsidRPr="00954007">
        <w:rPr>
          <w:rFonts w:ascii="Book Antiqua" w:hAnsi="Book Antiqua"/>
          <w:color w:val="000000"/>
        </w:rPr>
        <w:t>iso</w:t>
      </w:r>
      <w:bookmarkEnd w:id="223"/>
      <w:bookmarkEnd w:id="224"/>
      <w:proofErr w:type="spellEnd"/>
      <w:r w:rsidRPr="00954007">
        <w:rPr>
          <w:rFonts w:ascii="Book Antiqua" w:hAnsi="Book Antiqua"/>
          <w:color w:val="000000"/>
        </w:rPr>
        <w:t xml:space="preserve"> to </w:t>
      </w:r>
      <w:proofErr w:type="spellStart"/>
      <w:r w:rsidRPr="00954007">
        <w:rPr>
          <w:rFonts w:ascii="Book Antiqua" w:hAnsi="Book Antiqua"/>
          <w:color w:val="000000"/>
        </w:rPr>
        <w:t>hypointense</w:t>
      </w:r>
      <w:bookmarkEnd w:id="225"/>
      <w:bookmarkEnd w:id="226"/>
      <w:proofErr w:type="spellEnd"/>
      <w:r w:rsidRPr="00954007">
        <w:rPr>
          <w:rFonts w:ascii="Book Antiqua" w:hAnsi="Book Antiqua"/>
          <w:color w:val="000000"/>
        </w:rPr>
        <w:t xml:space="preserve"> T1 signal (</w:t>
      </w:r>
      <w:r w:rsidR="008C3DA0" w:rsidRPr="00954007">
        <w:rPr>
          <w:rFonts w:ascii="Book Antiqua" w:hAnsi="Book Antiqua"/>
          <w:color w:val="000000"/>
        </w:rPr>
        <w:t>B</w:t>
      </w:r>
      <w:r w:rsidRPr="00954007">
        <w:rPr>
          <w:rFonts w:ascii="Book Antiqua" w:hAnsi="Book Antiqua"/>
          <w:color w:val="000000"/>
        </w:rPr>
        <w:t xml:space="preserve">) shows heterogeneous arterial ring-like enhancement in the arterial phase. Enhancement of the </w:t>
      </w:r>
      <w:proofErr w:type="spellStart"/>
      <w:r w:rsidRPr="00954007">
        <w:rPr>
          <w:rFonts w:ascii="Book Antiqua" w:hAnsi="Book Antiqua"/>
          <w:color w:val="000000"/>
        </w:rPr>
        <w:t>peri-lesional</w:t>
      </w:r>
      <w:proofErr w:type="spellEnd"/>
      <w:r w:rsidRPr="00954007">
        <w:rPr>
          <w:rFonts w:ascii="Book Antiqua" w:hAnsi="Book Antiqua"/>
          <w:color w:val="000000"/>
        </w:rPr>
        <w:t xml:space="preserve"> parenchyma is </w:t>
      </w:r>
      <w:r w:rsidR="00927C5B" w:rsidRPr="00954007">
        <w:rPr>
          <w:rFonts w:ascii="Book Antiqua" w:hAnsi="Book Antiqua"/>
          <w:color w:val="000000"/>
        </w:rPr>
        <w:t>recognized</w:t>
      </w:r>
      <w:r w:rsidRPr="00954007">
        <w:rPr>
          <w:rFonts w:ascii="Book Antiqua" w:hAnsi="Book Antiqua"/>
          <w:color w:val="000000"/>
        </w:rPr>
        <w:t xml:space="preserve"> (arrow, </w:t>
      </w:r>
      <w:r w:rsidR="008C3DA0" w:rsidRPr="00954007">
        <w:rPr>
          <w:rFonts w:ascii="Book Antiqua" w:hAnsi="Book Antiqua"/>
          <w:color w:val="000000"/>
        </w:rPr>
        <w:t>C</w:t>
      </w:r>
      <w:r w:rsidRPr="00954007">
        <w:rPr>
          <w:rFonts w:ascii="Book Antiqua" w:hAnsi="Book Antiqua"/>
          <w:color w:val="000000"/>
        </w:rPr>
        <w:t>). This transient enhancement is known as corona enhancement and suggests a more aggressive course. Washout is seen on delayed phase images (</w:t>
      </w:r>
      <w:r w:rsidR="008C3DA0" w:rsidRPr="00954007">
        <w:rPr>
          <w:rFonts w:ascii="Book Antiqua" w:hAnsi="Book Antiqua"/>
          <w:color w:val="000000"/>
        </w:rPr>
        <w:t>D</w:t>
      </w:r>
      <w:r w:rsidRPr="00954007">
        <w:rPr>
          <w:rFonts w:ascii="Book Antiqua" w:hAnsi="Book Antiqua"/>
          <w:color w:val="000000"/>
        </w:rPr>
        <w:t>).</w:t>
      </w:r>
    </w:p>
    <w:p w14:paraId="1B72321F" w14:textId="65F4F32E" w:rsidR="000054F3" w:rsidRPr="00954007" w:rsidRDefault="008C3DA0"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01222805" wp14:editId="16660868">
            <wp:extent cx="4171429" cy="3676191"/>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71429" cy="3676191"/>
                    </a:xfrm>
                    <a:prstGeom prst="rect">
                      <a:avLst/>
                    </a:prstGeom>
                  </pic:spPr>
                </pic:pic>
              </a:graphicData>
            </a:graphic>
          </wp:inline>
        </w:drawing>
      </w:r>
    </w:p>
    <w:p w14:paraId="06F99A92" w14:textId="675864FB" w:rsidR="000054F3" w:rsidRPr="0095400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color w:val="000000"/>
        </w:rPr>
        <w:t>Figure 9</w:t>
      </w:r>
      <w:r w:rsidR="00810427">
        <w:rPr>
          <w:rFonts w:ascii="Book Antiqua" w:hAnsi="Book Antiqua" w:hint="eastAsia"/>
          <w:b/>
          <w:color w:val="000000"/>
          <w:lang w:eastAsia="zh-CN"/>
        </w:rPr>
        <w:t xml:space="preserve"> </w:t>
      </w:r>
      <w:r w:rsidRPr="00954007">
        <w:rPr>
          <w:rFonts w:ascii="Book Antiqua" w:hAnsi="Book Antiqua"/>
          <w:b/>
          <w:color w:val="000000"/>
        </w:rPr>
        <w:t>Intra-</w:t>
      </w:r>
      <w:proofErr w:type="spellStart"/>
      <w:r w:rsidRPr="00954007">
        <w:rPr>
          <w:rFonts w:ascii="Book Antiqua" w:hAnsi="Book Antiqua"/>
          <w:b/>
          <w:color w:val="000000"/>
        </w:rPr>
        <w:t>lesional</w:t>
      </w:r>
      <w:proofErr w:type="spellEnd"/>
      <w:r w:rsidRPr="00954007">
        <w:rPr>
          <w:rFonts w:ascii="Book Antiqua" w:hAnsi="Book Antiqua"/>
          <w:b/>
          <w:color w:val="000000"/>
        </w:rPr>
        <w:t xml:space="preserve"> fat in early </w:t>
      </w:r>
      <w:r w:rsidR="00810427" w:rsidRPr="00810427">
        <w:rPr>
          <w:rFonts w:ascii="Book Antiqua" w:hAnsi="Book Antiqua"/>
          <w:b/>
          <w:color w:val="000000"/>
        </w:rPr>
        <w:t>hepatocellular carcinoma</w:t>
      </w:r>
      <w:r w:rsidRPr="00954007">
        <w:rPr>
          <w:rFonts w:ascii="Book Antiqua" w:hAnsi="Book Antiqua"/>
          <w:b/>
          <w:color w:val="000000"/>
        </w:rPr>
        <w:t>.</w:t>
      </w:r>
      <w:r w:rsidRPr="00954007">
        <w:rPr>
          <w:rFonts w:ascii="Book Antiqua" w:hAnsi="Book Antiqua"/>
          <w:color w:val="000000"/>
        </w:rPr>
        <w:t xml:space="preserve"> Dual echo in-phase (</w:t>
      </w:r>
      <w:r w:rsidR="00810427" w:rsidRPr="00954007">
        <w:rPr>
          <w:rFonts w:ascii="Book Antiqua" w:hAnsi="Book Antiqua"/>
          <w:color w:val="000000"/>
        </w:rPr>
        <w:t>A</w:t>
      </w:r>
      <w:r w:rsidRPr="00954007">
        <w:rPr>
          <w:rFonts w:ascii="Book Antiqua" w:hAnsi="Book Antiqua"/>
          <w:color w:val="000000"/>
        </w:rPr>
        <w:t>) and out-of-phase (</w:t>
      </w:r>
      <w:r w:rsidR="00810427" w:rsidRPr="00954007">
        <w:rPr>
          <w:rFonts w:ascii="Book Antiqua" w:hAnsi="Book Antiqua"/>
          <w:color w:val="000000"/>
        </w:rPr>
        <w:t>B</w:t>
      </w:r>
      <w:r w:rsidRPr="00954007">
        <w:rPr>
          <w:rFonts w:ascii="Book Antiqua" w:hAnsi="Book Antiqua"/>
          <w:color w:val="000000"/>
        </w:rPr>
        <w:t>) GRE T1 weighted images</w:t>
      </w:r>
      <w:r w:rsidR="001731CE" w:rsidRPr="00954007">
        <w:rPr>
          <w:rFonts w:ascii="Book Antiqua" w:hAnsi="Book Antiqua"/>
          <w:color w:val="000000"/>
        </w:rPr>
        <w:t>, and p</w:t>
      </w:r>
      <w:r w:rsidRPr="00954007">
        <w:rPr>
          <w:rFonts w:ascii="Book Antiqua" w:hAnsi="Book Antiqua"/>
          <w:color w:val="000000"/>
        </w:rPr>
        <w:t>ost-contrast fat-suppressed 3D-GRE T1-weighted images during late hepatic arterial (</w:t>
      </w:r>
      <w:r w:rsidR="00810427" w:rsidRPr="00954007">
        <w:rPr>
          <w:rFonts w:ascii="Book Antiqua" w:hAnsi="Book Antiqua"/>
          <w:color w:val="000000"/>
        </w:rPr>
        <w:t>C</w:t>
      </w:r>
      <w:r w:rsidRPr="00954007">
        <w:rPr>
          <w:rFonts w:ascii="Book Antiqua" w:hAnsi="Book Antiqua"/>
          <w:color w:val="000000"/>
        </w:rPr>
        <w:t>) and delayed phase (</w:t>
      </w:r>
      <w:r w:rsidR="00810427" w:rsidRPr="00954007">
        <w:rPr>
          <w:rFonts w:ascii="Book Antiqua" w:hAnsi="Book Antiqua"/>
          <w:color w:val="000000"/>
        </w:rPr>
        <w:t>D</w:t>
      </w:r>
      <w:r w:rsidRPr="00954007">
        <w:rPr>
          <w:rFonts w:ascii="Book Antiqua" w:hAnsi="Book Antiqua"/>
          <w:color w:val="000000"/>
        </w:rPr>
        <w:t xml:space="preserve">). A </w:t>
      </w:r>
      <w:r w:rsidR="001731CE" w:rsidRPr="00954007">
        <w:rPr>
          <w:rFonts w:ascii="Book Antiqua" w:hAnsi="Book Antiqua"/>
          <w:color w:val="000000"/>
        </w:rPr>
        <w:t xml:space="preserve">nodule is seen in the </w:t>
      </w:r>
      <w:r w:rsidRPr="00954007">
        <w:rPr>
          <w:rFonts w:ascii="Book Antiqua" w:hAnsi="Book Antiqua"/>
          <w:color w:val="000000"/>
        </w:rPr>
        <w:t>left hepatic lobe</w:t>
      </w:r>
      <w:r w:rsidR="001731CE" w:rsidRPr="00954007">
        <w:rPr>
          <w:rFonts w:ascii="Book Antiqua" w:hAnsi="Book Antiqua"/>
          <w:color w:val="000000"/>
        </w:rPr>
        <w:t>, which</w:t>
      </w:r>
      <w:r w:rsidRPr="00954007">
        <w:rPr>
          <w:rFonts w:ascii="Book Antiqua" w:hAnsi="Book Antiqua"/>
          <w:color w:val="000000"/>
        </w:rPr>
        <w:t xml:space="preserve"> demonstrat</w:t>
      </w:r>
      <w:r w:rsidR="001731CE" w:rsidRPr="00954007">
        <w:rPr>
          <w:rFonts w:ascii="Book Antiqua" w:hAnsi="Book Antiqua"/>
          <w:color w:val="000000"/>
        </w:rPr>
        <w:t>es</w:t>
      </w:r>
      <w:r w:rsidRPr="00954007">
        <w:rPr>
          <w:rFonts w:ascii="Book Antiqua" w:hAnsi="Book Antiqua"/>
          <w:color w:val="000000"/>
        </w:rPr>
        <w:t xml:space="preserve"> intrinsic mild increased T1 signal on the in-phase images (arrow, </w:t>
      </w:r>
      <w:r w:rsidR="00810427" w:rsidRPr="00954007">
        <w:rPr>
          <w:rFonts w:ascii="Book Antiqua" w:hAnsi="Book Antiqua"/>
          <w:color w:val="000000"/>
        </w:rPr>
        <w:t>A</w:t>
      </w:r>
      <w:r w:rsidRPr="00954007">
        <w:rPr>
          <w:rFonts w:ascii="Book Antiqua" w:hAnsi="Book Antiqua"/>
          <w:color w:val="000000"/>
        </w:rPr>
        <w:t xml:space="preserve">) and loss of signal </w:t>
      </w:r>
      <w:r w:rsidR="001731CE" w:rsidRPr="00954007">
        <w:rPr>
          <w:rFonts w:ascii="Book Antiqua" w:hAnsi="Book Antiqua"/>
          <w:color w:val="000000"/>
        </w:rPr>
        <w:t>o</w:t>
      </w:r>
      <w:r w:rsidRPr="00954007">
        <w:rPr>
          <w:rFonts w:ascii="Book Antiqua" w:hAnsi="Book Antiqua"/>
          <w:color w:val="000000"/>
        </w:rPr>
        <w:t>n the out-of-phase image</w:t>
      </w:r>
      <w:r w:rsidR="001731CE" w:rsidRPr="00954007">
        <w:rPr>
          <w:rFonts w:ascii="Book Antiqua" w:hAnsi="Book Antiqua"/>
          <w:color w:val="000000"/>
        </w:rPr>
        <w:t>s</w:t>
      </w:r>
      <w:r w:rsidRPr="00954007">
        <w:rPr>
          <w:rFonts w:ascii="Book Antiqua" w:hAnsi="Book Antiqua"/>
          <w:color w:val="000000"/>
        </w:rPr>
        <w:t xml:space="preserve"> (arrow, </w:t>
      </w:r>
      <w:r w:rsidR="00810427" w:rsidRPr="00954007">
        <w:rPr>
          <w:rFonts w:ascii="Book Antiqua" w:hAnsi="Book Antiqua"/>
          <w:color w:val="000000"/>
        </w:rPr>
        <w:t>B</w:t>
      </w:r>
      <w:r w:rsidRPr="00954007">
        <w:rPr>
          <w:rFonts w:ascii="Book Antiqua" w:hAnsi="Book Antiqua"/>
          <w:color w:val="000000"/>
        </w:rPr>
        <w:t xml:space="preserve">). This nodule shows heterogeneous mildly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(arrow, </w:t>
      </w:r>
      <w:r w:rsidR="00810427" w:rsidRPr="00954007">
        <w:rPr>
          <w:rFonts w:ascii="Book Antiqua" w:hAnsi="Book Antiqua"/>
          <w:color w:val="000000"/>
        </w:rPr>
        <w:t>C</w:t>
      </w:r>
      <w:r w:rsidRPr="00954007">
        <w:rPr>
          <w:rFonts w:ascii="Book Antiqua" w:hAnsi="Book Antiqua"/>
          <w:color w:val="000000"/>
        </w:rPr>
        <w:t xml:space="preserve">) and no washout is appreciable (arrow, </w:t>
      </w:r>
      <w:r w:rsidR="00810427" w:rsidRPr="00954007">
        <w:rPr>
          <w:rFonts w:ascii="Book Antiqua" w:hAnsi="Book Antiqua"/>
          <w:color w:val="000000"/>
        </w:rPr>
        <w:t>D</w:t>
      </w:r>
      <w:r w:rsidRPr="00954007">
        <w:rPr>
          <w:rFonts w:ascii="Book Antiqua" w:hAnsi="Book Antiqua"/>
          <w:color w:val="000000"/>
        </w:rPr>
        <w:t>).</w:t>
      </w:r>
    </w:p>
    <w:p w14:paraId="30AB7535" w14:textId="74332C7E" w:rsidR="000054F3" w:rsidRPr="00954007" w:rsidRDefault="00A91144"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6A3ED894" wp14:editId="08079AE2">
            <wp:extent cx="4133334" cy="332381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3334" cy="3323810"/>
                    </a:xfrm>
                    <a:prstGeom prst="rect">
                      <a:avLst/>
                    </a:prstGeom>
                  </pic:spPr>
                </pic:pic>
              </a:graphicData>
            </a:graphic>
          </wp:inline>
        </w:drawing>
      </w:r>
    </w:p>
    <w:p w14:paraId="3CBC4580" w14:textId="4526D1EB" w:rsidR="0081042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color w:val="000000"/>
        </w:rPr>
        <w:t>Figure 10</w:t>
      </w:r>
      <w:r w:rsidR="00810427">
        <w:rPr>
          <w:rFonts w:ascii="Book Antiqua" w:hAnsi="Book Antiqua" w:hint="eastAsia"/>
          <w:b/>
          <w:color w:val="000000"/>
          <w:lang w:eastAsia="zh-CN"/>
        </w:rPr>
        <w:t xml:space="preserve"> </w:t>
      </w:r>
      <w:r w:rsidRPr="00954007">
        <w:rPr>
          <w:rFonts w:ascii="Book Antiqua" w:hAnsi="Book Antiqua"/>
          <w:b/>
          <w:color w:val="000000"/>
        </w:rPr>
        <w:t xml:space="preserve">Fatty </w:t>
      </w:r>
      <w:bookmarkStart w:id="227" w:name="OLE_LINK1532"/>
      <w:bookmarkStart w:id="228" w:name="OLE_LINK1533"/>
      <w:r w:rsidR="00810427" w:rsidRPr="00810427">
        <w:rPr>
          <w:rFonts w:ascii="Book Antiqua" w:hAnsi="Book Antiqua"/>
          <w:b/>
          <w:color w:val="000000"/>
        </w:rPr>
        <w:t>hepatocellular carcinoma</w:t>
      </w:r>
      <w:bookmarkEnd w:id="227"/>
      <w:bookmarkEnd w:id="228"/>
      <w:r w:rsidRPr="00954007">
        <w:rPr>
          <w:rFonts w:ascii="Book Antiqua" w:hAnsi="Book Antiqua"/>
          <w:b/>
          <w:color w:val="000000"/>
        </w:rPr>
        <w:t>.</w:t>
      </w:r>
      <w:r w:rsidRPr="00954007">
        <w:rPr>
          <w:rFonts w:ascii="Book Antiqua" w:hAnsi="Book Antiqua"/>
          <w:color w:val="000000"/>
        </w:rPr>
        <w:t xml:space="preserve"> Dual echo in-phase (</w:t>
      </w:r>
      <w:r w:rsidR="00810427" w:rsidRPr="00954007">
        <w:rPr>
          <w:rFonts w:ascii="Book Antiqua" w:hAnsi="Book Antiqua"/>
          <w:color w:val="000000"/>
        </w:rPr>
        <w:t>A</w:t>
      </w:r>
      <w:r w:rsidRPr="00954007">
        <w:rPr>
          <w:rFonts w:ascii="Book Antiqua" w:hAnsi="Book Antiqua"/>
          <w:color w:val="000000"/>
        </w:rPr>
        <w:t>) and out-of-phase (</w:t>
      </w:r>
      <w:r w:rsidR="00810427" w:rsidRPr="00954007">
        <w:rPr>
          <w:rFonts w:ascii="Book Antiqua" w:hAnsi="Book Antiqua"/>
          <w:color w:val="000000"/>
        </w:rPr>
        <w:t>B</w:t>
      </w:r>
      <w:r w:rsidRPr="00954007">
        <w:rPr>
          <w:rFonts w:ascii="Book Antiqua" w:hAnsi="Book Antiqua"/>
          <w:color w:val="000000"/>
        </w:rPr>
        <w:t>) GRE T1 weighted images</w:t>
      </w:r>
      <w:r w:rsidR="001731CE" w:rsidRPr="00954007">
        <w:rPr>
          <w:rFonts w:ascii="Book Antiqua" w:hAnsi="Book Antiqua"/>
          <w:color w:val="000000"/>
        </w:rPr>
        <w:t xml:space="preserve"> and p</w:t>
      </w:r>
      <w:r w:rsidRPr="00954007">
        <w:rPr>
          <w:rFonts w:ascii="Book Antiqua" w:hAnsi="Book Antiqua"/>
          <w:color w:val="000000"/>
        </w:rPr>
        <w:t>ost-contrast fat-suppressed 3D-GRE T1-weighted images during late hepatic arterial (</w:t>
      </w:r>
      <w:r w:rsidR="00810427" w:rsidRPr="00954007">
        <w:rPr>
          <w:rFonts w:ascii="Book Antiqua" w:hAnsi="Book Antiqua"/>
          <w:color w:val="000000"/>
        </w:rPr>
        <w:t>C</w:t>
      </w:r>
      <w:r w:rsidRPr="00954007">
        <w:rPr>
          <w:rFonts w:ascii="Book Antiqua" w:hAnsi="Book Antiqua"/>
          <w:color w:val="000000"/>
        </w:rPr>
        <w:t>) and delayed phase (</w:t>
      </w:r>
      <w:r w:rsidR="00810427" w:rsidRPr="00954007">
        <w:rPr>
          <w:rFonts w:ascii="Book Antiqua" w:hAnsi="Book Antiqua"/>
          <w:color w:val="000000"/>
        </w:rPr>
        <w:t>D</w:t>
      </w:r>
      <w:r w:rsidRPr="00954007">
        <w:rPr>
          <w:rFonts w:ascii="Book Antiqua" w:hAnsi="Book Antiqua"/>
          <w:color w:val="000000"/>
        </w:rPr>
        <w:t xml:space="preserve">). A right hepatic lobe nodule shows loss of signal intensity </w:t>
      </w:r>
      <w:r w:rsidR="001731CE" w:rsidRPr="00954007">
        <w:rPr>
          <w:rFonts w:ascii="Book Antiqua" w:hAnsi="Book Antiqua"/>
          <w:color w:val="000000"/>
        </w:rPr>
        <w:t>o</w:t>
      </w:r>
      <w:r w:rsidRPr="00954007">
        <w:rPr>
          <w:rFonts w:ascii="Book Antiqua" w:hAnsi="Book Antiqua"/>
          <w:color w:val="000000"/>
        </w:rPr>
        <w:t xml:space="preserve">n the out-of-phase (arrow, </w:t>
      </w:r>
      <w:r w:rsidR="00810427" w:rsidRPr="00954007">
        <w:rPr>
          <w:rFonts w:ascii="Book Antiqua" w:hAnsi="Book Antiqua"/>
          <w:color w:val="000000"/>
        </w:rPr>
        <w:t>B</w:t>
      </w:r>
      <w:r w:rsidRPr="00954007">
        <w:rPr>
          <w:rFonts w:ascii="Book Antiqua" w:hAnsi="Book Antiqua"/>
          <w:color w:val="000000"/>
        </w:rPr>
        <w:t xml:space="preserve">) in comparison with </w:t>
      </w:r>
      <w:r w:rsidR="001731CE" w:rsidRPr="00954007">
        <w:rPr>
          <w:rFonts w:ascii="Book Antiqua" w:hAnsi="Book Antiqua"/>
          <w:color w:val="000000"/>
        </w:rPr>
        <w:t xml:space="preserve">the </w:t>
      </w:r>
      <w:r w:rsidRPr="00954007">
        <w:rPr>
          <w:rFonts w:ascii="Book Antiqua" w:hAnsi="Book Antiqua"/>
          <w:color w:val="000000"/>
        </w:rPr>
        <w:t>in-phase (</w:t>
      </w:r>
      <w:r w:rsidR="00810427" w:rsidRPr="00954007">
        <w:rPr>
          <w:rFonts w:ascii="Book Antiqua" w:hAnsi="Book Antiqua"/>
          <w:color w:val="000000"/>
        </w:rPr>
        <w:t>A</w:t>
      </w:r>
      <w:r w:rsidRPr="00954007">
        <w:rPr>
          <w:rFonts w:ascii="Book Antiqua" w:hAnsi="Book Antiqua"/>
          <w:color w:val="000000"/>
        </w:rPr>
        <w:t xml:space="preserve">) images. This nodule shows heterogeneous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(arrow, </w:t>
      </w:r>
      <w:r w:rsidR="00810427" w:rsidRPr="00954007">
        <w:rPr>
          <w:rFonts w:ascii="Book Antiqua" w:hAnsi="Book Antiqua"/>
          <w:color w:val="000000"/>
        </w:rPr>
        <w:t>C</w:t>
      </w:r>
      <w:r w:rsidRPr="00954007">
        <w:rPr>
          <w:rFonts w:ascii="Book Antiqua" w:hAnsi="Book Antiqua"/>
          <w:color w:val="000000"/>
        </w:rPr>
        <w:t>) and a clear washout is appreciable (</w:t>
      </w:r>
      <w:r w:rsidR="00810427" w:rsidRPr="00954007">
        <w:rPr>
          <w:rFonts w:ascii="Book Antiqua" w:hAnsi="Book Antiqua"/>
          <w:color w:val="000000"/>
        </w:rPr>
        <w:t>D</w:t>
      </w:r>
      <w:r w:rsidRPr="00954007">
        <w:rPr>
          <w:rFonts w:ascii="Book Antiqua" w:hAnsi="Book Antiqua"/>
          <w:color w:val="000000"/>
        </w:rPr>
        <w:t>) in keeping with fatty HCC.</w:t>
      </w:r>
    </w:p>
    <w:p w14:paraId="798C28F3" w14:textId="77777777" w:rsidR="00810427" w:rsidRDefault="00810427">
      <w:pPr>
        <w:rPr>
          <w:rFonts w:ascii="Book Antiqua" w:hAnsi="Book Antiqua"/>
          <w:color w:val="000000"/>
        </w:rPr>
      </w:pPr>
      <w:r>
        <w:rPr>
          <w:rFonts w:ascii="Book Antiqua" w:hAnsi="Book Antiqua"/>
          <w:color w:val="000000"/>
        </w:rPr>
        <w:br w:type="page"/>
      </w:r>
    </w:p>
    <w:p w14:paraId="1DC311C6" w14:textId="4722CC4C" w:rsidR="000054F3" w:rsidRPr="00954007" w:rsidRDefault="00A91144"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1D0460CB" wp14:editId="4C0215C6">
            <wp:extent cx="4476191" cy="1447619"/>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76191" cy="1447619"/>
                    </a:xfrm>
                    <a:prstGeom prst="rect">
                      <a:avLst/>
                    </a:prstGeom>
                  </pic:spPr>
                </pic:pic>
              </a:graphicData>
            </a:graphic>
          </wp:inline>
        </w:drawing>
      </w:r>
    </w:p>
    <w:p w14:paraId="5F8D9D56" w14:textId="407021BC" w:rsidR="00810427" w:rsidRDefault="000054F3" w:rsidP="00C249CB">
      <w:pPr>
        <w:widowControl w:val="0"/>
        <w:autoSpaceDE w:val="0"/>
        <w:autoSpaceDN w:val="0"/>
        <w:adjustRightInd w:val="0"/>
        <w:spacing w:line="360" w:lineRule="auto"/>
        <w:jc w:val="both"/>
        <w:rPr>
          <w:rFonts w:ascii="Book Antiqua" w:hAnsi="Book Antiqua"/>
          <w:color w:val="000000"/>
        </w:rPr>
      </w:pPr>
      <w:r w:rsidRPr="00954007">
        <w:rPr>
          <w:rFonts w:ascii="Book Antiqua" w:hAnsi="Book Antiqua"/>
          <w:b/>
          <w:color w:val="000000"/>
        </w:rPr>
        <w:t>Figure 11</w:t>
      </w:r>
      <w:r w:rsidR="00810427">
        <w:rPr>
          <w:rFonts w:ascii="Book Antiqua" w:hAnsi="Book Antiqua" w:hint="eastAsia"/>
          <w:b/>
          <w:color w:val="000000"/>
          <w:lang w:eastAsia="zh-CN"/>
        </w:rPr>
        <w:t xml:space="preserve"> </w:t>
      </w:r>
      <w:r w:rsidRPr="00954007">
        <w:rPr>
          <w:rFonts w:ascii="Book Antiqua" w:hAnsi="Book Antiqua"/>
          <w:b/>
          <w:color w:val="000000"/>
        </w:rPr>
        <w:t xml:space="preserve">Fat-containing regenerative nodules. </w:t>
      </w:r>
      <w:r w:rsidRPr="00954007">
        <w:rPr>
          <w:rFonts w:ascii="Book Antiqua" w:hAnsi="Book Antiqua"/>
          <w:color w:val="000000"/>
        </w:rPr>
        <w:t>Dual echo in-phase (</w:t>
      </w:r>
      <w:r w:rsidR="00810427" w:rsidRPr="00954007">
        <w:rPr>
          <w:rFonts w:ascii="Book Antiqua" w:hAnsi="Book Antiqua"/>
          <w:color w:val="000000"/>
        </w:rPr>
        <w:t>A</w:t>
      </w:r>
      <w:r w:rsidRPr="00954007">
        <w:rPr>
          <w:rFonts w:ascii="Book Antiqua" w:hAnsi="Book Antiqua"/>
          <w:color w:val="000000"/>
        </w:rPr>
        <w:t>) and out-of-phase (</w:t>
      </w:r>
      <w:r w:rsidR="00810427" w:rsidRPr="00954007">
        <w:rPr>
          <w:rFonts w:ascii="Book Antiqua" w:hAnsi="Book Antiqua"/>
          <w:color w:val="000000"/>
        </w:rPr>
        <w:t>B</w:t>
      </w:r>
      <w:r w:rsidRPr="00954007">
        <w:rPr>
          <w:rFonts w:ascii="Book Antiqua" w:hAnsi="Book Antiqua"/>
          <w:color w:val="000000"/>
        </w:rPr>
        <w:t>) GRE T1 weighted images. The presence of numerous fat-containing nodules measuring less than 10 mm is highly indicative of benign</w:t>
      </w:r>
      <w:r w:rsidR="001731CE" w:rsidRPr="00954007">
        <w:rPr>
          <w:rFonts w:ascii="Book Antiqua" w:hAnsi="Book Antiqua"/>
          <w:color w:val="000000"/>
        </w:rPr>
        <w:t xml:space="preserve"> nature</w:t>
      </w:r>
      <w:r w:rsidRPr="00954007">
        <w:rPr>
          <w:rFonts w:ascii="Book Antiqua" w:hAnsi="Book Antiqua"/>
          <w:color w:val="000000"/>
        </w:rPr>
        <w:t>.</w:t>
      </w:r>
    </w:p>
    <w:p w14:paraId="28CAF86C" w14:textId="77777777" w:rsidR="00810427" w:rsidRDefault="00810427">
      <w:pPr>
        <w:rPr>
          <w:rFonts w:ascii="Book Antiqua" w:hAnsi="Book Antiqua"/>
          <w:color w:val="000000"/>
        </w:rPr>
      </w:pPr>
      <w:r>
        <w:rPr>
          <w:rFonts w:ascii="Book Antiqua" w:hAnsi="Book Antiqua"/>
          <w:color w:val="000000"/>
        </w:rPr>
        <w:br w:type="page"/>
      </w:r>
    </w:p>
    <w:p w14:paraId="56D9E639" w14:textId="32CB05F0" w:rsidR="000054F3" w:rsidRPr="00954007" w:rsidRDefault="00A91144"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31AF907F" wp14:editId="3747167A">
            <wp:extent cx="4104762" cy="3523810"/>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04762" cy="3523810"/>
                    </a:xfrm>
                    <a:prstGeom prst="rect">
                      <a:avLst/>
                    </a:prstGeom>
                  </pic:spPr>
                </pic:pic>
              </a:graphicData>
            </a:graphic>
          </wp:inline>
        </w:drawing>
      </w:r>
    </w:p>
    <w:p w14:paraId="00620DD3" w14:textId="7C040601" w:rsidR="000054F3" w:rsidRPr="00954007" w:rsidRDefault="000054F3" w:rsidP="00C249CB">
      <w:pPr>
        <w:spacing w:line="360" w:lineRule="auto"/>
        <w:jc w:val="both"/>
        <w:rPr>
          <w:rFonts w:ascii="Book Antiqua" w:hAnsi="Book Antiqua"/>
          <w:color w:val="000000"/>
        </w:rPr>
      </w:pPr>
      <w:r w:rsidRPr="00954007">
        <w:rPr>
          <w:rFonts w:ascii="Book Antiqua" w:hAnsi="Book Antiqua"/>
          <w:b/>
        </w:rPr>
        <w:t xml:space="preserve">Figure </w:t>
      </w:r>
      <w:proofErr w:type="gramStart"/>
      <w:r w:rsidRPr="00954007">
        <w:rPr>
          <w:rFonts w:ascii="Book Antiqua" w:hAnsi="Book Antiqua"/>
          <w:b/>
        </w:rPr>
        <w:t>12</w:t>
      </w:r>
      <w:r w:rsidR="00810427">
        <w:rPr>
          <w:rFonts w:ascii="Book Antiqua" w:hAnsi="Book Antiqua" w:hint="eastAsia"/>
          <w:b/>
          <w:lang w:eastAsia="zh-CN"/>
        </w:rPr>
        <w:t xml:space="preserve"> </w:t>
      </w:r>
      <w:r w:rsidRPr="00954007">
        <w:rPr>
          <w:rFonts w:ascii="Book Antiqua" w:hAnsi="Book Antiqua"/>
          <w:b/>
        </w:rPr>
        <w:t>Nodule-in-nodule architecture</w:t>
      </w:r>
      <w:proofErr w:type="gramEnd"/>
      <w:r w:rsidRPr="00954007">
        <w:rPr>
          <w:rFonts w:ascii="Book Antiqua" w:hAnsi="Book Antiqua"/>
          <w:b/>
        </w:rPr>
        <w:t>.</w:t>
      </w:r>
      <w:r w:rsidRPr="00954007">
        <w:rPr>
          <w:rFonts w:ascii="Book Antiqua" w:hAnsi="Book Antiqua"/>
        </w:rPr>
        <w:t xml:space="preserve"> </w:t>
      </w:r>
      <w:r w:rsidRPr="00954007">
        <w:rPr>
          <w:rFonts w:ascii="Book Antiqua" w:hAnsi="Book Antiqua"/>
          <w:color w:val="000000"/>
        </w:rPr>
        <w:t>Fat-suppressed T2-weighted image (</w:t>
      </w:r>
      <w:r w:rsidR="00810427" w:rsidRPr="00954007">
        <w:rPr>
          <w:rFonts w:ascii="Book Antiqua" w:hAnsi="Book Antiqua"/>
          <w:color w:val="000000"/>
        </w:rPr>
        <w:t>A</w:t>
      </w:r>
      <w:r w:rsidRPr="00954007">
        <w:rPr>
          <w:rFonts w:ascii="Book Antiqua" w:hAnsi="Book Antiqua"/>
          <w:color w:val="000000"/>
        </w:rPr>
        <w:t xml:space="preserve">), </w:t>
      </w:r>
      <w:r w:rsidR="001731CE" w:rsidRPr="00954007">
        <w:rPr>
          <w:rFonts w:ascii="Book Antiqua" w:hAnsi="Book Antiqua"/>
          <w:color w:val="000000"/>
        </w:rPr>
        <w:t>p</w:t>
      </w:r>
      <w:r w:rsidRPr="00954007">
        <w:rPr>
          <w:rFonts w:ascii="Book Antiqua" w:hAnsi="Book Antiqua"/>
          <w:color w:val="000000"/>
        </w:rPr>
        <w:t>re- (</w:t>
      </w:r>
      <w:r w:rsidR="00810427" w:rsidRPr="00954007">
        <w:rPr>
          <w:rFonts w:ascii="Book Antiqua" w:hAnsi="Book Antiqua"/>
          <w:color w:val="000000"/>
        </w:rPr>
        <w:t>B</w:t>
      </w:r>
      <w:r w:rsidRPr="00954007">
        <w:rPr>
          <w:rFonts w:ascii="Book Antiqua" w:hAnsi="Book Antiqua"/>
          <w:color w:val="000000"/>
        </w:rPr>
        <w:t xml:space="preserve">) </w:t>
      </w:r>
      <w:r w:rsidR="001731CE" w:rsidRPr="00954007">
        <w:rPr>
          <w:rFonts w:ascii="Book Antiqua" w:hAnsi="Book Antiqua"/>
          <w:color w:val="000000"/>
        </w:rPr>
        <w:t xml:space="preserve">and </w:t>
      </w:r>
      <w:r w:rsidRPr="00954007">
        <w:rPr>
          <w:rFonts w:ascii="Book Antiqua" w:hAnsi="Book Antiqua"/>
          <w:color w:val="000000"/>
        </w:rPr>
        <w:t>post-contrast fat-suppressed 3D-GRE T1-weighted images during the late hepatic arterial (</w:t>
      </w:r>
      <w:r w:rsidR="00810427" w:rsidRPr="00954007">
        <w:rPr>
          <w:rFonts w:ascii="Book Antiqua" w:hAnsi="Book Antiqua"/>
          <w:color w:val="000000"/>
        </w:rPr>
        <w:t>C</w:t>
      </w:r>
      <w:r w:rsidRPr="00954007">
        <w:rPr>
          <w:rFonts w:ascii="Book Antiqua" w:hAnsi="Book Antiqua"/>
          <w:color w:val="000000"/>
        </w:rPr>
        <w:t>) and delayed phases (</w:t>
      </w:r>
      <w:r w:rsidR="00810427" w:rsidRPr="00954007">
        <w:rPr>
          <w:rFonts w:ascii="Book Antiqua" w:hAnsi="Book Antiqua"/>
          <w:color w:val="000000"/>
        </w:rPr>
        <w:t>D</w:t>
      </w:r>
      <w:r w:rsidRPr="00954007">
        <w:rPr>
          <w:rFonts w:ascii="Book Antiqua" w:hAnsi="Book Antiqua"/>
          <w:color w:val="000000"/>
        </w:rPr>
        <w:t xml:space="preserve">). A small nodule within a larger nodule is seen in the right liver lobe (arrow </w:t>
      </w:r>
      <w:r w:rsidR="00810427" w:rsidRPr="00954007">
        <w:rPr>
          <w:rFonts w:ascii="Book Antiqua" w:hAnsi="Book Antiqua"/>
          <w:color w:val="000000"/>
        </w:rPr>
        <w:t>A, B</w:t>
      </w:r>
      <w:r w:rsidRPr="00954007">
        <w:rPr>
          <w:rFonts w:ascii="Book Antiqua" w:hAnsi="Book Antiqua"/>
          <w:color w:val="000000"/>
        </w:rPr>
        <w:t>) showing distinct mild high signal intensity on the T2-w</w:t>
      </w:r>
      <w:r w:rsidR="001731CE" w:rsidRPr="00954007">
        <w:rPr>
          <w:rFonts w:ascii="Book Antiqua" w:hAnsi="Book Antiqua"/>
          <w:color w:val="000000"/>
        </w:rPr>
        <w:t xml:space="preserve">eighted </w:t>
      </w:r>
      <w:r w:rsidRPr="00954007">
        <w:rPr>
          <w:rFonts w:ascii="Book Antiqua" w:hAnsi="Book Antiqua"/>
          <w:color w:val="000000"/>
        </w:rPr>
        <w:t xml:space="preserve">image (arrowheads, </w:t>
      </w:r>
      <w:r w:rsidR="00810427" w:rsidRPr="00954007">
        <w:rPr>
          <w:rFonts w:ascii="Book Antiqua" w:hAnsi="Book Antiqua"/>
          <w:color w:val="000000"/>
        </w:rPr>
        <w:t>A</w:t>
      </w:r>
      <w:r w:rsidRPr="00954007">
        <w:rPr>
          <w:rFonts w:ascii="Book Antiqua" w:hAnsi="Book Antiqua"/>
          <w:color w:val="000000"/>
        </w:rPr>
        <w:t xml:space="preserve">), heterogeneous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(arrowhead, </w:t>
      </w:r>
      <w:r w:rsidR="00810427" w:rsidRPr="00954007">
        <w:rPr>
          <w:rFonts w:ascii="Book Antiqua" w:hAnsi="Book Antiqua"/>
          <w:color w:val="000000"/>
        </w:rPr>
        <w:t>C</w:t>
      </w:r>
      <w:r w:rsidRPr="00954007">
        <w:rPr>
          <w:rFonts w:ascii="Book Antiqua" w:hAnsi="Book Antiqua"/>
          <w:color w:val="000000"/>
        </w:rPr>
        <w:t xml:space="preserve">) and subtle washout (arrowhead, </w:t>
      </w:r>
      <w:r w:rsidR="00810427" w:rsidRPr="00954007">
        <w:rPr>
          <w:rFonts w:ascii="Book Antiqua" w:hAnsi="Book Antiqua"/>
          <w:color w:val="000000"/>
        </w:rPr>
        <w:t>D</w:t>
      </w:r>
      <w:r w:rsidRPr="00954007">
        <w:rPr>
          <w:rFonts w:ascii="Book Antiqua" w:hAnsi="Book Antiqua"/>
          <w:color w:val="000000"/>
        </w:rPr>
        <w:t>). This imaging appearance is highly suggestive of a progressed HCC within a dysplastic nodule.</w:t>
      </w:r>
    </w:p>
    <w:p w14:paraId="4CB90775" w14:textId="72CA1F0D" w:rsidR="000054F3" w:rsidRPr="00954007" w:rsidRDefault="00A91144" w:rsidP="00C249CB">
      <w:pPr>
        <w:widowControl w:val="0"/>
        <w:autoSpaceDE w:val="0"/>
        <w:autoSpaceDN w:val="0"/>
        <w:adjustRightInd w:val="0"/>
        <w:spacing w:line="360" w:lineRule="auto"/>
        <w:jc w:val="both"/>
        <w:rPr>
          <w:rFonts w:ascii="Book Antiqua" w:hAnsi="Book Antiqua"/>
          <w:color w:val="000000"/>
        </w:rPr>
      </w:pPr>
      <w:r>
        <w:rPr>
          <w:noProof/>
          <w:lang w:val="en-US" w:eastAsia="en-US"/>
        </w:rPr>
        <w:lastRenderedPageBreak/>
        <w:drawing>
          <wp:inline distT="0" distB="0" distL="0" distR="0" wp14:anchorId="4F1633E7" wp14:editId="21D1FA43">
            <wp:extent cx="4571429" cy="3152381"/>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1429" cy="3152381"/>
                    </a:xfrm>
                    <a:prstGeom prst="rect">
                      <a:avLst/>
                    </a:prstGeom>
                  </pic:spPr>
                </pic:pic>
              </a:graphicData>
            </a:graphic>
          </wp:inline>
        </w:drawing>
      </w:r>
    </w:p>
    <w:p w14:paraId="715FE8FF" w14:textId="00498DC0" w:rsidR="000054F3" w:rsidRPr="00954007" w:rsidRDefault="000054F3" w:rsidP="00C249CB">
      <w:pPr>
        <w:spacing w:line="360" w:lineRule="auto"/>
        <w:jc w:val="both"/>
        <w:rPr>
          <w:rFonts w:ascii="Book Antiqua" w:hAnsi="Book Antiqua"/>
          <w:color w:val="000000"/>
        </w:rPr>
      </w:pPr>
      <w:r w:rsidRPr="00954007">
        <w:rPr>
          <w:rFonts w:ascii="Book Antiqua" w:hAnsi="Book Antiqua"/>
          <w:b/>
        </w:rPr>
        <w:t xml:space="preserve">Figure </w:t>
      </w:r>
      <w:proofErr w:type="gramStart"/>
      <w:r w:rsidRPr="00954007">
        <w:rPr>
          <w:rFonts w:ascii="Book Antiqua" w:hAnsi="Book Antiqua"/>
          <w:b/>
        </w:rPr>
        <w:t>13</w:t>
      </w:r>
      <w:r w:rsidR="00810427">
        <w:rPr>
          <w:rFonts w:ascii="Book Antiqua" w:hAnsi="Book Antiqua" w:hint="eastAsia"/>
          <w:b/>
          <w:lang w:eastAsia="zh-CN"/>
        </w:rPr>
        <w:t xml:space="preserve"> </w:t>
      </w:r>
      <w:r w:rsidRPr="00954007">
        <w:rPr>
          <w:rFonts w:ascii="Book Antiqua" w:hAnsi="Book Antiqua"/>
          <w:b/>
        </w:rPr>
        <w:t>Mosaic architecture</w:t>
      </w:r>
      <w:proofErr w:type="gramEnd"/>
      <w:r w:rsidRPr="00954007">
        <w:rPr>
          <w:rFonts w:ascii="Book Antiqua" w:hAnsi="Book Antiqua"/>
          <w:b/>
        </w:rPr>
        <w:t>.</w:t>
      </w:r>
      <w:r w:rsidRPr="00954007">
        <w:rPr>
          <w:rFonts w:ascii="Book Antiqua" w:hAnsi="Book Antiqua"/>
        </w:rPr>
        <w:t xml:space="preserve"> </w:t>
      </w:r>
      <w:r w:rsidRPr="00954007">
        <w:rPr>
          <w:rFonts w:ascii="Book Antiqua" w:hAnsi="Book Antiqua"/>
          <w:color w:val="000000"/>
        </w:rPr>
        <w:t>Fat-suppressed T2-weighted image (</w:t>
      </w:r>
      <w:r w:rsidR="00810427" w:rsidRPr="00954007">
        <w:rPr>
          <w:rFonts w:ascii="Book Antiqua" w:hAnsi="Book Antiqua"/>
          <w:color w:val="000000"/>
        </w:rPr>
        <w:t>A</w:t>
      </w:r>
      <w:r w:rsidRPr="00954007">
        <w:rPr>
          <w:rFonts w:ascii="Book Antiqua" w:hAnsi="Book Antiqua"/>
          <w:color w:val="000000"/>
        </w:rPr>
        <w:t>)</w:t>
      </w:r>
      <w:r w:rsidR="001731CE" w:rsidRPr="00954007">
        <w:rPr>
          <w:rFonts w:ascii="Book Antiqua" w:hAnsi="Book Antiqua"/>
          <w:color w:val="000000"/>
        </w:rPr>
        <w:t>, p</w:t>
      </w:r>
      <w:r w:rsidRPr="00954007">
        <w:rPr>
          <w:rFonts w:ascii="Book Antiqua" w:hAnsi="Book Antiqua"/>
          <w:color w:val="000000"/>
        </w:rPr>
        <w:t>re (</w:t>
      </w:r>
      <w:r w:rsidR="00810427" w:rsidRPr="00954007">
        <w:rPr>
          <w:rFonts w:ascii="Book Antiqua" w:hAnsi="Book Antiqua"/>
          <w:color w:val="000000"/>
        </w:rPr>
        <w:t>B</w:t>
      </w:r>
      <w:r w:rsidRPr="00954007">
        <w:rPr>
          <w:rFonts w:ascii="Book Antiqua" w:hAnsi="Book Antiqua"/>
          <w:color w:val="000000"/>
        </w:rPr>
        <w:t>) and</w:t>
      </w:r>
      <w:r w:rsidRPr="00954007">
        <w:rPr>
          <w:rFonts w:ascii="Book Antiqua" w:hAnsi="Book Antiqua"/>
          <w:b/>
          <w:color w:val="000000"/>
        </w:rPr>
        <w:t xml:space="preserve"> </w:t>
      </w:r>
      <w:r w:rsidRPr="00954007">
        <w:rPr>
          <w:rFonts w:ascii="Book Antiqua" w:hAnsi="Book Antiqua"/>
          <w:color w:val="000000"/>
        </w:rPr>
        <w:t>post-contrast fat-suppressed 3D-GRE T1-weighted images during the late hepatic arterial (</w:t>
      </w:r>
      <w:r w:rsidR="00810427" w:rsidRPr="00954007">
        <w:rPr>
          <w:rFonts w:ascii="Book Antiqua" w:hAnsi="Book Antiqua"/>
          <w:color w:val="000000"/>
        </w:rPr>
        <w:t>C</w:t>
      </w:r>
      <w:r w:rsidRPr="00954007">
        <w:rPr>
          <w:rFonts w:ascii="Book Antiqua" w:hAnsi="Book Antiqua"/>
          <w:color w:val="000000"/>
        </w:rPr>
        <w:t>) and delayed (</w:t>
      </w:r>
      <w:r w:rsidR="00810427" w:rsidRPr="00954007">
        <w:rPr>
          <w:rFonts w:ascii="Book Antiqua" w:hAnsi="Book Antiqua"/>
          <w:color w:val="000000"/>
        </w:rPr>
        <w:t>D</w:t>
      </w:r>
      <w:r w:rsidRPr="00954007">
        <w:rPr>
          <w:rFonts w:ascii="Book Antiqua" w:hAnsi="Book Antiqua"/>
          <w:color w:val="000000"/>
        </w:rPr>
        <w:t>) phases. A large mass showing randomly distributed internal compartments with different signal intensities on the T2 weighed image (</w:t>
      </w:r>
      <w:r w:rsidR="00810427" w:rsidRPr="00954007">
        <w:rPr>
          <w:rFonts w:ascii="Book Antiqua" w:hAnsi="Book Antiqua"/>
          <w:color w:val="000000"/>
        </w:rPr>
        <w:t>A</w:t>
      </w:r>
      <w:r w:rsidRPr="00954007">
        <w:rPr>
          <w:rFonts w:ascii="Book Antiqua" w:hAnsi="Book Antiqua"/>
          <w:color w:val="000000"/>
        </w:rPr>
        <w:t>) and variable enhancement patterns on the late arterial (</w:t>
      </w:r>
      <w:r w:rsidR="00810427" w:rsidRPr="00954007">
        <w:rPr>
          <w:rFonts w:ascii="Book Antiqua" w:hAnsi="Book Antiqua"/>
          <w:color w:val="000000"/>
        </w:rPr>
        <w:t>C</w:t>
      </w:r>
      <w:r w:rsidRPr="00954007">
        <w:rPr>
          <w:rFonts w:ascii="Book Antiqua" w:hAnsi="Book Antiqua"/>
          <w:color w:val="000000"/>
        </w:rPr>
        <w:t>) and delayed phases (</w:t>
      </w:r>
      <w:r w:rsidR="00810427" w:rsidRPr="00954007">
        <w:rPr>
          <w:rFonts w:ascii="Book Antiqua" w:hAnsi="Book Antiqua"/>
          <w:color w:val="000000"/>
        </w:rPr>
        <w:t>D</w:t>
      </w:r>
      <w:r w:rsidRPr="00954007">
        <w:rPr>
          <w:rFonts w:ascii="Book Antiqua" w:hAnsi="Book Antiqua"/>
          <w:color w:val="000000"/>
        </w:rPr>
        <w:t xml:space="preserve">). This is an extremely unusual feature in </w:t>
      </w:r>
      <w:r w:rsidR="001731CE" w:rsidRPr="00954007">
        <w:rPr>
          <w:rFonts w:ascii="Book Antiqua" w:hAnsi="Book Antiqua"/>
          <w:color w:val="000000"/>
        </w:rPr>
        <w:t>non-</w:t>
      </w:r>
      <w:r w:rsidR="00810427" w:rsidRPr="00810427">
        <w:t xml:space="preserve"> </w:t>
      </w:r>
      <w:r w:rsidR="00810427" w:rsidRPr="00810427">
        <w:rPr>
          <w:rFonts w:ascii="Book Antiqua" w:hAnsi="Book Antiqua"/>
          <w:color w:val="000000"/>
        </w:rPr>
        <w:t>hepatocellular carcinoma (HCC)</w:t>
      </w:r>
      <w:r w:rsidR="001731CE" w:rsidRPr="00954007">
        <w:rPr>
          <w:rFonts w:ascii="Book Antiqua" w:hAnsi="Book Antiqua"/>
          <w:color w:val="000000"/>
        </w:rPr>
        <w:t xml:space="preserve"> </w:t>
      </w:r>
      <w:proofErr w:type="spellStart"/>
      <w:r w:rsidR="001731CE" w:rsidRPr="00954007">
        <w:rPr>
          <w:rFonts w:ascii="Book Antiqua" w:hAnsi="Book Antiqua"/>
          <w:color w:val="000000"/>
        </w:rPr>
        <w:t>tumors</w:t>
      </w:r>
      <w:proofErr w:type="spellEnd"/>
      <w:r w:rsidR="00810427">
        <w:rPr>
          <w:rFonts w:ascii="Book Antiqua" w:hAnsi="Book Antiqua"/>
          <w:color w:val="000000"/>
        </w:rPr>
        <w:t>. In large</w:t>
      </w:r>
      <w:r w:rsidRPr="00954007">
        <w:rPr>
          <w:rFonts w:ascii="Book Antiqua" w:hAnsi="Book Antiqua"/>
          <w:color w:val="000000"/>
        </w:rPr>
        <w:t xml:space="preserve">, arterial </w:t>
      </w:r>
      <w:proofErr w:type="spellStart"/>
      <w:r w:rsidRPr="00954007">
        <w:rPr>
          <w:rFonts w:ascii="Book Antiqua" w:hAnsi="Book Antiqua"/>
          <w:color w:val="000000"/>
        </w:rPr>
        <w:t>hyperenhancement</w:t>
      </w:r>
      <w:proofErr w:type="spellEnd"/>
      <w:r w:rsidRPr="00954007">
        <w:rPr>
          <w:rFonts w:ascii="Book Antiqua" w:hAnsi="Book Antiqua"/>
          <w:color w:val="000000"/>
        </w:rPr>
        <w:t xml:space="preserve"> might be more difficult to recognize and as in this case and the presence of mosaic architecture </w:t>
      </w:r>
      <w:r w:rsidR="001731CE" w:rsidRPr="00954007">
        <w:rPr>
          <w:rFonts w:ascii="Book Antiqua" w:hAnsi="Book Antiqua"/>
          <w:color w:val="000000"/>
        </w:rPr>
        <w:t>aids in</w:t>
      </w:r>
      <w:r w:rsidRPr="00954007">
        <w:rPr>
          <w:rFonts w:ascii="Book Antiqua" w:hAnsi="Book Antiqua"/>
          <w:color w:val="000000"/>
        </w:rPr>
        <w:t xml:space="preserve"> the diagnosis of HCC.</w:t>
      </w:r>
      <w:r w:rsidR="001731CE" w:rsidRPr="00954007">
        <w:rPr>
          <w:rFonts w:ascii="Book Antiqua" w:hAnsi="Book Antiqua"/>
          <w:color w:val="000000"/>
        </w:rPr>
        <w:t xml:space="preserve"> </w:t>
      </w:r>
    </w:p>
    <w:p w14:paraId="077A7088" w14:textId="46BA8622" w:rsidR="000054F3" w:rsidRPr="00954007" w:rsidRDefault="00A91144" w:rsidP="00C249CB">
      <w:pPr>
        <w:spacing w:line="360" w:lineRule="auto"/>
        <w:jc w:val="both"/>
        <w:rPr>
          <w:rFonts w:ascii="Book Antiqua" w:hAnsi="Book Antiqua"/>
          <w:color w:val="000000"/>
        </w:rPr>
      </w:pPr>
      <w:r>
        <w:rPr>
          <w:noProof/>
          <w:lang w:val="en-US" w:eastAsia="en-US"/>
        </w:rPr>
        <w:lastRenderedPageBreak/>
        <w:drawing>
          <wp:inline distT="0" distB="0" distL="0" distR="0" wp14:anchorId="7CB8B2D8" wp14:editId="54B20945">
            <wp:extent cx="4400000" cy="328571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0000" cy="3285715"/>
                    </a:xfrm>
                    <a:prstGeom prst="rect">
                      <a:avLst/>
                    </a:prstGeom>
                  </pic:spPr>
                </pic:pic>
              </a:graphicData>
            </a:graphic>
          </wp:inline>
        </w:drawing>
      </w:r>
    </w:p>
    <w:p w14:paraId="053EC310" w14:textId="7DF57086" w:rsidR="00374182" w:rsidRPr="00581311" w:rsidRDefault="000054F3" w:rsidP="00C249CB">
      <w:pPr>
        <w:spacing w:line="360" w:lineRule="auto"/>
        <w:jc w:val="both"/>
        <w:rPr>
          <w:rFonts w:ascii="Book Antiqua" w:hAnsi="Book Antiqua"/>
          <w:lang w:eastAsia="zh-CN"/>
        </w:rPr>
      </w:pPr>
      <w:r w:rsidRPr="00954007">
        <w:rPr>
          <w:rFonts w:ascii="Book Antiqua" w:hAnsi="Book Antiqua"/>
          <w:b/>
        </w:rPr>
        <w:t>Figure 14</w:t>
      </w:r>
      <w:r w:rsidR="00575E7E">
        <w:rPr>
          <w:rFonts w:ascii="Book Antiqua" w:hAnsi="Book Antiqua" w:hint="eastAsia"/>
          <w:b/>
          <w:lang w:eastAsia="zh-CN"/>
        </w:rPr>
        <w:t xml:space="preserve"> </w:t>
      </w:r>
      <w:r w:rsidRPr="00954007">
        <w:rPr>
          <w:rFonts w:ascii="Book Antiqua" w:hAnsi="Book Antiqua"/>
          <w:b/>
        </w:rPr>
        <w:t xml:space="preserve">Blood products in a large </w:t>
      </w:r>
      <w:r w:rsidR="00810427">
        <w:rPr>
          <w:rFonts w:ascii="Book Antiqua" w:hAnsi="Book Antiqua"/>
          <w:b/>
          <w:color w:val="000000"/>
        </w:rPr>
        <w:t>hepatocellular carcinoma</w:t>
      </w:r>
      <w:r w:rsidRPr="00954007">
        <w:rPr>
          <w:rFonts w:ascii="Book Antiqua" w:hAnsi="Book Antiqua"/>
          <w:b/>
        </w:rPr>
        <w:t>.</w:t>
      </w:r>
      <w:r w:rsidRPr="00954007">
        <w:rPr>
          <w:rFonts w:ascii="Book Antiqua" w:hAnsi="Book Antiqua"/>
          <w:color w:val="000000"/>
        </w:rPr>
        <w:t xml:space="preserve"> Fat-suppressed T2-weighted image (</w:t>
      </w:r>
      <w:r w:rsidR="00810427" w:rsidRPr="00954007">
        <w:rPr>
          <w:rFonts w:ascii="Book Antiqua" w:hAnsi="Book Antiqua"/>
          <w:color w:val="000000"/>
        </w:rPr>
        <w:t>A</w:t>
      </w:r>
      <w:r w:rsidRPr="00954007">
        <w:rPr>
          <w:rFonts w:ascii="Book Antiqua" w:hAnsi="Book Antiqua"/>
          <w:color w:val="000000"/>
        </w:rPr>
        <w:t>), pre- (</w:t>
      </w:r>
      <w:r w:rsidR="00810427" w:rsidRPr="00954007">
        <w:rPr>
          <w:rFonts w:ascii="Book Antiqua" w:hAnsi="Book Antiqua"/>
          <w:color w:val="000000"/>
        </w:rPr>
        <w:t>B</w:t>
      </w:r>
      <w:r w:rsidRPr="00954007">
        <w:rPr>
          <w:rFonts w:ascii="Book Antiqua" w:hAnsi="Book Antiqua"/>
          <w:color w:val="000000"/>
        </w:rPr>
        <w:t>)</w:t>
      </w:r>
      <w:r w:rsidRPr="00954007">
        <w:rPr>
          <w:rFonts w:ascii="Book Antiqua" w:hAnsi="Book Antiqua"/>
          <w:b/>
          <w:color w:val="000000"/>
        </w:rPr>
        <w:t xml:space="preserve"> </w:t>
      </w:r>
      <w:r w:rsidRPr="00954007">
        <w:rPr>
          <w:rFonts w:ascii="Book Antiqua" w:hAnsi="Book Antiqua"/>
          <w:color w:val="000000"/>
        </w:rPr>
        <w:t>and</w:t>
      </w:r>
      <w:r w:rsidRPr="00954007">
        <w:rPr>
          <w:rFonts w:ascii="Book Antiqua" w:hAnsi="Book Antiqua"/>
          <w:b/>
          <w:color w:val="000000"/>
        </w:rPr>
        <w:t xml:space="preserve"> </w:t>
      </w:r>
      <w:r w:rsidRPr="00954007">
        <w:rPr>
          <w:rFonts w:ascii="Book Antiqua" w:hAnsi="Book Antiqua"/>
          <w:color w:val="000000"/>
        </w:rPr>
        <w:t>post-contrast fat-suppressed 3D-GRE T1-weighted images during the late hepatic arterial (</w:t>
      </w:r>
      <w:r w:rsidR="00810427" w:rsidRPr="00954007">
        <w:rPr>
          <w:rFonts w:ascii="Book Antiqua" w:hAnsi="Book Antiqua"/>
          <w:color w:val="000000"/>
        </w:rPr>
        <w:t>C</w:t>
      </w:r>
      <w:r w:rsidRPr="00954007">
        <w:rPr>
          <w:rFonts w:ascii="Book Antiqua" w:hAnsi="Book Antiqua"/>
          <w:color w:val="000000"/>
        </w:rPr>
        <w:t>) and delayed (</w:t>
      </w:r>
      <w:r w:rsidR="00810427" w:rsidRPr="00954007">
        <w:rPr>
          <w:rFonts w:ascii="Book Antiqua" w:hAnsi="Book Antiqua"/>
          <w:color w:val="000000"/>
        </w:rPr>
        <w:t>D</w:t>
      </w:r>
      <w:r w:rsidRPr="00954007">
        <w:rPr>
          <w:rFonts w:ascii="Book Antiqua" w:hAnsi="Book Antiqua"/>
          <w:color w:val="000000"/>
        </w:rPr>
        <w:t xml:space="preserve">) phases. </w:t>
      </w:r>
      <w:r w:rsidR="0076620B" w:rsidRPr="00954007">
        <w:rPr>
          <w:rFonts w:ascii="Book Antiqua" w:hAnsi="Book Antiqua"/>
          <w:color w:val="000000"/>
        </w:rPr>
        <w:t>Intralesional a</w:t>
      </w:r>
      <w:r w:rsidRPr="00954007">
        <w:rPr>
          <w:rFonts w:ascii="Book Antiqua" w:hAnsi="Book Antiqua"/>
          <w:color w:val="000000"/>
        </w:rPr>
        <w:t xml:space="preserve">reas of high </w:t>
      </w:r>
      <w:r w:rsidR="0076620B" w:rsidRPr="00954007">
        <w:rPr>
          <w:rFonts w:ascii="Book Antiqua" w:hAnsi="Book Antiqua"/>
          <w:color w:val="000000"/>
        </w:rPr>
        <w:t xml:space="preserve">T1 </w:t>
      </w:r>
      <w:r w:rsidRPr="00954007">
        <w:rPr>
          <w:rFonts w:ascii="Book Antiqua" w:hAnsi="Book Antiqua"/>
          <w:color w:val="000000"/>
        </w:rPr>
        <w:t>signal intensity images (</w:t>
      </w:r>
      <w:r w:rsidR="00810427" w:rsidRPr="00954007">
        <w:rPr>
          <w:rFonts w:ascii="Book Antiqua" w:hAnsi="Book Antiqua"/>
          <w:color w:val="000000"/>
        </w:rPr>
        <w:t>B</w:t>
      </w:r>
      <w:r w:rsidRPr="00954007">
        <w:rPr>
          <w:rFonts w:ascii="Book Antiqua" w:hAnsi="Book Antiqua"/>
          <w:color w:val="000000"/>
        </w:rPr>
        <w:t xml:space="preserve">) and predominantly low </w:t>
      </w:r>
      <w:r w:rsidR="0076620B" w:rsidRPr="00954007">
        <w:rPr>
          <w:rFonts w:ascii="Book Antiqua" w:hAnsi="Book Antiqua"/>
          <w:color w:val="000000"/>
        </w:rPr>
        <w:t xml:space="preserve">T2 </w:t>
      </w:r>
      <w:r w:rsidRPr="00954007">
        <w:rPr>
          <w:rFonts w:ascii="Book Antiqua" w:hAnsi="Book Antiqua"/>
          <w:color w:val="000000"/>
        </w:rPr>
        <w:t>signal intensity (</w:t>
      </w:r>
      <w:r w:rsidR="00810427" w:rsidRPr="00954007">
        <w:rPr>
          <w:rFonts w:ascii="Book Antiqua" w:hAnsi="Book Antiqua"/>
          <w:color w:val="000000"/>
        </w:rPr>
        <w:t>A</w:t>
      </w:r>
      <w:r w:rsidRPr="00954007">
        <w:rPr>
          <w:rFonts w:ascii="Book Antiqua" w:hAnsi="Book Antiqua"/>
          <w:color w:val="000000"/>
        </w:rPr>
        <w:t xml:space="preserve">) can be </w:t>
      </w:r>
      <w:r w:rsidR="0076620B" w:rsidRPr="00954007">
        <w:rPr>
          <w:rFonts w:ascii="Book Antiqua" w:hAnsi="Book Antiqua"/>
          <w:color w:val="000000"/>
        </w:rPr>
        <w:t>seen</w:t>
      </w:r>
      <w:r w:rsidRPr="00954007">
        <w:rPr>
          <w:rFonts w:ascii="Book Antiqua" w:hAnsi="Book Antiqua"/>
          <w:color w:val="000000"/>
        </w:rPr>
        <w:t xml:space="preserve">. Thick intralesional arteries are </w:t>
      </w:r>
      <w:r w:rsidR="0076620B" w:rsidRPr="00954007">
        <w:rPr>
          <w:rFonts w:ascii="Book Antiqua" w:hAnsi="Book Antiqua"/>
          <w:color w:val="000000"/>
        </w:rPr>
        <w:t>appreciated</w:t>
      </w:r>
      <w:r w:rsidRPr="00954007">
        <w:rPr>
          <w:rFonts w:ascii="Book Antiqua" w:hAnsi="Book Antiqua"/>
          <w:color w:val="000000"/>
        </w:rPr>
        <w:t xml:space="preserve"> during the arterial phase (</w:t>
      </w:r>
      <w:r w:rsidR="00810427" w:rsidRPr="00954007">
        <w:rPr>
          <w:rFonts w:ascii="Book Antiqua" w:hAnsi="Book Antiqua"/>
          <w:color w:val="000000"/>
        </w:rPr>
        <w:t>C</w:t>
      </w:r>
      <w:r w:rsidRPr="00954007">
        <w:rPr>
          <w:rFonts w:ascii="Book Antiqua" w:hAnsi="Book Antiqua"/>
          <w:color w:val="000000"/>
        </w:rPr>
        <w:t>) and delayed washout and capsular enhancement is also demonstrated (</w:t>
      </w:r>
      <w:r w:rsidR="00810427" w:rsidRPr="00954007">
        <w:rPr>
          <w:rFonts w:ascii="Book Antiqua" w:hAnsi="Book Antiqua"/>
          <w:color w:val="000000"/>
        </w:rPr>
        <w:t>D</w:t>
      </w:r>
      <w:r w:rsidRPr="00954007">
        <w:rPr>
          <w:rFonts w:ascii="Book Antiqua" w:hAnsi="Book Antiqua"/>
          <w:color w:val="000000"/>
        </w:rPr>
        <w:t xml:space="preserve">) in keeping with partly </w:t>
      </w:r>
      <w:r w:rsidR="0076620B" w:rsidRPr="00954007">
        <w:rPr>
          <w:rFonts w:ascii="Book Antiqua" w:hAnsi="Book Antiqua"/>
          <w:color w:val="000000"/>
        </w:rPr>
        <w:t>haemorrhagic</w:t>
      </w:r>
      <w:r w:rsidRPr="00954007">
        <w:rPr>
          <w:rFonts w:ascii="Book Antiqua" w:hAnsi="Book Antiqua"/>
          <w:color w:val="000000"/>
        </w:rPr>
        <w:t xml:space="preserve"> HCC. </w:t>
      </w:r>
    </w:p>
    <w:sectPr w:rsidR="00374182" w:rsidRPr="00581311" w:rsidSect="005E31DA">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D34449" w15:done="0"/>
  <w15:commentEx w15:paraId="6BC97A47" w15:done="0"/>
  <w15:commentEx w15:paraId="32EF68EE" w15:done="0"/>
  <w15:commentEx w15:paraId="25994615" w15:done="0"/>
  <w15:commentEx w15:paraId="04226262" w15:done="0"/>
  <w15:commentEx w15:paraId="3624F968" w15:done="0"/>
  <w15:commentEx w15:paraId="4380E046" w15:done="0"/>
  <w15:commentEx w15:paraId="4228C0EF" w15:done="0"/>
  <w15:commentEx w15:paraId="307E730E" w15:done="0"/>
  <w15:commentEx w15:paraId="7E10BEF1" w15:done="0"/>
  <w15:commentEx w15:paraId="637A221A" w15:done="0"/>
  <w15:commentEx w15:paraId="5F7B37B4" w15:done="0"/>
  <w15:commentEx w15:paraId="1514E2B0" w15:done="0"/>
  <w15:commentEx w15:paraId="6388F3AF" w15:done="0"/>
  <w15:commentEx w15:paraId="71E4DE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F68EE" w16cid:durableId="1E117AFF"/>
  <w16cid:commentId w16cid:paraId="25994615" w16cid:durableId="1E117B00"/>
  <w16cid:commentId w16cid:paraId="04226262" w16cid:durableId="1E117B01"/>
  <w16cid:commentId w16cid:paraId="3624F968" w16cid:durableId="1E117B02"/>
  <w16cid:commentId w16cid:paraId="4380E046" w16cid:durableId="1E117B03"/>
  <w16cid:commentId w16cid:paraId="4228C0EF" w16cid:durableId="1E117B04"/>
  <w16cid:commentId w16cid:paraId="307E730E" w16cid:durableId="1E117B05"/>
  <w16cid:commentId w16cid:paraId="7E10BEF1" w16cid:durableId="1E117B06"/>
  <w16cid:commentId w16cid:paraId="637A221A" w16cid:durableId="1E117B07"/>
  <w16cid:commentId w16cid:paraId="5F7B37B4" w16cid:durableId="1E117B08"/>
  <w16cid:commentId w16cid:paraId="1514E2B0" w16cid:durableId="1E117B09"/>
  <w16cid:commentId w16cid:paraId="6388F3AF" w16cid:durableId="1E117E4D"/>
  <w16cid:commentId w16cid:paraId="71E4DE9A" w16cid:durableId="1E11841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B961C" w14:textId="77777777" w:rsidR="0054063D" w:rsidRDefault="0054063D" w:rsidP="007937CB">
      <w:r>
        <w:separator/>
      </w:r>
    </w:p>
  </w:endnote>
  <w:endnote w:type="continuationSeparator" w:id="0">
    <w:p w14:paraId="0078AA2F" w14:textId="77777777" w:rsidR="0054063D" w:rsidRDefault="0054063D" w:rsidP="0079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altName w:val="ＭＳ 明朝"/>
    <w:charset w:val="4E"/>
    <w:family w:val="auto"/>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5857A" w14:textId="77777777" w:rsidR="0054063D" w:rsidRDefault="0054063D" w:rsidP="007937CB">
      <w:r>
        <w:separator/>
      </w:r>
    </w:p>
  </w:footnote>
  <w:footnote w:type="continuationSeparator" w:id="0">
    <w:p w14:paraId="31F67305" w14:textId="77777777" w:rsidR="0054063D" w:rsidRDefault="0054063D" w:rsidP="007937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F1636B"/>
    <w:multiLevelType w:val="hybridMultilevel"/>
    <w:tmpl w:val="AEFEE87E"/>
    <w:lvl w:ilvl="0" w:tplc="616A9D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972B55"/>
    <w:multiLevelType w:val="hybridMultilevel"/>
    <w:tmpl w:val="C9240A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541C54"/>
    <w:multiLevelType w:val="hybridMultilevel"/>
    <w:tmpl w:val="E664067E"/>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6E597A"/>
    <w:multiLevelType w:val="multilevel"/>
    <w:tmpl w:val="AC0852C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5C82D6F"/>
    <w:multiLevelType w:val="multilevel"/>
    <w:tmpl w:val="5E78BE84"/>
    <w:lvl w:ilvl="0">
      <w:start w:val="2"/>
      <w:numFmt w:val="decimal"/>
      <w:lvlText w:val="%1."/>
      <w:lvlJc w:val="left"/>
      <w:pPr>
        <w:ind w:left="380" w:hanging="3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7772337C"/>
    <w:multiLevelType w:val="multilevel"/>
    <w:tmpl w:val="D960C652"/>
    <w:lvl w:ilvl="0">
      <w:start w:val="1"/>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7A1E204E"/>
    <w:multiLevelType w:val="hybridMultilevel"/>
    <w:tmpl w:val="A300A0AC"/>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3"/>
  </w:num>
  <w:num w:numId="5">
    <w:abstractNumId w:val="2"/>
  </w:num>
  <w:num w:numId="6">
    <w:abstractNumId w:val="6"/>
  </w:num>
  <w:num w:numId="7">
    <w:abstractNumId w:val="4"/>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w15:presenceInfo w15:providerId="None" w15:userId="Mark"/>
  </w15:person>
  <w15:person w15:author="PL-1">
    <w15:presenceInfo w15:providerId="None" w15:userId="PL-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SwMDE0sTAzNbQwMDRW0lEKTi0uzszPAykwqgUAYJ2IiSwAAAA="/>
  </w:docVars>
  <w:rsids>
    <w:rsidRoot w:val="00C710C1"/>
    <w:rsid w:val="000054F3"/>
    <w:rsid w:val="000412D1"/>
    <w:rsid w:val="00070C37"/>
    <w:rsid w:val="000739CD"/>
    <w:rsid w:val="000865AC"/>
    <w:rsid w:val="000E15AF"/>
    <w:rsid w:val="00164FFB"/>
    <w:rsid w:val="001731CE"/>
    <w:rsid w:val="00175F4C"/>
    <w:rsid w:val="001A2D21"/>
    <w:rsid w:val="001A6762"/>
    <w:rsid w:val="001B421C"/>
    <w:rsid w:val="001F369B"/>
    <w:rsid w:val="001F7C0E"/>
    <w:rsid w:val="00212079"/>
    <w:rsid w:val="002402A9"/>
    <w:rsid w:val="00245D0F"/>
    <w:rsid w:val="0024663C"/>
    <w:rsid w:val="00287218"/>
    <w:rsid w:val="00293B55"/>
    <w:rsid w:val="002C033A"/>
    <w:rsid w:val="002C4F18"/>
    <w:rsid w:val="002F4FBD"/>
    <w:rsid w:val="0031447D"/>
    <w:rsid w:val="0032352C"/>
    <w:rsid w:val="00345D8E"/>
    <w:rsid w:val="0035764A"/>
    <w:rsid w:val="00374182"/>
    <w:rsid w:val="003A6A00"/>
    <w:rsid w:val="003C0CEB"/>
    <w:rsid w:val="003E5AC2"/>
    <w:rsid w:val="0040252F"/>
    <w:rsid w:val="0041684B"/>
    <w:rsid w:val="00462F4F"/>
    <w:rsid w:val="004710AC"/>
    <w:rsid w:val="00480C71"/>
    <w:rsid w:val="00480E91"/>
    <w:rsid w:val="004A5B20"/>
    <w:rsid w:val="004B1903"/>
    <w:rsid w:val="004C425E"/>
    <w:rsid w:val="004C7E8F"/>
    <w:rsid w:val="00503C36"/>
    <w:rsid w:val="0050443F"/>
    <w:rsid w:val="005165F9"/>
    <w:rsid w:val="005219F0"/>
    <w:rsid w:val="005259AD"/>
    <w:rsid w:val="0054063D"/>
    <w:rsid w:val="00541620"/>
    <w:rsid w:val="00575E7E"/>
    <w:rsid w:val="00581311"/>
    <w:rsid w:val="005A3735"/>
    <w:rsid w:val="005C77A1"/>
    <w:rsid w:val="005E2654"/>
    <w:rsid w:val="005E31DA"/>
    <w:rsid w:val="005F68D0"/>
    <w:rsid w:val="00644E3C"/>
    <w:rsid w:val="00680F85"/>
    <w:rsid w:val="006E73B0"/>
    <w:rsid w:val="00712784"/>
    <w:rsid w:val="00716DE6"/>
    <w:rsid w:val="007301B4"/>
    <w:rsid w:val="0076620B"/>
    <w:rsid w:val="0077320E"/>
    <w:rsid w:val="007937CB"/>
    <w:rsid w:val="007C59E4"/>
    <w:rsid w:val="007E0D55"/>
    <w:rsid w:val="007F2594"/>
    <w:rsid w:val="00804BDE"/>
    <w:rsid w:val="00810427"/>
    <w:rsid w:val="00815000"/>
    <w:rsid w:val="00831B7B"/>
    <w:rsid w:val="00875348"/>
    <w:rsid w:val="008B48F4"/>
    <w:rsid w:val="008C3DA0"/>
    <w:rsid w:val="008D4211"/>
    <w:rsid w:val="00903A38"/>
    <w:rsid w:val="009211AA"/>
    <w:rsid w:val="00925305"/>
    <w:rsid w:val="00927C5B"/>
    <w:rsid w:val="00936E03"/>
    <w:rsid w:val="00941F92"/>
    <w:rsid w:val="00954007"/>
    <w:rsid w:val="0095669A"/>
    <w:rsid w:val="009875BC"/>
    <w:rsid w:val="009A27D4"/>
    <w:rsid w:val="009B5FDD"/>
    <w:rsid w:val="009C02C5"/>
    <w:rsid w:val="009C6238"/>
    <w:rsid w:val="009F29B4"/>
    <w:rsid w:val="00A348B6"/>
    <w:rsid w:val="00A4597A"/>
    <w:rsid w:val="00A65FCC"/>
    <w:rsid w:val="00A705A4"/>
    <w:rsid w:val="00A72B30"/>
    <w:rsid w:val="00A91144"/>
    <w:rsid w:val="00AB3643"/>
    <w:rsid w:val="00AC1E67"/>
    <w:rsid w:val="00AC5D12"/>
    <w:rsid w:val="00B418F3"/>
    <w:rsid w:val="00B701CB"/>
    <w:rsid w:val="00B81994"/>
    <w:rsid w:val="00B81BAD"/>
    <w:rsid w:val="00B87015"/>
    <w:rsid w:val="00BE2BAC"/>
    <w:rsid w:val="00BE323F"/>
    <w:rsid w:val="00C249CB"/>
    <w:rsid w:val="00C264F9"/>
    <w:rsid w:val="00C448EF"/>
    <w:rsid w:val="00C710C1"/>
    <w:rsid w:val="00C97488"/>
    <w:rsid w:val="00CB43A5"/>
    <w:rsid w:val="00CD3AA9"/>
    <w:rsid w:val="00D01944"/>
    <w:rsid w:val="00D33D9A"/>
    <w:rsid w:val="00D373A5"/>
    <w:rsid w:val="00D44FD6"/>
    <w:rsid w:val="00D53B37"/>
    <w:rsid w:val="00D836A4"/>
    <w:rsid w:val="00D86C47"/>
    <w:rsid w:val="00DC3E91"/>
    <w:rsid w:val="00DD4D65"/>
    <w:rsid w:val="00DE4591"/>
    <w:rsid w:val="00E2368B"/>
    <w:rsid w:val="00E3303D"/>
    <w:rsid w:val="00E36CA3"/>
    <w:rsid w:val="00E4767F"/>
    <w:rsid w:val="00E517DC"/>
    <w:rsid w:val="00E56F10"/>
    <w:rsid w:val="00ED2A66"/>
    <w:rsid w:val="00ED2D81"/>
    <w:rsid w:val="00F06271"/>
    <w:rsid w:val="00FB0D1E"/>
    <w:rsid w:val="00FB786F"/>
    <w:rsid w:val="00FE0DB2"/>
    <w:rsid w:val="00FE3831"/>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77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FB"/>
    <w:rPr>
      <w:rFonts w:ascii="Times New Roman" w:eastAsia="宋体" w:hAnsi="Times New Roman" w:cs="Times New Roman"/>
      <w:lang w:val="en-GB" w:eastAsia="en-GB"/>
    </w:rPr>
  </w:style>
  <w:style w:type="paragraph" w:styleId="Heading1">
    <w:name w:val="heading 1"/>
    <w:next w:val="Normal"/>
    <w:link w:val="Heading1Char"/>
    <w:uiPriority w:val="9"/>
    <w:qFormat/>
    <w:rsid w:val="00C710C1"/>
    <w:pPr>
      <w:keepNext/>
      <w:keepLines/>
      <w:spacing w:before="360" w:after="120" w:line="480" w:lineRule="auto"/>
      <w:outlineLvl w:val="0"/>
    </w:pPr>
    <w:rPr>
      <w:rFonts w:ascii="Cambria" w:eastAsiaTheme="majorEastAsia" w:hAnsi="Cambria" w:cstheme="majorBidi"/>
      <w:b/>
      <w:bCs/>
      <w:color w:val="345A8A" w:themeColor="accent1" w:themeShade="B5"/>
      <w:sz w:val="28"/>
      <w:szCs w:val="32"/>
    </w:rPr>
  </w:style>
  <w:style w:type="paragraph" w:styleId="Heading4">
    <w:name w:val="heading 4"/>
    <w:basedOn w:val="Normal"/>
    <w:next w:val="Normal"/>
    <w:link w:val="Heading4Char"/>
    <w:uiPriority w:val="9"/>
    <w:semiHidden/>
    <w:unhideWhenUsed/>
    <w:qFormat/>
    <w:rsid w:val="00C710C1"/>
    <w:pPr>
      <w:keepNext/>
      <w:keepLines/>
      <w:spacing w:before="40"/>
      <w:outlineLvl w:val="3"/>
    </w:pPr>
    <w:rPr>
      <w:rFonts w:asciiTheme="majorHAnsi" w:eastAsiaTheme="majorEastAsia" w:hAnsiTheme="majorHAnsi" w:cstheme="majorBidi"/>
      <w:i/>
      <w:iCs/>
      <w:color w:val="365F91" w:themeColor="accent1" w:themeShade="BF"/>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0C1"/>
    <w:rPr>
      <w:rFonts w:ascii="Cambria" w:eastAsiaTheme="majorEastAsia" w:hAnsi="Cambria" w:cstheme="majorBidi"/>
      <w:b/>
      <w:bCs/>
      <w:color w:val="345A8A" w:themeColor="accent1" w:themeShade="B5"/>
      <w:sz w:val="28"/>
      <w:szCs w:val="32"/>
    </w:rPr>
  </w:style>
  <w:style w:type="character" w:customStyle="1" w:styleId="Heading4Char">
    <w:name w:val="Heading 4 Char"/>
    <w:basedOn w:val="DefaultParagraphFont"/>
    <w:link w:val="Heading4"/>
    <w:uiPriority w:val="9"/>
    <w:semiHidden/>
    <w:rsid w:val="00C710C1"/>
    <w:rPr>
      <w:rFonts w:asciiTheme="majorHAnsi" w:eastAsiaTheme="majorEastAsia" w:hAnsiTheme="majorHAnsi" w:cstheme="majorBidi"/>
      <w:i/>
      <w:iCs/>
      <w:color w:val="365F91" w:themeColor="accent1" w:themeShade="BF"/>
      <w:lang w:val="pt-PT"/>
    </w:rPr>
  </w:style>
  <w:style w:type="paragraph" w:styleId="ListParagraph">
    <w:name w:val="List Paragraph"/>
    <w:basedOn w:val="Normal"/>
    <w:uiPriority w:val="34"/>
    <w:qFormat/>
    <w:rsid w:val="00C710C1"/>
    <w:pPr>
      <w:ind w:left="720"/>
      <w:contextualSpacing/>
    </w:pPr>
    <w:rPr>
      <w:rFonts w:asciiTheme="minorHAnsi" w:hAnsiTheme="minorHAnsi" w:cstheme="minorBidi"/>
      <w:lang w:val="pt-PT" w:eastAsia="en-US"/>
    </w:rPr>
  </w:style>
  <w:style w:type="paragraph" w:styleId="NormalWeb">
    <w:name w:val="Normal (Web)"/>
    <w:basedOn w:val="Normal"/>
    <w:uiPriority w:val="99"/>
    <w:unhideWhenUsed/>
    <w:rsid w:val="00C710C1"/>
    <w:pPr>
      <w:spacing w:before="100" w:beforeAutospacing="1" w:after="100" w:afterAutospacing="1"/>
    </w:pPr>
    <w:rPr>
      <w:rFonts w:eastAsia="Times New Roman"/>
      <w:lang w:val="pt-PT" w:eastAsia="pt-PT"/>
    </w:rPr>
  </w:style>
  <w:style w:type="paragraph" w:customStyle="1" w:styleId="Default">
    <w:name w:val="Default"/>
    <w:rsid w:val="00C710C1"/>
    <w:pPr>
      <w:autoSpaceDE w:val="0"/>
      <w:autoSpaceDN w:val="0"/>
      <w:adjustRightInd w:val="0"/>
    </w:pPr>
    <w:rPr>
      <w:rFonts w:ascii="Arial" w:eastAsia="宋体" w:hAnsi="Arial" w:cs="Arial"/>
      <w:color w:val="000000"/>
      <w:lang w:val="pt-PT"/>
    </w:rPr>
  </w:style>
  <w:style w:type="character" w:styleId="Hyperlink">
    <w:name w:val="Hyperlink"/>
    <w:basedOn w:val="DefaultParagraphFont"/>
    <w:uiPriority w:val="99"/>
    <w:unhideWhenUsed/>
    <w:rsid w:val="00C710C1"/>
    <w:rPr>
      <w:color w:val="0000FF" w:themeColor="hyperlink"/>
      <w:u w:val="single"/>
    </w:rPr>
  </w:style>
  <w:style w:type="character" w:customStyle="1" w:styleId="apple-converted-space">
    <w:name w:val="apple-converted-space"/>
    <w:basedOn w:val="DefaultParagraphFont"/>
    <w:rsid w:val="00C710C1"/>
  </w:style>
  <w:style w:type="paragraph" w:styleId="NoSpacing">
    <w:name w:val="No Spacing"/>
    <w:uiPriority w:val="1"/>
    <w:qFormat/>
    <w:rsid w:val="00C710C1"/>
    <w:rPr>
      <w:rFonts w:eastAsia="宋体"/>
      <w:lang w:val="pt-PT"/>
    </w:rPr>
  </w:style>
  <w:style w:type="paragraph" w:styleId="Footer">
    <w:name w:val="footer"/>
    <w:basedOn w:val="Normal"/>
    <w:link w:val="FooterChar"/>
    <w:uiPriority w:val="99"/>
    <w:unhideWhenUsed/>
    <w:rsid w:val="00C710C1"/>
    <w:pPr>
      <w:tabs>
        <w:tab w:val="center" w:pos="4680"/>
        <w:tab w:val="right" w:pos="9360"/>
      </w:tabs>
    </w:pPr>
    <w:rPr>
      <w:rFonts w:asciiTheme="minorHAnsi" w:hAnsiTheme="minorHAnsi" w:cstheme="minorBidi"/>
      <w:lang w:val="pt-PT" w:eastAsia="en-US"/>
    </w:rPr>
  </w:style>
  <w:style w:type="character" w:customStyle="1" w:styleId="FooterChar">
    <w:name w:val="Footer Char"/>
    <w:basedOn w:val="DefaultParagraphFont"/>
    <w:link w:val="Footer"/>
    <w:uiPriority w:val="99"/>
    <w:rsid w:val="00C710C1"/>
    <w:rPr>
      <w:rFonts w:eastAsia="宋体"/>
      <w:lang w:val="pt-PT"/>
    </w:rPr>
  </w:style>
  <w:style w:type="character" w:styleId="PageNumber">
    <w:name w:val="page number"/>
    <w:basedOn w:val="DefaultParagraphFont"/>
    <w:uiPriority w:val="99"/>
    <w:semiHidden/>
    <w:unhideWhenUsed/>
    <w:rsid w:val="00C710C1"/>
  </w:style>
  <w:style w:type="paragraph" w:styleId="BalloonText">
    <w:name w:val="Balloon Text"/>
    <w:basedOn w:val="Normal"/>
    <w:link w:val="BalloonTextChar"/>
    <w:semiHidden/>
    <w:unhideWhenUsed/>
    <w:rsid w:val="00C710C1"/>
    <w:rPr>
      <w:sz w:val="18"/>
      <w:szCs w:val="18"/>
      <w:lang w:val="pt-PT" w:eastAsia="en-US"/>
    </w:rPr>
  </w:style>
  <w:style w:type="character" w:customStyle="1" w:styleId="BalloonTextChar">
    <w:name w:val="Balloon Text Char"/>
    <w:basedOn w:val="DefaultParagraphFont"/>
    <w:link w:val="BalloonText"/>
    <w:uiPriority w:val="99"/>
    <w:semiHidden/>
    <w:rsid w:val="00C710C1"/>
    <w:rPr>
      <w:rFonts w:ascii="Times New Roman" w:eastAsia="宋体" w:hAnsi="Times New Roman" w:cs="Times New Roman"/>
      <w:sz w:val="18"/>
      <w:szCs w:val="18"/>
      <w:lang w:val="pt-PT"/>
    </w:rPr>
  </w:style>
  <w:style w:type="character" w:styleId="CommentReference">
    <w:name w:val="annotation reference"/>
    <w:basedOn w:val="DefaultParagraphFont"/>
    <w:unhideWhenUsed/>
    <w:rsid w:val="00C710C1"/>
    <w:rPr>
      <w:sz w:val="18"/>
      <w:szCs w:val="18"/>
    </w:rPr>
  </w:style>
  <w:style w:type="paragraph" w:styleId="CommentText">
    <w:name w:val="annotation text"/>
    <w:basedOn w:val="Normal"/>
    <w:link w:val="CommentTextChar"/>
    <w:unhideWhenUsed/>
    <w:qFormat/>
    <w:rsid w:val="00164FFB"/>
    <w:rPr>
      <w:rFonts w:asciiTheme="minorHAnsi" w:hAnsiTheme="minorHAnsi" w:cstheme="minorBidi"/>
      <w:lang w:val="en-US" w:eastAsia="en-US"/>
    </w:rPr>
  </w:style>
  <w:style w:type="character" w:customStyle="1" w:styleId="CommentTextChar">
    <w:name w:val="Comment Text Char"/>
    <w:basedOn w:val="DefaultParagraphFont"/>
    <w:link w:val="CommentText"/>
    <w:rsid w:val="00164FFB"/>
    <w:rPr>
      <w:rFonts w:eastAsia="宋体"/>
    </w:rPr>
  </w:style>
  <w:style w:type="paragraph" w:styleId="CommentSubject">
    <w:name w:val="annotation subject"/>
    <w:basedOn w:val="CommentText"/>
    <w:next w:val="CommentText"/>
    <w:link w:val="CommentSubjectChar"/>
    <w:uiPriority w:val="99"/>
    <w:semiHidden/>
    <w:unhideWhenUsed/>
    <w:rsid w:val="00C710C1"/>
    <w:rPr>
      <w:b/>
      <w:bCs/>
      <w:sz w:val="20"/>
      <w:szCs w:val="20"/>
    </w:rPr>
  </w:style>
  <w:style w:type="character" w:customStyle="1" w:styleId="CommentSubjectChar">
    <w:name w:val="Comment Subject Char"/>
    <w:basedOn w:val="CommentTextChar"/>
    <w:link w:val="CommentSubject"/>
    <w:uiPriority w:val="99"/>
    <w:semiHidden/>
    <w:rsid w:val="00C710C1"/>
    <w:rPr>
      <w:rFonts w:eastAsia="宋体"/>
      <w:b/>
      <w:bCs/>
      <w:sz w:val="20"/>
      <w:szCs w:val="20"/>
      <w:lang w:val="pt-PT"/>
    </w:rPr>
  </w:style>
  <w:style w:type="paragraph" w:styleId="Header">
    <w:name w:val="header"/>
    <w:basedOn w:val="Normal"/>
    <w:link w:val="HeaderChar"/>
    <w:uiPriority w:val="99"/>
    <w:unhideWhenUsed/>
    <w:rsid w:val="00C710C1"/>
    <w:pPr>
      <w:tabs>
        <w:tab w:val="center" w:pos="4320"/>
        <w:tab w:val="right" w:pos="8640"/>
      </w:tabs>
    </w:pPr>
    <w:rPr>
      <w:rFonts w:asciiTheme="minorHAnsi" w:hAnsiTheme="minorHAnsi" w:cstheme="minorBidi"/>
      <w:lang w:val="pt-PT" w:eastAsia="en-US"/>
    </w:rPr>
  </w:style>
  <w:style w:type="character" w:customStyle="1" w:styleId="HeaderChar">
    <w:name w:val="Header Char"/>
    <w:basedOn w:val="DefaultParagraphFont"/>
    <w:link w:val="Header"/>
    <w:uiPriority w:val="99"/>
    <w:rsid w:val="00C710C1"/>
    <w:rPr>
      <w:rFonts w:eastAsia="宋体"/>
      <w:lang w:val="pt-PT"/>
    </w:rPr>
  </w:style>
  <w:style w:type="character" w:customStyle="1" w:styleId="ref-journal">
    <w:name w:val="ref-journal"/>
    <w:basedOn w:val="DefaultParagraphFont"/>
    <w:rsid w:val="00C710C1"/>
  </w:style>
  <w:style w:type="character" w:customStyle="1" w:styleId="ref-vol">
    <w:name w:val="ref-vol"/>
    <w:basedOn w:val="DefaultParagraphFont"/>
    <w:rsid w:val="00C710C1"/>
  </w:style>
  <w:style w:type="character" w:customStyle="1" w:styleId="author">
    <w:name w:val="author"/>
    <w:basedOn w:val="DefaultParagraphFont"/>
    <w:rsid w:val="00C710C1"/>
  </w:style>
  <w:style w:type="character" w:customStyle="1" w:styleId="articletitle">
    <w:name w:val="articletitle"/>
    <w:basedOn w:val="DefaultParagraphFont"/>
    <w:rsid w:val="00C710C1"/>
  </w:style>
  <w:style w:type="character" w:customStyle="1" w:styleId="journaltitle">
    <w:name w:val="journaltitle"/>
    <w:basedOn w:val="DefaultParagraphFont"/>
    <w:rsid w:val="00C710C1"/>
  </w:style>
  <w:style w:type="character" w:customStyle="1" w:styleId="pubyear">
    <w:name w:val="pubyear"/>
    <w:basedOn w:val="DefaultParagraphFont"/>
    <w:rsid w:val="00C710C1"/>
  </w:style>
  <w:style w:type="character" w:customStyle="1" w:styleId="vol">
    <w:name w:val="vol"/>
    <w:basedOn w:val="DefaultParagraphFont"/>
    <w:rsid w:val="00C710C1"/>
  </w:style>
  <w:style w:type="character" w:customStyle="1" w:styleId="citedissue">
    <w:name w:val="citedissue"/>
    <w:basedOn w:val="DefaultParagraphFont"/>
    <w:rsid w:val="00C710C1"/>
  </w:style>
  <w:style w:type="character" w:customStyle="1" w:styleId="pagefirst">
    <w:name w:val="pagefirst"/>
    <w:basedOn w:val="DefaultParagraphFont"/>
    <w:rsid w:val="00C710C1"/>
  </w:style>
  <w:style w:type="character" w:customStyle="1" w:styleId="pagelast">
    <w:name w:val="pagelast"/>
    <w:basedOn w:val="DefaultParagraphFont"/>
    <w:rsid w:val="00C710C1"/>
  </w:style>
  <w:style w:type="character" w:customStyle="1" w:styleId="nlmarticle-title">
    <w:name w:val="nlm_article-title"/>
    <w:basedOn w:val="DefaultParagraphFont"/>
    <w:rsid w:val="00C710C1"/>
  </w:style>
  <w:style w:type="character" w:customStyle="1" w:styleId="nlmyear">
    <w:name w:val="nlm_year"/>
    <w:basedOn w:val="DefaultParagraphFont"/>
    <w:rsid w:val="00C710C1"/>
  </w:style>
  <w:style w:type="character" w:customStyle="1" w:styleId="nlmfpage">
    <w:name w:val="nlm_fpage"/>
    <w:basedOn w:val="DefaultParagraphFont"/>
    <w:rsid w:val="00C710C1"/>
  </w:style>
  <w:style w:type="character" w:customStyle="1" w:styleId="nlmgiven-names">
    <w:name w:val="nlm_given-names"/>
    <w:basedOn w:val="DefaultParagraphFont"/>
    <w:rsid w:val="00C710C1"/>
  </w:style>
  <w:style w:type="character" w:customStyle="1" w:styleId="nlmlpage">
    <w:name w:val="nlm_lpage"/>
    <w:basedOn w:val="DefaultParagraphFont"/>
    <w:rsid w:val="00C710C1"/>
  </w:style>
  <w:style w:type="character" w:styleId="FollowedHyperlink">
    <w:name w:val="FollowedHyperlink"/>
    <w:basedOn w:val="DefaultParagraphFont"/>
    <w:uiPriority w:val="99"/>
    <w:semiHidden/>
    <w:unhideWhenUsed/>
    <w:rsid w:val="00C710C1"/>
    <w:rPr>
      <w:color w:val="800080" w:themeColor="followedHyperlink"/>
      <w:u w:val="single"/>
    </w:rPr>
  </w:style>
  <w:style w:type="character" w:customStyle="1" w:styleId="ref-title">
    <w:name w:val="ref-title"/>
    <w:basedOn w:val="DefaultParagraphFont"/>
    <w:rsid w:val="00C710C1"/>
  </w:style>
  <w:style w:type="character" w:styleId="Emphasis">
    <w:name w:val="Emphasis"/>
    <w:basedOn w:val="DefaultParagraphFont"/>
    <w:uiPriority w:val="20"/>
    <w:qFormat/>
    <w:rsid w:val="00C710C1"/>
    <w:rPr>
      <w:i/>
      <w:iCs/>
    </w:rPr>
  </w:style>
  <w:style w:type="paragraph" w:styleId="Revision">
    <w:name w:val="Revision"/>
    <w:hidden/>
    <w:uiPriority w:val="99"/>
    <w:semiHidden/>
    <w:rsid w:val="00C710C1"/>
    <w:rPr>
      <w:rFonts w:ascii="Times New Roman" w:eastAsia="宋体" w:hAnsi="Times New Roman" w:cs="Times New Roman"/>
      <w:lang w:val="en-GB" w:eastAsia="en-GB"/>
    </w:rPr>
  </w:style>
  <w:style w:type="character" w:customStyle="1" w:styleId="UnresolvedMention">
    <w:name w:val="Unresolved Mention"/>
    <w:basedOn w:val="DefaultParagraphFont"/>
    <w:uiPriority w:val="99"/>
    <w:semiHidden/>
    <w:unhideWhenUsed/>
    <w:rsid w:val="00925305"/>
    <w:rPr>
      <w:color w:val="808080"/>
      <w:shd w:val="clear" w:color="auto" w:fill="E6E6E6"/>
    </w:rPr>
  </w:style>
  <w:style w:type="table" w:styleId="TableGrid">
    <w:name w:val="Table Grid"/>
    <w:basedOn w:val="TableNormal"/>
    <w:uiPriority w:val="39"/>
    <w:rsid w:val="00070C37"/>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E31D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FB"/>
    <w:rPr>
      <w:rFonts w:ascii="Times New Roman" w:eastAsia="宋体" w:hAnsi="Times New Roman" w:cs="Times New Roman"/>
      <w:lang w:val="en-GB" w:eastAsia="en-GB"/>
    </w:rPr>
  </w:style>
  <w:style w:type="paragraph" w:styleId="Heading1">
    <w:name w:val="heading 1"/>
    <w:next w:val="Normal"/>
    <w:link w:val="Heading1Char"/>
    <w:uiPriority w:val="9"/>
    <w:qFormat/>
    <w:rsid w:val="00C710C1"/>
    <w:pPr>
      <w:keepNext/>
      <w:keepLines/>
      <w:spacing w:before="360" w:after="120" w:line="480" w:lineRule="auto"/>
      <w:outlineLvl w:val="0"/>
    </w:pPr>
    <w:rPr>
      <w:rFonts w:ascii="Cambria" w:eastAsiaTheme="majorEastAsia" w:hAnsi="Cambria" w:cstheme="majorBidi"/>
      <w:b/>
      <w:bCs/>
      <w:color w:val="345A8A" w:themeColor="accent1" w:themeShade="B5"/>
      <w:sz w:val="28"/>
      <w:szCs w:val="32"/>
    </w:rPr>
  </w:style>
  <w:style w:type="paragraph" w:styleId="Heading4">
    <w:name w:val="heading 4"/>
    <w:basedOn w:val="Normal"/>
    <w:next w:val="Normal"/>
    <w:link w:val="Heading4Char"/>
    <w:uiPriority w:val="9"/>
    <w:semiHidden/>
    <w:unhideWhenUsed/>
    <w:qFormat/>
    <w:rsid w:val="00C710C1"/>
    <w:pPr>
      <w:keepNext/>
      <w:keepLines/>
      <w:spacing w:before="40"/>
      <w:outlineLvl w:val="3"/>
    </w:pPr>
    <w:rPr>
      <w:rFonts w:asciiTheme="majorHAnsi" w:eastAsiaTheme="majorEastAsia" w:hAnsiTheme="majorHAnsi" w:cstheme="majorBidi"/>
      <w:i/>
      <w:iCs/>
      <w:color w:val="365F91" w:themeColor="accent1" w:themeShade="BF"/>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0C1"/>
    <w:rPr>
      <w:rFonts w:ascii="Cambria" w:eastAsiaTheme="majorEastAsia" w:hAnsi="Cambria" w:cstheme="majorBidi"/>
      <w:b/>
      <w:bCs/>
      <w:color w:val="345A8A" w:themeColor="accent1" w:themeShade="B5"/>
      <w:sz w:val="28"/>
      <w:szCs w:val="32"/>
    </w:rPr>
  </w:style>
  <w:style w:type="character" w:customStyle="1" w:styleId="Heading4Char">
    <w:name w:val="Heading 4 Char"/>
    <w:basedOn w:val="DefaultParagraphFont"/>
    <w:link w:val="Heading4"/>
    <w:uiPriority w:val="9"/>
    <w:semiHidden/>
    <w:rsid w:val="00C710C1"/>
    <w:rPr>
      <w:rFonts w:asciiTheme="majorHAnsi" w:eastAsiaTheme="majorEastAsia" w:hAnsiTheme="majorHAnsi" w:cstheme="majorBidi"/>
      <w:i/>
      <w:iCs/>
      <w:color w:val="365F91" w:themeColor="accent1" w:themeShade="BF"/>
      <w:lang w:val="pt-PT"/>
    </w:rPr>
  </w:style>
  <w:style w:type="paragraph" w:styleId="ListParagraph">
    <w:name w:val="List Paragraph"/>
    <w:basedOn w:val="Normal"/>
    <w:uiPriority w:val="34"/>
    <w:qFormat/>
    <w:rsid w:val="00C710C1"/>
    <w:pPr>
      <w:ind w:left="720"/>
      <w:contextualSpacing/>
    </w:pPr>
    <w:rPr>
      <w:rFonts w:asciiTheme="minorHAnsi" w:hAnsiTheme="minorHAnsi" w:cstheme="minorBidi"/>
      <w:lang w:val="pt-PT" w:eastAsia="en-US"/>
    </w:rPr>
  </w:style>
  <w:style w:type="paragraph" w:styleId="NormalWeb">
    <w:name w:val="Normal (Web)"/>
    <w:basedOn w:val="Normal"/>
    <w:uiPriority w:val="99"/>
    <w:unhideWhenUsed/>
    <w:rsid w:val="00C710C1"/>
    <w:pPr>
      <w:spacing w:before="100" w:beforeAutospacing="1" w:after="100" w:afterAutospacing="1"/>
    </w:pPr>
    <w:rPr>
      <w:rFonts w:eastAsia="Times New Roman"/>
      <w:lang w:val="pt-PT" w:eastAsia="pt-PT"/>
    </w:rPr>
  </w:style>
  <w:style w:type="paragraph" w:customStyle="1" w:styleId="Default">
    <w:name w:val="Default"/>
    <w:rsid w:val="00C710C1"/>
    <w:pPr>
      <w:autoSpaceDE w:val="0"/>
      <w:autoSpaceDN w:val="0"/>
      <w:adjustRightInd w:val="0"/>
    </w:pPr>
    <w:rPr>
      <w:rFonts w:ascii="Arial" w:eastAsia="宋体" w:hAnsi="Arial" w:cs="Arial"/>
      <w:color w:val="000000"/>
      <w:lang w:val="pt-PT"/>
    </w:rPr>
  </w:style>
  <w:style w:type="character" w:styleId="Hyperlink">
    <w:name w:val="Hyperlink"/>
    <w:basedOn w:val="DefaultParagraphFont"/>
    <w:uiPriority w:val="99"/>
    <w:unhideWhenUsed/>
    <w:rsid w:val="00C710C1"/>
    <w:rPr>
      <w:color w:val="0000FF" w:themeColor="hyperlink"/>
      <w:u w:val="single"/>
    </w:rPr>
  </w:style>
  <w:style w:type="character" w:customStyle="1" w:styleId="apple-converted-space">
    <w:name w:val="apple-converted-space"/>
    <w:basedOn w:val="DefaultParagraphFont"/>
    <w:rsid w:val="00C710C1"/>
  </w:style>
  <w:style w:type="paragraph" w:styleId="NoSpacing">
    <w:name w:val="No Spacing"/>
    <w:uiPriority w:val="1"/>
    <w:qFormat/>
    <w:rsid w:val="00C710C1"/>
    <w:rPr>
      <w:rFonts w:eastAsia="宋体"/>
      <w:lang w:val="pt-PT"/>
    </w:rPr>
  </w:style>
  <w:style w:type="paragraph" w:styleId="Footer">
    <w:name w:val="footer"/>
    <w:basedOn w:val="Normal"/>
    <w:link w:val="FooterChar"/>
    <w:uiPriority w:val="99"/>
    <w:unhideWhenUsed/>
    <w:rsid w:val="00C710C1"/>
    <w:pPr>
      <w:tabs>
        <w:tab w:val="center" w:pos="4680"/>
        <w:tab w:val="right" w:pos="9360"/>
      </w:tabs>
    </w:pPr>
    <w:rPr>
      <w:rFonts w:asciiTheme="minorHAnsi" w:hAnsiTheme="minorHAnsi" w:cstheme="minorBidi"/>
      <w:lang w:val="pt-PT" w:eastAsia="en-US"/>
    </w:rPr>
  </w:style>
  <w:style w:type="character" w:customStyle="1" w:styleId="FooterChar">
    <w:name w:val="Footer Char"/>
    <w:basedOn w:val="DefaultParagraphFont"/>
    <w:link w:val="Footer"/>
    <w:uiPriority w:val="99"/>
    <w:rsid w:val="00C710C1"/>
    <w:rPr>
      <w:rFonts w:eastAsia="宋体"/>
      <w:lang w:val="pt-PT"/>
    </w:rPr>
  </w:style>
  <w:style w:type="character" w:styleId="PageNumber">
    <w:name w:val="page number"/>
    <w:basedOn w:val="DefaultParagraphFont"/>
    <w:uiPriority w:val="99"/>
    <w:semiHidden/>
    <w:unhideWhenUsed/>
    <w:rsid w:val="00C710C1"/>
  </w:style>
  <w:style w:type="paragraph" w:styleId="BalloonText">
    <w:name w:val="Balloon Text"/>
    <w:basedOn w:val="Normal"/>
    <w:link w:val="BalloonTextChar"/>
    <w:semiHidden/>
    <w:unhideWhenUsed/>
    <w:rsid w:val="00C710C1"/>
    <w:rPr>
      <w:sz w:val="18"/>
      <w:szCs w:val="18"/>
      <w:lang w:val="pt-PT" w:eastAsia="en-US"/>
    </w:rPr>
  </w:style>
  <w:style w:type="character" w:customStyle="1" w:styleId="BalloonTextChar">
    <w:name w:val="Balloon Text Char"/>
    <w:basedOn w:val="DefaultParagraphFont"/>
    <w:link w:val="BalloonText"/>
    <w:uiPriority w:val="99"/>
    <w:semiHidden/>
    <w:rsid w:val="00C710C1"/>
    <w:rPr>
      <w:rFonts w:ascii="Times New Roman" w:eastAsia="宋体" w:hAnsi="Times New Roman" w:cs="Times New Roman"/>
      <w:sz w:val="18"/>
      <w:szCs w:val="18"/>
      <w:lang w:val="pt-PT"/>
    </w:rPr>
  </w:style>
  <w:style w:type="character" w:styleId="CommentReference">
    <w:name w:val="annotation reference"/>
    <w:basedOn w:val="DefaultParagraphFont"/>
    <w:unhideWhenUsed/>
    <w:rsid w:val="00C710C1"/>
    <w:rPr>
      <w:sz w:val="18"/>
      <w:szCs w:val="18"/>
    </w:rPr>
  </w:style>
  <w:style w:type="paragraph" w:styleId="CommentText">
    <w:name w:val="annotation text"/>
    <w:basedOn w:val="Normal"/>
    <w:link w:val="CommentTextChar"/>
    <w:unhideWhenUsed/>
    <w:qFormat/>
    <w:rsid w:val="00164FFB"/>
    <w:rPr>
      <w:rFonts w:asciiTheme="minorHAnsi" w:hAnsiTheme="minorHAnsi" w:cstheme="minorBidi"/>
      <w:lang w:val="en-US" w:eastAsia="en-US"/>
    </w:rPr>
  </w:style>
  <w:style w:type="character" w:customStyle="1" w:styleId="CommentTextChar">
    <w:name w:val="Comment Text Char"/>
    <w:basedOn w:val="DefaultParagraphFont"/>
    <w:link w:val="CommentText"/>
    <w:rsid w:val="00164FFB"/>
    <w:rPr>
      <w:rFonts w:eastAsia="宋体"/>
    </w:rPr>
  </w:style>
  <w:style w:type="paragraph" w:styleId="CommentSubject">
    <w:name w:val="annotation subject"/>
    <w:basedOn w:val="CommentText"/>
    <w:next w:val="CommentText"/>
    <w:link w:val="CommentSubjectChar"/>
    <w:uiPriority w:val="99"/>
    <w:semiHidden/>
    <w:unhideWhenUsed/>
    <w:rsid w:val="00C710C1"/>
    <w:rPr>
      <w:b/>
      <w:bCs/>
      <w:sz w:val="20"/>
      <w:szCs w:val="20"/>
    </w:rPr>
  </w:style>
  <w:style w:type="character" w:customStyle="1" w:styleId="CommentSubjectChar">
    <w:name w:val="Comment Subject Char"/>
    <w:basedOn w:val="CommentTextChar"/>
    <w:link w:val="CommentSubject"/>
    <w:uiPriority w:val="99"/>
    <w:semiHidden/>
    <w:rsid w:val="00C710C1"/>
    <w:rPr>
      <w:rFonts w:eastAsia="宋体"/>
      <w:b/>
      <w:bCs/>
      <w:sz w:val="20"/>
      <w:szCs w:val="20"/>
      <w:lang w:val="pt-PT"/>
    </w:rPr>
  </w:style>
  <w:style w:type="paragraph" w:styleId="Header">
    <w:name w:val="header"/>
    <w:basedOn w:val="Normal"/>
    <w:link w:val="HeaderChar"/>
    <w:uiPriority w:val="99"/>
    <w:unhideWhenUsed/>
    <w:rsid w:val="00C710C1"/>
    <w:pPr>
      <w:tabs>
        <w:tab w:val="center" w:pos="4320"/>
        <w:tab w:val="right" w:pos="8640"/>
      </w:tabs>
    </w:pPr>
    <w:rPr>
      <w:rFonts w:asciiTheme="minorHAnsi" w:hAnsiTheme="minorHAnsi" w:cstheme="minorBidi"/>
      <w:lang w:val="pt-PT" w:eastAsia="en-US"/>
    </w:rPr>
  </w:style>
  <w:style w:type="character" w:customStyle="1" w:styleId="HeaderChar">
    <w:name w:val="Header Char"/>
    <w:basedOn w:val="DefaultParagraphFont"/>
    <w:link w:val="Header"/>
    <w:uiPriority w:val="99"/>
    <w:rsid w:val="00C710C1"/>
    <w:rPr>
      <w:rFonts w:eastAsia="宋体"/>
      <w:lang w:val="pt-PT"/>
    </w:rPr>
  </w:style>
  <w:style w:type="character" w:customStyle="1" w:styleId="ref-journal">
    <w:name w:val="ref-journal"/>
    <w:basedOn w:val="DefaultParagraphFont"/>
    <w:rsid w:val="00C710C1"/>
  </w:style>
  <w:style w:type="character" w:customStyle="1" w:styleId="ref-vol">
    <w:name w:val="ref-vol"/>
    <w:basedOn w:val="DefaultParagraphFont"/>
    <w:rsid w:val="00C710C1"/>
  </w:style>
  <w:style w:type="character" w:customStyle="1" w:styleId="author">
    <w:name w:val="author"/>
    <w:basedOn w:val="DefaultParagraphFont"/>
    <w:rsid w:val="00C710C1"/>
  </w:style>
  <w:style w:type="character" w:customStyle="1" w:styleId="articletitle">
    <w:name w:val="articletitle"/>
    <w:basedOn w:val="DefaultParagraphFont"/>
    <w:rsid w:val="00C710C1"/>
  </w:style>
  <w:style w:type="character" w:customStyle="1" w:styleId="journaltitle">
    <w:name w:val="journaltitle"/>
    <w:basedOn w:val="DefaultParagraphFont"/>
    <w:rsid w:val="00C710C1"/>
  </w:style>
  <w:style w:type="character" w:customStyle="1" w:styleId="pubyear">
    <w:name w:val="pubyear"/>
    <w:basedOn w:val="DefaultParagraphFont"/>
    <w:rsid w:val="00C710C1"/>
  </w:style>
  <w:style w:type="character" w:customStyle="1" w:styleId="vol">
    <w:name w:val="vol"/>
    <w:basedOn w:val="DefaultParagraphFont"/>
    <w:rsid w:val="00C710C1"/>
  </w:style>
  <w:style w:type="character" w:customStyle="1" w:styleId="citedissue">
    <w:name w:val="citedissue"/>
    <w:basedOn w:val="DefaultParagraphFont"/>
    <w:rsid w:val="00C710C1"/>
  </w:style>
  <w:style w:type="character" w:customStyle="1" w:styleId="pagefirst">
    <w:name w:val="pagefirst"/>
    <w:basedOn w:val="DefaultParagraphFont"/>
    <w:rsid w:val="00C710C1"/>
  </w:style>
  <w:style w:type="character" w:customStyle="1" w:styleId="pagelast">
    <w:name w:val="pagelast"/>
    <w:basedOn w:val="DefaultParagraphFont"/>
    <w:rsid w:val="00C710C1"/>
  </w:style>
  <w:style w:type="character" w:customStyle="1" w:styleId="nlmarticle-title">
    <w:name w:val="nlm_article-title"/>
    <w:basedOn w:val="DefaultParagraphFont"/>
    <w:rsid w:val="00C710C1"/>
  </w:style>
  <w:style w:type="character" w:customStyle="1" w:styleId="nlmyear">
    <w:name w:val="nlm_year"/>
    <w:basedOn w:val="DefaultParagraphFont"/>
    <w:rsid w:val="00C710C1"/>
  </w:style>
  <w:style w:type="character" w:customStyle="1" w:styleId="nlmfpage">
    <w:name w:val="nlm_fpage"/>
    <w:basedOn w:val="DefaultParagraphFont"/>
    <w:rsid w:val="00C710C1"/>
  </w:style>
  <w:style w:type="character" w:customStyle="1" w:styleId="nlmgiven-names">
    <w:name w:val="nlm_given-names"/>
    <w:basedOn w:val="DefaultParagraphFont"/>
    <w:rsid w:val="00C710C1"/>
  </w:style>
  <w:style w:type="character" w:customStyle="1" w:styleId="nlmlpage">
    <w:name w:val="nlm_lpage"/>
    <w:basedOn w:val="DefaultParagraphFont"/>
    <w:rsid w:val="00C710C1"/>
  </w:style>
  <w:style w:type="character" w:styleId="FollowedHyperlink">
    <w:name w:val="FollowedHyperlink"/>
    <w:basedOn w:val="DefaultParagraphFont"/>
    <w:uiPriority w:val="99"/>
    <w:semiHidden/>
    <w:unhideWhenUsed/>
    <w:rsid w:val="00C710C1"/>
    <w:rPr>
      <w:color w:val="800080" w:themeColor="followedHyperlink"/>
      <w:u w:val="single"/>
    </w:rPr>
  </w:style>
  <w:style w:type="character" w:customStyle="1" w:styleId="ref-title">
    <w:name w:val="ref-title"/>
    <w:basedOn w:val="DefaultParagraphFont"/>
    <w:rsid w:val="00C710C1"/>
  </w:style>
  <w:style w:type="character" w:styleId="Emphasis">
    <w:name w:val="Emphasis"/>
    <w:basedOn w:val="DefaultParagraphFont"/>
    <w:uiPriority w:val="20"/>
    <w:qFormat/>
    <w:rsid w:val="00C710C1"/>
    <w:rPr>
      <w:i/>
      <w:iCs/>
    </w:rPr>
  </w:style>
  <w:style w:type="paragraph" w:styleId="Revision">
    <w:name w:val="Revision"/>
    <w:hidden/>
    <w:uiPriority w:val="99"/>
    <w:semiHidden/>
    <w:rsid w:val="00C710C1"/>
    <w:rPr>
      <w:rFonts w:ascii="Times New Roman" w:eastAsia="宋体" w:hAnsi="Times New Roman" w:cs="Times New Roman"/>
      <w:lang w:val="en-GB" w:eastAsia="en-GB"/>
    </w:rPr>
  </w:style>
  <w:style w:type="character" w:customStyle="1" w:styleId="UnresolvedMention">
    <w:name w:val="Unresolved Mention"/>
    <w:basedOn w:val="DefaultParagraphFont"/>
    <w:uiPriority w:val="99"/>
    <w:semiHidden/>
    <w:unhideWhenUsed/>
    <w:rsid w:val="00925305"/>
    <w:rPr>
      <w:color w:val="808080"/>
      <w:shd w:val="clear" w:color="auto" w:fill="E6E6E6"/>
    </w:rPr>
  </w:style>
  <w:style w:type="table" w:styleId="TableGrid">
    <w:name w:val="Table Grid"/>
    <w:basedOn w:val="TableNormal"/>
    <w:uiPriority w:val="39"/>
    <w:rsid w:val="00070C37"/>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E31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28"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A2A50-DF40-C046-BE3F-0B76B78A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10478</Words>
  <Characters>59730</Characters>
  <Application>Microsoft Macintosh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Na Ma</cp:lastModifiedBy>
  <cp:revision>2</cp:revision>
  <dcterms:created xsi:type="dcterms:W3CDTF">2018-02-25T20:10:00Z</dcterms:created>
  <dcterms:modified xsi:type="dcterms:W3CDTF">2018-02-25T20:10:00Z</dcterms:modified>
</cp:coreProperties>
</file>