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579259" w14:textId="77777777" w:rsidR="00CF7FEE" w:rsidRPr="007166E0" w:rsidRDefault="00CF7FEE" w:rsidP="007166E0">
      <w:pPr>
        <w:widowControl w:val="0"/>
        <w:adjustRightInd w:val="0"/>
        <w:snapToGrid w:val="0"/>
        <w:spacing w:line="360" w:lineRule="auto"/>
        <w:jc w:val="both"/>
        <w:rPr>
          <w:rFonts w:ascii="Book Antiqua" w:hAnsi="Book Antiqua" w:cs="Times New Roman"/>
          <w:b/>
          <w:bCs/>
          <w:i/>
          <w:color w:val="000000" w:themeColor="text1"/>
          <w:lang w:eastAsia="zh-CN"/>
        </w:rPr>
      </w:pPr>
      <w:r w:rsidRPr="007166E0">
        <w:rPr>
          <w:rFonts w:ascii="Book Antiqua" w:hAnsi="Book Antiqua" w:cs="Times New Roman"/>
          <w:b/>
          <w:color w:val="000000" w:themeColor="text1"/>
        </w:rPr>
        <w:t xml:space="preserve">Name of Journal: </w:t>
      </w:r>
      <w:r w:rsidRPr="007166E0">
        <w:rPr>
          <w:rFonts w:ascii="Book Antiqua" w:hAnsi="Book Antiqua" w:cs="Times New Roman"/>
          <w:b/>
          <w:i/>
          <w:color w:val="000000" w:themeColor="text1"/>
        </w:rPr>
        <w:t>World Journal of Gastroenterology</w:t>
      </w:r>
    </w:p>
    <w:p w14:paraId="02965D51" w14:textId="138475CA" w:rsidR="00CF7FEE" w:rsidRPr="007166E0" w:rsidRDefault="00CF7FEE" w:rsidP="007166E0">
      <w:pPr>
        <w:widowControl w:val="0"/>
        <w:adjustRightInd w:val="0"/>
        <w:snapToGrid w:val="0"/>
        <w:spacing w:line="360" w:lineRule="auto"/>
        <w:jc w:val="both"/>
        <w:rPr>
          <w:rFonts w:ascii="Book Antiqua" w:eastAsia="SimSun" w:hAnsi="Book Antiqua" w:cs="Times New Roman"/>
          <w:b/>
          <w:color w:val="000000" w:themeColor="text1"/>
          <w:lang w:eastAsia="zh-CN"/>
        </w:rPr>
      </w:pPr>
      <w:r w:rsidRPr="007166E0">
        <w:rPr>
          <w:rFonts w:ascii="Book Antiqua" w:hAnsi="Book Antiqua" w:cs="Times New Roman"/>
          <w:b/>
          <w:color w:val="000000" w:themeColor="text1"/>
        </w:rPr>
        <w:t xml:space="preserve">Manuscript NO: 37724 </w:t>
      </w:r>
    </w:p>
    <w:p w14:paraId="57B88302" w14:textId="6537185C" w:rsidR="00CF7FEE" w:rsidRDefault="00CF7FEE" w:rsidP="007166E0">
      <w:pPr>
        <w:widowControl w:val="0"/>
        <w:adjustRightInd w:val="0"/>
        <w:snapToGrid w:val="0"/>
        <w:spacing w:line="360" w:lineRule="auto"/>
        <w:jc w:val="both"/>
        <w:rPr>
          <w:rFonts w:ascii="Book Antiqua" w:eastAsia="STXihei" w:hAnsi="Book Antiqua" w:cs="Times New Roman"/>
          <w:b/>
          <w:i/>
          <w:color w:val="000000" w:themeColor="text1"/>
          <w:lang w:eastAsia="zh-CN"/>
        </w:rPr>
      </w:pPr>
      <w:r w:rsidRPr="007166E0">
        <w:rPr>
          <w:rFonts w:ascii="Book Antiqua" w:hAnsi="Book Antiqua" w:cs="Times New Roman"/>
          <w:b/>
          <w:color w:val="000000" w:themeColor="text1"/>
          <w:shd w:val="clear" w:color="auto" w:fill="FFFFFF"/>
        </w:rPr>
        <w:t>Manuscript Type</w:t>
      </w:r>
      <w:r w:rsidRPr="007166E0">
        <w:rPr>
          <w:rFonts w:ascii="Book Antiqua" w:hAnsi="Book Antiqua" w:cs="Times New Roman"/>
          <w:b/>
          <w:color w:val="000000" w:themeColor="text1"/>
        </w:rPr>
        <w:t>:</w:t>
      </w:r>
      <w:r w:rsidRPr="007166E0">
        <w:rPr>
          <w:rFonts w:ascii="Book Antiqua" w:eastAsia="STXihei" w:hAnsi="Book Antiqua" w:cs="Times New Roman"/>
          <w:b/>
          <w:i/>
          <w:color w:val="000000" w:themeColor="text1"/>
        </w:rPr>
        <w:t xml:space="preserve"> </w:t>
      </w:r>
      <w:r w:rsidR="007166E0" w:rsidRPr="007166E0">
        <w:rPr>
          <w:rFonts w:ascii="Book Antiqua" w:eastAsia="STXihei" w:hAnsi="Book Antiqua" w:cs="Times New Roman"/>
          <w:b/>
          <w:color w:val="000000" w:themeColor="text1"/>
        </w:rPr>
        <w:t>ORIGINAL ARTICLE</w:t>
      </w:r>
    </w:p>
    <w:p w14:paraId="23487E4B" w14:textId="77777777" w:rsidR="007166E0" w:rsidRPr="007166E0" w:rsidRDefault="007166E0" w:rsidP="007166E0">
      <w:pPr>
        <w:widowControl w:val="0"/>
        <w:adjustRightInd w:val="0"/>
        <w:snapToGrid w:val="0"/>
        <w:spacing w:line="360" w:lineRule="auto"/>
        <w:jc w:val="both"/>
        <w:rPr>
          <w:rFonts w:ascii="Book Antiqua" w:hAnsi="Book Antiqua" w:cs="Times New Roman"/>
          <w:b/>
          <w:color w:val="000000" w:themeColor="text1"/>
          <w:lang w:eastAsia="zh-CN"/>
        </w:rPr>
      </w:pPr>
    </w:p>
    <w:p w14:paraId="39AACD24" w14:textId="44E86A72" w:rsidR="00CF7FEE" w:rsidRPr="007166E0" w:rsidRDefault="007166E0" w:rsidP="007166E0">
      <w:pPr>
        <w:widowControl w:val="0"/>
        <w:adjustRightInd w:val="0"/>
        <w:snapToGrid w:val="0"/>
        <w:spacing w:line="360" w:lineRule="auto"/>
        <w:jc w:val="both"/>
        <w:rPr>
          <w:rFonts w:ascii="Book Antiqua" w:hAnsi="Book Antiqua" w:cs="Times New Roman"/>
          <w:b/>
          <w:i/>
          <w:color w:val="000000" w:themeColor="text1"/>
        </w:rPr>
      </w:pPr>
      <w:r w:rsidRPr="007166E0">
        <w:rPr>
          <w:rFonts w:ascii="Book Antiqua" w:eastAsia="STXihei" w:hAnsi="Book Antiqua" w:cs="Times New Roman"/>
          <w:b/>
          <w:i/>
          <w:color w:val="000000" w:themeColor="text1"/>
        </w:rPr>
        <w:t>Clinical Trials Study</w:t>
      </w:r>
    </w:p>
    <w:p w14:paraId="0C072881" w14:textId="3A01A94F" w:rsidR="006B167C" w:rsidRDefault="00247C36" w:rsidP="007166E0">
      <w:pPr>
        <w:widowControl w:val="0"/>
        <w:adjustRightInd w:val="0"/>
        <w:snapToGrid w:val="0"/>
        <w:spacing w:line="360" w:lineRule="auto"/>
        <w:jc w:val="both"/>
        <w:rPr>
          <w:rFonts w:ascii="Book Antiqua" w:eastAsia="SimSun" w:hAnsi="Book Antiqua" w:cs="Times New Roman"/>
          <w:b/>
          <w:color w:val="000000" w:themeColor="text1"/>
          <w:lang w:eastAsia="zh-CN"/>
        </w:rPr>
      </w:pPr>
      <w:r w:rsidRPr="007166E0">
        <w:rPr>
          <w:rFonts w:ascii="Book Antiqua" w:hAnsi="Book Antiqua" w:cs="Times New Roman"/>
          <w:b/>
          <w:color w:val="000000" w:themeColor="text1"/>
        </w:rPr>
        <w:t>L</w:t>
      </w:r>
      <w:r w:rsidR="00BF190F" w:rsidRPr="007166E0">
        <w:rPr>
          <w:rFonts w:ascii="Book Antiqua" w:hAnsi="Book Antiqua" w:cs="Times New Roman"/>
          <w:b/>
          <w:bCs/>
          <w:color w:val="000000" w:themeColor="text1"/>
        </w:rPr>
        <w:t xml:space="preserve">ow-FODMAP </w:t>
      </w:r>
      <w:r w:rsidRPr="007166E0">
        <w:rPr>
          <w:rFonts w:ascii="Book Antiqua" w:hAnsi="Book Antiqua" w:cs="Times New Roman"/>
          <w:b/>
          <w:bCs/>
          <w:i/>
          <w:color w:val="000000" w:themeColor="text1"/>
        </w:rPr>
        <w:t>vs</w:t>
      </w:r>
      <w:r w:rsidR="007166E0">
        <w:rPr>
          <w:rFonts w:ascii="Book Antiqua" w:eastAsia="SimSun" w:hAnsi="Book Antiqua" w:cs="Times New Roman" w:hint="eastAsia"/>
          <w:b/>
          <w:bCs/>
          <w:color w:val="000000" w:themeColor="text1"/>
          <w:lang w:eastAsia="zh-CN"/>
        </w:rPr>
        <w:t xml:space="preserve"> </w:t>
      </w:r>
      <w:r w:rsidR="00BF190F" w:rsidRPr="007166E0">
        <w:rPr>
          <w:rFonts w:ascii="Book Antiqua" w:hAnsi="Book Antiqua" w:cs="Times New Roman"/>
          <w:b/>
          <w:bCs/>
          <w:color w:val="000000" w:themeColor="text1"/>
        </w:rPr>
        <w:t>regular rye</w:t>
      </w:r>
      <w:r w:rsidR="00016968" w:rsidRPr="007166E0">
        <w:rPr>
          <w:rFonts w:ascii="Book Antiqua" w:hAnsi="Book Antiqua" w:cs="Times New Roman"/>
          <w:b/>
          <w:bCs/>
          <w:color w:val="000000" w:themeColor="text1"/>
        </w:rPr>
        <w:t xml:space="preserve"> bread</w:t>
      </w:r>
      <w:r w:rsidR="00BF190F" w:rsidRPr="007166E0">
        <w:rPr>
          <w:rFonts w:ascii="Book Antiqua" w:hAnsi="Book Antiqua" w:cs="Times New Roman"/>
          <w:b/>
          <w:bCs/>
          <w:color w:val="000000" w:themeColor="text1"/>
        </w:rPr>
        <w:t xml:space="preserve"> </w:t>
      </w:r>
      <w:r w:rsidR="006B167C" w:rsidRPr="007166E0">
        <w:rPr>
          <w:rFonts w:ascii="Book Antiqua" w:hAnsi="Book Antiqua" w:cs="Times New Roman"/>
          <w:b/>
          <w:color w:val="000000" w:themeColor="text1"/>
        </w:rPr>
        <w:t>in irritable bowel syndrome</w:t>
      </w:r>
      <w:r w:rsidR="00C218C2" w:rsidRPr="007166E0">
        <w:rPr>
          <w:rFonts w:ascii="Book Antiqua" w:hAnsi="Book Antiqua" w:cs="Times New Roman"/>
          <w:b/>
          <w:color w:val="000000" w:themeColor="text1"/>
        </w:rPr>
        <w:t>:</w:t>
      </w:r>
      <w:r w:rsidR="00C53DF8" w:rsidRPr="007166E0">
        <w:rPr>
          <w:rFonts w:ascii="Book Antiqua" w:hAnsi="Book Antiqua" w:cs="Times New Roman"/>
          <w:b/>
          <w:color w:val="000000" w:themeColor="text1"/>
        </w:rPr>
        <w:t xml:space="preserve"> </w:t>
      </w:r>
      <w:r w:rsidR="007166E0" w:rsidRPr="007166E0">
        <w:rPr>
          <w:rFonts w:ascii="Book Antiqua" w:hAnsi="Book Antiqua" w:cs="Times New Roman"/>
          <w:b/>
          <w:color w:val="000000" w:themeColor="text1"/>
        </w:rPr>
        <w:t>R</w:t>
      </w:r>
      <w:r w:rsidRPr="007166E0">
        <w:rPr>
          <w:rFonts w:ascii="Book Antiqua" w:hAnsi="Book Antiqua" w:cs="Times New Roman"/>
          <w:b/>
          <w:color w:val="000000" w:themeColor="text1"/>
        </w:rPr>
        <w:t xml:space="preserve">andomized </w:t>
      </w:r>
      <w:r w:rsidR="00C53DF8" w:rsidRPr="007166E0">
        <w:rPr>
          <w:rFonts w:ascii="Book Antiqua" w:hAnsi="Book Antiqua" w:cs="Times New Roman"/>
          <w:b/>
          <w:color w:val="000000" w:themeColor="text1"/>
        </w:rPr>
        <w:t>SmartPill</w:t>
      </w:r>
      <w:r w:rsidR="00C53DF8" w:rsidRPr="007166E0">
        <w:rPr>
          <w:rFonts w:ascii="Book Antiqua" w:hAnsi="Book Antiqua" w:cs="Times New Roman"/>
          <w:b/>
          <w:color w:val="000000" w:themeColor="text1"/>
          <w:vertAlign w:val="superscript"/>
        </w:rPr>
        <w:t>®</w:t>
      </w:r>
      <w:r w:rsidR="008525BA" w:rsidRPr="007166E0">
        <w:rPr>
          <w:rFonts w:ascii="Book Antiqua" w:hAnsi="Book Antiqua" w:cs="Times New Roman"/>
          <w:b/>
          <w:color w:val="000000" w:themeColor="text1"/>
        </w:rPr>
        <w:t xml:space="preserve"> study</w:t>
      </w:r>
    </w:p>
    <w:p w14:paraId="0DAE5BDD" w14:textId="77777777" w:rsidR="007166E0" w:rsidRPr="007166E0" w:rsidRDefault="007166E0" w:rsidP="007166E0">
      <w:pPr>
        <w:widowControl w:val="0"/>
        <w:adjustRightInd w:val="0"/>
        <w:snapToGrid w:val="0"/>
        <w:spacing w:line="360" w:lineRule="auto"/>
        <w:jc w:val="both"/>
        <w:rPr>
          <w:rFonts w:ascii="Book Antiqua" w:eastAsia="SimSun" w:hAnsi="Book Antiqua" w:cs="Times New Roman"/>
          <w:b/>
          <w:bCs/>
          <w:color w:val="000000" w:themeColor="text1"/>
          <w:lang w:eastAsia="zh-CN"/>
        </w:rPr>
      </w:pPr>
    </w:p>
    <w:p w14:paraId="1AD559A6" w14:textId="12F51665" w:rsidR="00C53DF8" w:rsidRPr="007166E0" w:rsidRDefault="006904C4" w:rsidP="007166E0">
      <w:pPr>
        <w:widowControl w:val="0"/>
        <w:adjustRightInd w:val="0"/>
        <w:snapToGrid w:val="0"/>
        <w:spacing w:line="360" w:lineRule="auto"/>
        <w:jc w:val="both"/>
        <w:rPr>
          <w:rFonts w:ascii="Book Antiqua" w:hAnsi="Book Antiqua" w:cs="Times New Roman"/>
          <w:bCs/>
          <w:color w:val="000000" w:themeColor="text1"/>
        </w:rPr>
      </w:pPr>
      <w:proofErr w:type="spellStart"/>
      <w:r w:rsidRPr="007166E0">
        <w:rPr>
          <w:rFonts w:ascii="Book Antiqua" w:hAnsi="Book Antiqua" w:cs="Times New Roman"/>
          <w:bCs/>
          <w:color w:val="000000" w:themeColor="text1"/>
        </w:rPr>
        <w:t>Pirkola</w:t>
      </w:r>
      <w:proofErr w:type="spellEnd"/>
      <w:r w:rsidRPr="007166E0">
        <w:rPr>
          <w:rFonts w:ascii="Book Antiqua" w:hAnsi="Book Antiqua" w:cs="Times New Roman"/>
          <w:bCs/>
          <w:color w:val="000000" w:themeColor="text1"/>
        </w:rPr>
        <w:t xml:space="preserve"> L </w:t>
      </w:r>
      <w:r w:rsidRPr="007166E0">
        <w:rPr>
          <w:rFonts w:ascii="Book Antiqua" w:hAnsi="Book Antiqua" w:cs="Times New Roman"/>
          <w:bCs/>
          <w:i/>
          <w:color w:val="000000" w:themeColor="text1"/>
        </w:rPr>
        <w:t>et al.</w:t>
      </w:r>
      <w:r w:rsidR="00CA24F0">
        <w:rPr>
          <w:rFonts w:ascii="Book Antiqua" w:hAnsi="Book Antiqua" w:cs="Times New Roman"/>
          <w:bCs/>
          <w:color w:val="000000" w:themeColor="text1"/>
        </w:rPr>
        <w:t xml:space="preserve"> </w:t>
      </w:r>
      <w:r w:rsidR="00C53DF8" w:rsidRPr="007166E0">
        <w:rPr>
          <w:rFonts w:ascii="Book Antiqua" w:hAnsi="Book Antiqua" w:cs="Times New Roman"/>
          <w:bCs/>
          <w:color w:val="000000" w:themeColor="text1"/>
        </w:rPr>
        <w:t>Effects of rye breads in IBS, SmartPill-study</w:t>
      </w:r>
    </w:p>
    <w:p w14:paraId="1F41A1E1" w14:textId="77777777" w:rsidR="00C53DF8" w:rsidRPr="007166E0" w:rsidRDefault="00C53DF8" w:rsidP="007166E0">
      <w:pPr>
        <w:widowControl w:val="0"/>
        <w:adjustRightInd w:val="0"/>
        <w:snapToGrid w:val="0"/>
        <w:spacing w:line="360" w:lineRule="auto"/>
        <w:jc w:val="both"/>
        <w:rPr>
          <w:rFonts w:ascii="Book Antiqua" w:hAnsi="Book Antiqua" w:cs="Times New Roman"/>
          <w:bCs/>
          <w:color w:val="000000" w:themeColor="text1"/>
        </w:rPr>
      </w:pPr>
    </w:p>
    <w:p w14:paraId="4AA94C0A" w14:textId="3B831D61" w:rsidR="00C53DF8" w:rsidRPr="00121C35" w:rsidRDefault="00C53DF8" w:rsidP="007166E0">
      <w:pPr>
        <w:widowControl w:val="0"/>
        <w:adjustRightInd w:val="0"/>
        <w:snapToGrid w:val="0"/>
        <w:spacing w:line="360" w:lineRule="auto"/>
        <w:jc w:val="both"/>
        <w:rPr>
          <w:rFonts w:ascii="Book Antiqua" w:hAnsi="Book Antiqua" w:cs="Times New Roman"/>
          <w:color w:val="000000" w:themeColor="text1"/>
          <w:lang w:val="fi-FI"/>
        </w:rPr>
      </w:pPr>
      <w:r w:rsidRPr="00121C35">
        <w:rPr>
          <w:rFonts w:ascii="Book Antiqua" w:hAnsi="Book Antiqua" w:cs="Times New Roman"/>
          <w:color w:val="000000" w:themeColor="text1"/>
          <w:lang w:val="fi-FI"/>
        </w:rPr>
        <w:t xml:space="preserve">Laura Pirkola, Reijo Laatikainen, </w:t>
      </w:r>
      <w:r w:rsidR="00064852" w:rsidRPr="00121C35">
        <w:rPr>
          <w:rFonts w:ascii="Book Antiqua" w:hAnsi="Book Antiqua" w:cs="Times New Roman"/>
          <w:color w:val="000000" w:themeColor="text1"/>
          <w:lang w:val="fi-FI"/>
        </w:rPr>
        <w:t>Jussi Loponen, S</w:t>
      </w:r>
      <w:r w:rsidRPr="00121C35">
        <w:rPr>
          <w:rFonts w:ascii="Book Antiqua" w:hAnsi="Book Antiqua" w:cs="Times New Roman"/>
          <w:color w:val="000000" w:themeColor="text1"/>
          <w:lang w:val="fi-FI"/>
        </w:rPr>
        <w:t xml:space="preserve">anna-Maria Hongisto, Markku Hillilä, </w:t>
      </w:r>
      <w:r w:rsidR="00167830" w:rsidRPr="00121C35">
        <w:rPr>
          <w:rFonts w:ascii="Book Antiqua" w:hAnsi="Book Antiqua" w:cs="Times New Roman"/>
          <w:color w:val="000000" w:themeColor="text1"/>
          <w:lang w:val="fi-FI"/>
        </w:rPr>
        <w:t>Anu Nuora,</w:t>
      </w:r>
      <w:r w:rsidR="00167830" w:rsidRPr="00121C35">
        <w:rPr>
          <w:rFonts w:ascii="Book Antiqua" w:hAnsi="Book Antiqua" w:cs="Times New Roman"/>
          <w:color w:val="000000" w:themeColor="text1"/>
          <w:vertAlign w:val="superscript"/>
          <w:lang w:val="fi-FI"/>
        </w:rPr>
        <w:t xml:space="preserve"> </w:t>
      </w:r>
      <w:r w:rsidRPr="00121C35">
        <w:rPr>
          <w:rFonts w:ascii="Book Antiqua" w:hAnsi="Book Antiqua" w:cs="Times New Roman"/>
          <w:color w:val="000000" w:themeColor="text1"/>
          <w:lang w:val="fi-FI"/>
        </w:rPr>
        <w:t>Baoru Yang,</w:t>
      </w:r>
      <w:r w:rsidR="00167830" w:rsidRPr="00121C35">
        <w:rPr>
          <w:rFonts w:ascii="Book Antiqua" w:hAnsi="Book Antiqua" w:cs="Times New Roman"/>
          <w:color w:val="000000" w:themeColor="text1"/>
          <w:lang w:val="fi-FI"/>
        </w:rPr>
        <w:t xml:space="preserve"> Kaisa</w:t>
      </w:r>
      <w:r w:rsidR="00053EBA" w:rsidRPr="00121C35">
        <w:rPr>
          <w:rFonts w:ascii="Book Antiqua" w:hAnsi="Book Antiqua" w:cs="Times New Roman"/>
          <w:color w:val="000000" w:themeColor="text1"/>
          <w:lang w:val="fi-FI"/>
        </w:rPr>
        <w:t xml:space="preserve"> M</w:t>
      </w:r>
      <w:r w:rsidR="00167830" w:rsidRPr="00121C35">
        <w:rPr>
          <w:rFonts w:ascii="Book Antiqua" w:hAnsi="Book Antiqua" w:cs="Times New Roman"/>
          <w:color w:val="000000" w:themeColor="text1"/>
          <w:lang w:val="fi-FI"/>
        </w:rPr>
        <w:t xml:space="preserve"> Linderborg,</w:t>
      </w:r>
      <w:r w:rsidRPr="00121C35">
        <w:rPr>
          <w:rFonts w:ascii="Book Antiqua" w:hAnsi="Book Antiqua" w:cs="Times New Roman"/>
          <w:color w:val="000000" w:themeColor="text1"/>
          <w:lang w:val="fi-FI"/>
        </w:rPr>
        <w:t xml:space="preserve"> Riitta Freese </w:t>
      </w:r>
    </w:p>
    <w:p w14:paraId="5BD6FB8A" w14:textId="77777777" w:rsidR="00C53DF8" w:rsidRPr="007166E0" w:rsidRDefault="00C53DF8" w:rsidP="007166E0">
      <w:pPr>
        <w:widowControl w:val="0"/>
        <w:adjustRightInd w:val="0"/>
        <w:snapToGrid w:val="0"/>
        <w:spacing w:line="360" w:lineRule="auto"/>
        <w:jc w:val="both"/>
        <w:rPr>
          <w:rFonts w:ascii="Book Antiqua" w:hAnsi="Book Antiqua" w:cs="Times New Roman"/>
          <w:b/>
          <w:color w:val="000000" w:themeColor="text1"/>
          <w:lang w:val="fi-FI"/>
        </w:rPr>
      </w:pPr>
    </w:p>
    <w:p w14:paraId="0B641F06" w14:textId="31F37BF0" w:rsidR="00C53DF8" w:rsidRDefault="006904C4" w:rsidP="007166E0">
      <w:pPr>
        <w:widowControl w:val="0"/>
        <w:adjustRightInd w:val="0"/>
        <w:snapToGrid w:val="0"/>
        <w:spacing w:line="360" w:lineRule="auto"/>
        <w:jc w:val="both"/>
        <w:rPr>
          <w:rFonts w:ascii="Book Antiqua" w:eastAsia="SimSun" w:hAnsi="Book Antiqua" w:cs="Times New Roman"/>
          <w:color w:val="000000" w:themeColor="text1"/>
          <w:lang w:eastAsia="zh-CN"/>
        </w:rPr>
      </w:pPr>
      <w:r w:rsidRPr="007166E0">
        <w:rPr>
          <w:rFonts w:ascii="Book Antiqua" w:hAnsi="Book Antiqua" w:cs="Times New Roman"/>
          <w:b/>
          <w:color w:val="000000" w:themeColor="text1"/>
        </w:rPr>
        <w:t xml:space="preserve">Laura </w:t>
      </w:r>
      <w:proofErr w:type="spellStart"/>
      <w:r w:rsidRPr="007166E0">
        <w:rPr>
          <w:rFonts w:ascii="Book Antiqua" w:hAnsi="Book Antiqua" w:cs="Times New Roman"/>
          <w:b/>
          <w:color w:val="000000" w:themeColor="text1"/>
        </w:rPr>
        <w:t>Pirkola</w:t>
      </w:r>
      <w:proofErr w:type="spellEnd"/>
      <w:r w:rsidRPr="007166E0">
        <w:rPr>
          <w:rFonts w:ascii="Book Antiqua" w:hAnsi="Book Antiqua" w:cs="Times New Roman"/>
          <w:b/>
          <w:color w:val="000000" w:themeColor="text1"/>
        </w:rPr>
        <w:t xml:space="preserve">, </w:t>
      </w:r>
      <w:proofErr w:type="spellStart"/>
      <w:r w:rsidRPr="007166E0">
        <w:rPr>
          <w:rFonts w:ascii="Book Antiqua" w:hAnsi="Book Antiqua" w:cs="Times New Roman"/>
          <w:b/>
          <w:color w:val="000000" w:themeColor="text1"/>
        </w:rPr>
        <w:t>Riitta</w:t>
      </w:r>
      <w:proofErr w:type="spellEnd"/>
      <w:r w:rsidRPr="007166E0">
        <w:rPr>
          <w:rFonts w:ascii="Book Antiqua" w:hAnsi="Book Antiqua" w:cs="Times New Roman"/>
          <w:b/>
          <w:color w:val="000000" w:themeColor="text1"/>
        </w:rPr>
        <w:t xml:space="preserve"> </w:t>
      </w:r>
      <w:proofErr w:type="spellStart"/>
      <w:r w:rsidRPr="007166E0">
        <w:rPr>
          <w:rFonts w:ascii="Book Antiqua" w:hAnsi="Book Antiqua" w:cs="Times New Roman"/>
          <w:b/>
          <w:color w:val="000000" w:themeColor="text1"/>
        </w:rPr>
        <w:t>Freese</w:t>
      </w:r>
      <w:proofErr w:type="spellEnd"/>
      <w:r w:rsidRPr="007166E0">
        <w:rPr>
          <w:rFonts w:ascii="Book Antiqua" w:hAnsi="Book Antiqua" w:cs="Times New Roman"/>
          <w:b/>
          <w:color w:val="000000" w:themeColor="text1"/>
        </w:rPr>
        <w:t>,</w:t>
      </w:r>
      <w:r w:rsidR="004F7833">
        <w:rPr>
          <w:rFonts w:ascii="Book Antiqua" w:eastAsia="SimSun" w:hAnsi="Book Antiqua" w:cs="Times New Roman" w:hint="eastAsia"/>
          <w:b/>
          <w:color w:val="000000" w:themeColor="text1"/>
          <w:lang w:eastAsia="zh-CN"/>
        </w:rPr>
        <w:t xml:space="preserve"> </w:t>
      </w:r>
      <w:r w:rsidR="00C53DF8" w:rsidRPr="007166E0">
        <w:rPr>
          <w:rFonts w:ascii="Book Antiqua" w:hAnsi="Book Antiqua" w:cs="Times New Roman"/>
          <w:color w:val="000000" w:themeColor="text1"/>
        </w:rPr>
        <w:t>Division of Nutrition, Department of Food and Environmental Sciences, University of Helsinki,</w:t>
      </w:r>
      <w:r w:rsidR="004134E6">
        <w:rPr>
          <w:rFonts w:ascii="Book Antiqua" w:eastAsia="SimSun" w:hAnsi="Book Antiqua" w:cs="Times New Roman" w:hint="eastAsia"/>
          <w:color w:val="000000" w:themeColor="text1"/>
          <w:lang w:eastAsia="zh-CN"/>
        </w:rPr>
        <w:t xml:space="preserve"> </w:t>
      </w:r>
      <w:r w:rsidR="0089050E" w:rsidRPr="007166E0">
        <w:rPr>
          <w:rFonts w:ascii="Book Antiqua" w:hAnsi="Book Antiqua" w:cs="Times New Roman"/>
          <w:color w:val="000000" w:themeColor="text1"/>
        </w:rPr>
        <w:t>Helsinki</w:t>
      </w:r>
      <w:r w:rsidR="00984205" w:rsidRPr="00984205">
        <w:rPr>
          <w:rFonts w:ascii="Book Antiqua" w:hAnsi="Book Antiqua" w:cs="Times New Roman"/>
          <w:color w:val="000000" w:themeColor="text1"/>
        </w:rPr>
        <w:t xml:space="preserve"> </w:t>
      </w:r>
      <w:r w:rsidR="00984205" w:rsidRPr="007166E0">
        <w:rPr>
          <w:rFonts w:ascii="Book Antiqua" w:hAnsi="Book Antiqua" w:cs="Times New Roman"/>
          <w:color w:val="000000" w:themeColor="text1"/>
        </w:rPr>
        <w:t>FI-00790</w:t>
      </w:r>
      <w:r w:rsidR="00CF7FEE" w:rsidRPr="007166E0">
        <w:rPr>
          <w:rFonts w:ascii="Book Antiqua" w:hAnsi="Book Antiqua" w:cs="Times New Roman"/>
          <w:color w:val="000000" w:themeColor="text1"/>
        </w:rPr>
        <w:t>,</w:t>
      </w:r>
      <w:r w:rsidR="0089050E" w:rsidRPr="007166E0">
        <w:rPr>
          <w:rFonts w:ascii="Book Antiqua" w:hAnsi="Book Antiqua" w:cs="Times New Roman"/>
          <w:color w:val="000000" w:themeColor="text1"/>
        </w:rPr>
        <w:t xml:space="preserve"> </w:t>
      </w:r>
      <w:r w:rsidR="00984205">
        <w:rPr>
          <w:rFonts w:ascii="Book Antiqua" w:hAnsi="Book Antiqua" w:cs="Times New Roman"/>
          <w:color w:val="000000" w:themeColor="text1"/>
        </w:rPr>
        <w:t>Finland</w:t>
      </w:r>
    </w:p>
    <w:p w14:paraId="52D52AFC" w14:textId="77777777" w:rsidR="00984205" w:rsidRPr="00984205" w:rsidRDefault="00984205" w:rsidP="007166E0">
      <w:pPr>
        <w:widowControl w:val="0"/>
        <w:adjustRightInd w:val="0"/>
        <w:snapToGrid w:val="0"/>
        <w:spacing w:line="360" w:lineRule="auto"/>
        <w:jc w:val="both"/>
        <w:rPr>
          <w:rFonts w:ascii="Book Antiqua" w:eastAsia="SimSun" w:hAnsi="Book Antiqua" w:cs="Times New Roman"/>
          <w:b/>
          <w:color w:val="000000" w:themeColor="text1"/>
          <w:lang w:eastAsia="zh-CN"/>
        </w:rPr>
      </w:pPr>
    </w:p>
    <w:p w14:paraId="1B06EF64" w14:textId="117EE6A1" w:rsidR="00C53DF8" w:rsidRDefault="006904C4" w:rsidP="007166E0">
      <w:pPr>
        <w:widowControl w:val="0"/>
        <w:adjustRightInd w:val="0"/>
        <w:snapToGrid w:val="0"/>
        <w:spacing w:line="360" w:lineRule="auto"/>
        <w:jc w:val="both"/>
        <w:rPr>
          <w:rFonts w:ascii="Book Antiqua" w:eastAsia="SimSun" w:hAnsi="Book Antiqua" w:cs="Times New Roman"/>
          <w:color w:val="000000" w:themeColor="text1"/>
          <w:lang w:val="sv-SE" w:eastAsia="zh-CN"/>
        </w:rPr>
      </w:pPr>
      <w:r w:rsidRPr="007166E0">
        <w:rPr>
          <w:rFonts w:ascii="Book Antiqua" w:hAnsi="Book Antiqua" w:cs="Times New Roman"/>
          <w:b/>
          <w:color w:val="000000" w:themeColor="text1"/>
          <w:lang w:val="sv-SE"/>
        </w:rPr>
        <w:t xml:space="preserve">Laura Pirkola, Jussi Loponen, Sanna-Maria Hongisto, </w:t>
      </w:r>
      <w:r w:rsidR="008909A2" w:rsidRPr="007166E0">
        <w:rPr>
          <w:rFonts w:ascii="Book Antiqua" w:hAnsi="Book Antiqua" w:cs="Times New Roman"/>
          <w:color w:val="000000" w:themeColor="text1"/>
          <w:lang w:val="sv-SE"/>
        </w:rPr>
        <w:t xml:space="preserve">Fazer Group/ </w:t>
      </w:r>
      <w:r w:rsidR="00C53DF8" w:rsidRPr="007166E0">
        <w:rPr>
          <w:rFonts w:ascii="Book Antiqua" w:hAnsi="Book Antiqua" w:cs="Times New Roman"/>
          <w:color w:val="000000" w:themeColor="text1"/>
          <w:lang w:val="sv-SE"/>
        </w:rPr>
        <w:t xml:space="preserve">Fazer Bakeries Ltd, </w:t>
      </w:r>
      <w:r w:rsidR="00B94DC2" w:rsidRPr="007166E0">
        <w:rPr>
          <w:rFonts w:ascii="Book Antiqua" w:hAnsi="Book Antiqua" w:cs="Times New Roman"/>
          <w:color w:val="000000" w:themeColor="text1"/>
          <w:lang w:val="sv-SE"/>
        </w:rPr>
        <w:t>Vantaa</w:t>
      </w:r>
      <w:r w:rsidR="00984205" w:rsidRPr="00984205">
        <w:rPr>
          <w:rFonts w:ascii="Book Antiqua" w:hAnsi="Book Antiqua" w:cs="Times New Roman"/>
          <w:color w:val="000000" w:themeColor="text1"/>
          <w:lang w:val="sv-SE"/>
        </w:rPr>
        <w:t xml:space="preserve"> </w:t>
      </w:r>
      <w:r w:rsidR="00984205" w:rsidRPr="007166E0">
        <w:rPr>
          <w:rFonts w:ascii="Book Antiqua" w:hAnsi="Book Antiqua" w:cs="Times New Roman"/>
          <w:color w:val="000000" w:themeColor="text1"/>
          <w:lang w:val="sv-SE"/>
        </w:rPr>
        <w:t>FI-01230</w:t>
      </w:r>
      <w:r w:rsidR="005D3CB5" w:rsidRPr="007166E0">
        <w:rPr>
          <w:rFonts w:ascii="Book Antiqua" w:hAnsi="Book Antiqua" w:cs="Times New Roman"/>
          <w:color w:val="000000" w:themeColor="text1"/>
          <w:lang w:val="sv-SE"/>
        </w:rPr>
        <w:t xml:space="preserve">, </w:t>
      </w:r>
      <w:r w:rsidR="00984205">
        <w:rPr>
          <w:rFonts w:ascii="Book Antiqua" w:hAnsi="Book Antiqua" w:cs="Times New Roman"/>
          <w:color w:val="000000" w:themeColor="text1"/>
          <w:lang w:val="sv-SE"/>
        </w:rPr>
        <w:t>Finland</w:t>
      </w:r>
    </w:p>
    <w:p w14:paraId="4C627B4A" w14:textId="77777777" w:rsidR="00984205" w:rsidRPr="00984205" w:rsidRDefault="00984205" w:rsidP="007166E0">
      <w:pPr>
        <w:widowControl w:val="0"/>
        <w:adjustRightInd w:val="0"/>
        <w:snapToGrid w:val="0"/>
        <w:spacing w:line="360" w:lineRule="auto"/>
        <w:jc w:val="both"/>
        <w:rPr>
          <w:rFonts w:ascii="Book Antiqua" w:eastAsia="SimSun" w:hAnsi="Book Antiqua" w:cs="Times New Roman"/>
          <w:color w:val="000000" w:themeColor="text1"/>
          <w:lang w:val="sv-SE" w:eastAsia="zh-CN"/>
        </w:rPr>
      </w:pPr>
    </w:p>
    <w:p w14:paraId="219581E9" w14:textId="1F27EDF3" w:rsidR="006904C4" w:rsidRPr="004C7165" w:rsidRDefault="006904C4" w:rsidP="007166E0">
      <w:pPr>
        <w:widowControl w:val="0"/>
        <w:adjustRightInd w:val="0"/>
        <w:snapToGrid w:val="0"/>
        <w:spacing w:line="360" w:lineRule="auto"/>
        <w:jc w:val="both"/>
        <w:rPr>
          <w:rFonts w:ascii="Book Antiqua" w:eastAsia="SimSun" w:hAnsi="Book Antiqua" w:cs="Times New Roman"/>
          <w:lang w:val="sv-SE" w:eastAsia="zh-CN"/>
        </w:rPr>
      </w:pPr>
      <w:r w:rsidRPr="007166E0">
        <w:rPr>
          <w:rFonts w:ascii="Book Antiqua" w:hAnsi="Book Antiqua" w:cs="Times New Roman"/>
          <w:b/>
          <w:color w:val="000000" w:themeColor="text1"/>
          <w:lang w:val="sv-SE"/>
        </w:rPr>
        <w:t xml:space="preserve">Reijo Laatikainen, </w:t>
      </w:r>
      <w:r w:rsidR="00C53DF8" w:rsidRPr="007166E0">
        <w:rPr>
          <w:rFonts w:ascii="Book Antiqua" w:hAnsi="Book Antiqua" w:cs="Times New Roman"/>
          <w:lang w:val="sv-SE"/>
        </w:rPr>
        <w:t>Medical Faculty, Pharmacology, Medical Nutrition Physiology, University of Helsinki,</w:t>
      </w:r>
      <w:r w:rsidR="00CA24F0">
        <w:rPr>
          <w:rFonts w:ascii="Book Antiqua" w:hAnsi="Book Antiqua" w:cs="Times New Roman"/>
          <w:lang w:val="sv-SE"/>
        </w:rPr>
        <w:t xml:space="preserve"> </w:t>
      </w:r>
      <w:r w:rsidR="00B94DC2" w:rsidRPr="007166E0">
        <w:rPr>
          <w:rFonts w:ascii="Book Antiqua" w:hAnsi="Book Antiqua" w:cs="Times New Roman"/>
          <w:lang w:val="sv-SE"/>
        </w:rPr>
        <w:t>Helsinki</w:t>
      </w:r>
      <w:r w:rsidR="00984205" w:rsidRPr="00984205">
        <w:rPr>
          <w:rFonts w:ascii="Book Antiqua" w:hAnsi="Book Antiqua" w:cs="Times New Roman"/>
          <w:lang w:val="sv-SE"/>
        </w:rPr>
        <w:t xml:space="preserve"> </w:t>
      </w:r>
      <w:r w:rsidR="00984205" w:rsidRPr="007166E0">
        <w:rPr>
          <w:rFonts w:ascii="Book Antiqua" w:hAnsi="Book Antiqua" w:cs="Times New Roman"/>
          <w:lang w:val="sv-SE"/>
        </w:rPr>
        <w:t>FI-00290</w:t>
      </w:r>
      <w:r w:rsidR="00B94DC2" w:rsidRPr="007166E0">
        <w:rPr>
          <w:rFonts w:ascii="Book Antiqua" w:hAnsi="Book Antiqua" w:cs="Times New Roman"/>
          <w:lang w:val="sv-SE"/>
        </w:rPr>
        <w:t xml:space="preserve">, </w:t>
      </w:r>
      <w:r w:rsidR="004C7165">
        <w:rPr>
          <w:rFonts w:ascii="Book Antiqua" w:hAnsi="Book Antiqua" w:cs="Times New Roman"/>
          <w:lang w:val="sv-SE"/>
        </w:rPr>
        <w:t>Finland</w:t>
      </w:r>
    </w:p>
    <w:p w14:paraId="2EB9A2F0" w14:textId="77777777" w:rsidR="00984205" w:rsidRPr="00984205" w:rsidRDefault="00984205" w:rsidP="007166E0">
      <w:pPr>
        <w:widowControl w:val="0"/>
        <w:adjustRightInd w:val="0"/>
        <w:snapToGrid w:val="0"/>
        <w:spacing w:line="360" w:lineRule="auto"/>
        <w:jc w:val="both"/>
        <w:rPr>
          <w:rFonts w:ascii="Book Antiqua" w:eastAsia="SimSun" w:hAnsi="Book Antiqua" w:cs="Times New Roman"/>
          <w:lang w:val="sv-SE" w:eastAsia="zh-CN"/>
        </w:rPr>
      </w:pPr>
    </w:p>
    <w:p w14:paraId="741A8A5E" w14:textId="2AB66820" w:rsidR="00C53DF8" w:rsidRPr="00984205" w:rsidRDefault="006904C4" w:rsidP="007166E0">
      <w:pPr>
        <w:widowControl w:val="0"/>
        <w:adjustRightInd w:val="0"/>
        <w:snapToGrid w:val="0"/>
        <w:spacing w:line="360" w:lineRule="auto"/>
        <w:jc w:val="both"/>
        <w:rPr>
          <w:rFonts w:ascii="Book Antiqua" w:eastAsia="SimSun" w:hAnsi="Book Antiqua" w:cs="Times New Roman"/>
          <w:color w:val="000000" w:themeColor="text1"/>
          <w:lang w:eastAsia="zh-CN"/>
        </w:rPr>
      </w:pPr>
      <w:r w:rsidRPr="007166E0">
        <w:rPr>
          <w:rFonts w:ascii="Book Antiqua" w:hAnsi="Book Antiqua" w:cs="Times New Roman"/>
          <w:b/>
          <w:color w:val="000000" w:themeColor="text1"/>
        </w:rPr>
        <w:t xml:space="preserve">Markku </w:t>
      </w:r>
      <w:proofErr w:type="spellStart"/>
      <w:r w:rsidRPr="007166E0">
        <w:rPr>
          <w:rFonts w:ascii="Book Antiqua" w:hAnsi="Book Antiqua" w:cs="Times New Roman"/>
          <w:b/>
          <w:color w:val="000000" w:themeColor="text1"/>
        </w:rPr>
        <w:t>Hillilä</w:t>
      </w:r>
      <w:proofErr w:type="spellEnd"/>
      <w:r w:rsidRPr="007166E0">
        <w:rPr>
          <w:rFonts w:ascii="Book Antiqua" w:hAnsi="Book Antiqua" w:cs="Times New Roman"/>
          <w:color w:val="000000" w:themeColor="text1"/>
        </w:rPr>
        <w:t>,</w:t>
      </w:r>
      <w:r w:rsidR="00C53DF8" w:rsidRPr="007166E0">
        <w:rPr>
          <w:rFonts w:ascii="Book Antiqua" w:hAnsi="Book Antiqua" w:cs="Times New Roman"/>
          <w:color w:val="000000" w:themeColor="text1"/>
        </w:rPr>
        <w:t xml:space="preserve"> Clinic of Gastroenterology, University of H</w:t>
      </w:r>
      <w:r w:rsidR="005D3CB5" w:rsidRPr="007166E0">
        <w:rPr>
          <w:rFonts w:ascii="Book Antiqua" w:hAnsi="Book Antiqua" w:cs="Times New Roman"/>
          <w:color w:val="000000" w:themeColor="text1"/>
        </w:rPr>
        <w:t>elsinki and Helsinki University</w:t>
      </w:r>
      <w:r w:rsidR="00984205">
        <w:rPr>
          <w:rFonts w:ascii="Book Antiqua" w:eastAsia="SimSun" w:hAnsi="Book Antiqua" w:cs="Times New Roman" w:hint="eastAsia"/>
          <w:color w:val="000000" w:themeColor="text1"/>
          <w:lang w:eastAsia="zh-CN"/>
        </w:rPr>
        <w:t xml:space="preserve">, </w:t>
      </w:r>
      <w:r w:rsidR="00CB3B19" w:rsidRPr="007166E0">
        <w:rPr>
          <w:rFonts w:ascii="Book Antiqua" w:hAnsi="Book Antiqua" w:cs="Times New Roman"/>
          <w:color w:val="000000" w:themeColor="text1"/>
        </w:rPr>
        <w:t>Hospital</w:t>
      </w:r>
      <w:r w:rsidR="00362289" w:rsidRPr="007166E0">
        <w:rPr>
          <w:rFonts w:ascii="Book Antiqua" w:hAnsi="Book Antiqua" w:cs="Times New Roman"/>
          <w:color w:val="000000" w:themeColor="text1"/>
        </w:rPr>
        <w:t xml:space="preserve"> </w:t>
      </w:r>
      <w:proofErr w:type="spellStart"/>
      <w:r w:rsidR="00CB3B19" w:rsidRPr="007166E0">
        <w:rPr>
          <w:rFonts w:ascii="Book Antiqua" w:hAnsi="Book Antiqua" w:cs="Times New Roman"/>
          <w:color w:val="000000" w:themeColor="text1"/>
        </w:rPr>
        <w:t>Jorvi</w:t>
      </w:r>
      <w:proofErr w:type="spellEnd"/>
      <w:r w:rsidR="00C53DF8" w:rsidRPr="007166E0">
        <w:rPr>
          <w:rFonts w:ascii="Book Antiqua" w:hAnsi="Book Antiqua" w:cs="Times New Roman"/>
          <w:color w:val="000000" w:themeColor="text1"/>
        </w:rPr>
        <w:t xml:space="preserve">, </w:t>
      </w:r>
      <w:r w:rsidR="005D3CB5" w:rsidRPr="007166E0">
        <w:rPr>
          <w:rFonts w:ascii="Book Antiqua" w:hAnsi="Book Antiqua" w:cs="Times New Roman"/>
          <w:color w:val="000000" w:themeColor="text1"/>
        </w:rPr>
        <w:t>Espoo</w:t>
      </w:r>
      <w:r w:rsidR="004134E6" w:rsidRPr="004134E6">
        <w:rPr>
          <w:rFonts w:ascii="Book Antiqua" w:hAnsi="Book Antiqua" w:cs="Times New Roman"/>
          <w:color w:val="000000" w:themeColor="text1"/>
        </w:rPr>
        <w:t xml:space="preserve"> </w:t>
      </w:r>
      <w:r w:rsidR="004134E6" w:rsidRPr="007166E0">
        <w:rPr>
          <w:rFonts w:ascii="Book Antiqua" w:hAnsi="Book Antiqua" w:cs="Times New Roman"/>
          <w:color w:val="000000" w:themeColor="text1"/>
        </w:rPr>
        <w:t>FI-02740</w:t>
      </w:r>
      <w:r w:rsidR="005D3CB5" w:rsidRPr="007166E0">
        <w:rPr>
          <w:rFonts w:ascii="Book Antiqua" w:hAnsi="Book Antiqua" w:cs="Times New Roman"/>
          <w:color w:val="000000" w:themeColor="text1"/>
        </w:rPr>
        <w:t xml:space="preserve">, </w:t>
      </w:r>
      <w:r w:rsidR="00C53DF8" w:rsidRPr="007166E0">
        <w:rPr>
          <w:rFonts w:ascii="Book Antiqua" w:hAnsi="Book Antiqua" w:cs="Times New Roman"/>
          <w:color w:val="000000" w:themeColor="text1"/>
        </w:rPr>
        <w:t xml:space="preserve">Finland </w:t>
      </w:r>
    </w:p>
    <w:p w14:paraId="09FF2904" w14:textId="77777777" w:rsidR="005D3CB5" w:rsidRPr="007166E0" w:rsidRDefault="005D3CB5" w:rsidP="007166E0">
      <w:pPr>
        <w:widowControl w:val="0"/>
        <w:adjustRightInd w:val="0"/>
        <w:snapToGrid w:val="0"/>
        <w:spacing w:line="360" w:lineRule="auto"/>
        <w:jc w:val="both"/>
        <w:rPr>
          <w:rFonts w:ascii="Book Antiqua" w:hAnsi="Book Antiqua" w:cs="Times New Roman"/>
          <w:color w:val="000000" w:themeColor="text1"/>
        </w:rPr>
      </w:pPr>
    </w:p>
    <w:p w14:paraId="393B3D72" w14:textId="300AE748" w:rsidR="00C53DF8" w:rsidRPr="007166E0" w:rsidRDefault="006904C4" w:rsidP="007166E0">
      <w:pPr>
        <w:widowControl w:val="0"/>
        <w:adjustRightInd w:val="0"/>
        <w:snapToGrid w:val="0"/>
        <w:spacing w:line="360" w:lineRule="auto"/>
        <w:jc w:val="both"/>
        <w:rPr>
          <w:rFonts w:ascii="Book Antiqua" w:hAnsi="Book Antiqua" w:cs="Times New Roman"/>
          <w:color w:val="000000" w:themeColor="text1"/>
        </w:rPr>
      </w:pPr>
      <w:proofErr w:type="spellStart"/>
      <w:r w:rsidRPr="007166E0">
        <w:rPr>
          <w:rFonts w:ascii="Book Antiqua" w:hAnsi="Book Antiqua" w:cs="Times New Roman"/>
          <w:b/>
          <w:color w:val="000000" w:themeColor="text1"/>
        </w:rPr>
        <w:t>Anu</w:t>
      </w:r>
      <w:proofErr w:type="spellEnd"/>
      <w:r w:rsidRPr="007166E0">
        <w:rPr>
          <w:rFonts w:ascii="Book Antiqua" w:hAnsi="Book Antiqua" w:cs="Times New Roman"/>
          <w:b/>
          <w:color w:val="000000" w:themeColor="text1"/>
        </w:rPr>
        <w:t xml:space="preserve"> </w:t>
      </w:r>
      <w:proofErr w:type="spellStart"/>
      <w:r w:rsidRPr="007166E0">
        <w:rPr>
          <w:rFonts w:ascii="Book Antiqua" w:hAnsi="Book Antiqua" w:cs="Times New Roman"/>
          <w:b/>
          <w:color w:val="000000" w:themeColor="text1"/>
        </w:rPr>
        <w:t>Nuora</w:t>
      </w:r>
      <w:proofErr w:type="spellEnd"/>
      <w:r w:rsidRPr="007166E0">
        <w:rPr>
          <w:rFonts w:ascii="Book Antiqua" w:hAnsi="Book Antiqua" w:cs="Times New Roman"/>
          <w:b/>
          <w:color w:val="000000" w:themeColor="text1"/>
        </w:rPr>
        <w:t xml:space="preserve">, </w:t>
      </w:r>
      <w:proofErr w:type="spellStart"/>
      <w:r w:rsidRPr="007166E0">
        <w:rPr>
          <w:rFonts w:ascii="Book Antiqua" w:hAnsi="Book Antiqua" w:cs="Times New Roman"/>
          <w:b/>
          <w:color w:val="000000" w:themeColor="text1"/>
        </w:rPr>
        <w:t>Baoru</w:t>
      </w:r>
      <w:proofErr w:type="spellEnd"/>
      <w:r w:rsidRPr="007166E0">
        <w:rPr>
          <w:rFonts w:ascii="Book Antiqua" w:hAnsi="Book Antiqua" w:cs="Times New Roman"/>
          <w:b/>
          <w:color w:val="000000" w:themeColor="text1"/>
        </w:rPr>
        <w:t xml:space="preserve"> Yang, </w:t>
      </w:r>
      <w:proofErr w:type="spellStart"/>
      <w:r w:rsidRPr="007166E0">
        <w:rPr>
          <w:rFonts w:ascii="Book Antiqua" w:hAnsi="Book Antiqua" w:cs="Times New Roman"/>
          <w:b/>
          <w:color w:val="000000" w:themeColor="text1"/>
        </w:rPr>
        <w:t>Kaisa</w:t>
      </w:r>
      <w:proofErr w:type="spellEnd"/>
      <w:r w:rsidRPr="007166E0">
        <w:rPr>
          <w:rFonts w:ascii="Book Antiqua" w:hAnsi="Book Antiqua" w:cs="Times New Roman"/>
          <w:b/>
          <w:color w:val="000000" w:themeColor="text1"/>
        </w:rPr>
        <w:t xml:space="preserve"> M </w:t>
      </w:r>
      <w:proofErr w:type="spellStart"/>
      <w:r w:rsidRPr="007166E0">
        <w:rPr>
          <w:rFonts w:ascii="Book Antiqua" w:hAnsi="Book Antiqua" w:cs="Times New Roman"/>
          <w:b/>
          <w:color w:val="000000" w:themeColor="text1"/>
        </w:rPr>
        <w:t>Linderborg</w:t>
      </w:r>
      <w:proofErr w:type="spellEnd"/>
      <w:r w:rsidRPr="007166E0">
        <w:rPr>
          <w:rFonts w:ascii="Book Antiqua" w:hAnsi="Book Antiqua" w:cs="Times New Roman"/>
          <w:color w:val="000000" w:themeColor="text1"/>
        </w:rPr>
        <w:t xml:space="preserve">, </w:t>
      </w:r>
      <w:r w:rsidR="00C53DF8" w:rsidRPr="007166E0">
        <w:rPr>
          <w:rFonts w:ascii="Book Antiqua" w:hAnsi="Book Antiqua" w:cs="Times New Roman"/>
          <w:color w:val="000000" w:themeColor="text1"/>
        </w:rPr>
        <w:t>Food Chemistry and Food Developm</w:t>
      </w:r>
      <w:r w:rsidR="005D3CB5" w:rsidRPr="007166E0">
        <w:rPr>
          <w:rFonts w:ascii="Book Antiqua" w:hAnsi="Book Antiqua" w:cs="Times New Roman"/>
          <w:color w:val="000000" w:themeColor="text1"/>
        </w:rPr>
        <w:t xml:space="preserve">ent, </w:t>
      </w:r>
      <w:r w:rsidR="00E008F1" w:rsidRPr="007166E0">
        <w:rPr>
          <w:rFonts w:ascii="Book Antiqua" w:hAnsi="Book Antiqua" w:cs="Times New Roman"/>
          <w:color w:val="000000" w:themeColor="text1"/>
        </w:rPr>
        <w:t>Department of Biochemistry</w:t>
      </w:r>
      <w:r w:rsidR="00C53DF8" w:rsidRPr="007166E0">
        <w:rPr>
          <w:rFonts w:ascii="Book Antiqua" w:hAnsi="Book Antiqua" w:cs="Times New Roman"/>
          <w:color w:val="000000" w:themeColor="text1"/>
        </w:rPr>
        <w:t>,</w:t>
      </w:r>
      <w:r w:rsidR="00B94DC2" w:rsidRPr="007166E0">
        <w:rPr>
          <w:rFonts w:ascii="Book Antiqua" w:hAnsi="Book Antiqua" w:cs="Times New Roman"/>
          <w:color w:val="000000" w:themeColor="text1"/>
        </w:rPr>
        <w:t xml:space="preserve"> University of Turku, </w:t>
      </w:r>
      <w:proofErr w:type="spellStart"/>
      <w:r w:rsidR="00B94DC2" w:rsidRPr="007166E0">
        <w:rPr>
          <w:rFonts w:ascii="Book Antiqua" w:hAnsi="Book Antiqua" w:cs="Times New Roman"/>
          <w:color w:val="000000" w:themeColor="text1"/>
        </w:rPr>
        <w:t>Turun</w:t>
      </w:r>
      <w:proofErr w:type="spellEnd"/>
      <w:r w:rsidR="00984205">
        <w:rPr>
          <w:rFonts w:ascii="Book Antiqua" w:eastAsia="SimSun" w:hAnsi="Book Antiqua" w:cs="Times New Roman" w:hint="eastAsia"/>
          <w:color w:val="000000" w:themeColor="text1"/>
          <w:lang w:eastAsia="zh-CN"/>
        </w:rPr>
        <w:t xml:space="preserve"> </w:t>
      </w:r>
      <w:r w:rsidR="00984205" w:rsidRPr="007166E0">
        <w:rPr>
          <w:rFonts w:ascii="Book Antiqua" w:hAnsi="Book Antiqua" w:cs="Times New Roman"/>
          <w:color w:val="000000" w:themeColor="text1"/>
        </w:rPr>
        <w:t>FI-20014</w:t>
      </w:r>
      <w:r w:rsidR="00C53DF8" w:rsidRPr="007166E0">
        <w:rPr>
          <w:rFonts w:ascii="Book Antiqua" w:hAnsi="Book Antiqua" w:cs="Times New Roman"/>
          <w:color w:val="000000" w:themeColor="text1"/>
        </w:rPr>
        <w:t>, Finland</w:t>
      </w:r>
    </w:p>
    <w:p w14:paraId="3A190EA2" w14:textId="77777777" w:rsidR="006904C4" w:rsidRPr="007166E0" w:rsidRDefault="006904C4" w:rsidP="007166E0">
      <w:pPr>
        <w:widowControl w:val="0"/>
        <w:adjustRightInd w:val="0"/>
        <w:snapToGrid w:val="0"/>
        <w:spacing w:line="360" w:lineRule="auto"/>
        <w:jc w:val="both"/>
        <w:rPr>
          <w:rFonts w:ascii="Book Antiqua" w:hAnsi="Book Antiqua" w:cs="Times New Roman"/>
          <w:color w:val="000000" w:themeColor="text1"/>
        </w:rPr>
      </w:pPr>
    </w:p>
    <w:p w14:paraId="3CC152CE" w14:textId="12F3E6EB" w:rsidR="006C4BC7" w:rsidRPr="00385B29" w:rsidRDefault="006C4BC7" w:rsidP="007166E0">
      <w:pPr>
        <w:widowControl w:val="0"/>
        <w:adjustRightInd w:val="0"/>
        <w:snapToGrid w:val="0"/>
        <w:spacing w:line="360" w:lineRule="auto"/>
        <w:jc w:val="both"/>
        <w:rPr>
          <w:rFonts w:ascii="Book Antiqua" w:eastAsia="SimSun" w:hAnsi="Book Antiqua" w:cs="Times New Roman"/>
          <w:noProof/>
          <w:color w:val="000000" w:themeColor="text1"/>
          <w:lang w:val="fi-FI" w:eastAsia="zh-CN"/>
        </w:rPr>
      </w:pPr>
      <w:r w:rsidRPr="00385B29">
        <w:rPr>
          <w:rFonts w:ascii="Book Antiqua" w:hAnsi="Book Antiqua" w:cs="Times New Roman"/>
          <w:b/>
          <w:noProof/>
          <w:color w:val="000000" w:themeColor="text1"/>
          <w:lang w:val="fi-FI"/>
        </w:rPr>
        <w:t>ORCID number:</w:t>
      </w:r>
      <w:r w:rsidRPr="007166E0">
        <w:rPr>
          <w:rFonts w:ascii="Book Antiqua" w:hAnsi="Book Antiqua" w:cs="Times New Roman"/>
          <w:noProof/>
          <w:color w:val="000000" w:themeColor="text1"/>
          <w:lang w:val="fi-FI"/>
        </w:rPr>
        <w:t xml:space="preserve"> Laura Pirkola (0000-0002-1322-8544); Reijo Laatikainen (0000-0003-2907-0291); Jussi Loponen (0000-0002-6987-1627); Sanna-Maria Hongisto (0000-0002-</w:t>
      </w:r>
      <w:r w:rsidRPr="007166E0">
        <w:rPr>
          <w:rFonts w:ascii="Book Antiqua" w:hAnsi="Book Antiqua" w:cs="Times New Roman"/>
          <w:noProof/>
          <w:color w:val="000000" w:themeColor="text1"/>
          <w:lang w:val="fi-FI"/>
        </w:rPr>
        <w:lastRenderedPageBreak/>
        <w:t>9027-6451)</w:t>
      </w:r>
      <w:r w:rsidR="00385B29">
        <w:rPr>
          <w:rFonts w:ascii="Book Antiqua" w:eastAsia="SimSun" w:hAnsi="Book Antiqua" w:cs="Times New Roman" w:hint="eastAsia"/>
          <w:noProof/>
          <w:color w:val="000000" w:themeColor="text1"/>
          <w:lang w:val="fi-FI" w:eastAsia="zh-CN"/>
        </w:rPr>
        <w:t>;</w:t>
      </w:r>
      <w:r w:rsidRPr="007166E0">
        <w:rPr>
          <w:rFonts w:ascii="Book Antiqua" w:hAnsi="Book Antiqua" w:cs="Times New Roman"/>
          <w:noProof/>
          <w:color w:val="000000" w:themeColor="text1"/>
          <w:lang w:val="fi-FI"/>
        </w:rPr>
        <w:t xml:space="preserve"> Markku Hillilä (</w:t>
      </w:r>
      <w:r w:rsidR="00362289" w:rsidRPr="007166E0">
        <w:rPr>
          <w:rFonts w:ascii="Book Antiqua" w:hAnsi="Book Antiqua" w:cs="Times New Roman"/>
          <w:noProof/>
          <w:color w:val="000000" w:themeColor="text1"/>
          <w:lang w:val="fi-FI"/>
        </w:rPr>
        <w:t>0000-0001-6836-7691</w:t>
      </w:r>
      <w:r w:rsidRPr="007166E0">
        <w:rPr>
          <w:rFonts w:ascii="Book Antiqua" w:hAnsi="Book Antiqua" w:cs="Times New Roman"/>
          <w:noProof/>
          <w:color w:val="000000" w:themeColor="text1"/>
          <w:lang w:val="fi-FI"/>
        </w:rPr>
        <w:t>); Anu Nuora (0000-0001-5896-9939); Baoru Yang (0000-0001-5561-514X); Kaisa M</w:t>
      </w:r>
      <w:r w:rsidR="00385B29">
        <w:rPr>
          <w:rFonts w:ascii="Book Antiqua" w:eastAsia="SimSun" w:hAnsi="Book Antiqua" w:cs="Times New Roman" w:hint="eastAsia"/>
          <w:noProof/>
          <w:color w:val="000000" w:themeColor="text1"/>
          <w:lang w:val="fi-FI" w:eastAsia="zh-CN"/>
        </w:rPr>
        <w:t xml:space="preserve"> </w:t>
      </w:r>
      <w:r w:rsidRPr="007166E0">
        <w:rPr>
          <w:rFonts w:ascii="Book Antiqua" w:hAnsi="Book Antiqua" w:cs="Times New Roman"/>
          <w:noProof/>
          <w:color w:val="000000" w:themeColor="text1"/>
          <w:lang w:val="fi-FI"/>
        </w:rPr>
        <w:t>Linderborg (0000-0003-1977-7322); Riitta Freese (0000-0002-6833-2736)</w:t>
      </w:r>
      <w:r w:rsidR="00385B29">
        <w:rPr>
          <w:rFonts w:ascii="Book Antiqua" w:eastAsia="SimSun" w:hAnsi="Book Antiqua" w:cs="Times New Roman" w:hint="eastAsia"/>
          <w:noProof/>
          <w:color w:val="000000" w:themeColor="text1"/>
          <w:lang w:val="fi-FI" w:eastAsia="zh-CN"/>
        </w:rPr>
        <w:t>.</w:t>
      </w:r>
    </w:p>
    <w:p w14:paraId="70E94201" w14:textId="77777777" w:rsidR="006C4BC7" w:rsidRPr="007166E0" w:rsidRDefault="006C4BC7" w:rsidP="007166E0">
      <w:pPr>
        <w:widowControl w:val="0"/>
        <w:adjustRightInd w:val="0"/>
        <w:snapToGrid w:val="0"/>
        <w:spacing w:line="360" w:lineRule="auto"/>
        <w:jc w:val="both"/>
        <w:rPr>
          <w:rFonts w:ascii="Book Antiqua" w:hAnsi="Book Antiqua" w:cs="Times New Roman"/>
          <w:b/>
          <w:lang w:val="fi-FI"/>
        </w:rPr>
      </w:pPr>
    </w:p>
    <w:p w14:paraId="56B9088D" w14:textId="41921FF5" w:rsidR="005D3CB5" w:rsidRPr="007166E0" w:rsidRDefault="00E61116" w:rsidP="007166E0">
      <w:pPr>
        <w:widowControl w:val="0"/>
        <w:adjustRightInd w:val="0"/>
        <w:snapToGrid w:val="0"/>
        <w:spacing w:line="360" w:lineRule="auto"/>
        <w:jc w:val="both"/>
        <w:rPr>
          <w:rFonts w:ascii="Book Antiqua" w:hAnsi="Book Antiqua" w:cs="Times New Roman"/>
        </w:rPr>
      </w:pPr>
      <w:r w:rsidRPr="007166E0">
        <w:rPr>
          <w:rFonts w:ascii="Book Antiqua" w:hAnsi="Book Antiqua" w:cs="Times New Roman"/>
          <w:b/>
        </w:rPr>
        <w:t>Author contributions</w:t>
      </w:r>
      <w:r w:rsidRPr="007166E0">
        <w:rPr>
          <w:rFonts w:ascii="Book Antiqua" w:hAnsi="Book Antiqua" w:cs="Times New Roman"/>
        </w:rPr>
        <w:t xml:space="preserve">: </w:t>
      </w:r>
      <w:r w:rsidR="00385B29" w:rsidRPr="007166E0">
        <w:rPr>
          <w:rFonts w:ascii="Book Antiqua" w:hAnsi="Book Antiqua" w:cs="Times New Roman"/>
          <w:noProof/>
          <w:color w:val="000000" w:themeColor="text1"/>
          <w:lang w:val="fi-FI"/>
        </w:rPr>
        <w:t>Pirkola</w:t>
      </w:r>
      <w:r w:rsidR="00385B29" w:rsidRPr="007166E0">
        <w:rPr>
          <w:rFonts w:ascii="Book Antiqua" w:hAnsi="Book Antiqua" w:cs="Times New Roman"/>
        </w:rPr>
        <w:t xml:space="preserve"> </w:t>
      </w:r>
      <w:r w:rsidR="005D3CB5" w:rsidRPr="007166E0">
        <w:rPr>
          <w:rFonts w:ascii="Book Antiqua" w:hAnsi="Book Antiqua" w:cs="Times New Roman"/>
        </w:rPr>
        <w:t xml:space="preserve">L, </w:t>
      </w:r>
      <w:r w:rsidR="00385B29" w:rsidRPr="007166E0">
        <w:rPr>
          <w:rFonts w:ascii="Book Antiqua" w:hAnsi="Book Antiqua" w:cs="Times New Roman"/>
          <w:noProof/>
          <w:color w:val="000000" w:themeColor="text1"/>
          <w:lang w:val="fi-FI"/>
        </w:rPr>
        <w:t>Freese</w:t>
      </w:r>
      <w:r w:rsidR="00385B29" w:rsidRPr="007166E0">
        <w:rPr>
          <w:rFonts w:ascii="Book Antiqua" w:hAnsi="Book Antiqua" w:cs="Times New Roman"/>
        </w:rPr>
        <w:t xml:space="preserve"> </w:t>
      </w:r>
      <w:r w:rsidR="005D3CB5" w:rsidRPr="007166E0">
        <w:rPr>
          <w:rFonts w:ascii="Book Antiqua" w:hAnsi="Book Antiqua" w:cs="Times New Roman"/>
        </w:rPr>
        <w:t xml:space="preserve">R, </w:t>
      </w:r>
      <w:r w:rsidR="00385B29" w:rsidRPr="007166E0">
        <w:rPr>
          <w:rFonts w:ascii="Book Antiqua" w:hAnsi="Book Antiqua" w:cs="Times New Roman"/>
          <w:noProof/>
          <w:color w:val="000000" w:themeColor="text1"/>
          <w:lang w:val="fi-FI"/>
        </w:rPr>
        <w:t>Laatikainen</w:t>
      </w:r>
      <w:r w:rsidR="00385B29" w:rsidRPr="007166E0">
        <w:rPr>
          <w:rFonts w:ascii="Book Antiqua" w:hAnsi="Book Antiqua" w:cs="Times New Roman"/>
        </w:rPr>
        <w:t xml:space="preserve"> </w:t>
      </w:r>
      <w:r w:rsidR="005D3CB5" w:rsidRPr="007166E0">
        <w:rPr>
          <w:rFonts w:ascii="Book Antiqua" w:hAnsi="Book Antiqua" w:cs="Times New Roman"/>
        </w:rPr>
        <w:t xml:space="preserve">R, </w:t>
      </w:r>
      <w:r w:rsidR="00385B29" w:rsidRPr="007166E0">
        <w:rPr>
          <w:rFonts w:ascii="Book Antiqua" w:hAnsi="Book Antiqua" w:cs="Times New Roman"/>
          <w:noProof/>
          <w:color w:val="000000" w:themeColor="text1"/>
          <w:lang w:val="fi-FI"/>
        </w:rPr>
        <w:t>Hongisto</w:t>
      </w:r>
      <w:r w:rsidR="00385B29" w:rsidRPr="007166E0">
        <w:rPr>
          <w:rFonts w:ascii="Book Antiqua" w:hAnsi="Book Antiqua" w:cs="Times New Roman"/>
        </w:rPr>
        <w:t xml:space="preserve"> </w:t>
      </w:r>
      <w:r w:rsidR="005D3CB5" w:rsidRPr="007166E0">
        <w:rPr>
          <w:rFonts w:ascii="Book Antiqua" w:hAnsi="Book Antiqua" w:cs="Times New Roman"/>
        </w:rPr>
        <w:t xml:space="preserve">SM, </w:t>
      </w:r>
      <w:r w:rsidR="00385B29" w:rsidRPr="007166E0">
        <w:rPr>
          <w:rFonts w:ascii="Book Antiqua" w:hAnsi="Book Antiqua" w:cs="Times New Roman"/>
          <w:noProof/>
          <w:color w:val="000000" w:themeColor="text1"/>
          <w:lang w:val="fi-FI"/>
        </w:rPr>
        <w:t>Loponen</w:t>
      </w:r>
      <w:r w:rsidR="00385B29" w:rsidRPr="007166E0">
        <w:rPr>
          <w:rFonts w:ascii="Book Antiqua" w:hAnsi="Book Antiqua" w:cs="Times New Roman"/>
        </w:rPr>
        <w:t xml:space="preserve"> </w:t>
      </w:r>
      <w:r w:rsidR="005D3CB5" w:rsidRPr="007166E0">
        <w:rPr>
          <w:rFonts w:ascii="Book Antiqua" w:hAnsi="Book Antiqua" w:cs="Times New Roman"/>
        </w:rPr>
        <w:t xml:space="preserve">J, </w:t>
      </w:r>
      <w:r w:rsidR="00385B29" w:rsidRPr="007166E0">
        <w:rPr>
          <w:rFonts w:ascii="Book Antiqua" w:hAnsi="Book Antiqua" w:cs="Times New Roman"/>
          <w:noProof/>
          <w:color w:val="000000" w:themeColor="text1"/>
          <w:lang w:val="fi-FI"/>
        </w:rPr>
        <w:t>Linderborg</w:t>
      </w:r>
      <w:r w:rsidR="00385B29" w:rsidRPr="007166E0">
        <w:rPr>
          <w:rFonts w:ascii="Book Antiqua" w:hAnsi="Book Antiqua" w:cs="Times New Roman"/>
        </w:rPr>
        <w:t xml:space="preserve"> </w:t>
      </w:r>
      <w:r w:rsidR="005D3CB5" w:rsidRPr="007166E0">
        <w:rPr>
          <w:rFonts w:ascii="Book Antiqua" w:hAnsi="Book Antiqua" w:cs="Times New Roman"/>
        </w:rPr>
        <w:t>KM</w:t>
      </w:r>
      <w:r w:rsidR="005A6C03" w:rsidRPr="007166E0">
        <w:rPr>
          <w:rFonts w:ascii="Book Antiqua" w:hAnsi="Book Antiqua" w:cs="Times New Roman"/>
        </w:rPr>
        <w:t>,</w:t>
      </w:r>
      <w:r w:rsidR="005D3CB5" w:rsidRPr="007166E0">
        <w:rPr>
          <w:rFonts w:ascii="Book Antiqua" w:hAnsi="Book Antiqua" w:cs="Times New Roman"/>
        </w:rPr>
        <w:t xml:space="preserve"> and </w:t>
      </w:r>
      <w:r w:rsidR="00385B29" w:rsidRPr="007166E0">
        <w:rPr>
          <w:rFonts w:ascii="Book Antiqua" w:hAnsi="Book Antiqua" w:cs="Times New Roman"/>
          <w:noProof/>
          <w:color w:val="000000" w:themeColor="text1"/>
          <w:lang w:val="fi-FI"/>
        </w:rPr>
        <w:t>Hillilä</w:t>
      </w:r>
      <w:r w:rsidR="00385B29" w:rsidRPr="007166E0">
        <w:rPr>
          <w:rFonts w:ascii="Book Antiqua" w:hAnsi="Book Antiqua" w:cs="Times New Roman"/>
        </w:rPr>
        <w:t xml:space="preserve"> </w:t>
      </w:r>
      <w:r w:rsidR="005D3CB5" w:rsidRPr="007166E0">
        <w:rPr>
          <w:rFonts w:ascii="Book Antiqua" w:hAnsi="Book Antiqua" w:cs="Times New Roman"/>
        </w:rPr>
        <w:t>M contributed to the design and practical implementation of the study</w:t>
      </w:r>
      <w:r w:rsidR="00385B29">
        <w:rPr>
          <w:rFonts w:ascii="Book Antiqua" w:eastAsia="SimSun" w:hAnsi="Book Antiqua" w:cs="Times New Roman" w:hint="eastAsia"/>
          <w:lang w:eastAsia="zh-CN"/>
        </w:rPr>
        <w:t>;</w:t>
      </w:r>
      <w:r w:rsidR="005D3CB5" w:rsidRPr="007166E0">
        <w:rPr>
          <w:rFonts w:ascii="Book Antiqua" w:hAnsi="Book Antiqua" w:cs="Times New Roman"/>
        </w:rPr>
        <w:t xml:space="preserve"> </w:t>
      </w:r>
      <w:r w:rsidR="004C7165" w:rsidRPr="007166E0">
        <w:rPr>
          <w:rFonts w:ascii="Book Antiqua" w:hAnsi="Book Antiqua" w:cs="Times New Roman"/>
        </w:rPr>
        <w:t>t</w:t>
      </w:r>
      <w:r w:rsidR="005D3CB5" w:rsidRPr="007166E0">
        <w:rPr>
          <w:rFonts w:ascii="Book Antiqua" w:hAnsi="Book Antiqua" w:cs="Times New Roman"/>
        </w:rPr>
        <w:t xml:space="preserve">he research was performed by </w:t>
      </w:r>
      <w:r w:rsidR="00385B29" w:rsidRPr="007166E0">
        <w:rPr>
          <w:rFonts w:ascii="Book Antiqua" w:hAnsi="Book Antiqua" w:cs="Times New Roman"/>
          <w:noProof/>
          <w:color w:val="000000" w:themeColor="text1"/>
          <w:lang w:val="fi-FI"/>
        </w:rPr>
        <w:t>Pirkola</w:t>
      </w:r>
      <w:r w:rsidR="00385B29" w:rsidRPr="007166E0">
        <w:rPr>
          <w:rFonts w:ascii="Book Antiqua" w:hAnsi="Book Antiqua" w:cs="Times New Roman"/>
        </w:rPr>
        <w:t xml:space="preserve"> L</w:t>
      </w:r>
      <w:r w:rsidR="00385B29">
        <w:rPr>
          <w:rFonts w:ascii="Book Antiqua" w:eastAsia="SimSun" w:hAnsi="Book Antiqua" w:cs="Times New Roman" w:hint="eastAsia"/>
          <w:lang w:eastAsia="zh-CN"/>
        </w:rPr>
        <w:t>;</w:t>
      </w:r>
      <w:r w:rsidR="005D3CB5" w:rsidRPr="007166E0">
        <w:rPr>
          <w:rFonts w:ascii="Book Antiqua" w:hAnsi="Book Antiqua" w:cs="Times New Roman"/>
        </w:rPr>
        <w:t xml:space="preserve"> </w:t>
      </w:r>
      <w:r w:rsidR="004C7165" w:rsidRPr="007166E0">
        <w:rPr>
          <w:rFonts w:ascii="Book Antiqua" w:hAnsi="Book Antiqua" w:cs="Times New Roman"/>
        </w:rPr>
        <w:t>t</w:t>
      </w:r>
      <w:r w:rsidR="005D3CB5" w:rsidRPr="007166E0">
        <w:rPr>
          <w:rFonts w:ascii="Book Antiqua" w:hAnsi="Book Antiqua" w:cs="Times New Roman"/>
        </w:rPr>
        <w:t>he University of Turku team (</w:t>
      </w:r>
      <w:r w:rsidR="00385B29" w:rsidRPr="007166E0">
        <w:rPr>
          <w:rFonts w:ascii="Book Antiqua" w:hAnsi="Book Antiqua" w:cs="Times New Roman"/>
          <w:noProof/>
          <w:color w:val="000000" w:themeColor="text1"/>
          <w:lang w:val="fi-FI"/>
        </w:rPr>
        <w:t>Linderborg</w:t>
      </w:r>
      <w:r w:rsidR="00385B29" w:rsidRPr="007166E0">
        <w:rPr>
          <w:rFonts w:ascii="Book Antiqua" w:hAnsi="Book Antiqua" w:cs="Times New Roman"/>
        </w:rPr>
        <w:t xml:space="preserve"> KM</w:t>
      </w:r>
      <w:r w:rsidR="005D3CB5" w:rsidRPr="007166E0">
        <w:rPr>
          <w:rFonts w:ascii="Book Antiqua" w:hAnsi="Book Antiqua" w:cs="Times New Roman"/>
        </w:rPr>
        <w:t xml:space="preserve">, </w:t>
      </w:r>
      <w:r w:rsidR="00385B29" w:rsidRPr="007166E0">
        <w:rPr>
          <w:rFonts w:ascii="Book Antiqua" w:hAnsi="Book Antiqua" w:cs="Times New Roman"/>
          <w:noProof/>
          <w:color w:val="000000" w:themeColor="text1"/>
          <w:lang w:val="fi-FI"/>
        </w:rPr>
        <w:t>Nuora</w:t>
      </w:r>
      <w:r w:rsidR="00385B29" w:rsidRPr="007166E0">
        <w:rPr>
          <w:rFonts w:ascii="Book Antiqua" w:hAnsi="Book Antiqua" w:cs="Times New Roman"/>
        </w:rPr>
        <w:t xml:space="preserve"> </w:t>
      </w:r>
      <w:r w:rsidR="005D3CB5" w:rsidRPr="007166E0">
        <w:rPr>
          <w:rFonts w:ascii="Book Antiqua" w:hAnsi="Book Antiqua" w:cs="Times New Roman"/>
        </w:rPr>
        <w:t>A</w:t>
      </w:r>
      <w:r w:rsidR="005A6C03" w:rsidRPr="007166E0">
        <w:rPr>
          <w:rFonts w:ascii="Book Antiqua" w:hAnsi="Book Antiqua" w:cs="Times New Roman"/>
        </w:rPr>
        <w:t>,</w:t>
      </w:r>
      <w:r w:rsidR="00385B29">
        <w:rPr>
          <w:rFonts w:ascii="Book Antiqua" w:eastAsia="SimSun" w:hAnsi="Book Antiqua" w:cs="Times New Roman" w:hint="eastAsia"/>
          <w:lang w:eastAsia="zh-CN"/>
        </w:rPr>
        <w:t xml:space="preserve"> </w:t>
      </w:r>
      <w:r w:rsidR="00385B29" w:rsidRPr="007166E0">
        <w:rPr>
          <w:rFonts w:ascii="Book Antiqua" w:hAnsi="Book Antiqua" w:cs="Times New Roman"/>
        </w:rPr>
        <w:t>and</w:t>
      </w:r>
      <w:r w:rsidR="00385B29" w:rsidRPr="007166E0">
        <w:rPr>
          <w:rFonts w:ascii="Book Antiqua" w:hAnsi="Book Antiqua" w:cs="Times New Roman"/>
          <w:noProof/>
          <w:color w:val="000000" w:themeColor="text1"/>
          <w:lang w:val="fi-FI"/>
        </w:rPr>
        <w:t xml:space="preserve"> Yang</w:t>
      </w:r>
      <w:r w:rsidR="00385B29" w:rsidRPr="007166E0">
        <w:rPr>
          <w:rFonts w:ascii="Book Antiqua" w:hAnsi="Book Antiqua" w:cs="Times New Roman"/>
        </w:rPr>
        <w:t xml:space="preserve"> B</w:t>
      </w:r>
      <w:r w:rsidR="005D3CB5" w:rsidRPr="007166E0">
        <w:rPr>
          <w:rFonts w:ascii="Book Antiqua" w:hAnsi="Book Antiqua" w:cs="Times New Roman"/>
        </w:rPr>
        <w:t>) provided the SmartPill equipment and related technical assistance</w:t>
      </w:r>
      <w:r w:rsidR="00385B29">
        <w:rPr>
          <w:rFonts w:ascii="Book Antiqua" w:eastAsia="SimSun" w:hAnsi="Book Antiqua" w:cs="Times New Roman" w:hint="eastAsia"/>
          <w:lang w:eastAsia="zh-CN"/>
        </w:rPr>
        <w:t>;</w:t>
      </w:r>
      <w:r w:rsidR="005D3CB5" w:rsidRPr="007166E0">
        <w:rPr>
          <w:rFonts w:ascii="Book Antiqua" w:hAnsi="Book Antiqua" w:cs="Times New Roman"/>
        </w:rPr>
        <w:t xml:space="preserve"> </w:t>
      </w:r>
      <w:r w:rsidR="004C7165" w:rsidRPr="007166E0">
        <w:rPr>
          <w:rFonts w:ascii="Book Antiqua" w:hAnsi="Book Antiqua" w:cs="Times New Roman"/>
        </w:rPr>
        <w:t>d</w:t>
      </w:r>
      <w:r w:rsidR="005D3CB5" w:rsidRPr="007166E0">
        <w:rPr>
          <w:rFonts w:ascii="Book Antiqua" w:hAnsi="Book Antiqua" w:cs="Times New Roman"/>
        </w:rPr>
        <w:t xml:space="preserve">ata analyses were performed by </w:t>
      </w:r>
      <w:r w:rsidR="00385B29" w:rsidRPr="007166E0">
        <w:rPr>
          <w:rFonts w:ascii="Book Antiqua" w:hAnsi="Book Antiqua" w:cs="Times New Roman"/>
          <w:noProof/>
          <w:color w:val="000000" w:themeColor="text1"/>
          <w:lang w:val="fi-FI"/>
        </w:rPr>
        <w:t>Pirkola</w:t>
      </w:r>
      <w:r w:rsidR="00385B29" w:rsidRPr="007166E0">
        <w:rPr>
          <w:rFonts w:ascii="Book Antiqua" w:hAnsi="Book Antiqua" w:cs="Times New Roman"/>
        </w:rPr>
        <w:t xml:space="preserve"> L</w:t>
      </w:r>
      <w:r w:rsidR="005D3CB5" w:rsidRPr="007166E0">
        <w:rPr>
          <w:rFonts w:ascii="Book Antiqua" w:hAnsi="Book Antiqua" w:cs="Times New Roman"/>
        </w:rPr>
        <w:t xml:space="preserve"> and </w:t>
      </w:r>
      <w:r w:rsidR="00385B29" w:rsidRPr="007166E0">
        <w:rPr>
          <w:rFonts w:ascii="Book Antiqua" w:hAnsi="Book Antiqua" w:cs="Times New Roman"/>
          <w:noProof/>
          <w:color w:val="000000" w:themeColor="text1"/>
          <w:lang w:val="fi-FI"/>
        </w:rPr>
        <w:t>Freese</w:t>
      </w:r>
      <w:r w:rsidR="00385B29" w:rsidRPr="007166E0">
        <w:rPr>
          <w:rFonts w:ascii="Book Antiqua" w:hAnsi="Book Antiqua" w:cs="Times New Roman"/>
        </w:rPr>
        <w:t xml:space="preserve"> R</w:t>
      </w:r>
      <w:r w:rsidR="005D3CB5" w:rsidRPr="007166E0">
        <w:rPr>
          <w:rFonts w:ascii="Book Antiqua" w:hAnsi="Book Antiqua" w:cs="Times New Roman"/>
        </w:rPr>
        <w:t xml:space="preserve">. The manuscript was written by </w:t>
      </w:r>
      <w:r w:rsidR="00385B29" w:rsidRPr="007166E0">
        <w:rPr>
          <w:rFonts w:ascii="Book Antiqua" w:hAnsi="Book Antiqua" w:cs="Times New Roman"/>
          <w:noProof/>
          <w:color w:val="000000" w:themeColor="text1"/>
          <w:lang w:val="fi-FI"/>
        </w:rPr>
        <w:t>Laatikainen</w:t>
      </w:r>
      <w:r w:rsidR="00385B29" w:rsidRPr="007166E0">
        <w:rPr>
          <w:rFonts w:ascii="Book Antiqua" w:hAnsi="Book Antiqua" w:cs="Times New Roman"/>
        </w:rPr>
        <w:t xml:space="preserve"> R</w:t>
      </w:r>
      <w:r w:rsidR="005D3CB5" w:rsidRPr="007166E0">
        <w:rPr>
          <w:rFonts w:ascii="Book Antiqua" w:hAnsi="Book Antiqua" w:cs="Times New Roman"/>
        </w:rPr>
        <w:t xml:space="preserve">, </w:t>
      </w:r>
      <w:r w:rsidR="00385B29" w:rsidRPr="007166E0">
        <w:rPr>
          <w:rFonts w:ascii="Book Antiqua" w:hAnsi="Book Antiqua" w:cs="Times New Roman"/>
          <w:noProof/>
          <w:color w:val="000000" w:themeColor="text1"/>
          <w:lang w:val="fi-FI"/>
        </w:rPr>
        <w:t>Pirkola</w:t>
      </w:r>
      <w:r w:rsidR="00385B29" w:rsidRPr="007166E0">
        <w:rPr>
          <w:rFonts w:ascii="Book Antiqua" w:hAnsi="Book Antiqua" w:cs="Times New Roman"/>
        </w:rPr>
        <w:t xml:space="preserve"> L</w:t>
      </w:r>
      <w:r w:rsidR="005A6C03" w:rsidRPr="007166E0">
        <w:rPr>
          <w:rFonts w:ascii="Book Antiqua" w:hAnsi="Book Antiqua" w:cs="Times New Roman"/>
        </w:rPr>
        <w:t>,</w:t>
      </w:r>
      <w:r w:rsidR="005D3CB5" w:rsidRPr="007166E0">
        <w:rPr>
          <w:rFonts w:ascii="Book Antiqua" w:hAnsi="Book Antiqua" w:cs="Times New Roman"/>
        </w:rPr>
        <w:t xml:space="preserve"> and </w:t>
      </w:r>
      <w:r w:rsidR="00385B29" w:rsidRPr="007166E0">
        <w:rPr>
          <w:rFonts w:ascii="Book Antiqua" w:hAnsi="Book Antiqua" w:cs="Times New Roman"/>
          <w:noProof/>
          <w:color w:val="000000" w:themeColor="text1"/>
          <w:lang w:val="fi-FI"/>
        </w:rPr>
        <w:t>Freese</w:t>
      </w:r>
      <w:r w:rsidR="00385B29" w:rsidRPr="007166E0">
        <w:rPr>
          <w:rFonts w:ascii="Book Antiqua" w:hAnsi="Book Antiqua" w:cs="Times New Roman"/>
        </w:rPr>
        <w:t xml:space="preserve"> R</w:t>
      </w:r>
      <w:r w:rsidR="00385B29">
        <w:rPr>
          <w:rFonts w:ascii="Book Antiqua" w:eastAsia="SimSun" w:hAnsi="Book Antiqua" w:cs="Times New Roman" w:hint="eastAsia"/>
          <w:lang w:eastAsia="zh-CN"/>
        </w:rPr>
        <w:t>;</w:t>
      </w:r>
      <w:r w:rsidR="005D3CB5" w:rsidRPr="007166E0">
        <w:rPr>
          <w:rFonts w:ascii="Book Antiqua" w:hAnsi="Book Antiqua" w:cs="Times New Roman"/>
        </w:rPr>
        <w:t xml:space="preserve"> </w:t>
      </w:r>
      <w:r w:rsidR="004C7165" w:rsidRPr="007166E0">
        <w:rPr>
          <w:rFonts w:ascii="Book Antiqua" w:hAnsi="Book Antiqua" w:cs="Times New Roman"/>
        </w:rPr>
        <w:t>a</w:t>
      </w:r>
      <w:r w:rsidR="005D3CB5" w:rsidRPr="007166E0">
        <w:rPr>
          <w:rFonts w:ascii="Book Antiqua" w:hAnsi="Book Antiqua" w:cs="Times New Roman"/>
        </w:rPr>
        <w:t>ll authors critically revised the manuscript</w:t>
      </w:r>
      <w:r w:rsidR="00385B29">
        <w:rPr>
          <w:rFonts w:ascii="Book Antiqua" w:eastAsia="SimSun" w:hAnsi="Book Antiqua" w:cs="Times New Roman" w:hint="eastAsia"/>
          <w:lang w:eastAsia="zh-CN"/>
        </w:rPr>
        <w:t>;</w:t>
      </w:r>
      <w:r w:rsidR="005D3CB5" w:rsidRPr="007166E0">
        <w:rPr>
          <w:rFonts w:ascii="Book Antiqua" w:hAnsi="Book Antiqua" w:cs="Times New Roman"/>
        </w:rPr>
        <w:t xml:space="preserve"> </w:t>
      </w:r>
      <w:r w:rsidR="004C7165" w:rsidRPr="007166E0">
        <w:rPr>
          <w:rFonts w:ascii="Book Antiqua" w:hAnsi="Book Antiqua" w:cs="Times New Roman"/>
        </w:rPr>
        <w:t>t</w:t>
      </w:r>
      <w:r w:rsidR="005D3CB5" w:rsidRPr="007166E0">
        <w:rPr>
          <w:rFonts w:ascii="Book Antiqua" w:hAnsi="Book Antiqua" w:cs="Times New Roman"/>
        </w:rPr>
        <w:t>he authors had complete access to the data that supports the publication</w:t>
      </w:r>
      <w:r w:rsidR="00385B29">
        <w:rPr>
          <w:rFonts w:ascii="Book Antiqua" w:eastAsia="SimSun" w:hAnsi="Book Antiqua" w:cs="Times New Roman" w:hint="eastAsia"/>
          <w:lang w:eastAsia="zh-CN"/>
        </w:rPr>
        <w:t>;</w:t>
      </w:r>
      <w:r w:rsidR="005D3CB5" w:rsidRPr="007166E0">
        <w:rPr>
          <w:rFonts w:ascii="Book Antiqua" w:hAnsi="Book Antiqua" w:cs="Times New Roman"/>
        </w:rPr>
        <w:t xml:space="preserve"> </w:t>
      </w:r>
      <w:r w:rsidR="004C7165" w:rsidRPr="007166E0">
        <w:rPr>
          <w:rFonts w:ascii="Book Antiqua" w:hAnsi="Book Antiqua" w:cs="Times New Roman"/>
        </w:rPr>
        <w:t>a</w:t>
      </w:r>
      <w:r w:rsidR="005D3CB5" w:rsidRPr="007166E0">
        <w:rPr>
          <w:rFonts w:ascii="Book Antiqua" w:hAnsi="Book Antiqua" w:cs="Times New Roman"/>
        </w:rPr>
        <w:t>ll authors have approved the final version of the manuscript.</w:t>
      </w:r>
    </w:p>
    <w:p w14:paraId="62CF574E" w14:textId="77777777" w:rsidR="00CF7FEE" w:rsidRPr="007166E0" w:rsidRDefault="00CF7FEE" w:rsidP="007166E0">
      <w:pPr>
        <w:widowControl w:val="0"/>
        <w:adjustRightInd w:val="0"/>
        <w:snapToGrid w:val="0"/>
        <w:spacing w:line="360" w:lineRule="auto"/>
        <w:jc w:val="both"/>
        <w:rPr>
          <w:rFonts w:ascii="Book Antiqua" w:hAnsi="Book Antiqua" w:cs="Times New Roman"/>
          <w:b/>
        </w:rPr>
      </w:pPr>
    </w:p>
    <w:p w14:paraId="67763AA6" w14:textId="49B98145" w:rsidR="00E61116" w:rsidRPr="007166E0" w:rsidRDefault="00385B29" w:rsidP="007166E0">
      <w:pPr>
        <w:widowControl w:val="0"/>
        <w:adjustRightInd w:val="0"/>
        <w:snapToGrid w:val="0"/>
        <w:spacing w:line="360" w:lineRule="auto"/>
        <w:jc w:val="both"/>
        <w:rPr>
          <w:rFonts w:ascii="Book Antiqua" w:hAnsi="Book Antiqua" w:cs="Times New Roman"/>
          <w:b/>
        </w:rPr>
      </w:pPr>
      <w:r w:rsidRPr="00265BA5">
        <w:rPr>
          <w:rFonts w:ascii="Book Antiqua" w:hAnsi="Book Antiqua"/>
          <w:b/>
          <w:color w:val="000000" w:themeColor="text1"/>
        </w:rPr>
        <w:t>Clinical trial registration statement</w:t>
      </w:r>
      <w:r w:rsidRPr="00265BA5">
        <w:rPr>
          <w:rFonts w:ascii="Book Antiqua" w:hAnsi="Book Antiqua"/>
          <w:b/>
          <w:bCs/>
          <w:iCs/>
          <w:color w:val="000000" w:themeColor="text1"/>
        </w:rPr>
        <w:t>:</w:t>
      </w:r>
      <w:r>
        <w:rPr>
          <w:rFonts w:ascii="Book Antiqua" w:eastAsia="SimSun" w:hAnsi="Book Antiqua" w:hint="eastAsia"/>
          <w:b/>
          <w:bCs/>
          <w:iCs/>
          <w:color w:val="000000" w:themeColor="text1"/>
          <w:lang w:eastAsia="zh-CN"/>
        </w:rPr>
        <w:t xml:space="preserve"> </w:t>
      </w:r>
      <w:r w:rsidR="00E61116" w:rsidRPr="007166E0">
        <w:rPr>
          <w:rFonts w:ascii="Book Antiqua" w:hAnsi="Book Antiqua" w:cs="Times New Roman"/>
        </w:rPr>
        <w:t>ISRCTN registry (ISRCTN11005234).</w:t>
      </w:r>
    </w:p>
    <w:p w14:paraId="5D8746CB" w14:textId="77777777" w:rsidR="00CF7FEE" w:rsidRPr="007166E0" w:rsidRDefault="00CF7FEE" w:rsidP="007166E0">
      <w:pPr>
        <w:widowControl w:val="0"/>
        <w:adjustRightInd w:val="0"/>
        <w:snapToGrid w:val="0"/>
        <w:spacing w:line="360" w:lineRule="auto"/>
        <w:jc w:val="both"/>
        <w:rPr>
          <w:rFonts w:ascii="Book Antiqua" w:hAnsi="Book Antiqua" w:cs="Times New Roman"/>
          <w:b/>
          <w:color w:val="000000" w:themeColor="text1"/>
        </w:rPr>
      </w:pPr>
    </w:p>
    <w:p w14:paraId="764D78B4" w14:textId="348B429D" w:rsidR="005D3CB5" w:rsidRPr="007166E0" w:rsidRDefault="00E61116" w:rsidP="007166E0">
      <w:pPr>
        <w:widowControl w:val="0"/>
        <w:adjustRightInd w:val="0"/>
        <w:snapToGrid w:val="0"/>
        <w:spacing w:line="360" w:lineRule="auto"/>
        <w:jc w:val="both"/>
        <w:rPr>
          <w:rFonts w:ascii="Book Antiqua" w:hAnsi="Book Antiqua" w:cs="Times New Roman"/>
        </w:rPr>
      </w:pPr>
      <w:r w:rsidRPr="007166E0">
        <w:rPr>
          <w:rFonts w:ascii="Book Antiqua" w:hAnsi="Book Antiqua" w:cs="Times New Roman"/>
          <w:b/>
          <w:color w:val="000000" w:themeColor="text1"/>
        </w:rPr>
        <w:t xml:space="preserve">Informed consent statement: </w:t>
      </w:r>
      <w:r w:rsidR="008525BA" w:rsidRPr="007166E0">
        <w:rPr>
          <w:rFonts w:ascii="Book Antiqua" w:hAnsi="Book Antiqua" w:cs="Times New Roman"/>
        </w:rPr>
        <w:t>All participants signed the informed consent form.</w:t>
      </w:r>
    </w:p>
    <w:p w14:paraId="51CED6AE" w14:textId="77777777" w:rsidR="00CF7FEE" w:rsidRPr="007166E0" w:rsidRDefault="00CF7FEE" w:rsidP="007166E0">
      <w:pPr>
        <w:widowControl w:val="0"/>
        <w:adjustRightInd w:val="0"/>
        <w:snapToGrid w:val="0"/>
        <w:spacing w:line="360" w:lineRule="auto"/>
        <w:jc w:val="both"/>
        <w:rPr>
          <w:rFonts w:ascii="Book Antiqua" w:hAnsi="Book Antiqua" w:cs="Times New Roman"/>
          <w:b/>
        </w:rPr>
      </w:pPr>
    </w:p>
    <w:p w14:paraId="697AD85E" w14:textId="3397F5B7" w:rsidR="008525BA" w:rsidRPr="007166E0" w:rsidRDefault="004C7165" w:rsidP="007166E0">
      <w:pPr>
        <w:widowControl w:val="0"/>
        <w:adjustRightInd w:val="0"/>
        <w:snapToGrid w:val="0"/>
        <w:spacing w:line="360" w:lineRule="auto"/>
        <w:jc w:val="both"/>
        <w:rPr>
          <w:rFonts w:ascii="Book Antiqua" w:hAnsi="Book Antiqua" w:cs="Times New Roman"/>
        </w:rPr>
      </w:pPr>
      <w:r w:rsidRPr="00381549">
        <w:rPr>
          <w:rFonts w:ascii="Book Antiqua" w:hAnsi="Book Antiqua" w:cs="TimesNewRomanPS-BoldItalicMT"/>
          <w:b/>
          <w:bCs/>
          <w:iCs/>
        </w:rPr>
        <w:t>Conflict-of-interest</w:t>
      </w:r>
      <w:r w:rsidRPr="00381549">
        <w:t xml:space="preserve"> </w:t>
      </w:r>
      <w:r w:rsidRPr="00381549">
        <w:rPr>
          <w:rFonts w:ascii="Book Antiqua" w:hAnsi="Book Antiqua" w:cs="TimesNewRomanPS-BoldItalicMT"/>
          <w:b/>
          <w:bCs/>
          <w:iCs/>
        </w:rPr>
        <w:t>statement:</w:t>
      </w:r>
      <w:r w:rsidR="00153D2D">
        <w:rPr>
          <w:rFonts w:ascii="Book Antiqua" w:eastAsia="SimSun" w:hAnsi="Book Antiqua" w:cs="TimesNewRomanPS-BoldItalicMT" w:hint="eastAsia"/>
          <w:b/>
          <w:bCs/>
          <w:iCs/>
          <w:lang w:eastAsia="zh-CN"/>
        </w:rPr>
        <w:t xml:space="preserve"> </w:t>
      </w:r>
      <w:r w:rsidR="005D048C" w:rsidRPr="007166E0">
        <w:rPr>
          <w:rFonts w:ascii="Book Antiqua" w:hAnsi="Book Antiqua" w:cs="Times New Roman"/>
          <w:noProof/>
          <w:color w:val="000000" w:themeColor="text1"/>
          <w:lang w:val="fi-FI"/>
        </w:rPr>
        <w:t>Laatikainen</w:t>
      </w:r>
      <w:r w:rsidR="005D048C" w:rsidRPr="007166E0">
        <w:rPr>
          <w:rFonts w:ascii="Book Antiqua" w:hAnsi="Book Antiqua" w:cs="Times New Roman"/>
        </w:rPr>
        <w:t xml:space="preserve"> R</w:t>
      </w:r>
      <w:r w:rsidR="008525BA" w:rsidRPr="007166E0">
        <w:rPr>
          <w:rFonts w:ascii="Book Antiqua" w:hAnsi="Book Antiqua" w:cs="Times New Roman"/>
        </w:rPr>
        <w:t xml:space="preserve"> has written a Finnish book on ir</w:t>
      </w:r>
      <w:r w:rsidR="005D048C">
        <w:rPr>
          <w:rFonts w:ascii="Book Antiqua" w:hAnsi="Book Antiqua" w:cs="Times New Roman"/>
        </w:rPr>
        <w:t>ritable bowel syndrome and diet</w:t>
      </w:r>
      <w:r w:rsidR="005D048C">
        <w:rPr>
          <w:rFonts w:ascii="Book Antiqua" w:eastAsia="SimSun" w:hAnsi="Book Antiqua" w:cs="Times New Roman" w:hint="eastAsia"/>
          <w:lang w:eastAsia="zh-CN"/>
        </w:rPr>
        <w:t>;</w:t>
      </w:r>
      <w:r w:rsidR="008525BA" w:rsidRPr="007166E0">
        <w:rPr>
          <w:rFonts w:ascii="Book Antiqua" w:hAnsi="Book Antiqua" w:cs="Times New Roman"/>
        </w:rPr>
        <w:t xml:space="preserve"> He is also founder and owner of </w:t>
      </w:r>
      <w:proofErr w:type="spellStart"/>
      <w:r w:rsidR="008525BA" w:rsidRPr="007166E0">
        <w:rPr>
          <w:rFonts w:ascii="Book Antiqua" w:hAnsi="Book Antiqua" w:cs="Times New Roman"/>
        </w:rPr>
        <w:t>Booston</w:t>
      </w:r>
      <w:proofErr w:type="spellEnd"/>
      <w:r w:rsidR="008525BA" w:rsidRPr="007166E0">
        <w:rPr>
          <w:rFonts w:ascii="Book Antiqua" w:hAnsi="Book Antiqua" w:cs="Times New Roman"/>
        </w:rPr>
        <w:t xml:space="preserve"> Ltd, which provides IBS-related dietetic services to IBS patients, healthcare professionals</w:t>
      </w:r>
      <w:r w:rsidR="00E42D61" w:rsidRPr="007166E0">
        <w:rPr>
          <w:rFonts w:ascii="Book Antiqua" w:hAnsi="Book Antiqua" w:cs="Times New Roman"/>
        </w:rPr>
        <w:t>,</w:t>
      </w:r>
      <w:r w:rsidR="008525BA" w:rsidRPr="007166E0">
        <w:rPr>
          <w:rFonts w:ascii="Book Antiqua" w:hAnsi="Book Antiqua" w:cs="Times New Roman"/>
        </w:rPr>
        <w:t xml:space="preserve"> and various </w:t>
      </w:r>
      <w:r w:rsidR="00E42D61" w:rsidRPr="007166E0">
        <w:rPr>
          <w:rFonts w:ascii="Book Antiqua" w:hAnsi="Book Antiqua" w:cs="Times New Roman"/>
        </w:rPr>
        <w:t>organizations</w:t>
      </w:r>
      <w:r w:rsidR="005D048C">
        <w:rPr>
          <w:rFonts w:ascii="Book Antiqua" w:eastAsia="SimSun" w:hAnsi="Book Antiqua" w:cs="Times New Roman" w:hint="eastAsia"/>
          <w:lang w:eastAsia="zh-CN"/>
        </w:rPr>
        <w:t>;</w:t>
      </w:r>
      <w:r w:rsidR="008525BA" w:rsidRPr="007166E0">
        <w:rPr>
          <w:rFonts w:ascii="Book Antiqua" w:hAnsi="Book Antiqua" w:cs="Times New Roman"/>
        </w:rPr>
        <w:t xml:space="preserve"> </w:t>
      </w:r>
      <w:r w:rsidR="005D048C" w:rsidRPr="007166E0">
        <w:rPr>
          <w:rFonts w:ascii="Book Antiqua" w:hAnsi="Book Antiqua" w:cs="Times New Roman"/>
          <w:noProof/>
          <w:color w:val="000000" w:themeColor="text1"/>
          <w:lang w:val="fi-FI"/>
        </w:rPr>
        <w:t>Pirkola</w:t>
      </w:r>
      <w:r w:rsidR="005D048C" w:rsidRPr="007166E0">
        <w:rPr>
          <w:rFonts w:ascii="Book Antiqua" w:hAnsi="Book Antiqua" w:cs="Times New Roman"/>
        </w:rPr>
        <w:t xml:space="preserve"> L</w:t>
      </w:r>
      <w:r w:rsidR="008525BA" w:rsidRPr="007166E0">
        <w:rPr>
          <w:rFonts w:ascii="Book Antiqua" w:hAnsi="Book Antiqua" w:cs="Times New Roman"/>
        </w:rPr>
        <w:t xml:space="preserve">, </w:t>
      </w:r>
      <w:r w:rsidR="005D048C" w:rsidRPr="007166E0">
        <w:rPr>
          <w:rFonts w:ascii="Book Antiqua" w:hAnsi="Book Antiqua" w:cs="Times New Roman"/>
          <w:noProof/>
          <w:color w:val="000000" w:themeColor="text1"/>
          <w:lang w:val="fi-FI"/>
        </w:rPr>
        <w:t>Hongisto</w:t>
      </w:r>
      <w:r w:rsidR="005D048C" w:rsidRPr="007166E0">
        <w:rPr>
          <w:rFonts w:ascii="Book Antiqua" w:hAnsi="Book Antiqua" w:cs="Times New Roman"/>
        </w:rPr>
        <w:t xml:space="preserve"> SM</w:t>
      </w:r>
      <w:r w:rsidR="00341BAD" w:rsidRPr="007166E0">
        <w:rPr>
          <w:rFonts w:ascii="Book Antiqua" w:hAnsi="Book Antiqua" w:cs="Times New Roman"/>
        </w:rPr>
        <w:t>,</w:t>
      </w:r>
      <w:r w:rsidR="008525BA" w:rsidRPr="007166E0">
        <w:rPr>
          <w:rFonts w:ascii="Book Antiqua" w:hAnsi="Book Antiqua" w:cs="Times New Roman"/>
        </w:rPr>
        <w:t xml:space="preserve"> and </w:t>
      </w:r>
      <w:r w:rsidR="005D048C" w:rsidRPr="007166E0">
        <w:rPr>
          <w:rFonts w:ascii="Book Antiqua" w:hAnsi="Book Antiqua" w:cs="Times New Roman"/>
          <w:noProof/>
          <w:color w:val="000000" w:themeColor="text1"/>
          <w:lang w:val="fi-FI"/>
        </w:rPr>
        <w:t>Loponen</w:t>
      </w:r>
      <w:r w:rsidR="005D048C" w:rsidRPr="007166E0">
        <w:rPr>
          <w:rFonts w:ascii="Book Antiqua" w:hAnsi="Book Antiqua" w:cs="Times New Roman"/>
        </w:rPr>
        <w:t xml:space="preserve"> J</w:t>
      </w:r>
      <w:r w:rsidR="008525BA" w:rsidRPr="007166E0">
        <w:rPr>
          <w:rFonts w:ascii="Book Antiqua" w:hAnsi="Book Antiqua" w:cs="Times New Roman"/>
        </w:rPr>
        <w:t xml:space="preserve"> are employees of Fazer Bakeries</w:t>
      </w:r>
      <w:r w:rsidR="005D048C">
        <w:rPr>
          <w:rFonts w:ascii="Book Antiqua" w:eastAsia="SimSun" w:hAnsi="Book Antiqua" w:cs="Times New Roman" w:hint="eastAsia"/>
          <w:lang w:eastAsia="zh-CN"/>
        </w:rPr>
        <w:t>;</w:t>
      </w:r>
      <w:r w:rsidR="008525BA" w:rsidRPr="007166E0">
        <w:rPr>
          <w:rFonts w:ascii="Book Antiqua" w:hAnsi="Book Antiqua" w:cs="Times New Roman"/>
        </w:rPr>
        <w:t xml:space="preserve"> At the time of the research</w:t>
      </w:r>
      <w:r w:rsidR="00341BAD" w:rsidRPr="007166E0">
        <w:rPr>
          <w:rFonts w:ascii="Book Antiqua" w:hAnsi="Book Antiqua" w:cs="Times New Roman"/>
        </w:rPr>
        <w:t>,</w:t>
      </w:r>
      <w:r w:rsidR="008525BA" w:rsidRPr="007166E0">
        <w:rPr>
          <w:rFonts w:ascii="Book Antiqua" w:hAnsi="Book Antiqua" w:cs="Times New Roman"/>
        </w:rPr>
        <w:t xml:space="preserve"> </w:t>
      </w:r>
      <w:r w:rsidR="005D048C" w:rsidRPr="007166E0">
        <w:rPr>
          <w:rFonts w:ascii="Book Antiqua" w:hAnsi="Book Antiqua" w:cs="Times New Roman"/>
          <w:noProof/>
          <w:color w:val="000000" w:themeColor="text1"/>
          <w:lang w:val="fi-FI"/>
        </w:rPr>
        <w:t>Pirkola</w:t>
      </w:r>
      <w:r w:rsidR="005D048C" w:rsidRPr="007166E0">
        <w:rPr>
          <w:rFonts w:ascii="Book Antiqua" w:hAnsi="Book Antiqua" w:cs="Times New Roman"/>
        </w:rPr>
        <w:t xml:space="preserve"> L</w:t>
      </w:r>
      <w:r w:rsidR="008525BA" w:rsidRPr="007166E0">
        <w:rPr>
          <w:rFonts w:ascii="Book Antiqua" w:hAnsi="Book Antiqua" w:cs="Times New Roman"/>
        </w:rPr>
        <w:t xml:space="preserve"> was working at the University of Helsinki</w:t>
      </w:r>
      <w:r w:rsidR="005D048C">
        <w:rPr>
          <w:rFonts w:ascii="Book Antiqua" w:eastAsia="SimSun" w:hAnsi="Book Antiqua" w:cs="Times New Roman" w:hint="eastAsia"/>
          <w:lang w:eastAsia="zh-CN"/>
        </w:rPr>
        <w:t>;</w:t>
      </w:r>
      <w:r w:rsidR="008525BA" w:rsidRPr="007166E0">
        <w:rPr>
          <w:rFonts w:ascii="Book Antiqua" w:hAnsi="Book Antiqua" w:cs="Times New Roman"/>
        </w:rPr>
        <w:t xml:space="preserve"> Others have no personal interests to declare</w:t>
      </w:r>
      <w:r w:rsidR="005D048C">
        <w:rPr>
          <w:rFonts w:ascii="Book Antiqua" w:eastAsia="SimSun" w:hAnsi="Book Antiqua" w:cs="Times New Roman" w:hint="eastAsia"/>
          <w:lang w:eastAsia="zh-CN"/>
        </w:rPr>
        <w:t>;</w:t>
      </w:r>
      <w:r w:rsidR="008525BA" w:rsidRPr="007166E0">
        <w:rPr>
          <w:rFonts w:ascii="Book Antiqua" w:hAnsi="Book Antiqua" w:cs="Times New Roman"/>
        </w:rPr>
        <w:t xml:space="preserve"> Fazer Bakeries funded the study and provided the breads. </w:t>
      </w:r>
    </w:p>
    <w:p w14:paraId="2F287EB3" w14:textId="77777777" w:rsidR="00CF7FEE" w:rsidRPr="005D048C" w:rsidRDefault="00CF7FEE" w:rsidP="007166E0">
      <w:pPr>
        <w:widowControl w:val="0"/>
        <w:adjustRightInd w:val="0"/>
        <w:snapToGrid w:val="0"/>
        <w:spacing w:line="360" w:lineRule="auto"/>
        <w:jc w:val="both"/>
        <w:rPr>
          <w:rFonts w:ascii="Book Antiqua" w:hAnsi="Book Antiqua" w:cs="Times New Roman"/>
          <w:b/>
        </w:rPr>
      </w:pPr>
    </w:p>
    <w:p w14:paraId="12078116" w14:textId="06861F38" w:rsidR="004F5A2F" w:rsidRDefault="004F5A2F" w:rsidP="007166E0">
      <w:pPr>
        <w:widowControl w:val="0"/>
        <w:adjustRightInd w:val="0"/>
        <w:snapToGrid w:val="0"/>
        <w:spacing w:line="360" w:lineRule="auto"/>
        <w:jc w:val="both"/>
        <w:rPr>
          <w:rFonts w:ascii="Book Antiqua" w:eastAsia="SimSun" w:hAnsi="Book Antiqua" w:cs="Times New Roman"/>
          <w:lang w:eastAsia="zh-CN"/>
        </w:rPr>
      </w:pPr>
      <w:r w:rsidRPr="007166E0">
        <w:rPr>
          <w:rFonts w:ascii="Book Antiqua" w:hAnsi="Book Antiqua" w:cs="Times New Roman"/>
          <w:b/>
        </w:rPr>
        <w:t>Data sharing statement:</w:t>
      </w:r>
      <w:r w:rsidRPr="007166E0">
        <w:rPr>
          <w:rFonts w:ascii="Book Antiqua" w:hAnsi="Book Antiqua" w:cs="Times New Roman"/>
        </w:rPr>
        <w:t xml:space="preserve"> </w:t>
      </w:r>
      <w:r w:rsidR="00D14420" w:rsidRPr="007166E0">
        <w:rPr>
          <w:rFonts w:ascii="Book Antiqua" w:hAnsi="Book Antiqua" w:cs="Times New Roman"/>
        </w:rPr>
        <w:t>Patient</w:t>
      </w:r>
      <w:r w:rsidR="00341BAD" w:rsidRPr="007166E0">
        <w:rPr>
          <w:rFonts w:ascii="Book Antiqua" w:hAnsi="Book Antiqua" w:cs="Times New Roman"/>
        </w:rPr>
        <w:t>-</w:t>
      </w:r>
      <w:r w:rsidR="00D14420" w:rsidRPr="007166E0">
        <w:rPr>
          <w:rFonts w:ascii="Book Antiqua" w:hAnsi="Book Antiqua" w:cs="Times New Roman"/>
        </w:rPr>
        <w:t>level</w:t>
      </w:r>
      <w:r w:rsidR="00977955" w:rsidRPr="007166E0">
        <w:rPr>
          <w:rFonts w:ascii="Book Antiqua" w:hAnsi="Book Antiqua" w:cs="Times New Roman"/>
        </w:rPr>
        <w:t xml:space="preserve"> data available upon request</w:t>
      </w:r>
      <w:r w:rsidR="00385B29">
        <w:rPr>
          <w:rFonts w:ascii="Book Antiqua" w:eastAsia="SimSun" w:hAnsi="Book Antiqua" w:cs="Times New Roman" w:hint="eastAsia"/>
          <w:lang w:eastAsia="zh-CN"/>
        </w:rPr>
        <w:t>.</w:t>
      </w:r>
    </w:p>
    <w:p w14:paraId="62686396" w14:textId="77777777" w:rsidR="00385B29" w:rsidRPr="00385B29" w:rsidRDefault="00385B29" w:rsidP="007166E0">
      <w:pPr>
        <w:widowControl w:val="0"/>
        <w:adjustRightInd w:val="0"/>
        <w:snapToGrid w:val="0"/>
        <w:spacing w:line="360" w:lineRule="auto"/>
        <w:jc w:val="both"/>
        <w:rPr>
          <w:rFonts w:ascii="Book Antiqua" w:eastAsia="SimSun" w:hAnsi="Book Antiqua" w:cs="Times New Roman"/>
          <w:lang w:eastAsia="zh-CN"/>
        </w:rPr>
      </w:pPr>
    </w:p>
    <w:p w14:paraId="44E753C8" w14:textId="700A82BB" w:rsidR="00E61116" w:rsidRDefault="00385B29" w:rsidP="00385B29">
      <w:pPr>
        <w:spacing w:line="360" w:lineRule="auto"/>
        <w:rPr>
          <w:rFonts w:ascii="Book Antiqua" w:eastAsia="SimSun" w:hAnsi="Book Antiqua"/>
          <w:color w:val="333333"/>
          <w:shd w:val="clear" w:color="auto" w:fill="FFFFFF"/>
          <w:lang w:eastAsia="zh-CN"/>
        </w:rPr>
      </w:pPr>
      <w:r w:rsidRPr="00C15739">
        <w:rPr>
          <w:rFonts w:ascii="Book Antiqua" w:hAnsi="Book Antiqua"/>
          <w:b/>
        </w:rPr>
        <w:t>CONSORT 2010 statement</w:t>
      </w:r>
      <w:r>
        <w:rPr>
          <w:rFonts w:ascii="Book Antiqua" w:hAnsi="Book Antiqua" w:hint="eastAsia"/>
          <w:b/>
        </w:rPr>
        <w:t>:</w:t>
      </w:r>
      <w:r>
        <w:rPr>
          <w:rFonts w:ascii="Book Antiqua" w:eastAsia="SimSun" w:hAnsi="Book Antiqua" w:hint="eastAsia"/>
          <w:b/>
          <w:lang w:eastAsia="zh-CN"/>
        </w:rPr>
        <w:t xml:space="preserve"> </w:t>
      </w:r>
      <w:r w:rsidR="00977955" w:rsidRPr="007166E0">
        <w:rPr>
          <w:rFonts w:ascii="Book Antiqua" w:hAnsi="Book Antiqua"/>
          <w:color w:val="333333"/>
          <w:shd w:val="clear" w:color="auto" w:fill="FFFFFF"/>
        </w:rPr>
        <w:t>Aligned with CONSORT 2010</w:t>
      </w:r>
      <w:r>
        <w:rPr>
          <w:rFonts w:ascii="Book Antiqua" w:eastAsia="SimSun" w:hAnsi="Book Antiqua" w:hint="eastAsia"/>
          <w:color w:val="333333"/>
          <w:shd w:val="clear" w:color="auto" w:fill="FFFFFF"/>
          <w:lang w:eastAsia="zh-CN"/>
        </w:rPr>
        <w:t>.</w:t>
      </w:r>
    </w:p>
    <w:p w14:paraId="79B35681" w14:textId="77777777" w:rsidR="00385B29" w:rsidRDefault="00385B29" w:rsidP="00385B29">
      <w:pPr>
        <w:spacing w:line="360" w:lineRule="auto"/>
        <w:rPr>
          <w:rFonts w:ascii="Book Antiqua" w:eastAsia="SimSun" w:hAnsi="Book Antiqua"/>
          <w:b/>
          <w:lang w:eastAsia="zh-CN"/>
        </w:rPr>
      </w:pPr>
    </w:p>
    <w:p w14:paraId="6B97607D" w14:textId="77777777" w:rsidR="00385B29" w:rsidRPr="00265BA5" w:rsidRDefault="00385B29" w:rsidP="00385B29">
      <w:pPr>
        <w:adjustRightInd w:val="0"/>
        <w:snapToGrid w:val="0"/>
        <w:spacing w:line="360" w:lineRule="auto"/>
        <w:jc w:val="both"/>
        <w:rPr>
          <w:rFonts w:ascii="Book Antiqua" w:hAnsi="Book Antiqua" w:cs="SimSun"/>
          <w:color w:val="000000" w:themeColor="text1"/>
        </w:rPr>
      </w:pPr>
      <w:r w:rsidRPr="00265BA5">
        <w:rPr>
          <w:rFonts w:ascii="Book Antiqua" w:hAnsi="Book Antiqua"/>
          <w:b/>
          <w:color w:val="000000" w:themeColor="text1"/>
        </w:rPr>
        <w:lastRenderedPageBreak/>
        <w:t xml:space="preserve">Open-Access: </w:t>
      </w:r>
      <w:r w:rsidRPr="00265BA5">
        <w:rPr>
          <w:rFonts w:ascii="Book Antiqua" w:hAnsi="Book Antiqua"/>
          <w:color w:val="000000" w:themeColor="text1"/>
        </w:rPr>
        <w:t xml:space="preserve">This article is an </w:t>
      </w:r>
      <w:r w:rsidRPr="00265BA5">
        <w:rPr>
          <w:rFonts w:ascii="Book Antiqua" w:hAnsi="Book Antiqua" w:cs="SimSun"/>
          <w:color w:val="000000" w:themeColor="text1"/>
        </w:rPr>
        <w:t xml:space="preserve">open-access article which </w:t>
      </w:r>
      <w:r w:rsidRPr="00265BA5">
        <w:rPr>
          <w:rFonts w:ascii="Book Antiqua" w:hAnsi="Book Antiqua"/>
          <w:color w:val="000000" w:themeColor="text1"/>
        </w:rPr>
        <w:t xml:space="preserve">selected by an in-house editor and fully peer-reviewed by external reviewers. It </w:t>
      </w:r>
      <w:r w:rsidRPr="00265BA5">
        <w:rPr>
          <w:rFonts w:ascii="Book Antiqua" w:hAnsi="Book Antiqua" w:cs="SimSun"/>
          <w:color w:val="000000" w:themeColor="text1"/>
        </w:rPr>
        <w:t xml:space="preserve">distributed in accordance with </w:t>
      </w:r>
      <w:r w:rsidRPr="00265BA5">
        <w:rPr>
          <w:rFonts w:ascii="Book Antiqua" w:hAnsi="Book Antiqua"/>
          <w:color w:val="000000" w:themeColor="text1"/>
        </w:rPr>
        <w:t>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3714601" w14:textId="77777777" w:rsidR="00385B29" w:rsidRDefault="00385B29" w:rsidP="00385B29">
      <w:pPr>
        <w:spacing w:line="360" w:lineRule="auto"/>
        <w:rPr>
          <w:rFonts w:ascii="Book Antiqua" w:eastAsia="SimSun" w:hAnsi="Book Antiqua"/>
          <w:b/>
          <w:lang w:eastAsia="zh-CN"/>
        </w:rPr>
      </w:pPr>
    </w:p>
    <w:p w14:paraId="45A656FD" w14:textId="77777777" w:rsidR="004134E6" w:rsidRPr="00837218" w:rsidRDefault="004134E6" w:rsidP="004134E6">
      <w:pPr>
        <w:adjustRightInd w:val="0"/>
        <w:snapToGrid w:val="0"/>
        <w:spacing w:line="360" w:lineRule="auto"/>
        <w:rPr>
          <w:rFonts w:ascii="Book Antiqua" w:hAnsi="Book Antiqua" w:cs="Arial Unicode MS"/>
          <w:color w:val="000000"/>
        </w:rPr>
      </w:pPr>
      <w:r w:rsidRPr="00837218">
        <w:rPr>
          <w:rFonts w:ascii="Book Antiqua" w:hAnsi="Book Antiqua" w:cs="Arial Unicode MS"/>
          <w:b/>
          <w:color w:val="000000"/>
        </w:rPr>
        <w:t xml:space="preserve">Manuscript source: </w:t>
      </w:r>
      <w:r w:rsidRPr="00837218">
        <w:rPr>
          <w:rFonts w:ascii="Book Antiqua" w:hAnsi="Book Antiqua" w:cs="Arial Unicode MS"/>
          <w:color w:val="000000"/>
        </w:rPr>
        <w:t>Unsolicited manuscript</w:t>
      </w:r>
    </w:p>
    <w:p w14:paraId="02710A57" w14:textId="77777777" w:rsidR="004134E6" w:rsidRPr="00385B29" w:rsidRDefault="004134E6" w:rsidP="00385B29">
      <w:pPr>
        <w:spacing w:line="360" w:lineRule="auto"/>
        <w:rPr>
          <w:rFonts w:ascii="Book Antiqua" w:eastAsia="SimSun" w:hAnsi="Book Antiqua"/>
          <w:b/>
          <w:lang w:eastAsia="zh-CN"/>
        </w:rPr>
      </w:pPr>
    </w:p>
    <w:p w14:paraId="1040A88B" w14:textId="64D611EF" w:rsidR="00977955" w:rsidRPr="004134E6" w:rsidRDefault="006B08BE" w:rsidP="007166E0">
      <w:pPr>
        <w:widowControl w:val="0"/>
        <w:adjustRightInd w:val="0"/>
        <w:snapToGrid w:val="0"/>
        <w:spacing w:line="360" w:lineRule="auto"/>
        <w:jc w:val="both"/>
        <w:rPr>
          <w:rFonts w:ascii="Book Antiqua" w:eastAsia="SimSun" w:hAnsi="Book Antiqua" w:cs="Times New Roman"/>
          <w:noProof/>
          <w:color w:val="000000" w:themeColor="text1"/>
          <w:lang w:eastAsia="zh-CN"/>
        </w:rPr>
      </w:pPr>
      <w:r w:rsidRPr="007166E0">
        <w:rPr>
          <w:rFonts w:ascii="Book Antiqua" w:hAnsi="Book Antiqua" w:cs="Times New Roman"/>
          <w:b/>
          <w:color w:val="000000" w:themeColor="text1"/>
        </w:rPr>
        <w:t>Correspondence</w:t>
      </w:r>
      <w:r w:rsidR="005D3CB5" w:rsidRPr="007166E0">
        <w:rPr>
          <w:rFonts w:ascii="Book Antiqua" w:hAnsi="Book Antiqua" w:cs="Times New Roman"/>
          <w:b/>
          <w:color w:val="000000" w:themeColor="text1"/>
        </w:rPr>
        <w:t xml:space="preserve"> to: </w:t>
      </w:r>
      <w:r w:rsidR="006C4BC7" w:rsidRPr="007166E0">
        <w:rPr>
          <w:rFonts w:ascii="Book Antiqua" w:hAnsi="Book Antiqua" w:cs="Times New Roman"/>
          <w:b/>
          <w:noProof/>
          <w:color w:val="000000" w:themeColor="text1"/>
        </w:rPr>
        <w:t>Laura Pirkola</w:t>
      </w:r>
      <w:r w:rsidR="00115D0F" w:rsidRPr="007166E0">
        <w:rPr>
          <w:rFonts w:ascii="Book Antiqua" w:hAnsi="Book Antiqua" w:cs="Times New Roman"/>
          <w:b/>
          <w:noProof/>
          <w:color w:val="000000" w:themeColor="text1"/>
        </w:rPr>
        <w:t>, MSc</w:t>
      </w:r>
      <w:r w:rsidR="00115D0F" w:rsidRPr="007166E0">
        <w:rPr>
          <w:rFonts w:ascii="Book Antiqua" w:hAnsi="Book Antiqua" w:cs="Times New Roman"/>
          <w:noProof/>
          <w:color w:val="000000" w:themeColor="text1"/>
        </w:rPr>
        <w:t>,</w:t>
      </w:r>
      <w:r w:rsidR="006C4BC7" w:rsidRPr="007166E0">
        <w:rPr>
          <w:rFonts w:ascii="Book Antiqua" w:hAnsi="Book Antiqua" w:cs="Times New Roman"/>
          <w:noProof/>
          <w:color w:val="000000" w:themeColor="text1"/>
        </w:rPr>
        <w:t xml:space="preserve"> </w:t>
      </w:r>
      <w:r w:rsidR="004134E6">
        <w:rPr>
          <w:rFonts w:ascii="Book Antiqua" w:hAnsi="Book Antiqua" w:cs="Times New Roman"/>
          <w:color w:val="000000" w:themeColor="text1"/>
          <w:lang w:val="sv-SE"/>
        </w:rPr>
        <w:t>Fazer Group/</w:t>
      </w:r>
      <w:r w:rsidR="004134E6" w:rsidRPr="007166E0">
        <w:rPr>
          <w:rFonts w:ascii="Book Antiqua" w:hAnsi="Book Antiqua" w:cs="Times New Roman"/>
          <w:color w:val="000000" w:themeColor="text1"/>
          <w:lang w:val="sv-SE"/>
        </w:rPr>
        <w:t xml:space="preserve">Fazer Bakeries Ltd, </w:t>
      </w:r>
      <w:r w:rsidR="004134E6" w:rsidRPr="007166E0">
        <w:rPr>
          <w:rFonts w:ascii="Book Antiqua" w:hAnsi="Book Antiqua" w:cs="Times New Roman"/>
          <w:noProof/>
          <w:color w:val="000000" w:themeColor="text1"/>
        </w:rPr>
        <w:t>Fazerintie 6</w:t>
      </w:r>
      <w:r w:rsidR="004134E6">
        <w:rPr>
          <w:rFonts w:ascii="Book Antiqua" w:eastAsia="SimSun" w:hAnsi="Book Antiqua" w:cs="Times New Roman" w:hint="eastAsia"/>
          <w:noProof/>
          <w:color w:val="000000" w:themeColor="text1"/>
          <w:lang w:eastAsia="zh-CN"/>
        </w:rPr>
        <w:t>,</w:t>
      </w:r>
      <w:r w:rsidR="004134E6" w:rsidRPr="007166E0">
        <w:rPr>
          <w:rFonts w:ascii="Book Antiqua" w:hAnsi="Book Antiqua" w:cs="Times New Roman"/>
          <w:noProof/>
          <w:color w:val="000000" w:themeColor="text1"/>
        </w:rPr>
        <w:t xml:space="preserve"> Vantaa</w:t>
      </w:r>
      <w:r w:rsidR="004134E6" w:rsidRPr="005D048C">
        <w:rPr>
          <w:rFonts w:ascii="Book Antiqua" w:hAnsi="Book Antiqua" w:cs="Times New Roman"/>
          <w:noProof/>
          <w:color w:val="000000" w:themeColor="text1"/>
        </w:rPr>
        <w:t xml:space="preserve"> </w:t>
      </w:r>
      <w:r w:rsidR="004134E6" w:rsidRPr="007166E0">
        <w:rPr>
          <w:rFonts w:ascii="Book Antiqua" w:hAnsi="Book Antiqua" w:cs="Times New Roman"/>
          <w:noProof/>
          <w:color w:val="000000" w:themeColor="text1"/>
        </w:rPr>
        <w:t>FI-01230</w:t>
      </w:r>
      <w:r w:rsidR="004134E6">
        <w:rPr>
          <w:rFonts w:ascii="Book Antiqua" w:eastAsia="SimSun" w:hAnsi="Book Antiqua" w:cs="Times New Roman" w:hint="eastAsia"/>
          <w:color w:val="000000" w:themeColor="text1"/>
          <w:lang w:val="sv-SE" w:eastAsia="zh-CN"/>
        </w:rPr>
        <w:t xml:space="preserve">, </w:t>
      </w:r>
      <w:r w:rsidR="00115D0F" w:rsidRPr="007166E0">
        <w:rPr>
          <w:rFonts w:ascii="Book Antiqua" w:hAnsi="Book Antiqua" w:cs="Times New Roman"/>
          <w:color w:val="000000" w:themeColor="text1"/>
        </w:rPr>
        <w:t>Finland</w:t>
      </w:r>
      <w:r w:rsidR="004134E6">
        <w:rPr>
          <w:rFonts w:ascii="Book Antiqua" w:eastAsia="SimSun" w:hAnsi="Book Antiqua" w:cs="Times New Roman" w:hint="eastAsia"/>
          <w:color w:val="000000" w:themeColor="text1"/>
          <w:lang w:eastAsia="zh-CN"/>
        </w:rPr>
        <w:t xml:space="preserve">. </w:t>
      </w:r>
      <w:hyperlink r:id="rId8" w:history="1">
        <w:r w:rsidR="006C4BC7" w:rsidRPr="007166E0">
          <w:rPr>
            <w:rFonts w:ascii="Book Antiqua" w:hAnsi="Book Antiqua" w:cs="Times New Roman"/>
            <w:noProof/>
            <w:color w:val="000000" w:themeColor="text1"/>
          </w:rPr>
          <w:t>laura.pirkola@fazer.com</w:t>
        </w:r>
      </w:hyperlink>
    </w:p>
    <w:p w14:paraId="451F826D" w14:textId="194E9B96" w:rsidR="004134E6" w:rsidRPr="00837218" w:rsidRDefault="004134E6" w:rsidP="004134E6">
      <w:pPr>
        <w:adjustRightInd w:val="0"/>
        <w:snapToGrid w:val="0"/>
        <w:spacing w:line="360" w:lineRule="auto"/>
        <w:rPr>
          <w:rFonts w:ascii="Book Antiqua" w:hAnsi="Book Antiqua"/>
          <w:color w:val="000000"/>
        </w:rPr>
      </w:pPr>
      <w:r w:rsidRPr="00837218">
        <w:rPr>
          <w:rFonts w:ascii="Book Antiqua" w:hAnsi="Book Antiqua"/>
          <w:b/>
          <w:color w:val="000000"/>
        </w:rPr>
        <w:t>Telephone:</w:t>
      </w:r>
      <w:r w:rsidRPr="004134E6">
        <w:rPr>
          <w:rFonts w:ascii="Book Antiqua" w:hAnsi="Book Antiqua" w:cs="Times New Roman"/>
          <w:noProof/>
          <w:color w:val="000000" w:themeColor="text1"/>
        </w:rPr>
        <w:t xml:space="preserve"> </w:t>
      </w:r>
      <w:r w:rsidRPr="007166E0">
        <w:rPr>
          <w:rFonts w:ascii="Book Antiqua" w:hAnsi="Book Antiqua" w:cs="Times New Roman"/>
          <w:noProof/>
          <w:color w:val="000000" w:themeColor="text1"/>
        </w:rPr>
        <w:t>+358</w:t>
      </w:r>
      <w:r w:rsidR="00790DDF">
        <w:rPr>
          <w:rFonts w:ascii="Book Antiqua" w:eastAsia="SimSun" w:hAnsi="Book Antiqua" w:cs="Times New Roman" w:hint="eastAsia"/>
          <w:noProof/>
          <w:color w:val="000000" w:themeColor="text1"/>
          <w:lang w:eastAsia="zh-CN"/>
        </w:rPr>
        <w:t>-</w:t>
      </w:r>
      <w:r w:rsidRPr="007166E0">
        <w:rPr>
          <w:rFonts w:ascii="Book Antiqua" w:hAnsi="Book Antiqua" w:cs="Times New Roman"/>
          <w:noProof/>
          <w:color w:val="000000" w:themeColor="text1"/>
        </w:rPr>
        <w:t>40</w:t>
      </w:r>
      <w:r w:rsidR="00790DDF">
        <w:rPr>
          <w:rFonts w:ascii="Book Antiqua" w:eastAsia="SimSun" w:hAnsi="Book Antiqua" w:cs="Times New Roman" w:hint="eastAsia"/>
          <w:noProof/>
          <w:color w:val="000000" w:themeColor="text1"/>
          <w:lang w:eastAsia="zh-CN"/>
        </w:rPr>
        <w:t>-</w:t>
      </w:r>
      <w:r w:rsidRPr="007166E0">
        <w:rPr>
          <w:rFonts w:ascii="Book Antiqua" w:hAnsi="Book Antiqua" w:cs="Times New Roman"/>
          <w:noProof/>
          <w:color w:val="000000" w:themeColor="text1"/>
        </w:rPr>
        <w:t>6564887</w:t>
      </w:r>
    </w:p>
    <w:p w14:paraId="59615E31" w14:textId="77777777" w:rsidR="00115D0F" w:rsidRDefault="00115D0F" w:rsidP="007166E0">
      <w:pPr>
        <w:widowControl w:val="0"/>
        <w:adjustRightInd w:val="0"/>
        <w:snapToGrid w:val="0"/>
        <w:spacing w:line="360" w:lineRule="auto"/>
        <w:jc w:val="both"/>
        <w:rPr>
          <w:rFonts w:ascii="Book Antiqua" w:eastAsia="SimSun" w:hAnsi="Book Antiqua" w:cs="Times New Roman"/>
          <w:color w:val="000000" w:themeColor="text1"/>
          <w:lang w:eastAsia="zh-CN"/>
        </w:rPr>
      </w:pPr>
    </w:p>
    <w:p w14:paraId="7EF89C65" w14:textId="2FBF556A" w:rsidR="006C0B88" w:rsidRPr="006C0B88" w:rsidRDefault="006C0B88" w:rsidP="006C0B88">
      <w:pPr>
        <w:adjustRightInd w:val="0"/>
        <w:snapToGrid w:val="0"/>
        <w:spacing w:line="360" w:lineRule="auto"/>
        <w:rPr>
          <w:rFonts w:ascii="Book Antiqua" w:eastAsia="SimSun" w:hAnsi="Book Antiqua"/>
          <w:b/>
          <w:color w:val="000000" w:themeColor="text1"/>
        </w:rPr>
      </w:pPr>
      <w:r w:rsidRPr="00265BA5">
        <w:rPr>
          <w:rFonts w:ascii="Book Antiqua" w:hAnsi="Book Antiqua"/>
          <w:b/>
          <w:color w:val="000000" w:themeColor="text1"/>
        </w:rPr>
        <w:t xml:space="preserve">Received: </w:t>
      </w:r>
      <w:r>
        <w:rPr>
          <w:rFonts w:ascii="Book Antiqua" w:eastAsia="SimSun" w:hAnsi="Book Antiqua" w:hint="eastAsia"/>
          <w:color w:val="000000" w:themeColor="text1"/>
          <w:lang w:eastAsia="zh-CN"/>
        </w:rPr>
        <w:t>January</w:t>
      </w:r>
      <w:r w:rsidRPr="00265BA5">
        <w:rPr>
          <w:rFonts w:ascii="Book Antiqua" w:hAnsi="Book Antiqua"/>
          <w:color w:val="000000" w:themeColor="text1"/>
          <w:lang w:eastAsia="zh-CN"/>
        </w:rPr>
        <w:t xml:space="preserve"> </w:t>
      </w:r>
      <w:r>
        <w:rPr>
          <w:rFonts w:ascii="Book Antiqua" w:eastAsia="SimSun" w:hAnsi="Book Antiqua" w:hint="eastAsia"/>
          <w:color w:val="000000" w:themeColor="text1"/>
          <w:lang w:eastAsia="zh-CN"/>
        </w:rPr>
        <w:t>1</w:t>
      </w:r>
      <w:r w:rsidRPr="00265BA5">
        <w:rPr>
          <w:rFonts w:ascii="Book Antiqua" w:hAnsi="Book Antiqua"/>
          <w:color w:val="000000" w:themeColor="text1"/>
          <w:lang w:eastAsia="zh-CN"/>
        </w:rPr>
        <w:t>1, 201</w:t>
      </w:r>
      <w:r>
        <w:rPr>
          <w:rFonts w:ascii="Book Antiqua" w:eastAsia="SimSun" w:hAnsi="Book Antiqua" w:hint="eastAsia"/>
          <w:color w:val="000000" w:themeColor="text1"/>
          <w:lang w:eastAsia="zh-CN"/>
        </w:rPr>
        <w:t>8</w:t>
      </w:r>
    </w:p>
    <w:p w14:paraId="2294CD79" w14:textId="76454DE5" w:rsidR="006C0B88" w:rsidRPr="00265BA5" w:rsidRDefault="006C0B88" w:rsidP="006C0B88">
      <w:pPr>
        <w:adjustRightInd w:val="0"/>
        <w:snapToGrid w:val="0"/>
        <w:spacing w:line="360" w:lineRule="auto"/>
        <w:rPr>
          <w:rFonts w:ascii="Book Antiqua" w:hAnsi="Book Antiqua"/>
          <w:b/>
          <w:color w:val="000000" w:themeColor="text1"/>
          <w:lang w:eastAsia="zh-CN"/>
        </w:rPr>
      </w:pPr>
      <w:r w:rsidRPr="00265BA5">
        <w:rPr>
          <w:rFonts w:ascii="Book Antiqua" w:hAnsi="Book Antiqua"/>
          <w:b/>
          <w:color w:val="000000" w:themeColor="text1"/>
        </w:rPr>
        <w:t>Peer-review started:</w:t>
      </w:r>
      <w:r w:rsidRPr="00265BA5">
        <w:rPr>
          <w:rFonts w:ascii="Book Antiqua" w:hAnsi="Book Antiqua"/>
          <w:b/>
          <w:color w:val="000000" w:themeColor="text1"/>
          <w:lang w:eastAsia="zh-CN"/>
        </w:rPr>
        <w:t xml:space="preserve"> </w:t>
      </w:r>
      <w:r>
        <w:rPr>
          <w:rFonts w:ascii="Book Antiqua" w:eastAsia="SimSun" w:hAnsi="Book Antiqua" w:hint="eastAsia"/>
          <w:color w:val="000000" w:themeColor="text1"/>
          <w:lang w:eastAsia="zh-CN"/>
        </w:rPr>
        <w:t>January</w:t>
      </w:r>
      <w:r w:rsidRPr="00265BA5">
        <w:rPr>
          <w:rFonts w:ascii="Book Antiqua" w:hAnsi="Book Antiqua"/>
          <w:color w:val="000000" w:themeColor="text1"/>
          <w:lang w:eastAsia="zh-CN"/>
        </w:rPr>
        <w:t xml:space="preserve"> </w:t>
      </w:r>
      <w:r>
        <w:rPr>
          <w:rFonts w:ascii="Book Antiqua" w:eastAsia="SimSun" w:hAnsi="Book Antiqua" w:hint="eastAsia"/>
          <w:color w:val="000000" w:themeColor="text1"/>
          <w:lang w:eastAsia="zh-CN"/>
        </w:rPr>
        <w:t>1</w:t>
      </w:r>
      <w:r w:rsidRPr="00265BA5">
        <w:rPr>
          <w:rFonts w:ascii="Book Antiqua" w:hAnsi="Book Antiqua"/>
          <w:color w:val="000000" w:themeColor="text1"/>
          <w:lang w:eastAsia="zh-CN"/>
        </w:rPr>
        <w:t>1, 201</w:t>
      </w:r>
      <w:r>
        <w:rPr>
          <w:rFonts w:ascii="Book Antiqua" w:eastAsia="SimSun" w:hAnsi="Book Antiqua" w:hint="eastAsia"/>
          <w:color w:val="000000" w:themeColor="text1"/>
          <w:lang w:eastAsia="zh-CN"/>
        </w:rPr>
        <w:t>8</w:t>
      </w:r>
    </w:p>
    <w:p w14:paraId="419B5B52" w14:textId="4B2243E9" w:rsidR="006C0B88" w:rsidRPr="00265BA5" w:rsidRDefault="006C0B88" w:rsidP="006C0B88">
      <w:pPr>
        <w:adjustRightInd w:val="0"/>
        <w:snapToGrid w:val="0"/>
        <w:spacing w:line="360" w:lineRule="auto"/>
        <w:rPr>
          <w:rFonts w:ascii="Book Antiqua" w:hAnsi="Book Antiqua"/>
          <w:b/>
          <w:color w:val="000000" w:themeColor="text1"/>
          <w:lang w:eastAsia="zh-CN"/>
        </w:rPr>
      </w:pPr>
      <w:r w:rsidRPr="00265BA5">
        <w:rPr>
          <w:rFonts w:ascii="Book Antiqua" w:hAnsi="Book Antiqua"/>
          <w:b/>
          <w:color w:val="000000" w:themeColor="text1"/>
        </w:rPr>
        <w:t>First decision:</w:t>
      </w:r>
      <w:r w:rsidRPr="00265BA5">
        <w:rPr>
          <w:rFonts w:ascii="Book Antiqua" w:hAnsi="Book Antiqua"/>
          <w:b/>
          <w:color w:val="000000" w:themeColor="text1"/>
          <w:lang w:eastAsia="zh-CN"/>
        </w:rPr>
        <w:t xml:space="preserve"> </w:t>
      </w:r>
      <w:r>
        <w:rPr>
          <w:rFonts w:ascii="Book Antiqua" w:eastAsia="SimSun" w:hAnsi="Book Antiqua" w:hint="eastAsia"/>
          <w:color w:val="000000" w:themeColor="text1"/>
          <w:lang w:eastAsia="zh-CN"/>
        </w:rPr>
        <w:t>February</w:t>
      </w:r>
      <w:r w:rsidRPr="00265BA5">
        <w:rPr>
          <w:rFonts w:ascii="Book Antiqua" w:hAnsi="Book Antiqua"/>
          <w:color w:val="000000" w:themeColor="text1"/>
          <w:lang w:eastAsia="zh-CN"/>
        </w:rPr>
        <w:t xml:space="preserve"> </w:t>
      </w:r>
      <w:r>
        <w:rPr>
          <w:rFonts w:ascii="Book Antiqua" w:eastAsia="SimSun" w:hAnsi="Book Antiqua" w:hint="eastAsia"/>
          <w:color w:val="000000" w:themeColor="text1"/>
          <w:lang w:eastAsia="zh-CN"/>
        </w:rPr>
        <w:t>26</w:t>
      </w:r>
      <w:r w:rsidRPr="00265BA5">
        <w:rPr>
          <w:rFonts w:ascii="Book Antiqua" w:hAnsi="Book Antiqua"/>
          <w:color w:val="000000" w:themeColor="text1"/>
          <w:lang w:eastAsia="zh-CN"/>
        </w:rPr>
        <w:t>, 201</w:t>
      </w:r>
      <w:r>
        <w:rPr>
          <w:rFonts w:ascii="Book Antiqua" w:eastAsia="SimSun" w:hAnsi="Book Antiqua" w:hint="eastAsia"/>
          <w:color w:val="000000" w:themeColor="text1"/>
          <w:lang w:eastAsia="zh-CN"/>
        </w:rPr>
        <w:t>8</w:t>
      </w:r>
    </w:p>
    <w:p w14:paraId="000B33C2" w14:textId="207F3E00" w:rsidR="006C0B88" w:rsidRPr="00265BA5" w:rsidRDefault="006C0B88" w:rsidP="006C0B88">
      <w:pPr>
        <w:widowControl w:val="0"/>
        <w:autoSpaceDE w:val="0"/>
        <w:autoSpaceDN w:val="0"/>
        <w:adjustRightInd w:val="0"/>
        <w:snapToGrid w:val="0"/>
        <w:spacing w:line="360" w:lineRule="auto"/>
        <w:jc w:val="both"/>
        <w:rPr>
          <w:rFonts w:ascii="Book Antiqua" w:hAnsi="Book Antiqua"/>
          <w:b/>
          <w:color w:val="000000" w:themeColor="text1"/>
        </w:rPr>
      </w:pPr>
      <w:r w:rsidRPr="00265BA5">
        <w:rPr>
          <w:rFonts w:ascii="Book Antiqua" w:hAnsi="Book Antiqua"/>
          <w:b/>
          <w:color w:val="000000" w:themeColor="text1"/>
        </w:rPr>
        <w:t xml:space="preserve">Revised: </w:t>
      </w:r>
      <w:r w:rsidRPr="006C0B88">
        <w:rPr>
          <w:rFonts w:ascii="Book Antiqua" w:eastAsia="SimSun" w:hAnsi="Book Antiqua"/>
          <w:color w:val="000000" w:themeColor="text1"/>
          <w:lang w:eastAsia="zh-CN"/>
        </w:rPr>
        <w:t>March</w:t>
      </w:r>
      <w:r>
        <w:rPr>
          <w:rFonts w:ascii="Book Antiqua" w:eastAsia="SimSun" w:hAnsi="Book Antiqua" w:hint="eastAsia"/>
          <w:color w:val="000000" w:themeColor="text1"/>
          <w:lang w:eastAsia="zh-CN"/>
        </w:rPr>
        <w:t xml:space="preserve"> </w:t>
      </w:r>
      <w:r w:rsidRPr="00265BA5">
        <w:rPr>
          <w:rFonts w:ascii="Book Antiqua" w:hAnsi="Book Antiqua"/>
          <w:color w:val="000000" w:themeColor="text1"/>
          <w:lang w:eastAsia="zh-CN"/>
        </w:rPr>
        <w:t>1, 201</w:t>
      </w:r>
      <w:r>
        <w:rPr>
          <w:rFonts w:ascii="Book Antiqua" w:eastAsia="SimSun" w:hAnsi="Book Antiqua" w:hint="eastAsia"/>
          <w:color w:val="000000" w:themeColor="text1"/>
          <w:lang w:eastAsia="zh-CN"/>
        </w:rPr>
        <w:t>8</w:t>
      </w:r>
    </w:p>
    <w:p w14:paraId="48CD3A38" w14:textId="7F9BF00F" w:rsidR="006C0B88" w:rsidRPr="00265BA5" w:rsidRDefault="006C0B88" w:rsidP="006C0B88">
      <w:pPr>
        <w:widowControl w:val="0"/>
        <w:autoSpaceDE w:val="0"/>
        <w:autoSpaceDN w:val="0"/>
        <w:adjustRightInd w:val="0"/>
        <w:snapToGrid w:val="0"/>
        <w:spacing w:line="360" w:lineRule="auto"/>
        <w:jc w:val="both"/>
        <w:rPr>
          <w:rFonts w:ascii="Book Antiqua" w:hAnsi="Book Antiqua"/>
          <w:b/>
          <w:color w:val="000000" w:themeColor="text1"/>
        </w:rPr>
      </w:pPr>
      <w:r w:rsidRPr="00265BA5">
        <w:rPr>
          <w:rFonts w:ascii="Book Antiqua" w:hAnsi="Book Antiqua"/>
          <w:b/>
          <w:color w:val="000000" w:themeColor="text1"/>
        </w:rPr>
        <w:t>Accepted:</w:t>
      </w:r>
      <w:r w:rsidR="003B314E" w:rsidRPr="003B314E">
        <w:t xml:space="preserve"> </w:t>
      </w:r>
      <w:r w:rsidR="003B314E" w:rsidRPr="003B314E">
        <w:rPr>
          <w:rFonts w:ascii="Book Antiqua" w:hAnsi="Book Antiqua"/>
          <w:color w:val="000000" w:themeColor="text1"/>
        </w:rPr>
        <w:t>March 3, 2018</w:t>
      </w:r>
      <w:r w:rsidRPr="00265BA5">
        <w:rPr>
          <w:rFonts w:ascii="Book Antiqua" w:hAnsi="Book Antiqua"/>
          <w:b/>
          <w:color w:val="000000" w:themeColor="text1"/>
        </w:rPr>
        <w:t xml:space="preserve"> </w:t>
      </w:r>
    </w:p>
    <w:p w14:paraId="043F5EA6" w14:textId="77777777" w:rsidR="006C0B88" w:rsidRPr="00265BA5" w:rsidRDefault="006C0B88" w:rsidP="006C0B88">
      <w:pPr>
        <w:widowControl w:val="0"/>
        <w:autoSpaceDE w:val="0"/>
        <w:autoSpaceDN w:val="0"/>
        <w:adjustRightInd w:val="0"/>
        <w:snapToGrid w:val="0"/>
        <w:spacing w:line="360" w:lineRule="auto"/>
        <w:jc w:val="both"/>
        <w:rPr>
          <w:rFonts w:ascii="Book Antiqua" w:hAnsi="Book Antiqua"/>
          <w:b/>
          <w:color w:val="000000" w:themeColor="text1"/>
        </w:rPr>
      </w:pPr>
      <w:r w:rsidRPr="00265BA5">
        <w:rPr>
          <w:rFonts w:ascii="Book Antiqua" w:hAnsi="Book Antiqua"/>
          <w:b/>
          <w:color w:val="000000" w:themeColor="text1"/>
        </w:rPr>
        <w:t>Article in press:</w:t>
      </w:r>
    </w:p>
    <w:p w14:paraId="0E1EC16D" w14:textId="77777777" w:rsidR="006C0B88" w:rsidRDefault="006C0B88" w:rsidP="006C0B88">
      <w:pPr>
        <w:widowControl w:val="0"/>
        <w:autoSpaceDE w:val="0"/>
        <w:autoSpaceDN w:val="0"/>
        <w:adjustRightInd w:val="0"/>
        <w:snapToGrid w:val="0"/>
        <w:spacing w:line="360" w:lineRule="auto"/>
        <w:jc w:val="both"/>
        <w:rPr>
          <w:rFonts w:ascii="Book Antiqua" w:hAnsi="Book Antiqua"/>
          <w:b/>
          <w:color w:val="000000" w:themeColor="text1"/>
          <w:lang w:eastAsia="zh-CN"/>
        </w:rPr>
      </w:pPr>
      <w:r w:rsidRPr="00265BA5">
        <w:rPr>
          <w:rFonts w:ascii="Book Antiqua" w:hAnsi="Book Antiqua"/>
          <w:b/>
          <w:color w:val="000000" w:themeColor="text1"/>
        </w:rPr>
        <w:t>Published online:</w:t>
      </w:r>
    </w:p>
    <w:p w14:paraId="1D249FA1" w14:textId="49596BD9" w:rsidR="0096274F" w:rsidRPr="007166E0" w:rsidRDefault="0096274F" w:rsidP="007166E0">
      <w:pPr>
        <w:widowControl w:val="0"/>
        <w:adjustRightInd w:val="0"/>
        <w:snapToGrid w:val="0"/>
        <w:spacing w:line="360" w:lineRule="auto"/>
        <w:jc w:val="both"/>
        <w:rPr>
          <w:rFonts w:ascii="Book Antiqua" w:hAnsi="Book Antiqua" w:cs="Times New Roman"/>
          <w:b/>
          <w:color w:val="000000" w:themeColor="text1"/>
        </w:rPr>
      </w:pPr>
    </w:p>
    <w:p w14:paraId="2CECDC31" w14:textId="7AA37AA8" w:rsidR="00FB49F2" w:rsidRPr="007166E0" w:rsidRDefault="00FB49F2" w:rsidP="007166E0">
      <w:pPr>
        <w:widowControl w:val="0"/>
        <w:adjustRightInd w:val="0"/>
        <w:snapToGrid w:val="0"/>
        <w:spacing w:line="360" w:lineRule="auto"/>
        <w:jc w:val="both"/>
        <w:rPr>
          <w:rFonts w:ascii="Book Antiqua" w:hAnsi="Book Antiqua" w:cs="Times New Roman"/>
          <w:b/>
          <w:color w:val="000000" w:themeColor="text1"/>
        </w:rPr>
      </w:pPr>
      <w:r w:rsidRPr="007166E0">
        <w:rPr>
          <w:rFonts w:ascii="Book Antiqua" w:hAnsi="Book Antiqua" w:cs="Times New Roman"/>
          <w:b/>
          <w:color w:val="000000" w:themeColor="text1"/>
        </w:rPr>
        <w:br w:type="page"/>
      </w:r>
    </w:p>
    <w:p w14:paraId="5D23CA13" w14:textId="118FE21A" w:rsidR="00D00E84" w:rsidRPr="007166E0" w:rsidRDefault="002B2006" w:rsidP="007166E0">
      <w:pPr>
        <w:widowControl w:val="0"/>
        <w:adjustRightInd w:val="0"/>
        <w:snapToGrid w:val="0"/>
        <w:spacing w:line="360" w:lineRule="auto"/>
        <w:jc w:val="both"/>
        <w:rPr>
          <w:rFonts w:ascii="Book Antiqua" w:hAnsi="Book Antiqua" w:cs="Times New Roman"/>
          <w:b/>
          <w:color w:val="000000" w:themeColor="text1"/>
        </w:rPr>
      </w:pPr>
      <w:r w:rsidRPr="007166E0">
        <w:rPr>
          <w:rFonts w:ascii="Book Antiqua" w:hAnsi="Book Antiqua" w:cs="Times New Roman"/>
          <w:b/>
          <w:color w:val="000000" w:themeColor="text1"/>
        </w:rPr>
        <w:lastRenderedPageBreak/>
        <w:t>Abstract</w:t>
      </w:r>
    </w:p>
    <w:p w14:paraId="1665683E" w14:textId="08EA6443" w:rsidR="00D6616C" w:rsidRPr="006C0B88" w:rsidRDefault="006C0B88" w:rsidP="007166E0">
      <w:pPr>
        <w:widowControl w:val="0"/>
        <w:adjustRightInd w:val="0"/>
        <w:snapToGrid w:val="0"/>
        <w:spacing w:line="360" w:lineRule="auto"/>
        <w:jc w:val="both"/>
        <w:rPr>
          <w:rFonts w:ascii="Book Antiqua" w:hAnsi="Book Antiqua" w:cs="Times New Roman"/>
          <w:b/>
          <w:i/>
          <w:color w:val="000000" w:themeColor="text1"/>
        </w:rPr>
      </w:pPr>
      <w:r w:rsidRPr="006C0B88">
        <w:rPr>
          <w:rFonts w:ascii="Book Antiqua" w:hAnsi="Book Antiqua" w:cs="Times New Roman"/>
          <w:b/>
          <w:i/>
          <w:color w:val="000000" w:themeColor="text1"/>
        </w:rPr>
        <w:t>AIM</w:t>
      </w:r>
    </w:p>
    <w:p w14:paraId="38D1C914" w14:textId="7328C419" w:rsidR="00A6295F" w:rsidRDefault="00A6295F" w:rsidP="007166E0">
      <w:pPr>
        <w:widowControl w:val="0"/>
        <w:adjustRightInd w:val="0"/>
        <w:snapToGrid w:val="0"/>
        <w:spacing w:line="360" w:lineRule="auto"/>
        <w:jc w:val="both"/>
        <w:rPr>
          <w:rFonts w:ascii="Book Antiqua" w:eastAsia="SimSun" w:hAnsi="Book Antiqua" w:cs="Times New Roman"/>
          <w:color w:val="000000" w:themeColor="text1"/>
          <w:lang w:eastAsia="zh-CN"/>
        </w:rPr>
      </w:pPr>
      <w:r w:rsidRPr="007166E0">
        <w:rPr>
          <w:rFonts w:ascii="Book Antiqua" w:hAnsi="Book Antiqua" w:cs="Times New Roman"/>
          <w:color w:val="000000" w:themeColor="text1"/>
        </w:rPr>
        <w:t xml:space="preserve">To compare the effects of regular </w:t>
      </w:r>
      <w:r w:rsidRPr="00CA24F0">
        <w:rPr>
          <w:rFonts w:ascii="Book Antiqua" w:hAnsi="Book Antiqua" w:cs="Times New Roman"/>
          <w:i/>
          <w:color w:val="000000" w:themeColor="text1"/>
        </w:rPr>
        <w:t>vs</w:t>
      </w:r>
      <w:r w:rsidRPr="007166E0">
        <w:rPr>
          <w:rFonts w:ascii="Book Antiqua" w:hAnsi="Book Antiqua" w:cs="Times New Roman"/>
          <w:color w:val="000000" w:themeColor="text1"/>
        </w:rPr>
        <w:t xml:space="preserve"> low-FODMAP rye bread on </w:t>
      </w:r>
      <w:r w:rsidR="006C0B88" w:rsidRPr="006C0B88">
        <w:rPr>
          <w:rFonts w:ascii="Book Antiqua" w:hAnsi="Book Antiqua" w:cs="Times New Roman"/>
          <w:color w:val="000000" w:themeColor="text1"/>
        </w:rPr>
        <w:t xml:space="preserve">irritable bowel syndrome </w:t>
      </w:r>
      <w:r w:rsidR="006C0B88">
        <w:rPr>
          <w:rFonts w:ascii="Book Antiqua" w:eastAsia="SimSun" w:hAnsi="Book Antiqua" w:cs="Times New Roman" w:hint="eastAsia"/>
          <w:color w:val="000000" w:themeColor="text1"/>
          <w:lang w:eastAsia="zh-CN"/>
        </w:rPr>
        <w:t>(</w:t>
      </w:r>
      <w:r w:rsidRPr="007166E0">
        <w:rPr>
          <w:rFonts w:ascii="Book Antiqua" w:hAnsi="Book Antiqua" w:cs="Times New Roman"/>
          <w:color w:val="000000" w:themeColor="text1"/>
        </w:rPr>
        <w:t>IBS</w:t>
      </w:r>
      <w:r w:rsidR="006C0B88">
        <w:rPr>
          <w:rFonts w:ascii="Book Antiqua" w:eastAsia="SimSun" w:hAnsi="Book Antiqua" w:cs="Times New Roman" w:hint="eastAsia"/>
          <w:color w:val="000000" w:themeColor="text1"/>
          <w:lang w:eastAsia="zh-CN"/>
        </w:rPr>
        <w:t>)</w:t>
      </w:r>
      <w:r w:rsidRPr="007166E0">
        <w:rPr>
          <w:rFonts w:ascii="Book Antiqua" w:hAnsi="Book Antiqua" w:cs="Times New Roman"/>
          <w:color w:val="000000" w:themeColor="text1"/>
        </w:rPr>
        <w:t xml:space="preserve"> symptoms and to study gastrointestinal conditions with SmartPill</w:t>
      </w:r>
      <w:r w:rsidR="00425E56" w:rsidRPr="007166E0">
        <w:rPr>
          <w:rFonts w:ascii="Book Antiqua" w:hAnsi="Book Antiqua" w:cs="Times New Roman"/>
          <w:color w:val="000000" w:themeColor="text1"/>
          <w:vertAlign w:val="superscript"/>
        </w:rPr>
        <w:t>®</w:t>
      </w:r>
      <w:r w:rsidRPr="007166E0">
        <w:rPr>
          <w:rFonts w:ascii="Book Antiqua" w:hAnsi="Book Antiqua" w:cs="Times New Roman"/>
          <w:color w:val="000000" w:themeColor="text1"/>
        </w:rPr>
        <w:t>.</w:t>
      </w:r>
    </w:p>
    <w:p w14:paraId="23151497" w14:textId="77777777" w:rsidR="006C0B88" w:rsidRPr="006C0B88" w:rsidRDefault="006C0B88" w:rsidP="007166E0">
      <w:pPr>
        <w:widowControl w:val="0"/>
        <w:adjustRightInd w:val="0"/>
        <w:snapToGrid w:val="0"/>
        <w:spacing w:line="360" w:lineRule="auto"/>
        <w:jc w:val="both"/>
        <w:rPr>
          <w:rFonts w:ascii="Book Antiqua" w:eastAsia="SimSun" w:hAnsi="Book Antiqua" w:cs="Times New Roman"/>
          <w:color w:val="000000" w:themeColor="text1"/>
          <w:lang w:eastAsia="zh-CN"/>
        </w:rPr>
      </w:pPr>
    </w:p>
    <w:p w14:paraId="4CAA477C" w14:textId="6FA2015B" w:rsidR="004028AF" w:rsidRPr="006C0B88" w:rsidRDefault="006C0B88" w:rsidP="007166E0">
      <w:pPr>
        <w:widowControl w:val="0"/>
        <w:adjustRightInd w:val="0"/>
        <w:snapToGrid w:val="0"/>
        <w:spacing w:line="360" w:lineRule="auto"/>
        <w:jc w:val="both"/>
        <w:rPr>
          <w:rFonts w:ascii="Book Antiqua" w:hAnsi="Book Antiqua" w:cs="Times New Roman"/>
          <w:i/>
          <w:color w:val="000000" w:themeColor="text1"/>
        </w:rPr>
      </w:pPr>
      <w:r w:rsidRPr="006C0B88">
        <w:rPr>
          <w:rFonts w:ascii="Book Antiqua" w:hAnsi="Book Antiqua" w:cs="Times New Roman"/>
          <w:b/>
          <w:i/>
          <w:color w:val="000000" w:themeColor="text1"/>
        </w:rPr>
        <w:t>METHODS</w:t>
      </w:r>
    </w:p>
    <w:p w14:paraId="5738130B" w14:textId="7F5CA2C5" w:rsidR="004028AF" w:rsidRPr="00E10ECC" w:rsidRDefault="00164727" w:rsidP="007166E0">
      <w:pPr>
        <w:widowControl w:val="0"/>
        <w:adjustRightInd w:val="0"/>
        <w:snapToGrid w:val="0"/>
        <w:spacing w:line="360" w:lineRule="auto"/>
        <w:jc w:val="both"/>
        <w:rPr>
          <w:rFonts w:ascii="Book Antiqua" w:eastAsia="SimSun" w:hAnsi="Book Antiqua" w:cs="Times New Roman"/>
          <w:color w:val="000000" w:themeColor="text1"/>
          <w:lang w:eastAsia="zh-CN"/>
        </w:rPr>
      </w:pPr>
      <w:r w:rsidRPr="007166E0">
        <w:rPr>
          <w:rFonts w:ascii="Book Antiqua" w:hAnsi="Book Antiqua" w:cs="Times New Roman"/>
          <w:color w:val="000000" w:themeColor="text1"/>
        </w:rPr>
        <w:t xml:space="preserve">Our aim was to evaluate if rye bread low in FODMAPs would cause </w:t>
      </w:r>
      <w:r w:rsidR="00F830B8" w:rsidRPr="007166E0">
        <w:rPr>
          <w:rFonts w:ascii="Book Antiqua" w:hAnsi="Book Antiqua" w:cs="Times New Roman"/>
          <w:color w:val="000000" w:themeColor="text1"/>
        </w:rPr>
        <w:t xml:space="preserve">reduced </w:t>
      </w:r>
      <w:r w:rsidRPr="007166E0">
        <w:rPr>
          <w:rFonts w:ascii="Book Antiqua" w:hAnsi="Book Antiqua" w:cs="Times New Roman"/>
          <w:color w:val="000000" w:themeColor="text1"/>
        </w:rPr>
        <w:t>hydrogen excretion, lower intraluminal pressure, higher colonic pH, different transit times</w:t>
      </w:r>
      <w:r w:rsidR="00AC51B6" w:rsidRPr="007166E0">
        <w:rPr>
          <w:rFonts w:ascii="Book Antiqua" w:hAnsi="Book Antiqua" w:cs="Times New Roman"/>
          <w:color w:val="000000" w:themeColor="text1"/>
        </w:rPr>
        <w:t>,</w:t>
      </w:r>
      <w:r w:rsidRPr="007166E0">
        <w:rPr>
          <w:rFonts w:ascii="Book Antiqua" w:hAnsi="Book Antiqua" w:cs="Times New Roman"/>
          <w:color w:val="000000" w:themeColor="text1"/>
        </w:rPr>
        <w:t xml:space="preserve"> and </w:t>
      </w:r>
      <w:r w:rsidR="00AC51B6" w:rsidRPr="007166E0">
        <w:rPr>
          <w:rFonts w:ascii="Book Antiqua" w:hAnsi="Book Antiqua" w:cs="Times New Roman"/>
          <w:color w:val="000000" w:themeColor="text1"/>
        </w:rPr>
        <w:t xml:space="preserve">fewer </w:t>
      </w:r>
      <w:r w:rsidRPr="007166E0">
        <w:rPr>
          <w:rFonts w:ascii="Book Antiqua" w:hAnsi="Book Antiqua" w:cs="Times New Roman"/>
          <w:color w:val="000000" w:themeColor="text1"/>
        </w:rPr>
        <w:t>IBS symptoms than regular rye bread. The study was a randomized</w:t>
      </w:r>
      <w:r w:rsidR="00AC51B6" w:rsidRPr="007166E0">
        <w:rPr>
          <w:rFonts w:ascii="Book Antiqua" w:hAnsi="Book Antiqua" w:cs="Times New Roman"/>
          <w:color w:val="000000" w:themeColor="text1"/>
        </w:rPr>
        <w:t>,</w:t>
      </w:r>
      <w:r w:rsidRPr="007166E0">
        <w:rPr>
          <w:rFonts w:ascii="Book Antiqua" w:hAnsi="Book Antiqua" w:cs="Times New Roman"/>
          <w:color w:val="000000" w:themeColor="text1"/>
        </w:rPr>
        <w:t xml:space="preserve"> double-blind</w:t>
      </w:r>
      <w:r w:rsidR="00AC51B6" w:rsidRPr="007166E0">
        <w:rPr>
          <w:rFonts w:ascii="Book Antiqua" w:hAnsi="Book Antiqua" w:cs="Times New Roman"/>
          <w:color w:val="000000" w:themeColor="text1"/>
        </w:rPr>
        <w:t>,</w:t>
      </w:r>
      <w:r w:rsidRPr="007166E0">
        <w:rPr>
          <w:rFonts w:ascii="Book Antiqua" w:hAnsi="Book Antiqua" w:cs="Times New Roman"/>
          <w:color w:val="000000" w:themeColor="text1"/>
        </w:rPr>
        <w:t xml:space="preserve"> controlled cross-over meal study. Female IBS patients (</w:t>
      </w:r>
      <w:r w:rsidR="006C0B88" w:rsidRPr="006C0B88">
        <w:rPr>
          <w:rFonts w:ascii="Book Antiqua" w:hAnsi="Book Antiqua" w:cs="Times New Roman"/>
          <w:i/>
          <w:color w:val="000000" w:themeColor="text1"/>
        </w:rPr>
        <w:t xml:space="preserve">n = </w:t>
      </w:r>
      <w:r w:rsidRPr="007166E0">
        <w:rPr>
          <w:rFonts w:ascii="Book Antiqua" w:hAnsi="Book Antiqua" w:cs="Times New Roman"/>
          <w:color w:val="000000" w:themeColor="text1"/>
        </w:rPr>
        <w:t xml:space="preserve">7) ate study breads </w:t>
      </w:r>
      <w:r w:rsidR="00132286" w:rsidRPr="007166E0">
        <w:rPr>
          <w:rFonts w:ascii="Book Antiqua" w:hAnsi="Book Antiqua" w:cs="Times New Roman"/>
          <w:color w:val="000000" w:themeColor="text1"/>
        </w:rPr>
        <w:t xml:space="preserve">at </w:t>
      </w:r>
      <w:r w:rsidR="00AC51B6" w:rsidRPr="007166E0">
        <w:rPr>
          <w:rFonts w:ascii="Book Antiqua" w:hAnsi="Book Antiqua" w:cs="Times New Roman"/>
          <w:color w:val="000000" w:themeColor="text1"/>
        </w:rPr>
        <w:t xml:space="preserve">three </w:t>
      </w:r>
      <w:r w:rsidRPr="007166E0">
        <w:rPr>
          <w:rFonts w:ascii="Book Antiqua" w:hAnsi="Book Antiqua" w:cs="Times New Roman"/>
          <w:color w:val="000000" w:themeColor="text1"/>
        </w:rPr>
        <w:t>consecutive meals</w:t>
      </w:r>
      <w:r w:rsidR="002E412B" w:rsidRPr="007166E0">
        <w:rPr>
          <w:rFonts w:ascii="Book Antiqua" w:hAnsi="Book Antiqua" w:cs="Times New Roman"/>
          <w:color w:val="000000" w:themeColor="text1"/>
        </w:rPr>
        <w:t xml:space="preserve"> during one day</w:t>
      </w:r>
      <w:r w:rsidRPr="007166E0">
        <w:rPr>
          <w:rFonts w:ascii="Book Antiqua" w:hAnsi="Book Antiqua" w:cs="Times New Roman"/>
          <w:color w:val="000000" w:themeColor="text1"/>
        </w:rPr>
        <w:t xml:space="preserve">. </w:t>
      </w:r>
      <w:r w:rsidR="002E412B" w:rsidRPr="007166E0">
        <w:rPr>
          <w:rFonts w:ascii="Book Antiqua" w:hAnsi="Book Antiqua" w:cs="Times New Roman"/>
        </w:rPr>
        <w:t xml:space="preserve">The diet was similar for both study periods except for the FODMAP content of the bread </w:t>
      </w:r>
      <w:r w:rsidR="005751B0" w:rsidRPr="007166E0">
        <w:rPr>
          <w:rFonts w:ascii="Book Antiqua" w:hAnsi="Book Antiqua" w:cs="Times New Roman"/>
        </w:rPr>
        <w:t>consumed</w:t>
      </w:r>
      <w:r w:rsidR="001251E9" w:rsidRPr="007166E0">
        <w:rPr>
          <w:rFonts w:ascii="Book Antiqua" w:hAnsi="Book Antiqua" w:cs="Times New Roman"/>
        </w:rPr>
        <w:t xml:space="preserve"> during</w:t>
      </w:r>
      <w:r w:rsidR="005751B0" w:rsidRPr="007166E0">
        <w:rPr>
          <w:rFonts w:ascii="Book Antiqua" w:hAnsi="Book Antiqua" w:cs="Times New Roman"/>
        </w:rPr>
        <w:t xml:space="preserve"> </w:t>
      </w:r>
      <w:r w:rsidR="002E412B" w:rsidRPr="007166E0">
        <w:rPr>
          <w:rFonts w:ascii="Book Antiqua" w:hAnsi="Book Antiqua" w:cs="Times New Roman"/>
        </w:rPr>
        <w:t xml:space="preserve">the study day. </w:t>
      </w:r>
      <w:r w:rsidRPr="007166E0">
        <w:rPr>
          <w:rFonts w:ascii="Book Antiqua" w:hAnsi="Book Antiqua" w:cs="Times New Roman"/>
          <w:color w:val="000000" w:themeColor="text1"/>
        </w:rPr>
        <w:t xml:space="preserve">Intraluminal </w:t>
      </w:r>
      <w:r w:rsidR="004E5F6B" w:rsidRPr="007166E0">
        <w:rPr>
          <w:rFonts w:ascii="Book Antiqua" w:hAnsi="Book Antiqua" w:cs="Times New Roman"/>
          <w:color w:val="000000" w:themeColor="text1"/>
        </w:rPr>
        <w:t>pH, transit time</w:t>
      </w:r>
      <w:r w:rsidR="00425E56" w:rsidRPr="007166E0">
        <w:rPr>
          <w:rFonts w:ascii="Book Antiqua" w:hAnsi="Book Antiqua" w:cs="Times New Roman"/>
          <w:color w:val="000000" w:themeColor="text1"/>
        </w:rPr>
        <w:t>,</w:t>
      </w:r>
      <w:r w:rsidR="004E5F6B" w:rsidRPr="007166E0">
        <w:rPr>
          <w:rFonts w:ascii="Book Antiqua" w:hAnsi="Book Antiqua" w:cs="Times New Roman"/>
          <w:color w:val="000000" w:themeColor="text1"/>
        </w:rPr>
        <w:t xml:space="preserve"> and pressure</w:t>
      </w:r>
      <w:r w:rsidRPr="007166E0">
        <w:rPr>
          <w:rFonts w:ascii="Book Antiqua" w:hAnsi="Book Antiqua" w:cs="Times New Roman"/>
          <w:color w:val="000000" w:themeColor="text1"/>
        </w:rPr>
        <w:t xml:space="preserve"> were measured by SmartPill, an indigestible motility capsule.</w:t>
      </w:r>
    </w:p>
    <w:p w14:paraId="66257042" w14:textId="77777777" w:rsidR="006C0B88" w:rsidRPr="006C0B88" w:rsidRDefault="006C0B88" w:rsidP="007166E0">
      <w:pPr>
        <w:widowControl w:val="0"/>
        <w:adjustRightInd w:val="0"/>
        <w:snapToGrid w:val="0"/>
        <w:spacing w:line="360" w:lineRule="auto"/>
        <w:jc w:val="both"/>
        <w:rPr>
          <w:rFonts w:ascii="Book Antiqua" w:eastAsia="SimSun" w:hAnsi="Book Antiqua" w:cs="Times New Roman"/>
          <w:color w:val="000000" w:themeColor="text1"/>
          <w:lang w:eastAsia="zh-CN"/>
        </w:rPr>
      </w:pPr>
    </w:p>
    <w:p w14:paraId="6ABC88A5" w14:textId="39B2D126" w:rsidR="00D6616C" w:rsidRPr="006C0B88" w:rsidRDefault="006C0B88" w:rsidP="007166E0">
      <w:pPr>
        <w:widowControl w:val="0"/>
        <w:adjustRightInd w:val="0"/>
        <w:snapToGrid w:val="0"/>
        <w:spacing w:line="360" w:lineRule="auto"/>
        <w:jc w:val="both"/>
        <w:rPr>
          <w:rFonts w:ascii="Book Antiqua" w:hAnsi="Book Antiqua" w:cs="Times New Roman"/>
          <w:b/>
          <w:i/>
          <w:color w:val="000000" w:themeColor="text1"/>
        </w:rPr>
      </w:pPr>
      <w:r w:rsidRPr="006C0B88">
        <w:rPr>
          <w:rFonts w:ascii="Book Antiqua" w:hAnsi="Book Antiqua" w:cs="Times New Roman"/>
          <w:b/>
          <w:i/>
          <w:color w:val="000000" w:themeColor="text1"/>
        </w:rPr>
        <w:t>RESULTS</w:t>
      </w:r>
    </w:p>
    <w:p w14:paraId="1D3F7FA4" w14:textId="3FFE9F8B" w:rsidR="004028AF" w:rsidRDefault="008E6EBD" w:rsidP="007166E0">
      <w:pPr>
        <w:widowControl w:val="0"/>
        <w:adjustRightInd w:val="0"/>
        <w:snapToGrid w:val="0"/>
        <w:spacing w:line="360" w:lineRule="auto"/>
        <w:jc w:val="both"/>
        <w:rPr>
          <w:rFonts w:ascii="Book Antiqua" w:eastAsia="SimSun" w:hAnsi="Book Antiqua" w:cs="Times New Roman"/>
          <w:lang w:eastAsia="zh-CN"/>
        </w:rPr>
      </w:pPr>
      <w:r w:rsidRPr="007166E0">
        <w:rPr>
          <w:rFonts w:ascii="Book Antiqua" w:hAnsi="Book Antiqua" w:cs="Times New Roman"/>
          <w:color w:val="000000" w:themeColor="text1"/>
        </w:rPr>
        <w:t>H</w:t>
      </w:r>
      <w:r w:rsidR="00D6616C" w:rsidRPr="007166E0">
        <w:rPr>
          <w:rFonts w:ascii="Book Antiqua" w:hAnsi="Book Antiqua" w:cs="Times New Roman"/>
          <w:color w:val="000000" w:themeColor="text1"/>
        </w:rPr>
        <w:t>ydrogen excretion</w:t>
      </w:r>
      <w:r w:rsidR="007E3987" w:rsidRPr="007166E0">
        <w:rPr>
          <w:rFonts w:ascii="Book Antiqua" w:hAnsi="Book Antiqua" w:cs="Times New Roman"/>
          <w:color w:val="000000" w:themeColor="text1"/>
        </w:rPr>
        <w:t xml:space="preserve"> (</w:t>
      </w:r>
      <w:r w:rsidR="00D6616C" w:rsidRPr="007166E0">
        <w:rPr>
          <w:rFonts w:ascii="Book Antiqua" w:hAnsi="Book Antiqua" w:cs="Times New Roman"/>
          <w:color w:val="000000" w:themeColor="text1"/>
        </w:rPr>
        <w:t>a marker of colonic fermentation</w:t>
      </w:r>
      <w:r w:rsidR="007E3987" w:rsidRPr="007166E0">
        <w:rPr>
          <w:rFonts w:ascii="Book Antiqua" w:hAnsi="Book Antiqua" w:cs="Times New Roman"/>
          <w:color w:val="000000" w:themeColor="text1"/>
        </w:rPr>
        <w:t>)</w:t>
      </w:r>
      <w:r w:rsidR="00D6616C" w:rsidRPr="007166E0">
        <w:rPr>
          <w:rFonts w:ascii="Book Antiqua" w:hAnsi="Book Antiqua" w:cs="Times New Roman"/>
          <w:color w:val="000000" w:themeColor="text1"/>
        </w:rPr>
        <w:t xml:space="preserve"> expressed as </w:t>
      </w:r>
      <w:r w:rsidR="006C0B88" w:rsidRPr="007166E0">
        <w:rPr>
          <w:rFonts w:ascii="Book Antiqua" w:hAnsi="Book Antiqua" w:cs="Times New Roman"/>
        </w:rPr>
        <w:t>area under the curve</w:t>
      </w:r>
      <w:r w:rsidR="006C0B88" w:rsidRPr="007166E0">
        <w:rPr>
          <w:rFonts w:ascii="Book Antiqua" w:hAnsi="Book Antiqua" w:cs="Times New Roman"/>
          <w:color w:val="000000" w:themeColor="text1"/>
        </w:rPr>
        <w:t xml:space="preserve"> </w:t>
      </w:r>
      <w:r w:rsidR="006C0B88">
        <w:rPr>
          <w:rFonts w:ascii="Book Antiqua" w:eastAsia="SimSun" w:hAnsi="Book Antiqua" w:cs="Times New Roman" w:hint="eastAsia"/>
          <w:color w:val="000000" w:themeColor="text1"/>
          <w:lang w:eastAsia="zh-CN"/>
        </w:rPr>
        <w:t>(</w:t>
      </w:r>
      <w:r w:rsidR="00D6616C" w:rsidRPr="007166E0">
        <w:rPr>
          <w:rFonts w:ascii="Book Antiqua" w:hAnsi="Book Antiqua" w:cs="Times New Roman"/>
          <w:color w:val="000000" w:themeColor="text1"/>
        </w:rPr>
        <w:t>AUC</w:t>
      </w:r>
      <w:proofErr w:type="gramStart"/>
      <w:r w:rsidR="006C0B88">
        <w:rPr>
          <w:rFonts w:ascii="Book Antiqua" w:eastAsia="SimSun" w:hAnsi="Book Antiqua" w:cs="Times New Roman" w:hint="eastAsia"/>
          <w:color w:val="000000" w:themeColor="text1"/>
          <w:lang w:eastAsia="zh-CN"/>
        </w:rPr>
        <w:t>)</w:t>
      </w:r>
      <w:r w:rsidR="00D6616C" w:rsidRPr="007166E0">
        <w:rPr>
          <w:rFonts w:ascii="Book Antiqua" w:hAnsi="Book Antiqua" w:cs="Times New Roman"/>
          <w:color w:val="000000" w:themeColor="text1"/>
          <w:vertAlign w:val="subscript"/>
        </w:rPr>
        <w:t>(</w:t>
      </w:r>
      <w:proofErr w:type="gramEnd"/>
      <w:r w:rsidR="00D6616C" w:rsidRPr="007166E0">
        <w:rPr>
          <w:rFonts w:ascii="Book Antiqua" w:hAnsi="Book Antiqua" w:cs="Times New Roman"/>
          <w:color w:val="000000" w:themeColor="text1"/>
          <w:vertAlign w:val="subscript"/>
        </w:rPr>
        <w:t>0-630 min)</w:t>
      </w:r>
      <w:r w:rsidR="00D6616C" w:rsidRPr="007166E0">
        <w:rPr>
          <w:rFonts w:ascii="Book Antiqua" w:hAnsi="Book Antiqua" w:cs="Times New Roman"/>
          <w:color w:val="000000" w:themeColor="text1"/>
        </w:rPr>
        <w:t xml:space="preserve"> was</w:t>
      </w:r>
      <w:r w:rsidR="00E10ECC" w:rsidRPr="00E10ECC">
        <w:rPr>
          <w:rFonts w:ascii="Book Antiqua" w:hAnsi="Book Antiqua" w:cs="Times New Roman"/>
          <w:color w:val="000000" w:themeColor="text1"/>
        </w:rPr>
        <w:t>[</w:t>
      </w:r>
      <w:r w:rsidR="00D6616C" w:rsidRPr="007166E0">
        <w:rPr>
          <w:rFonts w:ascii="Book Antiqua" w:hAnsi="Book Antiqua" w:cs="Times New Roman"/>
          <w:color w:val="000000" w:themeColor="text1"/>
        </w:rPr>
        <w:t>median (range)] 6300 (1785-10800)</w:t>
      </w:r>
      <w:r w:rsidR="00362289" w:rsidRPr="007166E0">
        <w:rPr>
          <w:rFonts w:ascii="Book Antiqua" w:hAnsi="Book Antiqua" w:cs="Times New Roman"/>
          <w:color w:val="000000" w:themeColor="text1"/>
        </w:rPr>
        <w:t xml:space="preserve"> </w:t>
      </w:r>
      <w:proofErr w:type="spellStart"/>
      <w:r w:rsidR="00362289" w:rsidRPr="007166E0">
        <w:rPr>
          <w:rFonts w:ascii="Book Antiqua" w:hAnsi="Book Antiqua" w:cs="Times New Roman"/>
          <w:color w:val="000000" w:themeColor="text1"/>
        </w:rPr>
        <w:t>ppm</w:t>
      </w:r>
      <w:r w:rsidR="006C0B88">
        <w:rPr>
          <w:rFonts w:ascii="Book Antiqua" w:hAnsi="Book Antiqua" w:cs="Times New Roman"/>
        </w:rPr>
        <w:t>∙</w:t>
      </w:r>
      <w:r w:rsidR="006C0B88">
        <w:rPr>
          <w:rFonts w:ascii="Book Antiqua" w:hAnsi="Book Antiqua" w:cs="Times New Roman"/>
          <w:color w:val="000000" w:themeColor="text1"/>
        </w:rPr>
        <w:t>min</w:t>
      </w:r>
      <w:proofErr w:type="spellEnd"/>
      <w:r w:rsidR="00D6616C" w:rsidRPr="007166E0">
        <w:rPr>
          <w:rFonts w:ascii="Book Antiqua" w:hAnsi="Book Antiqua" w:cs="Times New Roman"/>
          <w:color w:val="000000" w:themeColor="text1"/>
        </w:rPr>
        <w:t xml:space="preserve"> for low-FODMAP rye bread and 10 635 (4215-13080)</w:t>
      </w:r>
      <w:r w:rsidR="00A519ED" w:rsidRPr="007166E0">
        <w:rPr>
          <w:rFonts w:ascii="Book Antiqua" w:hAnsi="Book Antiqua" w:cs="Times New Roman"/>
          <w:color w:val="000000" w:themeColor="text1"/>
        </w:rPr>
        <w:t xml:space="preserve"> </w:t>
      </w:r>
      <w:proofErr w:type="spellStart"/>
      <w:r w:rsidR="00A519ED" w:rsidRPr="007166E0">
        <w:rPr>
          <w:rFonts w:ascii="Book Antiqua" w:hAnsi="Book Antiqua" w:cs="Times New Roman"/>
          <w:color w:val="000000" w:themeColor="text1"/>
        </w:rPr>
        <w:t>ppm</w:t>
      </w:r>
      <w:r w:rsidR="006C0B88">
        <w:rPr>
          <w:rFonts w:ascii="Book Antiqua" w:hAnsi="Book Antiqua" w:cs="Times New Roman"/>
        </w:rPr>
        <w:t>∙</w:t>
      </w:r>
      <w:r w:rsidR="007629BC" w:rsidRPr="007166E0">
        <w:rPr>
          <w:rFonts w:ascii="Book Antiqua" w:hAnsi="Book Antiqua" w:cs="Times New Roman"/>
          <w:color w:val="000000" w:themeColor="text1"/>
        </w:rPr>
        <w:t>min</w:t>
      </w:r>
      <w:proofErr w:type="spellEnd"/>
      <w:r w:rsidR="00D6616C" w:rsidRPr="007166E0">
        <w:rPr>
          <w:rFonts w:ascii="Book Antiqua" w:hAnsi="Book Antiqua" w:cs="Times New Roman"/>
          <w:color w:val="000000" w:themeColor="text1"/>
        </w:rPr>
        <w:t xml:space="preserve"> for regular bread (</w:t>
      </w:r>
      <w:r w:rsidR="00F433D6" w:rsidRPr="00F433D6">
        <w:rPr>
          <w:rFonts w:ascii="Book Antiqua" w:hAnsi="Book Antiqua" w:cs="Times New Roman"/>
          <w:i/>
          <w:color w:val="000000" w:themeColor="text1"/>
        </w:rPr>
        <w:t xml:space="preserve">P = </w:t>
      </w:r>
      <w:r w:rsidR="00F433D6">
        <w:rPr>
          <w:rFonts w:ascii="Book Antiqua" w:eastAsia="SimSun" w:hAnsi="Book Antiqua" w:cs="Times New Roman" w:hint="eastAsia"/>
          <w:color w:val="000000" w:themeColor="text1"/>
          <w:lang w:eastAsia="zh-CN"/>
        </w:rPr>
        <w:t>0</w:t>
      </w:r>
      <w:r w:rsidR="00D6616C" w:rsidRPr="007166E0">
        <w:rPr>
          <w:rFonts w:ascii="Book Antiqua" w:hAnsi="Book Antiqua" w:cs="Times New Roman"/>
          <w:color w:val="000000" w:themeColor="text1"/>
        </w:rPr>
        <w:t>.028).</w:t>
      </w:r>
      <w:r w:rsidR="00C46CB7" w:rsidRPr="007166E0">
        <w:rPr>
          <w:rFonts w:ascii="Book Antiqua" w:hAnsi="Book Antiqua" w:cs="Times New Roman"/>
          <w:color w:val="000000" w:themeColor="text1"/>
        </w:rPr>
        <w:t xml:space="preserve"> </w:t>
      </w:r>
      <w:r w:rsidR="00A14AB9" w:rsidRPr="007166E0">
        <w:rPr>
          <w:rFonts w:ascii="Book Antiqua" w:hAnsi="Book Antiqua" w:cs="Times New Roman"/>
        </w:rPr>
        <w:t>M</w:t>
      </w:r>
      <w:r w:rsidR="00C46CB7" w:rsidRPr="007166E0">
        <w:rPr>
          <w:rFonts w:ascii="Book Antiqua" w:hAnsi="Book Antiqua" w:cs="Times New Roman"/>
        </w:rPr>
        <w:t>ean</w:t>
      </w:r>
      <w:r w:rsidR="00A14AB9" w:rsidRPr="007166E0">
        <w:rPr>
          <w:rFonts w:ascii="Book Antiqua" w:hAnsi="Book Antiqua" w:cs="Times New Roman"/>
        </w:rPr>
        <w:t xml:space="preserve"> scores of</w:t>
      </w:r>
      <w:r w:rsidR="00C46CB7" w:rsidRPr="007166E0">
        <w:rPr>
          <w:rFonts w:ascii="Book Antiqua" w:hAnsi="Book Antiqua" w:cs="Times New Roman"/>
        </w:rPr>
        <w:t xml:space="preserve"> gastrointestinal symptom</w:t>
      </w:r>
      <w:r w:rsidR="008909A2" w:rsidRPr="007166E0">
        <w:rPr>
          <w:rFonts w:ascii="Book Antiqua" w:hAnsi="Book Antiqua" w:cs="Times New Roman"/>
        </w:rPr>
        <w:t>s</w:t>
      </w:r>
      <w:r w:rsidR="00C46CB7" w:rsidRPr="007166E0">
        <w:rPr>
          <w:rFonts w:ascii="Book Antiqua" w:hAnsi="Book Antiqua" w:cs="Times New Roman"/>
        </w:rPr>
        <w:t xml:space="preserve"> showed no statistically significant differences but suggested less flatulence after low-FODMAP bread </w:t>
      </w:r>
      <w:r w:rsidR="00F142D2" w:rsidRPr="007166E0">
        <w:rPr>
          <w:rFonts w:ascii="Book Antiqua" w:hAnsi="Book Antiqua" w:cs="Times New Roman"/>
        </w:rPr>
        <w:t xml:space="preserve">consumption </w:t>
      </w:r>
      <w:r w:rsidR="00C46CB7" w:rsidRPr="007166E0">
        <w:rPr>
          <w:rFonts w:ascii="Book Antiqua" w:hAnsi="Book Antiqua" w:cs="Times New Roman"/>
        </w:rPr>
        <w:t>(</w:t>
      </w:r>
      <w:r w:rsidR="00F433D6" w:rsidRPr="00F433D6">
        <w:rPr>
          <w:rFonts w:ascii="Book Antiqua" w:hAnsi="Book Antiqua" w:cs="Times New Roman"/>
          <w:i/>
        </w:rPr>
        <w:t>P =</w:t>
      </w:r>
      <w:r w:rsidR="00F433D6">
        <w:rPr>
          <w:rFonts w:ascii="Book Antiqua" w:eastAsia="SimSun" w:hAnsi="Book Antiqua" w:cs="Times New Roman" w:hint="eastAsia"/>
          <w:lang w:eastAsia="zh-CN"/>
        </w:rPr>
        <w:t xml:space="preserve"> 0</w:t>
      </w:r>
      <w:r w:rsidR="005C77A1" w:rsidRPr="007166E0">
        <w:rPr>
          <w:rFonts w:ascii="Book Antiqua" w:hAnsi="Book Antiqua" w:cs="Times New Roman"/>
        </w:rPr>
        <w:t>.</w:t>
      </w:r>
      <w:r w:rsidR="00C46CB7" w:rsidRPr="007166E0">
        <w:rPr>
          <w:rFonts w:ascii="Book Antiqua" w:hAnsi="Book Antiqua" w:cs="Times New Roman"/>
        </w:rPr>
        <w:t>063)</w:t>
      </w:r>
      <w:r w:rsidR="00C46CB7" w:rsidRPr="007166E0">
        <w:rPr>
          <w:rFonts w:ascii="Book Antiqua" w:hAnsi="Book Antiqua" w:cs="Times New Roman"/>
          <w:color w:val="000000" w:themeColor="text1"/>
        </w:rPr>
        <w:t>.</w:t>
      </w:r>
      <w:r w:rsidR="00C90380" w:rsidRPr="007166E0">
        <w:rPr>
          <w:rFonts w:ascii="Book Antiqua" w:hAnsi="Book Antiqua" w:cs="Times New Roman"/>
          <w:color w:val="000000" w:themeColor="text1"/>
        </w:rPr>
        <w:t xml:space="preserve"> </w:t>
      </w:r>
      <w:r w:rsidR="00D6616C" w:rsidRPr="007166E0">
        <w:rPr>
          <w:rFonts w:ascii="Book Antiqua" w:hAnsi="Book Antiqua" w:cs="Times New Roman"/>
          <w:color w:val="000000" w:themeColor="text1"/>
        </w:rPr>
        <w:t>Intraluminal pressure correlated significantly with total symptom score after regular rye bread (</w:t>
      </w:r>
      <w:r w:rsidR="00F433D6">
        <w:rPr>
          <w:rFonts w:ascii="Book Antiqua" w:hAnsi="Book Antiqua" w:cs="Times New Roman"/>
          <w:color w:val="000000" w:themeColor="text1"/>
        </w:rPr>
        <w:t xml:space="preserve">ρ = </w:t>
      </w:r>
      <w:r w:rsidR="00D6616C" w:rsidRPr="007166E0">
        <w:rPr>
          <w:rFonts w:ascii="Book Antiqua" w:hAnsi="Book Antiqua" w:cs="Times New Roman"/>
          <w:color w:val="000000" w:themeColor="text1"/>
        </w:rPr>
        <w:t xml:space="preserve">0.786, </w:t>
      </w:r>
      <w:r w:rsidR="00F433D6">
        <w:rPr>
          <w:rFonts w:ascii="Book Antiqua" w:hAnsi="Book Antiqua" w:cs="Times New Roman"/>
          <w:i/>
          <w:color w:val="000000" w:themeColor="text1"/>
        </w:rPr>
        <w:t xml:space="preserve">P = </w:t>
      </w:r>
      <w:r w:rsidR="00F433D6">
        <w:rPr>
          <w:rFonts w:ascii="Book Antiqua" w:eastAsia="SimSun" w:hAnsi="Book Antiqua" w:cs="Times New Roman" w:hint="eastAsia"/>
          <w:color w:val="000000" w:themeColor="text1"/>
          <w:lang w:eastAsia="zh-CN"/>
        </w:rPr>
        <w:t>0</w:t>
      </w:r>
      <w:r w:rsidR="00D6616C" w:rsidRPr="007166E0">
        <w:rPr>
          <w:rFonts w:ascii="Book Antiqua" w:hAnsi="Book Antiqua" w:cs="Times New Roman"/>
          <w:color w:val="000000" w:themeColor="text1"/>
        </w:rPr>
        <w:t>.036) and nearly significantly after low-FODMAP bread consumption</w:t>
      </w:r>
      <w:r w:rsidRPr="007166E0">
        <w:rPr>
          <w:rFonts w:ascii="Book Antiqua" w:hAnsi="Book Antiqua" w:cs="Times New Roman"/>
          <w:color w:val="000000" w:themeColor="text1"/>
        </w:rPr>
        <w:t xml:space="preserve"> (</w:t>
      </w:r>
      <w:r w:rsidR="00F433D6">
        <w:rPr>
          <w:rFonts w:ascii="Book Antiqua" w:hAnsi="Book Antiqua" w:cs="Times New Roman"/>
          <w:color w:val="000000" w:themeColor="text1"/>
        </w:rPr>
        <w:t xml:space="preserve">ρ = </w:t>
      </w:r>
      <w:r w:rsidRPr="007166E0">
        <w:rPr>
          <w:rFonts w:ascii="Book Antiqua" w:hAnsi="Book Antiqua" w:cs="Times New Roman"/>
          <w:color w:val="000000" w:themeColor="text1"/>
        </w:rPr>
        <w:t xml:space="preserve">0.75, </w:t>
      </w:r>
      <w:r w:rsidR="00F433D6">
        <w:rPr>
          <w:rFonts w:ascii="Book Antiqua" w:hAnsi="Book Antiqua" w:cs="Times New Roman"/>
          <w:i/>
          <w:color w:val="000000" w:themeColor="text1"/>
        </w:rPr>
        <w:t xml:space="preserve">P = </w:t>
      </w:r>
      <w:r w:rsidR="00F433D6">
        <w:rPr>
          <w:rFonts w:ascii="Book Antiqua" w:eastAsia="SimSun" w:hAnsi="Book Antiqua" w:cs="Times New Roman" w:hint="eastAsia"/>
          <w:color w:val="000000" w:themeColor="text1"/>
          <w:lang w:eastAsia="zh-CN"/>
        </w:rPr>
        <w:t>0</w:t>
      </w:r>
      <w:r w:rsidRPr="007166E0">
        <w:rPr>
          <w:rFonts w:ascii="Book Antiqua" w:hAnsi="Book Antiqua" w:cs="Times New Roman"/>
          <w:color w:val="000000" w:themeColor="text1"/>
        </w:rPr>
        <w:t xml:space="preserve">.052). </w:t>
      </w:r>
      <w:r w:rsidR="00D6616C" w:rsidRPr="007166E0">
        <w:rPr>
          <w:rFonts w:ascii="Book Antiqua" w:hAnsi="Book Antiqua" w:cs="Times New Roman"/>
          <w:color w:val="000000" w:themeColor="text1"/>
        </w:rPr>
        <w:t xml:space="preserve">We found no differences in pH, </w:t>
      </w:r>
      <w:r w:rsidRPr="007166E0">
        <w:rPr>
          <w:rFonts w:ascii="Book Antiqua" w:hAnsi="Book Antiqua" w:cs="Times New Roman"/>
          <w:color w:val="000000" w:themeColor="text1"/>
        </w:rPr>
        <w:t>pressure</w:t>
      </w:r>
      <w:r w:rsidR="00BB639C" w:rsidRPr="007166E0">
        <w:rPr>
          <w:rFonts w:ascii="Book Antiqua" w:hAnsi="Book Antiqua" w:cs="Times New Roman"/>
          <w:color w:val="000000" w:themeColor="text1"/>
        </w:rPr>
        <w:t>,</w:t>
      </w:r>
      <w:r w:rsidR="00D6616C" w:rsidRPr="007166E0">
        <w:rPr>
          <w:rFonts w:ascii="Book Antiqua" w:hAnsi="Book Antiqua" w:cs="Times New Roman"/>
          <w:color w:val="000000" w:themeColor="text1"/>
        </w:rPr>
        <w:t xml:space="preserve"> or transit times between the breads. Gastric </w:t>
      </w:r>
      <w:r w:rsidR="00D3357E" w:rsidRPr="007166E0">
        <w:rPr>
          <w:rFonts w:ascii="Book Antiqua" w:hAnsi="Book Antiqua" w:cs="Times New Roman"/>
          <w:color w:val="000000" w:themeColor="text1"/>
        </w:rPr>
        <w:t>residence</w:t>
      </w:r>
      <w:r w:rsidRPr="007166E0">
        <w:rPr>
          <w:rFonts w:ascii="Book Antiqua" w:hAnsi="Book Antiqua" w:cs="Times New Roman"/>
          <w:color w:val="000000" w:themeColor="text1"/>
        </w:rPr>
        <w:t xml:space="preserve"> of SmartPill was slower than expected</w:t>
      </w:r>
      <w:r w:rsidR="00D6616C" w:rsidRPr="007166E0">
        <w:rPr>
          <w:rFonts w:ascii="Book Antiqua" w:hAnsi="Book Antiqua" w:cs="Times New Roman"/>
          <w:color w:val="000000" w:themeColor="text1"/>
        </w:rPr>
        <w:t xml:space="preserve">. </w:t>
      </w:r>
      <w:r w:rsidR="00942F0B" w:rsidRPr="007166E0">
        <w:rPr>
          <w:rFonts w:ascii="Book Antiqua" w:hAnsi="Book Antiqua" w:cs="Times New Roman"/>
          <w:color w:val="000000" w:themeColor="text1"/>
        </w:rPr>
        <w:t xml:space="preserve">SmartPill left </w:t>
      </w:r>
      <w:r w:rsidR="00BB639C" w:rsidRPr="007166E0">
        <w:rPr>
          <w:rFonts w:ascii="Book Antiqua" w:hAnsi="Book Antiqua" w:cs="Times New Roman"/>
          <w:color w:val="000000" w:themeColor="text1"/>
        </w:rPr>
        <w:t xml:space="preserve">the </w:t>
      </w:r>
      <w:r w:rsidR="00942F0B" w:rsidRPr="007166E0">
        <w:rPr>
          <w:rFonts w:ascii="Book Antiqua" w:hAnsi="Book Antiqua" w:cs="Times New Roman"/>
          <w:color w:val="000000" w:themeColor="text1"/>
        </w:rPr>
        <w:t>stomach in less than 5 h only during one measurement (out of 14 measurements in total) and t</w:t>
      </w:r>
      <w:r w:rsidR="00942F0B" w:rsidRPr="007166E0">
        <w:rPr>
          <w:rFonts w:ascii="Book Antiqua" w:hAnsi="Book Antiqua" w:cs="Times New Roman"/>
        </w:rPr>
        <w:t>herefore did not follow on par with</w:t>
      </w:r>
      <w:r w:rsidR="00496AEC" w:rsidRPr="007166E0">
        <w:rPr>
          <w:rFonts w:ascii="Book Antiqua" w:hAnsi="Book Antiqua" w:cs="Times New Roman"/>
        </w:rPr>
        <w:t xml:space="preserve"> the</w:t>
      </w:r>
      <w:r w:rsidR="00942F0B" w:rsidRPr="007166E0">
        <w:rPr>
          <w:rFonts w:ascii="Book Antiqua" w:hAnsi="Book Antiqua" w:cs="Times New Roman"/>
        </w:rPr>
        <w:t xml:space="preserve"> rye bread bolus.</w:t>
      </w:r>
    </w:p>
    <w:p w14:paraId="45509168" w14:textId="77777777" w:rsidR="006C0B88" w:rsidRPr="006C0B88" w:rsidRDefault="006C0B88" w:rsidP="007166E0">
      <w:pPr>
        <w:widowControl w:val="0"/>
        <w:adjustRightInd w:val="0"/>
        <w:snapToGrid w:val="0"/>
        <w:spacing w:line="360" w:lineRule="auto"/>
        <w:jc w:val="both"/>
        <w:rPr>
          <w:rFonts w:ascii="Book Antiqua" w:eastAsia="SimSun" w:hAnsi="Book Antiqua" w:cs="Times New Roman"/>
          <w:color w:val="000000" w:themeColor="text1"/>
          <w:lang w:eastAsia="zh-CN"/>
        </w:rPr>
      </w:pPr>
    </w:p>
    <w:p w14:paraId="67FA622E" w14:textId="351AF493" w:rsidR="00D6616C" w:rsidRPr="006C0B88" w:rsidRDefault="006C0B88" w:rsidP="007166E0">
      <w:pPr>
        <w:widowControl w:val="0"/>
        <w:adjustRightInd w:val="0"/>
        <w:snapToGrid w:val="0"/>
        <w:spacing w:line="360" w:lineRule="auto"/>
        <w:jc w:val="both"/>
        <w:rPr>
          <w:rFonts w:ascii="Book Antiqua" w:hAnsi="Book Antiqua" w:cs="Times New Roman"/>
          <w:b/>
          <w:i/>
          <w:color w:val="000000" w:themeColor="text1"/>
        </w:rPr>
      </w:pPr>
      <w:r w:rsidRPr="006C0B88">
        <w:rPr>
          <w:rFonts w:ascii="Book Antiqua" w:hAnsi="Book Antiqua" w:cs="Times New Roman"/>
          <w:b/>
          <w:i/>
          <w:color w:val="000000" w:themeColor="text1"/>
        </w:rPr>
        <w:t xml:space="preserve">CONCLUSION </w:t>
      </w:r>
    </w:p>
    <w:p w14:paraId="0B955B07" w14:textId="5F381D59" w:rsidR="00D6616C" w:rsidRPr="00F433D6" w:rsidRDefault="001C312B" w:rsidP="007166E0">
      <w:pPr>
        <w:widowControl w:val="0"/>
        <w:adjustRightInd w:val="0"/>
        <w:snapToGrid w:val="0"/>
        <w:spacing w:line="360" w:lineRule="auto"/>
        <w:jc w:val="both"/>
        <w:rPr>
          <w:rFonts w:ascii="Book Antiqua" w:eastAsia="SimSun" w:hAnsi="Book Antiqua" w:cs="Times New Roman"/>
          <w:lang w:eastAsia="zh-CN"/>
        </w:rPr>
      </w:pPr>
      <w:r w:rsidRPr="007166E0">
        <w:rPr>
          <w:rFonts w:ascii="Book Antiqua" w:hAnsi="Book Antiqua" w:cs="Times New Roman"/>
        </w:rPr>
        <w:t>Low-FODMAP rye bread reduced</w:t>
      </w:r>
      <w:r w:rsidR="00D6616C" w:rsidRPr="007166E0">
        <w:rPr>
          <w:rFonts w:ascii="Book Antiqua" w:hAnsi="Book Antiqua" w:cs="Times New Roman"/>
        </w:rPr>
        <w:t xml:space="preserve"> colonic fermentation</w:t>
      </w:r>
      <w:r w:rsidR="002E412B" w:rsidRPr="007166E0">
        <w:rPr>
          <w:rFonts w:ascii="Book Antiqua" w:hAnsi="Book Antiqua" w:cs="Times New Roman"/>
        </w:rPr>
        <w:t xml:space="preserve"> </w:t>
      </w:r>
      <w:r w:rsidR="002E412B" w:rsidRPr="00CA24F0">
        <w:rPr>
          <w:rFonts w:ascii="Book Antiqua" w:hAnsi="Book Antiqua" w:cs="Times New Roman"/>
          <w:i/>
        </w:rPr>
        <w:t>vs</w:t>
      </w:r>
      <w:r w:rsidR="002E412B" w:rsidRPr="007166E0">
        <w:rPr>
          <w:rFonts w:ascii="Book Antiqua" w:hAnsi="Book Antiqua" w:cs="Times New Roman"/>
        </w:rPr>
        <w:t xml:space="preserve"> regular rye bread</w:t>
      </w:r>
      <w:r w:rsidR="00176500" w:rsidRPr="007166E0">
        <w:rPr>
          <w:rFonts w:ascii="Book Antiqua" w:hAnsi="Book Antiqua" w:cs="Times New Roman"/>
        </w:rPr>
        <w:t>. N</w:t>
      </w:r>
      <w:r w:rsidR="00D6616C" w:rsidRPr="007166E0">
        <w:rPr>
          <w:rFonts w:ascii="Book Antiqua" w:hAnsi="Book Antiqua" w:cs="Times New Roman"/>
        </w:rPr>
        <w:t xml:space="preserve">o </w:t>
      </w:r>
      <w:r w:rsidR="00D6616C" w:rsidRPr="007166E0">
        <w:rPr>
          <w:rFonts w:ascii="Book Antiqua" w:hAnsi="Book Antiqua" w:cs="Times New Roman"/>
        </w:rPr>
        <w:lastRenderedPageBreak/>
        <w:t xml:space="preserve">difference was found in </w:t>
      </w:r>
      <w:r w:rsidR="00A05D84" w:rsidRPr="007166E0">
        <w:rPr>
          <w:rFonts w:ascii="Book Antiqua" w:hAnsi="Book Antiqua" w:cs="Times New Roman"/>
        </w:rPr>
        <w:t xml:space="preserve">median values of </w:t>
      </w:r>
      <w:r w:rsidR="002E412B" w:rsidRPr="007166E0">
        <w:rPr>
          <w:rFonts w:ascii="Book Antiqua" w:hAnsi="Book Antiqua" w:cs="Times New Roman"/>
        </w:rPr>
        <w:t>intraluminal conditions</w:t>
      </w:r>
      <w:r w:rsidR="00942F0B" w:rsidRPr="007166E0">
        <w:rPr>
          <w:rFonts w:ascii="Book Antiqua" w:hAnsi="Book Antiqua" w:cs="Times New Roman"/>
        </w:rPr>
        <w:t xml:space="preserve"> of </w:t>
      </w:r>
      <w:r w:rsidR="00176500" w:rsidRPr="007166E0">
        <w:rPr>
          <w:rFonts w:ascii="Book Antiqua" w:hAnsi="Book Antiqua" w:cs="Times New Roman"/>
        </w:rPr>
        <w:t xml:space="preserve">the </w:t>
      </w:r>
      <w:r w:rsidR="00F433D6">
        <w:rPr>
          <w:rFonts w:ascii="Book Antiqua" w:hAnsi="Book Antiqua" w:cs="Times New Roman"/>
        </w:rPr>
        <w:t>gastrointestinal tract.</w:t>
      </w:r>
    </w:p>
    <w:p w14:paraId="31048AA3" w14:textId="77777777" w:rsidR="008F0C42" w:rsidRPr="007166E0" w:rsidRDefault="008F0C42" w:rsidP="007166E0">
      <w:pPr>
        <w:widowControl w:val="0"/>
        <w:adjustRightInd w:val="0"/>
        <w:snapToGrid w:val="0"/>
        <w:spacing w:line="360" w:lineRule="auto"/>
        <w:jc w:val="both"/>
        <w:rPr>
          <w:rFonts w:ascii="Book Antiqua" w:hAnsi="Book Antiqua" w:cs="Times New Roman"/>
          <w:b/>
        </w:rPr>
      </w:pPr>
    </w:p>
    <w:p w14:paraId="7C10C780" w14:textId="14A7681E" w:rsidR="0096274F" w:rsidRDefault="009F0776" w:rsidP="007166E0">
      <w:pPr>
        <w:widowControl w:val="0"/>
        <w:adjustRightInd w:val="0"/>
        <w:snapToGrid w:val="0"/>
        <w:spacing w:line="360" w:lineRule="auto"/>
        <w:jc w:val="both"/>
        <w:rPr>
          <w:rFonts w:ascii="Book Antiqua" w:eastAsia="SimSun" w:hAnsi="Book Antiqua" w:cs="Times New Roman"/>
          <w:lang w:eastAsia="zh-CN"/>
        </w:rPr>
      </w:pPr>
      <w:r w:rsidRPr="007166E0">
        <w:rPr>
          <w:rFonts w:ascii="Book Antiqua" w:hAnsi="Book Antiqua" w:cs="Times New Roman"/>
          <w:b/>
        </w:rPr>
        <w:t>Key words:</w:t>
      </w:r>
      <w:r w:rsidRPr="007166E0">
        <w:rPr>
          <w:rFonts w:ascii="Book Antiqua" w:hAnsi="Book Antiqua" w:cs="Times New Roman"/>
        </w:rPr>
        <w:t xml:space="preserve"> </w:t>
      </w:r>
      <w:r w:rsidR="00F433D6" w:rsidRPr="007166E0">
        <w:rPr>
          <w:rFonts w:ascii="Book Antiqua" w:hAnsi="Book Antiqua" w:cs="Times New Roman"/>
        </w:rPr>
        <w:t>C</w:t>
      </w:r>
      <w:r w:rsidRPr="007166E0">
        <w:rPr>
          <w:rFonts w:ascii="Book Antiqua" w:hAnsi="Book Antiqua" w:cs="Times New Roman"/>
        </w:rPr>
        <w:t>olonic pressure</w:t>
      </w:r>
      <w:r w:rsidR="00F433D6">
        <w:rPr>
          <w:rFonts w:ascii="Book Antiqua" w:eastAsia="SimSun" w:hAnsi="Book Antiqua" w:cs="Times New Roman" w:hint="eastAsia"/>
          <w:lang w:eastAsia="zh-CN"/>
        </w:rPr>
        <w:t>;</w:t>
      </w:r>
      <w:r w:rsidRPr="007166E0">
        <w:rPr>
          <w:rFonts w:ascii="Book Antiqua" w:hAnsi="Book Antiqua" w:cs="Times New Roman"/>
        </w:rPr>
        <w:t xml:space="preserve"> FODMAP</w:t>
      </w:r>
      <w:r w:rsidR="00F433D6">
        <w:rPr>
          <w:rFonts w:ascii="Book Antiqua" w:eastAsia="SimSun" w:hAnsi="Book Antiqua" w:cs="Times New Roman" w:hint="eastAsia"/>
          <w:lang w:eastAsia="zh-CN"/>
        </w:rPr>
        <w:t>;</w:t>
      </w:r>
      <w:r w:rsidRPr="007166E0">
        <w:rPr>
          <w:rFonts w:ascii="Book Antiqua" w:hAnsi="Book Antiqua" w:cs="Times New Roman"/>
        </w:rPr>
        <w:t xml:space="preserve"> </w:t>
      </w:r>
      <w:r w:rsidR="00F433D6" w:rsidRPr="007166E0">
        <w:rPr>
          <w:rFonts w:ascii="Book Antiqua" w:hAnsi="Book Antiqua" w:cs="Times New Roman"/>
        </w:rPr>
        <w:t>I</w:t>
      </w:r>
      <w:r w:rsidRPr="007166E0">
        <w:rPr>
          <w:rFonts w:ascii="Book Antiqua" w:hAnsi="Book Antiqua" w:cs="Times New Roman"/>
        </w:rPr>
        <w:t>rritable bowel syndrome</w:t>
      </w:r>
      <w:r w:rsidR="00F433D6">
        <w:rPr>
          <w:rFonts w:ascii="Book Antiqua" w:eastAsia="SimSun" w:hAnsi="Book Antiqua" w:cs="Times New Roman" w:hint="eastAsia"/>
          <w:lang w:eastAsia="zh-CN"/>
        </w:rPr>
        <w:t>;</w:t>
      </w:r>
      <w:r w:rsidRPr="007166E0">
        <w:rPr>
          <w:rFonts w:ascii="Book Antiqua" w:hAnsi="Book Antiqua" w:cs="Times New Roman"/>
        </w:rPr>
        <w:t xml:space="preserve"> </w:t>
      </w:r>
      <w:r w:rsidR="00F433D6" w:rsidRPr="007166E0">
        <w:rPr>
          <w:rFonts w:ascii="Book Antiqua" w:hAnsi="Book Antiqua" w:cs="Times New Roman"/>
        </w:rPr>
        <w:t>R</w:t>
      </w:r>
      <w:r w:rsidRPr="007166E0">
        <w:rPr>
          <w:rFonts w:ascii="Book Antiqua" w:hAnsi="Book Antiqua" w:cs="Times New Roman"/>
        </w:rPr>
        <w:t>ye</w:t>
      </w:r>
      <w:r w:rsidR="00F433D6">
        <w:rPr>
          <w:rFonts w:ascii="Book Antiqua" w:eastAsia="SimSun" w:hAnsi="Book Antiqua" w:cs="Times New Roman" w:hint="eastAsia"/>
          <w:lang w:eastAsia="zh-CN"/>
        </w:rPr>
        <w:t>;</w:t>
      </w:r>
      <w:r w:rsidRPr="007166E0">
        <w:rPr>
          <w:rFonts w:ascii="Book Antiqua" w:hAnsi="Book Antiqua" w:cs="Times New Roman"/>
        </w:rPr>
        <w:t xml:space="preserve"> </w:t>
      </w:r>
      <w:r w:rsidR="00F433D6" w:rsidRPr="007166E0">
        <w:rPr>
          <w:rFonts w:ascii="Book Antiqua" w:hAnsi="Book Antiqua" w:cs="Times New Roman"/>
        </w:rPr>
        <w:t>W</w:t>
      </w:r>
      <w:r w:rsidRPr="007166E0">
        <w:rPr>
          <w:rFonts w:ascii="Book Antiqua" w:hAnsi="Book Antiqua" w:cs="Times New Roman"/>
        </w:rPr>
        <w:t>ireless motility capsule</w:t>
      </w:r>
      <w:r w:rsidR="00F433D6">
        <w:rPr>
          <w:rFonts w:ascii="Book Antiqua" w:eastAsia="SimSun" w:hAnsi="Book Antiqua" w:cs="Times New Roman" w:hint="eastAsia"/>
          <w:lang w:eastAsia="zh-CN"/>
        </w:rPr>
        <w:t>;</w:t>
      </w:r>
      <w:r w:rsidRPr="007166E0">
        <w:rPr>
          <w:rFonts w:ascii="Book Antiqua" w:hAnsi="Book Antiqua" w:cs="Times New Roman"/>
        </w:rPr>
        <w:t xml:space="preserve"> </w:t>
      </w:r>
      <w:r w:rsidR="00F433D6" w:rsidRPr="007166E0">
        <w:rPr>
          <w:rFonts w:ascii="Book Antiqua" w:hAnsi="Book Antiqua" w:cs="Times New Roman"/>
        </w:rPr>
        <w:t>S</w:t>
      </w:r>
      <w:r w:rsidRPr="007166E0">
        <w:rPr>
          <w:rFonts w:ascii="Book Antiqua" w:hAnsi="Book Antiqua" w:cs="Times New Roman"/>
        </w:rPr>
        <w:t>ymptom severity</w:t>
      </w:r>
    </w:p>
    <w:p w14:paraId="1B4E0A01" w14:textId="77777777" w:rsidR="00F433D6" w:rsidRPr="00F433D6" w:rsidRDefault="00F433D6" w:rsidP="007166E0">
      <w:pPr>
        <w:widowControl w:val="0"/>
        <w:adjustRightInd w:val="0"/>
        <w:snapToGrid w:val="0"/>
        <w:spacing w:line="360" w:lineRule="auto"/>
        <w:jc w:val="both"/>
        <w:rPr>
          <w:rFonts w:ascii="Book Antiqua" w:eastAsia="SimSun" w:hAnsi="Book Antiqua" w:cs="Times New Roman"/>
          <w:lang w:eastAsia="zh-CN"/>
        </w:rPr>
      </w:pPr>
    </w:p>
    <w:p w14:paraId="307889DF" w14:textId="5B930ED1" w:rsidR="00F433D6" w:rsidRPr="00265BA5" w:rsidRDefault="00F433D6" w:rsidP="00F433D6">
      <w:pPr>
        <w:widowControl w:val="0"/>
        <w:autoSpaceDE w:val="0"/>
        <w:autoSpaceDN w:val="0"/>
        <w:adjustRightInd w:val="0"/>
        <w:snapToGrid w:val="0"/>
        <w:spacing w:line="360" w:lineRule="auto"/>
        <w:jc w:val="both"/>
        <w:rPr>
          <w:rFonts w:ascii="Book Antiqua" w:eastAsia="SimSun" w:hAnsi="Book Antiqua" w:cs="Arial Unicode MS"/>
          <w:color w:val="000000" w:themeColor="text1"/>
          <w:kern w:val="2"/>
          <w:lang w:eastAsia="zh-CN"/>
        </w:rPr>
      </w:pPr>
      <w:r w:rsidRPr="00265BA5">
        <w:rPr>
          <w:rFonts w:ascii="Book Antiqua" w:eastAsia="SimSun" w:hAnsi="Book Antiqua"/>
          <w:b/>
          <w:color w:val="000000" w:themeColor="text1"/>
          <w:kern w:val="2"/>
          <w:lang w:val="en-GB" w:eastAsia="zh-CN"/>
        </w:rPr>
        <w:t xml:space="preserve">© </w:t>
      </w:r>
      <w:r w:rsidRPr="00265BA5">
        <w:rPr>
          <w:rFonts w:ascii="Book Antiqua" w:eastAsia="AdvTimes" w:hAnsi="Book Antiqua" w:cs="AdvTimes"/>
          <w:b/>
          <w:color w:val="000000" w:themeColor="text1"/>
          <w:kern w:val="2"/>
          <w:lang w:eastAsia="zh-CN"/>
        </w:rPr>
        <w:t>The Author(s) 201</w:t>
      </w:r>
      <w:r>
        <w:rPr>
          <w:rFonts w:ascii="Book Antiqua" w:eastAsia="SimSun" w:hAnsi="Book Antiqua" w:cs="AdvTimes" w:hint="eastAsia"/>
          <w:b/>
          <w:color w:val="000000" w:themeColor="text1"/>
          <w:kern w:val="2"/>
          <w:lang w:eastAsia="zh-CN"/>
        </w:rPr>
        <w:t>8</w:t>
      </w:r>
      <w:r w:rsidRPr="00265BA5">
        <w:rPr>
          <w:rFonts w:ascii="Book Antiqua" w:eastAsia="AdvTimes" w:hAnsi="Book Antiqua" w:cs="AdvTimes"/>
          <w:b/>
          <w:color w:val="000000" w:themeColor="text1"/>
          <w:kern w:val="2"/>
          <w:lang w:eastAsia="zh-CN"/>
        </w:rPr>
        <w:t>.</w:t>
      </w:r>
      <w:r w:rsidRPr="00265BA5">
        <w:rPr>
          <w:rFonts w:ascii="Book Antiqua" w:eastAsia="AdvTimes" w:hAnsi="Book Antiqua" w:cs="AdvTimes"/>
          <w:color w:val="000000" w:themeColor="text1"/>
          <w:kern w:val="2"/>
          <w:lang w:eastAsia="zh-CN"/>
        </w:rPr>
        <w:t xml:space="preserve"> Published by </w:t>
      </w:r>
      <w:proofErr w:type="spellStart"/>
      <w:r w:rsidRPr="00265BA5">
        <w:rPr>
          <w:rFonts w:ascii="Book Antiqua" w:eastAsia="SimSun" w:hAnsi="Book Antiqua" w:cs="Arial Unicode MS"/>
          <w:color w:val="000000" w:themeColor="text1"/>
          <w:kern w:val="2"/>
          <w:lang w:val="en-GB" w:eastAsia="zh-CN"/>
        </w:rPr>
        <w:t>Baishideng</w:t>
      </w:r>
      <w:proofErr w:type="spellEnd"/>
      <w:r w:rsidRPr="00265BA5">
        <w:rPr>
          <w:rFonts w:ascii="Book Antiqua" w:eastAsia="SimSun" w:hAnsi="Book Antiqua" w:cs="Arial Unicode MS"/>
          <w:color w:val="000000" w:themeColor="text1"/>
          <w:kern w:val="2"/>
          <w:lang w:val="en-GB" w:eastAsia="zh-CN"/>
        </w:rPr>
        <w:t xml:space="preserve"> Publishing Group Inc.</w:t>
      </w:r>
      <w:r w:rsidRPr="00265BA5">
        <w:rPr>
          <w:rFonts w:ascii="Book Antiqua" w:eastAsia="SimSun" w:hAnsi="Book Antiqua" w:cs="Arial Unicode MS"/>
          <w:color w:val="000000" w:themeColor="text1"/>
          <w:kern w:val="2"/>
          <w:lang w:eastAsia="zh-CN"/>
        </w:rPr>
        <w:t xml:space="preserve"> All rights reserved.</w:t>
      </w:r>
    </w:p>
    <w:p w14:paraId="14789FAC" w14:textId="77777777" w:rsidR="002E412B" w:rsidRPr="00F433D6" w:rsidRDefault="002E412B" w:rsidP="007166E0">
      <w:pPr>
        <w:widowControl w:val="0"/>
        <w:adjustRightInd w:val="0"/>
        <w:snapToGrid w:val="0"/>
        <w:spacing w:line="360" w:lineRule="auto"/>
        <w:jc w:val="both"/>
        <w:rPr>
          <w:rFonts w:ascii="Book Antiqua" w:eastAsia="SimSun" w:hAnsi="Book Antiqua" w:cs="Times New Roman"/>
          <w:b/>
          <w:lang w:eastAsia="zh-CN"/>
        </w:rPr>
      </w:pPr>
    </w:p>
    <w:p w14:paraId="0555E54F" w14:textId="1FDD4D44" w:rsidR="002E412B" w:rsidRDefault="002E412B" w:rsidP="007166E0">
      <w:pPr>
        <w:widowControl w:val="0"/>
        <w:adjustRightInd w:val="0"/>
        <w:snapToGrid w:val="0"/>
        <w:spacing w:line="360" w:lineRule="auto"/>
        <w:jc w:val="both"/>
        <w:rPr>
          <w:rFonts w:ascii="Book Antiqua" w:eastAsia="SimSun" w:hAnsi="Book Antiqua" w:cs="Times New Roman"/>
          <w:lang w:eastAsia="zh-CN"/>
        </w:rPr>
      </w:pPr>
      <w:r w:rsidRPr="007166E0">
        <w:rPr>
          <w:rFonts w:ascii="Book Antiqua" w:hAnsi="Book Antiqua" w:cs="Times New Roman"/>
          <w:b/>
        </w:rPr>
        <w:t xml:space="preserve">Core tip: </w:t>
      </w:r>
      <w:r w:rsidR="00B015E8" w:rsidRPr="007166E0">
        <w:rPr>
          <w:rFonts w:ascii="Book Antiqua" w:hAnsi="Book Antiqua" w:cs="Times New Roman"/>
        </w:rPr>
        <w:t>Our</w:t>
      </w:r>
      <w:r w:rsidRPr="007166E0">
        <w:rPr>
          <w:rFonts w:ascii="Book Antiqua" w:hAnsi="Book Antiqua" w:cs="Times New Roman"/>
        </w:rPr>
        <w:t xml:space="preserve"> study </w:t>
      </w:r>
      <w:r w:rsidR="009632D5" w:rsidRPr="007166E0">
        <w:rPr>
          <w:rFonts w:ascii="Book Antiqua" w:hAnsi="Book Antiqua" w:cs="Times New Roman"/>
        </w:rPr>
        <w:t>confirmed</w:t>
      </w:r>
      <w:r w:rsidRPr="007166E0">
        <w:rPr>
          <w:rFonts w:ascii="Book Antiqua" w:hAnsi="Book Antiqua" w:cs="Times New Roman"/>
        </w:rPr>
        <w:t xml:space="preserve"> that low-FODMAP rye bread reduces colonic fermentation in </w:t>
      </w:r>
      <w:r w:rsidR="00F433D6" w:rsidRPr="006C0B88">
        <w:rPr>
          <w:rFonts w:ascii="Book Antiqua" w:hAnsi="Book Antiqua" w:cs="Times New Roman"/>
          <w:color w:val="000000" w:themeColor="text1"/>
        </w:rPr>
        <w:t>irritable bowel syndrome</w:t>
      </w:r>
      <w:r w:rsidR="00F433D6" w:rsidRPr="007166E0">
        <w:rPr>
          <w:rFonts w:ascii="Book Antiqua" w:hAnsi="Book Antiqua" w:cs="Times New Roman"/>
        </w:rPr>
        <w:t xml:space="preserve"> </w:t>
      </w:r>
      <w:r w:rsidR="00F433D6">
        <w:rPr>
          <w:rFonts w:ascii="Book Antiqua" w:eastAsia="SimSun" w:hAnsi="Book Antiqua" w:cs="Times New Roman" w:hint="eastAsia"/>
          <w:lang w:eastAsia="zh-CN"/>
        </w:rPr>
        <w:t>(</w:t>
      </w:r>
      <w:r w:rsidRPr="007166E0">
        <w:rPr>
          <w:rFonts w:ascii="Book Antiqua" w:hAnsi="Book Antiqua" w:cs="Times New Roman"/>
        </w:rPr>
        <w:t>IBS</w:t>
      </w:r>
      <w:r w:rsidR="00F433D6">
        <w:rPr>
          <w:rFonts w:ascii="Book Antiqua" w:eastAsia="SimSun" w:hAnsi="Book Antiqua" w:cs="Times New Roman" w:hint="eastAsia"/>
          <w:lang w:eastAsia="zh-CN"/>
        </w:rPr>
        <w:t>)</w:t>
      </w:r>
      <w:r w:rsidRPr="007166E0">
        <w:rPr>
          <w:rFonts w:ascii="Book Antiqua" w:hAnsi="Book Antiqua" w:cs="Times New Roman"/>
        </w:rPr>
        <w:t xml:space="preserve"> patients compared</w:t>
      </w:r>
      <w:r w:rsidR="00C13F96" w:rsidRPr="007166E0">
        <w:rPr>
          <w:rFonts w:ascii="Book Antiqua" w:hAnsi="Book Antiqua" w:cs="Times New Roman"/>
        </w:rPr>
        <w:t xml:space="preserve"> with</w:t>
      </w:r>
      <w:r w:rsidRPr="007166E0">
        <w:rPr>
          <w:rFonts w:ascii="Book Antiqua" w:hAnsi="Book Antiqua" w:cs="Times New Roman"/>
        </w:rPr>
        <w:t xml:space="preserve"> regular rye bread. </w:t>
      </w:r>
      <w:r w:rsidR="009632D5" w:rsidRPr="007166E0">
        <w:rPr>
          <w:rFonts w:ascii="Book Antiqua" w:hAnsi="Book Antiqua" w:cs="Times New Roman"/>
        </w:rPr>
        <w:t xml:space="preserve">The observed </w:t>
      </w:r>
      <w:r w:rsidRPr="007166E0">
        <w:rPr>
          <w:rFonts w:ascii="Book Antiqua" w:hAnsi="Book Antiqua" w:cs="Times New Roman"/>
        </w:rPr>
        <w:t xml:space="preserve">correlation between increased intracolonic pressure and symptom severity underlines the central role of visceral sensitivity in IBS and suggests that </w:t>
      </w:r>
      <w:r w:rsidR="009B0C87" w:rsidRPr="007166E0">
        <w:rPr>
          <w:rFonts w:ascii="Book Antiqua" w:hAnsi="Book Antiqua" w:cs="Times New Roman"/>
        </w:rPr>
        <w:t xml:space="preserve">some IBS symptoms might be </w:t>
      </w:r>
      <w:r w:rsidR="005D2331" w:rsidRPr="007166E0">
        <w:rPr>
          <w:rFonts w:ascii="Book Antiqua" w:hAnsi="Book Antiqua" w:cs="Times New Roman"/>
        </w:rPr>
        <w:t xml:space="preserve">exacerbated </w:t>
      </w:r>
      <w:r w:rsidR="009B0C87" w:rsidRPr="007166E0">
        <w:rPr>
          <w:rFonts w:ascii="Book Antiqua" w:hAnsi="Book Antiqua" w:cs="Times New Roman"/>
        </w:rPr>
        <w:t xml:space="preserve">by any pathophysiological reason </w:t>
      </w:r>
      <w:r w:rsidR="0009414E" w:rsidRPr="007166E0">
        <w:rPr>
          <w:rFonts w:ascii="Book Antiqua" w:hAnsi="Book Antiqua" w:cs="Times New Roman"/>
        </w:rPr>
        <w:t xml:space="preserve">that </w:t>
      </w:r>
      <w:r w:rsidR="009B0C87" w:rsidRPr="007166E0">
        <w:rPr>
          <w:rFonts w:ascii="Book Antiqua" w:hAnsi="Book Antiqua" w:cs="Times New Roman"/>
        </w:rPr>
        <w:t>lead</w:t>
      </w:r>
      <w:r w:rsidR="0009414E" w:rsidRPr="007166E0">
        <w:rPr>
          <w:rFonts w:ascii="Book Antiqua" w:hAnsi="Book Antiqua" w:cs="Times New Roman"/>
        </w:rPr>
        <w:t>s</w:t>
      </w:r>
      <w:r w:rsidR="009B0C87" w:rsidRPr="007166E0">
        <w:rPr>
          <w:rFonts w:ascii="Book Antiqua" w:hAnsi="Book Antiqua" w:cs="Times New Roman"/>
        </w:rPr>
        <w:t xml:space="preserve"> to increased colonic pressure</w:t>
      </w:r>
      <w:r w:rsidRPr="007166E0">
        <w:rPr>
          <w:rFonts w:ascii="Book Antiqua" w:hAnsi="Book Antiqua" w:cs="Times New Roman"/>
        </w:rPr>
        <w:t xml:space="preserve">. The study also suggests that SmartPill might not be an optimal device </w:t>
      </w:r>
      <w:r w:rsidR="0060058E" w:rsidRPr="007166E0">
        <w:rPr>
          <w:rFonts w:ascii="Book Antiqua" w:hAnsi="Book Antiqua" w:cs="Times New Roman"/>
        </w:rPr>
        <w:t xml:space="preserve">to </w:t>
      </w:r>
      <w:r w:rsidRPr="007166E0">
        <w:rPr>
          <w:rFonts w:ascii="Book Antiqua" w:hAnsi="Book Antiqua" w:cs="Times New Roman"/>
        </w:rPr>
        <w:t>evaluat</w:t>
      </w:r>
      <w:r w:rsidR="0060058E" w:rsidRPr="007166E0">
        <w:rPr>
          <w:rFonts w:ascii="Book Antiqua" w:hAnsi="Book Antiqua" w:cs="Times New Roman"/>
        </w:rPr>
        <w:t>e</w:t>
      </w:r>
      <w:r w:rsidRPr="007166E0">
        <w:rPr>
          <w:rFonts w:ascii="Book Antiqua" w:hAnsi="Book Antiqua" w:cs="Times New Roman"/>
        </w:rPr>
        <w:t xml:space="preserve"> gastrointestinal circumstances during meal studies lasting less than 24 h</w:t>
      </w:r>
      <w:r w:rsidR="00DB4F1F" w:rsidRPr="007166E0">
        <w:rPr>
          <w:rFonts w:ascii="Book Antiqua" w:hAnsi="Book Antiqua" w:cs="Times New Roman"/>
        </w:rPr>
        <w:t>,</w:t>
      </w:r>
      <w:r w:rsidRPr="007166E0">
        <w:rPr>
          <w:rFonts w:ascii="Book Antiqua" w:hAnsi="Book Antiqua" w:cs="Times New Roman"/>
        </w:rPr>
        <w:t xml:space="preserve"> due to device’s inability to measure effects of a singular food bolus in </w:t>
      </w:r>
      <w:r w:rsidR="00EA6786" w:rsidRPr="007166E0">
        <w:rPr>
          <w:rFonts w:ascii="Book Antiqua" w:hAnsi="Book Antiqua" w:cs="Times New Roman"/>
        </w:rPr>
        <w:t xml:space="preserve">a </w:t>
      </w:r>
      <w:r w:rsidRPr="007166E0">
        <w:rPr>
          <w:rFonts w:ascii="Book Antiqua" w:hAnsi="Book Antiqua" w:cs="Times New Roman"/>
        </w:rPr>
        <w:t>timely manner.</w:t>
      </w:r>
    </w:p>
    <w:p w14:paraId="66EB7BB1" w14:textId="77777777" w:rsidR="006C0B88" w:rsidRPr="00E10ECC" w:rsidRDefault="006C0B88" w:rsidP="006C0B88">
      <w:pPr>
        <w:widowControl w:val="0"/>
        <w:adjustRightInd w:val="0"/>
        <w:snapToGrid w:val="0"/>
        <w:spacing w:line="360" w:lineRule="auto"/>
        <w:jc w:val="both"/>
        <w:rPr>
          <w:rFonts w:ascii="Book Antiqua" w:eastAsia="SimSun" w:hAnsi="Book Antiqua" w:cs="Times New Roman"/>
          <w:color w:val="000000" w:themeColor="text1"/>
          <w:lang w:eastAsia="zh-CN"/>
        </w:rPr>
      </w:pPr>
    </w:p>
    <w:p w14:paraId="053F429F" w14:textId="1206DDC6" w:rsidR="006C0B88" w:rsidRPr="00E10ECC" w:rsidRDefault="006C0B88" w:rsidP="007166E0">
      <w:pPr>
        <w:widowControl w:val="0"/>
        <w:adjustRightInd w:val="0"/>
        <w:snapToGrid w:val="0"/>
        <w:spacing w:line="360" w:lineRule="auto"/>
        <w:jc w:val="both"/>
        <w:rPr>
          <w:rFonts w:ascii="Book Antiqua" w:eastAsia="SimSun" w:hAnsi="Book Antiqua" w:cs="Times New Roman"/>
          <w:color w:val="000000" w:themeColor="text1"/>
          <w:lang w:eastAsia="zh-CN"/>
        </w:rPr>
      </w:pPr>
      <w:proofErr w:type="spellStart"/>
      <w:r w:rsidRPr="007166E0">
        <w:rPr>
          <w:rFonts w:ascii="Book Antiqua" w:hAnsi="Book Antiqua" w:cs="Times New Roman"/>
          <w:color w:val="000000" w:themeColor="text1"/>
        </w:rPr>
        <w:t>Pirkola</w:t>
      </w:r>
      <w:proofErr w:type="spellEnd"/>
      <w:r w:rsidRPr="007166E0">
        <w:rPr>
          <w:rFonts w:ascii="Book Antiqua" w:hAnsi="Book Antiqua" w:cs="Times New Roman"/>
          <w:color w:val="000000" w:themeColor="text1"/>
        </w:rPr>
        <w:t xml:space="preserve"> L, </w:t>
      </w:r>
      <w:proofErr w:type="spellStart"/>
      <w:r w:rsidRPr="007166E0">
        <w:rPr>
          <w:rFonts w:ascii="Book Antiqua" w:hAnsi="Book Antiqua" w:cs="Times New Roman"/>
          <w:color w:val="000000" w:themeColor="text1"/>
        </w:rPr>
        <w:t>Laatikainen</w:t>
      </w:r>
      <w:proofErr w:type="spellEnd"/>
      <w:r w:rsidRPr="007166E0">
        <w:rPr>
          <w:rFonts w:ascii="Book Antiqua" w:hAnsi="Book Antiqua" w:cs="Times New Roman"/>
          <w:color w:val="000000" w:themeColor="text1"/>
        </w:rPr>
        <w:t xml:space="preserve"> R, </w:t>
      </w:r>
      <w:proofErr w:type="spellStart"/>
      <w:r w:rsidRPr="007166E0">
        <w:rPr>
          <w:rFonts w:ascii="Book Antiqua" w:hAnsi="Book Antiqua" w:cs="Times New Roman"/>
          <w:color w:val="000000" w:themeColor="text1"/>
        </w:rPr>
        <w:t>Loponen</w:t>
      </w:r>
      <w:proofErr w:type="spellEnd"/>
      <w:r w:rsidRPr="007166E0">
        <w:rPr>
          <w:rFonts w:ascii="Book Antiqua" w:hAnsi="Book Antiqua" w:cs="Times New Roman"/>
          <w:color w:val="000000" w:themeColor="text1"/>
        </w:rPr>
        <w:t xml:space="preserve"> J, </w:t>
      </w:r>
      <w:proofErr w:type="spellStart"/>
      <w:r w:rsidRPr="007166E0">
        <w:rPr>
          <w:rFonts w:ascii="Book Antiqua" w:hAnsi="Book Antiqua" w:cs="Times New Roman"/>
          <w:color w:val="000000" w:themeColor="text1"/>
        </w:rPr>
        <w:t>Hongisto</w:t>
      </w:r>
      <w:proofErr w:type="spellEnd"/>
      <w:r w:rsidRPr="007166E0">
        <w:rPr>
          <w:rFonts w:ascii="Book Antiqua" w:hAnsi="Book Antiqua" w:cs="Times New Roman"/>
          <w:color w:val="000000" w:themeColor="text1"/>
        </w:rPr>
        <w:t xml:space="preserve"> SM, </w:t>
      </w:r>
      <w:proofErr w:type="spellStart"/>
      <w:r w:rsidRPr="007166E0">
        <w:rPr>
          <w:rFonts w:ascii="Book Antiqua" w:hAnsi="Book Antiqua" w:cs="Times New Roman"/>
          <w:color w:val="000000" w:themeColor="text1"/>
        </w:rPr>
        <w:t>Hillilä</w:t>
      </w:r>
      <w:proofErr w:type="spellEnd"/>
      <w:r w:rsidRPr="007166E0">
        <w:rPr>
          <w:rFonts w:ascii="Book Antiqua" w:hAnsi="Book Antiqua" w:cs="Times New Roman"/>
          <w:color w:val="000000" w:themeColor="text1"/>
        </w:rPr>
        <w:t xml:space="preserve"> M, </w:t>
      </w:r>
      <w:proofErr w:type="spellStart"/>
      <w:r w:rsidRPr="007166E0">
        <w:rPr>
          <w:rFonts w:ascii="Book Antiqua" w:hAnsi="Book Antiqua" w:cs="Times New Roman"/>
          <w:color w:val="000000" w:themeColor="text1"/>
        </w:rPr>
        <w:t>Nuora</w:t>
      </w:r>
      <w:proofErr w:type="spellEnd"/>
      <w:r w:rsidRPr="007166E0">
        <w:rPr>
          <w:rFonts w:ascii="Book Antiqua" w:hAnsi="Book Antiqua" w:cs="Times New Roman"/>
          <w:color w:val="000000" w:themeColor="text1"/>
        </w:rPr>
        <w:t xml:space="preserve"> A, </w:t>
      </w:r>
      <w:proofErr w:type="spellStart"/>
      <w:r w:rsidRPr="007166E0">
        <w:rPr>
          <w:rFonts w:ascii="Book Antiqua" w:hAnsi="Book Antiqua" w:cs="Times New Roman"/>
          <w:color w:val="000000" w:themeColor="text1"/>
        </w:rPr>
        <w:t>Baoru</w:t>
      </w:r>
      <w:proofErr w:type="spellEnd"/>
      <w:r w:rsidRPr="007166E0">
        <w:rPr>
          <w:rFonts w:ascii="Book Antiqua" w:hAnsi="Book Antiqua" w:cs="Times New Roman"/>
          <w:color w:val="000000" w:themeColor="text1"/>
        </w:rPr>
        <w:t xml:space="preserve"> Y, </w:t>
      </w:r>
      <w:proofErr w:type="spellStart"/>
      <w:r w:rsidRPr="007166E0">
        <w:rPr>
          <w:rFonts w:ascii="Book Antiqua" w:hAnsi="Book Antiqua" w:cs="Times New Roman"/>
          <w:color w:val="000000" w:themeColor="text1"/>
        </w:rPr>
        <w:t>Linderborg</w:t>
      </w:r>
      <w:proofErr w:type="spellEnd"/>
      <w:r w:rsidRPr="007166E0">
        <w:rPr>
          <w:rFonts w:ascii="Book Antiqua" w:hAnsi="Book Antiqua" w:cs="Times New Roman"/>
          <w:color w:val="000000" w:themeColor="text1"/>
        </w:rPr>
        <w:t xml:space="preserve"> KM, </w:t>
      </w:r>
      <w:proofErr w:type="spellStart"/>
      <w:r w:rsidRPr="007166E0">
        <w:rPr>
          <w:rFonts w:ascii="Book Antiqua" w:hAnsi="Book Antiqua" w:cs="Times New Roman"/>
          <w:color w:val="000000" w:themeColor="text1"/>
        </w:rPr>
        <w:t>Korpela</w:t>
      </w:r>
      <w:proofErr w:type="spellEnd"/>
      <w:r w:rsidRPr="007166E0">
        <w:rPr>
          <w:rFonts w:ascii="Book Antiqua" w:hAnsi="Book Antiqua" w:cs="Times New Roman"/>
          <w:color w:val="000000" w:themeColor="text1"/>
        </w:rPr>
        <w:t xml:space="preserve"> R</w:t>
      </w:r>
      <w:r w:rsidR="004C7165">
        <w:rPr>
          <w:rFonts w:ascii="Book Antiqua" w:eastAsia="SimSun" w:hAnsi="Book Antiqua" w:cs="Times New Roman" w:hint="eastAsia"/>
          <w:color w:val="000000" w:themeColor="text1"/>
          <w:lang w:eastAsia="zh-CN"/>
        </w:rPr>
        <w:t xml:space="preserve">, </w:t>
      </w:r>
      <w:proofErr w:type="spellStart"/>
      <w:r w:rsidRPr="007166E0">
        <w:rPr>
          <w:rFonts w:ascii="Book Antiqua" w:hAnsi="Book Antiqua" w:cs="Times New Roman"/>
          <w:color w:val="000000" w:themeColor="text1"/>
        </w:rPr>
        <w:t>Freese</w:t>
      </w:r>
      <w:proofErr w:type="spellEnd"/>
      <w:r w:rsidRPr="007166E0">
        <w:rPr>
          <w:rFonts w:ascii="Book Antiqua" w:hAnsi="Book Antiqua" w:cs="Times New Roman"/>
          <w:color w:val="000000" w:themeColor="text1"/>
        </w:rPr>
        <w:t xml:space="preserve"> R. </w:t>
      </w:r>
      <w:r w:rsidR="00E10ECC" w:rsidRPr="00E10ECC">
        <w:rPr>
          <w:rFonts w:ascii="Book Antiqua" w:hAnsi="Book Antiqua" w:cs="Times New Roman"/>
          <w:color w:val="000000" w:themeColor="text1"/>
        </w:rPr>
        <w:t xml:space="preserve">Low-FODMAP </w:t>
      </w:r>
      <w:r w:rsidR="00E10ECC" w:rsidRPr="00E10ECC">
        <w:rPr>
          <w:rFonts w:ascii="Book Antiqua" w:hAnsi="Book Antiqua" w:cs="Times New Roman"/>
          <w:i/>
          <w:color w:val="000000" w:themeColor="text1"/>
        </w:rPr>
        <w:t>vs</w:t>
      </w:r>
      <w:r w:rsidR="00E10ECC" w:rsidRPr="00E10ECC">
        <w:rPr>
          <w:rFonts w:ascii="Book Antiqua" w:hAnsi="Book Antiqua" w:cs="Times New Roman"/>
          <w:color w:val="000000" w:themeColor="text1"/>
        </w:rPr>
        <w:t xml:space="preserve"> regular rye bread in irritable bowel syndrome: Randomized SmartPill</w:t>
      </w:r>
      <w:r w:rsidR="00E10ECC" w:rsidRPr="00177014">
        <w:rPr>
          <w:rFonts w:ascii="Book Antiqua" w:hAnsi="Book Antiqua" w:cs="Times New Roman"/>
          <w:color w:val="000000" w:themeColor="text1"/>
          <w:vertAlign w:val="superscript"/>
        </w:rPr>
        <w:t>®</w:t>
      </w:r>
      <w:r w:rsidR="00E10ECC" w:rsidRPr="00E10ECC">
        <w:rPr>
          <w:rFonts w:ascii="Book Antiqua" w:hAnsi="Book Antiqua" w:cs="Times New Roman"/>
          <w:color w:val="000000" w:themeColor="text1"/>
        </w:rPr>
        <w:t xml:space="preserve"> study</w:t>
      </w:r>
      <w:r w:rsidR="00E10ECC">
        <w:rPr>
          <w:rFonts w:ascii="Book Antiqua" w:eastAsia="SimSun" w:hAnsi="Book Antiqua" w:cs="Times New Roman" w:hint="eastAsia"/>
          <w:color w:val="000000" w:themeColor="text1"/>
          <w:lang w:eastAsia="zh-CN"/>
        </w:rPr>
        <w:t>.</w:t>
      </w:r>
      <w:r w:rsidRPr="007166E0">
        <w:rPr>
          <w:rFonts w:ascii="Book Antiqua" w:hAnsi="Book Antiqua" w:cs="Times New Roman"/>
          <w:color w:val="000000" w:themeColor="text1"/>
        </w:rPr>
        <w:t xml:space="preserve"> </w:t>
      </w:r>
      <w:r w:rsidRPr="004C7165">
        <w:rPr>
          <w:rFonts w:ascii="Book Antiqua" w:hAnsi="Book Antiqua" w:cs="Times New Roman"/>
          <w:i/>
          <w:color w:val="000000" w:themeColor="text1"/>
        </w:rPr>
        <w:t xml:space="preserve">World J </w:t>
      </w:r>
      <w:proofErr w:type="spellStart"/>
      <w:r w:rsidRPr="004C7165">
        <w:rPr>
          <w:rFonts w:ascii="Book Antiqua" w:hAnsi="Book Antiqua" w:cs="Times New Roman"/>
          <w:i/>
          <w:color w:val="000000" w:themeColor="text1"/>
        </w:rPr>
        <w:t>Gastroenterol</w:t>
      </w:r>
      <w:proofErr w:type="spellEnd"/>
      <w:r w:rsidRPr="004C7165">
        <w:rPr>
          <w:rFonts w:ascii="Book Antiqua" w:hAnsi="Book Antiqua" w:cs="Times New Roman"/>
          <w:i/>
          <w:color w:val="000000" w:themeColor="text1"/>
        </w:rPr>
        <w:t xml:space="preserve"> </w:t>
      </w:r>
      <w:r w:rsidRPr="007166E0">
        <w:rPr>
          <w:rFonts w:ascii="Book Antiqua" w:hAnsi="Book Antiqua" w:cs="Times New Roman"/>
          <w:color w:val="000000" w:themeColor="text1"/>
        </w:rPr>
        <w:t>2018</w:t>
      </w:r>
      <w:r w:rsidR="00177014">
        <w:rPr>
          <w:rFonts w:ascii="Book Antiqua" w:hAnsi="Book Antiqua" w:cs="Times New Roman"/>
          <w:color w:val="000000" w:themeColor="text1"/>
        </w:rPr>
        <w:t>;</w:t>
      </w:r>
      <w:r w:rsidR="00177014">
        <w:rPr>
          <w:rFonts w:ascii="Book Antiqua" w:eastAsia="SimSun" w:hAnsi="Book Antiqua" w:cs="Times New Roman" w:hint="eastAsia"/>
          <w:color w:val="000000" w:themeColor="text1"/>
          <w:lang w:eastAsia="zh-CN"/>
        </w:rPr>
        <w:t xml:space="preserve"> </w:t>
      </w:r>
      <w:proofErr w:type="gramStart"/>
      <w:r w:rsidR="00E10ECC">
        <w:rPr>
          <w:rFonts w:ascii="Book Antiqua" w:hAnsi="Book Antiqua" w:cs="Times New Roman"/>
          <w:color w:val="000000" w:themeColor="text1"/>
        </w:rPr>
        <w:t>In</w:t>
      </w:r>
      <w:proofErr w:type="gramEnd"/>
      <w:r w:rsidR="00E10ECC">
        <w:rPr>
          <w:rFonts w:ascii="Book Antiqua" w:hAnsi="Book Antiqua" w:cs="Times New Roman"/>
          <w:color w:val="000000" w:themeColor="text1"/>
        </w:rPr>
        <w:t xml:space="preserve"> press</w:t>
      </w:r>
    </w:p>
    <w:p w14:paraId="19C68509" w14:textId="6E210F53" w:rsidR="00D6616C" w:rsidRPr="007166E0" w:rsidRDefault="00D6616C" w:rsidP="007166E0">
      <w:pPr>
        <w:widowControl w:val="0"/>
        <w:adjustRightInd w:val="0"/>
        <w:snapToGrid w:val="0"/>
        <w:spacing w:line="360" w:lineRule="auto"/>
        <w:jc w:val="both"/>
        <w:rPr>
          <w:rFonts w:ascii="Book Antiqua" w:hAnsi="Book Antiqua" w:cs="Times New Roman"/>
        </w:rPr>
      </w:pPr>
      <w:r w:rsidRPr="007166E0">
        <w:rPr>
          <w:rFonts w:ascii="Book Antiqua" w:hAnsi="Book Antiqua" w:cs="Times New Roman"/>
          <w:b/>
        </w:rPr>
        <w:br w:type="page"/>
      </w:r>
    </w:p>
    <w:p w14:paraId="38C30311" w14:textId="74C6730E" w:rsidR="0072563F" w:rsidRPr="007166E0" w:rsidRDefault="00E10ECC" w:rsidP="007166E0">
      <w:pPr>
        <w:widowControl w:val="0"/>
        <w:adjustRightInd w:val="0"/>
        <w:snapToGrid w:val="0"/>
        <w:spacing w:line="360" w:lineRule="auto"/>
        <w:jc w:val="both"/>
        <w:outlineLvl w:val="0"/>
        <w:rPr>
          <w:rFonts w:ascii="Book Antiqua" w:hAnsi="Book Antiqua" w:cs="Times New Roman"/>
          <w:b/>
        </w:rPr>
      </w:pPr>
      <w:r w:rsidRPr="007166E0">
        <w:rPr>
          <w:rFonts w:ascii="Book Antiqua" w:hAnsi="Book Antiqua" w:cs="Times New Roman"/>
          <w:b/>
        </w:rPr>
        <w:lastRenderedPageBreak/>
        <w:t xml:space="preserve">INTRODUCTION </w:t>
      </w:r>
    </w:p>
    <w:p w14:paraId="4C17B2B1" w14:textId="254FCD36" w:rsidR="00FB49F2" w:rsidRPr="00E10ECC" w:rsidRDefault="00890397" w:rsidP="007166E0">
      <w:pPr>
        <w:widowControl w:val="0"/>
        <w:adjustRightInd w:val="0"/>
        <w:snapToGrid w:val="0"/>
        <w:spacing w:line="360" w:lineRule="auto"/>
        <w:jc w:val="both"/>
        <w:rPr>
          <w:rFonts w:ascii="Book Antiqua" w:eastAsia="SimSun" w:hAnsi="Book Antiqua" w:cs="Times New Roman"/>
          <w:lang w:eastAsia="zh-CN"/>
        </w:rPr>
      </w:pPr>
      <w:r w:rsidRPr="007166E0">
        <w:rPr>
          <w:rFonts w:ascii="Book Antiqua" w:hAnsi="Book Antiqua" w:cs="Times New Roman"/>
        </w:rPr>
        <w:t>Irritable bowel syndrome</w:t>
      </w:r>
      <w:r w:rsidR="00DD754E" w:rsidRPr="007166E0">
        <w:rPr>
          <w:rFonts w:ascii="Book Antiqua" w:hAnsi="Book Antiqua" w:cs="Times New Roman"/>
        </w:rPr>
        <w:t xml:space="preserve"> (IBS)</w:t>
      </w:r>
      <w:r w:rsidRPr="007166E0">
        <w:rPr>
          <w:rFonts w:ascii="Book Antiqua" w:hAnsi="Book Antiqua" w:cs="Times New Roman"/>
        </w:rPr>
        <w:t xml:space="preserve"> is a common functi</w:t>
      </w:r>
      <w:r w:rsidR="001A1AB1" w:rsidRPr="007166E0">
        <w:rPr>
          <w:rFonts w:ascii="Book Antiqua" w:hAnsi="Book Antiqua" w:cs="Times New Roman"/>
        </w:rPr>
        <w:t xml:space="preserve">onal gastrointestinal </w:t>
      </w:r>
      <w:proofErr w:type="gramStart"/>
      <w:r w:rsidR="001A1AB1" w:rsidRPr="007166E0">
        <w:rPr>
          <w:rFonts w:ascii="Book Antiqua" w:hAnsi="Book Antiqua" w:cs="Times New Roman"/>
        </w:rPr>
        <w:t>disorder</w:t>
      </w:r>
      <w:r w:rsidR="00E10ECC" w:rsidRPr="00E10ECC">
        <w:rPr>
          <w:rFonts w:ascii="Book Antiqua" w:hAnsi="Book Antiqua" w:cs="Times New Roman"/>
          <w:vertAlign w:val="superscript"/>
        </w:rPr>
        <w:t>[</w:t>
      </w:r>
      <w:proofErr w:type="gramEnd"/>
      <w:r w:rsidRPr="007166E0">
        <w:rPr>
          <w:rFonts w:ascii="Book Antiqua" w:hAnsi="Book Antiqua" w:cs="Times New Roman"/>
          <w:vertAlign w:val="superscript"/>
        </w:rPr>
        <w:t>1</w:t>
      </w:r>
      <w:r w:rsidR="00074C96" w:rsidRPr="007166E0">
        <w:rPr>
          <w:rFonts w:ascii="Book Antiqua" w:hAnsi="Book Antiqua" w:cs="Times New Roman"/>
          <w:vertAlign w:val="superscript"/>
        </w:rPr>
        <w:t>]</w:t>
      </w:r>
      <w:r w:rsidRPr="007166E0">
        <w:rPr>
          <w:rFonts w:ascii="Book Antiqua" w:hAnsi="Book Antiqua" w:cs="Times New Roman"/>
        </w:rPr>
        <w:t xml:space="preserve">. </w:t>
      </w:r>
      <w:r w:rsidR="005C3610" w:rsidRPr="007166E0">
        <w:rPr>
          <w:rFonts w:ascii="Book Antiqua" w:hAnsi="Book Antiqua" w:cs="Times New Roman"/>
        </w:rPr>
        <w:t>S</w:t>
      </w:r>
      <w:r w:rsidRPr="007166E0">
        <w:rPr>
          <w:rFonts w:ascii="Book Antiqua" w:hAnsi="Book Antiqua" w:cs="Times New Roman"/>
        </w:rPr>
        <w:t>ymptoms include bloating, abdominal pain, flat</w:t>
      </w:r>
      <w:r w:rsidR="005F3ECF" w:rsidRPr="007166E0">
        <w:rPr>
          <w:rFonts w:ascii="Book Antiqua" w:hAnsi="Book Antiqua" w:cs="Times New Roman"/>
        </w:rPr>
        <w:t>ulence, constipation</w:t>
      </w:r>
      <w:r w:rsidR="005C3610" w:rsidRPr="007166E0">
        <w:rPr>
          <w:rFonts w:ascii="Book Antiqua" w:hAnsi="Book Antiqua" w:cs="Times New Roman"/>
        </w:rPr>
        <w:t>,</w:t>
      </w:r>
      <w:r w:rsidR="005F3ECF" w:rsidRPr="007166E0">
        <w:rPr>
          <w:rFonts w:ascii="Book Antiqua" w:hAnsi="Book Antiqua" w:cs="Times New Roman"/>
        </w:rPr>
        <w:t xml:space="preserve"> and diarrh</w:t>
      </w:r>
      <w:r w:rsidRPr="007166E0">
        <w:rPr>
          <w:rFonts w:ascii="Book Antiqua" w:hAnsi="Book Antiqua" w:cs="Times New Roman"/>
        </w:rPr>
        <w:t xml:space="preserve">ea. </w:t>
      </w:r>
      <w:r w:rsidR="00E37939" w:rsidRPr="007166E0">
        <w:rPr>
          <w:rFonts w:ascii="Book Antiqua" w:hAnsi="Book Antiqua" w:cs="Times New Roman"/>
        </w:rPr>
        <w:t>V</w:t>
      </w:r>
      <w:r w:rsidR="00074C96" w:rsidRPr="007166E0">
        <w:rPr>
          <w:rFonts w:ascii="Book Antiqua" w:hAnsi="Book Antiqua" w:cs="Times New Roman"/>
        </w:rPr>
        <w:t xml:space="preserve">isceral </w:t>
      </w:r>
      <w:proofErr w:type="gramStart"/>
      <w:r w:rsidR="00074C96" w:rsidRPr="007166E0">
        <w:rPr>
          <w:rFonts w:ascii="Book Antiqua" w:hAnsi="Book Antiqua" w:cs="Times New Roman"/>
        </w:rPr>
        <w:t>sensitivity</w:t>
      </w:r>
      <w:r w:rsidR="00E10ECC" w:rsidRPr="00E10ECC">
        <w:rPr>
          <w:rFonts w:ascii="Book Antiqua" w:hAnsi="Book Antiqua" w:cs="Times New Roman"/>
          <w:vertAlign w:val="superscript"/>
        </w:rPr>
        <w:t>[</w:t>
      </w:r>
      <w:proofErr w:type="gramEnd"/>
      <w:r w:rsidRPr="007166E0">
        <w:rPr>
          <w:rFonts w:ascii="Book Antiqua" w:hAnsi="Book Antiqua" w:cs="Times New Roman"/>
          <w:vertAlign w:val="superscript"/>
        </w:rPr>
        <w:t>2</w:t>
      </w:r>
      <w:r w:rsidR="00074C96" w:rsidRPr="007166E0">
        <w:rPr>
          <w:rFonts w:ascii="Book Antiqua" w:hAnsi="Book Antiqua" w:cs="Times New Roman"/>
          <w:vertAlign w:val="superscript"/>
        </w:rPr>
        <w:t>]</w:t>
      </w:r>
      <w:r w:rsidRPr="007166E0">
        <w:rPr>
          <w:rFonts w:ascii="Book Antiqua" w:hAnsi="Book Antiqua" w:cs="Times New Roman"/>
        </w:rPr>
        <w:t>, low-grade</w:t>
      </w:r>
      <w:r w:rsidR="00074C96" w:rsidRPr="007166E0">
        <w:rPr>
          <w:rFonts w:ascii="Book Antiqua" w:hAnsi="Book Antiqua" w:cs="Times New Roman"/>
        </w:rPr>
        <w:t xml:space="preserve"> inflammation</w:t>
      </w:r>
      <w:r w:rsidR="00E10ECC" w:rsidRPr="00E10ECC">
        <w:rPr>
          <w:rFonts w:ascii="Book Antiqua" w:hAnsi="Book Antiqua" w:cs="Times New Roman"/>
          <w:vertAlign w:val="superscript"/>
        </w:rPr>
        <w:t>[</w:t>
      </w:r>
      <w:r w:rsidR="00074C96" w:rsidRPr="007166E0">
        <w:rPr>
          <w:rFonts w:ascii="Book Antiqua" w:hAnsi="Book Antiqua" w:cs="Times New Roman"/>
          <w:vertAlign w:val="superscript"/>
        </w:rPr>
        <w:t>3]</w:t>
      </w:r>
      <w:r w:rsidR="00BF2AF9" w:rsidRPr="007166E0">
        <w:rPr>
          <w:rFonts w:ascii="Book Antiqua" w:hAnsi="Book Antiqua" w:cs="Times New Roman"/>
        </w:rPr>
        <w:t xml:space="preserve">, </w:t>
      </w:r>
      <w:r w:rsidR="00074C96" w:rsidRPr="007166E0">
        <w:rPr>
          <w:rFonts w:ascii="Book Antiqua" w:hAnsi="Book Antiqua" w:cs="Times New Roman"/>
        </w:rPr>
        <w:t>and impaired gas handling</w:t>
      </w:r>
      <w:r w:rsidR="00E10ECC" w:rsidRPr="00E10ECC">
        <w:rPr>
          <w:rFonts w:ascii="Book Antiqua" w:hAnsi="Book Antiqua" w:cs="Times New Roman"/>
          <w:vertAlign w:val="superscript"/>
        </w:rPr>
        <w:t>[</w:t>
      </w:r>
      <w:r w:rsidRPr="007166E0">
        <w:rPr>
          <w:rFonts w:ascii="Book Antiqua" w:hAnsi="Book Antiqua" w:cs="Times New Roman"/>
          <w:vertAlign w:val="superscript"/>
        </w:rPr>
        <w:t>4</w:t>
      </w:r>
      <w:r w:rsidR="00074C96" w:rsidRPr="007166E0">
        <w:rPr>
          <w:rFonts w:ascii="Book Antiqua" w:hAnsi="Book Antiqua" w:cs="Times New Roman"/>
          <w:vertAlign w:val="superscript"/>
        </w:rPr>
        <w:t>]</w:t>
      </w:r>
      <w:r w:rsidRPr="007166E0">
        <w:rPr>
          <w:rFonts w:ascii="Book Antiqua" w:hAnsi="Book Antiqua" w:cs="Times New Roman"/>
        </w:rPr>
        <w:t xml:space="preserve"> </w:t>
      </w:r>
      <w:r w:rsidR="00E37939" w:rsidRPr="007166E0">
        <w:rPr>
          <w:rFonts w:ascii="Book Antiqua" w:hAnsi="Book Antiqua" w:cs="Times New Roman"/>
        </w:rPr>
        <w:t xml:space="preserve">contribute to the </w:t>
      </w:r>
      <w:r w:rsidR="005F3ECF" w:rsidRPr="007166E0">
        <w:rPr>
          <w:rFonts w:ascii="Book Antiqua" w:hAnsi="Book Antiqua" w:cs="Times New Roman"/>
        </w:rPr>
        <w:t>etiology</w:t>
      </w:r>
      <w:r w:rsidR="00E10ECC">
        <w:rPr>
          <w:rFonts w:ascii="Book Antiqua" w:hAnsi="Book Antiqua" w:cs="Times New Roman"/>
        </w:rPr>
        <w:t xml:space="preserve"> of IBS.</w:t>
      </w:r>
    </w:p>
    <w:p w14:paraId="5A0CAB1D" w14:textId="473E7BE3" w:rsidR="00FB49F2" w:rsidRPr="007166E0" w:rsidRDefault="00E37939" w:rsidP="00E10ECC">
      <w:pPr>
        <w:widowControl w:val="0"/>
        <w:adjustRightInd w:val="0"/>
        <w:snapToGrid w:val="0"/>
        <w:spacing w:line="360" w:lineRule="auto"/>
        <w:ind w:firstLineChars="100" w:firstLine="240"/>
        <w:jc w:val="both"/>
        <w:rPr>
          <w:rFonts w:ascii="Book Antiqua" w:hAnsi="Book Antiqua" w:cs="Times New Roman"/>
        </w:rPr>
      </w:pPr>
      <w:r w:rsidRPr="007166E0">
        <w:rPr>
          <w:rFonts w:ascii="Book Antiqua" w:hAnsi="Book Antiqua" w:cs="Times New Roman"/>
        </w:rPr>
        <w:t>M</w:t>
      </w:r>
      <w:r w:rsidR="00890397" w:rsidRPr="007166E0">
        <w:rPr>
          <w:rFonts w:ascii="Book Antiqua" w:hAnsi="Book Antiqua" w:cs="Times New Roman"/>
        </w:rPr>
        <w:t xml:space="preserve">any patients consider food </w:t>
      </w:r>
      <w:r w:rsidR="00074C96" w:rsidRPr="007166E0">
        <w:rPr>
          <w:rFonts w:ascii="Book Antiqua" w:hAnsi="Book Antiqua" w:cs="Times New Roman"/>
        </w:rPr>
        <w:t xml:space="preserve">as a trigger of their </w:t>
      </w:r>
      <w:proofErr w:type="gramStart"/>
      <w:r w:rsidR="00074C96" w:rsidRPr="007166E0">
        <w:rPr>
          <w:rFonts w:ascii="Book Antiqua" w:hAnsi="Book Antiqua" w:cs="Times New Roman"/>
        </w:rPr>
        <w:t>symptoms</w:t>
      </w:r>
      <w:r w:rsidR="00E10ECC" w:rsidRPr="00E10ECC">
        <w:rPr>
          <w:rFonts w:ascii="Book Antiqua" w:hAnsi="Book Antiqua" w:cs="Times New Roman"/>
          <w:vertAlign w:val="superscript"/>
        </w:rPr>
        <w:t>[</w:t>
      </w:r>
      <w:proofErr w:type="gramEnd"/>
      <w:r w:rsidR="00890397" w:rsidRPr="007166E0">
        <w:rPr>
          <w:rFonts w:ascii="Book Antiqua" w:hAnsi="Book Antiqua" w:cs="Times New Roman"/>
          <w:vertAlign w:val="superscript"/>
        </w:rPr>
        <w:t>5,6</w:t>
      </w:r>
      <w:r w:rsidR="00074C96" w:rsidRPr="007166E0">
        <w:rPr>
          <w:rFonts w:ascii="Book Antiqua" w:hAnsi="Book Antiqua" w:cs="Times New Roman"/>
          <w:vertAlign w:val="superscript"/>
        </w:rPr>
        <w:t>]</w:t>
      </w:r>
      <w:r w:rsidR="00C76D9A" w:rsidRPr="007166E0">
        <w:rPr>
          <w:rFonts w:ascii="Book Antiqua" w:hAnsi="Book Antiqua" w:cs="Times New Roman"/>
        </w:rPr>
        <w:t xml:space="preserve"> and half of IBS patients report postpra</w:t>
      </w:r>
      <w:r w:rsidR="00074C96" w:rsidRPr="007166E0">
        <w:rPr>
          <w:rFonts w:ascii="Book Antiqua" w:hAnsi="Book Antiqua" w:cs="Times New Roman"/>
        </w:rPr>
        <w:t>ndial exacerbation of symptoms</w:t>
      </w:r>
      <w:r w:rsidR="00E10ECC" w:rsidRPr="00E10ECC">
        <w:rPr>
          <w:rFonts w:ascii="Book Antiqua" w:hAnsi="Book Antiqua" w:cs="Times New Roman"/>
          <w:vertAlign w:val="superscript"/>
        </w:rPr>
        <w:t>[</w:t>
      </w:r>
      <w:r w:rsidR="00E17F60" w:rsidRPr="007166E0">
        <w:rPr>
          <w:rFonts w:ascii="Book Antiqua" w:hAnsi="Book Antiqua" w:cs="Times New Roman"/>
          <w:vertAlign w:val="superscript"/>
        </w:rPr>
        <w:t>7</w:t>
      </w:r>
      <w:r w:rsidR="00074C96" w:rsidRPr="007166E0">
        <w:rPr>
          <w:rFonts w:ascii="Book Antiqua" w:hAnsi="Book Antiqua" w:cs="Times New Roman"/>
          <w:vertAlign w:val="superscript"/>
        </w:rPr>
        <w:t>]</w:t>
      </w:r>
      <w:r w:rsidR="00890397" w:rsidRPr="007166E0">
        <w:rPr>
          <w:rFonts w:ascii="Book Antiqua" w:hAnsi="Book Antiqua" w:cs="Times New Roman"/>
        </w:rPr>
        <w:t xml:space="preserve">. </w:t>
      </w:r>
      <w:r w:rsidR="008375CE" w:rsidRPr="007166E0">
        <w:rPr>
          <w:rFonts w:ascii="Book Antiqua" w:hAnsi="Book Antiqua" w:cs="Times New Roman"/>
        </w:rPr>
        <w:t>FODMAP</w:t>
      </w:r>
      <w:r w:rsidRPr="007166E0">
        <w:rPr>
          <w:rFonts w:ascii="Book Antiqua" w:hAnsi="Book Antiqua" w:cs="Times New Roman"/>
        </w:rPr>
        <w:t>s (</w:t>
      </w:r>
      <w:r w:rsidR="008375CE" w:rsidRPr="007166E0">
        <w:rPr>
          <w:rFonts w:ascii="Book Antiqua" w:hAnsi="Book Antiqua" w:cs="Times New Roman"/>
        </w:rPr>
        <w:t xml:space="preserve">Fermentable Oligo-, Di-, Monosaccharides </w:t>
      </w:r>
      <w:r w:rsidR="00EF556B" w:rsidRPr="007166E0">
        <w:rPr>
          <w:rFonts w:ascii="Book Antiqua" w:hAnsi="Book Antiqua" w:cs="Times New Roman"/>
        </w:rPr>
        <w:t>a</w:t>
      </w:r>
      <w:r w:rsidR="008375CE" w:rsidRPr="007166E0">
        <w:rPr>
          <w:rFonts w:ascii="Book Antiqua" w:hAnsi="Book Antiqua" w:cs="Times New Roman"/>
        </w:rPr>
        <w:t>nd Polyols</w:t>
      </w:r>
      <w:r w:rsidRPr="007166E0">
        <w:rPr>
          <w:rFonts w:ascii="Book Antiqua" w:hAnsi="Book Antiqua" w:cs="Times New Roman"/>
        </w:rPr>
        <w:t xml:space="preserve">) </w:t>
      </w:r>
      <w:r w:rsidR="000C58FB" w:rsidRPr="007166E0">
        <w:rPr>
          <w:rFonts w:ascii="Book Antiqua" w:hAnsi="Book Antiqua" w:cs="Times New Roman"/>
        </w:rPr>
        <w:t>are</w:t>
      </w:r>
      <w:r w:rsidR="00001632" w:rsidRPr="007166E0">
        <w:rPr>
          <w:rFonts w:ascii="Book Antiqua" w:hAnsi="Book Antiqua" w:cs="Times New Roman"/>
        </w:rPr>
        <w:t xml:space="preserve"> </w:t>
      </w:r>
      <w:r w:rsidRPr="007166E0">
        <w:rPr>
          <w:rFonts w:ascii="Book Antiqua" w:hAnsi="Book Antiqua" w:cs="Times New Roman"/>
        </w:rPr>
        <w:t xml:space="preserve">poorly </w:t>
      </w:r>
      <w:r w:rsidR="00405816" w:rsidRPr="007166E0">
        <w:rPr>
          <w:rFonts w:ascii="Book Antiqua" w:hAnsi="Book Antiqua" w:cs="Times New Roman"/>
        </w:rPr>
        <w:t>absorbable</w:t>
      </w:r>
      <w:r w:rsidRPr="007166E0" w:rsidDel="00E37939">
        <w:rPr>
          <w:rFonts w:ascii="Book Antiqua" w:hAnsi="Book Antiqua" w:cs="Times New Roman"/>
        </w:rPr>
        <w:t xml:space="preserve"> </w:t>
      </w:r>
      <w:r w:rsidR="00001632" w:rsidRPr="007166E0">
        <w:rPr>
          <w:rFonts w:ascii="Book Antiqua" w:hAnsi="Book Antiqua" w:cs="Times New Roman"/>
        </w:rPr>
        <w:t xml:space="preserve">carbohydrates that are rapidly fermented in the </w:t>
      </w:r>
      <w:r w:rsidRPr="007166E0">
        <w:rPr>
          <w:rFonts w:ascii="Book Antiqua" w:hAnsi="Book Antiqua" w:cs="Times New Roman"/>
        </w:rPr>
        <w:t>proximal</w:t>
      </w:r>
      <w:r w:rsidR="00074C96" w:rsidRPr="007166E0">
        <w:rPr>
          <w:rFonts w:ascii="Book Antiqua" w:hAnsi="Book Antiqua" w:cs="Times New Roman"/>
        </w:rPr>
        <w:t xml:space="preserve"> </w:t>
      </w:r>
      <w:proofErr w:type="gramStart"/>
      <w:r w:rsidR="00074C96" w:rsidRPr="007166E0">
        <w:rPr>
          <w:rFonts w:ascii="Book Antiqua" w:hAnsi="Book Antiqua" w:cs="Times New Roman"/>
        </w:rPr>
        <w:t>colon</w:t>
      </w:r>
      <w:r w:rsidR="00E10ECC" w:rsidRPr="00E10ECC">
        <w:rPr>
          <w:rFonts w:ascii="Book Antiqua" w:hAnsi="Book Antiqua" w:cs="Times New Roman"/>
          <w:vertAlign w:val="superscript"/>
        </w:rPr>
        <w:t>[</w:t>
      </w:r>
      <w:proofErr w:type="gramEnd"/>
      <w:r w:rsidR="00074C96" w:rsidRPr="007166E0">
        <w:rPr>
          <w:rFonts w:ascii="Book Antiqua" w:hAnsi="Book Antiqua" w:cs="Times New Roman"/>
          <w:vertAlign w:val="superscript"/>
        </w:rPr>
        <w:t>8</w:t>
      </w:r>
      <w:r w:rsidR="0075120C" w:rsidRPr="007166E0">
        <w:rPr>
          <w:rFonts w:ascii="Book Antiqua" w:hAnsi="Book Antiqua" w:cs="Times New Roman"/>
          <w:vertAlign w:val="superscript"/>
        </w:rPr>
        <w:t>]</w:t>
      </w:r>
      <w:r w:rsidR="004E6EB0" w:rsidRPr="007166E0">
        <w:rPr>
          <w:rFonts w:ascii="Book Antiqua" w:hAnsi="Book Antiqua" w:cs="Times New Roman"/>
        </w:rPr>
        <w:t xml:space="preserve">. </w:t>
      </w:r>
      <w:r w:rsidR="00BF2AF9" w:rsidRPr="007166E0">
        <w:rPr>
          <w:rFonts w:ascii="Book Antiqua" w:hAnsi="Book Antiqua" w:cs="Times New Roman"/>
        </w:rPr>
        <w:t>A l</w:t>
      </w:r>
      <w:r w:rsidRPr="007166E0">
        <w:rPr>
          <w:rFonts w:ascii="Book Antiqua" w:hAnsi="Book Antiqua" w:cs="Times New Roman"/>
        </w:rPr>
        <w:t>ow-</w:t>
      </w:r>
      <w:r w:rsidR="00247EC3" w:rsidRPr="007166E0">
        <w:rPr>
          <w:rFonts w:ascii="Book Antiqua" w:hAnsi="Book Antiqua" w:cs="Times New Roman"/>
        </w:rPr>
        <w:t>FODMAP</w:t>
      </w:r>
      <w:r w:rsidRPr="007166E0">
        <w:rPr>
          <w:rFonts w:ascii="Book Antiqua" w:hAnsi="Book Antiqua" w:cs="Times New Roman"/>
        </w:rPr>
        <w:t xml:space="preserve"> </w:t>
      </w:r>
      <w:r w:rsidR="002701E3" w:rsidRPr="007166E0">
        <w:rPr>
          <w:rFonts w:ascii="Book Antiqua" w:hAnsi="Book Antiqua" w:cs="Times New Roman"/>
        </w:rPr>
        <w:t>diet</w:t>
      </w:r>
      <w:r w:rsidR="00C80D3D" w:rsidRPr="007166E0">
        <w:rPr>
          <w:rFonts w:ascii="Book Antiqua" w:hAnsi="Book Antiqua" w:cs="Times New Roman"/>
        </w:rPr>
        <w:t xml:space="preserve"> </w:t>
      </w:r>
      <w:r w:rsidR="00CC1057" w:rsidRPr="007166E0">
        <w:rPr>
          <w:rFonts w:ascii="Book Antiqua" w:hAnsi="Book Antiqua" w:cs="Times New Roman"/>
        </w:rPr>
        <w:t>decrease</w:t>
      </w:r>
      <w:r w:rsidRPr="007166E0">
        <w:rPr>
          <w:rFonts w:ascii="Book Antiqua" w:hAnsi="Book Antiqua" w:cs="Times New Roman"/>
        </w:rPr>
        <w:t>s</w:t>
      </w:r>
      <w:r w:rsidR="00CC1057" w:rsidRPr="007166E0">
        <w:rPr>
          <w:rFonts w:ascii="Book Antiqua" w:hAnsi="Book Antiqua" w:cs="Times New Roman"/>
        </w:rPr>
        <w:t xml:space="preserve"> </w:t>
      </w:r>
      <w:r w:rsidR="00DD754E" w:rsidRPr="007166E0">
        <w:rPr>
          <w:rFonts w:ascii="Book Antiqua" w:hAnsi="Book Antiqua" w:cs="Times New Roman"/>
        </w:rPr>
        <w:t xml:space="preserve">colonic fermentation, which in turn parallels </w:t>
      </w:r>
      <w:r w:rsidR="00D12776" w:rsidRPr="007166E0">
        <w:rPr>
          <w:rFonts w:ascii="Book Antiqua" w:hAnsi="Book Antiqua" w:cs="Times New Roman"/>
        </w:rPr>
        <w:t xml:space="preserve">a </w:t>
      </w:r>
      <w:r w:rsidR="00C80D3D" w:rsidRPr="007166E0">
        <w:rPr>
          <w:rFonts w:ascii="Book Antiqua" w:hAnsi="Book Antiqua" w:cs="Times New Roman"/>
        </w:rPr>
        <w:t xml:space="preserve">reduction of </w:t>
      </w:r>
      <w:r w:rsidR="001F1CD4" w:rsidRPr="007166E0">
        <w:rPr>
          <w:rFonts w:ascii="Book Antiqua" w:hAnsi="Book Antiqua" w:cs="Times New Roman"/>
        </w:rPr>
        <w:t xml:space="preserve">IBS </w:t>
      </w:r>
      <w:proofErr w:type="gramStart"/>
      <w:r w:rsidR="00DD754E" w:rsidRPr="007166E0">
        <w:rPr>
          <w:rFonts w:ascii="Book Antiqua" w:hAnsi="Book Antiqua" w:cs="Times New Roman"/>
        </w:rPr>
        <w:t>symptoms</w:t>
      </w:r>
      <w:r w:rsidR="00E10ECC" w:rsidRPr="00E10ECC">
        <w:rPr>
          <w:rFonts w:ascii="Book Antiqua" w:hAnsi="Book Antiqua" w:cs="Times New Roman"/>
          <w:vertAlign w:val="superscript"/>
        </w:rPr>
        <w:t>[</w:t>
      </w:r>
      <w:proofErr w:type="gramEnd"/>
      <w:r w:rsidR="004E6EB0" w:rsidRPr="007166E0">
        <w:rPr>
          <w:rFonts w:ascii="Book Antiqua" w:hAnsi="Book Antiqua" w:cs="Times New Roman"/>
          <w:vertAlign w:val="superscript"/>
        </w:rPr>
        <w:t>9</w:t>
      </w:r>
      <w:r w:rsidR="00074C96" w:rsidRPr="007166E0">
        <w:rPr>
          <w:rFonts w:ascii="Book Antiqua" w:hAnsi="Book Antiqua" w:cs="Times New Roman"/>
          <w:vertAlign w:val="superscript"/>
        </w:rPr>
        <w:t>]</w:t>
      </w:r>
      <w:r w:rsidR="00C80D3D" w:rsidRPr="007166E0">
        <w:rPr>
          <w:rFonts w:ascii="Book Antiqua" w:hAnsi="Book Antiqua" w:cs="Times New Roman"/>
        </w:rPr>
        <w:t>. One of the major food</w:t>
      </w:r>
      <w:r w:rsidR="00DD754E" w:rsidRPr="007166E0">
        <w:rPr>
          <w:rFonts w:ascii="Book Antiqua" w:hAnsi="Book Antiqua" w:cs="Times New Roman"/>
        </w:rPr>
        <w:t xml:space="preserve"> groups</w:t>
      </w:r>
      <w:r w:rsidR="00C80D3D" w:rsidRPr="007166E0">
        <w:rPr>
          <w:rFonts w:ascii="Book Antiqua" w:hAnsi="Book Antiqua" w:cs="Times New Roman"/>
        </w:rPr>
        <w:t xml:space="preserve"> </w:t>
      </w:r>
      <w:r w:rsidR="00DD754E" w:rsidRPr="007166E0">
        <w:rPr>
          <w:rFonts w:ascii="Book Antiqua" w:hAnsi="Book Antiqua" w:cs="Times New Roman"/>
        </w:rPr>
        <w:t xml:space="preserve">excluded during </w:t>
      </w:r>
      <w:r w:rsidRPr="007166E0">
        <w:rPr>
          <w:rFonts w:ascii="Book Antiqua" w:hAnsi="Book Antiqua" w:cs="Times New Roman"/>
        </w:rPr>
        <w:t xml:space="preserve">a </w:t>
      </w:r>
      <w:r w:rsidR="00DD754E" w:rsidRPr="007166E0">
        <w:rPr>
          <w:rFonts w:ascii="Book Antiqua" w:hAnsi="Book Antiqua" w:cs="Times New Roman"/>
        </w:rPr>
        <w:t>low-</w:t>
      </w:r>
      <w:r w:rsidR="00C80D3D" w:rsidRPr="007166E0">
        <w:rPr>
          <w:rFonts w:ascii="Book Antiqua" w:hAnsi="Book Antiqua" w:cs="Times New Roman"/>
        </w:rPr>
        <w:t>FODMAP</w:t>
      </w:r>
      <w:r w:rsidR="00DD754E" w:rsidRPr="007166E0">
        <w:rPr>
          <w:rFonts w:ascii="Book Antiqua" w:hAnsi="Book Antiqua" w:cs="Times New Roman"/>
        </w:rPr>
        <w:t xml:space="preserve"> diet is</w:t>
      </w:r>
      <w:r w:rsidR="00C076C2" w:rsidRPr="007166E0">
        <w:rPr>
          <w:rFonts w:ascii="Book Antiqua" w:hAnsi="Book Antiqua" w:cs="Times New Roman"/>
        </w:rPr>
        <w:t xml:space="preserve"> </w:t>
      </w:r>
      <w:r w:rsidR="00C66669" w:rsidRPr="007166E0">
        <w:rPr>
          <w:rFonts w:ascii="Book Antiqua" w:hAnsi="Book Antiqua" w:cs="Times New Roman"/>
        </w:rPr>
        <w:t>fiber</w:t>
      </w:r>
      <w:r w:rsidR="00C80D3D" w:rsidRPr="007166E0">
        <w:rPr>
          <w:rFonts w:ascii="Book Antiqua" w:hAnsi="Book Antiqua" w:cs="Times New Roman"/>
        </w:rPr>
        <w:t xml:space="preserve">-rich </w:t>
      </w:r>
      <w:r w:rsidR="00DD754E" w:rsidRPr="007166E0">
        <w:rPr>
          <w:rFonts w:ascii="Book Antiqua" w:hAnsi="Book Antiqua" w:cs="Times New Roman"/>
        </w:rPr>
        <w:t>gluten</w:t>
      </w:r>
      <w:r w:rsidR="00C66669" w:rsidRPr="007166E0">
        <w:rPr>
          <w:rFonts w:ascii="Book Antiqua" w:hAnsi="Book Antiqua" w:cs="Times New Roman"/>
        </w:rPr>
        <w:t>-</w:t>
      </w:r>
      <w:r w:rsidR="00DD754E" w:rsidRPr="007166E0">
        <w:rPr>
          <w:rFonts w:ascii="Book Antiqua" w:hAnsi="Book Antiqua" w:cs="Times New Roman"/>
        </w:rPr>
        <w:t xml:space="preserve">containing </w:t>
      </w:r>
      <w:r w:rsidR="00C80D3D" w:rsidRPr="007166E0">
        <w:rPr>
          <w:rFonts w:ascii="Book Antiqua" w:hAnsi="Book Antiqua" w:cs="Times New Roman"/>
        </w:rPr>
        <w:t xml:space="preserve">grain </w:t>
      </w:r>
      <w:proofErr w:type="gramStart"/>
      <w:r w:rsidR="00C80D3D" w:rsidRPr="007166E0">
        <w:rPr>
          <w:rFonts w:ascii="Book Antiqua" w:hAnsi="Book Antiqua" w:cs="Times New Roman"/>
        </w:rPr>
        <w:t>products</w:t>
      </w:r>
      <w:r w:rsidR="00E10ECC" w:rsidRPr="00E10ECC">
        <w:rPr>
          <w:rFonts w:ascii="Book Antiqua" w:hAnsi="Book Antiqua" w:cs="Times New Roman"/>
          <w:vertAlign w:val="superscript"/>
        </w:rPr>
        <w:t>[</w:t>
      </w:r>
      <w:proofErr w:type="gramEnd"/>
      <w:r w:rsidR="004E6EB0" w:rsidRPr="007166E0">
        <w:rPr>
          <w:rFonts w:ascii="Book Antiqua" w:hAnsi="Book Antiqua" w:cs="Times New Roman"/>
          <w:vertAlign w:val="superscript"/>
        </w:rPr>
        <w:t>8</w:t>
      </w:r>
      <w:r w:rsidR="0075120C" w:rsidRPr="007166E0">
        <w:rPr>
          <w:rFonts w:ascii="Book Antiqua" w:hAnsi="Book Antiqua" w:cs="Times New Roman"/>
          <w:vertAlign w:val="superscript"/>
        </w:rPr>
        <w:t>]</w:t>
      </w:r>
      <w:r w:rsidR="00DD754E" w:rsidRPr="007166E0">
        <w:rPr>
          <w:rFonts w:ascii="Book Antiqua" w:hAnsi="Book Antiqua" w:cs="Times New Roman"/>
        </w:rPr>
        <w:t>.</w:t>
      </w:r>
      <w:r w:rsidR="001F1CD4" w:rsidRPr="007166E0">
        <w:rPr>
          <w:rFonts w:ascii="Book Antiqua" w:hAnsi="Book Antiqua" w:cs="Times New Roman"/>
        </w:rPr>
        <w:t xml:space="preserve"> E</w:t>
      </w:r>
      <w:r w:rsidRPr="007166E0">
        <w:rPr>
          <w:rFonts w:ascii="Book Antiqua" w:hAnsi="Book Antiqua" w:cs="Times New Roman"/>
        </w:rPr>
        <w:t>limination of whole-grain products from the diet may</w:t>
      </w:r>
      <w:r w:rsidR="001F1CD4" w:rsidRPr="007166E0">
        <w:rPr>
          <w:rFonts w:ascii="Book Antiqua" w:hAnsi="Book Antiqua" w:cs="Times New Roman"/>
        </w:rPr>
        <w:t>, however,</w:t>
      </w:r>
      <w:r w:rsidRPr="007166E0">
        <w:rPr>
          <w:rFonts w:ascii="Book Antiqua" w:hAnsi="Book Antiqua" w:cs="Times New Roman"/>
        </w:rPr>
        <w:t xml:space="preserve"> lead to decreased </w:t>
      </w:r>
      <w:r w:rsidR="00D14BEF" w:rsidRPr="007166E0">
        <w:rPr>
          <w:rFonts w:ascii="Book Antiqua" w:hAnsi="Book Antiqua" w:cs="Times New Roman"/>
        </w:rPr>
        <w:t>fiber</w:t>
      </w:r>
      <w:r w:rsidRPr="007166E0">
        <w:rPr>
          <w:rFonts w:ascii="Book Antiqua" w:hAnsi="Book Antiqua" w:cs="Times New Roman"/>
        </w:rPr>
        <w:t xml:space="preserve"> intake </w:t>
      </w:r>
      <w:r w:rsidR="0076680C" w:rsidRPr="007166E0">
        <w:rPr>
          <w:rFonts w:ascii="Book Antiqua" w:hAnsi="Book Antiqua" w:cs="Times New Roman"/>
        </w:rPr>
        <w:t xml:space="preserve">and </w:t>
      </w:r>
      <w:r w:rsidRPr="007166E0">
        <w:rPr>
          <w:rFonts w:ascii="Book Antiqua" w:hAnsi="Book Antiqua" w:cs="Times New Roman"/>
        </w:rPr>
        <w:t>increase</w:t>
      </w:r>
      <w:r w:rsidR="000F4A6B" w:rsidRPr="007166E0">
        <w:rPr>
          <w:rFonts w:ascii="Book Antiqua" w:hAnsi="Book Antiqua" w:cs="Times New Roman"/>
        </w:rPr>
        <w:t xml:space="preserve"> the</w:t>
      </w:r>
      <w:r w:rsidRPr="007166E0">
        <w:rPr>
          <w:rFonts w:ascii="Book Antiqua" w:hAnsi="Book Antiqua" w:cs="Times New Roman"/>
        </w:rPr>
        <w:t xml:space="preserve"> risk of chronic </w:t>
      </w:r>
      <w:r w:rsidR="00D7775A" w:rsidRPr="007166E0">
        <w:rPr>
          <w:rFonts w:ascii="Book Antiqua" w:hAnsi="Book Antiqua" w:cs="Times New Roman"/>
        </w:rPr>
        <w:t>diseases</w:t>
      </w:r>
      <w:r w:rsidR="00D14BEF" w:rsidRPr="007166E0">
        <w:rPr>
          <w:rFonts w:ascii="Book Antiqua" w:hAnsi="Book Antiqua" w:cs="Times New Roman"/>
        </w:rPr>
        <w:t xml:space="preserve"> in the long </w:t>
      </w:r>
      <w:proofErr w:type="gramStart"/>
      <w:r w:rsidR="00D14BEF" w:rsidRPr="007166E0">
        <w:rPr>
          <w:rFonts w:ascii="Book Antiqua" w:hAnsi="Book Antiqua" w:cs="Times New Roman"/>
        </w:rPr>
        <w:t>term</w:t>
      </w:r>
      <w:r w:rsidR="00E10ECC" w:rsidRPr="00E10ECC">
        <w:rPr>
          <w:rFonts w:ascii="Book Antiqua" w:hAnsi="Book Antiqua" w:cs="Times New Roman"/>
          <w:vertAlign w:val="superscript"/>
        </w:rPr>
        <w:t>[</w:t>
      </w:r>
      <w:proofErr w:type="gramEnd"/>
      <w:r w:rsidR="00BA3C09" w:rsidRPr="007166E0">
        <w:rPr>
          <w:rFonts w:ascii="Book Antiqua" w:hAnsi="Book Antiqua" w:cs="Times New Roman"/>
          <w:vertAlign w:val="superscript"/>
        </w:rPr>
        <w:t>10</w:t>
      </w:r>
      <w:r w:rsidR="00074C96" w:rsidRPr="007166E0">
        <w:rPr>
          <w:rFonts w:ascii="Book Antiqua" w:hAnsi="Book Antiqua" w:cs="Times New Roman"/>
          <w:vertAlign w:val="superscript"/>
        </w:rPr>
        <w:t>]</w:t>
      </w:r>
      <w:r w:rsidR="00C076C2" w:rsidRPr="007166E0">
        <w:rPr>
          <w:rFonts w:ascii="Book Antiqua" w:hAnsi="Book Antiqua" w:cs="Times New Roman"/>
        </w:rPr>
        <w:t xml:space="preserve">. </w:t>
      </w:r>
    </w:p>
    <w:p w14:paraId="225C1183" w14:textId="018067B0" w:rsidR="00FB49F2" w:rsidRPr="007166E0" w:rsidRDefault="00317288" w:rsidP="00E10ECC">
      <w:pPr>
        <w:widowControl w:val="0"/>
        <w:adjustRightInd w:val="0"/>
        <w:snapToGrid w:val="0"/>
        <w:spacing w:line="360" w:lineRule="auto"/>
        <w:ind w:firstLineChars="100" w:firstLine="240"/>
        <w:jc w:val="both"/>
        <w:rPr>
          <w:rFonts w:ascii="Book Antiqua" w:hAnsi="Book Antiqua" w:cs="Times New Roman"/>
        </w:rPr>
      </w:pPr>
      <w:r w:rsidRPr="007166E0">
        <w:rPr>
          <w:rFonts w:ascii="Book Antiqua" w:hAnsi="Book Antiqua" w:cs="Times New Roman"/>
        </w:rPr>
        <w:t>Rye</w:t>
      </w:r>
      <w:r w:rsidR="00741D60" w:rsidRPr="007166E0">
        <w:rPr>
          <w:rFonts w:ascii="Book Antiqua" w:hAnsi="Book Antiqua" w:cs="Times New Roman"/>
        </w:rPr>
        <w:t xml:space="preserve">, a </w:t>
      </w:r>
      <w:r w:rsidR="005E1A8A" w:rsidRPr="007166E0">
        <w:rPr>
          <w:rFonts w:ascii="Book Antiqua" w:hAnsi="Book Antiqua" w:cs="Times New Roman"/>
        </w:rPr>
        <w:t>widely-consumed</w:t>
      </w:r>
      <w:r w:rsidRPr="007166E0">
        <w:rPr>
          <w:rFonts w:ascii="Book Antiqua" w:hAnsi="Book Antiqua" w:cs="Times New Roman"/>
        </w:rPr>
        <w:t xml:space="preserve"> grain in the Nordic countries</w:t>
      </w:r>
      <w:r w:rsidR="00741D60" w:rsidRPr="007166E0">
        <w:rPr>
          <w:rFonts w:ascii="Book Antiqua" w:hAnsi="Book Antiqua" w:cs="Times New Roman"/>
        </w:rPr>
        <w:t>,</w:t>
      </w:r>
      <w:r w:rsidRPr="007166E0">
        <w:rPr>
          <w:rFonts w:ascii="Book Antiqua" w:hAnsi="Book Antiqua" w:cs="Times New Roman"/>
        </w:rPr>
        <w:t xml:space="preserve"> is very high in </w:t>
      </w:r>
      <w:r w:rsidR="00D80865" w:rsidRPr="007166E0">
        <w:rPr>
          <w:rFonts w:ascii="Book Antiqua" w:hAnsi="Book Antiqua" w:cs="Times New Roman"/>
        </w:rPr>
        <w:t>fiber</w:t>
      </w:r>
      <w:r w:rsidR="00A81528" w:rsidRPr="007166E0">
        <w:rPr>
          <w:rFonts w:ascii="Book Antiqua" w:hAnsi="Book Antiqua" w:cs="Times New Roman"/>
        </w:rPr>
        <w:t xml:space="preserve"> </w:t>
      </w:r>
      <w:r w:rsidR="002C7965" w:rsidRPr="007166E0">
        <w:rPr>
          <w:rFonts w:ascii="Book Antiqua" w:hAnsi="Book Antiqua" w:cs="Times New Roman"/>
        </w:rPr>
        <w:t xml:space="preserve">and </w:t>
      </w:r>
      <w:r w:rsidR="00A81528" w:rsidRPr="007166E0">
        <w:rPr>
          <w:rFonts w:ascii="Book Antiqua" w:hAnsi="Book Antiqua" w:cs="Times New Roman"/>
        </w:rPr>
        <w:t>is</w:t>
      </w:r>
      <w:r w:rsidR="00001632" w:rsidRPr="007166E0">
        <w:rPr>
          <w:rFonts w:ascii="Book Antiqua" w:hAnsi="Book Antiqua" w:cs="Times New Roman"/>
        </w:rPr>
        <w:t xml:space="preserve"> mainly composed </w:t>
      </w:r>
      <w:r w:rsidR="00612200" w:rsidRPr="007166E0">
        <w:rPr>
          <w:rFonts w:ascii="Book Antiqua" w:hAnsi="Book Antiqua" w:cs="Times New Roman"/>
        </w:rPr>
        <w:t xml:space="preserve">of </w:t>
      </w:r>
      <w:r w:rsidR="005E1A8A" w:rsidRPr="007166E0">
        <w:rPr>
          <w:rFonts w:ascii="Book Antiqua" w:hAnsi="Book Antiqua" w:cs="Times New Roman"/>
        </w:rPr>
        <w:t xml:space="preserve">arabinoxylan, </w:t>
      </w:r>
      <w:r w:rsidR="00001632" w:rsidRPr="007166E0">
        <w:rPr>
          <w:rFonts w:ascii="Book Antiqua" w:hAnsi="Book Antiqua" w:cs="Times New Roman"/>
        </w:rPr>
        <w:t>lig</w:t>
      </w:r>
      <w:r w:rsidR="008449E0" w:rsidRPr="007166E0">
        <w:rPr>
          <w:rFonts w:ascii="Book Antiqua" w:hAnsi="Book Antiqua" w:cs="Times New Roman"/>
        </w:rPr>
        <w:t xml:space="preserve">nin, </w:t>
      </w:r>
      <w:r w:rsidR="0090535D" w:rsidRPr="007166E0">
        <w:rPr>
          <w:rFonts w:ascii="Book Antiqua" w:hAnsi="Book Antiqua" w:cs="Times New Roman"/>
        </w:rPr>
        <w:t xml:space="preserve">cellulose, </w:t>
      </w:r>
      <w:r w:rsidR="008449E0" w:rsidRPr="007166E0">
        <w:rPr>
          <w:rFonts w:ascii="Book Antiqua" w:hAnsi="Book Antiqua" w:cs="Times New Roman"/>
        </w:rPr>
        <w:t xml:space="preserve">β-glucan, </w:t>
      </w:r>
      <w:r w:rsidR="00001632" w:rsidRPr="007166E0">
        <w:rPr>
          <w:rFonts w:ascii="Book Antiqua" w:hAnsi="Book Antiqua" w:cs="Times New Roman"/>
        </w:rPr>
        <w:t xml:space="preserve">and </w:t>
      </w:r>
      <w:proofErr w:type="gramStart"/>
      <w:r w:rsidR="00001632" w:rsidRPr="007166E0">
        <w:rPr>
          <w:rFonts w:ascii="Book Antiqua" w:hAnsi="Book Antiqua" w:cs="Times New Roman"/>
        </w:rPr>
        <w:t>fructans</w:t>
      </w:r>
      <w:r w:rsidR="00E10ECC" w:rsidRPr="00E10ECC">
        <w:rPr>
          <w:rFonts w:ascii="Book Antiqua" w:hAnsi="Book Antiqua" w:cs="Times New Roman"/>
          <w:vertAlign w:val="superscript"/>
        </w:rPr>
        <w:t>[</w:t>
      </w:r>
      <w:proofErr w:type="gramEnd"/>
      <w:r w:rsidR="00DE52C8" w:rsidRPr="007166E0">
        <w:rPr>
          <w:rFonts w:ascii="Book Antiqua" w:hAnsi="Book Antiqua" w:cs="Times New Roman"/>
          <w:vertAlign w:val="superscript"/>
        </w:rPr>
        <w:t>11</w:t>
      </w:r>
      <w:r w:rsidR="00074C96" w:rsidRPr="007166E0">
        <w:rPr>
          <w:rFonts w:ascii="Book Antiqua" w:hAnsi="Book Antiqua" w:cs="Times New Roman"/>
          <w:vertAlign w:val="superscript"/>
        </w:rPr>
        <w:t>]</w:t>
      </w:r>
      <w:r w:rsidR="00A81528" w:rsidRPr="007166E0">
        <w:rPr>
          <w:rFonts w:ascii="Book Antiqua" w:hAnsi="Book Antiqua" w:cs="Times New Roman"/>
        </w:rPr>
        <w:t>.</w:t>
      </w:r>
      <w:r w:rsidR="00295022" w:rsidRPr="007166E0">
        <w:rPr>
          <w:rFonts w:ascii="Book Antiqua" w:hAnsi="Book Antiqua" w:cs="Times New Roman"/>
        </w:rPr>
        <w:t xml:space="preserve"> </w:t>
      </w:r>
      <w:r w:rsidR="00A81528" w:rsidRPr="007166E0">
        <w:rPr>
          <w:rFonts w:ascii="Book Antiqua" w:hAnsi="Book Antiqua" w:cs="Times New Roman"/>
        </w:rPr>
        <w:t>F</w:t>
      </w:r>
      <w:r w:rsidR="00295022" w:rsidRPr="007166E0">
        <w:rPr>
          <w:rFonts w:ascii="Book Antiqua" w:hAnsi="Book Antiqua" w:cs="Times New Roman"/>
        </w:rPr>
        <w:t>ruc</w:t>
      </w:r>
      <w:r w:rsidR="00E61694" w:rsidRPr="007166E0">
        <w:rPr>
          <w:rFonts w:ascii="Book Antiqua" w:hAnsi="Book Antiqua" w:cs="Times New Roman"/>
        </w:rPr>
        <w:t xml:space="preserve">tans are classified as </w:t>
      </w:r>
      <w:proofErr w:type="gramStart"/>
      <w:r w:rsidR="00E61694" w:rsidRPr="007166E0">
        <w:rPr>
          <w:rFonts w:ascii="Book Antiqua" w:hAnsi="Book Antiqua" w:cs="Times New Roman"/>
        </w:rPr>
        <w:t>FODMAPs</w:t>
      </w:r>
      <w:r w:rsidR="00E10ECC" w:rsidRPr="00E10ECC">
        <w:rPr>
          <w:rFonts w:ascii="Book Antiqua" w:hAnsi="Book Antiqua" w:cs="Times New Roman"/>
          <w:vertAlign w:val="superscript"/>
        </w:rPr>
        <w:t>[</w:t>
      </w:r>
      <w:proofErr w:type="gramEnd"/>
      <w:r w:rsidR="00E61694" w:rsidRPr="007166E0">
        <w:rPr>
          <w:rFonts w:ascii="Book Antiqua" w:hAnsi="Book Antiqua" w:cs="Times New Roman"/>
          <w:vertAlign w:val="superscript"/>
        </w:rPr>
        <w:t>8]</w:t>
      </w:r>
      <w:r w:rsidR="0090535D" w:rsidRPr="007166E0">
        <w:rPr>
          <w:rFonts w:ascii="Book Antiqua" w:hAnsi="Book Antiqua" w:cs="Times New Roman"/>
        </w:rPr>
        <w:t>.</w:t>
      </w:r>
      <w:r w:rsidR="00001632" w:rsidRPr="007166E0">
        <w:rPr>
          <w:rFonts w:ascii="Book Antiqua" w:hAnsi="Book Antiqua" w:cs="Times New Roman"/>
        </w:rPr>
        <w:t xml:space="preserve"> </w:t>
      </w:r>
      <w:r w:rsidR="00741D60" w:rsidRPr="007166E0">
        <w:rPr>
          <w:rFonts w:ascii="Book Antiqua" w:hAnsi="Book Antiqua" w:cs="Times New Roman"/>
        </w:rPr>
        <w:t xml:space="preserve">Typical rye </w:t>
      </w:r>
      <w:r w:rsidRPr="007166E0">
        <w:rPr>
          <w:rFonts w:ascii="Book Antiqua" w:hAnsi="Book Antiqua" w:cs="Times New Roman"/>
        </w:rPr>
        <w:t xml:space="preserve">bread </w:t>
      </w:r>
      <w:r w:rsidR="00A47615" w:rsidRPr="007166E0">
        <w:rPr>
          <w:rFonts w:ascii="Book Antiqua" w:hAnsi="Book Antiqua" w:cs="Times New Roman"/>
        </w:rPr>
        <w:t>contains</w:t>
      </w:r>
      <w:r w:rsidRPr="007166E0">
        <w:rPr>
          <w:rFonts w:ascii="Book Antiqua" w:hAnsi="Book Antiqua" w:cs="Times New Roman"/>
        </w:rPr>
        <w:t xml:space="preserve"> more than 10%</w:t>
      </w:r>
      <w:r w:rsidR="00741D60" w:rsidRPr="007166E0">
        <w:rPr>
          <w:rFonts w:ascii="Book Antiqua" w:hAnsi="Book Antiqua" w:cs="Times New Roman"/>
        </w:rPr>
        <w:t xml:space="preserve"> </w:t>
      </w:r>
      <w:r w:rsidR="0005441E" w:rsidRPr="007166E0">
        <w:rPr>
          <w:rFonts w:ascii="Book Antiqua" w:hAnsi="Book Antiqua" w:cs="Times New Roman"/>
        </w:rPr>
        <w:t>fiber</w:t>
      </w:r>
      <w:r w:rsidR="00FB62B7" w:rsidRPr="007166E0">
        <w:rPr>
          <w:rFonts w:ascii="Book Antiqua" w:hAnsi="Book Antiqua" w:cs="Times New Roman"/>
        </w:rPr>
        <w:t xml:space="preserve"> and </w:t>
      </w:r>
      <w:r w:rsidR="00C076C2" w:rsidRPr="007166E0">
        <w:rPr>
          <w:rFonts w:ascii="Book Antiqua" w:hAnsi="Book Antiqua" w:cs="Times New Roman"/>
        </w:rPr>
        <w:t xml:space="preserve">is the </w:t>
      </w:r>
      <w:r w:rsidR="008B52B2" w:rsidRPr="007166E0">
        <w:rPr>
          <w:rFonts w:ascii="Book Antiqua" w:hAnsi="Book Antiqua" w:cs="Times New Roman"/>
        </w:rPr>
        <w:t xml:space="preserve">most important </w:t>
      </w:r>
      <w:r w:rsidR="00C076C2" w:rsidRPr="007166E0">
        <w:rPr>
          <w:rFonts w:ascii="Book Antiqua" w:hAnsi="Book Antiqua" w:cs="Times New Roman"/>
        </w:rPr>
        <w:t xml:space="preserve">source of </w:t>
      </w:r>
      <w:r w:rsidR="005A22E1" w:rsidRPr="007166E0">
        <w:rPr>
          <w:rFonts w:ascii="Book Antiqua" w:hAnsi="Book Antiqua" w:cs="Times New Roman"/>
        </w:rPr>
        <w:t>fiber</w:t>
      </w:r>
      <w:r w:rsidR="00C076C2" w:rsidRPr="007166E0">
        <w:rPr>
          <w:rFonts w:ascii="Book Antiqua" w:hAnsi="Book Antiqua" w:cs="Times New Roman"/>
        </w:rPr>
        <w:t xml:space="preserve"> </w:t>
      </w:r>
      <w:r w:rsidR="00B9636C" w:rsidRPr="007166E0">
        <w:rPr>
          <w:rFonts w:ascii="Book Antiqua" w:hAnsi="Book Antiqua" w:cs="Times New Roman"/>
        </w:rPr>
        <w:t>(</w:t>
      </w:r>
      <w:r w:rsidR="00C076C2" w:rsidRPr="007166E0">
        <w:rPr>
          <w:rFonts w:ascii="Book Antiqua" w:hAnsi="Book Antiqua" w:cs="Times New Roman"/>
        </w:rPr>
        <w:t>28</w:t>
      </w:r>
      <w:r w:rsidR="00E10ECC">
        <w:rPr>
          <w:rFonts w:ascii="Book Antiqua" w:eastAsia="SimSun" w:hAnsi="Book Antiqua" w:cs="Times New Roman" w:hint="eastAsia"/>
          <w:lang w:eastAsia="zh-CN"/>
        </w:rPr>
        <w:t>%</w:t>
      </w:r>
      <w:r w:rsidR="00BA2F87" w:rsidRPr="007166E0">
        <w:rPr>
          <w:rFonts w:ascii="Book Antiqua" w:hAnsi="Book Antiqua" w:cs="Times New Roman"/>
        </w:rPr>
        <w:t>-</w:t>
      </w:r>
      <w:r w:rsidR="00C076C2" w:rsidRPr="007166E0">
        <w:rPr>
          <w:rFonts w:ascii="Book Antiqua" w:hAnsi="Book Antiqua" w:cs="Times New Roman"/>
        </w:rPr>
        <w:t xml:space="preserve">35% of </w:t>
      </w:r>
      <w:r w:rsidR="00B9636C" w:rsidRPr="007166E0">
        <w:rPr>
          <w:rFonts w:ascii="Book Antiqua" w:hAnsi="Book Antiqua" w:cs="Times New Roman"/>
        </w:rPr>
        <w:t xml:space="preserve">total </w:t>
      </w:r>
      <w:r w:rsidR="00C076C2" w:rsidRPr="007166E0">
        <w:rPr>
          <w:rFonts w:ascii="Book Antiqua" w:hAnsi="Book Antiqua" w:cs="Times New Roman"/>
        </w:rPr>
        <w:t>intake</w:t>
      </w:r>
      <w:r w:rsidR="00B9636C" w:rsidRPr="007166E0">
        <w:rPr>
          <w:rFonts w:ascii="Book Antiqua" w:hAnsi="Book Antiqua" w:cs="Times New Roman"/>
        </w:rPr>
        <w:t>)</w:t>
      </w:r>
      <w:r w:rsidR="00C076C2" w:rsidRPr="007166E0">
        <w:rPr>
          <w:rFonts w:ascii="Book Antiqua" w:hAnsi="Book Antiqua" w:cs="Times New Roman"/>
        </w:rPr>
        <w:t xml:space="preserve"> of </w:t>
      </w:r>
      <w:r w:rsidR="002066DB" w:rsidRPr="007166E0">
        <w:rPr>
          <w:rFonts w:ascii="Book Antiqua" w:hAnsi="Book Antiqua" w:cs="Times New Roman"/>
        </w:rPr>
        <w:t xml:space="preserve">Finnish </w:t>
      </w:r>
      <w:proofErr w:type="gramStart"/>
      <w:r w:rsidR="00074C96" w:rsidRPr="007166E0">
        <w:rPr>
          <w:rFonts w:ascii="Book Antiqua" w:hAnsi="Book Antiqua" w:cs="Times New Roman"/>
        </w:rPr>
        <w:t>adults</w:t>
      </w:r>
      <w:r w:rsidR="00E10ECC" w:rsidRPr="00E10ECC">
        <w:rPr>
          <w:rFonts w:ascii="Book Antiqua" w:hAnsi="Book Antiqua" w:cs="Times New Roman"/>
          <w:vertAlign w:val="superscript"/>
        </w:rPr>
        <w:t>[</w:t>
      </w:r>
      <w:proofErr w:type="gramEnd"/>
      <w:r w:rsidR="00DE52C8" w:rsidRPr="007166E0">
        <w:rPr>
          <w:rFonts w:ascii="Book Antiqua" w:hAnsi="Book Antiqua" w:cs="Times New Roman"/>
          <w:vertAlign w:val="superscript"/>
        </w:rPr>
        <w:t>12</w:t>
      </w:r>
      <w:r w:rsidR="00074C96" w:rsidRPr="007166E0">
        <w:rPr>
          <w:rFonts w:ascii="Book Antiqua" w:hAnsi="Book Antiqua" w:cs="Times New Roman"/>
          <w:vertAlign w:val="superscript"/>
        </w:rPr>
        <w:t>]</w:t>
      </w:r>
      <w:r w:rsidR="00C076C2" w:rsidRPr="007166E0">
        <w:rPr>
          <w:rFonts w:ascii="Book Antiqua" w:hAnsi="Book Antiqua" w:cs="Times New Roman"/>
        </w:rPr>
        <w:t>.</w:t>
      </w:r>
      <w:r w:rsidRPr="007166E0">
        <w:rPr>
          <w:rFonts w:ascii="Book Antiqua" w:hAnsi="Book Antiqua" w:cs="Times New Roman"/>
        </w:rPr>
        <w:t xml:space="preserve"> </w:t>
      </w:r>
      <w:r w:rsidR="0076680C" w:rsidRPr="007166E0">
        <w:rPr>
          <w:rFonts w:ascii="Book Antiqua" w:hAnsi="Book Antiqua" w:cs="Times New Roman"/>
        </w:rPr>
        <w:t xml:space="preserve">Rye bread induces gastrointestinal symptoms in some individuals, possibly due to the </w:t>
      </w:r>
      <w:r w:rsidR="002066DB" w:rsidRPr="007166E0">
        <w:rPr>
          <w:rFonts w:ascii="Book Antiqua" w:hAnsi="Book Antiqua" w:cs="Times New Roman"/>
        </w:rPr>
        <w:t xml:space="preserve">high </w:t>
      </w:r>
      <w:r w:rsidR="00074C96" w:rsidRPr="007166E0">
        <w:rPr>
          <w:rFonts w:ascii="Book Antiqua" w:hAnsi="Book Antiqua" w:cs="Times New Roman"/>
        </w:rPr>
        <w:t xml:space="preserve">fructan </w:t>
      </w:r>
      <w:proofErr w:type="gramStart"/>
      <w:r w:rsidR="00074C96" w:rsidRPr="007166E0">
        <w:rPr>
          <w:rFonts w:ascii="Book Antiqua" w:hAnsi="Book Antiqua" w:cs="Times New Roman"/>
        </w:rPr>
        <w:t>content</w:t>
      </w:r>
      <w:r w:rsidR="00E10ECC" w:rsidRPr="00E10ECC">
        <w:rPr>
          <w:rFonts w:ascii="Book Antiqua" w:hAnsi="Book Antiqua" w:cs="Times New Roman"/>
          <w:vertAlign w:val="superscript"/>
        </w:rPr>
        <w:t>[</w:t>
      </w:r>
      <w:proofErr w:type="gramEnd"/>
      <w:r w:rsidR="0076680C" w:rsidRPr="007166E0">
        <w:rPr>
          <w:rFonts w:ascii="Book Antiqua" w:hAnsi="Book Antiqua" w:cs="Times New Roman"/>
          <w:vertAlign w:val="superscript"/>
        </w:rPr>
        <w:t>13</w:t>
      </w:r>
      <w:r w:rsidR="00074C96" w:rsidRPr="007166E0">
        <w:rPr>
          <w:rFonts w:ascii="Book Antiqua" w:hAnsi="Book Antiqua" w:cs="Times New Roman"/>
          <w:vertAlign w:val="superscript"/>
        </w:rPr>
        <w:t>]</w:t>
      </w:r>
      <w:r w:rsidR="0076680C" w:rsidRPr="007166E0">
        <w:rPr>
          <w:rFonts w:ascii="Book Antiqua" w:hAnsi="Book Antiqua" w:cs="Times New Roman"/>
        </w:rPr>
        <w:t xml:space="preserve">. </w:t>
      </w:r>
      <w:r w:rsidRPr="007166E0">
        <w:rPr>
          <w:rFonts w:ascii="Book Antiqua" w:hAnsi="Book Antiqua" w:cs="Times New Roman"/>
        </w:rPr>
        <w:t>Therefore</w:t>
      </w:r>
      <w:r w:rsidR="0076680C" w:rsidRPr="007166E0">
        <w:rPr>
          <w:rFonts w:ascii="Book Antiqua" w:hAnsi="Book Antiqua" w:cs="Times New Roman"/>
        </w:rPr>
        <w:t>,</w:t>
      </w:r>
      <w:r w:rsidRPr="007166E0">
        <w:rPr>
          <w:rFonts w:ascii="Book Antiqua" w:hAnsi="Book Antiqua" w:cs="Times New Roman"/>
        </w:rPr>
        <w:t xml:space="preserve"> </w:t>
      </w:r>
      <w:r w:rsidR="006E773C" w:rsidRPr="007166E0">
        <w:rPr>
          <w:rFonts w:ascii="Book Antiqua" w:hAnsi="Book Antiqua" w:cs="Times New Roman"/>
        </w:rPr>
        <w:t>IBS patients</w:t>
      </w:r>
      <w:r w:rsidR="008752A0" w:rsidRPr="007166E0">
        <w:rPr>
          <w:rFonts w:ascii="Book Antiqua" w:hAnsi="Book Antiqua" w:cs="Times New Roman"/>
        </w:rPr>
        <w:t xml:space="preserve"> </w:t>
      </w:r>
      <w:r w:rsidR="0076680C" w:rsidRPr="007166E0">
        <w:rPr>
          <w:rFonts w:ascii="Book Antiqua" w:hAnsi="Book Antiqua" w:cs="Times New Roman"/>
        </w:rPr>
        <w:t xml:space="preserve">may </w:t>
      </w:r>
      <w:r w:rsidRPr="007166E0">
        <w:rPr>
          <w:rFonts w:ascii="Book Antiqua" w:hAnsi="Book Antiqua" w:cs="Times New Roman"/>
        </w:rPr>
        <w:t>avoi</w:t>
      </w:r>
      <w:r w:rsidR="008752A0" w:rsidRPr="007166E0">
        <w:rPr>
          <w:rFonts w:ascii="Book Antiqua" w:hAnsi="Book Antiqua" w:cs="Times New Roman"/>
        </w:rPr>
        <w:t xml:space="preserve">d </w:t>
      </w:r>
      <w:r w:rsidR="0076680C" w:rsidRPr="007166E0">
        <w:rPr>
          <w:rFonts w:ascii="Book Antiqua" w:hAnsi="Book Antiqua" w:cs="Times New Roman"/>
        </w:rPr>
        <w:t>rye</w:t>
      </w:r>
      <w:r w:rsidR="00741D60" w:rsidRPr="007166E0">
        <w:rPr>
          <w:rFonts w:ascii="Book Antiqua" w:hAnsi="Book Antiqua" w:cs="Times New Roman"/>
        </w:rPr>
        <w:t xml:space="preserve"> products</w:t>
      </w:r>
      <w:r w:rsidRPr="007166E0">
        <w:rPr>
          <w:rFonts w:ascii="Book Antiqua" w:hAnsi="Book Antiqua" w:cs="Times New Roman"/>
        </w:rPr>
        <w:t xml:space="preserve">. </w:t>
      </w:r>
    </w:p>
    <w:p w14:paraId="6819AB9E" w14:textId="361680F6" w:rsidR="00FB49F2" w:rsidRPr="007166E0" w:rsidRDefault="001F718B" w:rsidP="00E10ECC">
      <w:pPr>
        <w:widowControl w:val="0"/>
        <w:adjustRightInd w:val="0"/>
        <w:snapToGrid w:val="0"/>
        <w:spacing w:line="360" w:lineRule="auto"/>
        <w:ind w:firstLineChars="100" w:firstLine="240"/>
        <w:jc w:val="both"/>
        <w:rPr>
          <w:rFonts w:ascii="Book Antiqua" w:hAnsi="Book Antiqua" w:cs="Times New Roman"/>
        </w:rPr>
      </w:pPr>
      <w:r w:rsidRPr="007166E0">
        <w:rPr>
          <w:rFonts w:ascii="Book Antiqua" w:hAnsi="Book Antiqua" w:cs="Times New Roman"/>
        </w:rPr>
        <w:t>E</w:t>
      </w:r>
      <w:r w:rsidR="00317288" w:rsidRPr="007166E0">
        <w:rPr>
          <w:rFonts w:ascii="Book Antiqua" w:hAnsi="Book Antiqua" w:cs="Times New Roman"/>
        </w:rPr>
        <w:t>fforts are being made to develop grain products that are low in FODMAP</w:t>
      </w:r>
      <w:r w:rsidR="00E008F1" w:rsidRPr="007166E0">
        <w:rPr>
          <w:rFonts w:ascii="Book Antiqua" w:hAnsi="Book Antiqua" w:cs="Times New Roman"/>
        </w:rPr>
        <w:t>s</w:t>
      </w:r>
      <w:r w:rsidRPr="007166E0">
        <w:rPr>
          <w:rFonts w:ascii="Book Antiqua" w:hAnsi="Book Antiqua" w:cs="Times New Roman"/>
        </w:rPr>
        <w:t xml:space="preserve"> but high in other </w:t>
      </w:r>
      <w:proofErr w:type="gramStart"/>
      <w:r w:rsidR="005F3ECF" w:rsidRPr="007166E0">
        <w:rPr>
          <w:rFonts w:ascii="Book Antiqua" w:hAnsi="Book Antiqua" w:cs="Times New Roman"/>
        </w:rPr>
        <w:t>fibers</w:t>
      </w:r>
      <w:r w:rsidR="00E10ECC" w:rsidRPr="00E10ECC">
        <w:rPr>
          <w:rFonts w:ascii="Book Antiqua" w:hAnsi="Book Antiqua" w:cs="Times New Roman"/>
          <w:vertAlign w:val="superscript"/>
        </w:rPr>
        <w:t>[</w:t>
      </w:r>
      <w:proofErr w:type="gramEnd"/>
      <w:r w:rsidR="00110FEE" w:rsidRPr="007166E0">
        <w:rPr>
          <w:rFonts w:ascii="Book Antiqua" w:hAnsi="Book Antiqua" w:cs="Times New Roman"/>
          <w:vertAlign w:val="superscript"/>
        </w:rPr>
        <w:t>14</w:t>
      </w:r>
      <w:r w:rsidR="00074C96" w:rsidRPr="007166E0">
        <w:rPr>
          <w:rFonts w:ascii="Book Antiqua" w:hAnsi="Book Antiqua" w:cs="Times New Roman"/>
          <w:vertAlign w:val="superscript"/>
        </w:rPr>
        <w:t>]</w:t>
      </w:r>
      <w:r w:rsidR="00317288" w:rsidRPr="007166E0">
        <w:rPr>
          <w:rFonts w:ascii="Book Antiqua" w:hAnsi="Book Antiqua" w:cs="Times New Roman"/>
        </w:rPr>
        <w:t xml:space="preserve">. </w:t>
      </w:r>
      <w:r w:rsidR="00C75148" w:rsidRPr="007166E0">
        <w:rPr>
          <w:rFonts w:ascii="Book Antiqua" w:hAnsi="Book Antiqua" w:cs="Times New Roman"/>
        </w:rPr>
        <w:t>I</w:t>
      </w:r>
      <w:r w:rsidR="00317288" w:rsidRPr="007166E0">
        <w:rPr>
          <w:rFonts w:ascii="Book Antiqua" w:hAnsi="Book Antiqua" w:cs="Times New Roman"/>
        </w:rPr>
        <w:t xml:space="preserve">n </w:t>
      </w:r>
      <w:r w:rsidR="008752A0" w:rsidRPr="007166E0">
        <w:rPr>
          <w:rFonts w:ascii="Book Antiqua" w:hAnsi="Book Antiqua" w:cs="Times New Roman"/>
        </w:rPr>
        <w:t xml:space="preserve">a </w:t>
      </w:r>
      <w:r w:rsidR="005A68F8" w:rsidRPr="007166E0">
        <w:rPr>
          <w:rFonts w:ascii="Book Antiqua" w:hAnsi="Book Antiqua" w:cs="Times New Roman"/>
        </w:rPr>
        <w:t xml:space="preserve">recent </w:t>
      </w:r>
      <w:r w:rsidR="00317288" w:rsidRPr="007166E0">
        <w:rPr>
          <w:rFonts w:ascii="Book Antiqua" w:hAnsi="Book Antiqua" w:cs="Times New Roman"/>
        </w:rPr>
        <w:t>study</w:t>
      </w:r>
      <w:r w:rsidRPr="007166E0">
        <w:rPr>
          <w:rFonts w:ascii="Book Antiqua" w:hAnsi="Book Antiqua" w:cs="Times New Roman"/>
        </w:rPr>
        <w:t>,</w:t>
      </w:r>
      <w:r w:rsidR="00317288" w:rsidRPr="007166E0">
        <w:rPr>
          <w:rFonts w:ascii="Book Antiqua" w:hAnsi="Book Antiqua" w:cs="Times New Roman"/>
        </w:rPr>
        <w:t xml:space="preserve"> a</w:t>
      </w:r>
      <w:r w:rsidR="005A68F8" w:rsidRPr="007166E0">
        <w:rPr>
          <w:rFonts w:ascii="Book Antiqua" w:hAnsi="Book Antiqua" w:cs="Times New Roman"/>
        </w:rPr>
        <w:t xml:space="preserve">n </w:t>
      </w:r>
      <w:r w:rsidR="00317288" w:rsidRPr="007166E0">
        <w:rPr>
          <w:rFonts w:ascii="Book Antiqua" w:hAnsi="Book Antiqua" w:cs="Times New Roman"/>
        </w:rPr>
        <w:t xml:space="preserve">innovative low-FODMAP </w:t>
      </w:r>
      <w:r w:rsidRPr="007166E0">
        <w:rPr>
          <w:rFonts w:ascii="Book Antiqua" w:hAnsi="Book Antiqua" w:cs="Times New Roman"/>
        </w:rPr>
        <w:t>high-</w:t>
      </w:r>
      <w:r w:rsidR="005A22E1" w:rsidRPr="007166E0">
        <w:rPr>
          <w:rFonts w:ascii="Book Antiqua" w:hAnsi="Book Antiqua" w:cs="Times New Roman"/>
        </w:rPr>
        <w:t>fiber</w:t>
      </w:r>
      <w:r w:rsidRPr="007166E0">
        <w:rPr>
          <w:rFonts w:ascii="Book Antiqua" w:hAnsi="Book Antiqua" w:cs="Times New Roman"/>
        </w:rPr>
        <w:t xml:space="preserve"> (</w:t>
      </w:r>
      <w:r w:rsidR="005A22E1" w:rsidRPr="007166E0">
        <w:rPr>
          <w:rFonts w:ascii="Book Antiqua" w:hAnsi="Book Antiqua" w:cs="Times New Roman"/>
        </w:rPr>
        <w:t>fiber</w:t>
      </w:r>
      <w:r w:rsidRPr="007166E0">
        <w:rPr>
          <w:rFonts w:ascii="Book Antiqua" w:hAnsi="Book Antiqua" w:cs="Times New Roman"/>
        </w:rPr>
        <w:t xml:space="preserve"> </w:t>
      </w:r>
      <w:r w:rsidR="001C28C3" w:rsidRPr="007166E0">
        <w:rPr>
          <w:rFonts w:ascii="Book Antiqua" w:hAnsi="Book Antiqua" w:cs="Times New Roman"/>
        </w:rPr>
        <w:t>&gt;</w:t>
      </w:r>
      <w:r w:rsidR="00E10ECC">
        <w:rPr>
          <w:rFonts w:ascii="Book Antiqua" w:eastAsia="SimSun" w:hAnsi="Book Antiqua" w:cs="Times New Roman" w:hint="eastAsia"/>
          <w:lang w:eastAsia="zh-CN"/>
        </w:rPr>
        <w:t xml:space="preserve"> </w:t>
      </w:r>
      <w:r w:rsidRPr="007166E0">
        <w:rPr>
          <w:rFonts w:ascii="Book Antiqua" w:hAnsi="Book Antiqua" w:cs="Times New Roman"/>
        </w:rPr>
        <w:t xml:space="preserve">10% of weight) </w:t>
      </w:r>
      <w:r w:rsidR="005A68F8" w:rsidRPr="007166E0">
        <w:rPr>
          <w:rFonts w:ascii="Book Antiqua" w:hAnsi="Book Antiqua" w:cs="Times New Roman"/>
        </w:rPr>
        <w:t xml:space="preserve">rye </w:t>
      </w:r>
      <w:r w:rsidR="00317288" w:rsidRPr="007166E0">
        <w:rPr>
          <w:rFonts w:ascii="Book Antiqua" w:hAnsi="Book Antiqua" w:cs="Times New Roman"/>
        </w:rPr>
        <w:t>bread</w:t>
      </w:r>
      <w:r w:rsidR="001C28C3" w:rsidRPr="007166E0">
        <w:rPr>
          <w:rFonts w:ascii="Book Antiqua" w:hAnsi="Book Antiqua" w:cs="Times New Roman"/>
        </w:rPr>
        <w:t xml:space="preserve"> </w:t>
      </w:r>
      <w:r w:rsidR="00317288" w:rsidRPr="007166E0">
        <w:rPr>
          <w:rFonts w:ascii="Book Antiqua" w:hAnsi="Book Antiqua" w:cs="Times New Roman"/>
        </w:rPr>
        <w:t xml:space="preserve">caused less colonic fermentation and </w:t>
      </w:r>
      <w:r w:rsidR="00212D9B" w:rsidRPr="007166E0">
        <w:rPr>
          <w:rFonts w:ascii="Book Antiqua" w:hAnsi="Book Antiqua" w:cs="Times New Roman"/>
        </w:rPr>
        <w:t>led to fewer</w:t>
      </w:r>
      <w:r w:rsidR="008752A0" w:rsidRPr="007166E0">
        <w:rPr>
          <w:rFonts w:ascii="Book Antiqua" w:hAnsi="Book Antiqua" w:cs="Times New Roman"/>
        </w:rPr>
        <w:t xml:space="preserve"> </w:t>
      </w:r>
      <w:r w:rsidR="00317288" w:rsidRPr="007166E0">
        <w:rPr>
          <w:rFonts w:ascii="Book Antiqua" w:hAnsi="Book Antiqua" w:cs="Times New Roman"/>
        </w:rPr>
        <w:t>IBS</w:t>
      </w:r>
      <w:r w:rsidR="00212D9B" w:rsidRPr="007166E0">
        <w:rPr>
          <w:rFonts w:ascii="Book Antiqua" w:hAnsi="Book Antiqua" w:cs="Times New Roman"/>
        </w:rPr>
        <w:t xml:space="preserve"> </w:t>
      </w:r>
      <w:r w:rsidR="00317288" w:rsidRPr="007166E0">
        <w:rPr>
          <w:rFonts w:ascii="Book Antiqua" w:hAnsi="Book Antiqua" w:cs="Times New Roman"/>
        </w:rPr>
        <w:t xml:space="preserve">symptoms </w:t>
      </w:r>
      <w:r w:rsidR="006E773C" w:rsidRPr="007166E0">
        <w:rPr>
          <w:rFonts w:ascii="Book Antiqua" w:hAnsi="Book Antiqua" w:cs="Times New Roman"/>
        </w:rPr>
        <w:t>than</w:t>
      </w:r>
      <w:r w:rsidR="00317288" w:rsidRPr="007166E0">
        <w:rPr>
          <w:rFonts w:ascii="Book Antiqua" w:hAnsi="Book Antiqua" w:cs="Times New Roman"/>
        </w:rPr>
        <w:t xml:space="preserve"> regular rye bread</w:t>
      </w:r>
      <w:r w:rsidR="00E10ECC" w:rsidRPr="00E10ECC">
        <w:rPr>
          <w:rFonts w:ascii="Book Antiqua" w:hAnsi="Book Antiqua" w:cs="Times New Roman"/>
          <w:vertAlign w:val="superscript"/>
        </w:rPr>
        <w:t>[</w:t>
      </w:r>
      <w:r w:rsidR="00074C96" w:rsidRPr="007166E0">
        <w:rPr>
          <w:rFonts w:ascii="Book Antiqua" w:hAnsi="Book Antiqua" w:cs="Times New Roman"/>
          <w:vertAlign w:val="superscript"/>
        </w:rPr>
        <w:t>15]</w:t>
      </w:r>
      <w:r w:rsidR="00AA6837" w:rsidRPr="007166E0">
        <w:rPr>
          <w:rFonts w:ascii="Book Antiqua" w:hAnsi="Book Antiqua" w:cs="Times New Roman"/>
        </w:rPr>
        <w:t xml:space="preserve">. </w:t>
      </w:r>
      <w:r w:rsidR="005E1A8A" w:rsidRPr="007166E0">
        <w:rPr>
          <w:rFonts w:ascii="Book Antiqua" w:hAnsi="Book Antiqua" w:cs="Times New Roman"/>
        </w:rPr>
        <w:t xml:space="preserve">The low-FODMAP rye bread was lower both in fructans and mannitol. Mannitol is a FODMAP compound that is formed during </w:t>
      </w:r>
      <w:r w:rsidR="00B01CC7" w:rsidRPr="007166E0">
        <w:rPr>
          <w:rFonts w:ascii="Book Antiqua" w:hAnsi="Book Antiqua" w:cs="Times New Roman"/>
        </w:rPr>
        <w:t xml:space="preserve">the </w:t>
      </w:r>
      <w:r w:rsidR="005E1A8A" w:rsidRPr="007166E0">
        <w:rPr>
          <w:rFonts w:ascii="Book Antiqua" w:hAnsi="Book Antiqua" w:cs="Times New Roman"/>
        </w:rPr>
        <w:t>rye sourdough breadmaking process.</w:t>
      </w:r>
    </w:p>
    <w:p w14:paraId="293B3348" w14:textId="7C957301" w:rsidR="00FB49F2" w:rsidRPr="007166E0" w:rsidRDefault="008752A0" w:rsidP="00E10ECC">
      <w:pPr>
        <w:widowControl w:val="0"/>
        <w:adjustRightInd w:val="0"/>
        <w:snapToGrid w:val="0"/>
        <w:spacing w:line="360" w:lineRule="auto"/>
        <w:ind w:firstLineChars="100" w:firstLine="240"/>
        <w:jc w:val="both"/>
        <w:rPr>
          <w:rFonts w:ascii="Book Antiqua" w:hAnsi="Book Antiqua" w:cs="Times New Roman"/>
        </w:rPr>
      </w:pPr>
      <w:r w:rsidRPr="007166E0">
        <w:rPr>
          <w:rFonts w:ascii="Book Antiqua" w:hAnsi="Book Antiqua" w:cs="Times New Roman"/>
        </w:rPr>
        <w:t xml:space="preserve">A major challenge in </w:t>
      </w:r>
      <w:r w:rsidR="000F4A6B" w:rsidRPr="007166E0">
        <w:rPr>
          <w:rFonts w:ascii="Book Antiqua" w:hAnsi="Book Antiqua" w:cs="Times New Roman"/>
        </w:rPr>
        <w:t xml:space="preserve">the </w:t>
      </w:r>
      <w:r w:rsidRPr="007166E0">
        <w:rPr>
          <w:rFonts w:ascii="Book Antiqua" w:hAnsi="Book Antiqua" w:cs="Times New Roman"/>
        </w:rPr>
        <w:t>research</w:t>
      </w:r>
      <w:r w:rsidR="00313305" w:rsidRPr="007166E0">
        <w:rPr>
          <w:rFonts w:ascii="Book Antiqua" w:hAnsi="Book Antiqua" w:cs="Times New Roman"/>
        </w:rPr>
        <w:t xml:space="preserve"> of</w:t>
      </w:r>
      <w:r w:rsidRPr="007166E0">
        <w:rPr>
          <w:rFonts w:ascii="Book Antiqua" w:hAnsi="Book Antiqua" w:cs="Times New Roman"/>
        </w:rPr>
        <w:t xml:space="preserve"> functional gastrointestinal disorders is </w:t>
      </w:r>
      <w:r w:rsidR="00AA6837" w:rsidRPr="007166E0">
        <w:rPr>
          <w:rFonts w:ascii="Book Antiqua" w:hAnsi="Book Antiqua" w:cs="Times New Roman"/>
        </w:rPr>
        <w:t>the</w:t>
      </w:r>
      <w:r w:rsidRPr="007166E0">
        <w:rPr>
          <w:rFonts w:ascii="Book Antiqua" w:hAnsi="Book Antiqua" w:cs="Times New Roman"/>
        </w:rPr>
        <w:t xml:space="preserve"> lack of objective markers of disease activity. Excretion of hydrogen and methane</w:t>
      </w:r>
      <w:r w:rsidR="00054210" w:rsidRPr="007166E0">
        <w:rPr>
          <w:rFonts w:ascii="Book Antiqua" w:hAnsi="Book Antiqua" w:cs="Times New Roman"/>
        </w:rPr>
        <w:t xml:space="preserve"> and</w:t>
      </w:r>
      <w:r w:rsidR="00E56EFF" w:rsidRPr="007166E0">
        <w:rPr>
          <w:rFonts w:ascii="Book Antiqua" w:hAnsi="Book Antiqua" w:cs="Times New Roman"/>
        </w:rPr>
        <w:t xml:space="preserve"> </w:t>
      </w:r>
      <w:r w:rsidR="00054210" w:rsidRPr="007166E0">
        <w:rPr>
          <w:rFonts w:ascii="Book Antiqua" w:hAnsi="Book Antiqua" w:cs="Times New Roman"/>
        </w:rPr>
        <w:t xml:space="preserve">colonic fermentation </w:t>
      </w:r>
      <w:r w:rsidR="00E56EFF" w:rsidRPr="007166E0">
        <w:rPr>
          <w:rFonts w:ascii="Book Antiqua" w:hAnsi="Book Antiqua" w:cs="Times New Roman"/>
        </w:rPr>
        <w:t>marker</w:t>
      </w:r>
      <w:r w:rsidR="00AA6837" w:rsidRPr="007166E0">
        <w:rPr>
          <w:rFonts w:ascii="Book Antiqua" w:hAnsi="Book Antiqua" w:cs="Times New Roman"/>
        </w:rPr>
        <w:t>s</w:t>
      </w:r>
      <w:r w:rsidR="00E56EFF" w:rsidRPr="007166E0">
        <w:rPr>
          <w:rFonts w:ascii="Book Antiqua" w:hAnsi="Book Antiqua" w:cs="Times New Roman"/>
        </w:rPr>
        <w:t xml:space="preserve"> </w:t>
      </w:r>
      <w:r w:rsidR="00AA6837" w:rsidRPr="007166E0">
        <w:rPr>
          <w:rFonts w:ascii="Book Antiqua" w:hAnsi="Book Antiqua" w:cs="Times New Roman"/>
        </w:rPr>
        <w:t>are</w:t>
      </w:r>
      <w:r w:rsidRPr="007166E0">
        <w:rPr>
          <w:rFonts w:ascii="Book Antiqua" w:hAnsi="Book Antiqua" w:cs="Times New Roman"/>
        </w:rPr>
        <w:t xml:space="preserve"> </w:t>
      </w:r>
      <w:r w:rsidR="005E1A8A" w:rsidRPr="007166E0">
        <w:rPr>
          <w:rFonts w:ascii="Book Antiqua" w:hAnsi="Book Antiqua" w:cs="Times New Roman"/>
        </w:rPr>
        <w:t xml:space="preserve">among </w:t>
      </w:r>
      <w:r w:rsidR="00AA6837" w:rsidRPr="007166E0">
        <w:rPr>
          <w:rFonts w:ascii="Book Antiqua" w:hAnsi="Book Antiqua" w:cs="Times New Roman"/>
        </w:rPr>
        <w:t xml:space="preserve">the </w:t>
      </w:r>
      <w:r w:rsidRPr="007166E0">
        <w:rPr>
          <w:rFonts w:ascii="Book Antiqua" w:hAnsi="Book Antiqua" w:cs="Times New Roman"/>
        </w:rPr>
        <w:t xml:space="preserve">rare </w:t>
      </w:r>
      <w:r w:rsidR="001025EA" w:rsidRPr="007166E0">
        <w:rPr>
          <w:rFonts w:ascii="Book Antiqua" w:hAnsi="Book Antiqua" w:cs="Times New Roman"/>
        </w:rPr>
        <w:t xml:space="preserve">easily available and </w:t>
      </w:r>
      <w:r w:rsidR="00AA6837" w:rsidRPr="007166E0">
        <w:rPr>
          <w:rFonts w:ascii="Book Antiqua" w:hAnsi="Book Antiqua" w:cs="Times New Roman"/>
        </w:rPr>
        <w:t xml:space="preserve">objective </w:t>
      </w:r>
      <w:r w:rsidRPr="007166E0">
        <w:rPr>
          <w:rFonts w:ascii="Book Antiqua" w:hAnsi="Book Antiqua" w:cs="Times New Roman"/>
        </w:rPr>
        <w:t>markers</w:t>
      </w:r>
      <w:r w:rsidR="00313305" w:rsidRPr="007166E0">
        <w:rPr>
          <w:rFonts w:ascii="Book Antiqua" w:hAnsi="Book Antiqua" w:cs="Times New Roman"/>
        </w:rPr>
        <w:t xml:space="preserve"> of</w:t>
      </w:r>
      <w:r w:rsidRPr="007166E0">
        <w:rPr>
          <w:rFonts w:ascii="Book Antiqua" w:hAnsi="Book Antiqua" w:cs="Times New Roman"/>
        </w:rPr>
        <w:t xml:space="preserve"> </w:t>
      </w:r>
      <w:r w:rsidR="00AA6837" w:rsidRPr="007166E0">
        <w:rPr>
          <w:rFonts w:ascii="Book Antiqua" w:hAnsi="Book Antiqua" w:cs="Times New Roman"/>
        </w:rPr>
        <w:t>gastrointestinal circumstances</w:t>
      </w:r>
      <w:r w:rsidR="001025EA" w:rsidRPr="007166E0">
        <w:rPr>
          <w:rFonts w:ascii="Book Antiqua" w:hAnsi="Book Antiqua" w:cs="Times New Roman"/>
        </w:rPr>
        <w:t xml:space="preserve"> during the consumption of FODMAPs or other poorly absorbable </w:t>
      </w:r>
      <w:proofErr w:type="gramStart"/>
      <w:r w:rsidR="001025EA" w:rsidRPr="007166E0">
        <w:rPr>
          <w:rFonts w:ascii="Book Antiqua" w:hAnsi="Book Antiqua" w:cs="Times New Roman"/>
        </w:rPr>
        <w:t>carbohydrates</w:t>
      </w:r>
      <w:r w:rsidR="00E10ECC" w:rsidRPr="00E10ECC">
        <w:rPr>
          <w:rFonts w:ascii="Book Antiqua" w:hAnsi="Book Antiqua" w:cs="Times New Roman"/>
          <w:vertAlign w:val="superscript"/>
        </w:rPr>
        <w:t>[</w:t>
      </w:r>
      <w:proofErr w:type="gramEnd"/>
      <w:r w:rsidR="001025EA" w:rsidRPr="007166E0">
        <w:rPr>
          <w:rFonts w:ascii="Book Antiqua" w:hAnsi="Book Antiqua" w:cs="Times New Roman"/>
          <w:vertAlign w:val="superscript"/>
        </w:rPr>
        <w:t>16</w:t>
      </w:r>
      <w:r w:rsidR="00074C96" w:rsidRPr="007166E0">
        <w:rPr>
          <w:rFonts w:ascii="Book Antiqua" w:hAnsi="Book Antiqua" w:cs="Times New Roman"/>
          <w:vertAlign w:val="superscript"/>
        </w:rPr>
        <w:t>]</w:t>
      </w:r>
      <w:r w:rsidRPr="007166E0">
        <w:rPr>
          <w:rFonts w:ascii="Book Antiqua" w:hAnsi="Book Antiqua" w:cs="Times New Roman"/>
        </w:rPr>
        <w:t>. However, a</w:t>
      </w:r>
      <w:r w:rsidR="00AA6837" w:rsidRPr="007166E0">
        <w:rPr>
          <w:rFonts w:ascii="Book Antiqua" w:hAnsi="Book Antiqua" w:cs="Times New Roman"/>
        </w:rPr>
        <w:t xml:space="preserve"> recent</w:t>
      </w:r>
      <w:r w:rsidRPr="007166E0">
        <w:rPr>
          <w:rFonts w:ascii="Book Antiqua" w:hAnsi="Book Antiqua" w:cs="Times New Roman"/>
        </w:rPr>
        <w:t xml:space="preserve"> </w:t>
      </w:r>
      <w:r w:rsidR="00E56EFF" w:rsidRPr="007166E0">
        <w:rPr>
          <w:rFonts w:ascii="Book Antiqua" w:hAnsi="Book Antiqua" w:cs="Times New Roman"/>
        </w:rPr>
        <w:t xml:space="preserve">study utilized </w:t>
      </w:r>
      <w:r w:rsidR="00947658" w:rsidRPr="007166E0">
        <w:rPr>
          <w:rFonts w:ascii="Book Antiqua" w:hAnsi="Book Antiqua" w:cs="Times New Roman"/>
        </w:rPr>
        <w:t xml:space="preserve">a </w:t>
      </w:r>
      <w:r w:rsidR="00E56EFF" w:rsidRPr="007166E0">
        <w:rPr>
          <w:rFonts w:ascii="Book Antiqua" w:hAnsi="Book Antiqua" w:cs="Times New Roman"/>
        </w:rPr>
        <w:lastRenderedPageBreak/>
        <w:t>wireless motility capsule (SmartPill</w:t>
      </w:r>
      <w:r w:rsidR="00A4101D" w:rsidRPr="007166E0">
        <w:rPr>
          <w:rFonts w:ascii="Book Antiqua" w:hAnsi="Book Antiqua" w:cs="Times New Roman"/>
          <w:vertAlign w:val="superscript"/>
        </w:rPr>
        <w:t>®</w:t>
      </w:r>
      <w:r w:rsidR="00E56EFF" w:rsidRPr="007166E0">
        <w:rPr>
          <w:rFonts w:ascii="Book Antiqua" w:hAnsi="Book Antiqua" w:cs="Times New Roman"/>
        </w:rPr>
        <w:t>) and demonstrate</w:t>
      </w:r>
      <w:r w:rsidR="00313305" w:rsidRPr="007166E0">
        <w:rPr>
          <w:rFonts w:ascii="Book Antiqua" w:hAnsi="Book Antiqua" w:cs="Times New Roman"/>
        </w:rPr>
        <w:t>d</w:t>
      </w:r>
      <w:r w:rsidR="00AA6837" w:rsidRPr="007166E0">
        <w:rPr>
          <w:rFonts w:ascii="Book Antiqua" w:hAnsi="Book Antiqua" w:cs="Times New Roman"/>
        </w:rPr>
        <w:t xml:space="preserve"> </w:t>
      </w:r>
      <w:r w:rsidR="00E56EFF" w:rsidRPr="007166E0">
        <w:rPr>
          <w:rFonts w:ascii="Book Antiqua" w:hAnsi="Book Antiqua" w:cs="Times New Roman"/>
        </w:rPr>
        <w:t xml:space="preserve">that pH in the colon of </w:t>
      </w:r>
      <w:r w:rsidR="00AE6C0C" w:rsidRPr="007166E0">
        <w:rPr>
          <w:rFonts w:ascii="Book Antiqua" w:hAnsi="Book Antiqua" w:cs="Times New Roman"/>
        </w:rPr>
        <w:t>IBS</w:t>
      </w:r>
      <w:r w:rsidR="00536A01" w:rsidRPr="007166E0">
        <w:rPr>
          <w:rFonts w:ascii="Book Antiqua" w:hAnsi="Book Antiqua" w:cs="Times New Roman"/>
        </w:rPr>
        <w:t xml:space="preserve"> </w:t>
      </w:r>
      <w:r w:rsidR="00E56EFF" w:rsidRPr="007166E0">
        <w:rPr>
          <w:rFonts w:ascii="Book Antiqua" w:hAnsi="Book Antiqua" w:cs="Times New Roman"/>
        </w:rPr>
        <w:t>patients is lower than in healthy subjects</w:t>
      </w:r>
      <w:r w:rsidR="00E10ECC" w:rsidRPr="00E10ECC">
        <w:rPr>
          <w:rFonts w:ascii="Book Antiqua" w:hAnsi="Book Antiqua" w:cs="Times New Roman"/>
          <w:vertAlign w:val="superscript"/>
        </w:rPr>
        <w:t>[</w:t>
      </w:r>
      <w:r w:rsidR="008E3E2A" w:rsidRPr="007166E0">
        <w:rPr>
          <w:rFonts w:ascii="Book Antiqua" w:hAnsi="Book Antiqua" w:cs="Times New Roman"/>
          <w:vertAlign w:val="superscript"/>
        </w:rPr>
        <w:t>1</w:t>
      </w:r>
      <w:r w:rsidR="00302EEC" w:rsidRPr="007166E0">
        <w:rPr>
          <w:rFonts w:ascii="Book Antiqua" w:hAnsi="Book Antiqua" w:cs="Times New Roman"/>
          <w:vertAlign w:val="superscript"/>
        </w:rPr>
        <w:t>7</w:t>
      </w:r>
      <w:r w:rsidR="00074C96" w:rsidRPr="007166E0">
        <w:rPr>
          <w:rFonts w:ascii="Book Antiqua" w:hAnsi="Book Antiqua" w:cs="Times New Roman"/>
          <w:vertAlign w:val="superscript"/>
        </w:rPr>
        <w:t>]</w:t>
      </w:r>
      <w:r w:rsidR="00E56EFF" w:rsidRPr="007166E0">
        <w:rPr>
          <w:rFonts w:ascii="Book Antiqua" w:hAnsi="Book Antiqua" w:cs="Times New Roman"/>
        </w:rPr>
        <w:t xml:space="preserve">. </w:t>
      </w:r>
      <w:r w:rsidR="00313305" w:rsidRPr="007166E0">
        <w:rPr>
          <w:rFonts w:ascii="Book Antiqua" w:hAnsi="Book Antiqua" w:cs="Times New Roman"/>
        </w:rPr>
        <w:t>This may indicate</w:t>
      </w:r>
      <w:r w:rsidR="00E56EFF" w:rsidRPr="007166E0">
        <w:rPr>
          <w:rFonts w:ascii="Book Antiqua" w:hAnsi="Book Antiqua" w:cs="Times New Roman"/>
        </w:rPr>
        <w:t xml:space="preserve"> </w:t>
      </w:r>
      <w:r w:rsidR="005E1A8A" w:rsidRPr="007166E0">
        <w:rPr>
          <w:rFonts w:ascii="Book Antiqua" w:hAnsi="Book Antiqua" w:cs="Times New Roman"/>
        </w:rPr>
        <w:t>more intensive</w:t>
      </w:r>
      <w:r w:rsidR="00E56EFF" w:rsidRPr="007166E0">
        <w:rPr>
          <w:rFonts w:ascii="Book Antiqua" w:hAnsi="Book Antiqua" w:cs="Times New Roman"/>
        </w:rPr>
        <w:t xml:space="preserve"> fermentation in the colon of IBS</w:t>
      </w:r>
      <w:r w:rsidR="00947658" w:rsidRPr="007166E0">
        <w:rPr>
          <w:rFonts w:ascii="Book Antiqua" w:hAnsi="Book Antiqua" w:cs="Times New Roman"/>
        </w:rPr>
        <w:t xml:space="preserve"> </w:t>
      </w:r>
      <w:r w:rsidR="00E56EFF" w:rsidRPr="007166E0">
        <w:rPr>
          <w:rFonts w:ascii="Book Antiqua" w:hAnsi="Book Antiqua" w:cs="Times New Roman"/>
        </w:rPr>
        <w:t>patients.</w:t>
      </w:r>
      <w:r w:rsidR="00302EEC" w:rsidRPr="007166E0">
        <w:rPr>
          <w:rFonts w:ascii="Book Antiqua" w:hAnsi="Book Antiqua" w:cs="Times New Roman"/>
        </w:rPr>
        <w:t xml:space="preserve"> </w:t>
      </w:r>
      <w:r w:rsidR="00EB6DAE" w:rsidRPr="007166E0">
        <w:rPr>
          <w:rFonts w:ascii="Book Antiqua" w:hAnsi="Book Antiqua" w:cs="Times New Roman"/>
        </w:rPr>
        <w:t>Smar</w:t>
      </w:r>
      <w:r w:rsidR="00AA6837" w:rsidRPr="007166E0">
        <w:rPr>
          <w:rFonts w:ascii="Book Antiqua" w:hAnsi="Book Antiqua" w:cs="Times New Roman"/>
        </w:rPr>
        <w:t>t</w:t>
      </w:r>
      <w:r w:rsidR="00EB6DAE" w:rsidRPr="007166E0">
        <w:rPr>
          <w:rFonts w:ascii="Book Antiqua" w:hAnsi="Book Antiqua" w:cs="Times New Roman"/>
        </w:rPr>
        <w:t xml:space="preserve">Pill </w:t>
      </w:r>
      <w:r w:rsidR="00302EEC" w:rsidRPr="007166E0">
        <w:rPr>
          <w:rFonts w:ascii="Book Antiqua" w:hAnsi="Book Antiqua" w:cs="Times New Roman"/>
        </w:rPr>
        <w:t>measures intraluminal pH, temperature</w:t>
      </w:r>
      <w:r w:rsidR="0073222B" w:rsidRPr="007166E0">
        <w:rPr>
          <w:rFonts w:ascii="Book Antiqua" w:hAnsi="Book Antiqua" w:cs="Times New Roman"/>
        </w:rPr>
        <w:t>, motility</w:t>
      </w:r>
      <w:r w:rsidR="00C07D64" w:rsidRPr="007166E0">
        <w:rPr>
          <w:rFonts w:ascii="Book Antiqua" w:hAnsi="Book Antiqua" w:cs="Times New Roman"/>
        </w:rPr>
        <w:t>,</w:t>
      </w:r>
      <w:r w:rsidR="00302EEC" w:rsidRPr="007166E0">
        <w:rPr>
          <w:rFonts w:ascii="Book Antiqua" w:hAnsi="Book Antiqua" w:cs="Times New Roman"/>
        </w:rPr>
        <w:t xml:space="preserve"> and pressure </w:t>
      </w:r>
      <w:r w:rsidR="0073222B" w:rsidRPr="007166E0">
        <w:rPr>
          <w:rFonts w:ascii="Book Antiqua" w:hAnsi="Book Antiqua" w:cs="Times New Roman"/>
        </w:rPr>
        <w:t xml:space="preserve">and might thus </w:t>
      </w:r>
      <w:r w:rsidR="000F4A6B" w:rsidRPr="007166E0">
        <w:rPr>
          <w:rFonts w:ascii="Book Antiqua" w:hAnsi="Book Antiqua" w:cs="Times New Roman"/>
        </w:rPr>
        <w:t xml:space="preserve">offer </w:t>
      </w:r>
      <w:r w:rsidR="00CD7B07" w:rsidRPr="007166E0">
        <w:rPr>
          <w:rFonts w:ascii="Book Antiqua" w:hAnsi="Book Antiqua" w:cs="Times New Roman"/>
        </w:rPr>
        <w:t xml:space="preserve">the </w:t>
      </w:r>
      <w:r w:rsidR="00EB6DAE" w:rsidRPr="007166E0">
        <w:rPr>
          <w:rFonts w:ascii="Book Antiqua" w:hAnsi="Book Antiqua" w:cs="Times New Roman"/>
        </w:rPr>
        <w:t xml:space="preserve">means to gather objective data on gastrointestinal </w:t>
      </w:r>
      <w:r w:rsidR="00F32317" w:rsidRPr="007166E0">
        <w:rPr>
          <w:rFonts w:ascii="Book Antiqua" w:hAnsi="Book Antiqua" w:cs="Times New Roman"/>
        </w:rPr>
        <w:t>conditions in</w:t>
      </w:r>
      <w:r w:rsidR="00EB6DAE" w:rsidRPr="007166E0">
        <w:rPr>
          <w:rFonts w:ascii="Book Antiqua" w:hAnsi="Book Antiqua" w:cs="Times New Roman"/>
        </w:rPr>
        <w:t xml:space="preserve"> IBS patients</w:t>
      </w:r>
      <w:r w:rsidR="00F32317" w:rsidRPr="007166E0">
        <w:rPr>
          <w:rFonts w:ascii="Book Antiqua" w:hAnsi="Book Antiqua" w:cs="Times New Roman"/>
        </w:rPr>
        <w:t xml:space="preserve">. </w:t>
      </w:r>
      <w:r w:rsidR="00CD7B07" w:rsidRPr="007166E0">
        <w:rPr>
          <w:rFonts w:ascii="Book Antiqua" w:hAnsi="Book Antiqua" w:cs="Times New Roman"/>
        </w:rPr>
        <w:t>A c</w:t>
      </w:r>
      <w:r w:rsidR="00F32317" w:rsidRPr="007166E0">
        <w:rPr>
          <w:rFonts w:ascii="Book Antiqua" w:hAnsi="Book Antiqua" w:cs="Times New Roman"/>
        </w:rPr>
        <w:t xml:space="preserve">ombination of SmartPill data and </w:t>
      </w:r>
      <w:r w:rsidR="00CD14F6" w:rsidRPr="007166E0">
        <w:rPr>
          <w:rFonts w:ascii="Book Antiqua" w:hAnsi="Book Antiqua" w:cs="Times New Roman"/>
        </w:rPr>
        <w:t>measurements of</w:t>
      </w:r>
      <w:r w:rsidR="00F32317" w:rsidRPr="007166E0">
        <w:rPr>
          <w:rFonts w:ascii="Book Antiqua" w:hAnsi="Book Antiqua" w:cs="Times New Roman"/>
        </w:rPr>
        <w:t xml:space="preserve"> perceived sym</w:t>
      </w:r>
      <w:r w:rsidR="00CD14F6" w:rsidRPr="007166E0">
        <w:rPr>
          <w:rFonts w:ascii="Book Antiqua" w:hAnsi="Book Antiqua" w:cs="Times New Roman"/>
        </w:rPr>
        <w:t>p</w:t>
      </w:r>
      <w:r w:rsidR="00F32317" w:rsidRPr="007166E0">
        <w:rPr>
          <w:rFonts w:ascii="Book Antiqua" w:hAnsi="Book Antiqua" w:cs="Times New Roman"/>
        </w:rPr>
        <w:t xml:space="preserve">toms </w:t>
      </w:r>
      <w:r w:rsidR="00CD14F6" w:rsidRPr="007166E0">
        <w:rPr>
          <w:rFonts w:ascii="Book Antiqua" w:hAnsi="Book Antiqua" w:cs="Times New Roman"/>
        </w:rPr>
        <w:t>may</w:t>
      </w:r>
      <w:r w:rsidR="00AA6837" w:rsidRPr="007166E0">
        <w:rPr>
          <w:rFonts w:ascii="Book Antiqua" w:hAnsi="Book Antiqua" w:cs="Times New Roman"/>
        </w:rPr>
        <w:t xml:space="preserve"> improve our understanding on the </w:t>
      </w:r>
      <w:r w:rsidR="005F3ECF" w:rsidRPr="007166E0">
        <w:rPr>
          <w:rFonts w:ascii="Book Antiqua" w:hAnsi="Book Antiqua" w:cs="Times New Roman"/>
        </w:rPr>
        <w:t>etiology</w:t>
      </w:r>
      <w:r w:rsidR="00AA6837" w:rsidRPr="007166E0">
        <w:rPr>
          <w:rFonts w:ascii="Book Antiqua" w:hAnsi="Book Antiqua" w:cs="Times New Roman"/>
        </w:rPr>
        <w:t xml:space="preserve"> of </w:t>
      </w:r>
      <w:r w:rsidR="00CD14F6" w:rsidRPr="007166E0">
        <w:rPr>
          <w:rFonts w:ascii="Book Antiqua" w:hAnsi="Book Antiqua" w:cs="Times New Roman"/>
        </w:rPr>
        <w:t>IBS</w:t>
      </w:r>
      <w:r w:rsidR="00CD7B07" w:rsidRPr="007166E0">
        <w:rPr>
          <w:rFonts w:ascii="Book Antiqua" w:hAnsi="Book Antiqua" w:cs="Times New Roman"/>
        </w:rPr>
        <w:t xml:space="preserve"> </w:t>
      </w:r>
      <w:r w:rsidR="00AA6837" w:rsidRPr="007166E0">
        <w:rPr>
          <w:rFonts w:ascii="Book Antiqua" w:hAnsi="Book Antiqua" w:cs="Times New Roman"/>
        </w:rPr>
        <w:t>symptoms</w:t>
      </w:r>
      <w:r w:rsidR="00EB6DAE" w:rsidRPr="007166E0">
        <w:rPr>
          <w:rFonts w:ascii="Book Antiqua" w:hAnsi="Book Antiqua" w:cs="Times New Roman"/>
        </w:rPr>
        <w:t>.</w:t>
      </w:r>
      <w:r w:rsidR="00E26725" w:rsidRPr="007166E0">
        <w:rPr>
          <w:rFonts w:ascii="Book Antiqua" w:hAnsi="Book Antiqua" w:cs="Times New Roman"/>
        </w:rPr>
        <w:t xml:space="preserve"> </w:t>
      </w:r>
    </w:p>
    <w:p w14:paraId="11BC3CC0" w14:textId="3D9F9E00" w:rsidR="00FB49F2" w:rsidRPr="007166E0" w:rsidRDefault="00EB6DAE" w:rsidP="00E10ECC">
      <w:pPr>
        <w:widowControl w:val="0"/>
        <w:adjustRightInd w:val="0"/>
        <w:snapToGrid w:val="0"/>
        <w:spacing w:line="360" w:lineRule="auto"/>
        <w:ind w:firstLineChars="100" w:firstLine="240"/>
        <w:jc w:val="both"/>
        <w:rPr>
          <w:rFonts w:ascii="Book Antiqua" w:hAnsi="Book Antiqua" w:cs="Times New Roman"/>
        </w:rPr>
      </w:pPr>
      <w:r w:rsidRPr="007166E0">
        <w:rPr>
          <w:rFonts w:ascii="Book Antiqua" w:hAnsi="Book Antiqua" w:cs="Times New Roman"/>
        </w:rPr>
        <w:t xml:space="preserve">The aim of this </w:t>
      </w:r>
      <w:r w:rsidR="008E3E2A" w:rsidRPr="007166E0">
        <w:rPr>
          <w:rFonts w:ascii="Book Antiqua" w:hAnsi="Book Antiqua" w:cs="Times New Roman"/>
        </w:rPr>
        <w:t>pilot</w:t>
      </w:r>
      <w:r w:rsidR="003728EC" w:rsidRPr="007166E0">
        <w:rPr>
          <w:rFonts w:ascii="Book Antiqua" w:hAnsi="Book Antiqua" w:cs="Times New Roman"/>
        </w:rPr>
        <w:t xml:space="preserve"> </w:t>
      </w:r>
      <w:r w:rsidRPr="007166E0">
        <w:rPr>
          <w:rFonts w:ascii="Book Antiqua" w:hAnsi="Book Antiqua" w:cs="Times New Roman"/>
        </w:rPr>
        <w:t xml:space="preserve">study was to compare a low-FODMAP rye bread and a regular rye bread </w:t>
      </w:r>
      <w:r w:rsidR="002C07D9" w:rsidRPr="007166E0">
        <w:rPr>
          <w:rFonts w:ascii="Book Antiqua" w:hAnsi="Book Antiqua" w:cs="Times New Roman"/>
        </w:rPr>
        <w:t xml:space="preserve">with </w:t>
      </w:r>
      <w:r w:rsidRPr="007166E0">
        <w:rPr>
          <w:rFonts w:ascii="Book Antiqua" w:hAnsi="Book Antiqua" w:cs="Times New Roman"/>
        </w:rPr>
        <w:t xml:space="preserve">regards to postprandial abdominal symptoms, breath hydrogen concentration, </w:t>
      </w:r>
      <w:r w:rsidR="002C07D9" w:rsidRPr="007166E0">
        <w:rPr>
          <w:rFonts w:ascii="Book Antiqua" w:hAnsi="Book Antiqua" w:cs="Times New Roman"/>
        </w:rPr>
        <w:t>and</w:t>
      </w:r>
      <w:r w:rsidR="005432FF" w:rsidRPr="007166E0">
        <w:rPr>
          <w:rFonts w:ascii="Book Antiqua" w:hAnsi="Book Antiqua" w:cs="Times New Roman"/>
        </w:rPr>
        <w:t xml:space="preserve"> </w:t>
      </w:r>
      <w:r w:rsidRPr="007166E0">
        <w:rPr>
          <w:rFonts w:ascii="Book Antiqua" w:hAnsi="Book Antiqua" w:cs="Times New Roman"/>
        </w:rPr>
        <w:t>gastrointestinal transit times, pH</w:t>
      </w:r>
      <w:r w:rsidR="0026524F" w:rsidRPr="007166E0">
        <w:rPr>
          <w:rFonts w:ascii="Book Antiqua" w:hAnsi="Book Antiqua" w:cs="Times New Roman"/>
        </w:rPr>
        <w:t>,</w:t>
      </w:r>
      <w:r w:rsidRPr="007166E0">
        <w:rPr>
          <w:rFonts w:ascii="Book Antiqua" w:hAnsi="Book Antiqua" w:cs="Times New Roman"/>
        </w:rPr>
        <w:t xml:space="preserve"> and pressure </w:t>
      </w:r>
      <w:r w:rsidR="0026524F" w:rsidRPr="007166E0">
        <w:rPr>
          <w:rFonts w:ascii="Book Antiqua" w:hAnsi="Book Antiqua" w:cs="Times New Roman"/>
        </w:rPr>
        <w:t xml:space="preserve">as </w:t>
      </w:r>
      <w:r w:rsidR="005432FF" w:rsidRPr="007166E0">
        <w:rPr>
          <w:rFonts w:ascii="Book Antiqua" w:hAnsi="Book Antiqua" w:cs="Times New Roman"/>
        </w:rPr>
        <w:t>measured by</w:t>
      </w:r>
      <w:r w:rsidRPr="007166E0">
        <w:rPr>
          <w:rFonts w:ascii="Book Antiqua" w:hAnsi="Book Antiqua" w:cs="Times New Roman"/>
        </w:rPr>
        <w:t xml:space="preserve"> SmartPill. </w:t>
      </w:r>
      <w:r w:rsidR="001A1AB1" w:rsidRPr="007166E0">
        <w:rPr>
          <w:rFonts w:ascii="Book Antiqua" w:hAnsi="Book Antiqua" w:cs="Times New Roman"/>
        </w:rPr>
        <w:t>Our hypothesis was that</w:t>
      </w:r>
      <w:r w:rsidR="00A40997" w:rsidRPr="007166E0">
        <w:rPr>
          <w:rFonts w:ascii="Book Antiqua" w:hAnsi="Book Antiqua" w:cs="Times New Roman"/>
        </w:rPr>
        <w:t xml:space="preserve"> a </w:t>
      </w:r>
      <w:r w:rsidR="001A1AB1" w:rsidRPr="007166E0">
        <w:rPr>
          <w:rFonts w:ascii="Book Antiqua" w:hAnsi="Book Antiqua" w:cs="Times New Roman"/>
        </w:rPr>
        <w:t xml:space="preserve">low-FODMAP rye bread would </w:t>
      </w:r>
      <w:r w:rsidR="005432FF" w:rsidRPr="007166E0">
        <w:rPr>
          <w:rFonts w:ascii="Book Antiqua" w:hAnsi="Book Antiqua" w:cs="Times New Roman"/>
        </w:rPr>
        <w:t xml:space="preserve">induce </w:t>
      </w:r>
      <w:r w:rsidR="001A1AB1" w:rsidRPr="007166E0">
        <w:rPr>
          <w:rFonts w:ascii="Book Antiqua" w:hAnsi="Book Antiqua" w:cs="Times New Roman"/>
        </w:rPr>
        <w:t>less</w:t>
      </w:r>
      <w:r w:rsidR="005432FF" w:rsidRPr="007166E0">
        <w:rPr>
          <w:rFonts w:ascii="Book Antiqua" w:hAnsi="Book Antiqua" w:cs="Times New Roman"/>
        </w:rPr>
        <w:t xml:space="preserve"> </w:t>
      </w:r>
      <w:r w:rsidR="001A1AB1" w:rsidRPr="007166E0">
        <w:rPr>
          <w:rFonts w:ascii="Book Antiqua" w:hAnsi="Book Antiqua" w:cs="Times New Roman"/>
        </w:rPr>
        <w:t>hydrogen excretion</w:t>
      </w:r>
      <w:r w:rsidR="00C76D9A" w:rsidRPr="007166E0">
        <w:rPr>
          <w:rFonts w:ascii="Book Antiqua" w:hAnsi="Book Antiqua" w:cs="Times New Roman"/>
        </w:rPr>
        <w:t xml:space="preserve">, </w:t>
      </w:r>
      <w:r w:rsidR="001A1AB1" w:rsidRPr="007166E0">
        <w:rPr>
          <w:rFonts w:ascii="Book Antiqua" w:hAnsi="Book Antiqua" w:cs="Times New Roman"/>
        </w:rPr>
        <w:t>lower pressure</w:t>
      </w:r>
      <w:r w:rsidR="00A40997" w:rsidRPr="007166E0">
        <w:rPr>
          <w:rFonts w:ascii="Book Antiqua" w:hAnsi="Book Antiqua" w:cs="Times New Roman"/>
        </w:rPr>
        <w:t>,</w:t>
      </w:r>
      <w:r w:rsidR="005432FF" w:rsidRPr="007166E0">
        <w:rPr>
          <w:rFonts w:ascii="Book Antiqua" w:hAnsi="Book Antiqua" w:cs="Times New Roman"/>
        </w:rPr>
        <w:t xml:space="preserve"> and increase pH </w:t>
      </w:r>
      <w:r w:rsidR="001A1AB1" w:rsidRPr="007166E0">
        <w:rPr>
          <w:rFonts w:ascii="Book Antiqua" w:hAnsi="Book Antiqua" w:cs="Times New Roman"/>
        </w:rPr>
        <w:t xml:space="preserve">in </w:t>
      </w:r>
      <w:r w:rsidR="00E26725" w:rsidRPr="007166E0">
        <w:rPr>
          <w:rFonts w:ascii="Book Antiqua" w:hAnsi="Book Antiqua" w:cs="Times New Roman"/>
        </w:rPr>
        <w:t xml:space="preserve">colon </w:t>
      </w:r>
      <w:r w:rsidR="00A40997" w:rsidRPr="007166E0">
        <w:rPr>
          <w:rFonts w:ascii="Book Antiqua" w:hAnsi="Book Antiqua" w:cs="Times New Roman"/>
        </w:rPr>
        <w:t xml:space="preserve">compared with regular rye bread, which would subsequently </w:t>
      </w:r>
      <w:r w:rsidR="001A1AB1" w:rsidRPr="007166E0">
        <w:rPr>
          <w:rFonts w:ascii="Book Antiqua" w:hAnsi="Book Antiqua" w:cs="Times New Roman"/>
        </w:rPr>
        <w:t xml:space="preserve">parallel with </w:t>
      </w:r>
      <w:r w:rsidR="008046EA" w:rsidRPr="007166E0">
        <w:rPr>
          <w:rFonts w:ascii="Book Antiqua" w:hAnsi="Book Antiqua" w:cs="Times New Roman"/>
        </w:rPr>
        <w:t xml:space="preserve">fewer </w:t>
      </w:r>
      <w:r w:rsidR="003728EC" w:rsidRPr="007166E0">
        <w:rPr>
          <w:rFonts w:ascii="Book Antiqua" w:hAnsi="Book Antiqua" w:cs="Times New Roman"/>
        </w:rPr>
        <w:t>IBS s</w:t>
      </w:r>
      <w:r w:rsidR="001A1AB1" w:rsidRPr="007166E0">
        <w:rPr>
          <w:rFonts w:ascii="Book Antiqua" w:hAnsi="Book Antiqua" w:cs="Times New Roman"/>
        </w:rPr>
        <w:t xml:space="preserve">ymptoms. </w:t>
      </w:r>
      <w:r w:rsidR="00C218C2" w:rsidRPr="007166E0">
        <w:rPr>
          <w:rFonts w:ascii="Book Antiqua" w:hAnsi="Book Antiqua" w:cs="Times New Roman"/>
        </w:rPr>
        <w:t>The s</w:t>
      </w:r>
      <w:r w:rsidRPr="007166E0">
        <w:rPr>
          <w:rFonts w:ascii="Book Antiqua" w:hAnsi="Book Antiqua" w:cs="Times New Roman"/>
        </w:rPr>
        <w:t>econdary</w:t>
      </w:r>
      <w:r w:rsidR="003E3DC9" w:rsidRPr="007166E0">
        <w:rPr>
          <w:rFonts w:ascii="Book Antiqua" w:hAnsi="Book Antiqua" w:cs="Times New Roman"/>
        </w:rPr>
        <w:t xml:space="preserve"> objective</w:t>
      </w:r>
      <w:r w:rsidRPr="007166E0">
        <w:rPr>
          <w:rFonts w:ascii="Book Antiqua" w:hAnsi="Book Antiqua" w:cs="Times New Roman"/>
        </w:rPr>
        <w:t xml:space="preserve"> w</w:t>
      </w:r>
      <w:r w:rsidR="003E3DC9" w:rsidRPr="007166E0">
        <w:rPr>
          <w:rFonts w:ascii="Book Antiqua" w:hAnsi="Book Antiqua" w:cs="Times New Roman"/>
        </w:rPr>
        <w:t>as</w:t>
      </w:r>
      <w:r w:rsidRPr="007166E0">
        <w:rPr>
          <w:rFonts w:ascii="Book Antiqua" w:hAnsi="Book Antiqua" w:cs="Times New Roman"/>
        </w:rPr>
        <w:t xml:space="preserve"> to evaluate the </w:t>
      </w:r>
      <w:r w:rsidR="001A1AB1" w:rsidRPr="007166E0">
        <w:rPr>
          <w:rFonts w:ascii="Book Antiqua" w:hAnsi="Book Antiqua" w:cs="Times New Roman"/>
        </w:rPr>
        <w:t>feasibility</w:t>
      </w:r>
      <w:r w:rsidRPr="007166E0">
        <w:rPr>
          <w:rFonts w:ascii="Book Antiqua" w:hAnsi="Book Antiqua" w:cs="Times New Roman"/>
        </w:rPr>
        <w:t xml:space="preserve"> of the SmartPill capsule </w:t>
      </w:r>
      <w:r w:rsidR="00AA6837" w:rsidRPr="007166E0">
        <w:rPr>
          <w:rFonts w:ascii="Book Antiqua" w:hAnsi="Book Antiqua" w:cs="Times New Roman"/>
        </w:rPr>
        <w:t>in</w:t>
      </w:r>
      <w:r w:rsidRPr="007166E0">
        <w:rPr>
          <w:rFonts w:ascii="Book Antiqua" w:hAnsi="Book Antiqua" w:cs="Times New Roman"/>
        </w:rPr>
        <w:t xml:space="preserve"> </w:t>
      </w:r>
      <w:r w:rsidR="003E3DC9" w:rsidRPr="007166E0">
        <w:rPr>
          <w:rFonts w:ascii="Book Antiqua" w:hAnsi="Book Antiqua" w:cs="Times New Roman"/>
        </w:rPr>
        <w:t xml:space="preserve">associating </w:t>
      </w:r>
      <w:r w:rsidR="003728EC" w:rsidRPr="007166E0">
        <w:rPr>
          <w:rFonts w:ascii="Book Antiqua" w:hAnsi="Book Antiqua" w:cs="Times New Roman"/>
        </w:rPr>
        <w:t>IBS s</w:t>
      </w:r>
      <w:r w:rsidRPr="007166E0">
        <w:rPr>
          <w:rFonts w:ascii="Book Antiqua" w:hAnsi="Book Antiqua" w:cs="Times New Roman"/>
        </w:rPr>
        <w:t xml:space="preserve">ymptoms </w:t>
      </w:r>
      <w:r w:rsidR="003E3DC9" w:rsidRPr="007166E0">
        <w:rPr>
          <w:rFonts w:ascii="Book Antiqua" w:hAnsi="Book Antiqua" w:cs="Times New Roman"/>
        </w:rPr>
        <w:t>with physiologic responses</w:t>
      </w:r>
      <w:r w:rsidR="00AA6837" w:rsidRPr="007166E0">
        <w:rPr>
          <w:rFonts w:ascii="Book Antiqua" w:hAnsi="Book Antiqua" w:cs="Times New Roman"/>
        </w:rPr>
        <w:t xml:space="preserve"> in </w:t>
      </w:r>
      <w:r w:rsidR="00904638" w:rsidRPr="007166E0">
        <w:rPr>
          <w:rFonts w:ascii="Book Antiqua" w:hAnsi="Book Antiqua" w:cs="Times New Roman"/>
        </w:rPr>
        <w:t xml:space="preserve">the </w:t>
      </w:r>
      <w:r w:rsidR="00AA6837" w:rsidRPr="007166E0">
        <w:rPr>
          <w:rFonts w:ascii="Book Antiqua" w:hAnsi="Book Antiqua" w:cs="Times New Roman"/>
        </w:rPr>
        <w:t>gastrointestinal tract</w:t>
      </w:r>
      <w:r w:rsidR="003E3DC9" w:rsidRPr="007166E0">
        <w:rPr>
          <w:rFonts w:ascii="Book Antiqua" w:hAnsi="Book Antiqua" w:cs="Times New Roman"/>
        </w:rPr>
        <w:t xml:space="preserve"> </w:t>
      </w:r>
      <w:r w:rsidRPr="007166E0">
        <w:rPr>
          <w:rFonts w:ascii="Book Antiqua" w:hAnsi="Book Antiqua" w:cs="Times New Roman"/>
        </w:rPr>
        <w:t>in</w:t>
      </w:r>
      <w:r w:rsidR="009E4AE8" w:rsidRPr="007166E0">
        <w:rPr>
          <w:rFonts w:ascii="Book Antiqua" w:hAnsi="Book Antiqua" w:cs="Times New Roman"/>
        </w:rPr>
        <w:t xml:space="preserve"> a m</w:t>
      </w:r>
      <w:r w:rsidRPr="007166E0">
        <w:rPr>
          <w:rFonts w:ascii="Book Antiqua" w:hAnsi="Book Antiqua" w:cs="Times New Roman"/>
        </w:rPr>
        <w:t xml:space="preserve">eal study. </w:t>
      </w:r>
    </w:p>
    <w:p w14:paraId="185E35C9" w14:textId="77777777" w:rsidR="00E10ECC" w:rsidRDefault="00E10ECC" w:rsidP="007166E0">
      <w:pPr>
        <w:widowControl w:val="0"/>
        <w:adjustRightInd w:val="0"/>
        <w:snapToGrid w:val="0"/>
        <w:spacing w:line="360" w:lineRule="auto"/>
        <w:jc w:val="both"/>
        <w:outlineLvl w:val="0"/>
        <w:rPr>
          <w:rFonts w:ascii="Book Antiqua" w:eastAsia="SimSun" w:hAnsi="Book Antiqua" w:cs="Times New Roman"/>
          <w:lang w:eastAsia="zh-CN"/>
        </w:rPr>
      </w:pPr>
    </w:p>
    <w:p w14:paraId="72F29CBA" w14:textId="2A4A8660" w:rsidR="00112733" w:rsidRPr="007166E0" w:rsidRDefault="00E10ECC" w:rsidP="007166E0">
      <w:pPr>
        <w:widowControl w:val="0"/>
        <w:adjustRightInd w:val="0"/>
        <w:snapToGrid w:val="0"/>
        <w:spacing w:line="360" w:lineRule="auto"/>
        <w:jc w:val="both"/>
        <w:outlineLvl w:val="0"/>
        <w:rPr>
          <w:rFonts w:ascii="Book Antiqua" w:hAnsi="Book Antiqua" w:cs="Times New Roman"/>
          <w:b/>
        </w:rPr>
      </w:pPr>
      <w:r w:rsidRPr="007166E0">
        <w:rPr>
          <w:rFonts w:ascii="Book Antiqua" w:hAnsi="Book Antiqua" w:cs="Times New Roman"/>
          <w:b/>
        </w:rPr>
        <w:t>MATERIALS AND METHODS</w:t>
      </w:r>
    </w:p>
    <w:p w14:paraId="5012CCB2" w14:textId="7609D2E5" w:rsidR="005D0EA3" w:rsidRPr="007166E0" w:rsidRDefault="005D0EA3" w:rsidP="007166E0">
      <w:pPr>
        <w:widowControl w:val="0"/>
        <w:adjustRightInd w:val="0"/>
        <w:snapToGrid w:val="0"/>
        <w:spacing w:line="360" w:lineRule="auto"/>
        <w:jc w:val="both"/>
        <w:outlineLvl w:val="0"/>
        <w:rPr>
          <w:rFonts w:ascii="Book Antiqua" w:hAnsi="Book Antiqua" w:cs="Times New Roman"/>
          <w:b/>
          <w:i/>
        </w:rPr>
      </w:pPr>
      <w:r w:rsidRPr="007166E0">
        <w:rPr>
          <w:rFonts w:ascii="Book Antiqua" w:hAnsi="Book Antiqua" w:cs="Times New Roman"/>
          <w:b/>
          <w:i/>
        </w:rPr>
        <w:t>Study subjects</w:t>
      </w:r>
    </w:p>
    <w:p w14:paraId="49871B80" w14:textId="532B9E86" w:rsidR="00FB49F2" w:rsidRPr="007166E0" w:rsidRDefault="005D0EA3" w:rsidP="007166E0">
      <w:pPr>
        <w:widowControl w:val="0"/>
        <w:adjustRightInd w:val="0"/>
        <w:snapToGrid w:val="0"/>
        <w:spacing w:line="360" w:lineRule="auto"/>
        <w:jc w:val="both"/>
        <w:rPr>
          <w:rFonts w:ascii="Book Antiqua" w:hAnsi="Book Antiqua" w:cs="Times New Roman"/>
        </w:rPr>
      </w:pPr>
      <w:r w:rsidRPr="007166E0">
        <w:rPr>
          <w:rFonts w:ascii="Book Antiqua" w:hAnsi="Book Antiqua" w:cs="Times New Roman"/>
        </w:rPr>
        <w:t xml:space="preserve">Patients with IBS were recruited from </w:t>
      </w:r>
      <w:r w:rsidR="00546CB9" w:rsidRPr="007166E0">
        <w:rPr>
          <w:rFonts w:ascii="Book Antiqua" w:hAnsi="Book Antiqua" w:cs="Times New Roman"/>
        </w:rPr>
        <w:t xml:space="preserve">the </w:t>
      </w:r>
      <w:r w:rsidRPr="007166E0">
        <w:rPr>
          <w:rFonts w:ascii="Book Antiqua" w:hAnsi="Book Antiqua" w:cs="Times New Roman"/>
        </w:rPr>
        <w:t xml:space="preserve">Helsinki metropolitan area </w:t>
      </w:r>
      <w:r w:rsidRPr="00CA24F0">
        <w:rPr>
          <w:rFonts w:ascii="Book Antiqua" w:hAnsi="Book Antiqua" w:cs="Times New Roman"/>
          <w:i/>
        </w:rPr>
        <w:t>via</w:t>
      </w:r>
      <w:r w:rsidRPr="007166E0">
        <w:rPr>
          <w:rFonts w:ascii="Book Antiqua" w:hAnsi="Book Antiqua" w:cs="Times New Roman"/>
        </w:rPr>
        <w:t xml:space="preserve"> the Internet. The eligibility inclusion criteria were </w:t>
      </w:r>
      <w:r w:rsidR="00487613" w:rsidRPr="007166E0">
        <w:rPr>
          <w:rFonts w:ascii="Book Antiqua" w:hAnsi="Book Antiqua" w:cs="Times New Roman"/>
        </w:rPr>
        <w:t xml:space="preserve">the </w:t>
      </w:r>
      <w:r w:rsidRPr="007166E0">
        <w:rPr>
          <w:rFonts w:ascii="Book Antiqua" w:hAnsi="Book Antiqua" w:cs="Times New Roman"/>
        </w:rPr>
        <w:t>following: (</w:t>
      </w:r>
      <w:r w:rsidR="00E10ECC">
        <w:rPr>
          <w:rFonts w:ascii="Book Antiqua" w:eastAsia="SimSun" w:hAnsi="Book Antiqua" w:cs="Times New Roman" w:hint="eastAsia"/>
          <w:lang w:eastAsia="zh-CN"/>
        </w:rPr>
        <w:t>1</w:t>
      </w:r>
      <w:r w:rsidRPr="007166E0">
        <w:rPr>
          <w:rFonts w:ascii="Book Antiqua" w:hAnsi="Book Antiqua" w:cs="Times New Roman"/>
        </w:rPr>
        <w:t>) female, (</w:t>
      </w:r>
      <w:r w:rsidR="00E10ECC">
        <w:rPr>
          <w:rFonts w:ascii="Book Antiqua" w:eastAsia="SimSun" w:hAnsi="Book Antiqua" w:cs="Times New Roman" w:hint="eastAsia"/>
          <w:lang w:eastAsia="zh-CN"/>
        </w:rPr>
        <w:t>2</w:t>
      </w:r>
      <w:r w:rsidRPr="007166E0">
        <w:rPr>
          <w:rFonts w:ascii="Book Antiqua" w:hAnsi="Book Antiqua" w:cs="Times New Roman"/>
        </w:rPr>
        <w:t>) aged 18</w:t>
      </w:r>
      <w:r w:rsidR="00487613" w:rsidRPr="007166E0">
        <w:rPr>
          <w:rFonts w:ascii="Book Antiqua" w:hAnsi="Book Antiqua" w:cs="Times New Roman"/>
        </w:rPr>
        <w:t xml:space="preserve"> to </w:t>
      </w:r>
      <w:r w:rsidRPr="007166E0">
        <w:rPr>
          <w:rFonts w:ascii="Book Antiqua" w:hAnsi="Book Antiqua" w:cs="Times New Roman"/>
        </w:rPr>
        <w:t>65 years, (</w:t>
      </w:r>
      <w:r w:rsidR="00E10ECC">
        <w:rPr>
          <w:rFonts w:ascii="Book Antiqua" w:eastAsia="SimSun" w:hAnsi="Book Antiqua" w:cs="Times New Roman" w:hint="eastAsia"/>
          <w:lang w:eastAsia="zh-CN"/>
        </w:rPr>
        <w:t>3</w:t>
      </w:r>
      <w:r w:rsidRPr="007166E0">
        <w:rPr>
          <w:rFonts w:ascii="Book Antiqua" w:hAnsi="Book Antiqua" w:cs="Times New Roman"/>
        </w:rPr>
        <w:t>) BMI 18</w:t>
      </w:r>
      <w:r w:rsidR="00D57A77" w:rsidRPr="007166E0">
        <w:rPr>
          <w:rFonts w:ascii="Book Antiqua" w:hAnsi="Book Antiqua" w:cs="Times New Roman"/>
        </w:rPr>
        <w:t>.</w:t>
      </w:r>
      <w:r w:rsidRPr="007166E0">
        <w:rPr>
          <w:rFonts w:ascii="Book Antiqua" w:hAnsi="Book Antiqua" w:cs="Times New Roman"/>
        </w:rPr>
        <w:t>5</w:t>
      </w:r>
      <w:r w:rsidR="00E10ECC">
        <w:rPr>
          <w:rFonts w:ascii="Book Antiqua" w:eastAsia="SimSun" w:hAnsi="Book Antiqua" w:cs="Times New Roman" w:hint="eastAsia"/>
          <w:lang w:eastAsia="zh-CN"/>
        </w:rPr>
        <w:t>-</w:t>
      </w:r>
      <w:r w:rsidRPr="007166E0">
        <w:rPr>
          <w:rFonts w:ascii="Book Antiqua" w:hAnsi="Book Antiqua" w:cs="Times New Roman"/>
        </w:rPr>
        <w:t>30 kg/m</w:t>
      </w:r>
      <w:r w:rsidRPr="007166E0">
        <w:rPr>
          <w:rFonts w:ascii="Book Antiqua" w:hAnsi="Book Antiqua" w:cs="Times New Roman"/>
          <w:vertAlign w:val="superscript"/>
        </w:rPr>
        <w:t>2</w:t>
      </w:r>
      <w:r w:rsidR="00D57A77" w:rsidRPr="007166E0">
        <w:rPr>
          <w:rFonts w:ascii="Book Antiqua" w:hAnsi="Book Antiqua" w:cs="Times New Roman"/>
        </w:rPr>
        <w:t xml:space="preserve">, </w:t>
      </w:r>
      <w:r w:rsidRPr="007166E0">
        <w:rPr>
          <w:rFonts w:ascii="Book Antiqua" w:hAnsi="Book Antiqua" w:cs="Times New Roman"/>
        </w:rPr>
        <w:t>and (</w:t>
      </w:r>
      <w:r w:rsidR="00E10ECC">
        <w:rPr>
          <w:rFonts w:ascii="Book Antiqua" w:eastAsia="SimSun" w:hAnsi="Book Antiqua" w:cs="Times New Roman" w:hint="eastAsia"/>
          <w:lang w:eastAsia="zh-CN"/>
        </w:rPr>
        <w:t>4</w:t>
      </w:r>
      <w:r w:rsidRPr="007166E0">
        <w:rPr>
          <w:rFonts w:ascii="Book Antiqua" w:hAnsi="Book Antiqua" w:cs="Times New Roman"/>
        </w:rPr>
        <w:t>) IBS de</w:t>
      </w:r>
      <w:r w:rsidR="00074C96" w:rsidRPr="007166E0">
        <w:rPr>
          <w:rFonts w:ascii="Book Antiqua" w:hAnsi="Book Antiqua" w:cs="Times New Roman"/>
        </w:rPr>
        <w:t xml:space="preserve">fined by the Rome III </w:t>
      </w:r>
      <w:proofErr w:type="gramStart"/>
      <w:r w:rsidR="00074C96" w:rsidRPr="007166E0">
        <w:rPr>
          <w:rFonts w:ascii="Book Antiqua" w:hAnsi="Book Antiqua" w:cs="Times New Roman"/>
        </w:rPr>
        <w:t>criteria</w:t>
      </w:r>
      <w:r w:rsidR="00E10ECC" w:rsidRPr="00E10ECC">
        <w:rPr>
          <w:rFonts w:ascii="Book Antiqua" w:hAnsi="Book Antiqua" w:cs="Times New Roman"/>
          <w:vertAlign w:val="superscript"/>
        </w:rPr>
        <w:t>[</w:t>
      </w:r>
      <w:proofErr w:type="gramEnd"/>
      <w:r w:rsidRPr="007166E0">
        <w:rPr>
          <w:rFonts w:ascii="Book Antiqua" w:hAnsi="Book Antiqua" w:cs="Times New Roman"/>
          <w:vertAlign w:val="superscript"/>
        </w:rPr>
        <w:t>18</w:t>
      </w:r>
      <w:r w:rsidR="00074C96" w:rsidRPr="007166E0">
        <w:rPr>
          <w:rFonts w:ascii="Book Antiqua" w:hAnsi="Book Antiqua" w:cs="Times New Roman"/>
          <w:vertAlign w:val="superscript"/>
        </w:rPr>
        <w:t>]</w:t>
      </w:r>
      <w:r w:rsidRPr="007166E0">
        <w:rPr>
          <w:rFonts w:ascii="Book Antiqua" w:hAnsi="Book Antiqua" w:cs="Times New Roman"/>
        </w:rPr>
        <w:t>. The exclusion criteria were celiac disease, Crohn’s disease, diverticulitis, severe dyspepsia, stomach bezoar, bowel obstruction, severe constipation, medication used in the management of intestinal motility, major abdominal surgery, dysphagia, pregnancy or breastfeeding, regular smoking, implanted medical device</w:t>
      </w:r>
      <w:r w:rsidR="009D3CB6" w:rsidRPr="007166E0">
        <w:rPr>
          <w:rFonts w:ascii="Book Antiqua" w:hAnsi="Book Antiqua" w:cs="Times New Roman"/>
        </w:rPr>
        <w:t>,</w:t>
      </w:r>
      <w:r w:rsidRPr="007166E0">
        <w:rPr>
          <w:rFonts w:ascii="Book Antiqua" w:hAnsi="Book Antiqua" w:cs="Times New Roman"/>
        </w:rPr>
        <w:t xml:space="preserve"> and hormonal, renal, hepatic</w:t>
      </w:r>
      <w:r w:rsidR="009D3CB6" w:rsidRPr="007166E0">
        <w:rPr>
          <w:rFonts w:ascii="Book Antiqua" w:hAnsi="Book Antiqua" w:cs="Times New Roman"/>
        </w:rPr>
        <w:t>,</w:t>
      </w:r>
      <w:r w:rsidRPr="007166E0">
        <w:rPr>
          <w:rFonts w:ascii="Book Antiqua" w:hAnsi="Book Antiqua" w:cs="Times New Roman"/>
        </w:rPr>
        <w:t xml:space="preserve"> or hematologic disease or </w:t>
      </w:r>
      <w:r w:rsidR="008F4CBE" w:rsidRPr="007166E0">
        <w:rPr>
          <w:rFonts w:ascii="Book Antiqua" w:hAnsi="Book Antiqua" w:cs="Times New Roman"/>
        </w:rPr>
        <w:t xml:space="preserve">participation in another </w:t>
      </w:r>
      <w:r w:rsidRPr="007166E0">
        <w:rPr>
          <w:rFonts w:ascii="Book Antiqua" w:hAnsi="Book Antiqua" w:cs="Times New Roman"/>
        </w:rPr>
        <w:t xml:space="preserve">clinical trial during </w:t>
      </w:r>
      <w:r w:rsidR="005A689B" w:rsidRPr="007166E0">
        <w:rPr>
          <w:rFonts w:ascii="Book Antiqua" w:hAnsi="Book Antiqua" w:cs="Times New Roman"/>
        </w:rPr>
        <w:t xml:space="preserve">the </w:t>
      </w:r>
      <w:r w:rsidRPr="007166E0">
        <w:rPr>
          <w:rFonts w:ascii="Book Antiqua" w:hAnsi="Book Antiqua" w:cs="Times New Roman"/>
        </w:rPr>
        <w:t xml:space="preserve">past two months. </w:t>
      </w:r>
    </w:p>
    <w:p w14:paraId="5873D94F" w14:textId="63F99F4D" w:rsidR="00FB49F2" w:rsidRDefault="005D0EA3" w:rsidP="00E10ECC">
      <w:pPr>
        <w:widowControl w:val="0"/>
        <w:adjustRightInd w:val="0"/>
        <w:snapToGrid w:val="0"/>
        <w:spacing w:line="360" w:lineRule="auto"/>
        <w:ind w:firstLineChars="100" w:firstLine="240"/>
        <w:jc w:val="both"/>
        <w:rPr>
          <w:rFonts w:ascii="Book Antiqua" w:eastAsia="SimSun" w:hAnsi="Book Antiqua" w:cs="Times New Roman"/>
          <w:lang w:eastAsia="zh-CN"/>
        </w:rPr>
      </w:pPr>
      <w:r w:rsidRPr="007166E0">
        <w:rPr>
          <w:rFonts w:ascii="Book Antiqua" w:hAnsi="Book Antiqua" w:cs="Times New Roman"/>
        </w:rPr>
        <w:t>The study candidates were pre-screened with questionnaires on health and diet and IBS diagnostic criteria</w:t>
      </w:r>
      <w:r w:rsidR="00AA2EF1" w:rsidRPr="007166E0">
        <w:rPr>
          <w:rFonts w:ascii="Book Antiqua" w:hAnsi="Book Antiqua" w:cs="Times New Roman"/>
        </w:rPr>
        <w:t xml:space="preserve">. </w:t>
      </w:r>
      <w:r w:rsidR="00CE7589" w:rsidRPr="007166E0">
        <w:rPr>
          <w:rFonts w:ascii="Book Antiqua" w:hAnsi="Book Antiqua" w:cs="Times New Roman"/>
        </w:rPr>
        <w:t>Candidates</w:t>
      </w:r>
      <w:r w:rsidR="00AA2EF1" w:rsidRPr="007166E0">
        <w:rPr>
          <w:rFonts w:ascii="Book Antiqua" w:hAnsi="Book Antiqua" w:cs="Times New Roman"/>
        </w:rPr>
        <w:t xml:space="preserve"> </w:t>
      </w:r>
      <w:r w:rsidRPr="007166E0">
        <w:rPr>
          <w:rFonts w:ascii="Book Antiqua" w:hAnsi="Book Antiqua" w:cs="Times New Roman"/>
        </w:rPr>
        <w:t xml:space="preserve">meeting the preliminary inclusion criteria </w:t>
      </w:r>
      <w:r w:rsidR="00AA4067" w:rsidRPr="007166E0">
        <w:rPr>
          <w:rFonts w:ascii="Book Antiqua" w:hAnsi="Book Antiqua" w:cs="Times New Roman"/>
        </w:rPr>
        <w:t xml:space="preserve">received </w:t>
      </w:r>
      <w:r w:rsidRPr="007166E0">
        <w:rPr>
          <w:rFonts w:ascii="Book Antiqua" w:hAnsi="Book Antiqua" w:cs="Times New Roman"/>
        </w:rPr>
        <w:t xml:space="preserve">laboratory tests (blood count, sedimentation rate, thyroid function tests, </w:t>
      </w:r>
      <w:r w:rsidRPr="007166E0">
        <w:rPr>
          <w:rFonts w:ascii="Book Antiqua" w:hAnsi="Book Antiqua" w:cs="Times New Roman"/>
        </w:rPr>
        <w:lastRenderedPageBreak/>
        <w:t>transglutaminase antibodies and immunoglobulins for celiac disease, calprotectin</w:t>
      </w:r>
      <w:r w:rsidR="00EF4836" w:rsidRPr="007166E0">
        <w:rPr>
          <w:rFonts w:ascii="Book Antiqua" w:hAnsi="Book Antiqua" w:cs="Times New Roman"/>
        </w:rPr>
        <w:t>,</w:t>
      </w:r>
      <w:r w:rsidRPr="007166E0">
        <w:rPr>
          <w:rFonts w:ascii="Book Antiqua" w:hAnsi="Book Antiqua" w:cs="Times New Roman"/>
        </w:rPr>
        <w:t xml:space="preserve"> and gene test for lactose intolerance) and</w:t>
      </w:r>
      <w:r w:rsidR="00EF4836" w:rsidRPr="007166E0">
        <w:rPr>
          <w:rFonts w:ascii="Book Antiqua" w:hAnsi="Book Antiqua" w:cs="Times New Roman"/>
        </w:rPr>
        <w:t xml:space="preserve"> a</w:t>
      </w:r>
      <w:r w:rsidRPr="007166E0">
        <w:rPr>
          <w:rFonts w:ascii="Book Antiqua" w:hAnsi="Book Antiqua" w:cs="Times New Roman"/>
        </w:rPr>
        <w:t xml:space="preserve"> clinical evaluation by a gastroenterologist. Weight and height were also measured. All participants signed </w:t>
      </w:r>
      <w:r w:rsidR="00EF4836" w:rsidRPr="007166E0">
        <w:rPr>
          <w:rFonts w:ascii="Book Antiqua" w:hAnsi="Book Antiqua" w:cs="Times New Roman"/>
        </w:rPr>
        <w:t xml:space="preserve">an </w:t>
      </w:r>
      <w:r w:rsidRPr="007166E0">
        <w:rPr>
          <w:rFonts w:ascii="Book Antiqua" w:hAnsi="Book Antiqua" w:cs="Times New Roman"/>
        </w:rPr>
        <w:t>informed consent form. The study protocol was approved by the Ethics Committee of the Helsinki and Uusimaa Hospital District, Finland. The study was registered at ISRCTN registry (ISRCTN11005234).</w:t>
      </w:r>
    </w:p>
    <w:p w14:paraId="4B6D50C6" w14:textId="77777777" w:rsidR="00E10ECC" w:rsidRPr="00E10ECC" w:rsidRDefault="00E10ECC" w:rsidP="00E10ECC">
      <w:pPr>
        <w:widowControl w:val="0"/>
        <w:adjustRightInd w:val="0"/>
        <w:snapToGrid w:val="0"/>
        <w:spacing w:line="360" w:lineRule="auto"/>
        <w:ind w:firstLineChars="100" w:firstLine="240"/>
        <w:jc w:val="both"/>
        <w:rPr>
          <w:rFonts w:ascii="Book Antiqua" w:eastAsia="SimSun" w:hAnsi="Book Antiqua" w:cs="Times New Roman"/>
          <w:lang w:eastAsia="zh-CN"/>
        </w:rPr>
      </w:pPr>
    </w:p>
    <w:p w14:paraId="38AB9614" w14:textId="5F36E81F" w:rsidR="003235DA" w:rsidRPr="007166E0" w:rsidRDefault="00112733" w:rsidP="007166E0">
      <w:pPr>
        <w:widowControl w:val="0"/>
        <w:adjustRightInd w:val="0"/>
        <w:snapToGrid w:val="0"/>
        <w:spacing w:line="360" w:lineRule="auto"/>
        <w:jc w:val="both"/>
        <w:outlineLvl w:val="0"/>
        <w:rPr>
          <w:rFonts w:ascii="Book Antiqua" w:hAnsi="Book Antiqua" w:cs="Times New Roman"/>
          <w:b/>
          <w:i/>
        </w:rPr>
      </w:pPr>
      <w:r w:rsidRPr="007166E0">
        <w:rPr>
          <w:rFonts w:ascii="Book Antiqua" w:hAnsi="Book Antiqua" w:cs="Times New Roman"/>
          <w:b/>
          <w:i/>
        </w:rPr>
        <w:t>Study design</w:t>
      </w:r>
      <w:r w:rsidR="00347608" w:rsidRPr="007166E0">
        <w:rPr>
          <w:rFonts w:ascii="Book Antiqua" w:hAnsi="Book Antiqua" w:cs="Times New Roman"/>
          <w:b/>
          <w:i/>
        </w:rPr>
        <w:t xml:space="preserve"> </w:t>
      </w:r>
    </w:p>
    <w:p w14:paraId="7DF695B7" w14:textId="393AB162" w:rsidR="00FB49F2" w:rsidRDefault="00112733" w:rsidP="007166E0">
      <w:pPr>
        <w:widowControl w:val="0"/>
        <w:tabs>
          <w:tab w:val="left" w:pos="7605"/>
        </w:tabs>
        <w:adjustRightInd w:val="0"/>
        <w:snapToGrid w:val="0"/>
        <w:spacing w:line="360" w:lineRule="auto"/>
        <w:jc w:val="both"/>
        <w:rPr>
          <w:rFonts w:ascii="Book Antiqua" w:eastAsia="SimSun" w:hAnsi="Book Antiqua" w:cs="Times New Roman"/>
          <w:lang w:eastAsia="zh-CN"/>
        </w:rPr>
      </w:pPr>
      <w:r w:rsidRPr="007166E0">
        <w:rPr>
          <w:rFonts w:ascii="Book Antiqua" w:hAnsi="Book Antiqua" w:cs="Times New Roman"/>
        </w:rPr>
        <w:t xml:space="preserve">This study was a </w:t>
      </w:r>
      <w:r w:rsidR="005F3ECF" w:rsidRPr="007166E0">
        <w:rPr>
          <w:rFonts w:ascii="Book Antiqua" w:hAnsi="Book Antiqua" w:cs="Times New Roman"/>
        </w:rPr>
        <w:t>randomized</w:t>
      </w:r>
      <w:r w:rsidRPr="007166E0">
        <w:rPr>
          <w:rFonts w:ascii="Book Antiqua" w:hAnsi="Book Antiqua" w:cs="Times New Roman"/>
        </w:rPr>
        <w:t>, double</w:t>
      </w:r>
      <w:r w:rsidR="00017B94" w:rsidRPr="007166E0">
        <w:rPr>
          <w:rFonts w:ascii="Book Antiqua" w:hAnsi="Book Antiqua" w:cs="Times New Roman"/>
        </w:rPr>
        <w:t>-</w:t>
      </w:r>
      <w:r w:rsidRPr="007166E0">
        <w:rPr>
          <w:rFonts w:ascii="Book Antiqua" w:hAnsi="Book Antiqua" w:cs="Times New Roman"/>
        </w:rPr>
        <w:t xml:space="preserve">blind, postprandial cross-over </w:t>
      </w:r>
      <w:r w:rsidR="00D15338" w:rsidRPr="007166E0">
        <w:rPr>
          <w:rFonts w:ascii="Book Antiqua" w:hAnsi="Book Antiqua" w:cs="Times New Roman"/>
        </w:rPr>
        <w:t xml:space="preserve">meal </w:t>
      </w:r>
      <w:r w:rsidRPr="007166E0">
        <w:rPr>
          <w:rFonts w:ascii="Book Antiqua" w:hAnsi="Book Antiqua" w:cs="Times New Roman"/>
        </w:rPr>
        <w:t xml:space="preserve">study. All participants attended on two </w:t>
      </w:r>
      <w:r w:rsidR="00E12588" w:rsidRPr="007166E0">
        <w:rPr>
          <w:rFonts w:ascii="Book Antiqua" w:hAnsi="Book Antiqua" w:cs="Times New Roman"/>
        </w:rPr>
        <w:t xml:space="preserve">occasions </w:t>
      </w:r>
      <w:r w:rsidRPr="007166E0">
        <w:rPr>
          <w:rFonts w:ascii="Book Antiqua" w:hAnsi="Book Antiqua" w:cs="Times New Roman"/>
        </w:rPr>
        <w:t>with a washout period of ≥</w:t>
      </w:r>
      <w:r w:rsidR="00E10ECC">
        <w:rPr>
          <w:rFonts w:ascii="Book Antiqua" w:eastAsia="SimSun" w:hAnsi="Book Antiqua" w:cs="Times New Roman" w:hint="eastAsia"/>
          <w:lang w:eastAsia="zh-CN"/>
        </w:rPr>
        <w:t xml:space="preserve"> </w:t>
      </w:r>
      <w:r w:rsidRPr="007166E0">
        <w:rPr>
          <w:rFonts w:ascii="Book Antiqua" w:hAnsi="Book Antiqua" w:cs="Times New Roman"/>
        </w:rPr>
        <w:t xml:space="preserve">2 wk between the study periods. </w:t>
      </w:r>
      <w:r w:rsidR="00E12588" w:rsidRPr="007166E0">
        <w:rPr>
          <w:rFonts w:ascii="Book Antiqua" w:hAnsi="Book Antiqua" w:cs="Times New Roman"/>
        </w:rPr>
        <w:t xml:space="preserve">Each study period consisted of a run-in period of 12 h </w:t>
      </w:r>
      <w:r w:rsidR="006F6BF7" w:rsidRPr="007166E0">
        <w:rPr>
          <w:rFonts w:ascii="Book Antiqua" w:hAnsi="Book Antiqua" w:cs="Times New Roman"/>
        </w:rPr>
        <w:t>(standar</w:t>
      </w:r>
      <w:r w:rsidR="00E12588" w:rsidRPr="007166E0">
        <w:rPr>
          <w:rFonts w:ascii="Book Antiqua" w:hAnsi="Book Antiqua" w:cs="Times New Roman"/>
        </w:rPr>
        <w:t>d</w:t>
      </w:r>
      <w:r w:rsidR="00932EB8" w:rsidRPr="007166E0">
        <w:rPr>
          <w:rFonts w:ascii="Book Antiqua" w:hAnsi="Book Antiqua" w:cs="Times New Roman"/>
        </w:rPr>
        <w:t>i</w:t>
      </w:r>
      <w:r w:rsidR="00E12588" w:rsidRPr="007166E0">
        <w:rPr>
          <w:rFonts w:ascii="Book Antiqua" w:hAnsi="Book Antiqua" w:cs="Times New Roman"/>
        </w:rPr>
        <w:t xml:space="preserve">zed dinner and overnight fast), </w:t>
      </w:r>
      <w:r w:rsidR="006F6BF7" w:rsidRPr="007166E0">
        <w:rPr>
          <w:rFonts w:ascii="Book Antiqua" w:hAnsi="Book Antiqua" w:cs="Times New Roman"/>
        </w:rPr>
        <w:t xml:space="preserve">a </w:t>
      </w:r>
      <w:r w:rsidR="006E2CB3" w:rsidRPr="007166E0">
        <w:rPr>
          <w:rFonts w:ascii="Book Antiqua" w:hAnsi="Book Antiqua" w:cs="Times New Roman"/>
        </w:rPr>
        <w:t>test</w:t>
      </w:r>
      <w:r w:rsidR="00E12588" w:rsidRPr="007166E0">
        <w:rPr>
          <w:rFonts w:ascii="Book Antiqua" w:hAnsi="Book Antiqua" w:cs="Times New Roman"/>
        </w:rPr>
        <w:t xml:space="preserve"> day with </w:t>
      </w:r>
      <w:r w:rsidR="00932EB8" w:rsidRPr="007166E0">
        <w:rPr>
          <w:rFonts w:ascii="Book Antiqua" w:hAnsi="Book Antiqua" w:cs="Times New Roman"/>
        </w:rPr>
        <w:t>study meals (</w:t>
      </w:r>
      <w:r w:rsidR="00E12588" w:rsidRPr="007166E0">
        <w:rPr>
          <w:rFonts w:ascii="Book Antiqua" w:hAnsi="Book Antiqua" w:cs="Times New Roman"/>
        </w:rPr>
        <w:t>breakfast, lunch</w:t>
      </w:r>
      <w:r w:rsidR="00017B94" w:rsidRPr="007166E0">
        <w:rPr>
          <w:rFonts w:ascii="Book Antiqua" w:hAnsi="Book Antiqua" w:cs="Times New Roman"/>
        </w:rPr>
        <w:t>,</w:t>
      </w:r>
      <w:r w:rsidR="00E12588" w:rsidRPr="007166E0">
        <w:rPr>
          <w:rFonts w:ascii="Book Antiqua" w:hAnsi="Book Antiqua" w:cs="Times New Roman"/>
        </w:rPr>
        <w:t xml:space="preserve"> and dinner</w:t>
      </w:r>
      <w:r w:rsidR="00932EB8" w:rsidRPr="007166E0">
        <w:rPr>
          <w:rFonts w:ascii="Book Antiqua" w:hAnsi="Book Antiqua" w:cs="Times New Roman"/>
        </w:rPr>
        <w:t xml:space="preserve"> with low-FODMAP or regular rye bread)</w:t>
      </w:r>
      <w:r w:rsidR="00E12588" w:rsidRPr="007166E0">
        <w:rPr>
          <w:rFonts w:ascii="Book Antiqua" w:hAnsi="Book Antiqua" w:cs="Times New Roman"/>
        </w:rPr>
        <w:t xml:space="preserve"> </w:t>
      </w:r>
      <w:r w:rsidR="00D90472" w:rsidRPr="007166E0">
        <w:rPr>
          <w:rFonts w:ascii="Book Antiqua" w:hAnsi="Book Antiqua" w:cs="Times New Roman"/>
        </w:rPr>
        <w:t>and</w:t>
      </w:r>
      <w:r w:rsidR="00E12588" w:rsidRPr="007166E0">
        <w:rPr>
          <w:rFonts w:ascii="Book Antiqua" w:hAnsi="Book Antiqua" w:cs="Times New Roman"/>
        </w:rPr>
        <w:t xml:space="preserve"> a follow-up of 1</w:t>
      </w:r>
      <w:r w:rsidR="00D90472" w:rsidRPr="007166E0">
        <w:rPr>
          <w:rFonts w:ascii="Book Antiqua" w:hAnsi="Book Antiqua" w:cs="Times New Roman"/>
        </w:rPr>
        <w:t xml:space="preserve"> </w:t>
      </w:r>
      <w:r w:rsidR="00E12588" w:rsidRPr="007166E0">
        <w:rPr>
          <w:rFonts w:ascii="Book Antiqua" w:hAnsi="Book Antiqua" w:cs="Times New Roman"/>
        </w:rPr>
        <w:t xml:space="preserve">to 3 d depending on the </w:t>
      </w:r>
      <w:r w:rsidR="00932EB8" w:rsidRPr="007166E0">
        <w:rPr>
          <w:rFonts w:ascii="Book Antiqua" w:hAnsi="Book Antiqua" w:cs="Times New Roman"/>
        </w:rPr>
        <w:t xml:space="preserve">transit time of the </w:t>
      </w:r>
      <w:r w:rsidRPr="007166E0">
        <w:rPr>
          <w:rFonts w:ascii="Book Antiqua" w:hAnsi="Book Antiqua" w:cs="Times New Roman"/>
        </w:rPr>
        <w:t>SmartPill capsule</w:t>
      </w:r>
      <w:r w:rsidR="00932EB8" w:rsidRPr="007166E0">
        <w:rPr>
          <w:rFonts w:ascii="Book Antiqua" w:hAnsi="Book Antiqua" w:cs="Times New Roman"/>
        </w:rPr>
        <w:t xml:space="preserve">. </w:t>
      </w:r>
      <w:bookmarkStart w:id="0" w:name="_Hlk507581890"/>
      <w:r w:rsidR="00932EB8" w:rsidRPr="007166E0">
        <w:rPr>
          <w:rFonts w:ascii="Book Antiqua" w:hAnsi="Book Antiqua" w:cs="Times New Roman"/>
        </w:rPr>
        <w:t>The order of the interventions (low-FODMAP or regular rye bread) was randomized for each patient with a random number table</w:t>
      </w:r>
      <w:r w:rsidR="003123DC" w:rsidRPr="007166E0">
        <w:rPr>
          <w:rFonts w:ascii="Book Antiqua" w:hAnsi="Book Antiqua" w:cs="Times New Roman"/>
        </w:rPr>
        <w:t>. B</w:t>
      </w:r>
      <w:r w:rsidR="00932EB8" w:rsidRPr="007166E0">
        <w:rPr>
          <w:rFonts w:ascii="Book Antiqua" w:hAnsi="Book Antiqua" w:cs="Times New Roman"/>
        </w:rPr>
        <w:t xml:space="preserve">oth investigators and participants </w:t>
      </w:r>
      <w:r w:rsidR="006F6BF7" w:rsidRPr="007166E0">
        <w:rPr>
          <w:rFonts w:ascii="Book Antiqua" w:hAnsi="Book Antiqua" w:cs="Times New Roman"/>
        </w:rPr>
        <w:t xml:space="preserve">were blinded </w:t>
      </w:r>
      <w:r w:rsidR="00EF24A3" w:rsidRPr="007166E0">
        <w:rPr>
          <w:rFonts w:ascii="Book Antiqua" w:hAnsi="Book Antiqua" w:cs="Times New Roman"/>
        </w:rPr>
        <w:t xml:space="preserve">to </w:t>
      </w:r>
      <w:r w:rsidR="006F6BF7" w:rsidRPr="007166E0">
        <w:rPr>
          <w:rFonts w:ascii="Book Antiqua" w:hAnsi="Book Antiqua" w:cs="Times New Roman"/>
        </w:rPr>
        <w:t>the identity of the bread.</w:t>
      </w:r>
      <w:r w:rsidR="006E2CB3" w:rsidRPr="007166E0">
        <w:rPr>
          <w:rFonts w:ascii="Book Antiqua" w:hAnsi="Book Antiqua" w:cs="Times New Roman"/>
        </w:rPr>
        <w:t xml:space="preserve"> </w:t>
      </w:r>
      <w:bookmarkEnd w:id="0"/>
      <w:r w:rsidR="006E2CB3" w:rsidRPr="007166E0">
        <w:rPr>
          <w:rFonts w:ascii="Book Antiqua" w:hAnsi="Book Antiqua" w:cs="Times New Roman"/>
        </w:rPr>
        <w:t xml:space="preserve">The study events during the study period are detailed in Supplemental </w:t>
      </w:r>
      <w:r w:rsidR="000B3C98" w:rsidRPr="007166E0">
        <w:rPr>
          <w:rFonts w:ascii="Book Antiqua" w:hAnsi="Book Antiqua" w:cs="Times New Roman"/>
        </w:rPr>
        <w:t>T</w:t>
      </w:r>
      <w:r w:rsidR="006E2CB3" w:rsidRPr="007166E0">
        <w:rPr>
          <w:rFonts w:ascii="Book Antiqua" w:hAnsi="Book Antiqua" w:cs="Times New Roman"/>
        </w:rPr>
        <w:t>able 1.</w:t>
      </w:r>
    </w:p>
    <w:p w14:paraId="1BB3CB0E" w14:textId="77777777" w:rsidR="00E10ECC" w:rsidRPr="00E10ECC" w:rsidRDefault="00E10ECC" w:rsidP="007166E0">
      <w:pPr>
        <w:widowControl w:val="0"/>
        <w:tabs>
          <w:tab w:val="left" w:pos="7605"/>
        </w:tabs>
        <w:adjustRightInd w:val="0"/>
        <w:snapToGrid w:val="0"/>
        <w:spacing w:line="360" w:lineRule="auto"/>
        <w:jc w:val="both"/>
        <w:rPr>
          <w:rFonts w:ascii="Book Antiqua" w:eastAsia="SimSun" w:hAnsi="Book Antiqua" w:cs="Times New Roman"/>
          <w:lang w:eastAsia="zh-CN"/>
        </w:rPr>
      </w:pPr>
    </w:p>
    <w:p w14:paraId="32ECE676" w14:textId="6F6482B0" w:rsidR="006E2CB3" w:rsidRPr="007166E0" w:rsidRDefault="006E2CB3" w:rsidP="007166E0">
      <w:pPr>
        <w:widowControl w:val="0"/>
        <w:tabs>
          <w:tab w:val="left" w:pos="7605"/>
        </w:tabs>
        <w:adjustRightInd w:val="0"/>
        <w:snapToGrid w:val="0"/>
        <w:spacing w:line="360" w:lineRule="auto"/>
        <w:jc w:val="both"/>
        <w:rPr>
          <w:rFonts w:ascii="Book Antiqua" w:hAnsi="Book Antiqua" w:cs="Times New Roman"/>
          <w:i/>
        </w:rPr>
      </w:pPr>
      <w:r w:rsidRPr="007166E0">
        <w:rPr>
          <w:rFonts w:ascii="Book Antiqua" w:hAnsi="Book Antiqua" w:cs="Times New Roman"/>
          <w:b/>
          <w:i/>
        </w:rPr>
        <w:t>Study diets</w:t>
      </w:r>
      <w:r w:rsidRPr="007166E0">
        <w:rPr>
          <w:rFonts w:ascii="Book Antiqua" w:hAnsi="Book Antiqua" w:cs="Times New Roman"/>
          <w:i/>
        </w:rPr>
        <w:t xml:space="preserve"> </w:t>
      </w:r>
    </w:p>
    <w:p w14:paraId="16E1BFAB" w14:textId="27B0FF20" w:rsidR="00FB49F2" w:rsidRPr="007166E0" w:rsidRDefault="00CB66E6" w:rsidP="007166E0">
      <w:pPr>
        <w:widowControl w:val="0"/>
        <w:tabs>
          <w:tab w:val="left" w:pos="7605"/>
        </w:tabs>
        <w:adjustRightInd w:val="0"/>
        <w:snapToGrid w:val="0"/>
        <w:spacing w:line="360" w:lineRule="auto"/>
        <w:jc w:val="both"/>
        <w:rPr>
          <w:rFonts w:ascii="Book Antiqua" w:hAnsi="Book Antiqua" w:cs="Times New Roman"/>
        </w:rPr>
      </w:pPr>
      <w:r w:rsidRPr="007166E0">
        <w:rPr>
          <w:rFonts w:ascii="Book Antiqua" w:hAnsi="Book Antiqua" w:cs="Times New Roman"/>
        </w:rPr>
        <w:t xml:space="preserve">The diet was </w:t>
      </w:r>
      <w:r w:rsidR="005F3ECF" w:rsidRPr="007166E0">
        <w:rPr>
          <w:rFonts w:ascii="Book Antiqua" w:hAnsi="Book Antiqua" w:cs="Times New Roman"/>
        </w:rPr>
        <w:t>standardized</w:t>
      </w:r>
      <w:r w:rsidRPr="007166E0">
        <w:rPr>
          <w:rFonts w:ascii="Book Antiqua" w:hAnsi="Book Antiqua" w:cs="Times New Roman"/>
        </w:rPr>
        <w:t xml:space="preserve"> from the evening (</w:t>
      </w:r>
      <w:r w:rsidR="00E10ECC">
        <w:rPr>
          <w:rFonts w:ascii="Book Antiqua" w:eastAsia="SimSun" w:hAnsi="Book Antiqua" w:cs="Times New Roman" w:hint="eastAsia"/>
          <w:lang w:eastAsia="zh-CN"/>
        </w:rPr>
        <w:t>-</w:t>
      </w:r>
      <w:r w:rsidRPr="007166E0">
        <w:rPr>
          <w:rFonts w:ascii="Book Antiqua" w:hAnsi="Book Antiqua" w:cs="Times New Roman"/>
        </w:rPr>
        <w:t xml:space="preserve">12 h) before the test breakfast (0 h) until the following morning (+24 h). The </w:t>
      </w:r>
      <w:r w:rsidR="005F3ECF" w:rsidRPr="007166E0">
        <w:rPr>
          <w:rFonts w:ascii="Book Antiqua" w:hAnsi="Book Antiqua" w:cs="Times New Roman"/>
        </w:rPr>
        <w:t>standardized</w:t>
      </w:r>
      <w:r w:rsidRPr="007166E0">
        <w:rPr>
          <w:rFonts w:ascii="Book Antiqua" w:hAnsi="Book Antiqua" w:cs="Times New Roman"/>
        </w:rPr>
        <w:t xml:space="preserve"> diet consisted of regular grocery products and had a low FODMAP content</w:t>
      </w:r>
      <w:r w:rsidR="007629BC" w:rsidRPr="007166E0">
        <w:rPr>
          <w:rFonts w:ascii="Book Antiqua" w:hAnsi="Book Antiqua" w:cs="Times New Roman"/>
        </w:rPr>
        <w:t xml:space="preserve"> (</w:t>
      </w:r>
      <w:r w:rsidR="0030567B" w:rsidRPr="007166E0">
        <w:rPr>
          <w:rFonts w:ascii="Book Antiqua" w:hAnsi="Book Antiqua" w:cs="Times New Roman"/>
        </w:rPr>
        <w:t>S</w:t>
      </w:r>
      <w:r w:rsidR="007629BC" w:rsidRPr="007166E0">
        <w:rPr>
          <w:rFonts w:ascii="Book Antiqua" w:hAnsi="Book Antiqua" w:cs="Times New Roman"/>
        </w:rPr>
        <w:t xml:space="preserve">upplemental </w:t>
      </w:r>
      <w:r w:rsidR="0030567B" w:rsidRPr="007166E0">
        <w:rPr>
          <w:rFonts w:ascii="Book Antiqua" w:hAnsi="Book Antiqua" w:cs="Times New Roman"/>
        </w:rPr>
        <w:t>T</w:t>
      </w:r>
      <w:r w:rsidR="007629BC" w:rsidRPr="007166E0">
        <w:rPr>
          <w:rFonts w:ascii="Book Antiqua" w:hAnsi="Book Antiqua" w:cs="Times New Roman"/>
        </w:rPr>
        <w:t>able 1)</w:t>
      </w:r>
      <w:r w:rsidRPr="007166E0">
        <w:rPr>
          <w:rFonts w:ascii="Book Antiqua" w:hAnsi="Book Antiqua" w:cs="Times New Roman"/>
        </w:rPr>
        <w:t>. The diet was similar for both study periods except for the FODMAP content of the bread eaten during the study day. Participants kept a food diary from the day before the</w:t>
      </w:r>
      <w:r w:rsidR="00043B6D" w:rsidRPr="007166E0">
        <w:rPr>
          <w:rFonts w:ascii="Book Antiqua" w:hAnsi="Book Antiqua" w:cs="Times New Roman"/>
        </w:rPr>
        <w:t xml:space="preserve"> test day</w:t>
      </w:r>
      <w:r w:rsidRPr="007166E0">
        <w:rPr>
          <w:rFonts w:ascii="Book Antiqua" w:hAnsi="Book Antiqua" w:cs="Times New Roman"/>
        </w:rPr>
        <w:t xml:space="preserve"> until the end of the study period. </w:t>
      </w:r>
    </w:p>
    <w:p w14:paraId="4C644914" w14:textId="7384EA7E" w:rsidR="00FB49F2" w:rsidRPr="007166E0" w:rsidRDefault="00F3713D" w:rsidP="0083661D">
      <w:pPr>
        <w:widowControl w:val="0"/>
        <w:adjustRightInd w:val="0"/>
        <w:snapToGrid w:val="0"/>
        <w:spacing w:line="360" w:lineRule="auto"/>
        <w:ind w:firstLineChars="100" w:firstLine="240"/>
        <w:jc w:val="both"/>
        <w:rPr>
          <w:rFonts w:ascii="Book Antiqua" w:hAnsi="Book Antiqua" w:cs="Times New Roman"/>
        </w:rPr>
      </w:pPr>
      <w:r w:rsidRPr="007166E0">
        <w:rPr>
          <w:rFonts w:ascii="Book Antiqua" w:hAnsi="Book Antiqua" w:cs="Times New Roman"/>
        </w:rPr>
        <w:t xml:space="preserve">On </w:t>
      </w:r>
      <w:r w:rsidR="00347608" w:rsidRPr="007166E0">
        <w:rPr>
          <w:rFonts w:ascii="Book Antiqua" w:hAnsi="Book Antiqua" w:cs="Times New Roman"/>
        </w:rPr>
        <w:t>the morning of the</w:t>
      </w:r>
      <w:r w:rsidR="00ED4205" w:rsidRPr="007166E0">
        <w:rPr>
          <w:rFonts w:ascii="Book Antiqua" w:hAnsi="Book Antiqua" w:cs="Times New Roman"/>
        </w:rPr>
        <w:t xml:space="preserve"> </w:t>
      </w:r>
      <w:r w:rsidR="00043B6D" w:rsidRPr="007166E0">
        <w:rPr>
          <w:rFonts w:ascii="Book Antiqua" w:hAnsi="Book Antiqua" w:cs="Times New Roman"/>
        </w:rPr>
        <w:t>test</w:t>
      </w:r>
      <w:r w:rsidR="00347608" w:rsidRPr="007166E0">
        <w:rPr>
          <w:rFonts w:ascii="Book Antiqua" w:hAnsi="Book Antiqua" w:cs="Times New Roman"/>
        </w:rPr>
        <w:t xml:space="preserve"> day</w:t>
      </w:r>
      <w:r w:rsidR="00993737" w:rsidRPr="007166E0">
        <w:rPr>
          <w:rFonts w:ascii="Book Antiqua" w:hAnsi="Book Antiqua" w:cs="Times New Roman"/>
        </w:rPr>
        <w:t>,</w:t>
      </w:r>
      <w:r w:rsidR="00347608" w:rsidRPr="007166E0">
        <w:rPr>
          <w:rFonts w:ascii="Book Antiqua" w:hAnsi="Book Antiqua" w:cs="Times New Roman"/>
        </w:rPr>
        <w:t xml:space="preserve"> the volunteers ingested </w:t>
      </w:r>
      <w:r w:rsidR="00622801" w:rsidRPr="007166E0">
        <w:rPr>
          <w:rFonts w:ascii="Book Antiqua" w:hAnsi="Book Antiqua" w:cs="Times New Roman"/>
        </w:rPr>
        <w:t xml:space="preserve">the SmartPill capsule with water and </w:t>
      </w:r>
      <w:r w:rsidR="007629BC" w:rsidRPr="007166E0">
        <w:rPr>
          <w:rFonts w:ascii="Book Antiqua" w:hAnsi="Book Antiqua" w:cs="Times New Roman"/>
        </w:rPr>
        <w:t xml:space="preserve">ate </w:t>
      </w:r>
      <w:r w:rsidR="008E0B21" w:rsidRPr="007166E0">
        <w:rPr>
          <w:rFonts w:ascii="Book Antiqua" w:hAnsi="Book Antiqua" w:cs="Times New Roman"/>
        </w:rPr>
        <w:t xml:space="preserve">four </w:t>
      </w:r>
      <w:r w:rsidR="00112733" w:rsidRPr="007166E0">
        <w:rPr>
          <w:rFonts w:ascii="Book Antiqua" w:hAnsi="Book Antiqua" w:cs="Times New Roman"/>
        </w:rPr>
        <w:t>slices</w:t>
      </w:r>
      <w:r w:rsidR="00622801" w:rsidRPr="007166E0">
        <w:rPr>
          <w:rFonts w:ascii="Book Antiqua" w:hAnsi="Book Antiqua" w:cs="Times New Roman"/>
        </w:rPr>
        <w:t xml:space="preserve"> (approx</w:t>
      </w:r>
      <w:r w:rsidR="008E0B21" w:rsidRPr="007166E0">
        <w:rPr>
          <w:rFonts w:ascii="Book Antiqua" w:hAnsi="Book Antiqua" w:cs="Times New Roman"/>
        </w:rPr>
        <w:t>imately</w:t>
      </w:r>
      <w:r w:rsidR="00622801" w:rsidRPr="007166E0">
        <w:rPr>
          <w:rFonts w:ascii="Book Antiqua" w:hAnsi="Book Antiqua" w:cs="Times New Roman"/>
        </w:rPr>
        <w:t xml:space="preserve"> 1</w:t>
      </w:r>
      <w:r w:rsidR="000A5DB1" w:rsidRPr="007166E0">
        <w:rPr>
          <w:rFonts w:ascii="Book Antiqua" w:hAnsi="Book Antiqua" w:cs="Times New Roman"/>
        </w:rPr>
        <w:t>2</w:t>
      </w:r>
      <w:r w:rsidR="00622801" w:rsidRPr="007166E0">
        <w:rPr>
          <w:rFonts w:ascii="Book Antiqua" w:hAnsi="Book Antiqua" w:cs="Times New Roman"/>
        </w:rPr>
        <w:t>0 g)</w:t>
      </w:r>
      <w:r w:rsidR="00112733" w:rsidRPr="007166E0">
        <w:rPr>
          <w:rFonts w:ascii="Book Antiqua" w:hAnsi="Book Antiqua" w:cs="Times New Roman"/>
        </w:rPr>
        <w:t xml:space="preserve"> of bread with spread, cheese, vegetables</w:t>
      </w:r>
      <w:r w:rsidR="00C37284" w:rsidRPr="007166E0">
        <w:rPr>
          <w:rFonts w:ascii="Book Antiqua" w:hAnsi="Book Antiqua" w:cs="Times New Roman"/>
        </w:rPr>
        <w:t>,</w:t>
      </w:r>
      <w:r w:rsidR="00112733" w:rsidRPr="007166E0">
        <w:rPr>
          <w:rFonts w:ascii="Book Antiqua" w:hAnsi="Book Antiqua" w:cs="Times New Roman"/>
        </w:rPr>
        <w:t xml:space="preserve"> and coffee or tea</w:t>
      </w:r>
      <w:r w:rsidR="00622801" w:rsidRPr="007166E0">
        <w:rPr>
          <w:rFonts w:ascii="Book Antiqua" w:hAnsi="Book Antiqua" w:cs="Times New Roman"/>
        </w:rPr>
        <w:t xml:space="preserve">. </w:t>
      </w:r>
      <w:r w:rsidR="00043B6D" w:rsidRPr="007166E0">
        <w:rPr>
          <w:rFonts w:ascii="Book Antiqua" w:hAnsi="Book Antiqua" w:cs="Times New Roman"/>
        </w:rPr>
        <w:t>L</w:t>
      </w:r>
      <w:r w:rsidR="00347608" w:rsidRPr="007166E0">
        <w:rPr>
          <w:rFonts w:ascii="Book Antiqua" w:hAnsi="Book Antiqua" w:cs="Times New Roman"/>
        </w:rPr>
        <w:t xml:space="preserve">unch with </w:t>
      </w:r>
      <w:r w:rsidR="00D46E3F" w:rsidRPr="007166E0">
        <w:rPr>
          <w:rFonts w:ascii="Book Antiqua" w:hAnsi="Book Antiqua" w:cs="Times New Roman"/>
        </w:rPr>
        <w:t xml:space="preserve">two </w:t>
      </w:r>
      <w:r w:rsidR="00347608" w:rsidRPr="007166E0">
        <w:rPr>
          <w:rFonts w:ascii="Book Antiqua" w:hAnsi="Book Antiqua" w:cs="Times New Roman"/>
        </w:rPr>
        <w:t xml:space="preserve">slices of the test bread was consumed </w:t>
      </w:r>
      <w:r w:rsidR="00F61648" w:rsidRPr="007166E0">
        <w:rPr>
          <w:rFonts w:ascii="Book Antiqua" w:hAnsi="Book Antiqua" w:cs="Times New Roman"/>
        </w:rPr>
        <w:t xml:space="preserve">six </w:t>
      </w:r>
      <w:r w:rsidR="00347608" w:rsidRPr="007166E0">
        <w:rPr>
          <w:rFonts w:ascii="Book Antiqua" w:hAnsi="Book Antiqua" w:cs="Times New Roman"/>
        </w:rPr>
        <w:t>hours later a</w:t>
      </w:r>
      <w:r w:rsidR="007629BC" w:rsidRPr="007166E0">
        <w:rPr>
          <w:rFonts w:ascii="Book Antiqua" w:hAnsi="Book Antiqua" w:cs="Times New Roman"/>
        </w:rPr>
        <w:t>n</w:t>
      </w:r>
      <w:r w:rsidR="00347608" w:rsidRPr="007166E0">
        <w:rPr>
          <w:rFonts w:ascii="Book Antiqua" w:hAnsi="Book Antiqua" w:cs="Times New Roman"/>
        </w:rPr>
        <w:t xml:space="preserve">d dinner with </w:t>
      </w:r>
      <w:r w:rsidR="004D3DE0" w:rsidRPr="007166E0">
        <w:rPr>
          <w:rFonts w:ascii="Book Antiqua" w:hAnsi="Book Antiqua" w:cs="Times New Roman"/>
        </w:rPr>
        <w:t xml:space="preserve">an </w:t>
      </w:r>
      <w:r w:rsidR="00347608" w:rsidRPr="007166E0">
        <w:rPr>
          <w:rFonts w:ascii="Book Antiqua" w:hAnsi="Book Antiqua" w:cs="Times New Roman"/>
        </w:rPr>
        <w:t xml:space="preserve">additional </w:t>
      </w:r>
      <w:r w:rsidR="004D3DE0" w:rsidRPr="007166E0">
        <w:rPr>
          <w:rFonts w:ascii="Book Antiqua" w:hAnsi="Book Antiqua" w:cs="Times New Roman"/>
        </w:rPr>
        <w:t xml:space="preserve">two </w:t>
      </w:r>
      <w:r w:rsidR="00347608" w:rsidRPr="007166E0">
        <w:rPr>
          <w:rFonts w:ascii="Book Antiqua" w:hAnsi="Book Antiqua" w:cs="Times New Roman"/>
        </w:rPr>
        <w:t>slices of bread 10</w:t>
      </w:r>
      <w:r w:rsidR="0083661D">
        <w:rPr>
          <w:rFonts w:ascii="Book Antiqua" w:eastAsia="SimSun" w:hAnsi="Book Antiqua" w:cs="Times New Roman" w:hint="eastAsia"/>
          <w:lang w:eastAsia="zh-CN"/>
        </w:rPr>
        <w:t>-</w:t>
      </w:r>
      <w:r w:rsidR="00347608" w:rsidRPr="007166E0">
        <w:rPr>
          <w:rFonts w:ascii="Book Antiqua" w:hAnsi="Book Antiqua" w:cs="Times New Roman"/>
        </w:rPr>
        <w:t>12 h after the breakfast. Thus, p</w:t>
      </w:r>
      <w:r w:rsidR="000F41BD" w:rsidRPr="007166E0">
        <w:rPr>
          <w:rFonts w:ascii="Book Antiqua" w:hAnsi="Book Antiqua" w:cs="Times New Roman"/>
        </w:rPr>
        <w:t xml:space="preserve">articipants </w:t>
      </w:r>
      <w:r w:rsidR="00347608" w:rsidRPr="007166E0">
        <w:rPr>
          <w:rFonts w:ascii="Book Antiqua" w:hAnsi="Book Antiqua" w:cs="Times New Roman"/>
        </w:rPr>
        <w:t xml:space="preserve">consumed </w:t>
      </w:r>
      <w:r w:rsidR="000F41BD" w:rsidRPr="007166E0">
        <w:rPr>
          <w:rFonts w:ascii="Book Antiqua" w:hAnsi="Book Antiqua" w:cs="Times New Roman"/>
        </w:rPr>
        <w:t xml:space="preserve">a total of </w:t>
      </w:r>
      <w:r w:rsidR="004D3DE0" w:rsidRPr="007166E0">
        <w:rPr>
          <w:rFonts w:ascii="Book Antiqua" w:hAnsi="Book Antiqua" w:cs="Times New Roman"/>
        </w:rPr>
        <w:t xml:space="preserve">eight </w:t>
      </w:r>
      <w:r w:rsidR="000F41BD" w:rsidRPr="007166E0">
        <w:rPr>
          <w:rFonts w:ascii="Book Antiqua" w:hAnsi="Book Antiqua" w:cs="Times New Roman"/>
        </w:rPr>
        <w:t>slices (approx</w:t>
      </w:r>
      <w:r w:rsidR="004D3DE0" w:rsidRPr="007166E0">
        <w:rPr>
          <w:rFonts w:ascii="Book Antiqua" w:hAnsi="Book Antiqua" w:cs="Times New Roman"/>
        </w:rPr>
        <w:t>imately</w:t>
      </w:r>
      <w:r w:rsidR="000F41BD" w:rsidRPr="007166E0">
        <w:rPr>
          <w:rFonts w:ascii="Book Antiqua" w:hAnsi="Book Antiqua" w:cs="Times New Roman"/>
        </w:rPr>
        <w:t xml:space="preserve"> 2</w:t>
      </w:r>
      <w:r w:rsidR="000A5DB1" w:rsidRPr="007166E0">
        <w:rPr>
          <w:rFonts w:ascii="Book Antiqua" w:hAnsi="Book Antiqua" w:cs="Times New Roman"/>
        </w:rPr>
        <w:t>4</w:t>
      </w:r>
      <w:r w:rsidR="000F41BD" w:rsidRPr="007166E0">
        <w:rPr>
          <w:rFonts w:ascii="Book Antiqua" w:hAnsi="Book Antiqua" w:cs="Times New Roman"/>
        </w:rPr>
        <w:t xml:space="preserve">0 g) of </w:t>
      </w:r>
      <w:r w:rsidR="000F41BD" w:rsidRPr="007166E0">
        <w:rPr>
          <w:rFonts w:ascii="Book Antiqua" w:hAnsi="Book Antiqua" w:cs="Times New Roman"/>
        </w:rPr>
        <w:lastRenderedPageBreak/>
        <w:t xml:space="preserve">bread during each study period. Breads were developed and supplied by Fazer Bakeries (Vantaa, Finland). The low-FODMAP rye bread was prepared using a specific sourdough </w:t>
      </w:r>
      <w:r w:rsidR="005E1A8A" w:rsidRPr="007166E0">
        <w:rPr>
          <w:rFonts w:ascii="Book Antiqua" w:hAnsi="Book Antiqua" w:cs="Times New Roman"/>
        </w:rPr>
        <w:t>that contains unique lactobacilli</w:t>
      </w:r>
      <w:r w:rsidR="003A4C9A" w:rsidRPr="007166E0">
        <w:rPr>
          <w:rFonts w:ascii="Book Antiqua" w:hAnsi="Book Antiqua" w:cs="Times New Roman"/>
        </w:rPr>
        <w:t xml:space="preserve"> that</w:t>
      </w:r>
      <w:r w:rsidR="005E1A8A" w:rsidRPr="007166E0">
        <w:rPr>
          <w:rFonts w:ascii="Book Antiqua" w:hAnsi="Book Antiqua" w:cs="Times New Roman"/>
        </w:rPr>
        <w:t xml:space="preserve"> efficiently consume fructans and </w:t>
      </w:r>
      <w:r w:rsidR="00772678" w:rsidRPr="007166E0">
        <w:rPr>
          <w:rFonts w:ascii="Book Antiqua" w:hAnsi="Book Antiqua" w:cs="Times New Roman"/>
        </w:rPr>
        <w:t xml:space="preserve">also </w:t>
      </w:r>
      <w:r w:rsidR="005E1A8A" w:rsidRPr="007166E0">
        <w:rPr>
          <w:rFonts w:ascii="Book Antiqua" w:hAnsi="Book Antiqua" w:cs="Times New Roman"/>
        </w:rPr>
        <w:t>results in low mannitol content. The control rye bread was prepared using a traditional rye sourdough.</w:t>
      </w:r>
      <w:r w:rsidR="000F41BD" w:rsidRPr="007166E0">
        <w:rPr>
          <w:rFonts w:ascii="Book Antiqua" w:hAnsi="Book Antiqua" w:cs="Times New Roman"/>
        </w:rPr>
        <w:t xml:space="preserve"> </w:t>
      </w:r>
      <w:r w:rsidR="00347608" w:rsidRPr="007166E0">
        <w:rPr>
          <w:rFonts w:ascii="Book Antiqua" w:hAnsi="Book Antiqua" w:cs="Times New Roman"/>
        </w:rPr>
        <w:t xml:space="preserve">The breads were similar </w:t>
      </w:r>
      <w:r w:rsidR="00772678" w:rsidRPr="007166E0">
        <w:rPr>
          <w:rFonts w:ascii="Book Antiqua" w:hAnsi="Book Antiqua" w:cs="Times New Roman"/>
        </w:rPr>
        <w:t xml:space="preserve">in </w:t>
      </w:r>
      <w:r w:rsidR="00347608" w:rsidRPr="007166E0">
        <w:rPr>
          <w:rFonts w:ascii="Book Antiqua" w:hAnsi="Book Antiqua" w:cs="Times New Roman"/>
        </w:rPr>
        <w:t>appearance and taste.</w:t>
      </w:r>
    </w:p>
    <w:p w14:paraId="6477CA64" w14:textId="7EBC014A" w:rsidR="00E702DA" w:rsidRPr="007166E0" w:rsidRDefault="00C218C2" w:rsidP="0083661D">
      <w:pPr>
        <w:widowControl w:val="0"/>
        <w:adjustRightInd w:val="0"/>
        <w:snapToGrid w:val="0"/>
        <w:spacing w:line="360" w:lineRule="auto"/>
        <w:ind w:firstLineChars="100" w:firstLine="240"/>
        <w:jc w:val="both"/>
        <w:rPr>
          <w:rFonts w:ascii="Book Antiqua" w:hAnsi="Book Antiqua" w:cs="Times New Roman"/>
        </w:rPr>
      </w:pPr>
      <w:r w:rsidRPr="007166E0">
        <w:rPr>
          <w:rFonts w:ascii="Book Antiqua" w:hAnsi="Book Antiqua" w:cs="Times New Roman"/>
        </w:rPr>
        <w:t>The nutrient</w:t>
      </w:r>
      <w:r w:rsidR="000F41BD" w:rsidRPr="007166E0">
        <w:rPr>
          <w:rFonts w:ascii="Book Antiqua" w:hAnsi="Book Antiqua" w:cs="Times New Roman"/>
        </w:rPr>
        <w:t xml:space="preserve"> composition of the breads </w:t>
      </w:r>
      <w:r w:rsidR="000F41BD" w:rsidRPr="007166E0">
        <w:rPr>
          <w:rFonts w:ascii="Book Antiqua" w:hAnsi="Book Antiqua" w:cs="Times New Roman"/>
          <w:color w:val="000000" w:themeColor="text1"/>
        </w:rPr>
        <w:t>(</w:t>
      </w:r>
      <w:r w:rsidR="00347608" w:rsidRPr="007166E0">
        <w:rPr>
          <w:rFonts w:ascii="Book Antiqua" w:hAnsi="Book Antiqua" w:cs="Times New Roman"/>
          <w:color w:val="000000" w:themeColor="text1"/>
        </w:rPr>
        <w:t>T</w:t>
      </w:r>
      <w:r w:rsidR="000F41BD" w:rsidRPr="007166E0">
        <w:rPr>
          <w:rFonts w:ascii="Book Antiqua" w:hAnsi="Book Antiqua" w:cs="Times New Roman"/>
          <w:color w:val="000000" w:themeColor="text1"/>
        </w:rPr>
        <w:t xml:space="preserve">able </w:t>
      </w:r>
      <w:r w:rsidR="00516E1A" w:rsidRPr="007166E0">
        <w:rPr>
          <w:rFonts w:ascii="Book Antiqua" w:hAnsi="Book Antiqua" w:cs="Times New Roman"/>
          <w:color w:val="000000" w:themeColor="text1"/>
        </w:rPr>
        <w:t>1</w:t>
      </w:r>
      <w:r w:rsidR="000F41BD" w:rsidRPr="007166E0">
        <w:rPr>
          <w:rFonts w:ascii="Book Antiqua" w:hAnsi="Book Antiqua" w:cs="Times New Roman"/>
          <w:color w:val="000000" w:themeColor="text1"/>
        </w:rPr>
        <w:t xml:space="preserve">) </w:t>
      </w:r>
      <w:r w:rsidR="000F41BD" w:rsidRPr="007166E0">
        <w:rPr>
          <w:rFonts w:ascii="Book Antiqua" w:hAnsi="Book Antiqua" w:cs="Times New Roman"/>
        </w:rPr>
        <w:t xml:space="preserve">was </w:t>
      </w:r>
      <w:r w:rsidR="005F3ECF" w:rsidRPr="007166E0">
        <w:rPr>
          <w:rFonts w:ascii="Book Antiqua" w:hAnsi="Book Antiqua" w:cs="Times New Roman"/>
        </w:rPr>
        <w:t>analyzed</w:t>
      </w:r>
      <w:r w:rsidR="000F41BD" w:rsidRPr="007166E0">
        <w:rPr>
          <w:rFonts w:ascii="Book Antiqua" w:hAnsi="Book Antiqua" w:cs="Times New Roman"/>
        </w:rPr>
        <w:t xml:space="preserve"> by Eurofins scientific Finland, Raisio (Food </w:t>
      </w:r>
      <w:r w:rsidR="0083661D">
        <w:rPr>
          <w:rFonts w:ascii="Book Antiqua" w:eastAsia="SimSun" w:hAnsi="Book Antiqua" w:cs="Times New Roman" w:hint="eastAsia"/>
          <w:lang w:eastAsia="zh-CN"/>
        </w:rPr>
        <w:t>and</w:t>
      </w:r>
      <w:r w:rsidR="000F41BD" w:rsidRPr="007166E0">
        <w:rPr>
          <w:rFonts w:ascii="Book Antiqua" w:hAnsi="Book Antiqua" w:cs="Times New Roman"/>
        </w:rPr>
        <w:t xml:space="preserve"> Agro), </w:t>
      </w:r>
      <w:proofErr w:type="gramStart"/>
      <w:r w:rsidR="000F41BD" w:rsidRPr="007166E0">
        <w:rPr>
          <w:rFonts w:ascii="Book Antiqua" w:hAnsi="Book Antiqua" w:cs="Times New Roman"/>
        </w:rPr>
        <w:t>Finland</w:t>
      </w:r>
      <w:proofErr w:type="gramEnd"/>
      <w:r w:rsidR="000F41BD" w:rsidRPr="007166E0">
        <w:rPr>
          <w:rFonts w:ascii="Book Antiqua" w:hAnsi="Book Antiqua" w:cs="Times New Roman"/>
        </w:rPr>
        <w:t>. The dietary fiber content of the breads was determined by using the AOAC method 2011.25</w:t>
      </w:r>
      <w:r w:rsidR="0047632B" w:rsidRPr="007166E0">
        <w:rPr>
          <w:rFonts w:ascii="Book Antiqua" w:hAnsi="Book Antiqua" w:cs="Times New Roman"/>
        </w:rPr>
        <w:t xml:space="preserve"> that</w:t>
      </w:r>
      <w:r w:rsidR="000F41BD" w:rsidRPr="007166E0">
        <w:rPr>
          <w:rFonts w:ascii="Book Antiqua" w:hAnsi="Book Antiqua" w:cs="Times New Roman"/>
        </w:rPr>
        <w:t xml:space="preserve"> discriminat</w:t>
      </w:r>
      <w:r w:rsidR="0047632B" w:rsidRPr="007166E0">
        <w:rPr>
          <w:rFonts w:ascii="Book Antiqua" w:hAnsi="Book Antiqua" w:cs="Times New Roman"/>
        </w:rPr>
        <w:t xml:space="preserve">es </w:t>
      </w:r>
      <w:r w:rsidR="000F41BD" w:rsidRPr="007166E0">
        <w:rPr>
          <w:rFonts w:ascii="Book Antiqua" w:hAnsi="Book Antiqua" w:cs="Times New Roman"/>
        </w:rPr>
        <w:t xml:space="preserve">soluble and insoluble, low, and high molecular weight dietary </w:t>
      </w:r>
      <w:r w:rsidR="005F3ECF" w:rsidRPr="007166E0">
        <w:rPr>
          <w:rFonts w:ascii="Book Antiqua" w:hAnsi="Book Antiqua" w:cs="Times New Roman"/>
        </w:rPr>
        <w:t>fibers</w:t>
      </w:r>
      <w:r w:rsidR="000F41BD" w:rsidRPr="007166E0">
        <w:rPr>
          <w:rFonts w:ascii="Book Antiqua" w:hAnsi="Book Antiqua" w:cs="Times New Roman"/>
        </w:rPr>
        <w:t xml:space="preserve">. The mannitol content was </w:t>
      </w:r>
      <w:r w:rsidR="005F3ECF" w:rsidRPr="007166E0">
        <w:rPr>
          <w:rFonts w:ascii="Book Antiqua" w:hAnsi="Book Antiqua" w:cs="Times New Roman"/>
        </w:rPr>
        <w:t>analyzed</w:t>
      </w:r>
      <w:r w:rsidR="000F41BD" w:rsidRPr="007166E0">
        <w:rPr>
          <w:rFonts w:ascii="Book Antiqua" w:hAnsi="Book Antiqua" w:cs="Times New Roman"/>
        </w:rPr>
        <w:t xml:space="preserve"> by </w:t>
      </w:r>
      <w:r w:rsidR="003274AE" w:rsidRPr="007166E0">
        <w:rPr>
          <w:rFonts w:ascii="Book Antiqua" w:hAnsi="Book Antiqua" w:cs="Times New Roman"/>
        </w:rPr>
        <w:t xml:space="preserve">the </w:t>
      </w:r>
      <w:r w:rsidR="000F41BD" w:rsidRPr="007166E0">
        <w:rPr>
          <w:rFonts w:ascii="Book Antiqua" w:hAnsi="Book Antiqua" w:cs="Times New Roman"/>
        </w:rPr>
        <w:t xml:space="preserve">HPLC method used by Eurofins Food </w:t>
      </w:r>
      <w:r w:rsidR="00132A1F">
        <w:rPr>
          <w:rFonts w:ascii="Book Antiqua" w:eastAsia="SimSun" w:hAnsi="Book Antiqua" w:cs="Times New Roman" w:hint="eastAsia"/>
          <w:lang w:eastAsia="zh-CN"/>
        </w:rPr>
        <w:t xml:space="preserve">and </w:t>
      </w:r>
      <w:r w:rsidR="000F41BD" w:rsidRPr="007166E0">
        <w:rPr>
          <w:rFonts w:ascii="Book Antiqua" w:hAnsi="Book Antiqua" w:cs="Times New Roman"/>
        </w:rPr>
        <w:t xml:space="preserve">Agro, </w:t>
      </w:r>
      <w:proofErr w:type="spellStart"/>
      <w:r w:rsidR="000F41BD" w:rsidRPr="007166E0">
        <w:rPr>
          <w:rFonts w:ascii="Book Antiqua" w:hAnsi="Book Antiqua" w:cs="Times New Roman"/>
        </w:rPr>
        <w:t>Lidköping</w:t>
      </w:r>
      <w:proofErr w:type="spellEnd"/>
      <w:r w:rsidR="000F41BD" w:rsidRPr="007166E0">
        <w:rPr>
          <w:rFonts w:ascii="Book Antiqua" w:hAnsi="Book Antiqua" w:cs="Times New Roman"/>
        </w:rPr>
        <w:t>, Sweden. Fructan content was measured by using the AOAC 999.03 method (</w:t>
      </w:r>
      <w:proofErr w:type="spellStart"/>
      <w:r w:rsidR="000F41BD" w:rsidRPr="007166E0">
        <w:rPr>
          <w:rFonts w:ascii="Book Antiqua" w:hAnsi="Book Antiqua" w:cs="Times New Roman"/>
        </w:rPr>
        <w:t>Megazyme</w:t>
      </w:r>
      <w:proofErr w:type="spellEnd"/>
      <w:r w:rsidR="000F41BD" w:rsidRPr="007166E0">
        <w:rPr>
          <w:rFonts w:ascii="Book Antiqua" w:hAnsi="Book Antiqua" w:cs="Times New Roman"/>
        </w:rPr>
        <w:t xml:space="preserve"> assay kit K-FRUC, </w:t>
      </w:r>
      <w:proofErr w:type="spellStart"/>
      <w:r w:rsidR="000F41BD" w:rsidRPr="007166E0">
        <w:rPr>
          <w:rFonts w:ascii="Book Antiqua" w:hAnsi="Book Antiqua" w:cs="Times New Roman"/>
        </w:rPr>
        <w:t>Megazyme</w:t>
      </w:r>
      <w:proofErr w:type="spellEnd"/>
      <w:r w:rsidR="000F41BD" w:rsidRPr="007166E0">
        <w:rPr>
          <w:rFonts w:ascii="Book Antiqua" w:hAnsi="Book Antiqua" w:cs="Times New Roman"/>
        </w:rPr>
        <w:t xml:space="preserve"> international Ireland Ltd, Bray, Ireland).</w:t>
      </w:r>
    </w:p>
    <w:p w14:paraId="2BE018BB" w14:textId="63B6BFE9" w:rsidR="00ED4205" w:rsidRPr="007166E0" w:rsidRDefault="00ED4205" w:rsidP="007166E0">
      <w:pPr>
        <w:widowControl w:val="0"/>
        <w:adjustRightInd w:val="0"/>
        <w:snapToGrid w:val="0"/>
        <w:spacing w:line="360" w:lineRule="auto"/>
        <w:jc w:val="both"/>
        <w:rPr>
          <w:rFonts w:ascii="Book Antiqua" w:hAnsi="Book Antiqua" w:cs="Times New Roman"/>
          <w:i/>
        </w:rPr>
      </w:pPr>
      <w:r w:rsidRPr="007166E0">
        <w:rPr>
          <w:rFonts w:ascii="Book Antiqua" w:hAnsi="Book Antiqua" w:cs="Times New Roman"/>
          <w:i/>
        </w:rPr>
        <w:t xml:space="preserve"> </w:t>
      </w:r>
    </w:p>
    <w:p w14:paraId="3F77B137" w14:textId="2763926F" w:rsidR="00E702DA" w:rsidRPr="007166E0" w:rsidRDefault="00E702DA" w:rsidP="007166E0">
      <w:pPr>
        <w:widowControl w:val="0"/>
        <w:adjustRightInd w:val="0"/>
        <w:snapToGrid w:val="0"/>
        <w:spacing w:line="360" w:lineRule="auto"/>
        <w:jc w:val="both"/>
        <w:rPr>
          <w:rFonts w:ascii="Book Antiqua" w:hAnsi="Book Antiqua" w:cs="Times New Roman"/>
          <w:b/>
          <w:i/>
        </w:rPr>
      </w:pPr>
      <w:r w:rsidRPr="007166E0">
        <w:rPr>
          <w:rFonts w:ascii="Book Antiqua" w:hAnsi="Book Antiqua" w:cs="Times New Roman"/>
          <w:b/>
          <w:i/>
        </w:rPr>
        <w:t xml:space="preserve">SmartPill </w:t>
      </w:r>
    </w:p>
    <w:p w14:paraId="4703F3F6" w14:textId="578A14A2" w:rsidR="00FB49F2" w:rsidRDefault="00112733" w:rsidP="007166E0">
      <w:pPr>
        <w:widowControl w:val="0"/>
        <w:adjustRightInd w:val="0"/>
        <w:snapToGrid w:val="0"/>
        <w:spacing w:line="360" w:lineRule="auto"/>
        <w:jc w:val="both"/>
        <w:rPr>
          <w:rFonts w:ascii="Book Antiqua" w:eastAsia="SimSun" w:hAnsi="Book Antiqua" w:cs="Times New Roman"/>
          <w:color w:val="FF0000"/>
          <w:lang w:eastAsia="zh-CN"/>
        </w:rPr>
      </w:pPr>
      <w:r w:rsidRPr="007166E0">
        <w:rPr>
          <w:rFonts w:ascii="Book Antiqua" w:hAnsi="Book Antiqua" w:cs="Times New Roman"/>
        </w:rPr>
        <w:t>SmartPill</w:t>
      </w:r>
      <w:r w:rsidRPr="007166E0">
        <w:rPr>
          <w:rFonts w:ascii="Book Antiqua" w:hAnsi="Book Antiqua" w:cs="Times New Roman"/>
          <w:vertAlign w:val="superscript"/>
        </w:rPr>
        <w:t>®</w:t>
      </w:r>
      <w:r w:rsidRPr="007166E0">
        <w:rPr>
          <w:rFonts w:ascii="Book Antiqua" w:hAnsi="Book Antiqua" w:cs="Times New Roman"/>
        </w:rPr>
        <w:t xml:space="preserve"> (Given Imaging ltd, </w:t>
      </w:r>
      <w:proofErr w:type="spellStart"/>
      <w:r w:rsidRPr="007166E0">
        <w:rPr>
          <w:rFonts w:ascii="Book Antiqua" w:hAnsi="Book Antiqua" w:cs="Times New Roman"/>
        </w:rPr>
        <w:t>Yoqneam</w:t>
      </w:r>
      <w:proofErr w:type="spellEnd"/>
      <w:r w:rsidRPr="007166E0">
        <w:rPr>
          <w:rFonts w:ascii="Book Antiqua" w:hAnsi="Book Antiqua" w:cs="Times New Roman"/>
        </w:rPr>
        <w:t>, Israel) is an indigestible wireless capsule that contains sensors for temperature, pH</w:t>
      </w:r>
      <w:r w:rsidR="007D32D5" w:rsidRPr="007166E0">
        <w:rPr>
          <w:rFonts w:ascii="Book Antiqua" w:hAnsi="Book Antiqua" w:cs="Times New Roman"/>
        </w:rPr>
        <w:t>,</w:t>
      </w:r>
      <w:r w:rsidRPr="007166E0">
        <w:rPr>
          <w:rFonts w:ascii="Book Antiqua" w:hAnsi="Book Antiqua" w:cs="Times New Roman"/>
        </w:rPr>
        <w:t xml:space="preserve"> </w:t>
      </w:r>
      <w:r w:rsidR="00260A1B" w:rsidRPr="007166E0">
        <w:rPr>
          <w:rFonts w:ascii="Book Antiqua" w:hAnsi="Book Antiqua" w:cs="Times New Roman"/>
        </w:rPr>
        <w:t>and pressure. The capsule is 26.</w:t>
      </w:r>
      <w:r w:rsidRPr="007166E0">
        <w:rPr>
          <w:rFonts w:ascii="Book Antiqua" w:hAnsi="Book Antiqua" w:cs="Times New Roman"/>
        </w:rPr>
        <w:t>8</w:t>
      </w:r>
      <w:r w:rsidR="00260A1B" w:rsidRPr="007166E0">
        <w:rPr>
          <w:rFonts w:ascii="Book Antiqua" w:hAnsi="Book Antiqua" w:cs="Times New Roman"/>
        </w:rPr>
        <w:t xml:space="preserve"> mm long and its diameter is 11.</w:t>
      </w:r>
      <w:r w:rsidRPr="007166E0">
        <w:rPr>
          <w:rFonts w:ascii="Book Antiqua" w:hAnsi="Book Antiqua" w:cs="Times New Roman"/>
        </w:rPr>
        <w:t>7 mm. The capsule sends</w:t>
      </w:r>
      <w:r w:rsidR="00E30FA4" w:rsidRPr="007166E0">
        <w:rPr>
          <w:rFonts w:ascii="Book Antiqua" w:hAnsi="Book Antiqua" w:cs="Times New Roman"/>
        </w:rPr>
        <w:t xml:space="preserve"> </w:t>
      </w:r>
      <w:r w:rsidRPr="007166E0">
        <w:rPr>
          <w:rFonts w:ascii="Book Antiqua" w:hAnsi="Book Antiqua" w:cs="Times New Roman"/>
        </w:rPr>
        <w:t xml:space="preserve">the measured data to a receiver worn by </w:t>
      </w:r>
      <w:r w:rsidR="009B7F28" w:rsidRPr="007166E0">
        <w:rPr>
          <w:rFonts w:ascii="Book Antiqua" w:hAnsi="Book Antiqua" w:cs="Times New Roman"/>
        </w:rPr>
        <w:t xml:space="preserve">the </w:t>
      </w:r>
      <w:r w:rsidR="00D164DE" w:rsidRPr="007166E0">
        <w:rPr>
          <w:rFonts w:ascii="Book Antiqua" w:hAnsi="Book Antiqua" w:cs="Times New Roman"/>
        </w:rPr>
        <w:t>subject</w:t>
      </w:r>
      <w:r w:rsidR="007D32D5" w:rsidRPr="007166E0">
        <w:rPr>
          <w:rFonts w:ascii="Book Antiqua" w:hAnsi="Book Antiqua" w:cs="Times New Roman"/>
        </w:rPr>
        <w:t>. M</w:t>
      </w:r>
      <w:r w:rsidR="009B7F28" w:rsidRPr="007166E0">
        <w:rPr>
          <w:rFonts w:ascii="Book Antiqua" w:hAnsi="Book Antiqua" w:cs="Times New Roman"/>
        </w:rPr>
        <w:t>easurement</w:t>
      </w:r>
      <w:r w:rsidR="00330F43" w:rsidRPr="007166E0">
        <w:rPr>
          <w:rFonts w:ascii="Book Antiqua" w:hAnsi="Book Antiqua" w:cs="Times New Roman"/>
        </w:rPr>
        <w:t xml:space="preserve"> </w:t>
      </w:r>
      <w:r w:rsidRPr="007166E0">
        <w:rPr>
          <w:rFonts w:ascii="Book Antiqua" w:hAnsi="Book Antiqua" w:cs="Times New Roman"/>
        </w:rPr>
        <w:t>data is uploaded to a c</w:t>
      </w:r>
      <w:r w:rsidR="00331FF9" w:rsidRPr="007166E0">
        <w:rPr>
          <w:rFonts w:ascii="Book Antiqua" w:hAnsi="Book Antiqua" w:cs="Times New Roman"/>
        </w:rPr>
        <w:t xml:space="preserve">omputer and </w:t>
      </w:r>
      <w:r w:rsidR="005F3ECF" w:rsidRPr="007166E0">
        <w:rPr>
          <w:rFonts w:ascii="Book Antiqua" w:hAnsi="Book Antiqua" w:cs="Times New Roman"/>
        </w:rPr>
        <w:t>analyzed</w:t>
      </w:r>
      <w:r w:rsidR="00331FF9" w:rsidRPr="007166E0">
        <w:rPr>
          <w:rFonts w:ascii="Book Antiqua" w:hAnsi="Book Antiqua" w:cs="Times New Roman"/>
        </w:rPr>
        <w:t xml:space="preserve"> by </w:t>
      </w:r>
      <w:proofErr w:type="spellStart"/>
      <w:r w:rsidR="00331FF9" w:rsidRPr="007166E0">
        <w:rPr>
          <w:rFonts w:ascii="Book Antiqua" w:hAnsi="Book Antiqua" w:cs="Times New Roman"/>
        </w:rPr>
        <w:t>MotiliGI</w:t>
      </w:r>
      <w:proofErr w:type="spellEnd"/>
      <w:r w:rsidRPr="004C7165">
        <w:rPr>
          <w:rFonts w:ascii="Book Antiqua" w:hAnsi="Book Antiqua" w:cs="Times New Roman"/>
          <w:vertAlign w:val="superscript"/>
        </w:rPr>
        <w:t>®</w:t>
      </w:r>
      <w:r w:rsidRPr="007166E0">
        <w:rPr>
          <w:rFonts w:ascii="Book Antiqua" w:hAnsi="Book Antiqua" w:cs="Times New Roman"/>
        </w:rPr>
        <w:t xml:space="preserve"> program. The program calculates mean pressure, median pH</w:t>
      </w:r>
      <w:r w:rsidR="00D045DA" w:rsidRPr="007166E0">
        <w:rPr>
          <w:rFonts w:ascii="Book Antiqua" w:hAnsi="Book Antiqua" w:cs="Times New Roman"/>
        </w:rPr>
        <w:t>,</w:t>
      </w:r>
      <w:r w:rsidRPr="007166E0">
        <w:rPr>
          <w:rFonts w:ascii="Book Antiqua" w:hAnsi="Book Antiqua" w:cs="Times New Roman"/>
        </w:rPr>
        <w:t xml:space="preserve"> contractions</w:t>
      </w:r>
      <w:r w:rsidR="0006456A" w:rsidRPr="007166E0">
        <w:rPr>
          <w:rFonts w:ascii="Book Antiqua" w:hAnsi="Book Antiqua" w:cs="Times New Roman"/>
        </w:rPr>
        <w:t>/min</w:t>
      </w:r>
      <w:r w:rsidR="0047632B" w:rsidRPr="007166E0">
        <w:rPr>
          <w:rFonts w:ascii="Book Antiqua" w:hAnsi="Book Antiqua" w:cs="Times New Roman"/>
        </w:rPr>
        <w:t>,</w:t>
      </w:r>
      <w:r w:rsidR="00D045DA" w:rsidRPr="007166E0">
        <w:rPr>
          <w:rFonts w:ascii="Book Antiqua" w:hAnsi="Book Antiqua" w:cs="Times New Roman"/>
        </w:rPr>
        <w:t xml:space="preserve"> and transit times based on </w:t>
      </w:r>
      <w:r w:rsidR="00330F43" w:rsidRPr="007166E0">
        <w:rPr>
          <w:rFonts w:ascii="Book Antiqua" w:hAnsi="Book Antiqua" w:cs="Times New Roman"/>
        </w:rPr>
        <w:t>changes in pH and temperature</w:t>
      </w:r>
      <w:r w:rsidR="00D045DA" w:rsidRPr="007166E0">
        <w:rPr>
          <w:rFonts w:ascii="Book Antiqua" w:hAnsi="Book Antiqua" w:cs="Times New Roman"/>
        </w:rPr>
        <w:t xml:space="preserve"> for </w:t>
      </w:r>
      <w:r w:rsidRPr="007166E0">
        <w:rPr>
          <w:rFonts w:ascii="Book Antiqua" w:hAnsi="Book Antiqua" w:cs="Times New Roman"/>
        </w:rPr>
        <w:t xml:space="preserve">the different parts of the </w:t>
      </w:r>
      <w:r w:rsidR="0047632B" w:rsidRPr="007166E0">
        <w:rPr>
          <w:rFonts w:ascii="Book Antiqua" w:hAnsi="Book Antiqua" w:cs="Times New Roman"/>
        </w:rPr>
        <w:t xml:space="preserve">gastrointestinal </w:t>
      </w:r>
      <w:r w:rsidR="00E30FA4" w:rsidRPr="007166E0">
        <w:rPr>
          <w:rFonts w:ascii="Book Antiqua" w:hAnsi="Book Antiqua" w:cs="Times New Roman"/>
        </w:rPr>
        <w:t xml:space="preserve">tract. In </w:t>
      </w:r>
      <w:r w:rsidR="009B7F28" w:rsidRPr="007166E0">
        <w:rPr>
          <w:rFonts w:ascii="Book Antiqua" w:hAnsi="Book Antiqua" w:cs="Times New Roman"/>
        </w:rPr>
        <w:t xml:space="preserve">the present </w:t>
      </w:r>
      <w:r w:rsidR="00E30FA4" w:rsidRPr="007166E0">
        <w:rPr>
          <w:rFonts w:ascii="Book Antiqua" w:hAnsi="Book Antiqua" w:cs="Times New Roman"/>
        </w:rPr>
        <w:t>study</w:t>
      </w:r>
      <w:r w:rsidR="009B7F28" w:rsidRPr="007166E0">
        <w:rPr>
          <w:rFonts w:ascii="Book Antiqua" w:hAnsi="Book Antiqua" w:cs="Times New Roman"/>
        </w:rPr>
        <w:t>,</w:t>
      </w:r>
      <w:r w:rsidR="00E30FA4" w:rsidRPr="007166E0">
        <w:rPr>
          <w:rFonts w:ascii="Book Antiqua" w:hAnsi="Book Antiqua" w:cs="Times New Roman"/>
        </w:rPr>
        <w:t xml:space="preserve"> t</w:t>
      </w:r>
      <w:r w:rsidRPr="007166E0">
        <w:rPr>
          <w:rFonts w:ascii="Book Antiqua" w:hAnsi="Book Antiqua" w:cs="Times New Roman"/>
        </w:rPr>
        <w:t xml:space="preserve">he capsule was swallowed with the test </w:t>
      </w:r>
      <w:r w:rsidR="009B7F28" w:rsidRPr="007166E0">
        <w:rPr>
          <w:rFonts w:ascii="Book Antiqua" w:hAnsi="Book Antiqua" w:cs="Times New Roman"/>
        </w:rPr>
        <w:t xml:space="preserve">breakfast </w:t>
      </w:r>
      <w:r w:rsidRPr="007166E0">
        <w:rPr>
          <w:rFonts w:ascii="Book Antiqua" w:hAnsi="Book Antiqua" w:cs="Times New Roman"/>
        </w:rPr>
        <w:t xml:space="preserve">and the subject was prohibited </w:t>
      </w:r>
      <w:r w:rsidR="00765FA1" w:rsidRPr="007166E0">
        <w:rPr>
          <w:rFonts w:ascii="Book Antiqua" w:hAnsi="Book Antiqua" w:cs="Times New Roman"/>
        </w:rPr>
        <w:t xml:space="preserve">from </w:t>
      </w:r>
      <w:r w:rsidRPr="007166E0">
        <w:rPr>
          <w:rFonts w:ascii="Book Antiqua" w:hAnsi="Book Antiqua" w:cs="Times New Roman"/>
        </w:rPr>
        <w:t>eat</w:t>
      </w:r>
      <w:r w:rsidR="00765FA1" w:rsidRPr="007166E0">
        <w:rPr>
          <w:rFonts w:ascii="Book Antiqua" w:hAnsi="Book Antiqua" w:cs="Times New Roman"/>
        </w:rPr>
        <w:t>ing</w:t>
      </w:r>
      <w:r w:rsidRPr="007166E0">
        <w:rPr>
          <w:rFonts w:ascii="Book Antiqua" w:hAnsi="Book Antiqua" w:cs="Times New Roman"/>
        </w:rPr>
        <w:t xml:space="preserve"> for six hours after the meal so the capsule would </w:t>
      </w:r>
      <w:r w:rsidR="00E2584F" w:rsidRPr="007166E0">
        <w:rPr>
          <w:rFonts w:ascii="Book Antiqua" w:hAnsi="Book Antiqua" w:cs="Times New Roman"/>
        </w:rPr>
        <w:t>proceed</w:t>
      </w:r>
      <w:r w:rsidRPr="007166E0">
        <w:rPr>
          <w:rFonts w:ascii="Book Antiqua" w:hAnsi="Book Antiqua" w:cs="Times New Roman"/>
        </w:rPr>
        <w:t xml:space="preserve"> to small intestine. Each study period ended when the capsule was defecated.</w:t>
      </w:r>
      <w:r w:rsidRPr="007166E0">
        <w:rPr>
          <w:rFonts w:ascii="Book Antiqua" w:hAnsi="Book Antiqua" w:cs="Times New Roman"/>
          <w:color w:val="FF0000"/>
        </w:rPr>
        <w:t xml:space="preserve"> </w:t>
      </w:r>
    </w:p>
    <w:p w14:paraId="26518196" w14:textId="77777777" w:rsidR="0083661D" w:rsidRPr="0083661D" w:rsidRDefault="0083661D" w:rsidP="007166E0">
      <w:pPr>
        <w:widowControl w:val="0"/>
        <w:adjustRightInd w:val="0"/>
        <w:snapToGrid w:val="0"/>
        <w:spacing w:line="360" w:lineRule="auto"/>
        <w:jc w:val="both"/>
        <w:rPr>
          <w:rFonts w:ascii="Book Antiqua" w:eastAsia="SimSun" w:hAnsi="Book Antiqua" w:cs="Times New Roman"/>
          <w:color w:val="FF0000"/>
          <w:lang w:eastAsia="zh-CN"/>
        </w:rPr>
      </w:pPr>
    </w:p>
    <w:p w14:paraId="4873E1C4" w14:textId="3E546719" w:rsidR="00112733" w:rsidRPr="007166E0" w:rsidRDefault="00112733" w:rsidP="007166E0">
      <w:pPr>
        <w:widowControl w:val="0"/>
        <w:adjustRightInd w:val="0"/>
        <w:snapToGrid w:val="0"/>
        <w:spacing w:line="360" w:lineRule="auto"/>
        <w:jc w:val="both"/>
        <w:outlineLvl w:val="0"/>
        <w:rPr>
          <w:rFonts w:ascii="Book Antiqua" w:hAnsi="Book Antiqua" w:cs="Times New Roman"/>
          <w:b/>
          <w:i/>
        </w:rPr>
      </w:pPr>
      <w:proofErr w:type="gramStart"/>
      <w:r w:rsidRPr="007166E0">
        <w:rPr>
          <w:rFonts w:ascii="Book Antiqua" w:hAnsi="Book Antiqua" w:cs="Times New Roman"/>
          <w:b/>
          <w:i/>
        </w:rPr>
        <w:t>Breath</w:t>
      </w:r>
      <w:proofErr w:type="gramEnd"/>
      <w:r w:rsidRPr="007166E0">
        <w:rPr>
          <w:rFonts w:ascii="Book Antiqua" w:hAnsi="Book Antiqua" w:cs="Times New Roman"/>
          <w:b/>
          <w:i/>
        </w:rPr>
        <w:t xml:space="preserve"> hydrogen</w:t>
      </w:r>
      <w:r w:rsidR="005D0066" w:rsidRPr="007166E0">
        <w:rPr>
          <w:rFonts w:ascii="Book Antiqua" w:hAnsi="Book Antiqua" w:cs="Times New Roman"/>
          <w:b/>
          <w:i/>
        </w:rPr>
        <w:t xml:space="preserve"> and IBS symptoms</w:t>
      </w:r>
    </w:p>
    <w:p w14:paraId="033A9B1C" w14:textId="3307A511" w:rsidR="005C77A1" w:rsidRPr="007166E0" w:rsidRDefault="00112733" w:rsidP="007166E0">
      <w:pPr>
        <w:widowControl w:val="0"/>
        <w:adjustRightInd w:val="0"/>
        <w:snapToGrid w:val="0"/>
        <w:spacing w:line="360" w:lineRule="auto"/>
        <w:jc w:val="both"/>
        <w:rPr>
          <w:rFonts w:ascii="Book Antiqua" w:hAnsi="Book Antiqua" w:cs="Times New Roman"/>
        </w:rPr>
      </w:pPr>
      <w:r w:rsidRPr="007166E0">
        <w:rPr>
          <w:rFonts w:ascii="Book Antiqua" w:hAnsi="Book Antiqua" w:cs="Times New Roman"/>
        </w:rPr>
        <w:t xml:space="preserve">Breath hydrogen was </w:t>
      </w:r>
      <w:r w:rsidR="005F3ECF" w:rsidRPr="007166E0">
        <w:rPr>
          <w:rFonts w:ascii="Book Antiqua" w:hAnsi="Book Antiqua" w:cs="Times New Roman"/>
        </w:rPr>
        <w:t>analyzed</w:t>
      </w:r>
      <w:r w:rsidRPr="007166E0">
        <w:rPr>
          <w:rFonts w:ascii="Book Antiqua" w:hAnsi="Book Antiqua" w:cs="Times New Roman"/>
        </w:rPr>
        <w:t xml:space="preserve"> with </w:t>
      </w:r>
      <w:proofErr w:type="spellStart"/>
      <w:r w:rsidRPr="007166E0">
        <w:rPr>
          <w:rFonts w:ascii="Book Antiqua" w:hAnsi="Book Antiqua" w:cs="Times New Roman"/>
        </w:rPr>
        <w:t>Gastrolyzer</w:t>
      </w:r>
      <w:proofErr w:type="spellEnd"/>
      <w:r w:rsidRPr="004C7165">
        <w:rPr>
          <w:rFonts w:ascii="Book Antiqua" w:hAnsi="Book Antiqua" w:cs="Times New Roman"/>
          <w:vertAlign w:val="superscript"/>
        </w:rPr>
        <w:t>®</w:t>
      </w:r>
      <w:r w:rsidRPr="007166E0">
        <w:rPr>
          <w:rFonts w:ascii="Book Antiqua" w:hAnsi="Book Antiqua" w:cs="Times New Roman"/>
        </w:rPr>
        <w:t xml:space="preserve"> (</w:t>
      </w:r>
      <w:proofErr w:type="spellStart"/>
      <w:r w:rsidRPr="007166E0">
        <w:rPr>
          <w:rFonts w:ascii="Book Antiqua" w:hAnsi="Book Antiqua" w:cs="Times New Roman"/>
        </w:rPr>
        <w:t>Bedfont</w:t>
      </w:r>
      <w:proofErr w:type="spellEnd"/>
      <w:r w:rsidRPr="007166E0">
        <w:rPr>
          <w:rFonts w:ascii="Book Antiqua" w:hAnsi="Book Antiqua" w:cs="Times New Roman"/>
        </w:rPr>
        <w:t xml:space="preserve"> Scientific Ltd, Kent, England) before the test </w:t>
      </w:r>
      <w:r w:rsidR="00366596" w:rsidRPr="007166E0">
        <w:rPr>
          <w:rFonts w:ascii="Book Antiqua" w:hAnsi="Book Antiqua" w:cs="Times New Roman"/>
        </w:rPr>
        <w:t xml:space="preserve">breakfast (0 min) </w:t>
      </w:r>
      <w:r w:rsidRPr="007166E0">
        <w:rPr>
          <w:rFonts w:ascii="Book Antiqua" w:hAnsi="Book Antiqua" w:cs="Times New Roman"/>
        </w:rPr>
        <w:t xml:space="preserve">and every 30 min </w:t>
      </w:r>
      <w:r w:rsidR="00366596" w:rsidRPr="007166E0">
        <w:rPr>
          <w:rFonts w:ascii="Book Antiqua" w:hAnsi="Book Antiqua" w:cs="Times New Roman"/>
        </w:rPr>
        <w:t>for</w:t>
      </w:r>
      <w:r w:rsidRPr="007166E0">
        <w:rPr>
          <w:rFonts w:ascii="Book Antiqua" w:hAnsi="Book Antiqua" w:cs="Times New Roman"/>
        </w:rPr>
        <w:t xml:space="preserve"> 11 h</w:t>
      </w:r>
      <w:r w:rsidR="000A2063" w:rsidRPr="007166E0">
        <w:rPr>
          <w:rFonts w:ascii="Book Antiqua" w:hAnsi="Book Antiqua" w:cs="Times New Roman"/>
        </w:rPr>
        <w:t xml:space="preserve"> (660 min)</w:t>
      </w:r>
      <w:r w:rsidRPr="007166E0">
        <w:rPr>
          <w:rFonts w:ascii="Book Antiqua" w:hAnsi="Book Antiqua" w:cs="Times New Roman"/>
        </w:rPr>
        <w:t xml:space="preserve"> </w:t>
      </w:r>
      <w:r w:rsidR="00366596" w:rsidRPr="007166E0">
        <w:rPr>
          <w:rFonts w:ascii="Book Antiqua" w:hAnsi="Book Antiqua" w:cs="Times New Roman"/>
        </w:rPr>
        <w:t xml:space="preserve">on the </w:t>
      </w:r>
      <w:r w:rsidR="00894DD9" w:rsidRPr="007166E0">
        <w:rPr>
          <w:rFonts w:ascii="Book Antiqua" w:hAnsi="Book Antiqua" w:cs="Times New Roman"/>
        </w:rPr>
        <w:t>test</w:t>
      </w:r>
      <w:r w:rsidR="00366596" w:rsidRPr="007166E0">
        <w:rPr>
          <w:rFonts w:ascii="Book Antiqua" w:hAnsi="Book Antiqua" w:cs="Times New Roman"/>
        </w:rPr>
        <w:t xml:space="preserve"> day</w:t>
      </w:r>
      <w:r w:rsidRPr="007166E0">
        <w:rPr>
          <w:rFonts w:ascii="Book Antiqua" w:hAnsi="Book Antiqua" w:cs="Times New Roman"/>
        </w:rPr>
        <w:t xml:space="preserve"> and every </w:t>
      </w:r>
      <w:r w:rsidR="00D4717C" w:rsidRPr="007166E0">
        <w:rPr>
          <w:rFonts w:ascii="Book Antiqua" w:hAnsi="Book Antiqua" w:cs="Times New Roman"/>
        </w:rPr>
        <w:t xml:space="preserve">three </w:t>
      </w:r>
      <w:r w:rsidRPr="007166E0">
        <w:rPr>
          <w:rFonts w:ascii="Book Antiqua" w:hAnsi="Book Antiqua" w:cs="Times New Roman"/>
        </w:rPr>
        <w:t xml:space="preserve">hours on the following days. Breath hydrogen was </w:t>
      </w:r>
      <w:r w:rsidR="005F3ECF" w:rsidRPr="007166E0">
        <w:rPr>
          <w:rFonts w:ascii="Book Antiqua" w:hAnsi="Book Antiqua" w:cs="Times New Roman"/>
        </w:rPr>
        <w:t>analyzed</w:t>
      </w:r>
      <w:r w:rsidRPr="007166E0">
        <w:rPr>
          <w:rFonts w:ascii="Book Antiqua" w:hAnsi="Book Antiqua" w:cs="Times New Roman"/>
        </w:rPr>
        <w:t xml:space="preserve"> as a marker for colonic </w:t>
      </w:r>
      <w:proofErr w:type="gramStart"/>
      <w:r w:rsidRPr="007166E0">
        <w:rPr>
          <w:rFonts w:ascii="Book Antiqua" w:hAnsi="Book Antiqua" w:cs="Times New Roman"/>
        </w:rPr>
        <w:t>fermentation</w:t>
      </w:r>
      <w:r w:rsidR="00E10ECC" w:rsidRPr="00E10ECC">
        <w:rPr>
          <w:rFonts w:ascii="Book Antiqua" w:hAnsi="Book Antiqua" w:cs="Times New Roman"/>
          <w:vertAlign w:val="superscript"/>
        </w:rPr>
        <w:t>[</w:t>
      </w:r>
      <w:proofErr w:type="gramEnd"/>
      <w:r w:rsidR="000B3EC6" w:rsidRPr="007166E0">
        <w:rPr>
          <w:rFonts w:ascii="Book Antiqua" w:hAnsi="Book Antiqua" w:cs="Times New Roman"/>
          <w:vertAlign w:val="superscript"/>
        </w:rPr>
        <w:t>19</w:t>
      </w:r>
      <w:r w:rsidR="00E61694" w:rsidRPr="007166E0">
        <w:rPr>
          <w:rFonts w:ascii="Book Antiqua" w:hAnsi="Book Antiqua" w:cs="Times New Roman"/>
          <w:vertAlign w:val="superscript"/>
        </w:rPr>
        <w:t>]</w:t>
      </w:r>
      <w:r w:rsidRPr="007166E0">
        <w:rPr>
          <w:rFonts w:ascii="Book Antiqua" w:hAnsi="Book Antiqua" w:cs="Times New Roman"/>
        </w:rPr>
        <w:t>.</w:t>
      </w:r>
      <w:r w:rsidR="00E93497" w:rsidRPr="007166E0">
        <w:rPr>
          <w:rFonts w:ascii="Book Antiqua" w:hAnsi="Book Antiqua" w:cs="Times New Roman"/>
        </w:rPr>
        <w:t xml:space="preserve"> </w:t>
      </w:r>
    </w:p>
    <w:p w14:paraId="575EC275" w14:textId="0475BCCC" w:rsidR="00FB49F2" w:rsidRPr="007166E0" w:rsidRDefault="00112733" w:rsidP="0083661D">
      <w:pPr>
        <w:widowControl w:val="0"/>
        <w:adjustRightInd w:val="0"/>
        <w:snapToGrid w:val="0"/>
        <w:spacing w:line="360" w:lineRule="auto"/>
        <w:ind w:firstLineChars="100" w:firstLine="240"/>
        <w:jc w:val="both"/>
        <w:rPr>
          <w:rFonts w:ascii="Book Antiqua" w:hAnsi="Book Antiqua" w:cs="Times New Roman"/>
        </w:rPr>
      </w:pPr>
      <w:r w:rsidRPr="007166E0">
        <w:rPr>
          <w:rFonts w:ascii="Book Antiqua" w:hAnsi="Book Antiqua" w:cs="Times New Roman"/>
        </w:rPr>
        <w:lastRenderedPageBreak/>
        <w:t xml:space="preserve">IBS symptoms during the study periods were collected with a </w:t>
      </w:r>
      <w:r w:rsidR="00ED0603" w:rsidRPr="007166E0">
        <w:rPr>
          <w:rFonts w:ascii="Book Antiqua" w:hAnsi="Book Antiqua" w:cs="Times New Roman"/>
        </w:rPr>
        <w:t>visual analogue scale (</w:t>
      </w:r>
      <w:r w:rsidR="002A4655" w:rsidRPr="007166E0">
        <w:rPr>
          <w:rFonts w:ascii="Book Antiqua" w:hAnsi="Book Antiqua" w:cs="Times New Roman"/>
        </w:rPr>
        <w:t>VAS</w:t>
      </w:r>
      <w:r w:rsidR="00ED0603" w:rsidRPr="007166E0">
        <w:rPr>
          <w:rFonts w:ascii="Book Antiqua" w:hAnsi="Book Antiqua" w:cs="Times New Roman"/>
        </w:rPr>
        <w:t>)</w:t>
      </w:r>
      <w:r w:rsidR="00035D8B" w:rsidRPr="007166E0">
        <w:rPr>
          <w:rFonts w:ascii="Book Antiqua" w:hAnsi="Book Antiqua" w:cs="Times New Roman"/>
        </w:rPr>
        <w:t xml:space="preserve"> </w:t>
      </w:r>
      <w:r w:rsidRPr="007166E0">
        <w:rPr>
          <w:rFonts w:ascii="Book Antiqua" w:hAnsi="Book Antiqua" w:cs="Times New Roman"/>
        </w:rPr>
        <w:t>questionnaire</w:t>
      </w:r>
      <w:r w:rsidR="00E93497" w:rsidRPr="007166E0">
        <w:rPr>
          <w:rFonts w:ascii="Book Antiqua" w:hAnsi="Book Antiqua" w:cs="Times New Roman"/>
        </w:rPr>
        <w:t>.</w:t>
      </w:r>
      <w:r w:rsidR="00330F43" w:rsidRPr="007166E0">
        <w:rPr>
          <w:rFonts w:ascii="Book Antiqua" w:hAnsi="Book Antiqua" w:cs="Times New Roman"/>
        </w:rPr>
        <w:t xml:space="preserve"> </w:t>
      </w:r>
      <w:r w:rsidR="002A4655" w:rsidRPr="007166E0">
        <w:rPr>
          <w:rFonts w:ascii="Book Antiqua" w:hAnsi="Book Antiqua" w:cs="Times New Roman"/>
        </w:rPr>
        <w:t xml:space="preserve">We did not formally validate the </w:t>
      </w:r>
      <w:r w:rsidR="00115D0F" w:rsidRPr="007166E0">
        <w:rPr>
          <w:rFonts w:ascii="Book Antiqua" w:hAnsi="Book Antiqua" w:cs="Times New Roman"/>
        </w:rPr>
        <w:t>questionnaire,</w:t>
      </w:r>
      <w:r w:rsidR="002A4655" w:rsidRPr="007166E0">
        <w:rPr>
          <w:rFonts w:ascii="Book Antiqua" w:hAnsi="Book Antiqua" w:cs="Times New Roman"/>
        </w:rPr>
        <w:t xml:space="preserve"> but it follows the concept as described by Francis </w:t>
      </w:r>
      <w:r w:rsidR="002A4655" w:rsidRPr="0083661D">
        <w:rPr>
          <w:rFonts w:ascii="Book Antiqua" w:hAnsi="Book Antiqua" w:cs="Times New Roman"/>
          <w:i/>
        </w:rPr>
        <w:t xml:space="preserve">et </w:t>
      </w:r>
      <w:proofErr w:type="gramStart"/>
      <w:r w:rsidR="002A4655" w:rsidRPr="0083661D">
        <w:rPr>
          <w:rFonts w:ascii="Book Antiqua" w:hAnsi="Book Antiqua" w:cs="Times New Roman"/>
          <w:i/>
        </w:rPr>
        <w:t>al</w:t>
      </w:r>
      <w:r w:rsidR="00E10ECC" w:rsidRPr="00E10ECC">
        <w:rPr>
          <w:rFonts w:ascii="Book Antiqua" w:hAnsi="Book Antiqua" w:cs="Times New Roman"/>
          <w:vertAlign w:val="superscript"/>
        </w:rPr>
        <w:t>[</w:t>
      </w:r>
      <w:proofErr w:type="gramEnd"/>
      <w:r w:rsidR="000B3EC6" w:rsidRPr="007166E0">
        <w:rPr>
          <w:rFonts w:ascii="Book Antiqua" w:hAnsi="Book Antiqua" w:cs="Times New Roman"/>
          <w:vertAlign w:val="superscript"/>
        </w:rPr>
        <w:t>20</w:t>
      </w:r>
      <w:r w:rsidR="00074C96" w:rsidRPr="007166E0">
        <w:rPr>
          <w:rFonts w:ascii="Book Antiqua" w:hAnsi="Book Antiqua" w:cs="Times New Roman"/>
          <w:vertAlign w:val="superscript"/>
        </w:rPr>
        <w:t>]</w:t>
      </w:r>
      <w:r w:rsidR="00074C96" w:rsidRPr="007166E0">
        <w:rPr>
          <w:rFonts w:ascii="Book Antiqua" w:hAnsi="Book Antiqua" w:cs="Times New Roman"/>
        </w:rPr>
        <w:t>.</w:t>
      </w:r>
      <w:r w:rsidR="002A4655" w:rsidRPr="007166E0">
        <w:rPr>
          <w:rFonts w:ascii="Book Antiqua" w:hAnsi="Book Antiqua" w:cs="Times New Roman"/>
        </w:rPr>
        <w:t xml:space="preserve"> A similar scoring system has been used previousl</w:t>
      </w:r>
      <w:r w:rsidR="00074C96" w:rsidRPr="007166E0">
        <w:rPr>
          <w:rFonts w:ascii="Book Antiqua" w:hAnsi="Book Antiqua" w:cs="Times New Roman"/>
        </w:rPr>
        <w:t xml:space="preserve">y in other diet studies in </w:t>
      </w:r>
      <w:proofErr w:type="gramStart"/>
      <w:r w:rsidR="00074C96" w:rsidRPr="007166E0">
        <w:rPr>
          <w:rFonts w:ascii="Book Antiqua" w:hAnsi="Book Antiqua" w:cs="Times New Roman"/>
        </w:rPr>
        <w:t>IBS</w:t>
      </w:r>
      <w:r w:rsidR="00E10ECC" w:rsidRPr="00E10ECC">
        <w:rPr>
          <w:rFonts w:ascii="Book Antiqua" w:hAnsi="Book Antiqua" w:cs="Times New Roman"/>
          <w:vertAlign w:val="superscript"/>
        </w:rPr>
        <w:t>[</w:t>
      </w:r>
      <w:proofErr w:type="gramEnd"/>
      <w:r w:rsidR="000B3EC6" w:rsidRPr="007166E0">
        <w:rPr>
          <w:rFonts w:ascii="Book Antiqua" w:hAnsi="Book Antiqua" w:cs="Times New Roman"/>
          <w:vertAlign w:val="superscript"/>
        </w:rPr>
        <w:t>21,22</w:t>
      </w:r>
      <w:r w:rsidR="00074C96" w:rsidRPr="007166E0">
        <w:rPr>
          <w:rFonts w:ascii="Book Antiqua" w:hAnsi="Book Antiqua" w:cs="Times New Roman"/>
          <w:vertAlign w:val="superscript"/>
        </w:rPr>
        <w:t>]</w:t>
      </w:r>
      <w:r w:rsidR="00E93497" w:rsidRPr="007166E0">
        <w:rPr>
          <w:rFonts w:ascii="Book Antiqua" w:hAnsi="Book Antiqua" w:cs="Times New Roman"/>
        </w:rPr>
        <w:t xml:space="preserve">. </w:t>
      </w:r>
      <w:r w:rsidR="00E30FA4" w:rsidRPr="007166E0">
        <w:rPr>
          <w:rFonts w:ascii="Book Antiqua" w:hAnsi="Book Antiqua" w:cs="Times New Roman"/>
        </w:rPr>
        <w:t xml:space="preserve">Symptoms were recorded </w:t>
      </w:r>
      <w:r w:rsidRPr="007166E0">
        <w:rPr>
          <w:rFonts w:ascii="Book Antiqua" w:hAnsi="Book Antiqua" w:cs="Times New Roman"/>
        </w:rPr>
        <w:t xml:space="preserve">once before the test </w:t>
      </w:r>
      <w:r w:rsidR="00C50138" w:rsidRPr="007166E0">
        <w:rPr>
          <w:rFonts w:ascii="Book Antiqua" w:hAnsi="Book Antiqua" w:cs="Times New Roman"/>
        </w:rPr>
        <w:t xml:space="preserve">breakfast </w:t>
      </w:r>
      <w:r w:rsidR="00366596" w:rsidRPr="007166E0">
        <w:rPr>
          <w:rFonts w:ascii="Book Antiqua" w:hAnsi="Book Antiqua" w:cs="Times New Roman"/>
        </w:rPr>
        <w:t>(0 min)</w:t>
      </w:r>
      <w:r w:rsidRPr="007166E0">
        <w:rPr>
          <w:rFonts w:ascii="Book Antiqua" w:hAnsi="Book Antiqua" w:cs="Times New Roman"/>
        </w:rPr>
        <w:t xml:space="preserve"> and </w:t>
      </w:r>
      <w:r w:rsidR="00366596" w:rsidRPr="007166E0">
        <w:rPr>
          <w:rFonts w:ascii="Book Antiqua" w:hAnsi="Book Antiqua" w:cs="Times New Roman"/>
        </w:rPr>
        <w:t>every 30 min</w:t>
      </w:r>
      <w:r w:rsidR="0083661D">
        <w:rPr>
          <w:rFonts w:ascii="Book Antiqua" w:eastAsia="SimSun" w:hAnsi="Book Antiqua" w:cs="Times New Roman" w:hint="eastAsia"/>
          <w:lang w:eastAsia="zh-CN"/>
        </w:rPr>
        <w:t xml:space="preserve"> </w:t>
      </w:r>
      <w:r w:rsidR="00366596" w:rsidRPr="007166E0">
        <w:rPr>
          <w:rFonts w:ascii="Book Antiqua" w:hAnsi="Book Antiqua" w:cs="Times New Roman"/>
        </w:rPr>
        <w:t>for 11 h</w:t>
      </w:r>
      <w:r w:rsidR="0083661D">
        <w:rPr>
          <w:rFonts w:ascii="Book Antiqua" w:eastAsia="SimSun" w:hAnsi="Book Antiqua" w:cs="Times New Roman" w:hint="eastAsia"/>
          <w:lang w:eastAsia="zh-CN"/>
        </w:rPr>
        <w:t xml:space="preserve"> </w:t>
      </w:r>
      <w:r w:rsidR="00366596" w:rsidRPr="007166E0">
        <w:rPr>
          <w:rFonts w:ascii="Book Antiqua" w:hAnsi="Book Antiqua" w:cs="Times New Roman"/>
        </w:rPr>
        <w:t xml:space="preserve">on the </w:t>
      </w:r>
      <w:r w:rsidR="006331B5" w:rsidRPr="007166E0">
        <w:rPr>
          <w:rFonts w:ascii="Book Antiqua" w:hAnsi="Book Antiqua" w:cs="Times New Roman"/>
        </w:rPr>
        <w:t>test</w:t>
      </w:r>
      <w:r w:rsidR="00366596" w:rsidRPr="007166E0">
        <w:rPr>
          <w:rFonts w:ascii="Book Antiqua" w:hAnsi="Book Antiqua" w:cs="Times New Roman"/>
        </w:rPr>
        <w:t xml:space="preserve"> day </w:t>
      </w:r>
      <w:r w:rsidRPr="007166E0">
        <w:rPr>
          <w:rFonts w:ascii="Book Antiqua" w:hAnsi="Book Antiqua" w:cs="Times New Roman"/>
        </w:rPr>
        <w:t xml:space="preserve">and every 3 h on the following days. The questionnaire consisted of </w:t>
      </w:r>
      <w:r w:rsidR="00ED0603" w:rsidRPr="007166E0">
        <w:rPr>
          <w:rFonts w:ascii="Book Antiqua" w:hAnsi="Book Antiqua" w:cs="Times New Roman"/>
        </w:rPr>
        <w:t xml:space="preserve">nine </w:t>
      </w:r>
      <w:r w:rsidR="00E2584F" w:rsidRPr="007166E0">
        <w:rPr>
          <w:rFonts w:ascii="Book Antiqua" w:hAnsi="Book Antiqua" w:cs="Times New Roman"/>
        </w:rPr>
        <w:t>individual 100</w:t>
      </w:r>
      <w:r w:rsidR="0083661D">
        <w:rPr>
          <w:rFonts w:ascii="Book Antiqua" w:eastAsia="SimSun" w:hAnsi="Book Antiqua" w:cs="Times New Roman" w:hint="eastAsia"/>
          <w:lang w:eastAsia="zh-CN"/>
        </w:rPr>
        <w:t xml:space="preserve"> </w:t>
      </w:r>
      <w:r w:rsidR="00E2584F" w:rsidRPr="007166E0">
        <w:rPr>
          <w:rFonts w:ascii="Book Antiqua" w:hAnsi="Book Antiqua" w:cs="Times New Roman"/>
        </w:rPr>
        <w:t xml:space="preserve">mm </w:t>
      </w:r>
      <w:r w:rsidR="00D42E61" w:rsidRPr="007166E0">
        <w:rPr>
          <w:rFonts w:ascii="Book Antiqua" w:hAnsi="Book Antiqua" w:cs="Times New Roman"/>
        </w:rPr>
        <w:t>VAS</w:t>
      </w:r>
      <w:r w:rsidRPr="007166E0">
        <w:rPr>
          <w:rFonts w:ascii="Book Antiqua" w:hAnsi="Book Antiqua" w:cs="Times New Roman"/>
        </w:rPr>
        <w:t xml:space="preserve"> lines of </w:t>
      </w:r>
      <w:r w:rsidR="003F6B00" w:rsidRPr="007166E0">
        <w:rPr>
          <w:rFonts w:ascii="Book Antiqua" w:hAnsi="Book Antiqua" w:cs="Times New Roman"/>
        </w:rPr>
        <w:t xml:space="preserve">the following </w:t>
      </w:r>
      <w:r w:rsidRPr="007166E0">
        <w:rPr>
          <w:rFonts w:ascii="Book Antiqua" w:hAnsi="Book Antiqua" w:cs="Times New Roman"/>
        </w:rPr>
        <w:t xml:space="preserve">different symptom classes: abdominal pain, abdominal cramps, bloating, flatulence, belly rumbling, nausea, heartburn, unpleasant sensation </w:t>
      </w:r>
      <w:r w:rsidR="00D505D2" w:rsidRPr="007166E0">
        <w:rPr>
          <w:rFonts w:ascii="Book Antiqua" w:hAnsi="Book Antiqua" w:cs="Times New Roman"/>
        </w:rPr>
        <w:t xml:space="preserve">in </w:t>
      </w:r>
      <w:r w:rsidRPr="007166E0">
        <w:rPr>
          <w:rFonts w:ascii="Book Antiqua" w:hAnsi="Book Antiqua" w:cs="Times New Roman"/>
        </w:rPr>
        <w:t>the upper abdomen</w:t>
      </w:r>
      <w:r w:rsidR="00396E98" w:rsidRPr="007166E0">
        <w:rPr>
          <w:rFonts w:ascii="Book Antiqua" w:hAnsi="Book Antiqua" w:cs="Times New Roman"/>
        </w:rPr>
        <w:t>,</w:t>
      </w:r>
      <w:r w:rsidRPr="007166E0">
        <w:rPr>
          <w:rFonts w:ascii="Book Antiqua" w:hAnsi="Book Antiqua" w:cs="Times New Roman"/>
        </w:rPr>
        <w:t xml:space="preserve"> and continuous urge </w:t>
      </w:r>
      <w:r w:rsidR="00396E98" w:rsidRPr="007166E0">
        <w:rPr>
          <w:rFonts w:ascii="Book Antiqua" w:hAnsi="Book Antiqua" w:cs="Times New Roman"/>
        </w:rPr>
        <w:t xml:space="preserve">to </w:t>
      </w:r>
      <w:r w:rsidRPr="007166E0">
        <w:rPr>
          <w:rFonts w:ascii="Book Antiqua" w:hAnsi="Book Antiqua" w:cs="Times New Roman"/>
        </w:rPr>
        <w:t>defecat</w:t>
      </w:r>
      <w:r w:rsidR="00396E98" w:rsidRPr="007166E0">
        <w:rPr>
          <w:rFonts w:ascii="Book Antiqua" w:hAnsi="Book Antiqua" w:cs="Times New Roman"/>
        </w:rPr>
        <w:t>e</w:t>
      </w:r>
      <w:r w:rsidRPr="007166E0">
        <w:rPr>
          <w:rFonts w:ascii="Book Antiqua" w:hAnsi="Book Antiqua" w:cs="Times New Roman"/>
        </w:rPr>
        <w:t>. Additionally, participants kept a diary of defecation times and form of stool.</w:t>
      </w:r>
    </w:p>
    <w:p w14:paraId="47DC44C6" w14:textId="17BFAC08" w:rsidR="00FB49F2" w:rsidRPr="007166E0" w:rsidRDefault="005D0066" w:rsidP="0083661D">
      <w:pPr>
        <w:widowControl w:val="0"/>
        <w:adjustRightInd w:val="0"/>
        <w:snapToGrid w:val="0"/>
        <w:spacing w:line="360" w:lineRule="auto"/>
        <w:ind w:firstLineChars="100" w:firstLine="240"/>
        <w:jc w:val="both"/>
        <w:rPr>
          <w:rFonts w:ascii="Book Antiqua" w:hAnsi="Book Antiqua" w:cs="Times New Roman"/>
        </w:rPr>
      </w:pPr>
      <w:r w:rsidRPr="007166E0">
        <w:rPr>
          <w:rFonts w:ascii="Book Antiqua" w:hAnsi="Book Antiqua" w:cs="Times New Roman"/>
        </w:rPr>
        <w:t xml:space="preserve">Missing values in </w:t>
      </w:r>
      <w:r w:rsidR="003A0054" w:rsidRPr="007166E0">
        <w:rPr>
          <w:rFonts w:ascii="Book Antiqua" w:hAnsi="Book Antiqua" w:cs="Times New Roman"/>
        </w:rPr>
        <w:t xml:space="preserve">gastrointestinal </w:t>
      </w:r>
      <w:r w:rsidRPr="007166E0">
        <w:rPr>
          <w:rFonts w:ascii="Book Antiqua" w:hAnsi="Book Antiqua" w:cs="Times New Roman"/>
        </w:rPr>
        <w:t>symptom</w:t>
      </w:r>
      <w:r w:rsidR="002E576C" w:rsidRPr="007166E0">
        <w:rPr>
          <w:rFonts w:ascii="Book Antiqua" w:hAnsi="Book Antiqua" w:cs="Times New Roman"/>
        </w:rPr>
        <w:t>s</w:t>
      </w:r>
      <w:r w:rsidRPr="007166E0">
        <w:rPr>
          <w:rFonts w:ascii="Book Antiqua" w:hAnsi="Book Antiqua" w:cs="Times New Roman"/>
        </w:rPr>
        <w:t xml:space="preserve"> and hydrogen measurements were </w:t>
      </w:r>
      <w:r w:rsidR="00956DFD" w:rsidRPr="007166E0">
        <w:rPr>
          <w:rFonts w:ascii="Book Antiqua" w:hAnsi="Book Antiqua" w:cs="Times New Roman"/>
        </w:rPr>
        <w:t xml:space="preserve">imputed </w:t>
      </w:r>
      <w:r w:rsidRPr="007166E0">
        <w:rPr>
          <w:rFonts w:ascii="Book Antiqua" w:hAnsi="Book Antiqua" w:cs="Times New Roman"/>
        </w:rPr>
        <w:t xml:space="preserve">with </w:t>
      </w:r>
      <w:r w:rsidR="00B5530D" w:rsidRPr="007166E0">
        <w:rPr>
          <w:rFonts w:ascii="Book Antiqua" w:hAnsi="Book Antiqua" w:cs="Times New Roman"/>
        </w:rPr>
        <w:t xml:space="preserve">the </w:t>
      </w:r>
      <w:r w:rsidRPr="007166E0">
        <w:rPr>
          <w:rFonts w:ascii="Book Antiqua" w:hAnsi="Book Antiqua" w:cs="Times New Roman"/>
        </w:rPr>
        <w:t xml:space="preserve">mean value of </w:t>
      </w:r>
      <w:r w:rsidR="00B3340B" w:rsidRPr="007166E0">
        <w:rPr>
          <w:rFonts w:ascii="Book Antiqua" w:hAnsi="Book Antiqua" w:cs="Times New Roman"/>
        </w:rPr>
        <w:t xml:space="preserve">the </w:t>
      </w:r>
      <w:r w:rsidRPr="007166E0">
        <w:rPr>
          <w:rFonts w:ascii="Book Antiqua" w:hAnsi="Book Antiqua" w:cs="Times New Roman"/>
        </w:rPr>
        <w:t>previous and following measurement</w:t>
      </w:r>
      <w:r w:rsidR="00B3340B" w:rsidRPr="007166E0">
        <w:rPr>
          <w:rFonts w:ascii="Book Antiqua" w:hAnsi="Book Antiqua" w:cs="Times New Roman"/>
        </w:rPr>
        <w:t>s</w:t>
      </w:r>
      <w:r w:rsidRPr="007166E0">
        <w:rPr>
          <w:rFonts w:ascii="Book Antiqua" w:hAnsi="Book Antiqua" w:cs="Times New Roman"/>
        </w:rPr>
        <w:t xml:space="preserve">. </w:t>
      </w:r>
      <w:r w:rsidR="009B13A2" w:rsidRPr="007166E0">
        <w:rPr>
          <w:rFonts w:ascii="Book Antiqua" w:hAnsi="Book Antiqua" w:cs="Times New Roman"/>
        </w:rPr>
        <w:t>Two subjects failed to report</w:t>
      </w:r>
      <w:r w:rsidR="00716961" w:rsidRPr="007166E0">
        <w:rPr>
          <w:rFonts w:ascii="Book Antiqua" w:hAnsi="Book Antiqua" w:cs="Times New Roman"/>
        </w:rPr>
        <w:t xml:space="preserve"> the 660</w:t>
      </w:r>
      <w:r w:rsidR="0083661D">
        <w:rPr>
          <w:rFonts w:ascii="Book Antiqua" w:eastAsia="SimSun" w:hAnsi="Book Antiqua" w:cs="Times New Roman" w:hint="eastAsia"/>
          <w:lang w:eastAsia="zh-CN"/>
        </w:rPr>
        <w:t xml:space="preserve"> </w:t>
      </w:r>
      <w:r w:rsidR="00716961" w:rsidRPr="007166E0">
        <w:rPr>
          <w:rFonts w:ascii="Book Antiqua" w:hAnsi="Book Antiqua" w:cs="Times New Roman"/>
        </w:rPr>
        <w:t>min</w:t>
      </w:r>
      <w:r w:rsidR="009B13A2" w:rsidRPr="007166E0">
        <w:rPr>
          <w:rFonts w:ascii="Book Antiqua" w:hAnsi="Book Antiqua" w:cs="Times New Roman"/>
        </w:rPr>
        <w:t xml:space="preserve"> measurements </w:t>
      </w:r>
      <w:r w:rsidR="00330F43" w:rsidRPr="007166E0">
        <w:rPr>
          <w:rFonts w:ascii="Book Antiqua" w:hAnsi="Book Antiqua" w:cs="Times New Roman"/>
        </w:rPr>
        <w:t xml:space="preserve">for </w:t>
      </w:r>
      <w:r w:rsidR="00716961" w:rsidRPr="007166E0">
        <w:rPr>
          <w:rFonts w:ascii="Book Antiqua" w:hAnsi="Book Antiqua" w:cs="Times New Roman"/>
        </w:rPr>
        <w:t xml:space="preserve">all </w:t>
      </w:r>
      <w:r w:rsidR="00330F43" w:rsidRPr="007166E0">
        <w:rPr>
          <w:rFonts w:ascii="Book Antiqua" w:hAnsi="Book Antiqua" w:cs="Times New Roman"/>
        </w:rPr>
        <w:t>symptoms and hydrogen concentration</w:t>
      </w:r>
      <w:r w:rsidR="009B13A2" w:rsidRPr="007166E0">
        <w:rPr>
          <w:rFonts w:ascii="Book Antiqua" w:hAnsi="Book Antiqua" w:cs="Times New Roman"/>
        </w:rPr>
        <w:t xml:space="preserve">, </w:t>
      </w:r>
      <w:r w:rsidR="00716961" w:rsidRPr="007166E0">
        <w:rPr>
          <w:rFonts w:ascii="Book Antiqua" w:hAnsi="Book Antiqua" w:cs="Times New Roman"/>
        </w:rPr>
        <w:t xml:space="preserve">and thus values </w:t>
      </w:r>
      <w:r w:rsidRPr="007166E0">
        <w:rPr>
          <w:rFonts w:ascii="Book Antiqua" w:hAnsi="Book Antiqua" w:cs="Times New Roman"/>
        </w:rPr>
        <w:t>were</w:t>
      </w:r>
      <w:r w:rsidR="00716961" w:rsidRPr="007166E0">
        <w:rPr>
          <w:rFonts w:ascii="Book Antiqua" w:hAnsi="Book Antiqua" w:cs="Times New Roman"/>
        </w:rPr>
        <w:t xml:space="preserve"> included</w:t>
      </w:r>
      <w:r w:rsidRPr="007166E0">
        <w:rPr>
          <w:rFonts w:ascii="Book Antiqua" w:hAnsi="Book Antiqua" w:cs="Times New Roman"/>
        </w:rPr>
        <w:t xml:space="preserve"> only until 630 </w:t>
      </w:r>
      <w:r w:rsidR="002E576C" w:rsidRPr="007166E0">
        <w:rPr>
          <w:rFonts w:ascii="Book Antiqua" w:hAnsi="Book Antiqua" w:cs="Times New Roman"/>
        </w:rPr>
        <w:t>min</w:t>
      </w:r>
      <w:r w:rsidRPr="007166E0">
        <w:rPr>
          <w:rFonts w:ascii="Book Antiqua" w:hAnsi="Book Antiqua" w:cs="Times New Roman"/>
        </w:rPr>
        <w:t xml:space="preserve"> </w:t>
      </w:r>
      <w:r w:rsidR="00716961" w:rsidRPr="007166E0">
        <w:rPr>
          <w:rFonts w:ascii="Book Antiqua" w:hAnsi="Book Antiqua" w:cs="Times New Roman"/>
        </w:rPr>
        <w:t>for</w:t>
      </w:r>
      <w:r w:rsidRPr="007166E0">
        <w:rPr>
          <w:rFonts w:ascii="Book Antiqua" w:hAnsi="Book Antiqua" w:cs="Times New Roman"/>
        </w:rPr>
        <w:t xml:space="preserve"> all subjects</w:t>
      </w:r>
      <w:r w:rsidR="00716961" w:rsidRPr="007166E0">
        <w:rPr>
          <w:rFonts w:ascii="Book Antiqua" w:hAnsi="Book Antiqua" w:cs="Times New Roman"/>
        </w:rPr>
        <w:t xml:space="preserve"> when calculating the outcome variables</w:t>
      </w:r>
      <w:r w:rsidRPr="007166E0">
        <w:rPr>
          <w:rFonts w:ascii="Book Antiqua" w:hAnsi="Book Antiqua" w:cs="Times New Roman"/>
        </w:rPr>
        <w:t xml:space="preserve">. The baseline (0 min) of symptoms was not included in outcome variables </w:t>
      </w:r>
      <w:r w:rsidR="0066784C" w:rsidRPr="007166E0">
        <w:rPr>
          <w:rFonts w:ascii="Book Antiqua" w:hAnsi="Book Antiqua" w:cs="Times New Roman"/>
        </w:rPr>
        <w:t>as this</w:t>
      </w:r>
      <w:r w:rsidRPr="007166E0">
        <w:rPr>
          <w:rFonts w:ascii="Book Antiqua" w:hAnsi="Book Antiqua" w:cs="Times New Roman"/>
        </w:rPr>
        <w:t xml:space="preserve"> was measured before eating the test breakfast.</w:t>
      </w:r>
      <w:r w:rsidR="004255D6" w:rsidRPr="007166E0">
        <w:rPr>
          <w:rFonts w:ascii="Book Antiqua" w:hAnsi="Book Antiqua" w:cs="Times New Roman"/>
        </w:rPr>
        <w:t xml:space="preserve"> </w:t>
      </w:r>
    </w:p>
    <w:p w14:paraId="0FBF4965" w14:textId="0806581D" w:rsidR="00FB49F2" w:rsidRDefault="005D0066" w:rsidP="007166E0">
      <w:pPr>
        <w:widowControl w:val="0"/>
        <w:adjustRightInd w:val="0"/>
        <w:snapToGrid w:val="0"/>
        <w:spacing w:line="360" w:lineRule="auto"/>
        <w:jc w:val="both"/>
        <w:rPr>
          <w:rFonts w:ascii="Book Antiqua" w:eastAsia="SimSun" w:hAnsi="Book Antiqua" w:cs="Times New Roman"/>
          <w:lang w:eastAsia="zh-CN"/>
        </w:rPr>
      </w:pPr>
      <w:r w:rsidRPr="007166E0">
        <w:rPr>
          <w:rFonts w:ascii="Book Antiqua" w:hAnsi="Book Antiqua" w:cs="Times New Roman"/>
        </w:rPr>
        <w:t xml:space="preserve">The outcome variables calculated from the symptom questionnaire scores were </w:t>
      </w:r>
      <w:r w:rsidR="00F21992" w:rsidRPr="007166E0">
        <w:rPr>
          <w:rFonts w:ascii="Book Antiqua" w:hAnsi="Book Antiqua" w:cs="Times New Roman"/>
        </w:rPr>
        <w:t xml:space="preserve">the </w:t>
      </w:r>
      <w:r w:rsidRPr="007166E0">
        <w:rPr>
          <w:rFonts w:ascii="Book Antiqua" w:hAnsi="Book Antiqua" w:cs="Times New Roman"/>
        </w:rPr>
        <w:t>following: mean of the scores for each symptom during the follow-up period (30-630 min), sum of total symptom scores at each time</w:t>
      </w:r>
      <w:r w:rsidR="0083661D">
        <w:rPr>
          <w:rFonts w:ascii="Book Antiqua" w:eastAsia="SimSun" w:hAnsi="Book Antiqua" w:cs="Times New Roman" w:hint="eastAsia"/>
          <w:lang w:eastAsia="zh-CN"/>
        </w:rPr>
        <w:t xml:space="preserve"> </w:t>
      </w:r>
      <w:r w:rsidRPr="007166E0">
        <w:rPr>
          <w:rFonts w:ascii="Book Antiqua" w:hAnsi="Book Antiqua" w:cs="Times New Roman"/>
        </w:rPr>
        <w:t>point</w:t>
      </w:r>
      <w:r w:rsidR="00132EDA" w:rsidRPr="007166E0">
        <w:rPr>
          <w:rFonts w:ascii="Book Antiqua" w:hAnsi="Book Antiqua" w:cs="Times New Roman"/>
        </w:rPr>
        <w:t>,</w:t>
      </w:r>
      <w:r w:rsidRPr="007166E0">
        <w:rPr>
          <w:rFonts w:ascii="Book Antiqua" w:hAnsi="Book Antiqua" w:cs="Times New Roman"/>
        </w:rPr>
        <w:t xml:space="preserve"> and the area under the curve (AUC) of the total symptom score during the follow</w:t>
      </w:r>
      <w:r w:rsidR="00132EDA" w:rsidRPr="007166E0">
        <w:rPr>
          <w:rFonts w:ascii="Book Antiqua" w:hAnsi="Book Antiqua" w:cs="Times New Roman"/>
        </w:rPr>
        <w:t xml:space="preserve"> </w:t>
      </w:r>
      <w:r w:rsidRPr="007166E0">
        <w:rPr>
          <w:rFonts w:ascii="Book Antiqua" w:hAnsi="Book Antiqua" w:cs="Times New Roman"/>
        </w:rPr>
        <w:t xml:space="preserve">up (30-630 </w:t>
      </w:r>
      <w:r w:rsidR="0041032C" w:rsidRPr="007166E0">
        <w:rPr>
          <w:rFonts w:ascii="Book Antiqua" w:hAnsi="Book Antiqua" w:cs="Times New Roman"/>
        </w:rPr>
        <w:t>min</w:t>
      </w:r>
      <w:r w:rsidRPr="007166E0">
        <w:rPr>
          <w:rFonts w:ascii="Book Antiqua" w:hAnsi="Book Antiqua" w:cs="Times New Roman"/>
        </w:rPr>
        <w:t xml:space="preserve">). AUC of breath hydrogen was calculated using the absolute breath hydrogen values (0-630 min). AUC values were calculated following trapezoidal </w:t>
      </w:r>
      <w:proofErr w:type="gramStart"/>
      <w:r w:rsidRPr="007166E0">
        <w:rPr>
          <w:rFonts w:ascii="Book Antiqua" w:hAnsi="Book Antiqua" w:cs="Times New Roman"/>
        </w:rPr>
        <w:t>rule</w:t>
      </w:r>
      <w:r w:rsidR="00E10ECC" w:rsidRPr="00E10ECC">
        <w:rPr>
          <w:rFonts w:ascii="Book Antiqua" w:hAnsi="Book Antiqua" w:cs="Times New Roman"/>
          <w:vertAlign w:val="superscript"/>
        </w:rPr>
        <w:t>[</w:t>
      </w:r>
      <w:proofErr w:type="gramEnd"/>
      <w:r w:rsidR="0042019B" w:rsidRPr="007166E0">
        <w:rPr>
          <w:rFonts w:ascii="Book Antiqua" w:hAnsi="Book Antiqua" w:cs="Times New Roman"/>
          <w:vertAlign w:val="superscript"/>
        </w:rPr>
        <w:t>23</w:t>
      </w:r>
      <w:r w:rsidR="00074C96" w:rsidRPr="007166E0">
        <w:rPr>
          <w:rFonts w:ascii="Book Antiqua" w:hAnsi="Book Antiqua" w:cs="Times New Roman"/>
          <w:vertAlign w:val="superscript"/>
        </w:rPr>
        <w:t>]</w:t>
      </w:r>
      <w:r w:rsidRPr="007166E0">
        <w:rPr>
          <w:rFonts w:ascii="Book Antiqua" w:hAnsi="Book Antiqua" w:cs="Times New Roman"/>
        </w:rPr>
        <w:t xml:space="preserve"> without respect to increase </w:t>
      </w:r>
      <w:r w:rsidR="003A4C9A" w:rsidRPr="007166E0">
        <w:rPr>
          <w:rFonts w:ascii="Book Antiqua" w:hAnsi="Book Antiqua" w:cs="Times New Roman"/>
        </w:rPr>
        <w:t>because</w:t>
      </w:r>
      <w:r w:rsidRPr="007166E0">
        <w:rPr>
          <w:rFonts w:ascii="Book Antiqua" w:hAnsi="Book Antiqua" w:cs="Times New Roman"/>
        </w:rPr>
        <w:t xml:space="preserve"> symptom severity and hydrogen concentration may have a baseline value </w:t>
      </w:r>
      <w:r w:rsidR="00230F24" w:rsidRPr="007166E0">
        <w:rPr>
          <w:rFonts w:ascii="Book Antiqua" w:hAnsi="Book Antiqua" w:cs="Times New Roman"/>
        </w:rPr>
        <w:t>of zero</w:t>
      </w:r>
      <w:r w:rsidRPr="007166E0">
        <w:rPr>
          <w:rFonts w:ascii="Book Antiqua" w:hAnsi="Book Antiqua" w:cs="Times New Roman"/>
        </w:rPr>
        <w:t>.</w:t>
      </w:r>
      <w:r w:rsidR="00CA24F0">
        <w:rPr>
          <w:rFonts w:ascii="Book Antiqua" w:hAnsi="Book Antiqua" w:cs="Times New Roman"/>
        </w:rPr>
        <w:t xml:space="preserve"> </w:t>
      </w:r>
      <w:r w:rsidR="002824BE" w:rsidRPr="007166E0">
        <w:rPr>
          <w:rFonts w:ascii="Book Antiqua" w:hAnsi="Book Antiqua" w:cs="Times New Roman"/>
        </w:rPr>
        <w:t>Symptom and H</w:t>
      </w:r>
      <w:r w:rsidR="002824BE" w:rsidRPr="007166E0">
        <w:rPr>
          <w:rFonts w:ascii="Book Antiqua" w:hAnsi="Book Antiqua" w:cs="Times New Roman"/>
          <w:vertAlign w:val="subscript"/>
        </w:rPr>
        <w:t>2</w:t>
      </w:r>
      <w:r w:rsidR="002824BE" w:rsidRPr="007166E0">
        <w:rPr>
          <w:rFonts w:ascii="Book Antiqua" w:hAnsi="Book Antiqua" w:cs="Times New Roman"/>
        </w:rPr>
        <w:t xml:space="preserve"> measurements </w:t>
      </w:r>
      <w:r w:rsidR="00761FCF" w:rsidRPr="007166E0">
        <w:rPr>
          <w:rFonts w:ascii="Book Antiqua" w:hAnsi="Book Antiqua" w:cs="Times New Roman"/>
        </w:rPr>
        <w:t xml:space="preserve">that were </w:t>
      </w:r>
      <w:r w:rsidR="002824BE" w:rsidRPr="007166E0">
        <w:rPr>
          <w:rFonts w:ascii="Book Antiqua" w:hAnsi="Book Antiqua" w:cs="Times New Roman"/>
        </w:rPr>
        <w:t xml:space="preserve">conducted after the test day were used to calculate the mean of total symptom score and mean of breath hydrogen content for different parts of the </w:t>
      </w:r>
      <w:r w:rsidR="002E576C" w:rsidRPr="007166E0">
        <w:rPr>
          <w:rFonts w:ascii="Book Antiqua" w:hAnsi="Book Antiqua" w:cs="Times New Roman"/>
        </w:rPr>
        <w:t xml:space="preserve">gastrointestinal </w:t>
      </w:r>
      <w:r w:rsidR="002824BE" w:rsidRPr="007166E0">
        <w:rPr>
          <w:rFonts w:ascii="Book Antiqua" w:hAnsi="Book Antiqua" w:cs="Times New Roman"/>
        </w:rPr>
        <w:t>tract.</w:t>
      </w:r>
    </w:p>
    <w:p w14:paraId="334C8622" w14:textId="77777777" w:rsidR="0083661D" w:rsidRPr="0083661D" w:rsidRDefault="0083661D" w:rsidP="007166E0">
      <w:pPr>
        <w:widowControl w:val="0"/>
        <w:adjustRightInd w:val="0"/>
        <w:snapToGrid w:val="0"/>
        <w:spacing w:line="360" w:lineRule="auto"/>
        <w:jc w:val="both"/>
        <w:rPr>
          <w:rFonts w:ascii="Book Antiqua" w:eastAsia="SimSun" w:hAnsi="Book Antiqua" w:cs="Times New Roman"/>
          <w:lang w:eastAsia="zh-CN"/>
        </w:rPr>
      </w:pPr>
    </w:p>
    <w:p w14:paraId="28568485" w14:textId="253B3AAC" w:rsidR="00112733" w:rsidRPr="007166E0" w:rsidRDefault="004C7165" w:rsidP="007166E0">
      <w:pPr>
        <w:widowControl w:val="0"/>
        <w:adjustRightInd w:val="0"/>
        <w:snapToGrid w:val="0"/>
        <w:spacing w:line="360" w:lineRule="auto"/>
        <w:jc w:val="both"/>
        <w:outlineLvl w:val="0"/>
        <w:rPr>
          <w:rFonts w:ascii="Book Antiqua" w:hAnsi="Book Antiqua" w:cs="Times New Roman"/>
          <w:i/>
        </w:rPr>
      </w:pPr>
      <w:r w:rsidRPr="007166E0">
        <w:rPr>
          <w:rFonts w:ascii="Book Antiqua" w:hAnsi="Book Antiqua" w:cs="Times New Roman"/>
          <w:b/>
          <w:i/>
        </w:rPr>
        <w:t>S</w:t>
      </w:r>
      <w:r w:rsidR="00112733" w:rsidRPr="007166E0">
        <w:rPr>
          <w:rFonts w:ascii="Book Antiqua" w:hAnsi="Book Antiqua" w:cs="Times New Roman"/>
          <w:b/>
          <w:i/>
        </w:rPr>
        <w:t>tatistical analysis</w:t>
      </w:r>
    </w:p>
    <w:p w14:paraId="26A128E9" w14:textId="0DB0543E" w:rsidR="00FB49F2" w:rsidRPr="007166E0" w:rsidRDefault="00E61082" w:rsidP="007166E0">
      <w:pPr>
        <w:widowControl w:val="0"/>
        <w:adjustRightInd w:val="0"/>
        <w:snapToGrid w:val="0"/>
        <w:spacing w:line="360" w:lineRule="auto"/>
        <w:jc w:val="both"/>
        <w:rPr>
          <w:rFonts w:ascii="Book Antiqua" w:hAnsi="Book Antiqua" w:cs="Times New Roman"/>
        </w:rPr>
      </w:pPr>
      <w:r w:rsidRPr="007166E0">
        <w:rPr>
          <w:rFonts w:ascii="Book Antiqua" w:hAnsi="Book Antiqua" w:cs="Times New Roman"/>
        </w:rPr>
        <w:t>B</w:t>
      </w:r>
      <w:r w:rsidR="00DD4D85" w:rsidRPr="007166E0">
        <w:rPr>
          <w:rFonts w:ascii="Book Antiqua" w:hAnsi="Book Antiqua" w:cs="Times New Roman"/>
        </w:rPr>
        <w:t>reath hydrogen was the primary outcome variable used in</w:t>
      </w:r>
      <w:r w:rsidR="005073D9" w:rsidRPr="007166E0">
        <w:rPr>
          <w:rFonts w:ascii="Book Antiqua" w:hAnsi="Book Antiqua" w:cs="Times New Roman"/>
        </w:rPr>
        <w:t xml:space="preserve"> the</w:t>
      </w:r>
      <w:r w:rsidR="00DD4D85" w:rsidRPr="007166E0">
        <w:rPr>
          <w:rFonts w:ascii="Book Antiqua" w:hAnsi="Book Antiqua" w:cs="Times New Roman"/>
        </w:rPr>
        <w:t xml:space="preserve"> study power calculations. Suitable previously published data was not available, and thus the study power was calculated based on a preliminary test </w:t>
      </w:r>
      <w:r w:rsidR="00747244" w:rsidRPr="007166E0">
        <w:rPr>
          <w:rFonts w:ascii="Book Antiqua" w:hAnsi="Book Antiqua" w:cs="Times New Roman"/>
        </w:rPr>
        <w:t xml:space="preserve">performed </w:t>
      </w:r>
      <w:r w:rsidR="00DD4D85" w:rsidRPr="007166E0">
        <w:rPr>
          <w:rFonts w:ascii="Book Antiqua" w:hAnsi="Book Antiqua" w:cs="Times New Roman"/>
        </w:rPr>
        <w:t xml:space="preserve">in Fazer Bakeries </w:t>
      </w:r>
      <w:r w:rsidR="00DD4D85" w:rsidRPr="007166E0">
        <w:rPr>
          <w:rFonts w:ascii="Book Antiqua" w:hAnsi="Book Antiqua" w:cs="Times New Roman"/>
        </w:rPr>
        <w:lastRenderedPageBreak/>
        <w:t xml:space="preserve">in which </w:t>
      </w:r>
      <w:r w:rsidR="006C0ED4" w:rsidRPr="007166E0">
        <w:rPr>
          <w:rFonts w:ascii="Book Antiqua" w:hAnsi="Book Antiqua" w:cs="Times New Roman"/>
        </w:rPr>
        <w:t xml:space="preserve">healthy </w:t>
      </w:r>
      <w:r w:rsidR="00DD4D85" w:rsidRPr="007166E0">
        <w:rPr>
          <w:rFonts w:ascii="Book Antiqua" w:hAnsi="Book Antiqua" w:cs="Times New Roman"/>
        </w:rPr>
        <w:t xml:space="preserve">participants </w:t>
      </w:r>
      <w:r w:rsidR="00EA3FC4" w:rsidRPr="007166E0">
        <w:rPr>
          <w:rFonts w:ascii="Book Antiqua" w:hAnsi="Book Antiqua" w:cs="Times New Roman"/>
        </w:rPr>
        <w:t>ate regular rye bread or low-</w:t>
      </w:r>
      <w:r w:rsidR="00DD4D85" w:rsidRPr="007166E0">
        <w:rPr>
          <w:rFonts w:ascii="Book Antiqua" w:hAnsi="Book Antiqua" w:cs="Times New Roman"/>
        </w:rPr>
        <w:t xml:space="preserve">FODMAP rye bread </w:t>
      </w:r>
      <w:r w:rsidR="00747244" w:rsidRPr="007166E0">
        <w:rPr>
          <w:rFonts w:ascii="Book Antiqua" w:hAnsi="Book Antiqua" w:cs="Times New Roman"/>
        </w:rPr>
        <w:t xml:space="preserve">followed by analysis of </w:t>
      </w:r>
      <w:r w:rsidR="00DD4D85" w:rsidRPr="007166E0">
        <w:rPr>
          <w:rFonts w:ascii="Book Antiqua" w:hAnsi="Book Antiqua" w:cs="Times New Roman"/>
        </w:rPr>
        <w:t xml:space="preserve">breath hydrogen content during </w:t>
      </w:r>
      <w:r w:rsidR="005D1DA3" w:rsidRPr="007166E0">
        <w:rPr>
          <w:rFonts w:ascii="Book Antiqua" w:hAnsi="Book Antiqua" w:cs="Times New Roman"/>
        </w:rPr>
        <w:t xml:space="preserve">the six-hour </w:t>
      </w:r>
      <w:r w:rsidR="00260A1B" w:rsidRPr="007166E0">
        <w:rPr>
          <w:rFonts w:ascii="Book Antiqua" w:hAnsi="Book Antiqua" w:cs="Times New Roman"/>
        </w:rPr>
        <w:t>postprandial period</w:t>
      </w:r>
      <w:r w:rsidR="00DD4D85" w:rsidRPr="007166E0">
        <w:rPr>
          <w:rFonts w:ascii="Book Antiqua" w:hAnsi="Book Antiqua" w:cs="Times New Roman"/>
        </w:rPr>
        <w:t xml:space="preserve">. The difference in breath hydrogen content (ppm) between fasting and </w:t>
      </w:r>
      <w:r w:rsidR="00757CE5" w:rsidRPr="007166E0">
        <w:rPr>
          <w:rFonts w:ascii="Book Antiqua" w:hAnsi="Book Antiqua" w:cs="Times New Roman"/>
        </w:rPr>
        <w:t xml:space="preserve">at six </w:t>
      </w:r>
      <w:r w:rsidR="00DD4D85" w:rsidRPr="007166E0">
        <w:rPr>
          <w:rFonts w:ascii="Book Antiqua" w:hAnsi="Book Antiqua" w:cs="Times New Roman"/>
        </w:rPr>
        <w:t>hours</w:t>
      </w:r>
      <w:r w:rsidR="00260A1B" w:rsidRPr="007166E0">
        <w:rPr>
          <w:rFonts w:ascii="Book Antiqua" w:hAnsi="Book Antiqua" w:cs="Times New Roman"/>
        </w:rPr>
        <w:t xml:space="preserve"> </w:t>
      </w:r>
      <w:r w:rsidR="00DD4D85" w:rsidRPr="007166E0">
        <w:rPr>
          <w:rFonts w:ascii="Book Antiqua" w:hAnsi="Book Antiqua" w:cs="Times New Roman"/>
        </w:rPr>
        <w:t xml:space="preserve">was used to evaluate the number of subjects in </w:t>
      </w:r>
      <w:r w:rsidR="00291218" w:rsidRPr="007166E0">
        <w:rPr>
          <w:rFonts w:ascii="Book Antiqua" w:hAnsi="Book Antiqua" w:cs="Times New Roman"/>
        </w:rPr>
        <w:t xml:space="preserve">the </w:t>
      </w:r>
      <w:r w:rsidR="00DD4D85" w:rsidRPr="007166E0">
        <w:rPr>
          <w:rFonts w:ascii="Book Antiqua" w:hAnsi="Book Antiqua" w:cs="Times New Roman"/>
        </w:rPr>
        <w:t>current study. Based on the power calculation</w:t>
      </w:r>
      <w:r w:rsidR="005261F3" w:rsidRPr="007166E0">
        <w:rPr>
          <w:rFonts w:ascii="Book Antiqua" w:hAnsi="Book Antiqua" w:cs="Times New Roman"/>
        </w:rPr>
        <w:t>, a</w:t>
      </w:r>
      <w:r w:rsidR="00DD4D85" w:rsidRPr="007166E0">
        <w:rPr>
          <w:rFonts w:ascii="Book Antiqua" w:hAnsi="Book Antiqua" w:cs="Times New Roman"/>
        </w:rPr>
        <w:t xml:space="preserve"> sample size of </w:t>
      </w:r>
      <w:r w:rsidR="005261F3" w:rsidRPr="007166E0">
        <w:rPr>
          <w:rFonts w:ascii="Book Antiqua" w:hAnsi="Book Antiqua" w:cs="Times New Roman"/>
        </w:rPr>
        <w:t xml:space="preserve">eight </w:t>
      </w:r>
      <w:r w:rsidR="00DD4D85" w:rsidRPr="007166E0">
        <w:rPr>
          <w:rFonts w:ascii="Book Antiqua" w:hAnsi="Book Antiqua" w:cs="Times New Roman"/>
        </w:rPr>
        <w:t xml:space="preserve">would have 80% power to detect </w:t>
      </w:r>
      <w:r w:rsidR="008206C9" w:rsidRPr="007166E0">
        <w:rPr>
          <w:rFonts w:ascii="Book Antiqua" w:hAnsi="Book Antiqua" w:cs="Times New Roman"/>
        </w:rPr>
        <w:t xml:space="preserve">a </w:t>
      </w:r>
      <w:r w:rsidR="00DD4D85" w:rsidRPr="007166E0">
        <w:rPr>
          <w:rFonts w:ascii="Book Antiqua" w:hAnsi="Book Antiqua" w:cs="Times New Roman"/>
        </w:rPr>
        <w:t>25</w:t>
      </w:r>
      <w:r w:rsidR="008206C9" w:rsidRPr="007166E0">
        <w:rPr>
          <w:rFonts w:ascii="Book Antiqua" w:hAnsi="Book Antiqua" w:cs="Times New Roman"/>
        </w:rPr>
        <w:t>-</w:t>
      </w:r>
      <w:r w:rsidR="00DD4D85" w:rsidRPr="007166E0">
        <w:rPr>
          <w:rFonts w:ascii="Book Antiqua" w:hAnsi="Book Antiqua" w:cs="Times New Roman"/>
        </w:rPr>
        <w:t xml:space="preserve">ppm difference in breath hydrogen using a paired </w:t>
      </w:r>
      <w:r w:rsidR="00DD4D85" w:rsidRPr="004C7165">
        <w:rPr>
          <w:rFonts w:ascii="Book Antiqua" w:hAnsi="Book Antiqua" w:cs="Times New Roman"/>
          <w:i/>
        </w:rPr>
        <w:t>t</w:t>
      </w:r>
      <w:r w:rsidR="00DD4D85" w:rsidRPr="007166E0">
        <w:rPr>
          <w:rFonts w:ascii="Book Antiqua" w:hAnsi="Book Antiqua" w:cs="Times New Roman"/>
        </w:rPr>
        <w:t>-test with a two-sided significance level of 0</w:t>
      </w:r>
      <w:r w:rsidR="008206C9" w:rsidRPr="007166E0">
        <w:rPr>
          <w:rFonts w:ascii="Book Antiqua" w:hAnsi="Book Antiqua" w:cs="Times New Roman"/>
        </w:rPr>
        <w:t>.</w:t>
      </w:r>
      <w:r w:rsidR="00DD4D85" w:rsidRPr="007166E0">
        <w:rPr>
          <w:rFonts w:ascii="Book Antiqua" w:hAnsi="Book Antiqua" w:cs="Times New Roman"/>
        </w:rPr>
        <w:t>05.</w:t>
      </w:r>
    </w:p>
    <w:p w14:paraId="3768DC53" w14:textId="1AE00570" w:rsidR="00FB49F2" w:rsidRPr="007166E0" w:rsidRDefault="00DD4D85" w:rsidP="0083661D">
      <w:pPr>
        <w:widowControl w:val="0"/>
        <w:adjustRightInd w:val="0"/>
        <w:snapToGrid w:val="0"/>
        <w:spacing w:line="360" w:lineRule="auto"/>
        <w:ind w:firstLineChars="100" w:firstLine="240"/>
        <w:jc w:val="both"/>
        <w:rPr>
          <w:rFonts w:ascii="Book Antiqua" w:hAnsi="Book Antiqua" w:cs="Times New Roman"/>
        </w:rPr>
      </w:pPr>
      <w:r w:rsidRPr="007166E0">
        <w:rPr>
          <w:rFonts w:ascii="Book Antiqua" w:hAnsi="Book Antiqua" w:cs="Times New Roman"/>
        </w:rPr>
        <w:t>The patient characteristics and outcome variables are expressed as a median (range) and as number of cases for categorical variables.</w:t>
      </w:r>
      <w:r w:rsidR="00CA24F0">
        <w:rPr>
          <w:rFonts w:ascii="Book Antiqua" w:hAnsi="Book Antiqua" w:cs="Times New Roman"/>
        </w:rPr>
        <w:t xml:space="preserve"> </w:t>
      </w:r>
      <w:r w:rsidRPr="007166E0">
        <w:rPr>
          <w:rFonts w:ascii="Book Antiqua" w:hAnsi="Book Antiqua" w:cs="Times New Roman"/>
        </w:rPr>
        <w:t xml:space="preserve">The difference in outcome variables between study periods was </w:t>
      </w:r>
      <w:r w:rsidR="005F3ECF" w:rsidRPr="007166E0">
        <w:rPr>
          <w:rFonts w:ascii="Book Antiqua" w:hAnsi="Book Antiqua" w:cs="Times New Roman"/>
        </w:rPr>
        <w:t>analyzed</w:t>
      </w:r>
      <w:r w:rsidRPr="007166E0">
        <w:rPr>
          <w:rFonts w:ascii="Book Antiqua" w:hAnsi="Book Antiqua" w:cs="Times New Roman"/>
        </w:rPr>
        <w:t xml:space="preserve"> using the Wilcoxon signed</w:t>
      </w:r>
      <w:r w:rsidR="001B5669" w:rsidRPr="007166E0">
        <w:rPr>
          <w:rFonts w:ascii="Book Antiqua" w:hAnsi="Book Antiqua" w:cs="Times New Roman"/>
        </w:rPr>
        <w:t>-</w:t>
      </w:r>
      <w:r w:rsidRPr="007166E0">
        <w:rPr>
          <w:rFonts w:ascii="Book Antiqua" w:hAnsi="Book Antiqua" w:cs="Times New Roman"/>
        </w:rPr>
        <w:t>rank test for related samples. Correlation</w:t>
      </w:r>
      <w:r w:rsidR="008362AA" w:rsidRPr="007166E0">
        <w:rPr>
          <w:rFonts w:ascii="Book Antiqua" w:hAnsi="Book Antiqua" w:cs="Times New Roman"/>
        </w:rPr>
        <w:t xml:space="preserve">s between </w:t>
      </w:r>
      <w:r w:rsidR="00976475" w:rsidRPr="007166E0">
        <w:rPr>
          <w:rFonts w:ascii="Book Antiqua" w:hAnsi="Book Antiqua" w:cs="Times New Roman"/>
        </w:rPr>
        <w:t xml:space="preserve">mean </w:t>
      </w:r>
      <w:r w:rsidRPr="007166E0">
        <w:rPr>
          <w:rFonts w:ascii="Book Antiqua" w:hAnsi="Book Antiqua" w:cs="Times New Roman"/>
        </w:rPr>
        <w:t>symptom</w:t>
      </w:r>
      <w:r w:rsidR="00976475" w:rsidRPr="007166E0">
        <w:rPr>
          <w:rFonts w:ascii="Book Antiqua" w:hAnsi="Book Antiqua" w:cs="Times New Roman"/>
        </w:rPr>
        <w:t xml:space="preserve"> </w:t>
      </w:r>
      <w:r w:rsidRPr="007166E0">
        <w:rPr>
          <w:rFonts w:ascii="Book Antiqua" w:hAnsi="Book Antiqua" w:cs="Times New Roman"/>
        </w:rPr>
        <w:t>s</w:t>
      </w:r>
      <w:r w:rsidR="00976475" w:rsidRPr="007166E0">
        <w:rPr>
          <w:rFonts w:ascii="Book Antiqua" w:hAnsi="Book Antiqua" w:cs="Times New Roman"/>
        </w:rPr>
        <w:t>everity</w:t>
      </w:r>
      <w:r w:rsidRPr="007166E0">
        <w:rPr>
          <w:rFonts w:ascii="Book Antiqua" w:hAnsi="Book Antiqua" w:cs="Times New Roman"/>
        </w:rPr>
        <w:t xml:space="preserve"> and </w:t>
      </w:r>
      <w:r w:rsidR="00976475" w:rsidRPr="007166E0">
        <w:rPr>
          <w:rFonts w:ascii="Book Antiqua" w:hAnsi="Book Antiqua" w:cs="Times New Roman"/>
        </w:rPr>
        <w:t xml:space="preserve">mean </w:t>
      </w:r>
      <w:r w:rsidRPr="007166E0">
        <w:rPr>
          <w:rFonts w:ascii="Book Antiqua" w:hAnsi="Book Antiqua" w:cs="Times New Roman"/>
        </w:rPr>
        <w:t xml:space="preserve">breath hydrogen and </w:t>
      </w:r>
      <w:r w:rsidR="008362AA" w:rsidRPr="007166E0">
        <w:rPr>
          <w:rFonts w:ascii="Book Antiqua" w:hAnsi="Book Antiqua" w:cs="Times New Roman"/>
        </w:rPr>
        <w:t>between</w:t>
      </w:r>
      <w:r w:rsidRPr="007166E0">
        <w:rPr>
          <w:rFonts w:ascii="Book Antiqua" w:hAnsi="Book Antiqua" w:cs="Times New Roman"/>
        </w:rPr>
        <w:t xml:space="preserve"> </w:t>
      </w:r>
      <w:r w:rsidR="00921587" w:rsidRPr="007166E0">
        <w:rPr>
          <w:rFonts w:ascii="Book Antiqua" w:hAnsi="Book Antiqua" w:cs="Times New Roman"/>
        </w:rPr>
        <w:t xml:space="preserve">mean </w:t>
      </w:r>
      <w:r w:rsidRPr="007166E0">
        <w:rPr>
          <w:rFonts w:ascii="Book Antiqua" w:hAnsi="Book Antiqua" w:cs="Times New Roman"/>
        </w:rPr>
        <w:t xml:space="preserve">symptoms and </w:t>
      </w:r>
      <w:r w:rsidR="00054D58" w:rsidRPr="007166E0">
        <w:rPr>
          <w:rFonts w:ascii="Book Antiqua" w:hAnsi="Book Antiqua" w:cs="Times New Roman"/>
        </w:rPr>
        <w:t>SmartPill indices during the</w:t>
      </w:r>
      <w:r w:rsidR="00423558" w:rsidRPr="007166E0">
        <w:rPr>
          <w:rFonts w:ascii="Book Antiqua" w:hAnsi="Book Antiqua" w:cs="Times New Roman"/>
        </w:rPr>
        <w:t xml:space="preserve"> </w:t>
      </w:r>
      <w:r w:rsidR="00921587" w:rsidRPr="007166E0">
        <w:rPr>
          <w:rFonts w:ascii="Book Antiqua" w:hAnsi="Book Antiqua" w:cs="Times New Roman"/>
        </w:rPr>
        <w:t>colonic phase</w:t>
      </w:r>
      <w:r w:rsidRPr="007166E0">
        <w:rPr>
          <w:rFonts w:ascii="Book Antiqua" w:hAnsi="Book Antiqua" w:cs="Times New Roman"/>
        </w:rPr>
        <w:t xml:space="preserve"> w</w:t>
      </w:r>
      <w:r w:rsidR="008362AA" w:rsidRPr="007166E0">
        <w:rPr>
          <w:rFonts w:ascii="Book Antiqua" w:hAnsi="Book Antiqua" w:cs="Times New Roman"/>
        </w:rPr>
        <w:t>ere</w:t>
      </w:r>
      <w:r w:rsidRPr="007166E0">
        <w:rPr>
          <w:rFonts w:ascii="Book Antiqua" w:hAnsi="Book Antiqua" w:cs="Times New Roman"/>
        </w:rPr>
        <w:t xml:space="preserve"> </w:t>
      </w:r>
      <w:r w:rsidR="005F3ECF" w:rsidRPr="007166E0">
        <w:rPr>
          <w:rFonts w:ascii="Book Antiqua" w:hAnsi="Book Antiqua" w:cs="Times New Roman"/>
        </w:rPr>
        <w:t>analyzed</w:t>
      </w:r>
      <w:r w:rsidRPr="007166E0">
        <w:rPr>
          <w:rFonts w:ascii="Book Antiqua" w:hAnsi="Book Antiqua" w:cs="Times New Roman"/>
        </w:rPr>
        <w:t xml:space="preserve"> using the Spearman’s rho. Statistical analysis was performed with IBM SPSS Statistics (Version 23, IBM Co., </w:t>
      </w:r>
      <w:proofErr w:type="gramStart"/>
      <w:r w:rsidRPr="007166E0">
        <w:rPr>
          <w:rFonts w:ascii="Book Antiqua" w:hAnsi="Book Antiqua" w:cs="Times New Roman"/>
        </w:rPr>
        <w:t>New</w:t>
      </w:r>
      <w:proofErr w:type="gramEnd"/>
      <w:r w:rsidRPr="007166E0">
        <w:rPr>
          <w:rFonts w:ascii="Book Antiqua" w:hAnsi="Book Antiqua" w:cs="Times New Roman"/>
        </w:rPr>
        <w:t xml:space="preserve"> York, U</w:t>
      </w:r>
      <w:r w:rsidR="0083661D">
        <w:rPr>
          <w:rFonts w:ascii="Book Antiqua" w:eastAsia="SimSun" w:hAnsi="Book Antiqua" w:cs="Times New Roman" w:hint="eastAsia"/>
          <w:lang w:eastAsia="zh-CN"/>
        </w:rPr>
        <w:t>nited States</w:t>
      </w:r>
      <w:r w:rsidRPr="007166E0">
        <w:rPr>
          <w:rFonts w:ascii="Book Antiqua" w:hAnsi="Book Antiqua" w:cs="Times New Roman"/>
        </w:rPr>
        <w:t xml:space="preserve">) and Microsoft Office Excel 2013 (Microsoft Co., Washington, </w:t>
      </w:r>
      <w:r w:rsidR="0083661D" w:rsidRPr="007166E0">
        <w:rPr>
          <w:rFonts w:ascii="Book Antiqua" w:hAnsi="Book Antiqua" w:cs="Times New Roman"/>
        </w:rPr>
        <w:t>U</w:t>
      </w:r>
      <w:r w:rsidR="0083661D">
        <w:rPr>
          <w:rFonts w:ascii="Book Antiqua" w:eastAsia="SimSun" w:hAnsi="Book Antiqua" w:cs="Times New Roman" w:hint="eastAsia"/>
          <w:lang w:eastAsia="zh-CN"/>
        </w:rPr>
        <w:t>nited States</w:t>
      </w:r>
      <w:r w:rsidRPr="007166E0">
        <w:rPr>
          <w:rFonts w:ascii="Book Antiqua" w:hAnsi="Book Antiqua" w:cs="Times New Roman"/>
        </w:rPr>
        <w:t>).</w:t>
      </w:r>
      <w:r w:rsidR="00976475" w:rsidRPr="007166E0">
        <w:rPr>
          <w:rFonts w:ascii="Book Antiqua" w:hAnsi="Book Antiqua" w:cs="Times New Roman"/>
        </w:rPr>
        <w:t xml:space="preserve"> </w:t>
      </w:r>
    </w:p>
    <w:p w14:paraId="470A16B0" w14:textId="77777777" w:rsidR="00FB49F2" w:rsidRPr="007166E0" w:rsidRDefault="00FB49F2" w:rsidP="007166E0">
      <w:pPr>
        <w:widowControl w:val="0"/>
        <w:adjustRightInd w:val="0"/>
        <w:snapToGrid w:val="0"/>
        <w:spacing w:line="360" w:lineRule="auto"/>
        <w:jc w:val="both"/>
        <w:outlineLvl w:val="0"/>
        <w:rPr>
          <w:rFonts w:ascii="Book Antiqua" w:hAnsi="Book Antiqua" w:cs="Times New Roman"/>
          <w:b/>
        </w:rPr>
      </w:pPr>
    </w:p>
    <w:p w14:paraId="201B2C20" w14:textId="768F2BA5" w:rsidR="008E3E2A" w:rsidRPr="007166E0" w:rsidRDefault="0083661D" w:rsidP="007166E0">
      <w:pPr>
        <w:widowControl w:val="0"/>
        <w:adjustRightInd w:val="0"/>
        <w:snapToGrid w:val="0"/>
        <w:spacing w:line="360" w:lineRule="auto"/>
        <w:jc w:val="both"/>
        <w:outlineLvl w:val="0"/>
        <w:rPr>
          <w:rFonts w:ascii="Book Antiqua" w:hAnsi="Book Antiqua" w:cs="Times New Roman"/>
          <w:b/>
        </w:rPr>
      </w:pPr>
      <w:r w:rsidRPr="007166E0">
        <w:rPr>
          <w:rFonts w:ascii="Book Antiqua" w:hAnsi="Book Antiqua" w:cs="Times New Roman"/>
          <w:b/>
        </w:rPr>
        <w:t>RESULTS</w:t>
      </w:r>
    </w:p>
    <w:p w14:paraId="457491E0" w14:textId="31F764F8" w:rsidR="00FB49F2" w:rsidRPr="007166E0" w:rsidRDefault="008E3E2A" w:rsidP="007166E0">
      <w:pPr>
        <w:widowControl w:val="0"/>
        <w:adjustRightInd w:val="0"/>
        <w:snapToGrid w:val="0"/>
        <w:spacing w:line="360" w:lineRule="auto"/>
        <w:jc w:val="both"/>
        <w:rPr>
          <w:rFonts w:ascii="Book Antiqua" w:hAnsi="Book Antiqua" w:cs="Times New Roman"/>
        </w:rPr>
      </w:pPr>
      <w:r w:rsidRPr="007166E0">
        <w:rPr>
          <w:rFonts w:ascii="Book Antiqua" w:hAnsi="Book Antiqua" w:cs="Times New Roman"/>
        </w:rPr>
        <w:t>A total of</w:t>
      </w:r>
      <w:r w:rsidR="004822FC" w:rsidRPr="007166E0">
        <w:rPr>
          <w:rFonts w:ascii="Book Antiqua" w:hAnsi="Book Antiqua" w:cs="Times New Roman"/>
        </w:rPr>
        <w:t xml:space="preserve"> nine</w:t>
      </w:r>
      <w:r w:rsidRPr="007166E0">
        <w:rPr>
          <w:rFonts w:ascii="Book Antiqua" w:hAnsi="Book Antiqua" w:cs="Times New Roman"/>
        </w:rPr>
        <w:t xml:space="preserve"> female subjects </w:t>
      </w:r>
      <w:r w:rsidR="00187897" w:rsidRPr="007166E0">
        <w:rPr>
          <w:rFonts w:ascii="Book Antiqua" w:hAnsi="Book Antiqua" w:cs="Times New Roman"/>
        </w:rPr>
        <w:t>(median age 39 y</w:t>
      </w:r>
      <w:r w:rsidR="000F6EFE" w:rsidRPr="007166E0">
        <w:rPr>
          <w:rFonts w:ascii="Book Antiqua" w:hAnsi="Book Antiqua" w:cs="Times New Roman"/>
        </w:rPr>
        <w:t>ears</w:t>
      </w:r>
      <w:r w:rsidR="00187897" w:rsidRPr="007166E0">
        <w:rPr>
          <w:rFonts w:ascii="Book Antiqua" w:hAnsi="Book Antiqua" w:cs="Times New Roman"/>
        </w:rPr>
        <w:t>, rang</w:t>
      </w:r>
      <w:r w:rsidR="002B6F05" w:rsidRPr="007166E0">
        <w:rPr>
          <w:rFonts w:ascii="Book Antiqua" w:hAnsi="Book Antiqua" w:cs="Times New Roman"/>
        </w:rPr>
        <w:t>e</w:t>
      </w:r>
      <w:r w:rsidR="00187897" w:rsidRPr="007166E0">
        <w:rPr>
          <w:rFonts w:ascii="Book Antiqua" w:hAnsi="Book Antiqua" w:cs="Times New Roman"/>
        </w:rPr>
        <w:t xml:space="preserve"> 29</w:t>
      </w:r>
      <w:r w:rsidR="000F6EFE" w:rsidRPr="007166E0">
        <w:rPr>
          <w:rFonts w:ascii="Book Antiqua" w:hAnsi="Book Antiqua" w:cs="Times New Roman"/>
        </w:rPr>
        <w:t>-</w:t>
      </w:r>
      <w:r w:rsidR="00187897" w:rsidRPr="007166E0">
        <w:rPr>
          <w:rFonts w:ascii="Book Antiqua" w:hAnsi="Book Antiqua" w:cs="Times New Roman"/>
        </w:rPr>
        <w:t>51 y</w:t>
      </w:r>
      <w:r w:rsidR="000F6EFE" w:rsidRPr="007166E0">
        <w:rPr>
          <w:rFonts w:ascii="Book Antiqua" w:hAnsi="Book Antiqua" w:cs="Times New Roman"/>
        </w:rPr>
        <w:t>ears</w:t>
      </w:r>
      <w:r w:rsidR="00187897" w:rsidRPr="007166E0">
        <w:rPr>
          <w:rFonts w:ascii="Book Antiqua" w:hAnsi="Book Antiqua" w:cs="Times New Roman"/>
        </w:rPr>
        <w:t xml:space="preserve">) </w:t>
      </w:r>
      <w:r w:rsidRPr="007166E0">
        <w:rPr>
          <w:rFonts w:ascii="Book Antiqua" w:hAnsi="Book Antiqua" w:cs="Times New Roman"/>
        </w:rPr>
        <w:t>with IBS we</w:t>
      </w:r>
      <w:r w:rsidR="005073D9" w:rsidRPr="007166E0">
        <w:rPr>
          <w:rFonts w:ascii="Book Antiqua" w:hAnsi="Book Antiqua" w:cs="Times New Roman"/>
        </w:rPr>
        <w:t>re recruited into the study, of whom</w:t>
      </w:r>
      <w:r w:rsidRPr="007166E0">
        <w:rPr>
          <w:rFonts w:ascii="Book Antiqua" w:hAnsi="Book Antiqua" w:cs="Times New Roman"/>
        </w:rPr>
        <w:t xml:space="preserve"> two </w:t>
      </w:r>
      <w:r w:rsidR="005073D9" w:rsidRPr="007166E0">
        <w:rPr>
          <w:rFonts w:ascii="Book Antiqua" w:hAnsi="Book Antiqua" w:cs="Times New Roman"/>
        </w:rPr>
        <w:t xml:space="preserve">withdrew during </w:t>
      </w:r>
      <w:r w:rsidR="00293295" w:rsidRPr="007166E0">
        <w:rPr>
          <w:rFonts w:ascii="Book Antiqua" w:hAnsi="Book Antiqua" w:cs="Times New Roman"/>
        </w:rPr>
        <w:t>the study for</w:t>
      </w:r>
      <w:r w:rsidR="005073D9" w:rsidRPr="007166E0">
        <w:rPr>
          <w:rFonts w:ascii="Book Antiqua" w:hAnsi="Book Antiqua" w:cs="Times New Roman"/>
        </w:rPr>
        <w:t xml:space="preserve"> personal reasons</w:t>
      </w:r>
      <w:r w:rsidRPr="007166E0">
        <w:rPr>
          <w:rFonts w:ascii="Book Antiqua" w:hAnsi="Book Antiqua" w:cs="Times New Roman"/>
        </w:rPr>
        <w:t xml:space="preserve">. </w:t>
      </w:r>
      <w:r w:rsidR="00187897" w:rsidRPr="007166E0">
        <w:rPr>
          <w:rFonts w:ascii="Book Antiqua" w:hAnsi="Book Antiqua" w:cs="Times New Roman"/>
        </w:rPr>
        <w:t>The BMI of the subjects was</w:t>
      </w:r>
      <w:r w:rsidR="0083661D">
        <w:rPr>
          <w:rFonts w:ascii="Book Antiqua" w:eastAsia="SimSun" w:hAnsi="Book Antiqua" w:cs="Times New Roman" w:hint="eastAsia"/>
          <w:lang w:eastAsia="zh-CN"/>
        </w:rPr>
        <w:t xml:space="preserve"> </w:t>
      </w:r>
      <w:r w:rsidR="00E10ECC" w:rsidRPr="0083661D">
        <w:rPr>
          <w:rFonts w:ascii="Book Antiqua" w:hAnsi="Book Antiqua" w:cs="Times New Roman"/>
        </w:rPr>
        <w:t>[</w:t>
      </w:r>
      <w:r w:rsidR="00187897" w:rsidRPr="007166E0">
        <w:rPr>
          <w:rFonts w:ascii="Book Antiqua" w:hAnsi="Book Antiqua" w:cs="Times New Roman"/>
        </w:rPr>
        <w:t>medi</w:t>
      </w:r>
      <w:r w:rsidR="00D662F2" w:rsidRPr="007166E0">
        <w:rPr>
          <w:rFonts w:ascii="Book Antiqua" w:hAnsi="Book Antiqua" w:cs="Times New Roman"/>
        </w:rPr>
        <w:t>an</w:t>
      </w:r>
      <w:r w:rsidR="00187897" w:rsidRPr="007166E0">
        <w:rPr>
          <w:rFonts w:ascii="Book Antiqua" w:hAnsi="Book Antiqua" w:cs="Times New Roman"/>
        </w:rPr>
        <w:t xml:space="preserve"> (range)]</w:t>
      </w:r>
      <w:r w:rsidR="0083661D">
        <w:rPr>
          <w:rFonts w:ascii="Book Antiqua" w:eastAsia="SimSun" w:hAnsi="Book Antiqua" w:cs="Times New Roman" w:hint="eastAsia"/>
          <w:lang w:eastAsia="zh-CN"/>
        </w:rPr>
        <w:t xml:space="preserve">, </w:t>
      </w:r>
      <w:r w:rsidR="00187897" w:rsidRPr="007166E0">
        <w:rPr>
          <w:rFonts w:ascii="Book Antiqua" w:hAnsi="Book Antiqua" w:cs="Times New Roman"/>
          <w:color w:val="000000"/>
        </w:rPr>
        <w:t>26.4 (19.5</w:t>
      </w:r>
      <w:r w:rsidR="00CB5DE1" w:rsidRPr="007166E0">
        <w:rPr>
          <w:rFonts w:ascii="Book Antiqua" w:hAnsi="Book Antiqua" w:cs="Times New Roman"/>
          <w:color w:val="000000"/>
        </w:rPr>
        <w:t>-</w:t>
      </w:r>
      <w:r w:rsidR="00187897" w:rsidRPr="007166E0">
        <w:rPr>
          <w:rFonts w:ascii="Book Antiqua" w:hAnsi="Book Antiqua" w:cs="Times New Roman"/>
          <w:color w:val="000000"/>
        </w:rPr>
        <w:t>30.4) kg/m</w:t>
      </w:r>
      <w:r w:rsidR="00187897" w:rsidRPr="007166E0">
        <w:rPr>
          <w:rFonts w:ascii="Book Antiqua" w:hAnsi="Book Antiqua" w:cs="Times New Roman"/>
          <w:color w:val="000000"/>
          <w:vertAlign w:val="superscript"/>
        </w:rPr>
        <w:t>2</w:t>
      </w:r>
      <w:r w:rsidR="00187897" w:rsidRPr="007166E0">
        <w:rPr>
          <w:rFonts w:ascii="Book Antiqua" w:hAnsi="Book Antiqua" w:cs="Times New Roman"/>
          <w:color w:val="000000"/>
        </w:rPr>
        <w:t>.</w:t>
      </w:r>
      <w:r w:rsidR="00187897" w:rsidRPr="007166E0">
        <w:rPr>
          <w:rFonts w:ascii="Book Antiqua" w:hAnsi="Book Antiqua" w:cs="Times New Roman"/>
          <w:color w:val="000000"/>
          <w:vertAlign w:val="superscript"/>
        </w:rPr>
        <w:t xml:space="preserve"> </w:t>
      </w:r>
      <w:r w:rsidR="0096569B" w:rsidRPr="007166E0">
        <w:rPr>
          <w:rFonts w:ascii="Book Antiqua" w:hAnsi="Book Antiqua" w:cs="Times New Roman"/>
        </w:rPr>
        <w:t>Three pa</w:t>
      </w:r>
      <w:r w:rsidR="005F3ECF" w:rsidRPr="007166E0">
        <w:rPr>
          <w:rFonts w:ascii="Book Antiqua" w:hAnsi="Book Antiqua" w:cs="Times New Roman"/>
        </w:rPr>
        <w:t>rticipants suffered from diarrh</w:t>
      </w:r>
      <w:r w:rsidR="0096569B" w:rsidRPr="007166E0">
        <w:rPr>
          <w:rFonts w:ascii="Book Antiqua" w:hAnsi="Book Antiqua" w:cs="Times New Roman"/>
        </w:rPr>
        <w:t>ea</w:t>
      </w:r>
      <w:r w:rsidR="00361AEA" w:rsidRPr="007166E0">
        <w:rPr>
          <w:rFonts w:ascii="Book Antiqua" w:hAnsi="Book Antiqua" w:cs="Times New Roman"/>
        </w:rPr>
        <w:t>-</w:t>
      </w:r>
      <w:r w:rsidR="0096569B" w:rsidRPr="007166E0">
        <w:rPr>
          <w:rFonts w:ascii="Book Antiqua" w:hAnsi="Book Antiqua" w:cs="Times New Roman"/>
        </w:rPr>
        <w:t>predominant IBS, two from constipation</w:t>
      </w:r>
      <w:r w:rsidR="00361AEA" w:rsidRPr="007166E0">
        <w:rPr>
          <w:rFonts w:ascii="Book Antiqua" w:hAnsi="Book Antiqua" w:cs="Times New Roman"/>
        </w:rPr>
        <w:t>-</w:t>
      </w:r>
      <w:r w:rsidR="0096569B" w:rsidRPr="007166E0">
        <w:rPr>
          <w:rFonts w:ascii="Book Antiqua" w:hAnsi="Book Antiqua" w:cs="Times New Roman"/>
        </w:rPr>
        <w:t>predominant IBS and two from mixed type</w:t>
      </w:r>
      <w:r w:rsidR="00E30FA4" w:rsidRPr="007166E0">
        <w:rPr>
          <w:rFonts w:ascii="Book Antiqua" w:hAnsi="Book Antiqua" w:cs="Times New Roman"/>
        </w:rPr>
        <w:t xml:space="preserve"> IBS.</w:t>
      </w:r>
      <w:r w:rsidR="002B6F05" w:rsidRPr="007166E0">
        <w:rPr>
          <w:rFonts w:ascii="Book Antiqua" w:hAnsi="Book Antiqua" w:cs="Times New Roman"/>
          <w:color w:val="000000" w:themeColor="text1"/>
        </w:rPr>
        <w:t xml:space="preserve"> </w:t>
      </w:r>
      <w:r w:rsidR="003F70AF" w:rsidRPr="007166E0">
        <w:rPr>
          <w:rFonts w:ascii="Book Antiqua" w:hAnsi="Book Antiqua" w:cs="Times New Roman"/>
        </w:rPr>
        <w:t xml:space="preserve">A </w:t>
      </w:r>
      <w:r w:rsidR="002B6F05" w:rsidRPr="007166E0">
        <w:rPr>
          <w:rFonts w:ascii="Book Antiqua" w:hAnsi="Book Antiqua" w:cs="Times New Roman"/>
        </w:rPr>
        <w:t>flowchart</w:t>
      </w:r>
      <w:r w:rsidR="00260A1B" w:rsidRPr="007166E0">
        <w:rPr>
          <w:rFonts w:ascii="Book Antiqua" w:hAnsi="Book Antiqua" w:cs="Times New Roman"/>
        </w:rPr>
        <w:t xml:space="preserve"> of the recruitment process and the study</w:t>
      </w:r>
      <w:r w:rsidR="003F70AF" w:rsidRPr="007166E0">
        <w:rPr>
          <w:rFonts w:ascii="Book Antiqua" w:hAnsi="Book Antiqua" w:cs="Times New Roman"/>
        </w:rPr>
        <w:t xml:space="preserve"> is shown in </w:t>
      </w:r>
      <w:r w:rsidR="0083661D">
        <w:rPr>
          <w:rFonts w:ascii="Book Antiqua" w:hAnsi="Book Antiqua" w:cs="Times New Roman"/>
          <w:color w:val="000000" w:themeColor="text1"/>
        </w:rPr>
        <w:t xml:space="preserve">Supplemental Figure </w:t>
      </w:r>
      <w:r w:rsidR="003F70AF" w:rsidRPr="007166E0">
        <w:rPr>
          <w:rFonts w:ascii="Book Antiqua" w:hAnsi="Book Antiqua" w:cs="Times New Roman"/>
          <w:color w:val="000000" w:themeColor="text1"/>
        </w:rPr>
        <w:t>1</w:t>
      </w:r>
      <w:r w:rsidR="002B6F05" w:rsidRPr="007166E0">
        <w:rPr>
          <w:rFonts w:ascii="Book Antiqua" w:hAnsi="Book Antiqua" w:cs="Times New Roman"/>
        </w:rPr>
        <w:t>.</w:t>
      </w:r>
      <w:r w:rsidR="002B6F05" w:rsidRPr="007166E0" w:rsidDel="002B6F05">
        <w:rPr>
          <w:rFonts w:ascii="Book Antiqua" w:hAnsi="Book Antiqua" w:cs="Times New Roman"/>
        </w:rPr>
        <w:t xml:space="preserve"> </w:t>
      </w:r>
    </w:p>
    <w:p w14:paraId="244D1454" w14:textId="10BCF3CA" w:rsidR="00FB49F2" w:rsidRPr="007166E0" w:rsidRDefault="002B6F05" w:rsidP="0083661D">
      <w:pPr>
        <w:widowControl w:val="0"/>
        <w:adjustRightInd w:val="0"/>
        <w:snapToGrid w:val="0"/>
        <w:spacing w:line="360" w:lineRule="auto"/>
        <w:ind w:firstLineChars="100" w:firstLine="240"/>
        <w:jc w:val="both"/>
        <w:rPr>
          <w:rFonts w:ascii="Book Antiqua" w:hAnsi="Book Antiqua" w:cs="Times New Roman"/>
        </w:rPr>
      </w:pPr>
      <w:r w:rsidRPr="007166E0">
        <w:rPr>
          <w:rFonts w:ascii="Book Antiqua" w:hAnsi="Book Antiqua" w:cs="Times New Roman"/>
        </w:rPr>
        <w:t>P</w:t>
      </w:r>
      <w:r w:rsidR="001F6595" w:rsidRPr="007166E0">
        <w:rPr>
          <w:rFonts w:ascii="Book Antiqua" w:hAnsi="Book Antiqua" w:cs="Times New Roman"/>
        </w:rPr>
        <w:t xml:space="preserve">ostprandial excretion of hydrogen expressed as </w:t>
      </w:r>
      <w:proofErr w:type="gramStart"/>
      <w:r w:rsidR="001F6595" w:rsidRPr="007166E0">
        <w:rPr>
          <w:rFonts w:ascii="Book Antiqua" w:hAnsi="Book Antiqua" w:cs="Times New Roman"/>
        </w:rPr>
        <w:t>AUC</w:t>
      </w:r>
      <w:r w:rsidR="001F6595" w:rsidRPr="007166E0">
        <w:rPr>
          <w:rFonts w:ascii="Book Antiqua" w:hAnsi="Book Antiqua" w:cs="Times New Roman"/>
          <w:vertAlign w:val="subscript"/>
        </w:rPr>
        <w:t>(</w:t>
      </w:r>
      <w:proofErr w:type="gramEnd"/>
      <w:r w:rsidR="001F6595" w:rsidRPr="007166E0">
        <w:rPr>
          <w:rFonts w:ascii="Book Antiqua" w:hAnsi="Book Antiqua" w:cs="Times New Roman"/>
          <w:vertAlign w:val="subscript"/>
        </w:rPr>
        <w:t>0-630 min)</w:t>
      </w:r>
      <w:r w:rsidR="001F6595" w:rsidRPr="007166E0">
        <w:rPr>
          <w:rFonts w:ascii="Book Antiqua" w:hAnsi="Book Antiqua" w:cs="Times New Roman"/>
        </w:rPr>
        <w:t xml:space="preserve"> was</w:t>
      </w:r>
      <w:r w:rsidR="00E10ECC" w:rsidRPr="0030567B">
        <w:rPr>
          <w:rFonts w:ascii="Book Antiqua" w:hAnsi="Book Antiqua" w:cs="Times New Roman"/>
        </w:rPr>
        <w:t>[</w:t>
      </w:r>
      <w:r w:rsidR="00A064F5" w:rsidRPr="007166E0">
        <w:rPr>
          <w:rFonts w:ascii="Book Antiqua" w:hAnsi="Book Antiqua" w:cs="Times New Roman"/>
        </w:rPr>
        <w:t>median (range)]</w:t>
      </w:r>
      <w:r w:rsidR="001F6595" w:rsidRPr="007166E0">
        <w:rPr>
          <w:rFonts w:ascii="Book Antiqua" w:hAnsi="Book Antiqua" w:cs="Times New Roman"/>
        </w:rPr>
        <w:t xml:space="preserve"> 6300 (1785-10800)</w:t>
      </w:r>
      <w:r w:rsidRPr="007166E0">
        <w:rPr>
          <w:rFonts w:ascii="Book Antiqua" w:hAnsi="Book Antiqua" w:cs="Times New Roman"/>
        </w:rPr>
        <w:t xml:space="preserve"> </w:t>
      </w:r>
      <w:proofErr w:type="spellStart"/>
      <w:r w:rsidR="00BF51A7" w:rsidRPr="007166E0">
        <w:rPr>
          <w:rFonts w:ascii="Book Antiqua" w:hAnsi="Book Antiqua" w:cs="Times New Roman"/>
        </w:rPr>
        <w:t>ppm</w:t>
      </w:r>
      <w:r w:rsidR="0083661D">
        <w:rPr>
          <w:rFonts w:ascii="Book Antiqua" w:hAnsi="Book Antiqua" w:cs="Times New Roman"/>
        </w:rPr>
        <w:t>∙</w:t>
      </w:r>
      <w:r w:rsidR="003027C1" w:rsidRPr="007166E0">
        <w:rPr>
          <w:rFonts w:ascii="Book Antiqua" w:hAnsi="Book Antiqua" w:cs="Times New Roman"/>
        </w:rPr>
        <w:t>min</w:t>
      </w:r>
      <w:proofErr w:type="spellEnd"/>
      <w:r w:rsidR="00BF51A7" w:rsidRPr="007166E0">
        <w:rPr>
          <w:rFonts w:ascii="Book Antiqua" w:hAnsi="Book Antiqua" w:cs="Times New Roman"/>
        </w:rPr>
        <w:t xml:space="preserve"> </w:t>
      </w:r>
      <w:r w:rsidR="001F6595" w:rsidRPr="007166E0">
        <w:rPr>
          <w:rFonts w:ascii="Book Antiqua" w:hAnsi="Book Antiqua" w:cs="Times New Roman"/>
        </w:rPr>
        <w:t xml:space="preserve">for low-FODMAP rye bread </w:t>
      </w:r>
      <w:r w:rsidR="00A064F5" w:rsidRPr="007166E0">
        <w:rPr>
          <w:rFonts w:ascii="Book Antiqua" w:hAnsi="Book Antiqua" w:cs="Times New Roman"/>
        </w:rPr>
        <w:t xml:space="preserve">and </w:t>
      </w:r>
      <w:r w:rsidR="0083661D">
        <w:rPr>
          <w:rFonts w:ascii="Book Antiqua" w:hAnsi="Book Antiqua" w:cs="Times New Roman"/>
        </w:rPr>
        <w:t>10</w:t>
      </w:r>
      <w:r w:rsidR="001F6595" w:rsidRPr="007166E0">
        <w:rPr>
          <w:rFonts w:ascii="Book Antiqua" w:hAnsi="Book Antiqua" w:cs="Times New Roman"/>
        </w:rPr>
        <w:t>635 (4215-13080)</w:t>
      </w:r>
      <w:r w:rsidRPr="007166E0">
        <w:rPr>
          <w:rFonts w:ascii="Book Antiqua" w:hAnsi="Book Antiqua" w:cs="Times New Roman"/>
          <w:color w:val="FF0000"/>
        </w:rPr>
        <w:t xml:space="preserve"> </w:t>
      </w:r>
      <w:proofErr w:type="spellStart"/>
      <w:r w:rsidR="00BF51A7" w:rsidRPr="007166E0">
        <w:rPr>
          <w:rFonts w:ascii="Book Antiqua" w:hAnsi="Book Antiqua" w:cs="Times New Roman"/>
        </w:rPr>
        <w:t>ppm</w:t>
      </w:r>
      <w:r w:rsidR="0083661D">
        <w:rPr>
          <w:rFonts w:ascii="Book Antiqua" w:hAnsi="Book Antiqua" w:cs="Times New Roman"/>
        </w:rPr>
        <w:t>∙</w:t>
      </w:r>
      <w:r w:rsidR="003027C1" w:rsidRPr="007166E0">
        <w:rPr>
          <w:rFonts w:ascii="Book Antiqua" w:hAnsi="Book Antiqua" w:cs="Times New Roman"/>
        </w:rPr>
        <w:t>min</w:t>
      </w:r>
      <w:proofErr w:type="spellEnd"/>
      <w:r w:rsidR="00BF51A7" w:rsidRPr="007166E0">
        <w:rPr>
          <w:rFonts w:ascii="Book Antiqua" w:hAnsi="Book Antiqua" w:cs="Times New Roman"/>
        </w:rPr>
        <w:t xml:space="preserve"> </w:t>
      </w:r>
      <w:r w:rsidR="00ED4205" w:rsidRPr="007166E0">
        <w:rPr>
          <w:rFonts w:ascii="Book Antiqua" w:hAnsi="Book Antiqua" w:cs="Times New Roman"/>
        </w:rPr>
        <w:t xml:space="preserve">for </w:t>
      </w:r>
      <w:r w:rsidR="001F6595" w:rsidRPr="007166E0">
        <w:rPr>
          <w:rFonts w:ascii="Book Antiqua" w:hAnsi="Book Antiqua" w:cs="Times New Roman"/>
        </w:rPr>
        <w:t>regular bread</w:t>
      </w:r>
      <w:r w:rsidR="00A064F5" w:rsidRPr="007166E0">
        <w:rPr>
          <w:rFonts w:ascii="Book Antiqua" w:hAnsi="Book Antiqua" w:cs="Times New Roman"/>
        </w:rPr>
        <w:t>. The two bread tests differed significantly</w:t>
      </w:r>
      <w:r w:rsidR="00145FE9" w:rsidRPr="007166E0">
        <w:rPr>
          <w:rFonts w:ascii="Book Antiqua" w:hAnsi="Book Antiqua" w:cs="Times New Roman"/>
        </w:rPr>
        <w:t xml:space="preserve"> (</w:t>
      </w:r>
      <w:r w:rsidR="00F433D6" w:rsidRPr="00F433D6">
        <w:rPr>
          <w:rFonts w:ascii="Book Antiqua" w:hAnsi="Book Antiqua" w:cs="Times New Roman"/>
          <w:i/>
        </w:rPr>
        <w:t xml:space="preserve">P = </w:t>
      </w:r>
      <w:r w:rsidR="0083661D">
        <w:rPr>
          <w:rFonts w:ascii="Book Antiqua" w:eastAsia="SimSun" w:hAnsi="Book Antiqua" w:cs="Times New Roman" w:hint="eastAsia"/>
          <w:lang w:eastAsia="zh-CN"/>
        </w:rPr>
        <w:t>0</w:t>
      </w:r>
      <w:r w:rsidR="00145FE9" w:rsidRPr="007166E0">
        <w:rPr>
          <w:rFonts w:ascii="Book Antiqua" w:hAnsi="Book Antiqua" w:cs="Times New Roman"/>
        </w:rPr>
        <w:t>.028)</w:t>
      </w:r>
      <w:r w:rsidR="00EF1C72" w:rsidRPr="007166E0">
        <w:rPr>
          <w:rFonts w:ascii="Book Antiqua" w:hAnsi="Book Antiqua" w:cs="Times New Roman"/>
        </w:rPr>
        <w:t>,</w:t>
      </w:r>
      <w:r w:rsidR="00145FE9" w:rsidRPr="007166E0">
        <w:rPr>
          <w:rFonts w:ascii="Book Antiqua" w:hAnsi="Book Antiqua" w:cs="Times New Roman"/>
        </w:rPr>
        <w:t xml:space="preserve"> </w:t>
      </w:r>
      <w:r w:rsidR="00A064F5" w:rsidRPr="007166E0">
        <w:rPr>
          <w:rFonts w:ascii="Book Antiqua" w:hAnsi="Book Antiqua" w:cs="Times New Roman"/>
        </w:rPr>
        <w:t>indicating</w:t>
      </w:r>
      <w:r w:rsidR="001F6595" w:rsidRPr="007166E0">
        <w:rPr>
          <w:rFonts w:ascii="Book Antiqua" w:hAnsi="Book Antiqua" w:cs="Times New Roman"/>
        </w:rPr>
        <w:t xml:space="preserve"> </w:t>
      </w:r>
      <w:r w:rsidR="005E1A8A" w:rsidRPr="007166E0">
        <w:rPr>
          <w:rFonts w:ascii="Book Antiqua" w:hAnsi="Book Antiqua" w:cs="Times New Roman"/>
        </w:rPr>
        <w:t>more intensive</w:t>
      </w:r>
      <w:r w:rsidR="001F6595" w:rsidRPr="007166E0">
        <w:rPr>
          <w:rFonts w:ascii="Book Antiqua" w:hAnsi="Book Antiqua" w:cs="Times New Roman"/>
        </w:rPr>
        <w:t xml:space="preserve"> colonic fermentation </w:t>
      </w:r>
      <w:r w:rsidR="007E2D8D" w:rsidRPr="007166E0">
        <w:rPr>
          <w:rFonts w:ascii="Book Antiqua" w:hAnsi="Book Antiqua" w:cs="Times New Roman"/>
        </w:rPr>
        <w:t xml:space="preserve">after </w:t>
      </w:r>
      <w:r w:rsidR="001F6595" w:rsidRPr="007166E0">
        <w:rPr>
          <w:rFonts w:ascii="Book Antiqua" w:hAnsi="Book Antiqua" w:cs="Times New Roman"/>
        </w:rPr>
        <w:t>consum</w:t>
      </w:r>
      <w:r w:rsidR="007E2D8D" w:rsidRPr="007166E0">
        <w:rPr>
          <w:rFonts w:ascii="Book Antiqua" w:hAnsi="Book Antiqua" w:cs="Times New Roman"/>
        </w:rPr>
        <w:t xml:space="preserve">ption of </w:t>
      </w:r>
      <w:r w:rsidR="001F6595" w:rsidRPr="007166E0">
        <w:rPr>
          <w:rFonts w:ascii="Book Antiqua" w:hAnsi="Book Antiqua" w:cs="Times New Roman"/>
        </w:rPr>
        <w:t xml:space="preserve">the regular rye bread. </w:t>
      </w:r>
      <w:r w:rsidR="00A064F5" w:rsidRPr="007166E0">
        <w:rPr>
          <w:rFonts w:ascii="Book Antiqua" w:hAnsi="Book Antiqua" w:cs="Times New Roman"/>
        </w:rPr>
        <w:t xml:space="preserve">Median expired hydrogen concentrations </w:t>
      </w:r>
      <w:r w:rsidR="001F6595" w:rsidRPr="007166E0">
        <w:rPr>
          <w:rFonts w:ascii="Book Antiqua" w:hAnsi="Book Antiqua" w:cs="Times New Roman"/>
        </w:rPr>
        <w:t xml:space="preserve">are </w:t>
      </w:r>
      <w:r w:rsidR="00546C48" w:rsidRPr="007166E0">
        <w:rPr>
          <w:rFonts w:ascii="Book Antiqua" w:hAnsi="Book Antiqua" w:cs="Times New Roman"/>
        </w:rPr>
        <w:t xml:space="preserve">shown </w:t>
      </w:r>
      <w:r w:rsidR="001F6595" w:rsidRPr="007166E0">
        <w:rPr>
          <w:rFonts w:ascii="Book Antiqua" w:hAnsi="Book Antiqua" w:cs="Times New Roman"/>
        </w:rPr>
        <w:t xml:space="preserve">in </w:t>
      </w:r>
      <w:r w:rsidR="00145FE9" w:rsidRPr="007166E0">
        <w:rPr>
          <w:rFonts w:ascii="Book Antiqua" w:hAnsi="Book Antiqua" w:cs="Times New Roman"/>
          <w:color w:val="000000" w:themeColor="text1"/>
        </w:rPr>
        <w:t>F</w:t>
      </w:r>
      <w:r w:rsidR="001F6595" w:rsidRPr="007166E0">
        <w:rPr>
          <w:rFonts w:ascii="Book Antiqua" w:hAnsi="Book Antiqua" w:cs="Times New Roman"/>
          <w:color w:val="000000" w:themeColor="text1"/>
        </w:rPr>
        <w:t xml:space="preserve">igure </w:t>
      </w:r>
      <w:r w:rsidR="00814620" w:rsidRPr="007166E0">
        <w:rPr>
          <w:rFonts w:ascii="Book Antiqua" w:hAnsi="Book Antiqua" w:cs="Times New Roman"/>
          <w:color w:val="000000" w:themeColor="text1"/>
        </w:rPr>
        <w:t>1</w:t>
      </w:r>
      <w:r w:rsidR="001F6595" w:rsidRPr="007166E0">
        <w:rPr>
          <w:rFonts w:ascii="Book Antiqua" w:hAnsi="Book Antiqua" w:cs="Times New Roman"/>
          <w:color w:val="000000" w:themeColor="text1"/>
        </w:rPr>
        <w:t>.</w:t>
      </w:r>
      <w:r w:rsidR="00CA24F0">
        <w:rPr>
          <w:rFonts w:ascii="Book Antiqua" w:hAnsi="Book Antiqua" w:cs="Times New Roman"/>
          <w:color w:val="000000" w:themeColor="text1"/>
        </w:rPr>
        <w:t xml:space="preserve"> </w:t>
      </w:r>
    </w:p>
    <w:p w14:paraId="0B77F8CF" w14:textId="13C83C31" w:rsidR="00FB49F2" w:rsidRPr="007166E0" w:rsidRDefault="00C437AC" w:rsidP="0083661D">
      <w:pPr>
        <w:widowControl w:val="0"/>
        <w:adjustRightInd w:val="0"/>
        <w:snapToGrid w:val="0"/>
        <w:spacing w:line="360" w:lineRule="auto"/>
        <w:ind w:firstLineChars="100" w:firstLine="240"/>
        <w:jc w:val="both"/>
        <w:rPr>
          <w:rFonts w:ascii="Book Antiqua" w:hAnsi="Book Antiqua" w:cs="Times New Roman"/>
        </w:rPr>
      </w:pPr>
      <w:r w:rsidRPr="007166E0">
        <w:rPr>
          <w:rFonts w:ascii="Book Antiqua" w:hAnsi="Book Antiqua" w:cs="Times New Roman"/>
          <w:color w:val="000000" w:themeColor="text1"/>
        </w:rPr>
        <w:t xml:space="preserve">The means of the </w:t>
      </w:r>
      <w:r w:rsidR="001F6595" w:rsidRPr="007166E0">
        <w:rPr>
          <w:rFonts w:ascii="Book Antiqua" w:hAnsi="Book Antiqua" w:cs="Times New Roman"/>
          <w:color w:val="000000" w:themeColor="text1"/>
        </w:rPr>
        <w:t xml:space="preserve">VAS measurements of </w:t>
      </w:r>
      <w:r w:rsidR="0058181A" w:rsidRPr="007166E0">
        <w:rPr>
          <w:rFonts w:ascii="Book Antiqua" w:hAnsi="Book Antiqua" w:cs="Times New Roman"/>
          <w:color w:val="000000" w:themeColor="text1"/>
        </w:rPr>
        <w:t xml:space="preserve">individual </w:t>
      </w:r>
      <w:r w:rsidR="001F6595" w:rsidRPr="007166E0">
        <w:rPr>
          <w:rFonts w:ascii="Book Antiqua" w:hAnsi="Book Antiqua" w:cs="Times New Roman"/>
          <w:color w:val="000000" w:themeColor="text1"/>
        </w:rPr>
        <w:t xml:space="preserve">gastrointestinal symptoms </w:t>
      </w:r>
      <w:r w:rsidRPr="007166E0">
        <w:rPr>
          <w:rFonts w:ascii="Book Antiqua" w:hAnsi="Book Antiqua" w:cs="Times New Roman"/>
          <w:color w:val="000000" w:themeColor="text1"/>
        </w:rPr>
        <w:t>during the follow-up (30</w:t>
      </w:r>
      <w:r w:rsidR="0083661D">
        <w:rPr>
          <w:rFonts w:ascii="Book Antiqua" w:eastAsia="SimSun" w:hAnsi="Book Antiqua" w:cs="Times New Roman" w:hint="eastAsia"/>
          <w:color w:val="000000" w:themeColor="text1"/>
          <w:lang w:eastAsia="zh-CN"/>
        </w:rPr>
        <w:t>-</w:t>
      </w:r>
      <w:r w:rsidRPr="007166E0">
        <w:rPr>
          <w:rFonts w:ascii="Book Antiqua" w:hAnsi="Book Antiqua" w:cs="Times New Roman"/>
          <w:color w:val="000000" w:themeColor="text1"/>
        </w:rPr>
        <w:t xml:space="preserve">630 min) </w:t>
      </w:r>
      <w:r w:rsidR="001F6595" w:rsidRPr="007166E0">
        <w:rPr>
          <w:rFonts w:ascii="Book Antiqua" w:hAnsi="Book Antiqua" w:cs="Times New Roman"/>
          <w:color w:val="000000" w:themeColor="text1"/>
        </w:rPr>
        <w:t xml:space="preserve">did not reveal any statistically significant differences between the breads (Table </w:t>
      </w:r>
      <w:r w:rsidR="00145FE9" w:rsidRPr="007166E0">
        <w:rPr>
          <w:rFonts w:ascii="Book Antiqua" w:hAnsi="Book Antiqua" w:cs="Times New Roman"/>
          <w:color w:val="000000" w:themeColor="text1"/>
        </w:rPr>
        <w:t>2</w:t>
      </w:r>
      <w:r w:rsidR="001F6595" w:rsidRPr="007166E0">
        <w:rPr>
          <w:rFonts w:ascii="Book Antiqua" w:hAnsi="Book Antiqua" w:cs="Times New Roman"/>
          <w:color w:val="000000" w:themeColor="text1"/>
        </w:rPr>
        <w:t xml:space="preserve">). However, </w:t>
      </w:r>
      <w:r w:rsidR="004739A6" w:rsidRPr="007166E0">
        <w:rPr>
          <w:rFonts w:ascii="Book Antiqua" w:hAnsi="Book Antiqua" w:cs="Times New Roman"/>
          <w:color w:val="000000" w:themeColor="text1"/>
        </w:rPr>
        <w:t xml:space="preserve">the </w:t>
      </w:r>
      <w:r w:rsidR="001F6595" w:rsidRPr="007166E0">
        <w:rPr>
          <w:rFonts w:ascii="Book Antiqua" w:hAnsi="Book Antiqua" w:cs="Times New Roman"/>
          <w:color w:val="000000" w:themeColor="text1"/>
        </w:rPr>
        <w:t xml:space="preserve">flatulence </w:t>
      </w:r>
      <w:r w:rsidR="00892A15" w:rsidRPr="007166E0">
        <w:rPr>
          <w:rFonts w:ascii="Book Antiqua" w:hAnsi="Book Antiqua" w:cs="Times New Roman"/>
          <w:color w:val="000000" w:themeColor="text1"/>
        </w:rPr>
        <w:t>severity</w:t>
      </w:r>
      <w:r w:rsidR="005558E3" w:rsidRPr="007166E0">
        <w:rPr>
          <w:rFonts w:ascii="Book Antiqua" w:hAnsi="Book Antiqua" w:cs="Times New Roman"/>
          <w:color w:val="000000" w:themeColor="text1"/>
        </w:rPr>
        <w:t xml:space="preserve"> was</w:t>
      </w:r>
      <w:r w:rsidR="00892A15" w:rsidRPr="007166E0">
        <w:rPr>
          <w:rFonts w:ascii="Book Antiqua" w:hAnsi="Book Antiqua" w:cs="Times New Roman"/>
          <w:color w:val="000000" w:themeColor="text1"/>
        </w:rPr>
        <w:t xml:space="preserve"> </w:t>
      </w:r>
      <w:r w:rsidR="004739A6" w:rsidRPr="007166E0">
        <w:rPr>
          <w:rFonts w:ascii="Book Antiqua" w:hAnsi="Book Antiqua" w:cs="Times New Roman"/>
          <w:color w:val="000000" w:themeColor="text1"/>
        </w:rPr>
        <w:t xml:space="preserve">nearly </w:t>
      </w:r>
      <w:r w:rsidR="004739A6" w:rsidRPr="007166E0">
        <w:rPr>
          <w:rFonts w:ascii="Book Antiqua" w:hAnsi="Book Antiqua" w:cs="Times New Roman"/>
          <w:color w:val="000000" w:themeColor="text1"/>
        </w:rPr>
        <w:lastRenderedPageBreak/>
        <w:t>significantly lower after low-FODMAP rye bread</w:t>
      </w:r>
      <w:r w:rsidR="004739A6" w:rsidRPr="007166E0" w:rsidDel="004739A6">
        <w:rPr>
          <w:rFonts w:ascii="Book Antiqua" w:hAnsi="Book Antiqua" w:cs="Times New Roman"/>
          <w:color w:val="000000" w:themeColor="text1"/>
        </w:rPr>
        <w:t xml:space="preserve"> </w:t>
      </w:r>
      <w:r w:rsidR="00892A15" w:rsidRPr="007166E0">
        <w:rPr>
          <w:rFonts w:ascii="Book Antiqua" w:hAnsi="Book Antiqua" w:cs="Times New Roman"/>
          <w:color w:val="000000" w:themeColor="text1"/>
        </w:rPr>
        <w:t xml:space="preserve">consumption </w:t>
      </w:r>
      <w:r w:rsidR="001F6595" w:rsidRPr="007166E0">
        <w:rPr>
          <w:rFonts w:ascii="Book Antiqua" w:hAnsi="Book Antiqua" w:cs="Times New Roman"/>
          <w:color w:val="000000" w:themeColor="text1"/>
        </w:rPr>
        <w:t>(</w:t>
      </w:r>
      <w:r w:rsidR="0083661D">
        <w:rPr>
          <w:rFonts w:ascii="Book Antiqua" w:hAnsi="Book Antiqua" w:cs="Times New Roman"/>
          <w:i/>
          <w:color w:val="000000" w:themeColor="text1"/>
        </w:rPr>
        <w:t xml:space="preserve">P = </w:t>
      </w:r>
      <w:r w:rsidR="0083661D">
        <w:rPr>
          <w:rFonts w:ascii="Book Antiqua" w:eastAsia="SimSun" w:hAnsi="Book Antiqua" w:cs="Times New Roman" w:hint="eastAsia"/>
          <w:color w:val="000000" w:themeColor="text1"/>
          <w:lang w:eastAsia="zh-CN"/>
        </w:rPr>
        <w:t>0</w:t>
      </w:r>
      <w:r w:rsidR="001F6595" w:rsidRPr="007166E0">
        <w:rPr>
          <w:rFonts w:ascii="Book Antiqua" w:hAnsi="Book Antiqua" w:cs="Times New Roman"/>
          <w:color w:val="000000" w:themeColor="text1"/>
        </w:rPr>
        <w:t>.0</w:t>
      </w:r>
      <w:r w:rsidR="00516E1A" w:rsidRPr="007166E0">
        <w:rPr>
          <w:rFonts w:ascii="Book Antiqua" w:hAnsi="Book Antiqua" w:cs="Times New Roman"/>
          <w:color w:val="000000" w:themeColor="text1"/>
        </w:rPr>
        <w:t>6</w:t>
      </w:r>
      <w:r w:rsidR="001F6595" w:rsidRPr="007166E0">
        <w:rPr>
          <w:rFonts w:ascii="Book Antiqua" w:hAnsi="Book Antiqua" w:cs="Times New Roman"/>
          <w:color w:val="000000" w:themeColor="text1"/>
        </w:rPr>
        <w:t>).</w:t>
      </w:r>
      <w:r w:rsidR="00CA24F0">
        <w:rPr>
          <w:rFonts w:ascii="Book Antiqua" w:hAnsi="Book Antiqua" w:cs="Times New Roman"/>
          <w:color w:val="000000" w:themeColor="text1"/>
        </w:rPr>
        <w:t xml:space="preserve"> </w:t>
      </w:r>
      <w:r w:rsidR="0096322E" w:rsidRPr="007166E0">
        <w:rPr>
          <w:rFonts w:ascii="Book Antiqua" w:hAnsi="Book Antiqua" w:cs="Times New Roman"/>
          <w:color w:val="000000" w:themeColor="text1"/>
        </w:rPr>
        <w:t>Furthermore</w:t>
      </w:r>
      <w:r w:rsidR="0043043C" w:rsidRPr="007166E0">
        <w:rPr>
          <w:rFonts w:ascii="Book Antiqua" w:hAnsi="Book Antiqua" w:cs="Times New Roman"/>
          <w:color w:val="000000" w:themeColor="text1"/>
        </w:rPr>
        <w:t>, t</w:t>
      </w:r>
      <w:r w:rsidR="00DA5F09" w:rsidRPr="007166E0">
        <w:rPr>
          <w:rFonts w:ascii="Book Antiqua" w:hAnsi="Book Antiqua" w:cs="Times New Roman"/>
          <w:color w:val="000000" w:themeColor="text1"/>
        </w:rPr>
        <w:t>he</w:t>
      </w:r>
      <w:r w:rsidR="0043043C" w:rsidRPr="007166E0">
        <w:rPr>
          <w:rFonts w:ascii="Book Antiqua" w:hAnsi="Book Antiqua" w:cs="Times New Roman"/>
          <w:color w:val="000000" w:themeColor="text1"/>
        </w:rPr>
        <w:t>re was a</w:t>
      </w:r>
      <w:r w:rsidR="00DA5F09" w:rsidRPr="007166E0">
        <w:rPr>
          <w:rFonts w:ascii="Book Antiqua" w:hAnsi="Book Antiqua" w:cs="Times New Roman"/>
          <w:color w:val="000000" w:themeColor="text1"/>
        </w:rPr>
        <w:t xml:space="preserve"> significant</w:t>
      </w:r>
      <w:r w:rsidR="007F415B" w:rsidRPr="007166E0">
        <w:rPr>
          <w:rFonts w:ascii="Book Antiqua" w:hAnsi="Book Antiqua" w:cs="Times New Roman"/>
          <w:color w:val="000000" w:themeColor="text1"/>
        </w:rPr>
        <w:t xml:space="preserve"> (</w:t>
      </w:r>
      <w:r w:rsidR="0083661D">
        <w:rPr>
          <w:rFonts w:ascii="Book Antiqua" w:hAnsi="Book Antiqua" w:cs="Times New Roman"/>
          <w:i/>
          <w:color w:val="000000" w:themeColor="text1"/>
        </w:rPr>
        <w:t xml:space="preserve">P = </w:t>
      </w:r>
      <w:r w:rsidR="0083661D">
        <w:rPr>
          <w:rFonts w:ascii="Book Antiqua" w:eastAsia="SimSun" w:hAnsi="Book Antiqua" w:cs="Times New Roman" w:hint="eastAsia"/>
          <w:color w:val="000000" w:themeColor="text1"/>
          <w:lang w:eastAsia="zh-CN"/>
        </w:rPr>
        <w:t>0</w:t>
      </w:r>
      <w:r w:rsidR="007F415B" w:rsidRPr="007166E0">
        <w:rPr>
          <w:rFonts w:ascii="Book Antiqua" w:hAnsi="Book Antiqua" w:cs="Times New Roman"/>
          <w:color w:val="000000" w:themeColor="text1"/>
        </w:rPr>
        <w:t>.</w:t>
      </w:r>
      <w:r w:rsidR="00DA5F09" w:rsidRPr="007166E0">
        <w:rPr>
          <w:rFonts w:ascii="Book Antiqua" w:hAnsi="Book Antiqua" w:cs="Times New Roman"/>
          <w:color w:val="000000" w:themeColor="text1"/>
        </w:rPr>
        <w:t xml:space="preserve">034) difference between the </w:t>
      </w:r>
      <w:r w:rsidR="00952E26" w:rsidRPr="007166E0">
        <w:rPr>
          <w:rFonts w:ascii="Book Antiqua" w:hAnsi="Book Antiqua" w:cs="Times New Roman"/>
          <w:color w:val="000000" w:themeColor="text1"/>
        </w:rPr>
        <w:t>low-FODMAP bread (15 mm; range 5-34 mm) and the regular rye bread (34 mm; range 8</w:t>
      </w:r>
      <w:r w:rsidR="0083661D">
        <w:rPr>
          <w:rFonts w:ascii="Book Antiqua" w:eastAsia="SimSun" w:hAnsi="Book Antiqua" w:cs="Times New Roman" w:hint="eastAsia"/>
          <w:color w:val="000000" w:themeColor="text1"/>
          <w:lang w:eastAsia="zh-CN"/>
        </w:rPr>
        <w:t>-</w:t>
      </w:r>
      <w:r w:rsidR="00952E26" w:rsidRPr="007166E0">
        <w:rPr>
          <w:rFonts w:ascii="Book Antiqua" w:hAnsi="Book Antiqua" w:cs="Times New Roman"/>
          <w:color w:val="000000" w:themeColor="text1"/>
        </w:rPr>
        <w:t xml:space="preserve">56 mm) </w:t>
      </w:r>
      <w:r w:rsidR="00DA5F09" w:rsidRPr="007166E0">
        <w:rPr>
          <w:rFonts w:ascii="Book Antiqua" w:hAnsi="Book Antiqua" w:cs="Times New Roman"/>
          <w:color w:val="000000" w:themeColor="text1"/>
        </w:rPr>
        <w:t xml:space="preserve">in the maximum </w:t>
      </w:r>
      <w:r w:rsidR="0096322E" w:rsidRPr="007166E0">
        <w:rPr>
          <w:rFonts w:ascii="Book Antiqua" w:hAnsi="Book Antiqua" w:cs="Times New Roman"/>
          <w:color w:val="000000" w:themeColor="text1"/>
        </w:rPr>
        <w:t xml:space="preserve">severity </w:t>
      </w:r>
      <w:r w:rsidR="00DA5F09" w:rsidRPr="007166E0">
        <w:rPr>
          <w:rFonts w:ascii="Book Antiqua" w:hAnsi="Book Antiqua" w:cs="Times New Roman"/>
          <w:color w:val="000000" w:themeColor="text1"/>
        </w:rPr>
        <w:t>of flatulence</w:t>
      </w:r>
      <w:r w:rsidR="007F415B" w:rsidRPr="007166E0">
        <w:rPr>
          <w:rFonts w:ascii="Book Antiqua" w:hAnsi="Book Antiqua" w:cs="Times New Roman"/>
          <w:color w:val="000000" w:themeColor="text1"/>
        </w:rPr>
        <w:t xml:space="preserve"> </w:t>
      </w:r>
      <w:r w:rsidR="004739A6" w:rsidRPr="007166E0">
        <w:rPr>
          <w:rFonts w:ascii="Book Antiqua" w:hAnsi="Book Antiqua" w:cs="Times New Roman"/>
          <w:color w:val="000000" w:themeColor="text1"/>
        </w:rPr>
        <w:t>(data for other maximum values not shown)</w:t>
      </w:r>
      <w:r w:rsidR="00DA5F09" w:rsidRPr="007166E0">
        <w:rPr>
          <w:rFonts w:ascii="Book Antiqua" w:hAnsi="Book Antiqua" w:cs="Times New Roman"/>
          <w:color w:val="000000" w:themeColor="text1"/>
        </w:rPr>
        <w:t xml:space="preserve">. </w:t>
      </w:r>
      <w:r w:rsidR="001F6595" w:rsidRPr="007166E0">
        <w:rPr>
          <w:rFonts w:ascii="Book Antiqua" w:hAnsi="Book Antiqua" w:cs="Times New Roman"/>
          <w:color w:val="000000" w:themeColor="text1"/>
        </w:rPr>
        <w:t xml:space="preserve">Figure </w:t>
      </w:r>
      <w:r w:rsidR="004C4259" w:rsidRPr="007166E0">
        <w:rPr>
          <w:rFonts w:ascii="Book Antiqua" w:hAnsi="Book Antiqua" w:cs="Times New Roman"/>
          <w:color w:val="000000" w:themeColor="text1"/>
        </w:rPr>
        <w:t>2</w:t>
      </w:r>
      <w:r w:rsidR="001F6595" w:rsidRPr="007166E0">
        <w:rPr>
          <w:rFonts w:ascii="Book Antiqua" w:hAnsi="Book Antiqua" w:cs="Times New Roman"/>
          <w:color w:val="000000" w:themeColor="text1"/>
        </w:rPr>
        <w:t xml:space="preserve"> </w:t>
      </w:r>
      <w:r w:rsidR="0021737D" w:rsidRPr="007166E0">
        <w:rPr>
          <w:rFonts w:ascii="Book Antiqua" w:hAnsi="Book Antiqua" w:cs="Times New Roman"/>
          <w:color w:val="000000" w:themeColor="text1"/>
        </w:rPr>
        <w:t xml:space="preserve">shows </w:t>
      </w:r>
      <w:r w:rsidR="001F6595" w:rsidRPr="007166E0">
        <w:rPr>
          <w:rFonts w:ascii="Book Antiqua" w:hAnsi="Book Antiqua" w:cs="Times New Roman"/>
          <w:color w:val="000000" w:themeColor="text1"/>
        </w:rPr>
        <w:t xml:space="preserve">the development of the </w:t>
      </w:r>
      <w:r w:rsidR="007F415B" w:rsidRPr="007166E0">
        <w:rPr>
          <w:rFonts w:ascii="Book Antiqua" w:hAnsi="Book Antiqua" w:cs="Times New Roman"/>
          <w:color w:val="000000" w:themeColor="text1"/>
        </w:rPr>
        <w:t xml:space="preserve">total </w:t>
      </w:r>
      <w:r w:rsidR="001F6595" w:rsidRPr="007166E0">
        <w:rPr>
          <w:rFonts w:ascii="Book Antiqua" w:hAnsi="Book Antiqua" w:cs="Times New Roman"/>
          <w:color w:val="000000" w:themeColor="text1"/>
        </w:rPr>
        <w:t xml:space="preserve">symptoms </w:t>
      </w:r>
      <w:r w:rsidR="009A5F31" w:rsidRPr="007166E0">
        <w:rPr>
          <w:rFonts w:ascii="Book Antiqua" w:hAnsi="Book Antiqua" w:cs="Times New Roman"/>
          <w:color w:val="000000" w:themeColor="text1"/>
        </w:rPr>
        <w:t xml:space="preserve">during the </w:t>
      </w:r>
      <w:r w:rsidR="001F6595" w:rsidRPr="007166E0">
        <w:rPr>
          <w:rFonts w:ascii="Book Antiqua" w:hAnsi="Book Antiqua" w:cs="Times New Roman"/>
          <w:color w:val="000000" w:themeColor="text1"/>
        </w:rPr>
        <w:t xml:space="preserve">course of the </w:t>
      </w:r>
      <w:r w:rsidR="004739A6" w:rsidRPr="007166E0">
        <w:rPr>
          <w:rFonts w:ascii="Book Antiqua" w:hAnsi="Book Antiqua" w:cs="Times New Roman"/>
          <w:color w:val="000000" w:themeColor="text1"/>
        </w:rPr>
        <w:t>test day</w:t>
      </w:r>
      <w:r w:rsidR="001F6595" w:rsidRPr="007166E0">
        <w:rPr>
          <w:rFonts w:ascii="Book Antiqua" w:hAnsi="Book Antiqua" w:cs="Times New Roman"/>
          <w:color w:val="000000" w:themeColor="text1"/>
        </w:rPr>
        <w:t xml:space="preserve">. </w:t>
      </w:r>
      <w:r w:rsidR="003027C1" w:rsidRPr="007166E0">
        <w:rPr>
          <w:rFonts w:ascii="Book Antiqua" w:hAnsi="Book Antiqua" w:cs="Times New Roman"/>
          <w:color w:val="000000" w:themeColor="text1"/>
        </w:rPr>
        <w:t>T</w:t>
      </w:r>
      <w:r w:rsidR="001F6595" w:rsidRPr="007166E0">
        <w:rPr>
          <w:rFonts w:ascii="Book Antiqua" w:hAnsi="Book Antiqua" w:cs="Times New Roman"/>
          <w:color w:val="000000" w:themeColor="text1"/>
        </w:rPr>
        <w:t xml:space="preserve">he </w:t>
      </w:r>
      <w:r w:rsidR="00221FC6" w:rsidRPr="007166E0">
        <w:rPr>
          <w:rFonts w:ascii="Book Antiqua" w:hAnsi="Book Antiqua" w:cs="Times New Roman"/>
          <w:color w:val="000000" w:themeColor="text1"/>
        </w:rPr>
        <w:t xml:space="preserve">difference in </w:t>
      </w:r>
      <w:r w:rsidR="001F6595" w:rsidRPr="007166E0">
        <w:rPr>
          <w:rFonts w:ascii="Book Antiqua" w:hAnsi="Book Antiqua" w:cs="Times New Roman"/>
          <w:color w:val="000000" w:themeColor="text1"/>
        </w:rPr>
        <w:t>AUCs of total symptom score</w:t>
      </w:r>
      <w:r w:rsidR="00390516" w:rsidRPr="007166E0">
        <w:rPr>
          <w:rFonts w:ascii="Book Antiqua" w:hAnsi="Book Antiqua" w:cs="Times New Roman"/>
          <w:color w:val="000000" w:themeColor="text1"/>
        </w:rPr>
        <w:t xml:space="preserve"> between low-FODMAP (23520 </w:t>
      </w:r>
      <w:proofErr w:type="spellStart"/>
      <w:r w:rsidR="00390516" w:rsidRPr="007166E0">
        <w:rPr>
          <w:rFonts w:ascii="Book Antiqua" w:hAnsi="Book Antiqua" w:cs="Times New Roman"/>
          <w:color w:val="000000" w:themeColor="text1"/>
        </w:rPr>
        <w:t>mm</w:t>
      </w:r>
      <w:r w:rsidR="0083661D">
        <w:rPr>
          <w:rFonts w:ascii="Book Antiqua" w:hAnsi="Book Antiqua" w:cs="Times New Roman"/>
          <w:color w:val="000000" w:themeColor="text1"/>
        </w:rPr>
        <w:t>∙min</w:t>
      </w:r>
      <w:proofErr w:type="spellEnd"/>
      <w:r w:rsidR="0083661D">
        <w:rPr>
          <w:rFonts w:ascii="Book Antiqua" w:hAnsi="Book Antiqua" w:cs="Times New Roman"/>
          <w:color w:val="000000" w:themeColor="text1"/>
        </w:rPr>
        <w:t>; range 6885-113</w:t>
      </w:r>
      <w:r w:rsidR="00390516" w:rsidRPr="007166E0">
        <w:rPr>
          <w:rFonts w:ascii="Book Antiqua" w:hAnsi="Book Antiqua" w:cs="Times New Roman"/>
          <w:color w:val="000000" w:themeColor="text1"/>
        </w:rPr>
        <w:t xml:space="preserve">610 </w:t>
      </w:r>
      <w:proofErr w:type="spellStart"/>
      <w:r w:rsidR="00390516" w:rsidRPr="007166E0">
        <w:rPr>
          <w:rFonts w:ascii="Book Antiqua" w:hAnsi="Book Antiqua" w:cs="Times New Roman"/>
          <w:color w:val="000000" w:themeColor="text1"/>
        </w:rPr>
        <w:t>mm</w:t>
      </w:r>
      <w:r w:rsidR="0083661D">
        <w:rPr>
          <w:rFonts w:ascii="Book Antiqua" w:hAnsi="Book Antiqua" w:cs="Times New Roman"/>
          <w:color w:val="000000" w:themeColor="text1"/>
        </w:rPr>
        <w:t>∙</w:t>
      </w:r>
      <w:r w:rsidR="00390516" w:rsidRPr="007166E0">
        <w:rPr>
          <w:rFonts w:ascii="Book Antiqua" w:hAnsi="Book Antiqua" w:cs="Times New Roman"/>
          <w:color w:val="000000" w:themeColor="text1"/>
        </w:rPr>
        <w:t>min</w:t>
      </w:r>
      <w:proofErr w:type="spellEnd"/>
      <w:r w:rsidR="00390516" w:rsidRPr="007166E0">
        <w:rPr>
          <w:rFonts w:ascii="Book Antiqua" w:hAnsi="Book Antiqua" w:cs="Times New Roman"/>
          <w:color w:val="000000" w:themeColor="text1"/>
        </w:rPr>
        <w:t>) and regular rye breads</w:t>
      </w:r>
      <w:r w:rsidR="00CF76CB" w:rsidRPr="007166E0">
        <w:rPr>
          <w:rFonts w:ascii="Book Antiqua" w:hAnsi="Book Antiqua" w:cs="Times New Roman"/>
          <w:color w:val="000000" w:themeColor="text1"/>
        </w:rPr>
        <w:t xml:space="preserve"> </w:t>
      </w:r>
      <w:r w:rsidR="00390516" w:rsidRPr="007166E0">
        <w:rPr>
          <w:rFonts w:ascii="Book Antiqua" w:hAnsi="Book Antiqua" w:cs="Times New Roman"/>
          <w:color w:val="000000" w:themeColor="text1"/>
        </w:rPr>
        <w:t>(</w:t>
      </w:r>
      <w:r w:rsidR="0083661D">
        <w:rPr>
          <w:rFonts w:ascii="Book Antiqua" w:hAnsi="Book Antiqua" w:cs="Times New Roman"/>
          <w:color w:val="000000" w:themeColor="text1"/>
        </w:rPr>
        <w:t>41</w:t>
      </w:r>
      <w:r w:rsidR="00CF76CB" w:rsidRPr="007166E0">
        <w:rPr>
          <w:rFonts w:ascii="Book Antiqua" w:hAnsi="Book Antiqua" w:cs="Times New Roman"/>
          <w:color w:val="000000" w:themeColor="text1"/>
        </w:rPr>
        <w:t>130</w:t>
      </w:r>
      <w:r w:rsidR="00390516" w:rsidRPr="007166E0">
        <w:rPr>
          <w:rFonts w:ascii="Book Antiqua" w:hAnsi="Book Antiqua" w:cs="Times New Roman"/>
          <w:color w:val="000000" w:themeColor="text1"/>
        </w:rPr>
        <w:t xml:space="preserve"> </w:t>
      </w:r>
      <w:proofErr w:type="spellStart"/>
      <w:r w:rsidR="00390516" w:rsidRPr="007166E0">
        <w:rPr>
          <w:rFonts w:ascii="Book Antiqua" w:hAnsi="Book Antiqua" w:cs="Times New Roman"/>
          <w:color w:val="000000" w:themeColor="text1"/>
        </w:rPr>
        <w:t>mm</w:t>
      </w:r>
      <w:r w:rsidR="0083661D">
        <w:rPr>
          <w:rFonts w:ascii="Book Antiqua" w:hAnsi="Book Antiqua" w:cs="Times New Roman"/>
          <w:color w:val="000000" w:themeColor="text1"/>
        </w:rPr>
        <w:t>∙</w:t>
      </w:r>
      <w:r w:rsidR="00390516" w:rsidRPr="007166E0">
        <w:rPr>
          <w:rFonts w:ascii="Book Antiqua" w:hAnsi="Book Antiqua" w:cs="Times New Roman"/>
          <w:color w:val="000000" w:themeColor="text1"/>
        </w:rPr>
        <w:t>min</w:t>
      </w:r>
      <w:proofErr w:type="spellEnd"/>
      <w:r w:rsidR="00390516" w:rsidRPr="007166E0">
        <w:rPr>
          <w:rFonts w:ascii="Book Antiqua" w:hAnsi="Book Antiqua" w:cs="Times New Roman"/>
          <w:color w:val="000000" w:themeColor="text1"/>
        </w:rPr>
        <w:t xml:space="preserve">; range </w:t>
      </w:r>
      <w:r w:rsidR="0083661D">
        <w:rPr>
          <w:rFonts w:ascii="Book Antiqua" w:hAnsi="Book Antiqua" w:cs="Times New Roman"/>
          <w:color w:val="000000" w:themeColor="text1"/>
        </w:rPr>
        <w:t>10</w:t>
      </w:r>
      <w:r w:rsidR="00CF76CB" w:rsidRPr="007166E0">
        <w:rPr>
          <w:rFonts w:ascii="Book Antiqua" w:hAnsi="Book Antiqua" w:cs="Times New Roman"/>
          <w:color w:val="000000" w:themeColor="text1"/>
        </w:rPr>
        <w:t>785</w:t>
      </w:r>
      <w:r w:rsidR="0083661D">
        <w:rPr>
          <w:rFonts w:ascii="Book Antiqua" w:eastAsia="SimSun" w:hAnsi="Book Antiqua" w:cs="Times New Roman" w:hint="eastAsia"/>
          <w:color w:val="000000" w:themeColor="text1"/>
          <w:lang w:eastAsia="zh-CN"/>
        </w:rPr>
        <w:t>-</w:t>
      </w:r>
      <w:r w:rsidR="0083661D">
        <w:rPr>
          <w:rFonts w:ascii="Book Antiqua" w:hAnsi="Book Antiqua" w:cs="Times New Roman"/>
          <w:color w:val="000000" w:themeColor="text1"/>
        </w:rPr>
        <w:t>83</w:t>
      </w:r>
      <w:r w:rsidR="00CF76CB" w:rsidRPr="007166E0">
        <w:rPr>
          <w:rFonts w:ascii="Book Antiqua" w:hAnsi="Book Antiqua" w:cs="Times New Roman"/>
          <w:color w:val="000000" w:themeColor="text1"/>
        </w:rPr>
        <w:t>220</w:t>
      </w:r>
      <w:r w:rsidR="00390516" w:rsidRPr="007166E0">
        <w:rPr>
          <w:rFonts w:ascii="Book Antiqua" w:hAnsi="Book Antiqua" w:cs="Times New Roman"/>
          <w:color w:val="000000" w:themeColor="text1"/>
        </w:rPr>
        <w:t xml:space="preserve"> </w:t>
      </w:r>
      <w:proofErr w:type="spellStart"/>
      <w:r w:rsidR="00CF76CB" w:rsidRPr="007166E0">
        <w:rPr>
          <w:rFonts w:ascii="Book Antiqua" w:hAnsi="Book Antiqua" w:cs="Times New Roman"/>
          <w:color w:val="000000" w:themeColor="text1"/>
        </w:rPr>
        <w:t>mm</w:t>
      </w:r>
      <w:r w:rsidR="0083661D">
        <w:rPr>
          <w:rFonts w:ascii="Book Antiqua" w:hAnsi="Book Antiqua" w:cs="Times New Roman"/>
          <w:color w:val="000000" w:themeColor="text1"/>
        </w:rPr>
        <w:t>∙</w:t>
      </w:r>
      <w:r w:rsidR="00CF76CB" w:rsidRPr="007166E0">
        <w:rPr>
          <w:rFonts w:ascii="Book Antiqua" w:hAnsi="Book Antiqua" w:cs="Times New Roman"/>
          <w:color w:val="000000" w:themeColor="text1"/>
        </w:rPr>
        <w:t>min</w:t>
      </w:r>
      <w:proofErr w:type="spellEnd"/>
      <w:r w:rsidR="00390516" w:rsidRPr="007166E0">
        <w:rPr>
          <w:rFonts w:ascii="Book Antiqua" w:hAnsi="Book Antiqua" w:cs="Times New Roman"/>
          <w:color w:val="000000" w:themeColor="text1"/>
        </w:rPr>
        <w:t xml:space="preserve">) </w:t>
      </w:r>
      <w:r w:rsidR="00221FC6" w:rsidRPr="007166E0">
        <w:rPr>
          <w:rFonts w:ascii="Book Antiqua" w:hAnsi="Book Antiqua" w:cs="Times New Roman"/>
          <w:color w:val="000000" w:themeColor="text1"/>
        </w:rPr>
        <w:t>was not</w:t>
      </w:r>
      <w:r w:rsidR="001F6595" w:rsidRPr="007166E0">
        <w:rPr>
          <w:rFonts w:ascii="Book Antiqua" w:hAnsi="Book Antiqua" w:cs="Times New Roman"/>
          <w:color w:val="000000" w:themeColor="text1"/>
        </w:rPr>
        <w:t xml:space="preserve"> statistical</w:t>
      </w:r>
      <w:r w:rsidR="00221FC6" w:rsidRPr="007166E0">
        <w:rPr>
          <w:rFonts w:ascii="Book Antiqua" w:hAnsi="Book Antiqua" w:cs="Times New Roman"/>
          <w:color w:val="000000" w:themeColor="text1"/>
        </w:rPr>
        <w:t>ly</w:t>
      </w:r>
      <w:r w:rsidR="001F6595" w:rsidRPr="007166E0">
        <w:rPr>
          <w:rFonts w:ascii="Book Antiqua" w:hAnsi="Book Antiqua" w:cs="Times New Roman"/>
          <w:color w:val="000000" w:themeColor="text1"/>
        </w:rPr>
        <w:t xml:space="preserve"> significan</w:t>
      </w:r>
      <w:r w:rsidR="00221FC6" w:rsidRPr="007166E0">
        <w:rPr>
          <w:rFonts w:ascii="Book Antiqua" w:hAnsi="Book Antiqua" w:cs="Times New Roman"/>
          <w:color w:val="000000" w:themeColor="text1"/>
        </w:rPr>
        <w:t>t</w:t>
      </w:r>
      <w:r w:rsidR="00375ECB" w:rsidRPr="007166E0">
        <w:rPr>
          <w:rFonts w:ascii="Book Antiqua" w:hAnsi="Book Antiqua" w:cs="Times New Roman"/>
          <w:color w:val="000000" w:themeColor="text1"/>
        </w:rPr>
        <w:t xml:space="preserve"> (</w:t>
      </w:r>
      <w:r w:rsidR="00F433D6" w:rsidRPr="00F433D6">
        <w:rPr>
          <w:rFonts w:ascii="Book Antiqua" w:hAnsi="Book Antiqua" w:cs="Times New Roman"/>
          <w:i/>
          <w:color w:val="000000" w:themeColor="text1"/>
        </w:rPr>
        <w:t>P =</w:t>
      </w:r>
      <w:r w:rsidR="00CA24F0">
        <w:rPr>
          <w:rFonts w:ascii="Book Antiqua" w:hAnsi="Book Antiqua" w:cs="Times New Roman"/>
          <w:i/>
          <w:color w:val="000000" w:themeColor="text1"/>
        </w:rPr>
        <w:t xml:space="preserve"> </w:t>
      </w:r>
      <w:r w:rsidR="0083661D">
        <w:rPr>
          <w:rFonts w:ascii="Book Antiqua" w:eastAsia="SimSun" w:hAnsi="Book Antiqua" w:cs="Times New Roman" w:hint="eastAsia"/>
          <w:color w:val="000000" w:themeColor="text1"/>
          <w:lang w:eastAsia="zh-CN"/>
        </w:rPr>
        <w:t>0</w:t>
      </w:r>
      <w:r w:rsidR="00260A1B" w:rsidRPr="007166E0">
        <w:rPr>
          <w:rFonts w:ascii="Book Antiqua" w:hAnsi="Book Antiqua" w:cs="Times New Roman"/>
          <w:color w:val="000000" w:themeColor="text1"/>
        </w:rPr>
        <w:t>.</w:t>
      </w:r>
      <w:r w:rsidR="00375ECB" w:rsidRPr="007166E0">
        <w:rPr>
          <w:rFonts w:ascii="Book Antiqua" w:hAnsi="Book Antiqua" w:cs="Times New Roman"/>
          <w:color w:val="000000" w:themeColor="text1"/>
        </w:rPr>
        <w:t>866)</w:t>
      </w:r>
      <w:r w:rsidR="001F6595" w:rsidRPr="007166E0">
        <w:rPr>
          <w:rFonts w:ascii="Book Antiqua" w:hAnsi="Book Antiqua" w:cs="Times New Roman"/>
          <w:color w:val="000000" w:themeColor="text1"/>
        </w:rPr>
        <w:t xml:space="preserve">. </w:t>
      </w:r>
    </w:p>
    <w:p w14:paraId="10802718" w14:textId="6DD81B78" w:rsidR="00FB49F2" w:rsidRPr="007166E0" w:rsidRDefault="001F6595" w:rsidP="0083661D">
      <w:pPr>
        <w:widowControl w:val="0"/>
        <w:adjustRightInd w:val="0"/>
        <w:snapToGrid w:val="0"/>
        <w:spacing w:line="360" w:lineRule="auto"/>
        <w:ind w:firstLineChars="100" w:firstLine="240"/>
        <w:jc w:val="both"/>
        <w:rPr>
          <w:rFonts w:ascii="Book Antiqua" w:hAnsi="Book Antiqua" w:cs="Times New Roman"/>
        </w:rPr>
      </w:pPr>
      <w:r w:rsidRPr="007166E0">
        <w:rPr>
          <w:rFonts w:ascii="Book Antiqua" w:hAnsi="Book Antiqua" w:cs="Times New Roman"/>
        </w:rPr>
        <w:t xml:space="preserve">All patients </w:t>
      </w:r>
      <w:r w:rsidR="004562F0" w:rsidRPr="007166E0">
        <w:rPr>
          <w:rFonts w:ascii="Book Antiqua" w:hAnsi="Book Antiqua" w:cs="Times New Roman"/>
        </w:rPr>
        <w:t>could</w:t>
      </w:r>
      <w:r w:rsidRPr="007166E0">
        <w:rPr>
          <w:rFonts w:ascii="Book Antiqua" w:hAnsi="Book Antiqua" w:cs="Times New Roman"/>
        </w:rPr>
        <w:t xml:space="preserve"> swallow the </w:t>
      </w:r>
      <w:r w:rsidR="00890D7A" w:rsidRPr="007166E0">
        <w:rPr>
          <w:rFonts w:ascii="Book Antiqua" w:hAnsi="Book Antiqua" w:cs="Times New Roman"/>
        </w:rPr>
        <w:t xml:space="preserve">SmartPill </w:t>
      </w:r>
      <w:r w:rsidRPr="007166E0">
        <w:rPr>
          <w:rFonts w:ascii="Book Antiqua" w:hAnsi="Book Antiqua" w:cs="Times New Roman"/>
        </w:rPr>
        <w:t>device without major challenges</w:t>
      </w:r>
      <w:r w:rsidR="003D749A" w:rsidRPr="007166E0">
        <w:rPr>
          <w:rFonts w:ascii="Book Antiqua" w:hAnsi="Book Antiqua" w:cs="Times New Roman"/>
        </w:rPr>
        <w:t xml:space="preserve">. </w:t>
      </w:r>
      <w:r w:rsidR="00362257" w:rsidRPr="007166E0">
        <w:rPr>
          <w:rFonts w:ascii="Book Antiqua" w:hAnsi="Book Antiqua" w:cs="Times New Roman"/>
        </w:rPr>
        <w:t xml:space="preserve">In </w:t>
      </w:r>
      <w:r w:rsidR="00126E7C" w:rsidRPr="007166E0">
        <w:rPr>
          <w:rFonts w:ascii="Book Antiqua" w:hAnsi="Book Antiqua" w:cs="Times New Roman"/>
        </w:rPr>
        <w:t xml:space="preserve">eight </w:t>
      </w:r>
      <w:r w:rsidR="00CD3B04" w:rsidRPr="007166E0">
        <w:rPr>
          <w:rFonts w:ascii="Book Antiqua" w:hAnsi="Book Antiqua" w:cs="Times New Roman"/>
        </w:rPr>
        <w:t xml:space="preserve">out of </w:t>
      </w:r>
      <w:r w:rsidR="00362257" w:rsidRPr="007166E0">
        <w:rPr>
          <w:rFonts w:ascii="Book Antiqua" w:hAnsi="Book Antiqua" w:cs="Times New Roman"/>
        </w:rPr>
        <w:t xml:space="preserve">a </w:t>
      </w:r>
      <w:r w:rsidR="00CD3B04" w:rsidRPr="007166E0">
        <w:rPr>
          <w:rFonts w:ascii="Book Antiqua" w:hAnsi="Book Antiqua" w:cs="Times New Roman"/>
        </w:rPr>
        <w:t>total of 14 measurements</w:t>
      </w:r>
      <w:r w:rsidRPr="007166E0">
        <w:rPr>
          <w:rFonts w:ascii="Book Antiqua" w:hAnsi="Book Antiqua" w:cs="Times New Roman"/>
        </w:rPr>
        <w:t xml:space="preserve"> the device stayed in the stomach for </w:t>
      </w:r>
      <w:r w:rsidR="00027DD4" w:rsidRPr="007166E0">
        <w:rPr>
          <w:rFonts w:ascii="Book Antiqua" w:hAnsi="Book Antiqua" w:cs="Times New Roman"/>
        </w:rPr>
        <w:t xml:space="preserve">an </w:t>
      </w:r>
      <w:r w:rsidRPr="007166E0">
        <w:rPr>
          <w:rFonts w:ascii="Book Antiqua" w:hAnsi="Book Antiqua" w:cs="Times New Roman"/>
        </w:rPr>
        <w:t>unexpected</w:t>
      </w:r>
      <w:r w:rsidR="00027DD4" w:rsidRPr="007166E0">
        <w:rPr>
          <w:rFonts w:ascii="Book Antiqua" w:hAnsi="Book Antiqua" w:cs="Times New Roman"/>
        </w:rPr>
        <w:t>ly</w:t>
      </w:r>
      <w:r w:rsidRPr="007166E0">
        <w:rPr>
          <w:rFonts w:ascii="Book Antiqua" w:hAnsi="Book Antiqua" w:cs="Times New Roman"/>
        </w:rPr>
        <w:t xml:space="preserve"> long period</w:t>
      </w:r>
      <w:r w:rsidR="00027DD4" w:rsidRPr="007166E0">
        <w:rPr>
          <w:rFonts w:ascii="Book Antiqua" w:hAnsi="Book Antiqua" w:cs="Times New Roman"/>
        </w:rPr>
        <w:t xml:space="preserve"> (</w:t>
      </w:r>
      <w:r w:rsidR="004562F0" w:rsidRPr="0083661D">
        <w:rPr>
          <w:rFonts w:ascii="Book Antiqua" w:hAnsi="Book Antiqua" w:cs="Times New Roman"/>
          <w:i/>
        </w:rPr>
        <w:t>i</w:t>
      </w:r>
      <w:r w:rsidR="004C7165">
        <w:rPr>
          <w:rFonts w:ascii="Book Antiqua" w:eastAsia="SimSun" w:hAnsi="Book Antiqua" w:cs="Times New Roman" w:hint="eastAsia"/>
          <w:i/>
          <w:lang w:eastAsia="zh-CN"/>
        </w:rPr>
        <w:t>.</w:t>
      </w:r>
      <w:r w:rsidR="004562F0" w:rsidRPr="0083661D">
        <w:rPr>
          <w:rFonts w:ascii="Book Antiqua" w:hAnsi="Book Antiqua" w:cs="Times New Roman"/>
          <w:i/>
        </w:rPr>
        <w:t>e</w:t>
      </w:r>
      <w:r w:rsidR="004C7165">
        <w:rPr>
          <w:rFonts w:ascii="Book Antiqua" w:eastAsia="SimSun" w:hAnsi="Book Antiqua" w:cs="Times New Roman" w:hint="eastAsia"/>
          <w:i/>
          <w:lang w:eastAsia="zh-CN"/>
        </w:rPr>
        <w:t>.</w:t>
      </w:r>
      <w:r w:rsidR="00027DD4" w:rsidRPr="007166E0">
        <w:rPr>
          <w:rFonts w:ascii="Book Antiqua" w:hAnsi="Book Antiqua" w:cs="Times New Roman"/>
        </w:rPr>
        <w:t>,</w:t>
      </w:r>
      <w:r w:rsidR="004562F0" w:rsidRPr="007166E0">
        <w:rPr>
          <w:rFonts w:ascii="Book Antiqua" w:hAnsi="Book Antiqua" w:cs="Times New Roman"/>
        </w:rPr>
        <w:t xml:space="preserve"> </w:t>
      </w:r>
      <w:r w:rsidR="00027DD4" w:rsidRPr="007166E0">
        <w:rPr>
          <w:rFonts w:ascii="Book Antiqua" w:hAnsi="Book Antiqua" w:cs="Times New Roman"/>
        </w:rPr>
        <w:t>&gt;</w:t>
      </w:r>
      <w:r w:rsidR="0083661D">
        <w:rPr>
          <w:rFonts w:ascii="Book Antiqua" w:eastAsia="SimSun" w:hAnsi="Book Antiqua" w:cs="Times New Roman" w:hint="eastAsia"/>
          <w:lang w:eastAsia="zh-CN"/>
        </w:rPr>
        <w:t xml:space="preserve"> </w:t>
      </w:r>
      <w:r w:rsidR="00E969E1" w:rsidRPr="007166E0">
        <w:rPr>
          <w:rFonts w:ascii="Book Antiqua" w:hAnsi="Book Antiqua" w:cs="Times New Roman"/>
        </w:rPr>
        <w:t>10</w:t>
      </w:r>
      <w:r w:rsidR="00126E7C" w:rsidRPr="007166E0">
        <w:rPr>
          <w:rFonts w:ascii="Book Antiqua" w:hAnsi="Book Antiqua" w:cs="Times New Roman"/>
        </w:rPr>
        <w:t xml:space="preserve"> h</w:t>
      </w:r>
      <w:r w:rsidR="00E969E1" w:rsidRPr="007166E0">
        <w:rPr>
          <w:rFonts w:ascii="Book Antiqua" w:hAnsi="Book Antiqua" w:cs="Times New Roman"/>
        </w:rPr>
        <w:t>;</w:t>
      </w:r>
      <w:r w:rsidR="004562F0" w:rsidRPr="007166E0">
        <w:rPr>
          <w:rFonts w:ascii="Book Antiqua" w:hAnsi="Book Antiqua" w:cs="Times New Roman"/>
        </w:rPr>
        <w:t xml:space="preserve"> </w:t>
      </w:r>
      <w:r w:rsidR="00C612CE" w:rsidRPr="007166E0">
        <w:rPr>
          <w:rFonts w:ascii="Book Antiqua" w:hAnsi="Book Antiqua" w:cs="Times New Roman"/>
          <w:color w:val="000000" w:themeColor="text1"/>
        </w:rPr>
        <w:t xml:space="preserve">in 6 measurements out of </w:t>
      </w:r>
      <w:r w:rsidR="00027DD4" w:rsidRPr="007166E0">
        <w:rPr>
          <w:rFonts w:ascii="Book Antiqua" w:hAnsi="Book Antiqua" w:cs="Times New Roman"/>
          <w:color w:val="000000" w:themeColor="text1"/>
        </w:rPr>
        <w:t xml:space="preserve">a </w:t>
      </w:r>
      <w:r w:rsidR="00C612CE" w:rsidRPr="007166E0">
        <w:rPr>
          <w:rFonts w:ascii="Book Antiqua" w:hAnsi="Book Antiqua" w:cs="Times New Roman"/>
          <w:color w:val="000000" w:themeColor="text1"/>
        </w:rPr>
        <w:t xml:space="preserve">total of 14 the device resided in the stomach </w:t>
      </w:r>
      <w:r w:rsidR="0017083E" w:rsidRPr="007166E0">
        <w:rPr>
          <w:rFonts w:ascii="Book Antiqua" w:hAnsi="Book Antiqua" w:cs="Times New Roman"/>
          <w:color w:val="000000" w:themeColor="text1"/>
        </w:rPr>
        <w:t>&gt;</w:t>
      </w:r>
      <w:r w:rsidR="0083661D">
        <w:rPr>
          <w:rFonts w:ascii="Book Antiqua" w:eastAsia="SimSun" w:hAnsi="Book Antiqua" w:cs="Times New Roman" w:hint="eastAsia"/>
          <w:color w:val="000000" w:themeColor="text1"/>
          <w:lang w:eastAsia="zh-CN"/>
        </w:rPr>
        <w:t xml:space="preserve"> </w:t>
      </w:r>
      <w:r w:rsidR="00C612CE" w:rsidRPr="007166E0">
        <w:rPr>
          <w:rFonts w:ascii="Book Antiqua" w:hAnsi="Book Antiqua" w:cs="Times New Roman"/>
          <w:color w:val="000000" w:themeColor="text1"/>
        </w:rPr>
        <w:t>15 h</w:t>
      </w:r>
      <w:r w:rsidR="007779DB" w:rsidRPr="007166E0">
        <w:rPr>
          <w:rFonts w:ascii="Book Antiqua" w:hAnsi="Book Antiqua" w:cs="Times New Roman"/>
          <w:color w:val="000000" w:themeColor="text1"/>
        </w:rPr>
        <w:t xml:space="preserve">, </w:t>
      </w:r>
      <w:r w:rsidR="00CD3B04" w:rsidRPr="007166E0">
        <w:rPr>
          <w:rFonts w:ascii="Book Antiqua" w:hAnsi="Book Antiqua" w:cs="Times New Roman"/>
          <w:color w:val="000000" w:themeColor="text1"/>
        </w:rPr>
        <w:t>data not shown)</w:t>
      </w:r>
      <w:r w:rsidR="00C612CE" w:rsidRPr="007166E0">
        <w:rPr>
          <w:rFonts w:ascii="Book Antiqua" w:hAnsi="Book Antiqua" w:cs="Times New Roman"/>
          <w:color w:val="000000" w:themeColor="text1"/>
        </w:rPr>
        <w:t xml:space="preserve">. </w:t>
      </w:r>
      <w:r w:rsidR="00CD3B04" w:rsidRPr="007166E0">
        <w:rPr>
          <w:rFonts w:ascii="Book Antiqua" w:hAnsi="Book Antiqua" w:cs="Times New Roman"/>
          <w:color w:val="000000" w:themeColor="text1"/>
        </w:rPr>
        <w:t xml:space="preserve">SmartPill left </w:t>
      </w:r>
      <w:r w:rsidR="00726292" w:rsidRPr="007166E0">
        <w:rPr>
          <w:rFonts w:ascii="Book Antiqua" w:hAnsi="Book Antiqua" w:cs="Times New Roman"/>
          <w:color w:val="000000" w:themeColor="text1"/>
        </w:rPr>
        <w:t xml:space="preserve">the </w:t>
      </w:r>
      <w:r w:rsidR="00CD3B04" w:rsidRPr="007166E0">
        <w:rPr>
          <w:rFonts w:ascii="Book Antiqua" w:hAnsi="Book Antiqua" w:cs="Times New Roman"/>
          <w:color w:val="000000" w:themeColor="text1"/>
        </w:rPr>
        <w:t xml:space="preserve">stomach in less than </w:t>
      </w:r>
      <w:r w:rsidR="004C05BB" w:rsidRPr="007166E0">
        <w:rPr>
          <w:rFonts w:ascii="Book Antiqua" w:hAnsi="Book Antiqua" w:cs="Times New Roman"/>
          <w:color w:val="000000" w:themeColor="text1"/>
        </w:rPr>
        <w:t xml:space="preserve">five </w:t>
      </w:r>
      <w:r w:rsidR="00CD3B04" w:rsidRPr="007166E0">
        <w:rPr>
          <w:rFonts w:ascii="Book Antiqua" w:hAnsi="Book Antiqua" w:cs="Times New Roman"/>
          <w:color w:val="000000" w:themeColor="text1"/>
        </w:rPr>
        <w:t>hours only during one measurement</w:t>
      </w:r>
      <w:r w:rsidR="00761FCF" w:rsidRPr="007166E0">
        <w:rPr>
          <w:rFonts w:ascii="Book Antiqua" w:hAnsi="Book Antiqua" w:cs="Times New Roman"/>
          <w:color w:val="000000" w:themeColor="text1"/>
        </w:rPr>
        <w:t>.</w:t>
      </w:r>
      <w:r w:rsidR="00CD3B04" w:rsidRPr="007166E0">
        <w:rPr>
          <w:rFonts w:ascii="Book Antiqua" w:hAnsi="Book Antiqua" w:cs="Times New Roman"/>
          <w:color w:val="000000" w:themeColor="text1"/>
        </w:rPr>
        <w:t xml:space="preserve"> </w:t>
      </w:r>
      <w:r w:rsidR="00761FCF" w:rsidRPr="007166E0">
        <w:rPr>
          <w:rFonts w:ascii="Book Antiqua" w:hAnsi="Book Antiqua" w:cs="Times New Roman"/>
          <w:color w:val="000000" w:themeColor="text1"/>
        </w:rPr>
        <w:t>T</w:t>
      </w:r>
      <w:r w:rsidRPr="007166E0">
        <w:rPr>
          <w:rFonts w:ascii="Book Antiqua" w:hAnsi="Book Antiqua" w:cs="Times New Roman"/>
        </w:rPr>
        <w:t>herefore</w:t>
      </w:r>
      <w:r w:rsidR="003228B0" w:rsidRPr="007166E0">
        <w:rPr>
          <w:rFonts w:ascii="Book Antiqua" w:hAnsi="Book Antiqua" w:cs="Times New Roman"/>
        </w:rPr>
        <w:t>, the</w:t>
      </w:r>
      <w:r w:rsidR="00761FCF" w:rsidRPr="007166E0">
        <w:rPr>
          <w:rFonts w:ascii="Book Antiqua" w:hAnsi="Book Antiqua" w:cs="Times New Roman"/>
        </w:rPr>
        <w:t xml:space="preserve"> devices</w:t>
      </w:r>
      <w:r w:rsidRPr="007166E0">
        <w:rPr>
          <w:rFonts w:ascii="Book Antiqua" w:hAnsi="Book Antiqua" w:cs="Times New Roman"/>
        </w:rPr>
        <w:t xml:space="preserve"> did not follow on par with </w:t>
      </w:r>
      <w:r w:rsidR="00E13DF7" w:rsidRPr="007166E0">
        <w:rPr>
          <w:rFonts w:ascii="Book Antiqua" w:hAnsi="Book Antiqua" w:cs="Times New Roman"/>
        </w:rPr>
        <w:t xml:space="preserve">the </w:t>
      </w:r>
      <w:r w:rsidRPr="007166E0">
        <w:rPr>
          <w:rFonts w:ascii="Book Antiqua" w:hAnsi="Book Antiqua" w:cs="Times New Roman"/>
        </w:rPr>
        <w:t xml:space="preserve">rye bread bolus. </w:t>
      </w:r>
      <w:r w:rsidR="00761FCF" w:rsidRPr="007166E0">
        <w:rPr>
          <w:rFonts w:ascii="Book Antiqua" w:hAnsi="Book Antiqua" w:cs="Times New Roman"/>
        </w:rPr>
        <w:t>All</w:t>
      </w:r>
      <w:r w:rsidRPr="007166E0">
        <w:rPr>
          <w:rFonts w:ascii="Book Antiqua" w:hAnsi="Book Antiqua" w:cs="Times New Roman"/>
        </w:rPr>
        <w:t xml:space="preserve"> devices were defecated within three days of swallowing. </w:t>
      </w:r>
    </w:p>
    <w:p w14:paraId="07FBF075" w14:textId="0BF1CB8E" w:rsidR="00FB49F2" w:rsidRDefault="00373F00" w:rsidP="0083661D">
      <w:pPr>
        <w:widowControl w:val="0"/>
        <w:adjustRightInd w:val="0"/>
        <w:snapToGrid w:val="0"/>
        <w:spacing w:line="360" w:lineRule="auto"/>
        <w:ind w:firstLineChars="100" w:firstLine="240"/>
        <w:jc w:val="both"/>
        <w:outlineLvl w:val="0"/>
        <w:rPr>
          <w:rFonts w:ascii="Book Antiqua" w:eastAsia="SimSun" w:hAnsi="Book Antiqua" w:cs="Times New Roman"/>
          <w:lang w:eastAsia="zh-CN"/>
        </w:rPr>
      </w:pPr>
      <w:r w:rsidRPr="007166E0">
        <w:rPr>
          <w:rFonts w:ascii="Book Antiqua" w:hAnsi="Book Antiqua" w:cs="Times New Roman"/>
        </w:rPr>
        <w:t>Transit times, median pH</w:t>
      </w:r>
      <w:r w:rsidR="00816DA8" w:rsidRPr="007166E0">
        <w:rPr>
          <w:rFonts w:ascii="Book Antiqua" w:hAnsi="Book Antiqua" w:cs="Times New Roman"/>
        </w:rPr>
        <w:t xml:space="preserve"> </w:t>
      </w:r>
      <w:r w:rsidRPr="007166E0">
        <w:rPr>
          <w:rFonts w:ascii="Book Antiqua" w:hAnsi="Book Antiqua" w:cs="Times New Roman"/>
        </w:rPr>
        <w:t>values, mean pressures</w:t>
      </w:r>
      <w:r w:rsidR="00AB09CB" w:rsidRPr="007166E0">
        <w:rPr>
          <w:rFonts w:ascii="Book Antiqua" w:hAnsi="Book Antiqua" w:cs="Times New Roman"/>
        </w:rPr>
        <w:t>,</w:t>
      </w:r>
      <w:r w:rsidRPr="007166E0">
        <w:rPr>
          <w:rFonts w:ascii="Book Antiqua" w:hAnsi="Book Antiqua" w:cs="Times New Roman"/>
        </w:rPr>
        <w:t xml:space="preserve"> and contractions </w:t>
      </w:r>
      <w:r w:rsidR="00560109" w:rsidRPr="007166E0">
        <w:rPr>
          <w:rFonts w:ascii="Book Antiqua" w:hAnsi="Book Antiqua" w:cs="Times New Roman"/>
        </w:rPr>
        <w:t xml:space="preserve">are shown </w:t>
      </w:r>
      <w:r w:rsidRPr="007166E0">
        <w:rPr>
          <w:rFonts w:ascii="Book Antiqua" w:hAnsi="Book Antiqua" w:cs="Times New Roman"/>
        </w:rPr>
        <w:t xml:space="preserve">in </w:t>
      </w:r>
      <w:r w:rsidR="00E21DD6" w:rsidRPr="007166E0">
        <w:rPr>
          <w:rFonts w:ascii="Book Antiqua" w:hAnsi="Book Antiqua" w:cs="Times New Roman"/>
          <w:color w:val="000000" w:themeColor="text1"/>
        </w:rPr>
        <w:t>T</w:t>
      </w:r>
      <w:r w:rsidRPr="007166E0">
        <w:rPr>
          <w:rFonts w:ascii="Book Antiqua" w:hAnsi="Book Antiqua" w:cs="Times New Roman"/>
          <w:color w:val="000000" w:themeColor="text1"/>
        </w:rPr>
        <w:t xml:space="preserve">able </w:t>
      </w:r>
      <w:r w:rsidR="003D749A" w:rsidRPr="007166E0">
        <w:rPr>
          <w:rFonts w:ascii="Book Antiqua" w:hAnsi="Book Antiqua" w:cs="Times New Roman"/>
          <w:color w:val="000000" w:themeColor="text1"/>
        </w:rPr>
        <w:t>3</w:t>
      </w:r>
      <w:r w:rsidRPr="007166E0">
        <w:rPr>
          <w:rFonts w:ascii="Book Antiqua" w:hAnsi="Book Antiqua" w:cs="Times New Roman"/>
          <w:color w:val="000000" w:themeColor="text1"/>
        </w:rPr>
        <w:t>.</w:t>
      </w:r>
      <w:r w:rsidRPr="007166E0">
        <w:rPr>
          <w:rFonts w:ascii="Book Antiqua" w:hAnsi="Book Antiqua" w:cs="Times New Roman"/>
          <w:color w:val="FF0000"/>
        </w:rPr>
        <w:t xml:space="preserve"> </w:t>
      </w:r>
      <w:r w:rsidR="00EC16B6" w:rsidRPr="007166E0">
        <w:rPr>
          <w:rFonts w:ascii="Book Antiqua" w:hAnsi="Book Antiqua" w:cs="Times New Roman"/>
        </w:rPr>
        <w:t>SmartPill</w:t>
      </w:r>
      <w:r w:rsidR="003D749A" w:rsidRPr="007166E0">
        <w:rPr>
          <w:rFonts w:ascii="Book Antiqua" w:hAnsi="Book Antiqua" w:cs="Times New Roman"/>
        </w:rPr>
        <w:t>-</w:t>
      </w:r>
      <w:r w:rsidR="00EC16B6" w:rsidRPr="007166E0">
        <w:rPr>
          <w:rFonts w:ascii="Book Antiqua" w:hAnsi="Book Antiqua" w:cs="Times New Roman"/>
        </w:rPr>
        <w:t>derived t</w:t>
      </w:r>
      <w:r w:rsidRPr="007166E0">
        <w:rPr>
          <w:rFonts w:ascii="Book Antiqua" w:hAnsi="Book Antiqua" w:cs="Times New Roman"/>
        </w:rPr>
        <w:t>ransit times, pH</w:t>
      </w:r>
      <w:r w:rsidR="00E76067" w:rsidRPr="007166E0">
        <w:rPr>
          <w:rFonts w:ascii="Book Antiqua" w:hAnsi="Book Antiqua" w:cs="Times New Roman"/>
        </w:rPr>
        <w:t xml:space="preserve"> </w:t>
      </w:r>
      <w:r w:rsidRPr="007166E0">
        <w:rPr>
          <w:rFonts w:ascii="Book Antiqua" w:hAnsi="Book Antiqua" w:cs="Times New Roman"/>
        </w:rPr>
        <w:t>values</w:t>
      </w:r>
      <w:r w:rsidR="00EC16B6" w:rsidRPr="007166E0">
        <w:rPr>
          <w:rFonts w:ascii="Book Antiqua" w:hAnsi="Book Antiqua" w:cs="Times New Roman"/>
        </w:rPr>
        <w:t>, mean pressure</w:t>
      </w:r>
      <w:r w:rsidR="00E76067" w:rsidRPr="007166E0">
        <w:rPr>
          <w:rFonts w:ascii="Book Antiqua" w:hAnsi="Book Antiqua" w:cs="Times New Roman"/>
        </w:rPr>
        <w:t>,</w:t>
      </w:r>
      <w:r w:rsidR="00EC16B6" w:rsidRPr="007166E0">
        <w:rPr>
          <w:rFonts w:ascii="Book Antiqua" w:hAnsi="Book Antiqua" w:cs="Times New Roman"/>
        </w:rPr>
        <w:t xml:space="preserve"> or contractions/min in any part of the gastrointestinal tract </w:t>
      </w:r>
      <w:r w:rsidRPr="007166E0">
        <w:rPr>
          <w:rFonts w:ascii="Book Antiqua" w:hAnsi="Book Antiqua" w:cs="Times New Roman"/>
        </w:rPr>
        <w:t xml:space="preserve">did not differ </w:t>
      </w:r>
      <w:r w:rsidR="00EC16B6" w:rsidRPr="007166E0">
        <w:rPr>
          <w:rFonts w:ascii="Book Antiqua" w:hAnsi="Book Antiqua" w:cs="Times New Roman"/>
        </w:rPr>
        <w:t xml:space="preserve">between the bread tests. The association between colonic pressure and overall symptom severity </w:t>
      </w:r>
      <w:r w:rsidR="0040116F" w:rsidRPr="007166E0">
        <w:rPr>
          <w:rFonts w:ascii="Book Antiqua" w:hAnsi="Book Antiqua" w:cs="Times New Roman"/>
        </w:rPr>
        <w:t xml:space="preserve">during the time when the device was transiting </w:t>
      </w:r>
      <w:r w:rsidR="00A372B3" w:rsidRPr="007166E0">
        <w:rPr>
          <w:rFonts w:ascii="Book Antiqua" w:hAnsi="Book Antiqua" w:cs="Times New Roman"/>
        </w:rPr>
        <w:t xml:space="preserve">the </w:t>
      </w:r>
      <w:r w:rsidR="0040116F" w:rsidRPr="007166E0">
        <w:rPr>
          <w:rFonts w:ascii="Book Antiqua" w:hAnsi="Book Antiqua" w:cs="Times New Roman"/>
        </w:rPr>
        <w:t xml:space="preserve">colon </w:t>
      </w:r>
      <w:r w:rsidR="00655505" w:rsidRPr="007166E0">
        <w:rPr>
          <w:rFonts w:ascii="Book Antiqua" w:hAnsi="Book Antiqua" w:cs="Times New Roman"/>
        </w:rPr>
        <w:t xml:space="preserve">is shown in </w:t>
      </w:r>
      <w:r w:rsidR="00F352EF" w:rsidRPr="007166E0">
        <w:rPr>
          <w:rFonts w:ascii="Book Antiqua" w:hAnsi="Book Antiqua" w:cs="Times New Roman"/>
        </w:rPr>
        <w:t xml:space="preserve">Figure </w:t>
      </w:r>
      <w:r w:rsidR="009B5766" w:rsidRPr="007166E0">
        <w:rPr>
          <w:rFonts w:ascii="Book Antiqua" w:hAnsi="Book Antiqua" w:cs="Times New Roman"/>
        </w:rPr>
        <w:t>3</w:t>
      </w:r>
      <w:r w:rsidR="00EC16B6" w:rsidRPr="007166E0">
        <w:rPr>
          <w:rFonts w:ascii="Book Antiqua" w:hAnsi="Book Antiqua" w:cs="Times New Roman"/>
        </w:rPr>
        <w:t xml:space="preserve">. The correlation </w:t>
      </w:r>
      <w:r w:rsidR="00655505" w:rsidRPr="007166E0">
        <w:rPr>
          <w:rFonts w:ascii="Book Antiqua" w:hAnsi="Book Antiqua" w:cs="Times New Roman"/>
        </w:rPr>
        <w:t>was significant</w:t>
      </w:r>
      <w:r w:rsidR="00F352EF" w:rsidRPr="007166E0">
        <w:rPr>
          <w:rFonts w:ascii="Book Antiqua" w:hAnsi="Book Antiqua" w:cs="Times New Roman"/>
        </w:rPr>
        <w:t xml:space="preserve"> after</w:t>
      </w:r>
      <w:r w:rsidR="00655505" w:rsidRPr="007166E0">
        <w:rPr>
          <w:rFonts w:ascii="Book Antiqua" w:hAnsi="Book Antiqua" w:cs="Times New Roman"/>
        </w:rPr>
        <w:t xml:space="preserve"> the</w:t>
      </w:r>
      <w:r w:rsidR="0040116F" w:rsidRPr="007166E0">
        <w:rPr>
          <w:rFonts w:ascii="Book Antiqua" w:hAnsi="Book Antiqua" w:cs="Times New Roman"/>
        </w:rPr>
        <w:t xml:space="preserve"> </w:t>
      </w:r>
      <w:r w:rsidR="00655505" w:rsidRPr="007166E0">
        <w:rPr>
          <w:rFonts w:ascii="Book Antiqua" w:hAnsi="Book Antiqua" w:cs="Times New Roman"/>
        </w:rPr>
        <w:t>participants had consum</w:t>
      </w:r>
      <w:r w:rsidR="00834AF1" w:rsidRPr="007166E0">
        <w:rPr>
          <w:rFonts w:ascii="Book Antiqua" w:hAnsi="Book Antiqua" w:cs="Times New Roman"/>
        </w:rPr>
        <w:t>ed</w:t>
      </w:r>
      <w:r w:rsidR="00655505" w:rsidRPr="007166E0">
        <w:rPr>
          <w:rFonts w:ascii="Book Antiqua" w:hAnsi="Book Antiqua" w:cs="Times New Roman"/>
        </w:rPr>
        <w:t xml:space="preserve"> </w:t>
      </w:r>
      <w:r w:rsidR="0040116F" w:rsidRPr="007166E0">
        <w:rPr>
          <w:rFonts w:ascii="Book Antiqua" w:hAnsi="Book Antiqua" w:cs="Times New Roman"/>
        </w:rPr>
        <w:t xml:space="preserve">regular rye bread </w:t>
      </w:r>
      <w:r w:rsidR="00655505" w:rsidRPr="007166E0">
        <w:rPr>
          <w:rFonts w:ascii="Book Antiqua" w:hAnsi="Book Antiqua" w:cs="Times New Roman"/>
        </w:rPr>
        <w:t>(</w:t>
      </w:r>
      <w:r w:rsidR="00F433D6">
        <w:rPr>
          <w:rFonts w:ascii="Book Antiqua" w:hAnsi="Book Antiqua" w:cs="Times New Roman"/>
        </w:rPr>
        <w:t xml:space="preserve">ρ = </w:t>
      </w:r>
      <w:r w:rsidR="00EC16B6" w:rsidRPr="007166E0">
        <w:rPr>
          <w:rFonts w:ascii="Book Antiqua" w:hAnsi="Book Antiqua" w:cs="Times New Roman"/>
        </w:rPr>
        <w:t>0.786</w:t>
      </w:r>
      <w:r w:rsidR="00655505" w:rsidRPr="007166E0">
        <w:rPr>
          <w:rFonts w:ascii="Book Antiqua" w:hAnsi="Book Antiqua" w:cs="Times New Roman"/>
        </w:rPr>
        <w:t xml:space="preserve">, </w:t>
      </w:r>
      <w:r w:rsidR="0083661D">
        <w:rPr>
          <w:rFonts w:ascii="Book Antiqua" w:hAnsi="Book Antiqua" w:cs="Times New Roman"/>
          <w:i/>
        </w:rPr>
        <w:t xml:space="preserve">P = </w:t>
      </w:r>
      <w:r w:rsidR="0083661D">
        <w:rPr>
          <w:rFonts w:ascii="Book Antiqua" w:eastAsia="SimSun" w:hAnsi="Book Antiqua" w:cs="Times New Roman" w:hint="eastAsia"/>
          <w:lang w:eastAsia="zh-CN"/>
        </w:rPr>
        <w:t>0</w:t>
      </w:r>
      <w:r w:rsidR="00EC16B6" w:rsidRPr="007166E0">
        <w:rPr>
          <w:rFonts w:ascii="Book Antiqua" w:hAnsi="Book Antiqua" w:cs="Times New Roman"/>
        </w:rPr>
        <w:t>.036)</w:t>
      </w:r>
      <w:r w:rsidR="00655505" w:rsidRPr="007166E0">
        <w:rPr>
          <w:rFonts w:ascii="Book Antiqua" w:hAnsi="Book Antiqua" w:cs="Times New Roman"/>
        </w:rPr>
        <w:t xml:space="preserve"> and was nearly significant after</w:t>
      </w:r>
      <w:r w:rsidR="0040116F" w:rsidRPr="007166E0">
        <w:rPr>
          <w:rFonts w:ascii="Book Antiqua" w:hAnsi="Book Antiqua" w:cs="Times New Roman"/>
        </w:rPr>
        <w:t xml:space="preserve"> low-FODMAP </w:t>
      </w:r>
      <w:r w:rsidR="00655505" w:rsidRPr="007166E0">
        <w:rPr>
          <w:rFonts w:ascii="Book Antiqua" w:hAnsi="Book Antiqua" w:cs="Times New Roman"/>
        </w:rPr>
        <w:t>bread consumption (</w:t>
      </w:r>
      <w:r w:rsidR="00F433D6">
        <w:rPr>
          <w:rFonts w:ascii="Book Antiqua" w:hAnsi="Book Antiqua" w:cs="Times New Roman"/>
        </w:rPr>
        <w:t xml:space="preserve">ρ = </w:t>
      </w:r>
      <w:r w:rsidR="0040116F" w:rsidRPr="007166E0">
        <w:rPr>
          <w:rFonts w:ascii="Book Antiqua" w:hAnsi="Book Antiqua" w:cs="Times New Roman"/>
        </w:rPr>
        <w:t>0.75</w:t>
      </w:r>
      <w:r w:rsidR="00936D3C" w:rsidRPr="007166E0">
        <w:rPr>
          <w:rFonts w:ascii="Book Antiqua" w:hAnsi="Book Antiqua" w:cs="Times New Roman"/>
        </w:rPr>
        <w:t>0</w:t>
      </w:r>
      <w:r w:rsidR="00655505" w:rsidRPr="007166E0">
        <w:rPr>
          <w:rFonts w:ascii="Book Antiqua" w:hAnsi="Book Antiqua" w:cs="Times New Roman"/>
        </w:rPr>
        <w:t xml:space="preserve">, </w:t>
      </w:r>
      <w:r w:rsidR="0083661D">
        <w:rPr>
          <w:rFonts w:ascii="Book Antiqua" w:hAnsi="Book Antiqua" w:cs="Times New Roman"/>
          <w:i/>
        </w:rPr>
        <w:t xml:space="preserve">P = </w:t>
      </w:r>
      <w:r w:rsidR="0083661D">
        <w:rPr>
          <w:rFonts w:ascii="Book Antiqua" w:eastAsia="SimSun" w:hAnsi="Book Antiqua" w:cs="Times New Roman" w:hint="eastAsia"/>
          <w:lang w:eastAsia="zh-CN"/>
        </w:rPr>
        <w:t>0</w:t>
      </w:r>
      <w:r w:rsidR="0040116F" w:rsidRPr="007166E0">
        <w:rPr>
          <w:rFonts w:ascii="Book Antiqua" w:hAnsi="Book Antiqua" w:cs="Times New Roman"/>
        </w:rPr>
        <w:t>.052).</w:t>
      </w:r>
      <w:r w:rsidR="00CA24F0">
        <w:rPr>
          <w:rFonts w:ascii="Book Antiqua" w:hAnsi="Book Antiqua" w:cs="Times New Roman"/>
        </w:rPr>
        <w:t xml:space="preserve"> </w:t>
      </w:r>
      <w:r w:rsidR="002D7E3F" w:rsidRPr="007166E0">
        <w:rPr>
          <w:rFonts w:ascii="Book Antiqua" w:hAnsi="Book Antiqua" w:cs="Times New Roman"/>
        </w:rPr>
        <w:t>The correlation</w:t>
      </w:r>
      <w:r w:rsidR="00260A1B" w:rsidRPr="007166E0">
        <w:rPr>
          <w:rFonts w:ascii="Book Antiqua" w:hAnsi="Book Antiqua" w:cs="Times New Roman"/>
        </w:rPr>
        <w:t xml:space="preserve"> coefficient</w:t>
      </w:r>
      <w:r w:rsidR="002D7E3F" w:rsidRPr="007166E0">
        <w:rPr>
          <w:rFonts w:ascii="Book Antiqua" w:hAnsi="Book Antiqua" w:cs="Times New Roman"/>
        </w:rPr>
        <w:t>s between symptom severity and colonic contraction frequency were 0.775 (</w:t>
      </w:r>
      <w:r w:rsidR="00750F22">
        <w:rPr>
          <w:rFonts w:ascii="Book Antiqua" w:hAnsi="Book Antiqua" w:cs="Times New Roman"/>
          <w:i/>
        </w:rPr>
        <w:t xml:space="preserve">P = </w:t>
      </w:r>
      <w:r w:rsidR="00750F22">
        <w:rPr>
          <w:rFonts w:ascii="Book Antiqua" w:eastAsia="SimSun" w:hAnsi="Book Antiqua" w:cs="Times New Roman" w:hint="eastAsia"/>
          <w:lang w:eastAsia="zh-CN"/>
        </w:rPr>
        <w:t>0</w:t>
      </w:r>
      <w:r w:rsidR="002D7E3F" w:rsidRPr="007166E0">
        <w:rPr>
          <w:rFonts w:ascii="Book Antiqua" w:hAnsi="Book Antiqua" w:cs="Times New Roman"/>
        </w:rPr>
        <w:t>.041) and 0.786 (</w:t>
      </w:r>
      <w:r w:rsidR="00750F22">
        <w:rPr>
          <w:rFonts w:ascii="Book Antiqua" w:hAnsi="Book Antiqua" w:cs="Times New Roman"/>
          <w:i/>
        </w:rPr>
        <w:t xml:space="preserve">P = </w:t>
      </w:r>
      <w:r w:rsidR="00750F22">
        <w:rPr>
          <w:rFonts w:ascii="Book Antiqua" w:eastAsia="SimSun" w:hAnsi="Book Antiqua" w:cs="Times New Roman" w:hint="eastAsia"/>
          <w:lang w:eastAsia="zh-CN"/>
        </w:rPr>
        <w:t>0</w:t>
      </w:r>
      <w:r w:rsidR="002D7E3F" w:rsidRPr="007166E0">
        <w:rPr>
          <w:rFonts w:ascii="Book Antiqua" w:hAnsi="Book Antiqua" w:cs="Times New Roman"/>
        </w:rPr>
        <w:t>.036) after regular and low-FODMAP bread</w:t>
      </w:r>
      <w:r w:rsidR="00711230" w:rsidRPr="007166E0">
        <w:rPr>
          <w:rFonts w:ascii="Book Antiqua" w:hAnsi="Book Antiqua" w:cs="Times New Roman"/>
        </w:rPr>
        <w:t xml:space="preserve"> consumption</w:t>
      </w:r>
      <w:r w:rsidR="002D7E3F" w:rsidRPr="007166E0">
        <w:rPr>
          <w:rFonts w:ascii="Book Antiqua" w:hAnsi="Book Antiqua" w:cs="Times New Roman"/>
        </w:rPr>
        <w:t>, respectively. Colon pH and H</w:t>
      </w:r>
      <w:r w:rsidR="002D7E3F" w:rsidRPr="007166E0">
        <w:rPr>
          <w:rFonts w:ascii="Book Antiqua" w:hAnsi="Book Antiqua" w:cs="Times New Roman"/>
          <w:vertAlign w:val="subscript"/>
        </w:rPr>
        <w:t>2</w:t>
      </w:r>
      <w:r w:rsidR="002D7E3F" w:rsidRPr="007166E0">
        <w:rPr>
          <w:rFonts w:ascii="Book Antiqua" w:hAnsi="Book Antiqua" w:cs="Times New Roman"/>
        </w:rPr>
        <w:t xml:space="preserve"> excretion were associated with symptom severity after regular bread (</w:t>
      </w:r>
      <w:r w:rsidR="00F433D6">
        <w:rPr>
          <w:rFonts w:ascii="Book Antiqua" w:hAnsi="Book Antiqua" w:cs="Times New Roman"/>
        </w:rPr>
        <w:t xml:space="preserve">ρ = </w:t>
      </w:r>
      <w:r w:rsidR="002D7E3F" w:rsidRPr="007166E0">
        <w:rPr>
          <w:rFonts w:ascii="Book Antiqua" w:hAnsi="Book Antiqua" w:cs="Times New Roman"/>
        </w:rPr>
        <w:t xml:space="preserve">0.821, </w:t>
      </w:r>
      <w:r w:rsidR="00750F22">
        <w:rPr>
          <w:rFonts w:ascii="Book Antiqua" w:hAnsi="Book Antiqua" w:cs="Times New Roman"/>
          <w:i/>
        </w:rPr>
        <w:t xml:space="preserve">P = </w:t>
      </w:r>
      <w:r w:rsidR="00750F22">
        <w:rPr>
          <w:rFonts w:ascii="Book Antiqua" w:eastAsia="SimSun" w:hAnsi="Book Antiqua" w:cs="Times New Roman" w:hint="eastAsia"/>
          <w:lang w:eastAsia="zh-CN"/>
        </w:rPr>
        <w:t>0</w:t>
      </w:r>
      <w:r w:rsidR="002D7E3F" w:rsidRPr="007166E0">
        <w:rPr>
          <w:rFonts w:ascii="Book Antiqua" w:hAnsi="Book Antiqua" w:cs="Times New Roman"/>
        </w:rPr>
        <w:t xml:space="preserve">.023 and </w:t>
      </w:r>
      <w:r w:rsidR="00F433D6">
        <w:rPr>
          <w:rFonts w:ascii="Book Antiqua" w:hAnsi="Book Antiqua" w:cs="Times New Roman"/>
        </w:rPr>
        <w:t xml:space="preserve">ρ = </w:t>
      </w:r>
      <w:r w:rsidR="002D7E3F" w:rsidRPr="007166E0">
        <w:rPr>
          <w:rFonts w:ascii="Book Antiqua" w:hAnsi="Book Antiqua" w:cs="Times New Roman"/>
        </w:rPr>
        <w:t xml:space="preserve">0.857, </w:t>
      </w:r>
      <w:r w:rsidR="00750F22">
        <w:rPr>
          <w:rFonts w:ascii="Book Antiqua" w:hAnsi="Book Antiqua" w:cs="Times New Roman"/>
          <w:i/>
        </w:rPr>
        <w:t xml:space="preserve">P = </w:t>
      </w:r>
      <w:r w:rsidR="00750F22">
        <w:rPr>
          <w:rFonts w:ascii="Book Antiqua" w:eastAsia="SimSun" w:hAnsi="Book Antiqua" w:cs="Times New Roman" w:hint="eastAsia"/>
          <w:lang w:eastAsia="zh-CN"/>
        </w:rPr>
        <w:t>0</w:t>
      </w:r>
      <w:r w:rsidR="002D7E3F" w:rsidRPr="007166E0">
        <w:rPr>
          <w:rFonts w:ascii="Book Antiqua" w:hAnsi="Book Antiqua" w:cs="Times New Roman"/>
        </w:rPr>
        <w:t>.014, respectively) but not after low-FODMAP bread (</w:t>
      </w:r>
      <w:r w:rsidR="00F433D6">
        <w:rPr>
          <w:rFonts w:ascii="Book Antiqua" w:hAnsi="Book Antiqua" w:cs="Times New Roman"/>
        </w:rPr>
        <w:t xml:space="preserve">ρ = </w:t>
      </w:r>
      <w:r w:rsidR="002D7E3F" w:rsidRPr="007166E0">
        <w:rPr>
          <w:rFonts w:ascii="Book Antiqua" w:hAnsi="Book Antiqua" w:cs="Times New Roman"/>
        </w:rPr>
        <w:t xml:space="preserve">0.342, </w:t>
      </w:r>
      <w:r w:rsidR="00750F22">
        <w:rPr>
          <w:rFonts w:ascii="Book Antiqua" w:hAnsi="Book Antiqua" w:cs="Times New Roman"/>
          <w:i/>
        </w:rPr>
        <w:t xml:space="preserve">P = </w:t>
      </w:r>
      <w:r w:rsidR="00750F22" w:rsidRPr="00750F22">
        <w:rPr>
          <w:rFonts w:ascii="Book Antiqua" w:eastAsia="SimSun" w:hAnsi="Book Antiqua" w:cs="Times New Roman" w:hint="eastAsia"/>
          <w:lang w:eastAsia="zh-CN"/>
        </w:rPr>
        <w:t>0</w:t>
      </w:r>
      <w:r w:rsidR="002D7E3F" w:rsidRPr="007166E0">
        <w:rPr>
          <w:rFonts w:ascii="Book Antiqua" w:hAnsi="Book Antiqua" w:cs="Times New Roman"/>
        </w:rPr>
        <w:t xml:space="preserve">.452 and </w:t>
      </w:r>
      <w:r w:rsidR="00F433D6">
        <w:rPr>
          <w:rFonts w:ascii="Book Antiqua" w:hAnsi="Book Antiqua" w:cs="Times New Roman"/>
        </w:rPr>
        <w:t xml:space="preserve">ρ = </w:t>
      </w:r>
      <w:r w:rsidR="002D7E3F" w:rsidRPr="007166E0">
        <w:rPr>
          <w:rFonts w:ascii="Book Antiqua" w:hAnsi="Book Antiqua" w:cs="Times New Roman"/>
        </w:rPr>
        <w:t xml:space="preserve">0.536, </w:t>
      </w:r>
      <w:r w:rsidR="00750F22">
        <w:rPr>
          <w:rFonts w:ascii="Book Antiqua" w:hAnsi="Book Antiqua" w:cs="Times New Roman"/>
          <w:i/>
        </w:rPr>
        <w:t xml:space="preserve">P = </w:t>
      </w:r>
      <w:r w:rsidR="00750F22">
        <w:rPr>
          <w:rFonts w:ascii="Book Antiqua" w:eastAsia="SimSun" w:hAnsi="Book Antiqua" w:cs="Times New Roman" w:hint="eastAsia"/>
          <w:lang w:eastAsia="zh-CN"/>
        </w:rPr>
        <w:t>0</w:t>
      </w:r>
      <w:r w:rsidR="002D7E3F" w:rsidRPr="007166E0">
        <w:rPr>
          <w:rFonts w:ascii="Book Antiqua" w:hAnsi="Book Antiqua" w:cs="Times New Roman"/>
        </w:rPr>
        <w:t>.215, respectively)</w:t>
      </w:r>
      <w:r w:rsidR="00DE5D2E" w:rsidRPr="007166E0">
        <w:rPr>
          <w:rFonts w:ascii="Book Antiqua" w:hAnsi="Book Antiqua" w:cs="Times New Roman"/>
        </w:rPr>
        <w:t xml:space="preserve"> consumption.</w:t>
      </w:r>
    </w:p>
    <w:p w14:paraId="08C96FD5" w14:textId="77777777" w:rsidR="00750F22" w:rsidRPr="00750F22" w:rsidRDefault="00750F22" w:rsidP="004C7165">
      <w:pPr>
        <w:widowControl w:val="0"/>
        <w:adjustRightInd w:val="0"/>
        <w:snapToGrid w:val="0"/>
        <w:spacing w:line="360" w:lineRule="auto"/>
        <w:jc w:val="both"/>
        <w:outlineLvl w:val="0"/>
        <w:rPr>
          <w:rFonts w:ascii="Book Antiqua" w:eastAsia="SimSun" w:hAnsi="Book Antiqua" w:cs="Times New Roman"/>
          <w:lang w:eastAsia="zh-CN"/>
        </w:rPr>
      </w:pPr>
    </w:p>
    <w:p w14:paraId="1667EEEB" w14:textId="097D0590" w:rsidR="00B85961" w:rsidRPr="00750F22" w:rsidRDefault="00750F22" w:rsidP="007166E0">
      <w:pPr>
        <w:widowControl w:val="0"/>
        <w:adjustRightInd w:val="0"/>
        <w:snapToGrid w:val="0"/>
        <w:spacing w:line="360" w:lineRule="auto"/>
        <w:jc w:val="both"/>
        <w:outlineLvl w:val="0"/>
        <w:rPr>
          <w:rFonts w:ascii="Book Antiqua" w:eastAsia="SimSun" w:hAnsi="Book Antiqua" w:cs="Times New Roman"/>
          <w:b/>
          <w:lang w:eastAsia="zh-CN"/>
        </w:rPr>
      </w:pPr>
      <w:r>
        <w:rPr>
          <w:rFonts w:ascii="Book Antiqua" w:hAnsi="Book Antiqua" w:cs="Times New Roman"/>
          <w:b/>
        </w:rPr>
        <w:t>DISCUSSION</w:t>
      </w:r>
    </w:p>
    <w:p w14:paraId="475C88F1" w14:textId="59D6CFB1" w:rsidR="00FB49F2" w:rsidRPr="007166E0" w:rsidRDefault="00B85961" w:rsidP="007166E0">
      <w:pPr>
        <w:widowControl w:val="0"/>
        <w:adjustRightInd w:val="0"/>
        <w:snapToGrid w:val="0"/>
        <w:spacing w:line="360" w:lineRule="auto"/>
        <w:jc w:val="both"/>
        <w:rPr>
          <w:rFonts w:ascii="Book Antiqua" w:hAnsi="Book Antiqua" w:cs="Times New Roman"/>
        </w:rPr>
      </w:pPr>
      <w:r w:rsidRPr="007166E0">
        <w:rPr>
          <w:rFonts w:ascii="Book Antiqua" w:hAnsi="Book Antiqua" w:cs="Times New Roman"/>
        </w:rPr>
        <w:t xml:space="preserve">In this meal </w:t>
      </w:r>
      <w:r w:rsidR="00493928" w:rsidRPr="007166E0">
        <w:rPr>
          <w:rFonts w:ascii="Book Antiqua" w:hAnsi="Book Antiqua" w:cs="Times New Roman"/>
        </w:rPr>
        <w:t>study,</w:t>
      </w:r>
      <w:r w:rsidRPr="007166E0">
        <w:rPr>
          <w:rFonts w:ascii="Book Antiqua" w:hAnsi="Book Antiqua" w:cs="Times New Roman"/>
        </w:rPr>
        <w:t xml:space="preserve"> we demonstrated that </w:t>
      </w:r>
      <w:r w:rsidR="00515AF7" w:rsidRPr="007166E0">
        <w:rPr>
          <w:rFonts w:ascii="Book Antiqua" w:hAnsi="Book Antiqua" w:cs="Times New Roman"/>
        </w:rPr>
        <w:t xml:space="preserve">consumption of </w:t>
      </w:r>
      <w:r w:rsidRPr="007166E0">
        <w:rPr>
          <w:rFonts w:ascii="Book Antiqua" w:hAnsi="Book Antiqua" w:cs="Times New Roman"/>
        </w:rPr>
        <w:t>low-FODMAP rye</w:t>
      </w:r>
      <w:r w:rsidR="009D3078" w:rsidRPr="007166E0">
        <w:rPr>
          <w:rFonts w:ascii="Book Antiqua" w:hAnsi="Book Antiqua" w:cs="Times New Roman"/>
        </w:rPr>
        <w:t xml:space="preserve"> bread</w:t>
      </w:r>
      <w:r w:rsidRPr="007166E0">
        <w:rPr>
          <w:rFonts w:ascii="Book Antiqua" w:hAnsi="Book Antiqua" w:cs="Times New Roman"/>
        </w:rPr>
        <w:t xml:space="preserve"> </w:t>
      </w:r>
      <w:r w:rsidR="00515AF7" w:rsidRPr="007166E0">
        <w:rPr>
          <w:rFonts w:ascii="Book Antiqua" w:hAnsi="Book Antiqua" w:cs="Times New Roman"/>
        </w:rPr>
        <w:lastRenderedPageBreak/>
        <w:t xml:space="preserve">leads to </w:t>
      </w:r>
      <w:r w:rsidRPr="007166E0">
        <w:rPr>
          <w:rFonts w:ascii="Book Antiqua" w:hAnsi="Book Antiqua" w:cs="Times New Roman"/>
        </w:rPr>
        <w:t>reduce</w:t>
      </w:r>
      <w:r w:rsidR="0030510D" w:rsidRPr="007166E0">
        <w:rPr>
          <w:rFonts w:ascii="Book Antiqua" w:hAnsi="Book Antiqua" w:cs="Times New Roman"/>
        </w:rPr>
        <w:t>d</w:t>
      </w:r>
      <w:r w:rsidRPr="007166E0">
        <w:rPr>
          <w:rFonts w:ascii="Book Antiqua" w:hAnsi="Book Antiqua" w:cs="Times New Roman"/>
        </w:rPr>
        <w:t xml:space="preserve"> </w:t>
      </w:r>
      <w:r w:rsidR="006405D8" w:rsidRPr="007166E0">
        <w:rPr>
          <w:rFonts w:ascii="Book Antiqua" w:hAnsi="Book Antiqua" w:cs="Times New Roman"/>
        </w:rPr>
        <w:t>hydrogen expiration</w:t>
      </w:r>
      <w:r w:rsidR="00515AF7" w:rsidRPr="007166E0">
        <w:rPr>
          <w:rFonts w:ascii="Book Antiqua" w:hAnsi="Book Antiqua" w:cs="Times New Roman"/>
        </w:rPr>
        <w:t xml:space="preserve"> (</w:t>
      </w:r>
      <w:r w:rsidR="006405D8" w:rsidRPr="007166E0">
        <w:rPr>
          <w:rFonts w:ascii="Book Antiqua" w:hAnsi="Book Antiqua" w:cs="Times New Roman"/>
        </w:rPr>
        <w:t xml:space="preserve">a marker of </w:t>
      </w:r>
      <w:r w:rsidRPr="007166E0">
        <w:rPr>
          <w:rFonts w:ascii="Book Antiqua" w:hAnsi="Book Antiqua" w:cs="Times New Roman"/>
        </w:rPr>
        <w:t>colonic fermentatio</w:t>
      </w:r>
      <w:r w:rsidR="009F5F28" w:rsidRPr="007166E0">
        <w:rPr>
          <w:rFonts w:ascii="Book Antiqua" w:hAnsi="Book Antiqua" w:cs="Times New Roman"/>
        </w:rPr>
        <w:t>n</w:t>
      </w:r>
      <w:r w:rsidR="00515AF7" w:rsidRPr="007166E0">
        <w:rPr>
          <w:rFonts w:ascii="Book Antiqua" w:hAnsi="Book Antiqua" w:cs="Times New Roman"/>
        </w:rPr>
        <w:t>)</w:t>
      </w:r>
      <w:r w:rsidRPr="007166E0">
        <w:rPr>
          <w:rFonts w:ascii="Book Antiqua" w:hAnsi="Book Antiqua" w:cs="Times New Roman"/>
        </w:rPr>
        <w:t xml:space="preserve"> </w:t>
      </w:r>
      <w:r w:rsidR="003F29F6" w:rsidRPr="007166E0">
        <w:rPr>
          <w:rFonts w:ascii="Book Antiqua" w:hAnsi="Book Antiqua" w:cs="Times New Roman"/>
        </w:rPr>
        <w:t xml:space="preserve">when compared </w:t>
      </w:r>
      <w:r w:rsidR="00515AF7" w:rsidRPr="007166E0">
        <w:rPr>
          <w:rFonts w:ascii="Book Antiqua" w:hAnsi="Book Antiqua" w:cs="Times New Roman"/>
        </w:rPr>
        <w:t xml:space="preserve">with </w:t>
      </w:r>
      <w:r w:rsidR="003F29F6" w:rsidRPr="007166E0">
        <w:rPr>
          <w:rFonts w:ascii="Book Antiqua" w:hAnsi="Book Antiqua" w:cs="Times New Roman"/>
        </w:rPr>
        <w:t>regular rye bread</w:t>
      </w:r>
      <w:r w:rsidR="00561439" w:rsidRPr="007166E0">
        <w:rPr>
          <w:rFonts w:ascii="Book Antiqua" w:hAnsi="Book Antiqua" w:cs="Times New Roman"/>
        </w:rPr>
        <w:t xml:space="preserve"> </w:t>
      </w:r>
      <w:r w:rsidR="0030510D" w:rsidRPr="007166E0">
        <w:rPr>
          <w:rFonts w:ascii="Book Antiqua" w:hAnsi="Book Antiqua" w:cs="Times New Roman"/>
        </w:rPr>
        <w:t>consumption</w:t>
      </w:r>
      <w:r w:rsidR="00493928" w:rsidRPr="007166E0">
        <w:rPr>
          <w:rFonts w:ascii="Book Antiqua" w:hAnsi="Book Antiqua" w:cs="Times New Roman"/>
        </w:rPr>
        <w:t>.</w:t>
      </w:r>
      <w:r w:rsidR="0043043C" w:rsidRPr="007166E0">
        <w:rPr>
          <w:rFonts w:ascii="Book Antiqua" w:hAnsi="Book Antiqua" w:cs="Times New Roman"/>
        </w:rPr>
        <w:t xml:space="preserve"> Furthermore, t</w:t>
      </w:r>
      <w:r w:rsidR="0043043C" w:rsidRPr="007166E0">
        <w:rPr>
          <w:rFonts w:ascii="Book Antiqua" w:hAnsi="Book Antiqua" w:cs="Times New Roman"/>
          <w:color w:val="000000" w:themeColor="text1"/>
        </w:rPr>
        <w:t xml:space="preserve">he maximum </w:t>
      </w:r>
      <w:r w:rsidR="004E5C2D" w:rsidRPr="007166E0">
        <w:rPr>
          <w:rFonts w:ascii="Book Antiqua" w:hAnsi="Book Antiqua" w:cs="Times New Roman"/>
          <w:color w:val="000000" w:themeColor="text1"/>
        </w:rPr>
        <w:t xml:space="preserve">flatulence </w:t>
      </w:r>
      <w:r w:rsidR="0096322E" w:rsidRPr="007166E0">
        <w:rPr>
          <w:rFonts w:ascii="Book Antiqua" w:hAnsi="Book Antiqua" w:cs="Times New Roman"/>
          <w:color w:val="000000" w:themeColor="text1"/>
        </w:rPr>
        <w:t>severity</w:t>
      </w:r>
      <w:r w:rsidR="0043043C" w:rsidRPr="007166E0">
        <w:rPr>
          <w:rFonts w:ascii="Book Antiqua" w:hAnsi="Book Antiqua" w:cs="Times New Roman"/>
          <w:color w:val="000000" w:themeColor="text1"/>
        </w:rPr>
        <w:t xml:space="preserve"> was lower for the low-FODMAP rye bread compared with regular rye bread</w:t>
      </w:r>
      <w:r w:rsidR="0043043C" w:rsidRPr="007166E0">
        <w:rPr>
          <w:rFonts w:ascii="Book Antiqua" w:hAnsi="Book Antiqua" w:cs="Times New Roman"/>
        </w:rPr>
        <w:t xml:space="preserve">. </w:t>
      </w:r>
      <w:r w:rsidR="00493928" w:rsidRPr="007166E0">
        <w:rPr>
          <w:rFonts w:ascii="Book Antiqua" w:hAnsi="Book Antiqua" w:cs="Times New Roman"/>
        </w:rPr>
        <w:t>N</w:t>
      </w:r>
      <w:r w:rsidR="00561439" w:rsidRPr="007166E0">
        <w:rPr>
          <w:rFonts w:ascii="Book Antiqua" w:hAnsi="Book Antiqua" w:cs="Times New Roman"/>
        </w:rPr>
        <w:t>o</w:t>
      </w:r>
      <w:r w:rsidR="0043043C" w:rsidRPr="007166E0">
        <w:rPr>
          <w:rFonts w:ascii="Book Antiqua" w:hAnsi="Book Antiqua" w:cs="Times New Roman"/>
        </w:rPr>
        <w:t xml:space="preserve"> </w:t>
      </w:r>
      <w:r w:rsidR="003F29F6" w:rsidRPr="007166E0">
        <w:rPr>
          <w:rFonts w:ascii="Book Antiqua" w:hAnsi="Book Antiqua" w:cs="Times New Roman"/>
        </w:rPr>
        <w:t>difference</w:t>
      </w:r>
      <w:r w:rsidR="00493928" w:rsidRPr="007166E0">
        <w:rPr>
          <w:rFonts w:ascii="Book Antiqua" w:hAnsi="Book Antiqua" w:cs="Times New Roman"/>
        </w:rPr>
        <w:t xml:space="preserve"> was found</w:t>
      </w:r>
      <w:r w:rsidR="003F29F6" w:rsidRPr="007166E0">
        <w:rPr>
          <w:rFonts w:ascii="Book Antiqua" w:hAnsi="Book Antiqua" w:cs="Times New Roman"/>
        </w:rPr>
        <w:t xml:space="preserve"> in </w:t>
      </w:r>
      <w:r w:rsidR="008E6C4E" w:rsidRPr="007166E0">
        <w:rPr>
          <w:rFonts w:ascii="Book Antiqua" w:hAnsi="Book Antiqua" w:cs="Times New Roman"/>
        </w:rPr>
        <w:t xml:space="preserve">other </w:t>
      </w:r>
      <w:r w:rsidR="003F29F6" w:rsidRPr="007166E0">
        <w:rPr>
          <w:rFonts w:ascii="Book Antiqua" w:hAnsi="Book Antiqua" w:cs="Times New Roman"/>
        </w:rPr>
        <w:t>symptoms, pH, contractions</w:t>
      </w:r>
      <w:r w:rsidR="004E5C2D" w:rsidRPr="007166E0">
        <w:rPr>
          <w:rFonts w:ascii="Book Antiqua" w:hAnsi="Book Antiqua" w:cs="Times New Roman"/>
        </w:rPr>
        <w:t>,</w:t>
      </w:r>
      <w:r w:rsidR="003F29F6" w:rsidRPr="007166E0">
        <w:rPr>
          <w:rFonts w:ascii="Book Antiqua" w:hAnsi="Book Antiqua" w:cs="Times New Roman"/>
        </w:rPr>
        <w:t xml:space="preserve"> or</w:t>
      </w:r>
      <w:r w:rsidR="001C42F9" w:rsidRPr="007166E0">
        <w:rPr>
          <w:rFonts w:ascii="Book Antiqua" w:hAnsi="Book Antiqua" w:cs="Times New Roman"/>
        </w:rPr>
        <w:t xml:space="preserve"> total </w:t>
      </w:r>
      <w:r w:rsidR="002529A0" w:rsidRPr="007166E0">
        <w:rPr>
          <w:rFonts w:ascii="Book Antiqua" w:hAnsi="Book Antiqua" w:cs="Times New Roman"/>
        </w:rPr>
        <w:t>gastrointestinal tract</w:t>
      </w:r>
      <w:r w:rsidR="004E5C2D" w:rsidRPr="007166E0">
        <w:rPr>
          <w:rFonts w:ascii="Book Antiqua" w:hAnsi="Book Antiqua" w:cs="Times New Roman"/>
        </w:rPr>
        <w:t xml:space="preserve"> pressure</w:t>
      </w:r>
      <w:r w:rsidR="00561439" w:rsidRPr="007166E0">
        <w:rPr>
          <w:rFonts w:ascii="Book Antiqua" w:hAnsi="Book Antiqua" w:cs="Times New Roman"/>
        </w:rPr>
        <w:t xml:space="preserve">. </w:t>
      </w:r>
      <w:r w:rsidR="007053B9" w:rsidRPr="007166E0">
        <w:rPr>
          <w:rFonts w:ascii="Book Antiqua" w:hAnsi="Book Antiqua" w:cs="Times New Roman"/>
        </w:rPr>
        <w:t>I</w:t>
      </w:r>
      <w:r w:rsidR="00561439" w:rsidRPr="007166E0">
        <w:rPr>
          <w:rFonts w:ascii="Book Antiqua" w:hAnsi="Book Antiqua" w:cs="Times New Roman"/>
        </w:rPr>
        <w:t>nteresting</w:t>
      </w:r>
      <w:r w:rsidR="007053B9" w:rsidRPr="007166E0">
        <w:rPr>
          <w:rFonts w:ascii="Book Antiqua" w:hAnsi="Book Antiqua" w:cs="Times New Roman"/>
        </w:rPr>
        <w:t xml:space="preserve">ly, </w:t>
      </w:r>
      <w:r w:rsidR="00561439" w:rsidRPr="007166E0">
        <w:rPr>
          <w:rFonts w:ascii="Book Antiqua" w:hAnsi="Book Antiqua" w:cs="Times New Roman"/>
        </w:rPr>
        <w:t>intracolonic pressure</w:t>
      </w:r>
      <w:r w:rsidR="002D7E3F" w:rsidRPr="007166E0">
        <w:rPr>
          <w:rFonts w:ascii="Book Antiqua" w:hAnsi="Book Antiqua" w:cs="Times New Roman"/>
        </w:rPr>
        <w:t xml:space="preserve"> and contraction frequency</w:t>
      </w:r>
      <w:r w:rsidR="001C42F9" w:rsidRPr="007166E0">
        <w:rPr>
          <w:rFonts w:ascii="Book Antiqua" w:hAnsi="Book Antiqua" w:cs="Times New Roman"/>
        </w:rPr>
        <w:t>, rather than total gastrointestinal pressure,</w:t>
      </w:r>
      <w:r w:rsidR="003F29F6" w:rsidRPr="007166E0">
        <w:rPr>
          <w:rFonts w:ascii="Book Antiqua" w:hAnsi="Book Antiqua" w:cs="Times New Roman"/>
        </w:rPr>
        <w:t xml:space="preserve"> </w:t>
      </w:r>
      <w:r w:rsidR="002F4477" w:rsidRPr="007166E0">
        <w:rPr>
          <w:rFonts w:ascii="Book Antiqua" w:hAnsi="Book Antiqua" w:cs="Times New Roman"/>
        </w:rPr>
        <w:t xml:space="preserve">were </w:t>
      </w:r>
      <w:r w:rsidR="003F29F6" w:rsidRPr="007166E0">
        <w:rPr>
          <w:rFonts w:ascii="Book Antiqua" w:hAnsi="Book Antiqua" w:cs="Times New Roman"/>
        </w:rPr>
        <w:t>associated with symptom severity</w:t>
      </w:r>
      <w:r w:rsidR="00561439" w:rsidRPr="007166E0">
        <w:rPr>
          <w:rFonts w:ascii="Book Antiqua" w:hAnsi="Book Antiqua" w:cs="Times New Roman"/>
        </w:rPr>
        <w:t xml:space="preserve"> during the colonic transition period of SmartPill</w:t>
      </w:r>
      <w:r w:rsidR="003F29F6" w:rsidRPr="007166E0">
        <w:rPr>
          <w:rFonts w:ascii="Book Antiqua" w:hAnsi="Book Antiqua" w:cs="Times New Roman"/>
        </w:rPr>
        <w:t xml:space="preserve">. </w:t>
      </w:r>
      <w:r w:rsidR="001C42F9" w:rsidRPr="007166E0">
        <w:rPr>
          <w:rFonts w:ascii="Book Antiqua" w:hAnsi="Book Antiqua" w:cs="Times New Roman"/>
        </w:rPr>
        <w:t xml:space="preserve">This finding suggests </w:t>
      </w:r>
      <w:r w:rsidR="00DE3F74" w:rsidRPr="007166E0">
        <w:rPr>
          <w:rFonts w:ascii="Book Antiqua" w:hAnsi="Book Antiqua" w:cs="Times New Roman"/>
        </w:rPr>
        <w:t>that</w:t>
      </w:r>
      <w:r w:rsidR="001C42F9" w:rsidRPr="007166E0">
        <w:rPr>
          <w:rFonts w:ascii="Book Antiqua" w:hAnsi="Book Antiqua" w:cs="Times New Roman"/>
        </w:rPr>
        <w:t xml:space="preserve"> </w:t>
      </w:r>
      <w:r w:rsidR="00561844" w:rsidRPr="007166E0">
        <w:rPr>
          <w:rFonts w:ascii="Book Antiqua" w:hAnsi="Book Antiqua" w:cs="Times New Roman"/>
        </w:rPr>
        <w:t xml:space="preserve">the </w:t>
      </w:r>
      <w:r w:rsidR="001C42F9" w:rsidRPr="007166E0">
        <w:rPr>
          <w:rFonts w:ascii="Book Antiqua" w:hAnsi="Book Antiqua" w:cs="Times New Roman"/>
        </w:rPr>
        <w:t xml:space="preserve">colon is most affected and </w:t>
      </w:r>
      <w:r w:rsidR="00561844" w:rsidRPr="007166E0">
        <w:rPr>
          <w:rFonts w:ascii="Book Antiqua" w:hAnsi="Book Antiqua" w:cs="Times New Roman"/>
        </w:rPr>
        <w:t xml:space="preserve">is </w:t>
      </w:r>
      <w:r w:rsidR="001C42F9" w:rsidRPr="007166E0">
        <w:rPr>
          <w:rFonts w:ascii="Book Antiqua" w:hAnsi="Book Antiqua" w:cs="Times New Roman"/>
        </w:rPr>
        <w:t xml:space="preserve">the origin of </w:t>
      </w:r>
      <w:r w:rsidR="00561844" w:rsidRPr="007166E0">
        <w:rPr>
          <w:rFonts w:ascii="Book Antiqua" w:hAnsi="Book Antiqua" w:cs="Times New Roman"/>
        </w:rPr>
        <w:t>IBS</w:t>
      </w:r>
      <w:r w:rsidR="00561844" w:rsidRPr="007166E0" w:rsidDel="00561844">
        <w:rPr>
          <w:rFonts w:ascii="Book Antiqua" w:hAnsi="Book Antiqua" w:cs="Times New Roman"/>
        </w:rPr>
        <w:t xml:space="preserve"> </w:t>
      </w:r>
      <w:r w:rsidR="001C42F9" w:rsidRPr="007166E0">
        <w:rPr>
          <w:rFonts w:ascii="Book Antiqua" w:hAnsi="Book Antiqua" w:cs="Times New Roman"/>
        </w:rPr>
        <w:t>symptoms.</w:t>
      </w:r>
      <w:r w:rsidR="00CA24F0">
        <w:rPr>
          <w:rFonts w:ascii="Book Antiqua" w:hAnsi="Book Antiqua" w:cs="Times New Roman"/>
        </w:rPr>
        <w:t xml:space="preserve"> </w:t>
      </w:r>
      <w:r w:rsidR="00001225" w:rsidRPr="007166E0">
        <w:rPr>
          <w:rFonts w:ascii="Book Antiqua" w:hAnsi="Book Antiqua" w:cs="Times New Roman"/>
        </w:rPr>
        <w:t xml:space="preserve">The </w:t>
      </w:r>
      <w:r w:rsidR="006269B9" w:rsidRPr="007166E0">
        <w:rPr>
          <w:rFonts w:ascii="Book Antiqua" w:hAnsi="Book Antiqua" w:cs="Times New Roman"/>
        </w:rPr>
        <w:t xml:space="preserve">exceedingly </w:t>
      </w:r>
      <w:r w:rsidR="00001225" w:rsidRPr="007166E0">
        <w:rPr>
          <w:rFonts w:ascii="Book Antiqua" w:hAnsi="Book Antiqua" w:cs="Times New Roman"/>
        </w:rPr>
        <w:t xml:space="preserve">long gastric transit </w:t>
      </w:r>
      <w:r w:rsidR="00750F22" w:rsidRPr="007166E0">
        <w:rPr>
          <w:rFonts w:ascii="Book Antiqua" w:hAnsi="Book Antiqua" w:cs="Times New Roman"/>
        </w:rPr>
        <w:t>time measured by SmartPill was</w:t>
      </w:r>
      <w:r w:rsidR="00001225" w:rsidRPr="007166E0">
        <w:rPr>
          <w:rFonts w:ascii="Book Antiqua" w:hAnsi="Book Antiqua" w:cs="Times New Roman"/>
        </w:rPr>
        <w:t xml:space="preserve"> </w:t>
      </w:r>
      <w:r w:rsidR="0043043C" w:rsidRPr="007166E0">
        <w:rPr>
          <w:rFonts w:ascii="Book Antiqua" w:hAnsi="Book Antiqua" w:cs="Times New Roman"/>
        </w:rPr>
        <w:t>a</w:t>
      </w:r>
      <w:r w:rsidR="006952A5" w:rsidRPr="007166E0">
        <w:rPr>
          <w:rFonts w:ascii="Book Antiqua" w:hAnsi="Book Antiqua" w:cs="Times New Roman"/>
        </w:rPr>
        <w:t xml:space="preserve">n </w:t>
      </w:r>
      <w:r w:rsidR="00001225" w:rsidRPr="007166E0">
        <w:rPr>
          <w:rFonts w:ascii="Book Antiqua" w:hAnsi="Book Antiqua" w:cs="Times New Roman"/>
        </w:rPr>
        <w:t>unexpected</w:t>
      </w:r>
      <w:r w:rsidR="0043043C" w:rsidRPr="007166E0">
        <w:rPr>
          <w:rFonts w:ascii="Book Antiqua" w:hAnsi="Book Antiqua" w:cs="Times New Roman"/>
        </w:rPr>
        <w:t xml:space="preserve"> </w:t>
      </w:r>
      <w:r w:rsidR="006952A5" w:rsidRPr="007166E0">
        <w:rPr>
          <w:rFonts w:ascii="Book Antiqua" w:hAnsi="Book Antiqua" w:cs="Times New Roman"/>
        </w:rPr>
        <w:t>finding</w:t>
      </w:r>
      <w:r w:rsidR="00001225" w:rsidRPr="007166E0">
        <w:rPr>
          <w:rFonts w:ascii="Book Antiqua" w:hAnsi="Book Antiqua" w:cs="Times New Roman"/>
        </w:rPr>
        <w:t>.</w:t>
      </w:r>
    </w:p>
    <w:p w14:paraId="10145736" w14:textId="7E3986A1" w:rsidR="00FB49F2" w:rsidRPr="007166E0" w:rsidRDefault="003615B0" w:rsidP="00750F22">
      <w:pPr>
        <w:widowControl w:val="0"/>
        <w:adjustRightInd w:val="0"/>
        <w:snapToGrid w:val="0"/>
        <w:spacing w:line="360" w:lineRule="auto"/>
        <w:ind w:firstLineChars="100" w:firstLine="240"/>
        <w:jc w:val="both"/>
        <w:rPr>
          <w:rFonts w:ascii="Book Antiqua" w:hAnsi="Book Antiqua" w:cs="Times New Roman"/>
        </w:rPr>
      </w:pPr>
      <w:r w:rsidRPr="007166E0">
        <w:rPr>
          <w:rFonts w:ascii="Book Antiqua" w:hAnsi="Book Antiqua" w:cs="Times New Roman"/>
        </w:rPr>
        <w:t xml:space="preserve">Our finding of lower </w:t>
      </w:r>
      <w:r w:rsidR="00761DE0" w:rsidRPr="007166E0">
        <w:rPr>
          <w:rFonts w:ascii="Book Antiqua" w:hAnsi="Book Antiqua" w:cs="Times New Roman"/>
        </w:rPr>
        <w:t>hydrogen</w:t>
      </w:r>
      <w:r w:rsidR="00561439" w:rsidRPr="007166E0">
        <w:rPr>
          <w:rFonts w:ascii="Book Antiqua" w:hAnsi="Book Antiqua" w:cs="Times New Roman"/>
        </w:rPr>
        <w:t xml:space="preserve"> excretion</w:t>
      </w:r>
      <w:r w:rsidR="007C47B9" w:rsidRPr="007166E0">
        <w:rPr>
          <w:rFonts w:ascii="Book Antiqua" w:hAnsi="Book Antiqua" w:cs="Times New Roman"/>
        </w:rPr>
        <w:t xml:space="preserve"> </w:t>
      </w:r>
      <w:r w:rsidRPr="007166E0">
        <w:rPr>
          <w:rFonts w:ascii="Book Antiqua" w:hAnsi="Book Antiqua" w:cs="Times New Roman"/>
        </w:rPr>
        <w:t xml:space="preserve">during the low-FODMAP rye bread test </w:t>
      </w:r>
      <w:r w:rsidR="007C47B9" w:rsidRPr="007166E0">
        <w:rPr>
          <w:rFonts w:ascii="Book Antiqua" w:hAnsi="Book Antiqua" w:cs="Times New Roman"/>
        </w:rPr>
        <w:t xml:space="preserve">is </w:t>
      </w:r>
      <w:r w:rsidR="009B31CE" w:rsidRPr="007166E0">
        <w:rPr>
          <w:rFonts w:ascii="Book Antiqua" w:hAnsi="Book Antiqua" w:cs="Times New Roman"/>
        </w:rPr>
        <w:t>consistent</w:t>
      </w:r>
      <w:r w:rsidR="007C47B9" w:rsidRPr="007166E0">
        <w:rPr>
          <w:rFonts w:ascii="Book Antiqua" w:hAnsi="Book Antiqua" w:cs="Times New Roman"/>
        </w:rPr>
        <w:t xml:space="preserve"> with previous studies</w:t>
      </w:r>
      <w:r w:rsidRPr="007166E0">
        <w:rPr>
          <w:rFonts w:ascii="Book Antiqua" w:hAnsi="Book Antiqua" w:cs="Times New Roman"/>
        </w:rPr>
        <w:t>; grain pro</w:t>
      </w:r>
      <w:r w:rsidR="007C47B9" w:rsidRPr="007166E0">
        <w:rPr>
          <w:rFonts w:ascii="Book Antiqua" w:hAnsi="Book Antiqua" w:cs="Times New Roman"/>
        </w:rPr>
        <w:t>ducts that are high in fructans</w:t>
      </w:r>
      <w:r w:rsidRPr="007166E0">
        <w:rPr>
          <w:rFonts w:ascii="Book Antiqua" w:hAnsi="Book Antiqua" w:cs="Times New Roman"/>
        </w:rPr>
        <w:t xml:space="preserve"> increase hydrogen excretion</w:t>
      </w:r>
      <w:r w:rsidR="009B31CE" w:rsidRPr="007166E0">
        <w:rPr>
          <w:rFonts w:ascii="Book Antiqua" w:hAnsi="Book Antiqua" w:cs="Times New Roman"/>
        </w:rPr>
        <w:t xml:space="preserve"> (</w:t>
      </w:r>
      <w:r w:rsidR="007C47B9" w:rsidRPr="00750F22">
        <w:rPr>
          <w:rFonts w:ascii="Book Antiqua" w:hAnsi="Book Antiqua" w:cs="Times New Roman"/>
          <w:i/>
        </w:rPr>
        <w:t>i</w:t>
      </w:r>
      <w:r w:rsidR="004C7165">
        <w:rPr>
          <w:rFonts w:ascii="Book Antiqua" w:eastAsia="SimSun" w:hAnsi="Book Antiqua" w:cs="Times New Roman" w:hint="eastAsia"/>
          <w:i/>
          <w:lang w:eastAsia="zh-CN"/>
        </w:rPr>
        <w:t>.</w:t>
      </w:r>
      <w:r w:rsidR="007C47B9" w:rsidRPr="00750F22">
        <w:rPr>
          <w:rFonts w:ascii="Book Antiqua" w:hAnsi="Book Antiqua" w:cs="Times New Roman"/>
          <w:i/>
        </w:rPr>
        <w:t>e</w:t>
      </w:r>
      <w:r w:rsidR="004C7165">
        <w:rPr>
          <w:rFonts w:ascii="Book Antiqua" w:eastAsia="SimSun" w:hAnsi="Book Antiqua" w:cs="Times New Roman" w:hint="eastAsia"/>
          <w:i/>
          <w:lang w:eastAsia="zh-CN"/>
        </w:rPr>
        <w:t>.</w:t>
      </w:r>
      <w:r w:rsidR="009B31CE" w:rsidRPr="007166E0">
        <w:rPr>
          <w:rFonts w:ascii="Book Antiqua" w:hAnsi="Book Antiqua" w:cs="Times New Roman"/>
        </w:rPr>
        <w:t>,</w:t>
      </w:r>
      <w:r w:rsidR="007C47B9" w:rsidRPr="007166E0">
        <w:rPr>
          <w:rFonts w:ascii="Book Antiqua" w:hAnsi="Book Antiqua" w:cs="Times New Roman"/>
        </w:rPr>
        <w:t xml:space="preserve"> colonic fermentation</w:t>
      </w:r>
      <w:r w:rsidR="009B31CE" w:rsidRPr="007166E0">
        <w:rPr>
          <w:rFonts w:ascii="Book Antiqua" w:hAnsi="Book Antiqua" w:cs="Times New Roman"/>
        </w:rPr>
        <w:t>)</w:t>
      </w:r>
      <w:r w:rsidRPr="007166E0">
        <w:rPr>
          <w:rFonts w:ascii="Book Antiqua" w:hAnsi="Book Antiqua" w:cs="Times New Roman"/>
        </w:rPr>
        <w:t xml:space="preserve"> when compared </w:t>
      </w:r>
      <w:r w:rsidR="009B31CE" w:rsidRPr="007166E0">
        <w:rPr>
          <w:rFonts w:ascii="Book Antiqua" w:hAnsi="Book Antiqua" w:cs="Times New Roman"/>
        </w:rPr>
        <w:t xml:space="preserve">with </w:t>
      </w:r>
      <w:r w:rsidR="007C47B9" w:rsidRPr="007166E0">
        <w:rPr>
          <w:rFonts w:ascii="Book Antiqua" w:hAnsi="Book Antiqua" w:cs="Times New Roman"/>
        </w:rPr>
        <w:t xml:space="preserve">grain products low in </w:t>
      </w:r>
      <w:proofErr w:type="spellStart"/>
      <w:proofErr w:type="gramStart"/>
      <w:r w:rsidR="007C47B9" w:rsidRPr="007166E0">
        <w:rPr>
          <w:rFonts w:ascii="Book Antiqua" w:hAnsi="Book Antiqua" w:cs="Times New Roman"/>
        </w:rPr>
        <w:t>fructans</w:t>
      </w:r>
      <w:proofErr w:type="spellEnd"/>
      <w:r w:rsidR="00E10ECC" w:rsidRPr="00E10ECC">
        <w:rPr>
          <w:rFonts w:ascii="Book Antiqua" w:hAnsi="Book Antiqua" w:cs="Times New Roman"/>
          <w:vertAlign w:val="superscript"/>
        </w:rPr>
        <w:t>[</w:t>
      </w:r>
      <w:proofErr w:type="gramEnd"/>
      <w:r w:rsidR="00E82F2C" w:rsidRPr="007166E0">
        <w:rPr>
          <w:rFonts w:ascii="Book Antiqua" w:hAnsi="Book Antiqua" w:cs="Times New Roman"/>
          <w:vertAlign w:val="superscript"/>
        </w:rPr>
        <w:t>15,</w:t>
      </w:r>
      <w:r w:rsidR="0042019B" w:rsidRPr="007166E0">
        <w:rPr>
          <w:rFonts w:ascii="Book Antiqua" w:hAnsi="Book Antiqua" w:cs="Times New Roman"/>
          <w:vertAlign w:val="superscript"/>
        </w:rPr>
        <w:t>24</w:t>
      </w:r>
      <w:r w:rsidR="00074C96" w:rsidRPr="007166E0">
        <w:rPr>
          <w:rFonts w:ascii="Book Antiqua" w:hAnsi="Book Antiqua" w:cs="Times New Roman"/>
          <w:vertAlign w:val="superscript"/>
        </w:rPr>
        <w:t>]</w:t>
      </w:r>
      <w:r w:rsidR="00561439" w:rsidRPr="007166E0">
        <w:rPr>
          <w:rFonts w:ascii="Book Antiqua" w:hAnsi="Book Antiqua" w:cs="Times New Roman"/>
        </w:rPr>
        <w:t>.</w:t>
      </w:r>
      <w:r w:rsidR="008E6C4E" w:rsidRPr="007166E0">
        <w:rPr>
          <w:rFonts w:ascii="Book Antiqua" w:hAnsi="Book Antiqua" w:cs="Times New Roman"/>
        </w:rPr>
        <w:t xml:space="preserve"> Additionally, the difference in </w:t>
      </w:r>
      <w:r w:rsidR="00060C55" w:rsidRPr="007166E0">
        <w:rPr>
          <w:rFonts w:ascii="Book Antiqua" w:hAnsi="Book Antiqua" w:cs="Times New Roman"/>
        </w:rPr>
        <w:t xml:space="preserve">the </w:t>
      </w:r>
      <w:r w:rsidR="008E6C4E" w:rsidRPr="007166E0">
        <w:rPr>
          <w:rFonts w:ascii="Book Antiqua" w:hAnsi="Book Antiqua" w:cs="Times New Roman"/>
        </w:rPr>
        <w:t xml:space="preserve">maximum </w:t>
      </w:r>
      <w:r w:rsidR="00060C55" w:rsidRPr="007166E0">
        <w:rPr>
          <w:rFonts w:ascii="Book Antiqua" w:hAnsi="Book Antiqua" w:cs="Times New Roman"/>
        </w:rPr>
        <w:t xml:space="preserve">flatulence </w:t>
      </w:r>
      <w:r w:rsidR="008E6C4E" w:rsidRPr="007166E0">
        <w:rPr>
          <w:rFonts w:ascii="Book Antiqua" w:hAnsi="Book Antiqua" w:cs="Times New Roman"/>
        </w:rPr>
        <w:t>value suggest</w:t>
      </w:r>
      <w:r w:rsidR="00060C55" w:rsidRPr="007166E0">
        <w:rPr>
          <w:rFonts w:ascii="Book Antiqua" w:hAnsi="Book Antiqua" w:cs="Times New Roman"/>
        </w:rPr>
        <w:t xml:space="preserve">s a </w:t>
      </w:r>
      <w:r w:rsidR="00965C0E" w:rsidRPr="007166E0">
        <w:rPr>
          <w:rFonts w:ascii="Book Antiqua" w:hAnsi="Book Antiqua" w:cs="Times New Roman"/>
        </w:rPr>
        <w:t>higher</w:t>
      </w:r>
      <w:r w:rsidR="008E6C4E" w:rsidRPr="007166E0">
        <w:rPr>
          <w:rFonts w:ascii="Book Antiqua" w:hAnsi="Book Antiqua" w:cs="Times New Roman"/>
        </w:rPr>
        <w:t xml:space="preserve"> </w:t>
      </w:r>
      <w:r w:rsidR="00965C0E" w:rsidRPr="007166E0">
        <w:rPr>
          <w:rFonts w:ascii="Book Antiqua" w:hAnsi="Book Antiqua" w:cs="Times New Roman"/>
        </w:rPr>
        <w:t>level</w:t>
      </w:r>
      <w:r w:rsidR="008E6C4E" w:rsidRPr="007166E0">
        <w:rPr>
          <w:rFonts w:ascii="Book Antiqua" w:hAnsi="Book Antiqua" w:cs="Times New Roman"/>
        </w:rPr>
        <w:t xml:space="preserve"> of gas</w:t>
      </w:r>
      <w:r w:rsidR="00965C0E" w:rsidRPr="007166E0">
        <w:rPr>
          <w:rFonts w:ascii="Book Antiqua" w:hAnsi="Book Antiqua" w:cs="Times New Roman"/>
        </w:rPr>
        <w:t xml:space="preserve"> formation </w:t>
      </w:r>
      <w:r w:rsidR="00060C55" w:rsidRPr="007166E0">
        <w:rPr>
          <w:rFonts w:ascii="Book Antiqua" w:hAnsi="Book Antiqua" w:cs="Times New Roman"/>
        </w:rPr>
        <w:t>after regular rye bread consumption</w:t>
      </w:r>
      <w:r w:rsidR="00965C0E" w:rsidRPr="007166E0">
        <w:rPr>
          <w:rFonts w:ascii="Book Antiqua" w:hAnsi="Book Antiqua" w:cs="Times New Roman"/>
        </w:rPr>
        <w:t>.</w:t>
      </w:r>
      <w:r w:rsidR="008E6C4E" w:rsidRPr="007166E0">
        <w:rPr>
          <w:rFonts w:ascii="Book Antiqua" w:hAnsi="Book Antiqua" w:cs="Times New Roman"/>
        </w:rPr>
        <w:t xml:space="preserve"> </w:t>
      </w:r>
      <w:r w:rsidR="00134D25" w:rsidRPr="007166E0">
        <w:rPr>
          <w:rFonts w:ascii="Book Antiqua" w:hAnsi="Book Antiqua" w:cs="Times New Roman"/>
          <w:color w:val="000000" w:themeColor="text1"/>
        </w:rPr>
        <w:t>There were no differences between the tr</w:t>
      </w:r>
      <w:r w:rsidR="005B194F" w:rsidRPr="007166E0">
        <w:rPr>
          <w:rFonts w:ascii="Book Antiqua" w:hAnsi="Book Antiqua" w:cs="Times New Roman"/>
          <w:color w:val="000000" w:themeColor="text1"/>
        </w:rPr>
        <w:t>e</w:t>
      </w:r>
      <w:r w:rsidR="00134D25" w:rsidRPr="007166E0">
        <w:rPr>
          <w:rFonts w:ascii="Book Antiqua" w:hAnsi="Book Antiqua" w:cs="Times New Roman"/>
          <w:color w:val="000000" w:themeColor="text1"/>
        </w:rPr>
        <w:t>atments in the</w:t>
      </w:r>
      <w:r w:rsidR="00AE622D" w:rsidRPr="007166E0">
        <w:rPr>
          <w:rFonts w:ascii="Book Antiqua" w:hAnsi="Book Antiqua" w:cs="Times New Roman"/>
          <w:color w:val="000000" w:themeColor="text1"/>
        </w:rPr>
        <w:t xml:space="preserve"> perceived</w:t>
      </w:r>
      <w:r w:rsidR="00134D25" w:rsidRPr="007166E0">
        <w:rPr>
          <w:rFonts w:ascii="Book Antiqua" w:hAnsi="Book Antiqua" w:cs="Times New Roman"/>
          <w:color w:val="000000" w:themeColor="text1"/>
        </w:rPr>
        <w:t xml:space="preserve"> severity of </w:t>
      </w:r>
      <w:r w:rsidR="008E6C4E" w:rsidRPr="007166E0">
        <w:rPr>
          <w:rFonts w:ascii="Book Antiqua" w:hAnsi="Book Antiqua" w:cs="Times New Roman"/>
          <w:color w:val="000000" w:themeColor="text1"/>
        </w:rPr>
        <w:t xml:space="preserve">other </w:t>
      </w:r>
      <w:r w:rsidR="00134D25" w:rsidRPr="007166E0">
        <w:rPr>
          <w:rFonts w:ascii="Book Antiqua" w:hAnsi="Book Antiqua" w:cs="Times New Roman"/>
          <w:color w:val="000000" w:themeColor="text1"/>
        </w:rPr>
        <w:t>gastrointestinal</w:t>
      </w:r>
      <w:r w:rsidR="00FA7D8C" w:rsidRPr="007166E0">
        <w:rPr>
          <w:rFonts w:ascii="Book Antiqua" w:hAnsi="Book Antiqua" w:cs="Times New Roman"/>
          <w:color w:val="000000" w:themeColor="text1"/>
        </w:rPr>
        <w:t xml:space="preserve"> symptoms, </w:t>
      </w:r>
      <w:r w:rsidR="008622A2" w:rsidRPr="007166E0">
        <w:rPr>
          <w:rFonts w:ascii="Book Antiqua" w:hAnsi="Book Antiqua" w:cs="Times New Roman"/>
          <w:color w:val="000000" w:themeColor="text1"/>
        </w:rPr>
        <w:t xml:space="preserve">although </w:t>
      </w:r>
      <w:r w:rsidR="00134D25" w:rsidRPr="007166E0">
        <w:rPr>
          <w:rFonts w:ascii="Book Antiqua" w:hAnsi="Book Antiqua" w:cs="Times New Roman"/>
          <w:color w:val="000000" w:themeColor="text1"/>
        </w:rPr>
        <w:t xml:space="preserve">the median values tended to </w:t>
      </w:r>
      <w:r w:rsidR="00FA7D8C" w:rsidRPr="007166E0">
        <w:rPr>
          <w:rFonts w:ascii="Book Antiqua" w:hAnsi="Book Antiqua" w:cs="Times New Roman"/>
          <w:color w:val="000000" w:themeColor="text1"/>
        </w:rPr>
        <w:t xml:space="preserve">favor </w:t>
      </w:r>
      <w:r w:rsidR="003039D7" w:rsidRPr="007166E0">
        <w:rPr>
          <w:rFonts w:ascii="Book Antiqua" w:hAnsi="Book Antiqua" w:cs="Times New Roman"/>
          <w:color w:val="000000" w:themeColor="text1"/>
        </w:rPr>
        <w:t xml:space="preserve">the </w:t>
      </w:r>
      <w:r w:rsidR="00FA7D8C" w:rsidRPr="007166E0">
        <w:rPr>
          <w:rFonts w:ascii="Book Antiqua" w:hAnsi="Book Antiqua" w:cs="Times New Roman"/>
          <w:color w:val="000000" w:themeColor="text1"/>
        </w:rPr>
        <w:t>low-FODMAP rye bread</w:t>
      </w:r>
      <w:r w:rsidR="00134D25" w:rsidRPr="007166E0">
        <w:rPr>
          <w:rFonts w:ascii="Book Antiqua" w:hAnsi="Book Antiqua" w:cs="Times New Roman"/>
          <w:color w:val="000000" w:themeColor="text1"/>
        </w:rPr>
        <w:t>. The perceived severity of symptoms was overall low.</w:t>
      </w:r>
      <w:r w:rsidR="005B194F" w:rsidRPr="007166E0">
        <w:rPr>
          <w:rFonts w:ascii="Book Antiqua" w:hAnsi="Book Antiqua" w:cs="Times New Roman"/>
          <w:color w:val="FF0000"/>
        </w:rPr>
        <w:t xml:space="preserve"> </w:t>
      </w:r>
      <w:r w:rsidR="003039D7" w:rsidRPr="007166E0">
        <w:rPr>
          <w:rFonts w:ascii="Book Antiqua" w:hAnsi="Book Antiqua" w:cs="Times New Roman"/>
        </w:rPr>
        <w:t>A</w:t>
      </w:r>
      <w:r w:rsidR="008B3826" w:rsidRPr="007166E0">
        <w:rPr>
          <w:rFonts w:ascii="Book Antiqua" w:hAnsi="Book Antiqua" w:cs="Times New Roman"/>
        </w:rPr>
        <w:t xml:space="preserve"> larger sample size </w:t>
      </w:r>
      <w:r w:rsidR="003039D7" w:rsidRPr="007166E0">
        <w:rPr>
          <w:rFonts w:ascii="Book Antiqua" w:hAnsi="Book Antiqua" w:cs="Times New Roman"/>
        </w:rPr>
        <w:t xml:space="preserve">most likely </w:t>
      </w:r>
      <w:r w:rsidR="008B3826" w:rsidRPr="007166E0">
        <w:rPr>
          <w:rFonts w:ascii="Book Antiqua" w:hAnsi="Book Antiqua" w:cs="Times New Roman"/>
        </w:rPr>
        <w:t>would have been needed to reach statistical significance in symptom severity</w:t>
      </w:r>
      <w:r w:rsidR="005B194F" w:rsidRPr="007166E0">
        <w:rPr>
          <w:rFonts w:ascii="Book Antiqua" w:hAnsi="Book Antiqua" w:cs="Times New Roman"/>
        </w:rPr>
        <w:t>. The</w:t>
      </w:r>
      <w:r w:rsidR="00FA7D8C" w:rsidRPr="007166E0">
        <w:rPr>
          <w:rFonts w:ascii="Book Antiqua" w:hAnsi="Book Antiqua" w:cs="Times New Roman"/>
        </w:rPr>
        <w:t xml:space="preserve"> power calculation</w:t>
      </w:r>
      <w:r w:rsidR="00EC3504" w:rsidRPr="007166E0">
        <w:rPr>
          <w:rFonts w:ascii="Book Antiqua" w:hAnsi="Book Antiqua" w:cs="Times New Roman"/>
        </w:rPr>
        <w:t xml:space="preserve"> for the study</w:t>
      </w:r>
      <w:r w:rsidR="00FA7D8C" w:rsidRPr="007166E0">
        <w:rPr>
          <w:rFonts w:ascii="Book Antiqua" w:hAnsi="Book Antiqua" w:cs="Times New Roman"/>
        </w:rPr>
        <w:t xml:space="preserve"> </w:t>
      </w:r>
      <w:r w:rsidR="00EC3504" w:rsidRPr="007166E0">
        <w:rPr>
          <w:rFonts w:ascii="Book Antiqua" w:hAnsi="Book Antiqua" w:cs="Times New Roman"/>
        </w:rPr>
        <w:t xml:space="preserve">was based on hydrogen </w:t>
      </w:r>
      <w:r w:rsidR="001C42F9" w:rsidRPr="007166E0">
        <w:rPr>
          <w:rFonts w:ascii="Book Antiqua" w:hAnsi="Book Antiqua" w:cs="Times New Roman"/>
        </w:rPr>
        <w:t xml:space="preserve">excretion </w:t>
      </w:r>
      <w:r w:rsidR="007C47B9" w:rsidRPr="007166E0">
        <w:rPr>
          <w:rFonts w:ascii="Book Antiqua" w:hAnsi="Book Antiqua" w:cs="Times New Roman"/>
        </w:rPr>
        <w:t>rather than change in symptoms</w:t>
      </w:r>
      <w:r w:rsidR="00EC3504" w:rsidRPr="007166E0">
        <w:rPr>
          <w:rFonts w:ascii="Book Antiqua" w:hAnsi="Book Antiqua" w:cs="Times New Roman"/>
        </w:rPr>
        <w:t>.</w:t>
      </w:r>
    </w:p>
    <w:p w14:paraId="15C82ED3" w14:textId="364B0857" w:rsidR="00FB49F2" w:rsidRPr="007166E0" w:rsidRDefault="009C170C" w:rsidP="00750F22">
      <w:pPr>
        <w:widowControl w:val="0"/>
        <w:adjustRightInd w:val="0"/>
        <w:snapToGrid w:val="0"/>
        <w:spacing w:line="360" w:lineRule="auto"/>
        <w:ind w:firstLineChars="100" w:firstLine="240"/>
        <w:jc w:val="both"/>
        <w:rPr>
          <w:rFonts w:ascii="Book Antiqua" w:hAnsi="Book Antiqua" w:cs="Times New Roman"/>
          <w:color w:val="000000" w:themeColor="text1"/>
        </w:rPr>
      </w:pPr>
      <w:r w:rsidRPr="007166E0">
        <w:rPr>
          <w:rFonts w:ascii="Book Antiqua" w:hAnsi="Book Antiqua" w:cs="Times New Roman"/>
          <w:color w:val="000000" w:themeColor="text1"/>
        </w:rPr>
        <w:t xml:space="preserve">A previous </w:t>
      </w:r>
      <w:r w:rsidR="005F3ECF" w:rsidRPr="007166E0">
        <w:rPr>
          <w:rFonts w:ascii="Book Antiqua" w:hAnsi="Book Antiqua" w:cs="Times New Roman"/>
          <w:color w:val="000000" w:themeColor="text1"/>
        </w:rPr>
        <w:t>scintigraphy</w:t>
      </w:r>
      <w:r w:rsidR="001A6DCA" w:rsidRPr="007166E0">
        <w:rPr>
          <w:rFonts w:ascii="Book Antiqua" w:hAnsi="Book Antiqua" w:cs="Times New Roman"/>
          <w:color w:val="000000" w:themeColor="text1"/>
        </w:rPr>
        <w:t xml:space="preserve"> </w:t>
      </w:r>
      <w:r w:rsidRPr="007166E0">
        <w:rPr>
          <w:rFonts w:ascii="Book Antiqua" w:hAnsi="Book Antiqua" w:cs="Times New Roman"/>
          <w:color w:val="000000" w:themeColor="text1"/>
        </w:rPr>
        <w:t>study has shown that after consumption of a medium-sized solid meal</w:t>
      </w:r>
      <w:r w:rsidR="007153B9" w:rsidRPr="007166E0">
        <w:rPr>
          <w:rFonts w:ascii="Book Antiqua" w:hAnsi="Book Antiqua" w:cs="Times New Roman"/>
          <w:color w:val="000000" w:themeColor="text1"/>
        </w:rPr>
        <w:t>,</w:t>
      </w:r>
      <w:r w:rsidRPr="007166E0">
        <w:rPr>
          <w:rFonts w:ascii="Book Antiqua" w:hAnsi="Book Antiqua" w:cs="Times New Roman"/>
          <w:color w:val="000000" w:themeColor="text1"/>
        </w:rPr>
        <w:t xml:space="preserve"> </w:t>
      </w:r>
      <w:r w:rsidR="00C37553" w:rsidRPr="007166E0">
        <w:rPr>
          <w:rFonts w:ascii="Book Antiqua" w:hAnsi="Book Antiqua" w:cs="Times New Roman"/>
          <w:color w:val="000000" w:themeColor="text1"/>
        </w:rPr>
        <w:t>98</w:t>
      </w:r>
      <w:r w:rsidR="00750F22">
        <w:rPr>
          <w:rFonts w:ascii="Book Antiqua" w:eastAsia="SimSun" w:hAnsi="Book Antiqua" w:cs="Times New Roman" w:hint="eastAsia"/>
          <w:color w:val="000000" w:themeColor="text1"/>
          <w:lang w:eastAsia="zh-CN"/>
        </w:rPr>
        <w:t>%</w:t>
      </w:r>
      <w:r w:rsidR="00C37553" w:rsidRPr="007166E0">
        <w:rPr>
          <w:rFonts w:ascii="Book Antiqua" w:hAnsi="Book Antiqua" w:cs="Times New Roman"/>
          <w:color w:val="000000" w:themeColor="text1"/>
        </w:rPr>
        <w:t xml:space="preserve">-99% of </w:t>
      </w:r>
      <w:r w:rsidR="007153B9" w:rsidRPr="007166E0">
        <w:rPr>
          <w:rFonts w:ascii="Book Antiqua" w:hAnsi="Book Antiqua" w:cs="Times New Roman"/>
          <w:color w:val="000000" w:themeColor="text1"/>
        </w:rPr>
        <w:t xml:space="preserve">ingested </w:t>
      </w:r>
      <w:r w:rsidR="00C37553" w:rsidRPr="007166E0">
        <w:rPr>
          <w:rFonts w:ascii="Book Antiqua" w:hAnsi="Book Antiqua" w:cs="Times New Roman"/>
          <w:color w:val="000000" w:themeColor="text1"/>
        </w:rPr>
        <w:t xml:space="preserve">food should leave the stomach within </w:t>
      </w:r>
      <w:r w:rsidR="007153B9" w:rsidRPr="007166E0">
        <w:rPr>
          <w:rFonts w:ascii="Book Antiqua" w:hAnsi="Book Antiqua" w:cs="Times New Roman"/>
          <w:color w:val="000000" w:themeColor="text1"/>
        </w:rPr>
        <w:t xml:space="preserve">four </w:t>
      </w:r>
      <w:r w:rsidR="00C37553" w:rsidRPr="007166E0">
        <w:rPr>
          <w:rFonts w:ascii="Book Antiqua" w:hAnsi="Book Antiqua" w:cs="Times New Roman"/>
          <w:color w:val="000000" w:themeColor="text1"/>
        </w:rPr>
        <w:t xml:space="preserve">hours </w:t>
      </w:r>
      <w:r w:rsidRPr="007166E0">
        <w:rPr>
          <w:rFonts w:ascii="Book Antiqua" w:hAnsi="Book Antiqua" w:cs="Times New Roman"/>
          <w:color w:val="000000" w:themeColor="text1"/>
        </w:rPr>
        <w:t xml:space="preserve">and 84% </w:t>
      </w:r>
      <w:r w:rsidR="00027E05" w:rsidRPr="007166E0">
        <w:rPr>
          <w:rFonts w:ascii="Book Antiqua" w:hAnsi="Book Antiqua" w:cs="Times New Roman"/>
          <w:color w:val="000000" w:themeColor="text1"/>
        </w:rPr>
        <w:t xml:space="preserve">within </w:t>
      </w:r>
      <w:r w:rsidR="00585A87" w:rsidRPr="007166E0">
        <w:rPr>
          <w:rFonts w:ascii="Book Antiqua" w:hAnsi="Book Antiqua" w:cs="Times New Roman"/>
          <w:color w:val="000000" w:themeColor="text1"/>
        </w:rPr>
        <w:t xml:space="preserve">two </w:t>
      </w:r>
      <w:proofErr w:type="gramStart"/>
      <w:r w:rsidR="00027E05" w:rsidRPr="007166E0">
        <w:rPr>
          <w:rFonts w:ascii="Book Antiqua" w:hAnsi="Book Antiqua" w:cs="Times New Roman"/>
          <w:color w:val="000000" w:themeColor="text1"/>
        </w:rPr>
        <w:t>hours</w:t>
      </w:r>
      <w:r w:rsidR="00E10ECC" w:rsidRPr="00E10ECC">
        <w:rPr>
          <w:rFonts w:ascii="Book Antiqua" w:hAnsi="Book Antiqua" w:cs="Times New Roman"/>
          <w:color w:val="000000" w:themeColor="text1"/>
          <w:vertAlign w:val="superscript"/>
        </w:rPr>
        <w:t>[</w:t>
      </w:r>
      <w:proofErr w:type="gramEnd"/>
      <w:r w:rsidR="0042019B" w:rsidRPr="00132A1F">
        <w:rPr>
          <w:rFonts w:ascii="Book Antiqua" w:hAnsi="Book Antiqua" w:cs="Times New Roman"/>
          <w:color w:val="000000" w:themeColor="text1"/>
          <w:vertAlign w:val="superscript"/>
        </w:rPr>
        <w:t>25</w:t>
      </w:r>
      <w:r w:rsidR="00074C96" w:rsidRPr="00132A1F">
        <w:rPr>
          <w:rFonts w:ascii="Book Antiqua" w:hAnsi="Book Antiqua" w:cs="Times New Roman"/>
          <w:color w:val="000000" w:themeColor="text1"/>
          <w:vertAlign w:val="superscript"/>
        </w:rPr>
        <w:t>]</w:t>
      </w:r>
      <w:r w:rsidRPr="007166E0">
        <w:rPr>
          <w:rFonts w:ascii="Book Antiqua" w:hAnsi="Book Antiqua" w:cs="Times New Roman"/>
          <w:color w:val="000000" w:themeColor="text1"/>
        </w:rPr>
        <w:t xml:space="preserve">. </w:t>
      </w:r>
      <w:r w:rsidR="008F4571" w:rsidRPr="007166E0">
        <w:rPr>
          <w:rFonts w:ascii="Book Antiqua" w:hAnsi="Book Antiqua" w:cs="Times New Roman"/>
          <w:color w:val="000000" w:themeColor="text1"/>
        </w:rPr>
        <w:t>The t</w:t>
      </w:r>
      <w:r w:rsidRPr="007166E0">
        <w:rPr>
          <w:rFonts w:ascii="Book Antiqua" w:hAnsi="Book Antiqua" w:cs="Times New Roman"/>
          <w:color w:val="000000" w:themeColor="text1"/>
        </w:rPr>
        <w:t xml:space="preserve">ransition time of </w:t>
      </w:r>
      <w:r w:rsidR="00AE622D" w:rsidRPr="007166E0">
        <w:rPr>
          <w:rFonts w:ascii="Book Antiqua" w:hAnsi="Book Antiqua" w:cs="Times New Roman"/>
          <w:color w:val="000000" w:themeColor="text1"/>
        </w:rPr>
        <w:t xml:space="preserve">the </w:t>
      </w:r>
      <w:r w:rsidRPr="007166E0">
        <w:rPr>
          <w:rFonts w:ascii="Book Antiqua" w:hAnsi="Book Antiqua" w:cs="Times New Roman"/>
          <w:color w:val="000000" w:themeColor="text1"/>
        </w:rPr>
        <w:t>SmartPill from stomach to small intestine varied from 4.5</w:t>
      </w:r>
      <w:r w:rsidR="00750F22">
        <w:rPr>
          <w:rFonts w:ascii="Book Antiqua" w:eastAsia="SimSun" w:hAnsi="Book Antiqua" w:cs="Times New Roman" w:hint="eastAsia"/>
          <w:color w:val="000000" w:themeColor="text1"/>
          <w:lang w:eastAsia="zh-CN"/>
        </w:rPr>
        <w:t>-</w:t>
      </w:r>
      <w:r w:rsidRPr="007166E0">
        <w:rPr>
          <w:rFonts w:ascii="Book Antiqua" w:hAnsi="Book Antiqua" w:cs="Times New Roman"/>
          <w:color w:val="000000" w:themeColor="text1"/>
        </w:rPr>
        <w:t>22 h</w:t>
      </w:r>
      <w:r w:rsidR="001A6DCA" w:rsidRPr="007166E0">
        <w:rPr>
          <w:rFonts w:ascii="Book Antiqua" w:hAnsi="Book Antiqua" w:cs="Times New Roman"/>
          <w:color w:val="000000" w:themeColor="text1"/>
        </w:rPr>
        <w:t xml:space="preserve"> in the present study. These</w:t>
      </w:r>
      <w:r w:rsidRPr="007166E0">
        <w:rPr>
          <w:rFonts w:ascii="Book Antiqua" w:hAnsi="Book Antiqua" w:cs="Times New Roman"/>
          <w:color w:val="000000" w:themeColor="text1"/>
        </w:rPr>
        <w:t xml:space="preserve"> results are in contrast </w:t>
      </w:r>
      <w:r w:rsidR="003A4C9A" w:rsidRPr="007166E0">
        <w:rPr>
          <w:rFonts w:ascii="Book Antiqua" w:hAnsi="Book Antiqua" w:cs="Times New Roman"/>
          <w:color w:val="000000" w:themeColor="text1"/>
        </w:rPr>
        <w:t>with</w:t>
      </w:r>
      <w:r w:rsidR="003F71ED" w:rsidRPr="007166E0">
        <w:rPr>
          <w:rFonts w:ascii="Book Antiqua" w:hAnsi="Book Antiqua" w:cs="Times New Roman"/>
          <w:color w:val="000000" w:themeColor="text1"/>
        </w:rPr>
        <w:t xml:space="preserve"> previous </w:t>
      </w:r>
      <w:proofErr w:type="gramStart"/>
      <w:r w:rsidR="003F71ED" w:rsidRPr="007166E0">
        <w:rPr>
          <w:rFonts w:ascii="Book Antiqua" w:hAnsi="Book Antiqua" w:cs="Times New Roman"/>
          <w:color w:val="000000" w:themeColor="text1"/>
        </w:rPr>
        <w:t>studies</w:t>
      </w:r>
      <w:r w:rsidR="00E10ECC" w:rsidRPr="00E10ECC">
        <w:rPr>
          <w:rFonts w:ascii="Book Antiqua" w:hAnsi="Book Antiqua" w:cs="Times New Roman"/>
          <w:color w:val="000000" w:themeColor="text1"/>
          <w:vertAlign w:val="superscript"/>
        </w:rPr>
        <w:t>[</w:t>
      </w:r>
      <w:proofErr w:type="gramEnd"/>
      <w:r w:rsidR="00DF2E7A" w:rsidRPr="007166E0">
        <w:rPr>
          <w:rFonts w:ascii="Book Antiqua" w:hAnsi="Book Antiqua" w:cs="Times New Roman"/>
          <w:color w:val="000000" w:themeColor="text1"/>
          <w:vertAlign w:val="superscript"/>
        </w:rPr>
        <w:t>2</w:t>
      </w:r>
      <w:r w:rsidR="00750F22">
        <w:rPr>
          <w:rFonts w:ascii="Book Antiqua" w:hAnsi="Book Antiqua" w:cs="Times New Roman"/>
          <w:color w:val="000000" w:themeColor="text1"/>
          <w:vertAlign w:val="superscript"/>
        </w:rPr>
        <w:t>6,</w:t>
      </w:r>
      <w:r w:rsidR="0042019B" w:rsidRPr="007166E0">
        <w:rPr>
          <w:rFonts w:ascii="Book Antiqua" w:hAnsi="Book Antiqua" w:cs="Times New Roman"/>
          <w:color w:val="000000" w:themeColor="text1"/>
          <w:vertAlign w:val="superscript"/>
        </w:rPr>
        <w:t>27</w:t>
      </w:r>
      <w:r w:rsidR="00074C96" w:rsidRPr="007166E0">
        <w:rPr>
          <w:rFonts w:ascii="Book Antiqua" w:hAnsi="Book Antiqua" w:cs="Times New Roman"/>
          <w:color w:val="000000" w:themeColor="text1"/>
          <w:vertAlign w:val="superscript"/>
        </w:rPr>
        <w:t>]</w:t>
      </w:r>
      <w:r w:rsidR="008F4571" w:rsidRPr="007166E0">
        <w:rPr>
          <w:rFonts w:ascii="Book Antiqua" w:hAnsi="Book Antiqua" w:cs="Times New Roman"/>
          <w:color w:val="000000" w:themeColor="text1"/>
        </w:rPr>
        <w:t xml:space="preserve">, </w:t>
      </w:r>
      <w:r w:rsidRPr="007166E0">
        <w:rPr>
          <w:rFonts w:ascii="Book Antiqua" w:hAnsi="Book Antiqua" w:cs="Times New Roman"/>
          <w:color w:val="000000" w:themeColor="text1"/>
        </w:rPr>
        <w:t xml:space="preserve">which </w:t>
      </w:r>
      <w:r w:rsidR="002A7FD4" w:rsidRPr="007166E0">
        <w:rPr>
          <w:rFonts w:ascii="Book Antiqua" w:hAnsi="Book Antiqua" w:cs="Times New Roman"/>
          <w:color w:val="000000" w:themeColor="text1"/>
        </w:rPr>
        <w:t>have show</w:t>
      </w:r>
      <w:r w:rsidR="009E56BE" w:rsidRPr="007166E0">
        <w:rPr>
          <w:rFonts w:ascii="Book Antiqua" w:hAnsi="Book Antiqua" w:cs="Times New Roman"/>
          <w:color w:val="000000" w:themeColor="text1"/>
        </w:rPr>
        <w:t>n</w:t>
      </w:r>
      <w:r w:rsidRPr="007166E0">
        <w:rPr>
          <w:rFonts w:ascii="Book Antiqua" w:hAnsi="Book Antiqua" w:cs="Times New Roman"/>
          <w:color w:val="000000" w:themeColor="text1"/>
        </w:rPr>
        <w:t xml:space="preserve"> that gastric emptying </w:t>
      </w:r>
      <w:r w:rsidR="001A6DCA" w:rsidRPr="007166E0">
        <w:rPr>
          <w:rFonts w:ascii="Book Antiqua" w:hAnsi="Book Antiqua" w:cs="Times New Roman"/>
          <w:color w:val="000000" w:themeColor="text1"/>
        </w:rPr>
        <w:t xml:space="preserve">of SmartPill </w:t>
      </w:r>
      <w:r w:rsidRPr="007166E0">
        <w:rPr>
          <w:rFonts w:ascii="Book Antiqua" w:hAnsi="Book Antiqua" w:cs="Times New Roman"/>
          <w:color w:val="000000" w:themeColor="text1"/>
        </w:rPr>
        <w:t xml:space="preserve">takes place within </w:t>
      </w:r>
      <w:r w:rsidR="008F4571" w:rsidRPr="007166E0">
        <w:rPr>
          <w:rFonts w:ascii="Book Antiqua" w:hAnsi="Book Antiqua" w:cs="Times New Roman"/>
          <w:color w:val="000000" w:themeColor="text1"/>
        </w:rPr>
        <w:t xml:space="preserve">five </w:t>
      </w:r>
      <w:r w:rsidRPr="007166E0">
        <w:rPr>
          <w:rFonts w:ascii="Book Antiqua" w:hAnsi="Book Antiqua" w:cs="Times New Roman"/>
          <w:color w:val="000000" w:themeColor="text1"/>
        </w:rPr>
        <w:t>hours in most study subjects.</w:t>
      </w:r>
      <w:r w:rsidR="00C538B4" w:rsidRPr="007166E0">
        <w:rPr>
          <w:rFonts w:ascii="Book Antiqua" w:hAnsi="Book Antiqua" w:cs="Times New Roman"/>
          <w:color w:val="000000" w:themeColor="text1"/>
        </w:rPr>
        <w:t xml:space="preserve"> On the other hand, </w:t>
      </w:r>
      <w:r w:rsidR="00C538B4" w:rsidRPr="007166E0">
        <w:rPr>
          <w:rFonts w:ascii="Book Antiqua" w:eastAsia="Times New Roman" w:hAnsi="Book Antiqua" w:cs="Times New Roman"/>
        </w:rPr>
        <w:t>sporadic prolonged gastric residence times of SmartPill in healthy volunteer</w:t>
      </w:r>
      <w:r w:rsidR="00074C96" w:rsidRPr="007166E0">
        <w:rPr>
          <w:rFonts w:ascii="Book Antiqua" w:eastAsia="Times New Roman" w:hAnsi="Book Antiqua" w:cs="Times New Roman"/>
        </w:rPr>
        <w:t xml:space="preserve">s have been </w:t>
      </w:r>
      <w:r w:rsidR="00414F37" w:rsidRPr="007166E0">
        <w:rPr>
          <w:rFonts w:ascii="Book Antiqua" w:eastAsia="Times New Roman" w:hAnsi="Book Antiqua" w:cs="Times New Roman"/>
        </w:rPr>
        <w:t xml:space="preserve">previously </w:t>
      </w:r>
      <w:proofErr w:type="gramStart"/>
      <w:r w:rsidR="00074C96" w:rsidRPr="007166E0">
        <w:rPr>
          <w:rFonts w:ascii="Book Antiqua" w:eastAsia="Times New Roman" w:hAnsi="Book Antiqua" w:cs="Times New Roman"/>
        </w:rPr>
        <w:t>reported</w:t>
      </w:r>
      <w:r w:rsidR="00E10ECC" w:rsidRPr="00E10ECC">
        <w:rPr>
          <w:rFonts w:ascii="Book Antiqua" w:eastAsia="Times New Roman" w:hAnsi="Book Antiqua" w:cs="Times New Roman"/>
          <w:vertAlign w:val="superscript"/>
        </w:rPr>
        <w:t>[</w:t>
      </w:r>
      <w:proofErr w:type="gramEnd"/>
      <w:r w:rsidR="00750F22">
        <w:rPr>
          <w:rFonts w:ascii="Book Antiqua" w:eastAsia="Times New Roman" w:hAnsi="Book Antiqua" w:cs="Times New Roman"/>
          <w:vertAlign w:val="superscript"/>
        </w:rPr>
        <w:t>28,</w:t>
      </w:r>
      <w:r w:rsidR="0042019B" w:rsidRPr="007166E0">
        <w:rPr>
          <w:rFonts w:ascii="Book Antiqua" w:eastAsia="Times New Roman" w:hAnsi="Book Antiqua" w:cs="Times New Roman"/>
          <w:vertAlign w:val="superscript"/>
        </w:rPr>
        <w:t>29</w:t>
      </w:r>
      <w:r w:rsidR="00074C96" w:rsidRPr="007166E0">
        <w:rPr>
          <w:rFonts w:ascii="Book Antiqua" w:eastAsia="Times New Roman" w:hAnsi="Book Antiqua" w:cs="Times New Roman"/>
          <w:vertAlign w:val="superscript"/>
        </w:rPr>
        <w:t>]</w:t>
      </w:r>
      <w:r w:rsidR="00C538B4" w:rsidRPr="007166E0">
        <w:rPr>
          <w:rFonts w:ascii="Book Antiqua" w:eastAsia="Times New Roman" w:hAnsi="Book Antiqua" w:cs="Times New Roman"/>
        </w:rPr>
        <w:t>. </w:t>
      </w:r>
      <w:r w:rsidR="00653C03" w:rsidRPr="007166E0">
        <w:rPr>
          <w:rFonts w:ascii="Book Antiqua" w:hAnsi="Book Antiqua" w:cs="Times New Roman"/>
          <w:color w:val="000000" w:themeColor="text1"/>
        </w:rPr>
        <w:t xml:space="preserve">SmartPill is a non-digestible capsule </w:t>
      </w:r>
      <w:r w:rsidR="000826A2" w:rsidRPr="007166E0">
        <w:rPr>
          <w:rFonts w:ascii="Book Antiqua" w:hAnsi="Book Antiqua" w:cs="Times New Roman"/>
          <w:color w:val="000000" w:themeColor="text1"/>
        </w:rPr>
        <w:t>that</w:t>
      </w:r>
      <w:r w:rsidR="00653C03" w:rsidRPr="007166E0">
        <w:rPr>
          <w:rFonts w:ascii="Book Antiqua" w:hAnsi="Book Antiqua" w:cs="Times New Roman"/>
          <w:color w:val="000000" w:themeColor="text1"/>
        </w:rPr>
        <w:t xml:space="preserve"> </w:t>
      </w:r>
      <w:r w:rsidR="004B50D1" w:rsidRPr="007166E0">
        <w:rPr>
          <w:rFonts w:ascii="Book Antiqua" w:hAnsi="Book Antiqua" w:cs="Times New Roman"/>
          <w:color w:val="000000" w:themeColor="text1"/>
        </w:rPr>
        <w:t>presuma</w:t>
      </w:r>
      <w:r w:rsidR="00DD26E5" w:rsidRPr="007166E0">
        <w:rPr>
          <w:rFonts w:ascii="Book Antiqua" w:hAnsi="Book Antiqua" w:cs="Times New Roman"/>
          <w:color w:val="000000" w:themeColor="text1"/>
        </w:rPr>
        <w:t>bly</w:t>
      </w:r>
      <w:r w:rsidR="00653C03" w:rsidRPr="007166E0">
        <w:rPr>
          <w:rFonts w:ascii="Book Antiqua" w:hAnsi="Book Antiqua" w:cs="Times New Roman"/>
          <w:color w:val="000000" w:themeColor="text1"/>
        </w:rPr>
        <w:t xml:space="preserve"> leaves the stomach during phase III of the migrating motor complex (MMC</w:t>
      </w:r>
      <w:proofErr w:type="gramStart"/>
      <w:r w:rsidR="00653C03" w:rsidRPr="007166E0">
        <w:rPr>
          <w:rFonts w:ascii="Book Antiqua" w:hAnsi="Book Antiqua" w:cs="Times New Roman"/>
          <w:color w:val="000000" w:themeColor="text1"/>
        </w:rPr>
        <w:t>)</w:t>
      </w:r>
      <w:r w:rsidR="00E10ECC" w:rsidRPr="00E10ECC">
        <w:rPr>
          <w:rFonts w:ascii="Book Antiqua" w:hAnsi="Book Antiqua" w:cs="Times New Roman"/>
          <w:color w:val="000000" w:themeColor="text1"/>
          <w:vertAlign w:val="superscript"/>
        </w:rPr>
        <w:t>[</w:t>
      </w:r>
      <w:proofErr w:type="gramEnd"/>
      <w:r w:rsidR="00074C96" w:rsidRPr="007166E0">
        <w:rPr>
          <w:rFonts w:ascii="Book Antiqua" w:hAnsi="Book Antiqua" w:cs="Times New Roman"/>
          <w:color w:val="000000" w:themeColor="text1"/>
          <w:vertAlign w:val="superscript"/>
        </w:rPr>
        <w:t>26]</w:t>
      </w:r>
      <w:r w:rsidR="00D600D4" w:rsidRPr="007166E0">
        <w:rPr>
          <w:rFonts w:ascii="Book Antiqua" w:hAnsi="Book Antiqua" w:cs="Times New Roman"/>
          <w:color w:val="000000" w:themeColor="text1"/>
        </w:rPr>
        <w:t xml:space="preserve">. </w:t>
      </w:r>
      <w:r w:rsidR="003F28F1" w:rsidRPr="007166E0">
        <w:rPr>
          <w:rFonts w:ascii="Book Antiqua" w:hAnsi="Book Antiqua" w:cs="Times New Roman"/>
          <w:color w:val="000000" w:themeColor="text1"/>
        </w:rPr>
        <w:t>The long gastric emptying time</w:t>
      </w:r>
      <w:r w:rsidR="00DD26E5" w:rsidRPr="007166E0">
        <w:rPr>
          <w:rFonts w:ascii="Book Antiqua" w:hAnsi="Book Antiqua" w:cs="Times New Roman"/>
          <w:color w:val="000000" w:themeColor="text1"/>
        </w:rPr>
        <w:t>s in the present study indicate</w:t>
      </w:r>
      <w:r w:rsidR="003F28F1" w:rsidRPr="007166E0">
        <w:rPr>
          <w:rFonts w:ascii="Book Antiqua" w:hAnsi="Book Antiqua" w:cs="Times New Roman"/>
          <w:color w:val="000000" w:themeColor="text1"/>
        </w:rPr>
        <w:t xml:space="preserve"> that the </w:t>
      </w:r>
      <w:r w:rsidR="000826A2" w:rsidRPr="007166E0">
        <w:rPr>
          <w:rFonts w:ascii="Book Antiqua" w:hAnsi="Book Antiqua" w:cs="Times New Roman"/>
          <w:color w:val="000000" w:themeColor="text1"/>
        </w:rPr>
        <w:t>six</w:t>
      </w:r>
      <w:r w:rsidR="00AA4B93" w:rsidRPr="007166E0">
        <w:rPr>
          <w:rFonts w:ascii="Book Antiqua" w:hAnsi="Book Antiqua" w:cs="Times New Roman"/>
          <w:color w:val="000000" w:themeColor="text1"/>
        </w:rPr>
        <w:t xml:space="preserve">-hour </w:t>
      </w:r>
      <w:r w:rsidR="000C530F" w:rsidRPr="007166E0">
        <w:rPr>
          <w:rFonts w:ascii="Book Antiqua" w:hAnsi="Book Antiqua" w:cs="Times New Roman"/>
          <w:color w:val="000000" w:themeColor="text1"/>
        </w:rPr>
        <w:t xml:space="preserve">lag time between the study breakfast and lunch was not long enough for the SmartPill to </w:t>
      </w:r>
      <w:r w:rsidR="000C530F" w:rsidRPr="007166E0">
        <w:rPr>
          <w:rFonts w:ascii="Book Antiqua" w:hAnsi="Book Antiqua" w:cs="Times New Roman"/>
          <w:color w:val="000000" w:themeColor="text1"/>
        </w:rPr>
        <w:lastRenderedPageBreak/>
        <w:t xml:space="preserve">leave the stomach. The subsequent meal </w:t>
      </w:r>
      <w:r w:rsidR="00DD26E5" w:rsidRPr="007166E0">
        <w:rPr>
          <w:rFonts w:ascii="Book Antiqua" w:hAnsi="Book Antiqua" w:cs="Times New Roman"/>
          <w:color w:val="000000" w:themeColor="text1"/>
        </w:rPr>
        <w:t>probably</w:t>
      </w:r>
      <w:r w:rsidR="000C530F" w:rsidRPr="007166E0">
        <w:rPr>
          <w:rFonts w:ascii="Book Antiqua" w:hAnsi="Book Antiqua" w:cs="Times New Roman"/>
          <w:color w:val="000000" w:themeColor="text1"/>
        </w:rPr>
        <w:t xml:space="preserve"> </w:t>
      </w:r>
      <w:r w:rsidR="009E36CF" w:rsidRPr="007166E0">
        <w:rPr>
          <w:rFonts w:ascii="Book Antiqua" w:hAnsi="Book Antiqua" w:cs="Times New Roman"/>
          <w:color w:val="000000" w:themeColor="text1"/>
        </w:rPr>
        <w:t>terminated</w:t>
      </w:r>
      <w:r w:rsidR="000C530F" w:rsidRPr="007166E0">
        <w:rPr>
          <w:rFonts w:ascii="Book Antiqua" w:hAnsi="Book Antiqua" w:cs="Times New Roman"/>
          <w:color w:val="000000" w:themeColor="text1"/>
        </w:rPr>
        <w:t xml:space="preserve"> the MMC</w:t>
      </w:r>
      <w:r w:rsidR="009E36CF" w:rsidRPr="007166E0">
        <w:rPr>
          <w:rFonts w:ascii="Book Antiqua" w:hAnsi="Book Antiqua" w:cs="Times New Roman"/>
          <w:color w:val="000000" w:themeColor="text1"/>
        </w:rPr>
        <w:t xml:space="preserve"> cycle before the capsule </w:t>
      </w:r>
      <w:r w:rsidR="00530F28" w:rsidRPr="007166E0">
        <w:rPr>
          <w:rFonts w:ascii="Book Antiqua" w:hAnsi="Book Antiqua" w:cs="Times New Roman"/>
          <w:color w:val="000000" w:themeColor="text1"/>
        </w:rPr>
        <w:t>was</w:t>
      </w:r>
      <w:r w:rsidR="009E36CF" w:rsidRPr="007166E0">
        <w:rPr>
          <w:rFonts w:ascii="Book Antiqua" w:hAnsi="Book Antiqua" w:cs="Times New Roman"/>
          <w:color w:val="000000" w:themeColor="text1"/>
        </w:rPr>
        <w:t xml:space="preserve"> transported to </w:t>
      </w:r>
      <w:r w:rsidR="00BA4580" w:rsidRPr="007166E0">
        <w:rPr>
          <w:rFonts w:ascii="Book Antiqua" w:hAnsi="Book Antiqua" w:cs="Times New Roman"/>
          <w:color w:val="000000" w:themeColor="text1"/>
        </w:rPr>
        <w:t xml:space="preserve">the </w:t>
      </w:r>
      <w:r w:rsidR="009E36CF" w:rsidRPr="007166E0">
        <w:rPr>
          <w:rFonts w:ascii="Book Antiqua" w:hAnsi="Book Antiqua" w:cs="Times New Roman"/>
          <w:color w:val="000000" w:themeColor="text1"/>
        </w:rPr>
        <w:t xml:space="preserve">duodenum. </w:t>
      </w:r>
    </w:p>
    <w:p w14:paraId="44B32913" w14:textId="57E1B435" w:rsidR="00FB49F2" w:rsidRPr="007166E0" w:rsidRDefault="00DD26E5" w:rsidP="00750F22">
      <w:pPr>
        <w:widowControl w:val="0"/>
        <w:adjustRightInd w:val="0"/>
        <w:snapToGrid w:val="0"/>
        <w:spacing w:line="360" w:lineRule="auto"/>
        <w:ind w:firstLineChars="100" w:firstLine="240"/>
        <w:jc w:val="both"/>
        <w:rPr>
          <w:rFonts w:ascii="Book Antiqua" w:hAnsi="Book Antiqua" w:cs="Times New Roman"/>
          <w:color w:val="000000" w:themeColor="text1"/>
        </w:rPr>
      </w:pPr>
      <w:r w:rsidRPr="007166E0">
        <w:rPr>
          <w:rFonts w:ascii="Book Antiqua" w:hAnsi="Book Antiqua" w:cs="Times New Roman"/>
          <w:color w:val="000000" w:themeColor="text1"/>
        </w:rPr>
        <w:t>It is possible that gastric emptying times, at least those measured with Smar</w:t>
      </w:r>
      <w:r w:rsidR="003A4C9A" w:rsidRPr="007166E0">
        <w:rPr>
          <w:rFonts w:ascii="Book Antiqua" w:hAnsi="Book Antiqua" w:cs="Times New Roman"/>
          <w:color w:val="000000" w:themeColor="text1"/>
        </w:rPr>
        <w:t>t</w:t>
      </w:r>
      <w:r w:rsidRPr="007166E0">
        <w:rPr>
          <w:rFonts w:ascii="Book Antiqua" w:hAnsi="Book Antiqua" w:cs="Times New Roman"/>
          <w:color w:val="000000" w:themeColor="text1"/>
        </w:rPr>
        <w:t>Pill, are increased in IBS. Indeed, anot</w:t>
      </w:r>
      <w:r w:rsidR="008A2A08" w:rsidRPr="007166E0">
        <w:rPr>
          <w:rFonts w:ascii="Book Antiqua" w:hAnsi="Book Antiqua" w:cs="Times New Roman"/>
          <w:color w:val="000000" w:themeColor="text1"/>
        </w:rPr>
        <w:t xml:space="preserve">her study </w:t>
      </w:r>
      <w:r w:rsidR="00D17B9D" w:rsidRPr="007166E0">
        <w:rPr>
          <w:rFonts w:ascii="Book Antiqua" w:hAnsi="Book Antiqua" w:cs="Times New Roman"/>
          <w:color w:val="000000" w:themeColor="text1"/>
        </w:rPr>
        <w:t xml:space="preserve">by </w:t>
      </w:r>
      <w:proofErr w:type="spellStart"/>
      <w:r w:rsidR="008A2A08" w:rsidRPr="007166E0">
        <w:rPr>
          <w:rFonts w:ascii="Book Antiqua" w:hAnsi="Book Antiqua" w:cs="Times New Roman"/>
          <w:color w:val="000000" w:themeColor="text1"/>
        </w:rPr>
        <w:t>Dup</w:t>
      </w:r>
      <w:r w:rsidR="00750F22">
        <w:rPr>
          <w:rFonts w:ascii="Book Antiqua" w:hAnsi="Book Antiqua" w:cs="Times New Roman"/>
          <w:color w:val="000000" w:themeColor="text1"/>
        </w:rPr>
        <w:t>ont</w:t>
      </w:r>
      <w:proofErr w:type="spellEnd"/>
      <w:r w:rsidR="00750F22">
        <w:rPr>
          <w:rFonts w:ascii="Book Antiqua" w:hAnsi="Book Antiqua" w:cs="Times New Roman"/>
          <w:color w:val="000000" w:themeColor="text1"/>
        </w:rPr>
        <w:t xml:space="preserve"> </w:t>
      </w:r>
      <w:r w:rsidR="00750F22" w:rsidRPr="00750F22">
        <w:rPr>
          <w:rFonts w:ascii="Book Antiqua" w:hAnsi="Book Antiqua" w:cs="Times New Roman"/>
          <w:i/>
          <w:color w:val="000000" w:themeColor="text1"/>
        </w:rPr>
        <w:t xml:space="preserve">et </w:t>
      </w:r>
      <w:proofErr w:type="gramStart"/>
      <w:r w:rsidR="00750F22" w:rsidRPr="00750F22">
        <w:rPr>
          <w:rFonts w:ascii="Book Antiqua" w:hAnsi="Book Antiqua" w:cs="Times New Roman"/>
          <w:i/>
          <w:color w:val="000000" w:themeColor="text1"/>
        </w:rPr>
        <w:t>al</w:t>
      </w:r>
      <w:r w:rsidR="00E10ECC" w:rsidRPr="00E10ECC">
        <w:rPr>
          <w:rFonts w:ascii="Book Antiqua" w:hAnsi="Book Antiqua" w:cs="Times New Roman"/>
          <w:color w:val="000000" w:themeColor="text1"/>
          <w:vertAlign w:val="superscript"/>
        </w:rPr>
        <w:t>[</w:t>
      </w:r>
      <w:proofErr w:type="gramEnd"/>
      <w:r w:rsidR="0042019B" w:rsidRPr="007166E0">
        <w:rPr>
          <w:rFonts w:ascii="Book Antiqua" w:hAnsi="Book Antiqua" w:cs="Times New Roman"/>
          <w:color w:val="000000" w:themeColor="text1"/>
          <w:vertAlign w:val="superscript"/>
        </w:rPr>
        <w:t>30</w:t>
      </w:r>
      <w:r w:rsidR="00074C96" w:rsidRPr="007166E0">
        <w:rPr>
          <w:rFonts w:ascii="Book Antiqua" w:hAnsi="Book Antiqua" w:cs="Times New Roman"/>
          <w:color w:val="000000" w:themeColor="text1"/>
          <w:vertAlign w:val="superscript"/>
        </w:rPr>
        <w:t>]</w:t>
      </w:r>
      <w:r w:rsidRPr="007166E0">
        <w:rPr>
          <w:rFonts w:ascii="Book Antiqua" w:hAnsi="Book Antiqua" w:cs="Times New Roman"/>
          <w:color w:val="000000" w:themeColor="text1"/>
        </w:rPr>
        <w:t xml:space="preserve"> also reported gastric emptying times longer than 5 h in IBS patients.</w:t>
      </w:r>
      <w:r w:rsidR="009E56BE" w:rsidRPr="007166E0">
        <w:rPr>
          <w:rFonts w:ascii="Book Antiqua" w:hAnsi="Book Antiqua" w:cs="Times New Roman"/>
          <w:color w:val="000000" w:themeColor="text1"/>
        </w:rPr>
        <w:t xml:space="preserve"> Furthermore, i</w:t>
      </w:r>
      <w:r w:rsidR="00750F22">
        <w:rPr>
          <w:rFonts w:ascii="Book Antiqua" w:hAnsi="Book Antiqua" w:cs="Times New Roman"/>
          <w:color w:val="000000" w:themeColor="text1"/>
        </w:rPr>
        <w:t xml:space="preserve">n study from </w:t>
      </w:r>
      <w:proofErr w:type="spellStart"/>
      <w:r w:rsidR="00750F22">
        <w:rPr>
          <w:rFonts w:ascii="Book Antiqua" w:hAnsi="Book Antiqua" w:cs="Times New Roman"/>
          <w:color w:val="000000" w:themeColor="text1"/>
        </w:rPr>
        <w:t>Ringel-Kulka</w:t>
      </w:r>
      <w:proofErr w:type="spellEnd"/>
      <w:r w:rsidR="00750F22">
        <w:rPr>
          <w:rFonts w:ascii="Book Antiqua" w:hAnsi="Book Antiqua" w:cs="Times New Roman"/>
          <w:color w:val="000000" w:themeColor="text1"/>
        </w:rPr>
        <w:t xml:space="preserve"> </w:t>
      </w:r>
      <w:r w:rsidR="00750F22" w:rsidRPr="00750F22">
        <w:rPr>
          <w:rFonts w:ascii="Book Antiqua" w:hAnsi="Book Antiqua" w:cs="Times New Roman"/>
          <w:i/>
          <w:color w:val="000000" w:themeColor="text1"/>
        </w:rPr>
        <w:t xml:space="preserve">et </w:t>
      </w:r>
      <w:proofErr w:type="gramStart"/>
      <w:r w:rsidR="00750F22" w:rsidRPr="00750F22">
        <w:rPr>
          <w:rFonts w:ascii="Book Antiqua" w:hAnsi="Book Antiqua" w:cs="Times New Roman"/>
          <w:i/>
          <w:color w:val="000000" w:themeColor="text1"/>
        </w:rPr>
        <w:t>al</w:t>
      </w:r>
      <w:r w:rsidR="00E10ECC" w:rsidRPr="00E10ECC">
        <w:rPr>
          <w:rFonts w:ascii="Book Antiqua" w:hAnsi="Book Antiqua" w:cs="Times New Roman"/>
          <w:color w:val="000000" w:themeColor="text1"/>
          <w:vertAlign w:val="superscript"/>
        </w:rPr>
        <w:t>[</w:t>
      </w:r>
      <w:proofErr w:type="gramEnd"/>
      <w:r w:rsidR="009E56BE" w:rsidRPr="007166E0">
        <w:rPr>
          <w:rFonts w:ascii="Book Antiqua" w:hAnsi="Book Antiqua" w:cs="Times New Roman"/>
          <w:color w:val="000000" w:themeColor="text1"/>
          <w:vertAlign w:val="superscript"/>
        </w:rPr>
        <w:t>17]</w:t>
      </w:r>
      <w:r w:rsidR="000130B8" w:rsidRPr="007166E0">
        <w:rPr>
          <w:rFonts w:ascii="Book Antiqua" w:hAnsi="Book Antiqua" w:cs="Times New Roman"/>
          <w:color w:val="000000" w:themeColor="text1"/>
        </w:rPr>
        <w:t xml:space="preserve">, </w:t>
      </w:r>
      <w:r w:rsidR="009E56BE" w:rsidRPr="007166E0">
        <w:rPr>
          <w:rFonts w:ascii="Book Antiqua" w:hAnsi="Book Antiqua" w:cs="Times New Roman"/>
          <w:color w:val="000000" w:themeColor="text1"/>
        </w:rPr>
        <w:t xml:space="preserve">patients with </w:t>
      </w:r>
      <w:r w:rsidR="0087579C" w:rsidRPr="007166E0">
        <w:rPr>
          <w:rFonts w:ascii="Book Antiqua" w:hAnsi="Book Antiqua" w:cs="Times New Roman"/>
          <w:color w:val="000000" w:themeColor="text1"/>
        </w:rPr>
        <w:t>con</w:t>
      </w:r>
      <w:r w:rsidR="001F2EF2" w:rsidRPr="007166E0">
        <w:rPr>
          <w:rFonts w:ascii="Book Antiqua" w:hAnsi="Book Antiqua" w:cs="Times New Roman"/>
          <w:color w:val="000000" w:themeColor="text1"/>
        </w:rPr>
        <w:t>s</w:t>
      </w:r>
      <w:r w:rsidR="0087579C" w:rsidRPr="007166E0">
        <w:rPr>
          <w:rFonts w:ascii="Book Antiqua" w:hAnsi="Book Antiqua" w:cs="Times New Roman"/>
          <w:color w:val="000000" w:themeColor="text1"/>
        </w:rPr>
        <w:t>tipation</w:t>
      </w:r>
      <w:r w:rsidR="001717FF" w:rsidRPr="007166E0">
        <w:rPr>
          <w:rFonts w:ascii="Book Antiqua" w:hAnsi="Book Antiqua" w:cs="Times New Roman"/>
          <w:color w:val="000000" w:themeColor="text1"/>
        </w:rPr>
        <w:t>-</w:t>
      </w:r>
      <w:r w:rsidR="0087579C" w:rsidRPr="007166E0">
        <w:rPr>
          <w:rFonts w:ascii="Book Antiqua" w:hAnsi="Book Antiqua" w:cs="Times New Roman"/>
          <w:color w:val="000000" w:themeColor="text1"/>
        </w:rPr>
        <w:t xml:space="preserve">predominant </w:t>
      </w:r>
      <w:r w:rsidR="009E56BE" w:rsidRPr="007166E0">
        <w:rPr>
          <w:rFonts w:ascii="Book Antiqua" w:hAnsi="Book Antiqua" w:cs="Times New Roman"/>
          <w:color w:val="000000" w:themeColor="text1"/>
        </w:rPr>
        <w:t xml:space="preserve">IBS had prolonged gastric emptying times (mean 8 h). </w:t>
      </w:r>
      <w:r w:rsidR="000C6030" w:rsidRPr="007166E0">
        <w:rPr>
          <w:rFonts w:ascii="Book Antiqua" w:hAnsi="Book Antiqua" w:cs="Times New Roman"/>
          <w:color w:val="000000" w:themeColor="text1"/>
        </w:rPr>
        <w:t xml:space="preserve">Although there were </w:t>
      </w:r>
      <w:r w:rsidR="00551B58" w:rsidRPr="007166E0">
        <w:rPr>
          <w:rFonts w:ascii="Book Antiqua" w:hAnsi="Book Antiqua" w:cs="Times New Roman"/>
          <w:color w:val="000000" w:themeColor="text1"/>
        </w:rPr>
        <w:t xml:space="preserve">three bread meals during the study day, </w:t>
      </w:r>
      <w:r w:rsidR="009F4EE6" w:rsidRPr="007166E0">
        <w:rPr>
          <w:rFonts w:ascii="Book Antiqua" w:hAnsi="Book Antiqua" w:cs="Times New Roman"/>
          <w:color w:val="000000" w:themeColor="text1"/>
        </w:rPr>
        <w:t xml:space="preserve">in many cases </w:t>
      </w:r>
      <w:r w:rsidR="00551B58" w:rsidRPr="007166E0">
        <w:rPr>
          <w:rFonts w:ascii="Book Antiqua" w:hAnsi="Book Antiqua" w:cs="Times New Roman"/>
          <w:color w:val="000000" w:themeColor="text1"/>
        </w:rPr>
        <w:t xml:space="preserve">SmartPill followed the rye bolus with a delay of several hours. </w:t>
      </w:r>
      <w:r w:rsidR="000C6030" w:rsidRPr="007166E0">
        <w:rPr>
          <w:rFonts w:ascii="Book Antiqua" w:hAnsi="Book Antiqua" w:cs="Times New Roman"/>
          <w:color w:val="000000" w:themeColor="text1"/>
        </w:rPr>
        <w:t>This</w:t>
      </w:r>
      <w:r w:rsidR="00551B58" w:rsidRPr="007166E0">
        <w:rPr>
          <w:rFonts w:ascii="Book Antiqua" w:hAnsi="Book Antiqua" w:cs="Times New Roman"/>
          <w:color w:val="000000" w:themeColor="text1"/>
        </w:rPr>
        <w:t xml:space="preserve"> is important information for future studies</w:t>
      </w:r>
      <w:r w:rsidR="00EA71F1" w:rsidRPr="007166E0">
        <w:rPr>
          <w:rFonts w:ascii="Book Antiqua" w:hAnsi="Book Antiqua" w:cs="Times New Roman"/>
          <w:color w:val="000000" w:themeColor="text1"/>
        </w:rPr>
        <w:t xml:space="preserve">. </w:t>
      </w:r>
      <w:r w:rsidR="00551B58" w:rsidRPr="007166E0">
        <w:rPr>
          <w:rFonts w:ascii="Book Antiqua" w:hAnsi="Book Antiqua" w:cs="Times New Roman"/>
          <w:color w:val="000000" w:themeColor="text1"/>
        </w:rPr>
        <w:t xml:space="preserve">SmartPill might fail to measure gastrointestinal circumstances in a timely manner, at least in </w:t>
      </w:r>
      <w:r w:rsidR="00551B58" w:rsidRPr="007166E0">
        <w:rPr>
          <w:rFonts w:ascii="Book Antiqua" w:hAnsi="Book Antiqua" w:cs="Times New Roman"/>
        </w:rPr>
        <w:t xml:space="preserve">patients with </w:t>
      </w:r>
      <w:r w:rsidR="00551B58" w:rsidRPr="007166E0">
        <w:rPr>
          <w:rFonts w:ascii="Book Antiqua" w:hAnsi="Book Antiqua" w:cs="Times New Roman"/>
          <w:color w:val="000000" w:themeColor="text1"/>
        </w:rPr>
        <w:t>IBS.</w:t>
      </w:r>
      <w:r w:rsidR="00CB3FB8" w:rsidRPr="007166E0">
        <w:rPr>
          <w:rFonts w:ascii="Book Antiqua" w:hAnsi="Book Antiqua" w:cs="Times New Roman"/>
          <w:color w:val="000000" w:themeColor="text1"/>
        </w:rPr>
        <w:t xml:space="preserve"> Based on our study, it is possible </w:t>
      </w:r>
      <w:r w:rsidR="00551B58" w:rsidRPr="007166E0">
        <w:rPr>
          <w:rFonts w:ascii="Book Antiqua" w:hAnsi="Book Antiqua" w:cs="Times New Roman"/>
          <w:color w:val="000000" w:themeColor="text1"/>
        </w:rPr>
        <w:t xml:space="preserve">that SmartPill is more applicable for feeding studies lasting at least </w:t>
      </w:r>
      <w:r w:rsidR="00CB3FB8" w:rsidRPr="007166E0">
        <w:rPr>
          <w:rFonts w:ascii="Book Antiqua" w:hAnsi="Book Antiqua" w:cs="Times New Roman"/>
          <w:color w:val="000000" w:themeColor="text1"/>
        </w:rPr>
        <w:t xml:space="preserve">two </w:t>
      </w:r>
      <w:r w:rsidR="00551B58" w:rsidRPr="007166E0">
        <w:rPr>
          <w:rFonts w:ascii="Book Antiqua" w:hAnsi="Book Antiqua" w:cs="Times New Roman"/>
          <w:color w:val="000000" w:themeColor="text1"/>
        </w:rPr>
        <w:t xml:space="preserve">days rather than one-day meal studies. </w:t>
      </w:r>
    </w:p>
    <w:p w14:paraId="104D704E" w14:textId="6FE20A0D" w:rsidR="00FB49F2" w:rsidRPr="007166E0" w:rsidRDefault="00551B58" w:rsidP="00750F22">
      <w:pPr>
        <w:widowControl w:val="0"/>
        <w:adjustRightInd w:val="0"/>
        <w:snapToGrid w:val="0"/>
        <w:spacing w:line="360" w:lineRule="auto"/>
        <w:ind w:firstLineChars="100" w:firstLine="240"/>
        <w:jc w:val="both"/>
        <w:rPr>
          <w:rFonts w:ascii="Book Antiqua" w:hAnsi="Book Antiqua" w:cs="Times New Roman"/>
        </w:rPr>
      </w:pPr>
      <w:r w:rsidRPr="007166E0">
        <w:rPr>
          <w:rFonts w:ascii="Book Antiqua" w:hAnsi="Book Antiqua" w:cs="Times New Roman"/>
          <w:color w:val="000000" w:themeColor="text1"/>
        </w:rPr>
        <w:t>Due to t</w:t>
      </w:r>
      <w:r w:rsidR="004B50D1" w:rsidRPr="007166E0">
        <w:rPr>
          <w:rFonts w:ascii="Book Antiqua" w:hAnsi="Book Antiqua" w:cs="Times New Roman"/>
          <w:color w:val="000000" w:themeColor="text1"/>
        </w:rPr>
        <w:t>he u</w:t>
      </w:r>
      <w:r w:rsidR="0059486E" w:rsidRPr="007166E0">
        <w:rPr>
          <w:rFonts w:ascii="Book Antiqua" w:hAnsi="Book Antiqua" w:cs="Times New Roman"/>
          <w:color w:val="000000" w:themeColor="text1"/>
        </w:rPr>
        <w:t xml:space="preserve">nexpectedly long residence of </w:t>
      </w:r>
      <w:r w:rsidR="001B3884" w:rsidRPr="007166E0">
        <w:rPr>
          <w:rFonts w:ascii="Book Antiqua" w:hAnsi="Book Antiqua" w:cs="Times New Roman"/>
          <w:color w:val="000000" w:themeColor="text1"/>
        </w:rPr>
        <w:t xml:space="preserve">SmartPill </w:t>
      </w:r>
      <w:r w:rsidR="00DD0F6A" w:rsidRPr="007166E0">
        <w:rPr>
          <w:rFonts w:ascii="Book Antiqua" w:hAnsi="Book Antiqua" w:cs="Times New Roman"/>
          <w:color w:val="000000" w:themeColor="text1"/>
        </w:rPr>
        <w:t>in the stomach</w:t>
      </w:r>
      <w:r w:rsidR="003C5B2A" w:rsidRPr="007166E0">
        <w:rPr>
          <w:rFonts w:ascii="Book Antiqua" w:hAnsi="Book Antiqua" w:cs="Times New Roman"/>
          <w:color w:val="000000" w:themeColor="text1"/>
        </w:rPr>
        <w:t>,</w:t>
      </w:r>
      <w:r w:rsidR="00DA212D" w:rsidRPr="007166E0">
        <w:rPr>
          <w:rFonts w:ascii="Book Antiqua" w:hAnsi="Book Antiqua" w:cs="Times New Roman"/>
          <w:color w:val="000000" w:themeColor="text1"/>
        </w:rPr>
        <w:t xml:space="preserve"> </w:t>
      </w:r>
      <w:r w:rsidRPr="007166E0">
        <w:rPr>
          <w:rFonts w:ascii="Book Antiqua" w:hAnsi="Book Antiqua" w:cs="Times New Roman"/>
          <w:color w:val="000000" w:themeColor="text1"/>
        </w:rPr>
        <w:t xml:space="preserve">the device was </w:t>
      </w:r>
      <w:r w:rsidR="00A951E5" w:rsidRPr="007166E0">
        <w:rPr>
          <w:rFonts w:ascii="Book Antiqua" w:hAnsi="Book Antiqua" w:cs="Times New Roman"/>
          <w:color w:val="000000" w:themeColor="text1"/>
        </w:rPr>
        <w:t xml:space="preserve">usually </w:t>
      </w:r>
      <w:r w:rsidRPr="007166E0">
        <w:rPr>
          <w:rFonts w:ascii="Book Antiqua" w:hAnsi="Book Antiqua" w:cs="Times New Roman"/>
          <w:color w:val="000000" w:themeColor="text1"/>
        </w:rPr>
        <w:t>in the smal</w:t>
      </w:r>
      <w:r w:rsidR="003C5B2A" w:rsidRPr="007166E0">
        <w:rPr>
          <w:rFonts w:ascii="Book Antiqua" w:hAnsi="Book Antiqua" w:cs="Times New Roman"/>
          <w:color w:val="000000" w:themeColor="text1"/>
        </w:rPr>
        <w:t>l intestine during the night</w:t>
      </w:r>
      <w:r w:rsidRPr="007166E0">
        <w:rPr>
          <w:rFonts w:ascii="Book Antiqua" w:hAnsi="Book Antiqua" w:cs="Times New Roman"/>
          <w:color w:val="000000" w:themeColor="text1"/>
        </w:rPr>
        <w:t xml:space="preserve">. For this reason, we could not compare perceived symptoms and measured conditions in the small intestine. </w:t>
      </w:r>
      <w:r w:rsidR="003A4C9A" w:rsidRPr="007166E0">
        <w:rPr>
          <w:rFonts w:ascii="Book Antiqua" w:hAnsi="Book Antiqua" w:cs="Times New Roman"/>
          <w:color w:val="000000" w:themeColor="text1"/>
        </w:rPr>
        <w:t xml:space="preserve">However, </w:t>
      </w:r>
      <w:r w:rsidR="0020337D" w:rsidRPr="007166E0">
        <w:rPr>
          <w:rFonts w:ascii="Book Antiqua" w:hAnsi="Book Antiqua" w:cs="Times New Roman"/>
          <w:color w:val="000000" w:themeColor="text1"/>
        </w:rPr>
        <w:t xml:space="preserve">the residence time was longer in </w:t>
      </w:r>
      <w:r w:rsidR="003C5B2A" w:rsidRPr="007166E0">
        <w:rPr>
          <w:rFonts w:ascii="Book Antiqua" w:hAnsi="Book Antiqua" w:cs="Times New Roman"/>
          <w:color w:val="000000" w:themeColor="text1"/>
        </w:rPr>
        <w:t xml:space="preserve">the </w:t>
      </w:r>
      <w:r w:rsidR="0020337D" w:rsidRPr="007166E0">
        <w:rPr>
          <w:rFonts w:ascii="Book Antiqua" w:hAnsi="Book Antiqua" w:cs="Times New Roman"/>
          <w:color w:val="000000" w:themeColor="text1"/>
        </w:rPr>
        <w:t xml:space="preserve">large intestine, </w:t>
      </w:r>
      <w:r w:rsidR="003A4C9A" w:rsidRPr="007166E0">
        <w:rPr>
          <w:rFonts w:ascii="Book Antiqua" w:hAnsi="Book Antiqua" w:cs="Times New Roman"/>
          <w:color w:val="000000" w:themeColor="text1"/>
        </w:rPr>
        <w:t xml:space="preserve">and thus </w:t>
      </w:r>
      <w:r w:rsidR="0020337D" w:rsidRPr="007166E0">
        <w:rPr>
          <w:rFonts w:ascii="Book Antiqua" w:hAnsi="Book Antiqua" w:cs="Times New Roman"/>
          <w:color w:val="000000" w:themeColor="text1"/>
        </w:rPr>
        <w:t>we could link</w:t>
      </w:r>
      <w:r w:rsidRPr="007166E0">
        <w:rPr>
          <w:rFonts w:ascii="Book Antiqua" w:hAnsi="Book Antiqua" w:cs="Times New Roman"/>
          <w:color w:val="000000" w:themeColor="text1"/>
        </w:rPr>
        <w:t xml:space="preserve"> symptom </w:t>
      </w:r>
      <w:r w:rsidR="0020337D" w:rsidRPr="007166E0">
        <w:rPr>
          <w:rFonts w:ascii="Book Antiqua" w:hAnsi="Book Antiqua" w:cs="Times New Roman"/>
          <w:color w:val="000000" w:themeColor="text1"/>
        </w:rPr>
        <w:t>ratings</w:t>
      </w:r>
      <w:r w:rsidRPr="007166E0">
        <w:rPr>
          <w:rFonts w:ascii="Book Antiqua" w:hAnsi="Book Antiqua" w:cs="Times New Roman"/>
          <w:color w:val="000000" w:themeColor="text1"/>
        </w:rPr>
        <w:t xml:space="preserve"> and </w:t>
      </w:r>
      <w:r w:rsidR="003C5B2A" w:rsidRPr="007166E0">
        <w:rPr>
          <w:rFonts w:ascii="Book Antiqua" w:hAnsi="Book Antiqua" w:cs="Times New Roman"/>
          <w:color w:val="000000" w:themeColor="text1"/>
        </w:rPr>
        <w:t>conditions in</w:t>
      </w:r>
      <w:r w:rsidR="00A951E5" w:rsidRPr="007166E0">
        <w:rPr>
          <w:rFonts w:ascii="Book Antiqua" w:hAnsi="Book Antiqua" w:cs="Times New Roman"/>
          <w:color w:val="000000" w:themeColor="text1"/>
        </w:rPr>
        <w:t xml:space="preserve"> the</w:t>
      </w:r>
      <w:r w:rsidR="003C5B2A" w:rsidRPr="007166E0">
        <w:rPr>
          <w:rFonts w:ascii="Book Antiqua" w:hAnsi="Book Antiqua" w:cs="Times New Roman"/>
          <w:color w:val="000000" w:themeColor="text1"/>
        </w:rPr>
        <w:t xml:space="preserve"> </w:t>
      </w:r>
      <w:r w:rsidRPr="007166E0">
        <w:rPr>
          <w:rFonts w:ascii="Book Antiqua" w:hAnsi="Book Antiqua" w:cs="Times New Roman"/>
          <w:color w:val="000000" w:themeColor="text1"/>
        </w:rPr>
        <w:t>colon</w:t>
      </w:r>
      <w:r w:rsidR="0020337D" w:rsidRPr="007166E0">
        <w:rPr>
          <w:rFonts w:ascii="Book Antiqua" w:hAnsi="Book Antiqua" w:cs="Times New Roman"/>
          <w:color w:val="000000" w:themeColor="text1"/>
        </w:rPr>
        <w:t xml:space="preserve">. </w:t>
      </w:r>
      <w:r w:rsidR="008D77B7" w:rsidRPr="007166E0">
        <w:rPr>
          <w:rFonts w:ascii="Book Antiqua" w:hAnsi="Book Antiqua" w:cs="Times New Roman"/>
          <w:color w:val="000000" w:themeColor="text1"/>
        </w:rPr>
        <w:t>I</w:t>
      </w:r>
      <w:r w:rsidR="002A7FD4" w:rsidRPr="007166E0">
        <w:rPr>
          <w:rFonts w:ascii="Book Antiqua" w:hAnsi="Book Antiqua" w:cs="Times New Roman"/>
        </w:rPr>
        <w:t>ntracolonic pressure</w:t>
      </w:r>
      <w:r w:rsidR="0059486E" w:rsidRPr="007166E0">
        <w:rPr>
          <w:rFonts w:ascii="Book Antiqua" w:hAnsi="Book Antiqua" w:cs="Times New Roman"/>
        </w:rPr>
        <w:t xml:space="preserve"> correlated with IBS symptom severity in our study. One of the key underlining reas</w:t>
      </w:r>
      <w:r w:rsidR="00027E05" w:rsidRPr="007166E0">
        <w:rPr>
          <w:rFonts w:ascii="Book Antiqua" w:hAnsi="Book Antiqua" w:cs="Times New Roman"/>
        </w:rPr>
        <w:t xml:space="preserve">ons why IBS patients experience </w:t>
      </w:r>
      <w:r w:rsidR="00800D5E" w:rsidRPr="007166E0">
        <w:rPr>
          <w:rFonts w:ascii="Book Antiqua" w:hAnsi="Book Antiqua" w:cs="Times New Roman"/>
        </w:rPr>
        <w:t xml:space="preserve">pain and discomfort </w:t>
      </w:r>
      <w:r w:rsidR="0059486E" w:rsidRPr="007166E0">
        <w:rPr>
          <w:rFonts w:ascii="Book Antiqua" w:hAnsi="Book Antiqua" w:cs="Times New Roman"/>
        </w:rPr>
        <w:t xml:space="preserve">is their </w:t>
      </w:r>
      <w:r w:rsidR="00800D5E" w:rsidRPr="007166E0">
        <w:rPr>
          <w:rFonts w:ascii="Book Antiqua" w:hAnsi="Book Antiqua" w:cs="Times New Roman"/>
        </w:rPr>
        <w:t xml:space="preserve">lower threshold to sense pain and </w:t>
      </w:r>
      <w:r w:rsidR="009B74ED" w:rsidRPr="007166E0">
        <w:rPr>
          <w:rFonts w:ascii="Book Antiqua" w:hAnsi="Book Antiqua" w:cs="Times New Roman"/>
        </w:rPr>
        <w:t xml:space="preserve">distension, a phenomenon </w:t>
      </w:r>
      <w:r w:rsidR="008D77B7" w:rsidRPr="007166E0">
        <w:rPr>
          <w:rFonts w:ascii="Book Antiqua" w:hAnsi="Book Antiqua" w:cs="Times New Roman"/>
        </w:rPr>
        <w:t xml:space="preserve">called </w:t>
      </w:r>
      <w:r w:rsidR="009B74ED" w:rsidRPr="007166E0">
        <w:rPr>
          <w:rFonts w:ascii="Book Antiqua" w:hAnsi="Book Antiqua" w:cs="Times New Roman"/>
        </w:rPr>
        <w:t xml:space="preserve">visceral </w:t>
      </w:r>
      <w:proofErr w:type="gramStart"/>
      <w:r w:rsidR="009B74ED" w:rsidRPr="007166E0">
        <w:rPr>
          <w:rFonts w:ascii="Book Antiqua" w:hAnsi="Book Antiqua" w:cs="Times New Roman"/>
        </w:rPr>
        <w:t>hypersensitiv</w:t>
      </w:r>
      <w:r w:rsidR="0067779F" w:rsidRPr="007166E0">
        <w:rPr>
          <w:rFonts w:ascii="Book Antiqua" w:hAnsi="Book Antiqua" w:cs="Times New Roman"/>
        </w:rPr>
        <w:t>it</w:t>
      </w:r>
      <w:r w:rsidR="009B74ED" w:rsidRPr="007166E0">
        <w:rPr>
          <w:rFonts w:ascii="Book Antiqua" w:hAnsi="Book Antiqua" w:cs="Times New Roman"/>
        </w:rPr>
        <w:t>y</w:t>
      </w:r>
      <w:r w:rsidR="00E10ECC" w:rsidRPr="00E10ECC">
        <w:rPr>
          <w:rFonts w:ascii="Book Antiqua" w:hAnsi="Book Antiqua" w:cs="Times New Roman"/>
          <w:vertAlign w:val="superscript"/>
        </w:rPr>
        <w:t>[</w:t>
      </w:r>
      <w:proofErr w:type="gramEnd"/>
      <w:r w:rsidR="00750F22">
        <w:rPr>
          <w:rFonts w:ascii="Book Antiqua" w:hAnsi="Book Antiqua" w:cs="Times New Roman"/>
          <w:vertAlign w:val="superscript"/>
        </w:rPr>
        <w:t>2,</w:t>
      </w:r>
      <w:r w:rsidR="0042019B" w:rsidRPr="007166E0">
        <w:rPr>
          <w:rFonts w:ascii="Book Antiqua" w:hAnsi="Book Antiqua" w:cs="Times New Roman"/>
          <w:vertAlign w:val="superscript"/>
        </w:rPr>
        <w:t>31</w:t>
      </w:r>
      <w:r w:rsidR="00B82FAC" w:rsidRPr="007166E0">
        <w:rPr>
          <w:rFonts w:ascii="Book Antiqua" w:hAnsi="Book Antiqua" w:cs="Times New Roman"/>
          <w:vertAlign w:val="superscript"/>
        </w:rPr>
        <w:t>]</w:t>
      </w:r>
      <w:r w:rsidR="00800D5E" w:rsidRPr="007166E0">
        <w:rPr>
          <w:rFonts w:ascii="Book Antiqua" w:hAnsi="Book Antiqua" w:cs="Times New Roman"/>
        </w:rPr>
        <w:t>. Therefore</w:t>
      </w:r>
      <w:r w:rsidR="001364A3" w:rsidRPr="007166E0">
        <w:rPr>
          <w:rFonts w:ascii="Book Antiqua" w:hAnsi="Book Antiqua" w:cs="Times New Roman"/>
        </w:rPr>
        <w:t>,</w:t>
      </w:r>
      <w:r w:rsidR="00800D5E" w:rsidRPr="007166E0">
        <w:rPr>
          <w:rFonts w:ascii="Book Antiqua" w:hAnsi="Book Antiqua" w:cs="Times New Roman"/>
        </w:rPr>
        <w:t xml:space="preserve"> any dietary or physio-anatomic factors that increase pressure in </w:t>
      </w:r>
      <w:r w:rsidR="009B74ED" w:rsidRPr="007166E0">
        <w:rPr>
          <w:rFonts w:ascii="Book Antiqua" w:hAnsi="Book Antiqua" w:cs="Times New Roman"/>
        </w:rPr>
        <w:t xml:space="preserve">gut might worsen symptoms. </w:t>
      </w:r>
      <w:r w:rsidR="002C290B" w:rsidRPr="007166E0">
        <w:rPr>
          <w:rFonts w:ascii="Book Antiqua" w:hAnsi="Book Antiqua" w:cs="Times New Roman"/>
        </w:rPr>
        <w:t>Theoretically, i</w:t>
      </w:r>
      <w:r w:rsidR="009B74ED" w:rsidRPr="007166E0">
        <w:rPr>
          <w:rFonts w:ascii="Book Antiqua" w:hAnsi="Book Antiqua" w:cs="Times New Roman"/>
        </w:rPr>
        <w:t>ntracolonic pressure might increase due to many factors</w:t>
      </w:r>
      <w:r w:rsidR="003A261F" w:rsidRPr="007166E0">
        <w:rPr>
          <w:rFonts w:ascii="Book Antiqua" w:hAnsi="Book Antiqua" w:cs="Times New Roman"/>
        </w:rPr>
        <w:t>,</w:t>
      </w:r>
      <w:r w:rsidR="009B74ED" w:rsidRPr="007166E0">
        <w:rPr>
          <w:rFonts w:ascii="Book Antiqua" w:hAnsi="Book Antiqua" w:cs="Times New Roman"/>
        </w:rPr>
        <w:t xml:space="preserve"> such as consumption of gas-forming FODMAPs, impaired handling of colonic gas, </w:t>
      </w:r>
      <w:r w:rsidR="00C45403" w:rsidRPr="007166E0">
        <w:rPr>
          <w:rFonts w:ascii="Book Antiqua" w:hAnsi="Book Antiqua" w:cs="Times New Roman"/>
        </w:rPr>
        <w:t xml:space="preserve">intestinal </w:t>
      </w:r>
      <w:r w:rsidR="003A261F" w:rsidRPr="007166E0">
        <w:rPr>
          <w:rFonts w:ascii="Book Antiqua" w:hAnsi="Book Antiqua" w:cs="Times New Roman"/>
        </w:rPr>
        <w:t xml:space="preserve">microbiota </w:t>
      </w:r>
      <w:r w:rsidR="008B04A7" w:rsidRPr="007166E0">
        <w:rPr>
          <w:rFonts w:ascii="Book Antiqua" w:hAnsi="Book Antiqua" w:cs="Times New Roman"/>
        </w:rPr>
        <w:t>disturbances</w:t>
      </w:r>
      <w:r w:rsidR="00C45403" w:rsidRPr="007166E0">
        <w:rPr>
          <w:rFonts w:ascii="Book Antiqua" w:hAnsi="Book Antiqua" w:cs="Times New Roman"/>
        </w:rPr>
        <w:t xml:space="preserve">, </w:t>
      </w:r>
      <w:r w:rsidR="005F3ECF" w:rsidRPr="007166E0">
        <w:rPr>
          <w:rFonts w:ascii="Book Antiqua" w:hAnsi="Book Antiqua" w:cs="Times New Roman"/>
        </w:rPr>
        <w:t>fecal</w:t>
      </w:r>
      <w:r w:rsidR="00D703CD" w:rsidRPr="007166E0">
        <w:rPr>
          <w:rFonts w:ascii="Book Antiqua" w:hAnsi="Book Antiqua" w:cs="Times New Roman"/>
        </w:rPr>
        <w:t xml:space="preserve"> retention, </w:t>
      </w:r>
      <w:r w:rsidR="00C45403" w:rsidRPr="007166E0">
        <w:rPr>
          <w:rFonts w:ascii="Book Antiqua" w:hAnsi="Book Antiqua" w:cs="Times New Roman"/>
        </w:rPr>
        <w:t xml:space="preserve">difficulties in </w:t>
      </w:r>
      <w:r w:rsidR="003A261F" w:rsidRPr="007166E0">
        <w:rPr>
          <w:rFonts w:ascii="Book Antiqua" w:hAnsi="Book Antiqua" w:cs="Times New Roman"/>
        </w:rPr>
        <w:t>expelling</w:t>
      </w:r>
      <w:r w:rsidR="00B4637D" w:rsidRPr="007166E0">
        <w:rPr>
          <w:rFonts w:ascii="Book Antiqua" w:hAnsi="Book Antiqua" w:cs="Times New Roman"/>
        </w:rPr>
        <w:t xml:space="preserve"> gas</w:t>
      </w:r>
      <w:r w:rsidR="009B74ED" w:rsidRPr="007166E0">
        <w:rPr>
          <w:rFonts w:ascii="Book Antiqua" w:hAnsi="Book Antiqua" w:cs="Times New Roman"/>
        </w:rPr>
        <w:t xml:space="preserve"> or</w:t>
      </w:r>
      <w:r w:rsidR="00C45403" w:rsidRPr="007166E0">
        <w:rPr>
          <w:rFonts w:ascii="Book Antiqua" w:hAnsi="Book Antiqua" w:cs="Times New Roman"/>
        </w:rPr>
        <w:t xml:space="preserve"> anatomical abnormalities that obstruct gas</w:t>
      </w:r>
      <w:r w:rsidR="002C290B" w:rsidRPr="007166E0">
        <w:rPr>
          <w:rFonts w:ascii="Book Antiqua" w:hAnsi="Book Antiqua" w:cs="Times New Roman"/>
        </w:rPr>
        <w:t xml:space="preserve">. </w:t>
      </w:r>
      <w:r w:rsidR="00C45403" w:rsidRPr="007166E0">
        <w:rPr>
          <w:rFonts w:ascii="Book Antiqua" w:hAnsi="Book Antiqua" w:cs="Times New Roman"/>
        </w:rPr>
        <w:t xml:space="preserve">However, </w:t>
      </w:r>
      <w:r w:rsidR="003C28F7" w:rsidRPr="007166E0">
        <w:rPr>
          <w:rFonts w:ascii="Book Antiqua" w:hAnsi="Book Antiqua" w:cs="Times New Roman"/>
        </w:rPr>
        <w:t xml:space="preserve">with our methods </w:t>
      </w:r>
      <w:r w:rsidR="00C45403" w:rsidRPr="007166E0">
        <w:rPr>
          <w:rFonts w:ascii="Book Antiqua" w:hAnsi="Book Antiqua" w:cs="Times New Roman"/>
        </w:rPr>
        <w:t xml:space="preserve">we </w:t>
      </w:r>
      <w:r w:rsidR="002F63E4" w:rsidRPr="007166E0">
        <w:rPr>
          <w:rFonts w:ascii="Book Antiqua" w:hAnsi="Book Antiqua" w:cs="Times New Roman"/>
        </w:rPr>
        <w:t>cannot</w:t>
      </w:r>
      <w:r w:rsidR="00C45403" w:rsidRPr="007166E0">
        <w:rPr>
          <w:rFonts w:ascii="Book Antiqua" w:hAnsi="Book Antiqua" w:cs="Times New Roman"/>
        </w:rPr>
        <w:t xml:space="preserve"> </w:t>
      </w:r>
      <w:r w:rsidR="00260A1B" w:rsidRPr="007166E0">
        <w:rPr>
          <w:rFonts w:ascii="Book Antiqua" w:hAnsi="Book Antiqua" w:cs="Times New Roman"/>
        </w:rPr>
        <w:t>explain</w:t>
      </w:r>
      <w:r w:rsidR="00C45403" w:rsidRPr="007166E0">
        <w:rPr>
          <w:rFonts w:ascii="Book Antiqua" w:hAnsi="Book Antiqua" w:cs="Times New Roman"/>
        </w:rPr>
        <w:t xml:space="preserve"> the underlining cause of the increased intracolonic pressure. Nonetheless, hydrogen excretion </w:t>
      </w:r>
      <w:r w:rsidR="004C7C1C" w:rsidRPr="007166E0">
        <w:rPr>
          <w:rFonts w:ascii="Book Antiqua" w:hAnsi="Book Antiqua" w:cs="Times New Roman"/>
        </w:rPr>
        <w:t xml:space="preserve">did </w:t>
      </w:r>
      <w:r w:rsidR="00C45403" w:rsidRPr="007166E0">
        <w:rPr>
          <w:rFonts w:ascii="Book Antiqua" w:hAnsi="Book Antiqua" w:cs="Times New Roman"/>
        </w:rPr>
        <w:t xml:space="preserve">not correlate with intracolonic pressure in the present study, suggesting that other reasons such as intestinal abnormalities or </w:t>
      </w:r>
      <w:r w:rsidR="007A643B" w:rsidRPr="007166E0">
        <w:rPr>
          <w:rFonts w:ascii="Book Antiqua" w:hAnsi="Book Antiqua" w:cs="Times New Roman"/>
        </w:rPr>
        <w:t xml:space="preserve">microbiota </w:t>
      </w:r>
      <w:r w:rsidR="00C45403" w:rsidRPr="007166E0">
        <w:rPr>
          <w:rFonts w:ascii="Book Antiqua" w:hAnsi="Book Antiqua" w:cs="Times New Roman"/>
        </w:rPr>
        <w:t xml:space="preserve">disturbances might </w:t>
      </w:r>
      <w:r w:rsidR="007A643B" w:rsidRPr="007166E0">
        <w:rPr>
          <w:rFonts w:ascii="Book Antiqua" w:hAnsi="Book Antiqua" w:cs="Times New Roman"/>
        </w:rPr>
        <w:t>play a larger</w:t>
      </w:r>
      <w:r w:rsidR="00C45403" w:rsidRPr="007166E0">
        <w:rPr>
          <w:rFonts w:ascii="Book Antiqua" w:hAnsi="Book Antiqua" w:cs="Times New Roman"/>
        </w:rPr>
        <w:t xml:space="preserve"> role. Intestinal abnormalities previously associated with IBS symptoms include</w:t>
      </w:r>
      <w:r w:rsidR="008B04A7" w:rsidRPr="007166E0">
        <w:rPr>
          <w:rFonts w:ascii="Book Antiqua" w:hAnsi="Book Antiqua" w:cs="Times New Roman"/>
        </w:rPr>
        <w:t xml:space="preserve"> small intestin</w:t>
      </w:r>
      <w:r w:rsidR="000D417E" w:rsidRPr="007166E0">
        <w:rPr>
          <w:rFonts w:ascii="Book Antiqua" w:hAnsi="Book Antiqua" w:cs="Times New Roman"/>
        </w:rPr>
        <w:t>al constriction</w:t>
      </w:r>
      <w:r w:rsidR="008B04A7" w:rsidRPr="007166E0">
        <w:rPr>
          <w:rFonts w:ascii="Book Antiqua" w:hAnsi="Book Antiqua" w:cs="Times New Roman"/>
        </w:rPr>
        <w:t>, dilated</w:t>
      </w:r>
      <w:r w:rsidR="00C45403" w:rsidRPr="007166E0">
        <w:rPr>
          <w:rFonts w:ascii="Book Antiqua" w:hAnsi="Book Antiqua" w:cs="Times New Roman"/>
        </w:rPr>
        <w:t xml:space="preserve"> </w:t>
      </w:r>
      <w:r w:rsidR="008B04A7" w:rsidRPr="007166E0">
        <w:rPr>
          <w:rFonts w:ascii="Book Antiqua" w:hAnsi="Book Antiqua" w:cs="Times New Roman"/>
        </w:rPr>
        <w:t xml:space="preserve">transverse </w:t>
      </w:r>
      <w:r w:rsidR="00C45403" w:rsidRPr="007166E0">
        <w:rPr>
          <w:rFonts w:ascii="Book Antiqua" w:hAnsi="Book Antiqua" w:cs="Times New Roman"/>
        </w:rPr>
        <w:t>colon</w:t>
      </w:r>
      <w:r w:rsidR="0092519F" w:rsidRPr="007166E0">
        <w:rPr>
          <w:rFonts w:ascii="Book Antiqua" w:hAnsi="Book Antiqua" w:cs="Times New Roman"/>
        </w:rPr>
        <w:t>,</w:t>
      </w:r>
      <w:r w:rsidR="00C45403" w:rsidRPr="007166E0">
        <w:rPr>
          <w:rFonts w:ascii="Book Antiqua" w:hAnsi="Book Antiqua" w:cs="Times New Roman"/>
        </w:rPr>
        <w:t xml:space="preserve"> and </w:t>
      </w:r>
      <w:r w:rsidR="009101B4" w:rsidRPr="007166E0">
        <w:rPr>
          <w:rFonts w:ascii="Book Antiqua" w:hAnsi="Book Antiqua" w:cs="Times New Roman"/>
        </w:rPr>
        <w:t>redundant</w:t>
      </w:r>
      <w:r w:rsidR="00D703CD" w:rsidRPr="007166E0">
        <w:rPr>
          <w:rFonts w:ascii="Book Antiqua" w:hAnsi="Book Antiqua" w:cs="Times New Roman"/>
        </w:rPr>
        <w:t xml:space="preserve"> </w:t>
      </w:r>
      <w:proofErr w:type="gramStart"/>
      <w:r w:rsidR="00D703CD" w:rsidRPr="007166E0">
        <w:rPr>
          <w:rFonts w:ascii="Book Antiqua" w:hAnsi="Book Antiqua" w:cs="Times New Roman"/>
        </w:rPr>
        <w:t>colon</w:t>
      </w:r>
      <w:r w:rsidR="00E10ECC" w:rsidRPr="00E10ECC">
        <w:rPr>
          <w:rFonts w:ascii="Book Antiqua" w:hAnsi="Book Antiqua" w:cs="Times New Roman"/>
          <w:vertAlign w:val="superscript"/>
        </w:rPr>
        <w:t>[</w:t>
      </w:r>
      <w:proofErr w:type="gramEnd"/>
      <w:r w:rsidR="0042019B" w:rsidRPr="007166E0">
        <w:rPr>
          <w:rFonts w:ascii="Book Antiqua" w:hAnsi="Book Antiqua" w:cs="Times New Roman"/>
          <w:vertAlign w:val="superscript"/>
        </w:rPr>
        <w:t>32,33</w:t>
      </w:r>
      <w:r w:rsidR="00B82FAC" w:rsidRPr="007166E0">
        <w:rPr>
          <w:rFonts w:ascii="Book Antiqua" w:hAnsi="Book Antiqua" w:cs="Times New Roman"/>
          <w:vertAlign w:val="superscript"/>
        </w:rPr>
        <w:t>]</w:t>
      </w:r>
      <w:r w:rsidR="00C45403" w:rsidRPr="007166E0">
        <w:rPr>
          <w:rFonts w:ascii="Book Antiqua" w:hAnsi="Book Antiqua" w:cs="Times New Roman"/>
        </w:rPr>
        <w:t>. Further research i</w:t>
      </w:r>
      <w:r w:rsidR="00914FED" w:rsidRPr="007166E0">
        <w:rPr>
          <w:rFonts w:ascii="Book Antiqua" w:hAnsi="Book Antiqua" w:cs="Times New Roman"/>
        </w:rPr>
        <w:t>s warranted in</w:t>
      </w:r>
      <w:r w:rsidR="0092519F" w:rsidRPr="007166E0">
        <w:rPr>
          <w:rFonts w:ascii="Book Antiqua" w:hAnsi="Book Antiqua" w:cs="Times New Roman"/>
        </w:rPr>
        <w:t xml:space="preserve"> the</w:t>
      </w:r>
      <w:r w:rsidR="00C45403" w:rsidRPr="007166E0">
        <w:rPr>
          <w:rFonts w:ascii="Book Antiqua" w:hAnsi="Book Antiqua" w:cs="Times New Roman"/>
        </w:rPr>
        <w:t xml:space="preserve"> area of intracolonic </w:t>
      </w:r>
      <w:r w:rsidR="00C45403" w:rsidRPr="007166E0">
        <w:rPr>
          <w:rFonts w:ascii="Book Antiqua" w:hAnsi="Book Antiqua" w:cs="Times New Roman"/>
        </w:rPr>
        <w:lastRenderedPageBreak/>
        <w:t xml:space="preserve">pressure and its role in </w:t>
      </w:r>
      <w:r w:rsidR="0092519F" w:rsidRPr="007166E0">
        <w:rPr>
          <w:rFonts w:ascii="Book Antiqua" w:hAnsi="Book Antiqua" w:cs="Times New Roman"/>
        </w:rPr>
        <w:t>IBS</w:t>
      </w:r>
      <w:r w:rsidR="0092519F" w:rsidRPr="007166E0" w:rsidDel="0092519F">
        <w:rPr>
          <w:rFonts w:ascii="Book Antiqua" w:hAnsi="Book Antiqua" w:cs="Times New Roman"/>
        </w:rPr>
        <w:t xml:space="preserve"> </w:t>
      </w:r>
      <w:r w:rsidR="00C45403" w:rsidRPr="007166E0">
        <w:rPr>
          <w:rFonts w:ascii="Book Antiqua" w:hAnsi="Book Antiqua" w:cs="Times New Roman"/>
        </w:rPr>
        <w:t>symptoms</w:t>
      </w:r>
      <w:r w:rsidR="008B04A7" w:rsidRPr="007166E0">
        <w:rPr>
          <w:rFonts w:ascii="Book Antiqua" w:hAnsi="Book Antiqua" w:cs="Times New Roman"/>
        </w:rPr>
        <w:t>.</w:t>
      </w:r>
      <w:r w:rsidR="00027E05" w:rsidRPr="007166E0">
        <w:rPr>
          <w:rFonts w:ascii="Book Antiqua" w:hAnsi="Book Antiqua" w:cs="Times New Roman"/>
        </w:rPr>
        <w:t xml:space="preserve"> Interestingly, Rogers </w:t>
      </w:r>
      <w:r w:rsidR="00027E05" w:rsidRPr="00CA24F0">
        <w:rPr>
          <w:rFonts w:ascii="Book Antiqua" w:hAnsi="Book Antiqua" w:cs="Times New Roman"/>
          <w:i/>
        </w:rPr>
        <w:t xml:space="preserve">et </w:t>
      </w:r>
      <w:proofErr w:type="gramStart"/>
      <w:r w:rsidR="00027E05" w:rsidRPr="00CA24F0">
        <w:rPr>
          <w:rFonts w:ascii="Book Antiqua" w:hAnsi="Book Antiqua" w:cs="Times New Roman"/>
          <w:i/>
        </w:rPr>
        <w:t>al</w:t>
      </w:r>
      <w:r w:rsidR="00CA24F0" w:rsidRPr="00E10ECC">
        <w:rPr>
          <w:rFonts w:ascii="Book Antiqua" w:hAnsi="Book Antiqua" w:cs="Times New Roman"/>
          <w:vertAlign w:val="superscript"/>
        </w:rPr>
        <w:t>[</w:t>
      </w:r>
      <w:proofErr w:type="gramEnd"/>
      <w:r w:rsidR="00CA24F0" w:rsidRPr="007166E0">
        <w:rPr>
          <w:rFonts w:ascii="Book Antiqua" w:hAnsi="Book Antiqua" w:cs="Times New Roman"/>
          <w:vertAlign w:val="superscript"/>
        </w:rPr>
        <w:t>34]</w:t>
      </w:r>
      <w:r w:rsidR="00027E05" w:rsidRPr="007166E0">
        <w:rPr>
          <w:rFonts w:ascii="Book Antiqua" w:hAnsi="Book Antiqua" w:cs="Times New Roman"/>
        </w:rPr>
        <w:t xml:space="preserve"> have </w:t>
      </w:r>
      <w:r w:rsidR="003830D8" w:rsidRPr="007166E0">
        <w:rPr>
          <w:rFonts w:ascii="Book Antiqua" w:hAnsi="Book Antiqua" w:cs="Times New Roman"/>
        </w:rPr>
        <w:t>show</w:t>
      </w:r>
      <w:r w:rsidR="005A5C12" w:rsidRPr="007166E0">
        <w:rPr>
          <w:rFonts w:ascii="Book Antiqua" w:hAnsi="Book Antiqua" w:cs="Times New Roman"/>
        </w:rPr>
        <w:t>n</w:t>
      </w:r>
      <w:r w:rsidR="003830D8" w:rsidRPr="007166E0">
        <w:rPr>
          <w:rFonts w:ascii="Book Antiqua" w:hAnsi="Book Antiqua" w:cs="Times New Roman"/>
        </w:rPr>
        <w:t xml:space="preserve"> that intraluminal pressure was higher among subjects with IBS whe</w:t>
      </w:r>
      <w:r w:rsidR="00B82FAC" w:rsidRPr="007166E0">
        <w:rPr>
          <w:rFonts w:ascii="Book Antiqua" w:hAnsi="Book Antiqua" w:cs="Times New Roman"/>
        </w:rPr>
        <w:t xml:space="preserve">n compared </w:t>
      </w:r>
      <w:r w:rsidR="00612028" w:rsidRPr="007166E0">
        <w:rPr>
          <w:rFonts w:ascii="Book Antiqua" w:hAnsi="Book Antiqua" w:cs="Times New Roman"/>
        </w:rPr>
        <w:t xml:space="preserve">with </w:t>
      </w:r>
      <w:r w:rsidR="00B82FAC" w:rsidRPr="007166E0">
        <w:rPr>
          <w:rFonts w:ascii="Book Antiqua" w:hAnsi="Book Antiqua" w:cs="Times New Roman"/>
        </w:rPr>
        <w:t>healthy subjects</w:t>
      </w:r>
      <w:r w:rsidR="00612028" w:rsidRPr="007166E0">
        <w:rPr>
          <w:rFonts w:ascii="Book Antiqua" w:hAnsi="Book Antiqua" w:cs="Times New Roman"/>
        </w:rPr>
        <w:t>.</w:t>
      </w:r>
      <w:r w:rsidR="003830D8" w:rsidRPr="007166E0">
        <w:rPr>
          <w:rFonts w:ascii="Book Antiqua" w:hAnsi="Book Antiqua" w:cs="Times New Roman"/>
        </w:rPr>
        <w:t xml:space="preserve"> </w:t>
      </w:r>
      <w:r w:rsidR="00612028" w:rsidRPr="007166E0">
        <w:rPr>
          <w:rFonts w:ascii="Book Antiqua" w:hAnsi="Book Antiqua" w:cs="Times New Roman"/>
        </w:rPr>
        <w:t xml:space="preserve">These results, </w:t>
      </w:r>
      <w:r w:rsidR="003830D8" w:rsidRPr="007166E0">
        <w:rPr>
          <w:rFonts w:ascii="Book Antiqua" w:hAnsi="Book Antiqua" w:cs="Times New Roman"/>
        </w:rPr>
        <w:t>together with our findings</w:t>
      </w:r>
      <w:r w:rsidR="00612028" w:rsidRPr="007166E0">
        <w:rPr>
          <w:rFonts w:ascii="Book Antiqua" w:hAnsi="Book Antiqua" w:cs="Times New Roman"/>
        </w:rPr>
        <w:t>, suggest</w:t>
      </w:r>
      <w:r w:rsidR="003830D8" w:rsidRPr="007166E0">
        <w:rPr>
          <w:rFonts w:ascii="Book Antiqua" w:hAnsi="Book Antiqua" w:cs="Times New Roman"/>
        </w:rPr>
        <w:t xml:space="preserve"> that colonic gas amplitude may have a causal role in </w:t>
      </w:r>
      <w:r w:rsidR="004104CF" w:rsidRPr="007166E0">
        <w:rPr>
          <w:rFonts w:ascii="Book Antiqua" w:hAnsi="Book Antiqua" w:cs="Times New Roman"/>
        </w:rPr>
        <w:t xml:space="preserve">IBS </w:t>
      </w:r>
      <w:r w:rsidR="003830D8" w:rsidRPr="007166E0">
        <w:rPr>
          <w:rFonts w:ascii="Book Antiqua" w:hAnsi="Book Antiqua" w:cs="Times New Roman"/>
        </w:rPr>
        <w:t xml:space="preserve">symptom generation. </w:t>
      </w:r>
    </w:p>
    <w:p w14:paraId="190BF1B0" w14:textId="066B1A43" w:rsidR="00FB49F2" w:rsidRPr="007166E0" w:rsidRDefault="00F239B8" w:rsidP="00750F22">
      <w:pPr>
        <w:widowControl w:val="0"/>
        <w:adjustRightInd w:val="0"/>
        <w:snapToGrid w:val="0"/>
        <w:spacing w:line="360" w:lineRule="auto"/>
        <w:ind w:firstLineChars="100" w:firstLine="240"/>
        <w:jc w:val="both"/>
        <w:rPr>
          <w:rFonts w:ascii="Book Antiqua" w:hAnsi="Book Antiqua" w:cs="Times New Roman"/>
          <w:color w:val="000000" w:themeColor="text1"/>
        </w:rPr>
      </w:pPr>
      <w:r w:rsidRPr="007166E0">
        <w:rPr>
          <w:rFonts w:ascii="Book Antiqua" w:hAnsi="Book Antiqua" w:cs="Times New Roman"/>
          <w:color w:val="000000" w:themeColor="text1"/>
        </w:rPr>
        <w:t xml:space="preserve">We </w:t>
      </w:r>
      <w:r w:rsidR="007C22A6" w:rsidRPr="007166E0">
        <w:rPr>
          <w:rFonts w:ascii="Book Antiqua" w:hAnsi="Book Antiqua" w:cs="Times New Roman"/>
          <w:color w:val="000000" w:themeColor="text1"/>
        </w:rPr>
        <w:t xml:space="preserve">also found </w:t>
      </w:r>
      <w:r w:rsidR="00027E05" w:rsidRPr="007166E0">
        <w:rPr>
          <w:rFonts w:ascii="Book Antiqua" w:hAnsi="Book Antiqua" w:cs="Times New Roman"/>
          <w:color w:val="000000" w:themeColor="text1"/>
        </w:rPr>
        <w:t xml:space="preserve">a </w:t>
      </w:r>
      <w:r w:rsidRPr="007166E0">
        <w:rPr>
          <w:rFonts w:ascii="Book Antiqua" w:hAnsi="Book Antiqua" w:cs="Times New Roman"/>
          <w:color w:val="000000" w:themeColor="text1"/>
        </w:rPr>
        <w:t>correlation between</w:t>
      </w:r>
      <w:r w:rsidR="0040072F" w:rsidRPr="007166E0">
        <w:rPr>
          <w:rFonts w:ascii="Book Antiqua" w:hAnsi="Book Antiqua" w:cs="Times New Roman"/>
          <w:color w:val="000000" w:themeColor="text1"/>
        </w:rPr>
        <w:t xml:space="preserve"> colonic</w:t>
      </w:r>
      <w:r w:rsidRPr="007166E0">
        <w:rPr>
          <w:rFonts w:ascii="Book Antiqua" w:hAnsi="Book Antiqua" w:cs="Times New Roman"/>
          <w:color w:val="000000" w:themeColor="text1"/>
        </w:rPr>
        <w:t xml:space="preserve"> contraction frequency a</w:t>
      </w:r>
      <w:r w:rsidR="00661FA6" w:rsidRPr="007166E0">
        <w:rPr>
          <w:rFonts w:ascii="Book Antiqua" w:hAnsi="Book Antiqua" w:cs="Times New Roman"/>
          <w:color w:val="000000" w:themeColor="text1"/>
        </w:rPr>
        <w:t xml:space="preserve">nd symptom severity during </w:t>
      </w:r>
      <w:r w:rsidRPr="007166E0">
        <w:rPr>
          <w:rFonts w:ascii="Book Antiqua" w:hAnsi="Book Antiqua" w:cs="Times New Roman"/>
          <w:color w:val="000000" w:themeColor="text1"/>
        </w:rPr>
        <w:t xml:space="preserve">both bread periods. </w:t>
      </w:r>
      <w:r w:rsidR="00661FA6" w:rsidRPr="007166E0">
        <w:rPr>
          <w:rFonts w:ascii="Book Antiqua" w:hAnsi="Book Antiqua" w:cs="Times New Roman"/>
          <w:color w:val="000000" w:themeColor="text1"/>
        </w:rPr>
        <w:t>Previously</w:t>
      </w:r>
      <w:r w:rsidR="00A33A35" w:rsidRPr="007166E0">
        <w:rPr>
          <w:rFonts w:ascii="Book Antiqua" w:hAnsi="Book Antiqua" w:cs="Times New Roman"/>
          <w:color w:val="000000" w:themeColor="text1"/>
        </w:rPr>
        <w:t xml:space="preserve">, </w:t>
      </w:r>
      <w:proofErr w:type="spellStart"/>
      <w:r w:rsidR="00A33A35" w:rsidRPr="007166E0">
        <w:rPr>
          <w:rFonts w:ascii="Book Antiqua" w:hAnsi="Book Antiqua" w:cs="Times New Roman"/>
          <w:color w:val="000000" w:themeColor="text1"/>
        </w:rPr>
        <w:t>Hasler</w:t>
      </w:r>
      <w:proofErr w:type="spellEnd"/>
      <w:r w:rsidR="00A33A35" w:rsidRPr="007166E0">
        <w:rPr>
          <w:rFonts w:ascii="Book Antiqua" w:hAnsi="Book Antiqua" w:cs="Times New Roman"/>
          <w:color w:val="000000" w:themeColor="text1"/>
        </w:rPr>
        <w:t xml:space="preserve"> </w:t>
      </w:r>
      <w:r w:rsidR="00A33A35" w:rsidRPr="00750F22">
        <w:rPr>
          <w:rFonts w:ascii="Book Antiqua" w:hAnsi="Book Antiqua" w:cs="Times New Roman"/>
          <w:i/>
          <w:color w:val="000000" w:themeColor="text1"/>
        </w:rPr>
        <w:t xml:space="preserve">et </w:t>
      </w:r>
      <w:proofErr w:type="gramStart"/>
      <w:r w:rsidR="00A33A35" w:rsidRPr="00750F22">
        <w:rPr>
          <w:rFonts w:ascii="Book Antiqua" w:hAnsi="Book Antiqua" w:cs="Times New Roman"/>
          <w:i/>
          <w:color w:val="000000" w:themeColor="text1"/>
        </w:rPr>
        <w:t>al</w:t>
      </w:r>
      <w:r w:rsidR="00750F22" w:rsidRPr="00E10ECC">
        <w:rPr>
          <w:rFonts w:ascii="Book Antiqua" w:hAnsi="Book Antiqua" w:cs="Times New Roman"/>
          <w:color w:val="000000" w:themeColor="text1"/>
          <w:vertAlign w:val="superscript"/>
        </w:rPr>
        <w:t>[</w:t>
      </w:r>
      <w:proofErr w:type="gramEnd"/>
      <w:r w:rsidR="00750F22" w:rsidRPr="007166E0">
        <w:rPr>
          <w:rFonts w:ascii="Book Antiqua" w:hAnsi="Book Antiqua" w:cs="Times New Roman"/>
          <w:color w:val="000000" w:themeColor="text1"/>
          <w:vertAlign w:val="superscript"/>
        </w:rPr>
        <w:t>35]</w:t>
      </w:r>
      <w:r w:rsidR="00750F22">
        <w:rPr>
          <w:rFonts w:ascii="Book Antiqua" w:eastAsia="SimSun" w:hAnsi="Book Antiqua" w:cs="Times New Roman" w:hint="eastAsia"/>
          <w:color w:val="000000" w:themeColor="text1"/>
          <w:lang w:eastAsia="zh-CN"/>
        </w:rPr>
        <w:t xml:space="preserve"> </w:t>
      </w:r>
      <w:r w:rsidR="001A48CE" w:rsidRPr="007166E0">
        <w:rPr>
          <w:rFonts w:ascii="Book Antiqua" w:hAnsi="Book Antiqua" w:cs="Times New Roman"/>
          <w:color w:val="000000" w:themeColor="text1"/>
        </w:rPr>
        <w:t>demonstrated</w:t>
      </w:r>
      <w:r w:rsidR="007C22A6" w:rsidRPr="007166E0">
        <w:rPr>
          <w:rFonts w:ascii="Book Antiqua" w:hAnsi="Book Antiqua" w:cs="Times New Roman"/>
          <w:color w:val="000000" w:themeColor="text1"/>
        </w:rPr>
        <w:t xml:space="preserve"> in</w:t>
      </w:r>
      <w:r w:rsidR="001A48CE" w:rsidRPr="007166E0">
        <w:rPr>
          <w:rFonts w:ascii="Book Antiqua" w:hAnsi="Book Antiqua" w:cs="Times New Roman"/>
          <w:color w:val="000000" w:themeColor="text1"/>
        </w:rPr>
        <w:t xml:space="preserve"> their</w:t>
      </w:r>
      <w:r w:rsidR="007C22A6" w:rsidRPr="007166E0">
        <w:rPr>
          <w:rFonts w:ascii="Book Antiqua" w:hAnsi="Book Antiqua" w:cs="Times New Roman"/>
          <w:color w:val="000000" w:themeColor="text1"/>
        </w:rPr>
        <w:t xml:space="preserve"> SmartPill study</w:t>
      </w:r>
      <w:r w:rsidR="00661FA6" w:rsidRPr="007166E0">
        <w:rPr>
          <w:rFonts w:ascii="Book Antiqua" w:hAnsi="Book Antiqua" w:cs="Times New Roman"/>
          <w:color w:val="000000" w:themeColor="text1"/>
        </w:rPr>
        <w:t xml:space="preserve"> </w:t>
      </w:r>
      <w:r w:rsidR="00A33A35" w:rsidRPr="007166E0">
        <w:rPr>
          <w:rFonts w:ascii="Book Antiqua" w:hAnsi="Book Antiqua" w:cs="Times New Roman"/>
          <w:color w:val="000000" w:themeColor="text1"/>
        </w:rPr>
        <w:t xml:space="preserve">that </w:t>
      </w:r>
      <w:r w:rsidR="00661FA6" w:rsidRPr="007166E0">
        <w:rPr>
          <w:rFonts w:ascii="Book Antiqua" w:hAnsi="Book Antiqua" w:cs="Times New Roman"/>
          <w:color w:val="000000" w:themeColor="text1"/>
        </w:rPr>
        <w:t>colonic motor activity</w:t>
      </w:r>
      <w:r w:rsidR="009674AC" w:rsidRPr="007166E0">
        <w:rPr>
          <w:rFonts w:ascii="Book Antiqua" w:hAnsi="Book Antiqua" w:cs="Times New Roman"/>
          <w:color w:val="000000" w:themeColor="text1"/>
        </w:rPr>
        <w:t xml:space="preserve"> (</w:t>
      </w:r>
      <w:r w:rsidR="00BB4245" w:rsidRPr="00750F22">
        <w:rPr>
          <w:rFonts w:ascii="Book Antiqua" w:hAnsi="Book Antiqua" w:cs="Times New Roman"/>
          <w:i/>
          <w:color w:val="000000" w:themeColor="text1"/>
        </w:rPr>
        <w:t>i</w:t>
      </w:r>
      <w:r w:rsidR="004C7165">
        <w:rPr>
          <w:rFonts w:ascii="Book Antiqua" w:eastAsia="SimSun" w:hAnsi="Book Antiqua" w:cs="Times New Roman" w:hint="eastAsia"/>
          <w:i/>
          <w:color w:val="000000" w:themeColor="text1"/>
          <w:lang w:eastAsia="zh-CN"/>
        </w:rPr>
        <w:t>.</w:t>
      </w:r>
      <w:r w:rsidR="00BB4245" w:rsidRPr="00750F22">
        <w:rPr>
          <w:rFonts w:ascii="Book Antiqua" w:hAnsi="Book Antiqua" w:cs="Times New Roman"/>
          <w:i/>
          <w:color w:val="000000" w:themeColor="text1"/>
        </w:rPr>
        <w:t>e</w:t>
      </w:r>
      <w:r w:rsidR="004C7165">
        <w:rPr>
          <w:rFonts w:ascii="Book Antiqua" w:eastAsia="SimSun" w:hAnsi="Book Antiqua" w:cs="Times New Roman" w:hint="eastAsia"/>
          <w:i/>
          <w:color w:val="000000" w:themeColor="text1"/>
          <w:lang w:eastAsia="zh-CN"/>
        </w:rPr>
        <w:t>.</w:t>
      </w:r>
      <w:r w:rsidR="009674AC" w:rsidRPr="007166E0">
        <w:rPr>
          <w:rFonts w:ascii="Book Antiqua" w:hAnsi="Book Antiqua" w:cs="Times New Roman"/>
          <w:color w:val="000000" w:themeColor="text1"/>
        </w:rPr>
        <w:t>,</w:t>
      </w:r>
      <w:r w:rsidR="00BB4245" w:rsidRPr="007166E0">
        <w:rPr>
          <w:rFonts w:ascii="Book Antiqua" w:hAnsi="Book Antiqua" w:cs="Times New Roman"/>
          <w:color w:val="000000" w:themeColor="text1"/>
        </w:rPr>
        <w:t xml:space="preserve"> </w:t>
      </w:r>
      <w:r w:rsidR="001A48CE" w:rsidRPr="007166E0">
        <w:rPr>
          <w:rFonts w:ascii="Book Antiqua" w:hAnsi="Book Antiqua" w:cs="Times New Roman"/>
          <w:color w:val="000000" w:themeColor="text1"/>
        </w:rPr>
        <w:t>colonic contraction frequency</w:t>
      </w:r>
      <w:r w:rsidR="00B938F1" w:rsidRPr="007166E0">
        <w:rPr>
          <w:rFonts w:ascii="Book Antiqua" w:hAnsi="Book Antiqua" w:cs="Times New Roman"/>
          <w:color w:val="000000" w:themeColor="text1"/>
        </w:rPr>
        <w:t xml:space="preserve"> and durat</w:t>
      </w:r>
      <w:r w:rsidR="00C667F3" w:rsidRPr="007166E0">
        <w:rPr>
          <w:rFonts w:ascii="Book Antiqua" w:hAnsi="Book Antiqua" w:cs="Times New Roman"/>
          <w:color w:val="000000" w:themeColor="text1"/>
        </w:rPr>
        <w:t>ion of co</w:t>
      </w:r>
      <w:r w:rsidR="00B938F1" w:rsidRPr="007166E0">
        <w:rPr>
          <w:rFonts w:ascii="Book Antiqua" w:hAnsi="Book Antiqua" w:cs="Times New Roman"/>
          <w:color w:val="000000" w:themeColor="text1"/>
        </w:rPr>
        <w:t>ntractions</w:t>
      </w:r>
      <w:r w:rsidR="009674AC" w:rsidRPr="007166E0">
        <w:rPr>
          <w:rFonts w:ascii="Book Antiqua" w:hAnsi="Book Antiqua" w:cs="Times New Roman"/>
          <w:color w:val="000000" w:themeColor="text1"/>
        </w:rPr>
        <w:t>)</w:t>
      </w:r>
      <w:r w:rsidR="00661FA6" w:rsidRPr="007166E0">
        <w:rPr>
          <w:rFonts w:ascii="Book Antiqua" w:hAnsi="Book Antiqua" w:cs="Times New Roman"/>
          <w:color w:val="000000" w:themeColor="text1"/>
        </w:rPr>
        <w:t xml:space="preserve"> i</w:t>
      </w:r>
      <w:r w:rsidR="00A33A35" w:rsidRPr="007166E0">
        <w:rPr>
          <w:rFonts w:ascii="Book Antiqua" w:hAnsi="Book Antiqua" w:cs="Times New Roman"/>
          <w:color w:val="000000" w:themeColor="text1"/>
        </w:rPr>
        <w:t xml:space="preserve">s increased </w:t>
      </w:r>
      <w:r w:rsidR="007C22A6" w:rsidRPr="007166E0">
        <w:rPr>
          <w:rFonts w:ascii="Book Antiqua" w:hAnsi="Book Antiqua" w:cs="Times New Roman"/>
          <w:color w:val="000000" w:themeColor="text1"/>
        </w:rPr>
        <w:t xml:space="preserve">in </w:t>
      </w:r>
      <w:r w:rsidR="00A33A35" w:rsidRPr="007166E0">
        <w:rPr>
          <w:rFonts w:ascii="Book Antiqua" w:hAnsi="Book Antiqua" w:cs="Times New Roman"/>
          <w:color w:val="000000" w:themeColor="text1"/>
        </w:rPr>
        <w:t>constipation</w:t>
      </w:r>
      <w:r w:rsidR="00C63883" w:rsidRPr="007166E0">
        <w:rPr>
          <w:rFonts w:ascii="Book Antiqua" w:hAnsi="Book Antiqua" w:cs="Times New Roman"/>
          <w:color w:val="000000" w:themeColor="text1"/>
        </w:rPr>
        <w:t>-</w:t>
      </w:r>
      <w:r w:rsidR="00661FA6" w:rsidRPr="007166E0">
        <w:rPr>
          <w:rFonts w:ascii="Book Antiqua" w:hAnsi="Book Antiqua" w:cs="Times New Roman"/>
          <w:color w:val="000000" w:themeColor="text1"/>
        </w:rPr>
        <w:t>predominant</w:t>
      </w:r>
      <w:r w:rsidR="0087579C" w:rsidRPr="007166E0">
        <w:rPr>
          <w:rFonts w:ascii="Book Antiqua" w:hAnsi="Book Antiqua" w:cs="Times New Roman"/>
          <w:color w:val="000000" w:themeColor="text1"/>
        </w:rPr>
        <w:t xml:space="preserve"> </w:t>
      </w:r>
      <w:r w:rsidR="00661FA6" w:rsidRPr="007166E0">
        <w:rPr>
          <w:rFonts w:ascii="Book Antiqua" w:hAnsi="Book Antiqua" w:cs="Times New Roman"/>
          <w:color w:val="000000" w:themeColor="text1"/>
        </w:rPr>
        <w:t xml:space="preserve">IBS patients </w:t>
      </w:r>
      <w:r w:rsidR="00A33A35" w:rsidRPr="007166E0">
        <w:rPr>
          <w:rFonts w:ascii="Book Antiqua" w:hAnsi="Book Antiqua" w:cs="Times New Roman"/>
          <w:color w:val="000000" w:themeColor="text1"/>
        </w:rPr>
        <w:t xml:space="preserve">when compared </w:t>
      </w:r>
      <w:r w:rsidR="00C63883" w:rsidRPr="007166E0">
        <w:rPr>
          <w:rFonts w:ascii="Book Antiqua" w:hAnsi="Book Antiqua" w:cs="Times New Roman"/>
          <w:color w:val="000000" w:themeColor="text1"/>
        </w:rPr>
        <w:t xml:space="preserve">with </w:t>
      </w:r>
      <w:r w:rsidR="00A33A35" w:rsidRPr="007166E0">
        <w:rPr>
          <w:rFonts w:ascii="Book Antiqua" w:hAnsi="Book Antiqua" w:cs="Times New Roman"/>
          <w:color w:val="000000" w:themeColor="text1"/>
        </w:rPr>
        <w:t xml:space="preserve">non-IBS </w:t>
      </w:r>
      <w:r w:rsidR="00661FA6" w:rsidRPr="007166E0">
        <w:rPr>
          <w:rFonts w:ascii="Book Antiqua" w:hAnsi="Book Antiqua" w:cs="Times New Roman"/>
          <w:color w:val="000000" w:themeColor="text1"/>
        </w:rPr>
        <w:t>subjects</w:t>
      </w:r>
      <w:r w:rsidR="00903E52" w:rsidRPr="007166E0">
        <w:rPr>
          <w:rFonts w:ascii="Book Antiqua" w:hAnsi="Book Antiqua" w:cs="Times New Roman"/>
          <w:color w:val="000000" w:themeColor="text1"/>
        </w:rPr>
        <w:t xml:space="preserve">. </w:t>
      </w:r>
      <w:r w:rsidR="00BB4245" w:rsidRPr="007166E0">
        <w:rPr>
          <w:rFonts w:ascii="Book Antiqua" w:hAnsi="Book Antiqua" w:cs="Times New Roman"/>
          <w:color w:val="000000" w:themeColor="text1"/>
        </w:rPr>
        <w:t xml:space="preserve">Increased motoric activity might be one mechanism for how intracolonic pressure is increased in IBS. </w:t>
      </w:r>
      <w:r w:rsidR="00DD46FF" w:rsidRPr="007166E0">
        <w:rPr>
          <w:rFonts w:ascii="Book Antiqua" w:hAnsi="Book Antiqua" w:cs="Times New Roman"/>
          <w:color w:val="000000" w:themeColor="text1"/>
        </w:rPr>
        <w:t xml:space="preserve">We also observed </w:t>
      </w:r>
      <w:r w:rsidR="00661FA6" w:rsidRPr="007166E0">
        <w:rPr>
          <w:rFonts w:ascii="Book Antiqua" w:hAnsi="Book Antiqua" w:cs="Times New Roman"/>
          <w:color w:val="000000" w:themeColor="text1"/>
        </w:rPr>
        <w:t xml:space="preserve">that pH and hydrogen excretion during the colonic phase were associated with </w:t>
      </w:r>
      <w:r w:rsidR="00C65930" w:rsidRPr="007166E0">
        <w:rPr>
          <w:rFonts w:ascii="Book Antiqua" w:hAnsi="Book Antiqua" w:cs="Times New Roman"/>
          <w:color w:val="000000" w:themeColor="text1"/>
        </w:rPr>
        <w:t xml:space="preserve">symptom </w:t>
      </w:r>
      <w:r w:rsidR="00661FA6" w:rsidRPr="007166E0">
        <w:rPr>
          <w:rFonts w:ascii="Book Antiqua" w:hAnsi="Book Antiqua" w:cs="Times New Roman"/>
          <w:color w:val="000000" w:themeColor="text1"/>
        </w:rPr>
        <w:t xml:space="preserve">severity </w:t>
      </w:r>
      <w:r w:rsidR="00C65930" w:rsidRPr="007166E0">
        <w:rPr>
          <w:rFonts w:ascii="Book Antiqua" w:hAnsi="Book Antiqua" w:cs="Times New Roman"/>
          <w:color w:val="000000" w:themeColor="text1"/>
        </w:rPr>
        <w:t xml:space="preserve">after </w:t>
      </w:r>
      <w:r w:rsidR="001A48CE" w:rsidRPr="007166E0">
        <w:rPr>
          <w:rFonts w:ascii="Book Antiqua" w:hAnsi="Book Antiqua" w:cs="Times New Roman"/>
          <w:color w:val="000000" w:themeColor="text1"/>
        </w:rPr>
        <w:t>consumption of regular rye bread</w:t>
      </w:r>
      <w:r w:rsidR="00DD46FF" w:rsidRPr="007166E0">
        <w:rPr>
          <w:rFonts w:ascii="Book Antiqua" w:hAnsi="Book Antiqua" w:cs="Times New Roman"/>
          <w:color w:val="000000" w:themeColor="text1"/>
        </w:rPr>
        <w:t xml:space="preserve">; these findings might simply reflect </w:t>
      </w:r>
      <w:r w:rsidR="00C65930" w:rsidRPr="007166E0">
        <w:rPr>
          <w:rFonts w:ascii="Book Antiqua" w:hAnsi="Book Antiqua" w:cs="Times New Roman"/>
          <w:color w:val="000000" w:themeColor="text1"/>
        </w:rPr>
        <w:t xml:space="preserve">the </w:t>
      </w:r>
      <w:r w:rsidR="00DD46FF" w:rsidRPr="007166E0">
        <w:rPr>
          <w:rFonts w:ascii="Book Antiqua" w:hAnsi="Book Antiqua" w:cs="Times New Roman"/>
          <w:color w:val="000000" w:themeColor="text1"/>
        </w:rPr>
        <w:t>degree of colonic fermentation</w:t>
      </w:r>
      <w:r w:rsidR="007C22A6" w:rsidRPr="007166E0">
        <w:rPr>
          <w:rFonts w:ascii="Book Antiqua" w:hAnsi="Book Antiqua" w:cs="Times New Roman"/>
          <w:color w:val="000000" w:themeColor="text1"/>
        </w:rPr>
        <w:t xml:space="preserve"> and</w:t>
      </w:r>
      <w:r w:rsidR="00C667F3" w:rsidRPr="007166E0">
        <w:rPr>
          <w:rFonts w:ascii="Book Antiqua" w:hAnsi="Book Antiqua" w:cs="Times New Roman"/>
          <w:color w:val="000000" w:themeColor="text1"/>
        </w:rPr>
        <w:t xml:space="preserve"> </w:t>
      </w:r>
      <w:r w:rsidR="00C65930" w:rsidRPr="007166E0">
        <w:rPr>
          <w:rFonts w:ascii="Book Antiqua" w:hAnsi="Book Antiqua" w:cs="Times New Roman"/>
          <w:color w:val="000000" w:themeColor="text1"/>
        </w:rPr>
        <w:t xml:space="preserve">act as </w:t>
      </w:r>
      <w:r w:rsidR="00C667F3" w:rsidRPr="007166E0">
        <w:rPr>
          <w:rFonts w:ascii="Book Antiqua" w:hAnsi="Book Antiqua" w:cs="Times New Roman"/>
          <w:color w:val="000000" w:themeColor="text1"/>
        </w:rPr>
        <w:t>surrogates of colonic pressure</w:t>
      </w:r>
      <w:r w:rsidR="007C22A6" w:rsidRPr="007166E0">
        <w:rPr>
          <w:rFonts w:ascii="Book Antiqua" w:hAnsi="Book Antiqua" w:cs="Times New Roman"/>
          <w:color w:val="000000" w:themeColor="text1"/>
        </w:rPr>
        <w:t>. Taken together, our fin</w:t>
      </w:r>
      <w:r w:rsidR="0006056B" w:rsidRPr="007166E0">
        <w:rPr>
          <w:rFonts w:ascii="Book Antiqua" w:hAnsi="Book Antiqua" w:cs="Times New Roman"/>
          <w:color w:val="000000" w:themeColor="text1"/>
        </w:rPr>
        <w:t>dings with pr</w:t>
      </w:r>
      <w:r w:rsidR="00B82FAC" w:rsidRPr="007166E0">
        <w:rPr>
          <w:rFonts w:ascii="Book Antiqua" w:hAnsi="Book Antiqua" w:cs="Times New Roman"/>
          <w:color w:val="000000" w:themeColor="text1"/>
        </w:rPr>
        <w:t xml:space="preserve">evious SmartPill-gathered </w:t>
      </w:r>
      <w:proofErr w:type="gramStart"/>
      <w:r w:rsidR="00B82FAC" w:rsidRPr="007166E0">
        <w:rPr>
          <w:rFonts w:ascii="Book Antiqua" w:hAnsi="Book Antiqua" w:cs="Times New Roman"/>
          <w:color w:val="000000" w:themeColor="text1"/>
        </w:rPr>
        <w:t>data</w:t>
      </w:r>
      <w:r w:rsidR="00E10ECC" w:rsidRPr="00E10ECC">
        <w:rPr>
          <w:rFonts w:ascii="Book Antiqua" w:hAnsi="Book Antiqua" w:cs="Times New Roman"/>
          <w:color w:val="000000" w:themeColor="text1"/>
          <w:vertAlign w:val="superscript"/>
        </w:rPr>
        <w:t>[</w:t>
      </w:r>
      <w:proofErr w:type="gramEnd"/>
      <w:r w:rsidR="00750F22">
        <w:rPr>
          <w:rFonts w:ascii="Book Antiqua" w:hAnsi="Book Antiqua" w:cs="Times New Roman"/>
          <w:color w:val="000000" w:themeColor="text1"/>
          <w:vertAlign w:val="superscript"/>
        </w:rPr>
        <w:t>17,</w:t>
      </w:r>
      <w:r w:rsidR="0042019B" w:rsidRPr="007166E0">
        <w:rPr>
          <w:rFonts w:ascii="Book Antiqua" w:hAnsi="Book Antiqua" w:cs="Times New Roman"/>
          <w:color w:val="000000" w:themeColor="text1"/>
          <w:vertAlign w:val="superscript"/>
        </w:rPr>
        <w:t>35</w:t>
      </w:r>
      <w:r w:rsidR="00B82FAC" w:rsidRPr="007166E0">
        <w:rPr>
          <w:rFonts w:ascii="Book Antiqua" w:hAnsi="Book Antiqua" w:cs="Times New Roman"/>
          <w:color w:val="000000" w:themeColor="text1"/>
          <w:vertAlign w:val="superscript"/>
        </w:rPr>
        <w:t>]</w:t>
      </w:r>
      <w:r w:rsidR="007C22A6" w:rsidRPr="007166E0">
        <w:rPr>
          <w:rFonts w:ascii="Book Antiqua" w:hAnsi="Book Antiqua" w:cs="Times New Roman"/>
          <w:color w:val="000000" w:themeColor="text1"/>
        </w:rPr>
        <w:t xml:space="preserve"> </w:t>
      </w:r>
      <w:r w:rsidR="004026D0" w:rsidRPr="007166E0">
        <w:rPr>
          <w:rFonts w:ascii="Book Antiqua" w:hAnsi="Book Antiqua" w:cs="Times New Roman"/>
          <w:color w:val="000000" w:themeColor="text1"/>
        </w:rPr>
        <w:t>p</w:t>
      </w:r>
      <w:r w:rsidR="001D3238" w:rsidRPr="007166E0">
        <w:rPr>
          <w:rFonts w:ascii="Book Antiqua" w:hAnsi="Book Antiqua" w:cs="Times New Roman"/>
          <w:color w:val="000000" w:themeColor="text1"/>
        </w:rPr>
        <w:t>rovide further evidence for</w:t>
      </w:r>
      <w:r w:rsidR="004026D0" w:rsidRPr="007166E0">
        <w:rPr>
          <w:rFonts w:ascii="Book Antiqua" w:hAnsi="Book Antiqua" w:cs="Times New Roman"/>
          <w:color w:val="000000" w:themeColor="text1"/>
        </w:rPr>
        <w:t xml:space="preserve"> </w:t>
      </w:r>
      <w:r w:rsidR="007C22A6" w:rsidRPr="007166E0">
        <w:rPr>
          <w:rFonts w:ascii="Book Antiqua" w:hAnsi="Book Antiqua" w:cs="Times New Roman"/>
          <w:color w:val="000000" w:themeColor="text1"/>
        </w:rPr>
        <w:t>the role of</w:t>
      </w:r>
      <w:r w:rsidR="0006056B" w:rsidRPr="007166E0">
        <w:rPr>
          <w:rFonts w:ascii="Book Antiqua" w:hAnsi="Book Antiqua" w:cs="Times New Roman"/>
          <w:color w:val="000000" w:themeColor="text1"/>
        </w:rPr>
        <w:t xml:space="preserve"> </w:t>
      </w:r>
      <w:r w:rsidR="00BA4F7C" w:rsidRPr="007166E0">
        <w:rPr>
          <w:rFonts w:ascii="Book Antiqua" w:hAnsi="Book Antiqua" w:cs="Times New Roman"/>
          <w:color w:val="000000" w:themeColor="text1"/>
        </w:rPr>
        <w:t xml:space="preserve">intraluminal physiological </w:t>
      </w:r>
      <w:r w:rsidR="0006056B" w:rsidRPr="007166E0">
        <w:rPr>
          <w:rFonts w:ascii="Book Antiqua" w:hAnsi="Book Antiqua" w:cs="Times New Roman"/>
          <w:color w:val="000000" w:themeColor="text1"/>
        </w:rPr>
        <w:t>conditions</w:t>
      </w:r>
      <w:r w:rsidR="007C22A6" w:rsidRPr="007166E0">
        <w:rPr>
          <w:rFonts w:ascii="Book Antiqua" w:hAnsi="Book Antiqua" w:cs="Times New Roman"/>
          <w:color w:val="000000" w:themeColor="text1"/>
        </w:rPr>
        <w:t xml:space="preserve"> </w:t>
      </w:r>
      <w:r w:rsidR="001A48CE" w:rsidRPr="007166E0">
        <w:rPr>
          <w:rFonts w:ascii="Book Antiqua" w:hAnsi="Book Antiqua" w:cs="Times New Roman"/>
          <w:color w:val="000000" w:themeColor="text1"/>
        </w:rPr>
        <w:t>in triggering</w:t>
      </w:r>
      <w:r w:rsidR="0006056B" w:rsidRPr="007166E0">
        <w:rPr>
          <w:rFonts w:ascii="Book Antiqua" w:hAnsi="Book Antiqua" w:cs="Times New Roman"/>
          <w:color w:val="000000" w:themeColor="text1"/>
        </w:rPr>
        <w:t xml:space="preserve"> </w:t>
      </w:r>
      <w:r w:rsidR="007C22A6" w:rsidRPr="007166E0">
        <w:rPr>
          <w:rFonts w:ascii="Book Antiqua" w:hAnsi="Book Antiqua" w:cs="Times New Roman"/>
          <w:color w:val="000000" w:themeColor="text1"/>
        </w:rPr>
        <w:t>IBS</w:t>
      </w:r>
      <w:r w:rsidR="0006056B" w:rsidRPr="007166E0">
        <w:rPr>
          <w:rFonts w:ascii="Book Antiqua" w:hAnsi="Book Antiqua" w:cs="Times New Roman"/>
          <w:color w:val="000000" w:themeColor="text1"/>
        </w:rPr>
        <w:t xml:space="preserve"> symptoms</w:t>
      </w:r>
      <w:r w:rsidR="004026D0" w:rsidRPr="007166E0">
        <w:rPr>
          <w:rFonts w:ascii="Book Antiqua" w:hAnsi="Book Antiqua" w:cs="Times New Roman"/>
          <w:color w:val="000000" w:themeColor="text1"/>
        </w:rPr>
        <w:t>. This observation is of relevance to c</w:t>
      </w:r>
      <w:r w:rsidR="0006056B" w:rsidRPr="007166E0">
        <w:rPr>
          <w:rFonts w:ascii="Book Antiqua" w:hAnsi="Book Antiqua" w:cs="Times New Roman"/>
          <w:color w:val="000000" w:themeColor="text1"/>
        </w:rPr>
        <w:t xml:space="preserve">linicians </w:t>
      </w:r>
      <w:r w:rsidR="004026D0" w:rsidRPr="007166E0">
        <w:rPr>
          <w:rFonts w:ascii="Book Antiqua" w:hAnsi="Book Antiqua" w:cs="Times New Roman"/>
          <w:color w:val="000000" w:themeColor="text1"/>
        </w:rPr>
        <w:t xml:space="preserve">as </w:t>
      </w:r>
      <w:r w:rsidR="008C4A04" w:rsidRPr="007166E0">
        <w:rPr>
          <w:rFonts w:ascii="Book Antiqua" w:hAnsi="Book Antiqua" w:cs="Times New Roman"/>
          <w:color w:val="000000" w:themeColor="text1"/>
        </w:rPr>
        <w:t xml:space="preserve">IBS </w:t>
      </w:r>
      <w:r w:rsidR="004026D0" w:rsidRPr="007166E0">
        <w:rPr>
          <w:rFonts w:ascii="Book Antiqua" w:hAnsi="Book Antiqua" w:cs="Times New Roman"/>
          <w:color w:val="000000" w:themeColor="text1"/>
        </w:rPr>
        <w:t>is considered primarily</w:t>
      </w:r>
      <w:r w:rsidR="00BA4F7C" w:rsidRPr="007166E0">
        <w:rPr>
          <w:rFonts w:ascii="Book Antiqua" w:hAnsi="Book Antiqua" w:cs="Times New Roman"/>
          <w:color w:val="000000" w:themeColor="text1"/>
        </w:rPr>
        <w:t xml:space="preserve"> </w:t>
      </w:r>
      <w:r w:rsidR="004026D0" w:rsidRPr="007166E0">
        <w:rPr>
          <w:rFonts w:ascii="Book Antiqua" w:hAnsi="Book Antiqua" w:cs="Times New Roman"/>
          <w:color w:val="000000" w:themeColor="text1"/>
        </w:rPr>
        <w:t>as a</w:t>
      </w:r>
      <w:r w:rsidR="0006056B" w:rsidRPr="007166E0">
        <w:rPr>
          <w:rFonts w:ascii="Book Antiqua" w:hAnsi="Book Antiqua" w:cs="Times New Roman"/>
          <w:color w:val="000000" w:themeColor="text1"/>
        </w:rPr>
        <w:t xml:space="preserve"> </w:t>
      </w:r>
      <w:r w:rsidR="00B82FAC" w:rsidRPr="007166E0">
        <w:rPr>
          <w:rFonts w:ascii="Book Antiqua" w:hAnsi="Book Antiqua" w:cs="Times New Roman"/>
          <w:color w:val="000000" w:themeColor="text1"/>
        </w:rPr>
        <w:t xml:space="preserve">psychosocial </w:t>
      </w:r>
      <w:proofErr w:type="gramStart"/>
      <w:r w:rsidR="00B82FAC" w:rsidRPr="007166E0">
        <w:rPr>
          <w:rFonts w:ascii="Book Antiqua" w:hAnsi="Book Antiqua" w:cs="Times New Roman"/>
          <w:color w:val="000000" w:themeColor="text1"/>
        </w:rPr>
        <w:t>condition</w:t>
      </w:r>
      <w:r w:rsidR="00E10ECC" w:rsidRPr="00E10ECC">
        <w:rPr>
          <w:rFonts w:ascii="Book Antiqua" w:hAnsi="Book Antiqua" w:cs="Times New Roman"/>
          <w:color w:val="000000" w:themeColor="text1"/>
          <w:vertAlign w:val="superscript"/>
        </w:rPr>
        <w:t>[</w:t>
      </w:r>
      <w:proofErr w:type="gramEnd"/>
      <w:r w:rsidR="008A2A08" w:rsidRPr="007166E0">
        <w:rPr>
          <w:rFonts w:ascii="Book Antiqua" w:hAnsi="Book Antiqua" w:cs="Times New Roman"/>
          <w:color w:val="000000" w:themeColor="text1"/>
          <w:vertAlign w:val="superscript"/>
        </w:rPr>
        <w:t>3</w:t>
      </w:r>
      <w:r w:rsidR="0042019B" w:rsidRPr="007166E0">
        <w:rPr>
          <w:rFonts w:ascii="Book Antiqua" w:hAnsi="Book Antiqua" w:cs="Times New Roman"/>
          <w:color w:val="000000" w:themeColor="text1"/>
          <w:vertAlign w:val="superscript"/>
        </w:rPr>
        <w:t>6</w:t>
      </w:r>
      <w:r w:rsidR="00B82FAC" w:rsidRPr="007166E0">
        <w:rPr>
          <w:rFonts w:ascii="Book Antiqua" w:hAnsi="Book Antiqua" w:cs="Times New Roman"/>
          <w:color w:val="000000" w:themeColor="text1"/>
          <w:vertAlign w:val="superscript"/>
        </w:rPr>
        <w:t>]</w:t>
      </w:r>
      <w:r w:rsidR="007C22A6" w:rsidRPr="007166E0">
        <w:rPr>
          <w:rFonts w:ascii="Book Antiqua" w:hAnsi="Book Antiqua" w:cs="Times New Roman"/>
          <w:color w:val="000000" w:themeColor="text1"/>
        </w:rPr>
        <w:t xml:space="preserve">. </w:t>
      </w:r>
      <w:r w:rsidR="008C4A04" w:rsidRPr="007166E0">
        <w:rPr>
          <w:rFonts w:ascii="Book Antiqua" w:hAnsi="Book Antiqua" w:cs="Times New Roman"/>
          <w:color w:val="000000" w:themeColor="text1"/>
        </w:rPr>
        <w:t>Interestingly</w:t>
      </w:r>
      <w:r w:rsidR="00BC40C3" w:rsidRPr="007166E0">
        <w:rPr>
          <w:rFonts w:ascii="Book Antiqua" w:hAnsi="Book Antiqua" w:cs="Times New Roman"/>
          <w:color w:val="000000" w:themeColor="text1"/>
        </w:rPr>
        <w:t>,</w:t>
      </w:r>
      <w:r w:rsidR="008C4A04" w:rsidRPr="007166E0">
        <w:rPr>
          <w:rFonts w:ascii="Book Antiqua" w:hAnsi="Book Antiqua" w:cs="Times New Roman"/>
          <w:color w:val="000000" w:themeColor="text1"/>
        </w:rPr>
        <w:t xml:space="preserve"> spasmolytics, such as peppermint oil capsules, </w:t>
      </w:r>
      <w:r w:rsidR="009F4FEA" w:rsidRPr="007166E0">
        <w:rPr>
          <w:rFonts w:ascii="Book Antiqua" w:hAnsi="Book Antiqua" w:cs="Times New Roman"/>
          <w:color w:val="000000" w:themeColor="text1"/>
        </w:rPr>
        <w:t xml:space="preserve">relax smooth muscles of </w:t>
      </w:r>
      <w:r w:rsidR="007A421B" w:rsidRPr="007166E0">
        <w:rPr>
          <w:rFonts w:ascii="Book Antiqua" w:hAnsi="Book Antiqua" w:cs="Times New Roman"/>
          <w:color w:val="000000" w:themeColor="text1"/>
        </w:rPr>
        <w:t xml:space="preserve">the </w:t>
      </w:r>
      <w:r w:rsidR="009F4FEA" w:rsidRPr="007166E0">
        <w:rPr>
          <w:rFonts w:ascii="Book Antiqua" w:hAnsi="Book Antiqua" w:cs="Times New Roman"/>
          <w:color w:val="000000" w:themeColor="text1"/>
        </w:rPr>
        <w:t xml:space="preserve">intestinal wall and thus </w:t>
      </w:r>
      <w:r w:rsidR="008C4A04" w:rsidRPr="007166E0">
        <w:rPr>
          <w:rFonts w:ascii="Book Antiqua" w:hAnsi="Book Antiqua" w:cs="Times New Roman"/>
          <w:color w:val="000000" w:themeColor="text1"/>
        </w:rPr>
        <w:t>reduce colonic motil</w:t>
      </w:r>
      <w:r w:rsidR="009F4FEA" w:rsidRPr="007166E0">
        <w:rPr>
          <w:rFonts w:ascii="Book Antiqua" w:hAnsi="Book Antiqua" w:cs="Times New Roman"/>
          <w:color w:val="000000" w:themeColor="text1"/>
        </w:rPr>
        <w:t>ity</w:t>
      </w:r>
      <w:r w:rsidR="00BC40C3" w:rsidRPr="007166E0">
        <w:rPr>
          <w:rFonts w:ascii="Book Antiqua" w:hAnsi="Book Antiqua" w:cs="Times New Roman"/>
          <w:color w:val="000000" w:themeColor="text1"/>
        </w:rPr>
        <w:t xml:space="preserve">, which </w:t>
      </w:r>
      <w:r w:rsidR="007A421B" w:rsidRPr="007166E0">
        <w:rPr>
          <w:rFonts w:ascii="Book Antiqua" w:hAnsi="Book Antiqua" w:cs="Times New Roman"/>
          <w:color w:val="000000" w:themeColor="text1"/>
        </w:rPr>
        <w:t xml:space="preserve">may explain the reductions in </w:t>
      </w:r>
      <w:r w:rsidR="00BA4F7C" w:rsidRPr="007166E0">
        <w:rPr>
          <w:rFonts w:ascii="Book Antiqua" w:hAnsi="Book Antiqua" w:cs="Times New Roman"/>
          <w:color w:val="000000" w:themeColor="text1"/>
        </w:rPr>
        <w:t>pain, discomfort</w:t>
      </w:r>
      <w:r w:rsidR="007A421B" w:rsidRPr="007166E0">
        <w:rPr>
          <w:rFonts w:ascii="Book Antiqua" w:hAnsi="Book Antiqua" w:cs="Times New Roman"/>
          <w:color w:val="000000" w:themeColor="text1"/>
        </w:rPr>
        <w:t>,</w:t>
      </w:r>
      <w:r w:rsidR="00BA4F7C" w:rsidRPr="007166E0">
        <w:rPr>
          <w:rFonts w:ascii="Book Antiqua" w:hAnsi="Book Antiqua" w:cs="Times New Roman"/>
          <w:color w:val="000000" w:themeColor="text1"/>
        </w:rPr>
        <w:t xml:space="preserve"> and feeling of bloating </w:t>
      </w:r>
      <w:r w:rsidR="009474ED" w:rsidRPr="007166E0">
        <w:rPr>
          <w:rFonts w:ascii="Book Antiqua" w:hAnsi="Book Antiqua" w:cs="Times New Roman"/>
          <w:color w:val="000000" w:themeColor="text1"/>
        </w:rPr>
        <w:t xml:space="preserve">reported </w:t>
      </w:r>
      <w:r w:rsidR="008C4A04" w:rsidRPr="007166E0">
        <w:rPr>
          <w:rFonts w:ascii="Book Antiqua" w:hAnsi="Book Antiqua" w:cs="Times New Roman"/>
          <w:color w:val="000000" w:themeColor="text1"/>
        </w:rPr>
        <w:t>in</w:t>
      </w:r>
      <w:r w:rsidR="00C667F3" w:rsidRPr="007166E0">
        <w:rPr>
          <w:rFonts w:ascii="Book Antiqua" w:hAnsi="Book Antiqua" w:cs="Times New Roman"/>
          <w:color w:val="000000" w:themeColor="text1"/>
        </w:rPr>
        <w:t xml:space="preserve"> several</w:t>
      </w:r>
      <w:r w:rsidR="00B82FAC" w:rsidRPr="007166E0">
        <w:rPr>
          <w:rFonts w:ascii="Book Antiqua" w:hAnsi="Book Antiqua" w:cs="Times New Roman"/>
          <w:color w:val="000000" w:themeColor="text1"/>
        </w:rPr>
        <w:t xml:space="preserve"> clinical </w:t>
      </w:r>
      <w:proofErr w:type="gramStart"/>
      <w:r w:rsidR="00B82FAC" w:rsidRPr="007166E0">
        <w:rPr>
          <w:rFonts w:ascii="Book Antiqua" w:hAnsi="Book Antiqua" w:cs="Times New Roman"/>
          <w:color w:val="000000" w:themeColor="text1"/>
        </w:rPr>
        <w:t>trials</w:t>
      </w:r>
      <w:r w:rsidR="00E10ECC" w:rsidRPr="00E10ECC">
        <w:rPr>
          <w:rFonts w:ascii="Book Antiqua" w:hAnsi="Book Antiqua" w:cs="Times New Roman"/>
          <w:color w:val="000000" w:themeColor="text1"/>
          <w:vertAlign w:val="superscript"/>
        </w:rPr>
        <w:t>[</w:t>
      </w:r>
      <w:proofErr w:type="gramEnd"/>
      <w:r w:rsidR="008A2A08" w:rsidRPr="007166E0">
        <w:rPr>
          <w:rFonts w:ascii="Book Antiqua" w:hAnsi="Book Antiqua" w:cs="Times New Roman"/>
          <w:color w:val="000000" w:themeColor="text1"/>
          <w:vertAlign w:val="superscript"/>
        </w:rPr>
        <w:t>3</w:t>
      </w:r>
      <w:r w:rsidR="0042019B" w:rsidRPr="007166E0">
        <w:rPr>
          <w:rFonts w:ascii="Book Antiqua" w:hAnsi="Book Antiqua" w:cs="Times New Roman"/>
          <w:color w:val="000000" w:themeColor="text1"/>
          <w:vertAlign w:val="superscript"/>
        </w:rPr>
        <w:t>7</w:t>
      </w:r>
      <w:r w:rsidR="00B82FAC" w:rsidRPr="007166E0">
        <w:rPr>
          <w:rFonts w:ascii="Book Antiqua" w:hAnsi="Book Antiqua" w:cs="Times New Roman"/>
          <w:color w:val="000000" w:themeColor="text1"/>
          <w:vertAlign w:val="superscript"/>
        </w:rPr>
        <w:t>]</w:t>
      </w:r>
      <w:r w:rsidR="009F4FEA" w:rsidRPr="007166E0">
        <w:rPr>
          <w:rFonts w:ascii="Book Antiqua" w:hAnsi="Book Antiqua" w:cs="Times New Roman"/>
          <w:color w:val="000000" w:themeColor="text1"/>
        </w:rPr>
        <w:t>. A</w:t>
      </w:r>
      <w:r w:rsidR="008C4A04" w:rsidRPr="007166E0">
        <w:rPr>
          <w:rFonts w:ascii="Book Antiqua" w:hAnsi="Book Antiqua" w:cs="Times New Roman"/>
          <w:color w:val="000000" w:themeColor="text1"/>
        </w:rPr>
        <w:t>ttempts to reduce</w:t>
      </w:r>
      <w:r w:rsidR="001A48CE" w:rsidRPr="007166E0">
        <w:rPr>
          <w:rFonts w:ascii="Book Antiqua" w:hAnsi="Book Antiqua" w:cs="Times New Roman"/>
          <w:color w:val="000000" w:themeColor="text1"/>
        </w:rPr>
        <w:t xml:space="preserve"> intraluminal pressure</w:t>
      </w:r>
      <w:r w:rsidR="008C4A04" w:rsidRPr="007166E0">
        <w:rPr>
          <w:rFonts w:ascii="Book Antiqua" w:hAnsi="Book Antiqua" w:cs="Times New Roman"/>
          <w:color w:val="000000" w:themeColor="text1"/>
        </w:rPr>
        <w:t xml:space="preserve"> and contractions </w:t>
      </w:r>
      <w:r w:rsidR="009F4FEA" w:rsidRPr="007166E0">
        <w:rPr>
          <w:rFonts w:ascii="Book Antiqua" w:hAnsi="Book Antiqua" w:cs="Times New Roman"/>
          <w:color w:val="000000" w:themeColor="text1"/>
        </w:rPr>
        <w:t>might continue to be</w:t>
      </w:r>
      <w:r w:rsidR="008C4A04" w:rsidRPr="007166E0">
        <w:rPr>
          <w:rFonts w:ascii="Book Antiqua" w:hAnsi="Book Antiqua" w:cs="Times New Roman"/>
          <w:color w:val="000000" w:themeColor="text1"/>
        </w:rPr>
        <w:t xml:space="preserve"> important therapeutic target</w:t>
      </w:r>
      <w:r w:rsidR="006F3140" w:rsidRPr="007166E0">
        <w:rPr>
          <w:rFonts w:ascii="Book Antiqua" w:hAnsi="Book Antiqua" w:cs="Times New Roman"/>
          <w:color w:val="000000" w:themeColor="text1"/>
        </w:rPr>
        <w:t>s</w:t>
      </w:r>
      <w:r w:rsidR="00BA4F7C" w:rsidRPr="007166E0">
        <w:rPr>
          <w:rFonts w:ascii="Book Antiqua" w:hAnsi="Book Antiqua" w:cs="Times New Roman"/>
          <w:color w:val="000000" w:themeColor="text1"/>
        </w:rPr>
        <w:t xml:space="preserve"> in IBS</w:t>
      </w:r>
      <w:r w:rsidR="008C4A04" w:rsidRPr="007166E0">
        <w:rPr>
          <w:rFonts w:ascii="Book Antiqua" w:hAnsi="Book Antiqua" w:cs="Times New Roman"/>
          <w:color w:val="000000" w:themeColor="text1"/>
        </w:rPr>
        <w:t xml:space="preserve">. </w:t>
      </w:r>
    </w:p>
    <w:p w14:paraId="10598994" w14:textId="62F0542E" w:rsidR="00FB49F2" w:rsidRPr="007166E0" w:rsidRDefault="00D703CD" w:rsidP="00750F22">
      <w:pPr>
        <w:widowControl w:val="0"/>
        <w:adjustRightInd w:val="0"/>
        <w:snapToGrid w:val="0"/>
        <w:spacing w:line="360" w:lineRule="auto"/>
        <w:ind w:firstLineChars="100" w:firstLine="240"/>
        <w:jc w:val="both"/>
        <w:rPr>
          <w:rFonts w:ascii="Book Antiqua" w:hAnsi="Book Antiqua" w:cs="Times New Roman"/>
        </w:rPr>
      </w:pPr>
      <w:r w:rsidRPr="007166E0">
        <w:rPr>
          <w:rFonts w:ascii="Book Antiqua" w:hAnsi="Book Antiqua" w:cs="Times New Roman"/>
        </w:rPr>
        <w:t>Our study has limitations. As stated previously</w:t>
      </w:r>
      <w:r w:rsidR="00BE4A09" w:rsidRPr="007166E0">
        <w:rPr>
          <w:rFonts w:ascii="Book Antiqua" w:hAnsi="Book Antiqua" w:cs="Times New Roman"/>
        </w:rPr>
        <w:t>,</w:t>
      </w:r>
      <w:r w:rsidRPr="007166E0">
        <w:rPr>
          <w:rFonts w:ascii="Book Antiqua" w:hAnsi="Book Antiqua" w:cs="Times New Roman"/>
        </w:rPr>
        <w:t xml:space="preserve"> the </w:t>
      </w:r>
      <w:r w:rsidR="0067779F" w:rsidRPr="007166E0">
        <w:rPr>
          <w:rFonts w:ascii="Book Antiqua" w:hAnsi="Book Antiqua" w:cs="Times New Roman"/>
        </w:rPr>
        <w:t>number of subjects</w:t>
      </w:r>
      <w:r w:rsidRPr="007166E0">
        <w:rPr>
          <w:rFonts w:ascii="Book Antiqua" w:hAnsi="Book Antiqua" w:cs="Times New Roman"/>
        </w:rPr>
        <w:t xml:space="preserve"> might have been to</w:t>
      </w:r>
      <w:r w:rsidR="0067779F" w:rsidRPr="007166E0">
        <w:rPr>
          <w:rFonts w:ascii="Book Antiqua" w:hAnsi="Book Antiqua" w:cs="Times New Roman"/>
        </w:rPr>
        <w:t>o</w:t>
      </w:r>
      <w:r w:rsidRPr="007166E0">
        <w:rPr>
          <w:rFonts w:ascii="Book Antiqua" w:hAnsi="Book Antiqua" w:cs="Times New Roman"/>
        </w:rPr>
        <w:t xml:space="preserve"> small to detect all true differences</w:t>
      </w:r>
      <w:r w:rsidR="00866B7F" w:rsidRPr="007166E0">
        <w:rPr>
          <w:rFonts w:ascii="Book Antiqua" w:hAnsi="Book Antiqua" w:cs="Times New Roman"/>
        </w:rPr>
        <w:t xml:space="preserve"> between the brea</w:t>
      </w:r>
      <w:r w:rsidR="0067779F" w:rsidRPr="007166E0">
        <w:rPr>
          <w:rFonts w:ascii="Book Antiqua" w:hAnsi="Book Antiqua" w:cs="Times New Roman"/>
        </w:rPr>
        <w:t>ds. The long residence of SmartP</w:t>
      </w:r>
      <w:r w:rsidR="009101B4" w:rsidRPr="007166E0">
        <w:rPr>
          <w:rFonts w:ascii="Book Antiqua" w:hAnsi="Book Antiqua" w:cs="Times New Roman"/>
        </w:rPr>
        <w:t xml:space="preserve">ill in </w:t>
      </w:r>
      <w:r w:rsidR="000C3BB7" w:rsidRPr="007166E0">
        <w:rPr>
          <w:rFonts w:ascii="Book Antiqua" w:hAnsi="Book Antiqua" w:cs="Times New Roman"/>
        </w:rPr>
        <w:t xml:space="preserve">the </w:t>
      </w:r>
      <w:r w:rsidR="009101B4" w:rsidRPr="007166E0">
        <w:rPr>
          <w:rFonts w:ascii="Book Antiqua" w:hAnsi="Book Antiqua" w:cs="Times New Roman"/>
        </w:rPr>
        <w:t xml:space="preserve">stomach </w:t>
      </w:r>
      <w:r w:rsidR="000C3BB7" w:rsidRPr="007166E0">
        <w:rPr>
          <w:rFonts w:ascii="Book Antiqua" w:hAnsi="Book Antiqua" w:cs="Times New Roman"/>
        </w:rPr>
        <w:t xml:space="preserve">is </w:t>
      </w:r>
      <w:r w:rsidR="00866B7F" w:rsidRPr="007166E0">
        <w:rPr>
          <w:rFonts w:ascii="Book Antiqua" w:hAnsi="Book Antiqua" w:cs="Times New Roman"/>
        </w:rPr>
        <w:t>a potential bias in our study.</w:t>
      </w:r>
      <w:r w:rsidR="00CA24F0">
        <w:rPr>
          <w:rFonts w:ascii="Book Antiqua" w:hAnsi="Book Antiqua" w:cs="Times New Roman"/>
        </w:rPr>
        <w:t xml:space="preserve"> </w:t>
      </w:r>
      <w:r w:rsidR="00FD559A" w:rsidRPr="007166E0">
        <w:rPr>
          <w:rFonts w:ascii="Book Antiqua" w:hAnsi="Book Antiqua" w:cs="Times New Roman"/>
        </w:rPr>
        <w:t xml:space="preserve">The observation period was rather short </w:t>
      </w:r>
      <w:r w:rsidR="00027E05" w:rsidRPr="007166E0">
        <w:rPr>
          <w:rFonts w:ascii="Book Antiqua" w:hAnsi="Book Antiqua" w:cs="Times New Roman"/>
        </w:rPr>
        <w:t>(</w:t>
      </w:r>
      <w:r w:rsidR="00FD559A" w:rsidRPr="007166E0">
        <w:rPr>
          <w:rFonts w:ascii="Book Antiqua" w:hAnsi="Book Antiqua" w:cs="Times New Roman"/>
        </w:rPr>
        <w:t>630 min</w:t>
      </w:r>
      <w:r w:rsidR="00027E05" w:rsidRPr="007166E0">
        <w:rPr>
          <w:rFonts w:ascii="Book Antiqua" w:hAnsi="Book Antiqua" w:cs="Times New Roman"/>
        </w:rPr>
        <w:t>)</w:t>
      </w:r>
      <w:r w:rsidR="000C3BB7" w:rsidRPr="007166E0">
        <w:rPr>
          <w:rFonts w:ascii="Book Antiqua" w:hAnsi="Book Antiqua" w:cs="Times New Roman"/>
        </w:rPr>
        <w:t xml:space="preserve">. On the basis of </w:t>
      </w:r>
      <w:r w:rsidR="00FD559A" w:rsidRPr="007166E0">
        <w:rPr>
          <w:rFonts w:ascii="Book Antiqua" w:hAnsi="Book Antiqua" w:cs="Times New Roman"/>
        </w:rPr>
        <w:t>our experience</w:t>
      </w:r>
      <w:r w:rsidR="00B53A05" w:rsidRPr="007166E0">
        <w:rPr>
          <w:rFonts w:ascii="Book Antiqua" w:hAnsi="Book Antiqua" w:cs="Times New Roman"/>
        </w:rPr>
        <w:t xml:space="preserve"> in this study</w:t>
      </w:r>
      <w:r w:rsidR="000C3BB7" w:rsidRPr="007166E0">
        <w:rPr>
          <w:rFonts w:ascii="Book Antiqua" w:hAnsi="Book Antiqua" w:cs="Times New Roman"/>
        </w:rPr>
        <w:t>,</w:t>
      </w:r>
      <w:r w:rsidR="00FD559A" w:rsidRPr="007166E0">
        <w:rPr>
          <w:rFonts w:ascii="Book Antiqua" w:hAnsi="Book Antiqua" w:cs="Times New Roman"/>
        </w:rPr>
        <w:t xml:space="preserve"> we recommend longer studies when using SmartPill in diet-related research. </w:t>
      </w:r>
      <w:r w:rsidR="009101B4" w:rsidRPr="007166E0">
        <w:rPr>
          <w:rFonts w:ascii="Book Antiqua" w:hAnsi="Book Antiqua" w:cs="Times New Roman"/>
        </w:rPr>
        <w:t>The s</w:t>
      </w:r>
      <w:r w:rsidR="00866B7F" w:rsidRPr="007166E0">
        <w:rPr>
          <w:rFonts w:ascii="Book Antiqua" w:hAnsi="Book Antiqua" w:cs="Times New Roman"/>
        </w:rPr>
        <w:t xml:space="preserve">trengths of </w:t>
      </w:r>
      <w:r w:rsidR="009101B4" w:rsidRPr="007166E0">
        <w:rPr>
          <w:rFonts w:ascii="Book Antiqua" w:hAnsi="Book Antiqua" w:cs="Times New Roman"/>
        </w:rPr>
        <w:t xml:space="preserve">our </w:t>
      </w:r>
      <w:r w:rsidR="00866B7F" w:rsidRPr="007166E0">
        <w:rPr>
          <w:rFonts w:ascii="Book Antiqua" w:hAnsi="Book Antiqua" w:cs="Times New Roman"/>
        </w:rPr>
        <w:t>study</w:t>
      </w:r>
      <w:r w:rsidR="009101B4" w:rsidRPr="007166E0">
        <w:rPr>
          <w:rFonts w:ascii="Book Antiqua" w:hAnsi="Book Antiqua" w:cs="Times New Roman"/>
        </w:rPr>
        <w:t xml:space="preserve"> include </w:t>
      </w:r>
      <w:r w:rsidR="00871FD7" w:rsidRPr="007166E0">
        <w:rPr>
          <w:rFonts w:ascii="Book Antiqua" w:hAnsi="Book Antiqua" w:cs="Times New Roman"/>
        </w:rPr>
        <w:t xml:space="preserve">the </w:t>
      </w:r>
      <w:r w:rsidR="009101B4" w:rsidRPr="007166E0">
        <w:rPr>
          <w:rFonts w:ascii="Book Antiqua" w:hAnsi="Book Antiqua" w:cs="Times New Roman"/>
        </w:rPr>
        <w:t xml:space="preserve">double-blind </w:t>
      </w:r>
      <w:r w:rsidR="0056208E" w:rsidRPr="007166E0">
        <w:rPr>
          <w:rFonts w:ascii="Book Antiqua" w:hAnsi="Book Antiqua" w:cs="Times New Roman"/>
        </w:rPr>
        <w:t xml:space="preserve">randomized </w:t>
      </w:r>
      <w:r w:rsidR="009101B4" w:rsidRPr="007166E0">
        <w:rPr>
          <w:rFonts w:ascii="Book Antiqua" w:hAnsi="Book Antiqua" w:cs="Times New Roman"/>
        </w:rPr>
        <w:t>setting and</w:t>
      </w:r>
      <w:r w:rsidR="00866B7F" w:rsidRPr="007166E0">
        <w:rPr>
          <w:rFonts w:ascii="Book Antiqua" w:hAnsi="Book Antiqua" w:cs="Times New Roman"/>
        </w:rPr>
        <w:t xml:space="preserve"> </w:t>
      </w:r>
      <w:r w:rsidR="00054A68" w:rsidRPr="007166E0">
        <w:rPr>
          <w:rFonts w:ascii="Book Antiqua" w:hAnsi="Book Antiqua" w:cs="Times New Roman"/>
        </w:rPr>
        <w:t>standardization</w:t>
      </w:r>
      <w:r w:rsidR="009101B4" w:rsidRPr="007166E0">
        <w:rPr>
          <w:rFonts w:ascii="Book Antiqua" w:hAnsi="Book Antiqua" w:cs="Times New Roman"/>
        </w:rPr>
        <w:t xml:space="preserve"> of </w:t>
      </w:r>
      <w:r w:rsidR="00342661" w:rsidRPr="007166E0">
        <w:rPr>
          <w:rFonts w:ascii="Book Antiqua" w:hAnsi="Book Antiqua" w:cs="Times New Roman"/>
        </w:rPr>
        <w:t xml:space="preserve">the </w:t>
      </w:r>
      <w:r w:rsidR="009101B4" w:rsidRPr="007166E0">
        <w:rPr>
          <w:rFonts w:ascii="Book Antiqua" w:hAnsi="Book Antiqua" w:cs="Times New Roman"/>
        </w:rPr>
        <w:t xml:space="preserve">evening snack before the trial and all food </w:t>
      </w:r>
      <w:r w:rsidR="00342661" w:rsidRPr="007166E0">
        <w:rPr>
          <w:rFonts w:ascii="Book Antiqua" w:hAnsi="Book Antiqua" w:cs="Times New Roman"/>
        </w:rPr>
        <w:t xml:space="preserve">consumed </w:t>
      </w:r>
      <w:r w:rsidR="009101B4" w:rsidRPr="007166E0">
        <w:rPr>
          <w:rFonts w:ascii="Book Antiqua" w:hAnsi="Book Antiqua" w:cs="Times New Roman"/>
        </w:rPr>
        <w:t xml:space="preserve">during the first 24 h of </w:t>
      </w:r>
      <w:r w:rsidR="00342661" w:rsidRPr="007166E0">
        <w:rPr>
          <w:rFonts w:ascii="Book Antiqua" w:hAnsi="Book Antiqua" w:cs="Times New Roman"/>
        </w:rPr>
        <w:t xml:space="preserve">the </w:t>
      </w:r>
      <w:r w:rsidR="009101B4" w:rsidRPr="007166E0">
        <w:rPr>
          <w:rFonts w:ascii="Book Antiqua" w:hAnsi="Book Antiqua" w:cs="Times New Roman"/>
        </w:rPr>
        <w:t>test period.</w:t>
      </w:r>
    </w:p>
    <w:p w14:paraId="69153693" w14:textId="697347F1" w:rsidR="00FB49F2" w:rsidRDefault="001C3C07" w:rsidP="00750F22">
      <w:pPr>
        <w:widowControl w:val="0"/>
        <w:adjustRightInd w:val="0"/>
        <w:snapToGrid w:val="0"/>
        <w:spacing w:line="360" w:lineRule="auto"/>
        <w:ind w:firstLineChars="100" w:firstLine="240"/>
        <w:jc w:val="both"/>
        <w:rPr>
          <w:rFonts w:ascii="Book Antiqua" w:eastAsia="SimSun" w:hAnsi="Book Antiqua" w:cs="Times New Roman"/>
          <w:lang w:eastAsia="zh-CN"/>
        </w:rPr>
      </w:pPr>
      <w:r w:rsidRPr="007166E0">
        <w:rPr>
          <w:rFonts w:ascii="Book Antiqua" w:hAnsi="Book Antiqua" w:cs="Times New Roman"/>
        </w:rPr>
        <w:t xml:space="preserve">In conclusion, our meal study demonstrated </w:t>
      </w:r>
      <w:r w:rsidR="00315FF9" w:rsidRPr="007166E0">
        <w:rPr>
          <w:rFonts w:ascii="Book Antiqua" w:hAnsi="Book Antiqua" w:cs="Times New Roman"/>
        </w:rPr>
        <w:t xml:space="preserve">that </w:t>
      </w:r>
      <w:r w:rsidR="003D3E59" w:rsidRPr="007166E0">
        <w:rPr>
          <w:rFonts w:ascii="Book Antiqua" w:hAnsi="Book Antiqua" w:cs="Times New Roman"/>
        </w:rPr>
        <w:t xml:space="preserve">consumption of </w:t>
      </w:r>
      <w:r w:rsidRPr="007166E0">
        <w:rPr>
          <w:rFonts w:ascii="Book Antiqua" w:hAnsi="Book Antiqua" w:cs="Times New Roman"/>
        </w:rPr>
        <w:t xml:space="preserve">low-FODMAP rye bread </w:t>
      </w:r>
      <w:r w:rsidR="003D3E59" w:rsidRPr="007166E0">
        <w:rPr>
          <w:rFonts w:ascii="Book Antiqua" w:hAnsi="Book Antiqua" w:cs="Times New Roman"/>
        </w:rPr>
        <w:t xml:space="preserve">led to </w:t>
      </w:r>
      <w:r w:rsidRPr="007166E0">
        <w:rPr>
          <w:rFonts w:ascii="Book Antiqua" w:hAnsi="Book Antiqua" w:cs="Times New Roman"/>
        </w:rPr>
        <w:t xml:space="preserve">reduced colonic fermentation and maximum </w:t>
      </w:r>
      <w:r w:rsidR="00AE65D5" w:rsidRPr="007166E0">
        <w:rPr>
          <w:rFonts w:ascii="Book Antiqua" w:hAnsi="Book Antiqua" w:cs="Times New Roman"/>
        </w:rPr>
        <w:t xml:space="preserve">flatulence </w:t>
      </w:r>
      <w:r w:rsidRPr="007166E0">
        <w:rPr>
          <w:rFonts w:ascii="Book Antiqua" w:hAnsi="Book Antiqua" w:cs="Times New Roman"/>
        </w:rPr>
        <w:t>value</w:t>
      </w:r>
      <w:r w:rsidR="000125DD" w:rsidRPr="007166E0">
        <w:rPr>
          <w:rFonts w:ascii="Book Antiqua" w:hAnsi="Book Antiqua" w:cs="Times New Roman"/>
        </w:rPr>
        <w:t>s</w:t>
      </w:r>
      <w:r w:rsidRPr="007166E0">
        <w:rPr>
          <w:rFonts w:ascii="Book Antiqua" w:hAnsi="Book Antiqua" w:cs="Times New Roman"/>
        </w:rPr>
        <w:t xml:space="preserve"> in IBS </w:t>
      </w:r>
      <w:r w:rsidRPr="007166E0">
        <w:rPr>
          <w:rFonts w:ascii="Book Antiqua" w:hAnsi="Book Antiqua" w:cs="Times New Roman"/>
        </w:rPr>
        <w:lastRenderedPageBreak/>
        <w:t>patients</w:t>
      </w:r>
      <w:r w:rsidR="00AE65D5" w:rsidRPr="007166E0">
        <w:rPr>
          <w:rFonts w:ascii="Book Antiqua" w:hAnsi="Book Antiqua" w:cs="Times New Roman"/>
        </w:rPr>
        <w:t xml:space="preserve"> when compared with regular rye bread</w:t>
      </w:r>
      <w:r w:rsidR="005500B1" w:rsidRPr="007166E0">
        <w:rPr>
          <w:rFonts w:ascii="Book Antiqua" w:hAnsi="Book Antiqua" w:cs="Times New Roman"/>
        </w:rPr>
        <w:t>. N</w:t>
      </w:r>
      <w:r w:rsidRPr="007166E0">
        <w:rPr>
          <w:rFonts w:ascii="Book Antiqua" w:hAnsi="Book Antiqua" w:cs="Times New Roman"/>
        </w:rPr>
        <w:t>o difference</w:t>
      </w:r>
      <w:r w:rsidR="005500B1" w:rsidRPr="007166E0">
        <w:rPr>
          <w:rFonts w:ascii="Book Antiqua" w:hAnsi="Book Antiqua" w:cs="Times New Roman"/>
        </w:rPr>
        <w:t>s</w:t>
      </w:r>
      <w:r w:rsidRPr="007166E0">
        <w:rPr>
          <w:rFonts w:ascii="Book Antiqua" w:hAnsi="Book Antiqua" w:cs="Times New Roman"/>
        </w:rPr>
        <w:t xml:space="preserve"> could be found in other symptoms</w:t>
      </w:r>
      <w:r w:rsidR="00866B7F" w:rsidRPr="007166E0">
        <w:rPr>
          <w:rFonts w:ascii="Book Antiqua" w:hAnsi="Book Antiqua" w:cs="Times New Roman"/>
        </w:rPr>
        <w:t>, pH, colonic pressure</w:t>
      </w:r>
      <w:r w:rsidR="005500B1" w:rsidRPr="007166E0">
        <w:rPr>
          <w:rFonts w:ascii="Book Antiqua" w:hAnsi="Book Antiqua" w:cs="Times New Roman"/>
        </w:rPr>
        <w:t>,</w:t>
      </w:r>
      <w:r w:rsidR="00866B7F" w:rsidRPr="007166E0">
        <w:rPr>
          <w:rFonts w:ascii="Book Antiqua" w:hAnsi="Book Antiqua" w:cs="Times New Roman"/>
        </w:rPr>
        <w:t xml:space="preserve"> or </w:t>
      </w:r>
      <w:r w:rsidR="005811CB" w:rsidRPr="007166E0">
        <w:rPr>
          <w:rFonts w:ascii="Book Antiqua" w:hAnsi="Book Antiqua" w:cs="Times New Roman"/>
        </w:rPr>
        <w:t xml:space="preserve">gut </w:t>
      </w:r>
      <w:r w:rsidR="00866B7F" w:rsidRPr="007166E0">
        <w:rPr>
          <w:rFonts w:ascii="Book Antiqua" w:hAnsi="Book Antiqua" w:cs="Times New Roman"/>
        </w:rPr>
        <w:t xml:space="preserve">contractions. </w:t>
      </w:r>
      <w:r w:rsidR="00D724D4" w:rsidRPr="007166E0">
        <w:rPr>
          <w:rFonts w:ascii="Book Antiqua" w:hAnsi="Book Antiqua" w:cs="Times New Roman"/>
        </w:rPr>
        <w:t xml:space="preserve">Due to its inability to measure effects of a singular food bolus in a timely manner, this </w:t>
      </w:r>
      <w:r w:rsidR="00866B7F" w:rsidRPr="007166E0">
        <w:rPr>
          <w:rFonts w:ascii="Book Antiqua" w:hAnsi="Book Antiqua" w:cs="Times New Roman"/>
        </w:rPr>
        <w:t>study also show</w:t>
      </w:r>
      <w:r w:rsidR="005811CB" w:rsidRPr="007166E0">
        <w:rPr>
          <w:rFonts w:ascii="Book Antiqua" w:hAnsi="Book Antiqua" w:cs="Times New Roman"/>
        </w:rPr>
        <w:t>ed</w:t>
      </w:r>
      <w:r w:rsidR="00866B7F" w:rsidRPr="007166E0">
        <w:rPr>
          <w:rFonts w:ascii="Book Antiqua" w:hAnsi="Book Antiqua" w:cs="Times New Roman"/>
        </w:rPr>
        <w:t xml:space="preserve"> that SmartPill might not be an optimal device in evaluating gastrointestinal circumstances during meal studies last</w:t>
      </w:r>
      <w:r w:rsidR="00E10A23" w:rsidRPr="007166E0">
        <w:rPr>
          <w:rFonts w:ascii="Book Antiqua" w:hAnsi="Book Antiqua" w:cs="Times New Roman"/>
        </w:rPr>
        <w:t>ing less than 24 h</w:t>
      </w:r>
      <w:r w:rsidR="00866B7F" w:rsidRPr="007166E0">
        <w:rPr>
          <w:rFonts w:ascii="Book Antiqua" w:hAnsi="Book Antiqua" w:cs="Times New Roman"/>
        </w:rPr>
        <w:t xml:space="preserve">. </w:t>
      </w:r>
      <w:r w:rsidR="001F63A2" w:rsidRPr="007166E0">
        <w:rPr>
          <w:rFonts w:ascii="Book Antiqua" w:hAnsi="Book Antiqua" w:cs="Times New Roman"/>
        </w:rPr>
        <w:t xml:space="preserve">The observed </w:t>
      </w:r>
      <w:r w:rsidR="00866B7F" w:rsidRPr="007166E0">
        <w:rPr>
          <w:rFonts w:ascii="Book Antiqua" w:hAnsi="Book Antiqua" w:cs="Times New Roman"/>
        </w:rPr>
        <w:t xml:space="preserve">correlation between increased intracolonic pressure and symptom severity </w:t>
      </w:r>
      <w:r w:rsidR="007C1598" w:rsidRPr="007166E0">
        <w:rPr>
          <w:rFonts w:ascii="Book Antiqua" w:hAnsi="Book Antiqua" w:cs="Times New Roman"/>
        </w:rPr>
        <w:t xml:space="preserve">underlines the central role of visceral sensitivity in IBS. </w:t>
      </w:r>
      <w:r w:rsidR="0062507D" w:rsidRPr="007166E0">
        <w:rPr>
          <w:rFonts w:ascii="Book Antiqua" w:hAnsi="Book Antiqua" w:cs="Times New Roman"/>
        </w:rPr>
        <w:t>F</w:t>
      </w:r>
      <w:r w:rsidR="00866B7F" w:rsidRPr="007166E0">
        <w:rPr>
          <w:rFonts w:ascii="Book Antiqua" w:hAnsi="Book Antiqua" w:cs="Times New Roman"/>
        </w:rPr>
        <w:t>urther studies</w:t>
      </w:r>
      <w:r w:rsidR="007C1598" w:rsidRPr="007166E0">
        <w:rPr>
          <w:rFonts w:ascii="Book Antiqua" w:hAnsi="Book Antiqua" w:cs="Times New Roman"/>
        </w:rPr>
        <w:t xml:space="preserve"> are needed</w:t>
      </w:r>
      <w:r w:rsidR="00D362F7" w:rsidRPr="007166E0">
        <w:rPr>
          <w:rFonts w:ascii="Book Antiqua" w:hAnsi="Book Antiqua" w:cs="Times New Roman"/>
        </w:rPr>
        <w:t xml:space="preserve"> to understand the role of intracolonic pressure formation</w:t>
      </w:r>
      <w:r w:rsidR="00866B7F" w:rsidRPr="007166E0">
        <w:rPr>
          <w:rFonts w:ascii="Book Antiqua" w:hAnsi="Book Antiqua" w:cs="Times New Roman"/>
        </w:rPr>
        <w:t xml:space="preserve"> in IBS. </w:t>
      </w:r>
    </w:p>
    <w:p w14:paraId="069BC876" w14:textId="77777777" w:rsidR="00750F22" w:rsidRPr="00750F22" w:rsidRDefault="00750F22" w:rsidP="00750F22">
      <w:pPr>
        <w:widowControl w:val="0"/>
        <w:adjustRightInd w:val="0"/>
        <w:snapToGrid w:val="0"/>
        <w:spacing w:line="360" w:lineRule="auto"/>
        <w:ind w:firstLineChars="100" w:firstLine="240"/>
        <w:jc w:val="both"/>
        <w:rPr>
          <w:rFonts w:ascii="Book Antiqua" w:eastAsia="SimSun" w:hAnsi="Book Antiqua" w:cs="Times New Roman"/>
          <w:lang w:eastAsia="zh-CN"/>
        </w:rPr>
      </w:pPr>
    </w:p>
    <w:p w14:paraId="37DB4133" w14:textId="65878288" w:rsidR="00115D0F" w:rsidRPr="007166E0" w:rsidRDefault="00750F22" w:rsidP="007166E0">
      <w:pPr>
        <w:widowControl w:val="0"/>
        <w:adjustRightInd w:val="0"/>
        <w:snapToGrid w:val="0"/>
        <w:spacing w:line="360" w:lineRule="auto"/>
        <w:jc w:val="both"/>
        <w:rPr>
          <w:rFonts w:ascii="Book Antiqua" w:hAnsi="Book Antiqua" w:cs="Times New Roman"/>
          <w:b/>
        </w:rPr>
      </w:pPr>
      <w:r w:rsidRPr="007166E0">
        <w:rPr>
          <w:rFonts w:ascii="Book Antiqua" w:hAnsi="Book Antiqua" w:cs="Times New Roman"/>
          <w:b/>
        </w:rPr>
        <w:t>ARTICLE HIGHLIGHTS</w:t>
      </w:r>
    </w:p>
    <w:p w14:paraId="360D924E" w14:textId="5E6DDD9A" w:rsidR="0064100C" w:rsidRPr="00750F22" w:rsidRDefault="0064100C" w:rsidP="007166E0">
      <w:pPr>
        <w:widowControl w:val="0"/>
        <w:adjustRightInd w:val="0"/>
        <w:snapToGrid w:val="0"/>
        <w:spacing w:line="360" w:lineRule="auto"/>
        <w:jc w:val="both"/>
        <w:rPr>
          <w:rFonts w:ascii="Book Antiqua" w:hAnsi="Book Antiqua" w:cs="Times New Roman"/>
          <w:b/>
          <w:i/>
        </w:rPr>
      </w:pPr>
      <w:r w:rsidRPr="00750F22">
        <w:rPr>
          <w:rFonts w:ascii="Book Antiqua" w:hAnsi="Book Antiqua" w:cs="Times New Roman"/>
          <w:b/>
          <w:i/>
        </w:rPr>
        <w:t>Research background</w:t>
      </w:r>
    </w:p>
    <w:p w14:paraId="13EEBB39" w14:textId="55DB374F" w:rsidR="00F27022" w:rsidRPr="004C7165" w:rsidRDefault="00F27022" w:rsidP="007166E0">
      <w:pPr>
        <w:widowControl w:val="0"/>
        <w:adjustRightInd w:val="0"/>
        <w:snapToGrid w:val="0"/>
        <w:spacing w:line="360" w:lineRule="auto"/>
        <w:jc w:val="both"/>
        <w:rPr>
          <w:rFonts w:ascii="Book Antiqua" w:eastAsia="SimSun" w:hAnsi="Book Antiqua" w:cs="Times New Roman"/>
          <w:lang w:eastAsia="zh-CN"/>
        </w:rPr>
      </w:pPr>
      <w:r w:rsidRPr="007166E0">
        <w:rPr>
          <w:rFonts w:ascii="Book Antiqua" w:hAnsi="Book Antiqua" w:cs="Times New Roman"/>
        </w:rPr>
        <w:t xml:space="preserve">FODMAPs are rapidly fermentable carbohydrates shown to aggravate gastrointestinal symptoms in </w:t>
      </w:r>
      <w:r w:rsidR="00750F22" w:rsidRPr="007166E0">
        <w:rPr>
          <w:rFonts w:ascii="Book Antiqua" w:hAnsi="Book Antiqua" w:cs="Times New Roman"/>
          <w:color w:val="000000" w:themeColor="text1"/>
          <w:lang w:val="en-GB"/>
        </w:rPr>
        <w:t>irritable bowel syndrome</w:t>
      </w:r>
      <w:r w:rsidR="00750F22" w:rsidRPr="007166E0">
        <w:rPr>
          <w:rFonts w:ascii="Book Antiqua" w:hAnsi="Book Antiqua" w:cs="Times New Roman"/>
        </w:rPr>
        <w:t xml:space="preserve"> </w:t>
      </w:r>
      <w:r w:rsidR="00750F22">
        <w:rPr>
          <w:rFonts w:ascii="Book Antiqua" w:eastAsia="SimSun" w:hAnsi="Book Antiqua" w:cs="Times New Roman" w:hint="eastAsia"/>
          <w:lang w:eastAsia="zh-CN"/>
        </w:rPr>
        <w:t>(</w:t>
      </w:r>
      <w:r w:rsidRPr="007166E0">
        <w:rPr>
          <w:rFonts w:ascii="Book Antiqua" w:hAnsi="Book Antiqua" w:cs="Times New Roman"/>
        </w:rPr>
        <w:t>IBS</w:t>
      </w:r>
      <w:r w:rsidR="00750F22">
        <w:rPr>
          <w:rFonts w:ascii="Book Antiqua" w:eastAsia="SimSun" w:hAnsi="Book Antiqua" w:cs="Times New Roman" w:hint="eastAsia"/>
          <w:lang w:eastAsia="zh-CN"/>
        </w:rPr>
        <w:t>)</w:t>
      </w:r>
      <w:r w:rsidRPr="007166E0">
        <w:rPr>
          <w:rFonts w:ascii="Book Antiqua" w:hAnsi="Book Antiqua" w:cs="Times New Roman"/>
        </w:rPr>
        <w:t xml:space="preserve">. A major challenge in the research of IBS is the lack of objective markers of disease activity. Excretion of hydrogen and methane and colonic fermentation markers are among the rare easily available and objective markers of gastrointestinal circumstances during the consumption of FODMAPs or other poorly absorbable carbohydrates. </w:t>
      </w:r>
      <w:r w:rsidRPr="007166E0">
        <w:rPr>
          <w:rFonts w:ascii="Book Antiqua" w:hAnsi="Book Antiqua" w:cs="Times New Roman"/>
          <w:color w:val="000000" w:themeColor="text1"/>
          <w:lang w:val="en-GB"/>
        </w:rPr>
        <w:t xml:space="preserve">Grains are often considered as triggers of irritable bowel syndrome symptoms but less is known about </w:t>
      </w:r>
      <w:r w:rsidR="00E525E7" w:rsidRPr="007166E0">
        <w:rPr>
          <w:rFonts w:ascii="Book Antiqua" w:hAnsi="Book Antiqua" w:cs="Times New Roman"/>
          <w:color w:val="000000" w:themeColor="text1"/>
          <w:lang w:val="en-GB"/>
        </w:rPr>
        <w:t xml:space="preserve">the </w:t>
      </w:r>
      <w:r w:rsidRPr="007166E0">
        <w:rPr>
          <w:rFonts w:ascii="Book Antiqua" w:hAnsi="Book Antiqua" w:cs="Times New Roman"/>
          <w:color w:val="000000" w:themeColor="text1"/>
          <w:lang w:val="en-GB"/>
        </w:rPr>
        <w:t>effects of grain products with differing content of FODMAPs on gastrointestinal transit times, pH and intraluminal pressure in patients with IBS</w:t>
      </w:r>
      <w:r w:rsidR="004C7165">
        <w:rPr>
          <w:rFonts w:ascii="Book Antiqua" w:eastAsia="SimSun" w:hAnsi="Book Antiqua" w:cs="Times New Roman" w:hint="eastAsia"/>
          <w:color w:val="000000" w:themeColor="text1"/>
          <w:lang w:val="en-GB" w:eastAsia="zh-CN"/>
        </w:rPr>
        <w:t>.</w:t>
      </w:r>
    </w:p>
    <w:p w14:paraId="7B1951F2" w14:textId="77777777" w:rsidR="0064100C" w:rsidRPr="007166E0" w:rsidRDefault="0064100C" w:rsidP="007166E0">
      <w:pPr>
        <w:widowControl w:val="0"/>
        <w:adjustRightInd w:val="0"/>
        <w:snapToGrid w:val="0"/>
        <w:spacing w:line="360" w:lineRule="auto"/>
        <w:jc w:val="both"/>
        <w:rPr>
          <w:rFonts w:ascii="Book Antiqua" w:hAnsi="Book Antiqua" w:cs="Times New Roman"/>
        </w:rPr>
      </w:pPr>
    </w:p>
    <w:p w14:paraId="1569BB76" w14:textId="77777777" w:rsidR="0064100C" w:rsidRPr="00750F22" w:rsidRDefault="0064100C" w:rsidP="007166E0">
      <w:pPr>
        <w:widowControl w:val="0"/>
        <w:adjustRightInd w:val="0"/>
        <w:snapToGrid w:val="0"/>
        <w:spacing w:line="360" w:lineRule="auto"/>
        <w:jc w:val="both"/>
        <w:rPr>
          <w:rFonts w:ascii="Book Antiqua" w:hAnsi="Book Antiqua" w:cs="Times New Roman"/>
          <w:b/>
          <w:i/>
        </w:rPr>
      </w:pPr>
      <w:r w:rsidRPr="00750F22">
        <w:rPr>
          <w:rFonts w:ascii="Book Antiqua" w:hAnsi="Book Antiqua" w:cs="Times New Roman"/>
          <w:b/>
          <w:i/>
        </w:rPr>
        <w:t>Research motivation</w:t>
      </w:r>
    </w:p>
    <w:p w14:paraId="6214D063" w14:textId="2B792E07" w:rsidR="00F27022" w:rsidRPr="007166E0" w:rsidRDefault="00F27022" w:rsidP="007166E0">
      <w:pPr>
        <w:widowControl w:val="0"/>
        <w:adjustRightInd w:val="0"/>
        <w:snapToGrid w:val="0"/>
        <w:spacing w:line="360" w:lineRule="auto"/>
        <w:jc w:val="both"/>
        <w:rPr>
          <w:rFonts w:ascii="Book Antiqua" w:hAnsi="Book Antiqua" w:cs="Times New Roman"/>
          <w:color w:val="000000" w:themeColor="text1"/>
          <w:lang w:val="en-GB"/>
        </w:rPr>
      </w:pPr>
      <w:r w:rsidRPr="007166E0">
        <w:rPr>
          <w:rFonts w:ascii="Book Antiqua" w:hAnsi="Book Antiqua" w:cs="Times New Roman"/>
        </w:rPr>
        <w:t xml:space="preserve">SmartPill, a motility monitoring capsule, which measures intraluminal pH, transit time and pressure, and might </w:t>
      </w:r>
      <w:bookmarkStart w:id="1" w:name="_Hlk507582275"/>
      <w:r w:rsidRPr="007166E0">
        <w:rPr>
          <w:rFonts w:ascii="Book Antiqua" w:hAnsi="Book Antiqua" w:cs="Times New Roman"/>
        </w:rPr>
        <w:t>thus offer the mea</w:t>
      </w:r>
      <w:r w:rsidR="00371A63" w:rsidRPr="007166E0">
        <w:rPr>
          <w:rFonts w:ascii="Book Antiqua" w:hAnsi="Book Antiqua" w:cs="Times New Roman"/>
        </w:rPr>
        <w:t>n</w:t>
      </w:r>
      <w:r w:rsidRPr="007166E0">
        <w:rPr>
          <w:rFonts w:ascii="Book Antiqua" w:hAnsi="Book Antiqua" w:cs="Times New Roman"/>
        </w:rPr>
        <w:t>s to gather objective</w:t>
      </w:r>
      <w:bookmarkEnd w:id="1"/>
      <w:r w:rsidRPr="007166E0">
        <w:rPr>
          <w:rFonts w:ascii="Book Antiqua" w:hAnsi="Book Antiqua" w:cs="Times New Roman"/>
        </w:rPr>
        <w:t xml:space="preserve"> data on gastrointestinal conditions in IBS patients. A combination of SmartPill data and measurements of perceived symptoms may improve our understanding on the etiology of IBS symptoms when consuming </w:t>
      </w:r>
      <w:r w:rsidR="005110D2" w:rsidRPr="007166E0">
        <w:rPr>
          <w:rFonts w:ascii="Book Antiqua" w:hAnsi="Book Antiqua" w:cs="Times New Roman"/>
        </w:rPr>
        <w:t xml:space="preserve">grains high in </w:t>
      </w:r>
      <w:r w:rsidRPr="007166E0">
        <w:rPr>
          <w:rFonts w:ascii="Book Antiqua" w:hAnsi="Book Antiqua" w:cs="Times New Roman"/>
        </w:rPr>
        <w:t xml:space="preserve">FODMAPs. </w:t>
      </w:r>
    </w:p>
    <w:p w14:paraId="5AEDB836" w14:textId="77777777" w:rsidR="0064100C" w:rsidRPr="007166E0" w:rsidRDefault="0064100C" w:rsidP="007166E0">
      <w:pPr>
        <w:widowControl w:val="0"/>
        <w:adjustRightInd w:val="0"/>
        <w:snapToGrid w:val="0"/>
        <w:spacing w:line="360" w:lineRule="auto"/>
        <w:jc w:val="both"/>
        <w:rPr>
          <w:rFonts w:ascii="Book Antiqua" w:hAnsi="Book Antiqua" w:cs="Times New Roman"/>
        </w:rPr>
      </w:pPr>
    </w:p>
    <w:p w14:paraId="6CC0C70E" w14:textId="77777777" w:rsidR="0064100C" w:rsidRPr="00750F22" w:rsidRDefault="0064100C" w:rsidP="007166E0">
      <w:pPr>
        <w:widowControl w:val="0"/>
        <w:adjustRightInd w:val="0"/>
        <w:snapToGrid w:val="0"/>
        <w:spacing w:line="360" w:lineRule="auto"/>
        <w:jc w:val="both"/>
        <w:rPr>
          <w:rFonts w:ascii="Book Antiqua" w:hAnsi="Book Antiqua" w:cs="Times New Roman"/>
          <w:b/>
          <w:i/>
        </w:rPr>
      </w:pPr>
      <w:r w:rsidRPr="00750F22">
        <w:rPr>
          <w:rFonts w:ascii="Book Antiqua" w:hAnsi="Book Antiqua" w:cs="Times New Roman"/>
          <w:b/>
          <w:i/>
        </w:rPr>
        <w:t>Research objectives</w:t>
      </w:r>
    </w:p>
    <w:p w14:paraId="5C6BDE62" w14:textId="4EC7D2DE" w:rsidR="0064100C" w:rsidRPr="007166E0" w:rsidRDefault="00F27022" w:rsidP="007166E0">
      <w:pPr>
        <w:widowControl w:val="0"/>
        <w:adjustRightInd w:val="0"/>
        <w:snapToGrid w:val="0"/>
        <w:spacing w:line="360" w:lineRule="auto"/>
        <w:jc w:val="both"/>
        <w:rPr>
          <w:rFonts w:ascii="Book Antiqua" w:hAnsi="Book Antiqua" w:cs="Times New Roman"/>
          <w:color w:val="000000" w:themeColor="text1"/>
          <w:lang w:val="en-GB"/>
        </w:rPr>
      </w:pPr>
      <w:r w:rsidRPr="007166E0">
        <w:rPr>
          <w:rFonts w:ascii="Book Antiqua" w:hAnsi="Book Antiqua" w:cs="Times New Roman"/>
          <w:color w:val="000000" w:themeColor="text1"/>
          <w:lang w:val="en-GB"/>
        </w:rPr>
        <w:t xml:space="preserve">Our aim was to evaluate if rye bread low in FODMAPs would cause less hydrogen excretion, lower intraluminal pressure, higher colonic pH and less IBS symptoms </w:t>
      </w:r>
      <w:r w:rsidRPr="007166E0">
        <w:rPr>
          <w:rFonts w:ascii="Book Antiqua" w:hAnsi="Book Antiqua" w:cs="Times New Roman"/>
          <w:color w:val="000000" w:themeColor="text1"/>
          <w:lang w:val="en-GB"/>
        </w:rPr>
        <w:lastRenderedPageBreak/>
        <w:t>than regular rye bread.</w:t>
      </w:r>
    </w:p>
    <w:p w14:paraId="62F16693" w14:textId="77777777" w:rsidR="00F27022" w:rsidRPr="007166E0" w:rsidRDefault="00F27022" w:rsidP="007166E0">
      <w:pPr>
        <w:widowControl w:val="0"/>
        <w:adjustRightInd w:val="0"/>
        <w:snapToGrid w:val="0"/>
        <w:spacing w:line="360" w:lineRule="auto"/>
        <w:jc w:val="both"/>
        <w:rPr>
          <w:rFonts w:ascii="Book Antiqua" w:hAnsi="Book Antiqua" w:cs="Times New Roman"/>
        </w:rPr>
      </w:pPr>
    </w:p>
    <w:p w14:paraId="313F4C24" w14:textId="77777777" w:rsidR="0064100C" w:rsidRPr="00750F22" w:rsidRDefault="0064100C" w:rsidP="007166E0">
      <w:pPr>
        <w:widowControl w:val="0"/>
        <w:adjustRightInd w:val="0"/>
        <w:snapToGrid w:val="0"/>
        <w:spacing w:line="360" w:lineRule="auto"/>
        <w:jc w:val="both"/>
        <w:rPr>
          <w:rFonts w:ascii="Book Antiqua" w:hAnsi="Book Antiqua" w:cs="Times New Roman"/>
          <w:b/>
          <w:i/>
        </w:rPr>
      </w:pPr>
      <w:r w:rsidRPr="00750F22">
        <w:rPr>
          <w:rFonts w:ascii="Book Antiqua" w:hAnsi="Book Antiqua" w:cs="Times New Roman"/>
          <w:b/>
          <w:i/>
        </w:rPr>
        <w:t>Research methods</w:t>
      </w:r>
    </w:p>
    <w:p w14:paraId="3C1EA5B9" w14:textId="52BB8A9A" w:rsidR="0064100C" w:rsidRPr="007166E0" w:rsidRDefault="00D62452" w:rsidP="007166E0">
      <w:pPr>
        <w:widowControl w:val="0"/>
        <w:adjustRightInd w:val="0"/>
        <w:snapToGrid w:val="0"/>
        <w:spacing w:line="360" w:lineRule="auto"/>
        <w:jc w:val="both"/>
        <w:rPr>
          <w:rFonts w:ascii="Book Antiqua" w:hAnsi="Book Antiqua" w:cs="Times New Roman"/>
          <w:color w:val="000000" w:themeColor="text1"/>
          <w:lang w:val="en-GB"/>
        </w:rPr>
      </w:pPr>
      <w:r w:rsidRPr="007166E0">
        <w:rPr>
          <w:rFonts w:ascii="Book Antiqua" w:hAnsi="Book Antiqua" w:cs="Times New Roman"/>
          <w:color w:val="000000" w:themeColor="text1"/>
          <w:lang w:val="en-GB"/>
        </w:rPr>
        <w:t>The study was conducted as a randomized double blind controlled cross-over meal study. Female IBS patients (</w:t>
      </w:r>
      <w:r w:rsidR="006C0B88" w:rsidRPr="006C0B88">
        <w:rPr>
          <w:rFonts w:ascii="Book Antiqua" w:hAnsi="Book Antiqua" w:cs="Times New Roman"/>
          <w:i/>
          <w:color w:val="000000" w:themeColor="text1"/>
          <w:lang w:val="en-GB"/>
        </w:rPr>
        <w:t xml:space="preserve">n = </w:t>
      </w:r>
      <w:r w:rsidRPr="007166E0">
        <w:rPr>
          <w:rFonts w:ascii="Book Antiqua" w:hAnsi="Book Antiqua" w:cs="Times New Roman"/>
          <w:color w:val="000000" w:themeColor="text1"/>
          <w:lang w:val="en-GB"/>
        </w:rPr>
        <w:t xml:space="preserve">7) ate study breads on 3 consecutive meals. Intraluminal conditions were measured by </w:t>
      </w:r>
      <w:proofErr w:type="spellStart"/>
      <w:r w:rsidRPr="007166E0">
        <w:rPr>
          <w:rFonts w:ascii="Book Antiqua" w:hAnsi="Book Antiqua" w:cs="Times New Roman"/>
          <w:color w:val="000000" w:themeColor="text1"/>
          <w:lang w:val="en-GB"/>
        </w:rPr>
        <w:t>SmartPill</w:t>
      </w:r>
      <w:proofErr w:type="spellEnd"/>
      <w:r w:rsidRPr="007166E0">
        <w:rPr>
          <w:rFonts w:ascii="Book Antiqua" w:hAnsi="Book Antiqua" w:cs="Times New Roman"/>
          <w:color w:val="000000" w:themeColor="text1"/>
          <w:vertAlign w:val="superscript"/>
          <w:lang w:val="en-GB"/>
        </w:rPr>
        <w:t>®</w:t>
      </w:r>
      <w:r w:rsidRPr="007166E0">
        <w:rPr>
          <w:rFonts w:ascii="Book Antiqua" w:hAnsi="Book Antiqua" w:cs="Times New Roman"/>
          <w:color w:val="000000" w:themeColor="text1"/>
          <w:lang w:val="en-GB"/>
        </w:rPr>
        <w:t>, an indigestible motility capsule.</w:t>
      </w:r>
    </w:p>
    <w:p w14:paraId="6DAA641F" w14:textId="77777777" w:rsidR="00D62452" w:rsidRPr="007166E0" w:rsidRDefault="00D62452" w:rsidP="007166E0">
      <w:pPr>
        <w:widowControl w:val="0"/>
        <w:adjustRightInd w:val="0"/>
        <w:snapToGrid w:val="0"/>
        <w:spacing w:line="360" w:lineRule="auto"/>
        <w:jc w:val="both"/>
        <w:rPr>
          <w:rFonts w:ascii="Book Antiqua" w:hAnsi="Book Antiqua" w:cs="Times New Roman"/>
        </w:rPr>
      </w:pPr>
    </w:p>
    <w:p w14:paraId="7EC86E77" w14:textId="77777777" w:rsidR="0064100C" w:rsidRPr="00750F22" w:rsidRDefault="0064100C" w:rsidP="007166E0">
      <w:pPr>
        <w:widowControl w:val="0"/>
        <w:adjustRightInd w:val="0"/>
        <w:snapToGrid w:val="0"/>
        <w:spacing w:line="360" w:lineRule="auto"/>
        <w:jc w:val="both"/>
        <w:rPr>
          <w:rFonts w:ascii="Book Antiqua" w:hAnsi="Book Antiqua" w:cs="Times New Roman"/>
          <w:b/>
          <w:i/>
        </w:rPr>
      </w:pPr>
      <w:r w:rsidRPr="00750F22">
        <w:rPr>
          <w:rFonts w:ascii="Book Antiqua" w:hAnsi="Book Antiqua" w:cs="Times New Roman"/>
          <w:b/>
          <w:i/>
        </w:rPr>
        <w:t>Research results</w:t>
      </w:r>
    </w:p>
    <w:p w14:paraId="7624D98B" w14:textId="55E5A9AA" w:rsidR="00D62452" w:rsidRPr="007166E0" w:rsidRDefault="00D62452" w:rsidP="004C7165">
      <w:pPr>
        <w:widowControl w:val="0"/>
        <w:adjustRightInd w:val="0"/>
        <w:snapToGrid w:val="0"/>
        <w:spacing w:line="360" w:lineRule="auto"/>
        <w:jc w:val="both"/>
        <w:rPr>
          <w:rFonts w:ascii="Book Antiqua" w:hAnsi="Book Antiqua" w:cs="Times New Roman"/>
          <w:color w:val="000000" w:themeColor="text1"/>
          <w:lang w:val="en-GB"/>
        </w:rPr>
      </w:pPr>
      <w:r w:rsidRPr="007166E0">
        <w:rPr>
          <w:rFonts w:ascii="Book Antiqua" w:hAnsi="Book Antiqua" w:cs="Times New Roman"/>
          <w:color w:val="000000" w:themeColor="text1"/>
          <w:lang w:val="en-GB"/>
        </w:rPr>
        <w:t xml:space="preserve">Postprandial hydrogen excretion, a marker of colonic fermentation, expressed as </w:t>
      </w:r>
      <w:proofErr w:type="gramStart"/>
      <w:r w:rsidRPr="007166E0">
        <w:rPr>
          <w:rFonts w:ascii="Book Antiqua" w:hAnsi="Book Antiqua" w:cs="Times New Roman"/>
          <w:color w:val="000000" w:themeColor="text1"/>
          <w:lang w:val="en-GB"/>
        </w:rPr>
        <w:t>AUC</w:t>
      </w:r>
      <w:r w:rsidRPr="007166E0">
        <w:rPr>
          <w:rFonts w:ascii="Book Antiqua" w:hAnsi="Book Antiqua" w:cs="Times New Roman"/>
          <w:color w:val="000000" w:themeColor="text1"/>
          <w:vertAlign w:val="subscript"/>
          <w:lang w:val="en-GB"/>
        </w:rPr>
        <w:t>(</w:t>
      </w:r>
      <w:proofErr w:type="gramEnd"/>
      <w:r w:rsidRPr="007166E0">
        <w:rPr>
          <w:rFonts w:ascii="Book Antiqua" w:hAnsi="Book Antiqua" w:cs="Times New Roman"/>
          <w:color w:val="000000" w:themeColor="text1"/>
          <w:vertAlign w:val="subscript"/>
          <w:lang w:val="en-GB"/>
        </w:rPr>
        <w:t>0-630 min)</w:t>
      </w:r>
      <w:r w:rsidRPr="007166E0">
        <w:rPr>
          <w:rFonts w:ascii="Book Antiqua" w:hAnsi="Book Antiqua" w:cs="Times New Roman"/>
          <w:color w:val="000000" w:themeColor="text1"/>
          <w:lang w:val="en-GB"/>
        </w:rPr>
        <w:t xml:space="preserve"> was</w:t>
      </w:r>
      <w:r w:rsidR="00750F22">
        <w:rPr>
          <w:rFonts w:ascii="Book Antiqua" w:eastAsia="SimSun" w:hAnsi="Book Antiqua" w:cs="Times New Roman" w:hint="eastAsia"/>
          <w:color w:val="000000" w:themeColor="text1"/>
          <w:lang w:val="en-GB" w:eastAsia="zh-CN"/>
        </w:rPr>
        <w:t xml:space="preserve"> </w:t>
      </w:r>
      <w:r w:rsidR="00E10ECC" w:rsidRPr="00750F22">
        <w:rPr>
          <w:rFonts w:ascii="Book Antiqua" w:hAnsi="Book Antiqua" w:cs="Times New Roman"/>
          <w:color w:val="000000" w:themeColor="text1"/>
          <w:lang w:val="en-GB"/>
        </w:rPr>
        <w:t>[</w:t>
      </w:r>
      <w:r w:rsidRPr="007166E0">
        <w:rPr>
          <w:rFonts w:ascii="Book Antiqua" w:hAnsi="Book Antiqua" w:cs="Times New Roman"/>
          <w:color w:val="000000" w:themeColor="text1"/>
          <w:lang w:val="en-GB"/>
        </w:rPr>
        <w:t xml:space="preserve">median (range)] 6300 (1785-10800) </w:t>
      </w:r>
      <w:r w:rsidR="00750F22">
        <w:rPr>
          <w:rFonts w:ascii="Book Antiqua" w:hAnsi="Book Antiqua" w:cs="Times New Roman"/>
          <w:color w:val="000000" w:themeColor="text1"/>
          <w:lang w:val="en-GB"/>
        </w:rPr>
        <w:t>for low-FODMAP rye bread and 10</w:t>
      </w:r>
      <w:r w:rsidRPr="007166E0">
        <w:rPr>
          <w:rFonts w:ascii="Book Antiqua" w:hAnsi="Book Antiqua" w:cs="Times New Roman"/>
          <w:color w:val="000000" w:themeColor="text1"/>
          <w:lang w:val="en-GB"/>
        </w:rPr>
        <w:t xml:space="preserve">635 (4215-13080) </w:t>
      </w:r>
      <w:proofErr w:type="spellStart"/>
      <w:r w:rsidRPr="007166E0">
        <w:rPr>
          <w:rFonts w:ascii="Book Antiqua" w:hAnsi="Book Antiqua" w:cs="Times New Roman"/>
          <w:color w:val="000000" w:themeColor="text1"/>
          <w:lang w:val="en-GB"/>
        </w:rPr>
        <w:t>ppm∙min</w:t>
      </w:r>
      <w:proofErr w:type="spellEnd"/>
      <w:r w:rsidRPr="007166E0">
        <w:rPr>
          <w:rFonts w:ascii="Book Antiqua" w:hAnsi="Book Antiqua" w:cs="Times New Roman"/>
          <w:color w:val="000000" w:themeColor="text1"/>
          <w:lang w:val="en-GB"/>
        </w:rPr>
        <w:t xml:space="preserve"> for regular bread (</w:t>
      </w:r>
      <w:r w:rsidR="00750F22">
        <w:rPr>
          <w:rFonts w:ascii="Book Antiqua" w:hAnsi="Book Antiqua" w:cs="Times New Roman"/>
          <w:i/>
          <w:color w:val="000000" w:themeColor="text1"/>
          <w:lang w:val="en-GB"/>
        </w:rPr>
        <w:t>P =</w:t>
      </w:r>
      <w:r w:rsidR="00F433D6" w:rsidRPr="00F433D6">
        <w:rPr>
          <w:rFonts w:ascii="Book Antiqua" w:hAnsi="Book Antiqua" w:cs="Times New Roman"/>
          <w:i/>
          <w:color w:val="000000" w:themeColor="text1"/>
          <w:lang w:val="en-GB"/>
        </w:rPr>
        <w:t xml:space="preserve"> </w:t>
      </w:r>
      <w:r w:rsidRPr="007166E0">
        <w:rPr>
          <w:rFonts w:ascii="Book Antiqua" w:hAnsi="Book Antiqua" w:cs="Times New Roman"/>
          <w:color w:val="000000" w:themeColor="text1"/>
          <w:lang w:val="en-GB"/>
        </w:rPr>
        <w:t xml:space="preserve">0.028). The means of the </w:t>
      </w:r>
      <w:r w:rsidR="00750F22" w:rsidRPr="007166E0">
        <w:rPr>
          <w:rFonts w:ascii="Book Antiqua" w:hAnsi="Book Antiqua" w:cs="Times New Roman"/>
        </w:rPr>
        <w:t>visual analogue scale</w:t>
      </w:r>
      <w:r w:rsidR="00750F22" w:rsidRPr="007166E0">
        <w:rPr>
          <w:rFonts w:ascii="Book Antiqua" w:hAnsi="Book Antiqua" w:cs="Times New Roman"/>
          <w:color w:val="000000" w:themeColor="text1"/>
          <w:lang w:val="en-GB"/>
        </w:rPr>
        <w:t xml:space="preserve"> </w:t>
      </w:r>
      <w:r w:rsidRPr="007166E0">
        <w:rPr>
          <w:rFonts w:ascii="Book Antiqua" w:hAnsi="Book Antiqua" w:cs="Times New Roman"/>
          <w:color w:val="000000" w:themeColor="text1"/>
          <w:lang w:val="en-GB"/>
        </w:rPr>
        <w:t>measurements of individual gastrointestinal symptoms did not show any statistically significant differences between the breads. Intraluminal pressure correlated significantly with total symptom score after regular rye bread (</w:t>
      </w:r>
      <w:r w:rsidR="00F433D6">
        <w:rPr>
          <w:rFonts w:ascii="Book Antiqua" w:hAnsi="Book Antiqua" w:cs="Times New Roman"/>
          <w:color w:val="000000" w:themeColor="text1"/>
          <w:lang w:val="en-GB"/>
        </w:rPr>
        <w:t xml:space="preserve">ρ = </w:t>
      </w:r>
      <w:r w:rsidRPr="007166E0">
        <w:rPr>
          <w:rFonts w:ascii="Book Antiqua" w:hAnsi="Book Antiqua" w:cs="Times New Roman"/>
          <w:color w:val="000000" w:themeColor="text1"/>
          <w:lang w:val="en-GB"/>
        </w:rPr>
        <w:t xml:space="preserve">0.786, </w:t>
      </w:r>
      <w:r w:rsidR="00F433D6" w:rsidRPr="00F433D6">
        <w:rPr>
          <w:rFonts w:ascii="Book Antiqua" w:hAnsi="Book Antiqua" w:cs="Times New Roman"/>
          <w:i/>
          <w:color w:val="000000" w:themeColor="text1"/>
          <w:lang w:val="en-GB"/>
        </w:rPr>
        <w:t>P =</w:t>
      </w:r>
      <w:r w:rsidR="00132A1F">
        <w:rPr>
          <w:rFonts w:ascii="Book Antiqua" w:eastAsia="SimSun" w:hAnsi="Book Antiqua" w:cs="Times New Roman" w:hint="eastAsia"/>
          <w:i/>
          <w:color w:val="000000" w:themeColor="text1"/>
          <w:lang w:val="en-GB" w:eastAsia="zh-CN"/>
        </w:rPr>
        <w:t xml:space="preserve"> </w:t>
      </w:r>
      <w:r w:rsidRPr="007166E0">
        <w:rPr>
          <w:rFonts w:ascii="Book Antiqua" w:hAnsi="Book Antiqua" w:cs="Times New Roman"/>
          <w:color w:val="000000" w:themeColor="text1"/>
          <w:lang w:val="en-GB"/>
        </w:rPr>
        <w:t>0.036) and nearly significantly after low-FODMAP bread consumption (</w:t>
      </w:r>
      <w:r w:rsidR="00F433D6">
        <w:rPr>
          <w:rFonts w:ascii="Book Antiqua" w:hAnsi="Book Antiqua" w:cs="Times New Roman"/>
          <w:color w:val="000000" w:themeColor="text1"/>
          <w:lang w:val="en-GB"/>
        </w:rPr>
        <w:t xml:space="preserve">ρ = </w:t>
      </w:r>
      <w:r w:rsidRPr="007166E0">
        <w:rPr>
          <w:rFonts w:ascii="Book Antiqua" w:hAnsi="Book Antiqua" w:cs="Times New Roman"/>
          <w:color w:val="000000" w:themeColor="text1"/>
          <w:lang w:val="en-GB"/>
        </w:rPr>
        <w:t xml:space="preserve">0.75, </w:t>
      </w:r>
      <w:r w:rsidR="00750F22">
        <w:rPr>
          <w:rFonts w:ascii="Book Antiqua" w:hAnsi="Book Antiqua" w:cs="Times New Roman"/>
          <w:i/>
          <w:color w:val="000000" w:themeColor="text1"/>
          <w:lang w:val="en-GB"/>
        </w:rPr>
        <w:t>P =</w:t>
      </w:r>
      <w:r w:rsidR="00F433D6" w:rsidRPr="00F433D6">
        <w:rPr>
          <w:rFonts w:ascii="Book Antiqua" w:hAnsi="Book Antiqua" w:cs="Times New Roman"/>
          <w:i/>
          <w:color w:val="000000" w:themeColor="text1"/>
          <w:lang w:val="en-GB"/>
        </w:rPr>
        <w:t xml:space="preserve"> </w:t>
      </w:r>
      <w:r w:rsidRPr="007166E0">
        <w:rPr>
          <w:rFonts w:ascii="Book Antiqua" w:hAnsi="Book Antiqua" w:cs="Times New Roman"/>
          <w:color w:val="000000" w:themeColor="text1"/>
          <w:lang w:val="en-GB"/>
        </w:rPr>
        <w:t>0.052).</w:t>
      </w:r>
      <w:r w:rsidR="00CA24F0">
        <w:rPr>
          <w:rFonts w:ascii="Book Antiqua" w:hAnsi="Book Antiqua" w:cs="Times New Roman"/>
          <w:color w:val="000000" w:themeColor="text1"/>
          <w:lang w:val="en-GB"/>
        </w:rPr>
        <w:t xml:space="preserve"> </w:t>
      </w:r>
      <w:r w:rsidRPr="007166E0">
        <w:rPr>
          <w:rFonts w:ascii="Book Antiqua" w:hAnsi="Book Antiqua" w:cs="Times New Roman"/>
          <w:color w:val="000000" w:themeColor="text1"/>
          <w:lang w:val="en-GB"/>
        </w:rPr>
        <w:t xml:space="preserve">We found no differences in pH, contractions or transit times between the breads. Gastric emptying of </w:t>
      </w:r>
      <w:proofErr w:type="spellStart"/>
      <w:r w:rsidRPr="007166E0">
        <w:rPr>
          <w:rFonts w:ascii="Book Antiqua" w:hAnsi="Book Antiqua" w:cs="Times New Roman"/>
          <w:color w:val="000000" w:themeColor="text1"/>
          <w:lang w:val="en-GB"/>
        </w:rPr>
        <w:t>SmartPill</w:t>
      </w:r>
      <w:proofErr w:type="spellEnd"/>
      <w:r w:rsidRPr="007166E0">
        <w:rPr>
          <w:rFonts w:ascii="Book Antiqua" w:hAnsi="Book Antiqua" w:cs="Times New Roman"/>
          <w:color w:val="000000" w:themeColor="text1"/>
          <w:lang w:val="en-GB"/>
        </w:rPr>
        <w:t xml:space="preserve"> was slower than </w:t>
      </w:r>
      <w:r w:rsidR="005110D2" w:rsidRPr="007166E0">
        <w:rPr>
          <w:rFonts w:ascii="Book Antiqua" w:hAnsi="Book Antiqua" w:cs="Times New Roman"/>
          <w:color w:val="000000" w:themeColor="text1"/>
          <w:lang w:val="en-GB"/>
        </w:rPr>
        <w:t xml:space="preserve">expected on the basis of majority of </w:t>
      </w:r>
      <w:r w:rsidR="006F0BEF" w:rsidRPr="007166E0">
        <w:rPr>
          <w:rFonts w:ascii="Book Antiqua" w:hAnsi="Book Antiqua" w:cs="Times New Roman"/>
          <w:color w:val="000000" w:themeColor="text1"/>
          <w:lang w:val="en-GB"/>
        </w:rPr>
        <w:t>research literature.</w:t>
      </w:r>
      <w:r w:rsidRPr="007166E0">
        <w:rPr>
          <w:rFonts w:ascii="Book Antiqua" w:hAnsi="Book Antiqua" w:cs="Times New Roman"/>
          <w:color w:val="000000" w:themeColor="text1"/>
          <w:lang w:val="en-GB"/>
        </w:rPr>
        <w:t xml:space="preserve"> </w:t>
      </w:r>
    </w:p>
    <w:p w14:paraId="1C7DF5F0" w14:textId="77777777" w:rsidR="0064100C" w:rsidRPr="007166E0" w:rsidRDefault="0064100C" w:rsidP="007166E0">
      <w:pPr>
        <w:widowControl w:val="0"/>
        <w:adjustRightInd w:val="0"/>
        <w:snapToGrid w:val="0"/>
        <w:spacing w:line="360" w:lineRule="auto"/>
        <w:jc w:val="both"/>
        <w:rPr>
          <w:rFonts w:ascii="Book Antiqua" w:hAnsi="Book Antiqua" w:cs="Times New Roman"/>
          <w:lang w:val="en-GB"/>
        </w:rPr>
      </w:pPr>
    </w:p>
    <w:p w14:paraId="2750B52E" w14:textId="77777777" w:rsidR="0064100C" w:rsidRPr="00750F22" w:rsidRDefault="0064100C" w:rsidP="007166E0">
      <w:pPr>
        <w:widowControl w:val="0"/>
        <w:adjustRightInd w:val="0"/>
        <w:snapToGrid w:val="0"/>
        <w:spacing w:line="360" w:lineRule="auto"/>
        <w:jc w:val="both"/>
        <w:rPr>
          <w:rFonts w:ascii="Book Antiqua" w:hAnsi="Book Antiqua" w:cs="Times New Roman"/>
          <w:b/>
          <w:i/>
        </w:rPr>
      </w:pPr>
      <w:r w:rsidRPr="00750F22">
        <w:rPr>
          <w:rFonts w:ascii="Book Antiqua" w:hAnsi="Book Antiqua" w:cs="Times New Roman"/>
          <w:b/>
          <w:i/>
        </w:rPr>
        <w:t>Research conclusions</w:t>
      </w:r>
    </w:p>
    <w:p w14:paraId="00DF7190" w14:textId="77777777" w:rsidR="00D62452" w:rsidRPr="007166E0" w:rsidRDefault="00D62452" w:rsidP="007166E0">
      <w:pPr>
        <w:widowControl w:val="0"/>
        <w:adjustRightInd w:val="0"/>
        <w:snapToGrid w:val="0"/>
        <w:spacing w:line="360" w:lineRule="auto"/>
        <w:jc w:val="both"/>
        <w:rPr>
          <w:rFonts w:ascii="Book Antiqua" w:hAnsi="Book Antiqua"/>
          <w:lang w:val="en-GB"/>
        </w:rPr>
      </w:pPr>
      <w:r w:rsidRPr="007166E0">
        <w:rPr>
          <w:rFonts w:ascii="Book Antiqua" w:hAnsi="Book Antiqua"/>
          <w:lang w:val="en-GB"/>
        </w:rPr>
        <w:t xml:space="preserve">Our meal study demonstrated that low-FODMAP rye bread reduces colonic fermentation but no difference was found in median values of symptoms, pH, </w:t>
      </w:r>
      <w:proofErr w:type="gramStart"/>
      <w:r w:rsidRPr="007166E0">
        <w:rPr>
          <w:rFonts w:ascii="Book Antiqua" w:hAnsi="Book Antiqua"/>
          <w:lang w:val="en-GB"/>
        </w:rPr>
        <w:t>colonic</w:t>
      </w:r>
      <w:proofErr w:type="gramEnd"/>
      <w:r w:rsidRPr="007166E0">
        <w:rPr>
          <w:rFonts w:ascii="Book Antiqua" w:hAnsi="Book Antiqua"/>
          <w:lang w:val="en-GB"/>
        </w:rPr>
        <w:t xml:space="preserve"> pressure of gastrointestinal tract when compared to regular rye bread. Our observation on the correlation between increased intra-colonic pressure and symptom severity warrants further studies in IBS.</w:t>
      </w:r>
    </w:p>
    <w:p w14:paraId="5DAC5F77" w14:textId="77777777" w:rsidR="0064100C" w:rsidRPr="007166E0" w:rsidRDefault="0064100C" w:rsidP="007166E0">
      <w:pPr>
        <w:widowControl w:val="0"/>
        <w:adjustRightInd w:val="0"/>
        <w:snapToGrid w:val="0"/>
        <w:spacing w:line="360" w:lineRule="auto"/>
        <w:jc w:val="both"/>
        <w:rPr>
          <w:rFonts w:ascii="Book Antiqua" w:hAnsi="Book Antiqua" w:cs="Times New Roman"/>
          <w:lang w:val="en-GB"/>
        </w:rPr>
      </w:pPr>
    </w:p>
    <w:p w14:paraId="38D72FAC" w14:textId="77777777" w:rsidR="0064100C" w:rsidRPr="00750F22" w:rsidRDefault="0064100C" w:rsidP="007166E0">
      <w:pPr>
        <w:widowControl w:val="0"/>
        <w:adjustRightInd w:val="0"/>
        <w:snapToGrid w:val="0"/>
        <w:spacing w:line="360" w:lineRule="auto"/>
        <w:jc w:val="both"/>
        <w:rPr>
          <w:rFonts w:ascii="Book Antiqua" w:hAnsi="Book Antiqua" w:cs="Times New Roman"/>
          <w:b/>
          <w:i/>
        </w:rPr>
      </w:pPr>
      <w:r w:rsidRPr="00750F22">
        <w:rPr>
          <w:rFonts w:ascii="Book Antiqua" w:hAnsi="Book Antiqua" w:cs="Times New Roman"/>
          <w:b/>
          <w:i/>
        </w:rPr>
        <w:t>Research perspectives</w:t>
      </w:r>
    </w:p>
    <w:p w14:paraId="79605DCE" w14:textId="4DA89825" w:rsidR="00D62452" w:rsidRPr="007166E0" w:rsidRDefault="00D62452" w:rsidP="007166E0">
      <w:pPr>
        <w:widowControl w:val="0"/>
        <w:adjustRightInd w:val="0"/>
        <w:snapToGrid w:val="0"/>
        <w:spacing w:line="360" w:lineRule="auto"/>
        <w:jc w:val="both"/>
        <w:rPr>
          <w:rFonts w:ascii="Book Antiqua" w:hAnsi="Book Antiqua" w:cs="Times New Roman"/>
        </w:rPr>
      </w:pPr>
      <w:r w:rsidRPr="007166E0">
        <w:rPr>
          <w:rFonts w:ascii="Book Antiqua" w:hAnsi="Book Antiqua" w:cs="Times New Roman"/>
        </w:rPr>
        <w:t>Our finding on the correlation of intracolonic pressure and symptom severity suggests that IBS symptoms might be worsened by any reason that leads to increased colonic pressure in IBS. Consequently, any therapeutic a</w:t>
      </w:r>
      <w:r w:rsidRPr="007166E0">
        <w:rPr>
          <w:rFonts w:ascii="Book Antiqua" w:hAnsi="Book Antiqua" w:cs="Times New Roman"/>
          <w:color w:val="000000" w:themeColor="text1"/>
        </w:rPr>
        <w:t xml:space="preserve">ttempts to reduce </w:t>
      </w:r>
      <w:r w:rsidRPr="007166E0">
        <w:rPr>
          <w:rFonts w:ascii="Book Antiqua" w:hAnsi="Book Antiqua" w:cs="Times New Roman"/>
          <w:color w:val="000000" w:themeColor="text1"/>
        </w:rPr>
        <w:lastRenderedPageBreak/>
        <w:t xml:space="preserve">intraluminal pressure and contractions might continue to be important therapeutic targets in IBS. </w:t>
      </w:r>
      <w:r w:rsidRPr="007166E0">
        <w:rPr>
          <w:rFonts w:ascii="Book Antiqua" w:hAnsi="Book Antiqua" w:cs="Times New Roman"/>
        </w:rPr>
        <w:t xml:space="preserve">The study also implied that SmartPill might not be an optimal device to evaluate the gastrointestinal circumstances during meal studies among IBS patients lasting less than 24 h, due to device’s inability to measure effects of a singular food bolus in a timely manner. </w:t>
      </w:r>
      <w:r w:rsidR="006F0BEF" w:rsidRPr="007166E0">
        <w:rPr>
          <w:rFonts w:ascii="Book Antiqua" w:hAnsi="Book Antiqua" w:cs="Times New Roman"/>
        </w:rPr>
        <w:t xml:space="preserve">Observation and feeding periods </w:t>
      </w:r>
      <w:r w:rsidRPr="007166E0">
        <w:rPr>
          <w:rFonts w:ascii="Book Antiqua" w:hAnsi="Book Antiqua" w:cs="Times New Roman"/>
        </w:rPr>
        <w:t>longer than 38 h are recommended for future research utilizing Smar</w:t>
      </w:r>
      <w:r w:rsidR="006F0BEF" w:rsidRPr="007166E0">
        <w:rPr>
          <w:rFonts w:ascii="Book Antiqua" w:hAnsi="Book Antiqua" w:cs="Times New Roman"/>
        </w:rPr>
        <w:t>t</w:t>
      </w:r>
      <w:r w:rsidRPr="007166E0">
        <w:rPr>
          <w:rFonts w:ascii="Book Antiqua" w:hAnsi="Book Antiqua" w:cs="Times New Roman"/>
        </w:rPr>
        <w:t>Pill</w:t>
      </w:r>
      <w:r w:rsidR="006F0BEF" w:rsidRPr="007166E0">
        <w:rPr>
          <w:rFonts w:ascii="Book Antiqua" w:hAnsi="Book Antiqua" w:cs="Times New Roman"/>
        </w:rPr>
        <w:t>, especially</w:t>
      </w:r>
      <w:r w:rsidRPr="007166E0">
        <w:rPr>
          <w:rFonts w:ascii="Book Antiqua" w:hAnsi="Book Antiqua" w:cs="Times New Roman"/>
        </w:rPr>
        <w:t xml:space="preserve"> among </w:t>
      </w:r>
      <w:r w:rsidR="006F0BEF" w:rsidRPr="007166E0">
        <w:rPr>
          <w:rFonts w:ascii="Book Antiqua" w:hAnsi="Book Antiqua" w:cs="Times New Roman"/>
        </w:rPr>
        <w:t xml:space="preserve">people with </w:t>
      </w:r>
      <w:r w:rsidRPr="007166E0">
        <w:rPr>
          <w:rFonts w:ascii="Book Antiqua" w:hAnsi="Book Antiqua" w:cs="Times New Roman"/>
        </w:rPr>
        <w:t xml:space="preserve">IBS. </w:t>
      </w:r>
    </w:p>
    <w:p w14:paraId="1DBDA4DF" w14:textId="77777777" w:rsidR="00FB49F2" w:rsidRPr="007166E0" w:rsidRDefault="00FB49F2" w:rsidP="007166E0">
      <w:pPr>
        <w:widowControl w:val="0"/>
        <w:adjustRightInd w:val="0"/>
        <w:snapToGrid w:val="0"/>
        <w:spacing w:line="360" w:lineRule="auto"/>
        <w:jc w:val="both"/>
        <w:rPr>
          <w:rFonts w:ascii="Book Antiqua" w:hAnsi="Book Antiqua" w:cs="Times New Roman"/>
          <w:b/>
        </w:rPr>
      </w:pPr>
      <w:r w:rsidRPr="007166E0">
        <w:rPr>
          <w:rFonts w:ascii="Book Antiqua" w:hAnsi="Book Antiqua" w:cs="Times New Roman"/>
          <w:b/>
        </w:rPr>
        <w:br w:type="page"/>
      </w:r>
    </w:p>
    <w:p w14:paraId="632E7D03" w14:textId="07515A93" w:rsidR="00BA336C" w:rsidRPr="007166E0" w:rsidRDefault="00750F22" w:rsidP="007166E0">
      <w:pPr>
        <w:widowControl w:val="0"/>
        <w:autoSpaceDE w:val="0"/>
        <w:autoSpaceDN w:val="0"/>
        <w:adjustRightInd w:val="0"/>
        <w:snapToGrid w:val="0"/>
        <w:spacing w:line="360" w:lineRule="auto"/>
        <w:jc w:val="both"/>
        <w:rPr>
          <w:rFonts w:ascii="Book Antiqua" w:hAnsi="Book Antiqua" w:cs="Times New Roman"/>
          <w:b/>
        </w:rPr>
      </w:pPr>
      <w:r w:rsidRPr="007166E0">
        <w:rPr>
          <w:rFonts w:ascii="Book Antiqua" w:hAnsi="Book Antiqua" w:cs="Times New Roman"/>
          <w:b/>
        </w:rPr>
        <w:lastRenderedPageBreak/>
        <w:t xml:space="preserve">REFERENCES </w:t>
      </w:r>
    </w:p>
    <w:p w14:paraId="4330367B" w14:textId="77777777" w:rsidR="003E6FC7" w:rsidRPr="003E6FC7" w:rsidRDefault="003E6FC7" w:rsidP="003E6FC7">
      <w:pPr>
        <w:widowControl w:val="0"/>
        <w:adjustRightInd w:val="0"/>
        <w:snapToGrid w:val="0"/>
        <w:spacing w:line="360" w:lineRule="auto"/>
        <w:jc w:val="both"/>
        <w:rPr>
          <w:rFonts w:ascii="Book Antiqua" w:eastAsia="SimSun" w:hAnsi="Book Antiqua" w:cs="Times New Roman"/>
          <w:kern w:val="2"/>
          <w:lang w:eastAsia="zh-CN"/>
        </w:rPr>
      </w:pPr>
      <w:r w:rsidRPr="003E6FC7">
        <w:rPr>
          <w:rFonts w:ascii="Book Antiqua" w:eastAsia="SimSun" w:hAnsi="Book Antiqua" w:cs="Times New Roman"/>
          <w:kern w:val="2"/>
          <w:lang w:eastAsia="zh-CN"/>
        </w:rPr>
        <w:t xml:space="preserve">1 </w:t>
      </w:r>
      <w:r w:rsidRPr="003E6FC7">
        <w:rPr>
          <w:rFonts w:ascii="Book Antiqua" w:eastAsia="SimSun" w:hAnsi="Book Antiqua" w:cs="Times New Roman"/>
          <w:b/>
          <w:kern w:val="2"/>
          <w:lang w:eastAsia="zh-CN"/>
        </w:rPr>
        <w:t>Canavan C</w:t>
      </w:r>
      <w:r w:rsidRPr="003E6FC7">
        <w:rPr>
          <w:rFonts w:ascii="Book Antiqua" w:eastAsia="SimSun" w:hAnsi="Book Antiqua" w:cs="Times New Roman"/>
          <w:kern w:val="2"/>
          <w:lang w:eastAsia="zh-CN"/>
        </w:rPr>
        <w:t xml:space="preserve">, West J, Card T. The epidemiology of irritable bowel syndrome. </w:t>
      </w:r>
      <w:proofErr w:type="spellStart"/>
      <w:r w:rsidRPr="003E6FC7">
        <w:rPr>
          <w:rFonts w:ascii="Book Antiqua" w:eastAsia="SimSun" w:hAnsi="Book Antiqua" w:cs="Times New Roman"/>
          <w:i/>
          <w:kern w:val="2"/>
          <w:lang w:eastAsia="zh-CN"/>
        </w:rPr>
        <w:t>Clin</w:t>
      </w:r>
      <w:proofErr w:type="spellEnd"/>
      <w:r w:rsidRPr="003E6FC7">
        <w:rPr>
          <w:rFonts w:ascii="Book Antiqua" w:eastAsia="SimSun" w:hAnsi="Book Antiqua" w:cs="Times New Roman"/>
          <w:i/>
          <w:kern w:val="2"/>
          <w:lang w:eastAsia="zh-CN"/>
        </w:rPr>
        <w:t xml:space="preserve"> </w:t>
      </w:r>
      <w:proofErr w:type="spellStart"/>
      <w:r w:rsidRPr="003E6FC7">
        <w:rPr>
          <w:rFonts w:ascii="Book Antiqua" w:eastAsia="SimSun" w:hAnsi="Book Antiqua" w:cs="Times New Roman"/>
          <w:i/>
          <w:kern w:val="2"/>
          <w:lang w:eastAsia="zh-CN"/>
        </w:rPr>
        <w:t>Epidemiol</w:t>
      </w:r>
      <w:proofErr w:type="spellEnd"/>
      <w:r w:rsidRPr="003E6FC7">
        <w:rPr>
          <w:rFonts w:ascii="Book Antiqua" w:eastAsia="SimSun" w:hAnsi="Book Antiqua" w:cs="Times New Roman"/>
          <w:kern w:val="2"/>
          <w:lang w:eastAsia="zh-CN"/>
        </w:rPr>
        <w:t xml:space="preserve"> 2014; </w:t>
      </w:r>
      <w:r w:rsidRPr="003E6FC7">
        <w:rPr>
          <w:rFonts w:ascii="Book Antiqua" w:eastAsia="SimSun" w:hAnsi="Book Antiqua" w:cs="Times New Roman"/>
          <w:b/>
          <w:kern w:val="2"/>
          <w:lang w:eastAsia="zh-CN"/>
        </w:rPr>
        <w:t>6</w:t>
      </w:r>
      <w:r w:rsidRPr="003E6FC7">
        <w:rPr>
          <w:rFonts w:ascii="Book Antiqua" w:eastAsia="SimSun" w:hAnsi="Book Antiqua" w:cs="Times New Roman"/>
          <w:kern w:val="2"/>
          <w:lang w:eastAsia="zh-CN"/>
        </w:rPr>
        <w:t>: 71-80 [PMID: 24523597 DOI: 10.2147/CLEP.S40245]</w:t>
      </w:r>
    </w:p>
    <w:p w14:paraId="2BA6DF1B" w14:textId="77777777" w:rsidR="003E6FC7" w:rsidRPr="003E6FC7" w:rsidRDefault="003E6FC7" w:rsidP="003E6FC7">
      <w:pPr>
        <w:widowControl w:val="0"/>
        <w:adjustRightInd w:val="0"/>
        <w:snapToGrid w:val="0"/>
        <w:spacing w:line="360" w:lineRule="auto"/>
        <w:jc w:val="both"/>
        <w:rPr>
          <w:rFonts w:ascii="Book Antiqua" w:eastAsia="SimSun" w:hAnsi="Book Antiqua" w:cs="Times New Roman"/>
          <w:kern w:val="2"/>
          <w:lang w:eastAsia="zh-CN"/>
        </w:rPr>
      </w:pPr>
      <w:r w:rsidRPr="003E6FC7">
        <w:rPr>
          <w:rFonts w:ascii="Book Antiqua" w:eastAsia="SimSun" w:hAnsi="Book Antiqua" w:cs="Times New Roman"/>
          <w:kern w:val="2"/>
          <w:lang w:eastAsia="zh-CN"/>
        </w:rPr>
        <w:t xml:space="preserve">2 </w:t>
      </w:r>
      <w:r w:rsidRPr="003E6FC7">
        <w:rPr>
          <w:rFonts w:ascii="Book Antiqua" w:eastAsia="SimSun" w:hAnsi="Book Antiqua" w:cs="Times New Roman"/>
          <w:b/>
          <w:kern w:val="2"/>
          <w:lang w:eastAsia="zh-CN"/>
        </w:rPr>
        <w:t>Landman JP</w:t>
      </w:r>
      <w:r w:rsidRPr="003E6FC7">
        <w:rPr>
          <w:rFonts w:ascii="Book Antiqua" w:eastAsia="SimSun" w:hAnsi="Book Antiqua" w:cs="Times New Roman"/>
          <w:kern w:val="2"/>
          <w:lang w:eastAsia="zh-CN"/>
        </w:rPr>
        <w:t xml:space="preserve">, Hall JS. Dietary patterns and nutrition in pregnancy in Jamaica. </w:t>
      </w:r>
      <w:r w:rsidRPr="003E6FC7">
        <w:rPr>
          <w:rFonts w:ascii="Book Antiqua" w:eastAsia="SimSun" w:hAnsi="Book Antiqua" w:cs="Times New Roman"/>
          <w:i/>
          <w:kern w:val="2"/>
          <w:lang w:eastAsia="zh-CN"/>
        </w:rPr>
        <w:t xml:space="preserve">J Trop </w:t>
      </w:r>
      <w:proofErr w:type="spellStart"/>
      <w:r w:rsidRPr="003E6FC7">
        <w:rPr>
          <w:rFonts w:ascii="Book Antiqua" w:eastAsia="SimSun" w:hAnsi="Book Antiqua" w:cs="Times New Roman"/>
          <w:i/>
          <w:kern w:val="2"/>
          <w:lang w:eastAsia="zh-CN"/>
        </w:rPr>
        <w:t>Pediatr</w:t>
      </w:r>
      <w:proofErr w:type="spellEnd"/>
      <w:r w:rsidRPr="003E6FC7">
        <w:rPr>
          <w:rFonts w:ascii="Book Antiqua" w:eastAsia="SimSun" w:hAnsi="Book Antiqua" w:cs="Times New Roman"/>
          <w:kern w:val="2"/>
          <w:lang w:eastAsia="zh-CN"/>
        </w:rPr>
        <w:t xml:space="preserve"> 1989; </w:t>
      </w:r>
      <w:r w:rsidRPr="003E6FC7">
        <w:rPr>
          <w:rFonts w:ascii="Book Antiqua" w:eastAsia="SimSun" w:hAnsi="Book Antiqua" w:cs="Times New Roman"/>
          <w:b/>
          <w:kern w:val="2"/>
          <w:lang w:eastAsia="zh-CN"/>
        </w:rPr>
        <w:t>35</w:t>
      </w:r>
      <w:r w:rsidRPr="003E6FC7">
        <w:rPr>
          <w:rFonts w:ascii="Book Antiqua" w:eastAsia="SimSun" w:hAnsi="Book Antiqua" w:cs="Times New Roman"/>
          <w:kern w:val="2"/>
          <w:lang w:eastAsia="zh-CN"/>
        </w:rPr>
        <w:t>: 185-190 [PMID: 2810463 DOI: 10.1136/gutjnl-2016-312361]</w:t>
      </w:r>
    </w:p>
    <w:p w14:paraId="3BC9E128" w14:textId="3FE2C6F6" w:rsidR="003E6FC7" w:rsidRPr="003E6FC7" w:rsidRDefault="003E6FC7" w:rsidP="003E6FC7">
      <w:pPr>
        <w:widowControl w:val="0"/>
        <w:adjustRightInd w:val="0"/>
        <w:snapToGrid w:val="0"/>
        <w:spacing w:line="360" w:lineRule="auto"/>
        <w:jc w:val="both"/>
        <w:rPr>
          <w:rFonts w:ascii="Book Antiqua" w:eastAsia="SimSun" w:hAnsi="Book Antiqua" w:cs="Times New Roman"/>
          <w:kern w:val="2"/>
          <w:lang w:eastAsia="zh-CN"/>
        </w:rPr>
      </w:pPr>
      <w:r w:rsidRPr="003E6FC7">
        <w:rPr>
          <w:rFonts w:ascii="Book Antiqua" w:eastAsia="SimSun" w:hAnsi="Book Antiqua" w:cs="Times New Roman"/>
          <w:kern w:val="2"/>
          <w:lang w:eastAsia="zh-CN"/>
        </w:rPr>
        <w:t xml:space="preserve">3 </w:t>
      </w:r>
      <w:r w:rsidRPr="003E6FC7">
        <w:rPr>
          <w:rFonts w:ascii="Book Antiqua" w:eastAsia="SimSun" w:hAnsi="Book Antiqua" w:cs="Times New Roman"/>
          <w:b/>
          <w:kern w:val="2"/>
          <w:lang w:eastAsia="zh-CN"/>
        </w:rPr>
        <w:t>Ford AC</w:t>
      </w:r>
      <w:r w:rsidRPr="003E6FC7">
        <w:rPr>
          <w:rFonts w:ascii="Book Antiqua" w:eastAsia="SimSun" w:hAnsi="Book Antiqua" w:cs="Times New Roman"/>
          <w:kern w:val="2"/>
          <w:lang w:eastAsia="zh-CN"/>
        </w:rPr>
        <w:t xml:space="preserve">, Talley NJ. Mucosal inflammation as a potential etiological factor in irritable bowel syndrome: a systematic review. </w:t>
      </w:r>
      <w:r w:rsidRPr="003E6FC7">
        <w:rPr>
          <w:rFonts w:ascii="Book Antiqua" w:eastAsia="SimSun" w:hAnsi="Book Antiqua" w:cs="Times New Roman"/>
          <w:i/>
          <w:kern w:val="2"/>
          <w:lang w:eastAsia="zh-CN"/>
        </w:rPr>
        <w:t xml:space="preserve">J </w:t>
      </w:r>
      <w:proofErr w:type="spellStart"/>
      <w:r w:rsidRPr="003E6FC7">
        <w:rPr>
          <w:rFonts w:ascii="Book Antiqua" w:eastAsia="SimSun" w:hAnsi="Book Antiqua" w:cs="Times New Roman"/>
          <w:i/>
          <w:kern w:val="2"/>
          <w:lang w:eastAsia="zh-CN"/>
        </w:rPr>
        <w:t>Gastroenterol</w:t>
      </w:r>
      <w:proofErr w:type="spellEnd"/>
      <w:r w:rsidRPr="003E6FC7">
        <w:rPr>
          <w:rFonts w:ascii="Book Antiqua" w:eastAsia="SimSun" w:hAnsi="Book Antiqua" w:cs="Times New Roman"/>
          <w:kern w:val="2"/>
          <w:lang w:eastAsia="zh-CN"/>
        </w:rPr>
        <w:t xml:space="preserve"> 2011; </w:t>
      </w:r>
      <w:r w:rsidRPr="003E6FC7">
        <w:rPr>
          <w:rFonts w:ascii="Book Antiqua" w:eastAsia="SimSun" w:hAnsi="Book Antiqua" w:cs="Times New Roman"/>
          <w:b/>
          <w:kern w:val="2"/>
          <w:lang w:eastAsia="zh-CN"/>
        </w:rPr>
        <w:t>46</w:t>
      </w:r>
      <w:r w:rsidRPr="003E6FC7">
        <w:rPr>
          <w:rFonts w:ascii="Book Antiqua" w:eastAsia="SimSun" w:hAnsi="Book Antiqua" w:cs="Times New Roman"/>
          <w:kern w:val="2"/>
          <w:lang w:eastAsia="zh-CN"/>
        </w:rPr>
        <w:t>: 421</w:t>
      </w:r>
      <w:r w:rsidR="004C7165">
        <w:rPr>
          <w:rFonts w:ascii="Book Antiqua" w:eastAsia="SimSun" w:hAnsi="Book Antiqua" w:cs="Times New Roman" w:hint="eastAsia"/>
          <w:kern w:val="2"/>
          <w:lang w:eastAsia="zh-CN"/>
        </w:rPr>
        <w:t>-</w:t>
      </w:r>
      <w:r w:rsidRPr="003E6FC7">
        <w:rPr>
          <w:rFonts w:ascii="Book Antiqua" w:eastAsia="SimSun" w:hAnsi="Book Antiqua" w:cs="Times New Roman"/>
          <w:kern w:val="2"/>
          <w:lang w:eastAsia="zh-CN"/>
        </w:rPr>
        <w:t>431 [PMID: 21331765 DOI: 10.1007/s00535-011-0379-9]</w:t>
      </w:r>
    </w:p>
    <w:p w14:paraId="4ACF86E9" w14:textId="77777777" w:rsidR="003E6FC7" w:rsidRPr="003E6FC7" w:rsidRDefault="003E6FC7" w:rsidP="003E6FC7">
      <w:pPr>
        <w:widowControl w:val="0"/>
        <w:adjustRightInd w:val="0"/>
        <w:snapToGrid w:val="0"/>
        <w:spacing w:line="360" w:lineRule="auto"/>
        <w:jc w:val="both"/>
        <w:rPr>
          <w:rFonts w:ascii="Book Antiqua" w:eastAsia="SimSun" w:hAnsi="Book Antiqua" w:cs="Times New Roman"/>
          <w:kern w:val="2"/>
          <w:lang w:eastAsia="zh-CN"/>
        </w:rPr>
      </w:pPr>
      <w:r w:rsidRPr="003E6FC7">
        <w:rPr>
          <w:rFonts w:ascii="Book Antiqua" w:eastAsia="SimSun" w:hAnsi="Book Antiqua" w:cs="Times New Roman"/>
          <w:kern w:val="2"/>
          <w:lang w:eastAsia="zh-CN"/>
        </w:rPr>
        <w:t xml:space="preserve">4 </w:t>
      </w:r>
      <w:r w:rsidRPr="003E6FC7">
        <w:rPr>
          <w:rFonts w:ascii="Book Antiqua" w:eastAsia="SimSun" w:hAnsi="Book Antiqua" w:cs="Times New Roman"/>
          <w:b/>
          <w:kern w:val="2"/>
          <w:lang w:eastAsia="zh-CN"/>
        </w:rPr>
        <w:t>Agrawal A</w:t>
      </w:r>
      <w:r w:rsidRPr="003E6FC7">
        <w:rPr>
          <w:rFonts w:ascii="Book Antiqua" w:eastAsia="SimSun" w:hAnsi="Book Antiqua" w:cs="Times New Roman"/>
          <w:kern w:val="2"/>
          <w:lang w:eastAsia="zh-CN"/>
        </w:rPr>
        <w:t xml:space="preserve">, </w:t>
      </w:r>
      <w:proofErr w:type="spellStart"/>
      <w:r w:rsidRPr="003E6FC7">
        <w:rPr>
          <w:rFonts w:ascii="Book Antiqua" w:eastAsia="SimSun" w:hAnsi="Book Antiqua" w:cs="Times New Roman"/>
          <w:kern w:val="2"/>
          <w:lang w:eastAsia="zh-CN"/>
        </w:rPr>
        <w:t>Whorwell</w:t>
      </w:r>
      <w:proofErr w:type="spellEnd"/>
      <w:r w:rsidRPr="003E6FC7">
        <w:rPr>
          <w:rFonts w:ascii="Book Antiqua" w:eastAsia="SimSun" w:hAnsi="Book Antiqua" w:cs="Times New Roman"/>
          <w:kern w:val="2"/>
          <w:lang w:eastAsia="zh-CN"/>
        </w:rPr>
        <w:t xml:space="preserve"> PJ. Review article: abdominal bloating and distension in functional gastrointestinal disorders--epidemiology and exploration of possible mechanisms. </w:t>
      </w:r>
      <w:r w:rsidRPr="003E6FC7">
        <w:rPr>
          <w:rFonts w:ascii="Book Antiqua" w:eastAsia="SimSun" w:hAnsi="Book Antiqua" w:cs="Times New Roman"/>
          <w:i/>
          <w:kern w:val="2"/>
          <w:lang w:eastAsia="zh-CN"/>
        </w:rPr>
        <w:t xml:space="preserve">Aliment </w:t>
      </w:r>
      <w:proofErr w:type="spellStart"/>
      <w:r w:rsidRPr="003E6FC7">
        <w:rPr>
          <w:rFonts w:ascii="Book Antiqua" w:eastAsia="SimSun" w:hAnsi="Book Antiqua" w:cs="Times New Roman"/>
          <w:i/>
          <w:kern w:val="2"/>
          <w:lang w:eastAsia="zh-CN"/>
        </w:rPr>
        <w:t>Pharmacol</w:t>
      </w:r>
      <w:proofErr w:type="spellEnd"/>
      <w:r w:rsidRPr="003E6FC7">
        <w:rPr>
          <w:rFonts w:ascii="Book Antiqua" w:eastAsia="SimSun" w:hAnsi="Book Antiqua" w:cs="Times New Roman"/>
          <w:i/>
          <w:kern w:val="2"/>
          <w:lang w:eastAsia="zh-CN"/>
        </w:rPr>
        <w:t xml:space="preserve"> </w:t>
      </w:r>
      <w:proofErr w:type="spellStart"/>
      <w:r w:rsidRPr="003E6FC7">
        <w:rPr>
          <w:rFonts w:ascii="Book Antiqua" w:eastAsia="SimSun" w:hAnsi="Book Antiqua" w:cs="Times New Roman"/>
          <w:i/>
          <w:kern w:val="2"/>
          <w:lang w:eastAsia="zh-CN"/>
        </w:rPr>
        <w:t>Ther</w:t>
      </w:r>
      <w:proofErr w:type="spellEnd"/>
      <w:r w:rsidRPr="003E6FC7">
        <w:rPr>
          <w:rFonts w:ascii="Book Antiqua" w:eastAsia="SimSun" w:hAnsi="Book Antiqua" w:cs="Times New Roman"/>
          <w:kern w:val="2"/>
          <w:lang w:eastAsia="zh-CN"/>
        </w:rPr>
        <w:t xml:space="preserve"> 2008; </w:t>
      </w:r>
      <w:r w:rsidRPr="003E6FC7">
        <w:rPr>
          <w:rFonts w:ascii="Book Antiqua" w:eastAsia="SimSun" w:hAnsi="Book Antiqua" w:cs="Times New Roman"/>
          <w:b/>
          <w:kern w:val="2"/>
          <w:lang w:eastAsia="zh-CN"/>
        </w:rPr>
        <w:t>27</w:t>
      </w:r>
      <w:r w:rsidRPr="003E6FC7">
        <w:rPr>
          <w:rFonts w:ascii="Book Antiqua" w:eastAsia="SimSun" w:hAnsi="Book Antiqua" w:cs="Times New Roman"/>
          <w:kern w:val="2"/>
          <w:lang w:eastAsia="zh-CN"/>
        </w:rPr>
        <w:t>: 2-10 [PMID: 17931344 DOI: 10.1111/j.1365-2036.2007.03549.x]</w:t>
      </w:r>
    </w:p>
    <w:p w14:paraId="16776825" w14:textId="77777777" w:rsidR="003E6FC7" w:rsidRPr="003E6FC7" w:rsidRDefault="003E6FC7" w:rsidP="003E6FC7">
      <w:pPr>
        <w:widowControl w:val="0"/>
        <w:adjustRightInd w:val="0"/>
        <w:snapToGrid w:val="0"/>
        <w:spacing w:line="360" w:lineRule="auto"/>
        <w:jc w:val="both"/>
        <w:rPr>
          <w:rFonts w:ascii="Book Antiqua" w:eastAsia="SimSun" w:hAnsi="Book Antiqua" w:cs="Times New Roman"/>
          <w:kern w:val="2"/>
          <w:lang w:eastAsia="zh-CN"/>
        </w:rPr>
      </w:pPr>
      <w:r w:rsidRPr="003E6FC7">
        <w:rPr>
          <w:rFonts w:ascii="Book Antiqua" w:eastAsia="SimSun" w:hAnsi="Book Antiqua" w:cs="Times New Roman"/>
          <w:kern w:val="2"/>
          <w:lang w:eastAsia="zh-CN"/>
        </w:rPr>
        <w:t xml:space="preserve">5 </w:t>
      </w:r>
      <w:r w:rsidRPr="003E6FC7">
        <w:rPr>
          <w:rFonts w:ascii="Book Antiqua" w:eastAsia="SimSun" w:hAnsi="Book Antiqua" w:cs="Times New Roman"/>
          <w:b/>
          <w:kern w:val="2"/>
          <w:lang w:eastAsia="zh-CN"/>
        </w:rPr>
        <w:t>Jones VA</w:t>
      </w:r>
      <w:r w:rsidRPr="003E6FC7">
        <w:rPr>
          <w:rFonts w:ascii="Book Antiqua" w:eastAsia="SimSun" w:hAnsi="Book Antiqua" w:cs="Times New Roman"/>
          <w:kern w:val="2"/>
          <w:lang w:eastAsia="zh-CN"/>
        </w:rPr>
        <w:t xml:space="preserve">, </w:t>
      </w:r>
      <w:proofErr w:type="spellStart"/>
      <w:r w:rsidRPr="003E6FC7">
        <w:rPr>
          <w:rFonts w:ascii="Book Antiqua" w:eastAsia="SimSun" w:hAnsi="Book Antiqua" w:cs="Times New Roman"/>
          <w:kern w:val="2"/>
          <w:lang w:eastAsia="zh-CN"/>
        </w:rPr>
        <w:t>McLaughlan</w:t>
      </w:r>
      <w:proofErr w:type="spellEnd"/>
      <w:r w:rsidRPr="003E6FC7">
        <w:rPr>
          <w:rFonts w:ascii="Book Antiqua" w:eastAsia="SimSun" w:hAnsi="Book Antiqua" w:cs="Times New Roman"/>
          <w:kern w:val="2"/>
          <w:lang w:eastAsia="zh-CN"/>
        </w:rPr>
        <w:t xml:space="preserve"> P, </w:t>
      </w:r>
      <w:proofErr w:type="spellStart"/>
      <w:r w:rsidRPr="003E6FC7">
        <w:rPr>
          <w:rFonts w:ascii="Book Antiqua" w:eastAsia="SimSun" w:hAnsi="Book Antiqua" w:cs="Times New Roman"/>
          <w:kern w:val="2"/>
          <w:lang w:eastAsia="zh-CN"/>
        </w:rPr>
        <w:t>Shorthouse</w:t>
      </w:r>
      <w:proofErr w:type="spellEnd"/>
      <w:r w:rsidRPr="003E6FC7">
        <w:rPr>
          <w:rFonts w:ascii="Book Antiqua" w:eastAsia="SimSun" w:hAnsi="Book Antiqua" w:cs="Times New Roman"/>
          <w:kern w:val="2"/>
          <w:lang w:eastAsia="zh-CN"/>
        </w:rPr>
        <w:t xml:space="preserve"> M, Workman E, Hunter JO. Food intolerance: a major factor in the pathogenesis of irritable bowel syndrome. </w:t>
      </w:r>
      <w:r w:rsidRPr="003E6FC7">
        <w:rPr>
          <w:rFonts w:ascii="Book Antiqua" w:eastAsia="SimSun" w:hAnsi="Book Antiqua" w:cs="Times New Roman"/>
          <w:i/>
          <w:kern w:val="2"/>
          <w:lang w:eastAsia="zh-CN"/>
        </w:rPr>
        <w:t>Lancet</w:t>
      </w:r>
      <w:r w:rsidRPr="003E6FC7">
        <w:rPr>
          <w:rFonts w:ascii="Book Antiqua" w:eastAsia="SimSun" w:hAnsi="Book Antiqua" w:cs="Times New Roman"/>
          <w:kern w:val="2"/>
          <w:lang w:eastAsia="zh-CN"/>
        </w:rPr>
        <w:t xml:space="preserve"> 1982; </w:t>
      </w:r>
      <w:r w:rsidRPr="003E6FC7">
        <w:rPr>
          <w:rFonts w:ascii="Book Antiqua" w:eastAsia="SimSun" w:hAnsi="Book Antiqua" w:cs="Times New Roman"/>
          <w:b/>
          <w:kern w:val="2"/>
          <w:lang w:eastAsia="zh-CN"/>
        </w:rPr>
        <w:t>2</w:t>
      </w:r>
      <w:r w:rsidRPr="003E6FC7">
        <w:rPr>
          <w:rFonts w:ascii="Book Antiqua" w:eastAsia="SimSun" w:hAnsi="Book Antiqua" w:cs="Times New Roman"/>
          <w:kern w:val="2"/>
          <w:lang w:eastAsia="zh-CN"/>
        </w:rPr>
        <w:t>: 1115-1117 [PMID: 6128447 DOI: 10.1016/S0140-6736(82)92782-9]</w:t>
      </w:r>
    </w:p>
    <w:p w14:paraId="7DE32290" w14:textId="77777777" w:rsidR="003E6FC7" w:rsidRPr="003E6FC7" w:rsidRDefault="003E6FC7" w:rsidP="003E6FC7">
      <w:pPr>
        <w:widowControl w:val="0"/>
        <w:adjustRightInd w:val="0"/>
        <w:snapToGrid w:val="0"/>
        <w:spacing w:line="360" w:lineRule="auto"/>
        <w:jc w:val="both"/>
        <w:rPr>
          <w:rFonts w:ascii="Book Antiqua" w:eastAsia="SimSun" w:hAnsi="Book Antiqua" w:cs="Times New Roman"/>
          <w:kern w:val="2"/>
          <w:lang w:eastAsia="zh-CN"/>
        </w:rPr>
      </w:pPr>
      <w:r w:rsidRPr="003E6FC7">
        <w:rPr>
          <w:rFonts w:ascii="Book Antiqua" w:eastAsia="SimSun" w:hAnsi="Book Antiqua" w:cs="Times New Roman"/>
          <w:kern w:val="2"/>
          <w:lang w:eastAsia="zh-CN"/>
        </w:rPr>
        <w:t xml:space="preserve">6 </w:t>
      </w:r>
      <w:proofErr w:type="spellStart"/>
      <w:r w:rsidRPr="003E6FC7">
        <w:rPr>
          <w:rFonts w:ascii="Book Antiqua" w:eastAsia="SimSun" w:hAnsi="Book Antiqua" w:cs="Times New Roman"/>
          <w:b/>
          <w:kern w:val="2"/>
          <w:lang w:eastAsia="zh-CN"/>
        </w:rPr>
        <w:t>Simrén</w:t>
      </w:r>
      <w:proofErr w:type="spellEnd"/>
      <w:r w:rsidRPr="003E6FC7">
        <w:rPr>
          <w:rFonts w:ascii="Book Antiqua" w:eastAsia="SimSun" w:hAnsi="Book Antiqua" w:cs="Times New Roman"/>
          <w:b/>
          <w:kern w:val="2"/>
          <w:lang w:eastAsia="zh-CN"/>
        </w:rPr>
        <w:t xml:space="preserve"> M</w:t>
      </w:r>
      <w:r w:rsidRPr="003E6FC7">
        <w:rPr>
          <w:rFonts w:ascii="Book Antiqua" w:eastAsia="SimSun" w:hAnsi="Book Antiqua" w:cs="Times New Roman"/>
          <w:kern w:val="2"/>
          <w:lang w:eastAsia="zh-CN"/>
        </w:rPr>
        <w:t xml:space="preserve">, </w:t>
      </w:r>
      <w:proofErr w:type="spellStart"/>
      <w:r w:rsidRPr="003E6FC7">
        <w:rPr>
          <w:rFonts w:ascii="Book Antiqua" w:eastAsia="SimSun" w:hAnsi="Book Antiqua" w:cs="Times New Roman"/>
          <w:kern w:val="2"/>
          <w:lang w:eastAsia="zh-CN"/>
        </w:rPr>
        <w:t>Månsson</w:t>
      </w:r>
      <w:proofErr w:type="spellEnd"/>
      <w:r w:rsidRPr="003E6FC7">
        <w:rPr>
          <w:rFonts w:ascii="Book Antiqua" w:eastAsia="SimSun" w:hAnsi="Book Antiqua" w:cs="Times New Roman"/>
          <w:kern w:val="2"/>
          <w:lang w:eastAsia="zh-CN"/>
        </w:rPr>
        <w:t xml:space="preserve"> A, </w:t>
      </w:r>
      <w:proofErr w:type="spellStart"/>
      <w:r w:rsidRPr="003E6FC7">
        <w:rPr>
          <w:rFonts w:ascii="Book Antiqua" w:eastAsia="SimSun" w:hAnsi="Book Antiqua" w:cs="Times New Roman"/>
          <w:kern w:val="2"/>
          <w:lang w:eastAsia="zh-CN"/>
        </w:rPr>
        <w:t>Langkilde</w:t>
      </w:r>
      <w:proofErr w:type="spellEnd"/>
      <w:r w:rsidRPr="003E6FC7">
        <w:rPr>
          <w:rFonts w:ascii="Book Antiqua" w:eastAsia="SimSun" w:hAnsi="Book Antiqua" w:cs="Times New Roman"/>
          <w:kern w:val="2"/>
          <w:lang w:eastAsia="zh-CN"/>
        </w:rPr>
        <w:t xml:space="preserve"> AM, </w:t>
      </w:r>
      <w:proofErr w:type="spellStart"/>
      <w:r w:rsidRPr="003E6FC7">
        <w:rPr>
          <w:rFonts w:ascii="Book Antiqua" w:eastAsia="SimSun" w:hAnsi="Book Antiqua" w:cs="Times New Roman"/>
          <w:kern w:val="2"/>
          <w:lang w:eastAsia="zh-CN"/>
        </w:rPr>
        <w:t>Svedlund</w:t>
      </w:r>
      <w:proofErr w:type="spellEnd"/>
      <w:r w:rsidRPr="003E6FC7">
        <w:rPr>
          <w:rFonts w:ascii="Book Antiqua" w:eastAsia="SimSun" w:hAnsi="Book Antiqua" w:cs="Times New Roman"/>
          <w:kern w:val="2"/>
          <w:lang w:eastAsia="zh-CN"/>
        </w:rPr>
        <w:t xml:space="preserve"> J, </w:t>
      </w:r>
      <w:proofErr w:type="spellStart"/>
      <w:r w:rsidRPr="003E6FC7">
        <w:rPr>
          <w:rFonts w:ascii="Book Antiqua" w:eastAsia="SimSun" w:hAnsi="Book Antiqua" w:cs="Times New Roman"/>
          <w:kern w:val="2"/>
          <w:lang w:eastAsia="zh-CN"/>
        </w:rPr>
        <w:t>Abrahamsson</w:t>
      </w:r>
      <w:proofErr w:type="spellEnd"/>
      <w:r w:rsidRPr="003E6FC7">
        <w:rPr>
          <w:rFonts w:ascii="Book Antiqua" w:eastAsia="SimSun" w:hAnsi="Book Antiqua" w:cs="Times New Roman"/>
          <w:kern w:val="2"/>
          <w:lang w:eastAsia="zh-CN"/>
        </w:rPr>
        <w:t xml:space="preserve"> H, </w:t>
      </w:r>
      <w:proofErr w:type="spellStart"/>
      <w:r w:rsidRPr="003E6FC7">
        <w:rPr>
          <w:rFonts w:ascii="Book Antiqua" w:eastAsia="SimSun" w:hAnsi="Book Antiqua" w:cs="Times New Roman"/>
          <w:kern w:val="2"/>
          <w:lang w:eastAsia="zh-CN"/>
        </w:rPr>
        <w:t>Bengtsson</w:t>
      </w:r>
      <w:proofErr w:type="spellEnd"/>
      <w:r w:rsidRPr="003E6FC7">
        <w:rPr>
          <w:rFonts w:ascii="Book Antiqua" w:eastAsia="SimSun" w:hAnsi="Book Antiqua" w:cs="Times New Roman"/>
          <w:kern w:val="2"/>
          <w:lang w:eastAsia="zh-CN"/>
        </w:rPr>
        <w:t xml:space="preserve"> U, </w:t>
      </w:r>
      <w:proofErr w:type="spellStart"/>
      <w:r w:rsidRPr="003E6FC7">
        <w:rPr>
          <w:rFonts w:ascii="Book Antiqua" w:eastAsia="SimSun" w:hAnsi="Book Antiqua" w:cs="Times New Roman"/>
          <w:kern w:val="2"/>
          <w:lang w:eastAsia="zh-CN"/>
        </w:rPr>
        <w:t>Björnsson</w:t>
      </w:r>
      <w:proofErr w:type="spellEnd"/>
      <w:r w:rsidRPr="003E6FC7">
        <w:rPr>
          <w:rFonts w:ascii="Book Antiqua" w:eastAsia="SimSun" w:hAnsi="Book Antiqua" w:cs="Times New Roman"/>
          <w:kern w:val="2"/>
          <w:lang w:eastAsia="zh-CN"/>
        </w:rPr>
        <w:t xml:space="preserve"> ES. Food-related gastrointestinal symptoms in the irritable bowel syndrome. </w:t>
      </w:r>
      <w:r w:rsidRPr="003E6FC7">
        <w:rPr>
          <w:rFonts w:ascii="Book Antiqua" w:eastAsia="SimSun" w:hAnsi="Book Antiqua" w:cs="Times New Roman"/>
          <w:i/>
          <w:kern w:val="2"/>
          <w:lang w:eastAsia="zh-CN"/>
        </w:rPr>
        <w:t>Digestion</w:t>
      </w:r>
      <w:r w:rsidRPr="003E6FC7">
        <w:rPr>
          <w:rFonts w:ascii="Book Antiqua" w:eastAsia="SimSun" w:hAnsi="Book Antiqua" w:cs="Times New Roman"/>
          <w:kern w:val="2"/>
          <w:lang w:eastAsia="zh-CN"/>
        </w:rPr>
        <w:t xml:space="preserve"> 2001; </w:t>
      </w:r>
      <w:r w:rsidRPr="003E6FC7">
        <w:rPr>
          <w:rFonts w:ascii="Book Antiqua" w:eastAsia="SimSun" w:hAnsi="Book Antiqua" w:cs="Times New Roman"/>
          <w:b/>
          <w:kern w:val="2"/>
          <w:lang w:eastAsia="zh-CN"/>
        </w:rPr>
        <w:t>63</w:t>
      </w:r>
      <w:r w:rsidRPr="003E6FC7">
        <w:rPr>
          <w:rFonts w:ascii="Book Antiqua" w:eastAsia="SimSun" w:hAnsi="Book Antiqua" w:cs="Times New Roman"/>
          <w:kern w:val="2"/>
          <w:lang w:eastAsia="zh-CN"/>
        </w:rPr>
        <w:t>: 108-115 [PMID: 11244249 DOI: 10.1159/000051878]</w:t>
      </w:r>
    </w:p>
    <w:p w14:paraId="0DB1E753" w14:textId="77777777" w:rsidR="003E6FC7" w:rsidRPr="003E6FC7" w:rsidRDefault="003E6FC7" w:rsidP="003E6FC7">
      <w:pPr>
        <w:widowControl w:val="0"/>
        <w:adjustRightInd w:val="0"/>
        <w:snapToGrid w:val="0"/>
        <w:spacing w:line="360" w:lineRule="auto"/>
        <w:jc w:val="both"/>
        <w:rPr>
          <w:rFonts w:ascii="Book Antiqua" w:eastAsia="SimSun" w:hAnsi="Book Antiqua" w:cs="Times New Roman"/>
          <w:kern w:val="2"/>
          <w:lang w:eastAsia="zh-CN"/>
        </w:rPr>
      </w:pPr>
      <w:r w:rsidRPr="003E6FC7">
        <w:rPr>
          <w:rFonts w:ascii="Book Antiqua" w:eastAsia="SimSun" w:hAnsi="Book Antiqua" w:cs="Times New Roman"/>
          <w:kern w:val="2"/>
          <w:lang w:eastAsia="zh-CN"/>
        </w:rPr>
        <w:t xml:space="preserve">7 </w:t>
      </w:r>
      <w:r w:rsidRPr="003E6FC7">
        <w:rPr>
          <w:rFonts w:ascii="Book Antiqua" w:eastAsia="SimSun" w:hAnsi="Book Antiqua" w:cs="Times New Roman"/>
          <w:b/>
          <w:kern w:val="2"/>
          <w:lang w:eastAsia="zh-CN"/>
        </w:rPr>
        <w:t>Hayes PA</w:t>
      </w:r>
      <w:r w:rsidRPr="003E6FC7">
        <w:rPr>
          <w:rFonts w:ascii="Book Antiqua" w:eastAsia="SimSun" w:hAnsi="Book Antiqua" w:cs="Times New Roman"/>
          <w:kern w:val="2"/>
          <w:lang w:eastAsia="zh-CN"/>
        </w:rPr>
        <w:t xml:space="preserve">, </w:t>
      </w:r>
      <w:proofErr w:type="spellStart"/>
      <w:r w:rsidRPr="003E6FC7">
        <w:rPr>
          <w:rFonts w:ascii="Book Antiqua" w:eastAsia="SimSun" w:hAnsi="Book Antiqua" w:cs="Times New Roman"/>
          <w:kern w:val="2"/>
          <w:lang w:eastAsia="zh-CN"/>
        </w:rPr>
        <w:t>Fraher</w:t>
      </w:r>
      <w:proofErr w:type="spellEnd"/>
      <w:r w:rsidRPr="003E6FC7">
        <w:rPr>
          <w:rFonts w:ascii="Book Antiqua" w:eastAsia="SimSun" w:hAnsi="Book Antiqua" w:cs="Times New Roman"/>
          <w:kern w:val="2"/>
          <w:lang w:eastAsia="zh-CN"/>
        </w:rPr>
        <w:t xml:space="preserve"> MH, Quigley EM. Irritable bowel syndrome: the role of food in pathogenesis and management. </w:t>
      </w:r>
      <w:proofErr w:type="spellStart"/>
      <w:r w:rsidRPr="003E6FC7">
        <w:rPr>
          <w:rFonts w:ascii="Book Antiqua" w:eastAsia="SimSun" w:hAnsi="Book Antiqua" w:cs="Times New Roman"/>
          <w:i/>
          <w:kern w:val="2"/>
          <w:lang w:eastAsia="zh-CN"/>
        </w:rPr>
        <w:t>Gastroenterol</w:t>
      </w:r>
      <w:proofErr w:type="spellEnd"/>
      <w:r w:rsidRPr="003E6FC7">
        <w:rPr>
          <w:rFonts w:ascii="Book Antiqua" w:eastAsia="SimSun" w:hAnsi="Book Antiqua" w:cs="Times New Roman"/>
          <w:i/>
          <w:kern w:val="2"/>
          <w:lang w:eastAsia="zh-CN"/>
        </w:rPr>
        <w:t xml:space="preserve"> </w:t>
      </w:r>
      <w:proofErr w:type="spellStart"/>
      <w:r w:rsidRPr="003E6FC7">
        <w:rPr>
          <w:rFonts w:ascii="Book Antiqua" w:eastAsia="SimSun" w:hAnsi="Book Antiqua" w:cs="Times New Roman"/>
          <w:i/>
          <w:kern w:val="2"/>
          <w:lang w:eastAsia="zh-CN"/>
        </w:rPr>
        <w:t>Hepatol</w:t>
      </w:r>
      <w:proofErr w:type="spellEnd"/>
      <w:r w:rsidRPr="003E6FC7">
        <w:rPr>
          <w:rFonts w:ascii="Book Antiqua" w:eastAsia="SimSun" w:hAnsi="Book Antiqua" w:cs="Times New Roman" w:hint="eastAsia"/>
          <w:kern w:val="2"/>
          <w:lang w:eastAsia="zh-CN"/>
        </w:rPr>
        <w:t xml:space="preserve"> </w:t>
      </w:r>
      <w:r w:rsidRPr="003E6FC7">
        <w:rPr>
          <w:rFonts w:ascii="Book Antiqua" w:eastAsia="SimSun" w:hAnsi="Book Antiqua" w:cs="Times New Roman"/>
          <w:kern w:val="2"/>
          <w:lang w:eastAsia="zh-CN"/>
        </w:rPr>
        <w:t xml:space="preserve">2014; </w:t>
      </w:r>
      <w:r w:rsidRPr="003E6FC7">
        <w:rPr>
          <w:rFonts w:ascii="Book Antiqua" w:eastAsia="SimSun" w:hAnsi="Book Antiqua" w:cs="Times New Roman"/>
          <w:b/>
          <w:kern w:val="2"/>
          <w:lang w:eastAsia="zh-CN"/>
        </w:rPr>
        <w:t>10</w:t>
      </w:r>
      <w:r w:rsidRPr="003E6FC7">
        <w:rPr>
          <w:rFonts w:ascii="Book Antiqua" w:eastAsia="SimSun" w:hAnsi="Book Antiqua" w:cs="Times New Roman"/>
          <w:kern w:val="2"/>
          <w:lang w:eastAsia="zh-CN"/>
        </w:rPr>
        <w:t>: 164-174 [PMID: 24829543]</w:t>
      </w:r>
    </w:p>
    <w:p w14:paraId="7D041C1D" w14:textId="77777777" w:rsidR="003E6FC7" w:rsidRPr="003E6FC7" w:rsidRDefault="003E6FC7" w:rsidP="003E6FC7">
      <w:pPr>
        <w:widowControl w:val="0"/>
        <w:adjustRightInd w:val="0"/>
        <w:snapToGrid w:val="0"/>
        <w:spacing w:line="360" w:lineRule="auto"/>
        <w:jc w:val="both"/>
        <w:rPr>
          <w:rFonts w:ascii="Book Antiqua" w:eastAsia="SimSun" w:hAnsi="Book Antiqua" w:cs="Times New Roman"/>
          <w:kern w:val="2"/>
          <w:lang w:eastAsia="zh-CN"/>
        </w:rPr>
      </w:pPr>
      <w:r w:rsidRPr="003E6FC7">
        <w:rPr>
          <w:rFonts w:ascii="Book Antiqua" w:eastAsia="SimSun" w:hAnsi="Book Antiqua" w:cs="Times New Roman"/>
          <w:kern w:val="2"/>
          <w:lang w:eastAsia="zh-CN"/>
        </w:rPr>
        <w:t xml:space="preserve">8 </w:t>
      </w:r>
      <w:r w:rsidRPr="003E6FC7">
        <w:rPr>
          <w:rFonts w:ascii="Book Antiqua" w:eastAsia="SimSun" w:hAnsi="Book Antiqua" w:cs="Times New Roman"/>
          <w:b/>
          <w:kern w:val="2"/>
          <w:lang w:eastAsia="zh-CN"/>
        </w:rPr>
        <w:t>Gibson PR</w:t>
      </w:r>
      <w:r w:rsidRPr="003E6FC7">
        <w:rPr>
          <w:rFonts w:ascii="Book Antiqua" w:eastAsia="SimSun" w:hAnsi="Book Antiqua" w:cs="Times New Roman"/>
          <w:kern w:val="2"/>
          <w:lang w:eastAsia="zh-CN"/>
        </w:rPr>
        <w:t xml:space="preserve">, Shepherd SJ. Evidence-based dietary management of functional gastrointestinal symptoms: The FODMAP approach. </w:t>
      </w:r>
      <w:r w:rsidRPr="003E6FC7">
        <w:rPr>
          <w:rFonts w:ascii="Book Antiqua" w:eastAsia="SimSun" w:hAnsi="Book Antiqua" w:cs="Times New Roman"/>
          <w:i/>
          <w:kern w:val="2"/>
          <w:lang w:eastAsia="zh-CN"/>
        </w:rPr>
        <w:t xml:space="preserve">J </w:t>
      </w:r>
      <w:proofErr w:type="spellStart"/>
      <w:r w:rsidRPr="003E6FC7">
        <w:rPr>
          <w:rFonts w:ascii="Book Antiqua" w:eastAsia="SimSun" w:hAnsi="Book Antiqua" w:cs="Times New Roman"/>
          <w:i/>
          <w:kern w:val="2"/>
          <w:lang w:eastAsia="zh-CN"/>
        </w:rPr>
        <w:t>Gastroenterol</w:t>
      </w:r>
      <w:proofErr w:type="spellEnd"/>
      <w:r w:rsidRPr="003E6FC7">
        <w:rPr>
          <w:rFonts w:ascii="Book Antiqua" w:eastAsia="SimSun" w:hAnsi="Book Antiqua" w:cs="Times New Roman"/>
          <w:i/>
          <w:kern w:val="2"/>
          <w:lang w:eastAsia="zh-CN"/>
        </w:rPr>
        <w:t xml:space="preserve"> </w:t>
      </w:r>
      <w:proofErr w:type="spellStart"/>
      <w:r w:rsidRPr="003E6FC7">
        <w:rPr>
          <w:rFonts w:ascii="Book Antiqua" w:eastAsia="SimSun" w:hAnsi="Book Antiqua" w:cs="Times New Roman"/>
          <w:i/>
          <w:kern w:val="2"/>
          <w:lang w:eastAsia="zh-CN"/>
        </w:rPr>
        <w:t>Hepatol</w:t>
      </w:r>
      <w:proofErr w:type="spellEnd"/>
      <w:r w:rsidRPr="003E6FC7">
        <w:rPr>
          <w:rFonts w:ascii="Book Antiqua" w:eastAsia="SimSun" w:hAnsi="Book Antiqua" w:cs="Times New Roman"/>
          <w:kern w:val="2"/>
          <w:lang w:eastAsia="zh-CN"/>
        </w:rPr>
        <w:t xml:space="preserve"> 2010; </w:t>
      </w:r>
      <w:r w:rsidRPr="003E6FC7">
        <w:rPr>
          <w:rFonts w:ascii="Book Antiqua" w:eastAsia="SimSun" w:hAnsi="Book Antiqua" w:cs="Times New Roman"/>
          <w:b/>
          <w:kern w:val="2"/>
          <w:lang w:eastAsia="zh-CN"/>
        </w:rPr>
        <w:t>25</w:t>
      </w:r>
      <w:r w:rsidRPr="003E6FC7">
        <w:rPr>
          <w:rFonts w:ascii="Book Antiqua" w:eastAsia="SimSun" w:hAnsi="Book Antiqua" w:cs="Times New Roman"/>
          <w:kern w:val="2"/>
          <w:lang w:eastAsia="zh-CN"/>
        </w:rPr>
        <w:t>: 252-258 [PMID: 20136989 DOI: 10.1111/j.1440-1746.2009.06149.x]</w:t>
      </w:r>
    </w:p>
    <w:p w14:paraId="21B770E2" w14:textId="77777777" w:rsidR="003E6FC7" w:rsidRPr="003E6FC7" w:rsidRDefault="003E6FC7" w:rsidP="003E6FC7">
      <w:pPr>
        <w:widowControl w:val="0"/>
        <w:adjustRightInd w:val="0"/>
        <w:snapToGrid w:val="0"/>
        <w:spacing w:line="360" w:lineRule="auto"/>
        <w:jc w:val="both"/>
        <w:rPr>
          <w:rFonts w:ascii="Book Antiqua" w:eastAsia="SimSun" w:hAnsi="Book Antiqua" w:cs="Times New Roman"/>
          <w:kern w:val="2"/>
          <w:lang w:eastAsia="zh-CN"/>
        </w:rPr>
      </w:pPr>
      <w:r w:rsidRPr="003E6FC7">
        <w:rPr>
          <w:rFonts w:ascii="Book Antiqua" w:eastAsia="SimSun" w:hAnsi="Book Antiqua" w:cs="Times New Roman"/>
          <w:kern w:val="2"/>
          <w:lang w:eastAsia="zh-CN"/>
        </w:rPr>
        <w:t xml:space="preserve">9 </w:t>
      </w:r>
      <w:r w:rsidRPr="003E6FC7">
        <w:rPr>
          <w:rFonts w:ascii="Book Antiqua" w:eastAsia="SimSun" w:hAnsi="Book Antiqua" w:cs="Times New Roman"/>
          <w:b/>
          <w:kern w:val="2"/>
          <w:lang w:eastAsia="zh-CN"/>
        </w:rPr>
        <w:t>Marsh A</w:t>
      </w:r>
      <w:r w:rsidRPr="003E6FC7">
        <w:rPr>
          <w:rFonts w:ascii="Book Antiqua" w:eastAsia="SimSun" w:hAnsi="Book Antiqua" w:cs="Times New Roman"/>
          <w:kern w:val="2"/>
          <w:lang w:eastAsia="zh-CN"/>
        </w:rPr>
        <w:t xml:space="preserve">, </w:t>
      </w:r>
      <w:proofErr w:type="spellStart"/>
      <w:r w:rsidRPr="003E6FC7">
        <w:rPr>
          <w:rFonts w:ascii="Book Antiqua" w:eastAsia="SimSun" w:hAnsi="Book Antiqua" w:cs="Times New Roman"/>
          <w:kern w:val="2"/>
          <w:lang w:eastAsia="zh-CN"/>
        </w:rPr>
        <w:t>Eslick</w:t>
      </w:r>
      <w:proofErr w:type="spellEnd"/>
      <w:r w:rsidRPr="003E6FC7">
        <w:rPr>
          <w:rFonts w:ascii="Book Antiqua" w:eastAsia="SimSun" w:hAnsi="Book Antiqua" w:cs="Times New Roman"/>
          <w:kern w:val="2"/>
          <w:lang w:eastAsia="zh-CN"/>
        </w:rPr>
        <w:t xml:space="preserve"> EM, </w:t>
      </w:r>
      <w:proofErr w:type="spellStart"/>
      <w:r w:rsidRPr="003E6FC7">
        <w:rPr>
          <w:rFonts w:ascii="Book Antiqua" w:eastAsia="SimSun" w:hAnsi="Book Antiqua" w:cs="Times New Roman"/>
          <w:kern w:val="2"/>
          <w:lang w:eastAsia="zh-CN"/>
        </w:rPr>
        <w:t>Eslick</w:t>
      </w:r>
      <w:proofErr w:type="spellEnd"/>
      <w:r w:rsidRPr="003E6FC7">
        <w:rPr>
          <w:rFonts w:ascii="Book Antiqua" w:eastAsia="SimSun" w:hAnsi="Book Antiqua" w:cs="Times New Roman"/>
          <w:kern w:val="2"/>
          <w:lang w:eastAsia="zh-CN"/>
        </w:rPr>
        <w:t xml:space="preserve"> GD. Does a diet low in FODMAPs reduce symptoms associated with functional gastrointestinal disorders? A comprehensive systematic review and meta-analysis. </w:t>
      </w:r>
      <w:proofErr w:type="spellStart"/>
      <w:r w:rsidRPr="003E6FC7">
        <w:rPr>
          <w:rFonts w:ascii="Book Antiqua" w:eastAsia="SimSun" w:hAnsi="Book Antiqua" w:cs="Times New Roman"/>
          <w:i/>
          <w:kern w:val="2"/>
          <w:lang w:eastAsia="zh-CN"/>
        </w:rPr>
        <w:t>Eur</w:t>
      </w:r>
      <w:proofErr w:type="spellEnd"/>
      <w:r w:rsidRPr="003E6FC7">
        <w:rPr>
          <w:rFonts w:ascii="Book Antiqua" w:eastAsia="SimSun" w:hAnsi="Book Antiqua" w:cs="Times New Roman"/>
          <w:i/>
          <w:kern w:val="2"/>
          <w:lang w:eastAsia="zh-CN"/>
        </w:rPr>
        <w:t xml:space="preserve"> J </w:t>
      </w:r>
      <w:proofErr w:type="spellStart"/>
      <w:r w:rsidRPr="003E6FC7">
        <w:rPr>
          <w:rFonts w:ascii="Book Antiqua" w:eastAsia="SimSun" w:hAnsi="Book Antiqua" w:cs="Times New Roman"/>
          <w:i/>
          <w:kern w:val="2"/>
          <w:lang w:eastAsia="zh-CN"/>
        </w:rPr>
        <w:t>Nutr</w:t>
      </w:r>
      <w:proofErr w:type="spellEnd"/>
      <w:r w:rsidRPr="003E6FC7">
        <w:rPr>
          <w:rFonts w:ascii="Book Antiqua" w:eastAsia="SimSun" w:hAnsi="Book Antiqua" w:cs="Times New Roman"/>
          <w:kern w:val="2"/>
          <w:lang w:eastAsia="zh-CN"/>
        </w:rPr>
        <w:t xml:space="preserve"> 2016; </w:t>
      </w:r>
      <w:r w:rsidRPr="003E6FC7">
        <w:rPr>
          <w:rFonts w:ascii="Book Antiqua" w:eastAsia="SimSun" w:hAnsi="Book Antiqua" w:cs="Times New Roman"/>
          <w:b/>
          <w:kern w:val="2"/>
          <w:lang w:eastAsia="zh-CN"/>
        </w:rPr>
        <w:t>55</w:t>
      </w:r>
      <w:r w:rsidRPr="003E6FC7">
        <w:rPr>
          <w:rFonts w:ascii="Book Antiqua" w:eastAsia="SimSun" w:hAnsi="Book Antiqua" w:cs="Times New Roman"/>
          <w:kern w:val="2"/>
          <w:lang w:eastAsia="zh-CN"/>
        </w:rPr>
        <w:t>: 897-906 [PMID: 25982757 DOI: 10.1007/s00394-015-0922-1]</w:t>
      </w:r>
    </w:p>
    <w:p w14:paraId="15725A9B" w14:textId="77777777" w:rsidR="003E6FC7" w:rsidRPr="003E6FC7" w:rsidRDefault="003E6FC7" w:rsidP="003E6FC7">
      <w:pPr>
        <w:widowControl w:val="0"/>
        <w:adjustRightInd w:val="0"/>
        <w:snapToGrid w:val="0"/>
        <w:spacing w:line="360" w:lineRule="auto"/>
        <w:jc w:val="both"/>
        <w:rPr>
          <w:rFonts w:ascii="Book Antiqua" w:eastAsia="SimSun" w:hAnsi="Book Antiqua" w:cs="Times New Roman"/>
          <w:kern w:val="2"/>
          <w:lang w:eastAsia="zh-CN"/>
        </w:rPr>
      </w:pPr>
      <w:r w:rsidRPr="003E6FC7">
        <w:rPr>
          <w:rFonts w:ascii="Book Antiqua" w:eastAsia="SimSun" w:hAnsi="Book Antiqua" w:cs="Times New Roman"/>
          <w:kern w:val="2"/>
          <w:lang w:eastAsia="zh-CN"/>
        </w:rPr>
        <w:t xml:space="preserve">10 </w:t>
      </w:r>
      <w:r w:rsidRPr="003E6FC7">
        <w:rPr>
          <w:rFonts w:ascii="Book Antiqua" w:eastAsia="SimSun" w:hAnsi="Book Antiqua" w:cs="Times New Roman"/>
          <w:b/>
          <w:kern w:val="2"/>
          <w:lang w:eastAsia="zh-CN"/>
        </w:rPr>
        <w:t>Liu L</w:t>
      </w:r>
      <w:r w:rsidRPr="003E6FC7">
        <w:rPr>
          <w:rFonts w:ascii="Book Antiqua" w:eastAsia="SimSun" w:hAnsi="Book Antiqua" w:cs="Times New Roman"/>
          <w:kern w:val="2"/>
          <w:lang w:eastAsia="zh-CN"/>
        </w:rPr>
        <w:t xml:space="preserve">, Wang S, Liu J. Fiber consumption and all-cause, cardiovascular, and cancer mortalities: a systematic review and meta-analysis of cohort studies. </w:t>
      </w:r>
      <w:proofErr w:type="spellStart"/>
      <w:r w:rsidRPr="003E6FC7">
        <w:rPr>
          <w:rFonts w:ascii="Book Antiqua" w:eastAsia="SimSun" w:hAnsi="Book Antiqua" w:cs="Times New Roman"/>
          <w:i/>
          <w:kern w:val="2"/>
          <w:lang w:eastAsia="zh-CN"/>
        </w:rPr>
        <w:t>Mol</w:t>
      </w:r>
      <w:proofErr w:type="spellEnd"/>
      <w:r w:rsidRPr="003E6FC7">
        <w:rPr>
          <w:rFonts w:ascii="Book Antiqua" w:eastAsia="SimSun" w:hAnsi="Book Antiqua" w:cs="Times New Roman"/>
          <w:i/>
          <w:kern w:val="2"/>
          <w:lang w:eastAsia="zh-CN"/>
        </w:rPr>
        <w:t xml:space="preserve"> </w:t>
      </w:r>
      <w:proofErr w:type="spellStart"/>
      <w:r w:rsidRPr="003E6FC7">
        <w:rPr>
          <w:rFonts w:ascii="Book Antiqua" w:eastAsia="SimSun" w:hAnsi="Book Antiqua" w:cs="Times New Roman"/>
          <w:i/>
          <w:kern w:val="2"/>
          <w:lang w:eastAsia="zh-CN"/>
        </w:rPr>
        <w:t>Nutr</w:t>
      </w:r>
      <w:proofErr w:type="spellEnd"/>
      <w:r w:rsidRPr="003E6FC7">
        <w:rPr>
          <w:rFonts w:ascii="Book Antiqua" w:eastAsia="SimSun" w:hAnsi="Book Antiqua" w:cs="Times New Roman"/>
          <w:i/>
          <w:kern w:val="2"/>
          <w:lang w:eastAsia="zh-CN"/>
        </w:rPr>
        <w:t xml:space="preserve"> Food Res</w:t>
      </w:r>
      <w:r w:rsidRPr="003E6FC7">
        <w:rPr>
          <w:rFonts w:ascii="Book Antiqua" w:eastAsia="SimSun" w:hAnsi="Book Antiqua" w:cs="Times New Roman"/>
          <w:kern w:val="2"/>
          <w:lang w:eastAsia="zh-CN"/>
        </w:rPr>
        <w:t xml:space="preserve"> 2015; </w:t>
      </w:r>
      <w:r w:rsidRPr="003E6FC7">
        <w:rPr>
          <w:rFonts w:ascii="Book Antiqua" w:eastAsia="SimSun" w:hAnsi="Book Antiqua" w:cs="Times New Roman"/>
          <w:b/>
          <w:kern w:val="2"/>
          <w:lang w:eastAsia="zh-CN"/>
        </w:rPr>
        <w:t>59</w:t>
      </w:r>
      <w:r w:rsidRPr="003E6FC7">
        <w:rPr>
          <w:rFonts w:ascii="Book Antiqua" w:eastAsia="SimSun" w:hAnsi="Book Antiqua" w:cs="Times New Roman"/>
          <w:kern w:val="2"/>
          <w:lang w:eastAsia="zh-CN"/>
        </w:rPr>
        <w:t>: 139-146 [PMID: 25382817 DOI: 10.1002/mnfr.201400449]</w:t>
      </w:r>
    </w:p>
    <w:p w14:paraId="5F0AB13E" w14:textId="77777777" w:rsidR="003E6FC7" w:rsidRPr="003E6FC7" w:rsidRDefault="003E6FC7" w:rsidP="003E6FC7">
      <w:pPr>
        <w:widowControl w:val="0"/>
        <w:adjustRightInd w:val="0"/>
        <w:snapToGrid w:val="0"/>
        <w:spacing w:line="360" w:lineRule="auto"/>
        <w:jc w:val="both"/>
        <w:rPr>
          <w:rFonts w:ascii="Book Antiqua" w:eastAsia="SimSun" w:hAnsi="Book Antiqua" w:cs="Times New Roman"/>
          <w:kern w:val="2"/>
          <w:lang w:eastAsia="zh-CN"/>
        </w:rPr>
      </w:pPr>
      <w:r w:rsidRPr="003E6FC7">
        <w:rPr>
          <w:rFonts w:ascii="Book Antiqua" w:eastAsia="SimSun" w:hAnsi="Book Antiqua" w:cs="Times New Roman"/>
          <w:kern w:val="2"/>
          <w:lang w:eastAsia="zh-CN"/>
        </w:rPr>
        <w:lastRenderedPageBreak/>
        <w:t xml:space="preserve">11 </w:t>
      </w:r>
      <w:proofErr w:type="spellStart"/>
      <w:r w:rsidRPr="003E6FC7">
        <w:rPr>
          <w:rFonts w:ascii="Book Antiqua" w:eastAsia="SimSun" w:hAnsi="Book Antiqua" w:cs="Times New Roman"/>
          <w:b/>
          <w:kern w:val="2"/>
          <w:lang w:eastAsia="zh-CN"/>
        </w:rPr>
        <w:t>Rakha</w:t>
      </w:r>
      <w:proofErr w:type="spellEnd"/>
      <w:r w:rsidRPr="003E6FC7">
        <w:rPr>
          <w:rFonts w:ascii="Book Antiqua" w:eastAsia="SimSun" w:hAnsi="Book Antiqua" w:cs="Times New Roman"/>
          <w:b/>
          <w:kern w:val="2"/>
          <w:lang w:eastAsia="zh-CN"/>
        </w:rPr>
        <w:t xml:space="preserve"> A,</w:t>
      </w:r>
      <w:r w:rsidRPr="003E6FC7">
        <w:rPr>
          <w:rFonts w:ascii="Book Antiqua" w:eastAsia="SimSun" w:hAnsi="Book Antiqua" w:cs="Times New Roman"/>
          <w:kern w:val="2"/>
          <w:lang w:eastAsia="zh-CN"/>
        </w:rPr>
        <w:t xml:space="preserve"> </w:t>
      </w:r>
      <w:proofErr w:type="spellStart"/>
      <w:r w:rsidRPr="003E6FC7">
        <w:rPr>
          <w:rFonts w:ascii="Book Antiqua" w:eastAsia="SimSun" w:hAnsi="Book Antiqua" w:cs="Times New Roman"/>
          <w:kern w:val="2"/>
          <w:lang w:eastAsia="zh-CN"/>
        </w:rPr>
        <w:t>Åman</w:t>
      </w:r>
      <w:proofErr w:type="spellEnd"/>
      <w:r w:rsidRPr="003E6FC7">
        <w:rPr>
          <w:rFonts w:ascii="Book Antiqua" w:eastAsia="SimSun" w:hAnsi="Book Antiqua" w:cs="Times New Roman"/>
          <w:kern w:val="2"/>
          <w:lang w:eastAsia="zh-CN"/>
        </w:rPr>
        <w:t xml:space="preserve"> P and </w:t>
      </w:r>
      <w:proofErr w:type="spellStart"/>
      <w:r w:rsidRPr="003E6FC7">
        <w:rPr>
          <w:rFonts w:ascii="Book Antiqua" w:eastAsia="SimSun" w:hAnsi="Book Antiqua" w:cs="Times New Roman"/>
          <w:kern w:val="2"/>
          <w:lang w:eastAsia="zh-CN"/>
        </w:rPr>
        <w:t>Andersson</w:t>
      </w:r>
      <w:proofErr w:type="spellEnd"/>
      <w:r w:rsidRPr="003E6FC7">
        <w:rPr>
          <w:rFonts w:ascii="Book Antiqua" w:eastAsia="SimSun" w:hAnsi="Book Antiqua" w:cs="Times New Roman"/>
          <w:kern w:val="2"/>
          <w:lang w:eastAsia="zh-CN"/>
        </w:rPr>
        <w:t xml:space="preserve"> R. </w:t>
      </w:r>
      <w:proofErr w:type="spellStart"/>
      <w:r w:rsidRPr="003E6FC7">
        <w:rPr>
          <w:rFonts w:ascii="Book Antiqua" w:eastAsia="SimSun" w:hAnsi="Book Antiqua" w:cs="Times New Roman"/>
          <w:kern w:val="2"/>
          <w:lang w:eastAsia="zh-CN"/>
        </w:rPr>
        <w:t>Characterisation</w:t>
      </w:r>
      <w:proofErr w:type="spellEnd"/>
      <w:r w:rsidRPr="003E6FC7">
        <w:rPr>
          <w:rFonts w:ascii="Book Antiqua" w:eastAsia="SimSun" w:hAnsi="Book Antiqua" w:cs="Times New Roman"/>
          <w:kern w:val="2"/>
          <w:lang w:eastAsia="zh-CN"/>
        </w:rPr>
        <w:t xml:space="preserve"> of dietary </w:t>
      </w:r>
      <w:proofErr w:type="spellStart"/>
      <w:r w:rsidRPr="003E6FC7">
        <w:rPr>
          <w:rFonts w:ascii="Book Antiqua" w:eastAsia="SimSun" w:hAnsi="Book Antiqua" w:cs="Times New Roman"/>
          <w:kern w:val="2"/>
          <w:lang w:eastAsia="zh-CN"/>
        </w:rPr>
        <w:t>fibre</w:t>
      </w:r>
      <w:proofErr w:type="spellEnd"/>
      <w:r w:rsidRPr="003E6FC7">
        <w:rPr>
          <w:rFonts w:ascii="Book Antiqua" w:eastAsia="SimSun" w:hAnsi="Book Antiqua" w:cs="Times New Roman"/>
          <w:kern w:val="2"/>
          <w:lang w:eastAsia="zh-CN"/>
        </w:rPr>
        <w:t xml:space="preserve"> components in rye products. </w:t>
      </w:r>
      <w:r w:rsidRPr="003E6FC7">
        <w:rPr>
          <w:rFonts w:ascii="Book Antiqua" w:eastAsia="SimSun" w:hAnsi="Book Antiqua" w:cs="Times New Roman"/>
          <w:i/>
          <w:kern w:val="2"/>
          <w:lang w:eastAsia="zh-CN"/>
        </w:rPr>
        <w:t xml:space="preserve">Food </w:t>
      </w:r>
      <w:proofErr w:type="spellStart"/>
      <w:r w:rsidRPr="003E6FC7">
        <w:rPr>
          <w:rFonts w:ascii="Book Antiqua" w:eastAsia="SimSun" w:hAnsi="Book Antiqua" w:cs="Times New Roman"/>
          <w:i/>
          <w:kern w:val="2"/>
          <w:lang w:eastAsia="zh-CN"/>
        </w:rPr>
        <w:t>Chem</w:t>
      </w:r>
      <w:proofErr w:type="spellEnd"/>
      <w:r w:rsidRPr="003E6FC7">
        <w:rPr>
          <w:rFonts w:ascii="Book Antiqua" w:eastAsia="SimSun" w:hAnsi="Book Antiqua" w:cs="Times New Roman" w:hint="eastAsia"/>
          <w:kern w:val="2"/>
          <w:lang w:eastAsia="zh-CN"/>
        </w:rPr>
        <w:t xml:space="preserve"> </w:t>
      </w:r>
      <w:r w:rsidRPr="003E6FC7">
        <w:rPr>
          <w:rFonts w:ascii="Book Antiqua" w:eastAsia="SimSun" w:hAnsi="Book Antiqua" w:cs="Times New Roman"/>
          <w:kern w:val="2"/>
          <w:lang w:eastAsia="zh-CN"/>
        </w:rPr>
        <w:t xml:space="preserve">2010; </w:t>
      </w:r>
      <w:r w:rsidRPr="003E6FC7">
        <w:rPr>
          <w:rFonts w:ascii="Book Antiqua" w:eastAsia="SimSun" w:hAnsi="Book Antiqua" w:cs="Times New Roman"/>
          <w:b/>
          <w:kern w:val="2"/>
          <w:lang w:eastAsia="zh-CN"/>
        </w:rPr>
        <w:t>119:</w:t>
      </w:r>
      <w:r w:rsidRPr="003E6FC7">
        <w:rPr>
          <w:rFonts w:ascii="Book Antiqua" w:eastAsia="SimSun" w:hAnsi="Book Antiqua" w:cs="Times New Roman"/>
          <w:kern w:val="2"/>
          <w:lang w:eastAsia="zh-CN"/>
        </w:rPr>
        <w:t xml:space="preserve"> 859-867</w:t>
      </w:r>
    </w:p>
    <w:p w14:paraId="383E758F" w14:textId="69AD5DFE" w:rsidR="003E6FC7" w:rsidRPr="003E6FC7" w:rsidRDefault="003E6FC7" w:rsidP="003E6FC7">
      <w:pPr>
        <w:widowControl w:val="0"/>
        <w:adjustRightInd w:val="0"/>
        <w:snapToGrid w:val="0"/>
        <w:spacing w:line="360" w:lineRule="auto"/>
        <w:jc w:val="both"/>
        <w:rPr>
          <w:rFonts w:ascii="Book Antiqua" w:eastAsia="SimSun" w:hAnsi="Book Antiqua" w:cs="Times New Roman"/>
          <w:kern w:val="2"/>
          <w:lang w:eastAsia="zh-CN"/>
        </w:rPr>
      </w:pPr>
      <w:r w:rsidRPr="003E6FC7">
        <w:rPr>
          <w:rFonts w:ascii="Book Antiqua" w:eastAsia="SimSun" w:hAnsi="Book Antiqua" w:cs="Times New Roman"/>
          <w:kern w:val="2"/>
          <w:lang w:eastAsia="zh-CN"/>
        </w:rPr>
        <w:t xml:space="preserve">12 </w:t>
      </w:r>
      <w:proofErr w:type="spellStart"/>
      <w:r w:rsidRPr="003E6FC7">
        <w:rPr>
          <w:rFonts w:ascii="Book Antiqua" w:eastAsia="SimSun" w:hAnsi="Book Antiqua" w:cs="Times New Roman"/>
          <w:b/>
          <w:kern w:val="2"/>
          <w:lang w:eastAsia="zh-CN"/>
        </w:rPr>
        <w:t>Helldán</w:t>
      </w:r>
      <w:proofErr w:type="spellEnd"/>
      <w:r w:rsidRPr="003E6FC7">
        <w:rPr>
          <w:rFonts w:ascii="Book Antiqua" w:eastAsia="SimSun" w:hAnsi="Book Antiqua" w:cs="Times New Roman"/>
          <w:b/>
          <w:kern w:val="2"/>
          <w:lang w:eastAsia="zh-CN"/>
        </w:rPr>
        <w:t xml:space="preserve"> A,</w:t>
      </w:r>
      <w:r w:rsidRPr="003E6FC7">
        <w:rPr>
          <w:rFonts w:ascii="Book Antiqua" w:eastAsia="SimSun" w:hAnsi="Book Antiqua" w:cs="Times New Roman"/>
          <w:kern w:val="2"/>
          <w:lang w:eastAsia="zh-CN"/>
        </w:rPr>
        <w:t xml:space="preserve"> </w:t>
      </w:r>
      <w:proofErr w:type="spellStart"/>
      <w:r w:rsidRPr="003E6FC7">
        <w:rPr>
          <w:rFonts w:ascii="Book Antiqua" w:eastAsia="SimSun" w:hAnsi="Book Antiqua" w:cs="Times New Roman"/>
          <w:kern w:val="2"/>
          <w:lang w:eastAsia="zh-CN"/>
        </w:rPr>
        <w:t>Raulio</w:t>
      </w:r>
      <w:proofErr w:type="spellEnd"/>
      <w:r w:rsidRPr="003E6FC7">
        <w:rPr>
          <w:rFonts w:ascii="Book Antiqua" w:eastAsia="SimSun" w:hAnsi="Book Antiqua" w:cs="Times New Roman"/>
          <w:kern w:val="2"/>
          <w:lang w:eastAsia="zh-CN"/>
        </w:rPr>
        <w:t xml:space="preserve"> S, </w:t>
      </w:r>
      <w:proofErr w:type="spellStart"/>
      <w:r w:rsidRPr="003E6FC7">
        <w:rPr>
          <w:rFonts w:ascii="Book Antiqua" w:eastAsia="SimSun" w:hAnsi="Book Antiqua" w:cs="Times New Roman"/>
          <w:kern w:val="2"/>
          <w:lang w:eastAsia="zh-CN"/>
        </w:rPr>
        <w:t>Kosola</w:t>
      </w:r>
      <w:proofErr w:type="spellEnd"/>
      <w:r w:rsidRPr="003E6FC7">
        <w:rPr>
          <w:rFonts w:ascii="Book Antiqua" w:eastAsia="SimSun" w:hAnsi="Book Antiqua" w:cs="Times New Roman"/>
          <w:kern w:val="2"/>
          <w:lang w:eastAsia="zh-CN"/>
        </w:rPr>
        <w:t xml:space="preserve"> M, </w:t>
      </w:r>
      <w:proofErr w:type="spellStart"/>
      <w:r w:rsidRPr="003E6FC7">
        <w:rPr>
          <w:rFonts w:ascii="Book Antiqua" w:eastAsia="SimSun" w:hAnsi="Book Antiqua" w:cs="Times New Roman"/>
          <w:kern w:val="2"/>
          <w:lang w:eastAsia="zh-CN"/>
        </w:rPr>
        <w:t>Tapanainen</w:t>
      </w:r>
      <w:proofErr w:type="spellEnd"/>
      <w:r w:rsidRPr="003E6FC7">
        <w:rPr>
          <w:rFonts w:ascii="Book Antiqua" w:eastAsia="SimSun" w:hAnsi="Book Antiqua" w:cs="Times New Roman"/>
          <w:kern w:val="2"/>
          <w:lang w:eastAsia="zh-CN"/>
        </w:rPr>
        <w:t xml:space="preserve"> H, </w:t>
      </w:r>
      <w:proofErr w:type="spellStart"/>
      <w:r w:rsidRPr="003E6FC7">
        <w:rPr>
          <w:rFonts w:ascii="Book Antiqua" w:eastAsia="SimSun" w:hAnsi="Book Antiqua" w:cs="Times New Roman"/>
          <w:kern w:val="2"/>
          <w:lang w:eastAsia="zh-CN"/>
        </w:rPr>
        <w:t>Ovaskainen</w:t>
      </w:r>
      <w:proofErr w:type="spellEnd"/>
      <w:r w:rsidRPr="003E6FC7">
        <w:rPr>
          <w:rFonts w:ascii="Book Antiqua" w:eastAsia="SimSun" w:hAnsi="Book Antiqua" w:cs="Times New Roman"/>
          <w:kern w:val="2"/>
          <w:lang w:eastAsia="zh-CN"/>
        </w:rPr>
        <w:t xml:space="preserve"> ML, Virtanen S. </w:t>
      </w:r>
      <w:proofErr w:type="spellStart"/>
      <w:r w:rsidRPr="003E6FC7">
        <w:rPr>
          <w:rFonts w:ascii="Book Antiqua" w:eastAsia="SimSun" w:hAnsi="Book Antiqua" w:cs="Times New Roman"/>
          <w:kern w:val="2"/>
          <w:lang w:eastAsia="zh-CN"/>
        </w:rPr>
        <w:t>Finravinto</w:t>
      </w:r>
      <w:proofErr w:type="spellEnd"/>
      <w:r w:rsidRPr="003E6FC7">
        <w:rPr>
          <w:rFonts w:ascii="Book Antiqua" w:eastAsia="SimSun" w:hAnsi="Book Antiqua" w:cs="Times New Roman"/>
          <w:kern w:val="2"/>
          <w:lang w:eastAsia="zh-CN"/>
        </w:rPr>
        <w:t xml:space="preserve"> 2012</w:t>
      </w:r>
      <w:r w:rsidRPr="003E6FC7">
        <w:rPr>
          <w:rFonts w:ascii="Book Antiqua" w:eastAsia="SimSun" w:hAnsi="Book Antiqua" w:cs="Times New Roman" w:hint="eastAsia"/>
          <w:kern w:val="2"/>
          <w:lang w:eastAsia="zh-CN"/>
        </w:rPr>
        <w:t xml:space="preserve"> </w:t>
      </w:r>
      <w:proofErr w:type="spellStart"/>
      <w:r w:rsidRPr="003E6FC7">
        <w:rPr>
          <w:rFonts w:ascii="Book Antiqua" w:eastAsia="SimSun" w:hAnsi="Book Antiqua" w:cs="Times New Roman"/>
          <w:kern w:val="2"/>
          <w:lang w:eastAsia="zh-CN"/>
        </w:rPr>
        <w:t>tutkimus</w:t>
      </w:r>
      <w:proofErr w:type="spellEnd"/>
      <w:r w:rsidRPr="003E6FC7">
        <w:rPr>
          <w:rFonts w:ascii="Book Antiqua" w:eastAsia="SimSun" w:hAnsi="Book Antiqua" w:cs="Times New Roman" w:hint="eastAsia"/>
          <w:kern w:val="2"/>
          <w:lang w:eastAsia="zh-CN"/>
        </w:rPr>
        <w:t>-</w:t>
      </w:r>
      <w:r w:rsidRPr="003E6FC7">
        <w:rPr>
          <w:rFonts w:ascii="Book Antiqua" w:eastAsia="SimSun" w:hAnsi="Book Antiqua" w:cs="Times New Roman"/>
          <w:kern w:val="2"/>
          <w:lang w:eastAsia="zh-CN"/>
        </w:rPr>
        <w:t xml:space="preserve">The National FINDIET 2012 Survey. ISBN 978-952-245-950-3 (printed); 978-952-245-951-0 (pdf) THL. </w:t>
      </w:r>
      <w:proofErr w:type="spellStart"/>
      <w:r w:rsidRPr="003E6FC7">
        <w:rPr>
          <w:rFonts w:ascii="Book Antiqua" w:eastAsia="SimSun" w:hAnsi="Book Antiqua" w:cs="Times New Roman"/>
          <w:kern w:val="2"/>
          <w:lang w:eastAsia="zh-CN"/>
        </w:rPr>
        <w:t>Raportti</w:t>
      </w:r>
      <w:proofErr w:type="spellEnd"/>
      <w:r w:rsidRPr="003E6FC7">
        <w:rPr>
          <w:rFonts w:ascii="Book Antiqua" w:eastAsia="SimSun" w:hAnsi="Book Antiqua" w:cs="Times New Roman"/>
          <w:kern w:val="2"/>
          <w:lang w:eastAsia="zh-CN"/>
        </w:rPr>
        <w:t xml:space="preserve"> 16/2013, 187p.</w:t>
      </w:r>
      <w:r w:rsidRPr="003E6FC7">
        <w:rPr>
          <w:rFonts w:ascii="Book Antiqua" w:eastAsia="SimSun" w:hAnsi="Book Antiqua" w:cs="Times New Roman" w:hint="eastAsia"/>
          <w:kern w:val="2"/>
          <w:lang w:eastAsia="zh-CN"/>
        </w:rPr>
        <w:t xml:space="preserve"> </w:t>
      </w:r>
      <w:r w:rsidRPr="003E6FC7">
        <w:rPr>
          <w:rFonts w:ascii="Book Antiqua" w:eastAsia="SimSun" w:hAnsi="Book Antiqua" w:cs="Times New Roman"/>
          <w:kern w:val="2"/>
          <w:lang w:eastAsia="zh-CN"/>
        </w:rPr>
        <w:t>Helsinki, Finland</w:t>
      </w:r>
      <w:r w:rsidR="00BD6B41">
        <w:rPr>
          <w:rFonts w:ascii="Book Antiqua" w:eastAsia="SimSun" w:hAnsi="Book Antiqua" w:cs="Times New Roman" w:hint="eastAsia"/>
          <w:kern w:val="2"/>
          <w:lang w:eastAsia="zh-CN"/>
        </w:rPr>
        <w:t>,</w:t>
      </w:r>
      <w:r w:rsidRPr="003E6FC7">
        <w:rPr>
          <w:rFonts w:ascii="Book Antiqua" w:eastAsia="SimSun" w:hAnsi="Book Antiqua" w:cs="Times New Roman"/>
          <w:kern w:val="2"/>
          <w:lang w:eastAsia="zh-CN"/>
        </w:rPr>
        <w:t xml:space="preserve"> 2013</w:t>
      </w:r>
    </w:p>
    <w:p w14:paraId="4F30C737" w14:textId="77777777" w:rsidR="003E6FC7" w:rsidRPr="003E6FC7" w:rsidRDefault="003E6FC7" w:rsidP="003E6FC7">
      <w:pPr>
        <w:widowControl w:val="0"/>
        <w:adjustRightInd w:val="0"/>
        <w:snapToGrid w:val="0"/>
        <w:spacing w:line="360" w:lineRule="auto"/>
        <w:jc w:val="both"/>
        <w:rPr>
          <w:rFonts w:ascii="Book Antiqua" w:eastAsia="SimSun" w:hAnsi="Book Antiqua" w:cs="Times New Roman"/>
          <w:kern w:val="2"/>
          <w:lang w:eastAsia="zh-CN"/>
        </w:rPr>
      </w:pPr>
      <w:r w:rsidRPr="003E6FC7">
        <w:rPr>
          <w:rFonts w:ascii="Book Antiqua" w:eastAsia="SimSun" w:hAnsi="Book Antiqua" w:cs="Times New Roman"/>
          <w:kern w:val="2"/>
          <w:lang w:eastAsia="zh-CN"/>
        </w:rPr>
        <w:t xml:space="preserve">13 </w:t>
      </w:r>
      <w:proofErr w:type="spellStart"/>
      <w:r w:rsidRPr="003E6FC7">
        <w:rPr>
          <w:rFonts w:ascii="Book Antiqua" w:eastAsia="SimSun" w:hAnsi="Book Antiqua" w:cs="Times New Roman"/>
          <w:b/>
          <w:kern w:val="2"/>
          <w:lang w:eastAsia="zh-CN"/>
        </w:rPr>
        <w:t>Paajanen</w:t>
      </w:r>
      <w:proofErr w:type="spellEnd"/>
      <w:r w:rsidRPr="003E6FC7">
        <w:rPr>
          <w:rFonts w:ascii="Book Antiqua" w:eastAsia="SimSun" w:hAnsi="Book Antiqua" w:cs="Times New Roman"/>
          <w:b/>
          <w:kern w:val="2"/>
          <w:lang w:eastAsia="zh-CN"/>
        </w:rPr>
        <w:t xml:space="preserve"> L,</w:t>
      </w:r>
      <w:r w:rsidRPr="003E6FC7">
        <w:rPr>
          <w:rFonts w:ascii="Book Antiqua" w:eastAsia="SimSun" w:hAnsi="Book Antiqua" w:cs="Times New Roman"/>
          <w:kern w:val="2"/>
          <w:lang w:eastAsia="zh-CN"/>
        </w:rPr>
        <w:t xml:space="preserve"> </w:t>
      </w:r>
      <w:proofErr w:type="spellStart"/>
      <w:r w:rsidRPr="003E6FC7">
        <w:rPr>
          <w:rFonts w:ascii="Book Antiqua" w:eastAsia="SimSun" w:hAnsi="Book Antiqua" w:cs="Times New Roman"/>
          <w:kern w:val="2"/>
          <w:lang w:eastAsia="zh-CN"/>
        </w:rPr>
        <w:t>Tuure</w:t>
      </w:r>
      <w:proofErr w:type="spellEnd"/>
      <w:r w:rsidRPr="003E6FC7">
        <w:rPr>
          <w:rFonts w:ascii="Book Antiqua" w:eastAsia="SimSun" w:hAnsi="Book Antiqua" w:cs="Times New Roman"/>
          <w:kern w:val="2"/>
          <w:lang w:eastAsia="zh-CN"/>
        </w:rPr>
        <w:t xml:space="preserve"> T, </w:t>
      </w:r>
      <w:proofErr w:type="spellStart"/>
      <w:r w:rsidRPr="003E6FC7">
        <w:rPr>
          <w:rFonts w:ascii="Book Antiqua" w:eastAsia="SimSun" w:hAnsi="Book Antiqua" w:cs="Times New Roman"/>
          <w:kern w:val="2"/>
          <w:lang w:eastAsia="zh-CN"/>
        </w:rPr>
        <w:t>Korpela</w:t>
      </w:r>
      <w:proofErr w:type="spellEnd"/>
      <w:r w:rsidRPr="003E6FC7">
        <w:rPr>
          <w:rFonts w:ascii="Book Antiqua" w:eastAsia="SimSun" w:hAnsi="Book Antiqua" w:cs="Times New Roman"/>
          <w:kern w:val="2"/>
          <w:lang w:eastAsia="zh-CN"/>
        </w:rPr>
        <w:t xml:space="preserve"> R. Impaired tolerance of indigestible carbohydrates in adults with subjective milk intolerance</w:t>
      </w:r>
      <w:r w:rsidRPr="003E6FC7">
        <w:rPr>
          <w:rFonts w:ascii="Book Antiqua" w:eastAsia="SimSun" w:hAnsi="Book Antiqua" w:cs="Times New Roman" w:hint="eastAsia"/>
          <w:kern w:val="2"/>
          <w:lang w:eastAsia="zh-CN"/>
        </w:rPr>
        <w:t xml:space="preserve"> </w:t>
      </w:r>
      <w:proofErr w:type="spellStart"/>
      <w:r w:rsidRPr="003E6FC7">
        <w:rPr>
          <w:rFonts w:ascii="Book Antiqua" w:eastAsia="SimSun" w:hAnsi="Book Antiqua" w:cs="Times New Roman"/>
          <w:i/>
          <w:kern w:val="2"/>
          <w:lang w:eastAsia="zh-CN"/>
        </w:rPr>
        <w:t>Scand</w:t>
      </w:r>
      <w:proofErr w:type="spellEnd"/>
      <w:r w:rsidRPr="003E6FC7">
        <w:rPr>
          <w:rFonts w:ascii="Book Antiqua" w:eastAsia="SimSun" w:hAnsi="Book Antiqua" w:cs="Times New Roman"/>
          <w:i/>
          <w:kern w:val="2"/>
          <w:lang w:eastAsia="zh-CN"/>
        </w:rPr>
        <w:t xml:space="preserve"> J </w:t>
      </w:r>
      <w:proofErr w:type="spellStart"/>
      <w:r w:rsidRPr="003E6FC7">
        <w:rPr>
          <w:rFonts w:ascii="Book Antiqua" w:eastAsia="SimSun" w:hAnsi="Book Antiqua" w:cs="Times New Roman"/>
          <w:i/>
          <w:kern w:val="2"/>
          <w:lang w:eastAsia="zh-CN"/>
        </w:rPr>
        <w:t>Nutr</w:t>
      </w:r>
      <w:proofErr w:type="spellEnd"/>
      <w:r w:rsidRPr="003E6FC7">
        <w:rPr>
          <w:rFonts w:ascii="Book Antiqua" w:eastAsia="SimSun" w:hAnsi="Book Antiqua" w:cs="Times New Roman" w:hint="eastAsia"/>
          <w:kern w:val="2"/>
          <w:lang w:eastAsia="zh-CN"/>
        </w:rPr>
        <w:t xml:space="preserve"> </w:t>
      </w:r>
      <w:r w:rsidRPr="003E6FC7">
        <w:rPr>
          <w:rFonts w:ascii="Book Antiqua" w:eastAsia="SimSun" w:hAnsi="Book Antiqua" w:cs="Times New Roman"/>
          <w:kern w:val="2"/>
          <w:lang w:eastAsia="zh-CN"/>
        </w:rPr>
        <w:t>2004;</w:t>
      </w:r>
      <w:r w:rsidRPr="003E6FC7">
        <w:rPr>
          <w:rFonts w:ascii="Book Antiqua" w:eastAsia="SimSun" w:hAnsi="Book Antiqua" w:cs="Times New Roman" w:hint="eastAsia"/>
          <w:kern w:val="2"/>
          <w:lang w:eastAsia="zh-CN"/>
        </w:rPr>
        <w:t xml:space="preserve"> </w:t>
      </w:r>
      <w:r w:rsidRPr="003E6FC7">
        <w:rPr>
          <w:rFonts w:ascii="Book Antiqua" w:eastAsia="SimSun" w:hAnsi="Book Antiqua" w:cs="Times New Roman"/>
          <w:b/>
          <w:kern w:val="2"/>
          <w:lang w:eastAsia="zh-CN"/>
        </w:rPr>
        <w:t>48</w:t>
      </w:r>
      <w:r w:rsidRPr="003E6FC7">
        <w:rPr>
          <w:rFonts w:ascii="Book Antiqua" w:eastAsia="SimSun" w:hAnsi="Book Antiqua" w:cs="Times New Roman"/>
          <w:kern w:val="2"/>
          <w:lang w:eastAsia="zh-CN"/>
        </w:rPr>
        <w:t>:</w:t>
      </w:r>
      <w:r w:rsidRPr="003E6FC7">
        <w:rPr>
          <w:rFonts w:ascii="Book Antiqua" w:eastAsia="SimSun" w:hAnsi="Book Antiqua" w:cs="Times New Roman" w:hint="eastAsia"/>
          <w:kern w:val="2"/>
          <w:lang w:eastAsia="zh-CN"/>
        </w:rPr>
        <w:t xml:space="preserve"> </w:t>
      </w:r>
      <w:r w:rsidRPr="003E6FC7">
        <w:rPr>
          <w:rFonts w:ascii="Book Antiqua" w:eastAsia="SimSun" w:hAnsi="Book Antiqua" w:cs="Times New Roman"/>
          <w:kern w:val="2"/>
          <w:lang w:eastAsia="zh-CN"/>
        </w:rPr>
        <w:t>131–</w:t>
      </w:r>
      <w:r w:rsidRPr="003E6FC7">
        <w:rPr>
          <w:rFonts w:ascii="Book Antiqua" w:eastAsia="SimSun" w:hAnsi="Book Antiqua" w:cs="Times New Roman" w:hint="eastAsia"/>
          <w:kern w:val="2"/>
          <w:lang w:eastAsia="zh-CN"/>
        </w:rPr>
        <w:t>13</w:t>
      </w:r>
      <w:r w:rsidRPr="003E6FC7">
        <w:rPr>
          <w:rFonts w:ascii="Book Antiqua" w:eastAsia="SimSun" w:hAnsi="Book Antiqua" w:cs="Times New Roman"/>
          <w:kern w:val="2"/>
          <w:lang w:eastAsia="zh-CN"/>
        </w:rPr>
        <w:t>5</w:t>
      </w:r>
    </w:p>
    <w:p w14:paraId="1D5761C6" w14:textId="77777777" w:rsidR="003E6FC7" w:rsidRPr="003E6FC7" w:rsidRDefault="003E6FC7" w:rsidP="003E6FC7">
      <w:pPr>
        <w:widowControl w:val="0"/>
        <w:adjustRightInd w:val="0"/>
        <w:snapToGrid w:val="0"/>
        <w:spacing w:line="360" w:lineRule="auto"/>
        <w:jc w:val="both"/>
        <w:rPr>
          <w:rFonts w:ascii="Book Antiqua" w:eastAsia="SimSun" w:hAnsi="Book Antiqua" w:cs="Times New Roman"/>
          <w:kern w:val="2"/>
          <w:lang w:eastAsia="zh-CN"/>
        </w:rPr>
      </w:pPr>
      <w:r w:rsidRPr="003E6FC7">
        <w:rPr>
          <w:rFonts w:ascii="Book Antiqua" w:eastAsia="SimSun" w:hAnsi="Book Antiqua" w:cs="Times New Roman"/>
          <w:kern w:val="2"/>
          <w:lang w:eastAsia="zh-CN"/>
        </w:rPr>
        <w:t xml:space="preserve">14 </w:t>
      </w:r>
      <w:r w:rsidRPr="003E6FC7">
        <w:rPr>
          <w:rFonts w:ascii="Book Antiqua" w:eastAsia="SimSun" w:hAnsi="Book Antiqua" w:cs="Times New Roman"/>
          <w:b/>
          <w:kern w:val="2"/>
          <w:lang w:eastAsia="zh-CN"/>
        </w:rPr>
        <w:t>Quigley EM</w:t>
      </w:r>
      <w:r w:rsidRPr="003E6FC7">
        <w:rPr>
          <w:rFonts w:ascii="Book Antiqua" w:eastAsia="SimSun" w:hAnsi="Book Antiqua" w:cs="Times New Roman"/>
          <w:kern w:val="2"/>
          <w:lang w:eastAsia="zh-CN"/>
        </w:rPr>
        <w:t xml:space="preserve">. Editorial: balancing </w:t>
      </w:r>
      <w:proofErr w:type="spellStart"/>
      <w:r w:rsidRPr="003E6FC7">
        <w:rPr>
          <w:rFonts w:ascii="Book Antiqua" w:eastAsia="SimSun" w:hAnsi="Book Antiqua" w:cs="Times New Roman"/>
          <w:kern w:val="2"/>
          <w:lang w:eastAsia="zh-CN"/>
        </w:rPr>
        <w:t>fibre</w:t>
      </w:r>
      <w:proofErr w:type="spellEnd"/>
      <w:r w:rsidRPr="003E6FC7">
        <w:rPr>
          <w:rFonts w:ascii="Book Antiqua" w:eastAsia="SimSun" w:hAnsi="Book Antiqua" w:cs="Times New Roman"/>
          <w:kern w:val="2"/>
          <w:lang w:eastAsia="zh-CN"/>
        </w:rPr>
        <w:t xml:space="preserve"> and FODMAPs in IBS - a 'rye' look at an old problem. </w:t>
      </w:r>
      <w:r w:rsidRPr="003E6FC7">
        <w:rPr>
          <w:rFonts w:ascii="Book Antiqua" w:eastAsia="SimSun" w:hAnsi="Book Antiqua" w:cs="Times New Roman"/>
          <w:i/>
          <w:kern w:val="2"/>
          <w:lang w:eastAsia="zh-CN"/>
        </w:rPr>
        <w:t xml:space="preserve">Aliment </w:t>
      </w:r>
      <w:proofErr w:type="spellStart"/>
      <w:r w:rsidRPr="003E6FC7">
        <w:rPr>
          <w:rFonts w:ascii="Book Antiqua" w:eastAsia="SimSun" w:hAnsi="Book Antiqua" w:cs="Times New Roman"/>
          <w:i/>
          <w:kern w:val="2"/>
          <w:lang w:eastAsia="zh-CN"/>
        </w:rPr>
        <w:t>Pharmacol</w:t>
      </w:r>
      <w:proofErr w:type="spellEnd"/>
      <w:r w:rsidRPr="003E6FC7">
        <w:rPr>
          <w:rFonts w:ascii="Book Antiqua" w:eastAsia="SimSun" w:hAnsi="Book Antiqua" w:cs="Times New Roman"/>
          <w:i/>
          <w:kern w:val="2"/>
          <w:lang w:eastAsia="zh-CN"/>
        </w:rPr>
        <w:t xml:space="preserve"> </w:t>
      </w:r>
      <w:proofErr w:type="spellStart"/>
      <w:r w:rsidRPr="003E6FC7">
        <w:rPr>
          <w:rFonts w:ascii="Book Antiqua" w:eastAsia="SimSun" w:hAnsi="Book Antiqua" w:cs="Times New Roman"/>
          <w:i/>
          <w:kern w:val="2"/>
          <w:lang w:eastAsia="zh-CN"/>
        </w:rPr>
        <w:t>Ther</w:t>
      </w:r>
      <w:proofErr w:type="spellEnd"/>
      <w:r w:rsidRPr="003E6FC7">
        <w:rPr>
          <w:rFonts w:ascii="Book Antiqua" w:eastAsia="SimSun" w:hAnsi="Book Antiqua" w:cs="Times New Roman"/>
          <w:kern w:val="2"/>
          <w:lang w:eastAsia="zh-CN"/>
        </w:rPr>
        <w:t xml:space="preserve"> 2016; </w:t>
      </w:r>
      <w:r w:rsidRPr="003E6FC7">
        <w:rPr>
          <w:rFonts w:ascii="Book Antiqua" w:eastAsia="SimSun" w:hAnsi="Book Antiqua" w:cs="Times New Roman"/>
          <w:b/>
          <w:kern w:val="2"/>
          <w:lang w:eastAsia="zh-CN"/>
        </w:rPr>
        <w:t>44</w:t>
      </w:r>
      <w:r w:rsidRPr="003E6FC7">
        <w:rPr>
          <w:rFonts w:ascii="Book Antiqua" w:eastAsia="SimSun" w:hAnsi="Book Antiqua" w:cs="Times New Roman"/>
          <w:kern w:val="2"/>
          <w:lang w:eastAsia="zh-CN"/>
        </w:rPr>
        <w:t>: 1134-1135 [PMID: 27734545 DOI: 10.1111/apt.13805]</w:t>
      </w:r>
    </w:p>
    <w:p w14:paraId="3C4EA5C6" w14:textId="77777777" w:rsidR="003E6FC7" w:rsidRPr="003E6FC7" w:rsidRDefault="003E6FC7" w:rsidP="003E6FC7">
      <w:pPr>
        <w:widowControl w:val="0"/>
        <w:adjustRightInd w:val="0"/>
        <w:snapToGrid w:val="0"/>
        <w:spacing w:line="360" w:lineRule="auto"/>
        <w:jc w:val="both"/>
        <w:rPr>
          <w:rFonts w:ascii="Book Antiqua" w:eastAsia="SimSun" w:hAnsi="Book Antiqua" w:cs="Times New Roman"/>
          <w:kern w:val="2"/>
          <w:lang w:eastAsia="zh-CN"/>
        </w:rPr>
      </w:pPr>
      <w:r w:rsidRPr="003E6FC7">
        <w:rPr>
          <w:rFonts w:ascii="Book Antiqua" w:eastAsia="SimSun" w:hAnsi="Book Antiqua" w:cs="Times New Roman"/>
          <w:kern w:val="2"/>
          <w:lang w:eastAsia="zh-CN"/>
        </w:rPr>
        <w:t xml:space="preserve">15 </w:t>
      </w:r>
      <w:proofErr w:type="spellStart"/>
      <w:r w:rsidRPr="003E6FC7">
        <w:rPr>
          <w:rFonts w:ascii="Book Antiqua" w:eastAsia="SimSun" w:hAnsi="Book Antiqua" w:cs="Times New Roman"/>
          <w:b/>
          <w:kern w:val="2"/>
          <w:lang w:eastAsia="zh-CN"/>
        </w:rPr>
        <w:t>Laatikainen</w:t>
      </w:r>
      <w:proofErr w:type="spellEnd"/>
      <w:r w:rsidRPr="003E6FC7">
        <w:rPr>
          <w:rFonts w:ascii="Book Antiqua" w:eastAsia="SimSun" w:hAnsi="Book Antiqua" w:cs="Times New Roman"/>
          <w:b/>
          <w:kern w:val="2"/>
          <w:lang w:eastAsia="zh-CN"/>
        </w:rPr>
        <w:t xml:space="preserve"> R</w:t>
      </w:r>
      <w:r w:rsidRPr="003E6FC7">
        <w:rPr>
          <w:rFonts w:ascii="Book Antiqua" w:eastAsia="SimSun" w:hAnsi="Book Antiqua" w:cs="Times New Roman"/>
          <w:kern w:val="2"/>
          <w:lang w:eastAsia="zh-CN"/>
        </w:rPr>
        <w:t xml:space="preserve">, </w:t>
      </w:r>
      <w:proofErr w:type="spellStart"/>
      <w:r w:rsidRPr="003E6FC7">
        <w:rPr>
          <w:rFonts w:ascii="Book Antiqua" w:eastAsia="SimSun" w:hAnsi="Book Antiqua" w:cs="Times New Roman"/>
          <w:kern w:val="2"/>
          <w:lang w:eastAsia="zh-CN"/>
        </w:rPr>
        <w:t>Koskenpato</w:t>
      </w:r>
      <w:proofErr w:type="spellEnd"/>
      <w:r w:rsidRPr="003E6FC7">
        <w:rPr>
          <w:rFonts w:ascii="Book Antiqua" w:eastAsia="SimSun" w:hAnsi="Book Antiqua" w:cs="Times New Roman"/>
          <w:kern w:val="2"/>
          <w:lang w:eastAsia="zh-CN"/>
        </w:rPr>
        <w:t xml:space="preserve"> J, </w:t>
      </w:r>
      <w:proofErr w:type="spellStart"/>
      <w:r w:rsidRPr="003E6FC7">
        <w:rPr>
          <w:rFonts w:ascii="Book Antiqua" w:eastAsia="SimSun" w:hAnsi="Book Antiqua" w:cs="Times New Roman"/>
          <w:kern w:val="2"/>
          <w:lang w:eastAsia="zh-CN"/>
        </w:rPr>
        <w:t>Hongisto</w:t>
      </w:r>
      <w:proofErr w:type="spellEnd"/>
      <w:r w:rsidRPr="003E6FC7">
        <w:rPr>
          <w:rFonts w:ascii="Book Antiqua" w:eastAsia="SimSun" w:hAnsi="Book Antiqua" w:cs="Times New Roman"/>
          <w:kern w:val="2"/>
          <w:lang w:eastAsia="zh-CN"/>
        </w:rPr>
        <w:t xml:space="preserve"> SM, </w:t>
      </w:r>
      <w:proofErr w:type="spellStart"/>
      <w:r w:rsidRPr="003E6FC7">
        <w:rPr>
          <w:rFonts w:ascii="Book Antiqua" w:eastAsia="SimSun" w:hAnsi="Book Antiqua" w:cs="Times New Roman"/>
          <w:kern w:val="2"/>
          <w:lang w:eastAsia="zh-CN"/>
        </w:rPr>
        <w:t>Loponen</w:t>
      </w:r>
      <w:proofErr w:type="spellEnd"/>
      <w:r w:rsidRPr="003E6FC7">
        <w:rPr>
          <w:rFonts w:ascii="Book Antiqua" w:eastAsia="SimSun" w:hAnsi="Book Antiqua" w:cs="Times New Roman"/>
          <w:kern w:val="2"/>
          <w:lang w:eastAsia="zh-CN"/>
        </w:rPr>
        <w:t xml:space="preserve"> J, </w:t>
      </w:r>
      <w:proofErr w:type="spellStart"/>
      <w:r w:rsidRPr="003E6FC7">
        <w:rPr>
          <w:rFonts w:ascii="Book Antiqua" w:eastAsia="SimSun" w:hAnsi="Book Antiqua" w:cs="Times New Roman"/>
          <w:kern w:val="2"/>
          <w:lang w:eastAsia="zh-CN"/>
        </w:rPr>
        <w:t>Poussa</w:t>
      </w:r>
      <w:proofErr w:type="spellEnd"/>
      <w:r w:rsidRPr="003E6FC7">
        <w:rPr>
          <w:rFonts w:ascii="Book Antiqua" w:eastAsia="SimSun" w:hAnsi="Book Antiqua" w:cs="Times New Roman"/>
          <w:kern w:val="2"/>
          <w:lang w:eastAsia="zh-CN"/>
        </w:rPr>
        <w:t xml:space="preserve"> T, </w:t>
      </w:r>
      <w:proofErr w:type="spellStart"/>
      <w:r w:rsidRPr="003E6FC7">
        <w:rPr>
          <w:rFonts w:ascii="Book Antiqua" w:eastAsia="SimSun" w:hAnsi="Book Antiqua" w:cs="Times New Roman"/>
          <w:kern w:val="2"/>
          <w:lang w:eastAsia="zh-CN"/>
        </w:rPr>
        <w:t>Hillilä</w:t>
      </w:r>
      <w:proofErr w:type="spellEnd"/>
      <w:r w:rsidRPr="003E6FC7">
        <w:rPr>
          <w:rFonts w:ascii="Book Antiqua" w:eastAsia="SimSun" w:hAnsi="Book Antiqua" w:cs="Times New Roman"/>
          <w:kern w:val="2"/>
          <w:lang w:eastAsia="zh-CN"/>
        </w:rPr>
        <w:t xml:space="preserve"> M, </w:t>
      </w:r>
      <w:proofErr w:type="spellStart"/>
      <w:r w:rsidRPr="003E6FC7">
        <w:rPr>
          <w:rFonts w:ascii="Book Antiqua" w:eastAsia="SimSun" w:hAnsi="Book Antiqua" w:cs="Times New Roman"/>
          <w:kern w:val="2"/>
          <w:lang w:eastAsia="zh-CN"/>
        </w:rPr>
        <w:t>Korpela</w:t>
      </w:r>
      <w:proofErr w:type="spellEnd"/>
      <w:r w:rsidRPr="003E6FC7">
        <w:rPr>
          <w:rFonts w:ascii="Book Antiqua" w:eastAsia="SimSun" w:hAnsi="Book Antiqua" w:cs="Times New Roman"/>
          <w:kern w:val="2"/>
          <w:lang w:eastAsia="zh-CN"/>
        </w:rPr>
        <w:t xml:space="preserve"> R. </w:t>
      </w:r>
      <w:proofErr w:type="spellStart"/>
      <w:r w:rsidRPr="003E6FC7">
        <w:rPr>
          <w:rFonts w:ascii="Book Antiqua" w:eastAsia="SimSun" w:hAnsi="Book Antiqua" w:cs="Times New Roman"/>
          <w:kern w:val="2"/>
          <w:lang w:eastAsia="zh-CN"/>
        </w:rPr>
        <w:t>Randomised</w:t>
      </w:r>
      <w:proofErr w:type="spellEnd"/>
      <w:r w:rsidRPr="003E6FC7">
        <w:rPr>
          <w:rFonts w:ascii="Book Antiqua" w:eastAsia="SimSun" w:hAnsi="Book Antiqua" w:cs="Times New Roman"/>
          <w:kern w:val="2"/>
          <w:lang w:eastAsia="zh-CN"/>
        </w:rPr>
        <w:t xml:space="preserve"> clinical trial: low-FODMAP rye bread vs. regular rye bread to relieve the symptoms of irritable bowel syndrome. </w:t>
      </w:r>
      <w:r w:rsidRPr="003E6FC7">
        <w:rPr>
          <w:rFonts w:ascii="Book Antiqua" w:eastAsia="SimSun" w:hAnsi="Book Antiqua" w:cs="Times New Roman"/>
          <w:i/>
          <w:kern w:val="2"/>
          <w:lang w:eastAsia="zh-CN"/>
        </w:rPr>
        <w:t xml:space="preserve">Aliment </w:t>
      </w:r>
      <w:proofErr w:type="spellStart"/>
      <w:r w:rsidRPr="003E6FC7">
        <w:rPr>
          <w:rFonts w:ascii="Book Antiqua" w:eastAsia="SimSun" w:hAnsi="Book Antiqua" w:cs="Times New Roman"/>
          <w:i/>
          <w:kern w:val="2"/>
          <w:lang w:eastAsia="zh-CN"/>
        </w:rPr>
        <w:t>Pharmacol</w:t>
      </w:r>
      <w:proofErr w:type="spellEnd"/>
      <w:r w:rsidRPr="003E6FC7">
        <w:rPr>
          <w:rFonts w:ascii="Book Antiqua" w:eastAsia="SimSun" w:hAnsi="Book Antiqua" w:cs="Times New Roman"/>
          <w:i/>
          <w:kern w:val="2"/>
          <w:lang w:eastAsia="zh-CN"/>
        </w:rPr>
        <w:t xml:space="preserve"> </w:t>
      </w:r>
      <w:proofErr w:type="spellStart"/>
      <w:r w:rsidRPr="003E6FC7">
        <w:rPr>
          <w:rFonts w:ascii="Book Antiqua" w:eastAsia="SimSun" w:hAnsi="Book Antiqua" w:cs="Times New Roman"/>
          <w:i/>
          <w:kern w:val="2"/>
          <w:lang w:eastAsia="zh-CN"/>
        </w:rPr>
        <w:t>Ther</w:t>
      </w:r>
      <w:proofErr w:type="spellEnd"/>
      <w:r w:rsidRPr="003E6FC7">
        <w:rPr>
          <w:rFonts w:ascii="Book Antiqua" w:eastAsia="SimSun" w:hAnsi="Book Antiqua" w:cs="Times New Roman"/>
          <w:kern w:val="2"/>
          <w:lang w:eastAsia="zh-CN"/>
        </w:rPr>
        <w:t xml:space="preserve"> 2016; </w:t>
      </w:r>
      <w:r w:rsidRPr="003E6FC7">
        <w:rPr>
          <w:rFonts w:ascii="Book Antiqua" w:eastAsia="SimSun" w:hAnsi="Book Antiqua" w:cs="Times New Roman"/>
          <w:b/>
          <w:kern w:val="2"/>
          <w:lang w:eastAsia="zh-CN"/>
        </w:rPr>
        <w:t>44</w:t>
      </w:r>
      <w:r w:rsidRPr="003E6FC7">
        <w:rPr>
          <w:rFonts w:ascii="Book Antiqua" w:eastAsia="SimSun" w:hAnsi="Book Antiqua" w:cs="Times New Roman"/>
          <w:kern w:val="2"/>
          <w:lang w:eastAsia="zh-CN"/>
        </w:rPr>
        <w:t>: 460-470 [PMID: 27417338 DOI: 10.1111/apt.13726]</w:t>
      </w:r>
    </w:p>
    <w:p w14:paraId="303A634A" w14:textId="77777777" w:rsidR="003E6FC7" w:rsidRPr="003E6FC7" w:rsidRDefault="003E6FC7" w:rsidP="003E6FC7">
      <w:pPr>
        <w:widowControl w:val="0"/>
        <w:adjustRightInd w:val="0"/>
        <w:snapToGrid w:val="0"/>
        <w:spacing w:line="360" w:lineRule="auto"/>
        <w:jc w:val="both"/>
        <w:rPr>
          <w:rFonts w:ascii="Book Antiqua" w:eastAsia="SimSun" w:hAnsi="Book Antiqua" w:cs="Times New Roman"/>
          <w:kern w:val="2"/>
          <w:lang w:eastAsia="zh-CN"/>
        </w:rPr>
      </w:pPr>
      <w:r w:rsidRPr="003E6FC7">
        <w:rPr>
          <w:rFonts w:ascii="Book Antiqua" w:eastAsia="SimSun" w:hAnsi="Book Antiqua" w:cs="Times New Roman"/>
          <w:kern w:val="2"/>
          <w:lang w:eastAsia="zh-CN"/>
        </w:rPr>
        <w:t xml:space="preserve">16 </w:t>
      </w:r>
      <w:r w:rsidRPr="003E6FC7">
        <w:rPr>
          <w:rFonts w:ascii="Book Antiqua" w:eastAsia="SimSun" w:hAnsi="Book Antiqua" w:cs="Times New Roman"/>
          <w:b/>
          <w:kern w:val="2"/>
          <w:lang w:eastAsia="zh-CN"/>
        </w:rPr>
        <w:t>Marteau P</w:t>
      </w:r>
      <w:r w:rsidRPr="003E6FC7">
        <w:rPr>
          <w:rFonts w:ascii="Book Antiqua" w:eastAsia="SimSun" w:hAnsi="Book Antiqua" w:cs="Times New Roman"/>
          <w:kern w:val="2"/>
          <w:lang w:eastAsia="zh-CN"/>
        </w:rPr>
        <w:t xml:space="preserve">, </w:t>
      </w:r>
      <w:proofErr w:type="spellStart"/>
      <w:r w:rsidRPr="003E6FC7">
        <w:rPr>
          <w:rFonts w:ascii="Book Antiqua" w:eastAsia="SimSun" w:hAnsi="Book Antiqua" w:cs="Times New Roman"/>
          <w:kern w:val="2"/>
          <w:lang w:eastAsia="zh-CN"/>
        </w:rPr>
        <w:t>Flourié</w:t>
      </w:r>
      <w:proofErr w:type="spellEnd"/>
      <w:r w:rsidRPr="003E6FC7">
        <w:rPr>
          <w:rFonts w:ascii="Book Antiqua" w:eastAsia="SimSun" w:hAnsi="Book Antiqua" w:cs="Times New Roman"/>
          <w:kern w:val="2"/>
          <w:lang w:eastAsia="zh-CN"/>
        </w:rPr>
        <w:t xml:space="preserve"> B. Tolerance to low-digestible carbohydrates: symptomatology and methods. </w:t>
      </w:r>
      <w:r w:rsidRPr="003E6FC7">
        <w:rPr>
          <w:rFonts w:ascii="Book Antiqua" w:eastAsia="SimSun" w:hAnsi="Book Antiqua" w:cs="Times New Roman"/>
          <w:i/>
          <w:kern w:val="2"/>
          <w:lang w:eastAsia="zh-CN"/>
        </w:rPr>
        <w:t xml:space="preserve">Br J </w:t>
      </w:r>
      <w:proofErr w:type="spellStart"/>
      <w:r w:rsidRPr="003E6FC7">
        <w:rPr>
          <w:rFonts w:ascii="Book Antiqua" w:eastAsia="SimSun" w:hAnsi="Book Antiqua" w:cs="Times New Roman"/>
          <w:i/>
          <w:kern w:val="2"/>
          <w:lang w:eastAsia="zh-CN"/>
        </w:rPr>
        <w:t>Nutr</w:t>
      </w:r>
      <w:proofErr w:type="spellEnd"/>
      <w:r w:rsidRPr="003E6FC7">
        <w:rPr>
          <w:rFonts w:ascii="Book Antiqua" w:eastAsia="SimSun" w:hAnsi="Book Antiqua" w:cs="Times New Roman"/>
          <w:kern w:val="2"/>
          <w:lang w:eastAsia="zh-CN"/>
        </w:rPr>
        <w:t xml:space="preserve"> 2001; </w:t>
      </w:r>
      <w:r w:rsidRPr="003E6FC7">
        <w:rPr>
          <w:rFonts w:ascii="Book Antiqua" w:eastAsia="SimSun" w:hAnsi="Book Antiqua" w:cs="Times New Roman"/>
          <w:b/>
          <w:kern w:val="2"/>
          <w:lang w:eastAsia="zh-CN"/>
        </w:rPr>
        <w:t xml:space="preserve">85 </w:t>
      </w:r>
      <w:proofErr w:type="spellStart"/>
      <w:r w:rsidRPr="003E6FC7">
        <w:rPr>
          <w:rFonts w:ascii="Book Antiqua" w:eastAsia="SimSun" w:hAnsi="Book Antiqua" w:cs="Times New Roman"/>
          <w:kern w:val="2"/>
          <w:lang w:eastAsia="zh-CN"/>
        </w:rPr>
        <w:t>Suppl</w:t>
      </w:r>
      <w:proofErr w:type="spellEnd"/>
      <w:r w:rsidRPr="003E6FC7">
        <w:rPr>
          <w:rFonts w:ascii="Book Antiqua" w:eastAsia="SimSun" w:hAnsi="Book Antiqua" w:cs="Times New Roman"/>
          <w:kern w:val="2"/>
          <w:lang w:eastAsia="zh-CN"/>
        </w:rPr>
        <w:t xml:space="preserve"> 1: S17-S21 [PMID: 11321024 DOI: 10.1079/BJN2000258]</w:t>
      </w:r>
    </w:p>
    <w:p w14:paraId="4AFFD6DD" w14:textId="77777777" w:rsidR="003E6FC7" w:rsidRPr="003E6FC7" w:rsidRDefault="003E6FC7" w:rsidP="003E6FC7">
      <w:pPr>
        <w:widowControl w:val="0"/>
        <w:adjustRightInd w:val="0"/>
        <w:snapToGrid w:val="0"/>
        <w:spacing w:line="360" w:lineRule="auto"/>
        <w:jc w:val="both"/>
        <w:rPr>
          <w:rFonts w:ascii="Book Antiqua" w:eastAsia="SimSun" w:hAnsi="Book Antiqua" w:cs="Times New Roman"/>
          <w:kern w:val="2"/>
          <w:lang w:eastAsia="zh-CN"/>
        </w:rPr>
      </w:pPr>
      <w:r w:rsidRPr="003E6FC7">
        <w:rPr>
          <w:rFonts w:ascii="Book Antiqua" w:eastAsia="SimSun" w:hAnsi="Book Antiqua" w:cs="Times New Roman"/>
          <w:kern w:val="2"/>
          <w:lang w:eastAsia="zh-CN"/>
        </w:rPr>
        <w:t xml:space="preserve">17 </w:t>
      </w:r>
      <w:proofErr w:type="spellStart"/>
      <w:r w:rsidRPr="003E6FC7">
        <w:rPr>
          <w:rFonts w:ascii="Book Antiqua" w:eastAsia="SimSun" w:hAnsi="Book Antiqua" w:cs="Times New Roman"/>
          <w:b/>
          <w:kern w:val="2"/>
          <w:lang w:eastAsia="zh-CN"/>
        </w:rPr>
        <w:t>Ringel-Kulka</w:t>
      </w:r>
      <w:proofErr w:type="spellEnd"/>
      <w:r w:rsidRPr="003E6FC7">
        <w:rPr>
          <w:rFonts w:ascii="Book Antiqua" w:eastAsia="SimSun" w:hAnsi="Book Antiqua" w:cs="Times New Roman"/>
          <w:b/>
          <w:kern w:val="2"/>
          <w:lang w:eastAsia="zh-CN"/>
        </w:rPr>
        <w:t xml:space="preserve"> T</w:t>
      </w:r>
      <w:r w:rsidRPr="003E6FC7">
        <w:rPr>
          <w:rFonts w:ascii="Book Antiqua" w:eastAsia="SimSun" w:hAnsi="Book Antiqua" w:cs="Times New Roman"/>
          <w:kern w:val="2"/>
          <w:lang w:eastAsia="zh-CN"/>
        </w:rPr>
        <w:t xml:space="preserve">, Choi CH, </w:t>
      </w:r>
      <w:proofErr w:type="spellStart"/>
      <w:r w:rsidRPr="003E6FC7">
        <w:rPr>
          <w:rFonts w:ascii="Book Antiqua" w:eastAsia="SimSun" w:hAnsi="Book Antiqua" w:cs="Times New Roman"/>
          <w:kern w:val="2"/>
          <w:lang w:eastAsia="zh-CN"/>
        </w:rPr>
        <w:t>Temas</w:t>
      </w:r>
      <w:proofErr w:type="spellEnd"/>
      <w:r w:rsidRPr="003E6FC7">
        <w:rPr>
          <w:rFonts w:ascii="Book Antiqua" w:eastAsia="SimSun" w:hAnsi="Book Antiqua" w:cs="Times New Roman"/>
          <w:kern w:val="2"/>
          <w:lang w:eastAsia="zh-CN"/>
        </w:rPr>
        <w:t xml:space="preserve"> D, Kim A, Maier DM, Scott K, </w:t>
      </w:r>
      <w:proofErr w:type="spellStart"/>
      <w:r w:rsidRPr="003E6FC7">
        <w:rPr>
          <w:rFonts w:ascii="Book Antiqua" w:eastAsia="SimSun" w:hAnsi="Book Antiqua" w:cs="Times New Roman"/>
          <w:kern w:val="2"/>
          <w:lang w:eastAsia="zh-CN"/>
        </w:rPr>
        <w:t>Galanko</w:t>
      </w:r>
      <w:proofErr w:type="spellEnd"/>
      <w:r w:rsidRPr="003E6FC7">
        <w:rPr>
          <w:rFonts w:ascii="Book Antiqua" w:eastAsia="SimSun" w:hAnsi="Book Antiqua" w:cs="Times New Roman"/>
          <w:kern w:val="2"/>
          <w:lang w:eastAsia="zh-CN"/>
        </w:rPr>
        <w:t xml:space="preserve"> JA, </w:t>
      </w:r>
      <w:proofErr w:type="spellStart"/>
      <w:r w:rsidRPr="003E6FC7">
        <w:rPr>
          <w:rFonts w:ascii="Book Antiqua" w:eastAsia="SimSun" w:hAnsi="Book Antiqua" w:cs="Times New Roman"/>
          <w:kern w:val="2"/>
          <w:lang w:eastAsia="zh-CN"/>
        </w:rPr>
        <w:t>Ringel</w:t>
      </w:r>
      <w:proofErr w:type="spellEnd"/>
      <w:r w:rsidRPr="003E6FC7">
        <w:rPr>
          <w:rFonts w:ascii="Book Antiqua" w:eastAsia="SimSun" w:hAnsi="Book Antiqua" w:cs="Times New Roman"/>
          <w:kern w:val="2"/>
          <w:lang w:eastAsia="zh-CN"/>
        </w:rPr>
        <w:t xml:space="preserve"> Y. Altered Colonic Bacterial Fermentation as a Potential Pathophysiological Factor in Irritable Bowel Syndrome. </w:t>
      </w:r>
      <w:r w:rsidRPr="003E6FC7">
        <w:rPr>
          <w:rFonts w:ascii="Book Antiqua" w:eastAsia="SimSun" w:hAnsi="Book Antiqua" w:cs="Times New Roman"/>
          <w:i/>
          <w:kern w:val="2"/>
          <w:lang w:eastAsia="zh-CN"/>
        </w:rPr>
        <w:t xml:space="preserve">Am J </w:t>
      </w:r>
      <w:proofErr w:type="spellStart"/>
      <w:r w:rsidRPr="003E6FC7">
        <w:rPr>
          <w:rFonts w:ascii="Book Antiqua" w:eastAsia="SimSun" w:hAnsi="Book Antiqua" w:cs="Times New Roman"/>
          <w:i/>
          <w:kern w:val="2"/>
          <w:lang w:eastAsia="zh-CN"/>
        </w:rPr>
        <w:t>Gastroenterol</w:t>
      </w:r>
      <w:proofErr w:type="spellEnd"/>
      <w:r w:rsidRPr="003E6FC7">
        <w:rPr>
          <w:rFonts w:ascii="Book Antiqua" w:eastAsia="SimSun" w:hAnsi="Book Antiqua" w:cs="Times New Roman"/>
          <w:kern w:val="2"/>
          <w:lang w:eastAsia="zh-CN"/>
        </w:rPr>
        <w:t xml:space="preserve"> 2015; </w:t>
      </w:r>
      <w:r w:rsidRPr="003E6FC7">
        <w:rPr>
          <w:rFonts w:ascii="Book Antiqua" w:eastAsia="SimSun" w:hAnsi="Book Antiqua" w:cs="Times New Roman"/>
          <w:b/>
          <w:kern w:val="2"/>
          <w:lang w:eastAsia="zh-CN"/>
        </w:rPr>
        <w:t>110</w:t>
      </w:r>
      <w:r w:rsidRPr="003E6FC7">
        <w:rPr>
          <w:rFonts w:ascii="Book Antiqua" w:eastAsia="SimSun" w:hAnsi="Book Antiqua" w:cs="Times New Roman"/>
          <w:kern w:val="2"/>
          <w:lang w:eastAsia="zh-CN"/>
        </w:rPr>
        <w:t>: 1339-1346 [PMID: 26303129 DOI: 10.1038/ajg.2015.220]</w:t>
      </w:r>
    </w:p>
    <w:p w14:paraId="53E2B2FA" w14:textId="77777777" w:rsidR="003E6FC7" w:rsidRPr="003E6FC7" w:rsidRDefault="003E6FC7" w:rsidP="003E6FC7">
      <w:pPr>
        <w:widowControl w:val="0"/>
        <w:adjustRightInd w:val="0"/>
        <w:snapToGrid w:val="0"/>
        <w:spacing w:line="360" w:lineRule="auto"/>
        <w:jc w:val="both"/>
        <w:rPr>
          <w:rFonts w:ascii="Book Antiqua" w:eastAsia="SimSun" w:hAnsi="Book Antiqua" w:cs="Times New Roman"/>
          <w:kern w:val="2"/>
          <w:lang w:eastAsia="zh-CN"/>
        </w:rPr>
      </w:pPr>
      <w:r w:rsidRPr="003E6FC7">
        <w:rPr>
          <w:rFonts w:ascii="Book Antiqua" w:eastAsia="SimSun" w:hAnsi="Book Antiqua" w:cs="Times New Roman"/>
          <w:kern w:val="2"/>
          <w:lang w:eastAsia="zh-CN"/>
        </w:rPr>
        <w:t>18</w:t>
      </w:r>
      <w:r w:rsidRPr="003E6FC7">
        <w:rPr>
          <w:rFonts w:ascii="Book Antiqua" w:eastAsia="SimSun" w:hAnsi="Book Antiqua" w:cs="Times New Roman" w:hint="eastAsia"/>
          <w:kern w:val="2"/>
          <w:lang w:eastAsia="zh-CN"/>
        </w:rPr>
        <w:t xml:space="preserve"> </w:t>
      </w:r>
      <w:bookmarkStart w:id="2" w:name="OLE_LINK10"/>
      <w:bookmarkStart w:id="3" w:name="OLE_LINK11"/>
      <w:r w:rsidRPr="003E6FC7">
        <w:rPr>
          <w:rFonts w:ascii="Book Antiqua" w:eastAsia="SimSun" w:hAnsi="Book Antiqua" w:cs="Times New Roman"/>
          <w:kern w:val="2"/>
          <w:lang w:eastAsia="zh-CN"/>
        </w:rPr>
        <w:t>Rome III Diagnostic Criteria for Functional Gastrointestinal Disorders</w:t>
      </w:r>
      <w:bookmarkEnd w:id="2"/>
      <w:bookmarkEnd w:id="3"/>
      <w:r w:rsidRPr="003E6FC7">
        <w:rPr>
          <w:rFonts w:ascii="Book Antiqua" w:eastAsia="SimSun" w:hAnsi="Book Antiqua" w:cs="Times New Roman"/>
          <w:kern w:val="2"/>
          <w:lang w:eastAsia="zh-CN"/>
        </w:rPr>
        <w:t xml:space="preserve">. http://www.romecriteria.org/assets/pdf/19_RomeIII_apA_885-898.pdf </w:t>
      </w:r>
    </w:p>
    <w:p w14:paraId="3AF900BB" w14:textId="77777777" w:rsidR="003E6FC7" w:rsidRPr="003E6FC7" w:rsidRDefault="003E6FC7" w:rsidP="003E6FC7">
      <w:pPr>
        <w:widowControl w:val="0"/>
        <w:adjustRightInd w:val="0"/>
        <w:snapToGrid w:val="0"/>
        <w:spacing w:line="360" w:lineRule="auto"/>
        <w:jc w:val="both"/>
        <w:rPr>
          <w:rFonts w:ascii="Book Antiqua" w:eastAsia="SimSun" w:hAnsi="Book Antiqua" w:cs="Times New Roman"/>
          <w:kern w:val="2"/>
          <w:lang w:eastAsia="zh-CN"/>
        </w:rPr>
      </w:pPr>
      <w:r w:rsidRPr="003E6FC7">
        <w:rPr>
          <w:rFonts w:ascii="Book Antiqua" w:eastAsia="SimSun" w:hAnsi="Book Antiqua" w:cs="Times New Roman"/>
          <w:kern w:val="2"/>
          <w:lang w:eastAsia="zh-CN"/>
        </w:rPr>
        <w:t xml:space="preserve">19 </w:t>
      </w:r>
      <w:r w:rsidRPr="003E6FC7">
        <w:rPr>
          <w:rFonts w:ascii="Book Antiqua" w:eastAsia="SimSun" w:hAnsi="Book Antiqua" w:cs="Times New Roman"/>
          <w:b/>
          <w:kern w:val="2"/>
          <w:lang w:eastAsia="zh-CN"/>
        </w:rPr>
        <w:t>Levitt MD</w:t>
      </w:r>
      <w:r w:rsidRPr="003E6FC7">
        <w:rPr>
          <w:rFonts w:ascii="Book Antiqua" w:eastAsia="SimSun" w:hAnsi="Book Antiqua" w:cs="Times New Roman"/>
          <w:kern w:val="2"/>
          <w:lang w:eastAsia="zh-CN"/>
        </w:rPr>
        <w:t xml:space="preserve">. Production and excretion of hydrogen gas in man. </w:t>
      </w:r>
      <w:r w:rsidRPr="003E6FC7">
        <w:rPr>
          <w:rFonts w:ascii="Book Antiqua" w:eastAsia="SimSun" w:hAnsi="Book Antiqua" w:cs="Times New Roman"/>
          <w:i/>
          <w:kern w:val="2"/>
          <w:lang w:eastAsia="zh-CN"/>
        </w:rPr>
        <w:t xml:space="preserve">N </w:t>
      </w:r>
      <w:proofErr w:type="spellStart"/>
      <w:r w:rsidRPr="003E6FC7">
        <w:rPr>
          <w:rFonts w:ascii="Book Antiqua" w:eastAsia="SimSun" w:hAnsi="Book Antiqua" w:cs="Times New Roman"/>
          <w:i/>
          <w:kern w:val="2"/>
          <w:lang w:eastAsia="zh-CN"/>
        </w:rPr>
        <w:t>Engl</w:t>
      </w:r>
      <w:proofErr w:type="spellEnd"/>
      <w:r w:rsidRPr="003E6FC7">
        <w:rPr>
          <w:rFonts w:ascii="Book Antiqua" w:eastAsia="SimSun" w:hAnsi="Book Antiqua" w:cs="Times New Roman"/>
          <w:i/>
          <w:kern w:val="2"/>
          <w:lang w:eastAsia="zh-CN"/>
        </w:rPr>
        <w:t xml:space="preserve"> J Med</w:t>
      </w:r>
      <w:r w:rsidRPr="003E6FC7">
        <w:rPr>
          <w:rFonts w:ascii="Book Antiqua" w:eastAsia="SimSun" w:hAnsi="Book Antiqua" w:cs="Times New Roman"/>
          <w:kern w:val="2"/>
          <w:lang w:eastAsia="zh-CN"/>
        </w:rPr>
        <w:t xml:space="preserve"> 1969; </w:t>
      </w:r>
      <w:r w:rsidRPr="003E6FC7">
        <w:rPr>
          <w:rFonts w:ascii="Book Antiqua" w:eastAsia="SimSun" w:hAnsi="Book Antiqua" w:cs="Times New Roman"/>
          <w:b/>
          <w:kern w:val="2"/>
          <w:lang w:eastAsia="zh-CN"/>
        </w:rPr>
        <w:t>281</w:t>
      </w:r>
      <w:r w:rsidRPr="003E6FC7">
        <w:rPr>
          <w:rFonts w:ascii="Book Antiqua" w:eastAsia="SimSun" w:hAnsi="Book Antiqua" w:cs="Times New Roman"/>
          <w:kern w:val="2"/>
          <w:lang w:eastAsia="zh-CN"/>
        </w:rPr>
        <w:t>: 122-127 [PMID: 5790483 DOI: 10.1056/NEJM196907172810303]</w:t>
      </w:r>
    </w:p>
    <w:p w14:paraId="7D9DCC96" w14:textId="77777777" w:rsidR="003E6FC7" w:rsidRPr="003E6FC7" w:rsidRDefault="003E6FC7" w:rsidP="003E6FC7">
      <w:pPr>
        <w:widowControl w:val="0"/>
        <w:adjustRightInd w:val="0"/>
        <w:snapToGrid w:val="0"/>
        <w:spacing w:line="360" w:lineRule="auto"/>
        <w:jc w:val="both"/>
        <w:rPr>
          <w:rFonts w:ascii="Book Antiqua" w:eastAsia="SimSun" w:hAnsi="Book Antiqua" w:cs="Times New Roman"/>
          <w:kern w:val="2"/>
          <w:lang w:eastAsia="zh-CN"/>
        </w:rPr>
      </w:pPr>
      <w:r w:rsidRPr="003E6FC7">
        <w:rPr>
          <w:rFonts w:ascii="Book Antiqua" w:eastAsia="SimSun" w:hAnsi="Book Antiqua" w:cs="Times New Roman"/>
          <w:kern w:val="2"/>
          <w:lang w:eastAsia="zh-CN"/>
        </w:rPr>
        <w:t xml:space="preserve">20 </w:t>
      </w:r>
      <w:r w:rsidRPr="003E6FC7">
        <w:rPr>
          <w:rFonts w:ascii="Book Antiqua" w:eastAsia="SimSun" w:hAnsi="Book Antiqua" w:cs="Times New Roman"/>
          <w:b/>
          <w:kern w:val="2"/>
          <w:lang w:eastAsia="zh-CN"/>
        </w:rPr>
        <w:t>Francis CY</w:t>
      </w:r>
      <w:r w:rsidRPr="003E6FC7">
        <w:rPr>
          <w:rFonts w:ascii="Book Antiqua" w:eastAsia="SimSun" w:hAnsi="Book Antiqua" w:cs="Times New Roman"/>
          <w:kern w:val="2"/>
          <w:lang w:eastAsia="zh-CN"/>
        </w:rPr>
        <w:t xml:space="preserve">, Morris J, </w:t>
      </w:r>
      <w:proofErr w:type="spellStart"/>
      <w:r w:rsidRPr="003E6FC7">
        <w:rPr>
          <w:rFonts w:ascii="Book Antiqua" w:eastAsia="SimSun" w:hAnsi="Book Antiqua" w:cs="Times New Roman"/>
          <w:kern w:val="2"/>
          <w:lang w:eastAsia="zh-CN"/>
        </w:rPr>
        <w:t>Whorwell</w:t>
      </w:r>
      <w:proofErr w:type="spellEnd"/>
      <w:r w:rsidRPr="003E6FC7">
        <w:rPr>
          <w:rFonts w:ascii="Book Antiqua" w:eastAsia="SimSun" w:hAnsi="Book Antiqua" w:cs="Times New Roman"/>
          <w:kern w:val="2"/>
          <w:lang w:eastAsia="zh-CN"/>
        </w:rPr>
        <w:t xml:space="preserve"> PJ. The irritable bowel severity scoring system: a simple method of monitoring irritable bowel syndrome and its progress. </w:t>
      </w:r>
      <w:r w:rsidRPr="003E6FC7">
        <w:rPr>
          <w:rFonts w:ascii="Book Antiqua" w:eastAsia="SimSun" w:hAnsi="Book Antiqua" w:cs="Times New Roman"/>
          <w:i/>
          <w:kern w:val="2"/>
          <w:lang w:eastAsia="zh-CN"/>
        </w:rPr>
        <w:t xml:space="preserve">Aliment </w:t>
      </w:r>
      <w:proofErr w:type="spellStart"/>
      <w:r w:rsidRPr="003E6FC7">
        <w:rPr>
          <w:rFonts w:ascii="Book Antiqua" w:eastAsia="SimSun" w:hAnsi="Book Antiqua" w:cs="Times New Roman"/>
          <w:i/>
          <w:kern w:val="2"/>
          <w:lang w:eastAsia="zh-CN"/>
        </w:rPr>
        <w:t>Pharmacol</w:t>
      </w:r>
      <w:proofErr w:type="spellEnd"/>
      <w:r w:rsidRPr="003E6FC7">
        <w:rPr>
          <w:rFonts w:ascii="Book Antiqua" w:eastAsia="SimSun" w:hAnsi="Book Antiqua" w:cs="Times New Roman"/>
          <w:i/>
          <w:kern w:val="2"/>
          <w:lang w:eastAsia="zh-CN"/>
        </w:rPr>
        <w:t xml:space="preserve"> </w:t>
      </w:r>
      <w:proofErr w:type="spellStart"/>
      <w:r w:rsidRPr="003E6FC7">
        <w:rPr>
          <w:rFonts w:ascii="Book Antiqua" w:eastAsia="SimSun" w:hAnsi="Book Antiqua" w:cs="Times New Roman"/>
          <w:i/>
          <w:kern w:val="2"/>
          <w:lang w:eastAsia="zh-CN"/>
        </w:rPr>
        <w:t>Ther</w:t>
      </w:r>
      <w:proofErr w:type="spellEnd"/>
      <w:r w:rsidRPr="003E6FC7">
        <w:rPr>
          <w:rFonts w:ascii="Book Antiqua" w:eastAsia="SimSun" w:hAnsi="Book Antiqua" w:cs="Times New Roman"/>
          <w:kern w:val="2"/>
          <w:lang w:eastAsia="zh-CN"/>
        </w:rPr>
        <w:t xml:space="preserve"> 1997; </w:t>
      </w:r>
      <w:r w:rsidRPr="003E6FC7">
        <w:rPr>
          <w:rFonts w:ascii="Book Antiqua" w:eastAsia="SimSun" w:hAnsi="Book Antiqua" w:cs="Times New Roman"/>
          <w:b/>
          <w:kern w:val="2"/>
          <w:lang w:eastAsia="zh-CN"/>
        </w:rPr>
        <w:t>11</w:t>
      </w:r>
      <w:r w:rsidRPr="003E6FC7">
        <w:rPr>
          <w:rFonts w:ascii="Book Antiqua" w:eastAsia="SimSun" w:hAnsi="Book Antiqua" w:cs="Times New Roman"/>
          <w:kern w:val="2"/>
          <w:lang w:eastAsia="zh-CN"/>
        </w:rPr>
        <w:t>: 395-402 [PMID: 9146781 DOI: 10.1046/j.1365-2036.1997.142318000.x]</w:t>
      </w:r>
    </w:p>
    <w:p w14:paraId="29BEA1B6" w14:textId="77777777" w:rsidR="003E6FC7" w:rsidRPr="003E6FC7" w:rsidRDefault="003E6FC7" w:rsidP="003E6FC7">
      <w:pPr>
        <w:widowControl w:val="0"/>
        <w:adjustRightInd w:val="0"/>
        <w:snapToGrid w:val="0"/>
        <w:spacing w:line="360" w:lineRule="auto"/>
        <w:jc w:val="both"/>
        <w:rPr>
          <w:rFonts w:ascii="Book Antiqua" w:eastAsia="SimSun" w:hAnsi="Book Antiqua" w:cs="Times New Roman"/>
          <w:kern w:val="2"/>
          <w:lang w:eastAsia="zh-CN"/>
        </w:rPr>
      </w:pPr>
      <w:r w:rsidRPr="003E6FC7">
        <w:rPr>
          <w:rFonts w:ascii="Book Antiqua" w:eastAsia="SimSun" w:hAnsi="Book Antiqua" w:cs="Times New Roman"/>
          <w:kern w:val="2"/>
          <w:lang w:eastAsia="zh-CN"/>
        </w:rPr>
        <w:t xml:space="preserve">21 </w:t>
      </w:r>
      <w:proofErr w:type="spellStart"/>
      <w:r w:rsidRPr="003E6FC7">
        <w:rPr>
          <w:rFonts w:ascii="Book Antiqua" w:eastAsia="SimSun" w:hAnsi="Book Antiqua" w:cs="Times New Roman"/>
          <w:b/>
          <w:kern w:val="2"/>
          <w:lang w:eastAsia="zh-CN"/>
        </w:rPr>
        <w:t>Halmos</w:t>
      </w:r>
      <w:proofErr w:type="spellEnd"/>
      <w:r w:rsidRPr="003E6FC7">
        <w:rPr>
          <w:rFonts w:ascii="Book Antiqua" w:eastAsia="SimSun" w:hAnsi="Book Antiqua" w:cs="Times New Roman"/>
          <w:b/>
          <w:kern w:val="2"/>
          <w:lang w:eastAsia="zh-CN"/>
        </w:rPr>
        <w:t xml:space="preserve"> EP</w:t>
      </w:r>
      <w:r w:rsidRPr="003E6FC7">
        <w:rPr>
          <w:rFonts w:ascii="Book Antiqua" w:eastAsia="SimSun" w:hAnsi="Book Antiqua" w:cs="Times New Roman"/>
          <w:kern w:val="2"/>
          <w:lang w:eastAsia="zh-CN"/>
        </w:rPr>
        <w:t xml:space="preserve">, Power VA, Shepherd SJ, Gibson PR, Muir JG. A diet low in </w:t>
      </w:r>
      <w:r w:rsidRPr="003E6FC7">
        <w:rPr>
          <w:rFonts w:ascii="Book Antiqua" w:eastAsia="SimSun" w:hAnsi="Book Antiqua" w:cs="Times New Roman"/>
          <w:kern w:val="2"/>
          <w:lang w:eastAsia="zh-CN"/>
        </w:rPr>
        <w:lastRenderedPageBreak/>
        <w:t xml:space="preserve">FODMAPs reduces symptoms of irritable bowel syndrome. </w:t>
      </w:r>
      <w:r w:rsidRPr="003E6FC7">
        <w:rPr>
          <w:rFonts w:ascii="Book Antiqua" w:eastAsia="SimSun" w:hAnsi="Book Antiqua" w:cs="Times New Roman"/>
          <w:i/>
          <w:kern w:val="2"/>
          <w:lang w:eastAsia="zh-CN"/>
        </w:rPr>
        <w:t>Gastroenterology</w:t>
      </w:r>
      <w:r w:rsidRPr="003E6FC7">
        <w:rPr>
          <w:rFonts w:ascii="Book Antiqua" w:eastAsia="SimSun" w:hAnsi="Book Antiqua" w:cs="Times New Roman"/>
          <w:kern w:val="2"/>
          <w:lang w:eastAsia="zh-CN"/>
        </w:rPr>
        <w:t xml:space="preserve"> 2014; </w:t>
      </w:r>
      <w:r w:rsidRPr="003E6FC7">
        <w:rPr>
          <w:rFonts w:ascii="Book Antiqua" w:eastAsia="SimSun" w:hAnsi="Book Antiqua" w:cs="Times New Roman"/>
          <w:b/>
          <w:kern w:val="2"/>
          <w:lang w:eastAsia="zh-CN"/>
        </w:rPr>
        <w:t>146</w:t>
      </w:r>
      <w:r w:rsidRPr="003E6FC7">
        <w:rPr>
          <w:rFonts w:ascii="Book Antiqua" w:eastAsia="SimSun" w:hAnsi="Book Antiqua" w:cs="Times New Roman"/>
          <w:kern w:val="2"/>
          <w:lang w:eastAsia="zh-CN"/>
        </w:rPr>
        <w:t>: 67-75.e5 [PMID: 24076059 DOI: 10.1053/j.gastro.2013.09.046]</w:t>
      </w:r>
    </w:p>
    <w:p w14:paraId="114E8954" w14:textId="3AFBCFBC" w:rsidR="003E6FC7" w:rsidRPr="003E6FC7" w:rsidRDefault="003E6FC7" w:rsidP="003E6FC7">
      <w:pPr>
        <w:widowControl w:val="0"/>
        <w:adjustRightInd w:val="0"/>
        <w:snapToGrid w:val="0"/>
        <w:spacing w:line="360" w:lineRule="auto"/>
        <w:jc w:val="both"/>
        <w:rPr>
          <w:rFonts w:ascii="Book Antiqua" w:eastAsia="SimSun" w:hAnsi="Book Antiqua" w:cs="Times New Roman"/>
          <w:kern w:val="2"/>
          <w:lang w:eastAsia="zh-CN"/>
        </w:rPr>
      </w:pPr>
      <w:r w:rsidRPr="003E6FC7">
        <w:rPr>
          <w:rFonts w:ascii="Book Antiqua" w:eastAsia="SimSun" w:hAnsi="Book Antiqua" w:cs="Times New Roman"/>
          <w:kern w:val="2"/>
          <w:lang w:eastAsia="zh-CN"/>
        </w:rPr>
        <w:t xml:space="preserve">22 </w:t>
      </w:r>
      <w:proofErr w:type="spellStart"/>
      <w:r w:rsidRPr="003E6FC7">
        <w:rPr>
          <w:rFonts w:ascii="Book Antiqua" w:eastAsia="SimSun" w:hAnsi="Book Antiqua" w:cs="Times New Roman"/>
          <w:b/>
          <w:kern w:val="2"/>
          <w:lang w:eastAsia="zh-CN"/>
        </w:rPr>
        <w:t>Biesiekierski</w:t>
      </w:r>
      <w:proofErr w:type="spellEnd"/>
      <w:r w:rsidRPr="003E6FC7">
        <w:rPr>
          <w:rFonts w:ascii="Book Antiqua" w:eastAsia="SimSun" w:hAnsi="Book Antiqua" w:cs="Times New Roman"/>
          <w:b/>
          <w:kern w:val="2"/>
          <w:lang w:eastAsia="zh-CN"/>
        </w:rPr>
        <w:t xml:space="preserve"> JR</w:t>
      </w:r>
      <w:r w:rsidRPr="003E6FC7">
        <w:rPr>
          <w:rFonts w:ascii="Book Antiqua" w:eastAsia="SimSun" w:hAnsi="Book Antiqua" w:cs="Times New Roman"/>
          <w:kern w:val="2"/>
          <w:lang w:eastAsia="zh-CN"/>
        </w:rPr>
        <w:t xml:space="preserve">, Peters SL, Newnham ED, Rosella O, Muir JG, Gibson PR. No effects of gluten in patients with self-reported non-celiac gluten sensitivity after dietary reduction of fermentable, poorly absorbed, short-chain carbohydrates. </w:t>
      </w:r>
      <w:r w:rsidRPr="003E6FC7">
        <w:rPr>
          <w:rFonts w:ascii="Book Antiqua" w:eastAsia="SimSun" w:hAnsi="Book Antiqua" w:cs="Times New Roman"/>
          <w:i/>
          <w:kern w:val="2"/>
          <w:lang w:eastAsia="zh-CN"/>
        </w:rPr>
        <w:t>Gastroenterology</w:t>
      </w:r>
      <w:r w:rsidRPr="003E6FC7">
        <w:rPr>
          <w:rFonts w:ascii="Book Antiqua" w:eastAsia="SimSun" w:hAnsi="Book Antiqua" w:cs="Times New Roman"/>
          <w:kern w:val="2"/>
          <w:lang w:eastAsia="zh-CN"/>
        </w:rPr>
        <w:t xml:space="preserve"> 2013; </w:t>
      </w:r>
      <w:r w:rsidRPr="003E6FC7">
        <w:rPr>
          <w:rFonts w:ascii="Book Antiqua" w:eastAsia="SimSun" w:hAnsi="Book Antiqua" w:cs="Times New Roman"/>
          <w:b/>
          <w:kern w:val="2"/>
          <w:lang w:eastAsia="zh-CN"/>
        </w:rPr>
        <w:t>145</w:t>
      </w:r>
      <w:r w:rsidRPr="003E6FC7">
        <w:rPr>
          <w:rFonts w:ascii="Book Antiqua" w:eastAsia="SimSun" w:hAnsi="Book Antiqua" w:cs="Times New Roman"/>
          <w:kern w:val="2"/>
          <w:lang w:eastAsia="zh-CN"/>
        </w:rPr>
        <w:t>: 320-</w:t>
      </w:r>
      <w:r w:rsidR="00BD6B41">
        <w:rPr>
          <w:rFonts w:ascii="Book Antiqua" w:eastAsia="SimSun" w:hAnsi="Book Antiqua" w:cs="Times New Roman" w:hint="eastAsia"/>
          <w:kern w:val="2"/>
          <w:lang w:eastAsia="zh-CN"/>
        </w:rPr>
        <w:t>32</w:t>
      </w:r>
      <w:r w:rsidRPr="003E6FC7">
        <w:rPr>
          <w:rFonts w:ascii="Book Antiqua" w:eastAsia="SimSun" w:hAnsi="Book Antiqua" w:cs="Times New Roman"/>
          <w:kern w:val="2"/>
          <w:lang w:eastAsia="zh-CN"/>
        </w:rPr>
        <w:t>8.e1-3 [PMID: 23648697 DOI: 10.1053/j.gastro.2013.04.051]</w:t>
      </w:r>
    </w:p>
    <w:p w14:paraId="0CF71690" w14:textId="77777777" w:rsidR="003E6FC7" w:rsidRPr="003E6FC7" w:rsidRDefault="003E6FC7" w:rsidP="003E6FC7">
      <w:pPr>
        <w:widowControl w:val="0"/>
        <w:adjustRightInd w:val="0"/>
        <w:snapToGrid w:val="0"/>
        <w:spacing w:line="360" w:lineRule="auto"/>
        <w:jc w:val="both"/>
        <w:rPr>
          <w:rFonts w:ascii="Book Antiqua" w:eastAsia="SimSun" w:hAnsi="Book Antiqua" w:cs="Times New Roman"/>
          <w:kern w:val="2"/>
          <w:lang w:eastAsia="zh-CN"/>
        </w:rPr>
      </w:pPr>
      <w:r w:rsidRPr="003E6FC7">
        <w:rPr>
          <w:rFonts w:ascii="Book Antiqua" w:eastAsia="SimSun" w:hAnsi="Book Antiqua" w:cs="Times New Roman"/>
          <w:kern w:val="2"/>
          <w:lang w:eastAsia="zh-CN"/>
        </w:rPr>
        <w:t xml:space="preserve">23 </w:t>
      </w:r>
      <w:proofErr w:type="spellStart"/>
      <w:r w:rsidRPr="003E6FC7">
        <w:rPr>
          <w:rFonts w:ascii="Book Antiqua" w:eastAsia="SimSun" w:hAnsi="Book Antiqua" w:cs="Times New Roman"/>
          <w:b/>
          <w:kern w:val="2"/>
          <w:lang w:eastAsia="zh-CN"/>
        </w:rPr>
        <w:t>Pruessner</w:t>
      </w:r>
      <w:proofErr w:type="spellEnd"/>
      <w:r w:rsidRPr="003E6FC7">
        <w:rPr>
          <w:rFonts w:ascii="Book Antiqua" w:eastAsia="SimSun" w:hAnsi="Book Antiqua" w:cs="Times New Roman"/>
          <w:b/>
          <w:kern w:val="2"/>
          <w:lang w:eastAsia="zh-CN"/>
        </w:rPr>
        <w:t xml:space="preserve"> JC</w:t>
      </w:r>
      <w:r w:rsidRPr="003E6FC7">
        <w:rPr>
          <w:rFonts w:ascii="Book Antiqua" w:eastAsia="SimSun" w:hAnsi="Book Antiqua" w:cs="Times New Roman"/>
          <w:kern w:val="2"/>
          <w:lang w:eastAsia="zh-CN"/>
        </w:rPr>
        <w:t xml:space="preserve">, </w:t>
      </w:r>
      <w:proofErr w:type="spellStart"/>
      <w:r w:rsidRPr="003E6FC7">
        <w:rPr>
          <w:rFonts w:ascii="Book Antiqua" w:eastAsia="SimSun" w:hAnsi="Book Antiqua" w:cs="Times New Roman"/>
          <w:kern w:val="2"/>
          <w:lang w:eastAsia="zh-CN"/>
        </w:rPr>
        <w:t>Kirschbaum</w:t>
      </w:r>
      <w:proofErr w:type="spellEnd"/>
      <w:r w:rsidRPr="003E6FC7">
        <w:rPr>
          <w:rFonts w:ascii="Book Antiqua" w:eastAsia="SimSun" w:hAnsi="Book Antiqua" w:cs="Times New Roman"/>
          <w:kern w:val="2"/>
          <w:lang w:eastAsia="zh-CN"/>
        </w:rPr>
        <w:t xml:space="preserve"> C, </w:t>
      </w:r>
      <w:proofErr w:type="spellStart"/>
      <w:r w:rsidRPr="003E6FC7">
        <w:rPr>
          <w:rFonts w:ascii="Book Antiqua" w:eastAsia="SimSun" w:hAnsi="Book Antiqua" w:cs="Times New Roman"/>
          <w:kern w:val="2"/>
          <w:lang w:eastAsia="zh-CN"/>
        </w:rPr>
        <w:t>Meinlschmid</w:t>
      </w:r>
      <w:proofErr w:type="spellEnd"/>
      <w:r w:rsidRPr="003E6FC7">
        <w:rPr>
          <w:rFonts w:ascii="Book Antiqua" w:eastAsia="SimSun" w:hAnsi="Book Antiqua" w:cs="Times New Roman"/>
          <w:kern w:val="2"/>
          <w:lang w:eastAsia="zh-CN"/>
        </w:rPr>
        <w:t xml:space="preserve"> G, </w:t>
      </w:r>
      <w:proofErr w:type="spellStart"/>
      <w:r w:rsidRPr="003E6FC7">
        <w:rPr>
          <w:rFonts w:ascii="Book Antiqua" w:eastAsia="SimSun" w:hAnsi="Book Antiqua" w:cs="Times New Roman"/>
          <w:kern w:val="2"/>
          <w:lang w:eastAsia="zh-CN"/>
        </w:rPr>
        <w:t>Hellhammer</w:t>
      </w:r>
      <w:proofErr w:type="spellEnd"/>
      <w:r w:rsidRPr="003E6FC7">
        <w:rPr>
          <w:rFonts w:ascii="Book Antiqua" w:eastAsia="SimSun" w:hAnsi="Book Antiqua" w:cs="Times New Roman"/>
          <w:kern w:val="2"/>
          <w:lang w:eastAsia="zh-CN"/>
        </w:rPr>
        <w:t xml:space="preserve"> DH. Two formulas for computation of the area under the curve represent measures of total hormone concentration versus time-dependent change. </w:t>
      </w:r>
      <w:proofErr w:type="spellStart"/>
      <w:r w:rsidRPr="003E6FC7">
        <w:rPr>
          <w:rFonts w:ascii="Book Antiqua" w:eastAsia="SimSun" w:hAnsi="Book Antiqua" w:cs="Times New Roman"/>
          <w:i/>
          <w:kern w:val="2"/>
          <w:lang w:eastAsia="zh-CN"/>
        </w:rPr>
        <w:t>Psychoneuroendocrinology</w:t>
      </w:r>
      <w:proofErr w:type="spellEnd"/>
      <w:r w:rsidRPr="003E6FC7">
        <w:rPr>
          <w:rFonts w:ascii="Book Antiqua" w:eastAsia="SimSun" w:hAnsi="Book Antiqua" w:cs="Times New Roman"/>
          <w:kern w:val="2"/>
          <w:lang w:eastAsia="zh-CN"/>
        </w:rPr>
        <w:t xml:space="preserve"> 2003; </w:t>
      </w:r>
      <w:r w:rsidRPr="003E6FC7">
        <w:rPr>
          <w:rFonts w:ascii="Book Antiqua" w:eastAsia="SimSun" w:hAnsi="Book Antiqua" w:cs="Times New Roman"/>
          <w:b/>
          <w:kern w:val="2"/>
          <w:lang w:eastAsia="zh-CN"/>
        </w:rPr>
        <w:t>28</w:t>
      </w:r>
      <w:r w:rsidRPr="003E6FC7">
        <w:rPr>
          <w:rFonts w:ascii="Book Antiqua" w:eastAsia="SimSun" w:hAnsi="Book Antiqua" w:cs="Times New Roman"/>
          <w:kern w:val="2"/>
          <w:lang w:eastAsia="zh-CN"/>
        </w:rPr>
        <w:t>: 916-931 [PMID: 12892658 DOI: 10.1016/j.psyneuen.2003.10.002]</w:t>
      </w:r>
    </w:p>
    <w:p w14:paraId="7E294AE1" w14:textId="77777777" w:rsidR="003E6FC7" w:rsidRPr="003E6FC7" w:rsidRDefault="003E6FC7" w:rsidP="003E6FC7">
      <w:pPr>
        <w:widowControl w:val="0"/>
        <w:adjustRightInd w:val="0"/>
        <w:snapToGrid w:val="0"/>
        <w:spacing w:line="360" w:lineRule="auto"/>
        <w:jc w:val="both"/>
        <w:rPr>
          <w:rFonts w:ascii="Book Antiqua" w:eastAsia="SimSun" w:hAnsi="Book Antiqua" w:cs="Times New Roman"/>
          <w:kern w:val="2"/>
          <w:lang w:eastAsia="zh-CN"/>
        </w:rPr>
      </w:pPr>
      <w:r w:rsidRPr="003E6FC7">
        <w:rPr>
          <w:rFonts w:ascii="Book Antiqua" w:eastAsia="SimSun" w:hAnsi="Book Antiqua" w:cs="Times New Roman"/>
          <w:kern w:val="2"/>
          <w:lang w:eastAsia="zh-CN"/>
        </w:rPr>
        <w:t xml:space="preserve">24 </w:t>
      </w:r>
      <w:r w:rsidRPr="003E6FC7">
        <w:rPr>
          <w:rFonts w:ascii="Book Antiqua" w:eastAsia="SimSun" w:hAnsi="Book Antiqua" w:cs="Times New Roman"/>
          <w:b/>
          <w:kern w:val="2"/>
          <w:lang w:eastAsia="zh-CN"/>
        </w:rPr>
        <w:t>Nilsson AC</w:t>
      </w:r>
      <w:r w:rsidRPr="003E6FC7">
        <w:rPr>
          <w:rFonts w:ascii="Book Antiqua" w:eastAsia="SimSun" w:hAnsi="Book Antiqua" w:cs="Times New Roman"/>
          <w:kern w:val="2"/>
          <w:lang w:eastAsia="zh-CN"/>
        </w:rPr>
        <w:t xml:space="preserve">, </w:t>
      </w:r>
      <w:proofErr w:type="spellStart"/>
      <w:r w:rsidRPr="003E6FC7">
        <w:rPr>
          <w:rFonts w:ascii="Book Antiqua" w:eastAsia="SimSun" w:hAnsi="Book Antiqua" w:cs="Times New Roman"/>
          <w:kern w:val="2"/>
          <w:lang w:eastAsia="zh-CN"/>
        </w:rPr>
        <w:t>Ostman</w:t>
      </w:r>
      <w:proofErr w:type="spellEnd"/>
      <w:r w:rsidRPr="003E6FC7">
        <w:rPr>
          <w:rFonts w:ascii="Book Antiqua" w:eastAsia="SimSun" w:hAnsi="Book Antiqua" w:cs="Times New Roman"/>
          <w:kern w:val="2"/>
          <w:lang w:eastAsia="zh-CN"/>
        </w:rPr>
        <w:t xml:space="preserve"> EM, </w:t>
      </w:r>
      <w:proofErr w:type="spellStart"/>
      <w:r w:rsidRPr="003E6FC7">
        <w:rPr>
          <w:rFonts w:ascii="Book Antiqua" w:eastAsia="SimSun" w:hAnsi="Book Antiqua" w:cs="Times New Roman"/>
          <w:kern w:val="2"/>
          <w:lang w:eastAsia="zh-CN"/>
        </w:rPr>
        <w:t>Granfeldt</w:t>
      </w:r>
      <w:proofErr w:type="spellEnd"/>
      <w:r w:rsidRPr="003E6FC7">
        <w:rPr>
          <w:rFonts w:ascii="Book Antiqua" w:eastAsia="SimSun" w:hAnsi="Book Antiqua" w:cs="Times New Roman"/>
          <w:kern w:val="2"/>
          <w:lang w:eastAsia="zh-CN"/>
        </w:rPr>
        <w:t xml:space="preserve"> Y, </w:t>
      </w:r>
      <w:proofErr w:type="spellStart"/>
      <w:r w:rsidRPr="003E6FC7">
        <w:rPr>
          <w:rFonts w:ascii="Book Antiqua" w:eastAsia="SimSun" w:hAnsi="Book Antiqua" w:cs="Times New Roman"/>
          <w:kern w:val="2"/>
          <w:lang w:eastAsia="zh-CN"/>
        </w:rPr>
        <w:t>Björck</w:t>
      </w:r>
      <w:proofErr w:type="spellEnd"/>
      <w:r w:rsidRPr="003E6FC7">
        <w:rPr>
          <w:rFonts w:ascii="Book Antiqua" w:eastAsia="SimSun" w:hAnsi="Book Antiqua" w:cs="Times New Roman"/>
          <w:kern w:val="2"/>
          <w:lang w:eastAsia="zh-CN"/>
        </w:rPr>
        <w:t xml:space="preserve"> IM. Effect of cereal test breakfasts differing in glycemic index and content of indigestible carbohydrates on daylong glucose tolerance in healthy subjects. </w:t>
      </w:r>
      <w:r w:rsidRPr="003E6FC7">
        <w:rPr>
          <w:rFonts w:ascii="Book Antiqua" w:eastAsia="SimSun" w:hAnsi="Book Antiqua" w:cs="Times New Roman"/>
          <w:i/>
          <w:kern w:val="2"/>
          <w:lang w:eastAsia="zh-CN"/>
        </w:rPr>
        <w:t xml:space="preserve">Am J </w:t>
      </w:r>
      <w:proofErr w:type="spellStart"/>
      <w:r w:rsidRPr="003E6FC7">
        <w:rPr>
          <w:rFonts w:ascii="Book Antiqua" w:eastAsia="SimSun" w:hAnsi="Book Antiqua" w:cs="Times New Roman"/>
          <w:i/>
          <w:kern w:val="2"/>
          <w:lang w:eastAsia="zh-CN"/>
        </w:rPr>
        <w:t>Clin</w:t>
      </w:r>
      <w:proofErr w:type="spellEnd"/>
      <w:r w:rsidRPr="003E6FC7">
        <w:rPr>
          <w:rFonts w:ascii="Book Antiqua" w:eastAsia="SimSun" w:hAnsi="Book Antiqua" w:cs="Times New Roman"/>
          <w:i/>
          <w:kern w:val="2"/>
          <w:lang w:eastAsia="zh-CN"/>
        </w:rPr>
        <w:t xml:space="preserve"> </w:t>
      </w:r>
      <w:proofErr w:type="spellStart"/>
      <w:r w:rsidRPr="003E6FC7">
        <w:rPr>
          <w:rFonts w:ascii="Book Antiqua" w:eastAsia="SimSun" w:hAnsi="Book Antiqua" w:cs="Times New Roman"/>
          <w:i/>
          <w:kern w:val="2"/>
          <w:lang w:eastAsia="zh-CN"/>
        </w:rPr>
        <w:t>Nutr</w:t>
      </w:r>
      <w:proofErr w:type="spellEnd"/>
      <w:r w:rsidRPr="003E6FC7">
        <w:rPr>
          <w:rFonts w:ascii="Book Antiqua" w:eastAsia="SimSun" w:hAnsi="Book Antiqua" w:cs="Times New Roman"/>
          <w:kern w:val="2"/>
          <w:lang w:eastAsia="zh-CN"/>
        </w:rPr>
        <w:t xml:space="preserve"> 2008; </w:t>
      </w:r>
      <w:r w:rsidRPr="003E6FC7">
        <w:rPr>
          <w:rFonts w:ascii="Book Antiqua" w:eastAsia="SimSun" w:hAnsi="Book Antiqua" w:cs="Times New Roman"/>
          <w:b/>
          <w:kern w:val="2"/>
          <w:lang w:eastAsia="zh-CN"/>
        </w:rPr>
        <w:t>87</w:t>
      </w:r>
      <w:r w:rsidRPr="003E6FC7">
        <w:rPr>
          <w:rFonts w:ascii="Book Antiqua" w:eastAsia="SimSun" w:hAnsi="Book Antiqua" w:cs="Times New Roman"/>
          <w:kern w:val="2"/>
          <w:lang w:eastAsia="zh-CN"/>
        </w:rPr>
        <w:t>: 645-654 [PMID: 18326603]</w:t>
      </w:r>
    </w:p>
    <w:p w14:paraId="112A9F44" w14:textId="77777777" w:rsidR="003E6FC7" w:rsidRPr="003E6FC7" w:rsidRDefault="003E6FC7" w:rsidP="003E6FC7">
      <w:pPr>
        <w:widowControl w:val="0"/>
        <w:adjustRightInd w:val="0"/>
        <w:snapToGrid w:val="0"/>
        <w:spacing w:line="360" w:lineRule="auto"/>
        <w:jc w:val="both"/>
        <w:rPr>
          <w:rFonts w:ascii="Book Antiqua" w:eastAsia="SimSun" w:hAnsi="Book Antiqua" w:cs="Times New Roman"/>
          <w:kern w:val="2"/>
          <w:lang w:eastAsia="zh-CN"/>
        </w:rPr>
      </w:pPr>
      <w:r w:rsidRPr="003E6FC7">
        <w:rPr>
          <w:rFonts w:ascii="Book Antiqua" w:eastAsia="SimSun" w:hAnsi="Book Antiqua" w:cs="Times New Roman"/>
          <w:kern w:val="2"/>
          <w:lang w:eastAsia="zh-CN"/>
        </w:rPr>
        <w:t xml:space="preserve">25 </w:t>
      </w:r>
      <w:proofErr w:type="spellStart"/>
      <w:r w:rsidRPr="003E6FC7">
        <w:rPr>
          <w:rFonts w:ascii="Book Antiqua" w:eastAsia="SimSun" w:hAnsi="Book Antiqua" w:cs="Times New Roman"/>
          <w:b/>
          <w:kern w:val="2"/>
          <w:lang w:eastAsia="zh-CN"/>
        </w:rPr>
        <w:t>Vasavid</w:t>
      </w:r>
      <w:proofErr w:type="spellEnd"/>
      <w:r w:rsidRPr="003E6FC7">
        <w:rPr>
          <w:rFonts w:ascii="Book Antiqua" w:eastAsia="SimSun" w:hAnsi="Book Antiqua" w:cs="Times New Roman"/>
          <w:b/>
          <w:kern w:val="2"/>
          <w:lang w:eastAsia="zh-CN"/>
        </w:rPr>
        <w:t xml:space="preserve"> P</w:t>
      </w:r>
      <w:r w:rsidRPr="003E6FC7">
        <w:rPr>
          <w:rFonts w:ascii="Book Antiqua" w:eastAsia="SimSun" w:hAnsi="Book Antiqua" w:cs="Times New Roman"/>
          <w:kern w:val="2"/>
          <w:lang w:eastAsia="zh-CN"/>
        </w:rPr>
        <w:t xml:space="preserve">, </w:t>
      </w:r>
      <w:proofErr w:type="spellStart"/>
      <w:r w:rsidRPr="003E6FC7">
        <w:rPr>
          <w:rFonts w:ascii="Book Antiqua" w:eastAsia="SimSun" w:hAnsi="Book Antiqua" w:cs="Times New Roman"/>
          <w:kern w:val="2"/>
          <w:lang w:eastAsia="zh-CN"/>
        </w:rPr>
        <w:t>Chaiwatanarat</w:t>
      </w:r>
      <w:proofErr w:type="spellEnd"/>
      <w:r w:rsidRPr="003E6FC7">
        <w:rPr>
          <w:rFonts w:ascii="Book Antiqua" w:eastAsia="SimSun" w:hAnsi="Book Antiqua" w:cs="Times New Roman"/>
          <w:kern w:val="2"/>
          <w:lang w:eastAsia="zh-CN"/>
        </w:rPr>
        <w:t xml:space="preserve"> T, </w:t>
      </w:r>
      <w:proofErr w:type="spellStart"/>
      <w:r w:rsidRPr="003E6FC7">
        <w:rPr>
          <w:rFonts w:ascii="Book Antiqua" w:eastAsia="SimSun" w:hAnsi="Book Antiqua" w:cs="Times New Roman"/>
          <w:kern w:val="2"/>
          <w:lang w:eastAsia="zh-CN"/>
        </w:rPr>
        <w:t>Pusuwan</w:t>
      </w:r>
      <w:proofErr w:type="spellEnd"/>
      <w:r w:rsidRPr="003E6FC7">
        <w:rPr>
          <w:rFonts w:ascii="Book Antiqua" w:eastAsia="SimSun" w:hAnsi="Book Antiqua" w:cs="Times New Roman"/>
          <w:kern w:val="2"/>
          <w:lang w:eastAsia="zh-CN"/>
        </w:rPr>
        <w:t xml:space="preserve"> P, </w:t>
      </w:r>
      <w:proofErr w:type="spellStart"/>
      <w:r w:rsidRPr="003E6FC7">
        <w:rPr>
          <w:rFonts w:ascii="Book Antiqua" w:eastAsia="SimSun" w:hAnsi="Book Antiqua" w:cs="Times New Roman"/>
          <w:kern w:val="2"/>
          <w:lang w:eastAsia="zh-CN"/>
        </w:rPr>
        <w:t>Sritara</w:t>
      </w:r>
      <w:proofErr w:type="spellEnd"/>
      <w:r w:rsidRPr="003E6FC7">
        <w:rPr>
          <w:rFonts w:ascii="Book Antiqua" w:eastAsia="SimSun" w:hAnsi="Book Antiqua" w:cs="Times New Roman"/>
          <w:kern w:val="2"/>
          <w:lang w:eastAsia="zh-CN"/>
        </w:rPr>
        <w:t xml:space="preserve"> C, </w:t>
      </w:r>
      <w:proofErr w:type="spellStart"/>
      <w:r w:rsidRPr="003E6FC7">
        <w:rPr>
          <w:rFonts w:ascii="Book Antiqua" w:eastAsia="SimSun" w:hAnsi="Book Antiqua" w:cs="Times New Roman"/>
          <w:kern w:val="2"/>
          <w:lang w:eastAsia="zh-CN"/>
        </w:rPr>
        <w:t>Roysri</w:t>
      </w:r>
      <w:proofErr w:type="spellEnd"/>
      <w:r w:rsidRPr="003E6FC7">
        <w:rPr>
          <w:rFonts w:ascii="Book Antiqua" w:eastAsia="SimSun" w:hAnsi="Book Antiqua" w:cs="Times New Roman"/>
          <w:kern w:val="2"/>
          <w:lang w:eastAsia="zh-CN"/>
        </w:rPr>
        <w:t xml:space="preserve"> K, </w:t>
      </w:r>
      <w:proofErr w:type="spellStart"/>
      <w:r w:rsidRPr="003E6FC7">
        <w:rPr>
          <w:rFonts w:ascii="Book Antiqua" w:eastAsia="SimSun" w:hAnsi="Book Antiqua" w:cs="Times New Roman"/>
          <w:kern w:val="2"/>
          <w:lang w:eastAsia="zh-CN"/>
        </w:rPr>
        <w:t>Namwongprom</w:t>
      </w:r>
      <w:proofErr w:type="spellEnd"/>
      <w:r w:rsidRPr="003E6FC7">
        <w:rPr>
          <w:rFonts w:ascii="Book Antiqua" w:eastAsia="SimSun" w:hAnsi="Book Antiqua" w:cs="Times New Roman"/>
          <w:kern w:val="2"/>
          <w:lang w:eastAsia="zh-CN"/>
        </w:rPr>
        <w:t xml:space="preserve"> S, </w:t>
      </w:r>
      <w:proofErr w:type="spellStart"/>
      <w:r w:rsidRPr="003E6FC7">
        <w:rPr>
          <w:rFonts w:ascii="Book Antiqua" w:eastAsia="SimSun" w:hAnsi="Book Antiqua" w:cs="Times New Roman"/>
          <w:kern w:val="2"/>
          <w:lang w:eastAsia="zh-CN"/>
        </w:rPr>
        <w:t>Kuanrakcharoen</w:t>
      </w:r>
      <w:proofErr w:type="spellEnd"/>
      <w:r w:rsidRPr="003E6FC7">
        <w:rPr>
          <w:rFonts w:ascii="Book Antiqua" w:eastAsia="SimSun" w:hAnsi="Book Antiqua" w:cs="Times New Roman"/>
          <w:kern w:val="2"/>
          <w:lang w:eastAsia="zh-CN"/>
        </w:rPr>
        <w:t xml:space="preserve"> P, </w:t>
      </w:r>
      <w:proofErr w:type="spellStart"/>
      <w:r w:rsidRPr="003E6FC7">
        <w:rPr>
          <w:rFonts w:ascii="Book Antiqua" w:eastAsia="SimSun" w:hAnsi="Book Antiqua" w:cs="Times New Roman"/>
          <w:kern w:val="2"/>
          <w:lang w:eastAsia="zh-CN"/>
        </w:rPr>
        <w:t>Premprabha</w:t>
      </w:r>
      <w:proofErr w:type="spellEnd"/>
      <w:r w:rsidRPr="003E6FC7">
        <w:rPr>
          <w:rFonts w:ascii="Book Antiqua" w:eastAsia="SimSun" w:hAnsi="Book Antiqua" w:cs="Times New Roman"/>
          <w:kern w:val="2"/>
          <w:lang w:eastAsia="zh-CN"/>
        </w:rPr>
        <w:t xml:space="preserve"> T, </w:t>
      </w:r>
      <w:proofErr w:type="spellStart"/>
      <w:r w:rsidRPr="003E6FC7">
        <w:rPr>
          <w:rFonts w:ascii="Book Antiqua" w:eastAsia="SimSun" w:hAnsi="Book Antiqua" w:cs="Times New Roman"/>
          <w:kern w:val="2"/>
          <w:lang w:eastAsia="zh-CN"/>
        </w:rPr>
        <w:t>Chunlertrith</w:t>
      </w:r>
      <w:proofErr w:type="spellEnd"/>
      <w:r w:rsidRPr="003E6FC7">
        <w:rPr>
          <w:rFonts w:ascii="Book Antiqua" w:eastAsia="SimSun" w:hAnsi="Book Antiqua" w:cs="Times New Roman"/>
          <w:kern w:val="2"/>
          <w:lang w:eastAsia="zh-CN"/>
        </w:rPr>
        <w:t xml:space="preserve"> K, </w:t>
      </w:r>
      <w:proofErr w:type="spellStart"/>
      <w:r w:rsidRPr="003E6FC7">
        <w:rPr>
          <w:rFonts w:ascii="Book Antiqua" w:eastAsia="SimSun" w:hAnsi="Book Antiqua" w:cs="Times New Roman"/>
          <w:kern w:val="2"/>
          <w:lang w:eastAsia="zh-CN"/>
        </w:rPr>
        <w:t>Thongsawat</w:t>
      </w:r>
      <w:proofErr w:type="spellEnd"/>
      <w:r w:rsidRPr="003E6FC7">
        <w:rPr>
          <w:rFonts w:ascii="Book Antiqua" w:eastAsia="SimSun" w:hAnsi="Book Antiqua" w:cs="Times New Roman"/>
          <w:kern w:val="2"/>
          <w:lang w:eastAsia="zh-CN"/>
        </w:rPr>
        <w:t xml:space="preserve"> S, </w:t>
      </w:r>
      <w:proofErr w:type="spellStart"/>
      <w:r w:rsidRPr="003E6FC7">
        <w:rPr>
          <w:rFonts w:ascii="Book Antiqua" w:eastAsia="SimSun" w:hAnsi="Book Antiqua" w:cs="Times New Roman"/>
          <w:kern w:val="2"/>
          <w:lang w:eastAsia="zh-CN"/>
        </w:rPr>
        <w:t>Sirinthornpunya</w:t>
      </w:r>
      <w:proofErr w:type="spellEnd"/>
      <w:r w:rsidRPr="003E6FC7">
        <w:rPr>
          <w:rFonts w:ascii="Book Antiqua" w:eastAsia="SimSun" w:hAnsi="Book Antiqua" w:cs="Times New Roman"/>
          <w:kern w:val="2"/>
          <w:lang w:eastAsia="zh-CN"/>
        </w:rPr>
        <w:t xml:space="preserve"> S, </w:t>
      </w:r>
      <w:proofErr w:type="spellStart"/>
      <w:r w:rsidRPr="003E6FC7">
        <w:rPr>
          <w:rFonts w:ascii="Book Antiqua" w:eastAsia="SimSun" w:hAnsi="Book Antiqua" w:cs="Times New Roman"/>
          <w:kern w:val="2"/>
          <w:lang w:eastAsia="zh-CN"/>
        </w:rPr>
        <w:t>Ovartlarnporn</w:t>
      </w:r>
      <w:proofErr w:type="spellEnd"/>
      <w:r w:rsidRPr="003E6FC7">
        <w:rPr>
          <w:rFonts w:ascii="Book Antiqua" w:eastAsia="SimSun" w:hAnsi="Book Antiqua" w:cs="Times New Roman"/>
          <w:kern w:val="2"/>
          <w:lang w:eastAsia="zh-CN"/>
        </w:rPr>
        <w:t xml:space="preserve"> B, </w:t>
      </w:r>
      <w:proofErr w:type="spellStart"/>
      <w:r w:rsidRPr="003E6FC7">
        <w:rPr>
          <w:rFonts w:ascii="Book Antiqua" w:eastAsia="SimSun" w:hAnsi="Book Antiqua" w:cs="Times New Roman"/>
          <w:kern w:val="2"/>
          <w:lang w:eastAsia="zh-CN"/>
        </w:rPr>
        <w:t>Kachintorn</w:t>
      </w:r>
      <w:proofErr w:type="spellEnd"/>
      <w:r w:rsidRPr="003E6FC7">
        <w:rPr>
          <w:rFonts w:ascii="Book Antiqua" w:eastAsia="SimSun" w:hAnsi="Book Antiqua" w:cs="Times New Roman"/>
          <w:kern w:val="2"/>
          <w:lang w:eastAsia="zh-CN"/>
        </w:rPr>
        <w:t xml:space="preserve"> U, </w:t>
      </w:r>
      <w:proofErr w:type="spellStart"/>
      <w:r w:rsidRPr="003E6FC7">
        <w:rPr>
          <w:rFonts w:ascii="Book Antiqua" w:eastAsia="SimSun" w:hAnsi="Book Antiqua" w:cs="Times New Roman"/>
          <w:kern w:val="2"/>
          <w:lang w:eastAsia="zh-CN"/>
        </w:rPr>
        <w:t>Leelakusolvong</w:t>
      </w:r>
      <w:proofErr w:type="spellEnd"/>
      <w:r w:rsidRPr="003E6FC7">
        <w:rPr>
          <w:rFonts w:ascii="Book Antiqua" w:eastAsia="SimSun" w:hAnsi="Book Antiqua" w:cs="Times New Roman"/>
          <w:kern w:val="2"/>
          <w:lang w:eastAsia="zh-CN"/>
        </w:rPr>
        <w:t xml:space="preserve"> S, </w:t>
      </w:r>
      <w:proofErr w:type="spellStart"/>
      <w:r w:rsidRPr="003E6FC7">
        <w:rPr>
          <w:rFonts w:ascii="Book Antiqua" w:eastAsia="SimSun" w:hAnsi="Book Antiqua" w:cs="Times New Roman"/>
          <w:kern w:val="2"/>
          <w:lang w:eastAsia="zh-CN"/>
        </w:rPr>
        <w:t>Kositchaiwat</w:t>
      </w:r>
      <w:proofErr w:type="spellEnd"/>
      <w:r w:rsidRPr="003E6FC7">
        <w:rPr>
          <w:rFonts w:ascii="Book Antiqua" w:eastAsia="SimSun" w:hAnsi="Book Antiqua" w:cs="Times New Roman"/>
          <w:kern w:val="2"/>
          <w:lang w:eastAsia="zh-CN"/>
        </w:rPr>
        <w:t xml:space="preserve"> C, </w:t>
      </w:r>
      <w:proofErr w:type="spellStart"/>
      <w:r w:rsidRPr="003E6FC7">
        <w:rPr>
          <w:rFonts w:ascii="Book Antiqua" w:eastAsia="SimSun" w:hAnsi="Book Antiqua" w:cs="Times New Roman"/>
          <w:kern w:val="2"/>
          <w:lang w:eastAsia="zh-CN"/>
        </w:rPr>
        <w:t>Chakkaphak</w:t>
      </w:r>
      <w:proofErr w:type="spellEnd"/>
      <w:r w:rsidRPr="003E6FC7">
        <w:rPr>
          <w:rFonts w:ascii="Book Antiqua" w:eastAsia="SimSun" w:hAnsi="Book Antiqua" w:cs="Times New Roman"/>
          <w:kern w:val="2"/>
          <w:lang w:eastAsia="zh-CN"/>
        </w:rPr>
        <w:t xml:space="preserve"> S, </w:t>
      </w:r>
      <w:proofErr w:type="spellStart"/>
      <w:r w:rsidRPr="003E6FC7">
        <w:rPr>
          <w:rFonts w:ascii="Book Antiqua" w:eastAsia="SimSun" w:hAnsi="Book Antiqua" w:cs="Times New Roman"/>
          <w:kern w:val="2"/>
          <w:lang w:eastAsia="zh-CN"/>
        </w:rPr>
        <w:t>Gonlachanvit</w:t>
      </w:r>
      <w:proofErr w:type="spellEnd"/>
      <w:r w:rsidRPr="003E6FC7">
        <w:rPr>
          <w:rFonts w:ascii="Book Antiqua" w:eastAsia="SimSun" w:hAnsi="Book Antiqua" w:cs="Times New Roman"/>
          <w:kern w:val="2"/>
          <w:lang w:eastAsia="zh-CN"/>
        </w:rPr>
        <w:t xml:space="preserve"> S. Normal Solid Gastric Emptying Values Measured by Scintigraphy Using Asian-style </w:t>
      </w:r>
      <w:proofErr w:type="spellStart"/>
      <w:r w:rsidRPr="003E6FC7">
        <w:rPr>
          <w:rFonts w:ascii="Book Antiqua" w:eastAsia="SimSun" w:hAnsi="Book Antiqua" w:cs="Times New Roman"/>
          <w:kern w:val="2"/>
          <w:lang w:eastAsia="zh-CN"/>
        </w:rPr>
        <w:t>Meal:A</w:t>
      </w:r>
      <w:proofErr w:type="spellEnd"/>
      <w:r w:rsidRPr="003E6FC7">
        <w:rPr>
          <w:rFonts w:ascii="Book Antiqua" w:eastAsia="SimSun" w:hAnsi="Book Antiqua" w:cs="Times New Roman"/>
          <w:kern w:val="2"/>
          <w:lang w:eastAsia="zh-CN"/>
        </w:rPr>
        <w:t xml:space="preserve"> Multicenter Study in Healthy Volunteers. </w:t>
      </w:r>
      <w:r w:rsidRPr="003E6FC7">
        <w:rPr>
          <w:rFonts w:ascii="Book Antiqua" w:eastAsia="SimSun" w:hAnsi="Book Antiqua" w:cs="Times New Roman"/>
          <w:i/>
          <w:kern w:val="2"/>
          <w:lang w:eastAsia="zh-CN"/>
        </w:rPr>
        <w:t xml:space="preserve">J </w:t>
      </w:r>
      <w:proofErr w:type="spellStart"/>
      <w:r w:rsidRPr="003E6FC7">
        <w:rPr>
          <w:rFonts w:ascii="Book Antiqua" w:eastAsia="SimSun" w:hAnsi="Book Antiqua" w:cs="Times New Roman"/>
          <w:i/>
          <w:kern w:val="2"/>
          <w:lang w:eastAsia="zh-CN"/>
        </w:rPr>
        <w:t>Neurogastroenterol</w:t>
      </w:r>
      <w:proofErr w:type="spellEnd"/>
      <w:r w:rsidRPr="003E6FC7">
        <w:rPr>
          <w:rFonts w:ascii="Book Antiqua" w:eastAsia="SimSun" w:hAnsi="Book Antiqua" w:cs="Times New Roman"/>
          <w:i/>
          <w:kern w:val="2"/>
          <w:lang w:eastAsia="zh-CN"/>
        </w:rPr>
        <w:t xml:space="preserve"> </w:t>
      </w:r>
      <w:proofErr w:type="spellStart"/>
      <w:r w:rsidRPr="003E6FC7">
        <w:rPr>
          <w:rFonts w:ascii="Book Antiqua" w:eastAsia="SimSun" w:hAnsi="Book Antiqua" w:cs="Times New Roman"/>
          <w:i/>
          <w:kern w:val="2"/>
          <w:lang w:eastAsia="zh-CN"/>
        </w:rPr>
        <w:t>Motil</w:t>
      </w:r>
      <w:proofErr w:type="spellEnd"/>
      <w:r w:rsidRPr="003E6FC7">
        <w:rPr>
          <w:rFonts w:ascii="Book Antiqua" w:eastAsia="SimSun" w:hAnsi="Book Antiqua" w:cs="Times New Roman"/>
          <w:kern w:val="2"/>
          <w:lang w:eastAsia="zh-CN"/>
        </w:rPr>
        <w:t xml:space="preserve"> 2014; </w:t>
      </w:r>
      <w:r w:rsidRPr="003E6FC7">
        <w:rPr>
          <w:rFonts w:ascii="Book Antiqua" w:eastAsia="SimSun" w:hAnsi="Book Antiqua" w:cs="Times New Roman"/>
          <w:b/>
          <w:kern w:val="2"/>
          <w:lang w:eastAsia="zh-CN"/>
        </w:rPr>
        <w:t>20</w:t>
      </w:r>
      <w:r w:rsidRPr="003E6FC7">
        <w:rPr>
          <w:rFonts w:ascii="Book Antiqua" w:eastAsia="SimSun" w:hAnsi="Book Antiqua" w:cs="Times New Roman"/>
          <w:kern w:val="2"/>
          <w:lang w:eastAsia="zh-CN"/>
        </w:rPr>
        <w:t>: 371-378 [PMID: 24948129 DOI: 10.5056/jnm13114]</w:t>
      </w:r>
    </w:p>
    <w:p w14:paraId="2B2C9B0B" w14:textId="77777777" w:rsidR="003E6FC7" w:rsidRPr="003E6FC7" w:rsidRDefault="003E6FC7" w:rsidP="003E6FC7">
      <w:pPr>
        <w:widowControl w:val="0"/>
        <w:adjustRightInd w:val="0"/>
        <w:snapToGrid w:val="0"/>
        <w:spacing w:line="360" w:lineRule="auto"/>
        <w:jc w:val="both"/>
        <w:rPr>
          <w:rFonts w:ascii="Book Antiqua" w:eastAsia="SimSun" w:hAnsi="Book Antiqua" w:cs="Times New Roman"/>
          <w:kern w:val="2"/>
          <w:lang w:eastAsia="zh-CN"/>
        </w:rPr>
      </w:pPr>
      <w:r w:rsidRPr="003E6FC7">
        <w:rPr>
          <w:rFonts w:ascii="Book Antiqua" w:eastAsia="SimSun" w:hAnsi="Book Antiqua" w:cs="Times New Roman"/>
          <w:kern w:val="2"/>
          <w:lang w:eastAsia="zh-CN"/>
        </w:rPr>
        <w:t xml:space="preserve">26 </w:t>
      </w:r>
      <w:proofErr w:type="spellStart"/>
      <w:r w:rsidRPr="003E6FC7">
        <w:rPr>
          <w:rFonts w:ascii="Book Antiqua" w:eastAsia="SimSun" w:hAnsi="Book Antiqua" w:cs="Times New Roman"/>
          <w:b/>
          <w:kern w:val="2"/>
          <w:lang w:eastAsia="zh-CN"/>
        </w:rPr>
        <w:t>Kuo</w:t>
      </w:r>
      <w:proofErr w:type="spellEnd"/>
      <w:r w:rsidRPr="003E6FC7">
        <w:rPr>
          <w:rFonts w:ascii="Book Antiqua" w:eastAsia="SimSun" w:hAnsi="Book Antiqua" w:cs="Times New Roman"/>
          <w:b/>
          <w:kern w:val="2"/>
          <w:lang w:eastAsia="zh-CN"/>
        </w:rPr>
        <w:t xml:space="preserve"> B</w:t>
      </w:r>
      <w:r w:rsidRPr="003E6FC7">
        <w:rPr>
          <w:rFonts w:ascii="Book Antiqua" w:eastAsia="SimSun" w:hAnsi="Book Antiqua" w:cs="Times New Roman"/>
          <w:kern w:val="2"/>
          <w:lang w:eastAsia="zh-CN"/>
        </w:rPr>
        <w:t xml:space="preserve">, McCallum RW, Koch KL, </w:t>
      </w:r>
      <w:proofErr w:type="spellStart"/>
      <w:r w:rsidRPr="003E6FC7">
        <w:rPr>
          <w:rFonts w:ascii="Book Antiqua" w:eastAsia="SimSun" w:hAnsi="Book Antiqua" w:cs="Times New Roman"/>
          <w:kern w:val="2"/>
          <w:lang w:eastAsia="zh-CN"/>
        </w:rPr>
        <w:t>Sitrin</w:t>
      </w:r>
      <w:proofErr w:type="spellEnd"/>
      <w:r w:rsidRPr="003E6FC7">
        <w:rPr>
          <w:rFonts w:ascii="Book Antiqua" w:eastAsia="SimSun" w:hAnsi="Book Antiqua" w:cs="Times New Roman"/>
          <w:kern w:val="2"/>
          <w:lang w:eastAsia="zh-CN"/>
        </w:rPr>
        <w:t xml:space="preserve"> MD, Wo JM, </w:t>
      </w:r>
      <w:proofErr w:type="spellStart"/>
      <w:r w:rsidRPr="003E6FC7">
        <w:rPr>
          <w:rFonts w:ascii="Book Antiqua" w:eastAsia="SimSun" w:hAnsi="Book Antiqua" w:cs="Times New Roman"/>
          <w:kern w:val="2"/>
          <w:lang w:eastAsia="zh-CN"/>
        </w:rPr>
        <w:t>Chey</w:t>
      </w:r>
      <w:proofErr w:type="spellEnd"/>
      <w:r w:rsidRPr="003E6FC7">
        <w:rPr>
          <w:rFonts w:ascii="Book Antiqua" w:eastAsia="SimSun" w:hAnsi="Book Antiqua" w:cs="Times New Roman"/>
          <w:kern w:val="2"/>
          <w:lang w:eastAsia="zh-CN"/>
        </w:rPr>
        <w:t xml:space="preserve"> WD, </w:t>
      </w:r>
      <w:proofErr w:type="spellStart"/>
      <w:r w:rsidRPr="003E6FC7">
        <w:rPr>
          <w:rFonts w:ascii="Book Antiqua" w:eastAsia="SimSun" w:hAnsi="Book Antiqua" w:cs="Times New Roman"/>
          <w:kern w:val="2"/>
          <w:lang w:eastAsia="zh-CN"/>
        </w:rPr>
        <w:t>Hasler</w:t>
      </w:r>
      <w:proofErr w:type="spellEnd"/>
      <w:r w:rsidRPr="003E6FC7">
        <w:rPr>
          <w:rFonts w:ascii="Book Antiqua" w:eastAsia="SimSun" w:hAnsi="Book Antiqua" w:cs="Times New Roman"/>
          <w:kern w:val="2"/>
          <w:lang w:eastAsia="zh-CN"/>
        </w:rPr>
        <w:t xml:space="preserve"> WL, </w:t>
      </w:r>
      <w:proofErr w:type="spellStart"/>
      <w:r w:rsidRPr="003E6FC7">
        <w:rPr>
          <w:rFonts w:ascii="Book Antiqua" w:eastAsia="SimSun" w:hAnsi="Book Antiqua" w:cs="Times New Roman"/>
          <w:kern w:val="2"/>
          <w:lang w:eastAsia="zh-CN"/>
        </w:rPr>
        <w:t>Lackner</w:t>
      </w:r>
      <w:proofErr w:type="spellEnd"/>
      <w:r w:rsidRPr="003E6FC7">
        <w:rPr>
          <w:rFonts w:ascii="Book Antiqua" w:eastAsia="SimSun" w:hAnsi="Book Antiqua" w:cs="Times New Roman"/>
          <w:kern w:val="2"/>
          <w:lang w:eastAsia="zh-CN"/>
        </w:rPr>
        <w:t xml:space="preserve"> JM, Katz LA, </w:t>
      </w:r>
      <w:proofErr w:type="spellStart"/>
      <w:r w:rsidRPr="003E6FC7">
        <w:rPr>
          <w:rFonts w:ascii="Book Antiqua" w:eastAsia="SimSun" w:hAnsi="Book Antiqua" w:cs="Times New Roman"/>
          <w:kern w:val="2"/>
          <w:lang w:eastAsia="zh-CN"/>
        </w:rPr>
        <w:t>Semler</w:t>
      </w:r>
      <w:proofErr w:type="spellEnd"/>
      <w:r w:rsidRPr="003E6FC7">
        <w:rPr>
          <w:rFonts w:ascii="Book Antiqua" w:eastAsia="SimSun" w:hAnsi="Book Antiqua" w:cs="Times New Roman"/>
          <w:kern w:val="2"/>
          <w:lang w:eastAsia="zh-CN"/>
        </w:rPr>
        <w:t xml:space="preserve"> JR, Wilding GE, Parkman HP. Comparison of gastric emptying of a </w:t>
      </w:r>
      <w:proofErr w:type="spellStart"/>
      <w:r w:rsidRPr="003E6FC7">
        <w:rPr>
          <w:rFonts w:ascii="Book Antiqua" w:eastAsia="SimSun" w:hAnsi="Book Antiqua" w:cs="Times New Roman"/>
          <w:kern w:val="2"/>
          <w:lang w:eastAsia="zh-CN"/>
        </w:rPr>
        <w:t>nondigestible</w:t>
      </w:r>
      <w:proofErr w:type="spellEnd"/>
      <w:r w:rsidRPr="003E6FC7">
        <w:rPr>
          <w:rFonts w:ascii="Book Antiqua" w:eastAsia="SimSun" w:hAnsi="Book Antiqua" w:cs="Times New Roman"/>
          <w:kern w:val="2"/>
          <w:lang w:eastAsia="zh-CN"/>
        </w:rPr>
        <w:t xml:space="preserve"> capsule to a radio-labelled meal in healthy and </w:t>
      </w:r>
      <w:proofErr w:type="spellStart"/>
      <w:r w:rsidRPr="003E6FC7">
        <w:rPr>
          <w:rFonts w:ascii="Book Antiqua" w:eastAsia="SimSun" w:hAnsi="Book Antiqua" w:cs="Times New Roman"/>
          <w:kern w:val="2"/>
          <w:lang w:eastAsia="zh-CN"/>
        </w:rPr>
        <w:t>gastroparetic</w:t>
      </w:r>
      <w:proofErr w:type="spellEnd"/>
      <w:r w:rsidRPr="003E6FC7">
        <w:rPr>
          <w:rFonts w:ascii="Book Antiqua" w:eastAsia="SimSun" w:hAnsi="Book Antiqua" w:cs="Times New Roman"/>
          <w:kern w:val="2"/>
          <w:lang w:eastAsia="zh-CN"/>
        </w:rPr>
        <w:t xml:space="preserve"> subjects. </w:t>
      </w:r>
      <w:r w:rsidRPr="003E6FC7">
        <w:rPr>
          <w:rFonts w:ascii="Book Antiqua" w:eastAsia="SimSun" w:hAnsi="Book Antiqua" w:cs="Times New Roman"/>
          <w:i/>
          <w:kern w:val="2"/>
          <w:lang w:eastAsia="zh-CN"/>
        </w:rPr>
        <w:t xml:space="preserve">Aliment </w:t>
      </w:r>
      <w:proofErr w:type="spellStart"/>
      <w:r w:rsidRPr="003E6FC7">
        <w:rPr>
          <w:rFonts w:ascii="Book Antiqua" w:eastAsia="SimSun" w:hAnsi="Book Antiqua" w:cs="Times New Roman"/>
          <w:i/>
          <w:kern w:val="2"/>
          <w:lang w:eastAsia="zh-CN"/>
        </w:rPr>
        <w:t>Pharmacol</w:t>
      </w:r>
      <w:proofErr w:type="spellEnd"/>
      <w:r w:rsidRPr="003E6FC7">
        <w:rPr>
          <w:rFonts w:ascii="Book Antiqua" w:eastAsia="SimSun" w:hAnsi="Book Antiqua" w:cs="Times New Roman"/>
          <w:i/>
          <w:kern w:val="2"/>
          <w:lang w:eastAsia="zh-CN"/>
        </w:rPr>
        <w:t xml:space="preserve"> </w:t>
      </w:r>
      <w:proofErr w:type="spellStart"/>
      <w:r w:rsidRPr="003E6FC7">
        <w:rPr>
          <w:rFonts w:ascii="Book Antiqua" w:eastAsia="SimSun" w:hAnsi="Book Antiqua" w:cs="Times New Roman"/>
          <w:i/>
          <w:kern w:val="2"/>
          <w:lang w:eastAsia="zh-CN"/>
        </w:rPr>
        <w:t>Ther</w:t>
      </w:r>
      <w:proofErr w:type="spellEnd"/>
      <w:r w:rsidRPr="003E6FC7">
        <w:rPr>
          <w:rFonts w:ascii="Book Antiqua" w:eastAsia="SimSun" w:hAnsi="Book Antiqua" w:cs="Times New Roman"/>
          <w:kern w:val="2"/>
          <w:lang w:eastAsia="zh-CN"/>
        </w:rPr>
        <w:t xml:space="preserve"> 2008; </w:t>
      </w:r>
      <w:r w:rsidRPr="003E6FC7">
        <w:rPr>
          <w:rFonts w:ascii="Book Antiqua" w:eastAsia="SimSun" w:hAnsi="Book Antiqua" w:cs="Times New Roman"/>
          <w:b/>
          <w:kern w:val="2"/>
          <w:lang w:eastAsia="zh-CN"/>
        </w:rPr>
        <w:t>27</w:t>
      </w:r>
      <w:r w:rsidRPr="003E6FC7">
        <w:rPr>
          <w:rFonts w:ascii="Book Antiqua" w:eastAsia="SimSun" w:hAnsi="Book Antiqua" w:cs="Times New Roman"/>
          <w:kern w:val="2"/>
          <w:lang w:eastAsia="zh-CN"/>
        </w:rPr>
        <w:t>: 186-196 [PMID: 17973643 DOI: 10.1111/j.1365-2036.2007.03564.x]</w:t>
      </w:r>
    </w:p>
    <w:p w14:paraId="6944B655" w14:textId="77777777" w:rsidR="003E6FC7" w:rsidRPr="003E6FC7" w:rsidRDefault="003E6FC7" w:rsidP="003E6FC7">
      <w:pPr>
        <w:widowControl w:val="0"/>
        <w:adjustRightInd w:val="0"/>
        <w:snapToGrid w:val="0"/>
        <w:spacing w:line="360" w:lineRule="auto"/>
        <w:jc w:val="both"/>
        <w:rPr>
          <w:rFonts w:ascii="Book Antiqua" w:eastAsia="SimSun" w:hAnsi="Book Antiqua" w:cs="Times New Roman"/>
          <w:kern w:val="2"/>
          <w:lang w:eastAsia="zh-CN"/>
        </w:rPr>
      </w:pPr>
      <w:r w:rsidRPr="003E6FC7">
        <w:rPr>
          <w:rFonts w:ascii="Book Antiqua" w:eastAsia="SimSun" w:hAnsi="Book Antiqua" w:cs="Times New Roman"/>
          <w:kern w:val="2"/>
          <w:lang w:eastAsia="zh-CN"/>
        </w:rPr>
        <w:t xml:space="preserve">27 </w:t>
      </w:r>
      <w:proofErr w:type="spellStart"/>
      <w:r w:rsidRPr="003E6FC7">
        <w:rPr>
          <w:rFonts w:ascii="Book Antiqua" w:eastAsia="SimSun" w:hAnsi="Book Antiqua" w:cs="Times New Roman"/>
          <w:b/>
          <w:kern w:val="2"/>
          <w:lang w:eastAsia="zh-CN"/>
        </w:rPr>
        <w:t>Cassilly</w:t>
      </w:r>
      <w:proofErr w:type="spellEnd"/>
      <w:r w:rsidRPr="003E6FC7">
        <w:rPr>
          <w:rFonts w:ascii="Book Antiqua" w:eastAsia="SimSun" w:hAnsi="Book Antiqua" w:cs="Times New Roman"/>
          <w:b/>
          <w:kern w:val="2"/>
          <w:lang w:eastAsia="zh-CN"/>
        </w:rPr>
        <w:t xml:space="preserve"> D</w:t>
      </w:r>
      <w:r w:rsidRPr="003E6FC7">
        <w:rPr>
          <w:rFonts w:ascii="Book Antiqua" w:eastAsia="SimSun" w:hAnsi="Book Antiqua" w:cs="Times New Roman"/>
          <w:kern w:val="2"/>
          <w:lang w:eastAsia="zh-CN"/>
        </w:rPr>
        <w:t xml:space="preserve">, Kantor S, Knight LC, Maurer AH, Fisher RS, </w:t>
      </w:r>
      <w:proofErr w:type="spellStart"/>
      <w:r w:rsidRPr="003E6FC7">
        <w:rPr>
          <w:rFonts w:ascii="Book Antiqua" w:eastAsia="SimSun" w:hAnsi="Book Antiqua" w:cs="Times New Roman"/>
          <w:kern w:val="2"/>
          <w:lang w:eastAsia="zh-CN"/>
        </w:rPr>
        <w:t>Semler</w:t>
      </w:r>
      <w:proofErr w:type="spellEnd"/>
      <w:r w:rsidRPr="003E6FC7">
        <w:rPr>
          <w:rFonts w:ascii="Book Antiqua" w:eastAsia="SimSun" w:hAnsi="Book Antiqua" w:cs="Times New Roman"/>
          <w:kern w:val="2"/>
          <w:lang w:eastAsia="zh-CN"/>
        </w:rPr>
        <w:t xml:space="preserve"> J, </w:t>
      </w:r>
      <w:proofErr w:type="gramStart"/>
      <w:r w:rsidRPr="003E6FC7">
        <w:rPr>
          <w:rFonts w:ascii="Book Antiqua" w:eastAsia="SimSun" w:hAnsi="Book Antiqua" w:cs="Times New Roman"/>
          <w:kern w:val="2"/>
          <w:lang w:eastAsia="zh-CN"/>
        </w:rPr>
        <w:t>Parkman</w:t>
      </w:r>
      <w:proofErr w:type="gramEnd"/>
      <w:r w:rsidRPr="003E6FC7">
        <w:rPr>
          <w:rFonts w:ascii="Book Antiqua" w:eastAsia="SimSun" w:hAnsi="Book Antiqua" w:cs="Times New Roman"/>
          <w:kern w:val="2"/>
          <w:lang w:eastAsia="zh-CN"/>
        </w:rPr>
        <w:t xml:space="preserve"> HP. Gastric emptying of a non-digestible solid: assessment with simultaneous </w:t>
      </w:r>
      <w:proofErr w:type="spellStart"/>
      <w:r w:rsidRPr="003E6FC7">
        <w:rPr>
          <w:rFonts w:ascii="Book Antiqua" w:eastAsia="SimSun" w:hAnsi="Book Antiqua" w:cs="Times New Roman"/>
          <w:kern w:val="2"/>
          <w:lang w:eastAsia="zh-CN"/>
        </w:rPr>
        <w:t>SmartPill</w:t>
      </w:r>
      <w:proofErr w:type="spellEnd"/>
      <w:r w:rsidRPr="003E6FC7">
        <w:rPr>
          <w:rFonts w:ascii="Book Antiqua" w:eastAsia="SimSun" w:hAnsi="Book Antiqua" w:cs="Times New Roman"/>
          <w:kern w:val="2"/>
          <w:lang w:eastAsia="zh-CN"/>
        </w:rPr>
        <w:t xml:space="preserve"> pH and pressure capsule, </w:t>
      </w:r>
      <w:proofErr w:type="spellStart"/>
      <w:r w:rsidRPr="003E6FC7">
        <w:rPr>
          <w:rFonts w:ascii="Book Antiqua" w:eastAsia="SimSun" w:hAnsi="Book Antiqua" w:cs="Times New Roman"/>
          <w:kern w:val="2"/>
          <w:lang w:eastAsia="zh-CN"/>
        </w:rPr>
        <w:t>antroduodenal</w:t>
      </w:r>
      <w:proofErr w:type="spellEnd"/>
      <w:r w:rsidRPr="003E6FC7">
        <w:rPr>
          <w:rFonts w:ascii="Book Antiqua" w:eastAsia="SimSun" w:hAnsi="Book Antiqua" w:cs="Times New Roman"/>
          <w:kern w:val="2"/>
          <w:lang w:eastAsia="zh-CN"/>
        </w:rPr>
        <w:t xml:space="preserve"> manometry, gastric emptying scintigraphy. </w:t>
      </w:r>
      <w:proofErr w:type="spellStart"/>
      <w:r w:rsidRPr="003E6FC7">
        <w:rPr>
          <w:rFonts w:ascii="Book Antiqua" w:eastAsia="SimSun" w:hAnsi="Book Antiqua" w:cs="Times New Roman"/>
          <w:i/>
          <w:kern w:val="2"/>
          <w:lang w:eastAsia="zh-CN"/>
        </w:rPr>
        <w:t>Neurogastroenterol</w:t>
      </w:r>
      <w:proofErr w:type="spellEnd"/>
      <w:r w:rsidRPr="003E6FC7">
        <w:rPr>
          <w:rFonts w:ascii="Book Antiqua" w:eastAsia="SimSun" w:hAnsi="Book Antiqua" w:cs="Times New Roman"/>
          <w:i/>
          <w:kern w:val="2"/>
          <w:lang w:eastAsia="zh-CN"/>
        </w:rPr>
        <w:t xml:space="preserve"> </w:t>
      </w:r>
      <w:proofErr w:type="spellStart"/>
      <w:r w:rsidRPr="003E6FC7">
        <w:rPr>
          <w:rFonts w:ascii="Book Antiqua" w:eastAsia="SimSun" w:hAnsi="Book Antiqua" w:cs="Times New Roman"/>
          <w:i/>
          <w:kern w:val="2"/>
          <w:lang w:eastAsia="zh-CN"/>
        </w:rPr>
        <w:t>Motil</w:t>
      </w:r>
      <w:proofErr w:type="spellEnd"/>
      <w:r w:rsidRPr="003E6FC7">
        <w:rPr>
          <w:rFonts w:ascii="Book Antiqua" w:eastAsia="SimSun" w:hAnsi="Book Antiqua" w:cs="Times New Roman"/>
          <w:kern w:val="2"/>
          <w:lang w:eastAsia="zh-CN"/>
        </w:rPr>
        <w:t xml:space="preserve"> 2008; </w:t>
      </w:r>
      <w:r w:rsidRPr="003E6FC7">
        <w:rPr>
          <w:rFonts w:ascii="Book Antiqua" w:eastAsia="SimSun" w:hAnsi="Book Antiqua" w:cs="Times New Roman"/>
          <w:b/>
          <w:kern w:val="2"/>
          <w:lang w:eastAsia="zh-CN"/>
        </w:rPr>
        <w:t>20</w:t>
      </w:r>
      <w:r w:rsidRPr="003E6FC7">
        <w:rPr>
          <w:rFonts w:ascii="Book Antiqua" w:eastAsia="SimSun" w:hAnsi="Book Antiqua" w:cs="Times New Roman"/>
          <w:kern w:val="2"/>
          <w:lang w:eastAsia="zh-CN"/>
        </w:rPr>
        <w:t>: 311-319 [PMID: 18194154 DOI: 10.1111/j.1365-2982.2007.01061.x]</w:t>
      </w:r>
    </w:p>
    <w:p w14:paraId="0C13C3B5" w14:textId="77777777" w:rsidR="003E6FC7" w:rsidRPr="003E6FC7" w:rsidRDefault="003E6FC7" w:rsidP="003E6FC7">
      <w:pPr>
        <w:widowControl w:val="0"/>
        <w:adjustRightInd w:val="0"/>
        <w:snapToGrid w:val="0"/>
        <w:spacing w:line="360" w:lineRule="auto"/>
        <w:jc w:val="both"/>
        <w:rPr>
          <w:rFonts w:ascii="Book Antiqua" w:eastAsia="SimSun" w:hAnsi="Book Antiqua" w:cs="Times New Roman"/>
          <w:kern w:val="2"/>
          <w:lang w:eastAsia="zh-CN"/>
        </w:rPr>
      </w:pPr>
      <w:r w:rsidRPr="003E6FC7">
        <w:rPr>
          <w:rFonts w:ascii="Book Antiqua" w:eastAsia="SimSun" w:hAnsi="Book Antiqua" w:cs="Times New Roman"/>
          <w:kern w:val="2"/>
          <w:lang w:eastAsia="zh-CN"/>
        </w:rPr>
        <w:lastRenderedPageBreak/>
        <w:t xml:space="preserve">28 </w:t>
      </w:r>
      <w:proofErr w:type="spellStart"/>
      <w:r w:rsidRPr="003E6FC7">
        <w:rPr>
          <w:rFonts w:ascii="Book Antiqua" w:eastAsia="SimSun" w:hAnsi="Book Antiqua" w:cs="Times New Roman"/>
          <w:b/>
          <w:kern w:val="2"/>
          <w:lang w:eastAsia="zh-CN"/>
        </w:rPr>
        <w:t>Timm</w:t>
      </w:r>
      <w:proofErr w:type="spellEnd"/>
      <w:r w:rsidRPr="003E6FC7">
        <w:rPr>
          <w:rFonts w:ascii="Book Antiqua" w:eastAsia="SimSun" w:hAnsi="Book Antiqua" w:cs="Times New Roman"/>
          <w:b/>
          <w:kern w:val="2"/>
          <w:lang w:eastAsia="zh-CN"/>
        </w:rPr>
        <w:t xml:space="preserve"> D</w:t>
      </w:r>
      <w:r w:rsidRPr="003E6FC7">
        <w:rPr>
          <w:rFonts w:ascii="Book Antiqua" w:eastAsia="SimSun" w:hAnsi="Book Antiqua" w:cs="Times New Roman"/>
          <w:kern w:val="2"/>
          <w:lang w:eastAsia="zh-CN"/>
        </w:rPr>
        <w:t xml:space="preserve">, Willis H, Thomas W, Sanders L, </w:t>
      </w:r>
      <w:proofErr w:type="spellStart"/>
      <w:r w:rsidRPr="003E6FC7">
        <w:rPr>
          <w:rFonts w:ascii="Book Antiqua" w:eastAsia="SimSun" w:hAnsi="Book Antiqua" w:cs="Times New Roman"/>
          <w:kern w:val="2"/>
          <w:lang w:eastAsia="zh-CN"/>
        </w:rPr>
        <w:t>Boileau</w:t>
      </w:r>
      <w:proofErr w:type="spellEnd"/>
      <w:r w:rsidRPr="003E6FC7">
        <w:rPr>
          <w:rFonts w:ascii="Book Antiqua" w:eastAsia="SimSun" w:hAnsi="Book Antiqua" w:cs="Times New Roman"/>
          <w:kern w:val="2"/>
          <w:lang w:eastAsia="zh-CN"/>
        </w:rPr>
        <w:t xml:space="preserve"> T, </w:t>
      </w:r>
      <w:proofErr w:type="spellStart"/>
      <w:r w:rsidRPr="003E6FC7">
        <w:rPr>
          <w:rFonts w:ascii="Book Antiqua" w:eastAsia="SimSun" w:hAnsi="Book Antiqua" w:cs="Times New Roman"/>
          <w:kern w:val="2"/>
          <w:lang w:eastAsia="zh-CN"/>
        </w:rPr>
        <w:t>Slavin</w:t>
      </w:r>
      <w:proofErr w:type="spellEnd"/>
      <w:r w:rsidRPr="003E6FC7">
        <w:rPr>
          <w:rFonts w:ascii="Book Antiqua" w:eastAsia="SimSun" w:hAnsi="Book Antiqua" w:cs="Times New Roman"/>
          <w:kern w:val="2"/>
          <w:lang w:eastAsia="zh-CN"/>
        </w:rPr>
        <w:t xml:space="preserve"> J. The use of a wireless motility device (</w:t>
      </w:r>
      <w:proofErr w:type="spellStart"/>
      <w:r w:rsidRPr="003E6FC7">
        <w:rPr>
          <w:rFonts w:ascii="Book Antiqua" w:eastAsia="SimSun" w:hAnsi="Book Antiqua" w:cs="Times New Roman"/>
          <w:kern w:val="2"/>
          <w:lang w:eastAsia="zh-CN"/>
        </w:rPr>
        <w:t>SmartPill</w:t>
      </w:r>
      <w:proofErr w:type="spellEnd"/>
      <w:r w:rsidRPr="003E6FC7">
        <w:rPr>
          <w:rFonts w:ascii="Book Antiqua" w:eastAsia="SimSun" w:hAnsi="Book Antiqua" w:cs="Times New Roman"/>
          <w:kern w:val="2"/>
          <w:lang w:eastAsia="zh-CN"/>
        </w:rPr>
        <w:t xml:space="preserve">®) for the measurement of gastrointestinal transit time after a dietary </w:t>
      </w:r>
      <w:proofErr w:type="spellStart"/>
      <w:r w:rsidRPr="003E6FC7">
        <w:rPr>
          <w:rFonts w:ascii="Book Antiqua" w:eastAsia="SimSun" w:hAnsi="Book Antiqua" w:cs="Times New Roman"/>
          <w:kern w:val="2"/>
          <w:lang w:eastAsia="zh-CN"/>
        </w:rPr>
        <w:t>fibre</w:t>
      </w:r>
      <w:proofErr w:type="spellEnd"/>
      <w:r w:rsidRPr="003E6FC7">
        <w:rPr>
          <w:rFonts w:ascii="Book Antiqua" w:eastAsia="SimSun" w:hAnsi="Book Antiqua" w:cs="Times New Roman"/>
          <w:kern w:val="2"/>
          <w:lang w:eastAsia="zh-CN"/>
        </w:rPr>
        <w:t xml:space="preserve"> intervention. </w:t>
      </w:r>
      <w:r w:rsidRPr="003E6FC7">
        <w:rPr>
          <w:rFonts w:ascii="Book Antiqua" w:eastAsia="SimSun" w:hAnsi="Book Antiqua" w:cs="Times New Roman"/>
          <w:i/>
          <w:kern w:val="2"/>
          <w:lang w:eastAsia="zh-CN"/>
        </w:rPr>
        <w:t xml:space="preserve">Br J </w:t>
      </w:r>
      <w:proofErr w:type="spellStart"/>
      <w:r w:rsidRPr="003E6FC7">
        <w:rPr>
          <w:rFonts w:ascii="Book Antiqua" w:eastAsia="SimSun" w:hAnsi="Book Antiqua" w:cs="Times New Roman"/>
          <w:i/>
          <w:kern w:val="2"/>
          <w:lang w:eastAsia="zh-CN"/>
        </w:rPr>
        <w:t>Nutr</w:t>
      </w:r>
      <w:proofErr w:type="spellEnd"/>
      <w:r w:rsidRPr="003E6FC7">
        <w:rPr>
          <w:rFonts w:ascii="Book Antiqua" w:eastAsia="SimSun" w:hAnsi="Book Antiqua" w:cs="Times New Roman"/>
          <w:kern w:val="2"/>
          <w:lang w:eastAsia="zh-CN"/>
        </w:rPr>
        <w:t xml:space="preserve"> 2011; </w:t>
      </w:r>
      <w:r w:rsidRPr="003E6FC7">
        <w:rPr>
          <w:rFonts w:ascii="Book Antiqua" w:eastAsia="SimSun" w:hAnsi="Book Antiqua" w:cs="Times New Roman"/>
          <w:b/>
          <w:kern w:val="2"/>
          <w:lang w:eastAsia="zh-CN"/>
        </w:rPr>
        <w:t>105</w:t>
      </w:r>
      <w:r w:rsidRPr="003E6FC7">
        <w:rPr>
          <w:rFonts w:ascii="Book Antiqua" w:eastAsia="SimSun" w:hAnsi="Book Antiqua" w:cs="Times New Roman"/>
          <w:kern w:val="2"/>
          <w:lang w:eastAsia="zh-CN"/>
        </w:rPr>
        <w:t>: 1337-1342 [PMID: 21138605 DOI: 10.1017/S0007114510004988]</w:t>
      </w:r>
    </w:p>
    <w:p w14:paraId="6D47AEA6" w14:textId="77777777" w:rsidR="003E6FC7" w:rsidRPr="003E6FC7" w:rsidRDefault="003E6FC7" w:rsidP="003E6FC7">
      <w:pPr>
        <w:widowControl w:val="0"/>
        <w:adjustRightInd w:val="0"/>
        <w:snapToGrid w:val="0"/>
        <w:spacing w:line="360" w:lineRule="auto"/>
        <w:jc w:val="both"/>
        <w:rPr>
          <w:rFonts w:ascii="Book Antiqua" w:eastAsia="SimSun" w:hAnsi="Book Antiqua" w:cs="Times New Roman"/>
          <w:kern w:val="2"/>
          <w:lang w:eastAsia="zh-CN"/>
        </w:rPr>
      </w:pPr>
      <w:r w:rsidRPr="003E6FC7">
        <w:rPr>
          <w:rFonts w:ascii="Book Antiqua" w:eastAsia="SimSun" w:hAnsi="Book Antiqua" w:cs="Times New Roman"/>
          <w:kern w:val="2"/>
          <w:lang w:eastAsia="zh-CN"/>
        </w:rPr>
        <w:t xml:space="preserve">29 </w:t>
      </w:r>
      <w:r w:rsidRPr="003E6FC7">
        <w:rPr>
          <w:rFonts w:ascii="Book Antiqua" w:eastAsia="SimSun" w:hAnsi="Book Antiqua" w:cs="Times New Roman"/>
          <w:b/>
          <w:kern w:val="2"/>
          <w:lang w:eastAsia="zh-CN"/>
        </w:rPr>
        <w:t xml:space="preserve">Diaz </w:t>
      </w:r>
      <w:proofErr w:type="spellStart"/>
      <w:r w:rsidRPr="003E6FC7">
        <w:rPr>
          <w:rFonts w:ascii="Book Antiqua" w:eastAsia="SimSun" w:hAnsi="Book Antiqua" w:cs="Times New Roman"/>
          <w:b/>
          <w:kern w:val="2"/>
          <w:lang w:eastAsia="zh-CN"/>
        </w:rPr>
        <w:t>Tartera</w:t>
      </w:r>
      <w:proofErr w:type="spellEnd"/>
      <w:r w:rsidRPr="003E6FC7">
        <w:rPr>
          <w:rFonts w:ascii="Book Antiqua" w:eastAsia="SimSun" w:hAnsi="Book Antiqua" w:cs="Times New Roman"/>
          <w:b/>
          <w:kern w:val="2"/>
          <w:lang w:eastAsia="zh-CN"/>
        </w:rPr>
        <w:t xml:space="preserve"> HO</w:t>
      </w:r>
      <w:r w:rsidRPr="003E6FC7">
        <w:rPr>
          <w:rFonts w:ascii="Book Antiqua" w:eastAsia="SimSun" w:hAnsi="Book Antiqua" w:cs="Times New Roman"/>
          <w:kern w:val="2"/>
          <w:lang w:eastAsia="zh-CN"/>
        </w:rPr>
        <w:t>, Webb DL, Al-</w:t>
      </w:r>
      <w:proofErr w:type="spellStart"/>
      <w:r w:rsidRPr="003E6FC7">
        <w:rPr>
          <w:rFonts w:ascii="Book Antiqua" w:eastAsia="SimSun" w:hAnsi="Book Antiqua" w:cs="Times New Roman"/>
          <w:kern w:val="2"/>
          <w:lang w:eastAsia="zh-CN"/>
        </w:rPr>
        <w:t>Saffar</w:t>
      </w:r>
      <w:proofErr w:type="spellEnd"/>
      <w:r w:rsidRPr="003E6FC7">
        <w:rPr>
          <w:rFonts w:ascii="Book Antiqua" w:eastAsia="SimSun" w:hAnsi="Book Antiqua" w:cs="Times New Roman"/>
          <w:kern w:val="2"/>
          <w:lang w:eastAsia="zh-CN"/>
        </w:rPr>
        <w:t xml:space="preserve"> AK, Halim MA, Lindberg G, </w:t>
      </w:r>
      <w:proofErr w:type="spellStart"/>
      <w:r w:rsidRPr="003E6FC7">
        <w:rPr>
          <w:rFonts w:ascii="Book Antiqua" w:eastAsia="SimSun" w:hAnsi="Book Antiqua" w:cs="Times New Roman"/>
          <w:kern w:val="2"/>
          <w:lang w:eastAsia="zh-CN"/>
        </w:rPr>
        <w:t>Sangfelt</w:t>
      </w:r>
      <w:proofErr w:type="spellEnd"/>
      <w:r w:rsidRPr="003E6FC7">
        <w:rPr>
          <w:rFonts w:ascii="Book Antiqua" w:eastAsia="SimSun" w:hAnsi="Book Antiqua" w:cs="Times New Roman"/>
          <w:kern w:val="2"/>
          <w:lang w:eastAsia="zh-CN"/>
        </w:rPr>
        <w:t xml:space="preserve"> P, </w:t>
      </w:r>
      <w:proofErr w:type="spellStart"/>
      <w:r w:rsidRPr="003E6FC7">
        <w:rPr>
          <w:rFonts w:ascii="Book Antiqua" w:eastAsia="SimSun" w:hAnsi="Book Antiqua" w:cs="Times New Roman"/>
          <w:kern w:val="2"/>
          <w:lang w:eastAsia="zh-CN"/>
        </w:rPr>
        <w:t>Hellström</w:t>
      </w:r>
      <w:proofErr w:type="spellEnd"/>
      <w:r w:rsidRPr="003E6FC7">
        <w:rPr>
          <w:rFonts w:ascii="Book Antiqua" w:eastAsia="SimSun" w:hAnsi="Book Antiqua" w:cs="Times New Roman"/>
          <w:kern w:val="2"/>
          <w:lang w:eastAsia="zh-CN"/>
        </w:rPr>
        <w:t xml:space="preserve"> PM. Validation of </w:t>
      </w:r>
      <w:proofErr w:type="spellStart"/>
      <w:r w:rsidRPr="003E6FC7">
        <w:rPr>
          <w:rFonts w:ascii="Book Antiqua" w:eastAsia="SimSun" w:hAnsi="Book Antiqua" w:cs="Times New Roman"/>
          <w:kern w:val="2"/>
          <w:lang w:eastAsia="zh-CN"/>
        </w:rPr>
        <w:t>SmartPill</w:t>
      </w:r>
      <w:proofErr w:type="spellEnd"/>
      <w:r w:rsidRPr="003E6FC7">
        <w:rPr>
          <w:rFonts w:ascii="Book Antiqua" w:eastAsia="SimSun" w:hAnsi="Book Antiqua" w:cs="Times New Roman"/>
          <w:kern w:val="2"/>
          <w:lang w:eastAsia="zh-CN"/>
        </w:rPr>
        <w:t xml:space="preserve">&lt;sup&gt;®&lt;/sup&gt; wireless motility capsule for gastrointestinal transit time: Intra-subject variability, software accuracy and comparison with video capsule endoscopy. </w:t>
      </w:r>
      <w:proofErr w:type="spellStart"/>
      <w:r w:rsidRPr="003E6FC7">
        <w:rPr>
          <w:rFonts w:ascii="Book Antiqua" w:eastAsia="SimSun" w:hAnsi="Book Antiqua" w:cs="Times New Roman"/>
          <w:i/>
          <w:kern w:val="2"/>
          <w:lang w:eastAsia="zh-CN"/>
        </w:rPr>
        <w:t>Neurogastroenterol</w:t>
      </w:r>
      <w:proofErr w:type="spellEnd"/>
      <w:r w:rsidRPr="003E6FC7">
        <w:rPr>
          <w:rFonts w:ascii="Book Antiqua" w:eastAsia="SimSun" w:hAnsi="Book Antiqua" w:cs="Times New Roman"/>
          <w:i/>
          <w:kern w:val="2"/>
          <w:lang w:eastAsia="zh-CN"/>
        </w:rPr>
        <w:t xml:space="preserve"> </w:t>
      </w:r>
      <w:proofErr w:type="spellStart"/>
      <w:r w:rsidRPr="003E6FC7">
        <w:rPr>
          <w:rFonts w:ascii="Book Antiqua" w:eastAsia="SimSun" w:hAnsi="Book Antiqua" w:cs="Times New Roman"/>
          <w:i/>
          <w:kern w:val="2"/>
          <w:lang w:eastAsia="zh-CN"/>
        </w:rPr>
        <w:t>Motil</w:t>
      </w:r>
      <w:proofErr w:type="spellEnd"/>
      <w:r w:rsidRPr="003E6FC7">
        <w:rPr>
          <w:rFonts w:ascii="Book Antiqua" w:eastAsia="SimSun" w:hAnsi="Book Antiqua" w:cs="Times New Roman"/>
          <w:kern w:val="2"/>
          <w:lang w:eastAsia="zh-CN"/>
        </w:rPr>
        <w:t xml:space="preserve"> 2017; </w:t>
      </w:r>
      <w:r w:rsidRPr="003E6FC7">
        <w:rPr>
          <w:rFonts w:ascii="Book Antiqua" w:eastAsia="SimSun" w:hAnsi="Book Antiqua" w:cs="Times New Roman"/>
          <w:b/>
          <w:kern w:val="2"/>
          <w:lang w:eastAsia="zh-CN"/>
        </w:rPr>
        <w:t>29</w:t>
      </w:r>
      <w:r w:rsidRPr="003E6FC7">
        <w:rPr>
          <w:rFonts w:ascii="Book Antiqua" w:eastAsia="SimSun" w:hAnsi="Book Antiqua" w:cs="Times New Roman"/>
          <w:kern w:val="2"/>
          <w:lang w:eastAsia="zh-CN"/>
        </w:rPr>
        <w:t>: 1-9 [PMID: 28524600 DOI: 10.1111/nmo.13107]</w:t>
      </w:r>
    </w:p>
    <w:p w14:paraId="72040379" w14:textId="77777777" w:rsidR="003E6FC7" w:rsidRPr="003E6FC7" w:rsidRDefault="003E6FC7" w:rsidP="003E6FC7">
      <w:pPr>
        <w:widowControl w:val="0"/>
        <w:adjustRightInd w:val="0"/>
        <w:snapToGrid w:val="0"/>
        <w:spacing w:line="360" w:lineRule="auto"/>
        <w:jc w:val="both"/>
        <w:rPr>
          <w:rFonts w:ascii="Book Antiqua" w:eastAsia="SimSun" w:hAnsi="Book Antiqua" w:cs="Times New Roman"/>
          <w:kern w:val="2"/>
          <w:lang w:eastAsia="zh-CN"/>
        </w:rPr>
      </w:pPr>
      <w:r w:rsidRPr="003E6FC7">
        <w:rPr>
          <w:rFonts w:ascii="Book Antiqua" w:eastAsia="SimSun" w:hAnsi="Book Antiqua" w:cs="Times New Roman"/>
          <w:kern w:val="2"/>
          <w:lang w:eastAsia="zh-CN"/>
        </w:rPr>
        <w:t xml:space="preserve">30 </w:t>
      </w:r>
      <w:r w:rsidRPr="003E6FC7">
        <w:rPr>
          <w:rFonts w:ascii="Book Antiqua" w:eastAsia="SimSun" w:hAnsi="Book Antiqua" w:cs="Times New Roman"/>
          <w:b/>
          <w:kern w:val="2"/>
          <w:lang w:eastAsia="zh-CN"/>
        </w:rPr>
        <w:t>DuPont AW</w:t>
      </w:r>
      <w:r w:rsidRPr="003E6FC7">
        <w:rPr>
          <w:rFonts w:ascii="Book Antiqua" w:eastAsia="SimSun" w:hAnsi="Book Antiqua" w:cs="Times New Roman"/>
          <w:kern w:val="2"/>
          <w:lang w:eastAsia="zh-CN"/>
        </w:rPr>
        <w:t xml:space="preserve">, Jiang ZD, Harold SA, Snyder N, </w:t>
      </w:r>
      <w:proofErr w:type="spellStart"/>
      <w:r w:rsidRPr="003E6FC7">
        <w:rPr>
          <w:rFonts w:ascii="Book Antiqua" w:eastAsia="SimSun" w:hAnsi="Book Antiqua" w:cs="Times New Roman"/>
          <w:kern w:val="2"/>
          <w:lang w:eastAsia="zh-CN"/>
        </w:rPr>
        <w:t>Galler</w:t>
      </w:r>
      <w:proofErr w:type="spellEnd"/>
      <w:r w:rsidRPr="003E6FC7">
        <w:rPr>
          <w:rFonts w:ascii="Book Antiqua" w:eastAsia="SimSun" w:hAnsi="Book Antiqua" w:cs="Times New Roman"/>
          <w:kern w:val="2"/>
          <w:lang w:eastAsia="zh-CN"/>
        </w:rPr>
        <w:t xml:space="preserve"> GW, Garcia-Torres F, DuPont HL. Motility abnormalities in irritable bowel syndrome. </w:t>
      </w:r>
      <w:r w:rsidRPr="003E6FC7">
        <w:rPr>
          <w:rFonts w:ascii="Book Antiqua" w:eastAsia="SimSun" w:hAnsi="Book Antiqua" w:cs="Times New Roman"/>
          <w:i/>
          <w:kern w:val="2"/>
          <w:lang w:eastAsia="zh-CN"/>
        </w:rPr>
        <w:t>Digestion</w:t>
      </w:r>
      <w:r w:rsidRPr="003E6FC7">
        <w:rPr>
          <w:rFonts w:ascii="Book Antiqua" w:eastAsia="SimSun" w:hAnsi="Book Antiqua" w:cs="Times New Roman"/>
          <w:kern w:val="2"/>
          <w:lang w:eastAsia="zh-CN"/>
        </w:rPr>
        <w:t xml:space="preserve"> 2014; </w:t>
      </w:r>
      <w:r w:rsidRPr="003E6FC7">
        <w:rPr>
          <w:rFonts w:ascii="Book Antiqua" w:eastAsia="SimSun" w:hAnsi="Book Antiqua" w:cs="Times New Roman"/>
          <w:b/>
          <w:kern w:val="2"/>
          <w:lang w:eastAsia="zh-CN"/>
        </w:rPr>
        <w:t>89</w:t>
      </w:r>
      <w:r w:rsidRPr="003E6FC7">
        <w:rPr>
          <w:rFonts w:ascii="Book Antiqua" w:eastAsia="SimSun" w:hAnsi="Book Antiqua" w:cs="Times New Roman"/>
          <w:kern w:val="2"/>
          <w:lang w:eastAsia="zh-CN"/>
        </w:rPr>
        <w:t>: 119-123 [PMID: 24503633 DOI: 10.1159/000356314]</w:t>
      </w:r>
    </w:p>
    <w:p w14:paraId="1F062BD3" w14:textId="77777777" w:rsidR="003E6FC7" w:rsidRPr="003E6FC7" w:rsidRDefault="003E6FC7" w:rsidP="003E6FC7">
      <w:pPr>
        <w:widowControl w:val="0"/>
        <w:adjustRightInd w:val="0"/>
        <w:snapToGrid w:val="0"/>
        <w:spacing w:line="360" w:lineRule="auto"/>
        <w:jc w:val="both"/>
        <w:rPr>
          <w:rFonts w:ascii="Book Antiqua" w:eastAsia="SimSun" w:hAnsi="Book Antiqua" w:cs="Times New Roman"/>
          <w:kern w:val="2"/>
          <w:lang w:eastAsia="zh-CN"/>
        </w:rPr>
      </w:pPr>
      <w:r w:rsidRPr="003E6FC7">
        <w:rPr>
          <w:rFonts w:ascii="Book Antiqua" w:eastAsia="SimSun" w:hAnsi="Book Antiqua" w:cs="Times New Roman"/>
          <w:kern w:val="2"/>
          <w:lang w:eastAsia="zh-CN"/>
        </w:rPr>
        <w:t xml:space="preserve">31 </w:t>
      </w:r>
      <w:r w:rsidRPr="003E6FC7">
        <w:rPr>
          <w:rFonts w:ascii="Book Antiqua" w:eastAsia="SimSun" w:hAnsi="Book Antiqua" w:cs="Times New Roman"/>
          <w:b/>
          <w:kern w:val="2"/>
          <w:lang w:eastAsia="zh-CN"/>
        </w:rPr>
        <w:t>Major G</w:t>
      </w:r>
      <w:r w:rsidRPr="003E6FC7">
        <w:rPr>
          <w:rFonts w:ascii="Book Antiqua" w:eastAsia="SimSun" w:hAnsi="Book Antiqua" w:cs="Times New Roman"/>
          <w:kern w:val="2"/>
          <w:lang w:eastAsia="zh-CN"/>
        </w:rPr>
        <w:t xml:space="preserve">, Pritchard S, Murray K, </w:t>
      </w:r>
      <w:proofErr w:type="spellStart"/>
      <w:r w:rsidRPr="003E6FC7">
        <w:rPr>
          <w:rFonts w:ascii="Book Antiqua" w:eastAsia="SimSun" w:hAnsi="Book Antiqua" w:cs="Times New Roman"/>
          <w:kern w:val="2"/>
          <w:lang w:eastAsia="zh-CN"/>
        </w:rPr>
        <w:t>Alappadan</w:t>
      </w:r>
      <w:proofErr w:type="spellEnd"/>
      <w:r w:rsidRPr="003E6FC7">
        <w:rPr>
          <w:rFonts w:ascii="Book Antiqua" w:eastAsia="SimSun" w:hAnsi="Book Antiqua" w:cs="Times New Roman"/>
          <w:kern w:val="2"/>
          <w:lang w:eastAsia="zh-CN"/>
        </w:rPr>
        <w:t xml:space="preserve"> JP, </w:t>
      </w:r>
      <w:proofErr w:type="spellStart"/>
      <w:r w:rsidRPr="003E6FC7">
        <w:rPr>
          <w:rFonts w:ascii="Book Antiqua" w:eastAsia="SimSun" w:hAnsi="Book Antiqua" w:cs="Times New Roman"/>
          <w:kern w:val="2"/>
          <w:lang w:eastAsia="zh-CN"/>
        </w:rPr>
        <w:t>Hoad</w:t>
      </w:r>
      <w:proofErr w:type="spellEnd"/>
      <w:r w:rsidRPr="003E6FC7">
        <w:rPr>
          <w:rFonts w:ascii="Book Antiqua" w:eastAsia="SimSun" w:hAnsi="Book Antiqua" w:cs="Times New Roman"/>
          <w:kern w:val="2"/>
          <w:lang w:eastAsia="zh-CN"/>
        </w:rPr>
        <w:t xml:space="preserve"> CL, </w:t>
      </w:r>
      <w:proofErr w:type="spellStart"/>
      <w:r w:rsidRPr="003E6FC7">
        <w:rPr>
          <w:rFonts w:ascii="Book Antiqua" w:eastAsia="SimSun" w:hAnsi="Book Antiqua" w:cs="Times New Roman"/>
          <w:kern w:val="2"/>
          <w:lang w:eastAsia="zh-CN"/>
        </w:rPr>
        <w:t>Marciani</w:t>
      </w:r>
      <w:proofErr w:type="spellEnd"/>
      <w:r w:rsidRPr="003E6FC7">
        <w:rPr>
          <w:rFonts w:ascii="Book Antiqua" w:eastAsia="SimSun" w:hAnsi="Book Antiqua" w:cs="Times New Roman"/>
          <w:kern w:val="2"/>
          <w:lang w:eastAsia="zh-CN"/>
        </w:rPr>
        <w:t xml:space="preserve"> L, </w:t>
      </w:r>
      <w:proofErr w:type="spellStart"/>
      <w:r w:rsidRPr="003E6FC7">
        <w:rPr>
          <w:rFonts w:ascii="Book Antiqua" w:eastAsia="SimSun" w:hAnsi="Book Antiqua" w:cs="Times New Roman"/>
          <w:kern w:val="2"/>
          <w:lang w:eastAsia="zh-CN"/>
        </w:rPr>
        <w:t>Gowland</w:t>
      </w:r>
      <w:proofErr w:type="spellEnd"/>
      <w:r w:rsidRPr="003E6FC7">
        <w:rPr>
          <w:rFonts w:ascii="Book Antiqua" w:eastAsia="SimSun" w:hAnsi="Book Antiqua" w:cs="Times New Roman"/>
          <w:kern w:val="2"/>
          <w:lang w:eastAsia="zh-CN"/>
        </w:rPr>
        <w:t xml:space="preserve"> P, Spiller R. Colon Hypersensitivity to Distension, Rather Than Excessive Gas Production, Produces Carbohydrate-Related Symptoms in Individuals With Irritable Bowel Syndrome. </w:t>
      </w:r>
      <w:r w:rsidRPr="003E6FC7">
        <w:rPr>
          <w:rFonts w:ascii="Book Antiqua" w:eastAsia="SimSun" w:hAnsi="Book Antiqua" w:cs="Times New Roman"/>
          <w:i/>
          <w:kern w:val="2"/>
          <w:lang w:eastAsia="zh-CN"/>
        </w:rPr>
        <w:t>Gastroenterology</w:t>
      </w:r>
      <w:r w:rsidRPr="003E6FC7">
        <w:rPr>
          <w:rFonts w:ascii="Book Antiqua" w:eastAsia="SimSun" w:hAnsi="Book Antiqua" w:cs="Times New Roman"/>
          <w:kern w:val="2"/>
          <w:lang w:eastAsia="zh-CN"/>
        </w:rPr>
        <w:t xml:space="preserve"> 2017; </w:t>
      </w:r>
      <w:r w:rsidRPr="003E6FC7">
        <w:rPr>
          <w:rFonts w:ascii="Book Antiqua" w:eastAsia="SimSun" w:hAnsi="Book Antiqua" w:cs="Times New Roman"/>
          <w:b/>
          <w:kern w:val="2"/>
          <w:lang w:eastAsia="zh-CN"/>
        </w:rPr>
        <w:t>152</w:t>
      </w:r>
      <w:r w:rsidRPr="003E6FC7">
        <w:rPr>
          <w:rFonts w:ascii="Book Antiqua" w:eastAsia="SimSun" w:hAnsi="Book Antiqua" w:cs="Times New Roman"/>
          <w:kern w:val="2"/>
          <w:lang w:eastAsia="zh-CN"/>
        </w:rPr>
        <w:t>: 124-133.e2 [PMID: 27746233 DOI: 10.1053/j.gastro.2016.09.062]</w:t>
      </w:r>
    </w:p>
    <w:p w14:paraId="4ACC02A9" w14:textId="77777777" w:rsidR="003E6FC7" w:rsidRPr="003E6FC7" w:rsidRDefault="003E6FC7" w:rsidP="003E6FC7">
      <w:pPr>
        <w:widowControl w:val="0"/>
        <w:adjustRightInd w:val="0"/>
        <w:snapToGrid w:val="0"/>
        <w:spacing w:line="360" w:lineRule="auto"/>
        <w:jc w:val="both"/>
        <w:rPr>
          <w:rFonts w:ascii="Book Antiqua" w:eastAsia="SimSun" w:hAnsi="Book Antiqua" w:cs="Times New Roman"/>
          <w:kern w:val="2"/>
          <w:lang w:eastAsia="zh-CN"/>
        </w:rPr>
      </w:pPr>
      <w:r w:rsidRPr="003E6FC7">
        <w:rPr>
          <w:rFonts w:ascii="Book Antiqua" w:eastAsia="SimSun" w:hAnsi="Book Antiqua" w:cs="Times New Roman"/>
          <w:kern w:val="2"/>
          <w:lang w:eastAsia="zh-CN"/>
        </w:rPr>
        <w:t xml:space="preserve">32 </w:t>
      </w:r>
      <w:r w:rsidRPr="003E6FC7">
        <w:rPr>
          <w:rFonts w:ascii="Book Antiqua" w:eastAsia="SimSun" w:hAnsi="Book Antiqua" w:cs="Times New Roman"/>
          <w:b/>
          <w:kern w:val="2"/>
          <w:lang w:eastAsia="zh-CN"/>
        </w:rPr>
        <w:t>Lam C</w:t>
      </w:r>
      <w:r w:rsidRPr="003E6FC7">
        <w:rPr>
          <w:rFonts w:ascii="Book Antiqua" w:eastAsia="SimSun" w:hAnsi="Book Antiqua" w:cs="Times New Roman"/>
          <w:kern w:val="2"/>
          <w:lang w:eastAsia="zh-CN"/>
        </w:rPr>
        <w:t xml:space="preserve">, </w:t>
      </w:r>
      <w:proofErr w:type="spellStart"/>
      <w:r w:rsidRPr="003E6FC7">
        <w:rPr>
          <w:rFonts w:ascii="Book Antiqua" w:eastAsia="SimSun" w:hAnsi="Book Antiqua" w:cs="Times New Roman"/>
          <w:kern w:val="2"/>
          <w:lang w:eastAsia="zh-CN"/>
        </w:rPr>
        <w:t>Chaddock</w:t>
      </w:r>
      <w:proofErr w:type="spellEnd"/>
      <w:r w:rsidRPr="003E6FC7">
        <w:rPr>
          <w:rFonts w:ascii="Book Antiqua" w:eastAsia="SimSun" w:hAnsi="Book Antiqua" w:cs="Times New Roman"/>
          <w:kern w:val="2"/>
          <w:lang w:eastAsia="zh-CN"/>
        </w:rPr>
        <w:t xml:space="preserve"> G, </w:t>
      </w:r>
      <w:proofErr w:type="spellStart"/>
      <w:r w:rsidRPr="003E6FC7">
        <w:rPr>
          <w:rFonts w:ascii="Book Antiqua" w:eastAsia="SimSun" w:hAnsi="Book Antiqua" w:cs="Times New Roman"/>
          <w:kern w:val="2"/>
          <w:lang w:eastAsia="zh-CN"/>
        </w:rPr>
        <w:t>Marciani</w:t>
      </w:r>
      <w:proofErr w:type="spellEnd"/>
      <w:r w:rsidRPr="003E6FC7">
        <w:rPr>
          <w:rFonts w:ascii="Book Antiqua" w:eastAsia="SimSun" w:hAnsi="Book Antiqua" w:cs="Times New Roman"/>
          <w:kern w:val="2"/>
          <w:lang w:eastAsia="zh-CN"/>
        </w:rPr>
        <w:t xml:space="preserve"> </w:t>
      </w:r>
      <w:proofErr w:type="spellStart"/>
      <w:r w:rsidRPr="003E6FC7">
        <w:rPr>
          <w:rFonts w:ascii="Book Antiqua" w:eastAsia="SimSun" w:hAnsi="Book Antiqua" w:cs="Times New Roman"/>
          <w:kern w:val="2"/>
          <w:lang w:eastAsia="zh-CN"/>
        </w:rPr>
        <w:t>Laurea</w:t>
      </w:r>
      <w:proofErr w:type="spellEnd"/>
      <w:r w:rsidRPr="003E6FC7">
        <w:rPr>
          <w:rFonts w:ascii="Book Antiqua" w:eastAsia="SimSun" w:hAnsi="Book Antiqua" w:cs="Times New Roman"/>
          <w:kern w:val="2"/>
          <w:lang w:eastAsia="zh-CN"/>
        </w:rPr>
        <w:t xml:space="preserve"> L, </w:t>
      </w:r>
      <w:proofErr w:type="spellStart"/>
      <w:r w:rsidRPr="003E6FC7">
        <w:rPr>
          <w:rFonts w:ascii="Book Antiqua" w:eastAsia="SimSun" w:hAnsi="Book Antiqua" w:cs="Times New Roman"/>
          <w:kern w:val="2"/>
          <w:lang w:eastAsia="zh-CN"/>
        </w:rPr>
        <w:t>Costigan</w:t>
      </w:r>
      <w:proofErr w:type="spellEnd"/>
      <w:r w:rsidRPr="003E6FC7">
        <w:rPr>
          <w:rFonts w:ascii="Book Antiqua" w:eastAsia="SimSun" w:hAnsi="Book Antiqua" w:cs="Times New Roman"/>
          <w:kern w:val="2"/>
          <w:lang w:eastAsia="zh-CN"/>
        </w:rPr>
        <w:t xml:space="preserve"> C, Cox E, </w:t>
      </w:r>
      <w:proofErr w:type="spellStart"/>
      <w:r w:rsidRPr="003E6FC7">
        <w:rPr>
          <w:rFonts w:ascii="Book Antiqua" w:eastAsia="SimSun" w:hAnsi="Book Antiqua" w:cs="Times New Roman"/>
          <w:kern w:val="2"/>
          <w:lang w:eastAsia="zh-CN"/>
        </w:rPr>
        <w:t>Hoad</w:t>
      </w:r>
      <w:proofErr w:type="spellEnd"/>
      <w:r w:rsidRPr="003E6FC7">
        <w:rPr>
          <w:rFonts w:ascii="Book Antiqua" w:eastAsia="SimSun" w:hAnsi="Book Antiqua" w:cs="Times New Roman"/>
          <w:kern w:val="2"/>
          <w:lang w:eastAsia="zh-CN"/>
        </w:rPr>
        <w:t xml:space="preserve"> C, Pritchard S, </w:t>
      </w:r>
      <w:proofErr w:type="spellStart"/>
      <w:r w:rsidRPr="003E6FC7">
        <w:rPr>
          <w:rFonts w:ascii="Book Antiqua" w:eastAsia="SimSun" w:hAnsi="Book Antiqua" w:cs="Times New Roman"/>
          <w:kern w:val="2"/>
          <w:lang w:eastAsia="zh-CN"/>
        </w:rPr>
        <w:t>Gowland</w:t>
      </w:r>
      <w:proofErr w:type="spellEnd"/>
      <w:r w:rsidRPr="003E6FC7">
        <w:rPr>
          <w:rFonts w:ascii="Book Antiqua" w:eastAsia="SimSun" w:hAnsi="Book Antiqua" w:cs="Times New Roman"/>
          <w:kern w:val="2"/>
          <w:lang w:eastAsia="zh-CN"/>
        </w:rPr>
        <w:t xml:space="preserve"> P, Spiller R. Distinct Abnormalities of Small Bowel and Regional Colonic Volumes in Subtypes of Irritable Bowel Syndrome Revealed by MRI. </w:t>
      </w:r>
      <w:r w:rsidRPr="003E6FC7">
        <w:rPr>
          <w:rFonts w:ascii="Book Antiqua" w:eastAsia="SimSun" w:hAnsi="Book Antiqua" w:cs="Times New Roman"/>
          <w:i/>
          <w:kern w:val="2"/>
          <w:lang w:eastAsia="zh-CN"/>
        </w:rPr>
        <w:t xml:space="preserve">Am J </w:t>
      </w:r>
      <w:proofErr w:type="spellStart"/>
      <w:r w:rsidRPr="003E6FC7">
        <w:rPr>
          <w:rFonts w:ascii="Book Antiqua" w:eastAsia="SimSun" w:hAnsi="Book Antiqua" w:cs="Times New Roman"/>
          <w:i/>
          <w:kern w:val="2"/>
          <w:lang w:eastAsia="zh-CN"/>
        </w:rPr>
        <w:t>Gastroenterol</w:t>
      </w:r>
      <w:proofErr w:type="spellEnd"/>
      <w:r w:rsidRPr="003E6FC7">
        <w:rPr>
          <w:rFonts w:ascii="Book Antiqua" w:eastAsia="SimSun" w:hAnsi="Book Antiqua" w:cs="Times New Roman"/>
          <w:kern w:val="2"/>
          <w:lang w:eastAsia="zh-CN"/>
        </w:rPr>
        <w:t xml:space="preserve"> 2017; </w:t>
      </w:r>
      <w:r w:rsidRPr="003E6FC7">
        <w:rPr>
          <w:rFonts w:ascii="Book Antiqua" w:eastAsia="SimSun" w:hAnsi="Book Antiqua" w:cs="Times New Roman"/>
          <w:b/>
          <w:kern w:val="2"/>
          <w:lang w:eastAsia="zh-CN"/>
        </w:rPr>
        <w:t>112</w:t>
      </w:r>
      <w:r w:rsidRPr="003E6FC7">
        <w:rPr>
          <w:rFonts w:ascii="Book Antiqua" w:eastAsia="SimSun" w:hAnsi="Book Antiqua" w:cs="Times New Roman"/>
          <w:kern w:val="2"/>
          <w:lang w:eastAsia="zh-CN"/>
        </w:rPr>
        <w:t>: 346-355 [PMID: 27958282 DOI: 10.1038/ajg.2016.538]</w:t>
      </w:r>
    </w:p>
    <w:p w14:paraId="0F8EF267" w14:textId="77777777" w:rsidR="003E6FC7" w:rsidRPr="003E6FC7" w:rsidRDefault="003E6FC7" w:rsidP="003E6FC7">
      <w:pPr>
        <w:widowControl w:val="0"/>
        <w:adjustRightInd w:val="0"/>
        <w:snapToGrid w:val="0"/>
        <w:spacing w:line="360" w:lineRule="auto"/>
        <w:jc w:val="both"/>
        <w:rPr>
          <w:rFonts w:ascii="Book Antiqua" w:eastAsia="SimSun" w:hAnsi="Book Antiqua" w:cs="Times New Roman"/>
          <w:kern w:val="2"/>
          <w:lang w:eastAsia="zh-CN"/>
        </w:rPr>
      </w:pPr>
      <w:r w:rsidRPr="003E6FC7">
        <w:rPr>
          <w:rFonts w:ascii="Book Antiqua" w:eastAsia="SimSun" w:hAnsi="Book Antiqua" w:cs="Times New Roman"/>
          <w:kern w:val="2"/>
          <w:lang w:eastAsia="zh-CN"/>
        </w:rPr>
        <w:t xml:space="preserve">33 </w:t>
      </w:r>
      <w:proofErr w:type="spellStart"/>
      <w:r w:rsidRPr="003E6FC7">
        <w:rPr>
          <w:rFonts w:ascii="Book Antiqua" w:eastAsia="SimSun" w:hAnsi="Book Antiqua" w:cs="Times New Roman"/>
          <w:b/>
          <w:kern w:val="2"/>
          <w:lang w:eastAsia="zh-CN"/>
        </w:rPr>
        <w:t>Raahave</w:t>
      </w:r>
      <w:proofErr w:type="spellEnd"/>
      <w:r w:rsidRPr="003E6FC7">
        <w:rPr>
          <w:rFonts w:ascii="Book Antiqua" w:eastAsia="SimSun" w:hAnsi="Book Antiqua" w:cs="Times New Roman"/>
          <w:b/>
          <w:kern w:val="2"/>
          <w:lang w:eastAsia="zh-CN"/>
        </w:rPr>
        <w:t xml:space="preserve"> D</w:t>
      </w:r>
      <w:r w:rsidRPr="003E6FC7">
        <w:rPr>
          <w:rFonts w:ascii="Book Antiqua" w:eastAsia="SimSun" w:hAnsi="Book Antiqua" w:cs="Times New Roman"/>
          <w:kern w:val="2"/>
          <w:lang w:eastAsia="zh-CN"/>
        </w:rPr>
        <w:t xml:space="preserve">. Faecal retention: a common cause in functional bowel disorders, appendicitis and </w:t>
      </w:r>
      <w:proofErr w:type="spellStart"/>
      <w:r w:rsidRPr="003E6FC7">
        <w:rPr>
          <w:rFonts w:ascii="Book Antiqua" w:eastAsia="SimSun" w:hAnsi="Book Antiqua" w:cs="Times New Roman"/>
          <w:kern w:val="2"/>
          <w:lang w:eastAsia="zh-CN"/>
        </w:rPr>
        <w:t>haemorrhoids</w:t>
      </w:r>
      <w:proofErr w:type="spellEnd"/>
      <w:r w:rsidRPr="003E6FC7">
        <w:rPr>
          <w:rFonts w:ascii="Book Antiqua" w:eastAsia="SimSun" w:hAnsi="Book Antiqua" w:cs="Times New Roman"/>
          <w:kern w:val="2"/>
          <w:lang w:eastAsia="zh-CN"/>
        </w:rPr>
        <w:t xml:space="preserve">--with medical and surgical therapy. </w:t>
      </w:r>
      <w:r w:rsidRPr="003E6FC7">
        <w:rPr>
          <w:rFonts w:ascii="Book Antiqua" w:eastAsia="SimSun" w:hAnsi="Book Antiqua" w:cs="Times New Roman"/>
          <w:i/>
          <w:kern w:val="2"/>
          <w:lang w:eastAsia="zh-CN"/>
        </w:rPr>
        <w:t>Dan Med J</w:t>
      </w:r>
      <w:r w:rsidRPr="003E6FC7">
        <w:rPr>
          <w:rFonts w:ascii="Book Antiqua" w:eastAsia="SimSun" w:hAnsi="Book Antiqua" w:cs="Times New Roman"/>
          <w:kern w:val="2"/>
          <w:lang w:eastAsia="zh-CN"/>
        </w:rPr>
        <w:t xml:space="preserve"> 2015; </w:t>
      </w:r>
      <w:r w:rsidRPr="003E6FC7">
        <w:rPr>
          <w:rFonts w:ascii="Book Antiqua" w:eastAsia="SimSun" w:hAnsi="Book Antiqua" w:cs="Times New Roman"/>
          <w:b/>
          <w:kern w:val="2"/>
          <w:lang w:eastAsia="zh-CN"/>
        </w:rPr>
        <w:t>62</w:t>
      </w:r>
      <w:r w:rsidRPr="003E6FC7">
        <w:rPr>
          <w:rFonts w:ascii="Book Antiqua" w:eastAsia="SimSun" w:hAnsi="Book Antiqua" w:cs="Times New Roman"/>
          <w:kern w:val="2"/>
          <w:lang w:eastAsia="zh-CN"/>
        </w:rPr>
        <w:t xml:space="preserve">: </w:t>
      </w:r>
      <w:proofErr w:type="spellStart"/>
      <w:r w:rsidRPr="003E6FC7">
        <w:rPr>
          <w:rFonts w:ascii="Book Antiqua" w:eastAsia="SimSun" w:hAnsi="Book Antiqua" w:cs="Times New Roman"/>
          <w:kern w:val="2"/>
          <w:lang w:eastAsia="zh-CN"/>
        </w:rPr>
        <w:t>pii</w:t>
      </w:r>
      <w:proofErr w:type="spellEnd"/>
      <w:r w:rsidRPr="003E6FC7">
        <w:rPr>
          <w:rFonts w:ascii="Book Antiqua" w:eastAsia="SimSun" w:hAnsi="Book Antiqua" w:cs="Times New Roman"/>
          <w:kern w:val="2"/>
          <w:lang w:eastAsia="zh-CN"/>
        </w:rPr>
        <w:t xml:space="preserve">: B5031 [PMID: </w:t>
      </w:r>
      <w:bookmarkStart w:id="4" w:name="OLE_LINK12"/>
      <w:bookmarkStart w:id="5" w:name="OLE_LINK13"/>
      <w:r w:rsidRPr="003E6FC7">
        <w:rPr>
          <w:rFonts w:ascii="Book Antiqua" w:eastAsia="SimSun" w:hAnsi="Book Antiqua" w:cs="Times New Roman"/>
          <w:kern w:val="2"/>
          <w:lang w:eastAsia="zh-CN"/>
        </w:rPr>
        <w:t>25748875</w:t>
      </w:r>
      <w:bookmarkEnd w:id="4"/>
      <w:bookmarkEnd w:id="5"/>
      <w:r w:rsidRPr="003E6FC7">
        <w:rPr>
          <w:rFonts w:ascii="Book Antiqua" w:eastAsia="SimSun" w:hAnsi="Book Antiqua" w:cs="Times New Roman"/>
          <w:kern w:val="2"/>
          <w:lang w:eastAsia="zh-CN"/>
        </w:rPr>
        <w:t>]</w:t>
      </w:r>
    </w:p>
    <w:p w14:paraId="79F60732" w14:textId="77777777" w:rsidR="003E6FC7" w:rsidRPr="003E6FC7" w:rsidRDefault="003E6FC7" w:rsidP="003E6FC7">
      <w:pPr>
        <w:widowControl w:val="0"/>
        <w:adjustRightInd w:val="0"/>
        <w:snapToGrid w:val="0"/>
        <w:spacing w:line="360" w:lineRule="auto"/>
        <w:jc w:val="both"/>
        <w:rPr>
          <w:rFonts w:ascii="Book Antiqua" w:eastAsia="SimSun" w:hAnsi="Book Antiqua" w:cs="Times New Roman"/>
          <w:kern w:val="2"/>
          <w:lang w:eastAsia="zh-CN"/>
        </w:rPr>
      </w:pPr>
      <w:r w:rsidRPr="003E6FC7">
        <w:rPr>
          <w:rFonts w:ascii="Book Antiqua" w:eastAsia="SimSun" w:hAnsi="Book Antiqua" w:cs="Times New Roman"/>
          <w:kern w:val="2"/>
          <w:lang w:eastAsia="zh-CN"/>
        </w:rPr>
        <w:t xml:space="preserve">34 </w:t>
      </w:r>
      <w:r w:rsidRPr="003E6FC7">
        <w:rPr>
          <w:rFonts w:ascii="Book Antiqua" w:eastAsia="SimSun" w:hAnsi="Book Antiqua" w:cs="Times New Roman"/>
          <w:b/>
          <w:kern w:val="2"/>
          <w:lang w:eastAsia="zh-CN"/>
        </w:rPr>
        <w:t>Rogers J</w:t>
      </w:r>
      <w:r w:rsidRPr="003E6FC7">
        <w:rPr>
          <w:rFonts w:ascii="Book Antiqua" w:eastAsia="SimSun" w:hAnsi="Book Antiqua" w:cs="Times New Roman"/>
          <w:kern w:val="2"/>
          <w:lang w:eastAsia="zh-CN"/>
        </w:rPr>
        <w:t xml:space="preserve">, Henry MM, </w:t>
      </w:r>
      <w:proofErr w:type="spellStart"/>
      <w:r w:rsidRPr="003E6FC7">
        <w:rPr>
          <w:rFonts w:ascii="Book Antiqua" w:eastAsia="SimSun" w:hAnsi="Book Antiqua" w:cs="Times New Roman"/>
          <w:kern w:val="2"/>
          <w:lang w:eastAsia="zh-CN"/>
        </w:rPr>
        <w:t>Misiewicz</w:t>
      </w:r>
      <w:proofErr w:type="spellEnd"/>
      <w:r w:rsidRPr="003E6FC7">
        <w:rPr>
          <w:rFonts w:ascii="Book Antiqua" w:eastAsia="SimSun" w:hAnsi="Book Antiqua" w:cs="Times New Roman"/>
          <w:kern w:val="2"/>
          <w:lang w:eastAsia="zh-CN"/>
        </w:rPr>
        <w:t xml:space="preserve"> JJ. Increased segmental activity and intraluminal pressures in the sigmoid colon of patients with the irritable bowel syndrome. </w:t>
      </w:r>
      <w:r w:rsidRPr="003E6FC7">
        <w:rPr>
          <w:rFonts w:ascii="Book Antiqua" w:eastAsia="SimSun" w:hAnsi="Book Antiqua" w:cs="Times New Roman"/>
          <w:i/>
          <w:kern w:val="2"/>
          <w:lang w:eastAsia="zh-CN"/>
        </w:rPr>
        <w:t>Gut</w:t>
      </w:r>
      <w:r w:rsidRPr="003E6FC7">
        <w:rPr>
          <w:rFonts w:ascii="Book Antiqua" w:eastAsia="SimSun" w:hAnsi="Book Antiqua" w:cs="Times New Roman"/>
          <w:kern w:val="2"/>
          <w:lang w:eastAsia="zh-CN"/>
        </w:rPr>
        <w:t xml:space="preserve"> 1989; </w:t>
      </w:r>
      <w:r w:rsidRPr="003E6FC7">
        <w:rPr>
          <w:rFonts w:ascii="Book Antiqua" w:eastAsia="SimSun" w:hAnsi="Book Antiqua" w:cs="Times New Roman"/>
          <w:b/>
          <w:kern w:val="2"/>
          <w:lang w:eastAsia="zh-CN"/>
        </w:rPr>
        <w:t>30</w:t>
      </w:r>
      <w:r w:rsidRPr="003E6FC7">
        <w:rPr>
          <w:rFonts w:ascii="Book Antiqua" w:eastAsia="SimSun" w:hAnsi="Book Antiqua" w:cs="Times New Roman"/>
          <w:kern w:val="2"/>
          <w:lang w:eastAsia="zh-CN"/>
        </w:rPr>
        <w:t>: 634-641 [PMID: 2731756]</w:t>
      </w:r>
    </w:p>
    <w:p w14:paraId="6E7F08B1" w14:textId="77777777" w:rsidR="003E6FC7" w:rsidRPr="003E6FC7" w:rsidRDefault="003E6FC7" w:rsidP="003E6FC7">
      <w:pPr>
        <w:widowControl w:val="0"/>
        <w:adjustRightInd w:val="0"/>
        <w:snapToGrid w:val="0"/>
        <w:spacing w:line="360" w:lineRule="auto"/>
        <w:jc w:val="both"/>
        <w:rPr>
          <w:rFonts w:ascii="Book Antiqua" w:eastAsia="SimSun" w:hAnsi="Book Antiqua" w:cs="Times New Roman"/>
          <w:kern w:val="2"/>
          <w:lang w:eastAsia="zh-CN"/>
        </w:rPr>
      </w:pPr>
      <w:r w:rsidRPr="003E6FC7">
        <w:rPr>
          <w:rFonts w:ascii="Book Antiqua" w:eastAsia="SimSun" w:hAnsi="Book Antiqua" w:cs="Times New Roman"/>
          <w:kern w:val="2"/>
          <w:lang w:eastAsia="zh-CN"/>
        </w:rPr>
        <w:t xml:space="preserve">35 </w:t>
      </w:r>
      <w:proofErr w:type="spellStart"/>
      <w:r w:rsidRPr="003E6FC7">
        <w:rPr>
          <w:rFonts w:ascii="Book Antiqua" w:eastAsia="SimSun" w:hAnsi="Book Antiqua" w:cs="Times New Roman"/>
          <w:b/>
          <w:kern w:val="2"/>
          <w:lang w:eastAsia="zh-CN"/>
        </w:rPr>
        <w:t>Hasler</w:t>
      </w:r>
      <w:proofErr w:type="spellEnd"/>
      <w:r w:rsidRPr="003E6FC7">
        <w:rPr>
          <w:rFonts w:ascii="Book Antiqua" w:eastAsia="SimSun" w:hAnsi="Book Antiqua" w:cs="Times New Roman"/>
          <w:b/>
          <w:kern w:val="2"/>
          <w:lang w:eastAsia="zh-CN"/>
        </w:rPr>
        <w:t xml:space="preserve"> WL</w:t>
      </w:r>
      <w:r w:rsidRPr="003E6FC7">
        <w:rPr>
          <w:rFonts w:ascii="Book Antiqua" w:eastAsia="SimSun" w:hAnsi="Book Antiqua" w:cs="Times New Roman"/>
          <w:kern w:val="2"/>
          <w:lang w:eastAsia="zh-CN"/>
        </w:rPr>
        <w:t xml:space="preserve">, </w:t>
      </w:r>
      <w:proofErr w:type="spellStart"/>
      <w:r w:rsidRPr="003E6FC7">
        <w:rPr>
          <w:rFonts w:ascii="Book Antiqua" w:eastAsia="SimSun" w:hAnsi="Book Antiqua" w:cs="Times New Roman"/>
          <w:kern w:val="2"/>
          <w:lang w:eastAsia="zh-CN"/>
        </w:rPr>
        <w:t>Saad</w:t>
      </w:r>
      <w:proofErr w:type="spellEnd"/>
      <w:r w:rsidRPr="003E6FC7">
        <w:rPr>
          <w:rFonts w:ascii="Book Antiqua" w:eastAsia="SimSun" w:hAnsi="Book Antiqua" w:cs="Times New Roman"/>
          <w:kern w:val="2"/>
          <w:lang w:eastAsia="zh-CN"/>
        </w:rPr>
        <w:t xml:space="preserve"> RJ, Rao SS, Wilding GE, Parkman HP, Koch KL, McCallum RW, </w:t>
      </w:r>
      <w:proofErr w:type="spellStart"/>
      <w:r w:rsidRPr="003E6FC7">
        <w:rPr>
          <w:rFonts w:ascii="Book Antiqua" w:eastAsia="SimSun" w:hAnsi="Book Antiqua" w:cs="Times New Roman"/>
          <w:kern w:val="2"/>
          <w:lang w:eastAsia="zh-CN"/>
        </w:rPr>
        <w:t>Kuo</w:t>
      </w:r>
      <w:proofErr w:type="spellEnd"/>
      <w:r w:rsidRPr="003E6FC7">
        <w:rPr>
          <w:rFonts w:ascii="Book Antiqua" w:eastAsia="SimSun" w:hAnsi="Book Antiqua" w:cs="Times New Roman"/>
          <w:kern w:val="2"/>
          <w:lang w:eastAsia="zh-CN"/>
        </w:rPr>
        <w:t xml:space="preserve"> B, </w:t>
      </w:r>
      <w:proofErr w:type="spellStart"/>
      <w:r w:rsidRPr="003E6FC7">
        <w:rPr>
          <w:rFonts w:ascii="Book Antiqua" w:eastAsia="SimSun" w:hAnsi="Book Antiqua" w:cs="Times New Roman"/>
          <w:kern w:val="2"/>
          <w:lang w:eastAsia="zh-CN"/>
        </w:rPr>
        <w:t>Sarosiek</w:t>
      </w:r>
      <w:proofErr w:type="spellEnd"/>
      <w:r w:rsidRPr="003E6FC7">
        <w:rPr>
          <w:rFonts w:ascii="Book Antiqua" w:eastAsia="SimSun" w:hAnsi="Book Antiqua" w:cs="Times New Roman"/>
          <w:kern w:val="2"/>
          <w:lang w:eastAsia="zh-CN"/>
        </w:rPr>
        <w:t xml:space="preserve"> I, </w:t>
      </w:r>
      <w:proofErr w:type="spellStart"/>
      <w:r w:rsidRPr="003E6FC7">
        <w:rPr>
          <w:rFonts w:ascii="Book Antiqua" w:eastAsia="SimSun" w:hAnsi="Book Antiqua" w:cs="Times New Roman"/>
          <w:kern w:val="2"/>
          <w:lang w:eastAsia="zh-CN"/>
        </w:rPr>
        <w:t>Sitrin</w:t>
      </w:r>
      <w:proofErr w:type="spellEnd"/>
      <w:r w:rsidRPr="003E6FC7">
        <w:rPr>
          <w:rFonts w:ascii="Book Antiqua" w:eastAsia="SimSun" w:hAnsi="Book Antiqua" w:cs="Times New Roman"/>
          <w:kern w:val="2"/>
          <w:lang w:eastAsia="zh-CN"/>
        </w:rPr>
        <w:t xml:space="preserve"> MD, </w:t>
      </w:r>
      <w:proofErr w:type="spellStart"/>
      <w:r w:rsidRPr="003E6FC7">
        <w:rPr>
          <w:rFonts w:ascii="Book Antiqua" w:eastAsia="SimSun" w:hAnsi="Book Antiqua" w:cs="Times New Roman"/>
          <w:kern w:val="2"/>
          <w:lang w:eastAsia="zh-CN"/>
        </w:rPr>
        <w:t>Semler</w:t>
      </w:r>
      <w:proofErr w:type="spellEnd"/>
      <w:r w:rsidRPr="003E6FC7">
        <w:rPr>
          <w:rFonts w:ascii="Book Antiqua" w:eastAsia="SimSun" w:hAnsi="Book Antiqua" w:cs="Times New Roman"/>
          <w:kern w:val="2"/>
          <w:lang w:eastAsia="zh-CN"/>
        </w:rPr>
        <w:t xml:space="preserve"> JR, </w:t>
      </w:r>
      <w:proofErr w:type="spellStart"/>
      <w:r w:rsidRPr="003E6FC7">
        <w:rPr>
          <w:rFonts w:ascii="Book Antiqua" w:eastAsia="SimSun" w:hAnsi="Book Antiqua" w:cs="Times New Roman"/>
          <w:kern w:val="2"/>
          <w:lang w:eastAsia="zh-CN"/>
        </w:rPr>
        <w:t>Chey</w:t>
      </w:r>
      <w:proofErr w:type="spellEnd"/>
      <w:r w:rsidRPr="003E6FC7">
        <w:rPr>
          <w:rFonts w:ascii="Book Antiqua" w:eastAsia="SimSun" w:hAnsi="Book Antiqua" w:cs="Times New Roman"/>
          <w:kern w:val="2"/>
          <w:lang w:eastAsia="zh-CN"/>
        </w:rPr>
        <w:t xml:space="preserve"> WD. Heightened colon motor activity measured by a wireless capsule in patients with constipation: relation to colon transit and IBS. </w:t>
      </w:r>
      <w:r w:rsidRPr="003E6FC7">
        <w:rPr>
          <w:rFonts w:ascii="Book Antiqua" w:eastAsia="SimSun" w:hAnsi="Book Antiqua" w:cs="Times New Roman"/>
          <w:i/>
          <w:kern w:val="2"/>
          <w:lang w:eastAsia="zh-CN"/>
        </w:rPr>
        <w:t xml:space="preserve">Am J </w:t>
      </w:r>
      <w:proofErr w:type="spellStart"/>
      <w:r w:rsidRPr="003E6FC7">
        <w:rPr>
          <w:rFonts w:ascii="Book Antiqua" w:eastAsia="SimSun" w:hAnsi="Book Antiqua" w:cs="Times New Roman"/>
          <w:i/>
          <w:kern w:val="2"/>
          <w:lang w:eastAsia="zh-CN"/>
        </w:rPr>
        <w:t>Physiol</w:t>
      </w:r>
      <w:proofErr w:type="spellEnd"/>
      <w:r w:rsidRPr="003E6FC7">
        <w:rPr>
          <w:rFonts w:ascii="Book Antiqua" w:eastAsia="SimSun" w:hAnsi="Book Antiqua" w:cs="Times New Roman"/>
          <w:i/>
          <w:kern w:val="2"/>
          <w:lang w:eastAsia="zh-CN"/>
        </w:rPr>
        <w:t xml:space="preserve"> </w:t>
      </w:r>
      <w:proofErr w:type="spellStart"/>
      <w:r w:rsidRPr="003E6FC7">
        <w:rPr>
          <w:rFonts w:ascii="Book Antiqua" w:eastAsia="SimSun" w:hAnsi="Book Antiqua" w:cs="Times New Roman"/>
          <w:i/>
          <w:kern w:val="2"/>
          <w:lang w:eastAsia="zh-CN"/>
        </w:rPr>
        <w:t>Gastrointest</w:t>
      </w:r>
      <w:proofErr w:type="spellEnd"/>
      <w:r w:rsidRPr="003E6FC7">
        <w:rPr>
          <w:rFonts w:ascii="Book Antiqua" w:eastAsia="SimSun" w:hAnsi="Book Antiqua" w:cs="Times New Roman"/>
          <w:i/>
          <w:kern w:val="2"/>
          <w:lang w:eastAsia="zh-CN"/>
        </w:rPr>
        <w:t xml:space="preserve"> Liver </w:t>
      </w:r>
      <w:proofErr w:type="spellStart"/>
      <w:r w:rsidRPr="003E6FC7">
        <w:rPr>
          <w:rFonts w:ascii="Book Antiqua" w:eastAsia="SimSun" w:hAnsi="Book Antiqua" w:cs="Times New Roman"/>
          <w:i/>
          <w:kern w:val="2"/>
          <w:lang w:eastAsia="zh-CN"/>
        </w:rPr>
        <w:t>Physiol</w:t>
      </w:r>
      <w:proofErr w:type="spellEnd"/>
      <w:r w:rsidRPr="003E6FC7">
        <w:rPr>
          <w:rFonts w:ascii="Book Antiqua" w:eastAsia="SimSun" w:hAnsi="Book Antiqua" w:cs="Times New Roman"/>
          <w:kern w:val="2"/>
          <w:lang w:eastAsia="zh-CN"/>
        </w:rPr>
        <w:t xml:space="preserve"> 2009; </w:t>
      </w:r>
      <w:r w:rsidRPr="003E6FC7">
        <w:rPr>
          <w:rFonts w:ascii="Book Antiqua" w:eastAsia="SimSun" w:hAnsi="Book Antiqua" w:cs="Times New Roman"/>
          <w:b/>
          <w:kern w:val="2"/>
          <w:lang w:eastAsia="zh-CN"/>
        </w:rPr>
        <w:t>297</w:t>
      </w:r>
      <w:r w:rsidRPr="003E6FC7">
        <w:rPr>
          <w:rFonts w:ascii="Book Antiqua" w:eastAsia="SimSun" w:hAnsi="Book Antiqua" w:cs="Times New Roman"/>
          <w:kern w:val="2"/>
          <w:lang w:eastAsia="zh-CN"/>
        </w:rPr>
        <w:t xml:space="preserve">: G1107-G1114 [PMID: </w:t>
      </w:r>
      <w:r w:rsidRPr="003E6FC7">
        <w:rPr>
          <w:rFonts w:ascii="Book Antiqua" w:eastAsia="SimSun" w:hAnsi="Book Antiqua" w:cs="Times New Roman"/>
          <w:kern w:val="2"/>
          <w:lang w:eastAsia="zh-CN"/>
        </w:rPr>
        <w:lastRenderedPageBreak/>
        <w:t>19808653 DOI: 10.1152/ajpgi.00136.2009]</w:t>
      </w:r>
    </w:p>
    <w:p w14:paraId="1A7D4DFD" w14:textId="77777777" w:rsidR="003E6FC7" w:rsidRPr="003E6FC7" w:rsidRDefault="003E6FC7" w:rsidP="003E6FC7">
      <w:pPr>
        <w:widowControl w:val="0"/>
        <w:adjustRightInd w:val="0"/>
        <w:snapToGrid w:val="0"/>
        <w:spacing w:line="360" w:lineRule="auto"/>
        <w:jc w:val="both"/>
        <w:rPr>
          <w:rFonts w:ascii="Book Antiqua" w:eastAsia="SimSun" w:hAnsi="Book Antiqua" w:cs="Times New Roman"/>
          <w:kern w:val="2"/>
          <w:lang w:eastAsia="zh-CN"/>
        </w:rPr>
      </w:pPr>
      <w:r w:rsidRPr="003E6FC7">
        <w:rPr>
          <w:rFonts w:ascii="Book Antiqua" w:eastAsia="SimSun" w:hAnsi="Book Antiqua" w:cs="Times New Roman"/>
          <w:kern w:val="2"/>
          <w:lang w:eastAsia="zh-CN"/>
        </w:rPr>
        <w:t xml:space="preserve">36 </w:t>
      </w:r>
      <w:r w:rsidRPr="003E6FC7">
        <w:rPr>
          <w:rFonts w:ascii="Book Antiqua" w:eastAsia="SimSun" w:hAnsi="Book Antiqua" w:cs="Times New Roman"/>
          <w:b/>
          <w:kern w:val="2"/>
          <w:lang w:eastAsia="zh-CN"/>
        </w:rPr>
        <w:t>Lea R</w:t>
      </w:r>
      <w:r w:rsidRPr="003E6FC7">
        <w:rPr>
          <w:rFonts w:ascii="Book Antiqua" w:eastAsia="SimSun" w:hAnsi="Book Antiqua" w:cs="Times New Roman"/>
          <w:kern w:val="2"/>
          <w:lang w:eastAsia="zh-CN"/>
        </w:rPr>
        <w:t xml:space="preserve">, </w:t>
      </w:r>
      <w:proofErr w:type="spellStart"/>
      <w:r w:rsidRPr="003E6FC7">
        <w:rPr>
          <w:rFonts w:ascii="Book Antiqua" w:eastAsia="SimSun" w:hAnsi="Book Antiqua" w:cs="Times New Roman"/>
          <w:kern w:val="2"/>
          <w:lang w:eastAsia="zh-CN"/>
        </w:rPr>
        <w:t>Whorwell</w:t>
      </w:r>
      <w:proofErr w:type="spellEnd"/>
      <w:r w:rsidRPr="003E6FC7">
        <w:rPr>
          <w:rFonts w:ascii="Book Antiqua" w:eastAsia="SimSun" w:hAnsi="Book Antiqua" w:cs="Times New Roman"/>
          <w:kern w:val="2"/>
          <w:lang w:eastAsia="zh-CN"/>
        </w:rPr>
        <w:t xml:space="preserve"> PJ. New insights into the psychosocial aspects of irritable bowel syndrome. </w:t>
      </w:r>
      <w:proofErr w:type="spellStart"/>
      <w:r w:rsidRPr="003E6FC7">
        <w:rPr>
          <w:rFonts w:ascii="Book Antiqua" w:eastAsia="SimSun" w:hAnsi="Book Antiqua" w:cs="Times New Roman"/>
          <w:i/>
          <w:kern w:val="2"/>
          <w:lang w:eastAsia="zh-CN"/>
        </w:rPr>
        <w:t>Curr</w:t>
      </w:r>
      <w:proofErr w:type="spellEnd"/>
      <w:r w:rsidRPr="003E6FC7">
        <w:rPr>
          <w:rFonts w:ascii="Book Antiqua" w:eastAsia="SimSun" w:hAnsi="Book Antiqua" w:cs="Times New Roman"/>
          <w:i/>
          <w:kern w:val="2"/>
          <w:lang w:eastAsia="zh-CN"/>
        </w:rPr>
        <w:t xml:space="preserve"> </w:t>
      </w:r>
      <w:proofErr w:type="spellStart"/>
      <w:r w:rsidRPr="003E6FC7">
        <w:rPr>
          <w:rFonts w:ascii="Book Antiqua" w:eastAsia="SimSun" w:hAnsi="Book Antiqua" w:cs="Times New Roman"/>
          <w:i/>
          <w:kern w:val="2"/>
          <w:lang w:eastAsia="zh-CN"/>
        </w:rPr>
        <w:t>Gastroenterol</w:t>
      </w:r>
      <w:proofErr w:type="spellEnd"/>
      <w:r w:rsidRPr="003E6FC7">
        <w:rPr>
          <w:rFonts w:ascii="Book Antiqua" w:eastAsia="SimSun" w:hAnsi="Book Antiqua" w:cs="Times New Roman"/>
          <w:i/>
          <w:kern w:val="2"/>
          <w:lang w:eastAsia="zh-CN"/>
        </w:rPr>
        <w:t xml:space="preserve"> Rep</w:t>
      </w:r>
      <w:r w:rsidRPr="003E6FC7">
        <w:rPr>
          <w:rFonts w:ascii="Book Antiqua" w:eastAsia="SimSun" w:hAnsi="Book Antiqua" w:cs="Times New Roman"/>
          <w:kern w:val="2"/>
          <w:lang w:eastAsia="zh-CN"/>
        </w:rPr>
        <w:t xml:space="preserve"> 2003; </w:t>
      </w:r>
      <w:r w:rsidRPr="003E6FC7">
        <w:rPr>
          <w:rFonts w:ascii="Book Antiqua" w:eastAsia="SimSun" w:hAnsi="Book Antiqua" w:cs="Times New Roman"/>
          <w:b/>
          <w:kern w:val="2"/>
          <w:lang w:eastAsia="zh-CN"/>
        </w:rPr>
        <w:t>5</w:t>
      </w:r>
      <w:r w:rsidRPr="003E6FC7">
        <w:rPr>
          <w:rFonts w:ascii="Book Antiqua" w:eastAsia="SimSun" w:hAnsi="Book Antiqua" w:cs="Times New Roman"/>
          <w:kern w:val="2"/>
          <w:lang w:eastAsia="zh-CN"/>
        </w:rPr>
        <w:t>: 343-350 [PMID: 12864966 DOI: 10.1007/s11894-003-0073-z]</w:t>
      </w:r>
    </w:p>
    <w:p w14:paraId="542594BD" w14:textId="77777777" w:rsidR="003E6FC7" w:rsidRPr="003E6FC7" w:rsidRDefault="003E6FC7" w:rsidP="003E6FC7">
      <w:pPr>
        <w:widowControl w:val="0"/>
        <w:adjustRightInd w:val="0"/>
        <w:snapToGrid w:val="0"/>
        <w:spacing w:line="360" w:lineRule="auto"/>
        <w:jc w:val="both"/>
        <w:rPr>
          <w:rFonts w:ascii="Book Antiqua" w:eastAsia="SimSun" w:hAnsi="Book Antiqua" w:cs="Times New Roman"/>
          <w:kern w:val="2"/>
          <w:lang w:eastAsia="zh-CN"/>
        </w:rPr>
      </w:pPr>
      <w:r w:rsidRPr="003E6FC7">
        <w:rPr>
          <w:rFonts w:ascii="Book Antiqua" w:eastAsia="SimSun" w:hAnsi="Book Antiqua" w:cs="Times New Roman"/>
          <w:kern w:val="2"/>
          <w:lang w:eastAsia="zh-CN"/>
        </w:rPr>
        <w:t xml:space="preserve">37 </w:t>
      </w:r>
      <w:r w:rsidRPr="003E6FC7">
        <w:rPr>
          <w:rFonts w:ascii="Book Antiqua" w:eastAsia="SimSun" w:hAnsi="Book Antiqua" w:cs="Times New Roman"/>
          <w:b/>
          <w:kern w:val="2"/>
          <w:lang w:eastAsia="zh-CN"/>
        </w:rPr>
        <w:t>Khanna R</w:t>
      </w:r>
      <w:r w:rsidRPr="003E6FC7">
        <w:rPr>
          <w:rFonts w:ascii="Book Antiqua" w:eastAsia="SimSun" w:hAnsi="Book Antiqua" w:cs="Times New Roman"/>
          <w:kern w:val="2"/>
          <w:lang w:eastAsia="zh-CN"/>
        </w:rPr>
        <w:t xml:space="preserve">, MacDonald JK, Levesque BG. Peppermint oil for the treatment of irritable bowel syndrome: a systematic review and meta-analysis. </w:t>
      </w:r>
      <w:r w:rsidRPr="003E6FC7">
        <w:rPr>
          <w:rFonts w:ascii="Book Antiqua" w:eastAsia="SimSun" w:hAnsi="Book Antiqua" w:cs="Times New Roman"/>
          <w:i/>
          <w:kern w:val="2"/>
          <w:lang w:eastAsia="zh-CN"/>
        </w:rPr>
        <w:t xml:space="preserve">J </w:t>
      </w:r>
      <w:proofErr w:type="spellStart"/>
      <w:r w:rsidRPr="003E6FC7">
        <w:rPr>
          <w:rFonts w:ascii="Book Antiqua" w:eastAsia="SimSun" w:hAnsi="Book Antiqua" w:cs="Times New Roman"/>
          <w:i/>
          <w:kern w:val="2"/>
          <w:lang w:eastAsia="zh-CN"/>
        </w:rPr>
        <w:t>Clin</w:t>
      </w:r>
      <w:proofErr w:type="spellEnd"/>
      <w:r w:rsidRPr="003E6FC7">
        <w:rPr>
          <w:rFonts w:ascii="Book Antiqua" w:eastAsia="SimSun" w:hAnsi="Book Antiqua" w:cs="Times New Roman"/>
          <w:i/>
          <w:kern w:val="2"/>
          <w:lang w:eastAsia="zh-CN"/>
        </w:rPr>
        <w:t xml:space="preserve"> </w:t>
      </w:r>
      <w:proofErr w:type="spellStart"/>
      <w:r w:rsidRPr="003E6FC7">
        <w:rPr>
          <w:rFonts w:ascii="Book Antiqua" w:eastAsia="SimSun" w:hAnsi="Book Antiqua" w:cs="Times New Roman"/>
          <w:i/>
          <w:kern w:val="2"/>
          <w:lang w:eastAsia="zh-CN"/>
        </w:rPr>
        <w:t>Gastroenterol</w:t>
      </w:r>
      <w:proofErr w:type="spellEnd"/>
      <w:r w:rsidRPr="003E6FC7">
        <w:rPr>
          <w:rFonts w:ascii="Book Antiqua" w:eastAsia="SimSun" w:hAnsi="Book Antiqua" w:cs="Times New Roman"/>
          <w:kern w:val="2"/>
          <w:lang w:eastAsia="zh-CN"/>
        </w:rPr>
        <w:t xml:space="preserve"> 2014; </w:t>
      </w:r>
      <w:r w:rsidRPr="003E6FC7">
        <w:rPr>
          <w:rFonts w:ascii="Book Antiqua" w:eastAsia="SimSun" w:hAnsi="Book Antiqua" w:cs="Times New Roman"/>
          <w:b/>
          <w:kern w:val="2"/>
          <w:lang w:eastAsia="zh-CN"/>
        </w:rPr>
        <w:t>48</w:t>
      </w:r>
      <w:r w:rsidRPr="003E6FC7">
        <w:rPr>
          <w:rFonts w:ascii="Book Antiqua" w:eastAsia="SimSun" w:hAnsi="Book Antiqua" w:cs="Times New Roman"/>
          <w:kern w:val="2"/>
          <w:lang w:eastAsia="zh-CN"/>
        </w:rPr>
        <w:t>: 505-512 [PMID: 24100754 DOI: 10.1097/MCG.0b013e3182a88357]</w:t>
      </w:r>
    </w:p>
    <w:p w14:paraId="4E31DE2B" w14:textId="7F2DB6B4" w:rsidR="003E6FC7" w:rsidRPr="003E6FC7" w:rsidRDefault="003E6FC7" w:rsidP="003E6FC7">
      <w:pPr>
        <w:wordWrap w:val="0"/>
        <w:adjustRightInd w:val="0"/>
        <w:snapToGrid w:val="0"/>
        <w:spacing w:line="360" w:lineRule="auto"/>
        <w:ind w:left="361" w:hangingChars="150" w:hanging="361"/>
        <w:jc w:val="right"/>
        <w:rPr>
          <w:rFonts w:ascii="Book Antiqua" w:eastAsia="SimSun" w:hAnsi="Book Antiqua"/>
          <w:color w:val="000000"/>
          <w:lang w:eastAsia="zh-CN"/>
        </w:rPr>
      </w:pPr>
      <w:r w:rsidRPr="002C5B89">
        <w:rPr>
          <w:rFonts w:ascii="Book Antiqua" w:hAnsi="Book Antiqua"/>
          <w:b/>
          <w:bCs/>
          <w:color w:val="000000"/>
        </w:rPr>
        <w:t>P-Reviewer:</w:t>
      </w:r>
      <w:r>
        <w:rPr>
          <w:rFonts w:ascii="Book Antiqua" w:hAnsi="Book Antiqua" w:hint="eastAsia"/>
          <w:bCs/>
          <w:color w:val="000000"/>
        </w:rPr>
        <w:t xml:space="preserve"> </w:t>
      </w:r>
      <w:proofErr w:type="spellStart"/>
      <w:r w:rsidRPr="003E6FC7">
        <w:rPr>
          <w:rFonts w:ascii="Book Antiqua" w:hAnsi="Book Antiqua"/>
          <w:bCs/>
          <w:color w:val="000000"/>
        </w:rPr>
        <w:t>Chiarioni</w:t>
      </w:r>
      <w:proofErr w:type="spellEnd"/>
      <w:r>
        <w:rPr>
          <w:rFonts w:ascii="Book Antiqua" w:eastAsia="SimSun" w:hAnsi="Book Antiqua" w:hint="eastAsia"/>
          <w:bCs/>
          <w:color w:val="000000"/>
          <w:lang w:eastAsia="zh-CN"/>
        </w:rPr>
        <w:t xml:space="preserve"> G, </w:t>
      </w:r>
      <w:proofErr w:type="spellStart"/>
      <w:r w:rsidRPr="003E6FC7">
        <w:rPr>
          <w:rFonts w:ascii="Book Antiqua" w:eastAsia="SimSun" w:hAnsi="Book Antiqua"/>
          <w:bCs/>
          <w:color w:val="000000"/>
          <w:lang w:eastAsia="zh-CN"/>
        </w:rPr>
        <w:t>Dumitrascu</w:t>
      </w:r>
      <w:proofErr w:type="spellEnd"/>
      <w:r>
        <w:rPr>
          <w:rFonts w:ascii="Book Antiqua" w:eastAsia="SimSun" w:hAnsi="Book Antiqua" w:hint="eastAsia"/>
          <w:bCs/>
          <w:color w:val="000000"/>
          <w:lang w:eastAsia="zh-CN"/>
        </w:rPr>
        <w:t xml:space="preserve"> DL, </w:t>
      </w:r>
      <w:proofErr w:type="spellStart"/>
      <w:r w:rsidRPr="003E6FC7">
        <w:rPr>
          <w:rFonts w:ascii="Book Antiqua" w:eastAsia="SimSun" w:hAnsi="Book Antiqua"/>
          <w:bCs/>
          <w:color w:val="000000"/>
          <w:lang w:eastAsia="zh-CN"/>
        </w:rPr>
        <w:t>Rostami</w:t>
      </w:r>
      <w:proofErr w:type="spellEnd"/>
      <w:r>
        <w:rPr>
          <w:rFonts w:ascii="Book Antiqua" w:eastAsia="SimSun" w:hAnsi="Book Antiqua" w:hint="eastAsia"/>
          <w:bCs/>
          <w:color w:val="000000"/>
          <w:lang w:eastAsia="zh-CN"/>
        </w:rPr>
        <w:t xml:space="preserve"> K </w:t>
      </w:r>
      <w:r w:rsidRPr="002C5B89">
        <w:rPr>
          <w:rFonts w:ascii="Book Antiqua" w:hAnsi="Book Antiqua"/>
          <w:b/>
          <w:bCs/>
          <w:color w:val="000000"/>
        </w:rPr>
        <w:t>S-Editor:</w:t>
      </w:r>
      <w:r>
        <w:rPr>
          <w:rFonts w:ascii="Book Antiqua" w:eastAsia="SimSun" w:hAnsi="Book Antiqua" w:hint="eastAsia"/>
          <w:b/>
          <w:bCs/>
          <w:color w:val="000000"/>
          <w:lang w:eastAsia="zh-CN"/>
        </w:rPr>
        <w:t xml:space="preserve"> </w:t>
      </w:r>
      <w:r w:rsidRPr="003E6FC7">
        <w:rPr>
          <w:rFonts w:ascii="Book Antiqua" w:eastAsia="SimSun" w:hAnsi="Book Antiqua" w:hint="eastAsia"/>
          <w:bCs/>
          <w:color w:val="000000"/>
          <w:lang w:eastAsia="zh-CN"/>
        </w:rPr>
        <w:t>Wang XJ</w:t>
      </w:r>
    </w:p>
    <w:p w14:paraId="6A24EBB0" w14:textId="77777777" w:rsidR="003E6FC7" w:rsidRDefault="003E6FC7" w:rsidP="003E6FC7">
      <w:pPr>
        <w:adjustRightInd w:val="0"/>
        <w:snapToGrid w:val="0"/>
        <w:spacing w:line="360" w:lineRule="auto"/>
        <w:ind w:left="361" w:hangingChars="150" w:hanging="361"/>
        <w:jc w:val="right"/>
        <w:rPr>
          <w:rFonts w:ascii="Book Antiqua" w:hAnsi="Book Antiqua"/>
          <w:b/>
          <w:bCs/>
          <w:color w:val="000000"/>
        </w:rPr>
      </w:pPr>
      <w:r w:rsidRPr="002C5B89">
        <w:rPr>
          <w:rFonts w:ascii="Book Antiqua" w:hAnsi="Book Antiqua"/>
          <w:b/>
          <w:bCs/>
          <w:color w:val="000000"/>
        </w:rPr>
        <w:t>L-Editor:</w:t>
      </w:r>
      <w:r w:rsidRPr="002C5B89">
        <w:rPr>
          <w:rFonts w:ascii="Book Antiqua" w:hAnsi="Book Antiqua"/>
          <w:color w:val="000000"/>
        </w:rPr>
        <w:t xml:space="preserve"> </w:t>
      </w:r>
      <w:r w:rsidRPr="002C5B89">
        <w:rPr>
          <w:rFonts w:ascii="Book Antiqua" w:hAnsi="Book Antiqua"/>
          <w:b/>
          <w:bCs/>
          <w:color w:val="000000"/>
        </w:rPr>
        <w:t>E-Editor:</w:t>
      </w:r>
    </w:p>
    <w:p w14:paraId="2572B780" w14:textId="77777777" w:rsidR="003E6FC7" w:rsidRPr="00837218" w:rsidRDefault="003E6FC7" w:rsidP="003E6FC7">
      <w:pPr>
        <w:adjustRightInd w:val="0"/>
        <w:snapToGrid w:val="0"/>
        <w:spacing w:line="360" w:lineRule="auto"/>
        <w:ind w:left="360" w:hangingChars="150" w:hanging="360"/>
        <w:jc w:val="right"/>
        <w:rPr>
          <w:rFonts w:ascii="Book Antiqua" w:hAnsi="Book Antiqua"/>
          <w:color w:val="000000"/>
        </w:rPr>
      </w:pPr>
    </w:p>
    <w:p w14:paraId="3CF666F1" w14:textId="77777777" w:rsidR="003E6FC7" w:rsidRPr="00837218" w:rsidRDefault="003E6FC7" w:rsidP="003E6FC7">
      <w:pPr>
        <w:adjustRightInd w:val="0"/>
        <w:snapToGrid w:val="0"/>
        <w:spacing w:line="360" w:lineRule="auto"/>
        <w:rPr>
          <w:rFonts w:ascii="Book Antiqua" w:eastAsia="MS Mincho" w:hAnsi="Book Antiqua" w:cs="Times New Roman"/>
        </w:rPr>
      </w:pPr>
      <w:r w:rsidRPr="00837218">
        <w:rPr>
          <w:rFonts w:ascii="Book Antiqua" w:eastAsia="MS Mincho" w:hAnsi="Book Antiqua" w:cs="Times New Roman"/>
          <w:b/>
        </w:rPr>
        <w:t>Specialty type:</w:t>
      </w:r>
      <w:r w:rsidRPr="00837218">
        <w:rPr>
          <w:rFonts w:ascii="Book Antiqua" w:eastAsia="MS Mincho" w:hAnsi="Book Antiqua" w:cs="Times New Roman"/>
        </w:rPr>
        <w:t xml:space="preserve"> Gastroenterology and hepatology</w:t>
      </w:r>
    </w:p>
    <w:p w14:paraId="53D8034A" w14:textId="769971D0" w:rsidR="003E6FC7" w:rsidRPr="003E6FC7" w:rsidRDefault="003E6FC7" w:rsidP="003E6FC7">
      <w:pPr>
        <w:adjustRightInd w:val="0"/>
        <w:snapToGrid w:val="0"/>
        <w:spacing w:line="360" w:lineRule="auto"/>
        <w:rPr>
          <w:rFonts w:ascii="Book Antiqua" w:eastAsia="SimSun" w:hAnsi="Book Antiqua" w:cs="Times New Roman"/>
          <w:lang w:eastAsia="zh-CN"/>
        </w:rPr>
      </w:pPr>
      <w:r w:rsidRPr="00837218">
        <w:rPr>
          <w:rFonts w:ascii="Book Antiqua" w:eastAsia="MS Mincho" w:hAnsi="Book Antiqua" w:cs="Times New Roman"/>
          <w:b/>
        </w:rPr>
        <w:t>Country of origin:</w:t>
      </w:r>
      <w:r>
        <w:rPr>
          <w:rFonts w:ascii="Book Antiqua" w:eastAsia="SimSun" w:hAnsi="Book Antiqua" w:cs="Times New Roman" w:hint="eastAsia"/>
          <w:b/>
          <w:lang w:eastAsia="zh-CN"/>
        </w:rPr>
        <w:t xml:space="preserve"> </w:t>
      </w:r>
      <w:r w:rsidRPr="003E6FC7">
        <w:rPr>
          <w:rFonts w:ascii="Book Antiqua" w:eastAsia="SimSun" w:hAnsi="Book Antiqua" w:cs="Times New Roman"/>
          <w:lang w:eastAsia="zh-CN"/>
        </w:rPr>
        <w:t>Finland</w:t>
      </w:r>
    </w:p>
    <w:p w14:paraId="210322A0" w14:textId="77777777" w:rsidR="003E6FC7" w:rsidRPr="00837218" w:rsidRDefault="003E6FC7" w:rsidP="003E6FC7">
      <w:pPr>
        <w:adjustRightInd w:val="0"/>
        <w:snapToGrid w:val="0"/>
        <w:spacing w:line="360" w:lineRule="auto"/>
        <w:rPr>
          <w:rFonts w:ascii="Book Antiqua" w:eastAsia="MS Mincho" w:hAnsi="Book Antiqua" w:cs="Times New Roman"/>
          <w:b/>
        </w:rPr>
      </w:pPr>
      <w:r w:rsidRPr="00837218">
        <w:rPr>
          <w:rFonts w:ascii="Book Antiqua" w:eastAsia="MS Mincho" w:hAnsi="Book Antiqua" w:cs="Times New Roman"/>
          <w:b/>
        </w:rPr>
        <w:t>Peer-review report classification</w:t>
      </w:r>
    </w:p>
    <w:p w14:paraId="10540774" w14:textId="18142FC6" w:rsidR="003E6FC7" w:rsidRPr="003E6FC7" w:rsidRDefault="003E6FC7" w:rsidP="003E6FC7">
      <w:pPr>
        <w:adjustRightInd w:val="0"/>
        <w:snapToGrid w:val="0"/>
        <w:spacing w:line="360" w:lineRule="auto"/>
        <w:rPr>
          <w:rFonts w:ascii="Book Antiqua" w:eastAsia="SimSun" w:hAnsi="Book Antiqua" w:cs="Times New Roman"/>
          <w:lang w:eastAsia="zh-CN"/>
        </w:rPr>
      </w:pPr>
      <w:r w:rsidRPr="00837218">
        <w:rPr>
          <w:rFonts w:ascii="Book Antiqua" w:eastAsia="MS Mincho" w:hAnsi="Book Antiqua" w:cs="Times New Roman"/>
        </w:rPr>
        <w:t xml:space="preserve">Grade </w:t>
      </w:r>
      <w:proofErr w:type="gramStart"/>
      <w:r w:rsidRPr="00837218">
        <w:rPr>
          <w:rFonts w:ascii="Book Antiqua" w:eastAsia="MS Mincho" w:hAnsi="Book Antiqua" w:cs="Times New Roman"/>
        </w:rPr>
        <w:t>A</w:t>
      </w:r>
      <w:proofErr w:type="gramEnd"/>
      <w:r w:rsidRPr="00837218">
        <w:rPr>
          <w:rFonts w:ascii="Book Antiqua" w:eastAsia="MS Mincho" w:hAnsi="Book Antiqua" w:cs="Times New Roman"/>
        </w:rPr>
        <w:t xml:space="preserve"> (Excellent): </w:t>
      </w:r>
      <w:r>
        <w:rPr>
          <w:rFonts w:ascii="Book Antiqua" w:eastAsia="SimSun" w:hAnsi="Book Antiqua" w:cs="Times New Roman" w:hint="eastAsia"/>
          <w:lang w:eastAsia="zh-CN"/>
        </w:rPr>
        <w:t>A, A</w:t>
      </w:r>
    </w:p>
    <w:p w14:paraId="02AEB0E1" w14:textId="77777777" w:rsidR="003E6FC7" w:rsidRPr="00837218" w:rsidRDefault="003E6FC7" w:rsidP="003E6FC7">
      <w:pPr>
        <w:adjustRightInd w:val="0"/>
        <w:snapToGrid w:val="0"/>
        <w:spacing w:line="360" w:lineRule="auto"/>
        <w:rPr>
          <w:rFonts w:ascii="Book Antiqua" w:hAnsi="Book Antiqua" w:cs="Times New Roman"/>
        </w:rPr>
      </w:pPr>
      <w:r>
        <w:rPr>
          <w:rFonts w:ascii="Book Antiqua" w:eastAsia="MS Mincho" w:hAnsi="Book Antiqua" w:cs="Times New Roman"/>
        </w:rPr>
        <w:t>Grade B (Very good):</w:t>
      </w:r>
      <w:r>
        <w:rPr>
          <w:rFonts w:ascii="Book Antiqua" w:hAnsi="Book Antiqua" w:cs="Times New Roman" w:hint="eastAsia"/>
        </w:rPr>
        <w:t xml:space="preserve"> 0</w:t>
      </w:r>
    </w:p>
    <w:p w14:paraId="02C46303" w14:textId="25C77331" w:rsidR="003E6FC7" w:rsidRPr="00837218" w:rsidRDefault="003E6FC7" w:rsidP="003E6FC7">
      <w:pPr>
        <w:adjustRightInd w:val="0"/>
        <w:snapToGrid w:val="0"/>
        <w:spacing w:line="360" w:lineRule="auto"/>
        <w:rPr>
          <w:rFonts w:ascii="Book Antiqua" w:eastAsia="MS Mincho" w:hAnsi="Book Antiqua" w:cs="Times New Roman"/>
          <w:lang w:eastAsia="zh-CN"/>
        </w:rPr>
      </w:pPr>
      <w:r w:rsidRPr="00837218">
        <w:rPr>
          <w:rFonts w:ascii="Book Antiqua" w:eastAsia="MS Mincho" w:hAnsi="Book Antiqua" w:cs="Times New Roman"/>
        </w:rPr>
        <w:t xml:space="preserve">Grade C (Good): </w:t>
      </w:r>
      <w:r>
        <w:rPr>
          <w:rFonts w:ascii="Book Antiqua" w:eastAsia="SimSun" w:hAnsi="Book Antiqua" w:cs="Times New Roman" w:hint="eastAsia"/>
          <w:lang w:eastAsia="zh-CN"/>
        </w:rPr>
        <w:t>C</w:t>
      </w:r>
    </w:p>
    <w:p w14:paraId="43171134" w14:textId="77777777" w:rsidR="003E6FC7" w:rsidRPr="00837218" w:rsidRDefault="003E6FC7" w:rsidP="003E6FC7">
      <w:pPr>
        <w:adjustRightInd w:val="0"/>
        <w:snapToGrid w:val="0"/>
        <w:spacing w:line="360" w:lineRule="auto"/>
        <w:rPr>
          <w:rFonts w:ascii="Book Antiqua" w:eastAsia="MS Mincho" w:hAnsi="Book Antiqua" w:cs="Times New Roman"/>
        </w:rPr>
      </w:pPr>
      <w:r w:rsidRPr="00837218">
        <w:rPr>
          <w:rFonts w:ascii="Book Antiqua" w:eastAsia="MS Mincho" w:hAnsi="Book Antiqua" w:cs="Times New Roman"/>
        </w:rPr>
        <w:t>Grade D (Fair): 0</w:t>
      </w:r>
    </w:p>
    <w:p w14:paraId="598769F3" w14:textId="77777777" w:rsidR="003E6FC7" w:rsidRDefault="003E6FC7" w:rsidP="003E6FC7">
      <w:pPr>
        <w:adjustRightInd w:val="0"/>
        <w:snapToGrid w:val="0"/>
        <w:spacing w:line="360" w:lineRule="auto"/>
        <w:rPr>
          <w:rFonts w:ascii="Book Antiqua" w:hAnsi="Book Antiqua" w:cs="Times New Roman"/>
        </w:rPr>
      </w:pPr>
      <w:r w:rsidRPr="00837218">
        <w:rPr>
          <w:rFonts w:ascii="Book Antiqua" w:eastAsia="MS Mincho" w:hAnsi="Book Antiqua" w:cs="Times New Roman"/>
        </w:rPr>
        <w:t>Grade E (Poor): 0</w:t>
      </w:r>
    </w:p>
    <w:p w14:paraId="0ABCF849" w14:textId="77777777" w:rsidR="00BA1F4A" w:rsidRPr="003E6FC7" w:rsidRDefault="00BA1F4A" w:rsidP="007166E0">
      <w:pPr>
        <w:widowControl w:val="0"/>
        <w:adjustRightInd w:val="0"/>
        <w:snapToGrid w:val="0"/>
        <w:spacing w:line="360" w:lineRule="auto"/>
        <w:jc w:val="both"/>
        <w:rPr>
          <w:rFonts w:ascii="Book Antiqua" w:hAnsi="Book Antiqua" w:cs="Times New Roman"/>
        </w:rPr>
      </w:pPr>
    </w:p>
    <w:p w14:paraId="04F0C1F5" w14:textId="6B77231A" w:rsidR="00BA1F4A" w:rsidRPr="007166E0" w:rsidRDefault="00BA1F4A" w:rsidP="007166E0">
      <w:pPr>
        <w:widowControl w:val="0"/>
        <w:adjustRightInd w:val="0"/>
        <w:snapToGrid w:val="0"/>
        <w:spacing w:line="360" w:lineRule="auto"/>
        <w:jc w:val="both"/>
        <w:rPr>
          <w:rFonts w:ascii="Book Antiqua" w:hAnsi="Book Antiqua" w:cs="Times New Roman"/>
        </w:rPr>
      </w:pPr>
      <w:r w:rsidRPr="007166E0">
        <w:rPr>
          <w:rFonts w:ascii="Book Antiqua" w:hAnsi="Book Antiqua" w:cs="Times New Roman"/>
        </w:rPr>
        <w:br w:type="page"/>
      </w:r>
    </w:p>
    <w:p w14:paraId="49A7C718" w14:textId="77777777" w:rsidR="00187EFD" w:rsidRDefault="00187EFD" w:rsidP="007166E0">
      <w:pPr>
        <w:pStyle w:val="NoSpacing"/>
        <w:widowControl w:val="0"/>
        <w:adjustRightInd w:val="0"/>
        <w:snapToGrid w:val="0"/>
        <w:spacing w:line="360" w:lineRule="auto"/>
        <w:jc w:val="both"/>
        <w:outlineLvl w:val="0"/>
        <w:rPr>
          <w:rFonts w:ascii="Book Antiqua" w:hAnsi="Book Antiqua" w:cs="Times New Roman"/>
          <w:b/>
          <w:color w:val="000000" w:themeColor="text1"/>
          <w:sz w:val="24"/>
          <w:szCs w:val="24"/>
          <w:lang w:val="en-US"/>
        </w:rPr>
        <w:sectPr w:rsidR="00187EFD" w:rsidSect="00CF7FEE">
          <w:headerReference w:type="even" r:id="rId9"/>
          <w:headerReference w:type="default" r:id="rId10"/>
          <w:footerReference w:type="even" r:id="rId11"/>
          <w:footerReference w:type="default" r:id="rId12"/>
          <w:pgSz w:w="11901" w:h="16817"/>
          <w:pgMar w:top="1418" w:right="1418" w:bottom="1418" w:left="1418" w:header="709" w:footer="709" w:gutter="0"/>
          <w:cols w:space="708"/>
          <w:docGrid w:linePitch="326"/>
        </w:sectPr>
      </w:pPr>
    </w:p>
    <w:p w14:paraId="504E09AA" w14:textId="74520499" w:rsidR="008722C3" w:rsidRPr="00187EFD" w:rsidRDefault="00187897" w:rsidP="007166E0">
      <w:pPr>
        <w:pStyle w:val="NoSpacing"/>
        <w:widowControl w:val="0"/>
        <w:adjustRightInd w:val="0"/>
        <w:snapToGrid w:val="0"/>
        <w:spacing w:line="360" w:lineRule="auto"/>
        <w:jc w:val="both"/>
        <w:outlineLvl w:val="0"/>
        <w:rPr>
          <w:rFonts w:ascii="Book Antiqua" w:eastAsia="SimSun" w:hAnsi="Book Antiqua" w:cs="Times New Roman"/>
          <w:sz w:val="24"/>
          <w:szCs w:val="24"/>
          <w:lang w:val="en-US" w:eastAsia="zh-CN"/>
        </w:rPr>
      </w:pPr>
      <w:r w:rsidRPr="007166E0">
        <w:rPr>
          <w:rFonts w:ascii="Book Antiqua" w:hAnsi="Book Antiqua" w:cs="Times New Roman"/>
          <w:b/>
          <w:color w:val="000000" w:themeColor="text1"/>
          <w:sz w:val="24"/>
          <w:szCs w:val="24"/>
          <w:lang w:val="en-US"/>
        </w:rPr>
        <w:lastRenderedPageBreak/>
        <w:t>Tab</w:t>
      </w:r>
      <w:r w:rsidRPr="00187EFD">
        <w:rPr>
          <w:rFonts w:ascii="Book Antiqua" w:hAnsi="Book Antiqua" w:cs="Times New Roman"/>
          <w:b/>
          <w:color w:val="000000" w:themeColor="text1"/>
          <w:sz w:val="24"/>
          <w:szCs w:val="24"/>
          <w:lang w:val="en-US"/>
        </w:rPr>
        <w:t>le 1</w:t>
      </w:r>
      <w:r w:rsidR="00187EFD" w:rsidRPr="00187EFD">
        <w:rPr>
          <w:rFonts w:ascii="Book Antiqua" w:eastAsia="SimSun" w:hAnsi="Book Antiqua" w:cs="Times New Roman" w:hint="eastAsia"/>
          <w:b/>
          <w:sz w:val="24"/>
          <w:szCs w:val="24"/>
          <w:lang w:val="en-US" w:eastAsia="zh-CN"/>
        </w:rPr>
        <w:t xml:space="preserve"> </w:t>
      </w:r>
      <w:r w:rsidRPr="00187EFD">
        <w:rPr>
          <w:rFonts w:ascii="Book Antiqua" w:hAnsi="Book Antiqua" w:cs="Times New Roman"/>
          <w:b/>
          <w:sz w:val="24"/>
          <w:szCs w:val="24"/>
          <w:lang w:val="en-US"/>
        </w:rPr>
        <w:t>Nutritional c</w:t>
      </w:r>
      <w:r w:rsidR="00187EFD" w:rsidRPr="00187EFD">
        <w:rPr>
          <w:rFonts w:ascii="Book Antiqua" w:hAnsi="Book Antiqua" w:cs="Times New Roman"/>
          <w:b/>
          <w:sz w:val="24"/>
          <w:szCs w:val="24"/>
          <w:lang w:val="en-US"/>
        </w:rPr>
        <w:t>omposition of the study breads</w:t>
      </w:r>
    </w:p>
    <w:tbl>
      <w:tblPr>
        <w:tblStyle w:val="TableGrid"/>
        <w:tblW w:w="125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5"/>
        <w:gridCol w:w="191"/>
        <w:gridCol w:w="1132"/>
        <w:gridCol w:w="1542"/>
        <w:gridCol w:w="1401"/>
        <w:gridCol w:w="2126"/>
        <w:gridCol w:w="2251"/>
        <w:gridCol w:w="1361"/>
      </w:tblGrid>
      <w:tr w:rsidR="00187EFD" w:rsidRPr="00187EFD" w14:paraId="56382374" w14:textId="77777777" w:rsidTr="00187EFD">
        <w:trPr>
          <w:trHeight w:val="364"/>
        </w:trPr>
        <w:tc>
          <w:tcPr>
            <w:tcW w:w="2505" w:type="dxa"/>
            <w:tcBorders>
              <w:top w:val="single" w:sz="4" w:space="0" w:color="auto"/>
            </w:tcBorders>
          </w:tcPr>
          <w:p w14:paraId="1AEFEC65" w14:textId="77777777" w:rsidR="00187EFD" w:rsidRPr="007166E0" w:rsidRDefault="00187EFD" w:rsidP="007166E0">
            <w:pPr>
              <w:widowControl w:val="0"/>
              <w:adjustRightInd w:val="0"/>
              <w:snapToGrid w:val="0"/>
              <w:spacing w:line="360" w:lineRule="auto"/>
              <w:jc w:val="both"/>
              <w:rPr>
                <w:rFonts w:ascii="Book Antiqua" w:hAnsi="Book Antiqua" w:cs="Times New Roman"/>
                <w:sz w:val="24"/>
                <w:szCs w:val="24"/>
              </w:rPr>
            </w:pPr>
          </w:p>
        </w:tc>
        <w:tc>
          <w:tcPr>
            <w:tcW w:w="4266" w:type="dxa"/>
            <w:gridSpan w:val="4"/>
            <w:tcBorders>
              <w:top w:val="single" w:sz="4" w:space="0" w:color="auto"/>
              <w:bottom w:val="single" w:sz="4" w:space="0" w:color="auto"/>
              <w:right w:val="single" w:sz="4" w:space="0" w:color="auto"/>
            </w:tcBorders>
            <w:vAlign w:val="center"/>
          </w:tcPr>
          <w:p w14:paraId="014CAD4C" w14:textId="77777777" w:rsidR="00187EFD" w:rsidRPr="00187EFD" w:rsidRDefault="00187EFD" w:rsidP="00187EFD">
            <w:pPr>
              <w:widowControl w:val="0"/>
              <w:adjustRightInd w:val="0"/>
              <w:snapToGrid w:val="0"/>
              <w:spacing w:line="360" w:lineRule="auto"/>
              <w:jc w:val="center"/>
              <w:rPr>
                <w:rFonts w:ascii="Book Antiqua" w:eastAsiaTheme="minorEastAsia" w:hAnsi="Book Antiqua" w:cs="Times New Roman"/>
                <w:b/>
                <w:sz w:val="24"/>
                <w:szCs w:val="24"/>
                <w:lang w:eastAsia="fi-FI"/>
              </w:rPr>
            </w:pPr>
            <w:r w:rsidRPr="00187EFD">
              <w:rPr>
                <w:rFonts w:ascii="Book Antiqua" w:hAnsi="Book Antiqua" w:cs="Times New Roman"/>
                <w:b/>
                <w:sz w:val="24"/>
                <w:szCs w:val="24"/>
              </w:rPr>
              <w:t>Low-FODMAP rye bread</w:t>
            </w:r>
          </w:p>
        </w:tc>
        <w:tc>
          <w:tcPr>
            <w:tcW w:w="5738" w:type="dxa"/>
            <w:gridSpan w:val="3"/>
            <w:tcBorders>
              <w:top w:val="single" w:sz="4" w:space="0" w:color="auto"/>
              <w:left w:val="single" w:sz="4" w:space="0" w:color="auto"/>
              <w:bottom w:val="single" w:sz="4" w:space="0" w:color="auto"/>
            </w:tcBorders>
            <w:vAlign w:val="center"/>
          </w:tcPr>
          <w:p w14:paraId="3783CC0F" w14:textId="77777777" w:rsidR="00187EFD" w:rsidRPr="00187EFD" w:rsidRDefault="00187EFD" w:rsidP="00187EFD">
            <w:pPr>
              <w:widowControl w:val="0"/>
              <w:adjustRightInd w:val="0"/>
              <w:snapToGrid w:val="0"/>
              <w:spacing w:line="360" w:lineRule="auto"/>
              <w:jc w:val="center"/>
              <w:rPr>
                <w:rFonts w:ascii="Book Antiqua" w:eastAsiaTheme="minorEastAsia" w:hAnsi="Book Antiqua" w:cs="Times New Roman"/>
                <w:b/>
                <w:sz w:val="24"/>
                <w:szCs w:val="24"/>
                <w:lang w:eastAsia="fi-FI"/>
              </w:rPr>
            </w:pPr>
            <w:r w:rsidRPr="00187EFD">
              <w:rPr>
                <w:rFonts w:ascii="Book Antiqua" w:hAnsi="Book Antiqua" w:cs="Times New Roman"/>
                <w:b/>
                <w:sz w:val="24"/>
                <w:szCs w:val="24"/>
              </w:rPr>
              <w:t>Regular rye bread</w:t>
            </w:r>
          </w:p>
        </w:tc>
      </w:tr>
      <w:tr w:rsidR="00187EFD" w:rsidRPr="00187EFD" w14:paraId="7B6B9EC6" w14:textId="77777777" w:rsidTr="00187EFD">
        <w:trPr>
          <w:trHeight w:val="373"/>
        </w:trPr>
        <w:tc>
          <w:tcPr>
            <w:tcW w:w="2505" w:type="dxa"/>
          </w:tcPr>
          <w:p w14:paraId="42B50856" w14:textId="77777777" w:rsidR="00187EFD" w:rsidRPr="007166E0" w:rsidRDefault="00187EFD" w:rsidP="007166E0">
            <w:pPr>
              <w:widowControl w:val="0"/>
              <w:adjustRightInd w:val="0"/>
              <w:snapToGrid w:val="0"/>
              <w:spacing w:line="360" w:lineRule="auto"/>
              <w:jc w:val="both"/>
              <w:rPr>
                <w:rFonts w:ascii="Book Antiqua" w:hAnsi="Book Antiqua" w:cs="Times New Roman"/>
                <w:sz w:val="24"/>
                <w:szCs w:val="24"/>
              </w:rPr>
            </w:pPr>
          </w:p>
        </w:tc>
        <w:tc>
          <w:tcPr>
            <w:tcW w:w="1323" w:type="dxa"/>
            <w:gridSpan w:val="2"/>
            <w:tcBorders>
              <w:top w:val="single" w:sz="4" w:space="0" w:color="auto"/>
              <w:bottom w:val="single" w:sz="4" w:space="0" w:color="auto"/>
              <w:right w:val="single" w:sz="4" w:space="0" w:color="auto"/>
            </w:tcBorders>
            <w:vAlign w:val="bottom"/>
          </w:tcPr>
          <w:p w14:paraId="360D9400" w14:textId="674416B8" w:rsidR="00187EFD" w:rsidRPr="00187EFD" w:rsidRDefault="00187EFD" w:rsidP="00187EFD">
            <w:pPr>
              <w:widowControl w:val="0"/>
              <w:adjustRightInd w:val="0"/>
              <w:snapToGrid w:val="0"/>
              <w:spacing w:line="360" w:lineRule="auto"/>
              <w:jc w:val="center"/>
              <w:rPr>
                <w:rFonts w:ascii="Book Antiqua" w:eastAsiaTheme="minorEastAsia" w:hAnsi="Book Antiqua" w:cs="Times New Roman"/>
                <w:b/>
                <w:sz w:val="24"/>
                <w:szCs w:val="24"/>
                <w:lang w:eastAsia="fi-FI"/>
              </w:rPr>
            </w:pPr>
            <w:r w:rsidRPr="00187EFD">
              <w:rPr>
                <w:rFonts w:ascii="Book Antiqua" w:hAnsi="Book Antiqua" w:cs="Times New Roman"/>
                <w:b/>
                <w:sz w:val="24"/>
                <w:szCs w:val="24"/>
              </w:rPr>
              <w:t>per 100</w:t>
            </w:r>
            <w:r>
              <w:rPr>
                <w:rFonts w:ascii="Book Antiqua" w:eastAsia="SimSun" w:hAnsi="Book Antiqua" w:cs="Times New Roman" w:hint="eastAsia"/>
                <w:b/>
                <w:sz w:val="24"/>
                <w:szCs w:val="24"/>
                <w:lang w:eastAsia="zh-CN"/>
              </w:rPr>
              <w:t xml:space="preserve"> </w:t>
            </w:r>
            <w:r w:rsidRPr="00187EFD">
              <w:rPr>
                <w:rFonts w:ascii="Book Antiqua" w:hAnsi="Book Antiqua" w:cs="Times New Roman"/>
                <w:b/>
                <w:sz w:val="24"/>
                <w:szCs w:val="24"/>
              </w:rPr>
              <w:t>g</w:t>
            </w:r>
          </w:p>
        </w:tc>
        <w:tc>
          <w:tcPr>
            <w:tcW w:w="2943" w:type="dxa"/>
            <w:gridSpan w:val="2"/>
            <w:tcBorders>
              <w:top w:val="single" w:sz="4" w:space="0" w:color="auto"/>
              <w:left w:val="single" w:sz="4" w:space="0" w:color="auto"/>
              <w:bottom w:val="single" w:sz="4" w:space="0" w:color="auto"/>
              <w:right w:val="single" w:sz="4" w:space="0" w:color="auto"/>
            </w:tcBorders>
            <w:vAlign w:val="bottom"/>
          </w:tcPr>
          <w:p w14:paraId="41F385CA" w14:textId="3A287D0A" w:rsidR="00187EFD" w:rsidRPr="00187EFD" w:rsidRDefault="00187EFD" w:rsidP="00187EFD">
            <w:pPr>
              <w:widowControl w:val="0"/>
              <w:adjustRightInd w:val="0"/>
              <w:snapToGrid w:val="0"/>
              <w:spacing w:line="360" w:lineRule="auto"/>
              <w:jc w:val="center"/>
              <w:rPr>
                <w:rFonts w:ascii="Book Antiqua" w:eastAsiaTheme="minorEastAsia" w:hAnsi="Book Antiqua" w:cs="Times New Roman"/>
                <w:b/>
                <w:sz w:val="24"/>
                <w:szCs w:val="24"/>
                <w:lang w:eastAsia="fi-FI"/>
              </w:rPr>
            </w:pPr>
            <w:r w:rsidRPr="00187EFD">
              <w:rPr>
                <w:rFonts w:ascii="Book Antiqua" w:hAnsi="Book Antiqua" w:cs="Times New Roman"/>
                <w:b/>
                <w:sz w:val="24"/>
                <w:szCs w:val="24"/>
              </w:rPr>
              <w:t>per slice (30</w:t>
            </w:r>
            <w:r>
              <w:rPr>
                <w:rFonts w:ascii="Book Antiqua" w:eastAsia="SimSun" w:hAnsi="Book Antiqua" w:cs="Times New Roman" w:hint="eastAsia"/>
                <w:b/>
                <w:sz w:val="24"/>
                <w:szCs w:val="24"/>
                <w:lang w:eastAsia="zh-CN"/>
              </w:rPr>
              <w:t xml:space="preserve"> </w:t>
            </w:r>
            <w:r w:rsidRPr="00187EFD">
              <w:rPr>
                <w:rFonts w:ascii="Book Antiqua" w:hAnsi="Book Antiqua" w:cs="Times New Roman"/>
                <w:b/>
                <w:sz w:val="24"/>
                <w:szCs w:val="24"/>
              </w:rPr>
              <w:t>g)</w:t>
            </w:r>
          </w:p>
        </w:tc>
        <w:tc>
          <w:tcPr>
            <w:tcW w:w="2126" w:type="dxa"/>
            <w:tcBorders>
              <w:top w:val="single" w:sz="4" w:space="0" w:color="auto"/>
              <w:left w:val="single" w:sz="4" w:space="0" w:color="auto"/>
              <w:bottom w:val="single" w:sz="4" w:space="0" w:color="auto"/>
              <w:right w:val="single" w:sz="4" w:space="0" w:color="auto"/>
            </w:tcBorders>
            <w:vAlign w:val="bottom"/>
          </w:tcPr>
          <w:p w14:paraId="29C16EC8" w14:textId="3E51CD90" w:rsidR="00187EFD" w:rsidRPr="00187EFD" w:rsidRDefault="00187EFD" w:rsidP="00187EFD">
            <w:pPr>
              <w:widowControl w:val="0"/>
              <w:adjustRightInd w:val="0"/>
              <w:snapToGrid w:val="0"/>
              <w:spacing w:line="360" w:lineRule="auto"/>
              <w:jc w:val="center"/>
              <w:rPr>
                <w:rFonts w:ascii="Book Antiqua" w:eastAsiaTheme="minorEastAsia" w:hAnsi="Book Antiqua" w:cs="Times New Roman"/>
                <w:b/>
                <w:sz w:val="24"/>
                <w:szCs w:val="24"/>
                <w:lang w:eastAsia="fi-FI"/>
              </w:rPr>
            </w:pPr>
            <w:r w:rsidRPr="00187EFD">
              <w:rPr>
                <w:rFonts w:ascii="Book Antiqua" w:hAnsi="Book Antiqua" w:cs="Times New Roman"/>
                <w:b/>
                <w:sz w:val="24"/>
                <w:szCs w:val="24"/>
              </w:rPr>
              <w:t>per 100</w:t>
            </w:r>
            <w:r>
              <w:rPr>
                <w:rFonts w:ascii="Book Antiqua" w:eastAsia="SimSun" w:hAnsi="Book Antiqua" w:cs="Times New Roman" w:hint="eastAsia"/>
                <w:b/>
                <w:sz w:val="24"/>
                <w:szCs w:val="24"/>
                <w:lang w:eastAsia="zh-CN"/>
              </w:rPr>
              <w:t xml:space="preserve"> </w:t>
            </w:r>
            <w:r w:rsidRPr="00187EFD">
              <w:rPr>
                <w:rFonts w:ascii="Book Antiqua" w:hAnsi="Book Antiqua" w:cs="Times New Roman"/>
                <w:b/>
                <w:sz w:val="24"/>
                <w:szCs w:val="24"/>
              </w:rPr>
              <w:t>g</w:t>
            </w:r>
          </w:p>
        </w:tc>
        <w:tc>
          <w:tcPr>
            <w:tcW w:w="3612" w:type="dxa"/>
            <w:gridSpan w:val="2"/>
            <w:tcBorders>
              <w:top w:val="single" w:sz="4" w:space="0" w:color="auto"/>
              <w:left w:val="single" w:sz="4" w:space="0" w:color="auto"/>
              <w:bottom w:val="single" w:sz="4" w:space="0" w:color="auto"/>
            </w:tcBorders>
            <w:vAlign w:val="bottom"/>
          </w:tcPr>
          <w:p w14:paraId="7CC3B7B5" w14:textId="6347DA7D" w:rsidR="00187EFD" w:rsidRPr="00187EFD" w:rsidRDefault="00187EFD" w:rsidP="00187EFD">
            <w:pPr>
              <w:widowControl w:val="0"/>
              <w:adjustRightInd w:val="0"/>
              <w:snapToGrid w:val="0"/>
              <w:spacing w:line="360" w:lineRule="auto"/>
              <w:jc w:val="center"/>
              <w:rPr>
                <w:rFonts w:ascii="Book Antiqua" w:eastAsiaTheme="minorEastAsia" w:hAnsi="Book Antiqua" w:cs="Times New Roman"/>
                <w:b/>
                <w:sz w:val="24"/>
                <w:szCs w:val="24"/>
                <w:lang w:eastAsia="fi-FI"/>
              </w:rPr>
            </w:pPr>
            <w:r w:rsidRPr="00187EFD">
              <w:rPr>
                <w:rFonts w:ascii="Book Antiqua" w:hAnsi="Book Antiqua" w:cs="Times New Roman"/>
                <w:b/>
                <w:sz w:val="24"/>
                <w:szCs w:val="24"/>
              </w:rPr>
              <w:t>per slice (30</w:t>
            </w:r>
            <w:r>
              <w:rPr>
                <w:rFonts w:ascii="Book Antiqua" w:eastAsia="SimSun" w:hAnsi="Book Antiqua" w:cs="Times New Roman" w:hint="eastAsia"/>
                <w:b/>
                <w:sz w:val="24"/>
                <w:szCs w:val="24"/>
                <w:lang w:eastAsia="zh-CN"/>
              </w:rPr>
              <w:t xml:space="preserve"> </w:t>
            </w:r>
            <w:r w:rsidRPr="00187EFD">
              <w:rPr>
                <w:rFonts w:ascii="Book Antiqua" w:hAnsi="Book Antiqua" w:cs="Times New Roman"/>
                <w:b/>
                <w:sz w:val="24"/>
                <w:szCs w:val="24"/>
              </w:rPr>
              <w:t>g)</w:t>
            </w:r>
          </w:p>
        </w:tc>
      </w:tr>
      <w:tr w:rsidR="00187EFD" w:rsidRPr="007166E0" w14:paraId="18C4B4CD" w14:textId="77777777" w:rsidTr="00187EFD">
        <w:trPr>
          <w:trHeight w:val="373"/>
        </w:trPr>
        <w:tc>
          <w:tcPr>
            <w:tcW w:w="2505" w:type="dxa"/>
            <w:tcBorders>
              <w:top w:val="single" w:sz="4" w:space="0" w:color="auto"/>
            </w:tcBorders>
          </w:tcPr>
          <w:p w14:paraId="6AB7143A" w14:textId="77777777" w:rsidR="00187EFD" w:rsidRPr="007166E0" w:rsidRDefault="00187EFD" w:rsidP="007166E0">
            <w:pPr>
              <w:widowControl w:val="0"/>
              <w:adjustRightInd w:val="0"/>
              <w:snapToGrid w:val="0"/>
              <w:spacing w:line="360" w:lineRule="auto"/>
              <w:jc w:val="both"/>
              <w:rPr>
                <w:rFonts w:ascii="Book Antiqua" w:eastAsiaTheme="minorEastAsia" w:hAnsi="Book Antiqua" w:cs="Times New Roman"/>
                <w:sz w:val="24"/>
                <w:szCs w:val="24"/>
                <w:lang w:eastAsia="fi-FI"/>
              </w:rPr>
            </w:pPr>
            <w:r w:rsidRPr="007166E0">
              <w:rPr>
                <w:rFonts w:ascii="Book Antiqua" w:hAnsi="Book Antiqua" w:cs="Times New Roman"/>
                <w:sz w:val="24"/>
                <w:szCs w:val="24"/>
              </w:rPr>
              <w:t>Energy (kJ/kcal)</w:t>
            </w:r>
          </w:p>
        </w:tc>
        <w:tc>
          <w:tcPr>
            <w:tcW w:w="1323" w:type="dxa"/>
            <w:gridSpan w:val="2"/>
            <w:tcBorders>
              <w:top w:val="single" w:sz="4" w:space="0" w:color="auto"/>
              <w:bottom w:val="single" w:sz="4" w:space="0" w:color="auto"/>
              <w:right w:val="single" w:sz="4" w:space="0" w:color="auto"/>
            </w:tcBorders>
          </w:tcPr>
          <w:p w14:paraId="0C8FF07B" w14:textId="77777777" w:rsidR="00187EFD" w:rsidRPr="007166E0" w:rsidRDefault="00187EFD" w:rsidP="00187EFD">
            <w:pPr>
              <w:widowControl w:val="0"/>
              <w:adjustRightInd w:val="0"/>
              <w:snapToGrid w:val="0"/>
              <w:spacing w:line="360" w:lineRule="auto"/>
              <w:jc w:val="center"/>
              <w:rPr>
                <w:rFonts w:ascii="Book Antiqua" w:eastAsiaTheme="minorEastAsia" w:hAnsi="Book Antiqua" w:cs="Times New Roman"/>
                <w:sz w:val="24"/>
                <w:szCs w:val="24"/>
                <w:lang w:eastAsia="fi-FI"/>
              </w:rPr>
            </w:pPr>
            <w:r w:rsidRPr="007166E0">
              <w:rPr>
                <w:rFonts w:ascii="Book Antiqua" w:hAnsi="Book Antiqua" w:cs="Times New Roman"/>
                <w:sz w:val="24"/>
                <w:szCs w:val="24"/>
              </w:rPr>
              <w:t>1031/245</w:t>
            </w:r>
          </w:p>
        </w:tc>
        <w:tc>
          <w:tcPr>
            <w:tcW w:w="2943" w:type="dxa"/>
            <w:gridSpan w:val="2"/>
            <w:tcBorders>
              <w:top w:val="single" w:sz="4" w:space="0" w:color="auto"/>
              <w:left w:val="single" w:sz="4" w:space="0" w:color="auto"/>
              <w:bottom w:val="single" w:sz="4" w:space="0" w:color="auto"/>
              <w:right w:val="single" w:sz="4" w:space="0" w:color="auto"/>
            </w:tcBorders>
          </w:tcPr>
          <w:p w14:paraId="09095862" w14:textId="77777777" w:rsidR="00187EFD" w:rsidRPr="007166E0" w:rsidRDefault="00187EFD" w:rsidP="00187EFD">
            <w:pPr>
              <w:widowControl w:val="0"/>
              <w:adjustRightInd w:val="0"/>
              <w:snapToGrid w:val="0"/>
              <w:spacing w:line="360" w:lineRule="auto"/>
              <w:jc w:val="center"/>
              <w:rPr>
                <w:rFonts w:ascii="Book Antiqua" w:eastAsiaTheme="minorEastAsia" w:hAnsi="Book Antiqua" w:cs="Times New Roman"/>
                <w:sz w:val="24"/>
                <w:szCs w:val="24"/>
                <w:lang w:eastAsia="fi-FI"/>
              </w:rPr>
            </w:pPr>
            <w:r w:rsidRPr="007166E0">
              <w:rPr>
                <w:rFonts w:ascii="Book Antiqua" w:hAnsi="Book Antiqua" w:cs="Times New Roman"/>
                <w:sz w:val="24"/>
                <w:szCs w:val="24"/>
              </w:rPr>
              <w:t>309/74</w:t>
            </w:r>
          </w:p>
        </w:tc>
        <w:tc>
          <w:tcPr>
            <w:tcW w:w="2126" w:type="dxa"/>
            <w:tcBorders>
              <w:top w:val="single" w:sz="4" w:space="0" w:color="auto"/>
              <w:left w:val="single" w:sz="4" w:space="0" w:color="auto"/>
              <w:bottom w:val="single" w:sz="4" w:space="0" w:color="auto"/>
              <w:right w:val="single" w:sz="4" w:space="0" w:color="auto"/>
            </w:tcBorders>
          </w:tcPr>
          <w:p w14:paraId="2A39A8FE" w14:textId="77777777" w:rsidR="00187EFD" w:rsidRPr="007166E0" w:rsidRDefault="00187EFD" w:rsidP="00187EFD">
            <w:pPr>
              <w:widowControl w:val="0"/>
              <w:adjustRightInd w:val="0"/>
              <w:snapToGrid w:val="0"/>
              <w:spacing w:line="360" w:lineRule="auto"/>
              <w:jc w:val="center"/>
              <w:rPr>
                <w:rFonts w:ascii="Book Antiqua" w:eastAsiaTheme="minorEastAsia" w:hAnsi="Book Antiqua" w:cs="Times New Roman"/>
                <w:sz w:val="24"/>
                <w:szCs w:val="24"/>
                <w:lang w:eastAsia="fi-FI"/>
              </w:rPr>
            </w:pPr>
            <w:r w:rsidRPr="007166E0">
              <w:rPr>
                <w:rFonts w:ascii="Book Antiqua" w:hAnsi="Book Antiqua" w:cs="Times New Roman"/>
                <w:sz w:val="24"/>
                <w:szCs w:val="24"/>
              </w:rPr>
              <w:t>1037/246</w:t>
            </w:r>
          </w:p>
        </w:tc>
        <w:tc>
          <w:tcPr>
            <w:tcW w:w="3612" w:type="dxa"/>
            <w:gridSpan w:val="2"/>
            <w:tcBorders>
              <w:top w:val="single" w:sz="4" w:space="0" w:color="auto"/>
              <w:left w:val="single" w:sz="4" w:space="0" w:color="auto"/>
              <w:bottom w:val="single" w:sz="4" w:space="0" w:color="auto"/>
            </w:tcBorders>
          </w:tcPr>
          <w:p w14:paraId="0114DF3C" w14:textId="77777777" w:rsidR="00187EFD" w:rsidRPr="007166E0" w:rsidRDefault="00187EFD" w:rsidP="00187EFD">
            <w:pPr>
              <w:widowControl w:val="0"/>
              <w:adjustRightInd w:val="0"/>
              <w:snapToGrid w:val="0"/>
              <w:spacing w:line="360" w:lineRule="auto"/>
              <w:jc w:val="center"/>
              <w:rPr>
                <w:rFonts w:ascii="Book Antiqua" w:eastAsiaTheme="minorEastAsia" w:hAnsi="Book Antiqua" w:cs="Times New Roman"/>
                <w:sz w:val="24"/>
                <w:szCs w:val="24"/>
                <w:lang w:eastAsia="fi-FI"/>
              </w:rPr>
            </w:pPr>
            <w:r w:rsidRPr="007166E0">
              <w:rPr>
                <w:rFonts w:ascii="Book Antiqua" w:hAnsi="Book Antiqua" w:cs="Times New Roman"/>
                <w:sz w:val="24"/>
                <w:szCs w:val="24"/>
              </w:rPr>
              <w:t>311/74</w:t>
            </w:r>
          </w:p>
        </w:tc>
      </w:tr>
      <w:tr w:rsidR="00187EFD" w:rsidRPr="007166E0" w14:paraId="506967F4" w14:textId="77777777" w:rsidTr="00187EFD">
        <w:trPr>
          <w:trHeight w:val="373"/>
        </w:trPr>
        <w:tc>
          <w:tcPr>
            <w:tcW w:w="2505" w:type="dxa"/>
          </w:tcPr>
          <w:p w14:paraId="4D58D232" w14:textId="77777777" w:rsidR="00187EFD" w:rsidRPr="007166E0" w:rsidRDefault="00187EFD" w:rsidP="007166E0">
            <w:pPr>
              <w:widowControl w:val="0"/>
              <w:adjustRightInd w:val="0"/>
              <w:snapToGrid w:val="0"/>
              <w:spacing w:line="360" w:lineRule="auto"/>
              <w:jc w:val="both"/>
              <w:rPr>
                <w:rFonts w:ascii="Book Antiqua" w:eastAsiaTheme="minorEastAsia" w:hAnsi="Book Antiqua" w:cs="Times New Roman"/>
                <w:sz w:val="24"/>
                <w:szCs w:val="24"/>
                <w:lang w:eastAsia="fi-FI"/>
              </w:rPr>
            </w:pPr>
            <w:r w:rsidRPr="007166E0">
              <w:rPr>
                <w:rFonts w:ascii="Book Antiqua" w:hAnsi="Book Antiqua" w:cs="Times New Roman"/>
                <w:sz w:val="24"/>
                <w:szCs w:val="24"/>
              </w:rPr>
              <w:t>Fat (g)</w:t>
            </w:r>
          </w:p>
        </w:tc>
        <w:tc>
          <w:tcPr>
            <w:tcW w:w="1323" w:type="dxa"/>
            <w:gridSpan w:val="2"/>
            <w:tcBorders>
              <w:top w:val="single" w:sz="4" w:space="0" w:color="auto"/>
              <w:bottom w:val="single" w:sz="4" w:space="0" w:color="auto"/>
              <w:right w:val="single" w:sz="4" w:space="0" w:color="auto"/>
            </w:tcBorders>
          </w:tcPr>
          <w:p w14:paraId="6384B692" w14:textId="3C6D8A25" w:rsidR="00187EFD" w:rsidRPr="007166E0" w:rsidRDefault="00187EFD" w:rsidP="00187EFD">
            <w:pPr>
              <w:widowControl w:val="0"/>
              <w:adjustRightInd w:val="0"/>
              <w:snapToGrid w:val="0"/>
              <w:spacing w:line="360" w:lineRule="auto"/>
              <w:jc w:val="center"/>
              <w:rPr>
                <w:rFonts w:ascii="Book Antiqua" w:eastAsiaTheme="minorEastAsia" w:hAnsi="Book Antiqua" w:cs="Times New Roman"/>
                <w:sz w:val="24"/>
                <w:szCs w:val="24"/>
                <w:lang w:eastAsia="fi-FI"/>
              </w:rPr>
            </w:pPr>
            <w:r w:rsidRPr="007166E0">
              <w:rPr>
                <w:rFonts w:ascii="Book Antiqua" w:hAnsi="Book Antiqua" w:cs="Times New Roman"/>
                <w:sz w:val="24"/>
                <w:szCs w:val="24"/>
              </w:rPr>
              <w:t>2.6</w:t>
            </w:r>
          </w:p>
        </w:tc>
        <w:tc>
          <w:tcPr>
            <w:tcW w:w="2943" w:type="dxa"/>
            <w:gridSpan w:val="2"/>
            <w:tcBorders>
              <w:top w:val="single" w:sz="4" w:space="0" w:color="auto"/>
              <w:left w:val="single" w:sz="4" w:space="0" w:color="auto"/>
              <w:bottom w:val="single" w:sz="4" w:space="0" w:color="auto"/>
              <w:right w:val="single" w:sz="4" w:space="0" w:color="auto"/>
            </w:tcBorders>
          </w:tcPr>
          <w:p w14:paraId="755CDE7F" w14:textId="515989FA" w:rsidR="00187EFD" w:rsidRPr="007166E0" w:rsidRDefault="00187EFD" w:rsidP="00187EFD">
            <w:pPr>
              <w:widowControl w:val="0"/>
              <w:adjustRightInd w:val="0"/>
              <w:snapToGrid w:val="0"/>
              <w:spacing w:line="360" w:lineRule="auto"/>
              <w:jc w:val="center"/>
              <w:rPr>
                <w:rFonts w:ascii="Book Antiqua" w:eastAsiaTheme="minorEastAsia" w:hAnsi="Book Antiqua" w:cs="Times New Roman"/>
                <w:sz w:val="24"/>
                <w:szCs w:val="24"/>
                <w:lang w:eastAsia="fi-FI"/>
              </w:rPr>
            </w:pPr>
            <w:r w:rsidRPr="007166E0">
              <w:rPr>
                <w:rFonts w:ascii="Book Antiqua" w:hAnsi="Book Antiqua" w:cs="Times New Roman"/>
                <w:sz w:val="24"/>
                <w:szCs w:val="24"/>
              </w:rPr>
              <w:t>0.8</w:t>
            </w:r>
          </w:p>
        </w:tc>
        <w:tc>
          <w:tcPr>
            <w:tcW w:w="2126" w:type="dxa"/>
            <w:tcBorders>
              <w:top w:val="single" w:sz="4" w:space="0" w:color="auto"/>
              <w:left w:val="single" w:sz="4" w:space="0" w:color="auto"/>
              <w:bottom w:val="single" w:sz="4" w:space="0" w:color="auto"/>
              <w:right w:val="single" w:sz="4" w:space="0" w:color="auto"/>
            </w:tcBorders>
          </w:tcPr>
          <w:p w14:paraId="0B58F86A" w14:textId="730F222B" w:rsidR="00187EFD" w:rsidRPr="007166E0" w:rsidRDefault="00187EFD" w:rsidP="00187EFD">
            <w:pPr>
              <w:widowControl w:val="0"/>
              <w:adjustRightInd w:val="0"/>
              <w:snapToGrid w:val="0"/>
              <w:spacing w:line="360" w:lineRule="auto"/>
              <w:jc w:val="center"/>
              <w:rPr>
                <w:rFonts w:ascii="Book Antiqua" w:eastAsiaTheme="minorEastAsia" w:hAnsi="Book Antiqua" w:cs="Times New Roman"/>
                <w:sz w:val="24"/>
                <w:szCs w:val="24"/>
                <w:lang w:eastAsia="fi-FI"/>
              </w:rPr>
            </w:pPr>
            <w:r w:rsidRPr="007166E0">
              <w:rPr>
                <w:rFonts w:ascii="Book Antiqua" w:hAnsi="Book Antiqua" w:cs="Times New Roman"/>
                <w:sz w:val="24"/>
                <w:szCs w:val="24"/>
              </w:rPr>
              <w:t>1.1</w:t>
            </w:r>
          </w:p>
        </w:tc>
        <w:tc>
          <w:tcPr>
            <w:tcW w:w="3612" w:type="dxa"/>
            <w:gridSpan w:val="2"/>
            <w:tcBorders>
              <w:top w:val="single" w:sz="4" w:space="0" w:color="auto"/>
              <w:left w:val="single" w:sz="4" w:space="0" w:color="auto"/>
              <w:bottom w:val="single" w:sz="4" w:space="0" w:color="auto"/>
            </w:tcBorders>
          </w:tcPr>
          <w:p w14:paraId="6F3E9F12" w14:textId="269ED079" w:rsidR="00187EFD" w:rsidRPr="007166E0" w:rsidRDefault="00187EFD" w:rsidP="00187EFD">
            <w:pPr>
              <w:widowControl w:val="0"/>
              <w:adjustRightInd w:val="0"/>
              <w:snapToGrid w:val="0"/>
              <w:spacing w:line="360" w:lineRule="auto"/>
              <w:jc w:val="center"/>
              <w:rPr>
                <w:rFonts w:ascii="Book Antiqua" w:eastAsiaTheme="minorEastAsia" w:hAnsi="Book Antiqua" w:cs="Times New Roman"/>
                <w:sz w:val="24"/>
                <w:szCs w:val="24"/>
                <w:lang w:eastAsia="fi-FI"/>
              </w:rPr>
            </w:pPr>
            <w:r w:rsidRPr="007166E0">
              <w:rPr>
                <w:rFonts w:ascii="Book Antiqua" w:hAnsi="Book Antiqua" w:cs="Times New Roman"/>
                <w:sz w:val="24"/>
                <w:szCs w:val="24"/>
              </w:rPr>
              <w:t>0.3</w:t>
            </w:r>
          </w:p>
        </w:tc>
      </w:tr>
      <w:tr w:rsidR="00187EFD" w:rsidRPr="007166E0" w14:paraId="12B00C6B" w14:textId="77777777" w:rsidTr="00187EFD">
        <w:trPr>
          <w:trHeight w:val="373"/>
        </w:trPr>
        <w:tc>
          <w:tcPr>
            <w:tcW w:w="2505" w:type="dxa"/>
          </w:tcPr>
          <w:p w14:paraId="2348EFAB" w14:textId="6FEF4A8D" w:rsidR="00187EFD" w:rsidRPr="007166E0" w:rsidRDefault="00187EFD" w:rsidP="007166E0">
            <w:pPr>
              <w:widowControl w:val="0"/>
              <w:adjustRightInd w:val="0"/>
              <w:snapToGrid w:val="0"/>
              <w:spacing w:line="360" w:lineRule="auto"/>
              <w:jc w:val="both"/>
              <w:rPr>
                <w:rFonts w:ascii="Book Antiqua" w:hAnsi="Book Antiqua" w:cs="Times New Roman"/>
                <w:sz w:val="24"/>
                <w:szCs w:val="24"/>
              </w:rPr>
            </w:pPr>
            <w:r w:rsidRPr="007166E0">
              <w:rPr>
                <w:rFonts w:ascii="Book Antiqua" w:hAnsi="Book Antiqua" w:cs="Times New Roman"/>
                <w:sz w:val="24"/>
                <w:szCs w:val="24"/>
              </w:rPr>
              <w:t>Protein (g)</w:t>
            </w:r>
          </w:p>
        </w:tc>
        <w:tc>
          <w:tcPr>
            <w:tcW w:w="1323" w:type="dxa"/>
            <w:gridSpan w:val="2"/>
            <w:tcBorders>
              <w:top w:val="single" w:sz="4" w:space="0" w:color="auto"/>
              <w:bottom w:val="single" w:sz="4" w:space="0" w:color="auto"/>
              <w:right w:val="single" w:sz="4" w:space="0" w:color="auto"/>
            </w:tcBorders>
          </w:tcPr>
          <w:p w14:paraId="401F2D31" w14:textId="4A0BEB73" w:rsidR="00187EFD" w:rsidRPr="007166E0" w:rsidRDefault="00187EFD" w:rsidP="00187EFD">
            <w:pPr>
              <w:widowControl w:val="0"/>
              <w:adjustRightInd w:val="0"/>
              <w:snapToGrid w:val="0"/>
              <w:spacing w:line="360" w:lineRule="auto"/>
              <w:jc w:val="center"/>
              <w:rPr>
                <w:rFonts w:ascii="Book Antiqua" w:hAnsi="Book Antiqua" w:cs="Times New Roman"/>
                <w:sz w:val="24"/>
                <w:szCs w:val="24"/>
              </w:rPr>
            </w:pPr>
            <w:r w:rsidRPr="007166E0">
              <w:rPr>
                <w:rFonts w:ascii="Book Antiqua" w:hAnsi="Book Antiqua" w:cs="Times New Roman"/>
                <w:sz w:val="24"/>
                <w:szCs w:val="24"/>
              </w:rPr>
              <w:t>7.5</w:t>
            </w:r>
          </w:p>
        </w:tc>
        <w:tc>
          <w:tcPr>
            <w:tcW w:w="2943" w:type="dxa"/>
            <w:gridSpan w:val="2"/>
            <w:tcBorders>
              <w:top w:val="single" w:sz="4" w:space="0" w:color="auto"/>
              <w:left w:val="single" w:sz="4" w:space="0" w:color="auto"/>
              <w:bottom w:val="single" w:sz="4" w:space="0" w:color="auto"/>
              <w:right w:val="single" w:sz="4" w:space="0" w:color="auto"/>
            </w:tcBorders>
          </w:tcPr>
          <w:p w14:paraId="071581E1" w14:textId="465467BB" w:rsidR="00187EFD" w:rsidRPr="007166E0" w:rsidRDefault="00187EFD" w:rsidP="00187EFD">
            <w:pPr>
              <w:widowControl w:val="0"/>
              <w:adjustRightInd w:val="0"/>
              <w:snapToGrid w:val="0"/>
              <w:spacing w:line="360" w:lineRule="auto"/>
              <w:jc w:val="center"/>
              <w:rPr>
                <w:rFonts w:ascii="Book Antiqua" w:hAnsi="Book Antiqua" w:cs="Times New Roman"/>
                <w:sz w:val="24"/>
                <w:szCs w:val="24"/>
              </w:rPr>
            </w:pPr>
            <w:r w:rsidRPr="007166E0">
              <w:rPr>
                <w:rFonts w:ascii="Book Antiqua" w:hAnsi="Book Antiqua" w:cs="Times New Roman"/>
                <w:sz w:val="24"/>
                <w:szCs w:val="24"/>
              </w:rPr>
              <w:t>2.3</w:t>
            </w:r>
          </w:p>
        </w:tc>
        <w:tc>
          <w:tcPr>
            <w:tcW w:w="2126" w:type="dxa"/>
            <w:tcBorders>
              <w:top w:val="single" w:sz="4" w:space="0" w:color="auto"/>
              <w:left w:val="single" w:sz="4" w:space="0" w:color="auto"/>
              <w:bottom w:val="single" w:sz="4" w:space="0" w:color="auto"/>
              <w:right w:val="single" w:sz="4" w:space="0" w:color="auto"/>
            </w:tcBorders>
          </w:tcPr>
          <w:p w14:paraId="0B47166F" w14:textId="2F1C3951" w:rsidR="00187EFD" w:rsidRPr="007166E0" w:rsidRDefault="00187EFD" w:rsidP="00187EFD">
            <w:pPr>
              <w:widowControl w:val="0"/>
              <w:adjustRightInd w:val="0"/>
              <w:snapToGrid w:val="0"/>
              <w:spacing w:line="360" w:lineRule="auto"/>
              <w:jc w:val="center"/>
              <w:rPr>
                <w:rFonts w:ascii="Book Antiqua" w:hAnsi="Book Antiqua" w:cs="Times New Roman"/>
                <w:sz w:val="24"/>
                <w:szCs w:val="24"/>
              </w:rPr>
            </w:pPr>
            <w:r w:rsidRPr="007166E0">
              <w:rPr>
                <w:rFonts w:ascii="Book Antiqua" w:hAnsi="Book Antiqua" w:cs="Times New Roman"/>
                <w:sz w:val="24"/>
                <w:szCs w:val="24"/>
              </w:rPr>
              <w:t>7.5</w:t>
            </w:r>
          </w:p>
        </w:tc>
        <w:tc>
          <w:tcPr>
            <w:tcW w:w="3612" w:type="dxa"/>
            <w:gridSpan w:val="2"/>
            <w:tcBorders>
              <w:top w:val="single" w:sz="4" w:space="0" w:color="auto"/>
              <w:left w:val="single" w:sz="4" w:space="0" w:color="auto"/>
              <w:bottom w:val="single" w:sz="4" w:space="0" w:color="auto"/>
            </w:tcBorders>
          </w:tcPr>
          <w:p w14:paraId="41346914" w14:textId="68CF9DBB" w:rsidR="00187EFD" w:rsidRPr="007166E0" w:rsidRDefault="00187EFD" w:rsidP="00187EFD">
            <w:pPr>
              <w:widowControl w:val="0"/>
              <w:adjustRightInd w:val="0"/>
              <w:snapToGrid w:val="0"/>
              <w:spacing w:line="360" w:lineRule="auto"/>
              <w:jc w:val="center"/>
              <w:rPr>
                <w:rFonts w:ascii="Book Antiqua" w:hAnsi="Book Antiqua" w:cs="Times New Roman"/>
                <w:sz w:val="24"/>
                <w:szCs w:val="24"/>
              </w:rPr>
            </w:pPr>
            <w:r w:rsidRPr="007166E0">
              <w:rPr>
                <w:rFonts w:ascii="Book Antiqua" w:hAnsi="Book Antiqua" w:cs="Times New Roman"/>
                <w:sz w:val="24"/>
                <w:szCs w:val="24"/>
              </w:rPr>
              <w:t>2.3</w:t>
            </w:r>
          </w:p>
        </w:tc>
      </w:tr>
      <w:tr w:rsidR="00187EFD" w:rsidRPr="007166E0" w14:paraId="5FFE9D08" w14:textId="77777777" w:rsidTr="00187EFD">
        <w:trPr>
          <w:trHeight w:val="373"/>
        </w:trPr>
        <w:tc>
          <w:tcPr>
            <w:tcW w:w="2505" w:type="dxa"/>
          </w:tcPr>
          <w:p w14:paraId="76C5E390" w14:textId="77777777" w:rsidR="00187EFD" w:rsidRPr="007166E0" w:rsidRDefault="00187EFD" w:rsidP="007166E0">
            <w:pPr>
              <w:widowControl w:val="0"/>
              <w:adjustRightInd w:val="0"/>
              <w:snapToGrid w:val="0"/>
              <w:spacing w:line="360" w:lineRule="auto"/>
              <w:jc w:val="both"/>
              <w:rPr>
                <w:rFonts w:ascii="Book Antiqua" w:eastAsiaTheme="minorEastAsia" w:hAnsi="Book Antiqua" w:cs="Times New Roman"/>
                <w:sz w:val="24"/>
                <w:szCs w:val="24"/>
                <w:lang w:eastAsia="fi-FI"/>
              </w:rPr>
            </w:pPr>
            <w:r w:rsidRPr="007166E0">
              <w:rPr>
                <w:rFonts w:ascii="Book Antiqua" w:hAnsi="Book Antiqua" w:cs="Times New Roman"/>
                <w:sz w:val="24"/>
                <w:szCs w:val="24"/>
              </w:rPr>
              <w:t>Carbohydrates (g)</w:t>
            </w:r>
          </w:p>
        </w:tc>
        <w:tc>
          <w:tcPr>
            <w:tcW w:w="1323" w:type="dxa"/>
            <w:gridSpan w:val="2"/>
            <w:tcBorders>
              <w:top w:val="single" w:sz="4" w:space="0" w:color="auto"/>
              <w:bottom w:val="single" w:sz="4" w:space="0" w:color="auto"/>
              <w:right w:val="single" w:sz="4" w:space="0" w:color="auto"/>
            </w:tcBorders>
          </w:tcPr>
          <w:p w14:paraId="20B8090B" w14:textId="35B06762" w:rsidR="00187EFD" w:rsidRPr="007166E0" w:rsidRDefault="00187EFD" w:rsidP="00187EFD">
            <w:pPr>
              <w:widowControl w:val="0"/>
              <w:adjustRightInd w:val="0"/>
              <w:snapToGrid w:val="0"/>
              <w:spacing w:line="360" w:lineRule="auto"/>
              <w:jc w:val="center"/>
              <w:rPr>
                <w:rFonts w:ascii="Book Antiqua" w:eastAsiaTheme="minorEastAsia" w:hAnsi="Book Antiqua" w:cs="Times New Roman"/>
                <w:sz w:val="24"/>
                <w:szCs w:val="24"/>
                <w:lang w:eastAsia="fi-FI"/>
              </w:rPr>
            </w:pPr>
            <w:r w:rsidRPr="007166E0">
              <w:rPr>
                <w:rFonts w:ascii="Book Antiqua" w:hAnsi="Book Antiqua" w:cs="Times New Roman"/>
                <w:sz w:val="24"/>
                <w:szCs w:val="24"/>
              </w:rPr>
              <w:t>42.4</w:t>
            </w:r>
          </w:p>
        </w:tc>
        <w:tc>
          <w:tcPr>
            <w:tcW w:w="2943" w:type="dxa"/>
            <w:gridSpan w:val="2"/>
            <w:tcBorders>
              <w:top w:val="single" w:sz="4" w:space="0" w:color="auto"/>
              <w:left w:val="single" w:sz="4" w:space="0" w:color="auto"/>
              <w:bottom w:val="single" w:sz="4" w:space="0" w:color="auto"/>
              <w:right w:val="single" w:sz="4" w:space="0" w:color="auto"/>
            </w:tcBorders>
          </w:tcPr>
          <w:p w14:paraId="4F3FBD0B" w14:textId="4B7AE1A2" w:rsidR="00187EFD" w:rsidRPr="007166E0" w:rsidRDefault="00187EFD" w:rsidP="00187EFD">
            <w:pPr>
              <w:widowControl w:val="0"/>
              <w:adjustRightInd w:val="0"/>
              <w:snapToGrid w:val="0"/>
              <w:spacing w:line="360" w:lineRule="auto"/>
              <w:jc w:val="center"/>
              <w:rPr>
                <w:rFonts w:ascii="Book Antiqua" w:eastAsiaTheme="minorEastAsia" w:hAnsi="Book Antiqua" w:cs="Times New Roman"/>
                <w:sz w:val="24"/>
                <w:szCs w:val="24"/>
                <w:lang w:eastAsia="fi-FI"/>
              </w:rPr>
            </w:pPr>
            <w:r w:rsidRPr="007166E0">
              <w:rPr>
                <w:rFonts w:ascii="Book Antiqua" w:hAnsi="Book Antiqua" w:cs="Times New Roman"/>
                <w:sz w:val="24"/>
                <w:szCs w:val="24"/>
              </w:rPr>
              <w:t>12.7</w:t>
            </w:r>
          </w:p>
        </w:tc>
        <w:tc>
          <w:tcPr>
            <w:tcW w:w="2126" w:type="dxa"/>
            <w:tcBorders>
              <w:top w:val="single" w:sz="4" w:space="0" w:color="auto"/>
              <w:left w:val="single" w:sz="4" w:space="0" w:color="auto"/>
              <w:bottom w:val="single" w:sz="4" w:space="0" w:color="auto"/>
              <w:right w:val="single" w:sz="4" w:space="0" w:color="auto"/>
            </w:tcBorders>
          </w:tcPr>
          <w:p w14:paraId="60471244" w14:textId="442EE52F" w:rsidR="00187EFD" w:rsidRPr="007166E0" w:rsidRDefault="00187EFD" w:rsidP="00187EFD">
            <w:pPr>
              <w:widowControl w:val="0"/>
              <w:adjustRightInd w:val="0"/>
              <w:snapToGrid w:val="0"/>
              <w:spacing w:line="360" w:lineRule="auto"/>
              <w:jc w:val="center"/>
              <w:rPr>
                <w:rFonts w:ascii="Book Antiqua" w:eastAsiaTheme="minorEastAsia" w:hAnsi="Book Antiqua" w:cs="Times New Roman"/>
                <w:sz w:val="24"/>
                <w:szCs w:val="24"/>
                <w:lang w:eastAsia="fi-FI"/>
              </w:rPr>
            </w:pPr>
            <w:r w:rsidRPr="007166E0">
              <w:rPr>
                <w:rFonts w:ascii="Book Antiqua" w:hAnsi="Book Antiqua" w:cs="Times New Roman"/>
                <w:sz w:val="24"/>
                <w:szCs w:val="24"/>
              </w:rPr>
              <w:t>45.1</w:t>
            </w:r>
          </w:p>
        </w:tc>
        <w:tc>
          <w:tcPr>
            <w:tcW w:w="3612" w:type="dxa"/>
            <w:gridSpan w:val="2"/>
            <w:tcBorders>
              <w:top w:val="single" w:sz="4" w:space="0" w:color="auto"/>
              <w:left w:val="single" w:sz="4" w:space="0" w:color="auto"/>
              <w:bottom w:val="single" w:sz="4" w:space="0" w:color="auto"/>
            </w:tcBorders>
          </w:tcPr>
          <w:p w14:paraId="2194AEB2" w14:textId="561B140A" w:rsidR="00187EFD" w:rsidRPr="007166E0" w:rsidRDefault="00187EFD" w:rsidP="00187EFD">
            <w:pPr>
              <w:widowControl w:val="0"/>
              <w:adjustRightInd w:val="0"/>
              <w:snapToGrid w:val="0"/>
              <w:spacing w:line="360" w:lineRule="auto"/>
              <w:jc w:val="center"/>
              <w:rPr>
                <w:rFonts w:ascii="Book Antiqua" w:eastAsiaTheme="minorEastAsia" w:hAnsi="Book Antiqua" w:cs="Times New Roman"/>
                <w:sz w:val="24"/>
                <w:szCs w:val="24"/>
                <w:lang w:eastAsia="fi-FI"/>
              </w:rPr>
            </w:pPr>
            <w:r w:rsidRPr="007166E0">
              <w:rPr>
                <w:rFonts w:ascii="Book Antiqua" w:hAnsi="Book Antiqua" w:cs="Times New Roman"/>
                <w:sz w:val="24"/>
                <w:szCs w:val="24"/>
              </w:rPr>
              <w:t>13.5</w:t>
            </w:r>
          </w:p>
        </w:tc>
      </w:tr>
      <w:tr w:rsidR="00187EFD" w:rsidRPr="007166E0" w14:paraId="19C9BF4A" w14:textId="77777777" w:rsidTr="00187EFD">
        <w:trPr>
          <w:trHeight w:val="373"/>
        </w:trPr>
        <w:tc>
          <w:tcPr>
            <w:tcW w:w="2505" w:type="dxa"/>
          </w:tcPr>
          <w:p w14:paraId="45DB28DA" w14:textId="77777777" w:rsidR="00187EFD" w:rsidRPr="007166E0" w:rsidRDefault="00187EFD" w:rsidP="007166E0">
            <w:pPr>
              <w:widowControl w:val="0"/>
              <w:adjustRightInd w:val="0"/>
              <w:snapToGrid w:val="0"/>
              <w:spacing w:line="360" w:lineRule="auto"/>
              <w:jc w:val="both"/>
              <w:rPr>
                <w:rFonts w:ascii="Book Antiqua" w:eastAsiaTheme="minorEastAsia" w:hAnsi="Book Antiqua" w:cs="Times New Roman"/>
                <w:sz w:val="24"/>
                <w:szCs w:val="24"/>
                <w:lang w:eastAsia="fi-FI"/>
              </w:rPr>
            </w:pPr>
            <w:r w:rsidRPr="007166E0">
              <w:rPr>
                <w:rFonts w:ascii="Book Antiqua" w:hAnsi="Book Antiqua" w:cs="Times New Roman"/>
                <w:sz w:val="24"/>
                <w:szCs w:val="24"/>
              </w:rPr>
              <w:t>Dietary fiber (g)</w:t>
            </w:r>
          </w:p>
        </w:tc>
        <w:tc>
          <w:tcPr>
            <w:tcW w:w="1323" w:type="dxa"/>
            <w:gridSpan w:val="2"/>
            <w:tcBorders>
              <w:top w:val="single" w:sz="4" w:space="0" w:color="auto"/>
              <w:bottom w:val="single" w:sz="4" w:space="0" w:color="auto"/>
              <w:right w:val="single" w:sz="4" w:space="0" w:color="auto"/>
            </w:tcBorders>
          </w:tcPr>
          <w:p w14:paraId="03BB1116" w14:textId="67DCA6E9" w:rsidR="00187EFD" w:rsidRPr="007166E0" w:rsidRDefault="00187EFD" w:rsidP="00187EFD">
            <w:pPr>
              <w:widowControl w:val="0"/>
              <w:adjustRightInd w:val="0"/>
              <w:snapToGrid w:val="0"/>
              <w:spacing w:line="360" w:lineRule="auto"/>
              <w:jc w:val="center"/>
              <w:rPr>
                <w:rFonts w:ascii="Book Antiqua" w:eastAsiaTheme="minorEastAsia" w:hAnsi="Book Antiqua" w:cs="Times New Roman"/>
                <w:sz w:val="24"/>
                <w:szCs w:val="24"/>
                <w:lang w:eastAsia="fi-FI"/>
              </w:rPr>
            </w:pPr>
            <w:r w:rsidRPr="007166E0">
              <w:rPr>
                <w:rFonts w:ascii="Book Antiqua" w:hAnsi="Book Antiqua" w:cs="Times New Roman"/>
                <w:sz w:val="24"/>
                <w:szCs w:val="24"/>
              </w:rPr>
              <w:t>10.8</w:t>
            </w:r>
          </w:p>
        </w:tc>
        <w:tc>
          <w:tcPr>
            <w:tcW w:w="2943" w:type="dxa"/>
            <w:gridSpan w:val="2"/>
            <w:tcBorders>
              <w:top w:val="single" w:sz="4" w:space="0" w:color="auto"/>
              <w:left w:val="single" w:sz="4" w:space="0" w:color="auto"/>
              <w:bottom w:val="single" w:sz="4" w:space="0" w:color="auto"/>
              <w:right w:val="single" w:sz="4" w:space="0" w:color="auto"/>
            </w:tcBorders>
          </w:tcPr>
          <w:p w14:paraId="3A8B1CF5" w14:textId="16FC2C56" w:rsidR="00187EFD" w:rsidRPr="007166E0" w:rsidRDefault="00187EFD" w:rsidP="00187EFD">
            <w:pPr>
              <w:widowControl w:val="0"/>
              <w:adjustRightInd w:val="0"/>
              <w:snapToGrid w:val="0"/>
              <w:spacing w:line="360" w:lineRule="auto"/>
              <w:jc w:val="center"/>
              <w:rPr>
                <w:rFonts w:ascii="Book Antiqua" w:eastAsiaTheme="minorEastAsia" w:hAnsi="Book Antiqua" w:cs="Times New Roman"/>
                <w:sz w:val="24"/>
                <w:szCs w:val="24"/>
                <w:lang w:eastAsia="fi-FI"/>
              </w:rPr>
            </w:pPr>
            <w:r w:rsidRPr="007166E0">
              <w:rPr>
                <w:rFonts w:ascii="Book Antiqua" w:hAnsi="Book Antiqua" w:cs="Times New Roman"/>
                <w:sz w:val="24"/>
                <w:szCs w:val="24"/>
              </w:rPr>
              <w:t>3.2</w:t>
            </w:r>
          </w:p>
        </w:tc>
        <w:tc>
          <w:tcPr>
            <w:tcW w:w="2126" w:type="dxa"/>
            <w:tcBorders>
              <w:top w:val="single" w:sz="4" w:space="0" w:color="auto"/>
              <w:left w:val="single" w:sz="4" w:space="0" w:color="auto"/>
              <w:bottom w:val="single" w:sz="4" w:space="0" w:color="auto"/>
              <w:right w:val="single" w:sz="4" w:space="0" w:color="auto"/>
            </w:tcBorders>
          </w:tcPr>
          <w:p w14:paraId="67876FB9" w14:textId="633DA419" w:rsidR="00187EFD" w:rsidRPr="007166E0" w:rsidRDefault="00187EFD" w:rsidP="00187EFD">
            <w:pPr>
              <w:widowControl w:val="0"/>
              <w:adjustRightInd w:val="0"/>
              <w:snapToGrid w:val="0"/>
              <w:spacing w:line="360" w:lineRule="auto"/>
              <w:jc w:val="center"/>
              <w:rPr>
                <w:rFonts w:ascii="Book Antiqua" w:eastAsiaTheme="minorEastAsia" w:hAnsi="Book Antiqua" w:cs="Times New Roman"/>
                <w:sz w:val="24"/>
                <w:szCs w:val="24"/>
                <w:lang w:eastAsia="fi-FI"/>
              </w:rPr>
            </w:pPr>
            <w:r w:rsidRPr="007166E0">
              <w:rPr>
                <w:rFonts w:ascii="Book Antiqua" w:hAnsi="Book Antiqua" w:cs="Times New Roman"/>
                <w:sz w:val="24"/>
                <w:szCs w:val="24"/>
              </w:rPr>
              <w:t>12.8</w:t>
            </w:r>
          </w:p>
        </w:tc>
        <w:tc>
          <w:tcPr>
            <w:tcW w:w="3612" w:type="dxa"/>
            <w:gridSpan w:val="2"/>
            <w:tcBorders>
              <w:top w:val="single" w:sz="4" w:space="0" w:color="auto"/>
              <w:left w:val="single" w:sz="4" w:space="0" w:color="auto"/>
              <w:bottom w:val="single" w:sz="4" w:space="0" w:color="auto"/>
            </w:tcBorders>
          </w:tcPr>
          <w:p w14:paraId="51D5FFF8" w14:textId="4ECD5083" w:rsidR="00187EFD" w:rsidRPr="007166E0" w:rsidRDefault="00187EFD" w:rsidP="00187EFD">
            <w:pPr>
              <w:widowControl w:val="0"/>
              <w:adjustRightInd w:val="0"/>
              <w:snapToGrid w:val="0"/>
              <w:spacing w:line="360" w:lineRule="auto"/>
              <w:jc w:val="center"/>
              <w:rPr>
                <w:rFonts w:ascii="Book Antiqua" w:eastAsiaTheme="minorEastAsia" w:hAnsi="Book Antiqua" w:cs="Times New Roman"/>
                <w:sz w:val="24"/>
                <w:szCs w:val="24"/>
                <w:lang w:eastAsia="fi-FI"/>
              </w:rPr>
            </w:pPr>
            <w:r w:rsidRPr="007166E0">
              <w:rPr>
                <w:rFonts w:ascii="Book Antiqua" w:hAnsi="Book Antiqua" w:cs="Times New Roman"/>
                <w:sz w:val="24"/>
                <w:szCs w:val="24"/>
              </w:rPr>
              <w:t>3.8</w:t>
            </w:r>
          </w:p>
        </w:tc>
      </w:tr>
      <w:tr w:rsidR="00187EFD" w:rsidRPr="007166E0" w14:paraId="48A9B6A1" w14:textId="77777777" w:rsidTr="00187EFD">
        <w:trPr>
          <w:trHeight w:val="373"/>
        </w:trPr>
        <w:tc>
          <w:tcPr>
            <w:tcW w:w="2505" w:type="dxa"/>
          </w:tcPr>
          <w:p w14:paraId="6BBC2676" w14:textId="6573E735" w:rsidR="00187EFD" w:rsidRPr="007166E0" w:rsidRDefault="00187EFD" w:rsidP="00187EFD">
            <w:pPr>
              <w:widowControl w:val="0"/>
              <w:adjustRightInd w:val="0"/>
              <w:snapToGrid w:val="0"/>
              <w:spacing w:line="360" w:lineRule="auto"/>
              <w:ind w:firstLineChars="100" w:firstLine="240"/>
              <w:jc w:val="both"/>
              <w:rPr>
                <w:rFonts w:ascii="Book Antiqua" w:eastAsiaTheme="minorEastAsia" w:hAnsi="Book Antiqua" w:cs="Times New Roman"/>
                <w:sz w:val="24"/>
                <w:szCs w:val="24"/>
                <w:lang w:eastAsia="fi-FI"/>
              </w:rPr>
            </w:pPr>
            <w:r w:rsidRPr="007166E0">
              <w:rPr>
                <w:rFonts w:ascii="Book Antiqua" w:hAnsi="Book Antiqua" w:cs="Times New Roman"/>
                <w:sz w:val="24"/>
                <w:szCs w:val="24"/>
              </w:rPr>
              <w:t>Soluble fiber (g)</w:t>
            </w:r>
          </w:p>
        </w:tc>
        <w:tc>
          <w:tcPr>
            <w:tcW w:w="1323" w:type="dxa"/>
            <w:gridSpan w:val="2"/>
            <w:tcBorders>
              <w:top w:val="single" w:sz="4" w:space="0" w:color="auto"/>
              <w:bottom w:val="single" w:sz="4" w:space="0" w:color="auto"/>
              <w:right w:val="single" w:sz="4" w:space="0" w:color="auto"/>
            </w:tcBorders>
          </w:tcPr>
          <w:p w14:paraId="2C1C7FFE" w14:textId="35968DFA" w:rsidR="00187EFD" w:rsidRPr="007166E0" w:rsidRDefault="00187EFD" w:rsidP="00187EFD">
            <w:pPr>
              <w:widowControl w:val="0"/>
              <w:adjustRightInd w:val="0"/>
              <w:snapToGrid w:val="0"/>
              <w:spacing w:line="360" w:lineRule="auto"/>
              <w:jc w:val="center"/>
              <w:rPr>
                <w:rFonts w:ascii="Book Antiqua" w:eastAsiaTheme="minorEastAsia" w:hAnsi="Book Antiqua" w:cs="Times New Roman"/>
                <w:sz w:val="24"/>
                <w:szCs w:val="24"/>
                <w:lang w:eastAsia="fi-FI"/>
              </w:rPr>
            </w:pPr>
            <w:r w:rsidRPr="007166E0">
              <w:rPr>
                <w:rFonts w:ascii="Book Antiqua" w:hAnsi="Book Antiqua" w:cs="Times New Roman"/>
                <w:sz w:val="24"/>
                <w:szCs w:val="24"/>
              </w:rPr>
              <w:t>2.6</w:t>
            </w:r>
          </w:p>
        </w:tc>
        <w:tc>
          <w:tcPr>
            <w:tcW w:w="2943" w:type="dxa"/>
            <w:gridSpan w:val="2"/>
            <w:tcBorders>
              <w:top w:val="single" w:sz="4" w:space="0" w:color="auto"/>
              <w:left w:val="single" w:sz="4" w:space="0" w:color="auto"/>
              <w:bottom w:val="single" w:sz="4" w:space="0" w:color="auto"/>
              <w:right w:val="single" w:sz="4" w:space="0" w:color="auto"/>
            </w:tcBorders>
          </w:tcPr>
          <w:p w14:paraId="5C670851" w14:textId="6BD1883C" w:rsidR="00187EFD" w:rsidRPr="007166E0" w:rsidRDefault="00187EFD" w:rsidP="00187EFD">
            <w:pPr>
              <w:widowControl w:val="0"/>
              <w:adjustRightInd w:val="0"/>
              <w:snapToGrid w:val="0"/>
              <w:spacing w:line="360" w:lineRule="auto"/>
              <w:jc w:val="center"/>
              <w:rPr>
                <w:rFonts w:ascii="Book Antiqua" w:eastAsiaTheme="minorEastAsia" w:hAnsi="Book Antiqua" w:cs="Times New Roman"/>
                <w:sz w:val="24"/>
                <w:szCs w:val="24"/>
                <w:lang w:eastAsia="fi-FI"/>
              </w:rPr>
            </w:pPr>
            <w:r w:rsidRPr="007166E0">
              <w:rPr>
                <w:rFonts w:ascii="Book Antiqua" w:hAnsi="Book Antiqua" w:cs="Times New Roman"/>
                <w:sz w:val="24"/>
                <w:szCs w:val="24"/>
              </w:rPr>
              <w:t>0.8</w:t>
            </w:r>
          </w:p>
        </w:tc>
        <w:tc>
          <w:tcPr>
            <w:tcW w:w="2126" w:type="dxa"/>
            <w:tcBorders>
              <w:top w:val="single" w:sz="4" w:space="0" w:color="auto"/>
              <w:left w:val="single" w:sz="4" w:space="0" w:color="auto"/>
              <w:bottom w:val="single" w:sz="4" w:space="0" w:color="auto"/>
              <w:right w:val="single" w:sz="4" w:space="0" w:color="auto"/>
            </w:tcBorders>
          </w:tcPr>
          <w:p w14:paraId="3F74C8A4" w14:textId="60644C86" w:rsidR="00187EFD" w:rsidRPr="007166E0" w:rsidRDefault="00187EFD" w:rsidP="00187EFD">
            <w:pPr>
              <w:widowControl w:val="0"/>
              <w:adjustRightInd w:val="0"/>
              <w:snapToGrid w:val="0"/>
              <w:spacing w:line="360" w:lineRule="auto"/>
              <w:jc w:val="center"/>
              <w:rPr>
                <w:rFonts w:ascii="Book Antiqua" w:eastAsiaTheme="minorEastAsia" w:hAnsi="Book Antiqua" w:cs="Times New Roman"/>
                <w:sz w:val="24"/>
                <w:szCs w:val="24"/>
                <w:lang w:eastAsia="fi-FI"/>
              </w:rPr>
            </w:pPr>
            <w:r w:rsidRPr="007166E0">
              <w:rPr>
                <w:rFonts w:ascii="Book Antiqua" w:hAnsi="Book Antiqua" w:cs="Times New Roman"/>
                <w:sz w:val="24"/>
                <w:szCs w:val="24"/>
              </w:rPr>
              <w:t>2.9</w:t>
            </w:r>
          </w:p>
        </w:tc>
        <w:tc>
          <w:tcPr>
            <w:tcW w:w="3612" w:type="dxa"/>
            <w:gridSpan w:val="2"/>
            <w:tcBorders>
              <w:top w:val="single" w:sz="4" w:space="0" w:color="auto"/>
              <w:left w:val="single" w:sz="4" w:space="0" w:color="auto"/>
              <w:bottom w:val="single" w:sz="4" w:space="0" w:color="auto"/>
            </w:tcBorders>
          </w:tcPr>
          <w:p w14:paraId="7E421843" w14:textId="02D88BB9" w:rsidR="00187EFD" w:rsidRPr="007166E0" w:rsidRDefault="00187EFD" w:rsidP="00187EFD">
            <w:pPr>
              <w:widowControl w:val="0"/>
              <w:adjustRightInd w:val="0"/>
              <w:snapToGrid w:val="0"/>
              <w:spacing w:line="360" w:lineRule="auto"/>
              <w:jc w:val="center"/>
              <w:rPr>
                <w:rFonts w:ascii="Book Antiqua" w:eastAsiaTheme="minorEastAsia" w:hAnsi="Book Antiqua" w:cs="Times New Roman"/>
                <w:sz w:val="24"/>
                <w:szCs w:val="24"/>
                <w:lang w:eastAsia="fi-FI"/>
              </w:rPr>
            </w:pPr>
            <w:r w:rsidRPr="007166E0">
              <w:rPr>
                <w:rFonts w:ascii="Book Antiqua" w:hAnsi="Book Antiqua" w:cs="Times New Roman"/>
                <w:sz w:val="24"/>
                <w:szCs w:val="24"/>
              </w:rPr>
              <w:t>0.9</w:t>
            </w:r>
          </w:p>
        </w:tc>
      </w:tr>
      <w:tr w:rsidR="00187EFD" w:rsidRPr="007166E0" w14:paraId="1CA9A10A" w14:textId="77777777" w:rsidTr="00187EFD">
        <w:trPr>
          <w:trHeight w:val="373"/>
        </w:trPr>
        <w:tc>
          <w:tcPr>
            <w:tcW w:w="2505" w:type="dxa"/>
          </w:tcPr>
          <w:p w14:paraId="31D014BB" w14:textId="2A79D4BE" w:rsidR="00187EFD" w:rsidRPr="007166E0" w:rsidRDefault="00187EFD" w:rsidP="00187EFD">
            <w:pPr>
              <w:widowControl w:val="0"/>
              <w:adjustRightInd w:val="0"/>
              <w:snapToGrid w:val="0"/>
              <w:spacing w:line="360" w:lineRule="auto"/>
              <w:ind w:firstLineChars="100" w:firstLine="240"/>
              <w:jc w:val="both"/>
              <w:rPr>
                <w:rFonts w:ascii="Book Antiqua" w:eastAsiaTheme="minorEastAsia" w:hAnsi="Book Antiqua" w:cs="Times New Roman"/>
                <w:sz w:val="24"/>
                <w:szCs w:val="24"/>
                <w:lang w:eastAsia="fi-FI"/>
              </w:rPr>
            </w:pPr>
            <w:r w:rsidRPr="007166E0">
              <w:rPr>
                <w:rFonts w:ascii="Book Antiqua" w:hAnsi="Book Antiqua" w:cs="Times New Roman"/>
                <w:sz w:val="24"/>
                <w:szCs w:val="24"/>
              </w:rPr>
              <w:t>Insoluble fiber (g)</w:t>
            </w:r>
          </w:p>
        </w:tc>
        <w:tc>
          <w:tcPr>
            <w:tcW w:w="1323" w:type="dxa"/>
            <w:gridSpan w:val="2"/>
            <w:tcBorders>
              <w:top w:val="single" w:sz="4" w:space="0" w:color="auto"/>
              <w:bottom w:val="single" w:sz="4" w:space="0" w:color="auto"/>
              <w:right w:val="single" w:sz="4" w:space="0" w:color="auto"/>
            </w:tcBorders>
          </w:tcPr>
          <w:p w14:paraId="16B82666" w14:textId="4874DFEB" w:rsidR="00187EFD" w:rsidRPr="007166E0" w:rsidRDefault="00187EFD" w:rsidP="00187EFD">
            <w:pPr>
              <w:widowControl w:val="0"/>
              <w:adjustRightInd w:val="0"/>
              <w:snapToGrid w:val="0"/>
              <w:spacing w:line="360" w:lineRule="auto"/>
              <w:jc w:val="center"/>
              <w:rPr>
                <w:rFonts w:ascii="Book Antiqua" w:eastAsiaTheme="minorEastAsia" w:hAnsi="Book Antiqua" w:cs="Times New Roman"/>
                <w:sz w:val="24"/>
                <w:szCs w:val="24"/>
                <w:lang w:eastAsia="fi-FI"/>
              </w:rPr>
            </w:pPr>
            <w:r w:rsidRPr="007166E0">
              <w:rPr>
                <w:rFonts w:ascii="Book Antiqua" w:hAnsi="Book Antiqua" w:cs="Times New Roman"/>
                <w:sz w:val="24"/>
                <w:szCs w:val="24"/>
              </w:rPr>
              <w:t>6.7</w:t>
            </w:r>
          </w:p>
        </w:tc>
        <w:tc>
          <w:tcPr>
            <w:tcW w:w="2943" w:type="dxa"/>
            <w:gridSpan w:val="2"/>
            <w:tcBorders>
              <w:top w:val="single" w:sz="4" w:space="0" w:color="auto"/>
              <w:left w:val="single" w:sz="4" w:space="0" w:color="auto"/>
              <w:bottom w:val="single" w:sz="4" w:space="0" w:color="auto"/>
              <w:right w:val="single" w:sz="4" w:space="0" w:color="auto"/>
            </w:tcBorders>
          </w:tcPr>
          <w:p w14:paraId="31A5D014" w14:textId="46BF1E8D" w:rsidR="00187EFD" w:rsidRPr="007166E0" w:rsidRDefault="00187EFD" w:rsidP="00187EFD">
            <w:pPr>
              <w:widowControl w:val="0"/>
              <w:adjustRightInd w:val="0"/>
              <w:snapToGrid w:val="0"/>
              <w:spacing w:line="360" w:lineRule="auto"/>
              <w:jc w:val="center"/>
              <w:rPr>
                <w:rFonts w:ascii="Book Antiqua" w:eastAsiaTheme="minorEastAsia" w:hAnsi="Book Antiqua" w:cs="Times New Roman"/>
                <w:sz w:val="24"/>
                <w:szCs w:val="24"/>
                <w:lang w:eastAsia="fi-FI"/>
              </w:rPr>
            </w:pPr>
            <w:r w:rsidRPr="007166E0">
              <w:rPr>
                <w:rFonts w:ascii="Book Antiqua" w:hAnsi="Book Antiqua" w:cs="Times New Roman"/>
                <w:sz w:val="24"/>
                <w:szCs w:val="24"/>
              </w:rPr>
              <w:t>2.0</w:t>
            </w:r>
          </w:p>
        </w:tc>
        <w:tc>
          <w:tcPr>
            <w:tcW w:w="2126" w:type="dxa"/>
            <w:tcBorders>
              <w:top w:val="single" w:sz="4" w:space="0" w:color="auto"/>
              <w:left w:val="single" w:sz="4" w:space="0" w:color="auto"/>
              <w:bottom w:val="single" w:sz="4" w:space="0" w:color="auto"/>
              <w:right w:val="single" w:sz="4" w:space="0" w:color="auto"/>
            </w:tcBorders>
          </w:tcPr>
          <w:p w14:paraId="5B599590" w14:textId="2D03F272" w:rsidR="00187EFD" w:rsidRPr="007166E0" w:rsidRDefault="00187EFD" w:rsidP="00187EFD">
            <w:pPr>
              <w:widowControl w:val="0"/>
              <w:adjustRightInd w:val="0"/>
              <w:snapToGrid w:val="0"/>
              <w:spacing w:line="360" w:lineRule="auto"/>
              <w:jc w:val="center"/>
              <w:rPr>
                <w:rFonts w:ascii="Book Antiqua" w:eastAsiaTheme="minorEastAsia" w:hAnsi="Book Antiqua" w:cs="Times New Roman"/>
                <w:sz w:val="24"/>
                <w:szCs w:val="24"/>
                <w:lang w:eastAsia="fi-FI"/>
              </w:rPr>
            </w:pPr>
            <w:r w:rsidRPr="007166E0">
              <w:rPr>
                <w:rFonts w:ascii="Book Antiqua" w:hAnsi="Book Antiqua" w:cs="Times New Roman"/>
                <w:sz w:val="24"/>
                <w:szCs w:val="24"/>
              </w:rPr>
              <w:t>7.7</w:t>
            </w:r>
          </w:p>
        </w:tc>
        <w:tc>
          <w:tcPr>
            <w:tcW w:w="3612" w:type="dxa"/>
            <w:gridSpan w:val="2"/>
            <w:tcBorders>
              <w:top w:val="single" w:sz="4" w:space="0" w:color="auto"/>
              <w:left w:val="single" w:sz="4" w:space="0" w:color="auto"/>
              <w:bottom w:val="single" w:sz="4" w:space="0" w:color="auto"/>
            </w:tcBorders>
          </w:tcPr>
          <w:p w14:paraId="16CB9F44" w14:textId="0B78D67C" w:rsidR="00187EFD" w:rsidRPr="007166E0" w:rsidRDefault="00187EFD" w:rsidP="00187EFD">
            <w:pPr>
              <w:widowControl w:val="0"/>
              <w:adjustRightInd w:val="0"/>
              <w:snapToGrid w:val="0"/>
              <w:spacing w:line="360" w:lineRule="auto"/>
              <w:jc w:val="center"/>
              <w:rPr>
                <w:rFonts w:ascii="Book Antiqua" w:eastAsiaTheme="minorEastAsia" w:hAnsi="Book Antiqua" w:cs="Times New Roman"/>
                <w:sz w:val="24"/>
                <w:szCs w:val="24"/>
                <w:lang w:eastAsia="fi-FI"/>
              </w:rPr>
            </w:pPr>
            <w:r w:rsidRPr="007166E0">
              <w:rPr>
                <w:rFonts w:ascii="Book Antiqua" w:hAnsi="Book Antiqua" w:cs="Times New Roman"/>
                <w:sz w:val="24"/>
                <w:szCs w:val="24"/>
              </w:rPr>
              <w:t>2.3</w:t>
            </w:r>
          </w:p>
        </w:tc>
      </w:tr>
      <w:tr w:rsidR="00187EFD" w:rsidRPr="007166E0" w14:paraId="786CB27B" w14:textId="77777777" w:rsidTr="00187EFD">
        <w:trPr>
          <w:trHeight w:val="373"/>
        </w:trPr>
        <w:tc>
          <w:tcPr>
            <w:tcW w:w="2505" w:type="dxa"/>
          </w:tcPr>
          <w:p w14:paraId="3293ABFD" w14:textId="1EE33380" w:rsidR="00187EFD" w:rsidRPr="007166E0" w:rsidRDefault="00187EFD" w:rsidP="00187EFD">
            <w:pPr>
              <w:widowControl w:val="0"/>
              <w:adjustRightInd w:val="0"/>
              <w:snapToGrid w:val="0"/>
              <w:spacing w:line="360" w:lineRule="auto"/>
              <w:ind w:firstLineChars="100" w:firstLine="240"/>
              <w:jc w:val="both"/>
              <w:rPr>
                <w:rFonts w:ascii="Book Antiqua" w:eastAsiaTheme="minorEastAsia" w:hAnsi="Book Antiqua" w:cs="Times New Roman"/>
                <w:sz w:val="24"/>
                <w:szCs w:val="24"/>
                <w:lang w:eastAsia="fi-FI"/>
              </w:rPr>
            </w:pPr>
            <w:proofErr w:type="spellStart"/>
            <w:r w:rsidRPr="007166E0">
              <w:rPr>
                <w:rFonts w:ascii="Book Antiqua" w:hAnsi="Book Antiqua" w:cs="Times New Roman"/>
                <w:sz w:val="24"/>
                <w:szCs w:val="24"/>
              </w:rPr>
              <w:t>Fructans</w:t>
            </w:r>
            <w:proofErr w:type="spellEnd"/>
            <w:r w:rsidRPr="007166E0">
              <w:rPr>
                <w:rFonts w:ascii="Book Antiqua" w:hAnsi="Book Antiqua" w:cs="Times New Roman"/>
                <w:sz w:val="24"/>
                <w:szCs w:val="24"/>
              </w:rPr>
              <w:t xml:space="preserve"> (g)</w:t>
            </w:r>
          </w:p>
        </w:tc>
        <w:tc>
          <w:tcPr>
            <w:tcW w:w="1323" w:type="dxa"/>
            <w:gridSpan w:val="2"/>
            <w:tcBorders>
              <w:top w:val="single" w:sz="4" w:space="0" w:color="auto"/>
              <w:bottom w:val="single" w:sz="4" w:space="0" w:color="auto"/>
              <w:right w:val="single" w:sz="4" w:space="0" w:color="auto"/>
            </w:tcBorders>
          </w:tcPr>
          <w:p w14:paraId="6639DAF4" w14:textId="35C90912" w:rsidR="00187EFD" w:rsidRPr="007166E0" w:rsidRDefault="00187EFD" w:rsidP="00187EFD">
            <w:pPr>
              <w:widowControl w:val="0"/>
              <w:adjustRightInd w:val="0"/>
              <w:snapToGrid w:val="0"/>
              <w:spacing w:line="360" w:lineRule="auto"/>
              <w:jc w:val="center"/>
              <w:rPr>
                <w:rFonts w:ascii="Book Antiqua" w:eastAsiaTheme="minorEastAsia" w:hAnsi="Book Antiqua" w:cs="Times New Roman"/>
                <w:sz w:val="24"/>
                <w:szCs w:val="24"/>
                <w:lang w:eastAsia="fi-FI"/>
              </w:rPr>
            </w:pPr>
            <w:r w:rsidRPr="007166E0">
              <w:rPr>
                <w:rFonts w:ascii="Book Antiqua" w:hAnsi="Book Antiqua" w:cs="Times New Roman"/>
                <w:sz w:val="24"/>
                <w:szCs w:val="24"/>
              </w:rPr>
              <w:t>0.4</w:t>
            </w:r>
          </w:p>
        </w:tc>
        <w:tc>
          <w:tcPr>
            <w:tcW w:w="2943" w:type="dxa"/>
            <w:gridSpan w:val="2"/>
            <w:tcBorders>
              <w:top w:val="single" w:sz="4" w:space="0" w:color="auto"/>
              <w:left w:val="single" w:sz="4" w:space="0" w:color="auto"/>
              <w:bottom w:val="single" w:sz="4" w:space="0" w:color="auto"/>
              <w:right w:val="single" w:sz="4" w:space="0" w:color="auto"/>
            </w:tcBorders>
          </w:tcPr>
          <w:p w14:paraId="5491BEDF" w14:textId="7C6DCFF3" w:rsidR="00187EFD" w:rsidRPr="007166E0" w:rsidRDefault="00187EFD" w:rsidP="00187EFD">
            <w:pPr>
              <w:widowControl w:val="0"/>
              <w:adjustRightInd w:val="0"/>
              <w:snapToGrid w:val="0"/>
              <w:spacing w:line="360" w:lineRule="auto"/>
              <w:jc w:val="center"/>
              <w:rPr>
                <w:rFonts w:ascii="Book Antiqua" w:eastAsiaTheme="minorEastAsia" w:hAnsi="Book Antiqua" w:cs="Times New Roman"/>
                <w:sz w:val="24"/>
                <w:szCs w:val="24"/>
                <w:lang w:eastAsia="fi-FI"/>
              </w:rPr>
            </w:pPr>
            <w:r w:rsidRPr="007166E0">
              <w:rPr>
                <w:rFonts w:ascii="Book Antiqua" w:hAnsi="Book Antiqua" w:cs="Times New Roman"/>
                <w:sz w:val="24"/>
                <w:szCs w:val="24"/>
              </w:rPr>
              <w:t>0.12</w:t>
            </w:r>
          </w:p>
        </w:tc>
        <w:tc>
          <w:tcPr>
            <w:tcW w:w="2126" w:type="dxa"/>
            <w:tcBorders>
              <w:top w:val="single" w:sz="4" w:space="0" w:color="auto"/>
              <w:left w:val="single" w:sz="4" w:space="0" w:color="auto"/>
              <w:bottom w:val="single" w:sz="4" w:space="0" w:color="auto"/>
              <w:right w:val="single" w:sz="4" w:space="0" w:color="auto"/>
            </w:tcBorders>
          </w:tcPr>
          <w:p w14:paraId="1BB41444" w14:textId="1BCFAA5F" w:rsidR="00187EFD" w:rsidRPr="007166E0" w:rsidRDefault="00187EFD" w:rsidP="00187EFD">
            <w:pPr>
              <w:widowControl w:val="0"/>
              <w:adjustRightInd w:val="0"/>
              <w:snapToGrid w:val="0"/>
              <w:spacing w:line="360" w:lineRule="auto"/>
              <w:jc w:val="center"/>
              <w:rPr>
                <w:rFonts w:ascii="Book Antiqua" w:eastAsiaTheme="minorEastAsia" w:hAnsi="Book Antiqua" w:cs="Times New Roman"/>
                <w:sz w:val="24"/>
                <w:szCs w:val="24"/>
                <w:lang w:eastAsia="fi-FI"/>
              </w:rPr>
            </w:pPr>
            <w:r w:rsidRPr="007166E0">
              <w:rPr>
                <w:rFonts w:ascii="Book Antiqua" w:hAnsi="Book Antiqua" w:cs="Times New Roman"/>
                <w:sz w:val="24"/>
                <w:szCs w:val="24"/>
              </w:rPr>
              <w:t>1.2</w:t>
            </w:r>
          </w:p>
        </w:tc>
        <w:tc>
          <w:tcPr>
            <w:tcW w:w="3612" w:type="dxa"/>
            <w:gridSpan w:val="2"/>
            <w:tcBorders>
              <w:top w:val="single" w:sz="4" w:space="0" w:color="auto"/>
              <w:left w:val="single" w:sz="4" w:space="0" w:color="auto"/>
              <w:bottom w:val="single" w:sz="4" w:space="0" w:color="auto"/>
            </w:tcBorders>
          </w:tcPr>
          <w:p w14:paraId="667A2F12" w14:textId="08C7B331" w:rsidR="00187EFD" w:rsidRPr="007166E0" w:rsidRDefault="00187EFD" w:rsidP="00187EFD">
            <w:pPr>
              <w:widowControl w:val="0"/>
              <w:adjustRightInd w:val="0"/>
              <w:snapToGrid w:val="0"/>
              <w:spacing w:line="360" w:lineRule="auto"/>
              <w:jc w:val="center"/>
              <w:rPr>
                <w:rFonts w:ascii="Book Antiqua" w:eastAsiaTheme="minorEastAsia" w:hAnsi="Book Antiqua" w:cs="Times New Roman"/>
                <w:sz w:val="24"/>
                <w:szCs w:val="24"/>
                <w:lang w:eastAsia="fi-FI"/>
              </w:rPr>
            </w:pPr>
            <w:r w:rsidRPr="007166E0">
              <w:rPr>
                <w:rFonts w:ascii="Book Antiqua" w:hAnsi="Book Antiqua" w:cs="Times New Roman"/>
                <w:sz w:val="24"/>
                <w:szCs w:val="24"/>
              </w:rPr>
              <w:t>0.36</w:t>
            </w:r>
          </w:p>
        </w:tc>
      </w:tr>
      <w:tr w:rsidR="00187EFD" w:rsidRPr="007166E0" w14:paraId="0D2C8908" w14:textId="77777777" w:rsidTr="00187EFD">
        <w:trPr>
          <w:trHeight w:val="373"/>
        </w:trPr>
        <w:tc>
          <w:tcPr>
            <w:tcW w:w="2505" w:type="dxa"/>
            <w:tcBorders>
              <w:bottom w:val="single" w:sz="4" w:space="0" w:color="auto"/>
            </w:tcBorders>
          </w:tcPr>
          <w:p w14:paraId="7D081CEE" w14:textId="3B84AD00" w:rsidR="00187EFD" w:rsidRPr="007166E0" w:rsidRDefault="00187EFD" w:rsidP="00187EFD">
            <w:pPr>
              <w:widowControl w:val="0"/>
              <w:adjustRightInd w:val="0"/>
              <w:snapToGrid w:val="0"/>
              <w:spacing w:line="360" w:lineRule="auto"/>
              <w:ind w:firstLineChars="100" w:firstLine="240"/>
              <w:jc w:val="both"/>
              <w:rPr>
                <w:rFonts w:ascii="Book Antiqua" w:eastAsiaTheme="minorEastAsia" w:hAnsi="Book Antiqua" w:cs="Times New Roman"/>
                <w:sz w:val="24"/>
                <w:szCs w:val="24"/>
                <w:lang w:eastAsia="fi-FI"/>
              </w:rPr>
            </w:pPr>
            <w:r w:rsidRPr="007166E0">
              <w:rPr>
                <w:rFonts w:ascii="Book Antiqua" w:hAnsi="Book Antiqua" w:cs="Times New Roman"/>
                <w:sz w:val="24"/>
                <w:szCs w:val="24"/>
              </w:rPr>
              <w:t>Mannitol (g)</w:t>
            </w:r>
          </w:p>
        </w:tc>
        <w:tc>
          <w:tcPr>
            <w:tcW w:w="1323" w:type="dxa"/>
            <w:gridSpan w:val="2"/>
            <w:tcBorders>
              <w:top w:val="single" w:sz="4" w:space="0" w:color="auto"/>
              <w:bottom w:val="single" w:sz="4" w:space="0" w:color="auto"/>
              <w:right w:val="single" w:sz="4" w:space="0" w:color="auto"/>
            </w:tcBorders>
          </w:tcPr>
          <w:p w14:paraId="3B4AC73B" w14:textId="70320683" w:rsidR="00187EFD" w:rsidRPr="007166E0" w:rsidRDefault="00187EFD" w:rsidP="00187EFD">
            <w:pPr>
              <w:widowControl w:val="0"/>
              <w:adjustRightInd w:val="0"/>
              <w:snapToGrid w:val="0"/>
              <w:spacing w:line="360" w:lineRule="auto"/>
              <w:jc w:val="center"/>
              <w:rPr>
                <w:rFonts w:ascii="Book Antiqua" w:eastAsiaTheme="minorEastAsia" w:hAnsi="Book Antiqua" w:cs="Times New Roman"/>
                <w:sz w:val="24"/>
                <w:szCs w:val="24"/>
                <w:lang w:eastAsia="fi-FI"/>
              </w:rPr>
            </w:pPr>
            <w:r w:rsidRPr="007166E0">
              <w:rPr>
                <w:rFonts w:ascii="Book Antiqua" w:hAnsi="Book Antiqua" w:cs="Times New Roman"/>
                <w:sz w:val="24"/>
                <w:szCs w:val="24"/>
              </w:rPr>
              <w:t>0.09</w:t>
            </w:r>
          </w:p>
        </w:tc>
        <w:tc>
          <w:tcPr>
            <w:tcW w:w="2943" w:type="dxa"/>
            <w:gridSpan w:val="2"/>
            <w:tcBorders>
              <w:top w:val="single" w:sz="4" w:space="0" w:color="auto"/>
              <w:left w:val="single" w:sz="4" w:space="0" w:color="auto"/>
              <w:bottom w:val="single" w:sz="4" w:space="0" w:color="auto"/>
              <w:right w:val="single" w:sz="4" w:space="0" w:color="auto"/>
            </w:tcBorders>
          </w:tcPr>
          <w:p w14:paraId="3EC9E425" w14:textId="4A30B3C5" w:rsidR="00187EFD" w:rsidRPr="007166E0" w:rsidRDefault="00187EFD" w:rsidP="00187EFD">
            <w:pPr>
              <w:widowControl w:val="0"/>
              <w:adjustRightInd w:val="0"/>
              <w:snapToGrid w:val="0"/>
              <w:spacing w:line="360" w:lineRule="auto"/>
              <w:jc w:val="center"/>
              <w:rPr>
                <w:rFonts w:ascii="Book Antiqua" w:eastAsiaTheme="minorEastAsia" w:hAnsi="Book Antiqua" w:cs="Times New Roman"/>
                <w:sz w:val="24"/>
                <w:szCs w:val="24"/>
                <w:lang w:eastAsia="fi-FI"/>
              </w:rPr>
            </w:pPr>
            <w:r w:rsidRPr="007166E0">
              <w:rPr>
                <w:rFonts w:ascii="Book Antiqua" w:hAnsi="Book Antiqua" w:cs="Times New Roman"/>
                <w:sz w:val="24"/>
                <w:szCs w:val="24"/>
              </w:rPr>
              <w:t>0.03</w:t>
            </w:r>
          </w:p>
        </w:tc>
        <w:tc>
          <w:tcPr>
            <w:tcW w:w="2126" w:type="dxa"/>
            <w:tcBorders>
              <w:top w:val="single" w:sz="4" w:space="0" w:color="auto"/>
              <w:left w:val="single" w:sz="4" w:space="0" w:color="auto"/>
              <w:bottom w:val="single" w:sz="4" w:space="0" w:color="auto"/>
              <w:right w:val="single" w:sz="4" w:space="0" w:color="auto"/>
            </w:tcBorders>
          </w:tcPr>
          <w:p w14:paraId="23541D0B" w14:textId="496D60DC" w:rsidR="00187EFD" w:rsidRPr="007166E0" w:rsidRDefault="00187EFD" w:rsidP="00187EFD">
            <w:pPr>
              <w:widowControl w:val="0"/>
              <w:adjustRightInd w:val="0"/>
              <w:snapToGrid w:val="0"/>
              <w:spacing w:line="360" w:lineRule="auto"/>
              <w:jc w:val="center"/>
              <w:rPr>
                <w:rFonts w:ascii="Book Antiqua" w:eastAsiaTheme="minorEastAsia" w:hAnsi="Book Antiqua" w:cs="Times New Roman"/>
                <w:sz w:val="24"/>
                <w:szCs w:val="24"/>
                <w:lang w:eastAsia="fi-FI"/>
              </w:rPr>
            </w:pPr>
            <w:r w:rsidRPr="007166E0">
              <w:rPr>
                <w:rFonts w:ascii="Book Antiqua" w:hAnsi="Book Antiqua" w:cs="Times New Roman"/>
                <w:sz w:val="24"/>
                <w:szCs w:val="24"/>
              </w:rPr>
              <w:t>0.26</w:t>
            </w:r>
          </w:p>
        </w:tc>
        <w:tc>
          <w:tcPr>
            <w:tcW w:w="3612" w:type="dxa"/>
            <w:gridSpan w:val="2"/>
            <w:tcBorders>
              <w:top w:val="single" w:sz="4" w:space="0" w:color="auto"/>
              <w:left w:val="single" w:sz="4" w:space="0" w:color="auto"/>
              <w:bottom w:val="single" w:sz="4" w:space="0" w:color="auto"/>
            </w:tcBorders>
          </w:tcPr>
          <w:p w14:paraId="6CEAF7AD" w14:textId="0429BF07" w:rsidR="00187EFD" w:rsidRPr="007166E0" w:rsidRDefault="00187EFD" w:rsidP="00187EFD">
            <w:pPr>
              <w:widowControl w:val="0"/>
              <w:adjustRightInd w:val="0"/>
              <w:snapToGrid w:val="0"/>
              <w:spacing w:line="360" w:lineRule="auto"/>
              <w:jc w:val="center"/>
              <w:rPr>
                <w:rFonts w:ascii="Book Antiqua" w:eastAsiaTheme="minorEastAsia" w:hAnsi="Book Antiqua" w:cs="Times New Roman"/>
                <w:sz w:val="24"/>
                <w:szCs w:val="24"/>
                <w:lang w:eastAsia="fi-FI"/>
              </w:rPr>
            </w:pPr>
            <w:r w:rsidRPr="007166E0">
              <w:rPr>
                <w:rFonts w:ascii="Book Antiqua" w:hAnsi="Book Antiqua" w:cs="Times New Roman"/>
                <w:sz w:val="24"/>
                <w:szCs w:val="24"/>
              </w:rPr>
              <w:t>0.08</w:t>
            </w:r>
          </w:p>
        </w:tc>
      </w:tr>
      <w:tr w:rsidR="00187EFD" w:rsidRPr="007166E0" w14:paraId="4D4F4F25" w14:textId="77777777" w:rsidTr="00187EFD">
        <w:trPr>
          <w:gridAfter w:val="1"/>
          <w:wAfter w:w="1361" w:type="dxa"/>
          <w:trHeight w:val="393"/>
        </w:trPr>
        <w:tc>
          <w:tcPr>
            <w:tcW w:w="2696" w:type="dxa"/>
            <w:gridSpan w:val="2"/>
            <w:tcBorders>
              <w:top w:val="single" w:sz="4" w:space="0" w:color="auto"/>
            </w:tcBorders>
          </w:tcPr>
          <w:p w14:paraId="4CA6DF6A" w14:textId="77777777" w:rsidR="00187EFD" w:rsidRPr="007166E0" w:rsidRDefault="00187EFD" w:rsidP="007166E0">
            <w:pPr>
              <w:widowControl w:val="0"/>
              <w:adjustRightInd w:val="0"/>
              <w:snapToGrid w:val="0"/>
              <w:spacing w:line="360" w:lineRule="auto"/>
              <w:jc w:val="both"/>
              <w:rPr>
                <w:rFonts w:ascii="Book Antiqua" w:hAnsi="Book Antiqua" w:cs="Times New Roman"/>
                <w:sz w:val="24"/>
                <w:szCs w:val="24"/>
              </w:rPr>
            </w:pPr>
          </w:p>
        </w:tc>
        <w:tc>
          <w:tcPr>
            <w:tcW w:w="2674" w:type="dxa"/>
            <w:gridSpan w:val="2"/>
            <w:tcBorders>
              <w:top w:val="single" w:sz="4" w:space="0" w:color="auto"/>
            </w:tcBorders>
          </w:tcPr>
          <w:p w14:paraId="38D5D680" w14:textId="77777777" w:rsidR="00187EFD" w:rsidRPr="007166E0" w:rsidRDefault="00187EFD" w:rsidP="007166E0">
            <w:pPr>
              <w:widowControl w:val="0"/>
              <w:adjustRightInd w:val="0"/>
              <w:snapToGrid w:val="0"/>
              <w:spacing w:line="360" w:lineRule="auto"/>
              <w:jc w:val="both"/>
              <w:rPr>
                <w:rFonts w:ascii="Book Antiqua" w:hAnsi="Book Antiqua" w:cs="Times New Roman"/>
                <w:sz w:val="24"/>
                <w:szCs w:val="24"/>
              </w:rPr>
            </w:pPr>
          </w:p>
        </w:tc>
        <w:tc>
          <w:tcPr>
            <w:tcW w:w="5778" w:type="dxa"/>
            <w:gridSpan w:val="3"/>
            <w:tcBorders>
              <w:top w:val="single" w:sz="4" w:space="0" w:color="auto"/>
            </w:tcBorders>
          </w:tcPr>
          <w:p w14:paraId="5F514EF7" w14:textId="77777777" w:rsidR="00187EFD" w:rsidRPr="007166E0" w:rsidRDefault="00187EFD" w:rsidP="007166E0">
            <w:pPr>
              <w:widowControl w:val="0"/>
              <w:adjustRightInd w:val="0"/>
              <w:snapToGrid w:val="0"/>
              <w:spacing w:line="360" w:lineRule="auto"/>
              <w:jc w:val="both"/>
              <w:rPr>
                <w:rFonts w:ascii="Book Antiqua" w:hAnsi="Book Antiqua" w:cs="Times New Roman"/>
                <w:sz w:val="24"/>
                <w:szCs w:val="24"/>
              </w:rPr>
            </w:pPr>
          </w:p>
        </w:tc>
      </w:tr>
    </w:tbl>
    <w:p w14:paraId="769C0A1E" w14:textId="77777777" w:rsidR="00187897" w:rsidRPr="007166E0" w:rsidRDefault="00187897" w:rsidP="007166E0">
      <w:pPr>
        <w:widowControl w:val="0"/>
        <w:adjustRightInd w:val="0"/>
        <w:snapToGrid w:val="0"/>
        <w:spacing w:line="360" w:lineRule="auto"/>
        <w:jc w:val="both"/>
        <w:rPr>
          <w:rFonts w:ascii="Book Antiqua" w:hAnsi="Book Antiqua" w:cs="Times New Roman"/>
        </w:rPr>
      </w:pPr>
    </w:p>
    <w:p w14:paraId="4872FAD9" w14:textId="77777777" w:rsidR="00366596" w:rsidRPr="007166E0" w:rsidRDefault="00366596" w:rsidP="007166E0">
      <w:pPr>
        <w:widowControl w:val="0"/>
        <w:adjustRightInd w:val="0"/>
        <w:snapToGrid w:val="0"/>
        <w:spacing w:line="360" w:lineRule="auto"/>
        <w:jc w:val="both"/>
        <w:rPr>
          <w:rFonts w:ascii="Book Antiqua" w:hAnsi="Book Antiqua" w:cs="Times New Roman"/>
        </w:rPr>
      </w:pPr>
      <w:r w:rsidRPr="007166E0">
        <w:rPr>
          <w:rFonts w:ascii="Book Antiqua" w:hAnsi="Book Antiqua" w:cs="Times New Roman"/>
        </w:rPr>
        <w:br w:type="page"/>
      </w:r>
    </w:p>
    <w:p w14:paraId="564DEB3D" w14:textId="0B7BD422" w:rsidR="008722C3" w:rsidRPr="00ED326B" w:rsidRDefault="00366596" w:rsidP="007166E0">
      <w:pPr>
        <w:widowControl w:val="0"/>
        <w:adjustRightInd w:val="0"/>
        <w:snapToGrid w:val="0"/>
        <w:spacing w:line="360" w:lineRule="auto"/>
        <w:jc w:val="both"/>
        <w:rPr>
          <w:rFonts w:ascii="Book Antiqua" w:eastAsia="SimSun" w:hAnsi="Book Antiqua" w:cs="Times New Roman"/>
          <w:lang w:eastAsia="zh-CN"/>
        </w:rPr>
      </w:pPr>
      <w:r w:rsidRPr="007166E0">
        <w:rPr>
          <w:rFonts w:ascii="Book Antiqua" w:hAnsi="Book Antiqua" w:cs="Times New Roman"/>
          <w:b/>
          <w:color w:val="000000" w:themeColor="text1"/>
        </w:rPr>
        <w:lastRenderedPageBreak/>
        <w:t>Tab</w:t>
      </w:r>
      <w:r w:rsidRPr="00187EFD">
        <w:rPr>
          <w:rFonts w:ascii="Book Antiqua" w:hAnsi="Book Antiqua" w:cs="Times New Roman"/>
          <w:b/>
          <w:color w:val="000000" w:themeColor="text1"/>
        </w:rPr>
        <w:t xml:space="preserve">le </w:t>
      </w:r>
      <w:r w:rsidR="00145FE9" w:rsidRPr="00187EFD">
        <w:rPr>
          <w:rFonts w:ascii="Book Antiqua" w:hAnsi="Book Antiqua" w:cs="Times New Roman"/>
          <w:b/>
          <w:color w:val="000000" w:themeColor="text1"/>
        </w:rPr>
        <w:t>2</w:t>
      </w:r>
      <w:r w:rsidR="00187EFD" w:rsidRPr="00187EFD">
        <w:rPr>
          <w:rFonts w:ascii="Book Antiqua" w:eastAsia="SimSun" w:hAnsi="Book Antiqua" w:cs="Times New Roman" w:hint="eastAsia"/>
          <w:b/>
          <w:color w:val="000000" w:themeColor="text1"/>
          <w:lang w:eastAsia="zh-CN"/>
        </w:rPr>
        <w:t xml:space="preserve"> </w:t>
      </w:r>
      <w:r w:rsidRPr="00187EFD">
        <w:rPr>
          <w:rFonts w:ascii="Book Antiqua" w:eastAsiaTheme="minorHAnsi" w:hAnsi="Book Antiqua" w:cs="Times New Roman"/>
          <w:b/>
          <w:lang w:eastAsia="en-US"/>
        </w:rPr>
        <w:t xml:space="preserve">Means (mm) of gastrointestinal symptoms </w:t>
      </w:r>
      <w:r w:rsidR="00E37E37" w:rsidRPr="00187EFD">
        <w:rPr>
          <w:rFonts w:ascii="Book Antiqua" w:eastAsiaTheme="minorHAnsi" w:hAnsi="Book Antiqua" w:cs="Times New Roman"/>
          <w:b/>
          <w:lang w:eastAsia="en-US"/>
        </w:rPr>
        <w:t xml:space="preserve">from </w:t>
      </w:r>
      <w:r w:rsidRPr="00187EFD">
        <w:rPr>
          <w:rFonts w:ascii="Book Antiqua" w:eastAsiaTheme="minorHAnsi" w:hAnsi="Book Antiqua" w:cs="Times New Roman"/>
          <w:b/>
          <w:lang w:eastAsia="en-US"/>
        </w:rPr>
        <w:t>30-630 min after the test meals</w:t>
      </w:r>
      <w:r w:rsidR="00ED326B">
        <w:rPr>
          <w:rFonts w:ascii="Book Antiqua" w:eastAsia="SimSun" w:hAnsi="Book Antiqua" w:cs="Times New Roman" w:hint="eastAsia"/>
          <w:b/>
          <w:lang w:eastAsia="zh-CN"/>
        </w:rPr>
        <w:t xml:space="preserve"> </w:t>
      </w:r>
      <w:r w:rsidRPr="00187EFD">
        <w:rPr>
          <w:rFonts w:ascii="Book Antiqua" w:eastAsiaTheme="minorHAnsi" w:hAnsi="Book Antiqua" w:cs="Times New Roman"/>
          <w:b/>
          <w:lang w:eastAsia="en-US"/>
        </w:rPr>
        <w:t>median (range)</w:t>
      </w:r>
    </w:p>
    <w:tbl>
      <w:tblPr>
        <w:tblW w:w="9428" w:type="dxa"/>
        <w:tblInd w:w="70" w:type="dxa"/>
        <w:tblLayout w:type="fixed"/>
        <w:tblCellMar>
          <w:left w:w="70" w:type="dxa"/>
          <w:right w:w="70" w:type="dxa"/>
        </w:tblCellMar>
        <w:tblLook w:val="04A0" w:firstRow="1" w:lastRow="0" w:firstColumn="1" w:lastColumn="0" w:noHBand="0" w:noVBand="1"/>
      </w:tblPr>
      <w:tblGrid>
        <w:gridCol w:w="3191"/>
        <w:gridCol w:w="2551"/>
        <w:gridCol w:w="2410"/>
        <w:gridCol w:w="1276"/>
      </w:tblGrid>
      <w:tr w:rsidR="00366596" w:rsidRPr="007166E0" w14:paraId="20051CAD" w14:textId="77777777" w:rsidTr="005D0EA3">
        <w:trPr>
          <w:trHeight w:hRule="exact" w:val="527"/>
        </w:trPr>
        <w:tc>
          <w:tcPr>
            <w:tcW w:w="3191" w:type="dxa"/>
            <w:tcBorders>
              <w:top w:val="single" w:sz="4" w:space="0" w:color="auto"/>
              <w:left w:val="nil"/>
              <w:bottom w:val="single" w:sz="4" w:space="0" w:color="auto"/>
              <w:right w:val="nil"/>
            </w:tcBorders>
            <w:shd w:val="clear" w:color="auto" w:fill="auto"/>
            <w:noWrap/>
            <w:vAlign w:val="center"/>
            <w:hideMark/>
          </w:tcPr>
          <w:p w14:paraId="70C4D618" w14:textId="2D2FECD0" w:rsidR="005D0EA3" w:rsidRPr="007166E0" w:rsidRDefault="005D0EA3" w:rsidP="007166E0">
            <w:pPr>
              <w:pStyle w:val="NoSpacing"/>
              <w:widowControl w:val="0"/>
              <w:adjustRightInd w:val="0"/>
              <w:snapToGrid w:val="0"/>
              <w:spacing w:line="360" w:lineRule="auto"/>
              <w:jc w:val="both"/>
              <w:rPr>
                <w:rFonts w:ascii="Book Antiqua" w:hAnsi="Book Antiqua" w:cs="Times New Roman"/>
                <w:sz w:val="24"/>
                <w:szCs w:val="24"/>
                <w:lang w:val="en-US"/>
              </w:rPr>
            </w:pPr>
          </w:p>
        </w:tc>
        <w:tc>
          <w:tcPr>
            <w:tcW w:w="2551" w:type="dxa"/>
            <w:tcBorders>
              <w:top w:val="single" w:sz="4" w:space="0" w:color="auto"/>
              <w:left w:val="nil"/>
              <w:bottom w:val="single" w:sz="4" w:space="0" w:color="auto"/>
              <w:right w:val="nil"/>
            </w:tcBorders>
            <w:vAlign w:val="center"/>
          </w:tcPr>
          <w:p w14:paraId="4A564CBB" w14:textId="772C7CD5" w:rsidR="00366596" w:rsidRPr="00187EFD" w:rsidRDefault="00366596" w:rsidP="00ED326B">
            <w:pPr>
              <w:pStyle w:val="NoSpacing"/>
              <w:widowControl w:val="0"/>
              <w:adjustRightInd w:val="0"/>
              <w:snapToGrid w:val="0"/>
              <w:spacing w:line="360" w:lineRule="auto"/>
              <w:jc w:val="center"/>
              <w:rPr>
                <w:rFonts w:ascii="Book Antiqua" w:hAnsi="Book Antiqua" w:cs="Times New Roman"/>
                <w:b/>
                <w:color w:val="000000"/>
                <w:sz w:val="24"/>
                <w:szCs w:val="24"/>
                <w:lang w:val="en-US"/>
              </w:rPr>
            </w:pPr>
            <w:r w:rsidRPr="00187EFD">
              <w:rPr>
                <w:rFonts w:ascii="Book Antiqua" w:hAnsi="Book Antiqua" w:cs="Times New Roman"/>
                <w:b/>
                <w:color w:val="000000"/>
                <w:sz w:val="24"/>
                <w:szCs w:val="24"/>
                <w:lang w:val="en-US"/>
              </w:rPr>
              <w:t xml:space="preserve">Low-FODMAP rye </w:t>
            </w:r>
          </w:p>
        </w:tc>
        <w:tc>
          <w:tcPr>
            <w:tcW w:w="2410" w:type="dxa"/>
            <w:tcBorders>
              <w:top w:val="single" w:sz="4" w:space="0" w:color="auto"/>
              <w:left w:val="nil"/>
              <w:bottom w:val="single" w:sz="4" w:space="0" w:color="auto"/>
              <w:right w:val="nil"/>
            </w:tcBorders>
            <w:vAlign w:val="center"/>
          </w:tcPr>
          <w:p w14:paraId="6BCA7F11" w14:textId="77777777" w:rsidR="00366596" w:rsidRPr="00187EFD" w:rsidRDefault="00366596" w:rsidP="00187EFD">
            <w:pPr>
              <w:pStyle w:val="NoSpacing"/>
              <w:widowControl w:val="0"/>
              <w:adjustRightInd w:val="0"/>
              <w:snapToGrid w:val="0"/>
              <w:spacing w:line="360" w:lineRule="auto"/>
              <w:jc w:val="center"/>
              <w:rPr>
                <w:rFonts w:ascii="Book Antiqua" w:hAnsi="Book Antiqua" w:cs="Times New Roman"/>
                <w:b/>
                <w:color w:val="000000"/>
                <w:sz w:val="24"/>
                <w:szCs w:val="24"/>
                <w:lang w:val="en-US"/>
              </w:rPr>
            </w:pPr>
            <w:r w:rsidRPr="00187EFD">
              <w:rPr>
                <w:rFonts w:ascii="Book Antiqua" w:hAnsi="Book Antiqua" w:cs="Times New Roman"/>
                <w:b/>
                <w:color w:val="000000"/>
                <w:sz w:val="24"/>
                <w:szCs w:val="24"/>
                <w:lang w:val="en-US"/>
              </w:rPr>
              <w:t>Regular rye bread</w:t>
            </w:r>
          </w:p>
        </w:tc>
        <w:tc>
          <w:tcPr>
            <w:tcW w:w="1276" w:type="dxa"/>
            <w:tcBorders>
              <w:top w:val="single" w:sz="4" w:space="0" w:color="auto"/>
              <w:left w:val="nil"/>
              <w:bottom w:val="single" w:sz="4" w:space="0" w:color="auto"/>
              <w:right w:val="nil"/>
            </w:tcBorders>
            <w:shd w:val="clear" w:color="auto" w:fill="auto"/>
            <w:noWrap/>
            <w:vAlign w:val="center"/>
            <w:hideMark/>
          </w:tcPr>
          <w:p w14:paraId="5279A6E9" w14:textId="6A8E1F7C" w:rsidR="00366596" w:rsidRPr="00187EFD" w:rsidRDefault="00201499" w:rsidP="003377E3">
            <w:pPr>
              <w:pStyle w:val="NoSpacing"/>
              <w:widowControl w:val="0"/>
              <w:adjustRightInd w:val="0"/>
              <w:snapToGrid w:val="0"/>
              <w:spacing w:line="360" w:lineRule="auto"/>
              <w:jc w:val="center"/>
              <w:rPr>
                <w:rFonts w:ascii="Book Antiqua" w:eastAsia="SimSun" w:hAnsi="Book Antiqua" w:cs="Times New Roman"/>
                <w:b/>
                <w:color w:val="000000"/>
                <w:sz w:val="24"/>
                <w:szCs w:val="24"/>
                <w:lang w:val="en-US" w:eastAsia="zh-CN"/>
              </w:rPr>
            </w:pPr>
            <w:r w:rsidRPr="00187EFD">
              <w:rPr>
                <w:rFonts w:ascii="Book Antiqua" w:hAnsi="Book Antiqua" w:cs="Times New Roman"/>
                <w:b/>
                <w:i/>
                <w:color w:val="000000"/>
                <w:sz w:val="24"/>
                <w:szCs w:val="24"/>
                <w:lang w:val="en-US"/>
              </w:rPr>
              <w:t>P</w:t>
            </w:r>
            <w:r w:rsidR="003377E3">
              <w:rPr>
                <w:rFonts w:ascii="Book Antiqua" w:eastAsia="SimSun" w:hAnsi="Book Antiqua" w:cs="Times New Roman" w:hint="eastAsia"/>
                <w:b/>
                <w:color w:val="000000"/>
                <w:sz w:val="24"/>
                <w:szCs w:val="24"/>
                <w:lang w:val="en-US" w:eastAsia="zh-CN"/>
              </w:rPr>
              <w:t xml:space="preserve"> </w:t>
            </w:r>
            <w:r w:rsidR="00366596" w:rsidRPr="00187EFD">
              <w:rPr>
                <w:rFonts w:ascii="Book Antiqua" w:hAnsi="Book Antiqua" w:cs="Times New Roman"/>
                <w:b/>
                <w:color w:val="000000"/>
                <w:sz w:val="24"/>
                <w:szCs w:val="24"/>
                <w:lang w:val="en-US"/>
              </w:rPr>
              <w:t>value</w:t>
            </w:r>
            <w:r w:rsidR="00187EFD">
              <w:rPr>
                <w:rFonts w:ascii="Book Antiqua" w:eastAsia="SimSun" w:hAnsi="Book Antiqua" w:cs="Times New Roman" w:hint="eastAsia"/>
                <w:b/>
                <w:color w:val="000000"/>
                <w:sz w:val="24"/>
                <w:szCs w:val="24"/>
                <w:vertAlign w:val="superscript"/>
                <w:lang w:val="en-US" w:eastAsia="zh-CN"/>
              </w:rPr>
              <w:t>1</w:t>
            </w:r>
          </w:p>
        </w:tc>
      </w:tr>
      <w:tr w:rsidR="00ED326B" w:rsidRPr="007166E0" w14:paraId="0C03C17F" w14:textId="77777777" w:rsidTr="007E4891">
        <w:trPr>
          <w:trHeight w:hRule="exact" w:val="527"/>
        </w:trPr>
        <w:tc>
          <w:tcPr>
            <w:tcW w:w="3191" w:type="dxa"/>
            <w:tcBorders>
              <w:top w:val="nil"/>
              <w:left w:val="nil"/>
              <w:bottom w:val="nil"/>
              <w:right w:val="nil"/>
            </w:tcBorders>
            <w:shd w:val="clear" w:color="auto" w:fill="auto"/>
            <w:noWrap/>
            <w:vAlign w:val="center"/>
          </w:tcPr>
          <w:p w14:paraId="7F29DF20" w14:textId="77777777" w:rsidR="00ED326B" w:rsidRPr="007166E0" w:rsidRDefault="00ED326B" w:rsidP="007166E0">
            <w:pPr>
              <w:pStyle w:val="NoSpacing"/>
              <w:widowControl w:val="0"/>
              <w:adjustRightInd w:val="0"/>
              <w:snapToGrid w:val="0"/>
              <w:spacing w:line="360" w:lineRule="auto"/>
              <w:jc w:val="both"/>
              <w:rPr>
                <w:rFonts w:ascii="Book Antiqua" w:hAnsi="Book Antiqua" w:cs="Times New Roman"/>
                <w:color w:val="000000"/>
                <w:sz w:val="24"/>
                <w:szCs w:val="24"/>
                <w:lang w:val="en-US"/>
              </w:rPr>
            </w:pPr>
            <w:r w:rsidRPr="007166E0">
              <w:rPr>
                <w:rFonts w:ascii="Book Antiqua" w:hAnsi="Book Antiqua" w:cs="Times New Roman"/>
                <w:color w:val="000000"/>
                <w:sz w:val="24"/>
                <w:szCs w:val="24"/>
                <w:lang w:val="en-US"/>
              </w:rPr>
              <w:t>Abdominal pain</w:t>
            </w:r>
          </w:p>
        </w:tc>
        <w:tc>
          <w:tcPr>
            <w:tcW w:w="2551" w:type="dxa"/>
            <w:tcBorders>
              <w:top w:val="nil"/>
              <w:left w:val="nil"/>
              <w:bottom w:val="nil"/>
              <w:right w:val="nil"/>
            </w:tcBorders>
            <w:shd w:val="clear" w:color="auto" w:fill="auto"/>
            <w:noWrap/>
            <w:vAlign w:val="center"/>
          </w:tcPr>
          <w:p w14:paraId="397613AD" w14:textId="396599E1" w:rsidR="00ED326B" w:rsidRPr="00187EFD" w:rsidRDefault="00ED326B" w:rsidP="00BD6B41">
            <w:pPr>
              <w:pStyle w:val="NoSpacing"/>
              <w:widowControl w:val="0"/>
              <w:adjustRightInd w:val="0"/>
              <w:snapToGrid w:val="0"/>
              <w:spacing w:line="360" w:lineRule="auto"/>
              <w:jc w:val="center"/>
              <w:rPr>
                <w:rFonts w:ascii="Book Antiqua" w:hAnsi="Book Antiqua" w:cs="Times New Roman"/>
                <w:color w:val="000000"/>
                <w:sz w:val="24"/>
                <w:szCs w:val="24"/>
                <w:lang w:val="en-US"/>
              </w:rPr>
            </w:pPr>
            <w:r w:rsidRPr="00187EFD">
              <w:rPr>
                <w:rFonts w:ascii="Book Antiqua" w:hAnsi="Book Antiqua" w:cs="Times New Roman"/>
                <w:color w:val="000000"/>
                <w:sz w:val="24"/>
                <w:szCs w:val="24"/>
                <w:lang w:val="en-US"/>
              </w:rPr>
              <w:t>2.4</w:t>
            </w:r>
            <w:r>
              <w:rPr>
                <w:rFonts w:ascii="Book Antiqua" w:eastAsia="SimSun" w:hAnsi="Book Antiqua" w:cs="Times New Roman" w:hint="eastAsia"/>
                <w:color w:val="000000"/>
                <w:sz w:val="24"/>
                <w:szCs w:val="24"/>
                <w:lang w:val="en-US" w:eastAsia="zh-CN"/>
              </w:rPr>
              <w:t xml:space="preserve"> </w:t>
            </w:r>
            <w:r w:rsidRPr="00187EFD">
              <w:rPr>
                <w:rFonts w:ascii="Book Antiqua" w:hAnsi="Book Antiqua" w:cs="Times New Roman"/>
                <w:color w:val="000000"/>
                <w:sz w:val="24"/>
                <w:szCs w:val="24"/>
                <w:lang w:val="en-US"/>
              </w:rPr>
              <w:t>(0.0</w:t>
            </w:r>
            <w:r w:rsidR="00BD6B41">
              <w:rPr>
                <w:rFonts w:ascii="Book Antiqua" w:eastAsia="SimSun" w:hAnsi="Book Antiqua" w:cs="Times New Roman" w:hint="eastAsia"/>
                <w:color w:val="000000"/>
                <w:sz w:val="24"/>
                <w:szCs w:val="24"/>
                <w:lang w:val="en-US" w:eastAsia="zh-CN"/>
              </w:rPr>
              <w:t>-</w:t>
            </w:r>
            <w:r w:rsidRPr="00187EFD">
              <w:rPr>
                <w:rFonts w:ascii="Book Antiqua" w:hAnsi="Book Antiqua" w:cs="Times New Roman"/>
                <w:color w:val="000000"/>
                <w:sz w:val="24"/>
                <w:szCs w:val="24"/>
                <w:lang w:val="en-US"/>
              </w:rPr>
              <w:t>28.2)</w:t>
            </w:r>
          </w:p>
        </w:tc>
        <w:tc>
          <w:tcPr>
            <w:tcW w:w="2410" w:type="dxa"/>
            <w:tcBorders>
              <w:top w:val="nil"/>
              <w:left w:val="nil"/>
              <w:bottom w:val="nil"/>
              <w:right w:val="nil"/>
            </w:tcBorders>
            <w:shd w:val="clear" w:color="auto" w:fill="auto"/>
            <w:noWrap/>
            <w:vAlign w:val="center"/>
          </w:tcPr>
          <w:p w14:paraId="2C8316F8" w14:textId="37457F7E" w:rsidR="00ED326B" w:rsidRPr="00187EFD" w:rsidRDefault="00ED326B" w:rsidP="00BD6B41">
            <w:pPr>
              <w:pStyle w:val="NoSpacing"/>
              <w:widowControl w:val="0"/>
              <w:adjustRightInd w:val="0"/>
              <w:snapToGrid w:val="0"/>
              <w:spacing w:line="360" w:lineRule="auto"/>
              <w:jc w:val="center"/>
              <w:rPr>
                <w:rFonts w:ascii="Book Antiqua" w:hAnsi="Book Antiqua" w:cs="Times New Roman"/>
                <w:color w:val="000000"/>
                <w:sz w:val="24"/>
                <w:szCs w:val="24"/>
                <w:lang w:val="en-US"/>
              </w:rPr>
            </w:pPr>
            <w:r w:rsidRPr="00187EFD">
              <w:rPr>
                <w:rFonts w:ascii="Book Antiqua" w:hAnsi="Book Antiqua" w:cs="Times New Roman"/>
                <w:color w:val="000000"/>
                <w:sz w:val="24"/>
                <w:szCs w:val="24"/>
                <w:lang w:val="en-US"/>
              </w:rPr>
              <w:t>4.8</w:t>
            </w:r>
            <w:r>
              <w:rPr>
                <w:rFonts w:ascii="Book Antiqua" w:eastAsia="SimSun" w:hAnsi="Book Antiqua" w:cs="Times New Roman" w:hint="eastAsia"/>
                <w:color w:val="000000"/>
                <w:sz w:val="24"/>
                <w:szCs w:val="24"/>
                <w:lang w:val="en-US" w:eastAsia="zh-CN"/>
              </w:rPr>
              <w:t xml:space="preserve"> </w:t>
            </w:r>
            <w:r w:rsidRPr="00187EFD">
              <w:rPr>
                <w:rFonts w:ascii="Book Antiqua" w:hAnsi="Book Antiqua" w:cs="Times New Roman"/>
                <w:color w:val="000000"/>
                <w:sz w:val="24"/>
                <w:szCs w:val="24"/>
                <w:lang w:val="en-US"/>
              </w:rPr>
              <w:t>(0.1</w:t>
            </w:r>
            <w:r w:rsidR="00BD6B41">
              <w:rPr>
                <w:rFonts w:ascii="Book Antiqua" w:eastAsia="SimSun" w:hAnsi="Book Antiqua" w:cs="Times New Roman" w:hint="eastAsia"/>
                <w:color w:val="000000"/>
                <w:sz w:val="24"/>
                <w:szCs w:val="24"/>
                <w:lang w:val="en-US" w:eastAsia="zh-CN"/>
              </w:rPr>
              <w:t>-</w:t>
            </w:r>
            <w:r w:rsidRPr="00187EFD">
              <w:rPr>
                <w:rFonts w:ascii="Book Antiqua" w:hAnsi="Book Antiqua" w:cs="Times New Roman"/>
                <w:color w:val="000000"/>
                <w:sz w:val="24"/>
                <w:szCs w:val="24"/>
                <w:lang w:val="en-US"/>
              </w:rPr>
              <w:t>21.9)</w:t>
            </w:r>
          </w:p>
        </w:tc>
        <w:tc>
          <w:tcPr>
            <w:tcW w:w="1276" w:type="dxa"/>
            <w:tcBorders>
              <w:top w:val="nil"/>
              <w:left w:val="nil"/>
              <w:bottom w:val="nil"/>
              <w:right w:val="nil"/>
            </w:tcBorders>
            <w:shd w:val="clear" w:color="auto" w:fill="auto"/>
            <w:noWrap/>
            <w:vAlign w:val="center"/>
          </w:tcPr>
          <w:p w14:paraId="3C14FB91" w14:textId="7EC67C31" w:rsidR="00ED326B" w:rsidRPr="00187EFD" w:rsidRDefault="00ED326B" w:rsidP="00187EFD">
            <w:pPr>
              <w:pStyle w:val="NoSpacing"/>
              <w:widowControl w:val="0"/>
              <w:adjustRightInd w:val="0"/>
              <w:snapToGrid w:val="0"/>
              <w:spacing w:line="360" w:lineRule="auto"/>
              <w:jc w:val="center"/>
              <w:rPr>
                <w:rFonts w:ascii="Book Antiqua" w:hAnsi="Book Antiqua" w:cs="Times New Roman"/>
                <w:color w:val="000000"/>
                <w:sz w:val="24"/>
                <w:szCs w:val="24"/>
                <w:lang w:val="en-US"/>
              </w:rPr>
            </w:pPr>
            <w:r>
              <w:rPr>
                <w:rFonts w:ascii="Book Antiqua" w:eastAsia="SimSun" w:hAnsi="Book Antiqua" w:cs="Times New Roman" w:hint="eastAsia"/>
                <w:color w:val="000000"/>
                <w:sz w:val="24"/>
                <w:szCs w:val="24"/>
                <w:lang w:val="en-US" w:eastAsia="zh-CN"/>
              </w:rPr>
              <w:t>0</w:t>
            </w:r>
            <w:r w:rsidRPr="00187EFD">
              <w:rPr>
                <w:rFonts w:ascii="Book Antiqua" w:hAnsi="Book Antiqua" w:cs="Times New Roman"/>
                <w:color w:val="000000"/>
                <w:sz w:val="24"/>
                <w:szCs w:val="24"/>
                <w:lang w:val="en-US"/>
              </w:rPr>
              <w:t>.735</w:t>
            </w:r>
          </w:p>
        </w:tc>
      </w:tr>
      <w:tr w:rsidR="00ED326B" w:rsidRPr="007166E0" w14:paraId="7AEDB64F" w14:textId="77777777" w:rsidTr="009B73BE">
        <w:trPr>
          <w:trHeight w:hRule="exact" w:val="527"/>
        </w:trPr>
        <w:tc>
          <w:tcPr>
            <w:tcW w:w="3191" w:type="dxa"/>
            <w:tcBorders>
              <w:top w:val="nil"/>
              <w:left w:val="nil"/>
              <w:bottom w:val="nil"/>
              <w:right w:val="nil"/>
            </w:tcBorders>
            <w:shd w:val="clear" w:color="auto" w:fill="auto"/>
            <w:noWrap/>
            <w:vAlign w:val="center"/>
          </w:tcPr>
          <w:p w14:paraId="0722D41F" w14:textId="77777777" w:rsidR="00ED326B" w:rsidRPr="007166E0" w:rsidRDefault="00ED326B" w:rsidP="007166E0">
            <w:pPr>
              <w:pStyle w:val="NoSpacing"/>
              <w:widowControl w:val="0"/>
              <w:adjustRightInd w:val="0"/>
              <w:snapToGrid w:val="0"/>
              <w:spacing w:line="360" w:lineRule="auto"/>
              <w:jc w:val="both"/>
              <w:rPr>
                <w:rFonts w:ascii="Book Antiqua" w:hAnsi="Book Antiqua" w:cs="Times New Roman"/>
                <w:color w:val="000000"/>
                <w:sz w:val="24"/>
                <w:szCs w:val="24"/>
                <w:lang w:val="en-US"/>
              </w:rPr>
            </w:pPr>
            <w:r w:rsidRPr="007166E0">
              <w:rPr>
                <w:rFonts w:ascii="Book Antiqua" w:hAnsi="Book Antiqua" w:cs="Times New Roman"/>
                <w:color w:val="000000"/>
                <w:sz w:val="24"/>
                <w:szCs w:val="24"/>
                <w:lang w:val="en-US"/>
              </w:rPr>
              <w:t>Cramps</w:t>
            </w:r>
          </w:p>
        </w:tc>
        <w:tc>
          <w:tcPr>
            <w:tcW w:w="2551" w:type="dxa"/>
            <w:tcBorders>
              <w:top w:val="nil"/>
              <w:left w:val="nil"/>
              <w:bottom w:val="nil"/>
              <w:right w:val="nil"/>
            </w:tcBorders>
            <w:shd w:val="clear" w:color="auto" w:fill="auto"/>
            <w:noWrap/>
            <w:vAlign w:val="center"/>
          </w:tcPr>
          <w:p w14:paraId="7FBEB7B3" w14:textId="1B039355" w:rsidR="00ED326B" w:rsidRPr="00187EFD" w:rsidRDefault="00ED326B" w:rsidP="00BD6B41">
            <w:pPr>
              <w:pStyle w:val="NoSpacing"/>
              <w:widowControl w:val="0"/>
              <w:adjustRightInd w:val="0"/>
              <w:snapToGrid w:val="0"/>
              <w:spacing w:line="360" w:lineRule="auto"/>
              <w:jc w:val="center"/>
              <w:rPr>
                <w:rFonts w:ascii="Book Antiqua" w:hAnsi="Book Antiqua" w:cs="Times New Roman"/>
                <w:color w:val="000000"/>
                <w:sz w:val="24"/>
                <w:szCs w:val="24"/>
                <w:lang w:val="en-US"/>
              </w:rPr>
            </w:pPr>
            <w:r w:rsidRPr="00187EFD">
              <w:rPr>
                <w:rFonts w:ascii="Book Antiqua" w:hAnsi="Book Antiqua" w:cs="Times New Roman"/>
                <w:color w:val="000000"/>
                <w:sz w:val="24"/>
                <w:szCs w:val="24"/>
                <w:lang w:val="en-US"/>
              </w:rPr>
              <w:t>1.2</w:t>
            </w:r>
            <w:r>
              <w:rPr>
                <w:rFonts w:ascii="Book Antiqua" w:eastAsia="SimSun" w:hAnsi="Book Antiqua" w:cs="Times New Roman" w:hint="eastAsia"/>
                <w:color w:val="000000"/>
                <w:sz w:val="24"/>
                <w:szCs w:val="24"/>
                <w:lang w:val="en-US" w:eastAsia="zh-CN"/>
              </w:rPr>
              <w:t xml:space="preserve"> </w:t>
            </w:r>
            <w:r w:rsidRPr="00187EFD">
              <w:rPr>
                <w:rFonts w:ascii="Book Antiqua" w:hAnsi="Book Antiqua" w:cs="Times New Roman"/>
                <w:color w:val="000000"/>
                <w:sz w:val="24"/>
                <w:szCs w:val="24"/>
                <w:lang w:val="en-US"/>
              </w:rPr>
              <w:t>(0.1</w:t>
            </w:r>
            <w:r w:rsidR="00BD6B41">
              <w:rPr>
                <w:rFonts w:ascii="Book Antiqua" w:eastAsia="SimSun" w:hAnsi="Book Antiqua" w:cs="Times New Roman" w:hint="eastAsia"/>
                <w:color w:val="000000"/>
                <w:sz w:val="24"/>
                <w:szCs w:val="24"/>
                <w:lang w:val="en-US" w:eastAsia="zh-CN"/>
              </w:rPr>
              <w:t>-</w:t>
            </w:r>
            <w:r w:rsidRPr="00187EFD">
              <w:rPr>
                <w:rFonts w:ascii="Book Antiqua" w:hAnsi="Book Antiqua" w:cs="Times New Roman"/>
                <w:color w:val="000000"/>
                <w:sz w:val="24"/>
                <w:szCs w:val="24"/>
                <w:lang w:val="en-US"/>
              </w:rPr>
              <w:t>29.2)</w:t>
            </w:r>
          </w:p>
        </w:tc>
        <w:tc>
          <w:tcPr>
            <w:tcW w:w="2410" w:type="dxa"/>
            <w:tcBorders>
              <w:top w:val="nil"/>
              <w:left w:val="nil"/>
              <w:bottom w:val="nil"/>
              <w:right w:val="nil"/>
            </w:tcBorders>
            <w:shd w:val="clear" w:color="auto" w:fill="auto"/>
            <w:noWrap/>
            <w:vAlign w:val="center"/>
          </w:tcPr>
          <w:p w14:paraId="055BD7BD" w14:textId="20428466" w:rsidR="00ED326B" w:rsidRPr="00187EFD" w:rsidRDefault="00ED326B" w:rsidP="00BD6B41">
            <w:pPr>
              <w:pStyle w:val="NoSpacing"/>
              <w:widowControl w:val="0"/>
              <w:adjustRightInd w:val="0"/>
              <w:snapToGrid w:val="0"/>
              <w:spacing w:line="360" w:lineRule="auto"/>
              <w:jc w:val="center"/>
              <w:rPr>
                <w:rFonts w:ascii="Book Antiqua" w:hAnsi="Book Antiqua" w:cs="Times New Roman"/>
                <w:color w:val="000000"/>
                <w:sz w:val="24"/>
                <w:szCs w:val="24"/>
                <w:lang w:val="en-US"/>
              </w:rPr>
            </w:pPr>
            <w:r w:rsidRPr="00187EFD">
              <w:rPr>
                <w:rFonts w:ascii="Book Antiqua" w:hAnsi="Book Antiqua" w:cs="Times New Roman"/>
                <w:color w:val="000000"/>
                <w:sz w:val="24"/>
                <w:szCs w:val="24"/>
                <w:lang w:val="en-US"/>
              </w:rPr>
              <w:t>3.0</w:t>
            </w:r>
            <w:r>
              <w:rPr>
                <w:rFonts w:ascii="Book Antiqua" w:eastAsia="SimSun" w:hAnsi="Book Antiqua" w:cs="Times New Roman" w:hint="eastAsia"/>
                <w:color w:val="000000"/>
                <w:sz w:val="24"/>
                <w:szCs w:val="24"/>
                <w:lang w:val="en-US" w:eastAsia="zh-CN"/>
              </w:rPr>
              <w:t xml:space="preserve"> </w:t>
            </w:r>
            <w:r w:rsidRPr="00187EFD">
              <w:rPr>
                <w:rFonts w:ascii="Book Antiqua" w:hAnsi="Book Antiqua" w:cs="Times New Roman"/>
                <w:color w:val="000000"/>
                <w:sz w:val="24"/>
                <w:szCs w:val="24"/>
                <w:lang w:val="en-US"/>
              </w:rPr>
              <w:t>(0.1</w:t>
            </w:r>
            <w:r w:rsidR="00BD6B41">
              <w:rPr>
                <w:rFonts w:ascii="Book Antiqua" w:eastAsia="SimSun" w:hAnsi="Book Antiqua" w:cs="Times New Roman" w:hint="eastAsia"/>
                <w:color w:val="000000"/>
                <w:sz w:val="24"/>
                <w:szCs w:val="24"/>
                <w:lang w:val="en-US" w:eastAsia="zh-CN"/>
              </w:rPr>
              <w:t>-</w:t>
            </w:r>
            <w:r w:rsidRPr="00187EFD">
              <w:rPr>
                <w:rFonts w:ascii="Book Antiqua" w:hAnsi="Book Antiqua" w:cs="Times New Roman"/>
                <w:color w:val="000000"/>
                <w:sz w:val="24"/>
                <w:szCs w:val="24"/>
                <w:lang w:val="en-US"/>
              </w:rPr>
              <w:t>10.0)</w:t>
            </w:r>
          </w:p>
        </w:tc>
        <w:tc>
          <w:tcPr>
            <w:tcW w:w="1276" w:type="dxa"/>
            <w:tcBorders>
              <w:top w:val="nil"/>
              <w:left w:val="nil"/>
              <w:bottom w:val="nil"/>
              <w:right w:val="nil"/>
            </w:tcBorders>
            <w:shd w:val="clear" w:color="auto" w:fill="auto"/>
            <w:noWrap/>
            <w:vAlign w:val="center"/>
          </w:tcPr>
          <w:p w14:paraId="2F701BF8" w14:textId="1F976128" w:rsidR="00ED326B" w:rsidRPr="00187EFD" w:rsidRDefault="00ED326B" w:rsidP="00187EFD">
            <w:pPr>
              <w:pStyle w:val="NoSpacing"/>
              <w:widowControl w:val="0"/>
              <w:adjustRightInd w:val="0"/>
              <w:snapToGrid w:val="0"/>
              <w:spacing w:line="360" w:lineRule="auto"/>
              <w:jc w:val="center"/>
              <w:rPr>
                <w:rFonts w:ascii="Book Antiqua" w:hAnsi="Book Antiqua" w:cs="Times New Roman"/>
                <w:color w:val="000000"/>
                <w:sz w:val="24"/>
                <w:szCs w:val="24"/>
                <w:lang w:val="en-US"/>
              </w:rPr>
            </w:pPr>
            <w:r>
              <w:rPr>
                <w:rFonts w:ascii="Book Antiqua" w:eastAsia="SimSun" w:hAnsi="Book Antiqua" w:cs="Times New Roman" w:hint="eastAsia"/>
                <w:color w:val="000000"/>
                <w:sz w:val="24"/>
                <w:szCs w:val="24"/>
                <w:lang w:val="en-US" w:eastAsia="zh-CN"/>
              </w:rPr>
              <w:t>0</w:t>
            </w:r>
            <w:r w:rsidRPr="00187EFD">
              <w:rPr>
                <w:rFonts w:ascii="Book Antiqua" w:hAnsi="Book Antiqua" w:cs="Times New Roman"/>
                <w:color w:val="000000"/>
                <w:sz w:val="24"/>
                <w:szCs w:val="24"/>
                <w:lang w:val="en-US"/>
              </w:rPr>
              <w:t>.917</w:t>
            </w:r>
          </w:p>
        </w:tc>
      </w:tr>
      <w:tr w:rsidR="00ED326B" w:rsidRPr="007166E0" w14:paraId="173ED3CB" w14:textId="77777777" w:rsidTr="00B55F10">
        <w:trPr>
          <w:trHeight w:hRule="exact" w:val="527"/>
        </w:trPr>
        <w:tc>
          <w:tcPr>
            <w:tcW w:w="3191" w:type="dxa"/>
            <w:tcBorders>
              <w:top w:val="nil"/>
              <w:left w:val="nil"/>
              <w:bottom w:val="nil"/>
              <w:right w:val="nil"/>
            </w:tcBorders>
            <w:shd w:val="clear" w:color="auto" w:fill="auto"/>
            <w:noWrap/>
            <w:vAlign w:val="center"/>
          </w:tcPr>
          <w:p w14:paraId="0C77DDE7" w14:textId="77777777" w:rsidR="00ED326B" w:rsidRPr="007166E0" w:rsidRDefault="00ED326B" w:rsidP="007166E0">
            <w:pPr>
              <w:pStyle w:val="NoSpacing"/>
              <w:widowControl w:val="0"/>
              <w:adjustRightInd w:val="0"/>
              <w:snapToGrid w:val="0"/>
              <w:spacing w:line="360" w:lineRule="auto"/>
              <w:jc w:val="both"/>
              <w:rPr>
                <w:rFonts w:ascii="Book Antiqua" w:hAnsi="Book Antiqua" w:cs="Times New Roman"/>
                <w:color w:val="000000"/>
                <w:sz w:val="24"/>
                <w:szCs w:val="24"/>
                <w:lang w:val="en-US"/>
              </w:rPr>
            </w:pPr>
            <w:r w:rsidRPr="007166E0">
              <w:rPr>
                <w:rFonts w:ascii="Book Antiqua" w:hAnsi="Book Antiqua" w:cs="Times New Roman"/>
                <w:color w:val="000000"/>
                <w:sz w:val="24"/>
                <w:szCs w:val="24"/>
                <w:lang w:val="en-US"/>
              </w:rPr>
              <w:t>Bloating</w:t>
            </w:r>
          </w:p>
        </w:tc>
        <w:tc>
          <w:tcPr>
            <w:tcW w:w="2551" w:type="dxa"/>
            <w:tcBorders>
              <w:top w:val="nil"/>
              <w:left w:val="nil"/>
              <w:bottom w:val="nil"/>
              <w:right w:val="nil"/>
            </w:tcBorders>
            <w:shd w:val="clear" w:color="auto" w:fill="auto"/>
            <w:noWrap/>
            <w:vAlign w:val="center"/>
          </w:tcPr>
          <w:p w14:paraId="2CBA64D0" w14:textId="42F6D115" w:rsidR="00ED326B" w:rsidRPr="00187EFD" w:rsidRDefault="00ED326B" w:rsidP="00BD6B41">
            <w:pPr>
              <w:pStyle w:val="NoSpacing"/>
              <w:widowControl w:val="0"/>
              <w:adjustRightInd w:val="0"/>
              <w:snapToGrid w:val="0"/>
              <w:spacing w:line="360" w:lineRule="auto"/>
              <w:jc w:val="center"/>
              <w:rPr>
                <w:rFonts w:ascii="Book Antiqua" w:hAnsi="Book Antiqua" w:cs="Times New Roman"/>
                <w:color w:val="000000"/>
                <w:sz w:val="24"/>
                <w:szCs w:val="24"/>
                <w:lang w:val="en-US"/>
              </w:rPr>
            </w:pPr>
            <w:r w:rsidRPr="00187EFD">
              <w:rPr>
                <w:rFonts w:ascii="Book Antiqua" w:hAnsi="Book Antiqua" w:cs="Times New Roman"/>
                <w:color w:val="000000"/>
                <w:sz w:val="24"/>
                <w:szCs w:val="24"/>
                <w:lang w:val="en-US"/>
              </w:rPr>
              <w:t>12.3</w:t>
            </w:r>
            <w:r>
              <w:rPr>
                <w:rFonts w:ascii="Book Antiqua" w:eastAsia="SimSun" w:hAnsi="Book Antiqua" w:cs="Times New Roman" w:hint="eastAsia"/>
                <w:color w:val="000000"/>
                <w:sz w:val="24"/>
                <w:szCs w:val="24"/>
                <w:lang w:val="en-US" w:eastAsia="zh-CN"/>
              </w:rPr>
              <w:t xml:space="preserve"> </w:t>
            </w:r>
            <w:r w:rsidRPr="00187EFD">
              <w:rPr>
                <w:rFonts w:ascii="Book Antiqua" w:hAnsi="Book Antiqua" w:cs="Times New Roman"/>
                <w:color w:val="000000"/>
                <w:sz w:val="24"/>
                <w:szCs w:val="24"/>
                <w:lang w:val="en-US"/>
              </w:rPr>
              <w:t>(1.0</w:t>
            </w:r>
            <w:r w:rsidR="00BD6B41">
              <w:rPr>
                <w:rFonts w:ascii="Book Antiqua" w:eastAsia="SimSun" w:hAnsi="Book Antiqua" w:cs="Times New Roman" w:hint="eastAsia"/>
                <w:color w:val="000000"/>
                <w:sz w:val="24"/>
                <w:szCs w:val="24"/>
                <w:lang w:val="en-US" w:eastAsia="zh-CN"/>
              </w:rPr>
              <w:t>-</w:t>
            </w:r>
            <w:r w:rsidRPr="00187EFD">
              <w:rPr>
                <w:rFonts w:ascii="Book Antiqua" w:hAnsi="Book Antiqua" w:cs="Times New Roman"/>
                <w:color w:val="000000"/>
                <w:sz w:val="24"/>
                <w:szCs w:val="24"/>
                <w:lang w:val="en-US"/>
              </w:rPr>
              <w:t>48.4)</w:t>
            </w:r>
          </w:p>
        </w:tc>
        <w:tc>
          <w:tcPr>
            <w:tcW w:w="2410" w:type="dxa"/>
            <w:tcBorders>
              <w:top w:val="nil"/>
              <w:left w:val="nil"/>
              <w:bottom w:val="nil"/>
              <w:right w:val="nil"/>
            </w:tcBorders>
            <w:shd w:val="clear" w:color="auto" w:fill="auto"/>
            <w:noWrap/>
            <w:vAlign w:val="center"/>
          </w:tcPr>
          <w:p w14:paraId="574FA9BF" w14:textId="0B7D8222" w:rsidR="00ED326B" w:rsidRPr="00187EFD" w:rsidRDefault="00ED326B" w:rsidP="00BD6B41">
            <w:pPr>
              <w:pStyle w:val="NoSpacing"/>
              <w:widowControl w:val="0"/>
              <w:adjustRightInd w:val="0"/>
              <w:snapToGrid w:val="0"/>
              <w:spacing w:line="360" w:lineRule="auto"/>
              <w:jc w:val="center"/>
              <w:rPr>
                <w:rFonts w:ascii="Book Antiqua" w:hAnsi="Book Antiqua" w:cs="Times New Roman"/>
                <w:color w:val="000000"/>
                <w:sz w:val="24"/>
                <w:szCs w:val="24"/>
                <w:lang w:val="en-US"/>
              </w:rPr>
            </w:pPr>
            <w:r w:rsidRPr="00187EFD">
              <w:rPr>
                <w:rFonts w:ascii="Book Antiqua" w:hAnsi="Book Antiqua" w:cs="Times New Roman"/>
                <w:color w:val="000000"/>
                <w:sz w:val="24"/>
                <w:szCs w:val="24"/>
                <w:lang w:val="en-US"/>
              </w:rPr>
              <w:t>23.1</w:t>
            </w:r>
            <w:r>
              <w:rPr>
                <w:rFonts w:ascii="Book Antiqua" w:eastAsia="SimSun" w:hAnsi="Book Antiqua" w:cs="Times New Roman" w:hint="eastAsia"/>
                <w:color w:val="000000"/>
                <w:sz w:val="24"/>
                <w:szCs w:val="24"/>
                <w:lang w:val="en-US" w:eastAsia="zh-CN"/>
              </w:rPr>
              <w:t xml:space="preserve"> </w:t>
            </w:r>
            <w:r w:rsidRPr="00187EFD">
              <w:rPr>
                <w:rFonts w:ascii="Book Antiqua" w:hAnsi="Book Antiqua" w:cs="Times New Roman"/>
                <w:color w:val="000000"/>
                <w:sz w:val="24"/>
                <w:szCs w:val="24"/>
                <w:lang w:val="en-US"/>
              </w:rPr>
              <w:t>(1.1</w:t>
            </w:r>
            <w:r w:rsidR="00BD6B41">
              <w:rPr>
                <w:rFonts w:ascii="Book Antiqua" w:eastAsia="SimSun" w:hAnsi="Book Antiqua" w:cs="Times New Roman" w:hint="eastAsia"/>
                <w:color w:val="000000"/>
                <w:sz w:val="24"/>
                <w:szCs w:val="24"/>
                <w:lang w:val="en-US" w:eastAsia="zh-CN"/>
              </w:rPr>
              <w:t>-</w:t>
            </w:r>
            <w:r w:rsidRPr="00187EFD">
              <w:rPr>
                <w:rFonts w:ascii="Book Antiqua" w:hAnsi="Book Antiqua" w:cs="Times New Roman"/>
                <w:color w:val="000000"/>
                <w:sz w:val="24"/>
                <w:szCs w:val="24"/>
                <w:lang w:val="en-US"/>
              </w:rPr>
              <w:t>37.8)</w:t>
            </w:r>
          </w:p>
        </w:tc>
        <w:tc>
          <w:tcPr>
            <w:tcW w:w="1276" w:type="dxa"/>
            <w:tcBorders>
              <w:top w:val="nil"/>
              <w:left w:val="nil"/>
              <w:bottom w:val="nil"/>
              <w:right w:val="nil"/>
            </w:tcBorders>
            <w:shd w:val="clear" w:color="auto" w:fill="auto"/>
            <w:noWrap/>
            <w:vAlign w:val="center"/>
          </w:tcPr>
          <w:p w14:paraId="262FEA5E" w14:textId="0D771107" w:rsidR="00ED326B" w:rsidRPr="00187EFD" w:rsidRDefault="00ED326B" w:rsidP="00187EFD">
            <w:pPr>
              <w:pStyle w:val="NoSpacing"/>
              <w:widowControl w:val="0"/>
              <w:adjustRightInd w:val="0"/>
              <w:snapToGrid w:val="0"/>
              <w:spacing w:line="360" w:lineRule="auto"/>
              <w:jc w:val="center"/>
              <w:rPr>
                <w:rFonts w:ascii="Book Antiqua" w:hAnsi="Book Antiqua" w:cs="Times New Roman"/>
                <w:color w:val="000000"/>
                <w:sz w:val="24"/>
                <w:szCs w:val="24"/>
                <w:lang w:val="en-US"/>
              </w:rPr>
            </w:pPr>
            <w:r>
              <w:rPr>
                <w:rFonts w:ascii="Book Antiqua" w:eastAsia="SimSun" w:hAnsi="Book Antiqua" w:cs="Times New Roman" w:hint="eastAsia"/>
                <w:color w:val="000000"/>
                <w:sz w:val="24"/>
                <w:szCs w:val="24"/>
                <w:lang w:val="en-US" w:eastAsia="zh-CN"/>
              </w:rPr>
              <w:t>0</w:t>
            </w:r>
            <w:r w:rsidRPr="00187EFD">
              <w:rPr>
                <w:rFonts w:ascii="Book Antiqua" w:hAnsi="Book Antiqua" w:cs="Times New Roman"/>
                <w:color w:val="000000"/>
                <w:sz w:val="24"/>
                <w:szCs w:val="24"/>
                <w:lang w:val="en-US"/>
              </w:rPr>
              <w:t>.866</w:t>
            </w:r>
          </w:p>
        </w:tc>
      </w:tr>
      <w:tr w:rsidR="00ED326B" w:rsidRPr="007166E0" w14:paraId="0BE6325B" w14:textId="77777777" w:rsidTr="00177C95">
        <w:trPr>
          <w:trHeight w:hRule="exact" w:val="527"/>
        </w:trPr>
        <w:tc>
          <w:tcPr>
            <w:tcW w:w="3191" w:type="dxa"/>
            <w:tcBorders>
              <w:top w:val="nil"/>
              <w:left w:val="nil"/>
              <w:bottom w:val="nil"/>
              <w:right w:val="nil"/>
            </w:tcBorders>
            <w:shd w:val="clear" w:color="auto" w:fill="auto"/>
            <w:noWrap/>
            <w:vAlign w:val="center"/>
          </w:tcPr>
          <w:p w14:paraId="604FDCB3" w14:textId="77777777" w:rsidR="00ED326B" w:rsidRPr="007166E0" w:rsidRDefault="00ED326B" w:rsidP="007166E0">
            <w:pPr>
              <w:pStyle w:val="NoSpacing"/>
              <w:widowControl w:val="0"/>
              <w:adjustRightInd w:val="0"/>
              <w:snapToGrid w:val="0"/>
              <w:spacing w:line="360" w:lineRule="auto"/>
              <w:jc w:val="both"/>
              <w:rPr>
                <w:rFonts w:ascii="Book Antiqua" w:hAnsi="Book Antiqua" w:cs="Times New Roman"/>
                <w:color w:val="000000"/>
                <w:sz w:val="24"/>
                <w:szCs w:val="24"/>
                <w:lang w:val="en-US"/>
              </w:rPr>
            </w:pPr>
            <w:r w:rsidRPr="007166E0">
              <w:rPr>
                <w:rFonts w:ascii="Book Antiqua" w:hAnsi="Book Antiqua" w:cs="Times New Roman"/>
                <w:color w:val="000000"/>
                <w:sz w:val="24"/>
                <w:szCs w:val="24"/>
                <w:lang w:val="en-US"/>
              </w:rPr>
              <w:t>Flatulence</w:t>
            </w:r>
          </w:p>
        </w:tc>
        <w:tc>
          <w:tcPr>
            <w:tcW w:w="2551" w:type="dxa"/>
            <w:tcBorders>
              <w:top w:val="nil"/>
              <w:left w:val="nil"/>
              <w:bottom w:val="nil"/>
              <w:right w:val="nil"/>
            </w:tcBorders>
            <w:shd w:val="clear" w:color="auto" w:fill="auto"/>
            <w:noWrap/>
            <w:vAlign w:val="center"/>
          </w:tcPr>
          <w:p w14:paraId="15DA5BD4" w14:textId="082DA84F" w:rsidR="00ED326B" w:rsidRPr="00187EFD" w:rsidRDefault="00ED326B" w:rsidP="00BD6B41">
            <w:pPr>
              <w:pStyle w:val="NoSpacing"/>
              <w:widowControl w:val="0"/>
              <w:adjustRightInd w:val="0"/>
              <w:snapToGrid w:val="0"/>
              <w:spacing w:line="360" w:lineRule="auto"/>
              <w:jc w:val="center"/>
              <w:rPr>
                <w:rFonts w:ascii="Book Antiqua" w:hAnsi="Book Antiqua" w:cs="Times New Roman"/>
                <w:color w:val="000000"/>
                <w:sz w:val="24"/>
                <w:szCs w:val="24"/>
                <w:lang w:val="en-US"/>
              </w:rPr>
            </w:pPr>
            <w:r w:rsidRPr="00187EFD">
              <w:rPr>
                <w:rFonts w:ascii="Book Antiqua" w:hAnsi="Book Antiqua" w:cs="Times New Roman"/>
                <w:color w:val="000000"/>
                <w:sz w:val="24"/>
                <w:szCs w:val="24"/>
                <w:lang w:val="en-US"/>
              </w:rPr>
              <w:t>3.3</w:t>
            </w:r>
            <w:r>
              <w:rPr>
                <w:rFonts w:ascii="Book Antiqua" w:eastAsia="SimSun" w:hAnsi="Book Antiqua" w:cs="Times New Roman" w:hint="eastAsia"/>
                <w:color w:val="000000"/>
                <w:sz w:val="24"/>
                <w:szCs w:val="24"/>
                <w:lang w:val="en-US" w:eastAsia="zh-CN"/>
              </w:rPr>
              <w:t xml:space="preserve"> </w:t>
            </w:r>
            <w:r w:rsidRPr="00187EFD">
              <w:rPr>
                <w:rFonts w:ascii="Book Antiqua" w:hAnsi="Book Antiqua" w:cs="Times New Roman"/>
                <w:color w:val="000000"/>
                <w:sz w:val="24"/>
                <w:szCs w:val="24"/>
                <w:lang w:val="en-US"/>
              </w:rPr>
              <w:t>(0.5</w:t>
            </w:r>
            <w:r w:rsidR="00BD6B41">
              <w:rPr>
                <w:rFonts w:ascii="Book Antiqua" w:eastAsia="SimSun" w:hAnsi="Book Antiqua" w:cs="Times New Roman" w:hint="eastAsia"/>
                <w:color w:val="000000"/>
                <w:sz w:val="24"/>
                <w:szCs w:val="24"/>
                <w:lang w:val="en-US" w:eastAsia="zh-CN"/>
              </w:rPr>
              <w:t>-</w:t>
            </w:r>
            <w:r w:rsidRPr="00187EFD">
              <w:rPr>
                <w:rFonts w:ascii="Book Antiqua" w:hAnsi="Book Antiqua" w:cs="Times New Roman"/>
                <w:color w:val="000000"/>
                <w:sz w:val="24"/>
                <w:szCs w:val="24"/>
                <w:lang w:val="en-US"/>
              </w:rPr>
              <w:t>7.6)</w:t>
            </w:r>
          </w:p>
        </w:tc>
        <w:tc>
          <w:tcPr>
            <w:tcW w:w="2410" w:type="dxa"/>
            <w:tcBorders>
              <w:top w:val="nil"/>
              <w:left w:val="nil"/>
              <w:bottom w:val="nil"/>
              <w:right w:val="nil"/>
            </w:tcBorders>
            <w:shd w:val="clear" w:color="auto" w:fill="auto"/>
            <w:noWrap/>
            <w:vAlign w:val="center"/>
          </w:tcPr>
          <w:p w14:paraId="5A5554CD" w14:textId="446F437A" w:rsidR="00ED326B" w:rsidRPr="00187EFD" w:rsidRDefault="00ED326B" w:rsidP="00BD6B41">
            <w:pPr>
              <w:pStyle w:val="NoSpacing"/>
              <w:widowControl w:val="0"/>
              <w:adjustRightInd w:val="0"/>
              <w:snapToGrid w:val="0"/>
              <w:spacing w:line="360" w:lineRule="auto"/>
              <w:jc w:val="center"/>
              <w:rPr>
                <w:rFonts w:ascii="Book Antiqua" w:hAnsi="Book Antiqua" w:cs="Times New Roman"/>
                <w:color w:val="000000"/>
                <w:sz w:val="24"/>
                <w:szCs w:val="24"/>
                <w:lang w:val="en-US"/>
              </w:rPr>
            </w:pPr>
            <w:r w:rsidRPr="00187EFD">
              <w:rPr>
                <w:rFonts w:ascii="Book Antiqua" w:hAnsi="Book Antiqua" w:cs="Times New Roman"/>
                <w:color w:val="000000"/>
                <w:sz w:val="24"/>
                <w:szCs w:val="24"/>
                <w:lang w:val="en-US"/>
              </w:rPr>
              <w:t>4.2</w:t>
            </w:r>
            <w:r>
              <w:rPr>
                <w:rFonts w:ascii="Book Antiqua" w:eastAsia="SimSun" w:hAnsi="Book Antiqua" w:cs="Times New Roman" w:hint="eastAsia"/>
                <w:color w:val="000000"/>
                <w:sz w:val="24"/>
                <w:szCs w:val="24"/>
                <w:lang w:val="en-US" w:eastAsia="zh-CN"/>
              </w:rPr>
              <w:t xml:space="preserve"> </w:t>
            </w:r>
            <w:r w:rsidRPr="00187EFD">
              <w:rPr>
                <w:rFonts w:ascii="Book Antiqua" w:hAnsi="Book Antiqua" w:cs="Times New Roman"/>
                <w:color w:val="000000"/>
                <w:sz w:val="24"/>
                <w:szCs w:val="24"/>
                <w:lang w:val="en-US"/>
              </w:rPr>
              <w:t>(0.5</w:t>
            </w:r>
            <w:r w:rsidR="00BD6B41">
              <w:rPr>
                <w:rFonts w:ascii="Book Antiqua" w:eastAsia="SimSun" w:hAnsi="Book Antiqua" w:cs="Times New Roman" w:hint="eastAsia"/>
                <w:color w:val="000000"/>
                <w:sz w:val="24"/>
                <w:szCs w:val="24"/>
                <w:lang w:val="en-US" w:eastAsia="zh-CN"/>
              </w:rPr>
              <w:t>-</w:t>
            </w:r>
            <w:r w:rsidRPr="00187EFD">
              <w:rPr>
                <w:rFonts w:ascii="Book Antiqua" w:hAnsi="Book Antiqua" w:cs="Times New Roman"/>
                <w:color w:val="000000"/>
                <w:sz w:val="24"/>
                <w:szCs w:val="24"/>
                <w:lang w:val="en-US"/>
              </w:rPr>
              <w:t>28.2)</w:t>
            </w:r>
          </w:p>
        </w:tc>
        <w:tc>
          <w:tcPr>
            <w:tcW w:w="1276" w:type="dxa"/>
            <w:tcBorders>
              <w:top w:val="nil"/>
              <w:left w:val="nil"/>
              <w:bottom w:val="nil"/>
              <w:right w:val="nil"/>
            </w:tcBorders>
            <w:shd w:val="clear" w:color="auto" w:fill="auto"/>
            <w:noWrap/>
            <w:vAlign w:val="center"/>
          </w:tcPr>
          <w:p w14:paraId="16A3259A" w14:textId="2BD4F6B0" w:rsidR="00ED326B" w:rsidRPr="00187EFD" w:rsidRDefault="00ED326B" w:rsidP="00187EFD">
            <w:pPr>
              <w:pStyle w:val="NoSpacing"/>
              <w:widowControl w:val="0"/>
              <w:adjustRightInd w:val="0"/>
              <w:snapToGrid w:val="0"/>
              <w:spacing w:line="360" w:lineRule="auto"/>
              <w:jc w:val="center"/>
              <w:rPr>
                <w:rFonts w:ascii="Book Antiqua" w:hAnsi="Book Antiqua" w:cs="Times New Roman"/>
                <w:color w:val="000000"/>
                <w:sz w:val="24"/>
                <w:szCs w:val="24"/>
                <w:lang w:val="en-US"/>
              </w:rPr>
            </w:pPr>
            <w:r>
              <w:rPr>
                <w:rFonts w:ascii="Book Antiqua" w:eastAsia="SimSun" w:hAnsi="Book Antiqua" w:cs="Times New Roman" w:hint="eastAsia"/>
                <w:color w:val="000000"/>
                <w:sz w:val="24"/>
                <w:szCs w:val="24"/>
                <w:lang w:val="en-US" w:eastAsia="zh-CN"/>
              </w:rPr>
              <w:t>0</w:t>
            </w:r>
            <w:r w:rsidRPr="00187EFD">
              <w:rPr>
                <w:rFonts w:ascii="Book Antiqua" w:hAnsi="Book Antiqua" w:cs="Times New Roman"/>
                <w:color w:val="000000"/>
                <w:sz w:val="24"/>
                <w:szCs w:val="24"/>
                <w:lang w:val="en-US"/>
              </w:rPr>
              <w:t>.063</w:t>
            </w:r>
          </w:p>
        </w:tc>
      </w:tr>
      <w:tr w:rsidR="00ED326B" w:rsidRPr="007166E0" w14:paraId="12D92597" w14:textId="77777777" w:rsidTr="00CE4E03">
        <w:trPr>
          <w:trHeight w:hRule="exact" w:val="527"/>
        </w:trPr>
        <w:tc>
          <w:tcPr>
            <w:tcW w:w="3191" w:type="dxa"/>
            <w:tcBorders>
              <w:top w:val="nil"/>
              <w:left w:val="nil"/>
              <w:bottom w:val="nil"/>
              <w:right w:val="nil"/>
            </w:tcBorders>
            <w:shd w:val="clear" w:color="auto" w:fill="auto"/>
            <w:noWrap/>
            <w:vAlign w:val="center"/>
          </w:tcPr>
          <w:p w14:paraId="19268362" w14:textId="77777777" w:rsidR="00ED326B" w:rsidRPr="007166E0" w:rsidRDefault="00ED326B" w:rsidP="007166E0">
            <w:pPr>
              <w:pStyle w:val="NoSpacing"/>
              <w:widowControl w:val="0"/>
              <w:adjustRightInd w:val="0"/>
              <w:snapToGrid w:val="0"/>
              <w:spacing w:line="360" w:lineRule="auto"/>
              <w:jc w:val="both"/>
              <w:rPr>
                <w:rFonts w:ascii="Book Antiqua" w:hAnsi="Book Antiqua" w:cs="Times New Roman"/>
                <w:color w:val="000000"/>
                <w:sz w:val="24"/>
                <w:szCs w:val="24"/>
                <w:lang w:val="en-US"/>
              </w:rPr>
            </w:pPr>
            <w:r w:rsidRPr="007166E0">
              <w:rPr>
                <w:rFonts w:ascii="Book Antiqua" w:hAnsi="Book Antiqua" w:cs="Times New Roman"/>
                <w:color w:val="000000"/>
                <w:sz w:val="24"/>
                <w:szCs w:val="24"/>
                <w:lang w:val="en-US"/>
              </w:rPr>
              <w:t>Belly rumbling</w:t>
            </w:r>
          </w:p>
        </w:tc>
        <w:tc>
          <w:tcPr>
            <w:tcW w:w="2551" w:type="dxa"/>
            <w:tcBorders>
              <w:top w:val="nil"/>
              <w:left w:val="nil"/>
              <w:bottom w:val="nil"/>
              <w:right w:val="nil"/>
            </w:tcBorders>
            <w:shd w:val="clear" w:color="auto" w:fill="auto"/>
            <w:noWrap/>
            <w:vAlign w:val="center"/>
          </w:tcPr>
          <w:p w14:paraId="739F5548" w14:textId="0F076949" w:rsidR="00ED326B" w:rsidRPr="00187EFD" w:rsidRDefault="00ED326B" w:rsidP="00BD6B41">
            <w:pPr>
              <w:pStyle w:val="NoSpacing"/>
              <w:widowControl w:val="0"/>
              <w:adjustRightInd w:val="0"/>
              <w:snapToGrid w:val="0"/>
              <w:spacing w:line="360" w:lineRule="auto"/>
              <w:jc w:val="center"/>
              <w:rPr>
                <w:rFonts w:ascii="Book Antiqua" w:hAnsi="Book Antiqua" w:cs="Times New Roman"/>
                <w:color w:val="000000"/>
                <w:sz w:val="24"/>
                <w:szCs w:val="24"/>
                <w:lang w:val="en-US"/>
              </w:rPr>
            </w:pPr>
            <w:r w:rsidRPr="00187EFD">
              <w:rPr>
                <w:rFonts w:ascii="Book Antiqua" w:hAnsi="Book Antiqua" w:cs="Times New Roman"/>
                <w:color w:val="000000"/>
                <w:sz w:val="24"/>
                <w:szCs w:val="24"/>
                <w:lang w:val="en-US"/>
              </w:rPr>
              <w:t>3.0</w:t>
            </w:r>
            <w:r>
              <w:rPr>
                <w:rFonts w:ascii="Book Antiqua" w:eastAsia="SimSun" w:hAnsi="Book Antiqua" w:cs="Times New Roman" w:hint="eastAsia"/>
                <w:color w:val="000000"/>
                <w:sz w:val="24"/>
                <w:szCs w:val="24"/>
                <w:lang w:val="en-US" w:eastAsia="zh-CN"/>
              </w:rPr>
              <w:t xml:space="preserve"> </w:t>
            </w:r>
            <w:r w:rsidRPr="00187EFD">
              <w:rPr>
                <w:rFonts w:ascii="Book Antiqua" w:hAnsi="Book Antiqua" w:cs="Times New Roman"/>
                <w:color w:val="000000"/>
                <w:sz w:val="24"/>
                <w:szCs w:val="24"/>
                <w:lang w:val="en-US"/>
              </w:rPr>
              <w:t>(0.1</w:t>
            </w:r>
            <w:r w:rsidR="00BD6B41">
              <w:rPr>
                <w:rFonts w:ascii="Book Antiqua" w:eastAsia="SimSun" w:hAnsi="Book Antiqua" w:cs="Times New Roman" w:hint="eastAsia"/>
                <w:color w:val="000000"/>
                <w:sz w:val="24"/>
                <w:szCs w:val="24"/>
                <w:lang w:val="en-US" w:eastAsia="zh-CN"/>
              </w:rPr>
              <w:t>-</w:t>
            </w:r>
            <w:r w:rsidRPr="00187EFD">
              <w:rPr>
                <w:rFonts w:ascii="Book Antiqua" w:hAnsi="Book Antiqua" w:cs="Times New Roman"/>
                <w:color w:val="000000"/>
                <w:sz w:val="24"/>
                <w:szCs w:val="24"/>
                <w:lang w:val="en-US"/>
              </w:rPr>
              <w:t>6.6)</w:t>
            </w:r>
          </w:p>
        </w:tc>
        <w:tc>
          <w:tcPr>
            <w:tcW w:w="2410" w:type="dxa"/>
            <w:tcBorders>
              <w:top w:val="nil"/>
              <w:left w:val="nil"/>
              <w:bottom w:val="nil"/>
              <w:right w:val="nil"/>
            </w:tcBorders>
            <w:shd w:val="clear" w:color="auto" w:fill="auto"/>
            <w:noWrap/>
            <w:vAlign w:val="center"/>
          </w:tcPr>
          <w:p w14:paraId="4FFD3583" w14:textId="70BCB183" w:rsidR="00ED326B" w:rsidRPr="00187EFD" w:rsidRDefault="00ED326B" w:rsidP="00BD6B41">
            <w:pPr>
              <w:pStyle w:val="NoSpacing"/>
              <w:widowControl w:val="0"/>
              <w:adjustRightInd w:val="0"/>
              <w:snapToGrid w:val="0"/>
              <w:spacing w:line="360" w:lineRule="auto"/>
              <w:jc w:val="center"/>
              <w:rPr>
                <w:rFonts w:ascii="Book Antiqua" w:hAnsi="Book Antiqua" w:cs="Times New Roman"/>
                <w:color w:val="000000"/>
                <w:sz w:val="24"/>
                <w:szCs w:val="24"/>
                <w:lang w:val="en-US"/>
              </w:rPr>
            </w:pPr>
            <w:r w:rsidRPr="00187EFD">
              <w:rPr>
                <w:rFonts w:ascii="Book Antiqua" w:hAnsi="Book Antiqua" w:cs="Times New Roman"/>
                <w:color w:val="000000"/>
                <w:sz w:val="24"/>
                <w:szCs w:val="24"/>
                <w:lang w:val="en-US"/>
              </w:rPr>
              <w:t>3.8</w:t>
            </w:r>
            <w:r>
              <w:rPr>
                <w:rFonts w:ascii="Book Antiqua" w:eastAsia="SimSun" w:hAnsi="Book Antiqua" w:cs="Times New Roman" w:hint="eastAsia"/>
                <w:color w:val="000000"/>
                <w:sz w:val="24"/>
                <w:szCs w:val="24"/>
                <w:lang w:val="en-US" w:eastAsia="zh-CN"/>
              </w:rPr>
              <w:t xml:space="preserve"> </w:t>
            </w:r>
            <w:r w:rsidRPr="00187EFD">
              <w:rPr>
                <w:rFonts w:ascii="Book Antiqua" w:hAnsi="Book Antiqua" w:cs="Times New Roman"/>
                <w:color w:val="000000"/>
                <w:sz w:val="24"/>
                <w:szCs w:val="24"/>
                <w:lang w:val="en-US"/>
              </w:rPr>
              <w:t>(1.4</w:t>
            </w:r>
            <w:r w:rsidR="00BD6B41">
              <w:rPr>
                <w:rFonts w:ascii="Book Antiqua" w:eastAsia="SimSun" w:hAnsi="Book Antiqua" w:cs="Times New Roman" w:hint="eastAsia"/>
                <w:color w:val="000000"/>
                <w:sz w:val="24"/>
                <w:szCs w:val="24"/>
                <w:lang w:val="en-US" w:eastAsia="zh-CN"/>
              </w:rPr>
              <w:t>-</w:t>
            </w:r>
            <w:r w:rsidRPr="00187EFD">
              <w:rPr>
                <w:rFonts w:ascii="Book Antiqua" w:hAnsi="Book Antiqua" w:cs="Times New Roman"/>
                <w:color w:val="000000"/>
                <w:sz w:val="24"/>
                <w:szCs w:val="24"/>
                <w:lang w:val="en-US"/>
              </w:rPr>
              <w:t>11.4)</w:t>
            </w:r>
          </w:p>
        </w:tc>
        <w:tc>
          <w:tcPr>
            <w:tcW w:w="1276" w:type="dxa"/>
            <w:tcBorders>
              <w:top w:val="nil"/>
              <w:left w:val="nil"/>
              <w:bottom w:val="nil"/>
              <w:right w:val="nil"/>
            </w:tcBorders>
            <w:shd w:val="clear" w:color="auto" w:fill="auto"/>
            <w:noWrap/>
            <w:vAlign w:val="center"/>
          </w:tcPr>
          <w:p w14:paraId="3FFAC80B" w14:textId="240879CF" w:rsidR="00ED326B" w:rsidRPr="00187EFD" w:rsidRDefault="00ED326B" w:rsidP="00187EFD">
            <w:pPr>
              <w:pStyle w:val="NoSpacing"/>
              <w:widowControl w:val="0"/>
              <w:adjustRightInd w:val="0"/>
              <w:snapToGrid w:val="0"/>
              <w:spacing w:line="360" w:lineRule="auto"/>
              <w:jc w:val="center"/>
              <w:rPr>
                <w:rFonts w:ascii="Book Antiqua" w:hAnsi="Book Antiqua" w:cs="Times New Roman"/>
                <w:color w:val="000000"/>
                <w:sz w:val="24"/>
                <w:szCs w:val="24"/>
                <w:lang w:val="en-US"/>
              </w:rPr>
            </w:pPr>
            <w:r>
              <w:rPr>
                <w:rFonts w:ascii="Book Antiqua" w:eastAsia="SimSun" w:hAnsi="Book Antiqua" w:cs="Times New Roman" w:hint="eastAsia"/>
                <w:color w:val="000000"/>
                <w:sz w:val="24"/>
                <w:szCs w:val="24"/>
                <w:lang w:val="en-US" w:eastAsia="zh-CN"/>
              </w:rPr>
              <w:t>0</w:t>
            </w:r>
            <w:r w:rsidRPr="00187EFD">
              <w:rPr>
                <w:rFonts w:ascii="Book Antiqua" w:hAnsi="Book Antiqua" w:cs="Times New Roman"/>
                <w:color w:val="000000"/>
                <w:sz w:val="24"/>
                <w:szCs w:val="24"/>
                <w:lang w:val="en-US"/>
              </w:rPr>
              <w:t>.398</w:t>
            </w:r>
          </w:p>
        </w:tc>
      </w:tr>
      <w:tr w:rsidR="00ED326B" w:rsidRPr="007166E0" w14:paraId="54CDD8AC" w14:textId="77777777" w:rsidTr="00730698">
        <w:trPr>
          <w:trHeight w:hRule="exact" w:val="527"/>
        </w:trPr>
        <w:tc>
          <w:tcPr>
            <w:tcW w:w="3191" w:type="dxa"/>
            <w:tcBorders>
              <w:top w:val="nil"/>
              <w:left w:val="nil"/>
              <w:bottom w:val="nil"/>
              <w:right w:val="nil"/>
            </w:tcBorders>
            <w:shd w:val="clear" w:color="auto" w:fill="auto"/>
            <w:noWrap/>
            <w:vAlign w:val="center"/>
          </w:tcPr>
          <w:p w14:paraId="2F83D24C" w14:textId="77777777" w:rsidR="00ED326B" w:rsidRPr="007166E0" w:rsidRDefault="00ED326B" w:rsidP="007166E0">
            <w:pPr>
              <w:pStyle w:val="NoSpacing"/>
              <w:widowControl w:val="0"/>
              <w:adjustRightInd w:val="0"/>
              <w:snapToGrid w:val="0"/>
              <w:spacing w:line="360" w:lineRule="auto"/>
              <w:jc w:val="both"/>
              <w:rPr>
                <w:rFonts w:ascii="Book Antiqua" w:hAnsi="Book Antiqua" w:cs="Times New Roman"/>
                <w:color w:val="000000"/>
                <w:sz w:val="24"/>
                <w:szCs w:val="24"/>
                <w:lang w:val="en-US"/>
              </w:rPr>
            </w:pPr>
            <w:r w:rsidRPr="007166E0">
              <w:rPr>
                <w:rFonts w:ascii="Book Antiqua" w:hAnsi="Book Antiqua" w:cs="Times New Roman"/>
                <w:color w:val="000000"/>
                <w:sz w:val="24"/>
                <w:szCs w:val="24"/>
                <w:lang w:val="en-US"/>
              </w:rPr>
              <w:t>Nausea</w:t>
            </w:r>
          </w:p>
        </w:tc>
        <w:tc>
          <w:tcPr>
            <w:tcW w:w="2551" w:type="dxa"/>
            <w:tcBorders>
              <w:top w:val="nil"/>
              <w:left w:val="nil"/>
              <w:bottom w:val="nil"/>
              <w:right w:val="nil"/>
            </w:tcBorders>
            <w:shd w:val="clear" w:color="auto" w:fill="auto"/>
            <w:noWrap/>
            <w:vAlign w:val="center"/>
          </w:tcPr>
          <w:p w14:paraId="55FACCB2" w14:textId="0F63468E" w:rsidR="00ED326B" w:rsidRPr="00187EFD" w:rsidRDefault="00ED326B" w:rsidP="00BD6B41">
            <w:pPr>
              <w:pStyle w:val="NoSpacing"/>
              <w:widowControl w:val="0"/>
              <w:adjustRightInd w:val="0"/>
              <w:snapToGrid w:val="0"/>
              <w:spacing w:line="360" w:lineRule="auto"/>
              <w:jc w:val="center"/>
              <w:rPr>
                <w:rFonts w:ascii="Book Antiqua" w:hAnsi="Book Antiqua" w:cs="Times New Roman"/>
                <w:color w:val="000000"/>
                <w:sz w:val="24"/>
                <w:szCs w:val="24"/>
                <w:lang w:val="en-US"/>
              </w:rPr>
            </w:pPr>
            <w:r w:rsidRPr="00187EFD">
              <w:rPr>
                <w:rFonts w:ascii="Book Antiqua" w:hAnsi="Book Antiqua" w:cs="Times New Roman"/>
                <w:color w:val="000000"/>
                <w:sz w:val="24"/>
                <w:szCs w:val="24"/>
                <w:lang w:val="en-US"/>
              </w:rPr>
              <w:t>1.0</w:t>
            </w:r>
            <w:r>
              <w:rPr>
                <w:rFonts w:ascii="Book Antiqua" w:eastAsia="SimSun" w:hAnsi="Book Antiqua" w:cs="Times New Roman" w:hint="eastAsia"/>
                <w:color w:val="000000"/>
                <w:sz w:val="24"/>
                <w:szCs w:val="24"/>
                <w:lang w:val="en-US" w:eastAsia="zh-CN"/>
              </w:rPr>
              <w:t xml:space="preserve"> </w:t>
            </w:r>
            <w:r w:rsidRPr="00187EFD">
              <w:rPr>
                <w:rFonts w:ascii="Book Antiqua" w:hAnsi="Book Antiqua" w:cs="Times New Roman"/>
                <w:color w:val="000000"/>
                <w:sz w:val="24"/>
                <w:szCs w:val="24"/>
                <w:lang w:val="en-US"/>
              </w:rPr>
              <w:t>(0.0</w:t>
            </w:r>
            <w:r w:rsidR="00BD6B41">
              <w:rPr>
                <w:rFonts w:ascii="Book Antiqua" w:eastAsia="SimSun" w:hAnsi="Book Antiqua" w:cs="Times New Roman" w:hint="eastAsia"/>
                <w:color w:val="000000"/>
                <w:sz w:val="24"/>
                <w:szCs w:val="24"/>
                <w:lang w:val="en-US" w:eastAsia="zh-CN"/>
              </w:rPr>
              <w:t>-</w:t>
            </w:r>
            <w:r w:rsidRPr="00187EFD">
              <w:rPr>
                <w:rFonts w:ascii="Book Antiqua" w:hAnsi="Book Antiqua" w:cs="Times New Roman"/>
                <w:color w:val="000000"/>
                <w:sz w:val="24"/>
                <w:szCs w:val="24"/>
                <w:lang w:val="en-US"/>
              </w:rPr>
              <w:t>22.4)</w:t>
            </w:r>
          </w:p>
        </w:tc>
        <w:tc>
          <w:tcPr>
            <w:tcW w:w="2410" w:type="dxa"/>
            <w:tcBorders>
              <w:top w:val="nil"/>
              <w:left w:val="nil"/>
              <w:bottom w:val="nil"/>
              <w:right w:val="nil"/>
            </w:tcBorders>
            <w:shd w:val="clear" w:color="auto" w:fill="auto"/>
            <w:noWrap/>
            <w:vAlign w:val="center"/>
          </w:tcPr>
          <w:p w14:paraId="3724E6AC" w14:textId="2F583826" w:rsidR="00ED326B" w:rsidRPr="00187EFD" w:rsidRDefault="00ED326B" w:rsidP="00BD6B41">
            <w:pPr>
              <w:pStyle w:val="NoSpacing"/>
              <w:widowControl w:val="0"/>
              <w:adjustRightInd w:val="0"/>
              <w:snapToGrid w:val="0"/>
              <w:spacing w:line="360" w:lineRule="auto"/>
              <w:jc w:val="center"/>
              <w:rPr>
                <w:rFonts w:ascii="Book Antiqua" w:hAnsi="Book Antiqua" w:cs="Times New Roman"/>
                <w:color w:val="000000"/>
                <w:sz w:val="24"/>
                <w:szCs w:val="24"/>
                <w:lang w:val="en-US"/>
              </w:rPr>
            </w:pPr>
            <w:r w:rsidRPr="00187EFD">
              <w:rPr>
                <w:rFonts w:ascii="Book Antiqua" w:hAnsi="Book Antiqua" w:cs="Times New Roman"/>
                <w:color w:val="000000"/>
                <w:sz w:val="24"/>
                <w:szCs w:val="24"/>
                <w:lang w:val="en-US"/>
              </w:rPr>
              <w:t>2.1</w:t>
            </w:r>
            <w:r>
              <w:rPr>
                <w:rFonts w:ascii="Book Antiqua" w:eastAsia="SimSun" w:hAnsi="Book Antiqua" w:cs="Times New Roman" w:hint="eastAsia"/>
                <w:color w:val="000000"/>
                <w:sz w:val="24"/>
                <w:szCs w:val="24"/>
                <w:lang w:val="en-US" w:eastAsia="zh-CN"/>
              </w:rPr>
              <w:t xml:space="preserve"> </w:t>
            </w:r>
            <w:r w:rsidRPr="00187EFD">
              <w:rPr>
                <w:rFonts w:ascii="Book Antiqua" w:hAnsi="Book Antiqua" w:cs="Times New Roman"/>
                <w:color w:val="000000"/>
                <w:sz w:val="24"/>
                <w:szCs w:val="24"/>
                <w:lang w:val="en-US"/>
              </w:rPr>
              <w:t>(0.0</w:t>
            </w:r>
            <w:r w:rsidR="00BD6B41">
              <w:rPr>
                <w:rFonts w:ascii="Book Antiqua" w:eastAsia="SimSun" w:hAnsi="Book Antiqua" w:cs="Times New Roman" w:hint="eastAsia"/>
                <w:color w:val="000000"/>
                <w:sz w:val="24"/>
                <w:szCs w:val="24"/>
                <w:lang w:val="en-US" w:eastAsia="zh-CN"/>
              </w:rPr>
              <w:t>-</w:t>
            </w:r>
            <w:r w:rsidRPr="00187EFD">
              <w:rPr>
                <w:rFonts w:ascii="Book Antiqua" w:hAnsi="Book Antiqua" w:cs="Times New Roman"/>
                <w:color w:val="000000"/>
                <w:sz w:val="24"/>
                <w:szCs w:val="24"/>
                <w:lang w:val="en-US"/>
              </w:rPr>
              <w:t>15.5)</w:t>
            </w:r>
          </w:p>
        </w:tc>
        <w:tc>
          <w:tcPr>
            <w:tcW w:w="1276" w:type="dxa"/>
            <w:tcBorders>
              <w:top w:val="nil"/>
              <w:left w:val="nil"/>
              <w:bottom w:val="nil"/>
              <w:right w:val="nil"/>
            </w:tcBorders>
            <w:shd w:val="clear" w:color="auto" w:fill="auto"/>
            <w:noWrap/>
            <w:vAlign w:val="center"/>
          </w:tcPr>
          <w:p w14:paraId="1DB21B4B" w14:textId="14C6FEC4" w:rsidR="00ED326B" w:rsidRPr="00187EFD" w:rsidRDefault="00ED326B" w:rsidP="00187EFD">
            <w:pPr>
              <w:pStyle w:val="NoSpacing"/>
              <w:widowControl w:val="0"/>
              <w:adjustRightInd w:val="0"/>
              <w:snapToGrid w:val="0"/>
              <w:spacing w:line="360" w:lineRule="auto"/>
              <w:jc w:val="center"/>
              <w:rPr>
                <w:rFonts w:ascii="Book Antiqua" w:hAnsi="Book Antiqua" w:cs="Times New Roman"/>
                <w:color w:val="000000"/>
                <w:sz w:val="24"/>
                <w:szCs w:val="24"/>
                <w:lang w:val="en-US"/>
              </w:rPr>
            </w:pPr>
            <w:r w:rsidRPr="00187EFD">
              <w:rPr>
                <w:rFonts w:ascii="Book Antiqua" w:hAnsi="Book Antiqua" w:cs="Times New Roman"/>
                <w:color w:val="000000"/>
                <w:sz w:val="24"/>
                <w:szCs w:val="24"/>
                <w:lang w:val="en-US"/>
              </w:rPr>
              <w:t>1.000</w:t>
            </w:r>
          </w:p>
        </w:tc>
      </w:tr>
      <w:tr w:rsidR="00ED326B" w:rsidRPr="007166E0" w14:paraId="7E72ACA7" w14:textId="77777777" w:rsidTr="00CF021F">
        <w:trPr>
          <w:trHeight w:hRule="exact" w:val="527"/>
        </w:trPr>
        <w:tc>
          <w:tcPr>
            <w:tcW w:w="3191" w:type="dxa"/>
            <w:tcBorders>
              <w:top w:val="nil"/>
              <w:left w:val="nil"/>
              <w:bottom w:val="nil"/>
              <w:right w:val="nil"/>
            </w:tcBorders>
            <w:shd w:val="clear" w:color="auto" w:fill="auto"/>
            <w:noWrap/>
            <w:vAlign w:val="center"/>
          </w:tcPr>
          <w:p w14:paraId="77FE22CF" w14:textId="77777777" w:rsidR="00ED326B" w:rsidRPr="007166E0" w:rsidRDefault="00ED326B" w:rsidP="007166E0">
            <w:pPr>
              <w:pStyle w:val="NoSpacing"/>
              <w:widowControl w:val="0"/>
              <w:adjustRightInd w:val="0"/>
              <w:snapToGrid w:val="0"/>
              <w:spacing w:line="360" w:lineRule="auto"/>
              <w:jc w:val="both"/>
              <w:rPr>
                <w:rFonts w:ascii="Book Antiqua" w:hAnsi="Book Antiqua" w:cs="Times New Roman"/>
                <w:color w:val="000000"/>
                <w:sz w:val="24"/>
                <w:szCs w:val="24"/>
                <w:lang w:val="en-US"/>
              </w:rPr>
            </w:pPr>
            <w:r w:rsidRPr="007166E0">
              <w:rPr>
                <w:rFonts w:ascii="Book Antiqua" w:hAnsi="Book Antiqua" w:cs="Times New Roman"/>
                <w:color w:val="000000"/>
                <w:sz w:val="24"/>
                <w:szCs w:val="24"/>
                <w:lang w:val="en-US"/>
              </w:rPr>
              <w:t>Heartburn</w:t>
            </w:r>
          </w:p>
        </w:tc>
        <w:tc>
          <w:tcPr>
            <w:tcW w:w="2551" w:type="dxa"/>
            <w:tcBorders>
              <w:top w:val="nil"/>
              <w:left w:val="nil"/>
              <w:bottom w:val="nil"/>
              <w:right w:val="nil"/>
            </w:tcBorders>
            <w:shd w:val="clear" w:color="auto" w:fill="auto"/>
            <w:noWrap/>
            <w:vAlign w:val="center"/>
          </w:tcPr>
          <w:p w14:paraId="37B9D5E3" w14:textId="1DF57DB5" w:rsidR="00ED326B" w:rsidRPr="00187EFD" w:rsidRDefault="00ED326B" w:rsidP="00BD6B41">
            <w:pPr>
              <w:pStyle w:val="NoSpacing"/>
              <w:widowControl w:val="0"/>
              <w:adjustRightInd w:val="0"/>
              <w:snapToGrid w:val="0"/>
              <w:spacing w:line="360" w:lineRule="auto"/>
              <w:jc w:val="center"/>
              <w:rPr>
                <w:rFonts w:ascii="Book Antiqua" w:hAnsi="Book Antiqua" w:cs="Times New Roman"/>
                <w:color w:val="000000"/>
                <w:sz w:val="24"/>
                <w:szCs w:val="24"/>
                <w:lang w:val="en-US"/>
              </w:rPr>
            </w:pPr>
            <w:r w:rsidRPr="00187EFD">
              <w:rPr>
                <w:rFonts w:ascii="Book Antiqua" w:hAnsi="Book Antiqua" w:cs="Times New Roman"/>
                <w:color w:val="000000"/>
                <w:sz w:val="24"/>
                <w:szCs w:val="24"/>
                <w:lang w:val="en-US"/>
              </w:rPr>
              <w:t>1.4</w:t>
            </w:r>
            <w:r>
              <w:rPr>
                <w:rFonts w:ascii="Book Antiqua" w:eastAsia="SimSun" w:hAnsi="Book Antiqua" w:cs="Times New Roman" w:hint="eastAsia"/>
                <w:color w:val="000000"/>
                <w:sz w:val="24"/>
                <w:szCs w:val="24"/>
                <w:lang w:val="en-US" w:eastAsia="zh-CN"/>
              </w:rPr>
              <w:t xml:space="preserve"> </w:t>
            </w:r>
            <w:r w:rsidRPr="00187EFD">
              <w:rPr>
                <w:rFonts w:ascii="Book Antiqua" w:hAnsi="Book Antiqua" w:cs="Times New Roman"/>
                <w:color w:val="000000"/>
                <w:sz w:val="24"/>
                <w:szCs w:val="24"/>
                <w:lang w:val="en-US"/>
              </w:rPr>
              <w:t>(1.0</w:t>
            </w:r>
            <w:r w:rsidR="00BD6B41">
              <w:rPr>
                <w:rFonts w:ascii="Book Antiqua" w:eastAsia="SimSun" w:hAnsi="Book Antiqua" w:cs="Times New Roman" w:hint="eastAsia"/>
                <w:color w:val="000000"/>
                <w:sz w:val="24"/>
                <w:szCs w:val="24"/>
                <w:lang w:val="en-US" w:eastAsia="zh-CN"/>
              </w:rPr>
              <w:t>-</w:t>
            </w:r>
            <w:r w:rsidRPr="00187EFD">
              <w:rPr>
                <w:rFonts w:ascii="Book Antiqua" w:hAnsi="Book Antiqua" w:cs="Times New Roman"/>
                <w:color w:val="000000"/>
                <w:sz w:val="24"/>
                <w:szCs w:val="24"/>
                <w:lang w:val="en-US"/>
              </w:rPr>
              <w:t>20.8)</w:t>
            </w:r>
          </w:p>
        </w:tc>
        <w:tc>
          <w:tcPr>
            <w:tcW w:w="2410" w:type="dxa"/>
            <w:tcBorders>
              <w:top w:val="nil"/>
              <w:left w:val="nil"/>
              <w:bottom w:val="nil"/>
              <w:right w:val="nil"/>
            </w:tcBorders>
            <w:shd w:val="clear" w:color="auto" w:fill="auto"/>
            <w:noWrap/>
            <w:vAlign w:val="center"/>
          </w:tcPr>
          <w:p w14:paraId="4AF50AC5" w14:textId="4756A028" w:rsidR="00ED326B" w:rsidRPr="00187EFD" w:rsidRDefault="00ED326B" w:rsidP="00BD6B41">
            <w:pPr>
              <w:pStyle w:val="NoSpacing"/>
              <w:widowControl w:val="0"/>
              <w:adjustRightInd w:val="0"/>
              <w:snapToGrid w:val="0"/>
              <w:spacing w:line="360" w:lineRule="auto"/>
              <w:jc w:val="center"/>
              <w:rPr>
                <w:rFonts w:ascii="Book Antiqua" w:hAnsi="Book Antiqua" w:cs="Times New Roman"/>
                <w:color w:val="000000"/>
                <w:sz w:val="24"/>
                <w:szCs w:val="24"/>
                <w:lang w:val="en-US"/>
              </w:rPr>
            </w:pPr>
            <w:r w:rsidRPr="00187EFD">
              <w:rPr>
                <w:rFonts w:ascii="Book Antiqua" w:hAnsi="Book Antiqua" w:cs="Times New Roman"/>
                <w:color w:val="000000"/>
                <w:sz w:val="24"/>
                <w:szCs w:val="24"/>
                <w:lang w:val="en-US"/>
              </w:rPr>
              <w:t>1.8</w:t>
            </w:r>
            <w:r>
              <w:rPr>
                <w:rFonts w:ascii="Book Antiqua" w:eastAsia="SimSun" w:hAnsi="Book Antiqua" w:cs="Times New Roman" w:hint="eastAsia"/>
                <w:color w:val="000000"/>
                <w:sz w:val="24"/>
                <w:szCs w:val="24"/>
                <w:lang w:val="en-US" w:eastAsia="zh-CN"/>
              </w:rPr>
              <w:t xml:space="preserve"> </w:t>
            </w:r>
            <w:r w:rsidRPr="00187EFD">
              <w:rPr>
                <w:rFonts w:ascii="Book Antiqua" w:hAnsi="Book Antiqua" w:cs="Times New Roman"/>
                <w:color w:val="000000"/>
                <w:sz w:val="24"/>
                <w:szCs w:val="24"/>
                <w:lang w:val="en-US"/>
              </w:rPr>
              <w:t>(0.1</w:t>
            </w:r>
            <w:r w:rsidR="00BD6B41">
              <w:rPr>
                <w:rFonts w:ascii="Book Antiqua" w:eastAsia="SimSun" w:hAnsi="Book Antiqua" w:cs="Times New Roman" w:hint="eastAsia"/>
                <w:color w:val="000000"/>
                <w:sz w:val="24"/>
                <w:szCs w:val="24"/>
                <w:lang w:val="en-US" w:eastAsia="zh-CN"/>
              </w:rPr>
              <w:t>-</w:t>
            </w:r>
            <w:r w:rsidRPr="00187EFD">
              <w:rPr>
                <w:rFonts w:ascii="Book Antiqua" w:hAnsi="Book Antiqua" w:cs="Times New Roman"/>
                <w:color w:val="000000"/>
                <w:sz w:val="24"/>
                <w:szCs w:val="24"/>
                <w:lang w:val="en-US"/>
              </w:rPr>
              <w:t>20.3)</w:t>
            </w:r>
          </w:p>
        </w:tc>
        <w:tc>
          <w:tcPr>
            <w:tcW w:w="1276" w:type="dxa"/>
            <w:tcBorders>
              <w:top w:val="nil"/>
              <w:left w:val="nil"/>
              <w:bottom w:val="nil"/>
              <w:right w:val="nil"/>
            </w:tcBorders>
            <w:shd w:val="clear" w:color="auto" w:fill="auto"/>
            <w:noWrap/>
            <w:vAlign w:val="center"/>
          </w:tcPr>
          <w:p w14:paraId="35AB0F31" w14:textId="131519C1" w:rsidR="00ED326B" w:rsidRPr="00187EFD" w:rsidRDefault="00ED326B" w:rsidP="00187EFD">
            <w:pPr>
              <w:pStyle w:val="NoSpacing"/>
              <w:widowControl w:val="0"/>
              <w:adjustRightInd w:val="0"/>
              <w:snapToGrid w:val="0"/>
              <w:spacing w:line="360" w:lineRule="auto"/>
              <w:jc w:val="center"/>
              <w:rPr>
                <w:rFonts w:ascii="Book Antiqua" w:hAnsi="Book Antiqua" w:cs="Times New Roman"/>
                <w:color w:val="000000"/>
                <w:sz w:val="24"/>
                <w:szCs w:val="24"/>
                <w:lang w:val="en-US"/>
              </w:rPr>
            </w:pPr>
            <w:r w:rsidRPr="00187EFD">
              <w:rPr>
                <w:rFonts w:ascii="Book Antiqua" w:hAnsi="Book Antiqua" w:cs="Times New Roman"/>
                <w:color w:val="000000"/>
                <w:sz w:val="24"/>
                <w:szCs w:val="24"/>
                <w:lang w:val="en-US"/>
              </w:rPr>
              <w:t>1.000</w:t>
            </w:r>
          </w:p>
        </w:tc>
      </w:tr>
      <w:tr w:rsidR="00ED326B" w:rsidRPr="007166E0" w14:paraId="581F945A" w14:textId="77777777" w:rsidTr="00870BE9">
        <w:trPr>
          <w:trHeight w:hRule="exact" w:val="527"/>
        </w:trPr>
        <w:tc>
          <w:tcPr>
            <w:tcW w:w="3191" w:type="dxa"/>
            <w:tcBorders>
              <w:top w:val="nil"/>
              <w:left w:val="nil"/>
              <w:right w:val="nil"/>
            </w:tcBorders>
            <w:shd w:val="clear" w:color="auto" w:fill="auto"/>
            <w:noWrap/>
            <w:vAlign w:val="center"/>
          </w:tcPr>
          <w:p w14:paraId="10568B6A" w14:textId="483A2E55" w:rsidR="00ED326B" w:rsidRPr="007166E0" w:rsidRDefault="00ED326B" w:rsidP="00FD518D">
            <w:pPr>
              <w:pStyle w:val="NoSpacing"/>
              <w:widowControl w:val="0"/>
              <w:adjustRightInd w:val="0"/>
              <w:snapToGrid w:val="0"/>
              <w:spacing w:line="360" w:lineRule="auto"/>
              <w:jc w:val="both"/>
              <w:rPr>
                <w:rFonts w:ascii="Book Antiqua" w:hAnsi="Book Antiqua" w:cs="Times New Roman"/>
                <w:color w:val="000000"/>
                <w:sz w:val="24"/>
                <w:szCs w:val="24"/>
                <w:lang w:val="en-US"/>
              </w:rPr>
            </w:pPr>
            <w:r w:rsidRPr="007166E0">
              <w:rPr>
                <w:rFonts w:ascii="Book Antiqua" w:hAnsi="Book Antiqua" w:cs="Times New Roman"/>
                <w:color w:val="000000"/>
                <w:sz w:val="24"/>
                <w:szCs w:val="24"/>
                <w:lang w:val="en-US"/>
              </w:rPr>
              <w:t xml:space="preserve">Unpleasant sensation in </w:t>
            </w:r>
            <w:r w:rsidR="00FD518D">
              <w:rPr>
                <w:rFonts w:ascii="Book Antiqua" w:hAnsi="Book Antiqua" w:cs="Times New Roman"/>
                <w:color w:val="000000"/>
                <w:sz w:val="24"/>
                <w:szCs w:val="24"/>
                <w:lang w:val="en-US"/>
              </w:rPr>
              <w:t xml:space="preserve">the </w:t>
            </w:r>
            <w:proofErr w:type="spellStart"/>
            <w:r w:rsidR="00FD518D">
              <w:rPr>
                <w:rFonts w:ascii="Book Antiqua" w:hAnsi="Book Antiqua" w:cs="Times New Roman"/>
                <w:color w:val="000000"/>
                <w:sz w:val="24"/>
                <w:szCs w:val="24"/>
                <w:lang w:val="en-US"/>
              </w:rPr>
              <w:t>uppe</w:t>
            </w:r>
            <w:r w:rsidRPr="007166E0">
              <w:rPr>
                <w:rFonts w:ascii="Book Antiqua" w:hAnsi="Book Antiqua" w:cs="Times New Roman"/>
                <w:color w:val="000000"/>
                <w:sz w:val="24"/>
                <w:szCs w:val="24"/>
                <w:lang w:val="en-US"/>
              </w:rPr>
              <w:t>men</w:t>
            </w:r>
            <w:proofErr w:type="spellEnd"/>
          </w:p>
        </w:tc>
        <w:tc>
          <w:tcPr>
            <w:tcW w:w="2551" w:type="dxa"/>
            <w:tcBorders>
              <w:top w:val="nil"/>
              <w:left w:val="nil"/>
              <w:right w:val="nil"/>
            </w:tcBorders>
            <w:shd w:val="clear" w:color="auto" w:fill="auto"/>
            <w:noWrap/>
            <w:vAlign w:val="center"/>
          </w:tcPr>
          <w:p w14:paraId="231EF85F" w14:textId="6A54592B" w:rsidR="00ED326B" w:rsidRPr="00187EFD" w:rsidRDefault="00ED326B" w:rsidP="00BD6B41">
            <w:pPr>
              <w:pStyle w:val="NoSpacing"/>
              <w:widowControl w:val="0"/>
              <w:adjustRightInd w:val="0"/>
              <w:snapToGrid w:val="0"/>
              <w:spacing w:line="360" w:lineRule="auto"/>
              <w:jc w:val="center"/>
              <w:rPr>
                <w:rFonts w:ascii="Book Antiqua" w:hAnsi="Book Antiqua" w:cs="Times New Roman"/>
                <w:color w:val="000000"/>
                <w:sz w:val="24"/>
                <w:szCs w:val="24"/>
                <w:lang w:val="en-US"/>
              </w:rPr>
            </w:pPr>
            <w:r w:rsidRPr="00187EFD">
              <w:rPr>
                <w:rFonts w:ascii="Book Antiqua" w:hAnsi="Book Antiqua" w:cs="Times New Roman"/>
                <w:color w:val="000000"/>
                <w:sz w:val="24"/>
                <w:szCs w:val="24"/>
                <w:lang w:val="en-US"/>
              </w:rPr>
              <w:t>7.4</w:t>
            </w:r>
            <w:r>
              <w:rPr>
                <w:rFonts w:ascii="Book Antiqua" w:eastAsia="SimSun" w:hAnsi="Book Antiqua" w:cs="Times New Roman" w:hint="eastAsia"/>
                <w:color w:val="000000"/>
                <w:sz w:val="24"/>
                <w:szCs w:val="24"/>
                <w:lang w:val="en-US" w:eastAsia="zh-CN"/>
              </w:rPr>
              <w:t xml:space="preserve"> </w:t>
            </w:r>
            <w:r w:rsidRPr="00187EFD">
              <w:rPr>
                <w:rFonts w:ascii="Book Antiqua" w:hAnsi="Book Antiqua" w:cs="Times New Roman"/>
                <w:color w:val="000000"/>
                <w:sz w:val="24"/>
                <w:szCs w:val="24"/>
                <w:lang w:val="en-US"/>
              </w:rPr>
              <w:t>(1.0</w:t>
            </w:r>
            <w:r w:rsidR="00BD6B41">
              <w:rPr>
                <w:rFonts w:ascii="Book Antiqua" w:eastAsia="SimSun" w:hAnsi="Book Antiqua" w:cs="Times New Roman" w:hint="eastAsia"/>
                <w:color w:val="000000"/>
                <w:sz w:val="24"/>
                <w:szCs w:val="24"/>
                <w:lang w:val="en-US" w:eastAsia="zh-CN"/>
              </w:rPr>
              <w:t>-</w:t>
            </w:r>
            <w:r w:rsidRPr="00187EFD">
              <w:rPr>
                <w:rFonts w:ascii="Book Antiqua" w:hAnsi="Book Antiqua" w:cs="Times New Roman"/>
                <w:color w:val="000000"/>
                <w:sz w:val="24"/>
                <w:szCs w:val="24"/>
                <w:lang w:val="en-US"/>
              </w:rPr>
              <w:t>26.1)</w:t>
            </w:r>
          </w:p>
        </w:tc>
        <w:tc>
          <w:tcPr>
            <w:tcW w:w="2410" w:type="dxa"/>
            <w:tcBorders>
              <w:top w:val="nil"/>
              <w:left w:val="nil"/>
              <w:right w:val="nil"/>
            </w:tcBorders>
            <w:shd w:val="clear" w:color="auto" w:fill="auto"/>
            <w:noWrap/>
            <w:vAlign w:val="center"/>
          </w:tcPr>
          <w:p w14:paraId="6FE91806" w14:textId="13D989AE" w:rsidR="00ED326B" w:rsidRPr="00187EFD" w:rsidRDefault="00ED326B" w:rsidP="00BD6B41">
            <w:pPr>
              <w:pStyle w:val="NoSpacing"/>
              <w:widowControl w:val="0"/>
              <w:adjustRightInd w:val="0"/>
              <w:snapToGrid w:val="0"/>
              <w:spacing w:line="360" w:lineRule="auto"/>
              <w:jc w:val="center"/>
              <w:rPr>
                <w:rFonts w:ascii="Book Antiqua" w:hAnsi="Book Antiqua" w:cs="Times New Roman"/>
                <w:color w:val="000000"/>
                <w:sz w:val="24"/>
                <w:szCs w:val="24"/>
                <w:lang w:val="en-US"/>
              </w:rPr>
            </w:pPr>
            <w:r w:rsidRPr="00187EFD">
              <w:rPr>
                <w:rFonts w:ascii="Book Antiqua" w:hAnsi="Book Antiqua" w:cs="Times New Roman"/>
                <w:color w:val="000000"/>
                <w:sz w:val="24"/>
                <w:szCs w:val="24"/>
                <w:lang w:val="en-US"/>
              </w:rPr>
              <w:t>11.8</w:t>
            </w:r>
            <w:r>
              <w:rPr>
                <w:rFonts w:ascii="Book Antiqua" w:eastAsia="SimSun" w:hAnsi="Book Antiqua" w:cs="Times New Roman" w:hint="eastAsia"/>
                <w:color w:val="000000"/>
                <w:sz w:val="24"/>
                <w:szCs w:val="24"/>
                <w:lang w:val="en-US" w:eastAsia="zh-CN"/>
              </w:rPr>
              <w:t xml:space="preserve"> </w:t>
            </w:r>
            <w:r w:rsidRPr="00187EFD">
              <w:rPr>
                <w:rFonts w:ascii="Book Antiqua" w:hAnsi="Book Antiqua" w:cs="Times New Roman"/>
                <w:color w:val="000000"/>
                <w:sz w:val="24"/>
                <w:szCs w:val="24"/>
                <w:lang w:val="en-US"/>
              </w:rPr>
              <w:t>(1.2</w:t>
            </w:r>
            <w:r w:rsidR="00BD6B41">
              <w:rPr>
                <w:rFonts w:ascii="Book Antiqua" w:eastAsia="SimSun" w:hAnsi="Book Antiqua" w:cs="Times New Roman" w:hint="eastAsia"/>
                <w:color w:val="000000"/>
                <w:sz w:val="24"/>
                <w:szCs w:val="24"/>
                <w:lang w:val="en-US" w:eastAsia="zh-CN"/>
              </w:rPr>
              <w:t>-</w:t>
            </w:r>
            <w:r w:rsidRPr="00187EFD">
              <w:rPr>
                <w:rFonts w:ascii="Book Antiqua" w:hAnsi="Book Antiqua" w:cs="Times New Roman"/>
                <w:color w:val="000000"/>
                <w:sz w:val="24"/>
                <w:szCs w:val="24"/>
                <w:lang w:val="en-US"/>
              </w:rPr>
              <w:t>23.2)</w:t>
            </w:r>
          </w:p>
        </w:tc>
        <w:tc>
          <w:tcPr>
            <w:tcW w:w="1276" w:type="dxa"/>
            <w:tcBorders>
              <w:top w:val="nil"/>
              <w:left w:val="nil"/>
              <w:right w:val="nil"/>
            </w:tcBorders>
            <w:shd w:val="clear" w:color="auto" w:fill="auto"/>
            <w:noWrap/>
            <w:vAlign w:val="center"/>
          </w:tcPr>
          <w:p w14:paraId="5C4B844E" w14:textId="7435B2B1" w:rsidR="00ED326B" w:rsidRPr="00187EFD" w:rsidRDefault="00ED326B" w:rsidP="00187EFD">
            <w:pPr>
              <w:pStyle w:val="NoSpacing"/>
              <w:widowControl w:val="0"/>
              <w:adjustRightInd w:val="0"/>
              <w:snapToGrid w:val="0"/>
              <w:spacing w:line="360" w:lineRule="auto"/>
              <w:jc w:val="center"/>
              <w:rPr>
                <w:rFonts w:ascii="Book Antiqua" w:hAnsi="Book Antiqua" w:cs="Times New Roman"/>
                <w:color w:val="000000"/>
                <w:sz w:val="24"/>
                <w:szCs w:val="24"/>
                <w:lang w:val="en-US"/>
              </w:rPr>
            </w:pPr>
            <w:r>
              <w:rPr>
                <w:rFonts w:ascii="Book Antiqua" w:eastAsia="SimSun" w:hAnsi="Book Antiqua" w:cs="Times New Roman" w:hint="eastAsia"/>
                <w:color w:val="000000"/>
                <w:sz w:val="24"/>
                <w:szCs w:val="24"/>
                <w:lang w:val="en-US" w:eastAsia="zh-CN"/>
              </w:rPr>
              <w:t>0</w:t>
            </w:r>
            <w:r w:rsidRPr="00187EFD">
              <w:rPr>
                <w:rFonts w:ascii="Book Antiqua" w:hAnsi="Book Antiqua" w:cs="Times New Roman"/>
                <w:color w:val="000000"/>
                <w:sz w:val="24"/>
                <w:szCs w:val="24"/>
                <w:lang w:val="en-US"/>
              </w:rPr>
              <w:t>.310</w:t>
            </w:r>
          </w:p>
        </w:tc>
      </w:tr>
      <w:tr w:rsidR="00ED326B" w:rsidRPr="007166E0" w14:paraId="621B1B26" w14:textId="77777777" w:rsidTr="00B30AB2">
        <w:trPr>
          <w:trHeight w:hRule="exact" w:val="527"/>
        </w:trPr>
        <w:tc>
          <w:tcPr>
            <w:tcW w:w="3191" w:type="dxa"/>
            <w:tcBorders>
              <w:top w:val="nil"/>
              <w:left w:val="nil"/>
              <w:bottom w:val="single" w:sz="4" w:space="0" w:color="auto"/>
              <w:right w:val="nil"/>
            </w:tcBorders>
            <w:shd w:val="clear" w:color="auto" w:fill="auto"/>
            <w:noWrap/>
            <w:vAlign w:val="center"/>
          </w:tcPr>
          <w:p w14:paraId="4E8B2FBD" w14:textId="6EAAD6C7" w:rsidR="00ED326B" w:rsidRPr="007166E0" w:rsidRDefault="00ED326B" w:rsidP="007166E0">
            <w:pPr>
              <w:pStyle w:val="NoSpacing"/>
              <w:widowControl w:val="0"/>
              <w:adjustRightInd w:val="0"/>
              <w:snapToGrid w:val="0"/>
              <w:spacing w:line="360" w:lineRule="auto"/>
              <w:jc w:val="both"/>
              <w:rPr>
                <w:rFonts w:ascii="Book Antiqua" w:hAnsi="Book Antiqua" w:cs="Times New Roman"/>
                <w:color w:val="000000"/>
                <w:sz w:val="24"/>
                <w:szCs w:val="24"/>
                <w:lang w:val="en-US"/>
              </w:rPr>
            </w:pPr>
            <w:r w:rsidRPr="007166E0">
              <w:rPr>
                <w:rFonts w:ascii="Book Antiqua" w:hAnsi="Book Antiqua" w:cs="Times New Roman"/>
                <w:color w:val="000000"/>
                <w:sz w:val="24"/>
                <w:szCs w:val="24"/>
                <w:lang w:val="en-US"/>
              </w:rPr>
              <w:t>Urge to defecate</w:t>
            </w:r>
          </w:p>
        </w:tc>
        <w:tc>
          <w:tcPr>
            <w:tcW w:w="2551" w:type="dxa"/>
            <w:tcBorders>
              <w:top w:val="nil"/>
              <w:left w:val="nil"/>
              <w:bottom w:val="single" w:sz="4" w:space="0" w:color="auto"/>
              <w:right w:val="nil"/>
            </w:tcBorders>
            <w:shd w:val="clear" w:color="auto" w:fill="auto"/>
            <w:noWrap/>
            <w:vAlign w:val="center"/>
          </w:tcPr>
          <w:p w14:paraId="14B19680" w14:textId="7BB52C8C" w:rsidR="00ED326B" w:rsidRPr="00187EFD" w:rsidRDefault="00ED326B" w:rsidP="00BD6B41">
            <w:pPr>
              <w:pStyle w:val="NoSpacing"/>
              <w:widowControl w:val="0"/>
              <w:adjustRightInd w:val="0"/>
              <w:snapToGrid w:val="0"/>
              <w:spacing w:line="360" w:lineRule="auto"/>
              <w:jc w:val="center"/>
              <w:rPr>
                <w:rFonts w:ascii="Book Antiqua" w:hAnsi="Book Antiqua" w:cs="Times New Roman"/>
                <w:color w:val="000000"/>
                <w:sz w:val="24"/>
                <w:szCs w:val="24"/>
                <w:lang w:val="en-US"/>
              </w:rPr>
            </w:pPr>
            <w:r w:rsidRPr="00187EFD">
              <w:rPr>
                <w:rFonts w:ascii="Book Antiqua" w:hAnsi="Book Antiqua" w:cs="Times New Roman"/>
                <w:color w:val="000000"/>
                <w:sz w:val="24"/>
                <w:szCs w:val="24"/>
                <w:lang w:val="en-US"/>
              </w:rPr>
              <w:t>1.5</w:t>
            </w:r>
            <w:r>
              <w:rPr>
                <w:rFonts w:ascii="Book Antiqua" w:eastAsia="SimSun" w:hAnsi="Book Antiqua" w:cs="Times New Roman" w:hint="eastAsia"/>
                <w:color w:val="000000"/>
                <w:sz w:val="24"/>
                <w:szCs w:val="24"/>
                <w:lang w:val="en-US" w:eastAsia="zh-CN"/>
              </w:rPr>
              <w:t xml:space="preserve"> </w:t>
            </w:r>
            <w:r w:rsidRPr="00187EFD">
              <w:rPr>
                <w:rFonts w:ascii="Book Antiqua" w:hAnsi="Book Antiqua" w:cs="Times New Roman"/>
                <w:color w:val="000000"/>
                <w:sz w:val="24"/>
                <w:szCs w:val="24"/>
                <w:lang w:val="en-US"/>
              </w:rPr>
              <w:t>(0.0</w:t>
            </w:r>
            <w:r w:rsidR="00BD6B41">
              <w:rPr>
                <w:rFonts w:ascii="Book Antiqua" w:eastAsia="SimSun" w:hAnsi="Book Antiqua" w:cs="Times New Roman" w:hint="eastAsia"/>
                <w:color w:val="000000"/>
                <w:sz w:val="24"/>
                <w:szCs w:val="24"/>
                <w:lang w:val="en-US" w:eastAsia="zh-CN"/>
              </w:rPr>
              <w:t>-</w:t>
            </w:r>
            <w:r w:rsidRPr="00187EFD">
              <w:rPr>
                <w:rFonts w:ascii="Book Antiqua" w:hAnsi="Book Antiqua" w:cs="Times New Roman"/>
                <w:color w:val="000000"/>
                <w:sz w:val="24"/>
                <w:szCs w:val="24"/>
                <w:lang w:val="en-US"/>
              </w:rPr>
              <w:t>29.5)</w:t>
            </w:r>
          </w:p>
        </w:tc>
        <w:tc>
          <w:tcPr>
            <w:tcW w:w="2410" w:type="dxa"/>
            <w:tcBorders>
              <w:top w:val="nil"/>
              <w:left w:val="nil"/>
              <w:bottom w:val="single" w:sz="4" w:space="0" w:color="auto"/>
              <w:right w:val="nil"/>
            </w:tcBorders>
            <w:shd w:val="clear" w:color="auto" w:fill="auto"/>
            <w:noWrap/>
            <w:vAlign w:val="center"/>
          </w:tcPr>
          <w:p w14:paraId="79002CF8" w14:textId="1FEED7FC" w:rsidR="00ED326B" w:rsidRPr="00187EFD" w:rsidRDefault="00ED326B" w:rsidP="00BD6B41">
            <w:pPr>
              <w:pStyle w:val="NoSpacing"/>
              <w:widowControl w:val="0"/>
              <w:adjustRightInd w:val="0"/>
              <w:snapToGrid w:val="0"/>
              <w:spacing w:line="360" w:lineRule="auto"/>
              <w:jc w:val="center"/>
              <w:rPr>
                <w:rFonts w:ascii="Book Antiqua" w:hAnsi="Book Antiqua" w:cs="Times New Roman"/>
                <w:color w:val="000000"/>
                <w:sz w:val="24"/>
                <w:szCs w:val="24"/>
                <w:lang w:val="en-US"/>
              </w:rPr>
            </w:pPr>
            <w:r w:rsidRPr="00187EFD">
              <w:rPr>
                <w:rFonts w:ascii="Book Antiqua" w:hAnsi="Book Antiqua" w:cs="Times New Roman"/>
                <w:color w:val="000000"/>
                <w:sz w:val="24"/>
                <w:szCs w:val="24"/>
                <w:lang w:val="en-US"/>
              </w:rPr>
              <w:t>2.1</w:t>
            </w:r>
            <w:r>
              <w:rPr>
                <w:rFonts w:ascii="Book Antiqua" w:eastAsia="SimSun" w:hAnsi="Book Antiqua" w:cs="Times New Roman" w:hint="eastAsia"/>
                <w:color w:val="000000"/>
                <w:sz w:val="24"/>
                <w:szCs w:val="24"/>
                <w:lang w:val="en-US" w:eastAsia="zh-CN"/>
              </w:rPr>
              <w:t xml:space="preserve"> </w:t>
            </w:r>
            <w:r w:rsidRPr="00187EFD">
              <w:rPr>
                <w:rFonts w:ascii="Book Antiqua" w:hAnsi="Book Antiqua" w:cs="Times New Roman"/>
                <w:color w:val="000000"/>
                <w:sz w:val="24"/>
                <w:szCs w:val="24"/>
                <w:lang w:val="en-US"/>
              </w:rPr>
              <w:t>(0.3</w:t>
            </w:r>
            <w:r w:rsidR="00BD6B41">
              <w:rPr>
                <w:rFonts w:ascii="Book Antiqua" w:eastAsia="SimSun" w:hAnsi="Book Antiqua" w:cs="Times New Roman" w:hint="eastAsia"/>
                <w:color w:val="000000"/>
                <w:sz w:val="24"/>
                <w:szCs w:val="24"/>
                <w:lang w:val="en-US" w:eastAsia="zh-CN"/>
              </w:rPr>
              <w:t>-</w:t>
            </w:r>
            <w:r w:rsidRPr="00187EFD">
              <w:rPr>
                <w:rFonts w:ascii="Book Antiqua" w:hAnsi="Book Antiqua" w:cs="Times New Roman"/>
                <w:color w:val="000000"/>
                <w:sz w:val="24"/>
                <w:szCs w:val="24"/>
                <w:lang w:val="en-US"/>
              </w:rPr>
              <w:t>22.4)</w:t>
            </w:r>
          </w:p>
        </w:tc>
        <w:tc>
          <w:tcPr>
            <w:tcW w:w="1276" w:type="dxa"/>
            <w:tcBorders>
              <w:top w:val="nil"/>
              <w:left w:val="nil"/>
              <w:bottom w:val="single" w:sz="4" w:space="0" w:color="auto"/>
              <w:right w:val="nil"/>
            </w:tcBorders>
            <w:shd w:val="clear" w:color="auto" w:fill="auto"/>
            <w:noWrap/>
            <w:vAlign w:val="center"/>
          </w:tcPr>
          <w:p w14:paraId="16CA1883" w14:textId="4B152EDB" w:rsidR="00ED326B" w:rsidRPr="00187EFD" w:rsidRDefault="00ED326B" w:rsidP="00187EFD">
            <w:pPr>
              <w:pStyle w:val="NoSpacing"/>
              <w:widowControl w:val="0"/>
              <w:adjustRightInd w:val="0"/>
              <w:snapToGrid w:val="0"/>
              <w:spacing w:line="360" w:lineRule="auto"/>
              <w:jc w:val="center"/>
              <w:rPr>
                <w:rFonts w:ascii="Book Antiqua" w:hAnsi="Book Antiqua" w:cs="Times New Roman"/>
                <w:color w:val="000000"/>
                <w:sz w:val="24"/>
                <w:szCs w:val="24"/>
                <w:lang w:val="en-US"/>
              </w:rPr>
            </w:pPr>
            <w:r>
              <w:rPr>
                <w:rFonts w:ascii="Book Antiqua" w:eastAsia="SimSun" w:hAnsi="Book Antiqua" w:cs="Times New Roman" w:hint="eastAsia"/>
                <w:color w:val="000000"/>
                <w:sz w:val="24"/>
                <w:szCs w:val="24"/>
                <w:lang w:val="en-US" w:eastAsia="zh-CN"/>
              </w:rPr>
              <w:t>0</w:t>
            </w:r>
            <w:r w:rsidRPr="00187EFD">
              <w:rPr>
                <w:rFonts w:ascii="Book Antiqua" w:hAnsi="Book Antiqua" w:cs="Times New Roman"/>
                <w:color w:val="000000"/>
                <w:sz w:val="24"/>
                <w:szCs w:val="24"/>
                <w:lang w:val="en-US"/>
              </w:rPr>
              <w:t>.735</w:t>
            </w:r>
          </w:p>
        </w:tc>
      </w:tr>
      <w:tr w:rsidR="00366596" w:rsidRPr="007166E0" w14:paraId="661C1FAA" w14:textId="77777777" w:rsidTr="007B241E">
        <w:trPr>
          <w:trHeight w:val="356"/>
        </w:trPr>
        <w:tc>
          <w:tcPr>
            <w:tcW w:w="9428" w:type="dxa"/>
            <w:gridSpan w:val="4"/>
            <w:tcBorders>
              <w:top w:val="single" w:sz="4" w:space="0" w:color="auto"/>
              <w:left w:val="nil"/>
              <w:right w:val="nil"/>
            </w:tcBorders>
            <w:shd w:val="clear" w:color="auto" w:fill="auto"/>
            <w:noWrap/>
            <w:vAlign w:val="bottom"/>
          </w:tcPr>
          <w:p w14:paraId="44ED7E89" w14:textId="761DAFDB" w:rsidR="00366596" w:rsidRPr="00187EFD" w:rsidRDefault="00187EFD" w:rsidP="007166E0">
            <w:pPr>
              <w:pStyle w:val="NoSpacing"/>
              <w:widowControl w:val="0"/>
              <w:adjustRightInd w:val="0"/>
              <w:snapToGrid w:val="0"/>
              <w:spacing w:line="360" w:lineRule="auto"/>
              <w:jc w:val="both"/>
              <w:rPr>
                <w:rFonts w:ascii="Book Antiqua" w:eastAsia="SimSun" w:hAnsi="Book Antiqua" w:cs="Times New Roman"/>
                <w:color w:val="000000"/>
                <w:sz w:val="24"/>
                <w:szCs w:val="24"/>
                <w:lang w:val="en-US" w:eastAsia="zh-CN"/>
              </w:rPr>
            </w:pPr>
            <w:r>
              <w:rPr>
                <w:rFonts w:ascii="Book Antiqua" w:eastAsia="SimSun" w:hAnsi="Book Antiqua" w:cs="Times New Roman" w:hint="eastAsia"/>
                <w:color w:val="000000"/>
                <w:sz w:val="24"/>
                <w:szCs w:val="24"/>
                <w:vertAlign w:val="superscript"/>
                <w:lang w:val="en-US" w:eastAsia="zh-CN"/>
              </w:rPr>
              <w:t>1</w:t>
            </w:r>
            <w:r w:rsidR="00366596" w:rsidRPr="007166E0">
              <w:rPr>
                <w:rFonts w:ascii="Book Antiqua" w:hAnsi="Book Antiqua" w:cs="Times New Roman"/>
                <w:color w:val="000000"/>
                <w:sz w:val="24"/>
                <w:szCs w:val="24"/>
                <w:lang w:val="en-US"/>
              </w:rPr>
              <w:t>Wilcoxon signed</w:t>
            </w:r>
            <w:r w:rsidR="00513755" w:rsidRPr="007166E0">
              <w:rPr>
                <w:rFonts w:ascii="Book Antiqua" w:hAnsi="Book Antiqua" w:cs="Times New Roman"/>
                <w:color w:val="000000"/>
                <w:sz w:val="24"/>
                <w:szCs w:val="24"/>
                <w:lang w:val="en-US"/>
              </w:rPr>
              <w:t>-</w:t>
            </w:r>
            <w:r w:rsidR="00366596" w:rsidRPr="007166E0">
              <w:rPr>
                <w:rFonts w:ascii="Book Antiqua" w:hAnsi="Book Antiqua" w:cs="Times New Roman"/>
                <w:color w:val="000000"/>
                <w:sz w:val="24"/>
                <w:szCs w:val="24"/>
                <w:lang w:val="en-US"/>
              </w:rPr>
              <w:t>rank test</w:t>
            </w:r>
            <w:r>
              <w:rPr>
                <w:rFonts w:ascii="Book Antiqua" w:eastAsia="SimSun" w:hAnsi="Book Antiqua" w:cs="Times New Roman" w:hint="eastAsia"/>
                <w:color w:val="000000"/>
                <w:sz w:val="24"/>
                <w:szCs w:val="24"/>
                <w:lang w:val="en-US" w:eastAsia="zh-CN"/>
              </w:rPr>
              <w:t>.</w:t>
            </w:r>
          </w:p>
        </w:tc>
      </w:tr>
    </w:tbl>
    <w:p w14:paraId="7F757221" w14:textId="77777777" w:rsidR="00366596" w:rsidRPr="007166E0" w:rsidRDefault="00366596" w:rsidP="007166E0">
      <w:pPr>
        <w:widowControl w:val="0"/>
        <w:adjustRightInd w:val="0"/>
        <w:snapToGrid w:val="0"/>
        <w:spacing w:line="360" w:lineRule="auto"/>
        <w:jc w:val="both"/>
        <w:rPr>
          <w:rFonts w:ascii="Book Antiqua" w:eastAsiaTheme="minorHAnsi" w:hAnsi="Book Antiqua" w:cs="Times New Roman"/>
          <w:lang w:eastAsia="en-US"/>
        </w:rPr>
      </w:pPr>
      <w:r w:rsidRPr="007166E0">
        <w:rPr>
          <w:rFonts w:ascii="Book Antiqua" w:hAnsi="Book Antiqua" w:cs="Times New Roman"/>
        </w:rPr>
        <w:br w:type="page"/>
      </w:r>
    </w:p>
    <w:p w14:paraId="2E1DD5D9" w14:textId="1DB726B5" w:rsidR="008722C3" w:rsidRPr="00187EFD" w:rsidRDefault="00187897" w:rsidP="007166E0">
      <w:pPr>
        <w:pStyle w:val="NoSpacing"/>
        <w:widowControl w:val="0"/>
        <w:adjustRightInd w:val="0"/>
        <w:snapToGrid w:val="0"/>
        <w:spacing w:line="360" w:lineRule="auto"/>
        <w:jc w:val="both"/>
        <w:rPr>
          <w:rFonts w:ascii="Book Antiqua" w:eastAsia="SimSun" w:hAnsi="Book Antiqua" w:cs="Times New Roman"/>
          <w:sz w:val="24"/>
          <w:szCs w:val="24"/>
          <w:lang w:val="en-US" w:eastAsia="zh-CN"/>
        </w:rPr>
      </w:pPr>
      <w:r w:rsidRPr="007166E0">
        <w:rPr>
          <w:rFonts w:ascii="Book Antiqua" w:hAnsi="Book Antiqua" w:cs="Times New Roman"/>
          <w:b/>
          <w:color w:val="000000" w:themeColor="text1"/>
          <w:sz w:val="24"/>
          <w:szCs w:val="24"/>
          <w:lang w:val="en-US"/>
        </w:rPr>
        <w:lastRenderedPageBreak/>
        <w:t>Ta</w:t>
      </w:r>
      <w:r w:rsidRPr="00187EFD">
        <w:rPr>
          <w:rFonts w:ascii="Book Antiqua" w:hAnsi="Book Antiqua" w:cs="Times New Roman"/>
          <w:b/>
          <w:color w:val="000000" w:themeColor="text1"/>
          <w:sz w:val="24"/>
          <w:szCs w:val="24"/>
          <w:lang w:val="en-US"/>
        </w:rPr>
        <w:t xml:space="preserve">ble </w:t>
      </w:r>
      <w:r w:rsidR="00145FE9" w:rsidRPr="00187EFD">
        <w:rPr>
          <w:rFonts w:ascii="Book Antiqua" w:hAnsi="Book Antiqua" w:cs="Times New Roman"/>
          <w:b/>
          <w:color w:val="000000" w:themeColor="text1"/>
          <w:sz w:val="24"/>
          <w:szCs w:val="24"/>
          <w:lang w:val="en-US"/>
        </w:rPr>
        <w:t>3</w:t>
      </w:r>
      <w:r w:rsidR="00187EFD" w:rsidRPr="00187EFD">
        <w:rPr>
          <w:rFonts w:ascii="Book Antiqua" w:eastAsia="SimSun" w:hAnsi="Book Antiqua" w:cs="Times New Roman" w:hint="eastAsia"/>
          <w:b/>
          <w:color w:val="000000" w:themeColor="text1"/>
          <w:sz w:val="24"/>
          <w:szCs w:val="24"/>
          <w:lang w:val="en-US" w:eastAsia="zh-CN"/>
        </w:rPr>
        <w:t xml:space="preserve"> </w:t>
      </w:r>
      <w:proofErr w:type="spellStart"/>
      <w:r w:rsidRPr="00187EFD">
        <w:rPr>
          <w:rFonts w:ascii="Book Antiqua" w:hAnsi="Book Antiqua" w:cs="Times New Roman"/>
          <w:b/>
          <w:sz w:val="24"/>
          <w:szCs w:val="24"/>
          <w:lang w:val="en-US"/>
        </w:rPr>
        <w:t>SmartPill</w:t>
      </w:r>
      <w:proofErr w:type="spellEnd"/>
      <w:r w:rsidR="00C4385F" w:rsidRPr="00187EFD">
        <w:rPr>
          <w:rFonts w:ascii="Book Antiqua" w:hAnsi="Book Antiqua" w:cs="Times New Roman"/>
          <w:b/>
          <w:sz w:val="24"/>
          <w:szCs w:val="24"/>
          <w:lang w:val="en-US"/>
        </w:rPr>
        <w:t>-</w:t>
      </w:r>
      <w:r w:rsidRPr="00187EFD">
        <w:rPr>
          <w:rFonts w:ascii="Book Antiqua" w:hAnsi="Book Antiqua" w:cs="Times New Roman"/>
          <w:b/>
          <w:sz w:val="24"/>
          <w:szCs w:val="24"/>
          <w:lang w:val="en-US"/>
        </w:rPr>
        <w:t>derived transit times, pH</w:t>
      </w:r>
      <w:r w:rsidR="00C4385F" w:rsidRPr="00187EFD">
        <w:rPr>
          <w:rFonts w:ascii="Book Antiqua" w:hAnsi="Book Antiqua" w:cs="Times New Roman"/>
          <w:b/>
          <w:sz w:val="24"/>
          <w:szCs w:val="24"/>
          <w:lang w:val="en-US"/>
        </w:rPr>
        <w:t xml:space="preserve"> </w:t>
      </w:r>
      <w:r w:rsidRPr="00187EFD">
        <w:rPr>
          <w:rFonts w:ascii="Book Antiqua" w:hAnsi="Book Antiqua" w:cs="Times New Roman"/>
          <w:b/>
          <w:sz w:val="24"/>
          <w:szCs w:val="24"/>
          <w:lang w:val="en-US"/>
        </w:rPr>
        <w:t>values, mean pressure</w:t>
      </w:r>
      <w:r w:rsidR="00C4385F" w:rsidRPr="00187EFD">
        <w:rPr>
          <w:rFonts w:ascii="Book Antiqua" w:hAnsi="Book Antiqua" w:cs="Times New Roman"/>
          <w:b/>
          <w:sz w:val="24"/>
          <w:szCs w:val="24"/>
          <w:lang w:val="en-US"/>
        </w:rPr>
        <w:t>,</w:t>
      </w:r>
      <w:r w:rsidRPr="00187EFD">
        <w:rPr>
          <w:rFonts w:ascii="Book Antiqua" w:hAnsi="Book Antiqua" w:cs="Times New Roman"/>
          <w:b/>
          <w:sz w:val="24"/>
          <w:szCs w:val="24"/>
          <w:lang w:val="en-US"/>
        </w:rPr>
        <w:t xml:space="preserve"> </w:t>
      </w:r>
      <w:r w:rsidR="00ED4205" w:rsidRPr="00187EFD">
        <w:rPr>
          <w:rFonts w:ascii="Book Antiqua" w:hAnsi="Book Antiqua" w:cs="Times New Roman"/>
          <w:b/>
          <w:sz w:val="24"/>
          <w:szCs w:val="24"/>
          <w:lang w:val="en-US"/>
        </w:rPr>
        <w:t xml:space="preserve">and </w:t>
      </w:r>
      <w:r w:rsidRPr="00187EFD">
        <w:rPr>
          <w:rFonts w:ascii="Book Antiqua" w:hAnsi="Book Antiqua" w:cs="Times New Roman"/>
          <w:b/>
          <w:sz w:val="24"/>
          <w:szCs w:val="24"/>
          <w:lang w:val="en-US"/>
        </w:rPr>
        <w:t>contractions/min</w:t>
      </w:r>
      <w:r w:rsidR="0030567B">
        <w:rPr>
          <w:rFonts w:ascii="Book Antiqua" w:eastAsia="SimSun" w:hAnsi="Book Antiqua" w:cs="Times New Roman" w:hint="eastAsia"/>
          <w:b/>
          <w:sz w:val="24"/>
          <w:szCs w:val="24"/>
          <w:lang w:val="en-US" w:eastAsia="zh-CN"/>
        </w:rPr>
        <w:t xml:space="preserve"> </w:t>
      </w:r>
      <w:r w:rsidRPr="00187EFD">
        <w:rPr>
          <w:rFonts w:ascii="Book Antiqua" w:hAnsi="Book Antiqua" w:cs="Times New Roman"/>
          <w:b/>
          <w:sz w:val="24"/>
          <w:szCs w:val="24"/>
          <w:lang w:val="en-US"/>
        </w:rPr>
        <w:t>median (range)</w:t>
      </w:r>
    </w:p>
    <w:tbl>
      <w:tblPr>
        <w:tblW w:w="0" w:type="auto"/>
        <w:tblInd w:w="70" w:type="dxa"/>
        <w:tblLayout w:type="fixed"/>
        <w:tblCellMar>
          <w:left w:w="70" w:type="dxa"/>
          <w:right w:w="70" w:type="dxa"/>
        </w:tblCellMar>
        <w:tblLook w:val="04A0" w:firstRow="1" w:lastRow="0" w:firstColumn="1" w:lastColumn="0" w:noHBand="0" w:noVBand="1"/>
      </w:tblPr>
      <w:tblGrid>
        <w:gridCol w:w="3544"/>
        <w:gridCol w:w="1559"/>
        <w:gridCol w:w="1985"/>
        <w:gridCol w:w="1843"/>
        <w:gridCol w:w="1559"/>
        <w:gridCol w:w="2268"/>
      </w:tblGrid>
      <w:tr w:rsidR="00187897" w:rsidRPr="007166E0" w14:paraId="3AE5D8EA" w14:textId="77777777" w:rsidTr="0030567B">
        <w:trPr>
          <w:trHeight w:val="283"/>
        </w:trPr>
        <w:tc>
          <w:tcPr>
            <w:tcW w:w="3544" w:type="dxa"/>
            <w:tcBorders>
              <w:top w:val="single" w:sz="4" w:space="0" w:color="auto"/>
              <w:left w:val="nil"/>
              <w:bottom w:val="single" w:sz="4" w:space="0" w:color="auto"/>
              <w:right w:val="nil"/>
            </w:tcBorders>
            <w:shd w:val="clear" w:color="auto" w:fill="auto"/>
            <w:noWrap/>
            <w:vAlign w:val="bottom"/>
            <w:hideMark/>
          </w:tcPr>
          <w:p w14:paraId="5FBC2436" w14:textId="77777777" w:rsidR="00187897" w:rsidRPr="007166E0" w:rsidRDefault="00187897" w:rsidP="007166E0">
            <w:pPr>
              <w:pStyle w:val="NoSpacing"/>
              <w:widowControl w:val="0"/>
              <w:adjustRightInd w:val="0"/>
              <w:snapToGrid w:val="0"/>
              <w:spacing w:line="360" w:lineRule="auto"/>
              <w:jc w:val="both"/>
              <w:rPr>
                <w:rFonts w:ascii="Book Antiqua" w:eastAsia="Times New Roman" w:hAnsi="Book Antiqua" w:cs="Times New Roman"/>
                <w:sz w:val="24"/>
                <w:szCs w:val="24"/>
                <w:lang w:val="en-US" w:eastAsia="fi-FI"/>
              </w:rPr>
            </w:pPr>
          </w:p>
        </w:tc>
        <w:tc>
          <w:tcPr>
            <w:tcW w:w="3544" w:type="dxa"/>
            <w:gridSpan w:val="2"/>
            <w:tcBorders>
              <w:top w:val="single" w:sz="4" w:space="0" w:color="auto"/>
              <w:left w:val="nil"/>
              <w:bottom w:val="single" w:sz="4" w:space="0" w:color="auto"/>
              <w:right w:val="nil"/>
            </w:tcBorders>
            <w:vAlign w:val="center"/>
          </w:tcPr>
          <w:p w14:paraId="4FC60F0C" w14:textId="77777777" w:rsidR="00187897" w:rsidRPr="00187EFD" w:rsidRDefault="00187897" w:rsidP="00187EFD">
            <w:pPr>
              <w:pStyle w:val="NoSpacing"/>
              <w:widowControl w:val="0"/>
              <w:adjustRightInd w:val="0"/>
              <w:snapToGrid w:val="0"/>
              <w:spacing w:line="360" w:lineRule="auto"/>
              <w:jc w:val="center"/>
              <w:rPr>
                <w:rFonts w:ascii="Book Antiqua" w:eastAsia="Times New Roman" w:hAnsi="Book Antiqua" w:cs="Times New Roman"/>
                <w:b/>
                <w:color w:val="000000"/>
                <w:sz w:val="24"/>
                <w:szCs w:val="24"/>
                <w:lang w:val="en-US" w:eastAsia="fi-FI"/>
              </w:rPr>
            </w:pPr>
            <w:r w:rsidRPr="00187EFD">
              <w:rPr>
                <w:rFonts w:ascii="Book Antiqua" w:eastAsia="Times New Roman" w:hAnsi="Book Antiqua" w:cs="Times New Roman"/>
                <w:b/>
                <w:color w:val="000000"/>
                <w:sz w:val="24"/>
                <w:szCs w:val="24"/>
                <w:lang w:val="en-US" w:eastAsia="fi-FI"/>
              </w:rPr>
              <w:t>Low-FODMAP rye bread</w:t>
            </w:r>
          </w:p>
        </w:tc>
        <w:tc>
          <w:tcPr>
            <w:tcW w:w="3402" w:type="dxa"/>
            <w:gridSpan w:val="2"/>
            <w:tcBorders>
              <w:top w:val="single" w:sz="4" w:space="0" w:color="auto"/>
              <w:left w:val="nil"/>
              <w:bottom w:val="single" w:sz="4" w:space="0" w:color="auto"/>
              <w:right w:val="nil"/>
            </w:tcBorders>
            <w:vAlign w:val="center"/>
          </w:tcPr>
          <w:p w14:paraId="7C3C1A9E" w14:textId="77777777" w:rsidR="00187897" w:rsidRPr="00187EFD" w:rsidRDefault="00187897" w:rsidP="00187EFD">
            <w:pPr>
              <w:pStyle w:val="NoSpacing"/>
              <w:widowControl w:val="0"/>
              <w:adjustRightInd w:val="0"/>
              <w:snapToGrid w:val="0"/>
              <w:spacing w:line="360" w:lineRule="auto"/>
              <w:jc w:val="center"/>
              <w:rPr>
                <w:rFonts w:ascii="Book Antiqua" w:eastAsia="Times New Roman" w:hAnsi="Book Antiqua" w:cs="Times New Roman"/>
                <w:b/>
                <w:color w:val="000000"/>
                <w:sz w:val="24"/>
                <w:szCs w:val="24"/>
                <w:lang w:val="en-US" w:eastAsia="fi-FI"/>
              </w:rPr>
            </w:pPr>
            <w:r w:rsidRPr="00187EFD">
              <w:rPr>
                <w:rFonts w:ascii="Book Antiqua" w:eastAsia="Times New Roman" w:hAnsi="Book Antiqua" w:cs="Times New Roman"/>
                <w:b/>
                <w:color w:val="000000"/>
                <w:sz w:val="24"/>
                <w:szCs w:val="24"/>
                <w:lang w:val="en-US" w:eastAsia="fi-FI"/>
              </w:rPr>
              <w:t>Regular rye bread</w:t>
            </w:r>
          </w:p>
        </w:tc>
        <w:tc>
          <w:tcPr>
            <w:tcW w:w="2268" w:type="dxa"/>
            <w:tcBorders>
              <w:top w:val="single" w:sz="4" w:space="0" w:color="auto"/>
              <w:left w:val="nil"/>
              <w:bottom w:val="single" w:sz="4" w:space="0" w:color="auto"/>
              <w:right w:val="nil"/>
            </w:tcBorders>
            <w:shd w:val="clear" w:color="auto" w:fill="auto"/>
            <w:noWrap/>
            <w:vAlign w:val="center"/>
            <w:hideMark/>
          </w:tcPr>
          <w:p w14:paraId="28D628BE" w14:textId="5689EF1D" w:rsidR="00187897" w:rsidRPr="00187EFD" w:rsidRDefault="005F01AE" w:rsidP="00187EFD">
            <w:pPr>
              <w:pStyle w:val="NoSpacing"/>
              <w:widowControl w:val="0"/>
              <w:adjustRightInd w:val="0"/>
              <w:snapToGrid w:val="0"/>
              <w:spacing w:line="360" w:lineRule="auto"/>
              <w:jc w:val="center"/>
              <w:rPr>
                <w:rFonts w:ascii="Book Antiqua" w:eastAsia="SimSun" w:hAnsi="Book Antiqua" w:cs="Times New Roman"/>
                <w:b/>
                <w:color w:val="000000"/>
                <w:sz w:val="24"/>
                <w:szCs w:val="24"/>
                <w:lang w:val="en-US" w:eastAsia="zh-CN"/>
              </w:rPr>
            </w:pPr>
            <w:r w:rsidRPr="00187EFD">
              <w:rPr>
                <w:rFonts w:ascii="Book Antiqua" w:eastAsia="Times New Roman" w:hAnsi="Book Antiqua" w:cs="Times New Roman"/>
                <w:b/>
                <w:i/>
                <w:color w:val="000000"/>
                <w:sz w:val="24"/>
                <w:szCs w:val="24"/>
                <w:lang w:val="en-US" w:eastAsia="fi-FI"/>
              </w:rPr>
              <w:t>P</w:t>
            </w:r>
            <w:r w:rsidR="00187897" w:rsidRPr="00187EFD">
              <w:rPr>
                <w:rFonts w:ascii="Book Antiqua" w:eastAsia="Times New Roman" w:hAnsi="Book Antiqua" w:cs="Times New Roman"/>
                <w:b/>
                <w:color w:val="000000"/>
                <w:sz w:val="24"/>
                <w:szCs w:val="24"/>
                <w:lang w:val="en-US" w:eastAsia="fi-FI"/>
              </w:rPr>
              <w:t>-value</w:t>
            </w:r>
            <w:r w:rsidR="00187EFD">
              <w:rPr>
                <w:rFonts w:ascii="Book Antiqua" w:eastAsia="SimSun" w:hAnsi="Book Antiqua" w:cs="Times New Roman" w:hint="eastAsia"/>
                <w:b/>
                <w:color w:val="000000"/>
                <w:sz w:val="24"/>
                <w:szCs w:val="24"/>
                <w:vertAlign w:val="superscript"/>
                <w:lang w:val="en-US" w:eastAsia="zh-CN"/>
              </w:rPr>
              <w:t>1</w:t>
            </w:r>
          </w:p>
        </w:tc>
      </w:tr>
      <w:tr w:rsidR="00187897" w:rsidRPr="007166E0" w14:paraId="3F842E6D" w14:textId="77777777" w:rsidTr="0030567B">
        <w:trPr>
          <w:trHeight w:val="283"/>
        </w:trPr>
        <w:tc>
          <w:tcPr>
            <w:tcW w:w="3544" w:type="dxa"/>
            <w:tcBorders>
              <w:top w:val="nil"/>
              <w:left w:val="nil"/>
              <w:bottom w:val="nil"/>
              <w:right w:val="nil"/>
            </w:tcBorders>
            <w:shd w:val="clear" w:color="auto" w:fill="auto"/>
            <w:noWrap/>
            <w:vAlign w:val="bottom"/>
          </w:tcPr>
          <w:p w14:paraId="1EBF6552" w14:textId="0C5D210F" w:rsidR="00187897" w:rsidRPr="00187EFD" w:rsidRDefault="00187897" w:rsidP="00187EFD">
            <w:pPr>
              <w:widowControl w:val="0"/>
              <w:adjustRightInd w:val="0"/>
              <w:snapToGrid w:val="0"/>
              <w:spacing w:line="360" w:lineRule="auto"/>
              <w:jc w:val="both"/>
              <w:rPr>
                <w:rFonts w:ascii="Book Antiqua" w:eastAsia="Times New Roman" w:hAnsi="Book Antiqua" w:cs="Times New Roman"/>
                <w:color w:val="000000"/>
              </w:rPr>
            </w:pPr>
            <w:r w:rsidRPr="00187EFD">
              <w:rPr>
                <w:rFonts w:ascii="Book Antiqua" w:eastAsia="Times New Roman" w:hAnsi="Book Antiqua" w:cs="Times New Roman"/>
                <w:color w:val="000000"/>
              </w:rPr>
              <w:t>Transit time (h)</w:t>
            </w:r>
          </w:p>
        </w:tc>
        <w:tc>
          <w:tcPr>
            <w:tcW w:w="1559" w:type="dxa"/>
            <w:tcBorders>
              <w:top w:val="single" w:sz="4" w:space="0" w:color="auto"/>
              <w:left w:val="nil"/>
              <w:bottom w:val="single" w:sz="4" w:space="0" w:color="auto"/>
            </w:tcBorders>
            <w:shd w:val="clear" w:color="auto" w:fill="auto"/>
            <w:noWrap/>
            <w:vAlign w:val="center"/>
          </w:tcPr>
          <w:p w14:paraId="2F9ECC3D" w14:textId="77777777" w:rsidR="00187897" w:rsidRPr="007166E0" w:rsidRDefault="00187897" w:rsidP="00187EFD">
            <w:pPr>
              <w:widowControl w:val="0"/>
              <w:adjustRightInd w:val="0"/>
              <w:snapToGrid w:val="0"/>
              <w:spacing w:line="360" w:lineRule="auto"/>
              <w:jc w:val="center"/>
              <w:rPr>
                <w:rFonts w:ascii="Book Antiqua" w:eastAsia="Times New Roman" w:hAnsi="Book Antiqua" w:cs="Times New Roman"/>
                <w:color w:val="000000"/>
                <w:lang w:eastAsia="en-US"/>
              </w:rPr>
            </w:pPr>
          </w:p>
        </w:tc>
        <w:tc>
          <w:tcPr>
            <w:tcW w:w="1985" w:type="dxa"/>
            <w:tcBorders>
              <w:top w:val="single" w:sz="4" w:space="0" w:color="auto"/>
              <w:bottom w:val="single" w:sz="4" w:space="0" w:color="auto"/>
            </w:tcBorders>
          </w:tcPr>
          <w:p w14:paraId="7A0E04A4" w14:textId="77777777" w:rsidR="00187897" w:rsidRPr="007166E0" w:rsidRDefault="00187897" w:rsidP="00187EFD">
            <w:pPr>
              <w:widowControl w:val="0"/>
              <w:adjustRightInd w:val="0"/>
              <w:snapToGrid w:val="0"/>
              <w:spacing w:line="360" w:lineRule="auto"/>
              <w:jc w:val="center"/>
              <w:rPr>
                <w:rFonts w:ascii="Book Antiqua" w:eastAsia="Times New Roman" w:hAnsi="Book Antiqua" w:cs="Times New Roman"/>
                <w:color w:val="000000"/>
                <w:lang w:eastAsia="en-US"/>
              </w:rPr>
            </w:pPr>
          </w:p>
        </w:tc>
        <w:tc>
          <w:tcPr>
            <w:tcW w:w="1843" w:type="dxa"/>
            <w:tcBorders>
              <w:top w:val="single" w:sz="4" w:space="0" w:color="auto"/>
              <w:bottom w:val="single" w:sz="4" w:space="0" w:color="auto"/>
            </w:tcBorders>
            <w:shd w:val="clear" w:color="auto" w:fill="auto"/>
            <w:noWrap/>
            <w:vAlign w:val="center"/>
          </w:tcPr>
          <w:p w14:paraId="06D50889" w14:textId="77777777" w:rsidR="00187897" w:rsidRPr="007166E0" w:rsidRDefault="00187897" w:rsidP="00187EFD">
            <w:pPr>
              <w:widowControl w:val="0"/>
              <w:adjustRightInd w:val="0"/>
              <w:snapToGrid w:val="0"/>
              <w:spacing w:line="360" w:lineRule="auto"/>
              <w:jc w:val="center"/>
              <w:rPr>
                <w:rFonts w:ascii="Book Antiqua" w:eastAsia="Times New Roman" w:hAnsi="Book Antiqua" w:cs="Times New Roman"/>
                <w:color w:val="000000"/>
                <w:lang w:eastAsia="en-US"/>
              </w:rPr>
            </w:pPr>
          </w:p>
        </w:tc>
        <w:tc>
          <w:tcPr>
            <w:tcW w:w="1559" w:type="dxa"/>
            <w:tcBorders>
              <w:top w:val="single" w:sz="4" w:space="0" w:color="auto"/>
              <w:bottom w:val="single" w:sz="4" w:space="0" w:color="auto"/>
            </w:tcBorders>
          </w:tcPr>
          <w:p w14:paraId="35B5141C" w14:textId="77777777" w:rsidR="00187897" w:rsidRPr="007166E0" w:rsidRDefault="00187897" w:rsidP="00187EFD">
            <w:pPr>
              <w:widowControl w:val="0"/>
              <w:adjustRightInd w:val="0"/>
              <w:snapToGrid w:val="0"/>
              <w:spacing w:line="360" w:lineRule="auto"/>
              <w:jc w:val="center"/>
              <w:rPr>
                <w:rFonts w:ascii="Book Antiqua" w:eastAsia="Times New Roman" w:hAnsi="Book Antiqua" w:cs="Times New Roman"/>
                <w:color w:val="000000"/>
                <w:lang w:eastAsia="en-US"/>
              </w:rPr>
            </w:pPr>
          </w:p>
        </w:tc>
        <w:tc>
          <w:tcPr>
            <w:tcW w:w="2268" w:type="dxa"/>
            <w:tcBorders>
              <w:top w:val="single" w:sz="4" w:space="0" w:color="auto"/>
              <w:bottom w:val="single" w:sz="4" w:space="0" w:color="auto"/>
              <w:right w:val="nil"/>
            </w:tcBorders>
            <w:shd w:val="clear" w:color="auto" w:fill="auto"/>
            <w:noWrap/>
            <w:vAlign w:val="center"/>
          </w:tcPr>
          <w:p w14:paraId="7ED153AE" w14:textId="77777777" w:rsidR="00187897" w:rsidRPr="007166E0" w:rsidRDefault="00187897" w:rsidP="00187EFD">
            <w:pPr>
              <w:widowControl w:val="0"/>
              <w:adjustRightInd w:val="0"/>
              <w:snapToGrid w:val="0"/>
              <w:spacing w:line="360" w:lineRule="auto"/>
              <w:jc w:val="center"/>
              <w:rPr>
                <w:rFonts w:ascii="Book Antiqua" w:eastAsia="Times New Roman" w:hAnsi="Book Antiqua" w:cs="Times New Roman"/>
                <w:color w:val="000000"/>
                <w:lang w:eastAsia="en-US"/>
              </w:rPr>
            </w:pPr>
          </w:p>
        </w:tc>
      </w:tr>
      <w:tr w:rsidR="0030567B" w:rsidRPr="007166E0" w14:paraId="1E1B3A6F" w14:textId="77777777" w:rsidTr="006B0BF1">
        <w:trPr>
          <w:trHeight w:val="283"/>
        </w:trPr>
        <w:tc>
          <w:tcPr>
            <w:tcW w:w="3544" w:type="dxa"/>
            <w:tcBorders>
              <w:top w:val="nil"/>
              <w:left w:val="nil"/>
              <w:bottom w:val="nil"/>
              <w:right w:val="nil"/>
            </w:tcBorders>
            <w:shd w:val="clear" w:color="auto" w:fill="auto"/>
            <w:noWrap/>
            <w:vAlign w:val="bottom"/>
            <w:hideMark/>
          </w:tcPr>
          <w:p w14:paraId="4CF5DAF2" w14:textId="77777777" w:rsidR="0030567B" w:rsidRPr="007166E0" w:rsidRDefault="0030567B" w:rsidP="00187EFD">
            <w:pPr>
              <w:widowControl w:val="0"/>
              <w:adjustRightInd w:val="0"/>
              <w:snapToGrid w:val="0"/>
              <w:spacing w:line="360" w:lineRule="auto"/>
              <w:ind w:firstLineChars="100" w:firstLine="240"/>
              <w:jc w:val="both"/>
              <w:rPr>
                <w:rFonts w:ascii="Book Antiqua" w:eastAsia="Times New Roman" w:hAnsi="Book Antiqua" w:cs="Times New Roman"/>
                <w:color w:val="000000"/>
              </w:rPr>
            </w:pPr>
            <w:r w:rsidRPr="007166E0">
              <w:rPr>
                <w:rFonts w:ascii="Book Antiqua" w:eastAsia="Times New Roman" w:hAnsi="Book Antiqua" w:cs="Times New Roman"/>
                <w:color w:val="000000"/>
              </w:rPr>
              <w:t>Stomach</w:t>
            </w:r>
          </w:p>
        </w:tc>
        <w:tc>
          <w:tcPr>
            <w:tcW w:w="3544" w:type="dxa"/>
            <w:gridSpan w:val="2"/>
            <w:tcBorders>
              <w:top w:val="single" w:sz="4" w:space="0" w:color="auto"/>
              <w:left w:val="nil"/>
              <w:bottom w:val="single" w:sz="4" w:space="0" w:color="auto"/>
              <w:right w:val="single" w:sz="4" w:space="0" w:color="auto"/>
            </w:tcBorders>
            <w:shd w:val="clear" w:color="auto" w:fill="auto"/>
            <w:noWrap/>
            <w:vAlign w:val="center"/>
            <w:hideMark/>
          </w:tcPr>
          <w:p w14:paraId="5D57791E" w14:textId="4AF29A7B" w:rsidR="0030567B" w:rsidRPr="007166E0" w:rsidRDefault="0030567B" w:rsidP="00BD6B41">
            <w:pPr>
              <w:widowControl w:val="0"/>
              <w:adjustRightInd w:val="0"/>
              <w:snapToGrid w:val="0"/>
              <w:spacing w:line="360" w:lineRule="auto"/>
              <w:jc w:val="center"/>
              <w:rPr>
                <w:rFonts w:ascii="Book Antiqua" w:eastAsia="Times New Roman" w:hAnsi="Book Antiqua" w:cs="Times New Roman"/>
                <w:color w:val="000000"/>
              </w:rPr>
            </w:pPr>
            <w:r w:rsidRPr="007166E0">
              <w:rPr>
                <w:rFonts w:ascii="Book Antiqua" w:eastAsia="Times New Roman" w:hAnsi="Book Antiqua" w:cs="Times New Roman"/>
                <w:color w:val="000000"/>
              </w:rPr>
              <w:t>18.1</w:t>
            </w:r>
            <w:r w:rsidRPr="0030567B">
              <w:rPr>
                <w:rFonts w:ascii="Book Antiqua" w:eastAsia="Times New Roman" w:hAnsi="Book Antiqua" w:cs="Times New Roman" w:hint="eastAsia"/>
                <w:color w:val="000000"/>
              </w:rPr>
              <w:t xml:space="preserve"> </w:t>
            </w:r>
            <w:r w:rsidRPr="007166E0">
              <w:rPr>
                <w:rFonts w:ascii="Book Antiqua" w:eastAsia="Times New Roman" w:hAnsi="Book Antiqua" w:cs="Times New Roman"/>
                <w:color w:val="000000"/>
              </w:rPr>
              <w:t>(5.3</w:t>
            </w:r>
            <w:r w:rsidR="00BD6B41">
              <w:rPr>
                <w:rFonts w:ascii="Book Antiqua" w:eastAsia="SimSun" w:hAnsi="Book Antiqua" w:cs="Times New Roman" w:hint="eastAsia"/>
                <w:color w:val="000000"/>
                <w:lang w:eastAsia="zh-CN"/>
              </w:rPr>
              <w:t>-</w:t>
            </w:r>
            <w:r w:rsidRPr="007166E0">
              <w:rPr>
                <w:rFonts w:ascii="Book Antiqua" w:eastAsia="Times New Roman" w:hAnsi="Book Antiqua" w:cs="Times New Roman"/>
                <w:color w:val="000000"/>
              </w:rPr>
              <w:t>22.3)</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6EE77A" w14:textId="04EBBAF7" w:rsidR="0030567B" w:rsidRPr="007166E0" w:rsidRDefault="0030567B" w:rsidP="00BD6B41">
            <w:pPr>
              <w:widowControl w:val="0"/>
              <w:adjustRightInd w:val="0"/>
              <w:snapToGrid w:val="0"/>
              <w:spacing w:line="360" w:lineRule="auto"/>
              <w:jc w:val="center"/>
              <w:rPr>
                <w:rFonts w:ascii="Book Antiqua" w:eastAsia="Times New Roman" w:hAnsi="Book Antiqua" w:cs="Times New Roman"/>
                <w:color w:val="000000"/>
              </w:rPr>
            </w:pPr>
            <w:r w:rsidRPr="007166E0">
              <w:rPr>
                <w:rFonts w:ascii="Book Antiqua" w:eastAsia="Times New Roman" w:hAnsi="Book Antiqua" w:cs="Times New Roman"/>
                <w:color w:val="000000"/>
              </w:rPr>
              <w:t>5.6</w:t>
            </w:r>
            <w:r>
              <w:rPr>
                <w:rFonts w:ascii="Book Antiqua" w:eastAsia="SimSun" w:hAnsi="Book Antiqua" w:cs="Times New Roman" w:hint="eastAsia"/>
                <w:color w:val="000000"/>
                <w:lang w:eastAsia="zh-CN"/>
              </w:rPr>
              <w:t xml:space="preserve"> </w:t>
            </w:r>
            <w:r w:rsidRPr="007166E0">
              <w:rPr>
                <w:rFonts w:ascii="Book Antiqua" w:eastAsia="Times New Roman" w:hAnsi="Book Antiqua" w:cs="Times New Roman"/>
                <w:color w:val="000000"/>
              </w:rPr>
              <w:t>(4.5</w:t>
            </w:r>
            <w:r w:rsidR="00BD6B41">
              <w:rPr>
                <w:rFonts w:ascii="Book Antiqua" w:eastAsia="SimSun" w:hAnsi="Book Antiqua" w:cs="Times New Roman" w:hint="eastAsia"/>
                <w:color w:val="000000"/>
                <w:lang w:eastAsia="zh-CN"/>
              </w:rPr>
              <w:t>-</w:t>
            </w:r>
            <w:r w:rsidRPr="007166E0">
              <w:rPr>
                <w:rFonts w:ascii="Book Antiqua" w:eastAsia="Times New Roman" w:hAnsi="Book Antiqua" w:cs="Times New Roman"/>
                <w:color w:val="000000"/>
              </w:rPr>
              <w:t>18.0)</w:t>
            </w:r>
          </w:p>
        </w:tc>
        <w:tc>
          <w:tcPr>
            <w:tcW w:w="2268" w:type="dxa"/>
            <w:tcBorders>
              <w:top w:val="single" w:sz="4" w:space="0" w:color="auto"/>
              <w:left w:val="single" w:sz="4" w:space="0" w:color="auto"/>
              <w:bottom w:val="single" w:sz="4" w:space="0" w:color="auto"/>
              <w:right w:val="nil"/>
            </w:tcBorders>
            <w:shd w:val="clear" w:color="auto" w:fill="auto"/>
            <w:noWrap/>
            <w:vAlign w:val="center"/>
            <w:hideMark/>
          </w:tcPr>
          <w:p w14:paraId="7BB306DD" w14:textId="16662F0F" w:rsidR="0030567B" w:rsidRPr="007166E0" w:rsidRDefault="0030567B" w:rsidP="00187EFD">
            <w:pPr>
              <w:widowControl w:val="0"/>
              <w:adjustRightInd w:val="0"/>
              <w:snapToGrid w:val="0"/>
              <w:spacing w:line="360" w:lineRule="auto"/>
              <w:jc w:val="center"/>
              <w:rPr>
                <w:rFonts w:ascii="Book Antiqua" w:eastAsia="Times New Roman" w:hAnsi="Book Antiqua" w:cs="Times New Roman"/>
                <w:color w:val="000000"/>
              </w:rPr>
            </w:pPr>
            <w:r>
              <w:rPr>
                <w:rFonts w:ascii="Book Antiqua" w:eastAsia="SimSun" w:hAnsi="Book Antiqua" w:cs="Times New Roman" w:hint="eastAsia"/>
                <w:color w:val="000000"/>
                <w:lang w:eastAsia="zh-CN"/>
              </w:rPr>
              <w:t>0</w:t>
            </w:r>
            <w:r w:rsidRPr="007166E0">
              <w:rPr>
                <w:rFonts w:ascii="Book Antiqua" w:eastAsia="Times New Roman" w:hAnsi="Book Antiqua" w:cs="Times New Roman"/>
                <w:color w:val="000000"/>
              </w:rPr>
              <w:t>.091</w:t>
            </w:r>
          </w:p>
        </w:tc>
      </w:tr>
      <w:tr w:rsidR="0030567B" w:rsidRPr="007166E0" w14:paraId="4EB29C5F" w14:textId="77777777" w:rsidTr="004450E3">
        <w:trPr>
          <w:trHeight w:val="283"/>
        </w:trPr>
        <w:tc>
          <w:tcPr>
            <w:tcW w:w="3544" w:type="dxa"/>
            <w:tcBorders>
              <w:top w:val="nil"/>
              <w:left w:val="nil"/>
              <w:bottom w:val="nil"/>
              <w:right w:val="nil"/>
            </w:tcBorders>
            <w:shd w:val="clear" w:color="auto" w:fill="auto"/>
            <w:noWrap/>
            <w:vAlign w:val="bottom"/>
            <w:hideMark/>
          </w:tcPr>
          <w:p w14:paraId="159D6867" w14:textId="77777777" w:rsidR="0030567B" w:rsidRPr="007166E0" w:rsidRDefault="0030567B" w:rsidP="00187EFD">
            <w:pPr>
              <w:widowControl w:val="0"/>
              <w:adjustRightInd w:val="0"/>
              <w:snapToGrid w:val="0"/>
              <w:spacing w:line="360" w:lineRule="auto"/>
              <w:ind w:firstLineChars="100" w:firstLine="240"/>
              <w:jc w:val="both"/>
              <w:rPr>
                <w:rFonts w:ascii="Book Antiqua" w:eastAsia="Times New Roman" w:hAnsi="Book Antiqua" w:cs="Times New Roman"/>
                <w:color w:val="000000"/>
              </w:rPr>
            </w:pPr>
            <w:r w:rsidRPr="007166E0">
              <w:rPr>
                <w:rFonts w:ascii="Book Antiqua" w:eastAsia="Times New Roman" w:hAnsi="Book Antiqua" w:cs="Times New Roman"/>
                <w:color w:val="000000"/>
              </w:rPr>
              <w:t>Small intestine</w:t>
            </w:r>
          </w:p>
        </w:tc>
        <w:tc>
          <w:tcPr>
            <w:tcW w:w="3544" w:type="dxa"/>
            <w:gridSpan w:val="2"/>
            <w:tcBorders>
              <w:top w:val="single" w:sz="4" w:space="0" w:color="auto"/>
              <w:left w:val="nil"/>
              <w:bottom w:val="single" w:sz="4" w:space="0" w:color="auto"/>
              <w:right w:val="single" w:sz="4" w:space="0" w:color="auto"/>
            </w:tcBorders>
            <w:shd w:val="clear" w:color="auto" w:fill="auto"/>
            <w:noWrap/>
            <w:vAlign w:val="center"/>
            <w:hideMark/>
          </w:tcPr>
          <w:p w14:paraId="6933B4F4" w14:textId="7394A146" w:rsidR="0030567B" w:rsidRPr="007166E0" w:rsidRDefault="0030567B" w:rsidP="00BD6B41">
            <w:pPr>
              <w:widowControl w:val="0"/>
              <w:adjustRightInd w:val="0"/>
              <w:snapToGrid w:val="0"/>
              <w:spacing w:line="360" w:lineRule="auto"/>
              <w:jc w:val="center"/>
              <w:rPr>
                <w:rFonts w:ascii="Book Antiqua" w:eastAsia="Times New Roman" w:hAnsi="Book Antiqua" w:cs="Times New Roman"/>
                <w:color w:val="000000"/>
              </w:rPr>
            </w:pPr>
            <w:r w:rsidRPr="007166E0">
              <w:rPr>
                <w:rFonts w:ascii="Book Antiqua" w:eastAsia="Times New Roman" w:hAnsi="Book Antiqua" w:cs="Times New Roman"/>
                <w:color w:val="000000"/>
              </w:rPr>
              <w:t>4.0</w:t>
            </w:r>
            <w:r>
              <w:rPr>
                <w:rFonts w:ascii="Book Antiqua" w:eastAsia="SimSun" w:hAnsi="Book Antiqua" w:cs="Times New Roman" w:hint="eastAsia"/>
                <w:color w:val="000000"/>
                <w:lang w:eastAsia="zh-CN"/>
              </w:rPr>
              <w:t xml:space="preserve"> </w:t>
            </w:r>
            <w:r w:rsidRPr="007166E0">
              <w:rPr>
                <w:rFonts w:ascii="Book Antiqua" w:eastAsia="Times New Roman" w:hAnsi="Book Antiqua" w:cs="Times New Roman"/>
                <w:color w:val="000000"/>
              </w:rPr>
              <w:t>(2.1</w:t>
            </w:r>
            <w:r w:rsidR="00BD6B41">
              <w:rPr>
                <w:rFonts w:ascii="Book Antiqua" w:eastAsia="SimSun" w:hAnsi="Book Antiqua" w:cs="Times New Roman" w:hint="eastAsia"/>
                <w:color w:val="000000"/>
                <w:lang w:eastAsia="zh-CN"/>
              </w:rPr>
              <w:t>-</w:t>
            </w:r>
            <w:r w:rsidRPr="007166E0">
              <w:rPr>
                <w:rFonts w:ascii="Book Antiqua" w:eastAsia="Times New Roman" w:hAnsi="Book Antiqua" w:cs="Times New Roman"/>
                <w:color w:val="000000"/>
              </w:rPr>
              <w:t>5.6)</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C04303" w14:textId="62F4091A" w:rsidR="0030567B" w:rsidRPr="007166E0" w:rsidRDefault="0030567B" w:rsidP="00BD6B41">
            <w:pPr>
              <w:widowControl w:val="0"/>
              <w:adjustRightInd w:val="0"/>
              <w:snapToGrid w:val="0"/>
              <w:spacing w:line="360" w:lineRule="auto"/>
              <w:jc w:val="center"/>
              <w:rPr>
                <w:rFonts w:ascii="Book Antiqua" w:eastAsia="Times New Roman" w:hAnsi="Book Antiqua" w:cs="Times New Roman"/>
                <w:color w:val="000000"/>
              </w:rPr>
            </w:pPr>
            <w:r w:rsidRPr="007166E0">
              <w:rPr>
                <w:rFonts w:ascii="Book Antiqua" w:eastAsia="Times New Roman" w:hAnsi="Book Antiqua" w:cs="Times New Roman"/>
                <w:color w:val="000000"/>
              </w:rPr>
              <w:t>4.6</w:t>
            </w:r>
            <w:r>
              <w:rPr>
                <w:rFonts w:ascii="Book Antiqua" w:eastAsia="SimSun" w:hAnsi="Book Antiqua" w:cs="Times New Roman" w:hint="eastAsia"/>
                <w:color w:val="000000"/>
                <w:lang w:eastAsia="zh-CN"/>
              </w:rPr>
              <w:t xml:space="preserve"> </w:t>
            </w:r>
            <w:r w:rsidRPr="007166E0">
              <w:rPr>
                <w:rFonts w:ascii="Book Antiqua" w:eastAsia="Times New Roman" w:hAnsi="Book Antiqua" w:cs="Times New Roman"/>
                <w:color w:val="000000"/>
              </w:rPr>
              <w:t>(3.2</w:t>
            </w:r>
            <w:r w:rsidR="00BD6B41">
              <w:rPr>
                <w:rFonts w:ascii="Book Antiqua" w:eastAsia="SimSun" w:hAnsi="Book Antiqua" w:cs="Times New Roman" w:hint="eastAsia"/>
                <w:color w:val="000000"/>
                <w:lang w:eastAsia="zh-CN"/>
              </w:rPr>
              <w:t>-</w:t>
            </w:r>
            <w:r w:rsidRPr="007166E0">
              <w:rPr>
                <w:rFonts w:ascii="Book Antiqua" w:eastAsia="Times New Roman" w:hAnsi="Book Antiqua" w:cs="Times New Roman"/>
                <w:color w:val="000000"/>
              </w:rPr>
              <w:t>6.6)</w:t>
            </w:r>
          </w:p>
        </w:tc>
        <w:tc>
          <w:tcPr>
            <w:tcW w:w="2268" w:type="dxa"/>
            <w:tcBorders>
              <w:top w:val="single" w:sz="4" w:space="0" w:color="auto"/>
              <w:left w:val="single" w:sz="4" w:space="0" w:color="auto"/>
              <w:bottom w:val="single" w:sz="4" w:space="0" w:color="auto"/>
              <w:right w:val="nil"/>
            </w:tcBorders>
            <w:shd w:val="clear" w:color="auto" w:fill="auto"/>
            <w:noWrap/>
            <w:vAlign w:val="center"/>
            <w:hideMark/>
          </w:tcPr>
          <w:p w14:paraId="55D7B11E" w14:textId="69281821" w:rsidR="0030567B" w:rsidRPr="007166E0" w:rsidRDefault="0030567B" w:rsidP="00187EFD">
            <w:pPr>
              <w:widowControl w:val="0"/>
              <w:adjustRightInd w:val="0"/>
              <w:snapToGrid w:val="0"/>
              <w:spacing w:line="360" w:lineRule="auto"/>
              <w:jc w:val="center"/>
              <w:rPr>
                <w:rFonts w:ascii="Book Antiqua" w:eastAsia="Times New Roman" w:hAnsi="Book Antiqua" w:cs="Times New Roman"/>
                <w:color w:val="000000"/>
              </w:rPr>
            </w:pPr>
            <w:r>
              <w:rPr>
                <w:rFonts w:ascii="Book Antiqua" w:eastAsia="SimSun" w:hAnsi="Book Antiqua" w:cs="Times New Roman" w:hint="eastAsia"/>
                <w:color w:val="000000"/>
                <w:lang w:eastAsia="zh-CN"/>
              </w:rPr>
              <w:t>0</w:t>
            </w:r>
            <w:r w:rsidRPr="007166E0">
              <w:rPr>
                <w:rFonts w:ascii="Book Antiqua" w:eastAsia="Times New Roman" w:hAnsi="Book Antiqua" w:cs="Times New Roman"/>
                <w:color w:val="000000"/>
              </w:rPr>
              <w:t>.866</w:t>
            </w:r>
          </w:p>
        </w:tc>
      </w:tr>
      <w:tr w:rsidR="0030567B" w:rsidRPr="007166E0" w14:paraId="6C95A985" w14:textId="77777777" w:rsidTr="00B912B5">
        <w:trPr>
          <w:trHeight w:val="283"/>
        </w:trPr>
        <w:tc>
          <w:tcPr>
            <w:tcW w:w="3544" w:type="dxa"/>
            <w:tcBorders>
              <w:top w:val="nil"/>
              <w:left w:val="nil"/>
              <w:bottom w:val="nil"/>
              <w:right w:val="nil"/>
            </w:tcBorders>
            <w:shd w:val="clear" w:color="auto" w:fill="auto"/>
            <w:noWrap/>
            <w:vAlign w:val="bottom"/>
          </w:tcPr>
          <w:p w14:paraId="3525C580" w14:textId="77777777" w:rsidR="0030567B" w:rsidRPr="007166E0" w:rsidRDefault="0030567B" w:rsidP="00187EFD">
            <w:pPr>
              <w:widowControl w:val="0"/>
              <w:adjustRightInd w:val="0"/>
              <w:snapToGrid w:val="0"/>
              <w:spacing w:line="360" w:lineRule="auto"/>
              <w:ind w:firstLineChars="100" w:firstLine="240"/>
              <w:jc w:val="both"/>
              <w:rPr>
                <w:rFonts w:ascii="Book Antiqua" w:eastAsia="Times New Roman" w:hAnsi="Book Antiqua" w:cs="Times New Roman"/>
                <w:color w:val="000000"/>
              </w:rPr>
            </w:pPr>
            <w:r w:rsidRPr="007166E0">
              <w:rPr>
                <w:rFonts w:ascii="Book Antiqua" w:eastAsia="Times New Roman" w:hAnsi="Book Antiqua" w:cs="Times New Roman"/>
                <w:color w:val="000000"/>
              </w:rPr>
              <w:t>Colon</w:t>
            </w:r>
          </w:p>
        </w:tc>
        <w:tc>
          <w:tcPr>
            <w:tcW w:w="3544" w:type="dxa"/>
            <w:gridSpan w:val="2"/>
            <w:tcBorders>
              <w:top w:val="single" w:sz="4" w:space="0" w:color="auto"/>
              <w:left w:val="nil"/>
              <w:bottom w:val="single" w:sz="4" w:space="0" w:color="auto"/>
              <w:right w:val="single" w:sz="4" w:space="0" w:color="auto"/>
            </w:tcBorders>
            <w:shd w:val="clear" w:color="auto" w:fill="auto"/>
            <w:noWrap/>
            <w:vAlign w:val="center"/>
          </w:tcPr>
          <w:p w14:paraId="4BA9F6F2" w14:textId="0558723B" w:rsidR="0030567B" w:rsidRPr="007166E0" w:rsidRDefault="0030567B" w:rsidP="00BD6B41">
            <w:pPr>
              <w:widowControl w:val="0"/>
              <w:adjustRightInd w:val="0"/>
              <w:snapToGrid w:val="0"/>
              <w:spacing w:line="360" w:lineRule="auto"/>
              <w:jc w:val="center"/>
              <w:rPr>
                <w:rFonts w:ascii="Book Antiqua" w:eastAsia="Times New Roman" w:hAnsi="Book Antiqua" w:cs="Times New Roman"/>
                <w:color w:val="000000"/>
              </w:rPr>
            </w:pPr>
            <w:r w:rsidRPr="007166E0">
              <w:rPr>
                <w:rFonts w:ascii="Book Antiqua" w:eastAsia="Times New Roman" w:hAnsi="Book Antiqua" w:cs="Times New Roman"/>
                <w:color w:val="000000"/>
              </w:rPr>
              <w:t>25.2</w:t>
            </w:r>
            <w:r>
              <w:rPr>
                <w:rFonts w:ascii="Book Antiqua" w:eastAsia="SimSun" w:hAnsi="Book Antiqua" w:cs="Times New Roman" w:hint="eastAsia"/>
                <w:color w:val="000000"/>
                <w:lang w:eastAsia="zh-CN"/>
              </w:rPr>
              <w:t xml:space="preserve"> </w:t>
            </w:r>
            <w:r w:rsidRPr="007166E0">
              <w:rPr>
                <w:rFonts w:ascii="Book Antiqua" w:eastAsia="Times New Roman" w:hAnsi="Book Antiqua" w:cs="Times New Roman"/>
                <w:color w:val="000000"/>
              </w:rPr>
              <w:t>(12.2</w:t>
            </w:r>
            <w:r w:rsidR="00BD6B41">
              <w:rPr>
                <w:rFonts w:ascii="Book Antiqua" w:eastAsia="SimSun" w:hAnsi="Book Antiqua" w:cs="Times New Roman" w:hint="eastAsia"/>
                <w:color w:val="000000"/>
                <w:lang w:eastAsia="zh-CN"/>
              </w:rPr>
              <w:t>-</w:t>
            </w:r>
            <w:r w:rsidRPr="007166E0">
              <w:rPr>
                <w:rFonts w:ascii="Book Antiqua" w:eastAsia="Times New Roman" w:hAnsi="Book Antiqua" w:cs="Times New Roman"/>
                <w:color w:val="000000"/>
              </w:rPr>
              <w:t>50.0)</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3FD85AC" w14:textId="54ACEB88" w:rsidR="0030567B" w:rsidRPr="007166E0" w:rsidRDefault="0030567B" w:rsidP="00BD6B41">
            <w:pPr>
              <w:widowControl w:val="0"/>
              <w:adjustRightInd w:val="0"/>
              <w:snapToGrid w:val="0"/>
              <w:spacing w:line="360" w:lineRule="auto"/>
              <w:jc w:val="center"/>
              <w:rPr>
                <w:rFonts w:ascii="Book Antiqua" w:eastAsia="Times New Roman" w:hAnsi="Book Antiqua" w:cs="Times New Roman"/>
                <w:color w:val="000000"/>
              </w:rPr>
            </w:pPr>
            <w:r w:rsidRPr="007166E0">
              <w:rPr>
                <w:rFonts w:ascii="Book Antiqua" w:eastAsia="Times New Roman" w:hAnsi="Book Antiqua" w:cs="Times New Roman"/>
                <w:color w:val="000000"/>
              </w:rPr>
              <w:t>32.1</w:t>
            </w:r>
            <w:r>
              <w:rPr>
                <w:rFonts w:ascii="Book Antiqua" w:eastAsia="SimSun" w:hAnsi="Book Antiqua" w:cs="Times New Roman" w:hint="eastAsia"/>
                <w:color w:val="000000"/>
                <w:lang w:eastAsia="zh-CN"/>
              </w:rPr>
              <w:t xml:space="preserve"> </w:t>
            </w:r>
            <w:r w:rsidRPr="007166E0">
              <w:rPr>
                <w:rFonts w:ascii="Book Antiqua" w:eastAsia="Times New Roman" w:hAnsi="Book Antiqua" w:cs="Times New Roman"/>
                <w:color w:val="000000"/>
              </w:rPr>
              <w:t>(14.7</w:t>
            </w:r>
            <w:r w:rsidR="00BD6B41">
              <w:rPr>
                <w:rFonts w:ascii="Book Antiqua" w:eastAsia="SimSun" w:hAnsi="Book Antiqua" w:cs="Times New Roman" w:hint="eastAsia"/>
                <w:color w:val="000000"/>
                <w:lang w:eastAsia="zh-CN"/>
              </w:rPr>
              <w:t>-</w:t>
            </w:r>
            <w:r w:rsidRPr="007166E0">
              <w:rPr>
                <w:rFonts w:ascii="Book Antiqua" w:eastAsia="Times New Roman" w:hAnsi="Book Antiqua" w:cs="Times New Roman"/>
                <w:color w:val="000000"/>
              </w:rPr>
              <w:t>47.6)</w:t>
            </w:r>
          </w:p>
        </w:tc>
        <w:tc>
          <w:tcPr>
            <w:tcW w:w="2268" w:type="dxa"/>
            <w:tcBorders>
              <w:top w:val="single" w:sz="4" w:space="0" w:color="auto"/>
              <w:left w:val="single" w:sz="4" w:space="0" w:color="auto"/>
              <w:bottom w:val="single" w:sz="4" w:space="0" w:color="auto"/>
              <w:right w:val="nil"/>
            </w:tcBorders>
            <w:shd w:val="clear" w:color="auto" w:fill="auto"/>
            <w:noWrap/>
            <w:vAlign w:val="center"/>
          </w:tcPr>
          <w:p w14:paraId="1FFDF466" w14:textId="4232A758" w:rsidR="0030567B" w:rsidRPr="007166E0" w:rsidRDefault="0030567B" w:rsidP="00187EFD">
            <w:pPr>
              <w:widowControl w:val="0"/>
              <w:adjustRightInd w:val="0"/>
              <w:snapToGrid w:val="0"/>
              <w:spacing w:line="360" w:lineRule="auto"/>
              <w:jc w:val="center"/>
              <w:rPr>
                <w:rFonts w:ascii="Book Antiqua" w:eastAsia="Times New Roman" w:hAnsi="Book Antiqua" w:cs="Times New Roman"/>
                <w:color w:val="000000"/>
              </w:rPr>
            </w:pPr>
            <w:r>
              <w:rPr>
                <w:rFonts w:ascii="Book Antiqua" w:eastAsia="SimSun" w:hAnsi="Book Antiqua" w:cs="Times New Roman" w:hint="eastAsia"/>
                <w:color w:val="000000"/>
                <w:lang w:eastAsia="zh-CN"/>
              </w:rPr>
              <w:t>0</w:t>
            </w:r>
            <w:r w:rsidRPr="007166E0">
              <w:rPr>
                <w:rFonts w:ascii="Book Antiqua" w:eastAsia="Times New Roman" w:hAnsi="Book Antiqua" w:cs="Times New Roman"/>
                <w:color w:val="000000"/>
              </w:rPr>
              <w:t>.176</w:t>
            </w:r>
          </w:p>
        </w:tc>
      </w:tr>
      <w:tr w:rsidR="0030567B" w:rsidRPr="007166E0" w14:paraId="3AE5E526" w14:textId="77777777" w:rsidTr="0030567B">
        <w:trPr>
          <w:trHeight w:val="283"/>
        </w:trPr>
        <w:tc>
          <w:tcPr>
            <w:tcW w:w="3544" w:type="dxa"/>
            <w:tcBorders>
              <w:top w:val="nil"/>
              <w:left w:val="nil"/>
              <w:bottom w:val="nil"/>
              <w:right w:val="nil"/>
            </w:tcBorders>
            <w:shd w:val="clear" w:color="auto" w:fill="auto"/>
            <w:noWrap/>
            <w:vAlign w:val="bottom"/>
          </w:tcPr>
          <w:p w14:paraId="4495438F" w14:textId="77777777" w:rsidR="0030567B" w:rsidRPr="007166E0" w:rsidRDefault="0030567B" w:rsidP="00187EFD">
            <w:pPr>
              <w:widowControl w:val="0"/>
              <w:adjustRightInd w:val="0"/>
              <w:snapToGrid w:val="0"/>
              <w:spacing w:line="360" w:lineRule="auto"/>
              <w:ind w:firstLineChars="100" w:firstLine="240"/>
              <w:jc w:val="both"/>
              <w:rPr>
                <w:rFonts w:ascii="Book Antiqua" w:eastAsia="Times New Roman" w:hAnsi="Book Antiqua" w:cs="Times New Roman"/>
                <w:color w:val="000000"/>
              </w:rPr>
            </w:pPr>
            <w:r w:rsidRPr="007166E0">
              <w:rPr>
                <w:rFonts w:ascii="Book Antiqua" w:eastAsia="Times New Roman" w:hAnsi="Book Antiqua" w:cs="Times New Roman"/>
                <w:color w:val="000000"/>
              </w:rPr>
              <w:t>Whole GI tract</w:t>
            </w:r>
          </w:p>
        </w:tc>
        <w:tc>
          <w:tcPr>
            <w:tcW w:w="3544" w:type="dxa"/>
            <w:gridSpan w:val="2"/>
            <w:tcBorders>
              <w:top w:val="single" w:sz="4" w:space="0" w:color="auto"/>
              <w:left w:val="nil"/>
              <w:bottom w:val="single" w:sz="4" w:space="0" w:color="auto"/>
              <w:right w:val="single" w:sz="4" w:space="0" w:color="auto"/>
            </w:tcBorders>
            <w:shd w:val="clear" w:color="auto" w:fill="auto"/>
            <w:noWrap/>
            <w:vAlign w:val="center"/>
          </w:tcPr>
          <w:p w14:paraId="1666F655" w14:textId="30E98284" w:rsidR="0030567B" w:rsidRPr="007166E0" w:rsidRDefault="0030567B" w:rsidP="00BD6B41">
            <w:pPr>
              <w:widowControl w:val="0"/>
              <w:adjustRightInd w:val="0"/>
              <w:snapToGrid w:val="0"/>
              <w:spacing w:line="360" w:lineRule="auto"/>
              <w:jc w:val="center"/>
              <w:rPr>
                <w:rFonts w:ascii="Book Antiqua" w:eastAsia="Times New Roman" w:hAnsi="Book Antiqua" w:cs="Times New Roman"/>
                <w:color w:val="000000"/>
              </w:rPr>
            </w:pPr>
            <w:r w:rsidRPr="007166E0">
              <w:rPr>
                <w:rFonts w:ascii="Book Antiqua" w:eastAsia="Times New Roman" w:hAnsi="Book Antiqua" w:cs="Times New Roman"/>
                <w:color w:val="000000"/>
              </w:rPr>
              <w:t>46.5</w:t>
            </w:r>
            <w:r>
              <w:rPr>
                <w:rFonts w:ascii="Book Antiqua" w:eastAsia="SimSun" w:hAnsi="Book Antiqua" w:cs="Times New Roman" w:hint="eastAsia"/>
                <w:color w:val="000000"/>
                <w:lang w:eastAsia="zh-CN"/>
              </w:rPr>
              <w:t xml:space="preserve"> </w:t>
            </w:r>
            <w:r w:rsidRPr="007166E0">
              <w:rPr>
                <w:rFonts w:ascii="Book Antiqua" w:eastAsia="Times New Roman" w:hAnsi="Book Antiqua" w:cs="Times New Roman"/>
                <w:color w:val="000000"/>
              </w:rPr>
              <w:t>(22.6</w:t>
            </w:r>
            <w:r w:rsidR="00BD6B41">
              <w:rPr>
                <w:rFonts w:ascii="Book Antiqua" w:eastAsia="SimSun" w:hAnsi="Book Antiqua" w:cs="Times New Roman" w:hint="eastAsia"/>
                <w:color w:val="000000"/>
                <w:lang w:eastAsia="zh-CN"/>
              </w:rPr>
              <w:t>-</w:t>
            </w:r>
            <w:r w:rsidRPr="007166E0">
              <w:rPr>
                <w:rFonts w:ascii="Book Antiqua" w:eastAsia="Times New Roman" w:hAnsi="Book Antiqua" w:cs="Times New Roman"/>
                <w:color w:val="000000"/>
              </w:rPr>
              <w:t>73.5)</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0BD7016" w14:textId="6787EF2D" w:rsidR="0030567B" w:rsidRPr="007166E0" w:rsidRDefault="0030567B" w:rsidP="00BD6B41">
            <w:pPr>
              <w:widowControl w:val="0"/>
              <w:adjustRightInd w:val="0"/>
              <w:snapToGrid w:val="0"/>
              <w:spacing w:line="360" w:lineRule="auto"/>
              <w:jc w:val="center"/>
              <w:rPr>
                <w:rFonts w:ascii="Book Antiqua" w:eastAsia="Times New Roman" w:hAnsi="Book Antiqua" w:cs="Times New Roman"/>
                <w:color w:val="000000"/>
              </w:rPr>
            </w:pPr>
            <w:r w:rsidRPr="007166E0">
              <w:rPr>
                <w:rFonts w:ascii="Book Antiqua" w:eastAsia="Times New Roman" w:hAnsi="Book Antiqua" w:cs="Times New Roman"/>
                <w:color w:val="000000"/>
              </w:rPr>
              <w:t>45.8</w:t>
            </w:r>
            <w:r>
              <w:rPr>
                <w:rFonts w:ascii="Book Antiqua" w:eastAsia="SimSun" w:hAnsi="Book Antiqua" w:cs="Times New Roman" w:hint="eastAsia"/>
                <w:color w:val="000000"/>
                <w:lang w:eastAsia="zh-CN"/>
              </w:rPr>
              <w:t xml:space="preserve"> </w:t>
            </w:r>
            <w:r w:rsidRPr="007166E0">
              <w:rPr>
                <w:rFonts w:ascii="Book Antiqua" w:eastAsia="Times New Roman" w:hAnsi="Book Antiqua" w:cs="Times New Roman"/>
                <w:color w:val="000000"/>
              </w:rPr>
              <w:t>(24.3</w:t>
            </w:r>
            <w:r w:rsidR="00BD6B41">
              <w:rPr>
                <w:rFonts w:ascii="Book Antiqua" w:eastAsia="SimSun" w:hAnsi="Book Antiqua" w:cs="Times New Roman" w:hint="eastAsia"/>
                <w:color w:val="000000"/>
                <w:lang w:eastAsia="zh-CN"/>
              </w:rPr>
              <w:t>-</w:t>
            </w:r>
            <w:r w:rsidRPr="007166E0">
              <w:rPr>
                <w:rFonts w:ascii="Book Antiqua" w:eastAsia="Times New Roman" w:hAnsi="Book Antiqua" w:cs="Times New Roman"/>
                <w:color w:val="000000"/>
              </w:rPr>
              <w:t>70.4)</w:t>
            </w:r>
          </w:p>
        </w:tc>
        <w:tc>
          <w:tcPr>
            <w:tcW w:w="2268" w:type="dxa"/>
            <w:tcBorders>
              <w:top w:val="single" w:sz="4" w:space="0" w:color="auto"/>
              <w:left w:val="single" w:sz="4" w:space="0" w:color="auto"/>
              <w:bottom w:val="single" w:sz="4" w:space="0" w:color="auto"/>
              <w:right w:val="nil"/>
            </w:tcBorders>
            <w:shd w:val="clear" w:color="auto" w:fill="auto"/>
            <w:noWrap/>
            <w:vAlign w:val="center"/>
          </w:tcPr>
          <w:p w14:paraId="5E81F6CC" w14:textId="2C4AB063" w:rsidR="0030567B" w:rsidRPr="007166E0" w:rsidRDefault="0030567B" w:rsidP="00187EFD">
            <w:pPr>
              <w:widowControl w:val="0"/>
              <w:adjustRightInd w:val="0"/>
              <w:snapToGrid w:val="0"/>
              <w:spacing w:line="360" w:lineRule="auto"/>
              <w:jc w:val="center"/>
              <w:rPr>
                <w:rFonts w:ascii="Book Antiqua" w:eastAsia="Times New Roman" w:hAnsi="Book Antiqua" w:cs="Times New Roman"/>
                <w:color w:val="000000"/>
              </w:rPr>
            </w:pPr>
            <w:r>
              <w:rPr>
                <w:rFonts w:ascii="Book Antiqua" w:eastAsia="SimSun" w:hAnsi="Book Antiqua" w:cs="Times New Roman" w:hint="eastAsia"/>
                <w:color w:val="000000"/>
                <w:lang w:eastAsia="zh-CN"/>
              </w:rPr>
              <w:t>0</w:t>
            </w:r>
            <w:r w:rsidRPr="007166E0">
              <w:rPr>
                <w:rFonts w:ascii="Book Antiqua" w:eastAsia="Times New Roman" w:hAnsi="Book Antiqua" w:cs="Times New Roman"/>
                <w:color w:val="000000"/>
              </w:rPr>
              <w:t>.612</w:t>
            </w:r>
          </w:p>
        </w:tc>
      </w:tr>
      <w:tr w:rsidR="00187897" w:rsidRPr="007166E0" w14:paraId="045B5915" w14:textId="77777777" w:rsidTr="0030567B">
        <w:trPr>
          <w:trHeight w:val="283"/>
        </w:trPr>
        <w:tc>
          <w:tcPr>
            <w:tcW w:w="3544" w:type="dxa"/>
            <w:tcBorders>
              <w:top w:val="nil"/>
              <w:left w:val="nil"/>
              <w:bottom w:val="nil"/>
              <w:right w:val="nil"/>
            </w:tcBorders>
            <w:shd w:val="clear" w:color="auto" w:fill="auto"/>
            <w:noWrap/>
            <w:vAlign w:val="bottom"/>
          </w:tcPr>
          <w:p w14:paraId="0928A6DD" w14:textId="77777777" w:rsidR="00187897" w:rsidRPr="00424E46" w:rsidRDefault="00187897" w:rsidP="007166E0">
            <w:pPr>
              <w:widowControl w:val="0"/>
              <w:adjustRightInd w:val="0"/>
              <w:snapToGrid w:val="0"/>
              <w:spacing w:line="360" w:lineRule="auto"/>
              <w:jc w:val="both"/>
              <w:rPr>
                <w:rFonts w:ascii="Book Antiqua" w:eastAsia="Times New Roman" w:hAnsi="Book Antiqua" w:cs="Times New Roman"/>
                <w:color w:val="000000"/>
              </w:rPr>
            </w:pPr>
            <w:r w:rsidRPr="00424E46">
              <w:rPr>
                <w:rFonts w:ascii="Book Antiqua" w:eastAsia="Times New Roman" w:hAnsi="Book Antiqua" w:cs="Times New Roman"/>
                <w:color w:val="000000"/>
              </w:rPr>
              <w:t>Median pH</w:t>
            </w:r>
          </w:p>
        </w:tc>
        <w:tc>
          <w:tcPr>
            <w:tcW w:w="1559" w:type="dxa"/>
            <w:tcBorders>
              <w:top w:val="single" w:sz="4" w:space="0" w:color="auto"/>
              <w:left w:val="nil"/>
              <w:bottom w:val="single" w:sz="4" w:space="0" w:color="auto"/>
            </w:tcBorders>
            <w:shd w:val="clear" w:color="auto" w:fill="auto"/>
            <w:noWrap/>
            <w:vAlign w:val="center"/>
          </w:tcPr>
          <w:p w14:paraId="7796290D" w14:textId="77777777" w:rsidR="00187897" w:rsidRPr="007166E0" w:rsidRDefault="00187897" w:rsidP="00187EFD">
            <w:pPr>
              <w:widowControl w:val="0"/>
              <w:adjustRightInd w:val="0"/>
              <w:snapToGrid w:val="0"/>
              <w:spacing w:line="360" w:lineRule="auto"/>
              <w:jc w:val="center"/>
              <w:rPr>
                <w:rFonts w:ascii="Book Antiqua" w:eastAsia="Times New Roman" w:hAnsi="Book Antiqua" w:cs="Times New Roman"/>
                <w:color w:val="000000"/>
                <w:lang w:eastAsia="en-US"/>
              </w:rPr>
            </w:pPr>
          </w:p>
        </w:tc>
        <w:tc>
          <w:tcPr>
            <w:tcW w:w="1985" w:type="dxa"/>
            <w:tcBorders>
              <w:top w:val="single" w:sz="4" w:space="0" w:color="auto"/>
              <w:bottom w:val="single" w:sz="4" w:space="0" w:color="auto"/>
            </w:tcBorders>
          </w:tcPr>
          <w:p w14:paraId="56B1BD79" w14:textId="77777777" w:rsidR="00187897" w:rsidRPr="007166E0" w:rsidRDefault="00187897" w:rsidP="00187EFD">
            <w:pPr>
              <w:widowControl w:val="0"/>
              <w:adjustRightInd w:val="0"/>
              <w:snapToGrid w:val="0"/>
              <w:spacing w:line="360" w:lineRule="auto"/>
              <w:jc w:val="center"/>
              <w:rPr>
                <w:rFonts w:ascii="Book Antiqua" w:eastAsia="Times New Roman" w:hAnsi="Book Antiqua" w:cs="Times New Roman"/>
                <w:color w:val="000000"/>
              </w:rPr>
            </w:pPr>
          </w:p>
        </w:tc>
        <w:tc>
          <w:tcPr>
            <w:tcW w:w="1843" w:type="dxa"/>
            <w:tcBorders>
              <w:top w:val="single" w:sz="4" w:space="0" w:color="auto"/>
              <w:bottom w:val="single" w:sz="4" w:space="0" w:color="auto"/>
            </w:tcBorders>
            <w:shd w:val="clear" w:color="auto" w:fill="auto"/>
            <w:noWrap/>
            <w:vAlign w:val="center"/>
          </w:tcPr>
          <w:p w14:paraId="7BBEBE91" w14:textId="77777777" w:rsidR="00187897" w:rsidRPr="007166E0" w:rsidRDefault="00187897" w:rsidP="00187EFD">
            <w:pPr>
              <w:widowControl w:val="0"/>
              <w:adjustRightInd w:val="0"/>
              <w:snapToGrid w:val="0"/>
              <w:spacing w:line="360" w:lineRule="auto"/>
              <w:jc w:val="center"/>
              <w:rPr>
                <w:rFonts w:ascii="Book Antiqua" w:eastAsia="Times New Roman" w:hAnsi="Book Antiqua" w:cs="Times New Roman"/>
                <w:color w:val="000000"/>
                <w:lang w:eastAsia="en-US"/>
              </w:rPr>
            </w:pPr>
          </w:p>
        </w:tc>
        <w:tc>
          <w:tcPr>
            <w:tcW w:w="1559" w:type="dxa"/>
            <w:tcBorders>
              <w:top w:val="single" w:sz="4" w:space="0" w:color="auto"/>
              <w:bottom w:val="single" w:sz="4" w:space="0" w:color="auto"/>
            </w:tcBorders>
          </w:tcPr>
          <w:p w14:paraId="5FA1CB4B" w14:textId="77777777" w:rsidR="00187897" w:rsidRPr="007166E0" w:rsidRDefault="00187897" w:rsidP="00187EFD">
            <w:pPr>
              <w:widowControl w:val="0"/>
              <w:adjustRightInd w:val="0"/>
              <w:snapToGrid w:val="0"/>
              <w:spacing w:line="360" w:lineRule="auto"/>
              <w:jc w:val="center"/>
              <w:rPr>
                <w:rFonts w:ascii="Book Antiqua" w:eastAsia="Times New Roman" w:hAnsi="Book Antiqua" w:cs="Times New Roman"/>
                <w:color w:val="000000"/>
                <w:lang w:eastAsia="en-US"/>
              </w:rPr>
            </w:pPr>
          </w:p>
        </w:tc>
        <w:tc>
          <w:tcPr>
            <w:tcW w:w="2268" w:type="dxa"/>
            <w:tcBorders>
              <w:top w:val="single" w:sz="4" w:space="0" w:color="auto"/>
              <w:bottom w:val="single" w:sz="4" w:space="0" w:color="auto"/>
              <w:right w:val="nil"/>
            </w:tcBorders>
            <w:shd w:val="clear" w:color="auto" w:fill="auto"/>
            <w:noWrap/>
            <w:vAlign w:val="center"/>
          </w:tcPr>
          <w:p w14:paraId="5D00D795" w14:textId="77777777" w:rsidR="00187897" w:rsidRPr="007166E0" w:rsidRDefault="00187897" w:rsidP="00187EFD">
            <w:pPr>
              <w:widowControl w:val="0"/>
              <w:adjustRightInd w:val="0"/>
              <w:snapToGrid w:val="0"/>
              <w:spacing w:line="360" w:lineRule="auto"/>
              <w:jc w:val="center"/>
              <w:rPr>
                <w:rFonts w:ascii="Book Antiqua" w:eastAsia="Times New Roman" w:hAnsi="Book Antiqua" w:cs="Times New Roman"/>
                <w:color w:val="000000"/>
                <w:lang w:eastAsia="en-US"/>
              </w:rPr>
            </w:pPr>
          </w:p>
        </w:tc>
      </w:tr>
      <w:tr w:rsidR="0030567B" w:rsidRPr="007166E0" w14:paraId="1F1BEC38" w14:textId="77777777" w:rsidTr="00CA4CB2">
        <w:trPr>
          <w:trHeight w:val="283"/>
        </w:trPr>
        <w:tc>
          <w:tcPr>
            <w:tcW w:w="3544" w:type="dxa"/>
            <w:tcBorders>
              <w:top w:val="nil"/>
              <w:left w:val="nil"/>
              <w:bottom w:val="nil"/>
              <w:right w:val="nil"/>
            </w:tcBorders>
            <w:shd w:val="clear" w:color="auto" w:fill="auto"/>
            <w:noWrap/>
            <w:vAlign w:val="bottom"/>
          </w:tcPr>
          <w:p w14:paraId="3F7527F6" w14:textId="77777777" w:rsidR="0030567B" w:rsidRPr="007166E0" w:rsidRDefault="0030567B" w:rsidP="00424E46">
            <w:pPr>
              <w:widowControl w:val="0"/>
              <w:adjustRightInd w:val="0"/>
              <w:snapToGrid w:val="0"/>
              <w:spacing w:line="360" w:lineRule="auto"/>
              <w:ind w:firstLineChars="100" w:firstLine="240"/>
              <w:jc w:val="both"/>
              <w:rPr>
                <w:rFonts w:ascii="Book Antiqua" w:eastAsia="Times New Roman" w:hAnsi="Book Antiqua" w:cs="Times New Roman"/>
                <w:color w:val="000000"/>
                <w:u w:val="single"/>
              </w:rPr>
            </w:pPr>
            <w:r w:rsidRPr="007166E0">
              <w:rPr>
                <w:rFonts w:ascii="Book Antiqua" w:eastAsia="Times New Roman" w:hAnsi="Book Antiqua" w:cs="Times New Roman"/>
                <w:color w:val="000000"/>
              </w:rPr>
              <w:t>Stomach</w:t>
            </w:r>
          </w:p>
        </w:tc>
        <w:tc>
          <w:tcPr>
            <w:tcW w:w="3544" w:type="dxa"/>
            <w:gridSpan w:val="2"/>
            <w:tcBorders>
              <w:top w:val="single" w:sz="4" w:space="0" w:color="auto"/>
              <w:left w:val="nil"/>
              <w:bottom w:val="single" w:sz="4" w:space="0" w:color="auto"/>
              <w:right w:val="single" w:sz="4" w:space="0" w:color="auto"/>
            </w:tcBorders>
            <w:shd w:val="clear" w:color="auto" w:fill="auto"/>
            <w:noWrap/>
            <w:vAlign w:val="center"/>
          </w:tcPr>
          <w:p w14:paraId="4676C40A" w14:textId="172BB8B5" w:rsidR="0030567B" w:rsidRPr="007166E0" w:rsidRDefault="0030567B" w:rsidP="00BD6B41">
            <w:pPr>
              <w:widowControl w:val="0"/>
              <w:adjustRightInd w:val="0"/>
              <w:snapToGrid w:val="0"/>
              <w:spacing w:line="360" w:lineRule="auto"/>
              <w:jc w:val="center"/>
              <w:rPr>
                <w:rFonts w:ascii="Book Antiqua" w:eastAsia="Times New Roman" w:hAnsi="Book Antiqua" w:cs="Times New Roman"/>
                <w:color w:val="000000"/>
              </w:rPr>
            </w:pPr>
            <w:r w:rsidRPr="007166E0">
              <w:rPr>
                <w:rFonts w:ascii="Book Antiqua" w:eastAsia="Times New Roman" w:hAnsi="Book Antiqua" w:cs="Times New Roman"/>
                <w:color w:val="000000"/>
              </w:rPr>
              <w:t>1.5</w:t>
            </w:r>
            <w:r>
              <w:rPr>
                <w:rFonts w:ascii="Book Antiqua" w:eastAsia="SimSun" w:hAnsi="Book Antiqua" w:cs="Times New Roman" w:hint="eastAsia"/>
                <w:color w:val="000000"/>
                <w:lang w:eastAsia="zh-CN"/>
              </w:rPr>
              <w:t xml:space="preserve"> </w:t>
            </w:r>
            <w:r w:rsidRPr="007166E0">
              <w:rPr>
                <w:rFonts w:ascii="Book Antiqua" w:eastAsia="Times New Roman" w:hAnsi="Book Antiqua" w:cs="Times New Roman"/>
                <w:color w:val="000000"/>
              </w:rPr>
              <w:t>(0.8</w:t>
            </w:r>
            <w:r w:rsidR="00BD6B41">
              <w:rPr>
                <w:rFonts w:ascii="Book Antiqua" w:eastAsia="SimSun" w:hAnsi="Book Antiqua" w:cs="Times New Roman" w:hint="eastAsia"/>
                <w:color w:val="000000"/>
                <w:lang w:eastAsia="zh-CN"/>
              </w:rPr>
              <w:t>-</w:t>
            </w:r>
            <w:r w:rsidRPr="007166E0">
              <w:rPr>
                <w:rFonts w:ascii="Book Antiqua" w:eastAsia="Times New Roman" w:hAnsi="Book Antiqua" w:cs="Times New Roman"/>
                <w:color w:val="000000"/>
              </w:rPr>
              <w:t>4.1)</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DE6D37C" w14:textId="0B9C49E4" w:rsidR="0030567B" w:rsidRPr="007166E0" w:rsidRDefault="0030567B" w:rsidP="00BD6B41">
            <w:pPr>
              <w:widowControl w:val="0"/>
              <w:adjustRightInd w:val="0"/>
              <w:snapToGrid w:val="0"/>
              <w:spacing w:line="360" w:lineRule="auto"/>
              <w:jc w:val="center"/>
              <w:rPr>
                <w:rFonts w:ascii="Book Antiqua" w:eastAsia="Times New Roman" w:hAnsi="Book Antiqua" w:cs="Times New Roman"/>
                <w:color w:val="000000"/>
              </w:rPr>
            </w:pPr>
            <w:r w:rsidRPr="007166E0">
              <w:rPr>
                <w:rFonts w:ascii="Book Antiqua" w:eastAsia="Times New Roman" w:hAnsi="Book Antiqua" w:cs="Times New Roman"/>
                <w:color w:val="000000"/>
              </w:rPr>
              <w:t>1.5</w:t>
            </w:r>
            <w:r>
              <w:rPr>
                <w:rFonts w:ascii="Book Antiqua" w:eastAsia="SimSun" w:hAnsi="Book Antiqua" w:cs="Times New Roman" w:hint="eastAsia"/>
                <w:color w:val="000000"/>
                <w:lang w:eastAsia="zh-CN"/>
              </w:rPr>
              <w:t xml:space="preserve"> </w:t>
            </w:r>
            <w:r w:rsidRPr="007166E0">
              <w:rPr>
                <w:rFonts w:ascii="Book Antiqua" w:eastAsia="Times New Roman" w:hAnsi="Book Antiqua" w:cs="Times New Roman"/>
                <w:color w:val="000000"/>
              </w:rPr>
              <w:t>(1.0</w:t>
            </w:r>
            <w:r w:rsidR="00BD6B41">
              <w:rPr>
                <w:rFonts w:ascii="Book Antiqua" w:eastAsia="SimSun" w:hAnsi="Book Antiqua" w:cs="Times New Roman" w:hint="eastAsia"/>
                <w:color w:val="000000"/>
                <w:lang w:eastAsia="zh-CN"/>
              </w:rPr>
              <w:t>-</w:t>
            </w:r>
            <w:r w:rsidRPr="007166E0">
              <w:rPr>
                <w:rFonts w:ascii="Book Antiqua" w:eastAsia="Times New Roman" w:hAnsi="Book Antiqua" w:cs="Times New Roman"/>
                <w:color w:val="000000"/>
              </w:rPr>
              <w:t>2.4)</w:t>
            </w:r>
          </w:p>
        </w:tc>
        <w:tc>
          <w:tcPr>
            <w:tcW w:w="2268" w:type="dxa"/>
            <w:tcBorders>
              <w:top w:val="single" w:sz="4" w:space="0" w:color="auto"/>
              <w:left w:val="single" w:sz="4" w:space="0" w:color="auto"/>
              <w:bottom w:val="single" w:sz="4" w:space="0" w:color="auto"/>
              <w:right w:val="nil"/>
            </w:tcBorders>
            <w:shd w:val="clear" w:color="auto" w:fill="auto"/>
            <w:noWrap/>
            <w:vAlign w:val="center"/>
          </w:tcPr>
          <w:p w14:paraId="2B4C09AD" w14:textId="485DA280" w:rsidR="0030567B" w:rsidRPr="007166E0" w:rsidRDefault="0030567B" w:rsidP="00187EFD">
            <w:pPr>
              <w:widowControl w:val="0"/>
              <w:adjustRightInd w:val="0"/>
              <w:snapToGrid w:val="0"/>
              <w:spacing w:line="360" w:lineRule="auto"/>
              <w:jc w:val="center"/>
              <w:rPr>
                <w:rFonts w:ascii="Book Antiqua" w:eastAsia="Times New Roman" w:hAnsi="Book Antiqua" w:cs="Times New Roman"/>
                <w:color w:val="000000"/>
              </w:rPr>
            </w:pPr>
            <w:r>
              <w:rPr>
                <w:rFonts w:ascii="Book Antiqua" w:eastAsia="SimSun" w:hAnsi="Book Antiqua" w:cs="Times New Roman" w:hint="eastAsia"/>
                <w:color w:val="000000"/>
                <w:lang w:eastAsia="zh-CN"/>
              </w:rPr>
              <w:t>0</w:t>
            </w:r>
            <w:r w:rsidRPr="007166E0">
              <w:rPr>
                <w:rFonts w:ascii="Book Antiqua" w:eastAsia="Times New Roman" w:hAnsi="Book Antiqua" w:cs="Times New Roman"/>
                <w:color w:val="000000"/>
              </w:rPr>
              <w:t>.671</w:t>
            </w:r>
          </w:p>
        </w:tc>
      </w:tr>
      <w:tr w:rsidR="0030567B" w:rsidRPr="007166E0" w14:paraId="7120BF23" w14:textId="77777777" w:rsidTr="00C4618B">
        <w:trPr>
          <w:trHeight w:val="283"/>
        </w:trPr>
        <w:tc>
          <w:tcPr>
            <w:tcW w:w="3544" w:type="dxa"/>
            <w:tcBorders>
              <w:top w:val="nil"/>
              <w:left w:val="nil"/>
              <w:bottom w:val="nil"/>
              <w:right w:val="nil"/>
            </w:tcBorders>
            <w:shd w:val="clear" w:color="auto" w:fill="auto"/>
            <w:noWrap/>
            <w:vAlign w:val="bottom"/>
          </w:tcPr>
          <w:p w14:paraId="0D41E6EE" w14:textId="77777777" w:rsidR="0030567B" w:rsidRPr="007166E0" w:rsidRDefault="0030567B" w:rsidP="00424E46">
            <w:pPr>
              <w:widowControl w:val="0"/>
              <w:adjustRightInd w:val="0"/>
              <w:snapToGrid w:val="0"/>
              <w:spacing w:line="360" w:lineRule="auto"/>
              <w:ind w:firstLineChars="100" w:firstLine="240"/>
              <w:jc w:val="both"/>
              <w:rPr>
                <w:rFonts w:ascii="Book Antiqua" w:eastAsia="Times New Roman" w:hAnsi="Book Antiqua" w:cs="Times New Roman"/>
                <w:color w:val="000000"/>
              </w:rPr>
            </w:pPr>
            <w:r w:rsidRPr="007166E0">
              <w:rPr>
                <w:rFonts w:ascii="Book Antiqua" w:eastAsia="Times New Roman" w:hAnsi="Book Antiqua" w:cs="Times New Roman"/>
                <w:color w:val="000000"/>
              </w:rPr>
              <w:t>Small intestine</w:t>
            </w:r>
          </w:p>
        </w:tc>
        <w:tc>
          <w:tcPr>
            <w:tcW w:w="3544" w:type="dxa"/>
            <w:gridSpan w:val="2"/>
            <w:tcBorders>
              <w:top w:val="single" w:sz="4" w:space="0" w:color="auto"/>
              <w:left w:val="nil"/>
              <w:bottom w:val="single" w:sz="4" w:space="0" w:color="auto"/>
              <w:right w:val="single" w:sz="4" w:space="0" w:color="auto"/>
            </w:tcBorders>
            <w:shd w:val="clear" w:color="auto" w:fill="auto"/>
            <w:noWrap/>
            <w:vAlign w:val="center"/>
          </w:tcPr>
          <w:p w14:paraId="53B760E0" w14:textId="23275B4E" w:rsidR="0030567B" w:rsidRPr="007166E0" w:rsidRDefault="0030567B" w:rsidP="00BD6B41">
            <w:pPr>
              <w:widowControl w:val="0"/>
              <w:adjustRightInd w:val="0"/>
              <w:snapToGrid w:val="0"/>
              <w:spacing w:line="360" w:lineRule="auto"/>
              <w:jc w:val="center"/>
              <w:rPr>
                <w:rFonts w:ascii="Book Antiqua" w:eastAsia="Times New Roman" w:hAnsi="Book Antiqua" w:cs="Times New Roman"/>
                <w:color w:val="000000"/>
              </w:rPr>
            </w:pPr>
            <w:r w:rsidRPr="007166E0">
              <w:rPr>
                <w:rFonts w:ascii="Book Antiqua" w:eastAsia="Times New Roman" w:hAnsi="Book Antiqua" w:cs="Times New Roman"/>
                <w:color w:val="000000"/>
              </w:rPr>
              <w:t>7.5</w:t>
            </w:r>
            <w:r>
              <w:rPr>
                <w:rFonts w:ascii="Book Antiqua" w:eastAsia="SimSun" w:hAnsi="Book Antiqua" w:cs="Times New Roman" w:hint="eastAsia"/>
                <w:color w:val="000000"/>
                <w:lang w:eastAsia="zh-CN"/>
              </w:rPr>
              <w:t xml:space="preserve"> </w:t>
            </w:r>
            <w:r w:rsidRPr="007166E0">
              <w:rPr>
                <w:rFonts w:ascii="Book Antiqua" w:eastAsia="Times New Roman" w:hAnsi="Book Antiqua" w:cs="Times New Roman"/>
                <w:color w:val="000000"/>
              </w:rPr>
              <w:t>(5.0</w:t>
            </w:r>
            <w:r w:rsidR="00BD6B41">
              <w:rPr>
                <w:rFonts w:ascii="Book Antiqua" w:eastAsia="SimSun" w:hAnsi="Book Antiqua" w:cs="Times New Roman" w:hint="eastAsia"/>
                <w:color w:val="000000"/>
                <w:lang w:eastAsia="zh-CN"/>
              </w:rPr>
              <w:t>-</w:t>
            </w:r>
            <w:r w:rsidRPr="007166E0">
              <w:rPr>
                <w:rFonts w:ascii="Book Antiqua" w:eastAsia="Times New Roman" w:hAnsi="Book Antiqua" w:cs="Times New Roman"/>
                <w:color w:val="000000"/>
              </w:rPr>
              <w:t>8.0)</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CC2423D" w14:textId="16C9C01C" w:rsidR="0030567B" w:rsidRPr="007166E0" w:rsidRDefault="0030567B" w:rsidP="00BD6B41">
            <w:pPr>
              <w:widowControl w:val="0"/>
              <w:adjustRightInd w:val="0"/>
              <w:snapToGrid w:val="0"/>
              <w:spacing w:line="360" w:lineRule="auto"/>
              <w:jc w:val="center"/>
              <w:rPr>
                <w:rFonts w:ascii="Book Antiqua" w:eastAsia="Times New Roman" w:hAnsi="Book Antiqua" w:cs="Times New Roman"/>
                <w:color w:val="000000"/>
              </w:rPr>
            </w:pPr>
            <w:r w:rsidRPr="007166E0">
              <w:rPr>
                <w:rFonts w:ascii="Book Antiqua" w:eastAsia="Times New Roman" w:hAnsi="Book Antiqua" w:cs="Times New Roman"/>
                <w:color w:val="000000"/>
              </w:rPr>
              <w:t>7.6</w:t>
            </w:r>
            <w:r>
              <w:rPr>
                <w:rFonts w:ascii="Book Antiqua" w:eastAsia="SimSun" w:hAnsi="Book Antiqua" w:cs="Times New Roman" w:hint="eastAsia"/>
                <w:color w:val="000000"/>
                <w:lang w:eastAsia="zh-CN"/>
              </w:rPr>
              <w:t xml:space="preserve"> </w:t>
            </w:r>
            <w:r w:rsidRPr="007166E0">
              <w:rPr>
                <w:rFonts w:ascii="Book Antiqua" w:eastAsia="Times New Roman" w:hAnsi="Book Antiqua" w:cs="Times New Roman"/>
                <w:color w:val="000000"/>
              </w:rPr>
              <w:t>(7.0</w:t>
            </w:r>
            <w:r w:rsidR="00BD6B41">
              <w:rPr>
                <w:rFonts w:ascii="Book Antiqua" w:eastAsia="SimSun" w:hAnsi="Book Antiqua" w:cs="Times New Roman" w:hint="eastAsia"/>
                <w:color w:val="000000"/>
                <w:lang w:eastAsia="zh-CN"/>
              </w:rPr>
              <w:t>-</w:t>
            </w:r>
            <w:r w:rsidRPr="007166E0">
              <w:rPr>
                <w:rFonts w:ascii="Book Antiqua" w:eastAsia="Times New Roman" w:hAnsi="Book Antiqua" w:cs="Times New Roman"/>
                <w:color w:val="000000"/>
              </w:rPr>
              <w:t>7.8)</w:t>
            </w:r>
          </w:p>
        </w:tc>
        <w:tc>
          <w:tcPr>
            <w:tcW w:w="2268" w:type="dxa"/>
            <w:tcBorders>
              <w:top w:val="single" w:sz="4" w:space="0" w:color="auto"/>
              <w:left w:val="single" w:sz="4" w:space="0" w:color="auto"/>
              <w:bottom w:val="single" w:sz="4" w:space="0" w:color="auto"/>
              <w:right w:val="nil"/>
            </w:tcBorders>
            <w:shd w:val="clear" w:color="auto" w:fill="auto"/>
            <w:noWrap/>
            <w:vAlign w:val="center"/>
          </w:tcPr>
          <w:p w14:paraId="6373EB8F" w14:textId="4B2FEEDA" w:rsidR="0030567B" w:rsidRPr="007166E0" w:rsidRDefault="0030567B" w:rsidP="00187EFD">
            <w:pPr>
              <w:widowControl w:val="0"/>
              <w:adjustRightInd w:val="0"/>
              <w:snapToGrid w:val="0"/>
              <w:spacing w:line="360" w:lineRule="auto"/>
              <w:jc w:val="center"/>
              <w:rPr>
                <w:rFonts w:ascii="Book Antiqua" w:eastAsia="Times New Roman" w:hAnsi="Book Antiqua" w:cs="Times New Roman"/>
                <w:color w:val="000000"/>
              </w:rPr>
            </w:pPr>
            <w:r>
              <w:rPr>
                <w:rFonts w:ascii="Book Antiqua" w:eastAsia="SimSun" w:hAnsi="Book Antiqua" w:cs="Times New Roman" w:hint="eastAsia"/>
                <w:color w:val="000000"/>
                <w:lang w:eastAsia="zh-CN"/>
              </w:rPr>
              <w:t>0</w:t>
            </w:r>
            <w:r w:rsidRPr="007166E0">
              <w:rPr>
                <w:rFonts w:ascii="Book Antiqua" w:eastAsia="Times New Roman" w:hAnsi="Book Antiqua" w:cs="Times New Roman"/>
                <w:color w:val="000000"/>
              </w:rPr>
              <w:t>.915</w:t>
            </w:r>
          </w:p>
        </w:tc>
      </w:tr>
      <w:tr w:rsidR="0030567B" w:rsidRPr="007166E0" w14:paraId="0762FCE5" w14:textId="77777777" w:rsidTr="0030567B">
        <w:trPr>
          <w:trHeight w:val="283"/>
        </w:trPr>
        <w:tc>
          <w:tcPr>
            <w:tcW w:w="3544" w:type="dxa"/>
            <w:tcBorders>
              <w:top w:val="nil"/>
              <w:left w:val="nil"/>
              <w:bottom w:val="nil"/>
              <w:right w:val="nil"/>
            </w:tcBorders>
            <w:shd w:val="clear" w:color="auto" w:fill="auto"/>
            <w:noWrap/>
            <w:vAlign w:val="bottom"/>
          </w:tcPr>
          <w:p w14:paraId="10519B07" w14:textId="77777777" w:rsidR="0030567B" w:rsidRPr="007166E0" w:rsidRDefault="0030567B" w:rsidP="00424E46">
            <w:pPr>
              <w:widowControl w:val="0"/>
              <w:adjustRightInd w:val="0"/>
              <w:snapToGrid w:val="0"/>
              <w:spacing w:line="360" w:lineRule="auto"/>
              <w:ind w:firstLineChars="100" w:firstLine="240"/>
              <w:jc w:val="both"/>
              <w:rPr>
                <w:rFonts w:ascii="Book Antiqua" w:eastAsia="Times New Roman" w:hAnsi="Book Antiqua" w:cs="Times New Roman"/>
                <w:color w:val="000000"/>
              </w:rPr>
            </w:pPr>
            <w:r w:rsidRPr="007166E0">
              <w:rPr>
                <w:rFonts w:ascii="Book Antiqua" w:eastAsia="Times New Roman" w:hAnsi="Book Antiqua" w:cs="Times New Roman"/>
                <w:color w:val="000000"/>
              </w:rPr>
              <w:t>Colon</w:t>
            </w:r>
          </w:p>
        </w:tc>
        <w:tc>
          <w:tcPr>
            <w:tcW w:w="3544" w:type="dxa"/>
            <w:gridSpan w:val="2"/>
            <w:tcBorders>
              <w:top w:val="single" w:sz="4" w:space="0" w:color="auto"/>
              <w:left w:val="nil"/>
              <w:bottom w:val="single" w:sz="4" w:space="0" w:color="auto"/>
              <w:right w:val="single" w:sz="4" w:space="0" w:color="auto"/>
            </w:tcBorders>
            <w:shd w:val="clear" w:color="auto" w:fill="auto"/>
            <w:noWrap/>
            <w:vAlign w:val="center"/>
          </w:tcPr>
          <w:p w14:paraId="2E80FF51" w14:textId="20D7AFD4" w:rsidR="0030567B" w:rsidRPr="007166E0" w:rsidRDefault="0030567B" w:rsidP="00BD6B41">
            <w:pPr>
              <w:widowControl w:val="0"/>
              <w:adjustRightInd w:val="0"/>
              <w:snapToGrid w:val="0"/>
              <w:spacing w:line="360" w:lineRule="auto"/>
              <w:jc w:val="center"/>
              <w:rPr>
                <w:rFonts w:ascii="Book Antiqua" w:eastAsia="Times New Roman" w:hAnsi="Book Antiqua" w:cs="Times New Roman"/>
                <w:color w:val="000000"/>
              </w:rPr>
            </w:pPr>
            <w:r w:rsidRPr="007166E0">
              <w:rPr>
                <w:rFonts w:ascii="Book Antiqua" w:eastAsia="Times New Roman" w:hAnsi="Book Antiqua" w:cs="Times New Roman"/>
                <w:color w:val="000000"/>
              </w:rPr>
              <w:t>7.2</w:t>
            </w:r>
            <w:r>
              <w:rPr>
                <w:rFonts w:ascii="Book Antiqua" w:eastAsia="SimSun" w:hAnsi="Book Antiqua" w:cs="Times New Roman" w:hint="eastAsia"/>
                <w:color w:val="000000"/>
                <w:lang w:eastAsia="zh-CN"/>
              </w:rPr>
              <w:t xml:space="preserve"> </w:t>
            </w:r>
            <w:r w:rsidRPr="007166E0">
              <w:rPr>
                <w:rFonts w:ascii="Book Antiqua" w:eastAsia="Times New Roman" w:hAnsi="Book Antiqua" w:cs="Times New Roman"/>
                <w:color w:val="000000"/>
              </w:rPr>
              <w:t>(5.8</w:t>
            </w:r>
            <w:r w:rsidR="00BD6B41">
              <w:rPr>
                <w:rFonts w:ascii="Book Antiqua" w:eastAsia="SimSun" w:hAnsi="Book Antiqua" w:cs="Times New Roman" w:hint="eastAsia"/>
                <w:color w:val="000000"/>
                <w:lang w:eastAsia="zh-CN"/>
              </w:rPr>
              <w:t>-</w:t>
            </w:r>
            <w:r w:rsidRPr="007166E0">
              <w:rPr>
                <w:rFonts w:ascii="Book Antiqua" w:eastAsia="Times New Roman" w:hAnsi="Book Antiqua" w:cs="Times New Roman"/>
                <w:color w:val="000000"/>
              </w:rPr>
              <w:t>7.5)</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77DF6CF" w14:textId="0FD57514" w:rsidR="0030567B" w:rsidRPr="007166E0" w:rsidRDefault="0030567B" w:rsidP="00BD6B41">
            <w:pPr>
              <w:widowControl w:val="0"/>
              <w:adjustRightInd w:val="0"/>
              <w:snapToGrid w:val="0"/>
              <w:spacing w:line="360" w:lineRule="auto"/>
              <w:jc w:val="center"/>
              <w:rPr>
                <w:rFonts w:ascii="Book Antiqua" w:eastAsia="Times New Roman" w:hAnsi="Book Antiqua" w:cs="Times New Roman"/>
                <w:color w:val="000000"/>
              </w:rPr>
            </w:pPr>
            <w:r w:rsidRPr="007166E0">
              <w:rPr>
                <w:rFonts w:ascii="Book Antiqua" w:eastAsia="Times New Roman" w:hAnsi="Book Antiqua" w:cs="Times New Roman"/>
                <w:color w:val="000000"/>
              </w:rPr>
              <w:t>6.5</w:t>
            </w:r>
            <w:r>
              <w:rPr>
                <w:rFonts w:ascii="Book Antiqua" w:eastAsia="SimSun" w:hAnsi="Book Antiqua" w:cs="Times New Roman" w:hint="eastAsia"/>
                <w:color w:val="000000"/>
                <w:lang w:eastAsia="zh-CN"/>
              </w:rPr>
              <w:t xml:space="preserve"> </w:t>
            </w:r>
            <w:r w:rsidRPr="007166E0">
              <w:rPr>
                <w:rFonts w:ascii="Book Antiqua" w:eastAsia="Times New Roman" w:hAnsi="Book Antiqua" w:cs="Times New Roman"/>
                <w:color w:val="000000"/>
              </w:rPr>
              <w:t>(5.9</w:t>
            </w:r>
            <w:r w:rsidR="00BD6B41">
              <w:rPr>
                <w:rFonts w:ascii="Book Antiqua" w:eastAsia="SimSun" w:hAnsi="Book Antiqua" w:cs="Times New Roman" w:hint="eastAsia"/>
                <w:color w:val="000000"/>
                <w:lang w:eastAsia="zh-CN"/>
              </w:rPr>
              <w:t>-</w:t>
            </w:r>
            <w:r w:rsidRPr="007166E0">
              <w:rPr>
                <w:rFonts w:ascii="Book Antiqua" w:eastAsia="Times New Roman" w:hAnsi="Book Antiqua" w:cs="Times New Roman"/>
                <w:color w:val="000000"/>
              </w:rPr>
              <w:t>8.5)</w:t>
            </w:r>
          </w:p>
        </w:tc>
        <w:tc>
          <w:tcPr>
            <w:tcW w:w="2268" w:type="dxa"/>
            <w:tcBorders>
              <w:top w:val="single" w:sz="4" w:space="0" w:color="auto"/>
              <w:left w:val="single" w:sz="4" w:space="0" w:color="auto"/>
              <w:bottom w:val="single" w:sz="4" w:space="0" w:color="auto"/>
              <w:right w:val="nil"/>
            </w:tcBorders>
            <w:shd w:val="clear" w:color="auto" w:fill="auto"/>
            <w:noWrap/>
            <w:vAlign w:val="center"/>
          </w:tcPr>
          <w:p w14:paraId="26723B8B" w14:textId="08EAFFAF" w:rsidR="0030567B" w:rsidRPr="007166E0" w:rsidRDefault="0030567B" w:rsidP="00187EFD">
            <w:pPr>
              <w:widowControl w:val="0"/>
              <w:adjustRightInd w:val="0"/>
              <w:snapToGrid w:val="0"/>
              <w:spacing w:line="360" w:lineRule="auto"/>
              <w:jc w:val="center"/>
              <w:rPr>
                <w:rFonts w:ascii="Book Antiqua" w:eastAsia="Times New Roman" w:hAnsi="Book Antiqua" w:cs="Times New Roman"/>
                <w:color w:val="000000"/>
              </w:rPr>
            </w:pPr>
            <w:r>
              <w:rPr>
                <w:rFonts w:ascii="Book Antiqua" w:eastAsia="SimSun" w:hAnsi="Book Antiqua" w:cs="Times New Roman" w:hint="eastAsia"/>
                <w:color w:val="000000"/>
                <w:lang w:eastAsia="zh-CN"/>
              </w:rPr>
              <w:t>0</w:t>
            </w:r>
            <w:r w:rsidRPr="007166E0">
              <w:rPr>
                <w:rFonts w:ascii="Book Antiqua" w:eastAsia="Times New Roman" w:hAnsi="Book Antiqua" w:cs="Times New Roman"/>
                <w:color w:val="000000"/>
              </w:rPr>
              <w:t>.612</w:t>
            </w:r>
          </w:p>
        </w:tc>
      </w:tr>
      <w:tr w:rsidR="00187897" w:rsidRPr="007166E0" w14:paraId="68F875FE" w14:textId="77777777" w:rsidTr="0030567B">
        <w:trPr>
          <w:trHeight w:val="283"/>
        </w:trPr>
        <w:tc>
          <w:tcPr>
            <w:tcW w:w="3544" w:type="dxa"/>
            <w:tcBorders>
              <w:top w:val="nil"/>
              <w:left w:val="nil"/>
              <w:bottom w:val="nil"/>
              <w:right w:val="nil"/>
            </w:tcBorders>
            <w:shd w:val="clear" w:color="auto" w:fill="auto"/>
            <w:noWrap/>
            <w:vAlign w:val="bottom"/>
          </w:tcPr>
          <w:p w14:paraId="1BE6190E" w14:textId="77777777" w:rsidR="00187897" w:rsidRPr="00424E46" w:rsidRDefault="00187897" w:rsidP="007166E0">
            <w:pPr>
              <w:widowControl w:val="0"/>
              <w:adjustRightInd w:val="0"/>
              <w:snapToGrid w:val="0"/>
              <w:spacing w:line="360" w:lineRule="auto"/>
              <w:jc w:val="both"/>
              <w:rPr>
                <w:rFonts w:ascii="Book Antiqua" w:eastAsia="Times New Roman" w:hAnsi="Book Antiqua" w:cs="Times New Roman"/>
                <w:color w:val="000000"/>
              </w:rPr>
            </w:pPr>
            <w:r w:rsidRPr="00424E46">
              <w:rPr>
                <w:rFonts w:ascii="Book Antiqua" w:eastAsia="Times New Roman" w:hAnsi="Book Antiqua" w:cs="Times New Roman"/>
                <w:color w:val="000000"/>
              </w:rPr>
              <w:t>Mean pressure (mmHg)</w:t>
            </w:r>
          </w:p>
        </w:tc>
        <w:tc>
          <w:tcPr>
            <w:tcW w:w="1559" w:type="dxa"/>
            <w:tcBorders>
              <w:top w:val="single" w:sz="4" w:space="0" w:color="auto"/>
              <w:left w:val="nil"/>
              <w:bottom w:val="single" w:sz="4" w:space="0" w:color="auto"/>
            </w:tcBorders>
            <w:shd w:val="clear" w:color="auto" w:fill="auto"/>
            <w:noWrap/>
            <w:vAlign w:val="center"/>
          </w:tcPr>
          <w:p w14:paraId="655BDDD0" w14:textId="77777777" w:rsidR="00187897" w:rsidRPr="007166E0" w:rsidRDefault="00187897" w:rsidP="00187EFD">
            <w:pPr>
              <w:widowControl w:val="0"/>
              <w:adjustRightInd w:val="0"/>
              <w:snapToGrid w:val="0"/>
              <w:spacing w:line="360" w:lineRule="auto"/>
              <w:jc w:val="center"/>
              <w:rPr>
                <w:rFonts w:ascii="Book Antiqua" w:eastAsia="Times New Roman" w:hAnsi="Book Antiqua" w:cs="Times New Roman"/>
                <w:color w:val="000000"/>
                <w:lang w:eastAsia="en-US"/>
              </w:rPr>
            </w:pPr>
          </w:p>
        </w:tc>
        <w:tc>
          <w:tcPr>
            <w:tcW w:w="1985" w:type="dxa"/>
            <w:tcBorders>
              <w:top w:val="single" w:sz="4" w:space="0" w:color="auto"/>
              <w:bottom w:val="single" w:sz="4" w:space="0" w:color="auto"/>
            </w:tcBorders>
          </w:tcPr>
          <w:p w14:paraId="10596974" w14:textId="77777777" w:rsidR="00187897" w:rsidRPr="007166E0" w:rsidRDefault="00187897" w:rsidP="00187EFD">
            <w:pPr>
              <w:widowControl w:val="0"/>
              <w:adjustRightInd w:val="0"/>
              <w:snapToGrid w:val="0"/>
              <w:spacing w:line="360" w:lineRule="auto"/>
              <w:jc w:val="center"/>
              <w:rPr>
                <w:rFonts w:ascii="Book Antiqua" w:eastAsia="Times New Roman" w:hAnsi="Book Antiqua" w:cs="Times New Roman"/>
                <w:color w:val="000000"/>
                <w:lang w:eastAsia="en-US"/>
              </w:rPr>
            </w:pPr>
          </w:p>
        </w:tc>
        <w:tc>
          <w:tcPr>
            <w:tcW w:w="1843" w:type="dxa"/>
            <w:tcBorders>
              <w:top w:val="single" w:sz="4" w:space="0" w:color="auto"/>
              <w:bottom w:val="single" w:sz="4" w:space="0" w:color="auto"/>
            </w:tcBorders>
            <w:shd w:val="clear" w:color="auto" w:fill="auto"/>
            <w:noWrap/>
            <w:vAlign w:val="center"/>
          </w:tcPr>
          <w:p w14:paraId="512F4867" w14:textId="77777777" w:rsidR="00187897" w:rsidRPr="007166E0" w:rsidRDefault="00187897" w:rsidP="00187EFD">
            <w:pPr>
              <w:widowControl w:val="0"/>
              <w:adjustRightInd w:val="0"/>
              <w:snapToGrid w:val="0"/>
              <w:spacing w:line="360" w:lineRule="auto"/>
              <w:jc w:val="center"/>
              <w:rPr>
                <w:rFonts w:ascii="Book Antiqua" w:eastAsia="Times New Roman" w:hAnsi="Book Antiqua" w:cs="Times New Roman"/>
                <w:color w:val="000000"/>
                <w:lang w:eastAsia="en-US"/>
              </w:rPr>
            </w:pPr>
          </w:p>
        </w:tc>
        <w:tc>
          <w:tcPr>
            <w:tcW w:w="1559" w:type="dxa"/>
            <w:tcBorders>
              <w:top w:val="single" w:sz="4" w:space="0" w:color="auto"/>
              <w:bottom w:val="single" w:sz="4" w:space="0" w:color="auto"/>
            </w:tcBorders>
          </w:tcPr>
          <w:p w14:paraId="1DF97947" w14:textId="77777777" w:rsidR="00187897" w:rsidRPr="007166E0" w:rsidRDefault="00187897" w:rsidP="00187EFD">
            <w:pPr>
              <w:widowControl w:val="0"/>
              <w:adjustRightInd w:val="0"/>
              <w:snapToGrid w:val="0"/>
              <w:spacing w:line="360" w:lineRule="auto"/>
              <w:jc w:val="center"/>
              <w:rPr>
                <w:rFonts w:ascii="Book Antiqua" w:eastAsia="Times New Roman" w:hAnsi="Book Antiqua" w:cs="Times New Roman"/>
                <w:color w:val="000000"/>
                <w:lang w:eastAsia="en-US"/>
              </w:rPr>
            </w:pPr>
          </w:p>
        </w:tc>
        <w:tc>
          <w:tcPr>
            <w:tcW w:w="2268" w:type="dxa"/>
            <w:tcBorders>
              <w:top w:val="single" w:sz="4" w:space="0" w:color="auto"/>
              <w:bottom w:val="single" w:sz="4" w:space="0" w:color="auto"/>
              <w:right w:val="nil"/>
            </w:tcBorders>
            <w:shd w:val="clear" w:color="auto" w:fill="auto"/>
            <w:noWrap/>
            <w:vAlign w:val="center"/>
          </w:tcPr>
          <w:p w14:paraId="06AE54D0" w14:textId="77777777" w:rsidR="00187897" w:rsidRPr="007166E0" w:rsidRDefault="00187897" w:rsidP="00187EFD">
            <w:pPr>
              <w:widowControl w:val="0"/>
              <w:adjustRightInd w:val="0"/>
              <w:snapToGrid w:val="0"/>
              <w:spacing w:line="360" w:lineRule="auto"/>
              <w:jc w:val="center"/>
              <w:rPr>
                <w:rFonts w:ascii="Book Antiqua" w:eastAsia="Times New Roman" w:hAnsi="Book Antiqua" w:cs="Times New Roman"/>
                <w:color w:val="000000"/>
                <w:lang w:eastAsia="en-US"/>
              </w:rPr>
            </w:pPr>
          </w:p>
        </w:tc>
      </w:tr>
      <w:tr w:rsidR="0030567B" w:rsidRPr="007166E0" w14:paraId="6A5E48C5" w14:textId="77777777" w:rsidTr="009F05F0">
        <w:trPr>
          <w:trHeight w:val="283"/>
        </w:trPr>
        <w:tc>
          <w:tcPr>
            <w:tcW w:w="3544" w:type="dxa"/>
            <w:tcBorders>
              <w:top w:val="nil"/>
              <w:left w:val="nil"/>
              <w:bottom w:val="nil"/>
              <w:right w:val="nil"/>
            </w:tcBorders>
            <w:shd w:val="clear" w:color="auto" w:fill="auto"/>
            <w:noWrap/>
            <w:vAlign w:val="bottom"/>
          </w:tcPr>
          <w:p w14:paraId="1ED38796" w14:textId="77777777" w:rsidR="0030567B" w:rsidRPr="007166E0" w:rsidRDefault="0030567B" w:rsidP="00424E46">
            <w:pPr>
              <w:widowControl w:val="0"/>
              <w:adjustRightInd w:val="0"/>
              <w:snapToGrid w:val="0"/>
              <w:spacing w:line="360" w:lineRule="auto"/>
              <w:ind w:firstLineChars="100" w:firstLine="240"/>
              <w:jc w:val="both"/>
              <w:rPr>
                <w:rFonts w:ascii="Book Antiqua" w:eastAsia="Times New Roman" w:hAnsi="Book Antiqua" w:cs="Times New Roman"/>
                <w:color w:val="000000"/>
              </w:rPr>
            </w:pPr>
            <w:r w:rsidRPr="007166E0">
              <w:rPr>
                <w:rFonts w:ascii="Book Antiqua" w:eastAsia="Times New Roman" w:hAnsi="Book Antiqua" w:cs="Times New Roman"/>
                <w:color w:val="000000"/>
              </w:rPr>
              <w:t>Stomach</w:t>
            </w:r>
          </w:p>
        </w:tc>
        <w:tc>
          <w:tcPr>
            <w:tcW w:w="3544" w:type="dxa"/>
            <w:gridSpan w:val="2"/>
            <w:tcBorders>
              <w:top w:val="single" w:sz="4" w:space="0" w:color="auto"/>
              <w:left w:val="nil"/>
              <w:bottom w:val="single" w:sz="4" w:space="0" w:color="auto"/>
              <w:right w:val="single" w:sz="4" w:space="0" w:color="auto"/>
            </w:tcBorders>
            <w:shd w:val="clear" w:color="auto" w:fill="auto"/>
            <w:noWrap/>
            <w:vAlign w:val="center"/>
          </w:tcPr>
          <w:p w14:paraId="4C103E18" w14:textId="2DC4AE5D" w:rsidR="0030567B" w:rsidRPr="007166E0" w:rsidRDefault="0030567B" w:rsidP="00BD6B41">
            <w:pPr>
              <w:widowControl w:val="0"/>
              <w:adjustRightInd w:val="0"/>
              <w:snapToGrid w:val="0"/>
              <w:spacing w:line="360" w:lineRule="auto"/>
              <w:jc w:val="center"/>
              <w:rPr>
                <w:rFonts w:ascii="Book Antiqua" w:eastAsia="Times New Roman" w:hAnsi="Book Antiqua" w:cs="Times New Roman"/>
                <w:color w:val="000000"/>
              </w:rPr>
            </w:pPr>
            <w:r w:rsidRPr="007166E0">
              <w:rPr>
                <w:rFonts w:ascii="Book Antiqua" w:eastAsia="Times New Roman" w:hAnsi="Book Antiqua" w:cs="Times New Roman"/>
                <w:color w:val="000000"/>
              </w:rPr>
              <w:t>2.2</w:t>
            </w:r>
            <w:r>
              <w:rPr>
                <w:rFonts w:ascii="Book Antiqua" w:eastAsia="SimSun" w:hAnsi="Book Antiqua" w:cs="Times New Roman" w:hint="eastAsia"/>
                <w:color w:val="000000"/>
                <w:lang w:eastAsia="zh-CN"/>
              </w:rPr>
              <w:t xml:space="preserve"> </w:t>
            </w:r>
            <w:r w:rsidRPr="007166E0">
              <w:rPr>
                <w:rFonts w:ascii="Book Antiqua" w:eastAsia="Times New Roman" w:hAnsi="Book Antiqua" w:cs="Times New Roman"/>
                <w:color w:val="000000"/>
              </w:rPr>
              <w:t>(1.9</w:t>
            </w:r>
            <w:r w:rsidR="00BD6B41">
              <w:rPr>
                <w:rFonts w:ascii="Book Antiqua" w:eastAsia="SimSun" w:hAnsi="Book Antiqua" w:cs="Times New Roman" w:hint="eastAsia"/>
                <w:color w:val="000000"/>
                <w:lang w:eastAsia="zh-CN"/>
              </w:rPr>
              <w:t>-</w:t>
            </w:r>
            <w:r w:rsidRPr="007166E0">
              <w:rPr>
                <w:rFonts w:ascii="Book Antiqua" w:eastAsia="Times New Roman" w:hAnsi="Book Antiqua" w:cs="Times New Roman"/>
                <w:color w:val="000000"/>
              </w:rPr>
              <w:t>2.7)</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BE71C97" w14:textId="33D49182" w:rsidR="0030567B" w:rsidRPr="007166E0" w:rsidRDefault="0030567B" w:rsidP="00BD6B41">
            <w:pPr>
              <w:widowControl w:val="0"/>
              <w:adjustRightInd w:val="0"/>
              <w:snapToGrid w:val="0"/>
              <w:spacing w:line="360" w:lineRule="auto"/>
              <w:jc w:val="center"/>
              <w:rPr>
                <w:rFonts w:ascii="Book Antiqua" w:eastAsia="Times New Roman" w:hAnsi="Book Antiqua" w:cs="Times New Roman"/>
                <w:color w:val="000000"/>
              </w:rPr>
            </w:pPr>
            <w:r w:rsidRPr="007166E0">
              <w:rPr>
                <w:rFonts w:ascii="Book Antiqua" w:eastAsia="Times New Roman" w:hAnsi="Book Antiqua" w:cs="Times New Roman"/>
                <w:color w:val="000000"/>
              </w:rPr>
              <w:t>2.5</w:t>
            </w:r>
            <w:r>
              <w:rPr>
                <w:rFonts w:ascii="Book Antiqua" w:eastAsia="SimSun" w:hAnsi="Book Antiqua" w:cs="Times New Roman" w:hint="eastAsia"/>
                <w:color w:val="000000"/>
                <w:lang w:eastAsia="zh-CN"/>
              </w:rPr>
              <w:t xml:space="preserve"> </w:t>
            </w:r>
            <w:r w:rsidRPr="007166E0">
              <w:rPr>
                <w:rFonts w:ascii="Book Antiqua" w:eastAsia="Times New Roman" w:hAnsi="Book Antiqua" w:cs="Times New Roman"/>
                <w:color w:val="000000"/>
              </w:rPr>
              <w:t>(2.0</w:t>
            </w:r>
            <w:r w:rsidR="00BD6B41">
              <w:rPr>
                <w:rFonts w:ascii="Book Antiqua" w:eastAsia="SimSun" w:hAnsi="Book Antiqua" w:cs="Times New Roman" w:hint="eastAsia"/>
                <w:color w:val="000000"/>
                <w:lang w:eastAsia="zh-CN"/>
              </w:rPr>
              <w:t>-</w:t>
            </w:r>
            <w:r w:rsidRPr="007166E0">
              <w:rPr>
                <w:rFonts w:ascii="Book Antiqua" w:eastAsia="Times New Roman" w:hAnsi="Book Antiqua" w:cs="Times New Roman"/>
                <w:color w:val="000000"/>
              </w:rPr>
              <w:t>3.0)</w:t>
            </w:r>
          </w:p>
        </w:tc>
        <w:tc>
          <w:tcPr>
            <w:tcW w:w="2268" w:type="dxa"/>
            <w:tcBorders>
              <w:top w:val="single" w:sz="4" w:space="0" w:color="auto"/>
              <w:left w:val="single" w:sz="4" w:space="0" w:color="auto"/>
              <w:bottom w:val="single" w:sz="4" w:space="0" w:color="auto"/>
              <w:right w:val="nil"/>
            </w:tcBorders>
            <w:shd w:val="clear" w:color="auto" w:fill="auto"/>
            <w:noWrap/>
            <w:vAlign w:val="center"/>
          </w:tcPr>
          <w:p w14:paraId="4C40BB4D" w14:textId="3A5F91ED" w:rsidR="0030567B" w:rsidRPr="007166E0" w:rsidRDefault="0030567B" w:rsidP="00187EFD">
            <w:pPr>
              <w:widowControl w:val="0"/>
              <w:adjustRightInd w:val="0"/>
              <w:snapToGrid w:val="0"/>
              <w:spacing w:line="360" w:lineRule="auto"/>
              <w:jc w:val="center"/>
              <w:rPr>
                <w:rFonts w:ascii="Book Antiqua" w:eastAsia="Times New Roman" w:hAnsi="Book Antiqua" w:cs="Times New Roman"/>
                <w:color w:val="000000"/>
              </w:rPr>
            </w:pPr>
            <w:r>
              <w:rPr>
                <w:rFonts w:ascii="Book Antiqua" w:eastAsia="SimSun" w:hAnsi="Book Antiqua" w:cs="Times New Roman" w:hint="eastAsia"/>
                <w:color w:val="000000"/>
                <w:lang w:eastAsia="zh-CN"/>
              </w:rPr>
              <w:t>0</w:t>
            </w:r>
            <w:r w:rsidRPr="007166E0">
              <w:rPr>
                <w:rFonts w:ascii="Book Antiqua" w:eastAsia="Times New Roman" w:hAnsi="Book Antiqua" w:cs="Times New Roman"/>
                <w:color w:val="000000"/>
              </w:rPr>
              <w:t>.610</w:t>
            </w:r>
          </w:p>
        </w:tc>
      </w:tr>
      <w:tr w:rsidR="0030567B" w:rsidRPr="007166E0" w14:paraId="1D06A4C6" w14:textId="77777777" w:rsidTr="003C4BDE">
        <w:trPr>
          <w:trHeight w:val="283"/>
        </w:trPr>
        <w:tc>
          <w:tcPr>
            <w:tcW w:w="3544" w:type="dxa"/>
            <w:tcBorders>
              <w:top w:val="nil"/>
              <w:left w:val="nil"/>
              <w:bottom w:val="nil"/>
              <w:right w:val="nil"/>
            </w:tcBorders>
            <w:shd w:val="clear" w:color="auto" w:fill="auto"/>
            <w:noWrap/>
            <w:vAlign w:val="bottom"/>
          </w:tcPr>
          <w:p w14:paraId="3E1A9890" w14:textId="77777777" w:rsidR="0030567B" w:rsidRPr="007166E0" w:rsidRDefault="0030567B" w:rsidP="00424E46">
            <w:pPr>
              <w:widowControl w:val="0"/>
              <w:adjustRightInd w:val="0"/>
              <w:snapToGrid w:val="0"/>
              <w:spacing w:line="360" w:lineRule="auto"/>
              <w:ind w:firstLineChars="100" w:firstLine="240"/>
              <w:jc w:val="both"/>
              <w:rPr>
                <w:rFonts w:ascii="Book Antiqua" w:eastAsia="Times New Roman" w:hAnsi="Book Antiqua" w:cs="Times New Roman"/>
                <w:color w:val="000000"/>
              </w:rPr>
            </w:pPr>
            <w:r w:rsidRPr="007166E0">
              <w:rPr>
                <w:rFonts w:ascii="Book Antiqua" w:eastAsia="Times New Roman" w:hAnsi="Book Antiqua" w:cs="Times New Roman"/>
                <w:color w:val="000000"/>
              </w:rPr>
              <w:t>Small intestine</w:t>
            </w:r>
          </w:p>
        </w:tc>
        <w:tc>
          <w:tcPr>
            <w:tcW w:w="3544" w:type="dxa"/>
            <w:gridSpan w:val="2"/>
            <w:tcBorders>
              <w:top w:val="single" w:sz="4" w:space="0" w:color="auto"/>
              <w:left w:val="nil"/>
              <w:bottom w:val="single" w:sz="4" w:space="0" w:color="auto"/>
              <w:right w:val="single" w:sz="4" w:space="0" w:color="auto"/>
            </w:tcBorders>
            <w:shd w:val="clear" w:color="auto" w:fill="auto"/>
            <w:noWrap/>
            <w:vAlign w:val="center"/>
          </w:tcPr>
          <w:p w14:paraId="62355E7D" w14:textId="63B24DA2" w:rsidR="0030567B" w:rsidRPr="007166E0" w:rsidRDefault="0030567B" w:rsidP="00BD6B41">
            <w:pPr>
              <w:widowControl w:val="0"/>
              <w:adjustRightInd w:val="0"/>
              <w:snapToGrid w:val="0"/>
              <w:spacing w:line="360" w:lineRule="auto"/>
              <w:jc w:val="center"/>
              <w:rPr>
                <w:rFonts w:ascii="Book Antiqua" w:eastAsia="Times New Roman" w:hAnsi="Book Antiqua" w:cs="Times New Roman"/>
                <w:color w:val="000000"/>
              </w:rPr>
            </w:pPr>
            <w:r w:rsidRPr="007166E0">
              <w:rPr>
                <w:rFonts w:ascii="Book Antiqua" w:eastAsia="Times New Roman" w:hAnsi="Book Antiqua" w:cs="Times New Roman"/>
                <w:color w:val="000000"/>
              </w:rPr>
              <w:t>3.1</w:t>
            </w:r>
            <w:r>
              <w:rPr>
                <w:rFonts w:ascii="Book Antiqua" w:eastAsia="SimSun" w:hAnsi="Book Antiqua" w:cs="Times New Roman" w:hint="eastAsia"/>
                <w:color w:val="000000"/>
                <w:lang w:eastAsia="zh-CN"/>
              </w:rPr>
              <w:t xml:space="preserve"> </w:t>
            </w:r>
            <w:r w:rsidRPr="007166E0">
              <w:rPr>
                <w:rFonts w:ascii="Book Antiqua" w:eastAsia="Times New Roman" w:hAnsi="Book Antiqua" w:cs="Times New Roman"/>
                <w:color w:val="000000"/>
              </w:rPr>
              <w:t>(1.6</w:t>
            </w:r>
            <w:r w:rsidR="00BD6B41">
              <w:rPr>
                <w:rFonts w:ascii="Book Antiqua" w:eastAsia="SimSun" w:hAnsi="Book Antiqua" w:cs="Times New Roman" w:hint="eastAsia"/>
                <w:color w:val="000000"/>
                <w:lang w:eastAsia="zh-CN"/>
              </w:rPr>
              <w:t>-</w:t>
            </w:r>
            <w:r w:rsidRPr="007166E0">
              <w:rPr>
                <w:rFonts w:ascii="Book Antiqua" w:eastAsia="Times New Roman" w:hAnsi="Book Antiqua" w:cs="Times New Roman"/>
                <w:color w:val="000000"/>
              </w:rPr>
              <w:t>8.6)</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F585A1A" w14:textId="151F4CC8" w:rsidR="0030567B" w:rsidRPr="007166E0" w:rsidRDefault="0030567B" w:rsidP="00BD6B41">
            <w:pPr>
              <w:widowControl w:val="0"/>
              <w:adjustRightInd w:val="0"/>
              <w:snapToGrid w:val="0"/>
              <w:spacing w:line="360" w:lineRule="auto"/>
              <w:jc w:val="center"/>
              <w:rPr>
                <w:rFonts w:ascii="Book Antiqua" w:eastAsia="Times New Roman" w:hAnsi="Book Antiqua" w:cs="Times New Roman"/>
                <w:color w:val="000000"/>
              </w:rPr>
            </w:pPr>
            <w:r w:rsidRPr="007166E0">
              <w:rPr>
                <w:rFonts w:ascii="Book Antiqua" w:eastAsia="Times New Roman" w:hAnsi="Book Antiqua" w:cs="Times New Roman"/>
                <w:color w:val="000000"/>
              </w:rPr>
              <w:t>4.5</w:t>
            </w:r>
            <w:r>
              <w:rPr>
                <w:rFonts w:ascii="Book Antiqua" w:eastAsia="SimSun" w:hAnsi="Book Antiqua" w:cs="Times New Roman" w:hint="eastAsia"/>
                <w:color w:val="000000"/>
                <w:lang w:eastAsia="zh-CN"/>
              </w:rPr>
              <w:t xml:space="preserve"> </w:t>
            </w:r>
            <w:r w:rsidRPr="007166E0">
              <w:rPr>
                <w:rFonts w:ascii="Book Antiqua" w:eastAsia="Times New Roman" w:hAnsi="Book Antiqua" w:cs="Times New Roman"/>
                <w:color w:val="000000"/>
              </w:rPr>
              <w:t>(2.4</w:t>
            </w:r>
            <w:r w:rsidR="00BD6B41">
              <w:rPr>
                <w:rFonts w:ascii="Book Antiqua" w:eastAsia="SimSun" w:hAnsi="Book Antiqua" w:cs="Times New Roman" w:hint="eastAsia"/>
                <w:color w:val="000000"/>
                <w:lang w:eastAsia="zh-CN"/>
              </w:rPr>
              <w:t>-</w:t>
            </w:r>
            <w:r w:rsidRPr="007166E0">
              <w:rPr>
                <w:rFonts w:ascii="Book Antiqua" w:eastAsia="Times New Roman" w:hAnsi="Book Antiqua" w:cs="Times New Roman"/>
                <w:color w:val="000000"/>
              </w:rPr>
              <w:t>7.0)</w:t>
            </w:r>
          </w:p>
        </w:tc>
        <w:tc>
          <w:tcPr>
            <w:tcW w:w="2268" w:type="dxa"/>
            <w:tcBorders>
              <w:top w:val="single" w:sz="4" w:space="0" w:color="auto"/>
              <w:left w:val="single" w:sz="4" w:space="0" w:color="auto"/>
              <w:bottom w:val="single" w:sz="4" w:space="0" w:color="auto"/>
              <w:right w:val="nil"/>
            </w:tcBorders>
            <w:shd w:val="clear" w:color="auto" w:fill="auto"/>
            <w:noWrap/>
            <w:vAlign w:val="center"/>
          </w:tcPr>
          <w:p w14:paraId="0B8589DD" w14:textId="7F6DF128" w:rsidR="0030567B" w:rsidRPr="007166E0" w:rsidRDefault="0030567B" w:rsidP="00187EFD">
            <w:pPr>
              <w:widowControl w:val="0"/>
              <w:adjustRightInd w:val="0"/>
              <w:snapToGrid w:val="0"/>
              <w:spacing w:line="360" w:lineRule="auto"/>
              <w:jc w:val="center"/>
              <w:rPr>
                <w:rFonts w:ascii="Book Antiqua" w:eastAsia="Times New Roman" w:hAnsi="Book Antiqua" w:cs="Times New Roman"/>
                <w:color w:val="000000"/>
              </w:rPr>
            </w:pPr>
            <w:r>
              <w:rPr>
                <w:rFonts w:ascii="Book Antiqua" w:eastAsia="SimSun" w:hAnsi="Book Antiqua" w:cs="Times New Roman" w:hint="eastAsia"/>
                <w:color w:val="000000"/>
                <w:lang w:eastAsia="zh-CN"/>
              </w:rPr>
              <w:t>0</w:t>
            </w:r>
            <w:r w:rsidRPr="007166E0">
              <w:rPr>
                <w:rFonts w:ascii="Book Antiqua" w:eastAsia="Times New Roman" w:hAnsi="Book Antiqua" w:cs="Times New Roman"/>
                <w:color w:val="000000"/>
              </w:rPr>
              <w:t>.398</w:t>
            </w:r>
          </w:p>
        </w:tc>
      </w:tr>
      <w:tr w:rsidR="0030567B" w:rsidRPr="007166E0" w14:paraId="34F40906" w14:textId="77777777" w:rsidTr="000643A9">
        <w:trPr>
          <w:trHeight w:val="283"/>
        </w:trPr>
        <w:tc>
          <w:tcPr>
            <w:tcW w:w="3544" w:type="dxa"/>
            <w:tcBorders>
              <w:top w:val="nil"/>
              <w:left w:val="nil"/>
              <w:bottom w:val="nil"/>
              <w:right w:val="nil"/>
            </w:tcBorders>
            <w:shd w:val="clear" w:color="auto" w:fill="auto"/>
            <w:noWrap/>
            <w:vAlign w:val="bottom"/>
          </w:tcPr>
          <w:p w14:paraId="22EC1054" w14:textId="77777777" w:rsidR="0030567B" w:rsidRPr="007166E0" w:rsidRDefault="0030567B" w:rsidP="00424E46">
            <w:pPr>
              <w:widowControl w:val="0"/>
              <w:adjustRightInd w:val="0"/>
              <w:snapToGrid w:val="0"/>
              <w:spacing w:line="360" w:lineRule="auto"/>
              <w:ind w:firstLineChars="100" w:firstLine="240"/>
              <w:jc w:val="both"/>
              <w:rPr>
                <w:rFonts w:ascii="Book Antiqua" w:eastAsia="Times New Roman" w:hAnsi="Book Antiqua" w:cs="Times New Roman"/>
                <w:color w:val="000000"/>
              </w:rPr>
            </w:pPr>
            <w:r w:rsidRPr="007166E0">
              <w:rPr>
                <w:rFonts w:ascii="Book Antiqua" w:eastAsia="Times New Roman" w:hAnsi="Book Antiqua" w:cs="Times New Roman"/>
                <w:color w:val="000000"/>
              </w:rPr>
              <w:t>Colon</w:t>
            </w:r>
          </w:p>
        </w:tc>
        <w:tc>
          <w:tcPr>
            <w:tcW w:w="3544" w:type="dxa"/>
            <w:gridSpan w:val="2"/>
            <w:tcBorders>
              <w:top w:val="single" w:sz="4" w:space="0" w:color="auto"/>
              <w:left w:val="nil"/>
              <w:bottom w:val="single" w:sz="4" w:space="0" w:color="auto"/>
              <w:right w:val="single" w:sz="4" w:space="0" w:color="auto"/>
            </w:tcBorders>
            <w:shd w:val="clear" w:color="auto" w:fill="auto"/>
            <w:noWrap/>
            <w:vAlign w:val="center"/>
          </w:tcPr>
          <w:p w14:paraId="5C8E1B53" w14:textId="575DEB6B" w:rsidR="0030567B" w:rsidRPr="007166E0" w:rsidRDefault="0030567B" w:rsidP="00BD6B41">
            <w:pPr>
              <w:widowControl w:val="0"/>
              <w:adjustRightInd w:val="0"/>
              <w:snapToGrid w:val="0"/>
              <w:spacing w:line="360" w:lineRule="auto"/>
              <w:jc w:val="center"/>
              <w:rPr>
                <w:rFonts w:ascii="Book Antiqua" w:eastAsia="Times New Roman" w:hAnsi="Book Antiqua" w:cs="Times New Roman"/>
                <w:color w:val="000000"/>
              </w:rPr>
            </w:pPr>
            <w:r w:rsidRPr="007166E0">
              <w:rPr>
                <w:rFonts w:ascii="Book Antiqua" w:eastAsia="Times New Roman" w:hAnsi="Book Antiqua" w:cs="Times New Roman"/>
                <w:color w:val="000000"/>
              </w:rPr>
              <w:t>4.8</w:t>
            </w:r>
            <w:r>
              <w:rPr>
                <w:rFonts w:ascii="Book Antiqua" w:eastAsia="SimSun" w:hAnsi="Book Antiqua" w:cs="Times New Roman" w:hint="eastAsia"/>
                <w:color w:val="000000"/>
                <w:lang w:eastAsia="zh-CN"/>
              </w:rPr>
              <w:t xml:space="preserve"> </w:t>
            </w:r>
            <w:r w:rsidRPr="007166E0">
              <w:rPr>
                <w:rFonts w:ascii="Book Antiqua" w:eastAsia="Times New Roman" w:hAnsi="Book Antiqua" w:cs="Times New Roman"/>
                <w:color w:val="000000"/>
              </w:rPr>
              <w:t>(3.2</w:t>
            </w:r>
            <w:r w:rsidR="00BD6B41">
              <w:rPr>
                <w:rFonts w:ascii="Book Antiqua" w:eastAsia="SimSun" w:hAnsi="Book Antiqua" w:cs="Times New Roman" w:hint="eastAsia"/>
                <w:color w:val="000000"/>
                <w:lang w:eastAsia="zh-CN"/>
              </w:rPr>
              <w:t>-</w:t>
            </w:r>
            <w:r w:rsidRPr="007166E0">
              <w:rPr>
                <w:rFonts w:ascii="Book Antiqua" w:eastAsia="Times New Roman" w:hAnsi="Book Antiqua" w:cs="Times New Roman"/>
                <w:color w:val="000000"/>
              </w:rPr>
              <w:t>6.3)</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1699B09" w14:textId="0788849F" w:rsidR="0030567B" w:rsidRPr="007166E0" w:rsidRDefault="0030567B" w:rsidP="00BD6B41">
            <w:pPr>
              <w:widowControl w:val="0"/>
              <w:adjustRightInd w:val="0"/>
              <w:snapToGrid w:val="0"/>
              <w:spacing w:line="360" w:lineRule="auto"/>
              <w:jc w:val="center"/>
              <w:rPr>
                <w:rFonts w:ascii="Book Antiqua" w:eastAsia="Times New Roman" w:hAnsi="Book Antiqua" w:cs="Times New Roman"/>
                <w:color w:val="000000"/>
              </w:rPr>
            </w:pPr>
            <w:r w:rsidRPr="007166E0">
              <w:rPr>
                <w:rFonts w:ascii="Book Antiqua" w:eastAsia="Times New Roman" w:hAnsi="Book Antiqua" w:cs="Times New Roman"/>
                <w:color w:val="000000"/>
              </w:rPr>
              <w:t>4.0</w:t>
            </w:r>
            <w:r>
              <w:rPr>
                <w:rFonts w:ascii="Book Antiqua" w:eastAsia="SimSun" w:hAnsi="Book Antiqua" w:cs="Times New Roman" w:hint="eastAsia"/>
                <w:color w:val="000000"/>
                <w:lang w:eastAsia="zh-CN"/>
              </w:rPr>
              <w:t xml:space="preserve"> </w:t>
            </w:r>
            <w:r w:rsidRPr="007166E0">
              <w:rPr>
                <w:rFonts w:ascii="Book Antiqua" w:eastAsia="Times New Roman" w:hAnsi="Book Antiqua" w:cs="Times New Roman"/>
                <w:color w:val="000000"/>
              </w:rPr>
              <w:t>(2.0</w:t>
            </w:r>
            <w:r w:rsidR="00BD6B41">
              <w:rPr>
                <w:rFonts w:ascii="Book Antiqua" w:eastAsia="SimSun" w:hAnsi="Book Antiqua" w:cs="Times New Roman" w:hint="eastAsia"/>
                <w:color w:val="000000"/>
                <w:lang w:eastAsia="zh-CN"/>
              </w:rPr>
              <w:t>-</w:t>
            </w:r>
            <w:r w:rsidRPr="007166E0">
              <w:rPr>
                <w:rFonts w:ascii="Book Antiqua" w:eastAsia="Times New Roman" w:hAnsi="Book Antiqua" w:cs="Times New Roman"/>
                <w:color w:val="000000"/>
              </w:rPr>
              <w:t>6.7)</w:t>
            </w:r>
          </w:p>
        </w:tc>
        <w:tc>
          <w:tcPr>
            <w:tcW w:w="2268" w:type="dxa"/>
            <w:tcBorders>
              <w:top w:val="single" w:sz="4" w:space="0" w:color="auto"/>
              <w:left w:val="single" w:sz="4" w:space="0" w:color="auto"/>
              <w:bottom w:val="single" w:sz="4" w:space="0" w:color="auto"/>
              <w:right w:val="nil"/>
            </w:tcBorders>
            <w:shd w:val="clear" w:color="auto" w:fill="auto"/>
            <w:noWrap/>
            <w:vAlign w:val="center"/>
          </w:tcPr>
          <w:p w14:paraId="7B6D8E2B" w14:textId="37C99759" w:rsidR="0030567B" w:rsidRPr="007166E0" w:rsidRDefault="0030567B" w:rsidP="00187EFD">
            <w:pPr>
              <w:widowControl w:val="0"/>
              <w:adjustRightInd w:val="0"/>
              <w:snapToGrid w:val="0"/>
              <w:spacing w:line="360" w:lineRule="auto"/>
              <w:jc w:val="center"/>
              <w:rPr>
                <w:rFonts w:ascii="Book Antiqua" w:eastAsia="Times New Roman" w:hAnsi="Book Antiqua" w:cs="Times New Roman"/>
                <w:color w:val="000000"/>
              </w:rPr>
            </w:pPr>
            <w:r>
              <w:rPr>
                <w:rFonts w:ascii="Book Antiqua" w:eastAsia="SimSun" w:hAnsi="Book Antiqua" w:cs="Times New Roman" w:hint="eastAsia"/>
                <w:color w:val="000000"/>
                <w:lang w:eastAsia="zh-CN"/>
              </w:rPr>
              <w:t>0</w:t>
            </w:r>
            <w:r w:rsidRPr="007166E0">
              <w:rPr>
                <w:rFonts w:ascii="Book Antiqua" w:eastAsia="Times New Roman" w:hAnsi="Book Antiqua" w:cs="Times New Roman"/>
                <w:color w:val="000000"/>
              </w:rPr>
              <w:t>.310</w:t>
            </w:r>
          </w:p>
        </w:tc>
      </w:tr>
      <w:tr w:rsidR="00187897" w:rsidRPr="007166E0" w14:paraId="77E0A3B3" w14:textId="77777777" w:rsidTr="0030567B">
        <w:trPr>
          <w:trHeight w:val="283"/>
        </w:trPr>
        <w:tc>
          <w:tcPr>
            <w:tcW w:w="3544" w:type="dxa"/>
            <w:tcBorders>
              <w:top w:val="nil"/>
              <w:left w:val="nil"/>
              <w:bottom w:val="nil"/>
              <w:right w:val="nil"/>
            </w:tcBorders>
            <w:shd w:val="clear" w:color="auto" w:fill="auto"/>
            <w:noWrap/>
            <w:vAlign w:val="bottom"/>
          </w:tcPr>
          <w:p w14:paraId="4243E962" w14:textId="2B5A47D2" w:rsidR="00187897" w:rsidRPr="00424E46" w:rsidRDefault="00187897" w:rsidP="007166E0">
            <w:pPr>
              <w:widowControl w:val="0"/>
              <w:adjustRightInd w:val="0"/>
              <w:snapToGrid w:val="0"/>
              <w:spacing w:line="360" w:lineRule="auto"/>
              <w:jc w:val="both"/>
              <w:rPr>
                <w:rFonts w:ascii="Book Antiqua" w:eastAsia="Times New Roman" w:hAnsi="Book Antiqua" w:cs="Times New Roman"/>
                <w:color w:val="000000"/>
              </w:rPr>
            </w:pPr>
            <w:r w:rsidRPr="00424E46">
              <w:rPr>
                <w:rFonts w:ascii="Book Antiqua" w:eastAsia="Times New Roman" w:hAnsi="Book Antiqua" w:cs="Times New Roman"/>
                <w:color w:val="000000"/>
              </w:rPr>
              <w:t>Contractions/min</w:t>
            </w:r>
          </w:p>
        </w:tc>
        <w:tc>
          <w:tcPr>
            <w:tcW w:w="1559" w:type="dxa"/>
            <w:tcBorders>
              <w:top w:val="single" w:sz="4" w:space="0" w:color="auto"/>
              <w:left w:val="nil"/>
              <w:bottom w:val="single" w:sz="4" w:space="0" w:color="auto"/>
            </w:tcBorders>
            <w:shd w:val="clear" w:color="auto" w:fill="auto"/>
            <w:noWrap/>
            <w:vAlign w:val="center"/>
          </w:tcPr>
          <w:p w14:paraId="425D3662" w14:textId="77777777" w:rsidR="00187897" w:rsidRPr="007166E0" w:rsidRDefault="00187897" w:rsidP="00187EFD">
            <w:pPr>
              <w:widowControl w:val="0"/>
              <w:adjustRightInd w:val="0"/>
              <w:snapToGrid w:val="0"/>
              <w:spacing w:line="360" w:lineRule="auto"/>
              <w:jc w:val="center"/>
              <w:rPr>
                <w:rFonts w:ascii="Book Antiqua" w:eastAsia="Times New Roman" w:hAnsi="Book Antiqua" w:cs="Times New Roman"/>
                <w:color w:val="000000"/>
                <w:lang w:eastAsia="en-US"/>
              </w:rPr>
            </w:pPr>
          </w:p>
        </w:tc>
        <w:tc>
          <w:tcPr>
            <w:tcW w:w="1985" w:type="dxa"/>
            <w:tcBorders>
              <w:top w:val="single" w:sz="4" w:space="0" w:color="auto"/>
              <w:bottom w:val="single" w:sz="4" w:space="0" w:color="auto"/>
            </w:tcBorders>
          </w:tcPr>
          <w:p w14:paraId="0CFC2904" w14:textId="77777777" w:rsidR="00187897" w:rsidRPr="007166E0" w:rsidRDefault="00187897" w:rsidP="00187EFD">
            <w:pPr>
              <w:widowControl w:val="0"/>
              <w:adjustRightInd w:val="0"/>
              <w:snapToGrid w:val="0"/>
              <w:spacing w:line="360" w:lineRule="auto"/>
              <w:jc w:val="center"/>
              <w:rPr>
                <w:rFonts w:ascii="Book Antiqua" w:eastAsia="Times New Roman" w:hAnsi="Book Antiqua" w:cs="Times New Roman"/>
                <w:color w:val="000000"/>
                <w:lang w:eastAsia="en-US"/>
              </w:rPr>
            </w:pPr>
          </w:p>
        </w:tc>
        <w:tc>
          <w:tcPr>
            <w:tcW w:w="1843" w:type="dxa"/>
            <w:tcBorders>
              <w:top w:val="single" w:sz="4" w:space="0" w:color="auto"/>
              <w:bottom w:val="single" w:sz="4" w:space="0" w:color="auto"/>
            </w:tcBorders>
            <w:shd w:val="clear" w:color="auto" w:fill="auto"/>
            <w:noWrap/>
            <w:vAlign w:val="center"/>
          </w:tcPr>
          <w:p w14:paraId="40BE4902" w14:textId="77777777" w:rsidR="00187897" w:rsidRPr="007166E0" w:rsidRDefault="00187897" w:rsidP="00187EFD">
            <w:pPr>
              <w:widowControl w:val="0"/>
              <w:adjustRightInd w:val="0"/>
              <w:snapToGrid w:val="0"/>
              <w:spacing w:line="360" w:lineRule="auto"/>
              <w:jc w:val="center"/>
              <w:rPr>
                <w:rFonts w:ascii="Book Antiqua" w:eastAsia="Times New Roman" w:hAnsi="Book Antiqua" w:cs="Times New Roman"/>
                <w:color w:val="000000"/>
                <w:lang w:eastAsia="en-US"/>
              </w:rPr>
            </w:pPr>
          </w:p>
        </w:tc>
        <w:tc>
          <w:tcPr>
            <w:tcW w:w="1559" w:type="dxa"/>
            <w:tcBorders>
              <w:top w:val="single" w:sz="4" w:space="0" w:color="auto"/>
              <w:bottom w:val="single" w:sz="4" w:space="0" w:color="auto"/>
            </w:tcBorders>
          </w:tcPr>
          <w:p w14:paraId="5F03A14D" w14:textId="77777777" w:rsidR="00187897" w:rsidRPr="007166E0" w:rsidRDefault="00187897" w:rsidP="00187EFD">
            <w:pPr>
              <w:widowControl w:val="0"/>
              <w:adjustRightInd w:val="0"/>
              <w:snapToGrid w:val="0"/>
              <w:spacing w:line="360" w:lineRule="auto"/>
              <w:jc w:val="center"/>
              <w:rPr>
                <w:rFonts w:ascii="Book Antiqua" w:eastAsia="Times New Roman" w:hAnsi="Book Antiqua" w:cs="Times New Roman"/>
                <w:color w:val="000000"/>
              </w:rPr>
            </w:pPr>
          </w:p>
        </w:tc>
        <w:tc>
          <w:tcPr>
            <w:tcW w:w="2268" w:type="dxa"/>
            <w:tcBorders>
              <w:top w:val="single" w:sz="4" w:space="0" w:color="auto"/>
              <w:bottom w:val="single" w:sz="4" w:space="0" w:color="auto"/>
              <w:right w:val="nil"/>
            </w:tcBorders>
            <w:shd w:val="clear" w:color="auto" w:fill="auto"/>
            <w:noWrap/>
            <w:vAlign w:val="center"/>
          </w:tcPr>
          <w:p w14:paraId="294FDD11" w14:textId="77777777" w:rsidR="00187897" w:rsidRPr="007166E0" w:rsidRDefault="00187897" w:rsidP="00187EFD">
            <w:pPr>
              <w:widowControl w:val="0"/>
              <w:adjustRightInd w:val="0"/>
              <w:snapToGrid w:val="0"/>
              <w:spacing w:line="360" w:lineRule="auto"/>
              <w:jc w:val="center"/>
              <w:rPr>
                <w:rFonts w:ascii="Book Antiqua" w:eastAsia="Times New Roman" w:hAnsi="Book Antiqua" w:cs="Times New Roman"/>
                <w:color w:val="000000"/>
                <w:lang w:eastAsia="en-US"/>
              </w:rPr>
            </w:pPr>
          </w:p>
        </w:tc>
      </w:tr>
      <w:tr w:rsidR="0030567B" w:rsidRPr="007166E0" w14:paraId="37752FD3" w14:textId="77777777" w:rsidTr="0062591E">
        <w:trPr>
          <w:trHeight w:val="283"/>
        </w:trPr>
        <w:tc>
          <w:tcPr>
            <w:tcW w:w="3544" w:type="dxa"/>
            <w:tcBorders>
              <w:top w:val="nil"/>
              <w:left w:val="nil"/>
              <w:bottom w:val="nil"/>
              <w:right w:val="nil"/>
            </w:tcBorders>
            <w:shd w:val="clear" w:color="auto" w:fill="auto"/>
            <w:noWrap/>
            <w:vAlign w:val="bottom"/>
          </w:tcPr>
          <w:p w14:paraId="7FF4F1A6" w14:textId="77777777" w:rsidR="0030567B" w:rsidRPr="007166E0" w:rsidRDefault="0030567B" w:rsidP="00424E46">
            <w:pPr>
              <w:widowControl w:val="0"/>
              <w:adjustRightInd w:val="0"/>
              <w:snapToGrid w:val="0"/>
              <w:spacing w:line="360" w:lineRule="auto"/>
              <w:ind w:firstLineChars="100" w:firstLine="240"/>
              <w:jc w:val="both"/>
              <w:rPr>
                <w:rFonts w:ascii="Book Antiqua" w:eastAsia="Times New Roman" w:hAnsi="Book Antiqua" w:cs="Times New Roman"/>
                <w:color w:val="000000"/>
              </w:rPr>
            </w:pPr>
            <w:r w:rsidRPr="007166E0">
              <w:rPr>
                <w:rFonts w:ascii="Book Antiqua" w:eastAsia="Times New Roman" w:hAnsi="Book Antiqua" w:cs="Times New Roman"/>
                <w:color w:val="000000"/>
              </w:rPr>
              <w:t>Stomach</w:t>
            </w:r>
          </w:p>
        </w:tc>
        <w:tc>
          <w:tcPr>
            <w:tcW w:w="3544" w:type="dxa"/>
            <w:gridSpan w:val="2"/>
            <w:tcBorders>
              <w:top w:val="single" w:sz="4" w:space="0" w:color="auto"/>
              <w:left w:val="nil"/>
              <w:bottom w:val="single" w:sz="4" w:space="0" w:color="auto"/>
              <w:right w:val="single" w:sz="4" w:space="0" w:color="auto"/>
            </w:tcBorders>
            <w:shd w:val="clear" w:color="auto" w:fill="auto"/>
            <w:noWrap/>
            <w:vAlign w:val="center"/>
          </w:tcPr>
          <w:p w14:paraId="34975802" w14:textId="6CCFDCBE" w:rsidR="0030567B" w:rsidRPr="007166E0" w:rsidRDefault="0030567B" w:rsidP="00BD6B41">
            <w:pPr>
              <w:widowControl w:val="0"/>
              <w:adjustRightInd w:val="0"/>
              <w:snapToGrid w:val="0"/>
              <w:spacing w:line="360" w:lineRule="auto"/>
              <w:jc w:val="center"/>
              <w:rPr>
                <w:rFonts w:ascii="Book Antiqua" w:eastAsia="Times New Roman" w:hAnsi="Book Antiqua" w:cs="Times New Roman"/>
                <w:color w:val="000000"/>
              </w:rPr>
            </w:pPr>
            <w:r w:rsidRPr="007166E0">
              <w:rPr>
                <w:rFonts w:ascii="Book Antiqua" w:eastAsia="Times New Roman" w:hAnsi="Book Antiqua" w:cs="Times New Roman"/>
                <w:color w:val="000000"/>
              </w:rPr>
              <w:t>1.2</w:t>
            </w:r>
            <w:r>
              <w:rPr>
                <w:rFonts w:ascii="Book Antiqua" w:eastAsia="SimSun" w:hAnsi="Book Antiqua" w:cs="Times New Roman" w:hint="eastAsia"/>
                <w:color w:val="000000"/>
                <w:lang w:eastAsia="zh-CN"/>
              </w:rPr>
              <w:t xml:space="preserve"> </w:t>
            </w:r>
            <w:r w:rsidRPr="007166E0">
              <w:rPr>
                <w:rFonts w:ascii="Book Antiqua" w:eastAsia="Times New Roman" w:hAnsi="Book Antiqua" w:cs="Times New Roman"/>
                <w:color w:val="000000"/>
              </w:rPr>
              <w:t>(0.6</w:t>
            </w:r>
            <w:r w:rsidR="00BD6B41">
              <w:rPr>
                <w:rFonts w:ascii="Book Antiqua" w:eastAsia="SimSun" w:hAnsi="Book Antiqua" w:cs="Times New Roman" w:hint="eastAsia"/>
                <w:color w:val="000000"/>
                <w:lang w:eastAsia="zh-CN"/>
              </w:rPr>
              <w:t>-</w:t>
            </w:r>
            <w:r w:rsidRPr="007166E0">
              <w:rPr>
                <w:rFonts w:ascii="Book Antiqua" w:eastAsia="Times New Roman" w:hAnsi="Book Antiqua" w:cs="Times New Roman"/>
                <w:color w:val="000000"/>
              </w:rPr>
              <w:t>1.7)</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EE10ECD" w14:textId="3E5AAF4C" w:rsidR="0030567B" w:rsidRPr="007166E0" w:rsidRDefault="0030567B" w:rsidP="00BD6B41">
            <w:pPr>
              <w:widowControl w:val="0"/>
              <w:adjustRightInd w:val="0"/>
              <w:snapToGrid w:val="0"/>
              <w:spacing w:line="360" w:lineRule="auto"/>
              <w:jc w:val="center"/>
              <w:rPr>
                <w:rFonts w:ascii="Book Antiqua" w:eastAsia="Times New Roman" w:hAnsi="Book Antiqua" w:cs="Times New Roman"/>
                <w:color w:val="000000"/>
              </w:rPr>
            </w:pPr>
            <w:r w:rsidRPr="007166E0">
              <w:rPr>
                <w:rFonts w:ascii="Book Antiqua" w:eastAsia="Times New Roman" w:hAnsi="Book Antiqua" w:cs="Times New Roman"/>
                <w:color w:val="000000"/>
              </w:rPr>
              <w:t>1.0</w:t>
            </w:r>
            <w:r>
              <w:rPr>
                <w:rFonts w:ascii="Book Antiqua" w:eastAsia="SimSun" w:hAnsi="Book Antiqua" w:cs="Times New Roman" w:hint="eastAsia"/>
                <w:color w:val="000000"/>
                <w:lang w:eastAsia="zh-CN"/>
              </w:rPr>
              <w:t xml:space="preserve"> </w:t>
            </w:r>
            <w:r w:rsidRPr="007166E0">
              <w:rPr>
                <w:rFonts w:ascii="Book Antiqua" w:eastAsia="Times New Roman" w:hAnsi="Book Antiqua" w:cs="Times New Roman"/>
                <w:color w:val="000000"/>
              </w:rPr>
              <w:t>(0.8</w:t>
            </w:r>
            <w:r w:rsidR="00BD6B41">
              <w:rPr>
                <w:rFonts w:ascii="Book Antiqua" w:eastAsia="SimSun" w:hAnsi="Book Antiqua" w:cs="Times New Roman" w:hint="eastAsia"/>
                <w:color w:val="000000"/>
                <w:lang w:eastAsia="zh-CN"/>
              </w:rPr>
              <w:t>-</w:t>
            </w:r>
            <w:r w:rsidRPr="007166E0">
              <w:rPr>
                <w:rFonts w:ascii="Book Antiqua" w:eastAsia="Times New Roman" w:hAnsi="Book Antiqua" w:cs="Times New Roman"/>
                <w:color w:val="000000"/>
              </w:rPr>
              <w:t>1.8)</w:t>
            </w:r>
          </w:p>
        </w:tc>
        <w:tc>
          <w:tcPr>
            <w:tcW w:w="2268" w:type="dxa"/>
            <w:tcBorders>
              <w:top w:val="single" w:sz="4" w:space="0" w:color="auto"/>
              <w:left w:val="single" w:sz="4" w:space="0" w:color="auto"/>
              <w:bottom w:val="single" w:sz="4" w:space="0" w:color="auto"/>
              <w:right w:val="nil"/>
            </w:tcBorders>
            <w:shd w:val="clear" w:color="auto" w:fill="auto"/>
            <w:noWrap/>
            <w:vAlign w:val="center"/>
          </w:tcPr>
          <w:p w14:paraId="6B0199C6" w14:textId="4BC008EC" w:rsidR="0030567B" w:rsidRPr="007166E0" w:rsidRDefault="0030567B" w:rsidP="00187EFD">
            <w:pPr>
              <w:widowControl w:val="0"/>
              <w:adjustRightInd w:val="0"/>
              <w:snapToGrid w:val="0"/>
              <w:spacing w:line="360" w:lineRule="auto"/>
              <w:jc w:val="center"/>
              <w:rPr>
                <w:rFonts w:ascii="Book Antiqua" w:eastAsia="Times New Roman" w:hAnsi="Book Antiqua" w:cs="Times New Roman"/>
                <w:color w:val="000000"/>
              </w:rPr>
            </w:pPr>
            <w:r>
              <w:rPr>
                <w:rFonts w:ascii="Book Antiqua" w:eastAsia="SimSun" w:hAnsi="Book Antiqua" w:cs="Times New Roman" w:hint="eastAsia"/>
                <w:color w:val="000000"/>
                <w:lang w:eastAsia="zh-CN"/>
              </w:rPr>
              <w:t>0</w:t>
            </w:r>
            <w:r w:rsidRPr="007166E0">
              <w:rPr>
                <w:rFonts w:ascii="Book Antiqua" w:eastAsia="Times New Roman" w:hAnsi="Book Antiqua" w:cs="Times New Roman"/>
                <w:color w:val="000000"/>
              </w:rPr>
              <w:t>.553</w:t>
            </w:r>
          </w:p>
        </w:tc>
      </w:tr>
      <w:tr w:rsidR="0030567B" w:rsidRPr="007166E0" w14:paraId="5D85D9D4" w14:textId="77777777" w:rsidTr="00CE13B9">
        <w:trPr>
          <w:trHeight w:val="283"/>
        </w:trPr>
        <w:tc>
          <w:tcPr>
            <w:tcW w:w="3544" w:type="dxa"/>
            <w:tcBorders>
              <w:top w:val="nil"/>
              <w:left w:val="nil"/>
              <w:right w:val="nil"/>
            </w:tcBorders>
            <w:shd w:val="clear" w:color="auto" w:fill="auto"/>
            <w:noWrap/>
            <w:vAlign w:val="bottom"/>
          </w:tcPr>
          <w:p w14:paraId="25B884E6" w14:textId="77777777" w:rsidR="0030567B" w:rsidRPr="007166E0" w:rsidRDefault="0030567B" w:rsidP="00424E46">
            <w:pPr>
              <w:widowControl w:val="0"/>
              <w:adjustRightInd w:val="0"/>
              <w:snapToGrid w:val="0"/>
              <w:spacing w:line="360" w:lineRule="auto"/>
              <w:ind w:firstLineChars="100" w:firstLine="240"/>
              <w:jc w:val="both"/>
              <w:rPr>
                <w:rFonts w:ascii="Book Antiqua" w:eastAsia="Times New Roman" w:hAnsi="Book Antiqua" w:cs="Times New Roman"/>
                <w:color w:val="000000"/>
              </w:rPr>
            </w:pPr>
            <w:r w:rsidRPr="007166E0">
              <w:rPr>
                <w:rFonts w:ascii="Book Antiqua" w:eastAsia="Times New Roman" w:hAnsi="Book Antiqua" w:cs="Times New Roman"/>
                <w:color w:val="000000"/>
              </w:rPr>
              <w:t>Small intestine</w:t>
            </w:r>
          </w:p>
        </w:tc>
        <w:tc>
          <w:tcPr>
            <w:tcW w:w="3544" w:type="dxa"/>
            <w:gridSpan w:val="2"/>
            <w:tcBorders>
              <w:top w:val="single" w:sz="4" w:space="0" w:color="auto"/>
              <w:left w:val="nil"/>
              <w:bottom w:val="single" w:sz="4" w:space="0" w:color="auto"/>
              <w:right w:val="single" w:sz="4" w:space="0" w:color="auto"/>
            </w:tcBorders>
            <w:shd w:val="clear" w:color="auto" w:fill="auto"/>
            <w:noWrap/>
            <w:vAlign w:val="center"/>
          </w:tcPr>
          <w:p w14:paraId="5383B26D" w14:textId="0673C67F" w:rsidR="0030567B" w:rsidRPr="007166E0" w:rsidRDefault="0030567B" w:rsidP="00BD6B41">
            <w:pPr>
              <w:widowControl w:val="0"/>
              <w:adjustRightInd w:val="0"/>
              <w:snapToGrid w:val="0"/>
              <w:spacing w:line="360" w:lineRule="auto"/>
              <w:jc w:val="center"/>
              <w:rPr>
                <w:rFonts w:ascii="Book Antiqua" w:eastAsia="Times New Roman" w:hAnsi="Book Antiqua" w:cs="Times New Roman"/>
                <w:color w:val="000000"/>
              </w:rPr>
            </w:pPr>
            <w:r w:rsidRPr="007166E0">
              <w:rPr>
                <w:rFonts w:ascii="Book Antiqua" w:eastAsia="Times New Roman" w:hAnsi="Book Antiqua" w:cs="Times New Roman"/>
                <w:color w:val="000000"/>
              </w:rPr>
              <w:t>3.2</w:t>
            </w:r>
            <w:r>
              <w:rPr>
                <w:rFonts w:ascii="Book Antiqua" w:eastAsia="SimSun" w:hAnsi="Book Antiqua" w:cs="Times New Roman" w:hint="eastAsia"/>
                <w:color w:val="000000"/>
                <w:lang w:eastAsia="zh-CN"/>
              </w:rPr>
              <w:t xml:space="preserve"> </w:t>
            </w:r>
            <w:r w:rsidRPr="007166E0">
              <w:rPr>
                <w:rFonts w:ascii="Book Antiqua" w:eastAsia="Times New Roman" w:hAnsi="Book Antiqua" w:cs="Times New Roman"/>
                <w:color w:val="000000"/>
              </w:rPr>
              <w:t>(0.5</w:t>
            </w:r>
            <w:r w:rsidR="00BD6B41">
              <w:rPr>
                <w:rFonts w:ascii="Book Antiqua" w:eastAsia="SimSun" w:hAnsi="Book Antiqua" w:cs="Times New Roman" w:hint="eastAsia"/>
                <w:color w:val="000000"/>
                <w:lang w:eastAsia="zh-CN"/>
              </w:rPr>
              <w:t>-</w:t>
            </w:r>
            <w:r w:rsidRPr="007166E0">
              <w:rPr>
                <w:rFonts w:ascii="Book Antiqua" w:eastAsia="Times New Roman" w:hAnsi="Book Antiqua" w:cs="Times New Roman"/>
                <w:color w:val="000000"/>
              </w:rPr>
              <w:t>6.1)</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393DA17" w14:textId="110A9451" w:rsidR="0030567B" w:rsidRPr="007166E0" w:rsidRDefault="0030567B" w:rsidP="00BD6B41">
            <w:pPr>
              <w:widowControl w:val="0"/>
              <w:adjustRightInd w:val="0"/>
              <w:snapToGrid w:val="0"/>
              <w:spacing w:line="360" w:lineRule="auto"/>
              <w:jc w:val="center"/>
              <w:rPr>
                <w:rFonts w:ascii="Book Antiqua" w:eastAsia="Times New Roman" w:hAnsi="Book Antiqua" w:cs="Times New Roman"/>
                <w:color w:val="000000"/>
              </w:rPr>
            </w:pPr>
            <w:r w:rsidRPr="007166E0">
              <w:rPr>
                <w:rFonts w:ascii="Book Antiqua" w:eastAsia="Times New Roman" w:hAnsi="Book Antiqua" w:cs="Times New Roman"/>
                <w:color w:val="000000"/>
              </w:rPr>
              <w:t>4.9</w:t>
            </w:r>
            <w:r>
              <w:rPr>
                <w:rFonts w:ascii="Book Antiqua" w:eastAsia="SimSun" w:hAnsi="Book Antiqua" w:cs="Times New Roman" w:hint="eastAsia"/>
                <w:color w:val="000000"/>
                <w:lang w:eastAsia="zh-CN"/>
              </w:rPr>
              <w:t xml:space="preserve"> </w:t>
            </w:r>
            <w:r w:rsidRPr="007166E0">
              <w:rPr>
                <w:rFonts w:ascii="Book Antiqua" w:eastAsia="Times New Roman" w:hAnsi="Book Antiqua" w:cs="Times New Roman"/>
                <w:color w:val="000000"/>
              </w:rPr>
              <w:t>(1.9</w:t>
            </w:r>
            <w:r w:rsidR="00BD6B41">
              <w:rPr>
                <w:rFonts w:ascii="Book Antiqua" w:eastAsia="SimSun" w:hAnsi="Book Antiqua" w:cs="Times New Roman" w:hint="eastAsia"/>
                <w:color w:val="000000"/>
                <w:lang w:eastAsia="zh-CN"/>
              </w:rPr>
              <w:t>-</w:t>
            </w:r>
            <w:r w:rsidRPr="007166E0">
              <w:rPr>
                <w:rFonts w:ascii="Book Antiqua" w:eastAsia="Times New Roman" w:hAnsi="Book Antiqua" w:cs="Times New Roman"/>
                <w:color w:val="000000"/>
              </w:rPr>
              <w:t>6.5)</w:t>
            </w:r>
          </w:p>
        </w:tc>
        <w:tc>
          <w:tcPr>
            <w:tcW w:w="2268" w:type="dxa"/>
            <w:tcBorders>
              <w:top w:val="single" w:sz="4" w:space="0" w:color="auto"/>
              <w:left w:val="single" w:sz="4" w:space="0" w:color="auto"/>
              <w:bottom w:val="single" w:sz="4" w:space="0" w:color="auto"/>
              <w:right w:val="nil"/>
            </w:tcBorders>
            <w:shd w:val="clear" w:color="auto" w:fill="auto"/>
            <w:noWrap/>
            <w:vAlign w:val="center"/>
          </w:tcPr>
          <w:p w14:paraId="3A22A0F6" w14:textId="21232C8A" w:rsidR="0030567B" w:rsidRPr="007166E0" w:rsidRDefault="0030567B" w:rsidP="00187EFD">
            <w:pPr>
              <w:widowControl w:val="0"/>
              <w:adjustRightInd w:val="0"/>
              <w:snapToGrid w:val="0"/>
              <w:spacing w:line="360" w:lineRule="auto"/>
              <w:jc w:val="center"/>
              <w:rPr>
                <w:rFonts w:ascii="Book Antiqua" w:eastAsia="Times New Roman" w:hAnsi="Book Antiqua" w:cs="Times New Roman"/>
                <w:color w:val="000000"/>
              </w:rPr>
            </w:pPr>
            <w:r>
              <w:rPr>
                <w:rFonts w:ascii="Book Antiqua" w:eastAsia="SimSun" w:hAnsi="Book Antiqua" w:cs="Times New Roman" w:hint="eastAsia"/>
                <w:color w:val="000000"/>
                <w:lang w:eastAsia="zh-CN"/>
              </w:rPr>
              <w:t>0</w:t>
            </w:r>
            <w:r w:rsidRPr="007166E0">
              <w:rPr>
                <w:rFonts w:ascii="Book Antiqua" w:eastAsia="Times New Roman" w:hAnsi="Book Antiqua" w:cs="Times New Roman"/>
                <w:color w:val="000000"/>
              </w:rPr>
              <w:t>.176</w:t>
            </w:r>
          </w:p>
        </w:tc>
      </w:tr>
      <w:tr w:rsidR="0030567B" w:rsidRPr="007166E0" w14:paraId="2DF8D410" w14:textId="77777777" w:rsidTr="000927D2">
        <w:trPr>
          <w:trHeight w:val="283"/>
        </w:trPr>
        <w:tc>
          <w:tcPr>
            <w:tcW w:w="3544" w:type="dxa"/>
            <w:tcBorders>
              <w:top w:val="nil"/>
              <w:left w:val="nil"/>
              <w:bottom w:val="single" w:sz="4" w:space="0" w:color="auto"/>
              <w:right w:val="nil"/>
            </w:tcBorders>
            <w:shd w:val="clear" w:color="auto" w:fill="auto"/>
            <w:noWrap/>
            <w:vAlign w:val="bottom"/>
          </w:tcPr>
          <w:p w14:paraId="73027966" w14:textId="77777777" w:rsidR="0030567B" w:rsidRPr="007166E0" w:rsidRDefault="0030567B" w:rsidP="00424E46">
            <w:pPr>
              <w:widowControl w:val="0"/>
              <w:adjustRightInd w:val="0"/>
              <w:snapToGrid w:val="0"/>
              <w:spacing w:line="360" w:lineRule="auto"/>
              <w:ind w:firstLineChars="100" w:firstLine="240"/>
              <w:jc w:val="both"/>
              <w:rPr>
                <w:rFonts w:ascii="Book Antiqua" w:eastAsia="Times New Roman" w:hAnsi="Book Antiqua" w:cs="Times New Roman"/>
                <w:color w:val="000000"/>
                <w:u w:val="single"/>
              </w:rPr>
            </w:pPr>
            <w:r w:rsidRPr="007166E0">
              <w:rPr>
                <w:rFonts w:ascii="Book Antiqua" w:eastAsia="Times New Roman" w:hAnsi="Book Antiqua" w:cs="Times New Roman"/>
                <w:color w:val="000000"/>
              </w:rPr>
              <w:t>Colon</w:t>
            </w:r>
          </w:p>
        </w:tc>
        <w:tc>
          <w:tcPr>
            <w:tcW w:w="3544" w:type="dxa"/>
            <w:gridSpan w:val="2"/>
            <w:tcBorders>
              <w:top w:val="single" w:sz="4" w:space="0" w:color="auto"/>
              <w:left w:val="nil"/>
              <w:bottom w:val="single" w:sz="4" w:space="0" w:color="auto"/>
              <w:right w:val="single" w:sz="4" w:space="0" w:color="auto"/>
            </w:tcBorders>
            <w:shd w:val="clear" w:color="auto" w:fill="auto"/>
            <w:noWrap/>
            <w:vAlign w:val="center"/>
          </w:tcPr>
          <w:p w14:paraId="0A09CEBC" w14:textId="28690314" w:rsidR="0030567B" w:rsidRPr="0030567B" w:rsidRDefault="0030567B" w:rsidP="00BD6B41">
            <w:pPr>
              <w:widowControl w:val="0"/>
              <w:adjustRightInd w:val="0"/>
              <w:snapToGrid w:val="0"/>
              <w:spacing w:line="360" w:lineRule="auto"/>
              <w:jc w:val="center"/>
              <w:rPr>
                <w:rFonts w:ascii="Book Antiqua" w:eastAsia="SimSun" w:hAnsi="Book Antiqua" w:cs="Times New Roman"/>
                <w:color w:val="000000"/>
                <w:u w:val="single"/>
                <w:lang w:eastAsia="zh-CN"/>
              </w:rPr>
            </w:pPr>
            <w:r w:rsidRPr="007166E0">
              <w:rPr>
                <w:rFonts w:ascii="Book Antiqua" w:eastAsia="Times New Roman" w:hAnsi="Book Antiqua" w:cs="Times New Roman"/>
                <w:color w:val="000000"/>
              </w:rPr>
              <w:t>1.7</w:t>
            </w:r>
            <w:r>
              <w:rPr>
                <w:rFonts w:ascii="Book Antiqua" w:eastAsia="SimSun" w:hAnsi="Book Antiqua" w:cs="Times New Roman" w:hint="eastAsia"/>
                <w:color w:val="000000"/>
                <w:lang w:eastAsia="zh-CN"/>
              </w:rPr>
              <w:t xml:space="preserve"> </w:t>
            </w:r>
            <w:r w:rsidRPr="007166E0">
              <w:rPr>
                <w:rFonts w:ascii="Book Antiqua" w:eastAsia="Times New Roman" w:hAnsi="Book Antiqua" w:cs="Times New Roman"/>
                <w:color w:val="000000"/>
              </w:rPr>
              <w:t>(1.3</w:t>
            </w:r>
            <w:r w:rsidR="00BD6B41">
              <w:rPr>
                <w:rFonts w:ascii="Book Antiqua" w:eastAsia="SimSun" w:hAnsi="Book Antiqua" w:cs="Times New Roman" w:hint="eastAsia"/>
                <w:color w:val="000000"/>
                <w:lang w:eastAsia="zh-CN"/>
              </w:rPr>
              <w:t>-</w:t>
            </w:r>
            <w:r w:rsidRPr="007166E0">
              <w:rPr>
                <w:rFonts w:ascii="Book Antiqua" w:eastAsia="Times New Roman" w:hAnsi="Book Antiqua" w:cs="Times New Roman"/>
                <w:color w:val="000000"/>
              </w:rPr>
              <w:t>2.9)</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D5042CC" w14:textId="47D2D791" w:rsidR="0030567B" w:rsidRPr="007166E0" w:rsidRDefault="0030567B" w:rsidP="00BD6B41">
            <w:pPr>
              <w:widowControl w:val="0"/>
              <w:adjustRightInd w:val="0"/>
              <w:snapToGrid w:val="0"/>
              <w:spacing w:line="360" w:lineRule="auto"/>
              <w:jc w:val="center"/>
              <w:rPr>
                <w:rFonts w:ascii="Book Antiqua" w:eastAsia="Times New Roman" w:hAnsi="Book Antiqua" w:cs="Times New Roman"/>
                <w:color w:val="000000"/>
              </w:rPr>
            </w:pPr>
            <w:r w:rsidRPr="007166E0">
              <w:rPr>
                <w:rFonts w:ascii="Book Antiqua" w:eastAsia="Times New Roman" w:hAnsi="Book Antiqua" w:cs="Times New Roman"/>
                <w:color w:val="000000"/>
              </w:rPr>
              <w:t>1.7</w:t>
            </w:r>
            <w:r>
              <w:rPr>
                <w:rFonts w:ascii="Book Antiqua" w:eastAsia="SimSun" w:hAnsi="Book Antiqua" w:cs="Times New Roman" w:hint="eastAsia"/>
                <w:color w:val="000000"/>
                <w:lang w:eastAsia="zh-CN"/>
              </w:rPr>
              <w:t xml:space="preserve"> </w:t>
            </w:r>
            <w:r w:rsidRPr="007166E0">
              <w:rPr>
                <w:rFonts w:ascii="Book Antiqua" w:eastAsia="Times New Roman" w:hAnsi="Book Antiqua" w:cs="Times New Roman"/>
                <w:color w:val="000000"/>
              </w:rPr>
              <w:t>(0.6</w:t>
            </w:r>
            <w:r w:rsidR="00BD6B41">
              <w:rPr>
                <w:rFonts w:ascii="Book Antiqua" w:eastAsia="SimSun" w:hAnsi="Book Antiqua" w:cs="Times New Roman" w:hint="eastAsia"/>
                <w:color w:val="000000"/>
                <w:lang w:eastAsia="zh-CN"/>
              </w:rPr>
              <w:t>-</w:t>
            </w:r>
            <w:r w:rsidRPr="007166E0">
              <w:rPr>
                <w:rFonts w:ascii="Book Antiqua" w:eastAsia="Times New Roman" w:hAnsi="Book Antiqua" w:cs="Times New Roman"/>
                <w:color w:val="000000"/>
              </w:rPr>
              <w:t>3.3)</w:t>
            </w:r>
          </w:p>
        </w:tc>
        <w:tc>
          <w:tcPr>
            <w:tcW w:w="2268" w:type="dxa"/>
            <w:tcBorders>
              <w:top w:val="single" w:sz="4" w:space="0" w:color="auto"/>
              <w:left w:val="single" w:sz="4" w:space="0" w:color="auto"/>
              <w:bottom w:val="single" w:sz="4" w:space="0" w:color="auto"/>
              <w:right w:val="nil"/>
            </w:tcBorders>
            <w:shd w:val="clear" w:color="auto" w:fill="auto"/>
            <w:noWrap/>
            <w:vAlign w:val="center"/>
          </w:tcPr>
          <w:p w14:paraId="6B1F61D3" w14:textId="5D7065B3" w:rsidR="0030567B" w:rsidRPr="007166E0" w:rsidRDefault="0030567B" w:rsidP="00187EFD">
            <w:pPr>
              <w:widowControl w:val="0"/>
              <w:adjustRightInd w:val="0"/>
              <w:snapToGrid w:val="0"/>
              <w:spacing w:line="360" w:lineRule="auto"/>
              <w:jc w:val="center"/>
              <w:rPr>
                <w:rFonts w:ascii="Book Antiqua" w:eastAsia="Times New Roman" w:hAnsi="Book Antiqua" w:cs="Times New Roman"/>
                <w:color w:val="000000"/>
              </w:rPr>
            </w:pPr>
            <w:r>
              <w:rPr>
                <w:rFonts w:ascii="Book Antiqua" w:eastAsia="SimSun" w:hAnsi="Book Antiqua" w:cs="Times New Roman" w:hint="eastAsia"/>
                <w:color w:val="000000"/>
                <w:lang w:eastAsia="zh-CN"/>
              </w:rPr>
              <w:t>0</w:t>
            </w:r>
            <w:r w:rsidRPr="007166E0">
              <w:rPr>
                <w:rFonts w:ascii="Book Antiqua" w:eastAsia="Times New Roman" w:hAnsi="Book Antiqua" w:cs="Times New Roman"/>
                <w:color w:val="000000"/>
              </w:rPr>
              <w:t>.495</w:t>
            </w:r>
          </w:p>
        </w:tc>
      </w:tr>
    </w:tbl>
    <w:p w14:paraId="20E6D60D" w14:textId="43B0ABC6" w:rsidR="00366596" w:rsidRPr="00BD6B41" w:rsidRDefault="00424E46" w:rsidP="007166E0">
      <w:pPr>
        <w:widowControl w:val="0"/>
        <w:adjustRightInd w:val="0"/>
        <w:snapToGrid w:val="0"/>
        <w:spacing w:line="360" w:lineRule="auto"/>
        <w:jc w:val="both"/>
        <w:rPr>
          <w:rFonts w:ascii="Book Antiqua" w:eastAsia="SimSun" w:hAnsi="Book Antiqua" w:cs="Times New Roman"/>
          <w:lang w:eastAsia="zh-CN"/>
        </w:rPr>
      </w:pPr>
      <w:r w:rsidRPr="00187EFD">
        <w:rPr>
          <w:rFonts w:ascii="Book Antiqua" w:eastAsia="SimSun" w:hAnsi="Book Antiqua" w:cs="Times New Roman" w:hint="eastAsia"/>
          <w:vertAlign w:val="superscript"/>
          <w:lang w:eastAsia="zh-CN"/>
        </w:rPr>
        <w:t>1</w:t>
      </w:r>
      <w:r w:rsidRPr="007166E0">
        <w:rPr>
          <w:rFonts w:ascii="Book Antiqua" w:hAnsi="Book Antiqua" w:cs="Times New Roman"/>
        </w:rPr>
        <w:t>Wilcoxon signed-rank test</w:t>
      </w:r>
      <w:r w:rsidR="000D771F">
        <w:rPr>
          <w:rFonts w:ascii="Book Antiqua" w:hAnsi="Book Antiqua" w:cs="Times New Roman"/>
        </w:rPr>
        <w:t>.</w:t>
      </w:r>
      <w:bookmarkStart w:id="6" w:name="_GoBack"/>
      <w:bookmarkEnd w:id="6"/>
      <w:r w:rsidR="00366596" w:rsidRPr="007166E0">
        <w:rPr>
          <w:rFonts w:ascii="Book Antiqua" w:hAnsi="Book Antiqua" w:cs="Times New Roman"/>
          <w:color w:val="FF0000"/>
        </w:rPr>
        <w:br w:type="page"/>
      </w:r>
    </w:p>
    <w:p w14:paraId="7040151F" w14:textId="77777777" w:rsidR="00366596" w:rsidRPr="007166E0" w:rsidRDefault="00366596" w:rsidP="007166E0">
      <w:pPr>
        <w:widowControl w:val="0"/>
        <w:adjustRightInd w:val="0"/>
        <w:snapToGrid w:val="0"/>
        <w:spacing w:line="360" w:lineRule="auto"/>
        <w:jc w:val="both"/>
        <w:rPr>
          <w:rFonts w:ascii="Book Antiqua" w:hAnsi="Book Antiqua" w:cs="Times New Roman"/>
        </w:rPr>
      </w:pPr>
      <w:r w:rsidRPr="007166E0">
        <w:rPr>
          <w:rFonts w:ascii="Book Antiqua" w:hAnsi="Book Antiqua" w:cs="Times New Roman"/>
          <w:noProof/>
          <w:lang w:eastAsia="zh-CN"/>
        </w:rPr>
        <w:lastRenderedPageBreak/>
        <w:drawing>
          <wp:inline distT="0" distB="0" distL="0" distR="0" wp14:anchorId="2AE87FA3" wp14:editId="34495817">
            <wp:extent cx="6104996" cy="4090988"/>
            <wp:effectExtent l="0" t="0" r="10160" b="5080"/>
            <wp:docPr id="4" name="Chart 3">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DF62BD3-46CE-414A-ADF6-6E228B9F973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AC593A6" w14:textId="77777777" w:rsidR="00B22798" w:rsidRPr="007166E0" w:rsidRDefault="00B22798" w:rsidP="007166E0">
      <w:pPr>
        <w:widowControl w:val="0"/>
        <w:adjustRightInd w:val="0"/>
        <w:snapToGrid w:val="0"/>
        <w:spacing w:line="360" w:lineRule="auto"/>
        <w:jc w:val="both"/>
        <w:rPr>
          <w:rFonts w:ascii="Book Antiqua" w:hAnsi="Book Antiqua" w:cs="Times New Roman"/>
        </w:rPr>
      </w:pPr>
    </w:p>
    <w:p w14:paraId="48BE0A4A" w14:textId="7CF08ECC" w:rsidR="00B22798" w:rsidRPr="007166E0" w:rsidRDefault="00B22798" w:rsidP="007166E0">
      <w:pPr>
        <w:widowControl w:val="0"/>
        <w:adjustRightInd w:val="0"/>
        <w:snapToGrid w:val="0"/>
        <w:spacing w:line="360" w:lineRule="auto"/>
        <w:jc w:val="both"/>
        <w:rPr>
          <w:rFonts w:ascii="Book Antiqua" w:hAnsi="Book Antiqua" w:cs="Times New Roman"/>
        </w:rPr>
      </w:pPr>
      <w:r w:rsidRPr="007166E0">
        <w:rPr>
          <w:rFonts w:ascii="Book Antiqua" w:hAnsi="Book Antiqua" w:cs="Times New Roman"/>
          <w:b/>
        </w:rPr>
        <w:t>Fi</w:t>
      </w:r>
      <w:r w:rsidRPr="00424E46">
        <w:rPr>
          <w:rFonts w:ascii="Book Antiqua" w:hAnsi="Book Antiqua" w:cs="Times New Roman"/>
          <w:b/>
        </w:rPr>
        <w:t>gure 1</w:t>
      </w:r>
      <w:r w:rsidR="00424E46" w:rsidRPr="00424E46">
        <w:rPr>
          <w:rFonts w:ascii="Book Antiqua" w:eastAsia="SimSun" w:hAnsi="Book Antiqua" w:cs="Times New Roman" w:hint="eastAsia"/>
          <w:b/>
          <w:lang w:eastAsia="zh-CN"/>
        </w:rPr>
        <w:t xml:space="preserve"> </w:t>
      </w:r>
      <w:r w:rsidRPr="00424E46">
        <w:rPr>
          <w:rFonts w:ascii="Book Antiqua" w:hAnsi="Book Antiqua" w:cs="Times New Roman"/>
          <w:b/>
        </w:rPr>
        <w:t>Medians of expired hydrogen concentration (</w:t>
      </w:r>
      <w:proofErr w:type="spellStart"/>
      <w:r w:rsidRPr="00424E46">
        <w:rPr>
          <w:rFonts w:ascii="Book Antiqua" w:hAnsi="Book Antiqua" w:cs="Times New Roman"/>
          <w:b/>
        </w:rPr>
        <w:t>ppm</w:t>
      </w:r>
      <w:r w:rsidR="00424E46">
        <w:rPr>
          <w:rFonts w:ascii="Book Antiqua" w:hAnsi="Book Antiqua" w:cs="Times New Roman"/>
          <w:b/>
        </w:rPr>
        <w:t>∙</w:t>
      </w:r>
      <w:r w:rsidRPr="00424E46">
        <w:rPr>
          <w:rFonts w:ascii="Book Antiqua" w:hAnsi="Book Antiqua" w:cs="Times New Roman"/>
          <w:b/>
        </w:rPr>
        <w:t>min</w:t>
      </w:r>
      <w:proofErr w:type="spellEnd"/>
      <w:r w:rsidRPr="00424E46">
        <w:rPr>
          <w:rFonts w:ascii="Book Antiqua" w:hAnsi="Book Antiqua" w:cs="Times New Roman"/>
          <w:b/>
        </w:rPr>
        <w:t>) during the test days.</w:t>
      </w:r>
    </w:p>
    <w:p w14:paraId="3D9DA18F" w14:textId="77777777" w:rsidR="00B22798" w:rsidRPr="007166E0" w:rsidRDefault="00B22798" w:rsidP="007166E0">
      <w:pPr>
        <w:widowControl w:val="0"/>
        <w:adjustRightInd w:val="0"/>
        <w:snapToGrid w:val="0"/>
        <w:spacing w:line="360" w:lineRule="auto"/>
        <w:jc w:val="both"/>
        <w:rPr>
          <w:rFonts w:ascii="Book Antiqua" w:hAnsi="Book Antiqua" w:cs="Times New Roman"/>
        </w:rPr>
      </w:pPr>
    </w:p>
    <w:p w14:paraId="4DB2AED9" w14:textId="34225779" w:rsidR="00106768" w:rsidRPr="007166E0" w:rsidRDefault="00106768" w:rsidP="007166E0">
      <w:pPr>
        <w:widowControl w:val="0"/>
        <w:adjustRightInd w:val="0"/>
        <w:snapToGrid w:val="0"/>
        <w:spacing w:line="360" w:lineRule="auto"/>
        <w:jc w:val="both"/>
        <w:rPr>
          <w:rFonts w:ascii="Book Antiqua" w:hAnsi="Book Antiqua" w:cs="Times New Roman"/>
        </w:rPr>
      </w:pPr>
      <w:r w:rsidRPr="007166E0">
        <w:rPr>
          <w:rFonts w:ascii="Book Antiqua" w:hAnsi="Book Antiqua" w:cs="Times New Roman"/>
        </w:rPr>
        <w:br w:type="page"/>
      </w:r>
    </w:p>
    <w:p w14:paraId="24827FB8" w14:textId="77777777" w:rsidR="00366596" w:rsidRPr="007166E0" w:rsidRDefault="00366596" w:rsidP="007166E0">
      <w:pPr>
        <w:widowControl w:val="0"/>
        <w:adjustRightInd w:val="0"/>
        <w:snapToGrid w:val="0"/>
        <w:spacing w:line="360" w:lineRule="auto"/>
        <w:jc w:val="both"/>
        <w:rPr>
          <w:rFonts w:ascii="Book Antiqua" w:hAnsi="Book Antiqua" w:cs="Times New Roman"/>
        </w:rPr>
      </w:pPr>
    </w:p>
    <w:p w14:paraId="4B2D915E" w14:textId="21AF8908" w:rsidR="006E2CB3" w:rsidRPr="007166E0" w:rsidRDefault="006E2CB3" w:rsidP="007166E0">
      <w:pPr>
        <w:widowControl w:val="0"/>
        <w:adjustRightInd w:val="0"/>
        <w:snapToGrid w:val="0"/>
        <w:spacing w:line="360" w:lineRule="auto"/>
        <w:jc w:val="both"/>
        <w:rPr>
          <w:rFonts w:ascii="Book Antiqua" w:hAnsi="Book Antiqua" w:cs="Times New Roman"/>
        </w:rPr>
      </w:pPr>
      <w:r w:rsidRPr="007166E0">
        <w:rPr>
          <w:rFonts w:ascii="Book Antiqua" w:hAnsi="Book Antiqua" w:cs="Times New Roman"/>
          <w:noProof/>
          <w:lang w:eastAsia="zh-CN"/>
        </w:rPr>
        <w:drawing>
          <wp:inline distT="0" distB="0" distL="0" distR="0" wp14:anchorId="4D4F2753" wp14:editId="5EC6E272">
            <wp:extent cx="5934075" cy="3676650"/>
            <wp:effectExtent l="0" t="0" r="0" b="0"/>
            <wp:docPr id="5" name="Chart 2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A5CBA67" w14:textId="7CC9C82D" w:rsidR="00B22798" w:rsidRPr="00424E46" w:rsidRDefault="00B22798" w:rsidP="007166E0">
      <w:pPr>
        <w:widowControl w:val="0"/>
        <w:adjustRightInd w:val="0"/>
        <w:snapToGrid w:val="0"/>
        <w:spacing w:line="360" w:lineRule="auto"/>
        <w:jc w:val="both"/>
        <w:rPr>
          <w:rFonts w:ascii="Book Antiqua" w:hAnsi="Book Antiqua" w:cs="Times New Roman"/>
          <w:b/>
        </w:rPr>
      </w:pPr>
      <w:r w:rsidRPr="00424E46">
        <w:rPr>
          <w:rFonts w:ascii="Book Antiqua" w:hAnsi="Book Antiqua" w:cs="Times New Roman"/>
          <w:b/>
        </w:rPr>
        <w:t>Figure 2</w:t>
      </w:r>
      <w:r w:rsidR="00424E46">
        <w:rPr>
          <w:rFonts w:ascii="Book Antiqua" w:eastAsia="SimSun" w:hAnsi="Book Antiqua" w:cs="Times New Roman" w:hint="eastAsia"/>
          <w:b/>
          <w:lang w:eastAsia="zh-CN"/>
        </w:rPr>
        <w:t xml:space="preserve"> </w:t>
      </w:r>
      <w:r w:rsidRPr="00424E46">
        <w:rPr>
          <w:rFonts w:ascii="Book Antiqua" w:hAnsi="Book Antiqua" w:cs="Times New Roman"/>
          <w:b/>
        </w:rPr>
        <w:t xml:space="preserve">Medians of total symptom scores (mm) for both breads during the test days. </w:t>
      </w:r>
      <w:r w:rsidRPr="00424E46">
        <w:rPr>
          <w:rFonts w:ascii="Book Antiqua" w:hAnsi="Book Antiqua" w:cs="Times New Roman"/>
        </w:rPr>
        <w:t>The theoretical maximum of the symptom score sum is 900 mm.</w:t>
      </w:r>
    </w:p>
    <w:p w14:paraId="1C2607A8" w14:textId="09F5EB17" w:rsidR="00106768" w:rsidRPr="007166E0" w:rsidRDefault="00106768" w:rsidP="007166E0">
      <w:pPr>
        <w:widowControl w:val="0"/>
        <w:adjustRightInd w:val="0"/>
        <w:snapToGrid w:val="0"/>
        <w:spacing w:line="360" w:lineRule="auto"/>
        <w:jc w:val="both"/>
        <w:rPr>
          <w:rFonts w:ascii="Book Antiqua" w:hAnsi="Book Antiqua" w:cs="Times New Roman"/>
        </w:rPr>
      </w:pPr>
      <w:r w:rsidRPr="007166E0">
        <w:rPr>
          <w:rFonts w:ascii="Book Antiqua" w:hAnsi="Book Antiqua" w:cs="Times New Roman"/>
        </w:rPr>
        <w:br w:type="page"/>
      </w:r>
    </w:p>
    <w:p w14:paraId="3A488595" w14:textId="77777777" w:rsidR="006E2CB3" w:rsidRPr="007166E0" w:rsidRDefault="006E2CB3" w:rsidP="007166E0">
      <w:pPr>
        <w:widowControl w:val="0"/>
        <w:adjustRightInd w:val="0"/>
        <w:snapToGrid w:val="0"/>
        <w:spacing w:line="360" w:lineRule="auto"/>
        <w:jc w:val="both"/>
        <w:rPr>
          <w:rFonts w:ascii="Book Antiqua" w:hAnsi="Book Antiqua" w:cs="Times New Roman"/>
        </w:rPr>
      </w:pPr>
    </w:p>
    <w:p w14:paraId="1E8C03C7" w14:textId="27E07C4C" w:rsidR="00B22798" w:rsidRPr="00BD6B41" w:rsidRDefault="006E2CB3" w:rsidP="007166E0">
      <w:pPr>
        <w:widowControl w:val="0"/>
        <w:adjustRightInd w:val="0"/>
        <w:snapToGrid w:val="0"/>
        <w:spacing w:line="360" w:lineRule="auto"/>
        <w:jc w:val="both"/>
        <w:rPr>
          <w:rFonts w:ascii="Book Antiqua" w:eastAsia="SimSun" w:hAnsi="Book Antiqua" w:cs="Times New Roman"/>
          <w:lang w:eastAsia="zh-CN"/>
        </w:rPr>
      </w:pPr>
      <w:r w:rsidRPr="007166E0">
        <w:rPr>
          <w:rFonts w:ascii="Book Antiqua" w:hAnsi="Book Antiqua" w:cs="Times New Roman"/>
          <w:noProof/>
          <w:lang w:eastAsia="zh-CN"/>
        </w:rPr>
        <w:drawing>
          <wp:inline distT="0" distB="0" distL="0" distR="0" wp14:anchorId="18BC2EB9" wp14:editId="1136BF23">
            <wp:extent cx="6305550" cy="3230245"/>
            <wp:effectExtent l="0" t="0" r="0" b="8255"/>
            <wp:docPr id="7" name="Chart 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E0D7D3D6-8B73-4C95-A3DC-1CA8547C7DD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C799D84" w14:textId="07E34011" w:rsidR="00B22798" w:rsidRPr="007166E0" w:rsidRDefault="00B22798" w:rsidP="007166E0">
      <w:pPr>
        <w:widowControl w:val="0"/>
        <w:adjustRightInd w:val="0"/>
        <w:snapToGrid w:val="0"/>
        <w:spacing w:line="360" w:lineRule="auto"/>
        <w:jc w:val="both"/>
        <w:rPr>
          <w:rFonts w:ascii="Book Antiqua" w:hAnsi="Book Antiqua" w:cs="Times New Roman"/>
        </w:rPr>
      </w:pPr>
      <w:r w:rsidRPr="007166E0">
        <w:rPr>
          <w:rFonts w:ascii="Book Antiqua" w:hAnsi="Book Antiqua" w:cs="Times New Roman"/>
          <w:b/>
          <w:color w:val="000000" w:themeColor="text1"/>
        </w:rPr>
        <w:t>Figure 3</w:t>
      </w:r>
      <w:r w:rsidR="00424E46">
        <w:rPr>
          <w:rFonts w:ascii="Book Antiqua" w:eastAsia="SimSun" w:hAnsi="Book Antiqua" w:cs="Times New Roman" w:hint="eastAsia"/>
          <w:color w:val="000000" w:themeColor="text1"/>
          <w:lang w:eastAsia="zh-CN"/>
        </w:rPr>
        <w:t xml:space="preserve"> </w:t>
      </w:r>
      <w:r w:rsidRPr="00424E46">
        <w:rPr>
          <w:rFonts w:ascii="Book Antiqua" w:hAnsi="Book Antiqua" w:cs="Times New Roman"/>
          <w:b/>
        </w:rPr>
        <w:t xml:space="preserve">Association </w:t>
      </w:r>
      <w:r w:rsidR="008A0F98" w:rsidRPr="00424E46">
        <w:rPr>
          <w:rFonts w:ascii="Book Antiqua" w:hAnsi="Book Antiqua" w:cs="Times New Roman"/>
          <w:b/>
        </w:rPr>
        <w:t xml:space="preserve">between </w:t>
      </w:r>
      <w:r w:rsidRPr="00424E46">
        <w:rPr>
          <w:rFonts w:ascii="Book Antiqua" w:hAnsi="Book Antiqua" w:cs="Times New Roman"/>
          <w:b/>
        </w:rPr>
        <w:t xml:space="preserve">intracolonic pressure and simultaneous total symptom score after consumption of test breads. </w:t>
      </w:r>
      <w:r w:rsidRPr="007166E0">
        <w:rPr>
          <w:rFonts w:ascii="Book Antiqua" w:hAnsi="Book Antiqua" w:cs="Times New Roman"/>
        </w:rPr>
        <w:t>The theoretical maximum symptom score sum is 900 mm.</w:t>
      </w:r>
    </w:p>
    <w:sectPr w:rsidR="00B22798" w:rsidRPr="007166E0" w:rsidSect="00187EFD">
      <w:pgSz w:w="16817" w:h="11901" w:orient="landscape"/>
      <w:pgMar w:top="1418" w:right="1418" w:bottom="1418" w:left="1418" w:header="709" w:footer="709" w:gutter="0"/>
      <w:cols w:space="708"/>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189C43E" w16cid:durableId="1E42404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84773A" w14:textId="77777777" w:rsidR="00F21986" w:rsidRDefault="00F21986" w:rsidP="00867885">
      <w:r>
        <w:separator/>
      </w:r>
    </w:p>
  </w:endnote>
  <w:endnote w:type="continuationSeparator" w:id="0">
    <w:p w14:paraId="29030AE1" w14:textId="77777777" w:rsidR="00F21986" w:rsidRDefault="00F21986" w:rsidP="00867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TXihei">
    <w:altName w:val="华文细黑"/>
    <w:charset w:val="86"/>
    <w:family w:val="auto"/>
    <w:pitch w:val="variable"/>
    <w:sig w:usb0="00000287" w:usb1="080F0000" w:usb2="00000010" w:usb3="00000000" w:csb0="0004009F" w:csb1="00000000"/>
  </w:font>
  <w:font w:name="TimesNewRomanPS-BoldItalicMT">
    <w:altName w:val="hakuyoxingshu7000"/>
    <w:charset w:val="00"/>
    <w:family w:val="roman"/>
    <w:pitch w:val="default"/>
    <w:sig w:usb0="00000000" w:usb1="00000000" w:usb2="00000010" w:usb3="00000000" w:csb0="00040001" w:csb1="00000000"/>
  </w:font>
  <w:font w:name="Arial Unicode MS">
    <w:panose1 w:val="020B0604020202020204"/>
    <w:charset w:val="80"/>
    <w:family w:val="swiss"/>
    <w:pitch w:val="variable"/>
    <w:sig w:usb0="F7FFAFFF" w:usb1="E9DFFFFF" w:usb2="0000003F" w:usb3="00000000" w:csb0="003F01FF" w:csb1="00000000"/>
  </w:font>
  <w:font w:name="AdvTimes">
    <w:altName w:val="MingLiU"/>
    <w:panose1 w:val="00000000000000000000"/>
    <w:charset w:val="88"/>
    <w:family w:val="auto"/>
    <w:notTrueType/>
    <w:pitch w:val="default"/>
    <w:sig w:usb0="00000001" w:usb1="08080000" w:usb2="00000010" w:usb3="00000000" w:csb0="001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D58F00" w14:textId="77777777" w:rsidR="00187EFD" w:rsidRDefault="00187EFD" w:rsidP="0086788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4C1BDC" w14:textId="77777777" w:rsidR="00187EFD" w:rsidRDefault="00187EFD" w:rsidP="006F4E6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8CB4E5" w14:textId="77777777" w:rsidR="00187EFD" w:rsidRDefault="00187EFD" w:rsidP="006F4E6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8C1631" w14:textId="77777777" w:rsidR="00F21986" w:rsidRDefault="00F21986" w:rsidP="00867885">
      <w:r>
        <w:separator/>
      </w:r>
    </w:p>
  </w:footnote>
  <w:footnote w:type="continuationSeparator" w:id="0">
    <w:p w14:paraId="04805B49" w14:textId="77777777" w:rsidR="00F21986" w:rsidRDefault="00F21986" w:rsidP="008678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702C07" w14:textId="77777777" w:rsidR="00187EFD" w:rsidRDefault="00187EFD" w:rsidP="006F4E6F">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A88E28" w14:textId="77777777" w:rsidR="00187EFD" w:rsidRDefault="00187EFD" w:rsidP="006F4E6F">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3C83AB" w14:textId="02945C35" w:rsidR="00187EFD" w:rsidRDefault="00187EFD" w:rsidP="006F4E6F">
    <w:pPr>
      <w:pStyle w:val="Header"/>
      <w:ind w:right="36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24032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34B6521"/>
    <w:multiLevelType w:val="multilevel"/>
    <w:tmpl w:val="CE2E3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D93E36"/>
    <w:multiLevelType w:val="hybridMultilevel"/>
    <w:tmpl w:val="CBD43B9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56B52426"/>
    <w:multiLevelType w:val="hybridMultilevel"/>
    <w:tmpl w:val="064A968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7B4D1ADB"/>
    <w:multiLevelType w:val="hybridMultilevel"/>
    <w:tmpl w:val="F5E6095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1304"/>
  <w:hyphenationZone w:val="425"/>
  <w:drawingGridHorizontalSpacing w:val="120"/>
  <w:drawingGridVerticalSpacing w:val="163"/>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E2NzA0MDM3NjE2MzJX0lEKTi0uzszPAykwqwUAfFXkJiwAAAA="/>
  </w:docVars>
  <w:rsids>
    <w:rsidRoot w:val="00890397"/>
    <w:rsid w:val="00001225"/>
    <w:rsid w:val="00001632"/>
    <w:rsid w:val="00005460"/>
    <w:rsid w:val="00006255"/>
    <w:rsid w:val="000071CD"/>
    <w:rsid w:val="000125DD"/>
    <w:rsid w:val="000130B8"/>
    <w:rsid w:val="00016968"/>
    <w:rsid w:val="00017B94"/>
    <w:rsid w:val="000263B0"/>
    <w:rsid w:val="000267F5"/>
    <w:rsid w:val="00027DD4"/>
    <w:rsid w:val="00027E05"/>
    <w:rsid w:val="00035D8B"/>
    <w:rsid w:val="000365C6"/>
    <w:rsid w:val="00043B6D"/>
    <w:rsid w:val="00053EBA"/>
    <w:rsid w:val="00054210"/>
    <w:rsid w:val="0005441E"/>
    <w:rsid w:val="00054A68"/>
    <w:rsid w:val="00054D58"/>
    <w:rsid w:val="0006056B"/>
    <w:rsid w:val="00060C55"/>
    <w:rsid w:val="000634D0"/>
    <w:rsid w:val="0006456A"/>
    <w:rsid w:val="00064852"/>
    <w:rsid w:val="00064915"/>
    <w:rsid w:val="00066096"/>
    <w:rsid w:val="00074C96"/>
    <w:rsid w:val="00081C0E"/>
    <w:rsid w:val="000826A2"/>
    <w:rsid w:val="00092A1F"/>
    <w:rsid w:val="0009414E"/>
    <w:rsid w:val="000961C3"/>
    <w:rsid w:val="00096748"/>
    <w:rsid w:val="000968CB"/>
    <w:rsid w:val="000A2063"/>
    <w:rsid w:val="000A2E38"/>
    <w:rsid w:val="000A5DB1"/>
    <w:rsid w:val="000B3C98"/>
    <w:rsid w:val="000B3EC6"/>
    <w:rsid w:val="000B42BF"/>
    <w:rsid w:val="000C3BB7"/>
    <w:rsid w:val="000C4304"/>
    <w:rsid w:val="000C530F"/>
    <w:rsid w:val="000C58FB"/>
    <w:rsid w:val="000C6030"/>
    <w:rsid w:val="000D3665"/>
    <w:rsid w:val="000D417E"/>
    <w:rsid w:val="000D771F"/>
    <w:rsid w:val="000F09B5"/>
    <w:rsid w:val="000F1030"/>
    <w:rsid w:val="000F18BA"/>
    <w:rsid w:val="000F24B4"/>
    <w:rsid w:val="000F41BD"/>
    <w:rsid w:val="000F4750"/>
    <w:rsid w:val="000F4A6B"/>
    <w:rsid w:val="000F5DDF"/>
    <w:rsid w:val="000F6EFE"/>
    <w:rsid w:val="000F761F"/>
    <w:rsid w:val="0010183D"/>
    <w:rsid w:val="001025EA"/>
    <w:rsid w:val="00106768"/>
    <w:rsid w:val="00106A59"/>
    <w:rsid w:val="00110FEE"/>
    <w:rsid w:val="001126AB"/>
    <w:rsid w:val="00112733"/>
    <w:rsid w:val="001150A0"/>
    <w:rsid w:val="00115D0F"/>
    <w:rsid w:val="00121719"/>
    <w:rsid w:val="00121C35"/>
    <w:rsid w:val="001251E9"/>
    <w:rsid w:val="001260BC"/>
    <w:rsid w:val="00126E7C"/>
    <w:rsid w:val="00130575"/>
    <w:rsid w:val="0013090B"/>
    <w:rsid w:val="00132286"/>
    <w:rsid w:val="00132A1F"/>
    <w:rsid w:val="00132C9A"/>
    <w:rsid w:val="00132EDA"/>
    <w:rsid w:val="0013308C"/>
    <w:rsid w:val="00133F9E"/>
    <w:rsid w:val="00134D25"/>
    <w:rsid w:val="001364A3"/>
    <w:rsid w:val="00137498"/>
    <w:rsid w:val="0014127B"/>
    <w:rsid w:val="00145FE9"/>
    <w:rsid w:val="001520D9"/>
    <w:rsid w:val="00153D2D"/>
    <w:rsid w:val="00160ADC"/>
    <w:rsid w:val="00164727"/>
    <w:rsid w:val="00167830"/>
    <w:rsid w:val="0017083E"/>
    <w:rsid w:val="001717FF"/>
    <w:rsid w:val="00176500"/>
    <w:rsid w:val="00177014"/>
    <w:rsid w:val="00181328"/>
    <w:rsid w:val="00184933"/>
    <w:rsid w:val="00187897"/>
    <w:rsid w:val="00187EFD"/>
    <w:rsid w:val="00191754"/>
    <w:rsid w:val="00192E05"/>
    <w:rsid w:val="00196EBC"/>
    <w:rsid w:val="001A1AB1"/>
    <w:rsid w:val="001A485E"/>
    <w:rsid w:val="001A48CE"/>
    <w:rsid w:val="001A6DCA"/>
    <w:rsid w:val="001B0BC6"/>
    <w:rsid w:val="001B29FF"/>
    <w:rsid w:val="001B3884"/>
    <w:rsid w:val="001B4679"/>
    <w:rsid w:val="001B5669"/>
    <w:rsid w:val="001C28C3"/>
    <w:rsid w:val="001C312B"/>
    <w:rsid w:val="001C3267"/>
    <w:rsid w:val="001C3C07"/>
    <w:rsid w:val="001C42F9"/>
    <w:rsid w:val="001C4B1E"/>
    <w:rsid w:val="001C4D5B"/>
    <w:rsid w:val="001C558D"/>
    <w:rsid w:val="001C5E0D"/>
    <w:rsid w:val="001C621B"/>
    <w:rsid w:val="001D0990"/>
    <w:rsid w:val="001D3238"/>
    <w:rsid w:val="001D38F2"/>
    <w:rsid w:val="001D682A"/>
    <w:rsid w:val="001E2757"/>
    <w:rsid w:val="001E7E76"/>
    <w:rsid w:val="001F1CD4"/>
    <w:rsid w:val="001F1FC4"/>
    <w:rsid w:val="001F2EF2"/>
    <w:rsid w:val="001F3D1C"/>
    <w:rsid w:val="001F63A2"/>
    <w:rsid w:val="001F6595"/>
    <w:rsid w:val="001F718B"/>
    <w:rsid w:val="00201499"/>
    <w:rsid w:val="0020337D"/>
    <w:rsid w:val="00204746"/>
    <w:rsid w:val="002066DB"/>
    <w:rsid w:val="00210236"/>
    <w:rsid w:val="00212102"/>
    <w:rsid w:val="00212D9B"/>
    <w:rsid w:val="0021737D"/>
    <w:rsid w:val="00217473"/>
    <w:rsid w:val="00221FC6"/>
    <w:rsid w:val="00224093"/>
    <w:rsid w:val="00230F24"/>
    <w:rsid w:val="00233838"/>
    <w:rsid w:val="00234390"/>
    <w:rsid w:val="002419BE"/>
    <w:rsid w:val="00247C36"/>
    <w:rsid w:val="00247EC3"/>
    <w:rsid w:val="002507B4"/>
    <w:rsid w:val="002529A0"/>
    <w:rsid w:val="00252EF2"/>
    <w:rsid w:val="002572CC"/>
    <w:rsid w:val="00260A1B"/>
    <w:rsid w:val="00261F65"/>
    <w:rsid w:val="00263A85"/>
    <w:rsid w:val="002646ED"/>
    <w:rsid w:val="0026524F"/>
    <w:rsid w:val="00265956"/>
    <w:rsid w:val="002701E3"/>
    <w:rsid w:val="00272074"/>
    <w:rsid w:val="00272A87"/>
    <w:rsid w:val="00274783"/>
    <w:rsid w:val="00274D6A"/>
    <w:rsid w:val="00275D7F"/>
    <w:rsid w:val="002824BE"/>
    <w:rsid w:val="00291218"/>
    <w:rsid w:val="00293295"/>
    <w:rsid w:val="00295022"/>
    <w:rsid w:val="0029509E"/>
    <w:rsid w:val="002A4655"/>
    <w:rsid w:val="002A707A"/>
    <w:rsid w:val="002A7FD4"/>
    <w:rsid w:val="002B2006"/>
    <w:rsid w:val="002B215A"/>
    <w:rsid w:val="002B4EA6"/>
    <w:rsid w:val="002B5CEE"/>
    <w:rsid w:val="002B6053"/>
    <w:rsid w:val="002B6D64"/>
    <w:rsid w:val="002B6F05"/>
    <w:rsid w:val="002C07D9"/>
    <w:rsid w:val="002C290B"/>
    <w:rsid w:val="002C5C46"/>
    <w:rsid w:val="002C60FF"/>
    <w:rsid w:val="002C7965"/>
    <w:rsid w:val="002D2D8C"/>
    <w:rsid w:val="002D31BF"/>
    <w:rsid w:val="002D3A22"/>
    <w:rsid w:val="002D446C"/>
    <w:rsid w:val="002D7E3F"/>
    <w:rsid w:val="002E412B"/>
    <w:rsid w:val="002E576C"/>
    <w:rsid w:val="002F08C4"/>
    <w:rsid w:val="002F4477"/>
    <w:rsid w:val="002F63E4"/>
    <w:rsid w:val="00300CD5"/>
    <w:rsid w:val="003027C1"/>
    <w:rsid w:val="00302EEC"/>
    <w:rsid w:val="003037CF"/>
    <w:rsid w:val="003039D7"/>
    <w:rsid w:val="0030510D"/>
    <w:rsid w:val="0030567B"/>
    <w:rsid w:val="0030590E"/>
    <w:rsid w:val="00307E11"/>
    <w:rsid w:val="003120D9"/>
    <w:rsid w:val="003123DC"/>
    <w:rsid w:val="00313305"/>
    <w:rsid w:val="00314592"/>
    <w:rsid w:val="00315FF9"/>
    <w:rsid w:val="00316AE2"/>
    <w:rsid w:val="00317288"/>
    <w:rsid w:val="00317848"/>
    <w:rsid w:val="003228B0"/>
    <w:rsid w:val="003235DA"/>
    <w:rsid w:val="00324ED9"/>
    <w:rsid w:val="00325933"/>
    <w:rsid w:val="00325C76"/>
    <w:rsid w:val="003274AE"/>
    <w:rsid w:val="00330F43"/>
    <w:rsid w:val="00330F7C"/>
    <w:rsid w:val="00331FF9"/>
    <w:rsid w:val="00332530"/>
    <w:rsid w:val="00334576"/>
    <w:rsid w:val="003377E3"/>
    <w:rsid w:val="00337A84"/>
    <w:rsid w:val="00341BAD"/>
    <w:rsid w:val="00342661"/>
    <w:rsid w:val="00347608"/>
    <w:rsid w:val="00351B85"/>
    <w:rsid w:val="00353722"/>
    <w:rsid w:val="00357328"/>
    <w:rsid w:val="00357ABA"/>
    <w:rsid w:val="003615B0"/>
    <w:rsid w:val="00361AEA"/>
    <w:rsid w:val="00362257"/>
    <w:rsid w:val="00362289"/>
    <w:rsid w:val="003645E6"/>
    <w:rsid w:val="00366596"/>
    <w:rsid w:val="00370086"/>
    <w:rsid w:val="00371A63"/>
    <w:rsid w:val="003728EC"/>
    <w:rsid w:val="00373F00"/>
    <w:rsid w:val="00374E89"/>
    <w:rsid w:val="00375ECB"/>
    <w:rsid w:val="003806EA"/>
    <w:rsid w:val="003830D8"/>
    <w:rsid w:val="00385B29"/>
    <w:rsid w:val="00390516"/>
    <w:rsid w:val="00394E79"/>
    <w:rsid w:val="00395DBC"/>
    <w:rsid w:val="00396E98"/>
    <w:rsid w:val="00397DBA"/>
    <w:rsid w:val="003A0054"/>
    <w:rsid w:val="003A261F"/>
    <w:rsid w:val="003A4C9A"/>
    <w:rsid w:val="003A6FC8"/>
    <w:rsid w:val="003B0719"/>
    <w:rsid w:val="003B314E"/>
    <w:rsid w:val="003B5314"/>
    <w:rsid w:val="003B5592"/>
    <w:rsid w:val="003C2152"/>
    <w:rsid w:val="003C25D5"/>
    <w:rsid w:val="003C28F7"/>
    <w:rsid w:val="003C31BF"/>
    <w:rsid w:val="003C5B2A"/>
    <w:rsid w:val="003C7DD9"/>
    <w:rsid w:val="003D07FF"/>
    <w:rsid w:val="003D3E59"/>
    <w:rsid w:val="003D41BC"/>
    <w:rsid w:val="003D749A"/>
    <w:rsid w:val="003E1471"/>
    <w:rsid w:val="003E25B8"/>
    <w:rsid w:val="003E3DC9"/>
    <w:rsid w:val="003E5F14"/>
    <w:rsid w:val="003E6FC7"/>
    <w:rsid w:val="003E75C2"/>
    <w:rsid w:val="003F006D"/>
    <w:rsid w:val="003F28F1"/>
    <w:rsid w:val="003F29F6"/>
    <w:rsid w:val="003F4186"/>
    <w:rsid w:val="003F520D"/>
    <w:rsid w:val="003F6B00"/>
    <w:rsid w:val="003F70AF"/>
    <w:rsid w:val="003F71ED"/>
    <w:rsid w:val="0040072F"/>
    <w:rsid w:val="0040116F"/>
    <w:rsid w:val="004026D0"/>
    <w:rsid w:val="004028AF"/>
    <w:rsid w:val="00403539"/>
    <w:rsid w:val="0040378F"/>
    <w:rsid w:val="0040424C"/>
    <w:rsid w:val="00404688"/>
    <w:rsid w:val="00405816"/>
    <w:rsid w:val="00407C73"/>
    <w:rsid w:val="0041032C"/>
    <w:rsid w:val="004104CF"/>
    <w:rsid w:val="004134E6"/>
    <w:rsid w:val="00414F37"/>
    <w:rsid w:val="0042019B"/>
    <w:rsid w:val="00423558"/>
    <w:rsid w:val="00423C9D"/>
    <w:rsid w:val="00424E46"/>
    <w:rsid w:val="004255D6"/>
    <w:rsid w:val="00425E56"/>
    <w:rsid w:val="0043043C"/>
    <w:rsid w:val="00431E9C"/>
    <w:rsid w:val="00432D3A"/>
    <w:rsid w:val="004375C4"/>
    <w:rsid w:val="00450FB8"/>
    <w:rsid w:val="004514C9"/>
    <w:rsid w:val="00451B41"/>
    <w:rsid w:val="004562F0"/>
    <w:rsid w:val="004602CF"/>
    <w:rsid w:val="0046590B"/>
    <w:rsid w:val="004739A6"/>
    <w:rsid w:val="00475DAB"/>
    <w:rsid w:val="0047632B"/>
    <w:rsid w:val="004804CA"/>
    <w:rsid w:val="004822FC"/>
    <w:rsid w:val="00483A2E"/>
    <w:rsid w:val="0048510E"/>
    <w:rsid w:val="00487613"/>
    <w:rsid w:val="00493928"/>
    <w:rsid w:val="00496AEC"/>
    <w:rsid w:val="00496C5B"/>
    <w:rsid w:val="004A5053"/>
    <w:rsid w:val="004A6B13"/>
    <w:rsid w:val="004A6D03"/>
    <w:rsid w:val="004B1435"/>
    <w:rsid w:val="004B4769"/>
    <w:rsid w:val="004B50D1"/>
    <w:rsid w:val="004B722E"/>
    <w:rsid w:val="004C04BD"/>
    <w:rsid w:val="004C05BB"/>
    <w:rsid w:val="004C4259"/>
    <w:rsid w:val="004C7165"/>
    <w:rsid w:val="004C7C1C"/>
    <w:rsid w:val="004D082B"/>
    <w:rsid w:val="004D3DE0"/>
    <w:rsid w:val="004D426C"/>
    <w:rsid w:val="004E5C2D"/>
    <w:rsid w:val="004E5F6B"/>
    <w:rsid w:val="004E612A"/>
    <w:rsid w:val="004E6EB0"/>
    <w:rsid w:val="004F3A68"/>
    <w:rsid w:val="004F5A2F"/>
    <w:rsid w:val="004F7833"/>
    <w:rsid w:val="005073D9"/>
    <w:rsid w:val="005110D2"/>
    <w:rsid w:val="00513755"/>
    <w:rsid w:val="00515AF7"/>
    <w:rsid w:val="00516E1A"/>
    <w:rsid w:val="005261F3"/>
    <w:rsid w:val="00530F28"/>
    <w:rsid w:val="00534766"/>
    <w:rsid w:val="00535EF5"/>
    <w:rsid w:val="00536A01"/>
    <w:rsid w:val="005432FF"/>
    <w:rsid w:val="00545C13"/>
    <w:rsid w:val="00546C48"/>
    <w:rsid w:val="00546CB9"/>
    <w:rsid w:val="0054796C"/>
    <w:rsid w:val="00547FFC"/>
    <w:rsid w:val="005500B1"/>
    <w:rsid w:val="00551B58"/>
    <w:rsid w:val="005558E3"/>
    <w:rsid w:val="00556091"/>
    <w:rsid w:val="005574DA"/>
    <w:rsid w:val="00560109"/>
    <w:rsid w:val="00561439"/>
    <w:rsid w:val="00561844"/>
    <w:rsid w:val="0056189A"/>
    <w:rsid w:val="0056208E"/>
    <w:rsid w:val="00562398"/>
    <w:rsid w:val="0057117F"/>
    <w:rsid w:val="00571F25"/>
    <w:rsid w:val="005751B0"/>
    <w:rsid w:val="00576713"/>
    <w:rsid w:val="00577577"/>
    <w:rsid w:val="005811CB"/>
    <w:rsid w:val="0058181A"/>
    <w:rsid w:val="005829D6"/>
    <w:rsid w:val="00582DE2"/>
    <w:rsid w:val="00583095"/>
    <w:rsid w:val="00585A87"/>
    <w:rsid w:val="0059480B"/>
    <w:rsid w:val="0059486E"/>
    <w:rsid w:val="00595C9A"/>
    <w:rsid w:val="005A22E1"/>
    <w:rsid w:val="005A40CD"/>
    <w:rsid w:val="005A5C12"/>
    <w:rsid w:val="005A689B"/>
    <w:rsid w:val="005A68F8"/>
    <w:rsid w:val="005A6C03"/>
    <w:rsid w:val="005B0247"/>
    <w:rsid w:val="005B07CB"/>
    <w:rsid w:val="005B194F"/>
    <w:rsid w:val="005B535E"/>
    <w:rsid w:val="005B74B8"/>
    <w:rsid w:val="005C3610"/>
    <w:rsid w:val="005C443A"/>
    <w:rsid w:val="005C77A1"/>
    <w:rsid w:val="005D0066"/>
    <w:rsid w:val="005D048C"/>
    <w:rsid w:val="005D0EA3"/>
    <w:rsid w:val="005D1AA5"/>
    <w:rsid w:val="005D1DA3"/>
    <w:rsid w:val="005D2331"/>
    <w:rsid w:val="005D3CB5"/>
    <w:rsid w:val="005E1A8A"/>
    <w:rsid w:val="005F01AE"/>
    <w:rsid w:val="005F3ECF"/>
    <w:rsid w:val="006003FB"/>
    <w:rsid w:val="0060058E"/>
    <w:rsid w:val="006028F0"/>
    <w:rsid w:val="0060356D"/>
    <w:rsid w:val="00610B5E"/>
    <w:rsid w:val="00612028"/>
    <w:rsid w:val="00612200"/>
    <w:rsid w:val="0061744B"/>
    <w:rsid w:val="00620B41"/>
    <w:rsid w:val="00622801"/>
    <w:rsid w:val="00624498"/>
    <w:rsid w:val="0062507D"/>
    <w:rsid w:val="006269B9"/>
    <w:rsid w:val="006325F4"/>
    <w:rsid w:val="00632902"/>
    <w:rsid w:val="006331B5"/>
    <w:rsid w:val="00635774"/>
    <w:rsid w:val="006405D8"/>
    <w:rsid w:val="0064100C"/>
    <w:rsid w:val="0064560B"/>
    <w:rsid w:val="00650B96"/>
    <w:rsid w:val="00653C03"/>
    <w:rsid w:val="00655505"/>
    <w:rsid w:val="00661685"/>
    <w:rsid w:val="00661FA6"/>
    <w:rsid w:val="00663B91"/>
    <w:rsid w:val="0066784C"/>
    <w:rsid w:val="00675396"/>
    <w:rsid w:val="0067779F"/>
    <w:rsid w:val="00680029"/>
    <w:rsid w:val="00681EC1"/>
    <w:rsid w:val="00684200"/>
    <w:rsid w:val="00686382"/>
    <w:rsid w:val="0068644D"/>
    <w:rsid w:val="006904C4"/>
    <w:rsid w:val="0069161E"/>
    <w:rsid w:val="006952A5"/>
    <w:rsid w:val="006958C4"/>
    <w:rsid w:val="00696FD6"/>
    <w:rsid w:val="006B08BE"/>
    <w:rsid w:val="006B167C"/>
    <w:rsid w:val="006B2CA0"/>
    <w:rsid w:val="006B4887"/>
    <w:rsid w:val="006B56D0"/>
    <w:rsid w:val="006C0B88"/>
    <w:rsid w:val="006C0ED4"/>
    <w:rsid w:val="006C3492"/>
    <w:rsid w:val="006C4BC7"/>
    <w:rsid w:val="006D25F9"/>
    <w:rsid w:val="006D304A"/>
    <w:rsid w:val="006E01C4"/>
    <w:rsid w:val="006E2CB3"/>
    <w:rsid w:val="006E773C"/>
    <w:rsid w:val="006F0ABA"/>
    <w:rsid w:val="006F0BEF"/>
    <w:rsid w:val="006F3140"/>
    <w:rsid w:val="006F4E6F"/>
    <w:rsid w:val="006F6BF7"/>
    <w:rsid w:val="00702582"/>
    <w:rsid w:val="00702827"/>
    <w:rsid w:val="0070467F"/>
    <w:rsid w:val="007053B9"/>
    <w:rsid w:val="00705B5B"/>
    <w:rsid w:val="00710064"/>
    <w:rsid w:val="00711230"/>
    <w:rsid w:val="007153B9"/>
    <w:rsid w:val="007166E0"/>
    <w:rsid w:val="00716961"/>
    <w:rsid w:val="0072563F"/>
    <w:rsid w:val="00726292"/>
    <w:rsid w:val="0073222B"/>
    <w:rsid w:val="007331F2"/>
    <w:rsid w:val="00733D4E"/>
    <w:rsid w:val="00735983"/>
    <w:rsid w:val="00736A2C"/>
    <w:rsid w:val="00741D60"/>
    <w:rsid w:val="00743E71"/>
    <w:rsid w:val="0074505C"/>
    <w:rsid w:val="00746606"/>
    <w:rsid w:val="00746E05"/>
    <w:rsid w:val="00747244"/>
    <w:rsid w:val="00750F22"/>
    <w:rsid w:val="0075120C"/>
    <w:rsid w:val="00752858"/>
    <w:rsid w:val="00757CE5"/>
    <w:rsid w:val="007612F5"/>
    <w:rsid w:val="00761DE0"/>
    <w:rsid w:val="00761FCF"/>
    <w:rsid w:val="007629BC"/>
    <w:rsid w:val="007646B0"/>
    <w:rsid w:val="00765FA1"/>
    <w:rsid w:val="0076680C"/>
    <w:rsid w:val="00772678"/>
    <w:rsid w:val="00772C9D"/>
    <w:rsid w:val="0077464A"/>
    <w:rsid w:val="00775265"/>
    <w:rsid w:val="007755FE"/>
    <w:rsid w:val="00776F77"/>
    <w:rsid w:val="007779DB"/>
    <w:rsid w:val="00785962"/>
    <w:rsid w:val="00785FD9"/>
    <w:rsid w:val="00790DDF"/>
    <w:rsid w:val="0079112C"/>
    <w:rsid w:val="00791809"/>
    <w:rsid w:val="007926A0"/>
    <w:rsid w:val="007A421B"/>
    <w:rsid w:val="007A643B"/>
    <w:rsid w:val="007A6923"/>
    <w:rsid w:val="007A708B"/>
    <w:rsid w:val="007B03BA"/>
    <w:rsid w:val="007B05D7"/>
    <w:rsid w:val="007B0CFC"/>
    <w:rsid w:val="007B241E"/>
    <w:rsid w:val="007B4C8D"/>
    <w:rsid w:val="007B73B3"/>
    <w:rsid w:val="007C1598"/>
    <w:rsid w:val="007C22A6"/>
    <w:rsid w:val="007C47B9"/>
    <w:rsid w:val="007D32D5"/>
    <w:rsid w:val="007E025E"/>
    <w:rsid w:val="007E2CAF"/>
    <w:rsid w:val="007E2D8D"/>
    <w:rsid w:val="007E3987"/>
    <w:rsid w:val="007F16A6"/>
    <w:rsid w:val="007F415B"/>
    <w:rsid w:val="00800D5E"/>
    <w:rsid w:val="00802E55"/>
    <w:rsid w:val="008046EA"/>
    <w:rsid w:val="008053B9"/>
    <w:rsid w:val="0080620F"/>
    <w:rsid w:val="00811D23"/>
    <w:rsid w:val="00814620"/>
    <w:rsid w:val="0081477C"/>
    <w:rsid w:val="008153CE"/>
    <w:rsid w:val="00816DA8"/>
    <w:rsid w:val="008205F4"/>
    <w:rsid w:val="00820691"/>
    <w:rsid w:val="008206C9"/>
    <w:rsid w:val="0082218B"/>
    <w:rsid w:val="00822E3F"/>
    <w:rsid w:val="00831459"/>
    <w:rsid w:val="00834AF1"/>
    <w:rsid w:val="008362AA"/>
    <w:rsid w:val="0083661D"/>
    <w:rsid w:val="008375CE"/>
    <w:rsid w:val="0084026A"/>
    <w:rsid w:val="00842612"/>
    <w:rsid w:val="008449E0"/>
    <w:rsid w:val="0085135B"/>
    <w:rsid w:val="0085197C"/>
    <w:rsid w:val="008525BA"/>
    <w:rsid w:val="0086216D"/>
    <w:rsid w:val="008622A2"/>
    <w:rsid w:val="00866B7F"/>
    <w:rsid w:val="00867885"/>
    <w:rsid w:val="00870139"/>
    <w:rsid w:val="00871FD7"/>
    <w:rsid w:val="008722C3"/>
    <w:rsid w:val="00873357"/>
    <w:rsid w:val="008752A0"/>
    <w:rsid w:val="0087579C"/>
    <w:rsid w:val="0088187E"/>
    <w:rsid w:val="00881C79"/>
    <w:rsid w:val="00884E2A"/>
    <w:rsid w:val="00886524"/>
    <w:rsid w:val="00890397"/>
    <w:rsid w:val="0089050E"/>
    <w:rsid w:val="008909A2"/>
    <w:rsid w:val="00890D7A"/>
    <w:rsid w:val="00892A15"/>
    <w:rsid w:val="00894DD9"/>
    <w:rsid w:val="008978A1"/>
    <w:rsid w:val="008A0F98"/>
    <w:rsid w:val="008A2A08"/>
    <w:rsid w:val="008A6831"/>
    <w:rsid w:val="008A7EEE"/>
    <w:rsid w:val="008B04A7"/>
    <w:rsid w:val="008B1968"/>
    <w:rsid w:val="008B3826"/>
    <w:rsid w:val="008B52B2"/>
    <w:rsid w:val="008C0B29"/>
    <w:rsid w:val="008C4A04"/>
    <w:rsid w:val="008C57FE"/>
    <w:rsid w:val="008D393E"/>
    <w:rsid w:val="008D45C9"/>
    <w:rsid w:val="008D77B7"/>
    <w:rsid w:val="008E0090"/>
    <w:rsid w:val="008E0B21"/>
    <w:rsid w:val="008E1CD8"/>
    <w:rsid w:val="008E3E2A"/>
    <w:rsid w:val="008E5EA3"/>
    <w:rsid w:val="008E6437"/>
    <w:rsid w:val="008E6C4E"/>
    <w:rsid w:val="008E6EBD"/>
    <w:rsid w:val="008F0C42"/>
    <w:rsid w:val="008F32A3"/>
    <w:rsid w:val="008F4571"/>
    <w:rsid w:val="008F4A0F"/>
    <w:rsid w:val="008F4CBE"/>
    <w:rsid w:val="008F51C4"/>
    <w:rsid w:val="008F702D"/>
    <w:rsid w:val="008F749C"/>
    <w:rsid w:val="00900E78"/>
    <w:rsid w:val="0090219F"/>
    <w:rsid w:val="00903E52"/>
    <w:rsid w:val="00904638"/>
    <w:rsid w:val="0090535D"/>
    <w:rsid w:val="00905712"/>
    <w:rsid w:val="00906CC3"/>
    <w:rsid w:val="009101B4"/>
    <w:rsid w:val="00912E1D"/>
    <w:rsid w:val="0091412F"/>
    <w:rsid w:val="00914FED"/>
    <w:rsid w:val="00921587"/>
    <w:rsid w:val="0092519F"/>
    <w:rsid w:val="00932EB8"/>
    <w:rsid w:val="00936D3C"/>
    <w:rsid w:val="009427DF"/>
    <w:rsid w:val="00942F0B"/>
    <w:rsid w:val="00946ABA"/>
    <w:rsid w:val="009474ED"/>
    <w:rsid w:val="00947658"/>
    <w:rsid w:val="00952E26"/>
    <w:rsid w:val="009553A7"/>
    <w:rsid w:val="00956DFD"/>
    <w:rsid w:val="00957449"/>
    <w:rsid w:val="0096035F"/>
    <w:rsid w:val="0096274F"/>
    <w:rsid w:val="0096322E"/>
    <w:rsid w:val="009632D5"/>
    <w:rsid w:val="0096569B"/>
    <w:rsid w:val="00965C0E"/>
    <w:rsid w:val="009674AC"/>
    <w:rsid w:val="00974996"/>
    <w:rsid w:val="00976475"/>
    <w:rsid w:val="00977955"/>
    <w:rsid w:val="00984205"/>
    <w:rsid w:val="00984672"/>
    <w:rsid w:val="00985307"/>
    <w:rsid w:val="00985727"/>
    <w:rsid w:val="00990DBF"/>
    <w:rsid w:val="00991006"/>
    <w:rsid w:val="009920B8"/>
    <w:rsid w:val="00993737"/>
    <w:rsid w:val="009A1ED8"/>
    <w:rsid w:val="009A1EE2"/>
    <w:rsid w:val="009A41EB"/>
    <w:rsid w:val="009A48EF"/>
    <w:rsid w:val="009A5F31"/>
    <w:rsid w:val="009A7164"/>
    <w:rsid w:val="009B0C87"/>
    <w:rsid w:val="009B13A2"/>
    <w:rsid w:val="009B31CE"/>
    <w:rsid w:val="009B5766"/>
    <w:rsid w:val="009B74ED"/>
    <w:rsid w:val="009B7F28"/>
    <w:rsid w:val="009C170C"/>
    <w:rsid w:val="009D3078"/>
    <w:rsid w:val="009D3CB6"/>
    <w:rsid w:val="009D425E"/>
    <w:rsid w:val="009D51CD"/>
    <w:rsid w:val="009E36CF"/>
    <w:rsid w:val="009E3F6F"/>
    <w:rsid w:val="009E4AE8"/>
    <w:rsid w:val="009E56BE"/>
    <w:rsid w:val="009F0776"/>
    <w:rsid w:val="009F4EE6"/>
    <w:rsid w:val="009F4FEA"/>
    <w:rsid w:val="009F5F28"/>
    <w:rsid w:val="00A00536"/>
    <w:rsid w:val="00A05D84"/>
    <w:rsid w:val="00A064F5"/>
    <w:rsid w:val="00A0726C"/>
    <w:rsid w:val="00A077C2"/>
    <w:rsid w:val="00A12DAA"/>
    <w:rsid w:val="00A13CCF"/>
    <w:rsid w:val="00A1400B"/>
    <w:rsid w:val="00A14AB9"/>
    <w:rsid w:val="00A260D2"/>
    <w:rsid w:val="00A32A91"/>
    <w:rsid w:val="00A33A35"/>
    <w:rsid w:val="00A33DF4"/>
    <w:rsid w:val="00A355DA"/>
    <w:rsid w:val="00A36C3C"/>
    <w:rsid w:val="00A372B3"/>
    <w:rsid w:val="00A40997"/>
    <w:rsid w:val="00A4101D"/>
    <w:rsid w:val="00A44339"/>
    <w:rsid w:val="00A4570A"/>
    <w:rsid w:val="00A47615"/>
    <w:rsid w:val="00A519ED"/>
    <w:rsid w:val="00A57FA5"/>
    <w:rsid w:val="00A6066F"/>
    <w:rsid w:val="00A6295F"/>
    <w:rsid w:val="00A65DC8"/>
    <w:rsid w:val="00A67F3D"/>
    <w:rsid w:val="00A7084D"/>
    <w:rsid w:val="00A773DE"/>
    <w:rsid w:val="00A81528"/>
    <w:rsid w:val="00A81769"/>
    <w:rsid w:val="00A94122"/>
    <w:rsid w:val="00A951E5"/>
    <w:rsid w:val="00AA0992"/>
    <w:rsid w:val="00AA0AD4"/>
    <w:rsid w:val="00AA2913"/>
    <w:rsid w:val="00AA2EF1"/>
    <w:rsid w:val="00AA4067"/>
    <w:rsid w:val="00AA4B93"/>
    <w:rsid w:val="00AA50C5"/>
    <w:rsid w:val="00AA6837"/>
    <w:rsid w:val="00AB09CB"/>
    <w:rsid w:val="00AB4C9F"/>
    <w:rsid w:val="00AC1090"/>
    <w:rsid w:val="00AC34E5"/>
    <w:rsid w:val="00AC3AC3"/>
    <w:rsid w:val="00AC51B6"/>
    <w:rsid w:val="00AE12AA"/>
    <w:rsid w:val="00AE1C08"/>
    <w:rsid w:val="00AE3CB3"/>
    <w:rsid w:val="00AE4FA1"/>
    <w:rsid w:val="00AE622D"/>
    <w:rsid w:val="00AE65D5"/>
    <w:rsid w:val="00AE6A43"/>
    <w:rsid w:val="00AE6C0C"/>
    <w:rsid w:val="00AF0749"/>
    <w:rsid w:val="00AF732F"/>
    <w:rsid w:val="00AF783F"/>
    <w:rsid w:val="00B015E8"/>
    <w:rsid w:val="00B01CC7"/>
    <w:rsid w:val="00B07824"/>
    <w:rsid w:val="00B14EC2"/>
    <w:rsid w:val="00B170F7"/>
    <w:rsid w:val="00B22798"/>
    <w:rsid w:val="00B2426D"/>
    <w:rsid w:val="00B3340B"/>
    <w:rsid w:val="00B34075"/>
    <w:rsid w:val="00B377BF"/>
    <w:rsid w:val="00B40381"/>
    <w:rsid w:val="00B43254"/>
    <w:rsid w:val="00B4637D"/>
    <w:rsid w:val="00B530C7"/>
    <w:rsid w:val="00B53A05"/>
    <w:rsid w:val="00B5530D"/>
    <w:rsid w:val="00B5799F"/>
    <w:rsid w:val="00B57DF6"/>
    <w:rsid w:val="00B61231"/>
    <w:rsid w:val="00B65038"/>
    <w:rsid w:val="00B82FAC"/>
    <w:rsid w:val="00B85961"/>
    <w:rsid w:val="00B90640"/>
    <w:rsid w:val="00B90B18"/>
    <w:rsid w:val="00B92539"/>
    <w:rsid w:val="00B938F1"/>
    <w:rsid w:val="00B94DC2"/>
    <w:rsid w:val="00B9636C"/>
    <w:rsid w:val="00B972F3"/>
    <w:rsid w:val="00BA05A3"/>
    <w:rsid w:val="00BA1F4A"/>
    <w:rsid w:val="00BA2F87"/>
    <w:rsid w:val="00BA336C"/>
    <w:rsid w:val="00BA3C09"/>
    <w:rsid w:val="00BA4580"/>
    <w:rsid w:val="00BA4CBC"/>
    <w:rsid w:val="00BA4F7C"/>
    <w:rsid w:val="00BB30A5"/>
    <w:rsid w:val="00BB4245"/>
    <w:rsid w:val="00BB639C"/>
    <w:rsid w:val="00BC0CB9"/>
    <w:rsid w:val="00BC40C3"/>
    <w:rsid w:val="00BD3AA0"/>
    <w:rsid w:val="00BD6B41"/>
    <w:rsid w:val="00BE4876"/>
    <w:rsid w:val="00BE4A09"/>
    <w:rsid w:val="00BE5FFE"/>
    <w:rsid w:val="00BF190F"/>
    <w:rsid w:val="00BF2AF9"/>
    <w:rsid w:val="00BF51A7"/>
    <w:rsid w:val="00BF5311"/>
    <w:rsid w:val="00C01A28"/>
    <w:rsid w:val="00C030C1"/>
    <w:rsid w:val="00C04B47"/>
    <w:rsid w:val="00C076C2"/>
    <w:rsid w:val="00C07ACC"/>
    <w:rsid w:val="00C07D64"/>
    <w:rsid w:val="00C13F96"/>
    <w:rsid w:val="00C15A49"/>
    <w:rsid w:val="00C16B42"/>
    <w:rsid w:val="00C218C2"/>
    <w:rsid w:val="00C2380D"/>
    <w:rsid w:val="00C27F53"/>
    <w:rsid w:val="00C33276"/>
    <w:rsid w:val="00C335C3"/>
    <w:rsid w:val="00C356D9"/>
    <w:rsid w:val="00C36092"/>
    <w:rsid w:val="00C37284"/>
    <w:rsid w:val="00C37553"/>
    <w:rsid w:val="00C437AC"/>
    <w:rsid w:val="00C4385F"/>
    <w:rsid w:val="00C45362"/>
    <w:rsid w:val="00C45403"/>
    <w:rsid w:val="00C45616"/>
    <w:rsid w:val="00C45B9F"/>
    <w:rsid w:val="00C45FBE"/>
    <w:rsid w:val="00C46CB7"/>
    <w:rsid w:val="00C50138"/>
    <w:rsid w:val="00C502C7"/>
    <w:rsid w:val="00C538B4"/>
    <w:rsid w:val="00C53DF8"/>
    <w:rsid w:val="00C55DC9"/>
    <w:rsid w:val="00C612CE"/>
    <w:rsid w:val="00C62449"/>
    <w:rsid w:val="00C63442"/>
    <w:rsid w:val="00C63883"/>
    <w:rsid w:val="00C65930"/>
    <w:rsid w:val="00C66669"/>
    <w:rsid w:val="00C667F3"/>
    <w:rsid w:val="00C75148"/>
    <w:rsid w:val="00C76D9A"/>
    <w:rsid w:val="00C8042D"/>
    <w:rsid w:val="00C80D3D"/>
    <w:rsid w:val="00C86802"/>
    <w:rsid w:val="00C900AF"/>
    <w:rsid w:val="00C90195"/>
    <w:rsid w:val="00C90380"/>
    <w:rsid w:val="00CA122F"/>
    <w:rsid w:val="00CA24F0"/>
    <w:rsid w:val="00CA7745"/>
    <w:rsid w:val="00CB0DB3"/>
    <w:rsid w:val="00CB3B19"/>
    <w:rsid w:val="00CB3FB8"/>
    <w:rsid w:val="00CB54DA"/>
    <w:rsid w:val="00CB5DE1"/>
    <w:rsid w:val="00CB66E6"/>
    <w:rsid w:val="00CC1057"/>
    <w:rsid w:val="00CD14F6"/>
    <w:rsid w:val="00CD3110"/>
    <w:rsid w:val="00CD3B04"/>
    <w:rsid w:val="00CD55C1"/>
    <w:rsid w:val="00CD58CB"/>
    <w:rsid w:val="00CD7B07"/>
    <w:rsid w:val="00CE34AA"/>
    <w:rsid w:val="00CE7589"/>
    <w:rsid w:val="00CF0E16"/>
    <w:rsid w:val="00CF3510"/>
    <w:rsid w:val="00CF76CB"/>
    <w:rsid w:val="00CF7C2C"/>
    <w:rsid w:val="00CF7FEE"/>
    <w:rsid w:val="00D00E84"/>
    <w:rsid w:val="00D045DA"/>
    <w:rsid w:val="00D05F4C"/>
    <w:rsid w:val="00D0699F"/>
    <w:rsid w:val="00D12776"/>
    <w:rsid w:val="00D14420"/>
    <w:rsid w:val="00D14BEF"/>
    <w:rsid w:val="00D15338"/>
    <w:rsid w:val="00D164DE"/>
    <w:rsid w:val="00D17B9D"/>
    <w:rsid w:val="00D24A23"/>
    <w:rsid w:val="00D326DE"/>
    <w:rsid w:val="00D3357E"/>
    <w:rsid w:val="00D33A16"/>
    <w:rsid w:val="00D33CF4"/>
    <w:rsid w:val="00D362F7"/>
    <w:rsid w:val="00D374F8"/>
    <w:rsid w:val="00D37964"/>
    <w:rsid w:val="00D4283F"/>
    <w:rsid w:val="00D42E61"/>
    <w:rsid w:val="00D43C5D"/>
    <w:rsid w:val="00D46E3F"/>
    <w:rsid w:val="00D4717C"/>
    <w:rsid w:val="00D502C9"/>
    <w:rsid w:val="00D505D2"/>
    <w:rsid w:val="00D52C2A"/>
    <w:rsid w:val="00D57A77"/>
    <w:rsid w:val="00D57F87"/>
    <w:rsid w:val="00D600D4"/>
    <w:rsid w:val="00D62452"/>
    <w:rsid w:val="00D6319F"/>
    <w:rsid w:val="00D65311"/>
    <w:rsid w:val="00D6616C"/>
    <w:rsid w:val="00D662F2"/>
    <w:rsid w:val="00D700C5"/>
    <w:rsid w:val="00D703CD"/>
    <w:rsid w:val="00D70EE0"/>
    <w:rsid w:val="00D71A8F"/>
    <w:rsid w:val="00D71E53"/>
    <w:rsid w:val="00D724D4"/>
    <w:rsid w:val="00D72AF7"/>
    <w:rsid w:val="00D76670"/>
    <w:rsid w:val="00D7775A"/>
    <w:rsid w:val="00D80865"/>
    <w:rsid w:val="00D8281B"/>
    <w:rsid w:val="00D82B30"/>
    <w:rsid w:val="00D83612"/>
    <w:rsid w:val="00D858A5"/>
    <w:rsid w:val="00D90472"/>
    <w:rsid w:val="00D96A7C"/>
    <w:rsid w:val="00D97A08"/>
    <w:rsid w:val="00D97E3A"/>
    <w:rsid w:val="00DA09EA"/>
    <w:rsid w:val="00DA212D"/>
    <w:rsid w:val="00DA29DA"/>
    <w:rsid w:val="00DA5EC4"/>
    <w:rsid w:val="00DA5F09"/>
    <w:rsid w:val="00DB4F1F"/>
    <w:rsid w:val="00DC308E"/>
    <w:rsid w:val="00DC7D07"/>
    <w:rsid w:val="00DD0F6A"/>
    <w:rsid w:val="00DD1DD1"/>
    <w:rsid w:val="00DD26E5"/>
    <w:rsid w:val="00DD46FF"/>
    <w:rsid w:val="00DD4D85"/>
    <w:rsid w:val="00DD754E"/>
    <w:rsid w:val="00DE02B3"/>
    <w:rsid w:val="00DE3F74"/>
    <w:rsid w:val="00DE52C8"/>
    <w:rsid w:val="00DE5D2E"/>
    <w:rsid w:val="00DF2E7A"/>
    <w:rsid w:val="00E008F1"/>
    <w:rsid w:val="00E05F81"/>
    <w:rsid w:val="00E06337"/>
    <w:rsid w:val="00E10A23"/>
    <w:rsid w:val="00E10ECC"/>
    <w:rsid w:val="00E12588"/>
    <w:rsid w:val="00E13DF7"/>
    <w:rsid w:val="00E17B60"/>
    <w:rsid w:val="00E17F60"/>
    <w:rsid w:val="00E21DD6"/>
    <w:rsid w:val="00E225BB"/>
    <w:rsid w:val="00E2584F"/>
    <w:rsid w:val="00E26725"/>
    <w:rsid w:val="00E30FA4"/>
    <w:rsid w:val="00E34E7B"/>
    <w:rsid w:val="00E378C4"/>
    <w:rsid w:val="00E37939"/>
    <w:rsid w:val="00E37E37"/>
    <w:rsid w:val="00E42D61"/>
    <w:rsid w:val="00E42E09"/>
    <w:rsid w:val="00E47F5D"/>
    <w:rsid w:val="00E525E7"/>
    <w:rsid w:val="00E56EFF"/>
    <w:rsid w:val="00E61082"/>
    <w:rsid w:val="00E61116"/>
    <w:rsid w:val="00E61694"/>
    <w:rsid w:val="00E62697"/>
    <w:rsid w:val="00E67645"/>
    <w:rsid w:val="00E702DA"/>
    <w:rsid w:val="00E70CD4"/>
    <w:rsid w:val="00E70F8C"/>
    <w:rsid w:val="00E76067"/>
    <w:rsid w:val="00E766EB"/>
    <w:rsid w:val="00E82F2C"/>
    <w:rsid w:val="00E82F8C"/>
    <w:rsid w:val="00E837C9"/>
    <w:rsid w:val="00E90F3F"/>
    <w:rsid w:val="00E93497"/>
    <w:rsid w:val="00E961C7"/>
    <w:rsid w:val="00E969E1"/>
    <w:rsid w:val="00E97779"/>
    <w:rsid w:val="00EA1AB4"/>
    <w:rsid w:val="00EA2DD0"/>
    <w:rsid w:val="00EA3FC4"/>
    <w:rsid w:val="00EA6786"/>
    <w:rsid w:val="00EA71F1"/>
    <w:rsid w:val="00EB0129"/>
    <w:rsid w:val="00EB0337"/>
    <w:rsid w:val="00EB5496"/>
    <w:rsid w:val="00EB6DAE"/>
    <w:rsid w:val="00EC16B6"/>
    <w:rsid w:val="00EC1C26"/>
    <w:rsid w:val="00EC3504"/>
    <w:rsid w:val="00EC7044"/>
    <w:rsid w:val="00ED033D"/>
    <w:rsid w:val="00ED0603"/>
    <w:rsid w:val="00ED145D"/>
    <w:rsid w:val="00ED326B"/>
    <w:rsid w:val="00ED4205"/>
    <w:rsid w:val="00ED42A6"/>
    <w:rsid w:val="00ED5C80"/>
    <w:rsid w:val="00EE5F2A"/>
    <w:rsid w:val="00EF1C72"/>
    <w:rsid w:val="00EF24A3"/>
    <w:rsid w:val="00EF4836"/>
    <w:rsid w:val="00EF556B"/>
    <w:rsid w:val="00F0146C"/>
    <w:rsid w:val="00F11DDA"/>
    <w:rsid w:val="00F12601"/>
    <w:rsid w:val="00F142D2"/>
    <w:rsid w:val="00F21986"/>
    <w:rsid w:val="00F21992"/>
    <w:rsid w:val="00F239B8"/>
    <w:rsid w:val="00F263E3"/>
    <w:rsid w:val="00F27022"/>
    <w:rsid w:val="00F314CE"/>
    <w:rsid w:val="00F32317"/>
    <w:rsid w:val="00F352EF"/>
    <w:rsid w:val="00F36546"/>
    <w:rsid w:val="00F3713D"/>
    <w:rsid w:val="00F371C4"/>
    <w:rsid w:val="00F40B6A"/>
    <w:rsid w:val="00F42BE3"/>
    <w:rsid w:val="00F433D6"/>
    <w:rsid w:val="00F507F2"/>
    <w:rsid w:val="00F51631"/>
    <w:rsid w:val="00F53687"/>
    <w:rsid w:val="00F5551A"/>
    <w:rsid w:val="00F56C2A"/>
    <w:rsid w:val="00F61648"/>
    <w:rsid w:val="00F67420"/>
    <w:rsid w:val="00F67D61"/>
    <w:rsid w:val="00F7246D"/>
    <w:rsid w:val="00F830B8"/>
    <w:rsid w:val="00F83971"/>
    <w:rsid w:val="00F84FAD"/>
    <w:rsid w:val="00F85B28"/>
    <w:rsid w:val="00F8730A"/>
    <w:rsid w:val="00F91807"/>
    <w:rsid w:val="00FA0EB1"/>
    <w:rsid w:val="00FA779E"/>
    <w:rsid w:val="00FA7D8C"/>
    <w:rsid w:val="00FA7EA4"/>
    <w:rsid w:val="00FB49F2"/>
    <w:rsid w:val="00FB592F"/>
    <w:rsid w:val="00FB62B7"/>
    <w:rsid w:val="00FC1475"/>
    <w:rsid w:val="00FC3CC8"/>
    <w:rsid w:val="00FC5186"/>
    <w:rsid w:val="00FC664F"/>
    <w:rsid w:val="00FC754B"/>
    <w:rsid w:val="00FC7744"/>
    <w:rsid w:val="00FD17AC"/>
    <w:rsid w:val="00FD518D"/>
    <w:rsid w:val="00FD559A"/>
    <w:rsid w:val="00FE1F42"/>
    <w:rsid w:val="00FE71D0"/>
    <w:rsid w:val="00FF2F2B"/>
    <w:rsid w:val="00FF7033"/>
  </w:rsids>
  <m:mathPr>
    <m:mathFont m:val="Cambria Math"/>
    <m:brkBin m:val="before"/>
    <m:brkBinSub m:val="--"/>
    <m:smallFrac m:val="0"/>
    <m:dispDef m:val="0"/>
    <m:lMargin m:val="0"/>
    <m:rMargin m:val="0"/>
    <m:defJc m:val="centerGroup"/>
    <m:wrapRight/>
    <m:intLim m:val="subSup"/>
    <m:naryLim m:val="subSup"/>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ABD501"/>
  <w15:docId w15:val="{9714CAD5-6EF6-41FF-A4DD-43C02489A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i-FI"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oppuviitteenteksti1">
    <w:name w:val="Loppuviitteen teksti1"/>
    <w:semiHidden/>
    <w:unhideWhenUsed/>
  </w:style>
  <w:style w:type="paragraph" w:styleId="NoSpacing">
    <w:name w:val="No Spacing"/>
    <w:link w:val="NoSpacingChar"/>
    <w:uiPriority w:val="1"/>
    <w:qFormat/>
    <w:rsid w:val="00112733"/>
    <w:rPr>
      <w:rFonts w:eastAsiaTheme="minorHAnsi"/>
      <w:sz w:val="22"/>
      <w:szCs w:val="22"/>
      <w:lang w:eastAsia="en-US"/>
    </w:rPr>
  </w:style>
  <w:style w:type="table" w:styleId="TableGrid">
    <w:name w:val="Table Grid"/>
    <w:basedOn w:val="TableNormal"/>
    <w:uiPriority w:val="39"/>
    <w:rsid w:val="00112733"/>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112733"/>
    <w:rPr>
      <w:rFonts w:eastAsiaTheme="minorHAnsi"/>
      <w:sz w:val="22"/>
      <w:szCs w:val="22"/>
      <w:lang w:eastAsia="en-US"/>
    </w:rPr>
  </w:style>
  <w:style w:type="character" w:styleId="CommentReference">
    <w:name w:val="annotation reference"/>
    <w:basedOn w:val="DefaultParagraphFont"/>
    <w:uiPriority w:val="99"/>
    <w:semiHidden/>
    <w:unhideWhenUsed/>
    <w:rsid w:val="00F36546"/>
    <w:rPr>
      <w:sz w:val="16"/>
      <w:szCs w:val="16"/>
    </w:rPr>
  </w:style>
  <w:style w:type="paragraph" w:styleId="CommentText">
    <w:name w:val="annotation text"/>
    <w:basedOn w:val="Normal"/>
    <w:link w:val="CommentTextChar"/>
    <w:uiPriority w:val="99"/>
    <w:unhideWhenUsed/>
    <w:rsid w:val="00F36546"/>
    <w:rPr>
      <w:sz w:val="20"/>
      <w:szCs w:val="20"/>
    </w:rPr>
  </w:style>
  <w:style w:type="character" w:customStyle="1" w:styleId="CommentTextChar">
    <w:name w:val="Comment Text Char"/>
    <w:basedOn w:val="DefaultParagraphFont"/>
    <w:link w:val="CommentText"/>
    <w:uiPriority w:val="99"/>
    <w:rsid w:val="00F36546"/>
    <w:rPr>
      <w:sz w:val="20"/>
      <w:szCs w:val="20"/>
    </w:rPr>
  </w:style>
  <w:style w:type="paragraph" w:styleId="CommentSubject">
    <w:name w:val="annotation subject"/>
    <w:basedOn w:val="CommentText"/>
    <w:next w:val="CommentText"/>
    <w:link w:val="CommentSubjectChar"/>
    <w:uiPriority w:val="99"/>
    <w:semiHidden/>
    <w:unhideWhenUsed/>
    <w:rsid w:val="00F36546"/>
    <w:rPr>
      <w:b/>
      <w:bCs/>
    </w:rPr>
  </w:style>
  <w:style w:type="character" w:customStyle="1" w:styleId="CommentSubjectChar">
    <w:name w:val="Comment Subject Char"/>
    <w:basedOn w:val="CommentTextChar"/>
    <w:link w:val="CommentSubject"/>
    <w:uiPriority w:val="99"/>
    <w:semiHidden/>
    <w:rsid w:val="00F36546"/>
    <w:rPr>
      <w:b/>
      <w:bCs/>
      <w:sz w:val="20"/>
      <w:szCs w:val="20"/>
    </w:rPr>
  </w:style>
  <w:style w:type="paragraph" w:styleId="BalloonText">
    <w:name w:val="Balloon Text"/>
    <w:basedOn w:val="Normal"/>
    <w:link w:val="BalloonTextChar"/>
    <w:uiPriority w:val="99"/>
    <w:semiHidden/>
    <w:unhideWhenUsed/>
    <w:rsid w:val="00F365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6546"/>
    <w:rPr>
      <w:rFonts w:ascii="Segoe UI" w:hAnsi="Segoe UI" w:cs="Segoe UI"/>
      <w:sz w:val="18"/>
      <w:szCs w:val="18"/>
    </w:rPr>
  </w:style>
  <w:style w:type="character" w:styleId="Hyperlink">
    <w:name w:val="Hyperlink"/>
    <w:basedOn w:val="DefaultParagraphFont"/>
    <w:uiPriority w:val="99"/>
    <w:unhideWhenUsed/>
    <w:rsid w:val="00EA3FC4"/>
    <w:rPr>
      <w:color w:val="0000FF" w:themeColor="hyperlink"/>
      <w:u w:val="single"/>
    </w:rPr>
  </w:style>
  <w:style w:type="paragraph" w:styleId="Revision">
    <w:name w:val="Revision"/>
    <w:hidden/>
    <w:uiPriority w:val="99"/>
    <w:semiHidden/>
    <w:rsid w:val="00814620"/>
  </w:style>
  <w:style w:type="character" w:styleId="Strong">
    <w:name w:val="Strong"/>
    <w:basedOn w:val="DefaultParagraphFont"/>
    <w:uiPriority w:val="22"/>
    <w:qFormat/>
    <w:rsid w:val="00D326DE"/>
    <w:rPr>
      <w:b/>
      <w:bCs/>
    </w:rPr>
  </w:style>
  <w:style w:type="paragraph" w:styleId="Bibliography">
    <w:name w:val="Bibliography"/>
    <w:basedOn w:val="Normal"/>
    <w:next w:val="Normal"/>
    <w:uiPriority w:val="37"/>
    <w:semiHidden/>
    <w:unhideWhenUsed/>
    <w:rsid w:val="00AA0992"/>
  </w:style>
  <w:style w:type="character" w:styleId="FollowedHyperlink">
    <w:name w:val="FollowedHyperlink"/>
    <w:basedOn w:val="DefaultParagraphFont"/>
    <w:uiPriority w:val="99"/>
    <w:semiHidden/>
    <w:unhideWhenUsed/>
    <w:rsid w:val="00E97779"/>
    <w:rPr>
      <w:color w:val="800080" w:themeColor="followedHyperlink"/>
      <w:u w:val="single"/>
    </w:rPr>
  </w:style>
  <w:style w:type="character" w:styleId="LineNumber">
    <w:name w:val="line number"/>
    <w:basedOn w:val="DefaultParagraphFont"/>
    <w:uiPriority w:val="99"/>
    <w:semiHidden/>
    <w:unhideWhenUsed/>
    <w:rsid w:val="00867885"/>
  </w:style>
  <w:style w:type="paragraph" w:styleId="Footer">
    <w:name w:val="footer"/>
    <w:basedOn w:val="Normal"/>
    <w:link w:val="FooterChar"/>
    <w:uiPriority w:val="99"/>
    <w:unhideWhenUsed/>
    <w:rsid w:val="00867885"/>
    <w:pPr>
      <w:tabs>
        <w:tab w:val="center" w:pos="4819"/>
        <w:tab w:val="right" w:pos="9638"/>
      </w:tabs>
    </w:pPr>
  </w:style>
  <w:style w:type="character" w:customStyle="1" w:styleId="FooterChar">
    <w:name w:val="Footer Char"/>
    <w:basedOn w:val="DefaultParagraphFont"/>
    <w:link w:val="Footer"/>
    <w:uiPriority w:val="99"/>
    <w:rsid w:val="00867885"/>
  </w:style>
  <w:style w:type="character" w:styleId="PageNumber">
    <w:name w:val="page number"/>
    <w:basedOn w:val="DefaultParagraphFont"/>
    <w:uiPriority w:val="99"/>
    <w:semiHidden/>
    <w:unhideWhenUsed/>
    <w:rsid w:val="00867885"/>
  </w:style>
  <w:style w:type="paragraph" w:styleId="Header">
    <w:name w:val="header"/>
    <w:basedOn w:val="Normal"/>
    <w:link w:val="HeaderChar"/>
    <w:uiPriority w:val="99"/>
    <w:unhideWhenUsed/>
    <w:rsid w:val="00332530"/>
    <w:pPr>
      <w:tabs>
        <w:tab w:val="center" w:pos="4819"/>
        <w:tab w:val="right" w:pos="9638"/>
      </w:tabs>
    </w:pPr>
  </w:style>
  <w:style w:type="character" w:customStyle="1" w:styleId="HeaderChar">
    <w:name w:val="Header Char"/>
    <w:basedOn w:val="DefaultParagraphFont"/>
    <w:link w:val="Header"/>
    <w:uiPriority w:val="99"/>
    <w:rsid w:val="00332530"/>
  </w:style>
  <w:style w:type="paragraph" w:styleId="ListParagraph">
    <w:name w:val="List Paragraph"/>
    <w:basedOn w:val="Normal"/>
    <w:uiPriority w:val="34"/>
    <w:qFormat/>
    <w:rsid w:val="00E70CD4"/>
    <w:pPr>
      <w:spacing w:after="160" w:line="259" w:lineRule="auto"/>
      <w:ind w:left="720"/>
      <w:contextualSpacing/>
    </w:pPr>
    <w:rPr>
      <w:rFonts w:eastAsiaTheme="minorHAnsi"/>
      <w:sz w:val="22"/>
      <w:szCs w:val="22"/>
      <w:lang w:eastAsia="en-US"/>
    </w:rPr>
  </w:style>
  <w:style w:type="character" w:customStyle="1" w:styleId="Maininta1">
    <w:name w:val="Maininta1"/>
    <w:basedOn w:val="DefaultParagraphFont"/>
    <w:uiPriority w:val="99"/>
    <w:semiHidden/>
    <w:unhideWhenUsed/>
    <w:rsid w:val="0096035F"/>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2497">
      <w:bodyDiv w:val="1"/>
      <w:marLeft w:val="0"/>
      <w:marRight w:val="0"/>
      <w:marTop w:val="0"/>
      <w:marBottom w:val="0"/>
      <w:divBdr>
        <w:top w:val="none" w:sz="0" w:space="0" w:color="auto"/>
        <w:left w:val="none" w:sz="0" w:space="0" w:color="auto"/>
        <w:bottom w:val="none" w:sz="0" w:space="0" w:color="auto"/>
        <w:right w:val="none" w:sz="0" w:space="0" w:color="auto"/>
      </w:divBdr>
    </w:div>
    <w:div w:id="34041906">
      <w:bodyDiv w:val="1"/>
      <w:marLeft w:val="0"/>
      <w:marRight w:val="0"/>
      <w:marTop w:val="0"/>
      <w:marBottom w:val="0"/>
      <w:divBdr>
        <w:top w:val="none" w:sz="0" w:space="0" w:color="auto"/>
        <w:left w:val="none" w:sz="0" w:space="0" w:color="auto"/>
        <w:bottom w:val="none" w:sz="0" w:space="0" w:color="auto"/>
        <w:right w:val="none" w:sz="0" w:space="0" w:color="auto"/>
      </w:divBdr>
    </w:div>
    <w:div w:id="37625990">
      <w:bodyDiv w:val="1"/>
      <w:marLeft w:val="0"/>
      <w:marRight w:val="0"/>
      <w:marTop w:val="0"/>
      <w:marBottom w:val="0"/>
      <w:divBdr>
        <w:top w:val="none" w:sz="0" w:space="0" w:color="auto"/>
        <w:left w:val="none" w:sz="0" w:space="0" w:color="auto"/>
        <w:bottom w:val="none" w:sz="0" w:space="0" w:color="auto"/>
        <w:right w:val="none" w:sz="0" w:space="0" w:color="auto"/>
      </w:divBdr>
    </w:div>
    <w:div w:id="61490882">
      <w:bodyDiv w:val="1"/>
      <w:marLeft w:val="0"/>
      <w:marRight w:val="0"/>
      <w:marTop w:val="0"/>
      <w:marBottom w:val="0"/>
      <w:divBdr>
        <w:top w:val="none" w:sz="0" w:space="0" w:color="auto"/>
        <w:left w:val="none" w:sz="0" w:space="0" w:color="auto"/>
        <w:bottom w:val="none" w:sz="0" w:space="0" w:color="auto"/>
        <w:right w:val="none" w:sz="0" w:space="0" w:color="auto"/>
      </w:divBdr>
    </w:div>
    <w:div w:id="64227079">
      <w:bodyDiv w:val="1"/>
      <w:marLeft w:val="0"/>
      <w:marRight w:val="0"/>
      <w:marTop w:val="0"/>
      <w:marBottom w:val="0"/>
      <w:divBdr>
        <w:top w:val="none" w:sz="0" w:space="0" w:color="auto"/>
        <w:left w:val="none" w:sz="0" w:space="0" w:color="auto"/>
        <w:bottom w:val="none" w:sz="0" w:space="0" w:color="auto"/>
        <w:right w:val="none" w:sz="0" w:space="0" w:color="auto"/>
      </w:divBdr>
    </w:div>
    <w:div w:id="70858582">
      <w:bodyDiv w:val="1"/>
      <w:marLeft w:val="0"/>
      <w:marRight w:val="0"/>
      <w:marTop w:val="0"/>
      <w:marBottom w:val="0"/>
      <w:divBdr>
        <w:top w:val="none" w:sz="0" w:space="0" w:color="auto"/>
        <w:left w:val="none" w:sz="0" w:space="0" w:color="auto"/>
        <w:bottom w:val="none" w:sz="0" w:space="0" w:color="auto"/>
        <w:right w:val="none" w:sz="0" w:space="0" w:color="auto"/>
      </w:divBdr>
    </w:div>
    <w:div w:id="80494712">
      <w:bodyDiv w:val="1"/>
      <w:marLeft w:val="0"/>
      <w:marRight w:val="0"/>
      <w:marTop w:val="0"/>
      <w:marBottom w:val="0"/>
      <w:divBdr>
        <w:top w:val="none" w:sz="0" w:space="0" w:color="auto"/>
        <w:left w:val="none" w:sz="0" w:space="0" w:color="auto"/>
        <w:bottom w:val="none" w:sz="0" w:space="0" w:color="auto"/>
        <w:right w:val="none" w:sz="0" w:space="0" w:color="auto"/>
      </w:divBdr>
    </w:div>
    <w:div w:id="83459952">
      <w:bodyDiv w:val="1"/>
      <w:marLeft w:val="0"/>
      <w:marRight w:val="0"/>
      <w:marTop w:val="0"/>
      <w:marBottom w:val="0"/>
      <w:divBdr>
        <w:top w:val="none" w:sz="0" w:space="0" w:color="auto"/>
        <w:left w:val="none" w:sz="0" w:space="0" w:color="auto"/>
        <w:bottom w:val="none" w:sz="0" w:space="0" w:color="auto"/>
        <w:right w:val="none" w:sz="0" w:space="0" w:color="auto"/>
      </w:divBdr>
    </w:div>
    <w:div w:id="89349779">
      <w:bodyDiv w:val="1"/>
      <w:marLeft w:val="0"/>
      <w:marRight w:val="0"/>
      <w:marTop w:val="0"/>
      <w:marBottom w:val="0"/>
      <w:divBdr>
        <w:top w:val="none" w:sz="0" w:space="0" w:color="auto"/>
        <w:left w:val="none" w:sz="0" w:space="0" w:color="auto"/>
        <w:bottom w:val="none" w:sz="0" w:space="0" w:color="auto"/>
        <w:right w:val="none" w:sz="0" w:space="0" w:color="auto"/>
      </w:divBdr>
    </w:div>
    <w:div w:id="105541511">
      <w:bodyDiv w:val="1"/>
      <w:marLeft w:val="0"/>
      <w:marRight w:val="0"/>
      <w:marTop w:val="0"/>
      <w:marBottom w:val="0"/>
      <w:divBdr>
        <w:top w:val="none" w:sz="0" w:space="0" w:color="auto"/>
        <w:left w:val="none" w:sz="0" w:space="0" w:color="auto"/>
        <w:bottom w:val="none" w:sz="0" w:space="0" w:color="auto"/>
        <w:right w:val="none" w:sz="0" w:space="0" w:color="auto"/>
      </w:divBdr>
      <w:divsChild>
        <w:div w:id="764771280">
          <w:marLeft w:val="0"/>
          <w:marRight w:val="0"/>
          <w:marTop w:val="34"/>
          <w:marBottom w:val="34"/>
          <w:divBdr>
            <w:top w:val="none" w:sz="0" w:space="0" w:color="auto"/>
            <w:left w:val="none" w:sz="0" w:space="0" w:color="auto"/>
            <w:bottom w:val="none" w:sz="0" w:space="0" w:color="auto"/>
            <w:right w:val="none" w:sz="0" w:space="0" w:color="auto"/>
          </w:divBdr>
        </w:div>
      </w:divsChild>
    </w:div>
    <w:div w:id="148791018">
      <w:bodyDiv w:val="1"/>
      <w:marLeft w:val="0"/>
      <w:marRight w:val="0"/>
      <w:marTop w:val="0"/>
      <w:marBottom w:val="0"/>
      <w:divBdr>
        <w:top w:val="none" w:sz="0" w:space="0" w:color="auto"/>
        <w:left w:val="none" w:sz="0" w:space="0" w:color="auto"/>
        <w:bottom w:val="none" w:sz="0" w:space="0" w:color="auto"/>
        <w:right w:val="none" w:sz="0" w:space="0" w:color="auto"/>
      </w:divBdr>
    </w:div>
    <w:div w:id="231693701">
      <w:bodyDiv w:val="1"/>
      <w:marLeft w:val="0"/>
      <w:marRight w:val="0"/>
      <w:marTop w:val="0"/>
      <w:marBottom w:val="0"/>
      <w:divBdr>
        <w:top w:val="none" w:sz="0" w:space="0" w:color="auto"/>
        <w:left w:val="none" w:sz="0" w:space="0" w:color="auto"/>
        <w:bottom w:val="none" w:sz="0" w:space="0" w:color="auto"/>
        <w:right w:val="none" w:sz="0" w:space="0" w:color="auto"/>
      </w:divBdr>
    </w:div>
    <w:div w:id="274799714">
      <w:bodyDiv w:val="1"/>
      <w:marLeft w:val="0"/>
      <w:marRight w:val="0"/>
      <w:marTop w:val="0"/>
      <w:marBottom w:val="0"/>
      <w:divBdr>
        <w:top w:val="none" w:sz="0" w:space="0" w:color="auto"/>
        <w:left w:val="none" w:sz="0" w:space="0" w:color="auto"/>
        <w:bottom w:val="none" w:sz="0" w:space="0" w:color="auto"/>
        <w:right w:val="none" w:sz="0" w:space="0" w:color="auto"/>
      </w:divBdr>
    </w:div>
    <w:div w:id="321465989">
      <w:bodyDiv w:val="1"/>
      <w:marLeft w:val="0"/>
      <w:marRight w:val="0"/>
      <w:marTop w:val="0"/>
      <w:marBottom w:val="0"/>
      <w:divBdr>
        <w:top w:val="none" w:sz="0" w:space="0" w:color="auto"/>
        <w:left w:val="none" w:sz="0" w:space="0" w:color="auto"/>
        <w:bottom w:val="none" w:sz="0" w:space="0" w:color="auto"/>
        <w:right w:val="none" w:sz="0" w:space="0" w:color="auto"/>
      </w:divBdr>
      <w:divsChild>
        <w:div w:id="1711605796">
          <w:marLeft w:val="0"/>
          <w:marRight w:val="0"/>
          <w:marTop w:val="0"/>
          <w:marBottom w:val="150"/>
          <w:divBdr>
            <w:top w:val="none" w:sz="0" w:space="0" w:color="auto"/>
            <w:left w:val="none" w:sz="0" w:space="0" w:color="auto"/>
            <w:bottom w:val="none" w:sz="0" w:space="0" w:color="auto"/>
            <w:right w:val="none" w:sz="0" w:space="0" w:color="auto"/>
          </w:divBdr>
          <w:divsChild>
            <w:div w:id="1479034033">
              <w:marLeft w:val="0"/>
              <w:marRight w:val="0"/>
              <w:marTop w:val="105"/>
              <w:marBottom w:val="150"/>
              <w:divBdr>
                <w:top w:val="none" w:sz="0" w:space="0" w:color="auto"/>
                <w:left w:val="none" w:sz="0" w:space="0" w:color="auto"/>
                <w:bottom w:val="none" w:sz="0" w:space="0" w:color="auto"/>
                <w:right w:val="none" w:sz="0" w:space="0" w:color="auto"/>
              </w:divBdr>
            </w:div>
          </w:divsChild>
        </w:div>
        <w:div w:id="1289432689">
          <w:marLeft w:val="0"/>
          <w:marRight w:val="0"/>
          <w:marTop w:val="0"/>
          <w:marBottom w:val="150"/>
          <w:divBdr>
            <w:top w:val="none" w:sz="0" w:space="0" w:color="auto"/>
            <w:left w:val="none" w:sz="0" w:space="0" w:color="auto"/>
            <w:bottom w:val="none" w:sz="0" w:space="0" w:color="auto"/>
            <w:right w:val="none" w:sz="0" w:space="0" w:color="auto"/>
          </w:divBdr>
          <w:divsChild>
            <w:div w:id="1350447750">
              <w:marLeft w:val="0"/>
              <w:marRight w:val="0"/>
              <w:marTop w:val="105"/>
              <w:marBottom w:val="150"/>
              <w:divBdr>
                <w:top w:val="none" w:sz="0" w:space="0" w:color="auto"/>
                <w:left w:val="none" w:sz="0" w:space="0" w:color="auto"/>
                <w:bottom w:val="none" w:sz="0" w:space="0" w:color="auto"/>
                <w:right w:val="none" w:sz="0" w:space="0" w:color="auto"/>
              </w:divBdr>
            </w:div>
          </w:divsChild>
        </w:div>
        <w:div w:id="1729302744">
          <w:marLeft w:val="0"/>
          <w:marRight w:val="0"/>
          <w:marTop w:val="0"/>
          <w:marBottom w:val="150"/>
          <w:divBdr>
            <w:top w:val="none" w:sz="0" w:space="0" w:color="auto"/>
            <w:left w:val="none" w:sz="0" w:space="0" w:color="auto"/>
            <w:bottom w:val="none" w:sz="0" w:space="0" w:color="auto"/>
            <w:right w:val="none" w:sz="0" w:space="0" w:color="auto"/>
          </w:divBdr>
          <w:divsChild>
            <w:div w:id="1262910645">
              <w:marLeft w:val="0"/>
              <w:marRight w:val="0"/>
              <w:marTop w:val="105"/>
              <w:marBottom w:val="150"/>
              <w:divBdr>
                <w:top w:val="none" w:sz="0" w:space="0" w:color="auto"/>
                <w:left w:val="none" w:sz="0" w:space="0" w:color="auto"/>
                <w:bottom w:val="none" w:sz="0" w:space="0" w:color="auto"/>
                <w:right w:val="none" w:sz="0" w:space="0" w:color="auto"/>
              </w:divBdr>
            </w:div>
          </w:divsChild>
        </w:div>
        <w:div w:id="980229657">
          <w:marLeft w:val="0"/>
          <w:marRight w:val="0"/>
          <w:marTop w:val="0"/>
          <w:marBottom w:val="150"/>
          <w:divBdr>
            <w:top w:val="none" w:sz="0" w:space="0" w:color="auto"/>
            <w:left w:val="none" w:sz="0" w:space="0" w:color="auto"/>
            <w:bottom w:val="none" w:sz="0" w:space="0" w:color="auto"/>
            <w:right w:val="none" w:sz="0" w:space="0" w:color="auto"/>
          </w:divBdr>
          <w:divsChild>
            <w:div w:id="1182740808">
              <w:marLeft w:val="0"/>
              <w:marRight w:val="0"/>
              <w:marTop w:val="105"/>
              <w:marBottom w:val="150"/>
              <w:divBdr>
                <w:top w:val="none" w:sz="0" w:space="0" w:color="auto"/>
                <w:left w:val="none" w:sz="0" w:space="0" w:color="auto"/>
                <w:bottom w:val="none" w:sz="0" w:space="0" w:color="auto"/>
                <w:right w:val="none" w:sz="0" w:space="0" w:color="auto"/>
              </w:divBdr>
            </w:div>
          </w:divsChild>
        </w:div>
        <w:div w:id="709185785">
          <w:marLeft w:val="0"/>
          <w:marRight w:val="0"/>
          <w:marTop w:val="0"/>
          <w:marBottom w:val="150"/>
          <w:divBdr>
            <w:top w:val="none" w:sz="0" w:space="0" w:color="auto"/>
            <w:left w:val="none" w:sz="0" w:space="0" w:color="auto"/>
            <w:bottom w:val="none" w:sz="0" w:space="0" w:color="auto"/>
            <w:right w:val="none" w:sz="0" w:space="0" w:color="auto"/>
          </w:divBdr>
          <w:divsChild>
            <w:div w:id="920715889">
              <w:marLeft w:val="0"/>
              <w:marRight w:val="0"/>
              <w:marTop w:val="105"/>
              <w:marBottom w:val="150"/>
              <w:divBdr>
                <w:top w:val="none" w:sz="0" w:space="0" w:color="auto"/>
                <w:left w:val="none" w:sz="0" w:space="0" w:color="auto"/>
                <w:bottom w:val="none" w:sz="0" w:space="0" w:color="auto"/>
                <w:right w:val="none" w:sz="0" w:space="0" w:color="auto"/>
              </w:divBdr>
            </w:div>
          </w:divsChild>
        </w:div>
        <w:div w:id="1798909003">
          <w:marLeft w:val="0"/>
          <w:marRight w:val="0"/>
          <w:marTop w:val="0"/>
          <w:marBottom w:val="150"/>
          <w:divBdr>
            <w:top w:val="none" w:sz="0" w:space="0" w:color="auto"/>
            <w:left w:val="none" w:sz="0" w:space="0" w:color="auto"/>
            <w:bottom w:val="none" w:sz="0" w:space="0" w:color="auto"/>
            <w:right w:val="none" w:sz="0" w:space="0" w:color="auto"/>
          </w:divBdr>
          <w:divsChild>
            <w:div w:id="1876850612">
              <w:marLeft w:val="0"/>
              <w:marRight w:val="0"/>
              <w:marTop w:val="105"/>
              <w:marBottom w:val="150"/>
              <w:divBdr>
                <w:top w:val="none" w:sz="0" w:space="0" w:color="auto"/>
                <w:left w:val="none" w:sz="0" w:space="0" w:color="auto"/>
                <w:bottom w:val="none" w:sz="0" w:space="0" w:color="auto"/>
                <w:right w:val="none" w:sz="0" w:space="0" w:color="auto"/>
              </w:divBdr>
            </w:div>
          </w:divsChild>
        </w:div>
        <w:div w:id="1617638527">
          <w:marLeft w:val="0"/>
          <w:marRight w:val="0"/>
          <w:marTop w:val="0"/>
          <w:marBottom w:val="150"/>
          <w:divBdr>
            <w:top w:val="none" w:sz="0" w:space="0" w:color="auto"/>
            <w:left w:val="none" w:sz="0" w:space="0" w:color="auto"/>
            <w:bottom w:val="none" w:sz="0" w:space="0" w:color="auto"/>
            <w:right w:val="none" w:sz="0" w:space="0" w:color="auto"/>
          </w:divBdr>
          <w:divsChild>
            <w:div w:id="1450120943">
              <w:marLeft w:val="0"/>
              <w:marRight w:val="0"/>
              <w:marTop w:val="105"/>
              <w:marBottom w:val="150"/>
              <w:divBdr>
                <w:top w:val="none" w:sz="0" w:space="0" w:color="auto"/>
                <w:left w:val="none" w:sz="0" w:space="0" w:color="auto"/>
                <w:bottom w:val="none" w:sz="0" w:space="0" w:color="auto"/>
                <w:right w:val="none" w:sz="0" w:space="0" w:color="auto"/>
              </w:divBdr>
            </w:div>
          </w:divsChild>
        </w:div>
      </w:divsChild>
    </w:div>
    <w:div w:id="362638075">
      <w:bodyDiv w:val="1"/>
      <w:marLeft w:val="0"/>
      <w:marRight w:val="0"/>
      <w:marTop w:val="0"/>
      <w:marBottom w:val="0"/>
      <w:divBdr>
        <w:top w:val="none" w:sz="0" w:space="0" w:color="auto"/>
        <w:left w:val="none" w:sz="0" w:space="0" w:color="auto"/>
        <w:bottom w:val="none" w:sz="0" w:space="0" w:color="auto"/>
        <w:right w:val="none" w:sz="0" w:space="0" w:color="auto"/>
      </w:divBdr>
    </w:div>
    <w:div w:id="391463343">
      <w:bodyDiv w:val="1"/>
      <w:marLeft w:val="0"/>
      <w:marRight w:val="0"/>
      <w:marTop w:val="0"/>
      <w:marBottom w:val="0"/>
      <w:divBdr>
        <w:top w:val="none" w:sz="0" w:space="0" w:color="auto"/>
        <w:left w:val="none" w:sz="0" w:space="0" w:color="auto"/>
        <w:bottom w:val="none" w:sz="0" w:space="0" w:color="auto"/>
        <w:right w:val="none" w:sz="0" w:space="0" w:color="auto"/>
      </w:divBdr>
      <w:divsChild>
        <w:div w:id="621544547">
          <w:marLeft w:val="0"/>
          <w:marRight w:val="0"/>
          <w:marTop w:val="120"/>
          <w:marBottom w:val="360"/>
          <w:divBdr>
            <w:top w:val="none" w:sz="0" w:space="0" w:color="auto"/>
            <w:left w:val="none" w:sz="0" w:space="0" w:color="auto"/>
            <w:bottom w:val="none" w:sz="0" w:space="0" w:color="auto"/>
            <w:right w:val="none" w:sz="0" w:space="0" w:color="auto"/>
          </w:divBdr>
          <w:divsChild>
            <w:div w:id="690688372">
              <w:marLeft w:val="420"/>
              <w:marRight w:val="0"/>
              <w:marTop w:val="0"/>
              <w:marBottom w:val="0"/>
              <w:divBdr>
                <w:top w:val="none" w:sz="0" w:space="0" w:color="auto"/>
                <w:left w:val="none" w:sz="0" w:space="0" w:color="auto"/>
                <w:bottom w:val="none" w:sz="0" w:space="0" w:color="auto"/>
                <w:right w:val="none" w:sz="0" w:space="0" w:color="auto"/>
              </w:divBdr>
              <w:divsChild>
                <w:div w:id="1998879917">
                  <w:marLeft w:val="0"/>
                  <w:marRight w:val="0"/>
                  <w:marTop w:val="34"/>
                  <w:marBottom w:val="34"/>
                  <w:divBdr>
                    <w:top w:val="none" w:sz="0" w:space="0" w:color="auto"/>
                    <w:left w:val="none" w:sz="0" w:space="0" w:color="auto"/>
                    <w:bottom w:val="none" w:sz="0" w:space="0" w:color="auto"/>
                    <w:right w:val="none" w:sz="0" w:space="0" w:color="auto"/>
                  </w:divBdr>
                </w:div>
                <w:div w:id="143592053">
                  <w:marLeft w:val="0"/>
                  <w:marRight w:val="0"/>
                  <w:marTop w:val="0"/>
                  <w:marBottom w:val="0"/>
                  <w:divBdr>
                    <w:top w:val="none" w:sz="0" w:space="0" w:color="auto"/>
                    <w:left w:val="none" w:sz="0" w:space="0" w:color="auto"/>
                    <w:bottom w:val="none" w:sz="0" w:space="0" w:color="auto"/>
                    <w:right w:val="none" w:sz="0" w:space="0" w:color="auto"/>
                  </w:divBdr>
                  <w:divsChild>
                    <w:div w:id="54475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930530">
          <w:marLeft w:val="0"/>
          <w:marRight w:val="0"/>
          <w:marTop w:val="120"/>
          <w:marBottom w:val="360"/>
          <w:divBdr>
            <w:top w:val="none" w:sz="0" w:space="0" w:color="auto"/>
            <w:left w:val="none" w:sz="0" w:space="0" w:color="auto"/>
            <w:bottom w:val="none" w:sz="0" w:space="0" w:color="auto"/>
            <w:right w:val="none" w:sz="0" w:space="0" w:color="auto"/>
          </w:divBdr>
          <w:divsChild>
            <w:div w:id="1305504712">
              <w:marLeft w:val="0"/>
              <w:marRight w:val="0"/>
              <w:marTop w:val="0"/>
              <w:marBottom w:val="0"/>
              <w:divBdr>
                <w:top w:val="none" w:sz="0" w:space="0" w:color="auto"/>
                <w:left w:val="none" w:sz="0" w:space="0" w:color="auto"/>
                <w:bottom w:val="none" w:sz="0" w:space="0" w:color="auto"/>
                <w:right w:val="none" w:sz="0" w:space="0" w:color="auto"/>
              </w:divBdr>
            </w:div>
            <w:div w:id="1272322693">
              <w:marLeft w:val="420"/>
              <w:marRight w:val="0"/>
              <w:marTop w:val="0"/>
              <w:marBottom w:val="0"/>
              <w:divBdr>
                <w:top w:val="none" w:sz="0" w:space="0" w:color="auto"/>
                <w:left w:val="none" w:sz="0" w:space="0" w:color="auto"/>
                <w:bottom w:val="none" w:sz="0" w:space="0" w:color="auto"/>
                <w:right w:val="none" w:sz="0" w:space="0" w:color="auto"/>
              </w:divBdr>
              <w:divsChild>
                <w:div w:id="42680183">
                  <w:marLeft w:val="0"/>
                  <w:marRight w:val="0"/>
                  <w:marTop w:val="34"/>
                  <w:marBottom w:val="34"/>
                  <w:divBdr>
                    <w:top w:val="none" w:sz="0" w:space="0" w:color="auto"/>
                    <w:left w:val="none" w:sz="0" w:space="0" w:color="auto"/>
                    <w:bottom w:val="none" w:sz="0" w:space="0" w:color="auto"/>
                    <w:right w:val="none" w:sz="0" w:space="0" w:color="auto"/>
                  </w:divBdr>
                </w:div>
                <w:div w:id="2135562847">
                  <w:marLeft w:val="0"/>
                  <w:marRight w:val="0"/>
                  <w:marTop w:val="0"/>
                  <w:marBottom w:val="0"/>
                  <w:divBdr>
                    <w:top w:val="none" w:sz="0" w:space="0" w:color="auto"/>
                    <w:left w:val="none" w:sz="0" w:space="0" w:color="auto"/>
                    <w:bottom w:val="none" w:sz="0" w:space="0" w:color="auto"/>
                    <w:right w:val="none" w:sz="0" w:space="0" w:color="auto"/>
                  </w:divBdr>
                  <w:divsChild>
                    <w:div w:id="111879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166989">
          <w:marLeft w:val="0"/>
          <w:marRight w:val="0"/>
          <w:marTop w:val="120"/>
          <w:marBottom w:val="360"/>
          <w:divBdr>
            <w:top w:val="none" w:sz="0" w:space="0" w:color="auto"/>
            <w:left w:val="none" w:sz="0" w:space="0" w:color="auto"/>
            <w:bottom w:val="none" w:sz="0" w:space="0" w:color="auto"/>
            <w:right w:val="none" w:sz="0" w:space="0" w:color="auto"/>
          </w:divBdr>
          <w:divsChild>
            <w:div w:id="121778172">
              <w:marLeft w:val="0"/>
              <w:marRight w:val="0"/>
              <w:marTop w:val="0"/>
              <w:marBottom w:val="0"/>
              <w:divBdr>
                <w:top w:val="none" w:sz="0" w:space="0" w:color="auto"/>
                <w:left w:val="none" w:sz="0" w:space="0" w:color="auto"/>
                <w:bottom w:val="none" w:sz="0" w:space="0" w:color="auto"/>
                <w:right w:val="none" w:sz="0" w:space="0" w:color="auto"/>
              </w:divBdr>
            </w:div>
            <w:div w:id="1017730047">
              <w:marLeft w:val="420"/>
              <w:marRight w:val="0"/>
              <w:marTop w:val="0"/>
              <w:marBottom w:val="0"/>
              <w:divBdr>
                <w:top w:val="none" w:sz="0" w:space="0" w:color="auto"/>
                <w:left w:val="none" w:sz="0" w:space="0" w:color="auto"/>
                <w:bottom w:val="none" w:sz="0" w:space="0" w:color="auto"/>
                <w:right w:val="none" w:sz="0" w:space="0" w:color="auto"/>
              </w:divBdr>
              <w:divsChild>
                <w:div w:id="1978876317">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 w:id="401022674">
      <w:bodyDiv w:val="1"/>
      <w:marLeft w:val="0"/>
      <w:marRight w:val="0"/>
      <w:marTop w:val="0"/>
      <w:marBottom w:val="0"/>
      <w:divBdr>
        <w:top w:val="none" w:sz="0" w:space="0" w:color="auto"/>
        <w:left w:val="none" w:sz="0" w:space="0" w:color="auto"/>
        <w:bottom w:val="none" w:sz="0" w:space="0" w:color="auto"/>
        <w:right w:val="none" w:sz="0" w:space="0" w:color="auto"/>
      </w:divBdr>
    </w:div>
    <w:div w:id="427891203">
      <w:bodyDiv w:val="1"/>
      <w:marLeft w:val="0"/>
      <w:marRight w:val="0"/>
      <w:marTop w:val="0"/>
      <w:marBottom w:val="0"/>
      <w:divBdr>
        <w:top w:val="none" w:sz="0" w:space="0" w:color="auto"/>
        <w:left w:val="none" w:sz="0" w:space="0" w:color="auto"/>
        <w:bottom w:val="none" w:sz="0" w:space="0" w:color="auto"/>
        <w:right w:val="none" w:sz="0" w:space="0" w:color="auto"/>
      </w:divBdr>
    </w:div>
    <w:div w:id="466895790">
      <w:bodyDiv w:val="1"/>
      <w:marLeft w:val="0"/>
      <w:marRight w:val="0"/>
      <w:marTop w:val="0"/>
      <w:marBottom w:val="0"/>
      <w:divBdr>
        <w:top w:val="none" w:sz="0" w:space="0" w:color="auto"/>
        <w:left w:val="none" w:sz="0" w:space="0" w:color="auto"/>
        <w:bottom w:val="none" w:sz="0" w:space="0" w:color="auto"/>
        <w:right w:val="none" w:sz="0" w:space="0" w:color="auto"/>
      </w:divBdr>
      <w:divsChild>
        <w:div w:id="1219436363">
          <w:marLeft w:val="0"/>
          <w:marRight w:val="0"/>
          <w:marTop w:val="120"/>
          <w:marBottom w:val="360"/>
          <w:divBdr>
            <w:top w:val="none" w:sz="0" w:space="0" w:color="auto"/>
            <w:left w:val="none" w:sz="0" w:space="0" w:color="auto"/>
            <w:bottom w:val="none" w:sz="0" w:space="0" w:color="auto"/>
            <w:right w:val="none" w:sz="0" w:space="0" w:color="auto"/>
          </w:divBdr>
          <w:divsChild>
            <w:div w:id="804667335">
              <w:marLeft w:val="420"/>
              <w:marRight w:val="0"/>
              <w:marTop w:val="0"/>
              <w:marBottom w:val="0"/>
              <w:divBdr>
                <w:top w:val="none" w:sz="0" w:space="0" w:color="auto"/>
                <w:left w:val="none" w:sz="0" w:space="0" w:color="auto"/>
                <w:bottom w:val="none" w:sz="0" w:space="0" w:color="auto"/>
                <w:right w:val="none" w:sz="0" w:space="0" w:color="auto"/>
              </w:divBdr>
              <w:divsChild>
                <w:div w:id="244727192">
                  <w:marLeft w:val="0"/>
                  <w:marRight w:val="0"/>
                  <w:marTop w:val="34"/>
                  <w:marBottom w:val="34"/>
                  <w:divBdr>
                    <w:top w:val="none" w:sz="0" w:space="0" w:color="auto"/>
                    <w:left w:val="none" w:sz="0" w:space="0" w:color="auto"/>
                    <w:bottom w:val="none" w:sz="0" w:space="0" w:color="auto"/>
                    <w:right w:val="none" w:sz="0" w:space="0" w:color="auto"/>
                  </w:divBdr>
                </w:div>
                <w:div w:id="337584719">
                  <w:marLeft w:val="0"/>
                  <w:marRight w:val="0"/>
                  <w:marTop w:val="0"/>
                  <w:marBottom w:val="0"/>
                  <w:divBdr>
                    <w:top w:val="none" w:sz="0" w:space="0" w:color="auto"/>
                    <w:left w:val="none" w:sz="0" w:space="0" w:color="auto"/>
                    <w:bottom w:val="none" w:sz="0" w:space="0" w:color="auto"/>
                    <w:right w:val="none" w:sz="0" w:space="0" w:color="auto"/>
                  </w:divBdr>
                  <w:divsChild>
                    <w:div w:id="43568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271284">
          <w:marLeft w:val="0"/>
          <w:marRight w:val="0"/>
          <w:marTop w:val="120"/>
          <w:marBottom w:val="360"/>
          <w:divBdr>
            <w:top w:val="none" w:sz="0" w:space="0" w:color="auto"/>
            <w:left w:val="none" w:sz="0" w:space="0" w:color="auto"/>
            <w:bottom w:val="none" w:sz="0" w:space="0" w:color="auto"/>
            <w:right w:val="none" w:sz="0" w:space="0" w:color="auto"/>
          </w:divBdr>
          <w:divsChild>
            <w:div w:id="324477980">
              <w:marLeft w:val="0"/>
              <w:marRight w:val="0"/>
              <w:marTop w:val="0"/>
              <w:marBottom w:val="0"/>
              <w:divBdr>
                <w:top w:val="none" w:sz="0" w:space="0" w:color="auto"/>
                <w:left w:val="none" w:sz="0" w:space="0" w:color="auto"/>
                <w:bottom w:val="none" w:sz="0" w:space="0" w:color="auto"/>
                <w:right w:val="none" w:sz="0" w:space="0" w:color="auto"/>
              </w:divBdr>
            </w:div>
            <w:div w:id="1631786750">
              <w:marLeft w:val="420"/>
              <w:marRight w:val="0"/>
              <w:marTop w:val="0"/>
              <w:marBottom w:val="0"/>
              <w:divBdr>
                <w:top w:val="none" w:sz="0" w:space="0" w:color="auto"/>
                <w:left w:val="none" w:sz="0" w:space="0" w:color="auto"/>
                <w:bottom w:val="none" w:sz="0" w:space="0" w:color="auto"/>
                <w:right w:val="none" w:sz="0" w:space="0" w:color="auto"/>
              </w:divBdr>
              <w:divsChild>
                <w:div w:id="1222591791">
                  <w:marLeft w:val="0"/>
                  <w:marRight w:val="0"/>
                  <w:marTop w:val="34"/>
                  <w:marBottom w:val="34"/>
                  <w:divBdr>
                    <w:top w:val="none" w:sz="0" w:space="0" w:color="auto"/>
                    <w:left w:val="none" w:sz="0" w:space="0" w:color="auto"/>
                    <w:bottom w:val="none" w:sz="0" w:space="0" w:color="auto"/>
                    <w:right w:val="none" w:sz="0" w:space="0" w:color="auto"/>
                  </w:divBdr>
                </w:div>
                <w:div w:id="870798554">
                  <w:marLeft w:val="0"/>
                  <w:marRight w:val="0"/>
                  <w:marTop w:val="0"/>
                  <w:marBottom w:val="0"/>
                  <w:divBdr>
                    <w:top w:val="none" w:sz="0" w:space="0" w:color="auto"/>
                    <w:left w:val="none" w:sz="0" w:space="0" w:color="auto"/>
                    <w:bottom w:val="none" w:sz="0" w:space="0" w:color="auto"/>
                    <w:right w:val="none" w:sz="0" w:space="0" w:color="auto"/>
                  </w:divBdr>
                  <w:divsChild>
                    <w:div w:id="103900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276167">
          <w:marLeft w:val="0"/>
          <w:marRight w:val="0"/>
          <w:marTop w:val="120"/>
          <w:marBottom w:val="360"/>
          <w:divBdr>
            <w:top w:val="none" w:sz="0" w:space="0" w:color="auto"/>
            <w:left w:val="none" w:sz="0" w:space="0" w:color="auto"/>
            <w:bottom w:val="none" w:sz="0" w:space="0" w:color="auto"/>
            <w:right w:val="none" w:sz="0" w:space="0" w:color="auto"/>
          </w:divBdr>
          <w:divsChild>
            <w:div w:id="1614289032">
              <w:marLeft w:val="0"/>
              <w:marRight w:val="0"/>
              <w:marTop w:val="0"/>
              <w:marBottom w:val="0"/>
              <w:divBdr>
                <w:top w:val="none" w:sz="0" w:space="0" w:color="auto"/>
                <w:left w:val="none" w:sz="0" w:space="0" w:color="auto"/>
                <w:bottom w:val="none" w:sz="0" w:space="0" w:color="auto"/>
                <w:right w:val="none" w:sz="0" w:space="0" w:color="auto"/>
              </w:divBdr>
            </w:div>
            <w:div w:id="289170564">
              <w:marLeft w:val="420"/>
              <w:marRight w:val="0"/>
              <w:marTop w:val="0"/>
              <w:marBottom w:val="0"/>
              <w:divBdr>
                <w:top w:val="none" w:sz="0" w:space="0" w:color="auto"/>
                <w:left w:val="none" w:sz="0" w:space="0" w:color="auto"/>
                <w:bottom w:val="none" w:sz="0" w:space="0" w:color="auto"/>
                <w:right w:val="none" w:sz="0" w:space="0" w:color="auto"/>
              </w:divBdr>
              <w:divsChild>
                <w:div w:id="72695713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 w:id="488208457">
      <w:bodyDiv w:val="1"/>
      <w:marLeft w:val="0"/>
      <w:marRight w:val="0"/>
      <w:marTop w:val="0"/>
      <w:marBottom w:val="0"/>
      <w:divBdr>
        <w:top w:val="none" w:sz="0" w:space="0" w:color="auto"/>
        <w:left w:val="none" w:sz="0" w:space="0" w:color="auto"/>
        <w:bottom w:val="none" w:sz="0" w:space="0" w:color="auto"/>
        <w:right w:val="none" w:sz="0" w:space="0" w:color="auto"/>
      </w:divBdr>
    </w:div>
    <w:div w:id="499732758">
      <w:bodyDiv w:val="1"/>
      <w:marLeft w:val="0"/>
      <w:marRight w:val="0"/>
      <w:marTop w:val="0"/>
      <w:marBottom w:val="0"/>
      <w:divBdr>
        <w:top w:val="none" w:sz="0" w:space="0" w:color="auto"/>
        <w:left w:val="none" w:sz="0" w:space="0" w:color="auto"/>
        <w:bottom w:val="none" w:sz="0" w:space="0" w:color="auto"/>
        <w:right w:val="none" w:sz="0" w:space="0" w:color="auto"/>
      </w:divBdr>
      <w:divsChild>
        <w:div w:id="879054009">
          <w:marLeft w:val="0"/>
          <w:marRight w:val="0"/>
          <w:marTop w:val="120"/>
          <w:marBottom w:val="360"/>
          <w:divBdr>
            <w:top w:val="none" w:sz="0" w:space="0" w:color="auto"/>
            <w:left w:val="none" w:sz="0" w:space="0" w:color="auto"/>
            <w:bottom w:val="none" w:sz="0" w:space="0" w:color="auto"/>
            <w:right w:val="none" w:sz="0" w:space="0" w:color="auto"/>
          </w:divBdr>
          <w:divsChild>
            <w:div w:id="619800701">
              <w:marLeft w:val="420"/>
              <w:marRight w:val="0"/>
              <w:marTop w:val="0"/>
              <w:marBottom w:val="0"/>
              <w:divBdr>
                <w:top w:val="none" w:sz="0" w:space="0" w:color="auto"/>
                <w:left w:val="none" w:sz="0" w:space="0" w:color="auto"/>
                <w:bottom w:val="none" w:sz="0" w:space="0" w:color="auto"/>
                <w:right w:val="none" w:sz="0" w:space="0" w:color="auto"/>
              </w:divBdr>
              <w:divsChild>
                <w:div w:id="864713983">
                  <w:marLeft w:val="0"/>
                  <w:marRight w:val="0"/>
                  <w:marTop w:val="34"/>
                  <w:marBottom w:val="34"/>
                  <w:divBdr>
                    <w:top w:val="none" w:sz="0" w:space="0" w:color="auto"/>
                    <w:left w:val="none" w:sz="0" w:space="0" w:color="auto"/>
                    <w:bottom w:val="none" w:sz="0" w:space="0" w:color="auto"/>
                    <w:right w:val="none" w:sz="0" w:space="0" w:color="auto"/>
                  </w:divBdr>
                </w:div>
                <w:div w:id="110442434">
                  <w:marLeft w:val="0"/>
                  <w:marRight w:val="0"/>
                  <w:marTop w:val="0"/>
                  <w:marBottom w:val="0"/>
                  <w:divBdr>
                    <w:top w:val="none" w:sz="0" w:space="0" w:color="auto"/>
                    <w:left w:val="none" w:sz="0" w:space="0" w:color="auto"/>
                    <w:bottom w:val="none" w:sz="0" w:space="0" w:color="auto"/>
                    <w:right w:val="none" w:sz="0" w:space="0" w:color="auto"/>
                  </w:divBdr>
                  <w:divsChild>
                    <w:div w:id="188305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449543">
          <w:marLeft w:val="0"/>
          <w:marRight w:val="0"/>
          <w:marTop w:val="120"/>
          <w:marBottom w:val="360"/>
          <w:divBdr>
            <w:top w:val="none" w:sz="0" w:space="0" w:color="auto"/>
            <w:left w:val="none" w:sz="0" w:space="0" w:color="auto"/>
            <w:bottom w:val="none" w:sz="0" w:space="0" w:color="auto"/>
            <w:right w:val="none" w:sz="0" w:space="0" w:color="auto"/>
          </w:divBdr>
          <w:divsChild>
            <w:div w:id="1700233203">
              <w:marLeft w:val="0"/>
              <w:marRight w:val="0"/>
              <w:marTop w:val="0"/>
              <w:marBottom w:val="0"/>
              <w:divBdr>
                <w:top w:val="none" w:sz="0" w:space="0" w:color="auto"/>
                <w:left w:val="none" w:sz="0" w:space="0" w:color="auto"/>
                <w:bottom w:val="none" w:sz="0" w:space="0" w:color="auto"/>
                <w:right w:val="none" w:sz="0" w:space="0" w:color="auto"/>
              </w:divBdr>
            </w:div>
            <w:div w:id="819003999">
              <w:marLeft w:val="420"/>
              <w:marRight w:val="0"/>
              <w:marTop w:val="0"/>
              <w:marBottom w:val="0"/>
              <w:divBdr>
                <w:top w:val="none" w:sz="0" w:space="0" w:color="auto"/>
                <w:left w:val="none" w:sz="0" w:space="0" w:color="auto"/>
                <w:bottom w:val="none" w:sz="0" w:space="0" w:color="auto"/>
                <w:right w:val="none" w:sz="0" w:space="0" w:color="auto"/>
              </w:divBdr>
              <w:divsChild>
                <w:div w:id="751855224">
                  <w:marLeft w:val="0"/>
                  <w:marRight w:val="0"/>
                  <w:marTop w:val="34"/>
                  <w:marBottom w:val="34"/>
                  <w:divBdr>
                    <w:top w:val="none" w:sz="0" w:space="0" w:color="auto"/>
                    <w:left w:val="none" w:sz="0" w:space="0" w:color="auto"/>
                    <w:bottom w:val="none" w:sz="0" w:space="0" w:color="auto"/>
                    <w:right w:val="none" w:sz="0" w:space="0" w:color="auto"/>
                  </w:divBdr>
                </w:div>
                <w:div w:id="232666744">
                  <w:marLeft w:val="0"/>
                  <w:marRight w:val="0"/>
                  <w:marTop w:val="0"/>
                  <w:marBottom w:val="0"/>
                  <w:divBdr>
                    <w:top w:val="none" w:sz="0" w:space="0" w:color="auto"/>
                    <w:left w:val="none" w:sz="0" w:space="0" w:color="auto"/>
                    <w:bottom w:val="none" w:sz="0" w:space="0" w:color="auto"/>
                    <w:right w:val="none" w:sz="0" w:space="0" w:color="auto"/>
                  </w:divBdr>
                  <w:divsChild>
                    <w:div w:id="97341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350484">
          <w:marLeft w:val="0"/>
          <w:marRight w:val="0"/>
          <w:marTop w:val="120"/>
          <w:marBottom w:val="360"/>
          <w:divBdr>
            <w:top w:val="none" w:sz="0" w:space="0" w:color="auto"/>
            <w:left w:val="none" w:sz="0" w:space="0" w:color="auto"/>
            <w:bottom w:val="none" w:sz="0" w:space="0" w:color="auto"/>
            <w:right w:val="none" w:sz="0" w:space="0" w:color="auto"/>
          </w:divBdr>
          <w:divsChild>
            <w:div w:id="605885501">
              <w:marLeft w:val="0"/>
              <w:marRight w:val="0"/>
              <w:marTop w:val="0"/>
              <w:marBottom w:val="0"/>
              <w:divBdr>
                <w:top w:val="none" w:sz="0" w:space="0" w:color="auto"/>
                <w:left w:val="none" w:sz="0" w:space="0" w:color="auto"/>
                <w:bottom w:val="none" w:sz="0" w:space="0" w:color="auto"/>
                <w:right w:val="none" w:sz="0" w:space="0" w:color="auto"/>
              </w:divBdr>
            </w:div>
            <w:div w:id="1643268820">
              <w:marLeft w:val="420"/>
              <w:marRight w:val="0"/>
              <w:marTop w:val="0"/>
              <w:marBottom w:val="0"/>
              <w:divBdr>
                <w:top w:val="none" w:sz="0" w:space="0" w:color="auto"/>
                <w:left w:val="none" w:sz="0" w:space="0" w:color="auto"/>
                <w:bottom w:val="none" w:sz="0" w:space="0" w:color="auto"/>
                <w:right w:val="none" w:sz="0" w:space="0" w:color="auto"/>
              </w:divBdr>
              <w:divsChild>
                <w:div w:id="187106699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 w:id="522206386">
      <w:bodyDiv w:val="1"/>
      <w:marLeft w:val="0"/>
      <w:marRight w:val="0"/>
      <w:marTop w:val="0"/>
      <w:marBottom w:val="0"/>
      <w:divBdr>
        <w:top w:val="none" w:sz="0" w:space="0" w:color="auto"/>
        <w:left w:val="none" w:sz="0" w:space="0" w:color="auto"/>
        <w:bottom w:val="none" w:sz="0" w:space="0" w:color="auto"/>
        <w:right w:val="none" w:sz="0" w:space="0" w:color="auto"/>
      </w:divBdr>
    </w:div>
    <w:div w:id="564606444">
      <w:bodyDiv w:val="1"/>
      <w:marLeft w:val="0"/>
      <w:marRight w:val="0"/>
      <w:marTop w:val="0"/>
      <w:marBottom w:val="0"/>
      <w:divBdr>
        <w:top w:val="none" w:sz="0" w:space="0" w:color="auto"/>
        <w:left w:val="none" w:sz="0" w:space="0" w:color="auto"/>
        <w:bottom w:val="none" w:sz="0" w:space="0" w:color="auto"/>
        <w:right w:val="none" w:sz="0" w:space="0" w:color="auto"/>
      </w:divBdr>
    </w:div>
    <w:div w:id="569535700">
      <w:bodyDiv w:val="1"/>
      <w:marLeft w:val="0"/>
      <w:marRight w:val="0"/>
      <w:marTop w:val="0"/>
      <w:marBottom w:val="0"/>
      <w:divBdr>
        <w:top w:val="none" w:sz="0" w:space="0" w:color="auto"/>
        <w:left w:val="none" w:sz="0" w:space="0" w:color="auto"/>
        <w:bottom w:val="none" w:sz="0" w:space="0" w:color="auto"/>
        <w:right w:val="none" w:sz="0" w:space="0" w:color="auto"/>
      </w:divBdr>
    </w:div>
    <w:div w:id="609700724">
      <w:bodyDiv w:val="1"/>
      <w:marLeft w:val="0"/>
      <w:marRight w:val="0"/>
      <w:marTop w:val="0"/>
      <w:marBottom w:val="0"/>
      <w:divBdr>
        <w:top w:val="none" w:sz="0" w:space="0" w:color="auto"/>
        <w:left w:val="none" w:sz="0" w:space="0" w:color="auto"/>
        <w:bottom w:val="none" w:sz="0" w:space="0" w:color="auto"/>
        <w:right w:val="none" w:sz="0" w:space="0" w:color="auto"/>
      </w:divBdr>
    </w:div>
    <w:div w:id="636958837">
      <w:bodyDiv w:val="1"/>
      <w:marLeft w:val="0"/>
      <w:marRight w:val="0"/>
      <w:marTop w:val="0"/>
      <w:marBottom w:val="0"/>
      <w:divBdr>
        <w:top w:val="none" w:sz="0" w:space="0" w:color="auto"/>
        <w:left w:val="none" w:sz="0" w:space="0" w:color="auto"/>
        <w:bottom w:val="none" w:sz="0" w:space="0" w:color="auto"/>
        <w:right w:val="none" w:sz="0" w:space="0" w:color="auto"/>
      </w:divBdr>
    </w:div>
    <w:div w:id="637806978">
      <w:bodyDiv w:val="1"/>
      <w:marLeft w:val="0"/>
      <w:marRight w:val="0"/>
      <w:marTop w:val="0"/>
      <w:marBottom w:val="0"/>
      <w:divBdr>
        <w:top w:val="none" w:sz="0" w:space="0" w:color="auto"/>
        <w:left w:val="none" w:sz="0" w:space="0" w:color="auto"/>
        <w:bottom w:val="none" w:sz="0" w:space="0" w:color="auto"/>
        <w:right w:val="none" w:sz="0" w:space="0" w:color="auto"/>
      </w:divBdr>
    </w:div>
    <w:div w:id="661858708">
      <w:bodyDiv w:val="1"/>
      <w:marLeft w:val="0"/>
      <w:marRight w:val="0"/>
      <w:marTop w:val="0"/>
      <w:marBottom w:val="0"/>
      <w:divBdr>
        <w:top w:val="none" w:sz="0" w:space="0" w:color="auto"/>
        <w:left w:val="none" w:sz="0" w:space="0" w:color="auto"/>
        <w:bottom w:val="none" w:sz="0" w:space="0" w:color="auto"/>
        <w:right w:val="none" w:sz="0" w:space="0" w:color="auto"/>
      </w:divBdr>
    </w:div>
    <w:div w:id="683173115">
      <w:bodyDiv w:val="1"/>
      <w:marLeft w:val="0"/>
      <w:marRight w:val="0"/>
      <w:marTop w:val="0"/>
      <w:marBottom w:val="0"/>
      <w:divBdr>
        <w:top w:val="none" w:sz="0" w:space="0" w:color="auto"/>
        <w:left w:val="none" w:sz="0" w:space="0" w:color="auto"/>
        <w:bottom w:val="none" w:sz="0" w:space="0" w:color="auto"/>
        <w:right w:val="none" w:sz="0" w:space="0" w:color="auto"/>
      </w:divBdr>
    </w:div>
    <w:div w:id="686100699">
      <w:bodyDiv w:val="1"/>
      <w:marLeft w:val="0"/>
      <w:marRight w:val="0"/>
      <w:marTop w:val="0"/>
      <w:marBottom w:val="0"/>
      <w:divBdr>
        <w:top w:val="none" w:sz="0" w:space="0" w:color="auto"/>
        <w:left w:val="none" w:sz="0" w:space="0" w:color="auto"/>
        <w:bottom w:val="none" w:sz="0" w:space="0" w:color="auto"/>
        <w:right w:val="none" w:sz="0" w:space="0" w:color="auto"/>
      </w:divBdr>
    </w:div>
    <w:div w:id="699086215">
      <w:bodyDiv w:val="1"/>
      <w:marLeft w:val="0"/>
      <w:marRight w:val="0"/>
      <w:marTop w:val="0"/>
      <w:marBottom w:val="0"/>
      <w:divBdr>
        <w:top w:val="none" w:sz="0" w:space="0" w:color="auto"/>
        <w:left w:val="none" w:sz="0" w:space="0" w:color="auto"/>
        <w:bottom w:val="none" w:sz="0" w:space="0" w:color="auto"/>
        <w:right w:val="none" w:sz="0" w:space="0" w:color="auto"/>
      </w:divBdr>
    </w:div>
    <w:div w:id="717317142">
      <w:bodyDiv w:val="1"/>
      <w:marLeft w:val="0"/>
      <w:marRight w:val="0"/>
      <w:marTop w:val="0"/>
      <w:marBottom w:val="0"/>
      <w:divBdr>
        <w:top w:val="none" w:sz="0" w:space="0" w:color="auto"/>
        <w:left w:val="none" w:sz="0" w:space="0" w:color="auto"/>
        <w:bottom w:val="none" w:sz="0" w:space="0" w:color="auto"/>
        <w:right w:val="none" w:sz="0" w:space="0" w:color="auto"/>
      </w:divBdr>
    </w:div>
    <w:div w:id="723527429">
      <w:bodyDiv w:val="1"/>
      <w:marLeft w:val="0"/>
      <w:marRight w:val="0"/>
      <w:marTop w:val="0"/>
      <w:marBottom w:val="0"/>
      <w:divBdr>
        <w:top w:val="none" w:sz="0" w:space="0" w:color="auto"/>
        <w:left w:val="none" w:sz="0" w:space="0" w:color="auto"/>
        <w:bottom w:val="none" w:sz="0" w:space="0" w:color="auto"/>
        <w:right w:val="none" w:sz="0" w:space="0" w:color="auto"/>
      </w:divBdr>
    </w:div>
    <w:div w:id="840000458">
      <w:bodyDiv w:val="1"/>
      <w:marLeft w:val="0"/>
      <w:marRight w:val="0"/>
      <w:marTop w:val="0"/>
      <w:marBottom w:val="0"/>
      <w:divBdr>
        <w:top w:val="none" w:sz="0" w:space="0" w:color="auto"/>
        <w:left w:val="none" w:sz="0" w:space="0" w:color="auto"/>
        <w:bottom w:val="none" w:sz="0" w:space="0" w:color="auto"/>
        <w:right w:val="none" w:sz="0" w:space="0" w:color="auto"/>
      </w:divBdr>
    </w:div>
    <w:div w:id="840660825">
      <w:bodyDiv w:val="1"/>
      <w:marLeft w:val="0"/>
      <w:marRight w:val="0"/>
      <w:marTop w:val="0"/>
      <w:marBottom w:val="0"/>
      <w:divBdr>
        <w:top w:val="none" w:sz="0" w:space="0" w:color="auto"/>
        <w:left w:val="none" w:sz="0" w:space="0" w:color="auto"/>
        <w:bottom w:val="none" w:sz="0" w:space="0" w:color="auto"/>
        <w:right w:val="none" w:sz="0" w:space="0" w:color="auto"/>
      </w:divBdr>
    </w:div>
    <w:div w:id="861627481">
      <w:bodyDiv w:val="1"/>
      <w:marLeft w:val="0"/>
      <w:marRight w:val="0"/>
      <w:marTop w:val="0"/>
      <w:marBottom w:val="0"/>
      <w:divBdr>
        <w:top w:val="none" w:sz="0" w:space="0" w:color="auto"/>
        <w:left w:val="none" w:sz="0" w:space="0" w:color="auto"/>
        <w:bottom w:val="none" w:sz="0" w:space="0" w:color="auto"/>
        <w:right w:val="none" w:sz="0" w:space="0" w:color="auto"/>
      </w:divBdr>
    </w:div>
    <w:div w:id="937057993">
      <w:bodyDiv w:val="1"/>
      <w:marLeft w:val="0"/>
      <w:marRight w:val="0"/>
      <w:marTop w:val="0"/>
      <w:marBottom w:val="0"/>
      <w:divBdr>
        <w:top w:val="none" w:sz="0" w:space="0" w:color="auto"/>
        <w:left w:val="none" w:sz="0" w:space="0" w:color="auto"/>
        <w:bottom w:val="none" w:sz="0" w:space="0" w:color="auto"/>
        <w:right w:val="none" w:sz="0" w:space="0" w:color="auto"/>
      </w:divBdr>
    </w:div>
    <w:div w:id="966201726">
      <w:bodyDiv w:val="1"/>
      <w:marLeft w:val="0"/>
      <w:marRight w:val="0"/>
      <w:marTop w:val="0"/>
      <w:marBottom w:val="0"/>
      <w:divBdr>
        <w:top w:val="none" w:sz="0" w:space="0" w:color="auto"/>
        <w:left w:val="none" w:sz="0" w:space="0" w:color="auto"/>
        <w:bottom w:val="none" w:sz="0" w:space="0" w:color="auto"/>
        <w:right w:val="none" w:sz="0" w:space="0" w:color="auto"/>
      </w:divBdr>
    </w:div>
    <w:div w:id="973557775">
      <w:bodyDiv w:val="1"/>
      <w:marLeft w:val="0"/>
      <w:marRight w:val="0"/>
      <w:marTop w:val="0"/>
      <w:marBottom w:val="0"/>
      <w:divBdr>
        <w:top w:val="none" w:sz="0" w:space="0" w:color="auto"/>
        <w:left w:val="none" w:sz="0" w:space="0" w:color="auto"/>
        <w:bottom w:val="none" w:sz="0" w:space="0" w:color="auto"/>
        <w:right w:val="none" w:sz="0" w:space="0" w:color="auto"/>
      </w:divBdr>
    </w:div>
    <w:div w:id="986788299">
      <w:bodyDiv w:val="1"/>
      <w:marLeft w:val="0"/>
      <w:marRight w:val="0"/>
      <w:marTop w:val="0"/>
      <w:marBottom w:val="0"/>
      <w:divBdr>
        <w:top w:val="none" w:sz="0" w:space="0" w:color="auto"/>
        <w:left w:val="none" w:sz="0" w:space="0" w:color="auto"/>
        <w:bottom w:val="none" w:sz="0" w:space="0" w:color="auto"/>
        <w:right w:val="none" w:sz="0" w:space="0" w:color="auto"/>
      </w:divBdr>
    </w:div>
    <w:div w:id="992414495">
      <w:bodyDiv w:val="1"/>
      <w:marLeft w:val="0"/>
      <w:marRight w:val="0"/>
      <w:marTop w:val="0"/>
      <w:marBottom w:val="0"/>
      <w:divBdr>
        <w:top w:val="none" w:sz="0" w:space="0" w:color="auto"/>
        <w:left w:val="none" w:sz="0" w:space="0" w:color="auto"/>
        <w:bottom w:val="none" w:sz="0" w:space="0" w:color="auto"/>
        <w:right w:val="none" w:sz="0" w:space="0" w:color="auto"/>
      </w:divBdr>
    </w:div>
    <w:div w:id="995498072">
      <w:bodyDiv w:val="1"/>
      <w:marLeft w:val="0"/>
      <w:marRight w:val="0"/>
      <w:marTop w:val="0"/>
      <w:marBottom w:val="0"/>
      <w:divBdr>
        <w:top w:val="none" w:sz="0" w:space="0" w:color="auto"/>
        <w:left w:val="none" w:sz="0" w:space="0" w:color="auto"/>
        <w:bottom w:val="none" w:sz="0" w:space="0" w:color="auto"/>
        <w:right w:val="none" w:sz="0" w:space="0" w:color="auto"/>
      </w:divBdr>
    </w:div>
    <w:div w:id="1046175864">
      <w:bodyDiv w:val="1"/>
      <w:marLeft w:val="0"/>
      <w:marRight w:val="0"/>
      <w:marTop w:val="0"/>
      <w:marBottom w:val="0"/>
      <w:divBdr>
        <w:top w:val="none" w:sz="0" w:space="0" w:color="auto"/>
        <w:left w:val="none" w:sz="0" w:space="0" w:color="auto"/>
        <w:bottom w:val="none" w:sz="0" w:space="0" w:color="auto"/>
        <w:right w:val="none" w:sz="0" w:space="0" w:color="auto"/>
      </w:divBdr>
      <w:divsChild>
        <w:div w:id="398788695">
          <w:marLeft w:val="0"/>
          <w:marRight w:val="0"/>
          <w:marTop w:val="120"/>
          <w:marBottom w:val="360"/>
          <w:divBdr>
            <w:top w:val="none" w:sz="0" w:space="0" w:color="auto"/>
            <w:left w:val="none" w:sz="0" w:space="0" w:color="auto"/>
            <w:bottom w:val="none" w:sz="0" w:space="0" w:color="auto"/>
            <w:right w:val="none" w:sz="0" w:space="0" w:color="auto"/>
          </w:divBdr>
          <w:divsChild>
            <w:div w:id="203102060">
              <w:marLeft w:val="420"/>
              <w:marRight w:val="0"/>
              <w:marTop w:val="0"/>
              <w:marBottom w:val="0"/>
              <w:divBdr>
                <w:top w:val="none" w:sz="0" w:space="0" w:color="auto"/>
                <w:left w:val="none" w:sz="0" w:space="0" w:color="auto"/>
                <w:bottom w:val="none" w:sz="0" w:space="0" w:color="auto"/>
                <w:right w:val="none" w:sz="0" w:space="0" w:color="auto"/>
              </w:divBdr>
              <w:divsChild>
                <w:div w:id="121462892">
                  <w:marLeft w:val="0"/>
                  <w:marRight w:val="0"/>
                  <w:marTop w:val="34"/>
                  <w:marBottom w:val="34"/>
                  <w:divBdr>
                    <w:top w:val="none" w:sz="0" w:space="0" w:color="auto"/>
                    <w:left w:val="none" w:sz="0" w:space="0" w:color="auto"/>
                    <w:bottom w:val="none" w:sz="0" w:space="0" w:color="auto"/>
                    <w:right w:val="none" w:sz="0" w:space="0" w:color="auto"/>
                  </w:divBdr>
                </w:div>
                <w:div w:id="819612270">
                  <w:marLeft w:val="0"/>
                  <w:marRight w:val="0"/>
                  <w:marTop w:val="0"/>
                  <w:marBottom w:val="0"/>
                  <w:divBdr>
                    <w:top w:val="none" w:sz="0" w:space="0" w:color="auto"/>
                    <w:left w:val="none" w:sz="0" w:space="0" w:color="auto"/>
                    <w:bottom w:val="none" w:sz="0" w:space="0" w:color="auto"/>
                    <w:right w:val="none" w:sz="0" w:space="0" w:color="auto"/>
                  </w:divBdr>
                  <w:divsChild>
                    <w:div w:id="78192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960621">
          <w:marLeft w:val="0"/>
          <w:marRight w:val="0"/>
          <w:marTop w:val="120"/>
          <w:marBottom w:val="360"/>
          <w:divBdr>
            <w:top w:val="none" w:sz="0" w:space="0" w:color="auto"/>
            <w:left w:val="none" w:sz="0" w:space="0" w:color="auto"/>
            <w:bottom w:val="none" w:sz="0" w:space="0" w:color="auto"/>
            <w:right w:val="none" w:sz="0" w:space="0" w:color="auto"/>
          </w:divBdr>
          <w:divsChild>
            <w:div w:id="1947424594">
              <w:marLeft w:val="0"/>
              <w:marRight w:val="0"/>
              <w:marTop w:val="0"/>
              <w:marBottom w:val="0"/>
              <w:divBdr>
                <w:top w:val="none" w:sz="0" w:space="0" w:color="auto"/>
                <w:left w:val="none" w:sz="0" w:space="0" w:color="auto"/>
                <w:bottom w:val="none" w:sz="0" w:space="0" w:color="auto"/>
                <w:right w:val="none" w:sz="0" w:space="0" w:color="auto"/>
              </w:divBdr>
            </w:div>
            <w:div w:id="326784488">
              <w:marLeft w:val="420"/>
              <w:marRight w:val="0"/>
              <w:marTop w:val="0"/>
              <w:marBottom w:val="0"/>
              <w:divBdr>
                <w:top w:val="none" w:sz="0" w:space="0" w:color="auto"/>
                <w:left w:val="none" w:sz="0" w:space="0" w:color="auto"/>
                <w:bottom w:val="none" w:sz="0" w:space="0" w:color="auto"/>
                <w:right w:val="none" w:sz="0" w:space="0" w:color="auto"/>
              </w:divBdr>
              <w:divsChild>
                <w:div w:id="367608932">
                  <w:marLeft w:val="0"/>
                  <w:marRight w:val="0"/>
                  <w:marTop w:val="34"/>
                  <w:marBottom w:val="34"/>
                  <w:divBdr>
                    <w:top w:val="none" w:sz="0" w:space="0" w:color="auto"/>
                    <w:left w:val="none" w:sz="0" w:space="0" w:color="auto"/>
                    <w:bottom w:val="none" w:sz="0" w:space="0" w:color="auto"/>
                    <w:right w:val="none" w:sz="0" w:space="0" w:color="auto"/>
                  </w:divBdr>
                </w:div>
                <w:div w:id="1003976793">
                  <w:marLeft w:val="0"/>
                  <w:marRight w:val="0"/>
                  <w:marTop w:val="0"/>
                  <w:marBottom w:val="0"/>
                  <w:divBdr>
                    <w:top w:val="none" w:sz="0" w:space="0" w:color="auto"/>
                    <w:left w:val="none" w:sz="0" w:space="0" w:color="auto"/>
                    <w:bottom w:val="none" w:sz="0" w:space="0" w:color="auto"/>
                    <w:right w:val="none" w:sz="0" w:space="0" w:color="auto"/>
                  </w:divBdr>
                  <w:divsChild>
                    <w:div w:id="136328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097943">
          <w:marLeft w:val="0"/>
          <w:marRight w:val="0"/>
          <w:marTop w:val="120"/>
          <w:marBottom w:val="360"/>
          <w:divBdr>
            <w:top w:val="none" w:sz="0" w:space="0" w:color="auto"/>
            <w:left w:val="none" w:sz="0" w:space="0" w:color="auto"/>
            <w:bottom w:val="none" w:sz="0" w:space="0" w:color="auto"/>
            <w:right w:val="none" w:sz="0" w:space="0" w:color="auto"/>
          </w:divBdr>
          <w:divsChild>
            <w:div w:id="1701205309">
              <w:marLeft w:val="0"/>
              <w:marRight w:val="0"/>
              <w:marTop w:val="0"/>
              <w:marBottom w:val="0"/>
              <w:divBdr>
                <w:top w:val="none" w:sz="0" w:space="0" w:color="auto"/>
                <w:left w:val="none" w:sz="0" w:space="0" w:color="auto"/>
                <w:bottom w:val="none" w:sz="0" w:space="0" w:color="auto"/>
                <w:right w:val="none" w:sz="0" w:space="0" w:color="auto"/>
              </w:divBdr>
            </w:div>
            <w:div w:id="316880805">
              <w:marLeft w:val="420"/>
              <w:marRight w:val="0"/>
              <w:marTop w:val="0"/>
              <w:marBottom w:val="0"/>
              <w:divBdr>
                <w:top w:val="none" w:sz="0" w:space="0" w:color="auto"/>
                <w:left w:val="none" w:sz="0" w:space="0" w:color="auto"/>
                <w:bottom w:val="none" w:sz="0" w:space="0" w:color="auto"/>
                <w:right w:val="none" w:sz="0" w:space="0" w:color="auto"/>
              </w:divBdr>
              <w:divsChild>
                <w:div w:id="68394249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 w:id="1060179625">
      <w:bodyDiv w:val="1"/>
      <w:marLeft w:val="0"/>
      <w:marRight w:val="0"/>
      <w:marTop w:val="0"/>
      <w:marBottom w:val="0"/>
      <w:divBdr>
        <w:top w:val="none" w:sz="0" w:space="0" w:color="auto"/>
        <w:left w:val="none" w:sz="0" w:space="0" w:color="auto"/>
        <w:bottom w:val="none" w:sz="0" w:space="0" w:color="auto"/>
        <w:right w:val="none" w:sz="0" w:space="0" w:color="auto"/>
      </w:divBdr>
      <w:divsChild>
        <w:div w:id="1972321916">
          <w:marLeft w:val="0"/>
          <w:marRight w:val="0"/>
          <w:marTop w:val="34"/>
          <w:marBottom w:val="34"/>
          <w:divBdr>
            <w:top w:val="none" w:sz="0" w:space="0" w:color="auto"/>
            <w:left w:val="none" w:sz="0" w:space="0" w:color="auto"/>
            <w:bottom w:val="none" w:sz="0" w:space="0" w:color="auto"/>
            <w:right w:val="none" w:sz="0" w:space="0" w:color="auto"/>
          </w:divBdr>
        </w:div>
      </w:divsChild>
    </w:div>
    <w:div w:id="1079133769">
      <w:bodyDiv w:val="1"/>
      <w:marLeft w:val="0"/>
      <w:marRight w:val="0"/>
      <w:marTop w:val="0"/>
      <w:marBottom w:val="0"/>
      <w:divBdr>
        <w:top w:val="none" w:sz="0" w:space="0" w:color="auto"/>
        <w:left w:val="none" w:sz="0" w:space="0" w:color="auto"/>
        <w:bottom w:val="none" w:sz="0" w:space="0" w:color="auto"/>
        <w:right w:val="none" w:sz="0" w:space="0" w:color="auto"/>
      </w:divBdr>
      <w:divsChild>
        <w:div w:id="1534802692">
          <w:marLeft w:val="0"/>
          <w:marRight w:val="0"/>
          <w:marTop w:val="120"/>
          <w:marBottom w:val="360"/>
          <w:divBdr>
            <w:top w:val="none" w:sz="0" w:space="0" w:color="auto"/>
            <w:left w:val="none" w:sz="0" w:space="0" w:color="auto"/>
            <w:bottom w:val="none" w:sz="0" w:space="0" w:color="auto"/>
            <w:right w:val="none" w:sz="0" w:space="0" w:color="auto"/>
          </w:divBdr>
          <w:divsChild>
            <w:div w:id="1629822870">
              <w:marLeft w:val="420"/>
              <w:marRight w:val="0"/>
              <w:marTop w:val="0"/>
              <w:marBottom w:val="0"/>
              <w:divBdr>
                <w:top w:val="none" w:sz="0" w:space="0" w:color="auto"/>
                <w:left w:val="none" w:sz="0" w:space="0" w:color="auto"/>
                <w:bottom w:val="none" w:sz="0" w:space="0" w:color="auto"/>
                <w:right w:val="none" w:sz="0" w:space="0" w:color="auto"/>
              </w:divBdr>
              <w:divsChild>
                <w:div w:id="1667053387">
                  <w:marLeft w:val="0"/>
                  <w:marRight w:val="0"/>
                  <w:marTop w:val="34"/>
                  <w:marBottom w:val="34"/>
                  <w:divBdr>
                    <w:top w:val="none" w:sz="0" w:space="0" w:color="auto"/>
                    <w:left w:val="none" w:sz="0" w:space="0" w:color="auto"/>
                    <w:bottom w:val="none" w:sz="0" w:space="0" w:color="auto"/>
                    <w:right w:val="none" w:sz="0" w:space="0" w:color="auto"/>
                  </w:divBdr>
                </w:div>
                <w:div w:id="130752887">
                  <w:marLeft w:val="0"/>
                  <w:marRight w:val="0"/>
                  <w:marTop w:val="0"/>
                  <w:marBottom w:val="0"/>
                  <w:divBdr>
                    <w:top w:val="none" w:sz="0" w:space="0" w:color="auto"/>
                    <w:left w:val="none" w:sz="0" w:space="0" w:color="auto"/>
                    <w:bottom w:val="none" w:sz="0" w:space="0" w:color="auto"/>
                    <w:right w:val="none" w:sz="0" w:space="0" w:color="auto"/>
                  </w:divBdr>
                  <w:divsChild>
                    <w:div w:id="132882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536308">
          <w:marLeft w:val="0"/>
          <w:marRight w:val="0"/>
          <w:marTop w:val="120"/>
          <w:marBottom w:val="360"/>
          <w:divBdr>
            <w:top w:val="none" w:sz="0" w:space="0" w:color="auto"/>
            <w:left w:val="none" w:sz="0" w:space="0" w:color="auto"/>
            <w:bottom w:val="none" w:sz="0" w:space="0" w:color="auto"/>
            <w:right w:val="none" w:sz="0" w:space="0" w:color="auto"/>
          </w:divBdr>
          <w:divsChild>
            <w:div w:id="835069845">
              <w:marLeft w:val="0"/>
              <w:marRight w:val="0"/>
              <w:marTop w:val="0"/>
              <w:marBottom w:val="0"/>
              <w:divBdr>
                <w:top w:val="none" w:sz="0" w:space="0" w:color="auto"/>
                <w:left w:val="none" w:sz="0" w:space="0" w:color="auto"/>
                <w:bottom w:val="none" w:sz="0" w:space="0" w:color="auto"/>
                <w:right w:val="none" w:sz="0" w:space="0" w:color="auto"/>
              </w:divBdr>
            </w:div>
            <w:div w:id="1517158463">
              <w:marLeft w:val="420"/>
              <w:marRight w:val="0"/>
              <w:marTop w:val="0"/>
              <w:marBottom w:val="0"/>
              <w:divBdr>
                <w:top w:val="none" w:sz="0" w:space="0" w:color="auto"/>
                <w:left w:val="none" w:sz="0" w:space="0" w:color="auto"/>
                <w:bottom w:val="none" w:sz="0" w:space="0" w:color="auto"/>
                <w:right w:val="none" w:sz="0" w:space="0" w:color="auto"/>
              </w:divBdr>
              <w:divsChild>
                <w:div w:id="226887166">
                  <w:marLeft w:val="0"/>
                  <w:marRight w:val="0"/>
                  <w:marTop w:val="34"/>
                  <w:marBottom w:val="34"/>
                  <w:divBdr>
                    <w:top w:val="none" w:sz="0" w:space="0" w:color="auto"/>
                    <w:left w:val="none" w:sz="0" w:space="0" w:color="auto"/>
                    <w:bottom w:val="none" w:sz="0" w:space="0" w:color="auto"/>
                    <w:right w:val="none" w:sz="0" w:space="0" w:color="auto"/>
                  </w:divBdr>
                </w:div>
                <w:div w:id="1609972352">
                  <w:marLeft w:val="0"/>
                  <w:marRight w:val="0"/>
                  <w:marTop w:val="0"/>
                  <w:marBottom w:val="0"/>
                  <w:divBdr>
                    <w:top w:val="none" w:sz="0" w:space="0" w:color="auto"/>
                    <w:left w:val="none" w:sz="0" w:space="0" w:color="auto"/>
                    <w:bottom w:val="none" w:sz="0" w:space="0" w:color="auto"/>
                    <w:right w:val="none" w:sz="0" w:space="0" w:color="auto"/>
                  </w:divBdr>
                  <w:divsChild>
                    <w:div w:id="161678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451301">
          <w:marLeft w:val="0"/>
          <w:marRight w:val="0"/>
          <w:marTop w:val="120"/>
          <w:marBottom w:val="360"/>
          <w:divBdr>
            <w:top w:val="none" w:sz="0" w:space="0" w:color="auto"/>
            <w:left w:val="none" w:sz="0" w:space="0" w:color="auto"/>
            <w:bottom w:val="none" w:sz="0" w:space="0" w:color="auto"/>
            <w:right w:val="none" w:sz="0" w:space="0" w:color="auto"/>
          </w:divBdr>
          <w:divsChild>
            <w:div w:id="1606885823">
              <w:marLeft w:val="0"/>
              <w:marRight w:val="0"/>
              <w:marTop w:val="0"/>
              <w:marBottom w:val="0"/>
              <w:divBdr>
                <w:top w:val="none" w:sz="0" w:space="0" w:color="auto"/>
                <w:left w:val="none" w:sz="0" w:space="0" w:color="auto"/>
                <w:bottom w:val="none" w:sz="0" w:space="0" w:color="auto"/>
                <w:right w:val="none" w:sz="0" w:space="0" w:color="auto"/>
              </w:divBdr>
            </w:div>
            <w:div w:id="1899903582">
              <w:marLeft w:val="420"/>
              <w:marRight w:val="0"/>
              <w:marTop w:val="0"/>
              <w:marBottom w:val="0"/>
              <w:divBdr>
                <w:top w:val="none" w:sz="0" w:space="0" w:color="auto"/>
                <w:left w:val="none" w:sz="0" w:space="0" w:color="auto"/>
                <w:bottom w:val="none" w:sz="0" w:space="0" w:color="auto"/>
                <w:right w:val="none" w:sz="0" w:space="0" w:color="auto"/>
              </w:divBdr>
              <w:divsChild>
                <w:div w:id="561215452">
                  <w:marLeft w:val="0"/>
                  <w:marRight w:val="0"/>
                  <w:marTop w:val="34"/>
                  <w:marBottom w:val="34"/>
                  <w:divBdr>
                    <w:top w:val="none" w:sz="0" w:space="0" w:color="auto"/>
                    <w:left w:val="none" w:sz="0" w:space="0" w:color="auto"/>
                    <w:bottom w:val="none" w:sz="0" w:space="0" w:color="auto"/>
                    <w:right w:val="none" w:sz="0" w:space="0" w:color="auto"/>
                  </w:divBdr>
                </w:div>
                <w:div w:id="1460764380">
                  <w:marLeft w:val="0"/>
                  <w:marRight w:val="0"/>
                  <w:marTop w:val="0"/>
                  <w:marBottom w:val="0"/>
                  <w:divBdr>
                    <w:top w:val="none" w:sz="0" w:space="0" w:color="auto"/>
                    <w:left w:val="none" w:sz="0" w:space="0" w:color="auto"/>
                    <w:bottom w:val="none" w:sz="0" w:space="0" w:color="auto"/>
                    <w:right w:val="none" w:sz="0" w:space="0" w:color="auto"/>
                  </w:divBdr>
                  <w:divsChild>
                    <w:div w:id="146539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915854">
          <w:marLeft w:val="0"/>
          <w:marRight w:val="0"/>
          <w:marTop w:val="120"/>
          <w:marBottom w:val="360"/>
          <w:divBdr>
            <w:top w:val="none" w:sz="0" w:space="0" w:color="auto"/>
            <w:left w:val="none" w:sz="0" w:space="0" w:color="auto"/>
            <w:bottom w:val="none" w:sz="0" w:space="0" w:color="auto"/>
            <w:right w:val="none" w:sz="0" w:space="0" w:color="auto"/>
          </w:divBdr>
          <w:divsChild>
            <w:div w:id="601686611">
              <w:marLeft w:val="0"/>
              <w:marRight w:val="0"/>
              <w:marTop w:val="0"/>
              <w:marBottom w:val="0"/>
              <w:divBdr>
                <w:top w:val="none" w:sz="0" w:space="0" w:color="auto"/>
                <w:left w:val="none" w:sz="0" w:space="0" w:color="auto"/>
                <w:bottom w:val="none" w:sz="0" w:space="0" w:color="auto"/>
                <w:right w:val="none" w:sz="0" w:space="0" w:color="auto"/>
              </w:divBdr>
            </w:div>
            <w:div w:id="1510828135">
              <w:marLeft w:val="420"/>
              <w:marRight w:val="0"/>
              <w:marTop w:val="0"/>
              <w:marBottom w:val="0"/>
              <w:divBdr>
                <w:top w:val="none" w:sz="0" w:space="0" w:color="auto"/>
                <w:left w:val="none" w:sz="0" w:space="0" w:color="auto"/>
                <w:bottom w:val="none" w:sz="0" w:space="0" w:color="auto"/>
                <w:right w:val="none" w:sz="0" w:space="0" w:color="auto"/>
              </w:divBdr>
              <w:divsChild>
                <w:div w:id="809639397">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 w:id="1108040587">
      <w:bodyDiv w:val="1"/>
      <w:marLeft w:val="0"/>
      <w:marRight w:val="0"/>
      <w:marTop w:val="0"/>
      <w:marBottom w:val="0"/>
      <w:divBdr>
        <w:top w:val="none" w:sz="0" w:space="0" w:color="auto"/>
        <w:left w:val="none" w:sz="0" w:space="0" w:color="auto"/>
        <w:bottom w:val="none" w:sz="0" w:space="0" w:color="auto"/>
        <w:right w:val="none" w:sz="0" w:space="0" w:color="auto"/>
      </w:divBdr>
    </w:div>
    <w:div w:id="1209876062">
      <w:bodyDiv w:val="1"/>
      <w:marLeft w:val="0"/>
      <w:marRight w:val="0"/>
      <w:marTop w:val="0"/>
      <w:marBottom w:val="0"/>
      <w:divBdr>
        <w:top w:val="none" w:sz="0" w:space="0" w:color="auto"/>
        <w:left w:val="none" w:sz="0" w:space="0" w:color="auto"/>
        <w:bottom w:val="none" w:sz="0" w:space="0" w:color="auto"/>
        <w:right w:val="none" w:sz="0" w:space="0" w:color="auto"/>
      </w:divBdr>
    </w:div>
    <w:div w:id="1225408154">
      <w:bodyDiv w:val="1"/>
      <w:marLeft w:val="0"/>
      <w:marRight w:val="0"/>
      <w:marTop w:val="0"/>
      <w:marBottom w:val="0"/>
      <w:divBdr>
        <w:top w:val="none" w:sz="0" w:space="0" w:color="auto"/>
        <w:left w:val="none" w:sz="0" w:space="0" w:color="auto"/>
        <w:bottom w:val="none" w:sz="0" w:space="0" w:color="auto"/>
        <w:right w:val="none" w:sz="0" w:space="0" w:color="auto"/>
      </w:divBdr>
    </w:div>
    <w:div w:id="1244995051">
      <w:bodyDiv w:val="1"/>
      <w:marLeft w:val="0"/>
      <w:marRight w:val="0"/>
      <w:marTop w:val="0"/>
      <w:marBottom w:val="0"/>
      <w:divBdr>
        <w:top w:val="none" w:sz="0" w:space="0" w:color="auto"/>
        <w:left w:val="none" w:sz="0" w:space="0" w:color="auto"/>
        <w:bottom w:val="none" w:sz="0" w:space="0" w:color="auto"/>
        <w:right w:val="none" w:sz="0" w:space="0" w:color="auto"/>
      </w:divBdr>
    </w:div>
    <w:div w:id="1288392003">
      <w:bodyDiv w:val="1"/>
      <w:marLeft w:val="0"/>
      <w:marRight w:val="0"/>
      <w:marTop w:val="0"/>
      <w:marBottom w:val="0"/>
      <w:divBdr>
        <w:top w:val="none" w:sz="0" w:space="0" w:color="auto"/>
        <w:left w:val="none" w:sz="0" w:space="0" w:color="auto"/>
        <w:bottom w:val="none" w:sz="0" w:space="0" w:color="auto"/>
        <w:right w:val="none" w:sz="0" w:space="0" w:color="auto"/>
      </w:divBdr>
      <w:divsChild>
        <w:div w:id="705838616">
          <w:marLeft w:val="0"/>
          <w:marRight w:val="0"/>
          <w:marTop w:val="0"/>
          <w:marBottom w:val="0"/>
          <w:divBdr>
            <w:top w:val="none" w:sz="0" w:space="0" w:color="auto"/>
            <w:left w:val="none" w:sz="0" w:space="0" w:color="auto"/>
            <w:bottom w:val="none" w:sz="0" w:space="0" w:color="auto"/>
            <w:right w:val="none" w:sz="0" w:space="0" w:color="auto"/>
          </w:divBdr>
          <w:divsChild>
            <w:div w:id="1559515456">
              <w:marLeft w:val="0"/>
              <w:marRight w:val="0"/>
              <w:marTop w:val="105"/>
              <w:marBottom w:val="0"/>
              <w:divBdr>
                <w:top w:val="none" w:sz="0" w:space="0" w:color="auto"/>
                <w:left w:val="none" w:sz="0" w:space="0" w:color="auto"/>
                <w:bottom w:val="none" w:sz="0" w:space="0" w:color="auto"/>
                <w:right w:val="none" w:sz="0" w:space="0" w:color="auto"/>
              </w:divBdr>
            </w:div>
          </w:divsChild>
        </w:div>
        <w:div w:id="196086393">
          <w:marLeft w:val="0"/>
          <w:marRight w:val="0"/>
          <w:marTop w:val="0"/>
          <w:marBottom w:val="0"/>
          <w:divBdr>
            <w:top w:val="none" w:sz="0" w:space="0" w:color="auto"/>
            <w:left w:val="none" w:sz="0" w:space="0" w:color="auto"/>
            <w:bottom w:val="none" w:sz="0" w:space="0" w:color="auto"/>
            <w:right w:val="none" w:sz="0" w:space="0" w:color="auto"/>
          </w:divBdr>
          <w:divsChild>
            <w:div w:id="1699087861">
              <w:marLeft w:val="0"/>
              <w:marRight w:val="0"/>
              <w:marTop w:val="0"/>
              <w:marBottom w:val="0"/>
              <w:divBdr>
                <w:top w:val="none" w:sz="0" w:space="0" w:color="auto"/>
                <w:left w:val="none" w:sz="0" w:space="0" w:color="auto"/>
                <w:bottom w:val="none" w:sz="0" w:space="0" w:color="auto"/>
                <w:right w:val="none" w:sz="0" w:space="0" w:color="auto"/>
              </w:divBdr>
              <w:divsChild>
                <w:div w:id="1457333700">
                  <w:marLeft w:val="0"/>
                  <w:marRight w:val="0"/>
                  <w:marTop w:val="105"/>
                  <w:marBottom w:val="0"/>
                  <w:divBdr>
                    <w:top w:val="none" w:sz="0" w:space="0" w:color="auto"/>
                    <w:left w:val="none" w:sz="0" w:space="0" w:color="auto"/>
                    <w:bottom w:val="none" w:sz="0" w:space="0" w:color="auto"/>
                    <w:right w:val="none" w:sz="0" w:space="0" w:color="auto"/>
                  </w:divBdr>
                  <w:divsChild>
                    <w:div w:id="77713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1544581">
      <w:bodyDiv w:val="1"/>
      <w:marLeft w:val="0"/>
      <w:marRight w:val="0"/>
      <w:marTop w:val="0"/>
      <w:marBottom w:val="0"/>
      <w:divBdr>
        <w:top w:val="none" w:sz="0" w:space="0" w:color="auto"/>
        <w:left w:val="none" w:sz="0" w:space="0" w:color="auto"/>
        <w:bottom w:val="none" w:sz="0" w:space="0" w:color="auto"/>
        <w:right w:val="none" w:sz="0" w:space="0" w:color="auto"/>
      </w:divBdr>
    </w:div>
    <w:div w:id="1323969358">
      <w:bodyDiv w:val="1"/>
      <w:marLeft w:val="0"/>
      <w:marRight w:val="0"/>
      <w:marTop w:val="0"/>
      <w:marBottom w:val="0"/>
      <w:divBdr>
        <w:top w:val="none" w:sz="0" w:space="0" w:color="auto"/>
        <w:left w:val="none" w:sz="0" w:space="0" w:color="auto"/>
        <w:bottom w:val="none" w:sz="0" w:space="0" w:color="auto"/>
        <w:right w:val="none" w:sz="0" w:space="0" w:color="auto"/>
      </w:divBdr>
    </w:div>
    <w:div w:id="1364551761">
      <w:bodyDiv w:val="1"/>
      <w:marLeft w:val="0"/>
      <w:marRight w:val="0"/>
      <w:marTop w:val="0"/>
      <w:marBottom w:val="0"/>
      <w:divBdr>
        <w:top w:val="none" w:sz="0" w:space="0" w:color="auto"/>
        <w:left w:val="none" w:sz="0" w:space="0" w:color="auto"/>
        <w:bottom w:val="none" w:sz="0" w:space="0" w:color="auto"/>
        <w:right w:val="none" w:sz="0" w:space="0" w:color="auto"/>
      </w:divBdr>
    </w:div>
    <w:div w:id="1420835607">
      <w:bodyDiv w:val="1"/>
      <w:marLeft w:val="0"/>
      <w:marRight w:val="0"/>
      <w:marTop w:val="0"/>
      <w:marBottom w:val="0"/>
      <w:divBdr>
        <w:top w:val="none" w:sz="0" w:space="0" w:color="auto"/>
        <w:left w:val="none" w:sz="0" w:space="0" w:color="auto"/>
        <w:bottom w:val="none" w:sz="0" w:space="0" w:color="auto"/>
        <w:right w:val="none" w:sz="0" w:space="0" w:color="auto"/>
      </w:divBdr>
    </w:div>
    <w:div w:id="1445809613">
      <w:bodyDiv w:val="1"/>
      <w:marLeft w:val="0"/>
      <w:marRight w:val="0"/>
      <w:marTop w:val="0"/>
      <w:marBottom w:val="0"/>
      <w:divBdr>
        <w:top w:val="none" w:sz="0" w:space="0" w:color="auto"/>
        <w:left w:val="none" w:sz="0" w:space="0" w:color="auto"/>
        <w:bottom w:val="none" w:sz="0" w:space="0" w:color="auto"/>
        <w:right w:val="none" w:sz="0" w:space="0" w:color="auto"/>
      </w:divBdr>
    </w:div>
    <w:div w:id="1456946420">
      <w:bodyDiv w:val="1"/>
      <w:marLeft w:val="0"/>
      <w:marRight w:val="0"/>
      <w:marTop w:val="0"/>
      <w:marBottom w:val="0"/>
      <w:divBdr>
        <w:top w:val="none" w:sz="0" w:space="0" w:color="auto"/>
        <w:left w:val="none" w:sz="0" w:space="0" w:color="auto"/>
        <w:bottom w:val="none" w:sz="0" w:space="0" w:color="auto"/>
        <w:right w:val="none" w:sz="0" w:space="0" w:color="auto"/>
      </w:divBdr>
    </w:div>
    <w:div w:id="1471941093">
      <w:bodyDiv w:val="1"/>
      <w:marLeft w:val="0"/>
      <w:marRight w:val="0"/>
      <w:marTop w:val="0"/>
      <w:marBottom w:val="0"/>
      <w:divBdr>
        <w:top w:val="none" w:sz="0" w:space="0" w:color="auto"/>
        <w:left w:val="none" w:sz="0" w:space="0" w:color="auto"/>
        <w:bottom w:val="none" w:sz="0" w:space="0" w:color="auto"/>
        <w:right w:val="none" w:sz="0" w:space="0" w:color="auto"/>
      </w:divBdr>
      <w:divsChild>
        <w:div w:id="1325469449">
          <w:marLeft w:val="0"/>
          <w:marRight w:val="0"/>
          <w:marTop w:val="34"/>
          <w:marBottom w:val="34"/>
          <w:divBdr>
            <w:top w:val="none" w:sz="0" w:space="0" w:color="auto"/>
            <w:left w:val="none" w:sz="0" w:space="0" w:color="auto"/>
            <w:bottom w:val="none" w:sz="0" w:space="0" w:color="auto"/>
            <w:right w:val="none" w:sz="0" w:space="0" w:color="auto"/>
          </w:divBdr>
        </w:div>
      </w:divsChild>
    </w:div>
    <w:div w:id="1479957240">
      <w:bodyDiv w:val="1"/>
      <w:marLeft w:val="0"/>
      <w:marRight w:val="0"/>
      <w:marTop w:val="0"/>
      <w:marBottom w:val="0"/>
      <w:divBdr>
        <w:top w:val="none" w:sz="0" w:space="0" w:color="auto"/>
        <w:left w:val="none" w:sz="0" w:space="0" w:color="auto"/>
        <w:bottom w:val="none" w:sz="0" w:space="0" w:color="auto"/>
        <w:right w:val="none" w:sz="0" w:space="0" w:color="auto"/>
      </w:divBdr>
    </w:div>
    <w:div w:id="1562325137">
      <w:bodyDiv w:val="1"/>
      <w:marLeft w:val="0"/>
      <w:marRight w:val="0"/>
      <w:marTop w:val="0"/>
      <w:marBottom w:val="0"/>
      <w:divBdr>
        <w:top w:val="none" w:sz="0" w:space="0" w:color="auto"/>
        <w:left w:val="none" w:sz="0" w:space="0" w:color="auto"/>
        <w:bottom w:val="none" w:sz="0" w:space="0" w:color="auto"/>
        <w:right w:val="none" w:sz="0" w:space="0" w:color="auto"/>
      </w:divBdr>
    </w:div>
    <w:div w:id="1594166729">
      <w:bodyDiv w:val="1"/>
      <w:marLeft w:val="0"/>
      <w:marRight w:val="0"/>
      <w:marTop w:val="0"/>
      <w:marBottom w:val="0"/>
      <w:divBdr>
        <w:top w:val="none" w:sz="0" w:space="0" w:color="auto"/>
        <w:left w:val="none" w:sz="0" w:space="0" w:color="auto"/>
        <w:bottom w:val="none" w:sz="0" w:space="0" w:color="auto"/>
        <w:right w:val="none" w:sz="0" w:space="0" w:color="auto"/>
      </w:divBdr>
    </w:div>
    <w:div w:id="1690181375">
      <w:bodyDiv w:val="1"/>
      <w:marLeft w:val="0"/>
      <w:marRight w:val="0"/>
      <w:marTop w:val="0"/>
      <w:marBottom w:val="0"/>
      <w:divBdr>
        <w:top w:val="none" w:sz="0" w:space="0" w:color="auto"/>
        <w:left w:val="none" w:sz="0" w:space="0" w:color="auto"/>
        <w:bottom w:val="none" w:sz="0" w:space="0" w:color="auto"/>
        <w:right w:val="none" w:sz="0" w:space="0" w:color="auto"/>
      </w:divBdr>
    </w:div>
    <w:div w:id="1693677468">
      <w:bodyDiv w:val="1"/>
      <w:marLeft w:val="0"/>
      <w:marRight w:val="0"/>
      <w:marTop w:val="0"/>
      <w:marBottom w:val="0"/>
      <w:divBdr>
        <w:top w:val="none" w:sz="0" w:space="0" w:color="auto"/>
        <w:left w:val="none" w:sz="0" w:space="0" w:color="auto"/>
        <w:bottom w:val="none" w:sz="0" w:space="0" w:color="auto"/>
        <w:right w:val="none" w:sz="0" w:space="0" w:color="auto"/>
      </w:divBdr>
    </w:div>
    <w:div w:id="1725178307">
      <w:bodyDiv w:val="1"/>
      <w:marLeft w:val="0"/>
      <w:marRight w:val="0"/>
      <w:marTop w:val="0"/>
      <w:marBottom w:val="0"/>
      <w:divBdr>
        <w:top w:val="none" w:sz="0" w:space="0" w:color="auto"/>
        <w:left w:val="none" w:sz="0" w:space="0" w:color="auto"/>
        <w:bottom w:val="none" w:sz="0" w:space="0" w:color="auto"/>
        <w:right w:val="none" w:sz="0" w:space="0" w:color="auto"/>
      </w:divBdr>
    </w:div>
    <w:div w:id="1818572386">
      <w:bodyDiv w:val="1"/>
      <w:marLeft w:val="0"/>
      <w:marRight w:val="0"/>
      <w:marTop w:val="0"/>
      <w:marBottom w:val="0"/>
      <w:divBdr>
        <w:top w:val="none" w:sz="0" w:space="0" w:color="auto"/>
        <w:left w:val="none" w:sz="0" w:space="0" w:color="auto"/>
        <w:bottom w:val="none" w:sz="0" w:space="0" w:color="auto"/>
        <w:right w:val="none" w:sz="0" w:space="0" w:color="auto"/>
      </w:divBdr>
    </w:div>
    <w:div w:id="1916435155">
      <w:bodyDiv w:val="1"/>
      <w:marLeft w:val="0"/>
      <w:marRight w:val="0"/>
      <w:marTop w:val="0"/>
      <w:marBottom w:val="0"/>
      <w:divBdr>
        <w:top w:val="none" w:sz="0" w:space="0" w:color="auto"/>
        <w:left w:val="none" w:sz="0" w:space="0" w:color="auto"/>
        <w:bottom w:val="none" w:sz="0" w:space="0" w:color="auto"/>
        <w:right w:val="none" w:sz="0" w:space="0" w:color="auto"/>
      </w:divBdr>
      <w:divsChild>
        <w:div w:id="638076279">
          <w:marLeft w:val="0"/>
          <w:marRight w:val="0"/>
          <w:marTop w:val="120"/>
          <w:marBottom w:val="360"/>
          <w:divBdr>
            <w:top w:val="none" w:sz="0" w:space="0" w:color="auto"/>
            <w:left w:val="none" w:sz="0" w:space="0" w:color="auto"/>
            <w:bottom w:val="none" w:sz="0" w:space="0" w:color="auto"/>
            <w:right w:val="none" w:sz="0" w:space="0" w:color="auto"/>
          </w:divBdr>
          <w:divsChild>
            <w:div w:id="1027869090">
              <w:marLeft w:val="420"/>
              <w:marRight w:val="0"/>
              <w:marTop w:val="0"/>
              <w:marBottom w:val="0"/>
              <w:divBdr>
                <w:top w:val="none" w:sz="0" w:space="0" w:color="auto"/>
                <w:left w:val="none" w:sz="0" w:space="0" w:color="auto"/>
                <w:bottom w:val="none" w:sz="0" w:space="0" w:color="auto"/>
                <w:right w:val="none" w:sz="0" w:space="0" w:color="auto"/>
              </w:divBdr>
              <w:divsChild>
                <w:div w:id="1238396008">
                  <w:marLeft w:val="0"/>
                  <w:marRight w:val="0"/>
                  <w:marTop w:val="34"/>
                  <w:marBottom w:val="34"/>
                  <w:divBdr>
                    <w:top w:val="none" w:sz="0" w:space="0" w:color="auto"/>
                    <w:left w:val="none" w:sz="0" w:space="0" w:color="auto"/>
                    <w:bottom w:val="none" w:sz="0" w:space="0" w:color="auto"/>
                    <w:right w:val="none" w:sz="0" w:space="0" w:color="auto"/>
                  </w:divBdr>
                </w:div>
                <w:div w:id="989019392">
                  <w:marLeft w:val="0"/>
                  <w:marRight w:val="0"/>
                  <w:marTop w:val="0"/>
                  <w:marBottom w:val="0"/>
                  <w:divBdr>
                    <w:top w:val="none" w:sz="0" w:space="0" w:color="auto"/>
                    <w:left w:val="none" w:sz="0" w:space="0" w:color="auto"/>
                    <w:bottom w:val="none" w:sz="0" w:space="0" w:color="auto"/>
                    <w:right w:val="none" w:sz="0" w:space="0" w:color="auto"/>
                  </w:divBdr>
                  <w:divsChild>
                    <w:div w:id="3893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142623">
          <w:marLeft w:val="0"/>
          <w:marRight w:val="0"/>
          <w:marTop w:val="120"/>
          <w:marBottom w:val="360"/>
          <w:divBdr>
            <w:top w:val="none" w:sz="0" w:space="0" w:color="auto"/>
            <w:left w:val="none" w:sz="0" w:space="0" w:color="auto"/>
            <w:bottom w:val="none" w:sz="0" w:space="0" w:color="auto"/>
            <w:right w:val="none" w:sz="0" w:space="0" w:color="auto"/>
          </w:divBdr>
          <w:divsChild>
            <w:div w:id="1938753233">
              <w:marLeft w:val="0"/>
              <w:marRight w:val="0"/>
              <w:marTop w:val="0"/>
              <w:marBottom w:val="0"/>
              <w:divBdr>
                <w:top w:val="none" w:sz="0" w:space="0" w:color="auto"/>
                <w:left w:val="none" w:sz="0" w:space="0" w:color="auto"/>
                <w:bottom w:val="none" w:sz="0" w:space="0" w:color="auto"/>
                <w:right w:val="none" w:sz="0" w:space="0" w:color="auto"/>
              </w:divBdr>
            </w:div>
            <w:div w:id="185680430">
              <w:marLeft w:val="420"/>
              <w:marRight w:val="0"/>
              <w:marTop w:val="0"/>
              <w:marBottom w:val="0"/>
              <w:divBdr>
                <w:top w:val="none" w:sz="0" w:space="0" w:color="auto"/>
                <w:left w:val="none" w:sz="0" w:space="0" w:color="auto"/>
                <w:bottom w:val="none" w:sz="0" w:space="0" w:color="auto"/>
                <w:right w:val="none" w:sz="0" w:space="0" w:color="auto"/>
              </w:divBdr>
              <w:divsChild>
                <w:div w:id="13845541">
                  <w:marLeft w:val="0"/>
                  <w:marRight w:val="0"/>
                  <w:marTop w:val="34"/>
                  <w:marBottom w:val="34"/>
                  <w:divBdr>
                    <w:top w:val="none" w:sz="0" w:space="0" w:color="auto"/>
                    <w:left w:val="none" w:sz="0" w:space="0" w:color="auto"/>
                    <w:bottom w:val="none" w:sz="0" w:space="0" w:color="auto"/>
                    <w:right w:val="none" w:sz="0" w:space="0" w:color="auto"/>
                  </w:divBdr>
                </w:div>
                <w:div w:id="1772965236">
                  <w:marLeft w:val="0"/>
                  <w:marRight w:val="0"/>
                  <w:marTop w:val="0"/>
                  <w:marBottom w:val="0"/>
                  <w:divBdr>
                    <w:top w:val="none" w:sz="0" w:space="0" w:color="auto"/>
                    <w:left w:val="none" w:sz="0" w:space="0" w:color="auto"/>
                    <w:bottom w:val="none" w:sz="0" w:space="0" w:color="auto"/>
                    <w:right w:val="none" w:sz="0" w:space="0" w:color="auto"/>
                  </w:divBdr>
                  <w:divsChild>
                    <w:div w:id="163513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392585">
          <w:marLeft w:val="0"/>
          <w:marRight w:val="0"/>
          <w:marTop w:val="120"/>
          <w:marBottom w:val="360"/>
          <w:divBdr>
            <w:top w:val="none" w:sz="0" w:space="0" w:color="auto"/>
            <w:left w:val="none" w:sz="0" w:space="0" w:color="auto"/>
            <w:bottom w:val="none" w:sz="0" w:space="0" w:color="auto"/>
            <w:right w:val="none" w:sz="0" w:space="0" w:color="auto"/>
          </w:divBdr>
          <w:divsChild>
            <w:div w:id="1093939708">
              <w:marLeft w:val="0"/>
              <w:marRight w:val="0"/>
              <w:marTop w:val="0"/>
              <w:marBottom w:val="0"/>
              <w:divBdr>
                <w:top w:val="none" w:sz="0" w:space="0" w:color="auto"/>
                <w:left w:val="none" w:sz="0" w:space="0" w:color="auto"/>
                <w:bottom w:val="none" w:sz="0" w:space="0" w:color="auto"/>
                <w:right w:val="none" w:sz="0" w:space="0" w:color="auto"/>
              </w:divBdr>
            </w:div>
            <w:div w:id="817189951">
              <w:marLeft w:val="420"/>
              <w:marRight w:val="0"/>
              <w:marTop w:val="0"/>
              <w:marBottom w:val="0"/>
              <w:divBdr>
                <w:top w:val="none" w:sz="0" w:space="0" w:color="auto"/>
                <w:left w:val="none" w:sz="0" w:space="0" w:color="auto"/>
                <w:bottom w:val="none" w:sz="0" w:space="0" w:color="auto"/>
                <w:right w:val="none" w:sz="0" w:space="0" w:color="auto"/>
              </w:divBdr>
              <w:divsChild>
                <w:div w:id="72911075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 w:id="1926651297">
      <w:bodyDiv w:val="1"/>
      <w:marLeft w:val="0"/>
      <w:marRight w:val="0"/>
      <w:marTop w:val="0"/>
      <w:marBottom w:val="0"/>
      <w:divBdr>
        <w:top w:val="none" w:sz="0" w:space="0" w:color="auto"/>
        <w:left w:val="none" w:sz="0" w:space="0" w:color="auto"/>
        <w:bottom w:val="none" w:sz="0" w:space="0" w:color="auto"/>
        <w:right w:val="none" w:sz="0" w:space="0" w:color="auto"/>
      </w:divBdr>
    </w:div>
    <w:div w:id="2035838412">
      <w:bodyDiv w:val="1"/>
      <w:marLeft w:val="0"/>
      <w:marRight w:val="0"/>
      <w:marTop w:val="0"/>
      <w:marBottom w:val="0"/>
      <w:divBdr>
        <w:top w:val="none" w:sz="0" w:space="0" w:color="auto"/>
        <w:left w:val="none" w:sz="0" w:space="0" w:color="auto"/>
        <w:bottom w:val="none" w:sz="0" w:space="0" w:color="auto"/>
        <w:right w:val="none" w:sz="0" w:space="0" w:color="auto"/>
      </w:divBdr>
    </w:div>
    <w:div w:id="2056999874">
      <w:bodyDiv w:val="1"/>
      <w:marLeft w:val="0"/>
      <w:marRight w:val="0"/>
      <w:marTop w:val="0"/>
      <w:marBottom w:val="0"/>
      <w:divBdr>
        <w:top w:val="none" w:sz="0" w:space="0" w:color="auto"/>
        <w:left w:val="none" w:sz="0" w:space="0" w:color="auto"/>
        <w:bottom w:val="none" w:sz="0" w:space="0" w:color="auto"/>
        <w:right w:val="none" w:sz="0" w:space="0" w:color="auto"/>
      </w:divBdr>
    </w:div>
    <w:div w:id="2071417635">
      <w:bodyDiv w:val="1"/>
      <w:marLeft w:val="0"/>
      <w:marRight w:val="0"/>
      <w:marTop w:val="0"/>
      <w:marBottom w:val="0"/>
      <w:divBdr>
        <w:top w:val="none" w:sz="0" w:space="0" w:color="auto"/>
        <w:left w:val="none" w:sz="0" w:space="0" w:color="auto"/>
        <w:bottom w:val="none" w:sz="0" w:space="0" w:color="auto"/>
        <w:right w:val="none" w:sz="0" w:space="0" w:color="auto"/>
      </w:divBdr>
    </w:div>
    <w:div w:id="2087071903">
      <w:bodyDiv w:val="1"/>
      <w:marLeft w:val="0"/>
      <w:marRight w:val="0"/>
      <w:marTop w:val="0"/>
      <w:marBottom w:val="0"/>
      <w:divBdr>
        <w:top w:val="none" w:sz="0" w:space="0" w:color="auto"/>
        <w:left w:val="none" w:sz="0" w:space="0" w:color="auto"/>
        <w:bottom w:val="none" w:sz="0" w:space="0" w:color="auto"/>
        <w:right w:val="none" w:sz="0" w:space="0" w:color="auto"/>
      </w:divBdr>
      <w:divsChild>
        <w:div w:id="1007556084">
          <w:marLeft w:val="0"/>
          <w:marRight w:val="0"/>
          <w:marTop w:val="120"/>
          <w:marBottom w:val="360"/>
          <w:divBdr>
            <w:top w:val="none" w:sz="0" w:space="0" w:color="auto"/>
            <w:left w:val="none" w:sz="0" w:space="0" w:color="auto"/>
            <w:bottom w:val="none" w:sz="0" w:space="0" w:color="auto"/>
            <w:right w:val="none" w:sz="0" w:space="0" w:color="auto"/>
          </w:divBdr>
          <w:divsChild>
            <w:div w:id="298072413">
              <w:marLeft w:val="420"/>
              <w:marRight w:val="0"/>
              <w:marTop w:val="0"/>
              <w:marBottom w:val="0"/>
              <w:divBdr>
                <w:top w:val="none" w:sz="0" w:space="0" w:color="auto"/>
                <w:left w:val="none" w:sz="0" w:space="0" w:color="auto"/>
                <w:bottom w:val="none" w:sz="0" w:space="0" w:color="auto"/>
                <w:right w:val="none" w:sz="0" w:space="0" w:color="auto"/>
              </w:divBdr>
              <w:divsChild>
                <w:div w:id="509686543">
                  <w:marLeft w:val="0"/>
                  <w:marRight w:val="0"/>
                  <w:marTop w:val="34"/>
                  <w:marBottom w:val="34"/>
                  <w:divBdr>
                    <w:top w:val="none" w:sz="0" w:space="0" w:color="auto"/>
                    <w:left w:val="none" w:sz="0" w:space="0" w:color="auto"/>
                    <w:bottom w:val="none" w:sz="0" w:space="0" w:color="auto"/>
                    <w:right w:val="none" w:sz="0" w:space="0" w:color="auto"/>
                  </w:divBdr>
                </w:div>
                <w:div w:id="437215970">
                  <w:marLeft w:val="0"/>
                  <w:marRight w:val="0"/>
                  <w:marTop w:val="0"/>
                  <w:marBottom w:val="0"/>
                  <w:divBdr>
                    <w:top w:val="none" w:sz="0" w:space="0" w:color="auto"/>
                    <w:left w:val="none" w:sz="0" w:space="0" w:color="auto"/>
                    <w:bottom w:val="none" w:sz="0" w:space="0" w:color="auto"/>
                    <w:right w:val="none" w:sz="0" w:space="0" w:color="auto"/>
                  </w:divBdr>
                  <w:divsChild>
                    <w:div w:id="172290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477669">
          <w:marLeft w:val="0"/>
          <w:marRight w:val="0"/>
          <w:marTop w:val="120"/>
          <w:marBottom w:val="360"/>
          <w:divBdr>
            <w:top w:val="none" w:sz="0" w:space="0" w:color="auto"/>
            <w:left w:val="none" w:sz="0" w:space="0" w:color="auto"/>
            <w:bottom w:val="none" w:sz="0" w:space="0" w:color="auto"/>
            <w:right w:val="none" w:sz="0" w:space="0" w:color="auto"/>
          </w:divBdr>
          <w:divsChild>
            <w:div w:id="977611463">
              <w:marLeft w:val="0"/>
              <w:marRight w:val="0"/>
              <w:marTop w:val="0"/>
              <w:marBottom w:val="0"/>
              <w:divBdr>
                <w:top w:val="none" w:sz="0" w:space="0" w:color="auto"/>
                <w:left w:val="none" w:sz="0" w:space="0" w:color="auto"/>
                <w:bottom w:val="none" w:sz="0" w:space="0" w:color="auto"/>
                <w:right w:val="none" w:sz="0" w:space="0" w:color="auto"/>
              </w:divBdr>
            </w:div>
            <w:div w:id="1932470578">
              <w:marLeft w:val="420"/>
              <w:marRight w:val="0"/>
              <w:marTop w:val="0"/>
              <w:marBottom w:val="0"/>
              <w:divBdr>
                <w:top w:val="none" w:sz="0" w:space="0" w:color="auto"/>
                <w:left w:val="none" w:sz="0" w:space="0" w:color="auto"/>
                <w:bottom w:val="none" w:sz="0" w:space="0" w:color="auto"/>
                <w:right w:val="none" w:sz="0" w:space="0" w:color="auto"/>
              </w:divBdr>
              <w:divsChild>
                <w:div w:id="499783808">
                  <w:marLeft w:val="0"/>
                  <w:marRight w:val="0"/>
                  <w:marTop w:val="34"/>
                  <w:marBottom w:val="34"/>
                  <w:divBdr>
                    <w:top w:val="none" w:sz="0" w:space="0" w:color="auto"/>
                    <w:left w:val="none" w:sz="0" w:space="0" w:color="auto"/>
                    <w:bottom w:val="none" w:sz="0" w:space="0" w:color="auto"/>
                    <w:right w:val="none" w:sz="0" w:space="0" w:color="auto"/>
                  </w:divBdr>
                </w:div>
                <w:div w:id="391583111">
                  <w:marLeft w:val="0"/>
                  <w:marRight w:val="0"/>
                  <w:marTop w:val="0"/>
                  <w:marBottom w:val="0"/>
                  <w:divBdr>
                    <w:top w:val="none" w:sz="0" w:space="0" w:color="auto"/>
                    <w:left w:val="none" w:sz="0" w:space="0" w:color="auto"/>
                    <w:bottom w:val="none" w:sz="0" w:space="0" w:color="auto"/>
                    <w:right w:val="none" w:sz="0" w:space="0" w:color="auto"/>
                  </w:divBdr>
                  <w:divsChild>
                    <w:div w:id="200824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131495">
          <w:marLeft w:val="0"/>
          <w:marRight w:val="0"/>
          <w:marTop w:val="120"/>
          <w:marBottom w:val="360"/>
          <w:divBdr>
            <w:top w:val="none" w:sz="0" w:space="0" w:color="auto"/>
            <w:left w:val="none" w:sz="0" w:space="0" w:color="auto"/>
            <w:bottom w:val="none" w:sz="0" w:space="0" w:color="auto"/>
            <w:right w:val="none" w:sz="0" w:space="0" w:color="auto"/>
          </w:divBdr>
          <w:divsChild>
            <w:div w:id="1094284139">
              <w:marLeft w:val="0"/>
              <w:marRight w:val="0"/>
              <w:marTop w:val="0"/>
              <w:marBottom w:val="0"/>
              <w:divBdr>
                <w:top w:val="none" w:sz="0" w:space="0" w:color="auto"/>
                <w:left w:val="none" w:sz="0" w:space="0" w:color="auto"/>
                <w:bottom w:val="none" w:sz="0" w:space="0" w:color="auto"/>
                <w:right w:val="none" w:sz="0" w:space="0" w:color="auto"/>
              </w:divBdr>
            </w:div>
            <w:div w:id="1182089723">
              <w:marLeft w:val="420"/>
              <w:marRight w:val="0"/>
              <w:marTop w:val="0"/>
              <w:marBottom w:val="0"/>
              <w:divBdr>
                <w:top w:val="none" w:sz="0" w:space="0" w:color="auto"/>
                <w:left w:val="none" w:sz="0" w:space="0" w:color="auto"/>
                <w:bottom w:val="none" w:sz="0" w:space="0" w:color="auto"/>
                <w:right w:val="none" w:sz="0" w:space="0" w:color="auto"/>
              </w:divBdr>
              <w:divsChild>
                <w:div w:id="1867061942">
                  <w:marLeft w:val="0"/>
                  <w:marRight w:val="0"/>
                  <w:marTop w:val="34"/>
                  <w:marBottom w:val="34"/>
                  <w:divBdr>
                    <w:top w:val="none" w:sz="0" w:space="0" w:color="auto"/>
                    <w:left w:val="none" w:sz="0" w:space="0" w:color="auto"/>
                    <w:bottom w:val="none" w:sz="0" w:space="0" w:color="auto"/>
                    <w:right w:val="none" w:sz="0" w:space="0" w:color="auto"/>
                  </w:divBdr>
                </w:div>
                <w:div w:id="809982944">
                  <w:marLeft w:val="0"/>
                  <w:marRight w:val="0"/>
                  <w:marTop w:val="0"/>
                  <w:marBottom w:val="0"/>
                  <w:divBdr>
                    <w:top w:val="none" w:sz="0" w:space="0" w:color="auto"/>
                    <w:left w:val="none" w:sz="0" w:space="0" w:color="auto"/>
                    <w:bottom w:val="none" w:sz="0" w:space="0" w:color="auto"/>
                    <w:right w:val="none" w:sz="0" w:space="0" w:color="auto"/>
                  </w:divBdr>
                  <w:divsChild>
                    <w:div w:id="137638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306038">
          <w:marLeft w:val="0"/>
          <w:marRight w:val="0"/>
          <w:marTop w:val="120"/>
          <w:marBottom w:val="360"/>
          <w:divBdr>
            <w:top w:val="none" w:sz="0" w:space="0" w:color="auto"/>
            <w:left w:val="none" w:sz="0" w:space="0" w:color="auto"/>
            <w:bottom w:val="none" w:sz="0" w:space="0" w:color="auto"/>
            <w:right w:val="none" w:sz="0" w:space="0" w:color="auto"/>
          </w:divBdr>
          <w:divsChild>
            <w:div w:id="1302881289">
              <w:marLeft w:val="0"/>
              <w:marRight w:val="0"/>
              <w:marTop w:val="0"/>
              <w:marBottom w:val="0"/>
              <w:divBdr>
                <w:top w:val="none" w:sz="0" w:space="0" w:color="auto"/>
                <w:left w:val="none" w:sz="0" w:space="0" w:color="auto"/>
                <w:bottom w:val="none" w:sz="0" w:space="0" w:color="auto"/>
                <w:right w:val="none" w:sz="0" w:space="0" w:color="auto"/>
              </w:divBdr>
            </w:div>
            <w:div w:id="1870488910">
              <w:marLeft w:val="420"/>
              <w:marRight w:val="0"/>
              <w:marTop w:val="0"/>
              <w:marBottom w:val="0"/>
              <w:divBdr>
                <w:top w:val="none" w:sz="0" w:space="0" w:color="auto"/>
                <w:left w:val="none" w:sz="0" w:space="0" w:color="auto"/>
                <w:bottom w:val="none" w:sz="0" w:space="0" w:color="auto"/>
                <w:right w:val="none" w:sz="0" w:space="0" w:color="auto"/>
              </w:divBdr>
              <w:divsChild>
                <w:div w:id="120679934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 w:id="2118402779">
      <w:bodyDiv w:val="1"/>
      <w:marLeft w:val="0"/>
      <w:marRight w:val="0"/>
      <w:marTop w:val="0"/>
      <w:marBottom w:val="0"/>
      <w:divBdr>
        <w:top w:val="none" w:sz="0" w:space="0" w:color="auto"/>
        <w:left w:val="none" w:sz="0" w:space="0" w:color="auto"/>
        <w:bottom w:val="none" w:sz="0" w:space="0" w:color="auto"/>
        <w:right w:val="none" w:sz="0" w:space="0" w:color="auto"/>
      </w:divBdr>
    </w:div>
    <w:div w:id="2126003892">
      <w:bodyDiv w:val="1"/>
      <w:marLeft w:val="0"/>
      <w:marRight w:val="0"/>
      <w:marTop w:val="0"/>
      <w:marBottom w:val="0"/>
      <w:divBdr>
        <w:top w:val="none" w:sz="0" w:space="0" w:color="auto"/>
        <w:left w:val="none" w:sz="0" w:space="0" w:color="auto"/>
        <w:bottom w:val="none" w:sz="0" w:space="0" w:color="auto"/>
        <w:right w:val="none" w:sz="0" w:space="0" w:color="auto"/>
      </w:divBdr>
    </w:div>
    <w:div w:id="2136941601">
      <w:bodyDiv w:val="1"/>
      <w:marLeft w:val="0"/>
      <w:marRight w:val="0"/>
      <w:marTop w:val="0"/>
      <w:marBottom w:val="0"/>
      <w:divBdr>
        <w:top w:val="none" w:sz="0" w:space="0" w:color="auto"/>
        <w:left w:val="none" w:sz="0" w:space="0" w:color="auto"/>
        <w:bottom w:val="none" w:sz="0" w:space="0" w:color="auto"/>
        <w:right w:val="none" w:sz="0" w:space="0" w:color="auto"/>
      </w:divBdr>
      <w:divsChild>
        <w:div w:id="1040088031">
          <w:marLeft w:val="0"/>
          <w:marRight w:val="0"/>
          <w:marTop w:val="120"/>
          <w:marBottom w:val="360"/>
          <w:divBdr>
            <w:top w:val="none" w:sz="0" w:space="0" w:color="auto"/>
            <w:left w:val="none" w:sz="0" w:space="0" w:color="auto"/>
            <w:bottom w:val="none" w:sz="0" w:space="0" w:color="auto"/>
            <w:right w:val="none" w:sz="0" w:space="0" w:color="auto"/>
          </w:divBdr>
          <w:divsChild>
            <w:div w:id="1893349815">
              <w:marLeft w:val="420"/>
              <w:marRight w:val="0"/>
              <w:marTop w:val="0"/>
              <w:marBottom w:val="0"/>
              <w:divBdr>
                <w:top w:val="none" w:sz="0" w:space="0" w:color="auto"/>
                <w:left w:val="none" w:sz="0" w:space="0" w:color="auto"/>
                <w:bottom w:val="none" w:sz="0" w:space="0" w:color="auto"/>
                <w:right w:val="none" w:sz="0" w:space="0" w:color="auto"/>
              </w:divBdr>
              <w:divsChild>
                <w:div w:id="931812857">
                  <w:marLeft w:val="0"/>
                  <w:marRight w:val="0"/>
                  <w:marTop w:val="34"/>
                  <w:marBottom w:val="34"/>
                  <w:divBdr>
                    <w:top w:val="none" w:sz="0" w:space="0" w:color="auto"/>
                    <w:left w:val="none" w:sz="0" w:space="0" w:color="auto"/>
                    <w:bottom w:val="none" w:sz="0" w:space="0" w:color="auto"/>
                    <w:right w:val="none" w:sz="0" w:space="0" w:color="auto"/>
                  </w:divBdr>
                </w:div>
                <w:div w:id="48648411">
                  <w:marLeft w:val="0"/>
                  <w:marRight w:val="0"/>
                  <w:marTop w:val="0"/>
                  <w:marBottom w:val="0"/>
                  <w:divBdr>
                    <w:top w:val="none" w:sz="0" w:space="0" w:color="auto"/>
                    <w:left w:val="none" w:sz="0" w:space="0" w:color="auto"/>
                    <w:bottom w:val="none" w:sz="0" w:space="0" w:color="auto"/>
                    <w:right w:val="none" w:sz="0" w:space="0" w:color="auto"/>
                  </w:divBdr>
                  <w:divsChild>
                    <w:div w:id="171222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145796">
          <w:marLeft w:val="0"/>
          <w:marRight w:val="0"/>
          <w:marTop w:val="120"/>
          <w:marBottom w:val="360"/>
          <w:divBdr>
            <w:top w:val="none" w:sz="0" w:space="0" w:color="auto"/>
            <w:left w:val="none" w:sz="0" w:space="0" w:color="auto"/>
            <w:bottom w:val="none" w:sz="0" w:space="0" w:color="auto"/>
            <w:right w:val="none" w:sz="0" w:space="0" w:color="auto"/>
          </w:divBdr>
          <w:divsChild>
            <w:div w:id="1090615855">
              <w:marLeft w:val="0"/>
              <w:marRight w:val="0"/>
              <w:marTop w:val="0"/>
              <w:marBottom w:val="0"/>
              <w:divBdr>
                <w:top w:val="none" w:sz="0" w:space="0" w:color="auto"/>
                <w:left w:val="none" w:sz="0" w:space="0" w:color="auto"/>
                <w:bottom w:val="none" w:sz="0" w:space="0" w:color="auto"/>
                <w:right w:val="none" w:sz="0" w:space="0" w:color="auto"/>
              </w:divBdr>
            </w:div>
            <w:div w:id="458229573">
              <w:marLeft w:val="420"/>
              <w:marRight w:val="0"/>
              <w:marTop w:val="0"/>
              <w:marBottom w:val="0"/>
              <w:divBdr>
                <w:top w:val="none" w:sz="0" w:space="0" w:color="auto"/>
                <w:left w:val="none" w:sz="0" w:space="0" w:color="auto"/>
                <w:bottom w:val="none" w:sz="0" w:space="0" w:color="auto"/>
                <w:right w:val="none" w:sz="0" w:space="0" w:color="auto"/>
              </w:divBdr>
              <w:divsChild>
                <w:div w:id="348023368">
                  <w:marLeft w:val="0"/>
                  <w:marRight w:val="0"/>
                  <w:marTop w:val="34"/>
                  <w:marBottom w:val="34"/>
                  <w:divBdr>
                    <w:top w:val="none" w:sz="0" w:space="0" w:color="auto"/>
                    <w:left w:val="none" w:sz="0" w:space="0" w:color="auto"/>
                    <w:bottom w:val="none" w:sz="0" w:space="0" w:color="auto"/>
                    <w:right w:val="none" w:sz="0" w:space="0" w:color="auto"/>
                  </w:divBdr>
                </w:div>
                <w:div w:id="811412180">
                  <w:marLeft w:val="0"/>
                  <w:marRight w:val="0"/>
                  <w:marTop w:val="0"/>
                  <w:marBottom w:val="0"/>
                  <w:divBdr>
                    <w:top w:val="none" w:sz="0" w:space="0" w:color="auto"/>
                    <w:left w:val="none" w:sz="0" w:space="0" w:color="auto"/>
                    <w:bottom w:val="none" w:sz="0" w:space="0" w:color="auto"/>
                    <w:right w:val="none" w:sz="0" w:space="0" w:color="auto"/>
                  </w:divBdr>
                  <w:divsChild>
                    <w:div w:id="174884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087432">
          <w:marLeft w:val="0"/>
          <w:marRight w:val="0"/>
          <w:marTop w:val="120"/>
          <w:marBottom w:val="360"/>
          <w:divBdr>
            <w:top w:val="none" w:sz="0" w:space="0" w:color="auto"/>
            <w:left w:val="none" w:sz="0" w:space="0" w:color="auto"/>
            <w:bottom w:val="none" w:sz="0" w:space="0" w:color="auto"/>
            <w:right w:val="none" w:sz="0" w:space="0" w:color="auto"/>
          </w:divBdr>
          <w:divsChild>
            <w:div w:id="43220987">
              <w:marLeft w:val="0"/>
              <w:marRight w:val="0"/>
              <w:marTop w:val="0"/>
              <w:marBottom w:val="0"/>
              <w:divBdr>
                <w:top w:val="none" w:sz="0" w:space="0" w:color="auto"/>
                <w:left w:val="none" w:sz="0" w:space="0" w:color="auto"/>
                <w:bottom w:val="none" w:sz="0" w:space="0" w:color="auto"/>
                <w:right w:val="none" w:sz="0" w:space="0" w:color="auto"/>
              </w:divBdr>
            </w:div>
            <w:div w:id="788935352">
              <w:marLeft w:val="420"/>
              <w:marRight w:val="0"/>
              <w:marTop w:val="0"/>
              <w:marBottom w:val="0"/>
              <w:divBdr>
                <w:top w:val="none" w:sz="0" w:space="0" w:color="auto"/>
                <w:left w:val="none" w:sz="0" w:space="0" w:color="auto"/>
                <w:bottom w:val="none" w:sz="0" w:space="0" w:color="auto"/>
                <w:right w:val="none" w:sz="0" w:space="0" w:color="auto"/>
              </w:divBdr>
              <w:divsChild>
                <w:div w:id="163409815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 w:id="21404123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a.pirkola@fazer.com" TargetMode="External"/><Relationship Id="rId13"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chart" Target="charts/chart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pirkola\Documents\Low-FODMAP%20rye%20bread\GRADU\Tulokset\Vety_12h.xlsx"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oleObject" Target="file:///D:\GRADU\Tulokset\Pressure+symptom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v>Low-FODMAP rye bread</c:v>
          </c:tx>
          <c:spPr>
            <a:ln w="34925" cap="rnd">
              <a:solidFill>
                <a:schemeClr val="tx2"/>
              </a:solidFill>
              <a:round/>
            </a:ln>
            <a:effectLst/>
          </c:spPr>
          <c:marker>
            <c:symbol val="circle"/>
            <c:size val="5"/>
            <c:spPr>
              <a:solidFill>
                <a:schemeClr val="bg1"/>
              </a:solidFill>
              <a:ln w="9525">
                <a:solidFill>
                  <a:schemeClr val="tx1"/>
                </a:solidFill>
              </a:ln>
              <a:effectLst/>
            </c:spPr>
          </c:marker>
          <c:cat>
            <c:numRef>
              <c:f>'median (2)'!$B$3:$B$25</c:f>
              <c:numCache>
                <c:formatCode>General</c:formatCode>
                <c:ptCount val="22"/>
                <c:pt idx="0">
                  <c:v>0</c:v>
                </c:pt>
                <c:pt idx="1">
                  <c:v>30</c:v>
                </c:pt>
                <c:pt idx="2">
                  <c:v>60</c:v>
                </c:pt>
                <c:pt idx="3">
                  <c:v>90</c:v>
                </c:pt>
                <c:pt idx="4">
                  <c:v>120</c:v>
                </c:pt>
                <c:pt idx="5">
                  <c:v>150</c:v>
                </c:pt>
                <c:pt idx="6">
                  <c:v>180</c:v>
                </c:pt>
                <c:pt idx="7">
                  <c:v>210</c:v>
                </c:pt>
                <c:pt idx="8">
                  <c:v>240</c:v>
                </c:pt>
                <c:pt idx="9">
                  <c:v>270</c:v>
                </c:pt>
                <c:pt idx="10">
                  <c:v>300</c:v>
                </c:pt>
                <c:pt idx="11">
                  <c:v>330</c:v>
                </c:pt>
                <c:pt idx="12">
                  <c:v>360</c:v>
                </c:pt>
                <c:pt idx="13">
                  <c:v>390</c:v>
                </c:pt>
                <c:pt idx="14">
                  <c:v>420</c:v>
                </c:pt>
                <c:pt idx="15">
                  <c:v>450</c:v>
                </c:pt>
                <c:pt idx="16">
                  <c:v>480</c:v>
                </c:pt>
                <c:pt idx="17">
                  <c:v>510</c:v>
                </c:pt>
                <c:pt idx="18">
                  <c:v>540</c:v>
                </c:pt>
                <c:pt idx="19">
                  <c:v>570</c:v>
                </c:pt>
                <c:pt idx="20">
                  <c:v>600</c:v>
                </c:pt>
                <c:pt idx="21">
                  <c:v>630</c:v>
                </c:pt>
              </c:numCache>
            </c:numRef>
          </c:cat>
          <c:val>
            <c:numRef>
              <c:f>'median (2)'!$K$3:$K$25</c:f>
              <c:numCache>
                <c:formatCode>General</c:formatCode>
                <c:ptCount val="22"/>
                <c:pt idx="0">
                  <c:v>2</c:v>
                </c:pt>
                <c:pt idx="1">
                  <c:v>3</c:v>
                </c:pt>
                <c:pt idx="2">
                  <c:v>3</c:v>
                </c:pt>
                <c:pt idx="3">
                  <c:v>2</c:v>
                </c:pt>
                <c:pt idx="4">
                  <c:v>3</c:v>
                </c:pt>
                <c:pt idx="5">
                  <c:v>6</c:v>
                </c:pt>
                <c:pt idx="6">
                  <c:v>8</c:v>
                </c:pt>
                <c:pt idx="7">
                  <c:v>6</c:v>
                </c:pt>
                <c:pt idx="8">
                  <c:v>6</c:v>
                </c:pt>
                <c:pt idx="9">
                  <c:v>5</c:v>
                </c:pt>
                <c:pt idx="10">
                  <c:v>8</c:v>
                </c:pt>
                <c:pt idx="11">
                  <c:v>10</c:v>
                </c:pt>
                <c:pt idx="12">
                  <c:v>14</c:v>
                </c:pt>
                <c:pt idx="13">
                  <c:v>16</c:v>
                </c:pt>
                <c:pt idx="14">
                  <c:v>10</c:v>
                </c:pt>
                <c:pt idx="15">
                  <c:v>11</c:v>
                </c:pt>
                <c:pt idx="16">
                  <c:v>6</c:v>
                </c:pt>
                <c:pt idx="17">
                  <c:v>7</c:v>
                </c:pt>
                <c:pt idx="18">
                  <c:v>8</c:v>
                </c:pt>
                <c:pt idx="19">
                  <c:v>8</c:v>
                </c:pt>
                <c:pt idx="20">
                  <c:v>11</c:v>
                </c:pt>
                <c:pt idx="21">
                  <c:v>9</c:v>
                </c:pt>
              </c:numCache>
            </c:numRef>
          </c:val>
          <c:smooth val="0"/>
          <c:extLst xmlns:c16r2="http://schemas.microsoft.com/office/drawing/2015/06/chart">
            <c:ext xmlns:c16="http://schemas.microsoft.com/office/drawing/2014/chart" uri="{C3380CC4-5D6E-409C-BE32-E72D297353CC}">
              <c16:uniqueId val="{00000000-D73B-4645-9C13-35B82B54D7E7}"/>
            </c:ext>
          </c:extLst>
        </c:ser>
        <c:ser>
          <c:idx val="1"/>
          <c:order val="1"/>
          <c:tx>
            <c:v>Regular rye bread</c:v>
          </c:tx>
          <c:spPr>
            <a:ln w="34925" cap="rnd">
              <a:solidFill>
                <a:srgbClr val="FF0000"/>
              </a:solidFill>
              <a:round/>
            </a:ln>
            <a:effectLst/>
          </c:spPr>
          <c:marker>
            <c:symbol val="triangle"/>
            <c:size val="5"/>
            <c:spPr>
              <a:solidFill>
                <a:schemeClr val="bg1"/>
              </a:solidFill>
              <a:ln w="9525">
                <a:solidFill>
                  <a:schemeClr val="tx1"/>
                </a:solidFill>
              </a:ln>
              <a:effectLst/>
            </c:spPr>
          </c:marker>
          <c:cat>
            <c:numRef>
              <c:f>'median (2)'!$B$3:$B$25</c:f>
              <c:numCache>
                <c:formatCode>General</c:formatCode>
                <c:ptCount val="22"/>
                <c:pt idx="0">
                  <c:v>0</c:v>
                </c:pt>
                <c:pt idx="1">
                  <c:v>30</c:v>
                </c:pt>
                <c:pt idx="2">
                  <c:v>60</c:v>
                </c:pt>
                <c:pt idx="3">
                  <c:v>90</c:v>
                </c:pt>
                <c:pt idx="4">
                  <c:v>120</c:v>
                </c:pt>
                <c:pt idx="5">
                  <c:v>150</c:v>
                </c:pt>
                <c:pt idx="6">
                  <c:v>180</c:v>
                </c:pt>
                <c:pt idx="7">
                  <c:v>210</c:v>
                </c:pt>
                <c:pt idx="8">
                  <c:v>240</c:v>
                </c:pt>
                <c:pt idx="9">
                  <c:v>270</c:v>
                </c:pt>
                <c:pt idx="10">
                  <c:v>300</c:v>
                </c:pt>
                <c:pt idx="11">
                  <c:v>330</c:v>
                </c:pt>
                <c:pt idx="12">
                  <c:v>360</c:v>
                </c:pt>
                <c:pt idx="13">
                  <c:v>390</c:v>
                </c:pt>
                <c:pt idx="14">
                  <c:v>420</c:v>
                </c:pt>
                <c:pt idx="15">
                  <c:v>450</c:v>
                </c:pt>
                <c:pt idx="16">
                  <c:v>480</c:v>
                </c:pt>
                <c:pt idx="17">
                  <c:v>510</c:v>
                </c:pt>
                <c:pt idx="18">
                  <c:v>540</c:v>
                </c:pt>
                <c:pt idx="19">
                  <c:v>570</c:v>
                </c:pt>
                <c:pt idx="20">
                  <c:v>600</c:v>
                </c:pt>
                <c:pt idx="21">
                  <c:v>630</c:v>
                </c:pt>
              </c:numCache>
            </c:numRef>
          </c:cat>
          <c:val>
            <c:numRef>
              <c:f>'median (2)'!$V$3:$V$25</c:f>
              <c:numCache>
                <c:formatCode>General</c:formatCode>
                <c:ptCount val="22"/>
                <c:pt idx="0">
                  <c:v>6</c:v>
                </c:pt>
                <c:pt idx="1">
                  <c:v>6</c:v>
                </c:pt>
                <c:pt idx="2">
                  <c:v>5</c:v>
                </c:pt>
                <c:pt idx="3">
                  <c:v>5</c:v>
                </c:pt>
                <c:pt idx="4">
                  <c:v>3</c:v>
                </c:pt>
                <c:pt idx="5">
                  <c:v>6</c:v>
                </c:pt>
                <c:pt idx="6">
                  <c:v>8</c:v>
                </c:pt>
                <c:pt idx="7">
                  <c:v>8</c:v>
                </c:pt>
                <c:pt idx="8">
                  <c:v>15</c:v>
                </c:pt>
                <c:pt idx="9">
                  <c:v>13</c:v>
                </c:pt>
                <c:pt idx="10">
                  <c:v>18</c:v>
                </c:pt>
                <c:pt idx="11">
                  <c:v>14</c:v>
                </c:pt>
                <c:pt idx="12">
                  <c:v>16</c:v>
                </c:pt>
                <c:pt idx="13">
                  <c:v>18</c:v>
                </c:pt>
                <c:pt idx="14">
                  <c:v>25</c:v>
                </c:pt>
                <c:pt idx="15">
                  <c:v>14</c:v>
                </c:pt>
                <c:pt idx="16">
                  <c:v>11</c:v>
                </c:pt>
                <c:pt idx="17">
                  <c:v>8</c:v>
                </c:pt>
                <c:pt idx="18">
                  <c:v>7</c:v>
                </c:pt>
                <c:pt idx="19">
                  <c:v>7</c:v>
                </c:pt>
                <c:pt idx="20">
                  <c:v>8</c:v>
                </c:pt>
                <c:pt idx="21">
                  <c:v>13</c:v>
                </c:pt>
              </c:numCache>
            </c:numRef>
          </c:val>
          <c:smooth val="0"/>
          <c:extLst xmlns:c16r2="http://schemas.microsoft.com/office/drawing/2015/06/chart">
            <c:ext xmlns:c16="http://schemas.microsoft.com/office/drawing/2014/chart" uri="{C3380CC4-5D6E-409C-BE32-E72D297353CC}">
              <c16:uniqueId val="{00000001-D73B-4645-9C13-35B82B54D7E7}"/>
            </c:ext>
          </c:extLst>
        </c:ser>
        <c:dLbls>
          <c:showLegendKey val="0"/>
          <c:showVal val="0"/>
          <c:showCatName val="0"/>
          <c:showSerName val="0"/>
          <c:showPercent val="0"/>
          <c:showBubbleSize val="0"/>
        </c:dLbls>
        <c:marker val="1"/>
        <c:smooth val="0"/>
        <c:axId val="634931272"/>
        <c:axId val="550015352"/>
        <c:extLst xmlns:c16r2="http://schemas.microsoft.com/office/drawing/2015/06/chart">
          <c:ext xmlns:c15="http://schemas.microsoft.com/office/drawing/2012/chart" uri="{02D57815-91ED-43cb-92C2-25804820EDAC}">
            <c15:filteredLineSeries>
              <c15:ser>
                <c:idx val="2"/>
                <c:order val="2"/>
                <c:tx>
                  <c:v>minimi</c:v>
                </c:tx>
                <c:spPr>
                  <a:ln w="19050" cap="rnd">
                    <a:solidFill>
                      <a:schemeClr val="tx1"/>
                    </a:solidFill>
                    <a:prstDash val="sysDot"/>
                    <a:round/>
                  </a:ln>
                  <a:effectLst/>
                </c:spPr>
                <c:marker>
                  <c:symbol val="circle"/>
                  <c:size val="5"/>
                  <c:spPr>
                    <a:noFill/>
                    <a:ln w="9525">
                      <a:noFill/>
                    </a:ln>
                    <a:effectLst/>
                  </c:spPr>
                </c:marker>
                <c:cat>
                  <c:numRef>
                    <c:extLst xmlns:c16r2="http://schemas.microsoft.com/office/drawing/2015/06/chart">
                      <c:ext uri="{02D57815-91ED-43cb-92C2-25804820EDAC}">
                        <c15:formulaRef>
                          <c15:sqref>'median (2)'!$B$3:$B$25</c15:sqref>
                        </c15:formulaRef>
                      </c:ext>
                    </c:extLst>
                    <c:numCache>
                      <c:formatCode>General</c:formatCode>
                      <c:ptCount val="22"/>
                      <c:pt idx="0">
                        <c:v>0</c:v>
                      </c:pt>
                      <c:pt idx="1">
                        <c:v>30</c:v>
                      </c:pt>
                      <c:pt idx="2">
                        <c:v>60</c:v>
                      </c:pt>
                      <c:pt idx="3">
                        <c:v>90</c:v>
                      </c:pt>
                      <c:pt idx="4">
                        <c:v>120</c:v>
                      </c:pt>
                      <c:pt idx="5">
                        <c:v>150</c:v>
                      </c:pt>
                      <c:pt idx="6">
                        <c:v>180</c:v>
                      </c:pt>
                      <c:pt idx="7">
                        <c:v>210</c:v>
                      </c:pt>
                      <c:pt idx="8">
                        <c:v>240</c:v>
                      </c:pt>
                      <c:pt idx="9">
                        <c:v>270</c:v>
                      </c:pt>
                      <c:pt idx="10">
                        <c:v>300</c:v>
                      </c:pt>
                      <c:pt idx="11">
                        <c:v>330</c:v>
                      </c:pt>
                      <c:pt idx="12">
                        <c:v>360</c:v>
                      </c:pt>
                      <c:pt idx="13">
                        <c:v>390</c:v>
                      </c:pt>
                      <c:pt idx="14">
                        <c:v>420</c:v>
                      </c:pt>
                      <c:pt idx="15">
                        <c:v>450</c:v>
                      </c:pt>
                      <c:pt idx="16">
                        <c:v>480</c:v>
                      </c:pt>
                      <c:pt idx="17">
                        <c:v>510</c:v>
                      </c:pt>
                      <c:pt idx="18">
                        <c:v>540</c:v>
                      </c:pt>
                      <c:pt idx="19">
                        <c:v>570</c:v>
                      </c:pt>
                      <c:pt idx="20">
                        <c:v>600</c:v>
                      </c:pt>
                      <c:pt idx="21">
                        <c:v>630</c:v>
                      </c:pt>
                    </c:numCache>
                  </c:numRef>
                </c:cat>
                <c:val>
                  <c:numRef>
                    <c:extLst xmlns:c16r2="http://schemas.microsoft.com/office/drawing/2015/06/chart">
                      <c:ext uri="{02D57815-91ED-43cb-92C2-25804820EDAC}">
                        <c15:formulaRef>
                          <c15:sqref>'median (2)'!$L$3:$L$25</c15:sqref>
                        </c15:formulaRef>
                      </c:ext>
                    </c:extLst>
                    <c:numCache>
                      <c:formatCode>General</c:formatCode>
                      <c:ptCount val="22"/>
                      <c:pt idx="0">
                        <c:v>1</c:v>
                      </c:pt>
                      <c:pt idx="1">
                        <c:v>1</c:v>
                      </c:pt>
                      <c:pt idx="2">
                        <c:v>2</c:v>
                      </c:pt>
                      <c:pt idx="3">
                        <c:v>1</c:v>
                      </c:pt>
                      <c:pt idx="4">
                        <c:v>1</c:v>
                      </c:pt>
                      <c:pt idx="5">
                        <c:v>1</c:v>
                      </c:pt>
                      <c:pt idx="6">
                        <c:v>1</c:v>
                      </c:pt>
                      <c:pt idx="7">
                        <c:v>0</c:v>
                      </c:pt>
                      <c:pt idx="8">
                        <c:v>1</c:v>
                      </c:pt>
                      <c:pt idx="9">
                        <c:v>1</c:v>
                      </c:pt>
                      <c:pt idx="10">
                        <c:v>1</c:v>
                      </c:pt>
                      <c:pt idx="11">
                        <c:v>2</c:v>
                      </c:pt>
                      <c:pt idx="12">
                        <c:v>5</c:v>
                      </c:pt>
                      <c:pt idx="13">
                        <c:v>6</c:v>
                      </c:pt>
                      <c:pt idx="14">
                        <c:v>2</c:v>
                      </c:pt>
                      <c:pt idx="15">
                        <c:v>2</c:v>
                      </c:pt>
                      <c:pt idx="16">
                        <c:v>2</c:v>
                      </c:pt>
                      <c:pt idx="17">
                        <c:v>2</c:v>
                      </c:pt>
                      <c:pt idx="18">
                        <c:v>2</c:v>
                      </c:pt>
                      <c:pt idx="19">
                        <c:v>2</c:v>
                      </c:pt>
                      <c:pt idx="20">
                        <c:v>5</c:v>
                      </c:pt>
                      <c:pt idx="21">
                        <c:v>5</c:v>
                      </c:pt>
                    </c:numCache>
                  </c:numRef>
                </c:val>
                <c:smooth val="0"/>
                <c:extLst xmlns:c16r2="http://schemas.microsoft.com/office/drawing/2015/06/chart">
                  <c:ext xmlns:c16="http://schemas.microsoft.com/office/drawing/2014/chart" uri="{C3380CC4-5D6E-409C-BE32-E72D297353CC}">
                    <c16:uniqueId val="{00000002-D73B-4645-9C13-35B82B54D7E7}"/>
                  </c:ext>
                </c:extLst>
              </c15:ser>
            </c15:filteredLineSeries>
            <c15:filteredLineSeries>
              <c15:ser>
                <c:idx val="3"/>
                <c:order val="3"/>
                <c:tx>
                  <c:v>LF-ruisleipä</c:v>
                </c:tx>
                <c:spPr>
                  <a:ln w="19050" cap="rnd">
                    <a:solidFill>
                      <a:schemeClr val="tx1"/>
                    </a:solidFill>
                    <a:prstDash val="sysDot"/>
                    <a:round/>
                  </a:ln>
                  <a:effectLst/>
                </c:spPr>
                <c:marker>
                  <c:symbol val="circle"/>
                  <c:size val="5"/>
                  <c:spPr>
                    <a:noFill/>
                    <a:ln w="9525">
                      <a:noFill/>
                    </a:ln>
                    <a:effectLst/>
                  </c:spPr>
                </c:marker>
                <c:cat>
                  <c:numRef>
                    <c:extLst xmlns:c15="http://schemas.microsoft.com/office/drawing/2012/chart" xmlns:c16r2="http://schemas.microsoft.com/office/drawing/2015/06/chart">
                      <c:ext xmlns:c15="http://schemas.microsoft.com/office/drawing/2012/chart" uri="{02D57815-91ED-43cb-92C2-25804820EDAC}">
                        <c15:formulaRef>
                          <c15:sqref>'median (2)'!$B$3:$B$25</c15:sqref>
                        </c15:formulaRef>
                      </c:ext>
                    </c:extLst>
                    <c:numCache>
                      <c:formatCode>General</c:formatCode>
                      <c:ptCount val="22"/>
                      <c:pt idx="0">
                        <c:v>0</c:v>
                      </c:pt>
                      <c:pt idx="1">
                        <c:v>30</c:v>
                      </c:pt>
                      <c:pt idx="2">
                        <c:v>60</c:v>
                      </c:pt>
                      <c:pt idx="3">
                        <c:v>90</c:v>
                      </c:pt>
                      <c:pt idx="4">
                        <c:v>120</c:v>
                      </c:pt>
                      <c:pt idx="5">
                        <c:v>150</c:v>
                      </c:pt>
                      <c:pt idx="6">
                        <c:v>180</c:v>
                      </c:pt>
                      <c:pt idx="7">
                        <c:v>210</c:v>
                      </c:pt>
                      <c:pt idx="8">
                        <c:v>240</c:v>
                      </c:pt>
                      <c:pt idx="9">
                        <c:v>270</c:v>
                      </c:pt>
                      <c:pt idx="10">
                        <c:v>300</c:v>
                      </c:pt>
                      <c:pt idx="11">
                        <c:v>330</c:v>
                      </c:pt>
                      <c:pt idx="12">
                        <c:v>360</c:v>
                      </c:pt>
                      <c:pt idx="13">
                        <c:v>390</c:v>
                      </c:pt>
                      <c:pt idx="14">
                        <c:v>420</c:v>
                      </c:pt>
                      <c:pt idx="15">
                        <c:v>450</c:v>
                      </c:pt>
                      <c:pt idx="16">
                        <c:v>480</c:v>
                      </c:pt>
                      <c:pt idx="17">
                        <c:v>510</c:v>
                      </c:pt>
                      <c:pt idx="18">
                        <c:v>540</c:v>
                      </c:pt>
                      <c:pt idx="19">
                        <c:v>570</c:v>
                      </c:pt>
                      <c:pt idx="20">
                        <c:v>600</c:v>
                      </c:pt>
                      <c:pt idx="21">
                        <c:v>630</c:v>
                      </c:pt>
                    </c:numCache>
                  </c:numRef>
                </c:cat>
                <c:val>
                  <c:numRef>
                    <c:extLst xmlns:c15="http://schemas.microsoft.com/office/drawing/2012/chart" xmlns:c16r2="http://schemas.microsoft.com/office/drawing/2015/06/chart">
                      <c:ext xmlns:c15="http://schemas.microsoft.com/office/drawing/2012/chart" uri="{02D57815-91ED-43cb-92C2-25804820EDAC}">
                        <c15:formulaRef>
                          <c15:sqref>'median (2)'!$M$3:$M$26</c15:sqref>
                        </c15:formulaRef>
                      </c:ext>
                    </c:extLst>
                    <c:numCache>
                      <c:formatCode>General</c:formatCode>
                      <c:ptCount val="22"/>
                      <c:pt idx="0">
                        <c:v>16</c:v>
                      </c:pt>
                      <c:pt idx="1">
                        <c:v>15</c:v>
                      </c:pt>
                      <c:pt idx="2">
                        <c:v>16</c:v>
                      </c:pt>
                      <c:pt idx="3">
                        <c:v>17</c:v>
                      </c:pt>
                      <c:pt idx="4">
                        <c:v>16</c:v>
                      </c:pt>
                      <c:pt idx="5">
                        <c:v>15</c:v>
                      </c:pt>
                      <c:pt idx="6">
                        <c:v>20</c:v>
                      </c:pt>
                      <c:pt idx="7">
                        <c:v>16</c:v>
                      </c:pt>
                      <c:pt idx="8">
                        <c:v>16</c:v>
                      </c:pt>
                      <c:pt idx="9">
                        <c:v>16</c:v>
                      </c:pt>
                      <c:pt idx="10">
                        <c:v>24</c:v>
                      </c:pt>
                      <c:pt idx="11">
                        <c:v>29</c:v>
                      </c:pt>
                      <c:pt idx="12">
                        <c:v>68</c:v>
                      </c:pt>
                      <c:pt idx="13">
                        <c:v>26</c:v>
                      </c:pt>
                      <c:pt idx="14">
                        <c:v>28</c:v>
                      </c:pt>
                      <c:pt idx="15">
                        <c:v>25</c:v>
                      </c:pt>
                      <c:pt idx="16">
                        <c:v>33</c:v>
                      </c:pt>
                      <c:pt idx="17">
                        <c:v>20</c:v>
                      </c:pt>
                      <c:pt idx="18">
                        <c:v>19</c:v>
                      </c:pt>
                      <c:pt idx="19">
                        <c:v>25</c:v>
                      </c:pt>
                      <c:pt idx="20">
                        <c:v>25</c:v>
                      </c:pt>
                      <c:pt idx="21">
                        <c:v>19</c:v>
                      </c:pt>
                    </c:numCache>
                  </c:numRef>
                </c:val>
                <c:smooth val="0"/>
                <c:extLst xmlns:c15="http://schemas.microsoft.com/office/drawing/2012/chart" xmlns:c16r2="http://schemas.microsoft.com/office/drawing/2015/06/chart">
                  <c:ext xmlns:c16="http://schemas.microsoft.com/office/drawing/2014/chart" uri="{C3380CC4-5D6E-409C-BE32-E72D297353CC}">
                    <c16:uniqueId val="{00000003-D73B-4645-9C13-35B82B54D7E7}"/>
                  </c:ext>
                </c:extLst>
              </c15:ser>
            </c15:filteredLineSeries>
            <c15:filteredLineSeries>
              <c15:ser>
                <c:idx val="4"/>
                <c:order val="4"/>
                <c:tx>
                  <c:v>ruisleipä</c:v>
                </c:tx>
                <c:spPr>
                  <a:ln w="19050" cap="rnd">
                    <a:solidFill>
                      <a:schemeClr val="bg2">
                        <a:lumMod val="75000"/>
                      </a:schemeClr>
                    </a:solidFill>
                    <a:prstDash val="sysDot"/>
                    <a:round/>
                  </a:ln>
                  <a:effectLst/>
                </c:spPr>
                <c:marker>
                  <c:symbol val="circle"/>
                  <c:size val="5"/>
                  <c:spPr>
                    <a:noFill/>
                    <a:ln w="9525">
                      <a:noFill/>
                    </a:ln>
                    <a:effectLst/>
                  </c:spPr>
                </c:marker>
                <c:cat>
                  <c:numRef>
                    <c:extLst xmlns:c15="http://schemas.microsoft.com/office/drawing/2012/chart" xmlns:c16r2="http://schemas.microsoft.com/office/drawing/2015/06/chart">
                      <c:ext xmlns:c15="http://schemas.microsoft.com/office/drawing/2012/chart" uri="{02D57815-91ED-43cb-92C2-25804820EDAC}">
                        <c15:formulaRef>
                          <c15:sqref>'median (2)'!$B$3:$B$25</c15:sqref>
                        </c15:formulaRef>
                      </c:ext>
                    </c:extLst>
                    <c:numCache>
                      <c:formatCode>General</c:formatCode>
                      <c:ptCount val="22"/>
                      <c:pt idx="0">
                        <c:v>0</c:v>
                      </c:pt>
                      <c:pt idx="1">
                        <c:v>30</c:v>
                      </c:pt>
                      <c:pt idx="2">
                        <c:v>60</c:v>
                      </c:pt>
                      <c:pt idx="3">
                        <c:v>90</c:v>
                      </c:pt>
                      <c:pt idx="4">
                        <c:v>120</c:v>
                      </c:pt>
                      <c:pt idx="5">
                        <c:v>150</c:v>
                      </c:pt>
                      <c:pt idx="6">
                        <c:v>180</c:v>
                      </c:pt>
                      <c:pt idx="7">
                        <c:v>210</c:v>
                      </c:pt>
                      <c:pt idx="8">
                        <c:v>240</c:v>
                      </c:pt>
                      <c:pt idx="9">
                        <c:v>270</c:v>
                      </c:pt>
                      <c:pt idx="10">
                        <c:v>300</c:v>
                      </c:pt>
                      <c:pt idx="11">
                        <c:v>330</c:v>
                      </c:pt>
                      <c:pt idx="12">
                        <c:v>360</c:v>
                      </c:pt>
                      <c:pt idx="13">
                        <c:v>390</c:v>
                      </c:pt>
                      <c:pt idx="14">
                        <c:v>420</c:v>
                      </c:pt>
                      <c:pt idx="15">
                        <c:v>450</c:v>
                      </c:pt>
                      <c:pt idx="16">
                        <c:v>480</c:v>
                      </c:pt>
                      <c:pt idx="17">
                        <c:v>510</c:v>
                      </c:pt>
                      <c:pt idx="18">
                        <c:v>540</c:v>
                      </c:pt>
                      <c:pt idx="19">
                        <c:v>570</c:v>
                      </c:pt>
                      <c:pt idx="20">
                        <c:v>600</c:v>
                      </c:pt>
                      <c:pt idx="21">
                        <c:v>630</c:v>
                      </c:pt>
                    </c:numCache>
                  </c:numRef>
                </c:cat>
                <c:val>
                  <c:numRef>
                    <c:extLst xmlns:c15="http://schemas.microsoft.com/office/drawing/2012/chart" xmlns:c16r2="http://schemas.microsoft.com/office/drawing/2015/06/chart">
                      <c:ext xmlns:c15="http://schemas.microsoft.com/office/drawing/2012/chart" uri="{02D57815-91ED-43cb-92C2-25804820EDAC}">
                        <c15:formulaRef>
                          <c15:sqref>'median (2)'!$W$3:$W$25</c15:sqref>
                        </c15:formulaRef>
                      </c:ext>
                    </c:extLst>
                    <c:numCache>
                      <c:formatCode>General</c:formatCode>
                      <c:ptCount val="22"/>
                      <c:pt idx="0">
                        <c:v>2</c:v>
                      </c:pt>
                      <c:pt idx="1">
                        <c:v>3</c:v>
                      </c:pt>
                      <c:pt idx="2">
                        <c:v>2</c:v>
                      </c:pt>
                      <c:pt idx="3">
                        <c:v>2</c:v>
                      </c:pt>
                      <c:pt idx="4">
                        <c:v>1</c:v>
                      </c:pt>
                      <c:pt idx="5">
                        <c:v>1</c:v>
                      </c:pt>
                      <c:pt idx="6">
                        <c:v>2</c:v>
                      </c:pt>
                      <c:pt idx="7">
                        <c:v>1</c:v>
                      </c:pt>
                      <c:pt idx="8">
                        <c:v>3</c:v>
                      </c:pt>
                      <c:pt idx="9">
                        <c:v>2</c:v>
                      </c:pt>
                      <c:pt idx="10">
                        <c:v>2</c:v>
                      </c:pt>
                      <c:pt idx="11">
                        <c:v>2</c:v>
                      </c:pt>
                      <c:pt idx="12">
                        <c:v>5</c:v>
                      </c:pt>
                      <c:pt idx="13">
                        <c:v>12</c:v>
                      </c:pt>
                      <c:pt idx="14">
                        <c:v>10</c:v>
                      </c:pt>
                      <c:pt idx="15">
                        <c:v>7</c:v>
                      </c:pt>
                      <c:pt idx="16">
                        <c:v>4</c:v>
                      </c:pt>
                      <c:pt idx="17">
                        <c:v>3</c:v>
                      </c:pt>
                      <c:pt idx="18">
                        <c:v>2</c:v>
                      </c:pt>
                      <c:pt idx="19">
                        <c:v>2</c:v>
                      </c:pt>
                      <c:pt idx="20">
                        <c:v>2</c:v>
                      </c:pt>
                      <c:pt idx="21">
                        <c:v>3</c:v>
                      </c:pt>
                    </c:numCache>
                  </c:numRef>
                </c:val>
                <c:smooth val="0"/>
                <c:extLst xmlns:c15="http://schemas.microsoft.com/office/drawing/2012/chart" xmlns:c16r2="http://schemas.microsoft.com/office/drawing/2015/06/chart">
                  <c:ext xmlns:c16="http://schemas.microsoft.com/office/drawing/2014/chart" uri="{C3380CC4-5D6E-409C-BE32-E72D297353CC}">
                    <c16:uniqueId val="{00000004-D73B-4645-9C13-35B82B54D7E7}"/>
                  </c:ext>
                </c:extLst>
              </c15:ser>
            </c15:filteredLineSeries>
            <c15:filteredLineSeries>
              <c15:ser>
                <c:idx val="5"/>
                <c:order val="5"/>
                <c:tx>
                  <c:v>maksimi</c:v>
                </c:tx>
                <c:spPr>
                  <a:ln w="19050" cap="rnd">
                    <a:solidFill>
                      <a:schemeClr val="bg2">
                        <a:lumMod val="75000"/>
                      </a:schemeClr>
                    </a:solidFill>
                    <a:prstDash val="sysDot"/>
                    <a:round/>
                  </a:ln>
                  <a:effectLst/>
                </c:spPr>
                <c:marker>
                  <c:symbol val="circle"/>
                  <c:size val="5"/>
                  <c:spPr>
                    <a:noFill/>
                    <a:ln w="9525">
                      <a:noFill/>
                    </a:ln>
                    <a:effectLst/>
                  </c:spPr>
                </c:marker>
                <c:cat>
                  <c:numRef>
                    <c:extLst xmlns:c15="http://schemas.microsoft.com/office/drawing/2012/chart" xmlns:c16r2="http://schemas.microsoft.com/office/drawing/2015/06/chart">
                      <c:ext xmlns:c15="http://schemas.microsoft.com/office/drawing/2012/chart" uri="{02D57815-91ED-43cb-92C2-25804820EDAC}">
                        <c15:formulaRef>
                          <c15:sqref>'median (2)'!$B$3:$B$25</c15:sqref>
                        </c15:formulaRef>
                      </c:ext>
                    </c:extLst>
                    <c:numCache>
                      <c:formatCode>General</c:formatCode>
                      <c:ptCount val="22"/>
                      <c:pt idx="0">
                        <c:v>0</c:v>
                      </c:pt>
                      <c:pt idx="1">
                        <c:v>30</c:v>
                      </c:pt>
                      <c:pt idx="2">
                        <c:v>60</c:v>
                      </c:pt>
                      <c:pt idx="3">
                        <c:v>90</c:v>
                      </c:pt>
                      <c:pt idx="4">
                        <c:v>120</c:v>
                      </c:pt>
                      <c:pt idx="5">
                        <c:v>150</c:v>
                      </c:pt>
                      <c:pt idx="6">
                        <c:v>180</c:v>
                      </c:pt>
                      <c:pt idx="7">
                        <c:v>210</c:v>
                      </c:pt>
                      <c:pt idx="8">
                        <c:v>240</c:v>
                      </c:pt>
                      <c:pt idx="9">
                        <c:v>270</c:v>
                      </c:pt>
                      <c:pt idx="10">
                        <c:v>300</c:v>
                      </c:pt>
                      <c:pt idx="11">
                        <c:v>330</c:v>
                      </c:pt>
                      <c:pt idx="12">
                        <c:v>360</c:v>
                      </c:pt>
                      <c:pt idx="13">
                        <c:v>390</c:v>
                      </c:pt>
                      <c:pt idx="14">
                        <c:v>420</c:v>
                      </c:pt>
                      <c:pt idx="15">
                        <c:v>450</c:v>
                      </c:pt>
                      <c:pt idx="16">
                        <c:v>480</c:v>
                      </c:pt>
                      <c:pt idx="17">
                        <c:v>510</c:v>
                      </c:pt>
                      <c:pt idx="18">
                        <c:v>540</c:v>
                      </c:pt>
                      <c:pt idx="19">
                        <c:v>570</c:v>
                      </c:pt>
                      <c:pt idx="20">
                        <c:v>600</c:v>
                      </c:pt>
                      <c:pt idx="21">
                        <c:v>630</c:v>
                      </c:pt>
                    </c:numCache>
                  </c:numRef>
                </c:cat>
                <c:val>
                  <c:numRef>
                    <c:extLst xmlns:c15="http://schemas.microsoft.com/office/drawing/2012/chart" xmlns:c16r2="http://schemas.microsoft.com/office/drawing/2015/06/chart">
                      <c:ext xmlns:c15="http://schemas.microsoft.com/office/drawing/2012/chart" uri="{02D57815-91ED-43cb-92C2-25804820EDAC}">
                        <c15:formulaRef>
                          <c15:sqref>'median (2)'!$X$3:$X$25</c15:sqref>
                        </c15:formulaRef>
                      </c:ext>
                    </c:extLst>
                    <c:numCache>
                      <c:formatCode>General</c:formatCode>
                      <c:ptCount val="22"/>
                      <c:pt idx="0">
                        <c:v>16</c:v>
                      </c:pt>
                      <c:pt idx="1">
                        <c:v>24</c:v>
                      </c:pt>
                      <c:pt idx="2">
                        <c:v>20</c:v>
                      </c:pt>
                      <c:pt idx="3">
                        <c:v>13</c:v>
                      </c:pt>
                      <c:pt idx="4">
                        <c:v>7</c:v>
                      </c:pt>
                      <c:pt idx="5">
                        <c:v>8</c:v>
                      </c:pt>
                      <c:pt idx="6">
                        <c:v>16</c:v>
                      </c:pt>
                      <c:pt idx="7">
                        <c:v>22</c:v>
                      </c:pt>
                      <c:pt idx="8">
                        <c:v>36</c:v>
                      </c:pt>
                      <c:pt idx="9">
                        <c:v>48</c:v>
                      </c:pt>
                      <c:pt idx="10">
                        <c:v>59</c:v>
                      </c:pt>
                      <c:pt idx="11">
                        <c:v>41</c:v>
                      </c:pt>
                      <c:pt idx="12">
                        <c:v>76</c:v>
                      </c:pt>
                      <c:pt idx="13">
                        <c:v>40</c:v>
                      </c:pt>
                      <c:pt idx="14">
                        <c:v>41</c:v>
                      </c:pt>
                      <c:pt idx="15">
                        <c:v>36</c:v>
                      </c:pt>
                      <c:pt idx="16">
                        <c:v>42</c:v>
                      </c:pt>
                      <c:pt idx="17">
                        <c:v>44</c:v>
                      </c:pt>
                      <c:pt idx="18">
                        <c:v>35</c:v>
                      </c:pt>
                      <c:pt idx="19">
                        <c:v>40</c:v>
                      </c:pt>
                      <c:pt idx="20">
                        <c:v>45</c:v>
                      </c:pt>
                      <c:pt idx="21">
                        <c:v>62</c:v>
                      </c:pt>
                    </c:numCache>
                  </c:numRef>
                </c:val>
                <c:smooth val="0"/>
                <c:extLst xmlns:c15="http://schemas.microsoft.com/office/drawing/2012/chart" xmlns:c16r2="http://schemas.microsoft.com/office/drawing/2015/06/chart">
                  <c:ext xmlns:c16="http://schemas.microsoft.com/office/drawing/2014/chart" uri="{C3380CC4-5D6E-409C-BE32-E72D297353CC}">
                    <c16:uniqueId val="{00000005-D73B-4645-9C13-35B82B54D7E7}"/>
                  </c:ext>
                </c:extLst>
              </c15:ser>
            </c15:filteredLineSeries>
          </c:ext>
        </c:extLst>
      </c:lineChart>
      <c:catAx>
        <c:axId val="634931272"/>
        <c:scaling>
          <c:orientation val="minMax"/>
        </c:scaling>
        <c:delete val="0"/>
        <c:axPos val="b"/>
        <c:title>
          <c:tx>
            <c:rich>
              <a:bodyPr rot="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sz="800" b="0" i="0">
                    <a:latin typeface="Arial" panose="020B0604020202020204" pitchFamily="34" charset="0"/>
                    <a:cs typeface="Arial" panose="020B0604020202020204" pitchFamily="34" charset="0"/>
                  </a:rPr>
                  <a:t>Time (min)</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550015352"/>
        <c:crosses val="autoZero"/>
        <c:auto val="1"/>
        <c:lblAlgn val="ctr"/>
        <c:lblOffset val="100"/>
        <c:noMultiLvlLbl val="0"/>
      </c:catAx>
      <c:valAx>
        <c:axId val="550015352"/>
        <c:scaling>
          <c:orientation val="minMax"/>
        </c:scaling>
        <c:delete val="0"/>
        <c:axPos val="l"/>
        <c:title>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sz="800" b="0" i="0">
                    <a:latin typeface="Arial" panose="020B0604020202020204" pitchFamily="34" charset="0"/>
                    <a:cs typeface="Arial" panose="020B0604020202020204" pitchFamily="34" charset="0"/>
                  </a:rPr>
                  <a:t>Hydrogen concentration (ppm)</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6349312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8357609021594"/>
          <c:y val="4.9882641321817203E-2"/>
          <c:w val="0.833187480778386"/>
          <c:h val="0.77512083010349098"/>
        </c:manualLayout>
      </c:layout>
      <c:lineChart>
        <c:grouping val="standard"/>
        <c:varyColors val="0"/>
        <c:ser>
          <c:idx val="0"/>
          <c:order val="0"/>
          <c:tx>
            <c:v>Low-FODMAP rye bread</c:v>
          </c:tx>
          <c:spPr>
            <a:ln w="28575" cap="rnd">
              <a:solidFill>
                <a:schemeClr val="tx2"/>
              </a:solidFill>
              <a:round/>
            </a:ln>
            <a:effectLst/>
          </c:spPr>
          <c:marker>
            <c:symbol val="circle"/>
            <c:size val="5"/>
            <c:spPr>
              <a:solidFill>
                <a:schemeClr val="bg1"/>
              </a:solidFill>
              <a:ln w="9525">
                <a:solidFill>
                  <a:schemeClr val="tx1"/>
                </a:solidFill>
              </a:ln>
              <a:effectLst/>
            </c:spPr>
          </c:marker>
          <c:cat>
            <c:numRef>
              <c:f>Sheet2!$C$2:$X$2</c:f>
              <c:numCache>
                <c:formatCode>General</c:formatCode>
                <c:ptCount val="22"/>
                <c:pt idx="0">
                  <c:v>0</c:v>
                </c:pt>
                <c:pt idx="1">
                  <c:v>30</c:v>
                </c:pt>
                <c:pt idx="2">
                  <c:v>60</c:v>
                </c:pt>
                <c:pt idx="3">
                  <c:v>90</c:v>
                </c:pt>
                <c:pt idx="4">
                  <c:v>120</c:v>
                </c:pt>
                <c:pt idx="5">
                  <c:v>150</c:v>
                </c:pt>
                <c:pt idx="6">
                  <c:v>180</c:v>
                </c:pt>
                <c:pt idx="7">
                  <c:v>210</c:v>
                </c:pt>
                <c:pt idx="8">
                  <c:v>240</c:v>
                </c:pt>
                <c:pt idx="9">
                  <c:v>270</c:v>
                </c:pt>
                <c:pt idx="10">
                  <c:v>300</c:v>
                </c:pt>
                <c:pt idx="11">
                  <c:v>330</c:v>
                </c:pt>
                <c:pt idx="12">
                  <c:v>360</c:v>
                </c:pt>
                <c:pt idx="13">
                  <c:v>390</c:v>
                </c:pt>
                <c:pt idx="14">
                  <c:v>420</c:v>
                </c:pt>
                <c:pt idx="15">
                  <c:v>450</c:v>
                </c:pt>
                <c:pt idx="16">
                  <c:v>480</c:v>
                </c:pt>
                <c:pt idx="17">
                  <c:v>510</c:v>
                </c:pt>
                <c:pt idx="18">
                  <c:v>540</c:v>
                </c:pt>
                <c:pt idx="19">
                  <c:v>570</c:v>
                </c:pt>
                <c:pt idx="20">
                  <c:v>600</c:v>
                </c:pt>
                <c:pt idx="21">
                  <c:v>630</c:v>
                </c:pt>
              </c:numCache>
            </c:numRef>
          </c:cat>
          <c:val>
            <c:numRef>
              <c:f>Sheet2!$C$12:$Y$12</c:f>
              <c:numCache>
                <c:formatCode>0.0</c:formatCode>
                <c:ptCount val="22"/>
                <c:pt idx="0">
                  <c:v>15</c:v>
                </c:pt>
                <c:pt idx="1">
                  <c:v>27</c:v>
                </c:pt>
                <c:pt idx="2">
                  <c:v>49</c:v>
                </c:pt>
                <c:pt idx="3">
                  <c:v>35</c:v>
                </c:pt>
                <c:pt idx="4">
                  <c:v>25</c:v>
                </c:pt>
                <c:pt idx="5">
                  <c:v>19</c:v>
                </c:pt>
                <c:pt idx="6">
                  <c:v>19</c:v>
                </c:pt>
                <c:pt idx="7">
                  <c:v>30</c:v>
                </c:pt>
                <c:pt idx="8">
                  <c:v>19</c:v>
                </c:pt>
                <c:pt idx="9">
                  <c:v>13</c:v>
                </c:pt>
                <c:pt idx="10">
                  <c:v>20</c:v>
                </c:pt>
                <c:pt idx="11">
                  <c:v>22</c:v>
                </c:pt>
                <c:pt idx="12">
                  <c:v>29</c:v>
                </c:pt>
                <c:pt idx="13">
                  <c:v>55</c:v>
                </c:pt>
                <c:pt idx="14">
                  <c:v>44</c:v>
                </c:pt>
                <c:pt idx="15">
                  <c:v>50</c:v>
                </c:pt>
                <c:pt idx="16">
                  <c:v>46</c:v>
                </c:pt>
                <c:pt idx="17">
                  <c:v>30</c:v>
                </c:pt>
                <c:pt idx="18">
                  <c:v>40</c:v>
                </c:pt>
                <c:pt idx="19">
                  <c:v>48</c:v>
                </c:pt>
                <c:pt idx="20">
                  <c:v>50</c:v>
                </c:pt>
                <c:pt idx="21">
                  <c:v>45</c:v>
                </c:pt>
              </c:numCache>
            </c:numRef>
          </c:val>
          <c:smooth val="0"/>
          <c:extLst xmlns:c16r2="http://schemas.microsoft.com/office/drawing/2015/06/chart">
            <c:ext xmlns:c16="http://schemas.microsoft.com/office/drawing/2014/chart" uri="{C3380CC4-5D6E-409C-BE32-E72D297353CC}">
              <c16:uniqueId val="{00000000-6CCA-4FF1-8627-22EE12109360}"/>
            </c:ext>
          </c:extLst>
        </c:ser>
        <c:ser>
          <c:idx val="1"/>
          <c:order val="1"/>
          <c:tx>
            <c:v>Regular rye bread</c:v>
          </c:tx>
          <c:spPr>
            <a:ln w="28575" cap="rnd">
              <a:solidFill>
                <a:srgbClr val="FF0000"/>
              </a:solidFill>
              <a:round/>
            </a:ln>
            <a:effectLst/>
          </c:spPr>
          <c:marker>
            <c:symbol val="triangle"/>
            <c:size val="5"/>
            <c:spPr>
              <a:solidFill>
                <a:schemeClr val="bg1"/>
              </a:solidFill>
              <a:ln w="9525">
                <a:solidFill>
                  <a:schemeClr val="tx1"/>
                </a:solidFill>
              </a:ln>
              <a:effectLst/>
            </c:spPr>
          </c:marker>
          <c:cat>
            <c:numRef>
              <c:f>Sheet2!$C$2:$X$2</c:f>
              <c:numCache>
                <c:formatCode>General</c:formatCode>
                <c:ptCount val="22"/>
                <c:pt idx="0">
                  <c:v>0</c:v>
                </c:pt>
                <c:pt idx="1">
                  <c:v>30</c:v>
                </c:pt>
                <c:pt idx="2">
                  <c:v>60</c:v>
                </c:pt>
                <c:pt idx="3">
                  <c:v>90</c:v>
                </c:pt>
                <c:pt idx="4">
                  <c:v>120</c:v>
                </c:pt>
                <c:pt idx="5">
                  <c:v>150</c:v>
                </c:pt>
                <c:pt idx="6">
                  <c:v>180</c:v>
                </c:pt>
                <c:pt idx="7">
                  <c:v>210</c:v>
                </c:pt>
                <c:pt idx="8">
                  <c:v>240</c:v>
                </c:pt>
                <c:pt idx="9">
                  <c:v>270</c:v>
                </c:pt>
                <c:pt idx="10">
                  <c:v>300</c:v>
                </c:pt>
                <c:pt idx="11">
                  <c:v>330</c:v>
                </c:pt>
                <c:pt idx="12">
                  <c:v>360</c:v>
                </c:pt>
                <c:pt idx="13">
                  <c:v>390</c:v>
                </c:pt>
                <c:pt idx="14">
                  <c:v>420</c:v>
                </c:pt>
                <c:pt idx="15">
                  <c:v>450</c:v>
                </c:pt>
                <c:pt idx="16">
                  <c:v>480</c:v>
                </c:pt>
                <c:pt idx="17">
                  <c:v>510</c:v>
                </c:pt>
                <c:pt idx="18">
                  <c:v>540</c:v>
                </c:pt>
                <c:pt idx="19">
                  <c:v>570</c:v>
                </c:pt>
                <c:pt idx="20">
                  <c:v>600</c:v>
                </c:pt>
                <c:pt idx="21">
                  <c:v>630</c:v>
                </c:pt>
              </c:numCache>
            </c:numRef>
          </c:cat>
          <c:val>
            <c:numRef>
              <c:f>Sheet2!$C$26:$X$26</c:f>
              <c:numCache>
                <c:formatCode>0.0</c:formatCode>
                <c:ptCount val="22"/>
                <c:pt idx="0">
                  <c:v>16</c:v>
                </c:pt>
                <c:pt idx="1">
                  <c:v>27</c:v>
                </c:pt>
                <c:pt idx="2">
                  <c:v>26</c:v>
                </c:pt>
                <c:pt idx="3">
                  <c:v>16</c:v>
                </c:pt>
                <c:pt idx="4">
                  <c:v>45</c:v>
                </c:pt>
                <c:pt idx="5">
                  <c:v>60</c:v>
                </c:pt>
                <c:pt idx="6">
                  <c:v>25</c:v>
                </c:pt>
                <c:pt idx="7">
                  <c:v>19</c:v>
                </c:pt>
                <c:pt idx="8">
                  <c:v>35</c:v>
                </c:pt>
                <c:pt idx="9">
                  <c:v>103</c:v>
                </c:pt>
                <c:pt idx="10">
                  <c:v>106</c:v>
                </c:pt>
                <c:pt idx="11">
                  <c:v>83</c:v>
                </c:pt>
                <c:pt idx="12">
                  <c:v>95</c:v>
                </c:pt>
                <c:pt idx="13">
                  <c:v>107</c:v>
                </c:pt>
                <c:pt idx="14">
                  <c:v>72</c:v>
                </c:pt>
                <c:pt idx="15">
                  <c:v>65</c:v>
                </c:pt>
                <c:pt idx="16">
                  <c:v>106</c:v>
                </c:pt>
                <c:pt idx="17">
                  <c:v>41</c:v>
                </c:pt>
                <c:pt idx="18">
                  <c:v>20</c:v>
                </c:pt>
                <c:pt idx="19">
                  <c:v>55</c:v>
                </c:pt>
                <c:pt idx="20">
                  <c:v>39</c:v>
                </c:pt>
                <c:pt idx="21">
                  <c:v>71</c:v>
                </c:pt>
              </c:numCache>
            </c:numRef>
          </c:val>
          <c:smooth val="0"/>
          <c:extLst xmlns:c16r2="http://schemas.microsoft.com/office/drawing/2015/06/chart">
            <c:ext xmlns:c16="http://schemas.microsoft.com/office/drawing/2014/chart" uri="{C3380CC4-5D6E-409C-BE32-E72D297353CC}">
              <c16:uniqueId val="{00000001-6CCA-4FF1-8627-22EE12109360}"/>
            </c:ext>
          </c:extLst>
        </c:ser>
        <c:dLbls>
          <c:showLegendKey val="0"/>
          <c:showVal val="0"/>
          <c:showCatName val="0"/>
          <c:showSerName val="0"/>
          <c:showPercent val="0"/>
          <c:showBubbleSize val="0"/>
        </c:dLbls>
        <c:marker val="1"/>
        <c:smooth val="0"/>
        <c:axId val="628760864"/>
        <c:axId val="628761256"/>
      </c:lineChart>
      <c:catAx>
        <c:axId val="628760864"/>
        <c:scaling>
          <c:orientation val="minMax"/>
        </c:scaling>
        <c:delete val="0"/>
        <c:axPos val="b"/>
        <c:title>
          <c:tx>
            <c:rich>
              <a:bodyPr rot="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fi-FI" sz="800" b="0" i="0">
                    <a:latin typeface="Arial" panose="020B0604020202020204" pitchFamily="34" charset="0"/>
                    <a:cs typeface="Arial" panose="020B0604020202020204" pitchFamily="34" charset="0"/>
                  </a:rPr>
                  <a:t>Time (min)</a:t>
                </a:r>
              </a:p>
            </c:rich>
          </c:tx>
          <c:layout>
            <c:manualLayout>
              <c:xMode val="edge"/>
              <c:yMode val="edge"/>
              <c:x val="0.50117634172132997"/>
              <c:y val="0.89456162539268103"/>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628761256"/>
        <c:crosses val="autoZero"/>
        <c:auto val="1"/>
        <c:lblAlgn val="ctr"/>
        <c:lblOffset val="100"/>
        <c:noMultiLvlLbl val="0"/>
      </c:catAx>
      <c:valAx>
        <c:axId val="628761256"/>
        <c:scaling>
          <c:orientation val="minMax"/>
          <c:max val="200"/>
        </c:scaling>
        <c:delete val="0"/>
        <c:axPos val="l"/>
        <c:title>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fi-FI" sz="800" b="0" i="0">
                    <a:latin typeface="Arial" panose="020B0604020202020204" pitchFamily="34" charset="0"/>
                    <a:cs typeface="Arial" panose="020B0604020202020204" pitchFamily="34" charset="0"/>
                  </a:rPr>
                  <a:t>Symptom</a:t>
                </a:r>
                <a:r>
                  <a:rPr lang="fi-FI" sz="800" b="0" i="0" baseline="0">
                    <a:latin typeface="Arial" panose="020B0604020202020204" pitchFamily="34" charset="0"/>
                    <a:cs typeface="Arial" panose="020B0604020202020204" pitchFamily="34" charset="0"/>
                  </a:rPr>
                  <a:t> severity (mm)</a:t>
                </a:r>
                <a:endParaRPr lang="fi-FI" sz="800" b="0" i="0">
                  <a:latin typeface="Arial" panose="020B0604020202020204" pitchFamily="34" charset="0"/>
                  <a:cs typeface="Arial" panose="020B0604020202020204" pitchFamily="34" charset="0"/>
                </a:endParaRPr>
              </a:p>
            </c:rich>
          </c:tx>
          <c:overlay val="0"/>
          <c:spPr>
            <a:noFill/>
            <a:ln>
              <a:noFill/>
            </a:ln>
            <a:effectLst/>
          </c:spPr>
        </c:title>
        <c:numFmt formatCode="0" sourceLinked="0"/>
        <c:majorTickMark val="none"/>
        <c:minorTickMark val="none"/>
        <c:tickLblPos val="nextTo"/>
        <c:spPr>
          <a:noFill/>
          <a:ln>
            <a:solidFill>
              <a:schemeClr val="tx2">
                <a:lumMod val="20000"/>
                <a:lumOff val="80000"/>
              </a:schemeClr>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628760864"/>
        <c:crosses val="autoZero"/>
        <c:crossBetween val="between"/>
        <c:majorUnit val="50"/>
        <c:minorUnit val="10"/>
      </c:valAx>
      <c:spPr>
        <a:noFill/>
        <a:ln>
          <a:noFill/>
        </a:ln>
        <a:effectLst/>
      </c:spPr>
    </c:plotArea>
    <c:legend>
      <c:legendPos val="b"/>
      <c:layout>
        <c:manualLayout>
          <c:xMode val="edge"/>
          <c:yMode val="edge"/>
          <c:x val="0.28644953088729103"/>
          <c:y val="0.94871989446914995"/>
          <c:w val="0.51270804632567002"/>
          <c:h val="5.1280105530850099E-2"/>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v>Low FODMAP rye bread</c:v>
          </c:tx>
          <c:spPr>
            <a:ln w="19050" cap="rnd">
              <a:noFill/>
              <a:round/>
            </a:ln>
            <a:effectLst/>
          </c:spPr>
          <c:marker>
            <c:symbol val="circle"/>
            <c:size val="5"/>
            <c:spPr>
              <a:noFill/>
              <a:ln w="9525">
                <a:solidFill>
                  <a:schemeClr val="tx1"/>
                </a:solidFill>
              </a:ln>
              <a:effectLst/>
            </c:spPr>
          </c:marker>
          <c:trendline>
            <c:spPr>
              <a:ln w="19050" cap="rnd">
                <a:solidFill>
                  <a:schemeClr val="tx2"/>
                </a:solidFill>
                <a:prstDash val="solid"/>
              </a:ln>
              <a:effectLst/>
            </c:spPr>
            <c:trendlineType val="linear"/>
            <c:dispRSqr val="0"/>
            <c:dispEq val="0"/>
          </c:trendline>
          <c:xVal>
            <c:numRef>
              <c:f>Sheet4!$K$2:$K$8</c:f>
              <c:numCache>
                <c:formatCode>General</c:formatCode>
                <c:ptCount val="7"/>
                <c:pt idx="0">
                  <c:v>3.2</c:v>
                </c:pt>
                <c:pt idx="1">
                  <c:v>5.3</c:v>
                </c:pt>
                <c:pt idx="2">
                  <c:v>5.0999999999999996</c:v>
                </c:pt>
                <c:pt idx="3">
                  <c:v>3.7</c:v>
                </c:pt>
                <c:pt idx="4">
                  <c:v>6.3</c:v>
                </c:pt>
                <c:pt idx="5">
                  <c:v>3.9</c:v>
                </c:pt>
                <c:pt idx="6">
                  <c:v>4.8</c:v>
                </c:pt>
              </c:numCache>
            </c:numRef>
          </c:xVal>
          <c:yVal>
            <c:numRef>
              <c:f>Sheet4!$P$2:$P$8</c:f>
              <c:numCache>
                <c:formatCode>General</c:formatCode>
                <c:ptCount val="7"/>
                <c:pt idx="0">
                  <c:v>37</c:v>
                </c:pt>
                <c:pt idx="1">
                  <c:v>95</c:v>
                </c:pt>
                <c:pt idx="2">
                  <c:v>127.3</c:v>
                </c:pt>
                <c:pt idx="3">
                  <c:v>28.6</c:v>
                </c:pt>
                <c:pt idx="4">
                  <c:v>95.2</c:v>
                </c:pt>
                <c:pt idx="5">
                  <c:v>25.8</c:v>
                </c:pt>
                <c:pt idx="6">
                  <c:v>50.2</c:v>
                </c:pt>
              </c:numCache>
            </c:numRef>
          </c:yVal>
          <c:smooth val="0"/>
          <c:extLst xmlns:c16r2="http://schemas.microsoft.com/office/drawing/2015/06/chart">
            <c:ext xmlns:c16="http://schemas.microsoft.com/office/drawing/2014/chart" uri="{C3380CC4-5D6E-409C-BE32-E72D297353CC}">
              <c16:uniqueId val="{00000001-FB51-44C1-BA63-C5B37CD6EBFE}"/>
            </c:ext>
          </c:extLst>
        </c:ser>
        <c:ser>
          <c:idx val="1"/>
          <c:order val="1"/>
          <c:tx>
            <c:v>Regular rye bread</c:v>
          </c:tx>
          <c:spPr>
            <a:ln w="25400" cap="rnd">
              <a:noFill/>
              <a:round/>
            </a:ln>
            <a:effectLst/>
          </c:spPr>
          <c:marker>
            <c:symbol val="triangle"/>
            <c:size val="5"/>
            <c:spPr>
              <a:noFill/>
              <a:ln w="9525">
                <a:solidFill>
                  <a:schemeClr val="tx1"/>
                </a:solidFill>
              </a:ln>
              <a:effectLst/>
            </c:spPr>
          </c:marker>
          <c:trendline>
            <c:spPr>
              <a:ln w="19050" cap="rnd">
                <a:solidFill>
                  <a:srgbClr val="FF0000"/>
                </a:solidFill>
                <a:prstDash val="solid"/>
              </a:ln>
              <a:effectLst/>
            </c:spPr>
            <c:trendlineType val="linear"/>
            <c:dispRSqr val="0"/>
            <c:dispEq val="0"/>
          </c:trendline>
          <c:xVal>
            <c:numRef>
              <c:f>Sheet4!$K$9:$K$15</c:f>
              <c:numCache>
                <c:formatCode>General</c:formatCode>
                <c:ptCount val="7"/>
                <c:pt idx="0">
                  <c:v>3.7</c:v>
                </c:pt>
                <c:pt idx="1">
                  <c:v>6.7</c:v>
                </c:pt>
                <c:pt idx="2">
                  <c:v>4</c:v>
                </c:pt>
                <c:pt idx="3">
                  <c:v>3.3</c:v>
                </c:pt>
                <c:pt idx="4">
                  <c:v>4.5999999999999996</c:v>
                </c:pt>
                <c:pt idx="5">
                  <c:v>2</c:v>
                </c:pt>
                <c:pt idx="6">
                  <c:v>4.4000000000000004</c:v>
                </c:pt>
              </c:numCache>
            </c:numRef>
          </c:xVal>
          <c:yVal>
            <c:numRef>
              <c:f>Sheet4!$P$9:$P$15</c:f>
              <c:numCache>
                <c:formatCode>General</c:formatCode>
                <c:ptCount val="7"/>
                <c:pt idx="0">
                  <c:v>47</c:v>
                </c:pt>
                <c:pt idx="1">
                  <c:v>128</c:v>
                </c:pt>
                <c:pt idx="2">
                  <c:v>83.7</c:v>
                </c:pt>
                <c:pt idx="3">
                  <c:v>20</c:v>
                </c:pt>
                <c:pt idx="4">
                  <c:v>68.900000000000006</c:v>
                </c:pt>
                <c:pt idx="5">
                  <c:v>24.1</c:v>
                </c:pt>
                <c:pt idx="6">
                  <c:v>41</c:v>
                </c:pt>
              </c:numCache>
            </c:numRef>
          </c:yVal>
          <c:smooth val="0"/>
          <c:extLst xmlns:c16r2="http://schemas.microsoft.com/office/drawing/2015/06/chart">
            <c:ext xmlns:c16="http://schemas.microsoft.com/office/drawing/2014/chart" uri="{C3380CC4-5D6E-409C-BE32-E72D297353CC}">
              <c16:uniqueId val="{00000003-FB51-44C1-BA63-C5B37CD6EBFE}"/>
            </c:ext>
          </c:extLst>
        </c:ser>
        <c:dLbls>
          <c:showLegendKey val="0"/>
          <c:showVal val="0"/>
          <c:showCatName val="0"/>
          <c:showSerName val="0"/>
          <c:showPercent val="0"/>
          <c:showBubbleSize val="0"/>
        </c:dLbls>
        <c:axId val="628762040"/>
        <c:axId val="784991184"/>
      </c:scatterChart>
      <c:valAx>
        <c:axId val="628762040"/>
        <c:scaling>
          <c:orientation val="minMax"/>
        </c:scaling>
        <c:delete val="0"/>
        <c:axPos val="b"/>
        <c:title>
          <c:tx>
            <c:rich>
              <a:bodyPr rot="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sz="800"/>
                  <a:t>Pressure (mmHg)</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784991184"/>
        <c:crosses val="autoZero"/>
        <c:crossBetween val="midCat"/>
      </c:valAx>
      <c:valAx>
        <c:axId val="784991184"/>
        <c:scaling>
          <c:orientation val="minMax"/>
        </c:scaling>
        <c:delete val="0"/>
        <c:axPos val="l"/>
        <c:title>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fi-FI" sz="800"/>
                  <a:t>Symptom severity (mm)</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628762040"/>
        <c:crosses val="autoZero"/>
        <c:crossBetween val="midCat"/>
      </c:valAx>
      <c:spPr>
        <a:noFill/>
        <a:ln>
          <a:noFill/>
        </a:ln>
        <a:effectLst/>
      </c:spPr>
    </c:plotArea>
    <c:legend>
      <c:legendPos val="r"/>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solidFill>
        <a:schemeClr val="bg2">
          <a:lumMod val="75000"/>
        </a:schemeClr>
      </a:solidFill>
      <a:round/>
    </a:ln>
    <a:effectLst/>
  </c:spPr>
  <c:txPr>
    <a:bodyPr/>
    <a:lstStyle/>
    <a:p>
      <a:pPr>
        <a:defRPr sz="900" b="0" i="0">
          <a:latin typeface="Arial" panose="020B0604020202020204" pitchFamily="34" charset="0"/>
          <a:cs typeface="Arial" panose="020B0604020202020204" pitchFamily="34" charset="0"/>
        </a:defRPr>
      </a:pPr>
      <a:endParaRPr lang="en-US"/>
    </a:p>
  </c:txPr>
  <c:externalData r:id="rId1">
    <c:autoUpdate val="0"/>
  </c:externalData>
</c:chartSpace>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414E82-AC78-43F4-8A8F-67B52E501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6812</Words>
  <Characters>38833</Characters>
  <Application>Microsoft Office Word</Application>
  <DocSecurity>0</DocSecurity>
  <Lines>323</Lines>
  <Paragraphs>91</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
  <LinksUpToDate>false</LinksUpToDate>
  <CharactersWithSpaces>45554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Reijo Laatikainen</dc:creator>
  <cp:keywords/>
  <dc:description/>
  <cp:lastModifiedBy>Na Ma</cp:lastModifiedBy>
  <cp:revision>2</cp:revision>
  <cp:lastPrinted>2017-06-02T13:09:00Z</cp:lastPrinted>
  <dcterms:created xsi:type="dcterms:W3CDTF">2018-03-03T03:17:00Z</dcterms:created>
  <dcterms:modified xsi:type="dcterms:W3CDTF">2018-03-03T03:17:00Z</dcterms:modified>
</cp:coreProperties>
</file>