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79CCC" w14:textId="77777777" w:rsidR="00190E20" w:rsidRPr="000D5628" w:rsidRDefault="00190E20" w:rsidP="00FE4448">
      <w:pPr>
        <w:widowControl w:val="0"/>
        <w:adjustRightInd w:val="0"/>
        <w:snapToGrid w:val="0"/>
        <w:spacing w:after="0" w:line="360" w:lineRule="auto"/>
        <w:jc w:val="both"/>
        <w:rPr>
          <w:rFonts w:ascii="Book Antiqua" w:eastAsia="Times New Roman" w:hAnsi="Book Antiqua" w:cs="SimSun"/>
          <w:b/>
          <w:i/>
          <w:kern w:val="2"/>
          <w:sz w:val="24"/>
          <w:szCs w:val="24"/>
          <w:lang w:val="en-US" w:eastAsia="zh-CN"/>
        </w:rPr>
      </w:pPr>
      <w:bookmarkStart w:id="0" w:name="_Hlk503216346"/>
      <w:r w:rsidRPr="000D5628">
        <w:rPr>
          <w:rFonts w:ascii="Book Antiqua" w:eastAsia="Times New Roman" w:hAnsi="Book Antiqua" w:cs="SimSun"/>
          <w:b/>
          <w:kern w:val="2"/>
          <w:sz w:val="24"/>
          <w:szCs w:val="24"/>
          <w:lang w:val="en-US"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0D5628">
        <w:rPr>
          <w:rFonts w:ascii="Book Antiqua" w:eastAsia="Times New Roman" w:hAnsi="Book Antiqua" w:cs="SimSun"/>
          <w:b/>
          <w:i/>
          <w:kern w:val="2"/>
          <w:sz w:val="24"/>
          <w:szCs w:val="24"/>
          <w:lang w:val="en-US" w:eastAsia="zh-CN"/>
        </w:rPr>
        <w:t xml:space="preserve">World Journal of </w:t>
      </w:r>
      <w:bookmarkStart w:id="8" w:name="OLE_LINK1223"/>
      <w:bookmarkStart w:id="9" w:name="OLE_LINK1222"/>
      <w:r w:rsidRPr="000D5628">
        <w:rPr>
          <w:rFonts w:ascii="Book Antiqua" w:eastAsia="Times New Roman" w:hAnsi="Book Antiqua" w:cs="SimSun"/>
          <w:b/>
          <w:i/>
          <w:kern w:val="2"/>
          <w:sz w:val="24"/>
          <w:szCs w:val="24"/>
          <w:lang w:val="en-US" w:eastAsia="zh-CN"/>
        </w:rPr>
        <w:t>Gastroenterology</w:t>
      </w:r>
      <w:bookmarkEnd w:id="1"/>
      <w:bookmarkEnd w:id="2"/>
      <w:bookmarkEnd w:id="3"/>
      <w:bookmarkEnd w:id="4"/>
      <w:bookmarkEnd w:id="5"/>
      <w:bookmarkEnd w:id="6"/>
      <w:bookmarkEnd w:id="7"/>
      <w:bookmarkEnd w:id="8"/>
      <w:bookmarkEnd w:id="9"/>
    </w:p>
    <w:p w14:paraId="7AA72FEC" w14:textId="77777777" w:rsidR="00190E20" w:rsidRPr="000D5628" w:rsidRDefault="00190E20" w:rsidP="00FE4448">
      <w:pPr>
        <w:widowControl w:val="0"/>
        <w:adjustRightInd w:val="0"/>
        <w:snapToGrid w:val="0"/>
        <w:spacing w:after="0" w:line="360" w:lineRule="auto"/>
        <w:jc w:val="both"/>
        <w:rPr>
          <w:rFonts w:ascii="Book Antiqua" w:eastAsia="SimSun" w:hAnsi="Book Antiqua" w:cs="Arial"/>
          <w:b/>
          <w:kern w:val="2"/>
          <w:sz w:val="24"/>
          <w:szCs w:val="24"/>
          <w:lang w:val="en-US" w:eastAsia="zh-CN"/>
        </w:rPr>
      </w:pPr>
      <w:r w:rsidRPr="000D5628">
        <w:rPr>
          <w:rFonts w:ascii="Book Antiqua" w:eastAsia="Times New Roman" w:hAnsi="Book Antiqua" w:cs="Times New Roman"/>
          <w:b/>
          <w:bCs/>
          <w:kern w:val="2"/>
          <w:sz w:val="24"/>
          <w:szCs w:val="24"/>
          <w:lang w:val="en-US" w:eastAsia="zh-CN"/>
        </w:rPr>
        <w:t>Manuscript NO</w:t>
      </w:r>
      <w:r w:rsidRPr="000D5628">
        <w:rPr>
          <w:rFonts w:ascii="Book Antiqua" w:eastAsia="SimSun" w:hAnsi="Book Antiqua" w:cs="Arial"/>
          <w:b/>
          <w:kern w:val="2"/>
          <w:sz w:val="24"/>
          <w:szCs w:val="24"/>
          <w:lang w:val="en-US" w:eastAsia="zh-CN"/>
        </w:rPr>
        <w:t>: 37864</w:t>
      </w:r>
    </w:p>
    <w:p w14:paraId="7AE66D90" w14:textId="77777777" w:rsidR="00190E20" w:rsidRPr="000D5628" w:rsidRDefault="00190E20" w:rsidP="00FE4448">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bookmarkStart w:id="10" w:name="OLE_LINK4"/>
      <w:bookmarkStart w:id="11" w:name="OLE_LINK3"/>
      <w:r w:rsidRPr="000D5628">
        <w:rPr>
          <w:rFonts w:ascii="Book Antiqua" w:eastAsia="SimSun" w:hAnsi="Book Antiqua" w:cs="Times New Roman"/>
          <w:b/>
          <w:kern w:val="2"/>
          <w:sz w:val="24"/>
          <w:szCs w:val="24"/>
          <w:shd w:val="clear" w:color="auto" w:fill="FFFFFF"/>
          <w:lang w:val="en-US" w:eastAsia="zh-CN"/>
        </w:rPr>
        <w:t>Manuscript Type</w:t>
      </w:r>
      <w:r w:rsidRPr="000D5628">
        <w:rPr>
          <w:rFonts w:ascii="Book Antiqua" w:eastAsia="SimSun" w:hAnsi="Book Antiqua" w:cs="Times New Roman"/>
          <w:b/>
          <w:kern w:val="2"/>
          <w:sz w:val="24"/>
          <w:szCs w:val="24"/>
          <w:lang w:val="en-US" w:eastAsia="zh-CN"/>
        </w:rPr>
        <w:t xml:space="preserve">: </w:t>
      </w:r>
      <w:bookmarkEnd w:id="10"/>
      <w:bookmarkEnd w:id="11"/>
      <w:r w:rsidRPr="000D5628">
        <w:rPr>
          <w:rFonts w:ascii="Book Antiqua" w:eastAsia="SimSun" w:hAnsi="Book Antiqua" w:cs="Times New Roman"/>
          <w:b/>
          <w:kern w:val="2"/>
          <w:sz w:val="24"/>
          <w:szCs w:val="24"/>
          <w:lang w:val="en-US" w:eastAsia="zh-CN"/>
        </w:rPr>
        <w:t>REVIEW</w:t>
      </w:r>
    </w:p>
    <w:p w14:paraId="75061ED3" w14:textId="77777777" w:rsidR="00190E20" w:rsidRPr="000D5628" w:rsidRDefault="00190E20" w:rsidP="00FE4448">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p>
    <w:p w14:paraId="06D98C0D" w14:textId="69EBEA8C" w:rsidR="00952E39" w:rsidRPr="000D5628" w:rsidRDefault="00952E39" w:rsidP="00FE4448">
      <w:pPr>
        <w:widowControl w:val="0"/>
        <w:adjustRightInd w:val="0"/>
        <w:snapToGrid w:val="0"/>
        <w:spacing w:after="0" w:line="360" w:lineRule="auto"/>
        <w:jc w:val="both"/>
        <w:rPr>
          <w:rFonts w:ascii="Book Antiqua" w:hAnsi="Book Antiqua" w:cs="Times New Roman"/>
          <w:b/>
          <w:sz w:val="24"/>
          <w:szCs w:val="24"/>
          <w:lang w:val="en-US" w:eastAsia="zh-CN"/>
        </w:rPr>
      </w:pPr>
      <w:r w:rsidRPr="00C90909">
        <w:rPr>
          <w:rFonts w:ascii="Book Antiqua" w:hAnsi="Book Antiqua" w:cs="Times New Roman"/>
          <w:b/>
          <w:color w:val="FF0000"/>
          <w:sz w:val="24"/>
          <w:szCs w:val="24"/>
          <w:lang w:val="en-US"/>
        </w:rPr>
        <w:t>Revi</w:t>
      </w:r>
      <w:r w:rsidR="000D5628" w:rsidRPr="00C90909">
        <w:rPr>
          <w:rFonts w:ascii="Book Antiqua" w:hAnsi="Book Antiqua" w:cs="Times New Roman"/>
          <w:b/>
          <w:color w:val="FF0000"/>
          <w:sz w:val="24"/>
          <w:szCs w:val="24"/>
          <w:lang w:val="en-US"/>
        </w:rPr>
        <w:t>ew a</w:t>
      </w:r>
      <w:r w:rsidRPr="00C90909">
        <w:rPr>
          <w:rFonts w:ascii="Book Antiqua" w:hAnsi="Book Antiqua" w:cs="Times New Roman"/>
          <w:b/>
          <w:color w:val="FF0000"/>
          <w:sz w:val="24"/>
          <w:szCs w:val="24"/>
          <w:lang w:val="en-US"/>
        </w:rPr>
        <w:t xml:space="preserve">rticle: </w:t>
      </w:r>
      <w:r w:rsidRPr="000D5628">
        <w:rPr>
          <w:rFonts w:ascii="Book Antiqua" w:hAnsi="Book Antiqua" w:cs="Times New Roman"/>
          <w:b/>
          <w:sz w:val="24"/>
          <w:szCs w:val="24"/>
          <w:lang w:val="en-US"/>
        </w:rPr>
        <w:t>Update on current and emergent data o</w:t>
      </w:r>
      <w:r w:rsidR="000D5628" w:rsidRPr="000D5628">
        <w:rPr>
          <w:rFonts w:ascii="Book Antiqua" w:hAnsi="Book Antiqua" w:cs="Times New Roman"/>
          <w:b/>
          <w:sz w:val="24"/>
          <w:szCs w:val="24"/>
          <w:lang w:val="en-US"/>
        </w:rPr>
        <w:t>n hepatopulmonary sy</w:t>
      </w:r>
      <w:r w:rsidRPr="000D5628">
        <w:rPr>
          <w:rFonts w:ascii="Book Antiqua" w:hAnsi="Book Antiqua" w:cs="Times New Roman"/>
          <w:b/>
          <w:sz w:val="24"/>
          <w:szCs w:val="24"/>
          <w:lang w:val="en-US"/>
        </w:rPr>
        <w:t>ndrome</w:t>
      </w:r>
    </w:p>
    <w:p w14:paraId="62DE8AE3" w14:textId="77777777" w:rsidR="00190E20" w:rsidRPr="000D5628" w:rsidRDefault="00190E20" w:rsidP="00FE4448">
      <w:pPr>
        <w:widowControl w:val="0"/>
        <w:adjustRightInd w:val="0"/>
        <w:snapToGrid w:val="0"/>
        <w:spacing w:after="0" w:line="360" w:lineRule="auto"/>
        <w:jc w:val="both"/>
        <w:rPr>
          <w:rFonts w:ascii="Book Antiqua" w:hAnsi="Book Antiqua" w:cs="Times New Roman"/>
          <w:b/>
          <w:sz w:val="24"/>
          <w:szCs w:val="24"/>
          <w:lang w:val="en-US" w:eastAsia="zh-CN"/>
        </w:rPr>
      </w:pPr>
    </w:p>
    <w:bookmarkEnd w:id="0"/>
    <w:p w14:paraId="0E832133" w14:textId="77777777" w:rsidR="00952E39" w:rsidRPr="000D5628" w:rsidRDefault="00190E20" w:rsidP="00FE4448">
      <w:pPr>
        <w:widowControl w:val="0"/>
        <w:adjustRightInd w:val="0"/>
        <w:snapToGrid w:val="0"/>
        <w:spacing w:after="0" w:line="360" w:lineRule="auto"/>
        <w:jc w:val="both"/>
        <w:rPr>
          <w:rFonts w:ascii="Book Antiqua" w:hAnsi="Book Antiqua" w:cs="Times New Roman"/>
          <w:sz w:val="24"/>
          <w:szCs w:val="24"/>
          <w:lang w:val="en-US" w:eastAsia="zh-CN"/>
        </w:rPr>
      </w:pPr>
      <w:r w:rsidRPr="000D5628">
        <w:rPr>
          <w:rFonts w:ascii="Book Antiqua" w:hAnsi="Book Antiqua" w:cs="Times New Roman"/>
          <w:sz w:val="24"/>
          <w:szCs w:val="24"/>
          <w:lang w:val="en-US"/>
        </w:rPr>
        <w:t xml:space="preserve">Soulaidopoulos </w:t>
      </w:r>
      <w:r w:rsidRPr="000D5628">
        <w:rPr>
          <w:rFonts w:ascii="Book Antiqua" w:hAnsi="Book Antiqua" w:cs="Times New Roman"/>
          <w:sz w:val="24"/>
          <w:szCs w:val="24"/>
          <w:lang w:val="en-US" w:eastAsia="zh-CN"/>
        </w:rPr>
        <w:t>S</w:t>
      </w:r>
      <w:r w:rsidRPr="000D5628">
        <w:rPr>
          <w:rFonts w:ascii="Book Antiqua" w:eastAsia="SimSun" w:hAnsi="Book Antiqua"/>
          <w:i/>
          <w:sz w:val="24"/>
          <w:szCs w:val="24"/>
          <w:lang w:val="en-US" w:eastAsia="zh-CN"/>
        </w:rPr>
        <w:t xml:space="preserve"> et al</w:t>
      </w:r>
      <w:r w:rsidRPr="000D5628">
        <w:rPr>
          <w:rFonts w:ascii="Book Antiqua" w:eastAsia="SimSun" w:hAnsi="Book Antiqua"/>
          <w:sz w:val="24"/>
          <w:szCs w:val="24"/>
          <w:lang w:val="en-US" w:eastAsia="zh-CN"/>
        </w:rPr>
        <w:t>.</w:t>
      </w:r>
      <w:r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Hepatopulmonary syndrome and cirrhosis</w:t>
      </w:r>
    </w:p>
    <w:p w14:paraId="579D693C" w14:textId="77777777" w:rsidR="00190E20" w:rsidRPr="000D5628" w:rsidRDefault="00190E20" w:rsidP="00FE4448">
      <w:pPr>
        <w:widowControl w:val="0"/>
        <w:adjustRightInd w:val="0"/>
        <w:snapToGrid w:val="0"/>
        <w:spacing w:after="0" w:line="360" w:lineRule="auto"/>
        <w:jc w:val="both"/>
        <w:rPr>
          <w:rFonts w:ascii="Book Antiqua" w:hAnsi="Book Antiqua" w:cs="Times New Roman"/>
          <w:sz w:val="24"/>
          <w:szCs w:val="24"/>
          <w:lang w:val="en-US" w:eastAsia="zh-CN"/>
        </w:rPr>
      </w:pPr>
    </w:p>
    <w:p w14:paraId="4CDAF61E" w14:textId="77777777" w:rsidR="00952E39" w:rsidRPr="00C82AA5"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C82AA5">
        <w:rPr>
          <w:rFonts w:ascii="Book Antiqua" w:hAnsi="Book Antiqua" w:cs="Times New Roman"/>
          <w:sz w:val="24"/>
          <w:szCs w:val="24"/>
          <w:lang w:val="en-US"/>
        </w:rPr>
        <w:t>Stergios</w:t>
      </w:r>
      <w:r w:rsidR="0027670A" w:rsidRPr="00C82AA5">
        <w:rPr>
          <w:rFonts w:ascii="Book Antiqua" w:hAnsi="Book Antiqua" w:cs="Times New Roman"/>
          <w:sz w:val="24"/>
          <w:szCs w:val="24"/>
          <w:lang w:val="en-US"/>
        </w:rPr>
        <w:t xml:space="preserve"> </w:t>
      </w:r>
      <w:r w:rsidRPr="00C82AA5">
        <w:rPr>
          <w:rFonts w:ascii="Book Antiqua" w:hAnsi="Book Antiqua" w:cs="Times New Roman"/>
          <w:sz w:val="24"/>
          <w:szCs w:val="24"/>
          <w:lang w:val="en-US"/>
        </w:rPr>
        <w:t>Soulaidopoulos, Evangelos</w:t>
      </w:r>
      <w:r w:rsidR="0027670A" w:rsidRPr="00C82AA5">
        <w:rPr>
          <w:rFonts w:ascii="Book Antiqua" w:hAnsi="Book Antiqua" w:cs="Times New Roman"/>
          <w:sz w:val="24"/>
          <w:szCs w:val="24"/>
          <w:lang w:val="en-US"/>
        </w:rPr>
        <w:t xml:space="preserve"> </w:t>
      </w:r>
      <w:r w:rsidRPr="00C82AA5">
        <w:rPr>
          <w:rFonts w:ascii="Book Antiqua" w:hAnsi="Book Antiqua" w:cs="Times New Roman"/>
          <w:sz w:val="24"/>
          <w:szCs w:val="24"/>
          <w:lang w:val="en-US"/>
        </w:rPr>
        <w:t>Cholongitas, George Giannakoulas,</w:t>
      </w:r>
      <w:r w:rsidR="00190E20" w:rsidRPr="00C82AA5">
        <w:rPr>
          <w:rFonts w:ascii="Book Antiqua" w:hAnsi="Book Antiqua" w:cs="Times New Roman"/>
          <w:sz w:val="24"/>
          <w:szCs w:val="24"/>
          <w:lang w:val="en-US" w:eastAsia="zh-CN"/>
        </w:rPr>
        <w:t xml:space="preserve"> </w:t>
      </w:r>
      <w:r w:rsidRPr="00C82AA5">
        <w:rPr>
          <w:rFonts w:ascii="Book Antiqua" w:hAnsi="Book Antiqua" w:cs="Times New Roman"/>
          <w:sz w:val="24"/>
          <w:szCs w:val="24"/>
          <w:lang w:val="en-US"/>
        </w:rPr>
        <w:t xml:space="preserve">Maria Vlachou, </w:t>
      </w:r>
      <w:r w:rsidR="009A130A" w:rsidRPr="00C82AA5">
        <w:rPr>
          <w:rFonts w:ascii="Book Antiqua" w:hAnsi="Book Antiqua" w:cs="Times New Roman"/>
          <w:sz w:val="24"/>
          <w:szCs w:val="24"/>
          <w:lang w:val="en-US"/>
        </w:rPr>
        <w:t>Ioannis</w:t>
      </w:r>
      <w:r w:rsidR="0027670A" w:rsidRPr="00C82AA5">
        <w:rPr>
          <w:rFonts w:ascii="Book Antiqua" w:hAnsi="Book Antiqua" w:cs="Times New Roman"/>
          <w:sz w:val="24"/>
          <w:szCs w:val="24"/>
          <w:lang w:val="en-US"/>
        </w:rPr>
        <w:t xml:space="preserve"> </w:t>
      </w:r>
      <w:r w:rsidRPr="00C82AA5">
        <w:rPr>
          <w:rFonts w:ascii="Book Antiqua" w:hAnsi="Book Antiqua" w:cs="Times New Roman"/>
          <w:sz w:val="24"/>
          <w:szCs w:val="24"/>
          <w:lang w:val="en-US"/>
        </w:rPr>
        <w:t>Goulis</w:t>
      </w:r>
    </w:p>
    <w:p w14:paraId="0720B624" w14:textId="7777777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vertAlign w:val="superscript"/>
          <w:lang w:val="en-US" w:eastAsia="zh-CN"/>
        </w:rPr>
      </w:pPr>
    </w:p>
    <w:p w14:paraId="0CF8435F" w14:textId="6F7BEF7F"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eastAsia="zh-CN"/>
        </w:rPr>
      </w:pPr>
      <w:r w:rsidRPr="000D5628">
        <w:rPr>
          <w:rFonts w:ascii="Book Antiqua" w:hAnsi="Book Antiqua" w:cs="Times New Roman"/>
          <w:b/>
          <w:sz w:val="24"/>
          <w:szCs w:val="24"/>
          <w:lang w:val="en-US"/>
        </w:rPr>
        <w:t>Stergios</w:t>
      </w:r>
      <w:r w:rsidR="0027670A" w:rsidRPr="000D5628">
        <w:rPr>
          <w:rFonts w:ascii="Book Antiqua" w:hAnsi="Book Antiqua" w:cs="Times New Roman"/>
          <w:b/>
          <w:sz w:val="24"/>
          <w:szCs w:val="24"/>
          <w:lang w:val="en-US"/>
        </w:rPr>
        <w:t xml:space="preserve"> </w:t>
      </w:r>
      <w:r w:rsidRPr="000D5628">
        <w:rPr>
          <w:rFonts w:ascii="Book Antiqua" w:hAnsi="Book Antiqua" w:cs="Times New Roman"/>
          <w:b/>
          <w:sz w:val="24"/>
          <w:szCs w:val="24"/>
          <w:lang w:val="en-US"/>
        </w:rPr>
        <w:t xml:space="preserve">Soulaidopoulos, </w:t>
      </w:r>
      <w:r w:rsidR="009A130A" w:rsidRPr="000D5628">
        <w:rPr>
          <w:rFonts w:ascii="Book Antiqua" w:hAnsi="Book Antiqua" w:cs="Times New Roman"/>
          <w:b/>
          <w:sz w:val="24"/>
          <w:szCs w:val="24"/>
          <w:lang w:val="en-US"/>
        </w:rPr>
        <w:t>Ioannis</w:t>
      </w:r>
      <w:r w:rsidR="0027670A" w:rsidRPr="000D5628">
        <w:rPr>
          <w:rFonts w:ascii="Book Antiqua" w:hAnsi="Book Antiqua" w:cs="Times New Roman"/>
          <w:b/>
          <w:sz w:val="24"/>
          <w:szCs w:val="24"/>
          <w:lang w:val="en-US"/>
        </w:rPr>
        <w:t xml:space="preserve"> </w:t>
      </w:r>
      <w:r w:rsidRPr="000D5628">
        <w:rPr>
          <w:rFonts w:ascii="Book Antiqua" w:hAnsi="Book Antiqua" w:cs="Times New Roman"/>
          <w:b/>
          <w:sz w:val="24"/>
          <w:szCs w:val="24"/>
          <w:lang w:val="en-US"/>
        </w:rPr>
        <w:t xml:space="preserve">Goulis, </w:t>
      </w:r>
      <w:r w:rsidRPr="000D5628">
        <w:rPr>
          <w:rFonts w:ascii="Book Antiqua" w:hAnsi="Book Antiqua" w:cs="Times New Roman"/>
          <w:sz w:val="24"/>
          <w:szCs w:val="24"/>
          <w:lang w:val="en-US"/>
        </w:rPr>
        <w:t>Fourth Department of Internal Medicine, Hippokration</w:t>
      </w:r>
      <w:r w:rsidR="0027670A"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General Hospital,</w:t>
      </w:r>
      <w:r w:rsidR="0027670A"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Medical School of Aristotle University of Thessaloniki,</w:t>
      </w:r>
      <w:r w:rsidR="000D5628" w:rsidRPr="000D5628">
        <w:rPr>
          <w:rFonts w:ascii="Book Antiqua" w:hAnsi="Book Antiqua" w:cs="Times New Roman" w:hint="eastAsia"/>
          <w:sz w:val="24"/>
          <w:szCs w:val="24"/>
          <w:lang w:val="en-US" w:eastAsia="zh-CN"/>
        </w:rPr>
        <w:t xml:space="preserve"> </w:t>
      </w:r>
      <w:r w:rsidR="00190E20" w:rsidRPr="000D5628">
        <w:rPr>
          <w:rFonts w:ascii="Book Antiqua" w:hAnsi="Book Antiqua" w:cs="Times New Roman"/>
          <w:sz w:val="24"/>
          <w:szCs w:val="24"/>
          <w:lang w:val="en-US"/>
        </w:rPr>
        <w:t>Thessaloniki 54642, Greece</w:t>
      </w:r>
    </w:p>
    <w:p w14:paraId="2B3D4125" w14:textId="77777777" w:rsidR="00190E20" w:rsidRPr="000D5628" w:rsidRDefault="00190E20" w:rsidP="00FE4448">
      <w:pPr>
        <w:widowControl w:val="0"/>
        <w:adjustRightInd w:val="0"/>
        <w:snapToGrid w:val="0"/>
        <w:spacing w:after="0" w:line="360" w:lineRule="auto"/>
        <w:jc w:val="both"/>
        <w:rPr>
          <w:rFonts w:ascii="Book Antiqua" w:hAnsi="Book Antiqua" w:cs="Times New Roman"/>
          <w:sz w:val="24"/>
          <w:szCs w:val="24"/>
          <w:lang w:val="en-US" w:eastAsia="zh-CN"/>
        </w:rPr>
      </w:pPr>
    </w:p>
    <w:p w14:paraId="67F8F3AB" w14:textId="421DD6EA"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eastAsia="zh-CN"/>
        </w:rPr>
      </w:pPr>
      <w:r w:rsidRPr="000D5628">
        <w:rPr>
          <w:rFonts w:ascii="Book Antiqua" w:hAnsi="Book Antiqua" w:cs="Times New Roman"/>
          <w:b/>
          <w:sz w:val="24"/>
          <w:szCs w:val="24"/>
          <w:lang w:val="en-US"/>
        </w:rPr>
        <w:t>Evangelos</w:t>
      </w:r>
      <w:r w:rsidR="0027670A" w:rsidRPr="000D5628">
        <w:rPr>
          <w:rFonts w:ascii="Book Antiqua" w:hAnsi="Book Antiqua" w:cs="Times New Roman"/>
          <w:b/>
          <w:sz w:val="24"/>
          <w:szCs w:val="24"/>
          <w:lang w:val="en-US"/>
        </w:rPr>
        <w:t xml:space="preserve"> </w:t>
      </w:r>
      <w:r w:rsidRPr="000D5628">
        <w:rPr>
          <w:rFonts w:ascii="Book Antiqua" w:hAnsi="Book Antiqua" w:cs="Times New Roman"/>
          <w:b/>
          <w:sz w:val="24"/>
          <w:szCs w:val="24"/>
          <w:lang w:val="en-US"/>
        </w:rPr>
        <w:t xml:space="preserve">Cholongitas, </w:t>
      </w:r>
      <w:r w:rsidRPr="000D5628">
        <w:rPr>
          <w:rFonts w:ascii="Book Antiqua" w:hAnsi="Book Antiqua" w:cs="Times New Roman"/>
          <w:sz w:val="24"/>
          <w:szCs w:val="24"/>
          <w:lang w:val="en-US"/>
        </w:rPr>
        <w:t xml:space="preserve">First Department of Internal Medicine, Laiko General Hospital, Medical School of National </w:t>
      </w:r>
      <w:r w:rsidR="00A65158">
        <w:rPr>
          <w:rFonts w:ascii="Book Antiqua" w:hAnsi="Book Antiqua" w:cs="Times New Roman" w:hint="eastAsia"/>
          <w:sz w:val="24"/>
          <w:szCs w:val="24"/>
          <w:lang w:val="en-US" w:eastAsia="zh-CN"/>
        </w:rPr>
        <w:t>and</w:t>
      </w:r>
      <w:r w:rsidR="0027670A"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Kapodistrian University of Athens,</w:t>
      </w:r>
      <w:r w:rsidR="0027670A"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Athens</w:t>
      </w:r>
      <w:r w:rsidR="00190E20" w:rsidRPr="000D5628">
        <w:rPr>
          <w:rFonts w:ascii="Book Antiqua" w:hAnsi="Book Antiqua" w:cs="Times New Roman"/>
          <w:sz w:val="24"/>
          <w:szCs w:val="24"/>
          <w:lang w:val="en-US"/>
        </w:rPr>
        <w:t xml:space="preserve"> 115</w:t>
      </w:r>
      <w:r w:rsidRPr="000D5628">
        <w:rPr>
          <w:rFonts w:ascii="Book Antiqua" w:hAnsi="Book Antiqua" w:cs="Times New Roman"/>
          <w:sz w:val="24"/>
          <w:szCs w:val="24"/>
          <w:lang w:val="en-US"/>
        </w:rPr>
        <w:t>27, Greece</w:t>
      </w:r>
    </w:p>
    <w:p w14:paraId="54A8CF0C" w14:textId="77777777" w:rsidR="00190E20" w:rsidRPr="000D5628" w:rsidRDefault="00190E20" w:rsidP="00FE4448">
      <w:pPr>
        <w:widowControl w:val="0"/>
        <w:adjustRightInd w:val="0"/>
        <w:snapToGrid w:val="0"/>
        <w:spacing w:after="0" w:line="360" w:lineRule="auto"/>
        <w:jc w:val="both"/>
        <w:rPr>
          <w:rFonts w:ascii="Book Antiqua" w:hAnsi="Book Antiqua" w:cs="Times New Roman"/>
          <w:sz w:val="24"/>
          <w:szCs w:val="24"/>
          <w:lang w:val="en-US" w:eastAsia="zh-CN"/>
        </w:rPr>
      </w:pPr>
    </w:p>
    <w:p w14:paraId="6B1BD6B9" w14:textId="2454B8E8"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eastAsia="zh-CN"/>
        </w:rPr>
      </w:pPr>
      <w:r w:rsidRPr="000D5628">
        <w:rPr>
          <w:rFonts w:ascii="Book Antiqua" w:hAnsi="Book Antiqua" w:cs="Times New Roman"/>
          <w:b/>
          <w:sz w:val="24"/>
          <w:szCs w:val="24"/>
          <w:lang w:val="en-US"/>
        </w:rPr>
        <w:t>George Giannakoulas, Maria Vlachou,</w:t>
      </w:r>
      <w:r w:rsidR="000D5628" w:rsidRPr="000D5628">
        <w:rPr>
          <w:rFonts w:ascii="Book Antiqua" w:hAnsi="Book Antiqua" w:cs="Times New Roman" w:hint="eastAsia"/>
          <w:b/>
          <w:sz w:val="24"/>
          <w:szCs w:val="24"/>
          <w:lang w:val="en-US" w:eastAsia="zh-CN"/>
        </w:rPr>
        <w:t xml:space="preserve"> </w:t>
      </w:r>
      <w:r w:rsidR="00422103" w:rsidRPr="000D5628">
        <w:rPr>
          <w:rFonts w:ascii="Book Antiqua" w:hAnsi="Book Antiqua" w:cs="Times New Roman"/>
          <w:sz w:val="24"/>
          <w:szCs w:val="24"/>
          <w:lang w:val="en-US"/>
        </w:rPr>
        <w:t xml:space="preserve">Department </w:t>
      </w:r>
      <w:r w:rsidR="00422103">
        <w:rPr>
          <w:rFonts w:ascii="Book Antiqua" w:hAnsi="Book Antiqua" w:cs="Times New Roman" w:hint="eastAsia"/>
          <w:sz w:val="24"/>
          <w:szCs w:val="24"/>
          <w:lang w:val="en-US" w:eastAsia="zh-CN"/>
        </w:rPr>
        <w:t xml:space="preserve">of </w:t>
      </w:r>
      <w:r w:rsidRPr="000D5628">
        <w:rPr>
          <w:rFonts w:ascii="Book Antiqua" w:hAnsi="Book Antiqua" w:cs="Times New Roman"/>
          <w:sz w:val="24"/>
          <w:szCs w:val="24"/>
          <w:lang w:val="en-US"/>
        </w:rPr>
        <w:t>Cardiology, AHEPA University Hospital, Medical School of Aristotle University of Thessaloniki</w:t>
      </w:r>
      <w:r w:rsidR="000D5628" w:rsidRPr="000D5628">
        <w:rPr>
          <w:rFonts w:ascii="Book Antiqua" w:hAnsi="Book Antiqua" w:cs="Times New Roman"/>
          <w:sz w:val="24"/>
          <w:szCs w:val="24"/>
          <w:lang w:val="en-US"/>
        </w:rPr>
        <w:t>,</w:t>
      </w:r>
      <w:r w:rsidR="00190E20" w:rsidRPr="000D5628">
        <w:rPr>
          <w:rFonts w:ascii="Book Antiqua" w:hAnsi="Book Antiqua" w:cs="Times New Roman"/>
          <w:sz w:val="24"/>
          <w:szCs w:val="24"/>
          <w:lang w:val="en-US"/>
        </w:rPr>
        <w:t xml:space="preserve"> Thessaloniki 546</w:t>
      </w:r>
      <w:r w:rsidRPr="000D5628">
        <w:rPr>
          <w:rFonts w:ascii="Book Antiqua" w:hAnsi="Book Antiqua" w:cs="Times New Roman"/>
          <w:sz w:val="24"/>
          <w:szCs w:val="24"/>
          <w:lang w:val="en-US"/>
        </w:rPr>
        <w:t>21, Greece</w:t>
      </w:r>
    </w:p>
    <w:p w14:paraId="26096F78" w14:textId="77777777" w:rsidR="00190E20" w:rsidRPr="000D5628" w:rsidRDefault="00190E20" w:rsidP="00FE4448">
      <w:pPr>
        <w:widowControl w:val="0"/>
        <w:adjustRightInd w:val="0"/>
        <w:snapToGrid w:val="0"/>
        <w:spacing w:after="0" w:line="360" w:lineRule="auto"/>
        <w:jc w:val="both"/>
        <w:rPr>
          <w:rFonts w:ascii="Book Antiqua" w:hAnsi="Book Antiqua" w:cs="Times New Roman"/>
          <w:sz w:val="24"/>
          <w:szCs w:val="24"/>
          <w:lang w:val="en-US" w:eastAsia="zh-CN"/>
        </w:rPr>
      </w:pPr>
    </w:p>
    <w:p w14:paraId="53061699" w14:textId="23E08DF6" w:rsidR="00190E20" w:rsidRDefault="00190E20" w:rsidP="00FE4448">
      <w:pPr>
        <w:widowControl w:val="0"/>
        <w:adjustRightInd w:val="0"/>
        <w:snapToGrid w:val="0"/>
        <w:spacing w:after="0" w:line="360" w:lineRule="auto"/>
        <w:jc w:val="both"/>
        <w:rPr>
          <w:rFonts w:ascii="Book Antiqua" w:hAnsi="Book Antiqua" w:cs="Times New Roman"/>
          <w:sz w:val="24"/>
          <w:szCs w:val="24"/>
          <w:lang w:val="en-US" w:eastAsia="zh-CN"/>
        </w:rPr>
      </w:pPr>
      <w:r w:rsidRPr="000D5628">
        <w:rPr>
          <w:rFonts w:ascii="Book Antiqua" w:hAnsi="Book Antiqua" w:cs="Times New Roman"/>
          <w:b/>
          <w:sz w:val="24"/>
          <w:szCs w:val="24"/>
          <w:lang w:val="en-US" w:eastAsia="zh-CN"/>
        </w:rPr>
        <w:t xml:space="preserve">ORCID number: </w:t>
      </w:r>
      <w:r w:rsidRPr="000D5628">
        <w:rPr>
          <w:rFonts w:ascii="Book Antiqua" w:hAnsi="Book Antiqua" w:cs="Times New Roman"/>
          <w:sz w:val="24"/>
          <w:szCs w:val="24"/>
          <w:lang w:val="en-US"/>
        </w:rPr>
        <w:t>Stergios Soulaidopoulos</w:t>
      </w:r>
      <w:r w:rsidRPr="000D5628">
        <w:rPr>
          <w:rFonts w:ascii="Book Antiqua" w:hAnsi="Book Antiqua" w:cs="Times New Roman"/>
          <w:sz w:val="24"/>
          <w:szCs w:val="24"/>
          <w:lang w:val="en-US" w:eastAsia="zh-CN"/>
        </w:rPr>
        <w:t xml:space="preserve"> (0000-0003-4150-5286)</w:t>
      </w:r>
      <w:r w:rsidR="00B16F84">
        <w:rPr>
          <w:rFonts w:ascii="Book Antiqua" w:hAnsi="Book Antiqua" w:cs="Times New Roman" w:hint="eastAsia"/>
          <w:sz w:val="24"/>
          <w:szCs w:val="24"/>
          <w:lang w:val="en-US" w:eastAsia="zh-CN"/>
        </w:rPr>
        <w:t>;</w:t>
      </w:r>
      <w:r w:rsidRPr="000D5628">
        <w:rPr>
          <w:rFonts w:ascii="Book Antiqua" w:hAnsi="Book Antiqua" w:cs="Times New Roman"/>
          <w:sz w:val="24"/>
          <w:szCs w:val="24"/>
          <w:lang w:val="en-US"/>
        </w:rPr>
        <w:t xml:space="preserve"> Evangelos Cholongitas</w:t>
      </w:r>
      <w:r w:rsidRPr="000D5628">
        <w:rPr>
          <w:rFonts w:ascii="Book Antiqua" w:hAnsi="Book Antiqua" w:cs="Times New Roman"/>
          <w:sz w:val="24"/>
          <w:szCs w:val="24"/>
          <w:lang w:val="en-US" w:eastAsia="zh-CN"/>
        </w:rPr>
        <w:t xml:space="preserve"> (0000-0002-3645-582X);</w:t>
      </w:r>
      <w:r w:rsidRPr="000D5628">
        <w:rPr>
          <w:rFonts w:ascii="Book Antiqua" w:hAnsi="Book Antiqua" w:cs="Times New Roman"/>
          <w:sz w:val="24"/>
          <w:szCs w:val="24"/>
          <w:lang w:val="en-US"/>
        </w:rPr>
        <w:t xml:space="preserve"> George Giannakoulas</w:t>
      </w:r>
      <w:r w:rsidRPr="000D5628">
        <w:rPr>
          <w:rFonts w:ascii="Book Antiqua" w:hAnsi="Book Antiqua" w:cs="Times New Roman"/>
          <w:sz w:val="24"/>
          <w:szCs w:val="24"/>
          <w:lang w:val="en-US" w:eastAsia="zh-CN"/>
        </w:rPr>
        <w:t xml:space="preserve"> (0000-0002-2358-709X); </w:t>
      </w:r>
      <w:r w:rsidRPr="000D5628">
        <w:rPr>
          <w:rFonts w:ascii="Book Antiqua" w:hAnsi="Book Antiqua" w:cs="Times New Roman"/>
          <w:sz w:val="24"/>
          <w:szCs w:val="24"/>
          <w:lang w:val="en-US"/>
        </w:rPr>
        <w:t>Maria Vlachou</w:t>
      </w:r>
      <w:r w:rsidRPr="000D5628">
        <w:rPr>
          <w:rFonts w:ascii="Book Antiqua" w:hAnsi="Book Antiqua" w:cs="Times New Roman"/>
          <w:sz w:val="24"/>
          <w:szCs w:val="24"/>
          <w:lang w:val="en-US" w:eastAsia="zh-CN"/>
        </w:rPr>
        <w:t xml:space="preserve"> (0000-0002-8004-2184);</w:t>
      </w:r>
      <w:r w:rsidRPr="000D5628">
        <w:rPr>
          <w:rFonts w:ascii="Book Antiqua" w:hAnsi="Book Antiqua" w:cs="Times New Roman"/>
          <w:sz w:val="24"/>
          <w:szCs w:val="24"/>
          <w:lang w:val="en-US"/>
        </w:rPr>
        <w:t xml:space="preserve"> Ioannis Goulis</w:t>
      </w:r>
      <w:r w:rsidRPr="000D5628">
        <w:rPr>
          <w:rFonts w:ascii="Book Antiqua" w:hAnsi="Book Antiqua" w:cs="Times New Roman"/>
          <w:sz w:val="24"/>
          <w:szCs w:val="24"/>
          <w:lang w:val="en-US" w:eastAsia="zh-CN"/>
        </w:rPr>
        <w:t xml:space="preserve"> (0000-0002-2765-4157).</w:t>
      </w:r>
    </w:p>
    <w:p w14:paraId="688EAC4B" w14:textId="77777777" w:rsidR="00A65158" w:rsidRDefault="00A65158" w:rsidP="00FE4448">
      <w:pPr>
        <w:widowControl w:val="0"/>
        <w:adjustRightInd w:val="0"/>
        <w:snapToGrid w:val="0"/>
        <w:spacing w:after="0" w:line="360" w:lineRule="auto"/>
        <w:jc w:val="both"/>
        <w:rPr>
          <w:rFonts w:ascii="Book Antiqua" w:hAnsi="Book Antiqua" w:cs="Times New Roman"/>
          <w:sz w:val="24"/>
          <w:szCs w:val="24"/>
          <w:lang w:val="en-US" w:eastAsia="zh-CN"/>
        </w:rPr>
      </w:pPr>
    </w:p>
    <w:p w14:paraId="4474B1E1" w14:textId="10841F3F" w:rsidR="00A65158" w:rsidRPr="00A65158" w:rsidRDefault="00A65158" w:rsidP="00FE4448">
      <w:pPr>
        <w:widowControl w:val="0"/>
        <w:adjustRightInd w:val="0"/>
        <w:snapToGrid w:val="0"/>
        <w:spacing w:after="0" w:line="360" w:lineRule="auto"/>
        <w:jc w:val="both"/>
        <w:rPr>
          <w:rFonts w:ascii="Book Antiqua" w:hAnsi="Book Antiqua" w:cs="Times New Roman"/>
          <w:sz w:val="24"/>
          <w:szCs w:val="24"/>
          <w:lang w:val="en-US" w:eastAsia="zh-CN"/>
        </w:rPr>
      </w:pPr>
      <w:r w:rsidRPr="00A65158">
        <w:rPr>
          <w:rFonts w:ascii="Book Antiqua" w:hAnsi="Book Antiqua" w:cs="Times New Roman"/>
          <w:b/>
          <w:sz w:val="24"/>
          <w:szCs w:val="24"/>
          <w:lang w:val="en-US"/>
        </w:rPr>
        <w:t>Author contributions:</w:t>
      </w:r>
      <w:r w:rsidRPr="00A65158">
        <w:rPr>
          <w:rFonts w:ascii="Book Antiqua" w:hAnsi="Book Antiqua" w:cs="Times New Roman"/>
          <w:sz w:val="24"/>
          <w:szCs w:val="24"/>
          <w:lang w:val="en-US"/>
        </w:rPr>
        <w:t xml:space="preserve"> Cholongitas E</w:t>
      </w:r>
      <w:r>
        <w:rPr>
          <w:rFonts w:ascii="Book Antiqua" w:hAnsi="Book Antiqua" w:cs="Times New Roman" w:hint="eastAsia"/>
          <w:sz w:val="24"/>
          <w:szCs w:val="24"/>
          <w:lang w:val="en-US" w:eastAsia="zh-CN"/>
        </w:rPr>
        <w:t xml:space="preserve"> did the </w:t>
      </w:r>
      <w:r w:rsidRPr="00A65158">
        <w:rPr>
          <w:rFonts w:ascii="Book Antiqua" w:hAnsi="Book Antiqua" w:cs="Times New Roman"/>
          <w:sz w:val="24"/>
          <w:szCs w:val="24"/>
          <w:lang w:val="en-US"/>
        </w:rPr>
        <w:t xml:space="preserve">study conception and design; Soulaidopoulos S, Vlachou M, </w:t>
      </w:r>
      <w:r>
        <w:rPr>
          <w:rFonts w:ascii="Book Antiqua" w:hAnsi="Book Antiqua" w:cs="Times New Roman" w:hint="eastAsia"/>
          <w:sz w:val="24"/>
          <w:szCs w:val="24"/>
          <w:lang w:val="en-US" w:eastAsia="zh-CN"/>
        </w:rPr>
        <w:t xml:space="preserve">and </w:t>
      </w:r>
      <w:r w:rsidRPr="00A65158">
        <w:rPr>
          <w:rFonts w:ascii="Book Antiqua" w:hAnsi="Book Antiqua" w:cs="Times New Roman"/>
          <w:sz w:val="24"/>
          <w:szCs w:val="24"/>
          <w:lang w:val="en-US"/>
        </w:rPr>
        <w:t>Giannakoulas G</w:t>
      </w:r>
      <w:r>
        <w:rPr>
          <w:rFonts w:ascii="Book Antiqua" w:hAnsi="Book Antiqua" w:cs="Times New Roman" w:hint="eastAsia"/>
          <w:sz w:val="24"/>
          <w:szCs w:val="24"/>
          <w:lang w:val="en-US" w:eastAsia="zh-CN"/>
        </w:rPr>
        <w:t xml:space="preserve"> finished the </w:t>
      </w:r>
      <w:r w:rsidRPr="00A65158">
        <w:rPr>
          <w:rFonts w:ascii="Book Antiqua" w:hAnsi="Book Antiqua" w:cs="Times New Roman"/>
          <w:sz w:val="24"/>
          <w:szCs w:val="24"/>
          <w:lang w:val="en-US"/>
        </w:rPr>
        <w:t xml:space="preserve">data </w:t>
      </w:r>
      <w:r w:rsidRPr="00A65158">
        <w:rPr>
          <w:rFonts w:ascii="Book Antiqua" w:hAnsi="Book Antiqua" w:cs="Times New Roman"/>
          <w:sz w:val="24"/>
          <w:szCs w:val="24"/>
          <w:lang w:val="en-US"/>
        </w:rPr>
        <w:lastRenderedPageBreak/>
        <w:t>acquisition; Soulaidopoulos S</w:t>
      </w:r>
      <w:r>
        <w:rPr>
          <w:rFonts w:ascii="Book Antiqua" w:hAnsi="Book Antiqua" w:cs="Times New Roman" w:hint="eastAsia"/>
          <w:sz w:val="24"/>
          <w:szCs w:val="24"/>
          <w:lang w:val="en-US" w:eastAsia="zh-CN"/>
        </w:rPr>
        <w:t xml:space="preserve"> and </w:t>
      </w:r>
      <w:r w:rsidRPr="00A65158">
        <w:rPr>
          <w:rFonts w:ascii="Book Antiqua" w:hAnsi="Book Antiqua" w:cs="Times New Roman"/>
          <w:sz w:val="24"/>
          <w:szCs w:val="24"/>
          <w:lang w:val="en-US"/>
        </w:rPr>
        <w:t>Vlachou M</w:t>
      </w:r>
      <w:r>
        <w:rPr>
          <w:rFonts w:ascii="Book Antiqua" w:hAnsi="Book Antiqua" w:cs="Times New Roman" w:hint="eastAsia"/>
          <w:sz w:val="24"/>
          <w:szCs w:val="24"/>
          <w:lang w:val="en-US" w:eastAsia="zh-CN"/>
        </w:rPr>
        <w:t xml:space="preserve"> did the </w:t>
      </w:r>
      <w:r w:rsidRPr="00A65158">
        <w:rPr>
          <w:rFonts w:ascii="Book Antiqua" w:hAnsi="Book Antiqua" w:cs="Times New Roman"/>
          <w:sz w:val="24"/>
          <w:szCs w:val="24"/>
          <w:lang w:val="en-US"/>
        </w:rPr>
        <w:t>data analysis and interpretation; Soulaidopoulos S</w:t>
      </w:r>
      <w:r>
        <w:rPr>
          <w:rFonts w:ascii="Book Antiqua" w:hAnsi="Book Antiqua" w:cs="Times New Roman" w:hint="eastAsia"/>
          <w:sz w:val="24"/>
          <w:szCs w:val="24"/>
          <w:lang w:val="en-US" w:eastAsia="zh-CN"/>
        </w:rPr>
        <w:t xml:space="preserve"> and </w:t>
      </w:r>
      <w:r w:rsidRPr="00A65158">
        <w:rPr>
          <w:rFonts w:ascii="Book Antiqua" w:hAnsi="Book Antiqua" w:cs="Times New Roman"/>
          <w:sz w:val="24"/>
          <w:szCs w:val="24"/>
          <w:lang w:val="en-US"/>
        </w:rPr>
        <w:t>Cholongitas E</w:t>
      </w:r>
      <w:r>
        <w:rPr>
          <w:rFonts w:ascii="Book Antiqua" w:hAnsi="Book Antiqua" w:cs="Times New Roman" w:hint="eastAsia"/>
          <w:sz w:val="24"/>
          <w:szCs w:val="24"/>
          <w:lang w:val="en-US" w:eastAsia="zh-CN"/>
        </w:rPr>
        <w:t xml:space="preserve"> </w:t>
      </w:r>
      <w:r w:rsidRPr="00A65158">
        <w:rPr>
          <w:rFonts w:ascii="Book Antiqua" w:hAnsi="Book Antiqua" w:cs="Times New Roman"/>
          <w:sz w:val="24"/>
          <w:szCs w:val="24"/>
          <w:lang w:val="en-US"/>
        </w:rPr>
        <w:t>draft</w:t>
      </w:r>
      <w:r>
        <w:rPr>
          <w:rFonts w:ascii="Book Antiqua" w:hAnsi="Book Antiqua" w:cs="Times New Roman" w:hint="eastAsia"/>
          <w:sz w:val="24"/>
          <w:szCs w:val="24"/>
          <w:lang w:val="en-US" w:eastAsia="zh-CN"/>
        </w:rPr>
        <w:t xml:space="preserve">ed </w:t>
      </w:r>
      <w:r w:rsidRPr="00A65158">
        <w:rPr>
          <w:rFonts w:ascii="Book Antiqua" w:hAnsi="Book Antiqua" w:cs="Times New Roman"/>
          <w:sz w:val="24"/>
          <w:szCs w:val="24"/>
          <w:lang w:val="en-US"/>
        </w:rPr>
        <w:t xml:space="preserve">the manuscript; Goulis I, Cholongitas E, </w:t>
      </w:r>
      <w:r>
        <w:rPr>
          <w:rFonts w:ascii="Book Antiqua" w:hAnsi="Book Antiqua" w:cs="Times New Roman" w:hint="eastAsia"/>
          <w:sz w:val="24"/>
          <w:szCs w:val="24"/>
          <w:lang w:val="en-US" w:eastAsia="zh-CN"/>
        </w:rPr>
        <w:t xml:space="preserve">and </w:t>
      </w:r>
      <w:r w:rsidRPr="00A65158">
        <w:rPr>
          <w:rFonts w:ascii="Book Antiqua" w:hAnsi="Book Antiqua" w:cs="Times New Roman"/>
          <w:sz w:val="24"/>
          <w:szCs w:val="24"/>
          <w:lang w:val="en-US"/>
        </w:rPr>
        <w:t>Giannakoulas G</w:t>
      </w:r>
      <w:r>
        <w:rPr>
          <w:rFonts w:ascii="Book Antiqua" w:hAnsi="Book Antiqua" w:cs="Times New Roman" w:hint="eastAsia"/>
          <w:sz w:val="24"/>
          <w:szCs w:val="24"/>
          <w:lang w:val="en-US" w:eastAsia="zh-CN"/>
        </w:rPr>
        <w:t xml:space="preserve"> made the </w:t>
      </w:r>
      <w:r>
        <w:rPr>
          <w:rFonts w:ascii="Book Antiqua" w:hAnsi="Book Antiqua" w:cs="Times New Roman"/>
          <w:sz w:val="24"/>
          <w:szCs w:val="24"/>
          <w:lang w:val="en-US"/>
        </w:rPr>
        <w:t>critical revision</w:t>
      </w:r>
      <w:r>
        <w:rPr>
          <w:rFonts w:ascii="Book Antiqua" w:hAnsi="Book Antiqua" w:cs="Times New Roman" w:hint="eastAsia"/>
          <w:sz w:val="24"/>
          <w:szCs w:val="24"/>
          <w:lang w:val="en-US" w:eastAsia="zh-CN"/>
        </w:rPr>
        <w:t xml:space="preserve"> of the </w:t>
      </w:r>
      <w:r w:rsidRPr="00A65158">
        <w:rPr>
          <w:rFonts w:ascii="Book Antiqua" w:hAnsi="Book Antiqua" w:cs="Times New Roman"/>
          <w:sz w:val="24"/>
          <w:szCs w:val="24"/>
          <w:lang w:val="en-US"/>
        </w:rPr>
        <w:t>manuscript</w:t>
      </w:r>
      <w:r>
        <w:rPr>
          <w:rFonts w:ascii="Book Antiqua" w:hAnsi="Book Antiqua" w:cs="Times New Roman" w:hint="eastAsia"/>
          <w:sz w:val="24"/>
          <w:szCs w:val="24"/>
          <w:lang w:val="en-US" w:eastAsia="zh-CN"/>
        </w:rPr>
        <w:t>.</w:t>
      </w:r>
    </w:p>
    <w:p w14:paraId="2B9DDAC7"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bCs/>
          <w:sz w:val="24"/>
          <w:szCs w:val="24"/>
          <w:lang w:val="en-US" w:eastAsia="zh-CN"/>
        </w:rPr>
      </w:pPr>
    </w:p>
    <w:p w14:paraId="61DECD0C" w14:textId="7777777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b/>
          <w:bCs/>
          <w:sz w:val="24"/>
          <w:szCs w:val="24"/>
          <w:lang w:val="en-US"/>
        </w:rPr>
        <w:t xml:space="preserve">Conflict-of-interest statement: </w:t>
      </w:r>
      <w:r w:rsidRPr="000D5628">
        <w:rPr>
          <w:rFonts w:ascii="Book Antiqua" w:hAnsi="Book Antiqua" w:cs="Times New Roman"/>
          <w:sz w:val="24"/>
          <w:szCs w:val="24"/>
          <w:lang w:val="en-US"/>
        </w:rPr>
        <w:t>The authors have no financial or other conflicts of interest related to the submitted manuscript to declare.</w:t>
      </w:r>
    </w:p>
    <w:p w14:paraId="3B6D2D83"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sz w:val="24"/>
          <w:szCs w:val="24"/>
          <w:lang w:val="en-US" w:eastAsia="zh-CN"/>
        </w:rPr>
      </w:pPr>
    </w:p>
    <w:p w14:paraId="06A191E3" w14:textId="77777777" w:rsidR="00A65158" w:rsidRPr="00A65158" w:rsidRDefault="00A65158" w:rsidP="00A65158">
      <w:pPr>
        <w:spacing w:after="0" w:line="360" w:lineRule="auto"/>
        <w:jc w:val="both"/>
        <w:rPr>
          <w:rFonts w:ascii="SimSun" w:eastAsia="SimSun" w:hAnsi="SimSun" w:cs="SimSun"/>
          <w:color w:val="000000"/>
          <w:sz w:val="24"/>
          <w:szCs w:val="24"/>
          <w:lang w:val="en-US" w:eastAsia="zh-CN"/>
        </w:rPr>
      </w:pPr>
      <w:bookmarkStart w:id="12" w:name="OLE_LINK507"/>
      <w:bookmarkStart w:id="13" w:name="OLE_LINK506"/>
      <w:bookmarkStart w:id="14" w:name="OLE_LINK496"/>
      <w:bookmarkStart w:id="15" w:name="OLE_LINK479"/>
      <w:r w:rsidRPr="00A65158">
        <w:rPr>
          <w:rFonts w:ascii="Book Antiqua" w:eastAsia="SimSun" w:hAnsi="Book Antiqua" w:cs="SimSun"/>
          <w:b/>
          <w:color w:val="000000"/>
          <w:sz w:val="24"/>
          <w:szCs w:val="24"/>
          <w:lang w:val="en-US" w:eastAsia="zh-CN"/>
        </w:rPr>
        <w:t xml:space="preserve">Open-Access: </w:t>
      </w:r>
      <w:r w:rsidRPr="00A65158">
        <w:rPr>
          <w:rFonts w:ascii="Book Antiqua" w:eastAsia="SimSun" w:hAnsi="Book Antiqua" w:cs="SimSun"/>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65158">
          <w:rPr>
            <w:rFonts w:ascii="Book Antiqua" w:eastAsia="SimSun" w:hAnsi="Book Antiqua" w:cs="SimSun"/>
            <w:color w:val="000000"/>
            <w:sz w:val="24"/>
            <w:szCs w:val="24"/>
            <w:lang w:val="en-US" w:eastAsia="zh-CN"/>
          </w:rPr>
          <w:t>http://creativecommons.org/licenses/by-nc/4.0/</w:t>
        </w:r>
      </w:hyperlink>
      <w:bookmarkEnd w:id="12"/>
      <w:bookmarkEnd w:id="13"/>
      <w:bookmarkEnd w:id="14"/>
      <w:bookmarkEnd w:id="15"/>
    </w:p>
    <w:p w14:paraId="1B20B409" w14:textId="77777777" w:rsidR="00FE4448" w:rsidRPr="000D5628" w:rsidRDefault="00FE4448" w:rsidP="00FE4448">
      <w:pPr>
        <w:widowControl w:val="0"/>
        <w:adjustRightInd w:val="0"/>
        <w:snapToGrid w:val="0"/>
        <w:spacing w:after="0" w:line="360" w:lineRule="auto"/>
        <w:jc w:val="both"/>
        <w:rPr>
          <w:rFonts w:ascii="Book Antiqua" w:hAnsi="Book Antiqua" w:cs="Times New Roman"/>
          <w:b/>
          <w:sz w:val="24"/>
          <w:szCs w:val="24"/>
          <w:lang w:val="en-US" w:eastAsia="zh-CN"/>
        </w:rPr>
      </w:pPr>
    </w:p>
    <w:p w14:paraId="50A78653" w14:textId="77777777" w:rsidR="00FE4448" w:rsidRPr="000D5628" w:rsidRDefault="00FE4448" w:rsidP="00FE4448">
      <w:pPr>
        <w:widowControl w:val="0"/>
        <w:adjustRightInd w:val="0"/>
        <w:snapToGrid w:val="0"/>
        <w:spacing w:after="0" w:line="360" w:lineRule="auto"/>
        <w:jc w:val="both"/>
        <w:rPr>
          <w:rFonts w:ascii="Book Antiqua" w:eastAsia="SimSun" w:hAnsi="Book Antiqua" w:cs="Arial Unicode MS"/>
          <w:kern w:val="2"/>
          <w:sz w:val="24"/>
          <w:szCs w:val="24"/>
          <w:lang w:val="en-US" w:eastAsia="zh-CN"/>
        </w:rPr>
      </w:pPr>
      <w:r w:rsidRPr="000D5628">
        <w:rPr>
          <w:rFonts w:ascii="Book Antiqua" w:eastAsia="SimSun" w:hAnsi="Book Antiqua" w:cs="Arial Unicode MS"/>
          <w:b/>
          <w:kern w:val="2"/>
          <w:sz w:val="24"/>
          <w:szCs w:val="24"/>
          <w:lang w:val="en-US" w:eastAsia="zh-CN"/>
        </w:rPr>
        <w:t>Manuscript source:</w:t>
      </w:r>
      <w:r w:rsidRPr="000D5628">
        <w:rPr>
          <w:rFonts w:ascii="Book Antiqua" w:eastAsia="SimSun" w:hAnsi="Book Antiqua" w:cs="Arial Unicode MS"/>
          <w:kern w:val="2"/>
          <w:sz w:val="24"/>
          <w:szCs w:val="24"/>
          <w:lang w:val="en-US" w:eastAsia="zh-CN"/>
        </w:rPr>
        <w:t xml:space="preserve"> Invited manuscript</w:t>
      </w:r>
    </w:p>
    <w:p w14:paraId="45D8FBD0" w14:textId="77777777" w:rsidR="00FE4448" w:rsidRPr="000D5628" w:rsidRDefault="00FE4448" w:rsidP="00FE4448">
      <w:pPr>
        <w:widowControl w:val="0"/>
        <w:adjustRightInd w:val="0"/>
        <w:snapToGrid w:val="0"/>
        <w:spacing w:after="0" w:line="360" w:lineRule="auto"/>
        <w:jc w:val="both"/>
        <w:rPr>
          <w:rFonts w:ascii="Book Antiqua" w:hAnsi="Book Antiqua" w:cs="Times New Roman"/>
          <w:b/>
          <w:sz w:val="24"/>
          <w:szCs w:val="24"/>
          <w:lang w:val="en-US" w:eastAsia="zh-CN"/>
        </w:rPr>
      </w:pPr>
    </w:p>
    <w:p w14:paraId="3041365A" w14:textId="7C9C790C" w:rsidR="00952E39" w:rsidRPr="000D5628" w:rsidRDefault="00952E39" w:rsidP="00FE4448">
      <w:pPr>
        <w:widowControl w:val="0"/>
        <w:adjustRightInd w:val="0"/>
        <w:snapToGrid w:val="0"/>
        <w:spacing w:after="0" w:line="360" w:lineRule="auto"/>
        <w:jc w:val="both"/>
        <w:rPr>
          <w:rFonts w:ascii="Book Antiqua" w:hAnsi="Book Antiqua" w:cs="Times New Roman"/>
          <w:b/>
          <w:sz w:val="24"/>
          <w:szCs w:val="24"/>
          <w:lang w:val="en-US"/>
        </w:rPr>
      </w:pPr>
      <w:r w:rsidRPr="000D5628">
        <w:rPr>
          <w:rFonts w:ascii="Book Antiqua" w:hAnsi="Book Antiqua" w:cs="Times New Roman"/>
          <w:b/>
          <w:sz w:val="24"/>
          <w:szCs w:val="24"/>
          <w:lang w:val="en-US"/>
        </w:rPr>
        <w:t>Correspondence to: Evangelos</w:t>
      </w:r>
      <w:r w:rsidR="0027670A" w:rsidRPr="000D5628">
        <w:rPr>
          <w:rFonts w:ascii="Book Antiqua" w:hAnsi="Book Antiqua" w:cs="Times New Roman"/>
          <w:b/>
          <w:sz w:val="24"/>
          <w:szCs w:val="24"/>
          <w:lang w:val="en-US"/>
        </w:rPr>
        <w:t xml:space="preserve"> </w:t>
      </w:r>
      <w:r w:rsidRPr="000D5628">
        <w:rPr>
          <w:rFonts w:ascii="Book Antiqua" w:hAnsi="Book Antiqua" w:cs="Times New Roman"/>
          <w:b/>
          <w:sz w:val="24"/>
          <w:szCs w:val="24"/>
          <w:lang w:val="en-US"/>
        </w:rPr>
        <w:t xml:space="preserve">Cholongitas, MD, PhD, Associate Professor, </w:t>
      </w:r>
      <w:r w:rsidRPr="000D5628">
        <w:rPr>
          <w:rFonts w:ascii="Book Antiqua" w:eastAsia="Times New Roman" w:hAnsi="Book Antiqua" w:cs="Times New Roman"/>
          <w:sz w:val="24"/>
          <w:szCs w:val="24"/>
          <w:lang w:val="en-US" w:eastAsia="el-GR"/>
        </w:rPr>
        <w:t>First Department of Internal Medicine,</w:t>
      </w:r>
      <w:r w:rsidR="0027670A" w:rsidRPr="000D5628">
        <w:rPr>
          <w:rFonts w:ascii="Book Antiqua" w:eastAsia="Times New Roman" w:hAnsi="Book Antiqua" w:cs="Times New Roman"/>
          <w:sz w:val="24"/>
          <w:szCs w:val="24"/>
          <w:lang w:val="en-US" w:eastAsia="el-GR"/>
        </w:rPr>
        <w:t xml:space="preserve"> </w:t>
      </w:r>
      <w:r w:rsidRPr="000D5628">
        <w:rPr>
          <w:rFonts w:ascii="Book Antiqua" w:eastAsia="Times New Roman" w:hAnsi="Book Antiqua" w:cs="Times New Roman"/>
          <w:sz w:val="24"/>
          <w:szCs w:val="24"/>
          <w:lang w:val="en-US" w:eastAsia="el-GR"/>
        </w:rPr>
        <w:t xml:space="preserve">Medical school of </w:t>
      </w:r>
      <w:r w:rsidRPr="000D5628">
        <w:rPr>
          <w:rFonts w:ascii="Book Antiqua" w:hAnsi="Book Antiqua" w:cs="Times New Roman"/>
          <w:sz w:val="24"/>
          <w:szCs w:val="24"/>
          <w:lang w:val="en-US"/>
        </w:rPr>
        <w:t>National &amp;</w:t>
      </w:r>
      <w:r w:rsidR="0027670A"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Kapodistrian University of Athens, Laiko</w:t>
      </w:r>
      <w:r w:rsidRPr="000D5628">
        <w:rPr>
          <w:rFonts w:ascii="Book Antiqua" w:eastAsia="Times New Roman" w:hAnsi="Book Antiqua" w:cs="Times New Roman"/>
          <w:sz w:val="24"/>
          <w:szCs w:val="24"/>
          <w:lang w:val="en-US" w:eastAsia="el-GR"/>
        </w:rPr>
        <w:t xml:space="preserve"> General Hospital, Agiou</w:t>
      </w:r>
      <w:r w:rsidR="0027670A" w:rsidRPr="000D5628">
        <w:rPr>
          <w:rFonts w:ascii="Book Antiqua" w:eastAsia="Times New Roman" w:hAnsi="Book Antiqua" w:cs="Times New Roman"/>
          <w:sz w:val="24"/>
          <w:szCs w:val="24"/>
          <w:lang w:val="en-US" w:eastAsia="el-GR"/>
        </w:rPr>
        <w:t xml:space="preserve"> </w:t>
      </w:r>
      <w:r w:rsidRPr="000D5628">
        <w:rPr>
          <w:rFonts w:ascii="Book Antiqua" w:eastAsia="Times New Roman" w:hAnsi="Book Antiqua" w:cs="Times New Roman"/>
          <w:sz w:val="24"/>
          <w:szCs w:val="24"/>
          <w:lang w:val="en-US" w:eastAsia="el-GR"/>
        </w:rPr>
        <w:t>Thoma 17, Athens 11527, Greece.</w:t>
      </w:r>
      <w:r w:rsidR="00FE4448" w:rsidRPr="000D5628">
        <w:rPr>
          <w:rFonts w:ascii="Book Antiqua" w:hAnsi="Book Antiqua" w:cs="Times New Roman"/>
          <w:b/>
          <w:sz w:val="24"/>
          <w:szCs w:val="24"/>
          <w:lang w:val="en-US" w:eastAsia="zh-CN"/>
        </w:rPr>
        <w:t xml:space="preserve"> </w:t>
      </w:r>
      <w:hyperlink r:id="rId9" w:history="1">
        <w:r w:rsidRPr="000D5628">
          <w:rPr>
            <w:rStyle w:val="Hyperlink"/>
            <w:rFonts w:ascii="Book Antiqua" w:hAnsi="Book Antiqua" w:cs="Times New Roman"/>
            <w:color w:val="auto"/>
            <w:sz w:val="24"/>
            <w:szCs w:val="24"/>
            <w:u w:val="none"/>
            <w:lang w:val="en-US"/>
          </w:rPr>
          <w:t>cholongitas@yahoo.gr</w:t>
        </w:r>
      </w:hyperlink>
    </w:p>
    <w:p w14:paraId="50CEE1BA" w14:textId="77777777" w:rsidR="00FE4448" w:rsidRPr="000D5628" w:rsidRDefault="00FE4448" w:rsidP="00FE4448">
      <w:pPr>
        <w:widowControl w:val="0"/>
        <w:adjustRightInd w:val="0"/>
        <w:snapToGrid w:val="0"/>
        <w:spacing w:after="0" w:line="360" w:lineRule="auto"/>
        <w:jc w:val="both"/>
        <w:rPr>
          <w:rFonts w:ascii="Book Antiqua" w:eastAsia="Times New Roman" w:hAnsi="Book Antiqua" w:cs="Times New Roman"/>
          <w:b/>
          <w:bCs/>
          <w:sz w:val="24"/>
          <w:szCs w:val="24"/>
          <w:lang w:val="en-US"/>
        </w:rPr>
      </w:pPr>
      <w:r w:rsidRPr="000D5628">
        <w:rPr>
          <w:rFonts w:ascii="Book Antiqua" w:eastAsia="Times New Roman" w:hAnsi="Book Antiqua" w:cs="Times New Roman"/>
          <w:b/>
          <w:bCs/>
          <w:sz w:val="24"/>
          <w:szCs w:val="24"/>
          <w:lang w:val="en-US"/>
        </w:rPr>
        <w:t xml:space="preserve">Telephone: </w:t>
      </w:r>
      <w:r w:rsidRPr="000D5628">
        <w:rPr>
          <w:rFonts w:ascii="Book Antiqua" w:eastAsia="Times New Roman" w:hAnsi="Book Antiqua" w:cs="Times New Roman"/>
          <w:bCs/>
          <w:sz w:val="24"/>
          <w:szCs w:val="24"/>
          <w:lang w:val="en-US"/>
        </w:rPr>
        <w:t>+30-6936-378903</w:t>
      </w:r>
    </w:p>
    <w:p w14:paraId="2BB67DE7" w14:textId="77777777" w:rsidR="00952E39" w:rsidRPr="000D5628" w:rsidRDefault="00FE4448" w:rsidP="00FE4448">
      <w:pPr>
        <w:widowControl w:val="0"/>
        <w:adjustRightInd w:val="0"/>
        <w:snapToGrid w:val="0"/>
        <w:spacing w:after="0" w:line="360" w:lineRule="auto"/>
        <w:jc w:val="both"/>
        <w:rPr>
          <w:rFonts w:ascii="Book Antiqua" w:hAnsi="Book Antiqua" w:cs="Times New Roman"/>
          <w:b/>
          <w:sz w:val="24"/>
          <w:szCs w:val="24"/>
          <w:u w:val="single"/>
          <w:lang w:val="en-US"/>
        </w:rPr>
      </w:pPr>
      <w:r w:rsidRPr="000D5628">
        <w:rPr>
          <w:rFonts w:ascii="Book Antiqua" w:eastAsia="Times New Roman" w:hAnsi="Book Antiqua" w:cs="Times New Roman"/>
          <w:b/>
          <w:bCs/>
          <w:sz w:val="24"/>
          <w:szCs w:val="24"/>
          <w:lang w:val="en-US"/>
        </w:rPr>
        <w:t xml:space="preserve">Fax: </w:t>
      </w:r>
      <w:r w:rsidRPr="000D5628">
        <w:rPr>
          <w:rFonts w:ascii="Book Antiqua" w:eastAsia="Times New Roman" w:hAnsi="Book Antiqua" w:cs="Times New Roman"/>
          <w:bCs/>
          <w:sz w:val="24"/>
          <w:szCs w:val="24"/>
          <w:lang w:val="en-US"/>
        </w:rPr>
        <w:t>+30-2310-992940</w:t>
      </w:r>
    </w:p>
    <w:p w14:paraId="1308DEE3"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sz w:val="24"/>
          <w:szCs w:val="24"/>
          <w:u w:val="single"/>
          <w:lang w:val="en-US"/>
        </w:rPr>
      </w:pPr>
    </w:p>
    <w:p w14:paraId="565B6761" w14:textId="77777777" w:rsidR="00FE4448" w:rsidRPr="000D5628" w:rsidRDefault="00FE4448" w:rsidP="00FE4448">
      <w:pPr>
        <w:spacing w:after="0" w:line="360" w:lineRule="auto"/>
        <w:jc w:val="both"/>
        <w:rPr>
          <w:rFonts w:ascii="Book Antiqua" w:hAnsi="Book Antiqua"/>
          <w:b/>
          <w:sz w:val="24"/>
          <w:szCs w:val="24"/>
          <w:lang w:val="en-US"/>
        </w:rPr>
      </w:pPr>
      <w:r w:rsidRPr="000D5628">
        <w:rPr>
          <w:rFonts w:ascii="Book Antiqua" w:hAnsi="Book Antiqua"/>
          <w:b/>
          <w:sz w:val="24"/>
          <w:szCs w:val="24"/>
          <w:lang w:val="en-US"/>
        </w:rPr>
        <w:t>Received:</w:t>
      </w:r>
      <w:r w:rsidRPr="000D5628">
        <w:rPr>
          <w:rFonts w:ascii="Book Antiqua" w:eastAsia="SimSun" w:hAnsi="Book Antiqua"/>
          <w:b/>
          <w:sz w:val="24"/>
          <w:szCs w:val="24"/>
          <w:lang w:val="en-US" w:eastAsia="zh-CN"/>
        </w:rPr>
        <w:t xml:space="preserve"> </w:t>
      </w:r>
      <w:r w:rsidRPr="000D5628">
        <w:rPr>
          <w:rFonts w:ascii="Book Antiqua" w:eastAsia="SimSun" w:hAnsi="Book Antiqua"/>
          <w:sz w:val="24"/>
          <w:szCs w:val="24"/>
          <w:lang w:val="en-US" w:eastAsia="zh-CN"/>
        </w:rPr>
        <w:t>January 9, 2018</w:t>
      </w:r>
    </w:p>
    <w:p w14:paraId="0B99E7EE" w14:textId="77777777" w:rsidR="00FE4448" w:rsidRPr="000D5628" w:rsidRDefault="00FE4448" w:rsidP="00FE4448">
      <w:pPr>
        <w:spacing w:after="0" w:line="360" w:lineRule="auto"/>
        <w:jc w:val="both"/>
        <w:rPr>
          <w:rFonts w:ascii="Book Antiqua" w:eastAsia="SimSun" w:hAnsi="Book Antiqua"/>
          <w:b/>
          <w:sz w:val="24"/>
          <w:szCs w:val="24"/>
          <w:lang w:val="en-US" w:eastAsia="zh-CN"/>
        </w:rPr>
      </w:pPr>
      <w:r w:rsidRPr="000D5628">
        <w:rPr>
          <w:rFonts w:ascii="Book Antiqua" w:hAnsi="Book Antiqua"/>
          <w:b/>
          <w:sz w:val="24"/>
          <w:szCs w:val="24"/>
          <w:lang w:val="en-US"/>
        </w:rPr>
        <w:t>Peer-review started:</w:t>
      </w:r>
      <w:r w:rsidRPr="000D5628">
        <w:rPr>
          <w:rFonts w:ascii="Book Antiqua" w:eastAsia="SimSun" w:hAnsi="Book Antiqua"/>
          <w:b/>
          <w:sz w:val="24"/>
          <w:szCs w:val="24"/>
          <w:lang w:val="en-US" w:eastAsia="zh-CN"/>
        </w:rPr>
        <w:t xml:space="preserve"> </w:t>
      </w:r>
      <w:r w:rsidRPr="000D5628">
        <w:rPr>
          <w:rFonts w:ascii="Book Antiqua" w:eastAsia="SimSun" w:hAnsi="Book Antiqua"/>
          <w:sz w:val="24"/>
          <w:szCs w:val="24"/>
          <w:lang w:val="en-US" w:eastAsia="zh-CN"/>
        </w:rPr>
        <w:t>January 10, 2018</w:t>
      </w:r>
    </w:p>
    <w:p w14:paraId="2A635A52" w14:textId="77777777" w:rsidR="00FE4448" w:rsidRPr="000D5628" w:rsidRDefault="00FE4448" w:rsidP="00FE4448">
      <w:pPr>
        <w:spacing w:after="0" w:line="360" w:lineRule="auto"/>
        <w:jc w:val="both"/>
        <w:rPr>
          <w:rFonts w:ascii="Book Antiqua" w:eastAsia="SimSun" w:hAnsi="Book Antiqua"/>
          <w:b/>
          <w:sz w:val="24"/>
          <w:szCs w:val="24"/>
          <w:lang w:val="en-US" w:eastAsia="zh-CN"/>
        </w:rPr>
      </w:pPr>
      <w:r w:rsidRPr="000D5628">
        <w:rPr>
          <w:rFonts w:ascii="Book Antiqua" w:hAnsi="Book Antiqua"/>
          <w:b/>
          <w:sz w:val="24"/>
          <w:szCs w:val="24"/>
          <w:lang w:val="en-US"/>
        </w:rPr>
        <w:t>First decision:</w:t>
      </w:r>
      <w:r w:rsidRPr="000D5628">
        <w:rPr>
          <w:rFonts w:ascii="Book Antiqua" w:eastAsia="SimSun" w:hAnsi="Book Antiqua"/>
          <w:b/>
          <w:sz w:val="24"/>
          <w:szCs w:val="24"/>
          <w:lang w:val="en-US" w:eastAsia="zh-CN"/>
        </w:rPr>
        <w:t xml:space="preserve"> </w:t>
      </w:r>
      <w:r w:rsidRPr="000D5628">
        <w:rPr>
          <w:rFonts w:ascii="Book Antiqua" w:eastAsia="SimSun" w:hAnsi="Book Antiqua"/>
          <w:sz w:val="24"/>
          <w:szCs w:val="24"/>
          <w:lang w:val="en-US" w:eastAsia="zh-CN"/>
        </w:rPr>
        <w:t>February 5, 2018</w:t>
      </w:r>
    </w:p>
    <w:p w14:paraId="408CD2DB" w14:textId="77777777" w:rsidR="00FE4448" w:rsidRPr="000D5628" w:rsidRDefault="00FE4448" w:rsidP="00FE4448">
      <w:pPr>
        <w:spacing w:after="0" w:line="360" w:lineRule="auto"/>
        <w:jc w:val="both"/>
        <w:rPr>
          <w:rFonts w:ascii="Book Antiqua" w:eastAsia="SimSun" w:hAnsi="Book Antiqua"/>
          <w:b/>
          <w:sz w:val="24"/>
          <w:szCs w:val="24"/>
          <w:lang w:val="en-US" w:eastAsia="zh-CN"/>
        </w:rPr>
      </w:pPr>
      <w:r w:rsidRPr="000D5628">
        <w:rPr>
          <w:rFonts w:ascii="Book Antiqua" w:hAnsi="Book Antiqua"/>
          <w:b/>
          <w:sz w:val="24"/>
          <w:szCs w:val="24"/>
          <w:lang w:val="en-US"/>
        </w:rPr>
        <w:t xml:space="preserve">Revised: </w:t>
      </w:r>
      <w:r w:rsidRPr="000D5628">
        <w:rPr>
          <w:rFonts w:ascii="Book Antiqua" w:eastAsia="SimSun" w:hAnsi="Book Antiqua"/>
          <w:sz w:val="24"/>
          <w:szCs w:val="24"/>
          <w:lang w:val="en-US" w:eastAsia="zh-CN"/>
        </w:rPr>
        <w:t>February 18, 2018</w:t>
      </w:r>
    </w:p>
    <w:p w14:paraId="7581F7F1" w14:textId="33439AD4" w:rsidR="00FE4448" w:rsidRPr="000D5628" w:rsidRDefault="00FE4448" w:rsidP="00FE4448">
      <w:pPr>
        <w:spacing w:after="0" w:line="360" w:lineRule="auto"/>
        <w:jc w:val="both"/>
        <w:rPr>
          <w:rFonts w:ascii="Book Antiqua" w:hAnsi="Book Antiqua"/>
          <w:sz w:val="24"/>
          <w:szCs w:val="24"/>
          <w:lang w:val="en-US"/>
        </w:rPr>
      </w:pPr>
      <w:r w:rsidRPr="000D5628">
        <w:rPr>
          <w:rFonts w:ascii="Book Antiqua" w:hAnsi="Book Antiqua"/>
          <w:b/>
          <w:sz w:val="24"/>
          <w:szCs w:val="24"/>
          <w:lang w:val="en-US"/>
        </w:rPr>
        <w:t>Accepted:</w:t>
      </w:r>
      <w:bookmarkStart w:id="16" w:name="OLE_LINK98"/>
      <w:bookmarkStart w:id="17" w:name="OLE_LINK99"/>
      <w:bookmarkStart w:id="18" w:name="OLE_LINK104"/>
      <w:bookmarkStart w:id="19" w:name="OLE_LINK110"/>
      <w:bookmarkStart w:id="20" w:name="OLE_LINK111"/>
      <w:bookmarkStart w:id="21" w:name="OLE_LINK115"/>
      <w:bookmarkStart w:id="22" w:name="OLE_LINK116"/>
      <w:r w:rsidR="00954899" w:rsidRPr="00954899">
        <w:t xml:space="preserve"> </w:t>
      </w:r>
      <w:r w:rsidR="00954899" w:rsidRPr="00954899">
        <w:rPr>
          <w:rFonts w:ascii="Book Antiqua" w:hAnsi="Book Antiqua"/>
          <w:sz w:val="24"/>
          <w:szCs w:val="24"/>
          <w:lang w:val="en-US"/>
        </w:rPr>
        <w:t>March 7, 2018</w:t>
      </w:r>
      <w:r w:rsidRPr="000D5628">
        <w:rPr>
          <w:rFonts w:ascii="Book Antiqua" w:hAnsi="Book Antiqua"/>
          <w:sz w:val="24"/>
          <w:szCs w:val="24"/>
          <w:lang w:val="en-US"/>
        </w:rPr>
        <w:t xml:space="preserve"> </w:t>
      </w:r>
      <w:bookmarkEnd w:id="16"/>
      <w:bookmarkEnd w:id="17"/>
      <w:bookmarkEnd w:id="18"/>
      <w:bookmarkEnd w:id="19"/>
      <w:bookmarkEnd w:id="20"/>
      <w:bookmarkEnd w:id="21"/>
      <w:bookmarkEnd w:id="22"/>
    </w:p>
    <w:p w14:paraId="1611D755" w14:textId="77777777" w:rsidR="00FE4448" w:rsidRPr="000D5628" w:rsidRDefault="00FE4448" w:rsidP="00FE4448">
      <w:pPr>
        <w:spacing w:after="0" w:line="360" w:lineRule="auto"/>
        <w:jc w:val="both"/>
        <w:rPr>
          <w:rFonts w:ascii="Book Antiqua" w:hAnsi="Book Antiqua"/>
          <w:b/>
          <w:sz w:val="24"/>
          <w:szCs w:val="24"/>
          <w:lang w:val="en-US"/>
        </w:rPr>
      </w:pPr>
      <w:r w:rsidRPr="000D5628">
        <w:rPr>
          <w:rFonts w:ascii="Book Antiqua" w:hAnsi="Book Antiqua"/>
          <w:b/>
          <w:sz w:val="24"/>
          <w:szCs w:val="24"/>
          <w:lang w:val="en-US"/>
        </w:rPr>
        <w:lastRenderedPageBreak/>
        <w:t>Article in press:</w:t>
      </w:r>
    </w:p>
    <w:p w14:paraId="65CBEF40" w14:textId="19DCB008" w:rsidR="00952E39" w:rsidRPr="000D5628" w:rsidRDefault="00FE4448" w:rsidP="000D5628">
      <w:pPr>
        <w:spacing w:after="0" w:line="360" w:lineRule="auto"/>
        <w:jc w:val="both"/>
        <w:rPr>
          <w:rFonts w:ascii="Book Antiqua" w:hAnsi="Book Antiqua"/>
          <w:b/>
          <w:sz w:val="24"/>
          <w:szCs w:val="24"/>
          <w:lang w:val="en-US" w:eastAsia="zh-CN"/>
        </w:rPr>
      </w:pPr>
      <w:r w:rsidRPr="000D5628">
        <w:rPr>
          <w:rFonts w:ascii="Book Antiqua" w:hAnsi="Book Antiqua"/>
          <w:b/>
          <w:sz w:val="24"/>
          <w:szCs w:val="24"/>
          <w:lang w:val="en-US"/>
        </w:rPr>
        <w:t xml:space="preserve">Published online: </w:t>
      </w:r>
    </w:p>
    <w:p w14:paraId="5BA66475" w14:textId="77777777" w:rsidR="00FE4448" w:rsidRPr="000D5628" w:rsidRDefault="00FE4448">
      <w:pPr>
        <w:rPr>
          <w:rFonts w:ascii="Book Antiqua" w:hAnsi="Book Antiqua" w:cs="Times New Roman"/>
          <w:b/>
          <w:sz w:val="24"/>
          <w:szCs w:val="24"/>
          <w:lang w:val="en-US"/>
        </w:rPr>
      </w:pPr>
      <w:r w:rsidRPr="000D5628">
        <w:rPr>
          <w:rFonts w:ascii="Book Antiqua" w:hAnsi="Book Antiqua" w:cs="Times New Roman"/>
          <w:b/>
          <w:sz w:val="24"/>
          <w:szCs w:val="24"/>
          <w:lang w:val="en-US"/>
        </w:rPr>
        <w:br w:type="page"/>
      </w:r>
    </w:p>
    <w:p w14:paraId="1968C029"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sz w:val="24"/>
          <w:szCs w:val="24"/>
          <w:lang w:val="en-US"/>
        </w:rPr>
      </w:pPr>
      <w:r w:rsidRPr="000D5628">
        <w:rPr>
          <w:rFonts w:ascii="Book Antiqua" w:hAnsi="Book Antiqua" w:cs="Times New Roman"/>
          <w:b/>
          <w:sz w:val="24"/>
          <w:szCs w:val="24"/>
          <w:lang w:val="en-US"/>
        </w:rPr>
        <w:lastRenderedPageBreak/>
        <w:t>A</w:t>
      </w:r>
      <w:r w:rsidR="00FE4448" w:rsidRPr="000D5628">
        <w:rPr>
          <w:rFonts w:ascii="Book Antiqua" w:hAnsi="Book Antiqua" w:cs="Times New Roman"/>
          <w:b/>
          <w:sz w:val="24"/>
          <w:szCs w:val="24"/>
          <w:lang w:val="en-US"/>
        </w:rPr>
        <w:t>bstract</w:t>
      </w:r>
    </w:p>
    <w:p w14:paraId="62A0AEB2" w14:textId="24DFF5F1"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eastAsia="zh-CN"/>
        </w:rPr>
      </w:pPr>
      <w:r w:rsidRPr="000D5628">
        <w:rPr>
          <w:rFonts w:ascii="Book Antiqua" w:hAnsi="Book Antiqua" w:cs="Times New Roman"/>
          <w:sz w:val="24"/>
          <w:szCs w:val="24"/>
          <w:lang w:val="en-US"/>
        </w:rPr>
        <w:t>Hepatopulmonary syndrome (HPS) is a frequent pulmonary complication of end</w:t>
      </w:r>
      <w:r w:rsidR="00422103">
        <w:rPr>
          <w:rFonts w:ascii="Book Antiqua" w:hAnsi="Book Antiqua" w:cs="Times New Roman" w:hint="eastAsia"/>
          <w:sz w:val="24"/>
          <w:szCs w:val="24"/>
          <w:lang w:val="en-US" w:eastAsia="zh-CN"/>
        </w:rPr>
        <w:t>-</w:t>
      </w:r>
      <w:r w:rsidRPr="000D5628">
        <w:rPr>
          <w:rFonts w:ascii="Book Antiqua" w:hAnsi="Book Antiqua" w:cs="Times New Roman"/>
          <w:sz w:val="24"/>
          <w:szCs w:val="24"/>
          <w:lang w:val="en-US"/>
        </w:rPr>
        <w:t>stage liver disease characterized by impaired arterial oxygenation induced by intrapulmonary vascular dilatation. Its prevalence ranges from 4% to 47% in patients with cirrhosis due to the different diagnostic criteria applied among different studies. Nitric oxide overproduction and angiogenesis seem to be the hallmarks of a complicated pathogenetic mechanism, leading to intrapulmonary shunting and ventilation-perfusion mismatch. A classification of HPS according to the severity of hypoxemia has been suggested. Contrast enhanced echocardiography represents the gold standard method for the detection of intrapulmonary vascular dilatations which is required, in combination with an elevated alveolar arterial gradient to set the diagnosis. The only effective treatment which can modify the syndrome’s natural history is liver transplantation. Although it is usually asymptomatic, HPS imparts a high risk of pre-transplantation mortality, independently of the severity of liver disease, while there is variable data concerning survival rates after liver transplantation. The potential of myocardial involvement in the setting of HPS has also gained increasing interest in recent research. The aim of this review is to critically approach the existing literature of HPS and emphasize on unclear points that remain to be unraveled in future research.</w:t>
      </w:r>
    </w:p>
    <w:p w14:paraId="495ADFA5" w14:textId="77777777" w:rsidR="00821BDC" w:rsidRPr="000D5628" w:rsidRDefault="00821BDC" w:rsidP="00FE4448">
      <w:pPr>
        <w:widowControl w:val="0"/>
        <w:adjustRightInd w:val="0"/>
        <w:snapToGrid w:val="0"/>
        <w:spacing w:after="0" w:line="360" w:lineRule="auto"/>
        <w:jc w:val="both"/>
        <w:rPr>
          <w:rFonts w:ascii="Book Antiqua" w:hAnsi="Book Antiqua" w:cs="Times New Roman"/>
          <w:sz w:val="24"/>
          <w:szCs w:val="24"/>
          <w:lang w:val="en-US" w:eastAsia="zh-CN"/>
        </w:rPr>
      </w:pPr>
    </w:p>
    <w:p w14:paraId="3E4295E2" w14:textId="5ED64D86"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eastAsia="zh-CN"/>
        </w:rPr>
      </w:pPr>
      <w:r w:rsidRPr="000D5628">
        <w:rPr>
          <w:rFonts w:ascii="Book Antiqua" w:hAnsi="Book Antiqua" w:cs="Times New Roman"/>
          <w:b/>
          <w:sz w:val="24"/>
          <w:szCs w:val="24"/>
          <w:lang w:val="en-US"/>
        </w:rPr>
        <w:t xml:space="preserve">Key words: </w:t>
      </w:r>
      <w:r w:rsidRPr="000D5628">
        <w:rPr>
          <w:rFonts w:ascii="Book Antiqua" w:hAnsi="Book Antiqua" w:cs="Times New Roman"/>
          <w:sz w:val="24"/>
          <w:szCs w:val="24"/>
          <w:lang w:val="en-US"/>
        </w:rPr>
        <w:t>Hepatopulmonary syndrome;</w:t>
      </w:r>
      <w:r w:rsidR="0027670A"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Liver cirrhosis; Liver transplantation; Portal hyperten</w:t>
      </w:r>
      <w:r w:rsidR="00821BDC" w:rsidRPr="000D5628">
        <w:rPr>
          <w:rFonts w:ascii="Book Antiqua" w:hAnsi="Book Antiqua" w:cs="Times New Roman"/>
          <w:sz w:val="24"/>
          <w:szCs w:val="24"/>
          <w:lang w:val="en-US"/>
        </w:rPr>
        <w:t>sion; Contrast echocardiography</w:t>
      </w:r>
    </w:p>
    <w:p w14:paraId="1B7CC9E2" w14:textId="7777777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eastAsia="zh-CN"/>
        </w:rPr>
      </w:pPr>
    </w:p>
    <w:p w14:paraId="1D59A138" w14:textId="77777777" w:rsidR="00821BDC" w:rsidRPr="000D5628" w:rsidRDefault="00821BDC" w:rsidP="00821BDC">
      <w:pPr>
        <w:snapToGrid w:val="0"/>
        <w:spacing w:after="0" w:line="360" w:lineRule="auto"/>
        <w:jc w:val="both"/>
        <w:rPr>
          <w:rFonts w:ascii="Book Antiqua" w:hAnsi="Book Antiqua"/>
          <w:sz w:val="24"/>
          <w:szCs w:val="24"/>
          <w:lang w:val="en-US"/>
        </w:rPr>
      </w:pPr>
      <w:bookmarkStart w:id="23" w:name="OLE_LINK13"/>
      <w:bookmarkStart w:id="24" w:name="OLE_LINK14"/>
      <w:r w:rsidRPr="000D5628">
        <w:rPr>
          <w:rFonts w:ascii="Book Antiqua" w:hAnsi="Book Antiqua"/>
          <w:sz w:val="24"/>
          <w:szCs w:val="24"/>
          <w:lang w:val="en-US"/>
        </w:rPr>
        <w:t xml:space="preserve">© </w:t>
      </w:r>
      <w:bookmarkStart w:id="25" w:name="OLE_LINK6"/>
      <w:bookmarkStart w:id="26" w:name="OLE_LINK7"/>
      <w:bookmarkStart w:id="27" w:name="OLE_LINK8"/>
      <w:r w:rsidRPr="000D5628">
        <w:rPr>
          <w:rFonts w:ascii="Book Antiqua" w:hAnsi="Book Antiqua"/>
          <w:b/>
          <w:sz w:val="24"/>
          <w:szCs w:val="24"/>
          <w:lang w:val="en-US"/>
        </w:rPr>
        <w:t xml:space="preserve">The Author(s) </w:t>
      </w:r>
      <w:r w:rsidRPr="000D5628">
        <w:rPr>
          <w:rFonts w:ascii="Book Antiqua" w:eastAsia="SimSun" w:hAnsi="Book Antiqua"/>
          <w:b/>
          <w:sz w:val="24"/>
          <w:szCs w:val="24"/>
          <w:lang w:val="en-US" w:eastAsia="zh-CN"/>
        </w:rPr>
        <w:t>2018</w:t>
      </w:r>
      <w:r w:rsidRPr="000D5628">
        <w:rPr>
          <w:rFonts w:ascii="Book Antiqua" w:hAnsi="Book Antiqua"/>
          <w:sz w:val="24"/>
          <w:szCs w:val="24"/>
          <w:lang w:val="en-US"/>
        </w:rPr>
        <w:t>. Published by Baishideng Publishing Group Inc. All rights reserved.</w:t>
      </w:r>
    </w:p>
    <w:bookmarkEnd w:id="23"/>
    <w:bookmarkEnd w:id="24"/>
    <w:bookmarkEnd w:id="25"/>
    <w:bookmarkEnd w:id="26"/>
    <w:bookmarkEnd w:id="27"/>
    <w:p w14:paraId="128AAB14" w14:textId="77777777" w:rsidR="00821BDC" w:rsidRPr="000D5628" w:rsidRDefault="00821BDC" w:rsidP="00FE4448">
      <w:pPr>
        <w:widowControl w:val="0"/>
        <w:adjustRightInd w:val="0"/>
        <w:snapToGrid w:val="0"/>
        <w:spacing w:after="0" w:line="360" w:lineRule="auto"/>
        <w:jc w:val="both"/>
        <w:rPr>
          <w:rFonts w:ascii="Book Antiqua" w:hAnsi="Book Antiqua" w:cs="Times New Roman"/>
          <w:sz w:val="24"/>
          <w:szCs w:val="24"/>
          <w:lang w:val="en-US" w:eastAsia="zh-CN"/>
        </w:rPr>
      </w:pPr>
    </w:p>
    <w:p w14:paraId="46E14949" w14:textId="6A3B67BA" w:rsidR="00952E39" w:rsidRPr="000D5628" w:rsidRDefault="00952E39" w:rsidP="00FE4448">
      <w:pPr>
        <w:widowControl w:val="0"/>
        <w:adjustRightInd w:val="0"/>
        <w:snapToGrid w:val="0"/>
        <w:spacing w:after="0" w:line="360" w:lineRule="auto"/>
        <w:jc w:val="both"/>
        <w:rPr>
          <w:rFonts w:ascii="Book Antiqua" w:hAnsi="Book Antiqua"/>
          <w:b/>
          <w:sz w:val="24"/>
          <w:szCs w:val="24"/>
          <w:lang w:val="en-US"/>
        </w:rPr>
      </w:pPr>
      <w:r w:rsidRPr="000D5628">
        <w:rPr>
          <w:rFonts w:ascii="Book Antiqua" w:hAnsi="Book Antiqua" w:cs="Times New Roman"/>
          <w:b/>
          <w:sz w:val="24"/>
          <w:szCs w:val="24"/>
          <w:lang w:val="en-US"/>
        </w:rPr>
        <w:t>Core tip</w:t>
      </w:r>
      <w:r w:rsidR="00F23249">
        <w:rPr>
          <w:rFonts w:ascii="Book Antiqua" w:hAnsi="Book Antiqua" w:hint="eastAsia"/>
          <w:b/>
          <w:sz w:val="24"/>
          <w:szCs w:val="24"/>
          <w:lang w:val="en-US" w:eastAsia="zh-CN"/>
        </w:rPr>
        <w:t xml:space="preserve">: </w:t>
      </w:r>
      <w:r w:rsidRPr="000D5628">
        <w:rPr>
          <w:rFonts w:ascii="Book Antiqua" w:hAnsi="Book Antiqua" w:cs="Times New Roman"/>
          <w:sz w:val="24"/>
          <w:szCs w:val="24"/>
          <w:lang w:val="en-US"/>
        </w:rPr>
        <w:t xml:space="preserve">Hepatopulmonary syndrome (HPS) constitutes a relatively frequent complication of end-stage liver disease, characterized by impairment of arterial oxygenation. The only effective treatment is liver transplantation, </w:t>
      </w:r>
      <w:r w:rsidRPr="000D5628">
        <w:rPr>
          <w:rFonts w:ascii="Book Antiqua" w:hAnsi="Book Antiqua" w:cs="Times New Roman"/>
          <w:sz w:val="24"/>
          <w:szCs w:val="24"/>
          <w:lang w:val="en-US"/>
        </w:rPr>
        <w:lastRenderedPageBreak/>
        <w:t>improving hypoxemia. While there are controversial data regarding HPS prognosis before and after liver transplantation, the question remains whether HPS constitutes an independent factor of morbidity, providing HPS patients priority for liver transplantation. Furthermore, possible associations with myocardial function, which could support the utility of echocardiographical parameters as markers of HPS, remain yet to be established.</w:t>
      </w:r>
    </w:p>
    <w:p w14:paraId="4BC54013"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sz w:val="24"/>
          <w:szCs w:val="24"/>
          <w:lang w:val="en-US" w:eastAsia="zh-CN"/>
        </w:rPr>
      </w:pPr>
    </w:p>
    <w:p w14:paraId="6937E879" w14:textId="57614BFA" w:rsidR="00821BDC" w:rsidRPr="000D5628" w:rsidRDefault="00821BDC" w:rsidP="00FE4448">
      <w:pPr>
        <w:widowControl w:val="0"/>
        <w:adjustRightInd w:val="0"/>
        <w:snapToGrid w:val="0"/>
        <w:spacing w:after="0" w:line="360" w:lineRule="auto"/>
        <w:jc w:val="both"/>
        <w:rPr>
          <w:rFonts w:ascii="Book Antiqua" w:hAnsi="Book Antiqua" w:cs="Times New Roman"/>
          <w:sz w:val="24"/>
          <w:szCs w:val="24"/>
          <w:lang w:val="en-US" w:eastAsia="zh-CN"/>
        </w:rPr>
      </w:pPr>
      <w:r w:rsidRPr="000D5628">
        <w:rPr>
          <w:rFonts w:ascii="Book Antiqua" w:hAnsi="Book Antiqua" w:cs="Times New Roman"/>
          <w:sz w:val="24"/>
          <w:szCs w:val="24"/>
          <w:lang w:val="en-US" w:eastAsia="zh-CN"/>
        </w:rPr>
        <w:t xml:space="preserve">Soulaidopoulos S, Cholongitas E, Giannakoulas G, Vlachou M, Goulis I. </w:t>
      </w:r>
      <w:r w:rsidR="000D5628" w:rsidRPr="000D5628">
        <w:rPr>
          <w:rFonts w:ascii="Book Antiqua" w:hAnsi="Book Antiqua" w:cs="Times New Roman"/>
          <w:sz w:val="24"/>
          <w:szCs w:val="24"/>
          <w:lang w:val="en-US" w:eastAsia="zh-CN"/>
        </w:rPr>
        <w:t>Review article: Update on current and emergent data on hepatopulmonary syndrome</w:t>
      </w:r>
      <w:r w:rsidRPr="000D5628">
        <w:rPr>
          <w:rFonts w:ascii="Book Antiqua" w:hAnsi="Book Antiqua" w:cs="Times New Roman"/>
          <w:sz w:val="24"/>
          <w:szCs w:val="24"/>
          <w:lang w:val="en-US" w:eastAsia="zh-CN"/>
        </w:rPr>
        <w:t xml:space="preserve">. </w:t>
      </w:r>
      <w:r w:rsidRPr="000D5628">
        <w:rPr>
          <w:rFonts w:ascii="Book Antiqua" w:hAnsi="Book Antiqua" w:cs="Times New Roman"/>
          <w:i/>
          <w:sz w:val="24"/>
          <w:szCs w:val="24"/>
          <w:lang w:val="en-US" w:eastAsia="zh-CN"/>
        </w:rPr>
        <w:t>World J Gastroenterol</w:t>
      </w:r>
      <w:r w:rsidRPr="000D5628">
        <w:rPr>
          <w:rFonts w:ascii="Book Antiqua" w:hAnsi="Book Antiqua" w:cs="Times New Roman"/>
          <w:sz w:val="24"/>
          <w:szCs w:val="24"/>
          <w:lang w:val="en-US" w:eastAsia="zh-CN"/>
        </w:rPr>
        <w:t xml:space="preserve"> 2018; In press</w:t>
      </w:r>
    </w:p>
    <w:p w14:paraId="20DE666A" w14:textId="77777777" w:rsidR="00821BDC" w:rsidRPr="000D5628" w:rsidRDefault="00821BDC" w:rsidP="00FE4448">
      <w:pPr>
        <w:widowControl w:val="0"/>
        <w:adjustRightInd w:val="0"/>
        <w:snapToGrid w:val="0"/>
        <w:spacing w:after="0" w:line="360" w:lineRule="auto"/>
        <w:jc w:val="both"/>
        <w:rPr>
          <w:rFonts w:ascii="Book Antiqua" w:hAnsi="Book Antiqua" w:cs="Times New Roman"/>
          <w:b/>
          <w:sz w:val="24"/>
          <w:szCs w:val="24"/>
          <w:lang w:val="en-US" w:eastAsia="zh-CN"/>
        </w:rPr>
      </w:pPr>
    </w:p>
    <w:p w14:paraId="0F0BBF09" w14:textId="77777777" w:rsidR="00821BDC" w:rsidRPr="000D5628" w:rsidRDefault="00821BDC">
      <w:pPr>
        <w:rPr>
          <w:rFonts w:ascii="Book Antiqua" w:hAnsi="Book Antiqua" w:cs="Times New Roman"/>
          <w:b/>
          <w:sz w:val="24"/>
          <w:szCs w:val="24"/>
          <w:lang w:val="en-US"/>
        </w:rPr>
      </w:pPr>
      <w:r w:rsidRPr="000D5628">
        <w:rPr>
          <w:rFonts w:ascii="Book Antiqua" w:hAnsi="Book Antiqua" w:cs="Times New Roman"/>
          <w:b/>
          <w:sz w:val="24"/>
          <w:szCs w:val="24"/>
          <w:lang w:val="en-US"/>
        </w:rPr>
        <w:br w:type="page"/>
      </w:r>
      <w:bookmarkStart w:id="28" w:name="_GoBack"/>
      <w:bookmarkEnd w:id="28"/>
    </w:p>
    <w:p w14:paraId="50AC7D88"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i/>
          <w:sz w:val="24"/>
          <w:szCs w:val="24"/>
          <w:lang w:val="en-US"/>
        </w:rPr>
      </w:pPr>
      <w:r w:rsidRPr="000D5628">
        <w:rPr>
          <w:rFonts w:ascii="Book Antiqua" w:hAnsi="Book Antiqua" w:cs="Times New Roman"/>
          <w:b/>
          <w:sz w:val="24"/>
          <w:szCs w:val="24"/>
          <w:lang w:val="en-US"/>
        </w:rPr>
        <w:lastRenderedPageBreak/>
        <w:t>INTRODUCTION</w:t>
      </w:r>
    </w:p>
    <w:p w14:paraId="0458AC44" w14:textId="7777777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Liver cirrhosis is often accompanied by complications from the pulmonary system. These include hepatic hydrothorax, portopulmonary hypertension and hepatopulmonary syndrome (HPS). Hepatic hydrothorax affects approximately 6</w:t>
      </w:r>
      <w:r w:rsidR="00821BDC" w:rsidRPr="000D5628">
        <w:rPr>
          <w:rFonts w:ascii="Book Antiqua" w:hAnsi="Book Antiqua" w:cs="Times New Roman"/>
          <w:sz w:val="24"/>
          <w:szCs w:val="24"/>
          <w:lang w:val="en-US" w:eastAsia="zh-CN"/>
        </w:rPr>
        <w:t>%-</w:t>
      </w:r>
      <w:r w:rsidRPr="000D5628">
        <w:rPr>
          <w:rFonts w:ascii="Book Antiqua" w:hAnsi="Book Antiqua" w:cs="Times New Roman"/>
          <w:sz w:val="24"/>
          <w:szCs w:val="24"/>
          <w:lang w:val="en-US"/>
        </w:rPr>
        <w:t>10% of patients with end stage liver disease and is the result of ascetic fluid passage to the pleural space through diaphragmatic defects</w:t>
      </w:r>
      <w:r w:rsidRPr="000D5628">
        <w:rPr>
          <w:rFonts w:ascii="Book Antiqua" w:hAnsi="Book Antiqua" w:cs="Times New Roman"/>
          <w:sz w:val="24"/>
          <w:szCs w:val="24"/>
          <w:vertAlign w:val="superscript"/>
          <w:lang w:val="en-US"/>
        </w:rPr>
        <w:t>[1]</w:t>
      </w:r>
      <w:r w:rsidRPr="000D5628">
        <w:rPr>
          <w:rFonts w:ascii="Book Antiqua" w:hAnsi="Book Antiqua" w:cs="Times New Roman"/>
          <w:sz w:val="24"/>
          <w:szCs w:val="24"/>
          <w:lang w:val="en-US"/>
        </w:rPr>
        <w:t>. Portopulmonary hypertension is characterized by pulmonary vasoconstriction and increased vascular resistance, developing in 2</w:t>
      </w:r>
      <w:r w:rsidR="00821BDC" w:rsidRPr="000D5628">
        <w:rPr>
          <w:rFonts w:ascii="Book Antiqua" w:hAnsi="Book Antiqua" w:cs="Times New Roman"/>
          <w:sz w:val="24"/>
          <w:szCs w:val="24"/>
          <w:lang w:val="en-US" w:eastAsia="zh-CN"/>
        </w:rPr>
        <w:t>%-</w:t>
      </w:r>
      <w:r w:rsidRPr="000D5628">
        <w:rPr>
          <w:rFonts w:ascii="Book Antiqua" w:hAnsi="Book Antiqua" w:cs="Times New Roman"/>
          <w:sz w:val="24"/>
          <w:szCs w:val="24"/>
          <w:lang w:val="en-US"/>
        </w:rPr>
        <w:t>8.5% of patients with portal hypertension</w:t>
      </w:r>
      <w:r w:rsidR="008D58F9" w:rsidRPr="000D5628">
        <w:rPr>
          <w:rFonts w:ascii="Book Antiqua" w:hAnsi="Book Antiqua" w:cs="Times New Roman"/>
          <w:sz w:val="24"/>
          <w:szCs w:val="24"/>
          <w:lang w:val="en-US"/>
        </w:rPr>
        <w:t>,</w:t>
      </w:r>
      <w:r w:rsidRPr="000D5628">
        <w:rPr>
          <w:rFonts w:ascii="Book Antiqua" w:hAnsi="Book Antiqua" w:cs="Times New Roman"/>
          <w:sz w:val="24"/>
          <w:szCs w:val="24"/>
          <w:lang w:val="en-US"/>
        </w:rPr>
        <w:t xml:space="preserve"> combined with poor prognosis</w:t>
      </w:r>
      <w:r w:rsidRPr="000D5628">
        <w:rPr>
          <w:rFonts w:ascii="Book Antiqua" w:hAnsi="Book Antiqua" w:cs="Times New Roman"/>
          <w:sz w:val="24"/>
          <w:szCs w:val="24"/>
          <w:vertAlign w:val="superscript"/>
          <w:lang w:val="en-US"/>
        </w:rPr>
        <w:t>[2]</w:t>
      </w:r>
      <w:r w:rsidRPr="000D5628">
        <w:rPr>
          <w:rFonts w:ascii="Book Antiqua" w:hAnsi="Book Antiqua" w:cs="Times New Roman"/>
          <w:sz w:val="24"/>
          <w:szCs w:val="24"/>
          <w:lang w:val="en-US"/>
        </w:rPr>
        <w:t>.</w:t>
      </w:r>
    </w:p>
    <w:p w14:paraId="58D568B8" w14:textId="7F9FA1FF" w:rsidR="00952E39" w:rsidRPr="000D5628" w:rsidRDefault="00952E39" w:rsidP="00821BDC">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0D5628">
        <w:rPr>
          <w:rFonts w:ascii="Book Antiqua" w:hAnsi="Book Antiqua" w:cs="Times New Roman"/>
          <w:sz w:val="24"/>
          <w:szCs w:val="24"/>
          <w:lang w:val="en-US"/>
        </w:rPr>
        <w:t>Hepatopulmonary syndrome constitutes a pulmonary disorder of chronic liver disease characterized by poor arterial oxygenation and intrapulmonary vascular dilatations</w:t>
      </w:r>
      <w:r w:rsidRPr="000D5628">
        <w:rPr>
          <w:rFonts w:ascii="Book Antiqua" w:hAnsi="Book Antiqua" w:cs="Times New Roman"/>
          <w:sz w:val="24"/>
          <w:szCs w:val="24"/>
          <w:vertAlign w:val="superscript"/>
          <w:lang w:val="en-US"/>
        </w:rPr>
        <w:t>[3]</w:t>
      </w:r>
      <w:r w:rsidRPr="000D5628">
        <w:rPr>
          <w:rFonts w:ascii="Book Antiqua" w:hAnsi="Book Antiqua" w:cs="Times New Roman"/>
          <w:sz w:val="24"/>
          <w:szCs w:val="24"/>
          <w:lang w:val="en-US"/>
        </w:rPr>
        <w:t xml:space="preserve">. Although Fluckiger was the first to describe the syndrome in 1884, treating a woman with liver cirrhosis and cyanosis without any other obvious reason </w:t>
      </w:r>
      <w:r w:rsidR="00AB035A" w:rsidRPr="000D5628">
        <w:rPr>
          <w:rFonts w:ascii="Book Antiqua" w:hAnsi="Book Antiqua" w:cs="Times New Roman"/>
          <w:sz w:val="24"/>
          <w:szCs w:val="24"/>
          <w:lang w:val="en-US"/>
        </w:rPr>
        <w:t>for</w:t>
      </w:r>
      <w:r w:rsidRPr="000D5628">
        <w:rPr>
          <w:rFonts w:ascii="Book Antiqua" w:hAnsi="Book Antiqua" w:cs="Times New Roman"/>
          <w:sz w:val="24"/>
          <w:szCs w:val="24"/>
          <w:lang w:val="en-US"/>
        </w:rPr>
        <w:t xml:space="preserve"> pulmonary disease, the term “Hepatopulmonary Syndrome” was suggested in 1977 by Kennedy and Knudson</w:t>
      </w:r>
      <w:r w:rsidRPr="000D5628">
        <w:rPr>
          <w:rFonts w:ascii="Book Antiqua" w:hAnsi="Book Antiqua" w:cs="Times New Roman"/>
          <w:sz w:val="24"/>
          <w:szCs w:val="24"/>
          <w:vertAlign w:val="superscript"/>
          <w:lang w:val="en-US"/>
        </w:rPr>
        <w:t>[4]</w:t>
      </w:r>
      <w:r w:rsidRPr="000D5628">
        <w:rPr>
          <w:rFonts w:ascii="Book Antiqua" w:hAnsi="Book Antiqua" w:cs="Times New Roman"/>
          <w:sz w:val="24"/>
          <w:szCs w:val="24"/>
          <w:lang w:val="en-US"/>
        </w:rPr>
        <w:t>.</w:t>
      </w:r>
      <w:r w:rsidR="00B16F84">
        <w:rPr>
          <w:rFonts w:ascii="Book Antiqua" w:hAnsi="Book Antiqua" w:cs="Times New Roman" w:hint="eastAsia"/>
          <w:sz w:val="24"/>
          <w:szCs w:val="24"/>
          <w:lang w:val="en-US" w:eastAsia="zh-CN"/>
        </w:rPr>
        <w:t xml:space="preserve"> </w:t>
      </w:r>
      <w:r w:rsidRPr="000D5628">
        <w:rPr>
          <w:rFonts w:ascii="Book Antiqua" w:hAnsi="Book Antiqua" w:cs="Times New Roman"/>
          <w:sz w:val="24"/>
          <w:szCs w:val="24"/>
          <w:lang w:val="en-US"/>
        </w:rPr>
        <w:t>Former autopsy studies had previously demonstrated the potential role of pulmonary vascular dilatations in the development of the syndrome</w:t>
      </w:r>
      <w:r w:rsidRPr="000D5628">
        <w:rPr>
          <w:rFonts w:ascii="Book Antiqua" w:hAnsi="Book Antiqua" w:cs="Times New Roman"/>
          <w:sz w:val="24"/>
          <w:szCs w:val="24"/>
          <w:vertAlign w:val="superscript"/>
          <w:lang w:val="en-US"/>
        </w:rPr>
        <w:t>{5</w:t>
      </w:r>
      <w:r w:rsidR="006B2F87">
        <w:rPr>
          <w:rFonts w:ascii="Book Antiqua" w:hAnsi="Book Antiqua" w:cs="Times New Roman" w:hint="eastAsia"/>
          <w:sz w:val="24"/>
          <w:szCs w:val="24"/>
          <w:vertAlign w:val="superscript"/>
          <w:lang w:val="en-US" w:eastAsia="zh-CN"/>
        </w:rPr>
        <w:t>,</w:t>
      </w:r>
      <w:r w:rsidRPr="000D5628">
        <w:rPr>
          <w:rFonts w:ascii="Book Antiqua" w:hAnsi="Book Antiqua" w:cs="Times New Roman"/>
          <w:sz w:val="24"/>
          <w:szCs w:val="24"/>
          <w:vertAlign w:val="superscript"/>
          <w:lang w:val="en-US"/>
        </w:rPr>
        <w:t>6]</w:t>
      </w:r>
      <w:r w:rsidR="00F23249">
        <w:rPr>
          <w:rFonts w:ascii="Book Antiqua" w:hAnsi="Book Antiqua" w:cs="Times New Roman"/>
          <w:sz w:val="24"/>
          <w:szCs w:val="24"/>
          <w:lang w:val="en-US"/>
        </w:rPr>
        <w:t>.</w:t>
      </w:r>
    </w:p>
    <w:p w14:paraId="0E1F47A5" w14:textId="38712FA5" w:rsidR="00952E39" w:rsidRPr="000D5628" w:rsidRDefault="00952E39" w:rsidP="00821BDC">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The revised diagnostic criteria for HPS comprise the triad of chronic liver disease, pulmonary vascular dilatation and gas exchange abnormalities in the absence of other causes of impaired pulmonary function</w:t>
      </w:r>
      <w:r w:rsidRPr="000D5628">
        <w:rPr>
          <w:rFonts w:ascii="Book Antiqua" w:hAnsi="Book Antiqua" w:cs="Times New Roman"/>
          <w:sz w:val="24"/>
          <w:szCs w:val="24"/>
          <w:vertAlign w:val="superscript"/>
          <w:lang w:val="en-US"/>
        </w:rPr>
        <w:t>[7]</w:t>
      </w:r>
      <w:r w:rsidRPr="000D5628">
        <w:rPr>
          <w:rFonts w:ascii="Book Antiqua" w:hAnsi="Book Antiqua" w:cs="Times New Roman"/>
          <w:sz w:val="24"/>
          <w:szCs w:val="24"/>
          <w:lang w:val="en-US"/>
        </w:rPr>
        <w:t>. Except for chronic liver disease, HPS can coexist with acute or chronic hepatitis, portal hypertension without liver disease, alpha 1 antitrypsin deficiency, Wilson’s disease and Abernathy malformation</w:t>
      </w:r>
      <w:r w:rsidR="00821BDC" w:rsidRPr="000D5628">
        <w:rPr>
          <w:rFonts w:ascii="Book Antiqua" w:hAnsi="Book Antiqua" w:cs="Times New Roman"/>
          <w:sz w:val="24"/>
          <w:szCs w:val="24"/>
          <w:vertAlign w:val="superscript"/>
          <w:lang w:val="en-US"/>
        </w:rPr>
        <w:t>[8</w:t>
      </w:r>
      <w:r w:rsidR="00F23249">
        <w:rPr>
          <w:rFonts w:ascii="Book Antiqua" w:hAnsi="Book Antiqua" w:cs="Times New Roman" w:hint="eastAsia"/>
          <w:sz w:val="24"/>
          <w:szCs w:val="24"/>
          <w:vertAlign w:val="superscript"/>
          <w:lang w:val="en-US" w:eastAsia="zh-CN"/>
        </w:rPr>
        <w:t>,</w:t>
      </w:r>
      <w:r w:rsidRPr="000D5628">
        <w:rPr>
          <w:rFonts w:ascii="Book Antiqua" w:hAnsi="Book Antiqua" w:cs="Times New Roman"/>
          <w:sz w:val="24"/>
          <w:szCs w:val="24"/>
          <w:vertAlign w:val="superscript"/>
          <w:lang w:val="en-US"/>
        </w:rPr>
        <w:t>9]</w:t>
      </w:r>
      <w:r w:rsidRPr="000D5628">
        <w:rPr>
          <w:rFonts w:ascii="Book Antiqua" w:hAnsi="Book Antiqua" w:cs="Times New Roman"/>
          <w:sz w:val="24"/>
          <w:szCs w:val="24"/>
          <w:lang w:val="en-US"/>
        </w:rPr>
        <w:t>. Defining gas exchange abnormalities, an increased alveolar-arterial oxygen gradient (&gt;</w:t>
      </w:r>
      <w:r w:rsidR="00821BDC"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15</w:t>
      </w:r>
      <w:r w:rsidR="00821BDC"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mmHg or &gt;</w:t>
      </w:r>
      <w:r w:rsidR="00821BDC"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20</w:t>
      </w:r>
      <w:r w:rsidR="00821BDC"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mmHg for age</w:t>
      </w:r>
      <w:r w:rsidR="00821BDC"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&gt;</w:t>
      </w:r>
      <w:r w:rsidR="00821BDC"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65 years) was suggested as a more sensitive marker of impaired pulmonary function in cirrhotic patients</w:t>
      </w:r>
      <w:r w:rsidR="00821BDC" w:rsidRPr="000D5628">
        <w:rPr>
          <w:rFonts w:ascii="Book Antiqua" w:hAnsi="Book Antiqua" w:cs="Times New Roman"/>
          <w:sz w:val="24"/>
          <w:szCs w:val="24"/>
          <w:vertAlign w:val="superscript"/>
          <w:lang w:val="en-US" w:eastAsia="zh-CN"/>
        </w:rPr>
        <w:t>[</w:t>
      </w:r>
      <w:r w:rsidRPr="000D5628">
        <w:rPr>
          <w:rFonts w:ascii="Book Antiqua" w:hAnsi="Book Antiqua" w:cs="Times New Roman"/>
          <w:sz w:val="24"/>
          <w:szCs w:val="24"/>
          <w:vertAlign w:val="superscript"/>
          <w:lang w:val="en-US"/>
        </w:rPr>
        <w:t>3</w:t>
      </w:r>
      <w:r w:rsidR="00821BDC" w:rsidRPr="000D5628">
        <w:rPr>
          <w:rFonts w:ascii="Book Antiqua" w:hAnsi="Book Antiqua" w:cs="Times New Roman"/>
          <w:sz w:val="24"/>
          <w:szCs w:val="24"/>
          <w:vertAlign w:val="superscript"/>
          <w:lang w:val="en-US" w:eastAsia="zh-CN"/>
        </w:rPr>
        <w:t>]</w:t>
      </w:r>
      <w:r w:rsidRPr="000D5628">
        <w:rPr>
          <w:rFonts w:ascii="Book Antiqua" w:hAnsi="Book Antiqua" w:cs="Times New Roman"/>
          <w:sz w:val="24"/>
          <w:szCs w:val="24"/>
          <w:lang w:val="en-US"/>
        </w:rPr>
        <w:t xml:space="preserve">. The presence of intrapulmonary dilatations can be assessed by several methods, </w:t>
      </w:r>
      <w:r w:rsidR="006E02CE" w:rsidRPr="000D5628">
        <w:rPr>
          <w:rFonts w:ascii="Book Antiqua" w:hAnsi="Book Antiqua" w:cs="Times New Roman"/>
          <w:sz w:val="24"/>
          <w:szCs w:val="24"/>
          <w:lang w:val="en-US"/>
        </w:rPr>
        <w:t xml:space="preserve">but </w:t>
      </w:r>
      <w:r w:rsidRPr="000D5628">
        <w:rPr>
          <w:rFonts w:ascii="Book Antiqua" w:hAnsi="Book Antiqua" w:cs="Times New Roman"/>
          <w:sz w:val="24"/>
          <w:szCs w:val="24"/>
          <w:lang w:val="en-US"/>
        </w:rPr>
        <w:t xml:space="preserve">contrast-enhanced echocardiography with agitated saline </w:t>
      </w:r>
      <w:r w:rsidR="006E02CE" w:rsidRPr="000D5628">
        <w:rPr>
          <w:rFonts w:ascii="Book Antiqua" w:hAnsi="Book Antiqua" w:cs="Times New Roman"/>
          <w:sz w:val="24"/>
          <w:szCs w:val="24"/>
          <w:lang w:val="en-US"/>
        </w:rPr>
        <w:t xml:space="preserve">is </w:t>
      </w:r>
      <w:r w:rsidRPr="000D5628">
        <w:rPr>
          <w:rFonts w:ascii="Book Antiqua" w:hAnsi="Book Antiqua" w:cs="Times New Roman"/>
          <w:sz w:val="24"/>
          <w:szCs w:val="24"/>
          <w:lang w:val="en-US"/>
        </w:rPr>
        <w:t>considered the gold standard technique</w:t>
      </w:r>
      <w:r w:rsidRPr="000D5628">
        <w:rPr>
          <w:rFonts w:ascii="Book Antiqua" w:hAnsi="Book Antiqua" w:cs="Times New Roman"/>
          <w:sz w:val="24"/>
          <w:szCs w:val="24"/>
          <w:vertAlign w:val="superscript"/>
          <w:lang w:val="en-US"/>
        </w:rPr>
        <w:t>[7]</w:t>
      </w:r>
      <w:r w:rsidR="007535FC" w:rsidRPr="000D5628">
        <w:rPr>
          <w:rFonts w:ascii="Book Antiqua" w:hAnsi="Book Antiqua" w:cs="Times New Roman"/>
          <w:sz w:val="24"/>
          <w:szCs w:val="24"/>
          <w:lang w:val="en-US"/>
        </w:rPr>
        <w:fldChar w:fldCharType="begin" w:fldLock="1"/>
      </w:r>
      <w:r w:rsidRPr="000D5628">
        <w:rPr>
          <w:rFonts w:ascii="Book Antiqua" w:hAnsi="Book Antiqua" w:cs="Times New Roman"/>
          <w:sz w:val="24"/>
          <w:szCs w:val="24"/>
          <w:lang w:val="en-US"/>
        </w:rPr>
        <w:instrText>ADDIN CSL_CITATION { "citationItems" : [ { "id" : "ITEM-1", "itemData" : { "author" : [ { "dropping-particle" : "", "family" : "Rodr\u00edguez-Roisin", "given" : "Roberto", "non-dropping-particle" : "", "parse-names" : false, "suffix" : "" }, { "dropping-particle" : "", "family" : "Krowka", "given" : "Michael J", "non-dropping-particle" : "", "parse-names" : false, "suffix" : "" }, { "dropping-particle" : "", "family" : "Pi Sunyer", "given" : "August", "non-dropping-particle" : "", "parse-names" : false, "suffix" : "" } ], "container-title" : "N Engl J Med", "id" : "ITEM-1", "issued" : { "date-parts" : [ [ "2008" ] ] }, "page" : "2378-87", "title" : "Hepatopulmonary Syndrome \u2014 A Liver-Induced Lung Vascular Disorder", "type" : "article-journal", "volume" : "358" }, "uris" : [ "http://www.mendeley.com/documents/?uuid=fd93ae7a-2247-3766-a93f-98a619717792" ] } ], "mendeley" : { "formattedCitation" : "(1)", "plainTextFormattedCitation" : "(1)", "previouslyFormattedCitation" : "(7)" }, "properties" : {  }, "schema" : "https://github.com/citation-style-language/schema/raw/master/csl-citation.json" }</w:instrText>
      </w:r>
      <w:r w:rsidR="007535FC" w:rsidRPr="000D5628">
        <w:rPr>
          <w:rFonts w:ascii="Book Antiqua" w:hAnsi="Book Antiqua" w:cs="Times New Roman"/>
          <w:sz w:val="24"/>
          <w:szCs w:val="24"/>
          <w:lang w:val="en-US"/>
        </w:rPr>
        <w:fldChar w:fldCharType="end"/>
      </w:r>
      <w:r w:rsidRPr="000D5628">
        <w:rPr>
          <w:rFonts w:ascii="Book Antiqua" w:hAnsi="Book Antiqua" w:cs="Times New Roman"/>
          <w:sz w:val="24"/>
          <w:szCs w:val="24"/>
          <w:lang w:val="en-US"/>
        </w:rPr>
        <w:t>.</w:t>
      </w:r>
    </w:p>
    <w:p w14:paraId="610C2E86" w14:textId="0A7D4184" w:rsidR="00952E39" w:rsidRPr="000D5628" w:rsidRDefault="00952E39" w:rsidP="00821BDC">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 xml:space="preserve">The aim of this review is to provide a critical overview on prevalence, pathogenesis, diagnosis, clinical manifestations, treatment options and </w:t>
      </w:r>
      <w:r w:rsidRPr="000D5628">
        <w:rPr>
          <w:rFonts w:ascii="Book Antiqua" w:hAnsi="Book Antiqua" w:cs="Times New Roman"/>
          <w:sz w:val="24"/>
          <w:szCs w:val="24"/>
          <w:lang w:val="en-US"/>
        </w:rPr>
        <w:lastRenderedPageBreak/>
        <w:t xml:space="preserve">current data </w:t>
      </w:r>
      <w:r w:rsidR="007153A0" w:rsidRPr="000D5628">
        <w:rPr>
          <w:rFonts w:ascii="Book Antiqua" w:hAnsi="Book Antiqua" w:cs="Times New Roman"/>
          <w:sz w:val="24"/>
          <w:szCs w:val="24"/>
          <w:lang w:val="en-US"/>
        </w:rPr>
        <w:t xml:space="preserve">regarding </w:t>
      </w:r>
      <w:r w:rsidRPr="000D5628">
        <w:rPr>
          <w:rFonts w:ascii="Book Antiqua" w:hAnsi="Book Antiqua" w:cs="Times New Roman"/>
          <w:sz w:val="24"/>
          <w:szCs w:val="24"/>
          <w:lang w:val="en-US"/>
        </w:rPr>
        <w:t>prognosis before and after liver transplantation in patients with HPS. Upcoming data suggest remarkable associations between the presence of HPS and specific serum markers, clinical signs and echocardiographic parameters which are worth to be discussed.</w:t>
      </w:r>
      <w:r w:rsidR="007233F4">
        <w:rPr>
          <w:rFonts w:ascii="Book Antiqua" w:hAnsi="Book Antiqua" w:cs="Times New Roman"/>
          <w:sz w:val="24"/>
          <w:szCs w:val="24"/>
          <w:lang w:val="en-US"/>
        </w:rPr>
        <w:t xml:space="preserve"> </w:t>
      </w:r>
    </w:p>
    <w:p w14:paraId="2B61C39E"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i/>
          <w:sz w:val="24"/>
          <w:szCs w:val="24"/>
          <w:u w:val="single"/>
          <w:lang w:val="en-US"/>
        </w:rPr>
      </w:pPr>
    </w:p>
    <w:p w14:paraId="609A3E51"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sz w:val="24"/>
          <w:szCs w:val="24"/>
          <w:lang w:val="en-US"/>
        </w:rPr>
      </w:pPr>
      <w:r w:rsidRPr="000D5628">
        <w:rPr>
          <w:rFonts w:ascii="Book Antiqua" w:hAnsi="Book Antiqua" w:cs="Times New Roman"/>
          <w:b/>
          <w:sz w:val="24"/>
          <w:szCs w:val="24"/>
          <w:lang w:val="en-US"/>
        </w:rPr>
        <w:t>SEARCH STRATEGY</w:t>
      </w:r>
    </w:p>
    <w:p w14:paraId="185592ED" w14:textId="1E54235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 xml:space="preserve">A literature search was conducted using the online databases MEDLINE, EMBASE and SCOPUS until January 2017 for original research papers and review articles concerning pathogenesis, clinical manifestations, diagnosis and management of HPS. Studies evaluating myocardial function in the setting of HPS were also included. The combination of the following terms was used to identify relevant publications: </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liver cirrhosis</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 xml:space="preserve"> OR </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prevalence</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 xml:space="preserve"> OR </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diagnosis</w:t>
      </w:r>
      <w:r w:rsidR="00B16F84">
        <w:rPr>
          <w:rFonts w:ascii="Book Antiqua" w:hAnsi="Book Antiqua" w:cs="Times New Roman"/>
          <w:sz w:val="24"/>
          <w:szCs w:val="24"/>
          <w:lang w:val="en-US" w:eastAsia="zh-CN"/>
        </w:rPr>
        <w:t>”</w:t>
      </w:r>
      <w:r w:rsidR="00517D21"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OR </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vasodilatation</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 xml:space="preserve"> OR </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clinical features</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 xml:space="preserve"> OR </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orthodeoxia</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 xml:space="preserve"> OR </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platypnea</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 xml:space="preserve"> OR </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treatment</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 xml:space="preserve"> OR </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liver transplantation</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 xml:space="preserve"> OR </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cardiac involvement</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 xml:space="preserve"> OR </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myocardial function</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 xml:space="preserve"> AND </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hepatopulmonary syndrome</w:t>
      </w:r>
      <w:r w:rsidR="00B16F84">
        <w:rPr>
          <w:rFonts w:ascii="Book Antiqua" w:hAnsi="Book Antiqua" w:cs="Times New Roman"/>
          <w:sz w:val="24"/>
          <w:szCs w:val="24"/>
          <w:lang w:val="en-US" w:eastAsia="zh-CN"/>
        </w:rPr>
        <w:t>”</w:t>
      </w:r>
      <w:r w:rsidRPr="000D5628">
        <w:rPr>
          <w:rFonts w:ascii="Book Antiqua" w:hAnsi="Book Antiqua" w:cs="Times New Roman"/>
          <w:sz w:val="24"/>
          <w:szCs w:val="24"/>
          <w:lang w:val="en-US"/>
        </w:rPr>
        <w:t>. The collected literature was examined for cited articles relevant to the subject to ensure that no important research data were missed.</w:t>
      </w:r>
      <w:r w:rsidR="00517D21"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Articles that had been published as full journal articles in English were included. The above terms were used in ClinicalTrials.gov to search for recently completed or ongoing trials on HPS. Not accessible abstracts, conference proceedings or articles not translated in English were excluded.</w:t>
      </w:r>
    </w:p>
    <w:p w14:paraId="25F25E59" w14:textId="7777777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p>
    <w:p w14:paraId="5E1A4469" w14:textId="7777777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b/>
          <w:sz w:val="24"/>
          <w:szCs w:val="24"/>
          <w:lang w:val="en-US"/>
        </w:rPr>
        <w:t>PREVALENCE AND SEVERITY</w:t>
      </w:r>
    </w:p>
    <w:p w14:paraId="30BF664F" w14:textId="079FFB7D"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Previous studies have used different criteria in terms of diagnostic methodology for HPS. More specifically, different thresholds for alveolar-arterial gradient and partial pressure of oxygen have been used in order to define gas-exchange abnormalities, leading to a wide range</w:t>
      </w:r>
      <w:r w:rsidR="00821BDC" w:rsidRPr="000D5628">
        <w:rPr>
          <w:rFonts w:ascii="Book Antiqua" w:hAnsi="Book Antiqua" w:cs="Times New Roman"/>
          <w:sz w:val="24"/>
          <w:szCs w:val="24"/>
          <w:lang w:val="en-US" w:eastAsia="zh-CN"/>
        </w:rPr>
        <w:t xml:space="preserve"> </w:t>
      </w:r>
      <w:r w:rsidR="0020550D" w:rsidRPr="000D5628">
        <w:rPr>
          <w:rFonts w:ascii="Book Antiqua" w:hAnsi="Book Antiqua" w:cs="Times New Roman"/>
          <w:sz w:val="24"/>
          <w:szCs w:val="24"/>
          <w:lang w:val="en-US"/>
        </w:rPr>
        <w:t>of HPS prevalence rates</w:t>
      </w:r>
      <w:r w:rsidRPr="000D5628">
        <w:rPr>
          <w:rFonts w:ascii="Book Antiqua" w:hAnsi="Book Antiqua" w:cs="Times New Roman"/>
          <w:sz w:val="24"/>
          <w:szCs w:val="24"/>
          <w:vertAlign w:val="superscript"/>
          <w:lang w:val="en-US"/>
        </w:rPr>
        <w:t>[10]</w:t>
      </w:r>
      <w:r w:rsidRPr="000D5628">
        <w:rPr>
          <w:rFonts w:ascii="Book Antiqua" w:hAnsi="Book Antiqua" w:cs="Times New Roman"/>
          <w:sz w:val="24"/>
          <w:szCs w:val="24"/>
          <w:lang w:val="en-US"/>
        </w:rPr>
        <w:t xml:space="preserve">. Furthermore, different diagnostic methods have been performed to evaluate intrapulmonary dilatations. </w:t>
      </w:r>
      <w:r w:rsidR="007153A0" w:rsidRPr="000D5628">
        <w:rPr>
          <w:rFonts w:ascii="Book Antiqua" w:hAnsi="Book Antiqua" w:cs="Times New Roman"/>
          <w:sz w:val="24"/>
          <w:szCs w:val="24"/>
          <w:lang w:val="en-US"/>
        </w:rPr>
        <w:t xml:space="preserve">Based on reports </w:t>
      </w:r>
      <w:r w:rsidRPr="000D5628">
        <w:rPr>
          <w:rFonts w:ascii="Book Antiqua" w:hAnsi="Book Antiqua" w:cs="Times New Roman"/>
          <w:sz w:val="24"/>
          <w:szCs w:val="24"/>
          <w:lang w:val="en-US"/>
        </w:rPr>
        <w:t>from several liver transplantation centers, the prevalence of HPS ranges from 4% to 47% in patients with liver cirrhosis</w:t>
      </w:r>
      <w:r w:rsidRPr="000D5628">
        <w:rPr>
          <w:rFonts w:ascii="Book Antiqua" w:hAnsi="Book Antiqua" w:cs="Times New Roman"/>
          <w:sz w:val="24"/>
          <w:szCs w:val="24"/>
          <w:vertAlign w:val="superscript"/>
          <w:lang w:val="en-US"/>
        </w:rPr>
        <w:t>[11</w:t>
      </w:r>
      <w:r w:rsidR="006B2F87">
        <w:rPr>
          <w:rFonts w:ascii="Book Antiqua" w:hAnsi="Book Antiqua" w:cs="Times New Roman" w:hint="eastAsia"/>
          <w:sz w:val="24"/>
          <w:szCs w:val="24"/>
          <w:vertAlign w:val="superscript"/>
          <w:lang w:val="en-US" w:eastAsia="zh-CN"/>
        </w:rPr>
        <w:t>-</w:t>
      </w:r>
      <w:r w:rsidRPr="000D5628">
        <w:rPr>
          <w:rFonts w:ascii="Book Antiqua" w:hAnsi="Book Antiqua" w:cs="Times New Roman"/>
          <w:sz w:val="24"/>
          <w:szCs w:val="24"/>
          <w:vertAlign w:val="superscript"/>
          <w:lang w:val="en-US"/>
        </w:rPr>
        <w:t>14]</w:t>
      </w:r>
      <w:r w:rsidRPr="000D5628">
        <w:rPr>
          <w:rFonts w:ascii="Book Antiqua" w:hAnsi="Book Antiqua" w:cs="Times New Roman"/>
          <w:sz w:val="24"/>
          <w:szCs w:val="24"/>
          <w:lang w:val="en-US"/>
        </w:rPr>
        <w:t xml:space="preserve">. The introduction of specific diagnostic </w:t>
      </w:r>
      <w:r w:rsidRPr="000D5628">
        <w:rPr>
          <w:rFonts w:ascii="Book Antiqua" w:hAnsi="Book Antiqua" w:cs="Times New Roman"/>
          <w:sz w:val="24"/>
          <w:szCs w:val="24"/>
          <w:lang w:val="en-US"/>
        </w:rPr>
        <w:lastRenderedPageBreak/>
        <w:t>criteria (Table 1), including the def</w:t>
      </w:r>
      <w:r w:rsidR="0020550D" w:rsidRPr="000D5628">
        <w:rPr>
          <w:rFonts w:ascii="Book Antiqua" w:hAnsi="Book Antiqua" w:cs="Times New Roman"/>
          <w:sz w:val="24"/>
          <w:szCs w:val="24"/>
          <w:lang w:val="en-US"/>
        </w:rPr>
        <w:t>inition of impaired oxygenation</w:t>
      </w:r>
      <w:r w:rsidR="00196E39" w:rsidRPr="000D5628">
        <w:rPr>
          <w:rFonts w:ascii="Book Antiqua" w:hAnsi="Book Antiqua" w:cs="Times New Roman"/>
          <w:sz w:val="24"/>
          <w:szCs w:val="24"/>
          <w:lang w:val="en-US"/>
        </w:rPr>
        <w:t>,</w:t>
      </w:r>
      <w:r w:rsidRPr="000D5628">
        <w:rPr>
          <w:rFonts w:ascii="Book Antiqua" w:hAnsi="Book Antiqua" w:cs="Times New Roman"/>
          <w:sz w:val="24"/>
          <w:szCs w:val="24"/>
          <w:lang w:val="en-US"/>
        </w:rPr>
        <w:t xml:space="preserve"> by the European Respiratory Society task force in 2004, provides the opportunity to obtain comparable results from recent studies</w:t>
      </w:r>
      <w:r w:rsidRPr="000D5628">
        <w:rPr>
          <w:rFonts w:ascii="Book Antiqua" w:hAnsi="Book Antiqua" w:cs="Times New Roman"/>
          <w:sz w:val="24"/>
          <w:szCs w:val="24"/>
          <w:vertAlign w:val="superscript"/>
          <w:lang w:val="en-US"/>
        </w:rPr>
        <w:t>[3]</w:t>
      </w:r>
      <w:r w:rsidRPr="000D5628">
        <w:rPr>
          <w:rFonts w:ascii="Book Antiqua" w:hAnsi="Book Antiqua" w:cs="Times New Roman"/>
          <w:sz w:val="24"/>
          <w:szCs w:val="24"/>
          <w:lang w:val="en-US"/>
        </w:rPr>
        <w:t xml:space="preserve">.The establishment of alveolar-arterial gradient as a more sensitive marker of pulmonary function as well as the screening of asymptomatic patients has led to higher rates of HPS diagnosis. Nevertheless, further well-designed, prospective, multicenter studies </w:t>
      </w:r>
      <w:r w:rsidR="007153A0" w:rsidRPr="000D5628">
        <w:rPr>
          <w:rFonts w:ascii="Book Antiqua" w:hAnsi="Book Antiqua" w:cs="Times New Roman"/>
          <w:sz w:val="24"/>
          <w:szCs w:val="24"/>
          <w:lang w:val="en-US"/>
        </w:rPr>
        <w:t xml:space="preserve">are needed for </w:t>
      </w:r>
      <w:r w:rsidRPr="000D5628">
        <w:rPr>
          <w:rFonts w:ascii="Book Antiqua" w:hAnsi="Book Antiqua" w:cs="Times New Roman"/>
          <w:sz w:val="24"/>
          <w:szCs w:val="24"/>
          <w:lang w:val="en-US"/>
        </w:rPr>
        <w:t>more accurate estimation of the syndrome’s prevalence. Interestingly, intrapulmonary vascular dilatations can be detected in 13%</w:t>
      </w:r>
      <w:r w:rsidR="00F23249">
        <w:rPr>
          <w:rFonts w:ascii="Book Antiqua" w:hAnsi="Book Antiqua" w:cs="Times New Roman" w:hint="eastAsia"/>
          <w:sz w:val="24"/>
          <w:szCs w:val="24"/>
          <w:lang w:val="en-US" w:eastAsia="zh-CN"/>
        </w:rPr>
        <w:t>-</w:t>
      </w:r>
      <w:r w:rsidRPr="000D5628">
        <w:rPr>
          <w:rFonts w:ascii="Book Antiqua" w:hAnsi="Book Antiqua" w:cs="Times New Roman"/>
          <w:sz w:val="24"/>
          <w:szCs w:val="24"/>
          <w:lang w:val="en-US"/>
        </w:rPr>
        <w:t>80% of liver transplantation candidates regardless of the development of arterial oxygenation abnormalities</w:t>
      </w:r>
      <w:r w:rsidRPr="000D5628">
        <w:rPr>
          <w:rFonts w:ascii="Book Antiqua" w:hAnsi="Book Antiqua" w:cs="Times New Roman"/>
          <w:sz w:val="24"/>
          <w:szCs w:val="24"/>
          <w:vertAlign w:val="superscript"/>
          <w:lang w:val="en-US"/>
        </w:rPr>
        <w:t>[15]</w:t>
      </w:r>
      <w:r w:rsidRPr="000D5628">
        <w:rPr>
          <w:rFonts w:ascii="Book Antiqua" w:hAnsi="Book Antiqua" w:cs="Times New Roman"/>
          <w:sz w:val="24"/>
          <w:szCs w:val="24"/>
          <w:lang w:val="en-US"/>
        </w:rPr>
        <w:t>.</w:t>
      </w:r>
    </w:p>
    <w:p w14:paraId="39C4A956" w14:textId="7A957BBF" w:rsidR="00952E39" w:rsidRPr="000D5628" w:rsidRDefault="00952E39" w:rsidP="00821BDC">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The evaluation of partial pressure of oxygen in the arterial blood</w:t>
      </w:r>
      <w:r w:rsidR="00517D21" w:rsidRPr="000D5628">
        <w:rPr>
          <w:rFonts w:ascii="Book Antiqua" w:hAnsi="Book Antiqua" w:cs="Times New Roman"/>
          <w:sz w:val="24"/>
          <w:szCs w:val="24"/>
          <w:lang w:val="en-US"/>
        </w:rPr>
        <w:t xml:space="preserve"> (PaO</w:t>
      </w:r>
      <w:r w:rsidR="00517D21" w:rsidRPr="007233F4">
        <w:rPr>
          <w:rFonts w:ascii="Book Antiqua" w:hAnsi="Book Antiqua" w:cs="Times New Roman"/>
          <w:sz w:val="24"/>
          <w:szCs w:val="24"/>
          <w:vertAlign w:val="subscript"/>
          <w:lang w:val="en-US"/>
        </w:rPr>
        <w:t>2</w:t>
      </w:r>
      <w:r w:rsidR="00517D21" w:rsidRPr="000D5628">
        <w:rPr>
          <w:rFonts w:ascii="Book Antiqua" w:hAnsi="Book Antiqua" w:cs="Times New Roman"/>
          <w:sz w:val="24"/>
          <w:szCs w:val="24"/>
          <w:lang w:val="en-US"/>
        </w:rPr>
        <w:t>)</w:t>
      </w:r>
      <w:r w:rsidRPr="000D5628">
        <w:rPr>
          <w:rFonts w:ascii="Book Antiqua" w:hAnsi="Book Antiqua" w:cs="Times New Roman"/>
          <w:sz w:val="24"/>
          <w:szCs w:val="24"/>
          <w:lang w:val="en-US"/>
        </w:rPr>
        <w:t xml:space="preserve"> is crucial for the classification of the syndrome. According to arterial blood gas analysis, four severity stages of HPS can be distinguished while patient is breathing ambient air</w:t>
      </w:r>
      <w:r w:rsidR="00517D21"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Table 2</w:t>
      </w:r>
      <w:r w:rsidR="00517D21" w:rsidRPr="000D5628">
        <w:rPr>
          <w:rFonts w:ascii="Book Antiqua" w:hAnsi="Book Antiqua" w:cs="Times New Roman"/>
          <w:sz w:val="24"/>
          <w:szCs w:val="24"/>
          <w:lang w:val="en-US"/>
        </w:rPr>
        <w:t>)</w:t>
      </w:r>
      <w:r w:rsidRPr="000D5628">
        <w:rPr>
          <w:rFonts w:ascii="Book Antiqua" w:hAnsi="Book Antiqua" w:cs="Times New Roman"/>
          <w:sz w:val="24"/>
          <w:szCs w:val="24"/>
          <w:lang w:val="en-US"/>
        </w:rPr>
        <w:t>: mild (PaO</w:t>
      </w:r>
      <w:r w:rsidRPr="00F23249">
        <w:rPr>
          <w:rFonts w:ascii="Book Antiqua" w:hAnsi="Book Antiqua" w:cs="Times New Roman"/>
          <w:sz w:val="24"/>
          <w:szCs w:val="24"/>
          <w:vertAlign w:val="subscript"/>
          <w:lang w:val="en-US"/>
        </w:rPr>
        <w:t>2</w:t>
      </w:r>
      <w:r w:rsidRPr="000D5628">
        <w:rPr>
          <w:rFonts w:ascii="Book Antiqua" w:hAnsi="Book Antiqua" w:cs="Times New Roman"/>
          <w:sz w:val="24"/>
          <w:szCs w:val="24"/>
          <w:lang w:val="en-US"/>
        </w:rPr>
        <w:t xml:space="preserve"> ≥ 80 mmHg), moderate (PaO</w:t>
      </w:r>
      <w:r w:rsidRPr="00F23249">
        <w:rPr>
          <w:rFonts w:ascii="Book Antiqua" w:hAnsi="Book Antiqua" w:cs="Times New Roman"/>
          <w:sz w:val="24"/>
          <w:szCs w:val="24"/>
          <w:vertAlign w:val="subscript"/>
          <w:lang w:val="en-US"/>
        </w:rPr>
        <w:t>2</w:t>
      </w:r>
      <w:r w:rsidRPr="000D5628">
        <w:rPr>
          <w:rFonts w:ascii="Book Antiqua" w:hAnsi="Book Antiqua" w:cs="Times New Roman"/>
          <w:sz w:val="24"/>
          <w:szCs w:val="24"/>
          <w:lang w:val="en-US"/>
        </w:rPr>
        <w:t xml:space="preserve"> ≥ 60 and &lt; 80 mmHg), severe (PaO</w:t>
      </w:r>
      <w:r w:rsidRPr="00F23249">
        <w:rPr>
          <w:rFonts w:ascii="Book Antiqua" w:hAnsi="Book Antiqua" w:cs="Times New Roman"/>
          <w:sz w:val="24"/>
          <w:szCs w:val="24"/>
          <w:vertAlign w:val="subscript"/>
          <w:lang w:val="en-US"/>
        </w:rPr>
        <w:t>2</w:t>
      </w:r>
      <w:r w:rsidRPr="000D5628">
        <w:rPr>
          <w:rFonts w:ascii="Book Antiqua" w:hAnsi="Book Antiqua" w:cs="Times New Roman"/>
          <w:sz w:val="24"/>
          <w:szCs w:val="24"/>
          <w:lang w:val="en-US"/>
        </w:rPr>
        <w:t xml:space="preserve"> ≥ 50 to &lt; 60 mmHg), and very severe (PaO</w:t>
      </w:r>
      <w:r w:rsidRPr="00F23249">
        <w:rPr>
          <w:rFonts w:ascii="Book Antiqua" w:hAnsi="Book Antiqua" w:cs="Times New Roman"/>
          <w:sz w:val="24"/>
          <w:szCs w:val="24"/>
          <w:vertAlign w:val="subscript"/>
          <w:lang w:val="en-US"/>
        </w:rPr>
        <w:t>2</w:t>
      </w:r>
      <w:r w:rsidRPr="000D5628">
        <w:rPr>
          <w:rFonts w:ascii="Book Antiqua" w:hAnsi="Book Antiqua" w:cs="Times New Roman"/>
          <w:sz w:val="24"/>
          <w:szCs w:val="24"/>
          <w:lang w:val="en-US"/>
        </w:rPr>
        <w:t xml:space="preserve"> &lt; 50 mmHg)</w:t>
      </w:r>
      <w:r w:rsidR="007535FC" w:rsidRPr="000D5628">
        <w:rPr>
          <w:rFonts w:ascii="Book Antiqua" w:hAnsi="Book Antiqua" w:cs="Times New Roman"/>
          <w:sz w:val="24"/>
          <w:szCs w:val="24"/>
          <w:vertAlign w:val="superscript"/>
          <w:lang w:val="en-US"/>
        </w:rPr>
        <w:fldChar w:fldCharType="begin" w:fldLock="1"/>
      </w:r>
      <w:r w:rsidRPr="000D5628">
        <w:rPr>
          <w:rFonts w:ascii="Book Antiqua" w:hAnsi="Book Antiqua" w:cs="Times New Roman"/>
          <w:sz w:val="24"/>
          <w:szCs w:val="24"/>
          <w:vertAlign w:val="superscript"/>
          <w:lang w:val="en-US"/>
        </w:rPr>
        <w:instrText>ADDIN CSL_CITATION { "citationItems" : [ { "id" : "ITEM-1", "itemData" : { "DOI" : "10.1183/09031936.04.00010904", "ISSN" : "0903-1936", "PMID" : "15516683", "author" : [ { "dropping-particle" : "", "family" : "Rodr\u00edguez-Roisin", "given" : "R", "non-dropping-particle" : "", "parse-names" : false, "suffix" : "" }, { "dropping-particle" : "", "family" : "Krowka", "given" : "M J", "non-dropping-particle" : "", "parse-names" : false, "suffix" : "" }, { "dropping-particle" : "", "family" : "Herv\u00e9", "given" : "Ph", "non-dropping-particle" : "", "parse-names" : false, "suffix" : "" }, { "dropping-particle" : "", "family" : "Fallon", "given" : "M B", "non-dropping-particle" : "", "parse-names" : false, "suffix" : "" } ], "container-title" : "The European respiratory journal", "id" : "ITEM-1", "issue" : "5", "issued" : { "date-parts" : [ [ "2004", "11", "1" ] ] }, "page" : "861-80", "title" : "Pulmonary-Hepatic vascular Disorders (PHD).", "type" : "article-journal", "volume" : "24" }, "uris" : [ "http://www.mendeley.com/documents/?uuid=65ea99ae-2aca-4935-8d79-a0a61cdf724c" ] } ], "mendeley" : { "formattedCitation" : "(2)", "plainTextFormattedCitation" : "(2)", "previouslyFormattedCitation" : "(3)" }, "properties" : {  }, "schema" : "https://github.com/citation-style-language/schema/raw/master/csl-citation.json" }</w:instrText>
      </w:r>
      <w:r w:rsidR="007535FC" w:rsidRPr="000D5628">
        <w:rPr>
          <w:rFonts w:ascii="Book Antiqua" w:hAnsi="Book Antiqua" w:cs="Times New Roman"/>
          <w:sz w:val="24"/>
          <w:szCs w:val="24"/>
          <w:vertAlign w:val="superscript"/>
          <w:lang w:val="en-US"/>
        </w:rPr>
        <w:fldChar w:fldCharType="separate"/>
      </w:r>
      <w:r w:rsidRPr="000D5628">
        <w:rPr>
          <w:rFonts w:ascii="Book Antiqua" w:hAnsi="Book Antiqua" w:cs="Times New Roman"/>
          <w:noProof/>
          <w:sz w:val="24"/>
          <w:szCs w:val="24"/>
          <w:vertAlign w:val="superscript"/>
          <w:lang w:val="en-US"/>
        </w:rPr>
        <w:t>[2</w:t>
      </w:r>
      <w:r w:rsidR="007535FC" w:rsidRPr="000D5628">
        <w:rPr>
          <w:rFonts w:ascii="Book Antiqua" w:hAnsi="Book Antiqua" w:cs="Times New Roman"/>
          <w:sz w:val="24"/>
          <w:szCs w:val="24"/>
          <w:vertAlign w:val="superscript"/>
          <w:lang w:val="en-US"/>
        </w:rPr>
        <w:fldChar w:fldCharType="end"/>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The existing data suggest that the majority of HPS patients are mild or moderate stage, while severe and very severe cases seem to be less common</w:t>
      </w:r>
      <w:r w:rsidRPr="000D5628">
        <w:rPr>
          <w:rFonts w:ascii="Book Antiqua" w:hAnsi="Book Antiqua" w:cs="Times New Roman"/>
          <w:sz w:val="24"/>
          <w:szCs w:val="24"/>
          <w:vertAlign w:val="superscript"/>
          <w:lang w:val="en-US"/>
        </w:rPr>
        <w:t>[16-17]</w:t>
      </w:r>
      <w:r w:rsidRPr="000D5628">
        <w:rPr>
          <w:rFonts w:ascii="Book Antiqua" w:hAnsi="Book Antiqua" w:cs="Times New Roman"/>
          <w:sz w:val="24"/>
          <w:szCs w:val="24"/>
          <w:lang w:val="en-US"/>
        </w:rPr>
        <w:t>. No associations have been demonstrated between the presence or severity of HPS and the severity of liver disease</w:t>
      </w:r>
      <w:r w:rsidRPr="000D5628">
        <w:rPr>
          <w:rFonts w:ascii="Book Antiqua" w:hAnsi="Book Antiqua" w:cs="Times New Roman"/>
          <w:sz w:val="24"/>
          <w:szCs w:val="24"/>
          <w:vertAlign w:val="superscript"/>
          <w:lang w:val="en-US"/>
        </w:rPr>
        <w:t>[18]</w:t>
      </w:r>
      <w:r w:rsidRPr="000D5628">
        <w:rPr>
          <w:rFonts w:ascii="Book Antiqua" w:hAnsi="Book Antiqua" w:cs="Times New Roman"/>
          <w:sz w:val="24"/>
          <w:szCs w:val="24"/>
          <w:lang w:val="en-US"/>
        </w:rPr>
        <w:t xml:space="preserve">. However, there is restricted data concerning HPS severity assessment, highlighting the need for </w:t>
      </w:r>
      <w:r w:rsidR="00517D21" w:rsidRPr="000D5628">
        <w:rPr>
          <w:rFonts w:ascii="Book Antiqua" w:hAnsi="Book Antiqua" w:cs="Times New Roman"/>
          <w:sz w:val="24"/>
          <w:szCs w:val="24"/>
          <w:lang w:val="en-US"/>
        </w:rPr>
        <w:t>well-designed</w:t>
      </w:r>
      <w:r w:rsidR="007233F4">
        <w:rPr>
          <w:rFonts w:ascii="Book Antiqua" w:hAnsi="Book Antiqua" w:cs="Times New Roman"/>
          <w:sz w:val="24"/>
          <w:szCs w:val="24"/>
          <w:lang w:val="en-US"/>
        </w:rPr>
        <w:t xml:space="preserve"> </w:t>
      </w:r>
      <w:r w:rsidRPr="000D5628">
        <w:rPr>
          <w:rFonts w:ascii="Book Antiqua" w:hAnsi="Book Antiqua" w:cs="Times New Roman"/>
          <w:sz w:val="24"/>
          <w:szCs w:val="24"/>
          <w:lang w:val="en-US"/>
        </w:rPr>
        <w:t>HPS protocols in future studies.</w:t>
      </w:r>
    </w:p>
    <w:p w14:paraId="48A10A67"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i/>
          <w:sz w:val="24"/>
          <w:szCs w:val="24"/>
          <w:lang w:val="en-US"/>
        </w:rPr>
      </w:pPr>
    </w:p>
    <w:p w14:paraId="6518FA2A"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sz w:val="24"/>
          <w:szCs w:val="24"/>
          <w:lang w:val="en-US"/>
        </w:rPr>
      </w:pPr>
      <w:r w:rsidRPr="000D5628">
        <w:rPr>
          <w:rFonts w:ascii="Book Antiqua" w:hAnsi="Book Antiqua" w:cs="Times New Roman"/>
          <w:b/>
          <w:sz w:val="24"/>
          <w:szCs w:val="24"/>
          <w:lang w:val="en-US"/>
        </w:rPr>
        <w:t>PATHOGENESIS AND PATHOPHYSIOLOGY</w:t>
      </w:r>
    </w:p>
    <w:p w14:paraId="0A421AEB" w14:textId="1577B3B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Intrapulmonary capillary vasodilatations constitute the main anatomic disturbance of HPS leading to impaired arterial oxygenation through ventilation-perfusion mismatch</w:t>
      </w:r>
      <w:r w:rsidR="00821BDC" w:rsidRPr="000D5628">
        <w:rPr>
          <w:rFonts w:ascii="Book Antiqua" w:hAnsi="Book Antiqua" w:cs="Times New Roman"/>
          <w:sz w:val="24"/>
          <w:szCs w:val="24"/>
          <w:vertAlign w:val="superscript"/>
          <w:lang w:val="en-US"/>
        </w:rPr>
        <w:t>[3,</w:t>
      </w:r>
      <w:r w:rsidRPr="000D5628">
        <w:rPr>
          <w:rFonts w:ascii="Book Antiqua" w:hAnsi="Book Antiqua" w:cs="Times New Roman"/>
          <w:sz w:val="24"/>
          <w:szCs w:val="24"/>
          <w:vertAlign w:val="superscript"/>
          <w:lang w:val="en-US"/>
        </w:rPr>
        <w:t>19]</w:t>
      </w:r>
      <w:r w:rsidRPr="000D5628">
        <w:rPr>
          <w:rFonts w:ascii="Book Antiqua" w:hAnsi="Book Antiqua" w:cs="Times New Roman"/>
          <w:sz w:val="24"/>
          <w:szCs w:val="24"/>
          <w:lang w:val="en-US"/>
        </w:rPr>
        <w:t>. The diameter of the dilated vessels may vary from 15</w:t>
      </w:r>
      <w:r w:rsidR="00F23249">
        <w:rPr>
          <w:rFonts w:ascii="Book Antiqua" w:hAnsi="Book Antiqua" w:cs="Times New Roman" w:hint="eastAsia"/>
          <w:sz w:val="24"/>
          <w:szCs w:val="24"/>
          <w:lang w:val="en-US" w:eastAsia="zh-CN"/>
        </w:rPr>
        <w:t>-</w:t>
      </w:r>
      <w:r w:rsidRPr="000D5628">
        <w:rPr>
          <w:rFonts w:ascii="Book Antiqua" w:hAnsi="Book Antiqua" w:cs="Times New Roman"/>
          <w:sz w:val="24"/>
          <w:szCs w:val="24"/>
          <w:lang w:val="en-US"/>
        </w:rPr>
        <w:t xml:space="preserve">100 </w:t>
      </w:r>
      <w:r w:rsidRPr="000D5628">
        <w:rPr>
          <w:rFonts w:ascii="Book Antiqua" w:hAnsi="Book Antiqua" w:cs="Times New Roman"/>
          <w:sz w:val="24"/>
          <w:szCs w:val="24"/>
        </w:rPr>
        <w:t>μ</w:t>
      </w:r>
      <w:r w:rsidRPr="000D5628">
        <w:rPr>
          <w:rFonts w:ascii="Book Antiqua" w:hAnsi="Book Antiqua" w:cs="Times New Roman"/>
          <w:sz w:val="24"/>
          <w:szCs w:val="24"/>
          <w:lang w:val="en-US"/>
        </w:rPr>
        <w:t>m and in some cases to 500</w:t>
      </w:r>
      <w:r w:rsidR="00F23249">
        <w:rPr>
          <w:rFonts w:ascii="Book Antiqua" w:hAnsi="Book Antiqua" w:cs="Times New Roman" w:hint="eastAsia"/>
          <w:sz w:val="24"/>
          <w:szCs w:val="24"/>
          <w:lang w:val="en-US" w:eastAsia="zh-CN"/>
        </w:rPr>
        <w:t xml:space="preserve"> </w:t>
      </w:r>
      <w:r w:rsidRPr="000D5628">
        <w:rPr>
          <w:rFonts w:ascii="Book Antiqua" w:hAnsi="Book Antiqua" w:cs="Times New Roman"/>
          <w:sz w:val="24"/>
          <w:szCs w:val="24"/>
        </w:rPr>
        <w:t>μ</w:t>
      </w:r>
      <w:r w:rsidRPr="000D5628">
        <w:rPr>
          <w:rFonts w:ascii="Book Antiqua" w:hAnsi="Book Antiqua" w:cs="Times New Roman"/>
          <w:sz w:val="24"/>
          <w:szCs w:val="24"/>
          <w:lang w:val="en-US"/>
        </w:rPr>
        <w:t>m when HPS is present, whereas normally it ranges between 8</w:t>
      </w:r>
      <w:r w:rsidR="00F23249">
        <w:rPr>
          <w:rFonts w:ascii="Book Antiqua" w:hAnsi="Book Antiqua" w:cs="Times New Roman" w:hint="eastAsia"/>
          <w:sz w:val="24"/>
          <w:szCs w:val="24"/>
          <w:lang w:val="en-US" w:eastAsia="zh-CN"/>
        </w:rPr>
        <w:t xml:space="preserve"> </w:t>
      </w:r>
      <w:r w:rsidR="00F23249" w:rsidRPr="000D5628">
        <w:rPr>
          <w:rFonts w:ascii="Book Antiqua" w:hAnsi="Book Antiqua" w:cs="Times New Roman"/>
          <w:sz w:val="24"/>
          <w:szCs w:val="24"/>
        </w:rPr>
        <w:t>μ</w:t>
      </w:r>
      <w:r w:rsidR="00F23249" w:rsidRPr="000D5628">
        <w:rPr>
          <w:rFonts w:ascii="Book Antiqua" w:hAnsi="Book Antiqua" w:cs="Times New Roman"/>
          <w:sz w:val="24"/>
          <w:szCs w:val="24"/>
          <w:lang w:val="en-US"/>
        </w:rPr>
        <w:t>m</w:t>
      </w:r>
      <w:r w:rsidRPr="000D5628">
        <w:rPr>
          <w:rFonts w:ascii="Book Antiqua" w:hAnsi="Book Antiqua" w:cs="Times New Roman"/>
          <w:sz w:val="24"/>
          <w:szCs w:val="24"/>
          <w:lang w:val="en-US"/>
        </w:rPr>
        <w:t xml:space="preserve"> and 15</w:t>
      </w:r>
      <w:r w:rsidR="00F23249">
        <w:rPr>
          <w:rFonts w:ascii="Book Antiqua" w:hAnsi="Book Antiqua" w:cs="Times New Roman" w:hint="eastAsia"/>
          <w:sz w:val="24"/>
          <w:szCs w:val="24"/>
          <w:lang w:val="en-US" w:eastAsia="zh-CN"/>
        </w:rPr>
        <w:t xml:space="preserve"> </w:t>
      </w:r>
      <w:r w:rsidRPr="000D5628">
        <w:rPr>
          <w:rFonts w:ascii="Book Antiqua" w:hAnsi="Book Antiqua" w:cs="Times New Roman"/>
          <w:sz w:val="24"/>
          <w:szCs w:val="24"/>
        </w:rPr>
        <w:t>μ</w:t>
      </w:r>
      <w:r w:rsidRPr="000D5628">
        <w:rPr>
          <w:rFonts w:ascii="Book Antiqua" w:hAnsi="Book Antiqua" w:cs="Times New Roman"/>
          <w:sz w:val="24"/>
          <w:szCs w:val="24"/>
          <w:lang w:val="en-US"/>
        </w:rPr>
        <w:t>m</w:t>
      </w:r>
      <w:r w:rsidR="00821BDC" w:rsidRPr="000D5628">
        <w:rPr>
          <w:rFonts w:ascii="Book Antiqua" w:hAnsi="Book Antiqua" w:cs="Times New Roman"/>
          <w:sz w:val="24"/>
          <w:szCs w:val="24"/>
          <w:vertAlign w:val="superscript"/>
          <w:lang w:val="en-US"/>
        </w:rPr>
        <w:t>[20,</w:t>
      </w:r>
      <w:r w:rsidRPr="000D5628">
        <w:rPr>
          <w:rFonts w:ascii="Book Antiqua" w:hAnsi="Book Antiqua" w:cs="Times New Roman"/>
          <w:sz w:val="24"/>
          <w:szCs w:val="24"/>
          <w:vertAlign w:val="superscript"/>
          <w:lang w:val="en-US"/>
        </w:rPr>
        <w:t>21]</w:t>
      </w:r>
      <w:r w:rsidR="00F23249">
        <w:rPr>
          <w:rFonts w:ascii="Book Antiqua" w:hAnsi="Book Antiqua" w:cs="Times New Roman"/>
          <w:sz w:val="24"/>
          <w:szCs w:val="24"/>
          <w:lang w:val="en-US"/>
        </w:rPr>
        <w:t xml:space="preserve">. </w:t>
      </w:r>
      <w:r w:rsidRPr="000D5628">
        <w:rPr>
          <w:rFonts w:ascii="Book Antiqua" w:hAnsi="Book Antiqua" w:cs="Times New Roman"/>
          <w:sz w:val="24"/>
          <w:szCs w:val="24"/>
          <w:lang w:val="en-US"/>
        </w:rPr>
        <w:t>Dilatation of pre-capillary and capillary vessels in combination with reduced or absent tone of pulmonary vasculature, result in increase</w:t>
      </w:r>
      <w:r w:rsidR="00D37D9C" w:rsidRPr="000D5628">
        <w:rPr>
          <w:rFonts w:ascii="Book Antiqua" w:hAnsi="Book Antiqua" w:cs="Times New Roman"/>
          <w:sz w:val="24"/>
          <w:szCs w:val="24"/>
          <w:lang w:val="en-US"/>
        </w:rPr>
        <w:t xml:space="preserve">d </w:t>
      </w:r>
      <w:r w:rsidRPr="000D5628">
        <w:rPr>
          <w:rFonts w:ascii="Book Antiqua" w:hAnsi="Book Antiqua" w:cs="Times New Roman"/>
          <w:sz w:val="24"/>
          <w:szCs w:val="24"/>
          <w:lang w:val="en-US"/>
        </w:rPr>
        <w:t xml:space="preserve">pulmonary blood flow, which is also boosted by hyperdynamic circulation in liver disease. In this way, there is </w:t>
      </w:r>
      <w:r w:rsidRPr="000D5628">
        <w:rPr>
          <w:rFonts w:ascii="Book Antiqua" w:hAnsi="Book Antiqua" w:cs="Times New Roman"/>
          <w:sz w:val="24"/>
          <w:szCs w:val="24"/>
          <w:lang w:val="en-US"/>
        </w:rPr>
        <w:lastRenderedPageBreak/>
        <w:t xml:space="preserve">an overperfusion of the alveolar capillary bed combined with a decrease in transit time of red blood cells while ventilation remains unchanged. As a result, an excessive amount of blood passes through the pulmonary circulation without completing gas exchange, </w:t>
      </w:r>
      <w:r w:rsidR="00D37D9C" w:rsidRPr="000D5628">
        <w:rPr>
          <w:rFonts w:ascii="Book Antiqua" w:hAnsi="Book Antiqua" w:cs="Times New Roman"/>
          <w:sz w:val="24"/>
          <w:szCs w:val="24"/>
          <w:lang w:val="en-US"/>
        </w:rPr>
        <w:t xml:space="preserve">leading to </w:t>
      </w:r>
      <w:r w:rsidRPr="000D5628">
        <w:rPr>
          <w:rFonts w:ascii="Book Antiqua" w:hAnsi="Book Antiqua" w:cs="Times New Roman"/>
          <w:sz w:val="24"/>
          <w:szCs w:val="24"/>
          <w:lang w:val="en-US"/>
        </w:rPr>
        <w:t>increase</w:t>
      </w:r>
      <w:r w:rsidR="00D37D9C" w:rsidRPr="000D5628">
        <w:rPr>
          <w:rFonts w:ascii="Book Antiqua" w:hAnsi="Book Antiqua" w:cs="Times New Roman"/>
          <w:sz w:val="24"/>
          <w:szCs w:val="24"/>
          <w:lang w:val="en-US"/>
        </w:rPr>
        <w:t>d</w:t>
      </w:r>
      <w:r w:rsidRPr="000D5628">
        <w:rPr>
          <w:rFonts w:ascii="Book Antiqua" w:hAnsi="Book Antiqua" w:cs="Times New Roman"/>
          <w:sz w:val="24"/>
          <w:szCs w:val="24"/>
          <w:lang w:val="en-US"/>
        </w:rPr>
        <w:t xml:space="preserve"> alveolar arterial gradient and arterial hypoxemia</w:t>
      </w:r>
      <w:r w:rsidRPr="000D5628">
        <w:rPr>
          <w:rFonts w:ascii="Book Antiqua" w:hAnsi="Book Antiqua" w:cs="Times New Roman"/>
          <w:sz w:val="24"/>
          <w:szCs w:val="24"/>
          <w:vertAlign w:val="superscript"/>
          <w:lang w:val="en-US"/>
        </w:rPr>
        <w:t>[22]</w:t>
      </w:r>
      <w:r w:rsidR="008264F4" w:rsidRPr="000D5628">
        <w:rPr>
          <w:rFonts w:ascii="Book Antiqua" w:hAnsi="Book Antiqua" w:cs="Times New Roman"/>
          <w:sz w:val="24"/>
          <w:szCs w:val="24"/>
          <w:lang w:val="en-US"/>
        </w:rPr>
        <w:t>, particula</w:t>
      </w:r>
      <w:r w:rsidR="00005AE6" w:rsidRPr="000D5628">
        <w:rPr>
          <w:rFonts w:ascii="Book Antiqua" w:hAnsi="Book Antiqua" w:cs="Times New Roman"/>
          <w:sz w:val="24"/>
          <w:szCs w:val="24"/>
          <w:lang w:val="en-US"/>
        </w:rPr>
        <w:t xml:space="preserve">rly during </w:t>
      </w:r>
      <w:r w:rsidR="00AF310E" w:rsidRPr="000D5628">
        <w:rPr>
          <w:rFonts w:ascii="Book Antiqua" w:hAnsi="Book Antiqua" w:cs="Times New Roman"/>
          <w:sz w:val="24"/>
          <w:szCs w:val="24"/>
          <w:lang w:val="en-US"/>
        </w:rPr>
        <w:t>m</w:t>
      </w:r>
      <w:r w:rsidRPr="000D5628">
        <w:rPr>
          <w:rFonts w:ascii="Book Antiqua" w:hAnsi="Book Antiqua" w:cs="Times New Roman"/>
          <w:sz w:val="24"/>
          <w:szCs w:val="24"/>
          <w:lang w:val="en-US"/>
        </w:rPr>
        <w:t>uscular activity</w:t>
      </w:r>
      <w:r w:rsidRPr="000D5628">
        <w:rPr>
          <w:rFonts w:ascii="Book Antiqua" w:hAnsi="Book Antiqua" w:cs="Times New Roman"/>
          <w:sz w:val="24"/>
          <w:szCs w:val="24"/>
          <w:vertAlign w:val="superscript"/>
          <w:lang w:val="en-US"/>
        </w:rPr>
        <w:t>[23]</w:t>
      </w:r>
      <w:r w:rsidRPr="000D5628">
        <w:rPr>
          <w:rFonts w:ascii="Book Antiqua" w:hAnsi="Book Antiqua" w:cs="Times New Roman"/>
          <w:sz w:val="24"/>
          <w:szCs w:val="24"/>
          <w:lang w:val="en-US"/>
        </w:rPr>
        <w:t>.</w:t>
      </w:r>
    </w:p>
    <w:p w14:paraId="250F4DF0" w14:textId="381EED09" w:rsidR="00952E39" w:rsidRPr="000D5628" w:rsidRDefault="00952E39" w:rsidP="008264F4">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 xml:space="preserve">Oxygen molecules have to cross a longer distance in less time to reach red blood cells in the </w:t>
      </w:r>
      <w:r w:rsidR="008264F4" w:rsidRPr="000D5628">
        <w:rPr>
          <w:rFonts w:ascii="Book Antiqua" w:hAnsi="Book Antiqua" w:cs="Times New Roman"/>
          <w:sz w:val="24"/>
          <w:szCs w:val="24"/>
          <w:lang w:val="en-US"/>
        </w:rPr>
        <w:t>center</w:t>
      </w:r>
      <w:r w:rsidRPr="000D5628">
        <w:rPr>
          <w:rFonts w:ascii="Book Antiqua" w:hAnsi="Book Antiqua" w:cs="Times New Roman"/>
          <w:sz w:val="24"/>
          <w:szCs w:val="24"/>
          <w:lang w:val="en-US"/>
        </w:rPr>
        <w:t xml:space="preserve"> of the pulmonary capillaries due to vascular dilatation</w:t>
      </w:r>
      <w:r w:rsidRPr="000D5628">
        <w:rPr>
          <w:rFonts w:ascii="Book Antiqua" w:hAnsi="Book Antiqua" w:cs="Times New Roman"/>
          <w:sz w:val="24"/>
          <w:szCs w:val="24"/>
          <w:vertAlign w:val="superscript"/>
          <w:lang w:val="en-US"/>
        </w:rPr>
        <w:t>[24]</w:t>
      </w:r>
      <w:r w:rsidR="00CC6009" w:rsidRPr="000D5628">
        <w:rPr>
          <w:rFonts w:ascii="Book Antiqua" w:hAnsi="Book Antiqua" w:cs="Times New Roman"/>
          <w:sz w:val="24"/>
          <w:szCs w:val="24"/>
          <w:lang w:val="en-US"/>
        </w:rPr>
        <w:t xml:space="preserve">, while an increase in </w:t>
      </w:r>
      <w:r w:rsidRPr="000D5628">
        <w:rPr>
          <w:rFonts w:ascii="Book Antiqua" w:hAnsi="Book Antiqua" w:cs="Times New Roman"/>
          <w:sz w:val="24"/>
          <w:szCs w:val="24"/>
          <w:lang w:val="en-US"/>
        </w:rPr>
        <w:t>pulmonary capillar</w:t>
      </w:r>
      <w:r w:rsidR="00893B13" w:rsidRPr="000D5628">
        <w:rPr>
          <w:rFonts w:ascii="Book Antiqua" w:hAnsi="Book Antiqua" w:cs="Times New Roman"/>
          <w:sz w:val="24"/>
          <w:szCs w:val="24"/>
          <w:lang w:val="en-US"/>
        </w:rPr>
        <w:t>y</w:t>
      </w:r>
      <w:r w:rsidRPr="000D5628">
        <w:rPr>
          <w:rFonts w:ascii="Book Antiqua" w:hAnsi="Book Antiqua" w:cs="Times New Roman"/>
          <w:sz w:val="24"/>
          <w:szCs w:val="24"/>
          <w:lang w:val="en-US"/>
        </w:rPr>
        <w:t xml:space="preserve"> </w:t>
      </w:r>
      <w:r w:rsidR="00CC6009" w:rsidRPr="000D5628">
        <w:rPr>
          <w:rFonts w:ascii="Book Antiqua" w:hAnsi="Book Antiqua" w:cs="Times New Roman"/>
          <w:sz w:val="24"/>
          <w:szCs w:val="24"/>
          <w:lang w:val="en-US"/>
        </w:rPr>
        <w:t xml:space="preserve">wall thickness </w:t>
      </w:r>
      <w:r w:rsidRPr="000D5628">
        <w:rPr>
          <w:rFonts w:ascii="Book Antiqua" w:hAnsi="Book Antiqua" w:cs="Times New Roman"/>
          <w:sz w:val="24"/>
          <w:szCs w:val="24"/>
          <w:lang w:val="en-US"/>
        </w:rPr>
        <w:t>has also been observed</w:t>
      </w:r>
      <w:r w:rsidR="00F23249">
        <w:rPr>
          <w:rFonts w:ascii="Book Antiqua" w:hAnsi="Book Antiqua" w:cs="Times New Roman"/>
          <w:sz w:val="24"/>
          <w:szCs w:val="24"/>
          <w:vertAlign w:val="superscript"/>
          <w:lang w:val="en-US"/>
        </w:rPr>
        <w:t>[21,</w:t>
      </w:r>
      <w:r w:rsidRPr="000D5628">
        <w:rPr>
          <w:rFonts w:ascii="Book Antiqua" w:hAnsi="Book Antiqua" w:cs="Times New Roman"/>
          <w:sz w:val="24"/>
          <w:szCs w:val="24"/>
          <w:vertAlign w:val="superscript"/>
          <w:lang w:val="en-US"/>
        </w:rPr>
        <w:t>25]</w:t>
      </w:r>
      <w:r w:rsidRPr="000D5628">
        <w:rPr>
          <w:rFonts w:ascii="Book Antiqua" w:hAnsi="Book Antiqua" w:cs="Times New Roman"/>
          <w:sz w:val="24"/>
          <w:szCs w:val="24"/>
          <w:lang w:val="en-US"/>
        </w:rPr>
        <w:t>. This alteration in oxygen diffusion contributes in the impaired oxygenation of HPS and could be correlated to the</w:t>
      </w:r>
      <w:r w:rsidR="008264F4"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abnormal values of carbon monoxide diffusing capacity observed in these patients</w:t>
      </w:r>
      <w:r w:rsidRPr="000D5628">
        <w:rPr>
          <w:rFonts w:ascii="Book Antiqua" w:hAnsi="Book Antiqua" w:cs="Times New Roman"/>
          <w:sz w:val="24"/>
          <w:szCs w:val="24"/>
          <w:vertAlign w:val="superscript"/>
          <w:lang w:val="en-US"/>
        </w:rPr>
        <w:t>[</w:t>
      </w:r>
      <w:r w:rsidR="00B40D30" w:rsidRPr="000D5628">
        <w:rPr>
          <w:rFonts w:ascii="Book Antiqua" w:hAnsi="Book Antiqua" w:cs="Times New Roman"/>
          <w:sz w:val="24"/>
          <w:szCs w:val="24"/>
          <w:vertAlign w:val="superscript"/>
          <w:lang w:val="en-US"/>
        </w:rPr>
        <w:t>14</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p>
    <w:p w14:paraId="572DBC3D" w14:textId="1F67A221" w:rsidR="00952E39" w:rsidRPr="000D5628" w:rsidRDefault="00952E39" w:rsidP="008264F4">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0D5628">
        <w:rPr>
          <w:rFonts w:ascii="Book Antiqua" w:hAnsi="Book Antiqua" w:cs="Times New Roman"/>
          <w:sz w:val="24"/>
          <w:szCs w:val="24"/>
          <w:lang w:val="en-US"/>
        </w:rPr>
        <w:t>Intrapulmonary arteriovenous shunting constitutes another mechanism causing arterial hypoxia in HPS</w:t>
      </w:r>
      <w:r w:rsidRPr="000D5628">
        <w:rPr>
          <w:rFonts w:ascii="Book Antiqua" w:hAnsi="Book Antiqua" w:cs="Times New Roman"/>
          <w:sz w:val="24"/>
          <w:szCs w:val="24"/>
          <w:vertAlign w:val="superscript"/>
          <w:lang w:val="en-US"/>
        </w:rPr>
        <w:t>[6]</w:t>
      </w:r>
      <w:r w:rsidRPr="000D5628">
        <w:rPr>
          <w:rFonts w:ascii="Book Antiqua" w:hAnsi="Book Antiqua" w:cs="Times New Roman"/>
          <w:sz w:val="24"/>
          <w:szCs w:val="24"/>
          <w:lang w:val="en-US"/>
        </w:rPr>
        <w:t>. Mixed blood passes through pleural and pulmonary arteriovenous communications directly into the central circulation without coming in touch with the alveoli. A few portopulmonary</w:t>
      </w:r>
      <w:r w:rsidR="00203F81"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vascular communications can also be </w:t>
      </w:r>
      <w:r w:rsidR="001A576B" w:rsidRPr="000D5628">
        <w:rPr>
          <w:rFonts w:ascii="Book Antiqua" w:hAnsi="Book Antiqua" w:cs="Times New Roman"/>
          <w:sz w:val="24"/>
          <w:szCs w:val="24"/>
          <w:lang w:val="en-US"/>
        </w:rPr>
        <w:t>observed</w:t>
      </w:r>
      <w:r w:rsidRPr="000D5628">
        <w:rPr>
          <w:rFonts w:ascii="Book Antiqua" w:hAnsi="Book Antiqua" w:cs="Times New Roman"/>
          <w:sz w:val="24"/>
          <w:szCs w:val="24"/>
          <w:lang w:val="en-US"/>
        </w:rPr>
        <w:t xml:space="preserve">. The presence of more pronounced vascular dilatations and arteriovenous communications in lower lung zones, as it was suggested by thoracic computed tomography scans, may interpret the mechanism of orthodeoxia, </w:t>
      </w:r>
      <w:r w:rsidRPr="007233F4">
        <w:rPr>
          <w:rFonts w:ascii="Book Antiqua" w:hAnsi="Book Antiqua" w:cs="Times New Roman"/>
          <w:i/>
          <w:sz w:val="24"/>
          <w:szCs w:val="24"/>
          <w:lang w:val="en-US"/>
        </w:rPr>
        <w:t>i.e.</w:t>
      </w:r>
      <w:r w:rsidR="007233F4">
        <w:rPr>
          <w:rFonts w:ascii="Book Antiqua" w:hAnsi="Book Antiqua" w:cs="Times New Roman" w:hint="eastAsia"/>
          <w:sz w:val="24"/>
          <w:szCs w:val="24"/>
          <w:lang w:val="en-US" w:eastAsia="zh-CN"/>
        </w:rPr>
        <w:t>,</w:t>
      </w:r>
      <w:r w:rsidRPr="000D5628">
        <w:rPr>
          <w:rFonts w:ascii="Book Antiqua" w:hAnsi="Book Antiqua" w:cs="Times New Roman"/>
          <w:sz w:val="24"/>
          <w:szCs w:val="24"/>
          <w:lang w:val="en-US"/>
        </w:rPr>
        <w:t xml:space="preserve"> </w:t>
      </w:r>
      <w:r w:rsidR="001A576B" w:rsidRPr="000D5628">
        <w:rPr>
          <w:rFonts w:ascii="Book Antiqua" w:hAnsi="Book Antiqua" w:cs="Times New Roman"/>
          <w:sz w:val="24"/>
          <w:szCs w:val="24"/>
          <w:lang w:val="en-US"/>
        </w:rPr>
        <w:t xml:space="preserve">reduction of </w:t>
      </w:r>
      <w:r w:rsidRPr="000D5628">
        <w:rPr>
          <w:rFonts w:ascii="Book Antiqua" w:hAnsi="Book Antiqua" w:cs="Times New Roman"/>
          <w:sz w:val="24"/>
          <w:szCs w:val="24"/>
          <w:lang w:val="en-US"/>
        </w:rPr>
        <w:t>partial pressure of oxygen from supine to upright patient position</w:t>
      </w:r>
      <w:r w:rsidRPr="000D5628">
        <w:rPr>
          <w:rFonts w:ascii="Book Antiqua" w:hAnsi="Book Antiqua" w:cs="Times New Roman"/>
          <w:sz w:val="24"/>
          <w:szCs w:val="24"/>
          <w:vertAlign w:val="superscript"/>
          <w:lang w:val="en-US"/>
        </w:rPr>
        <w:t>[2</w:t>
      </w:r>
      <w:r w:rsidR="008F4FC4" w:rsidRPr="000D5628">
        <w:rPr>
          <w:rFonts w:ascii="Book Antiqua" w:hAnsi="Book Antiqua" w:cs="Times New Roman"/>
          <w:sz w:val="24"/>
          <w:szCs w:val="24"/>
          <w:vertAlign w:val="superscript"/>
          <w:lang w:val="en-US"/>
        </w:rPr>
        <w:t>6</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Gravitational pulmonary blood flow redistribution leads</w:t>
      </w:r>
      <w:r w:rsidR="008264F4" w:rsidRPr="000D5628">
        <w:rPr>
          <w:rFonts w:ascii="Book Antiqua" w:hAnsi="Book Antiqua" w:cs="Times New Roman"/>
          <w:sz w:val="24"/>
          <w:szCs w:val="24"/>
          <w:lang w:val="en-US" w:eastAsia="zh-CN"/>
        </w:rPr>
        <w:t xml:space="preserve"> </w:t>
      </w:r>
      <w:r w:rsidR="00CA554F" w:rsidRPr="000D5628">
        <w:rPr>
          <w:rFonts w:ascii="Book Antiqua" w:hAnsi="Book Antiqua" w:cs="Times New Roman"/>
          <w:sz w:val="24"/>
          <w:szCs w:val="24"/>
          <w:lang w:val="en-US"/>
        </w:rPr>
        <w:t>to</w:t>
      </w:r>
      <w:r w:rsidR="0027670A"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overperfusion of these lower lung zones and increased intrapulmonary shunting, perhaps due to a more altered, maladjusted vascular tone</w:t>
      </w:r>
      <w:r w:rsidRPr="000D5628">
        <w:rPr>
          <w:rFonts w:ascii="Book Antiqua" w:hAnsi="Book Antiqua" w:cs="Times New Roman"/>
          <w:sz w:val="24"/>
          <w:szCs w:val="24"/>
          <w:vertAlign w:val="superscript"/>
          <w:lang w:val="en-US"/>
        </w:rPr>
        <w:t>[2</w:t>
      </w:r>
      <w:r w:rsidR="008F4FC4" w:rsidRPr="000D5628">
        <w:rPr>
          <w:rFonts w:ascii="Book Antiqua" w:hAnsi="Book Antiqua" w:cs="Times New Roman"/>
          <w:sz w:val="24"/>
          <w:szCs w:val="24"/>
          <w:vertAlign w:val="superscript"/>
          <w:lang w:val="en-US"/>
        </w:rPr>
        <w:t>7</w:t>
      </w:r>
      <w:r w:rsidRPr="000D5628">
        <w:rPr>
          <w:rFonts w:ascii="Book Antiqua" w:hAnsi="Book Antiqua" w:cs="Times New Roman"/>
          <w:sz w:val="24"/>
          <w:szCs w:val="24"/>
          <w:vertAlign w:val="superscript"/>
          <w:lang w:val="en-US"/>
        </w:rPr>
        <w:t>]</w:t>
      </w:r>
      <w:r w:rsidR="008264F4" w:rsidRPr="000D5628">
        <w:rPr>
          <w:rFonts w:ascii="Book Antiqua" w:hAnsi="Book Antiqua" w:cs="Times New Roman"/>
          <w:sz w:val="24"/>
          <w:szCs w:val="24"/>
          <w:lang w:val="en-US"/>
        </w:rPr>
        <w:t>.</w:t>
      </w:r>
    </w:p>
    <w:p w14:paraId="109B5804" w14:textId="776F0362" w:rsidR="00952E39" w:rsidRPr="000D5628" w:rsidRDefault="00952E39" w:rsidP="008264F4">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It seems that the severity of arterial hypoxemia is related to the extent of ventilation-perfusion mismatch, intrapulmonary shunting and diffusion impairment</w:t>
      </w:r>
      <w:r w:rsidRPr="000D5628">
        <w:rPr>
          <w:rFonts w:ascii="Book Antiqua" w:hAnsi="Book Antiqua" w:cs="Times New Roman"/>
          <w:sz w:val="24"/>
          <w:szCs w:val="24"/>
          <w:vertAlign w:val="superscript"/>
          <w:lang w:val="en-US"/>
        </w:rPr>
        <w:t>[2</w:t>
      </w:r>
      <w:r w:rsidR="008F4FC4" w:rsidRPr="000D5628">
        <w:rPr>
          <w:rFonts w:ascii="Book Antiqua" w:hAnsi="Book Antiqua" w:cs="Times New Roman"/>
          <w:sz w:val="24"/>
          <w:szCs w:val="24"/>
          <w:vertAlign w:val="superscript"/>
          <w:lang w:val="en-US"/>
        </w:rPr>
        <w:t>8</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Administration of 100% oxygen </w:t>
      </w:r>
      <w:r w:rsidR="00F23249">
        <w:rPr>
          <w:rFonts w:ascii="Book Antiqua" w:hAnsi="Book Antiqua" w:cs="Times New Roman" w:hint="eastAsia"/>
          <w:sz w:val="24"/>
          <w:szCs w:val="24"/>
          <w:lang w:val="en-US" w:eastAsia="zh-CN"/>
        </w:rPr>
        <w:t>[</w:t>
      </w:r>
      <w:r w:rsidRPr="000D5628">
        <w:rPr>
          <w:rFonts w:ascii="Book Antiqua" w:hAnsi="Book Antiqua" w:cs="Times New Roman"/>
          <w:sz w:val="24"/>
          <w:szCs w:val="24"/>
          <w:lang w:val="en-US"/>
        </w:rPr>
        <w:t>≥</w:t>
      </w:r>
      <w:r w:rsidR="008264F4"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 xml:space="preserve">300 mmHg </w:t>
      </w:r>
      <w:r w:rsidR="00F23249">
        <w:rPr>
          <w:rFonts w:ascii="Book Antiqua" w:hAnsi="Book Antiqua" w:cs="Times New Roman" w:hint="eastAsia"/>
          <w:sz w:val="24"/>
          <w:szCs w:val="24"/>
          <w:lang w:val="en-US" w:eastAsia="zh-CN"/>
        </w:rPr>
        <w:t>(</w:t>
      </w:r>
      <w:r w:rsidRPr="000D5628">
        <w:rPr>
          <w:rFonts w:ascii="Book Antiqua" w:hAnsi="Book Antiqua" w:cs="Times New Roman"/>
          <w:sz w:val="24"/>
          <w:szCs w:val="24"/>
          <w:lang w:val="en-US"/>
        </w:rPr>
        <w:t>40.0 kPa</w:t>
      </w:r>
      <w:r w:rsidR="00F23249">
        <w:rPr>
          <w:rFonts w:ascii="Book Antiqua" w:hAnsi="Book Antiqua" w:cs="Times New Roman" w:hint="eastAsia"/>
          <w:sz w:val="24"/>
          <w:szCs w:val="24"/>
          <w:lang w:val="en-US" w:eastAsia="zh-CN"/>
        </w:rPr>
        <w:t>)]</w:t>
      </w:r>
      <w:r w:rsidRPr="000D5628">
        <w:rPr>
          <w:rFonts w:ascii="Book Antiqua" w:hAnsi="Book Antiqua" w:cs="Times New Roman"/>
          <w:sz w:val="24"/>
          <w:szCs w:val="24"/>
          <w:lang w:val="en-US"/>
        </w:rPr>
        <w:t xml:space="preserve"> may improve hypoxia in some cases of HPS, as it provides enough pressure to partly overcome the diffusing limitation arising from the dilated pulmonary vessels</w:t>
      </w:r>
      <w:r w:rsidR="008264F4" w:rsidRPr="000D5628">
        <w:rPr>
          <w:rFonts w:ascii="Book Antiqua" w:hAnsi="Book Antiqua" w:cs="Times New Roman"/>
          <w:sz w:val="24"/>
          <w:szCs w:val="24"/>
          <w:vertAlign w:val="superscript"/>
          <w:lang w:val="en-US"/>
        </w:rPr>
        <w:t>[</w:t>
      </w:r>
      <w:r w:rsidR="008F4FC4" w:rsidRPr="000D5628">
        <w:rPr>
          <w:rFonts w:ascii="Book Antiqua" w:hAnsi="Book Antiqua" w:cs="Times New Roman"/>
          <w:sz w:val="24"/>
          <w:szCs w:val="24"/>
          <w:vertAlign w:val="superscript"/>
          <w:lang w:val="en-US"/>
        </w:rPr>
        <w:t>29,30</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However, there is no effect in partial pressure of oxygen when hypoxia is the result of excessive arteriovenous blood shunting.</w:t>
      </w:r>
    </w:p>
    <w:p w14:paraId="328C3B7D" w14:textId="7777777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p>
    <w:p w14:paraId="48D3006D" w14:textId="77777777" w:rsidR="00952E39" w:rsidRPr="00F23249" w:rsidRDefault="00952E39" w:rsidP="00FE4448">
      <w:pPr>
        <w:widowControl w:val="0"/>
        <w:adjustRightInd w:val="0"/>
        <w:snapToGrid w:val="0"/>
        <w:spacing w:after="0" w:line="360" w:lineRule="auto"/>
        <w:jc w:val="both"/>
        <w:rPr>
          <w:rFonts w:ascii="Book Antiqua" w:hAnsi="Book Antiqua" w:cs="Times New Roman"/>
          <w:b/>
          <w:i/>
          <w:sz w:val="24"/>
          <w:szCs w:val="24"/>
          <w:lang w:val="en-US"/>
        </w:rPr>
      </w:pPr>
      <w:r w:rsidRPr="00F23249">
        <w:rPr>
          <w:rFonts w:ascii="Book Antiqua" w:hAnsi="Book Antiqua" w:cs="Times New Roman"/>
          <w:b/>
          <w:i/>
          <w:sz w:val="24"/>
          <w:szCs w:val="24"/>
          <w:lang w:val="en-US"/>
        </w:rPr>
        <w:t>Pulmonary vasodilatation</w:t>
      </w:r>
    </w:p>
    <w:p w14:paraId="61C44384" w14:textId="1AADFA4A"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Intrapulmonary vascular dilatations seem to be the result of an imbalance between several vasodilators and vasoconstrictors. Much of our knowledge arises from studies on rat experimental models, in which a common bile duct ligation (CBDL) has been performed in order to develop secondary biliary cirrhosis. The increased production of nitric oxide (NO) and carbon monoxide (CO), two pulmonary vasodilators, constitutes the key process</w:t>
      </w:r>
      <w:r w:rsidR="00203F81"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for the development of pulmonary vasodilatation</w:t>
      </w:r>
      <w:r w:rsidRPr="000D5628">
        <w:rPr>
          <w:rFonts w:ascii="Book Antiqua" w:hAnsi="Book Antiqua" w:cs="Times New Roman"/>
          <w:sz w:val="24"/>
          <w:szCs w:val="24"/>
          <w:vertAlign w:val="superscript"/>
          <w:lang w:val="en-US"/>
        </w:rPr>
        <w:t>[3</w:t>
      </w:r>
      <w:r w:rsidR="008F4FC4" w:rsidRPr="000D5628">
        <w:rPr>
          <w:rFonts w:ascii="Book Antiqua" w:hAnsi="Book Antiqua" w:cs="Times New Roman"/>
          <w:sz w:val="24"/>
          <w:szCs w:val="24"/>
          <w:vertAlign w:val="superscript"/>
          <w:lang w:val="en-US"/>
        </w:rPr>
        <w:t>1</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In CBDL animal models, the proliferation of cholangiocytes is followed by production and secretion of endothelin-1 (ET-1) after the stimulation by transforming growth factor beta-1</w:t>
      </w:r>
      <w:r w:rsidR="007233F4">
        <w:rPr>
          <w:rFonts w:ascii="Book Antiqua" w:hAnsi="Book Antiqua" w:cs="Times New Roman" w:hint="eastAsia"/>
          <w:sz w:val="24"/>
          <w:szCs w:val="24"/>
          <w:lang w:val="en-US" w:eastAsia="zh-CN"/>
        </w:rPr>
        <w:t xml:space="preserve"> </w:t>
      </w:r>
      <w:r w:rsidRPr="000D5628">
        <w:rPr>
          <w:rFonts w:ascii="Book Antiqua" w:hAnsi="Book Antiqua" w:cs="Times New Roman"/>
          <w:sz w:val="24"/>
          <w:szCs w:val="24"/>
          <w:lang w:val="en-US"/>
        </w:rPr>
        <w:t>(TGF</w:t>
      </w:r>
      <w:r w:rsidRPr="000D5628">
        <w:rPr>
          <w:rFonts w:ascii="Book Antiqua" w:hAnsi="Book Antiqua" w:cs="Times New Roman"/>
          <w:sz w:val="24"/>
          <w:szCs w:val="24"/>
        </w:rPr>
        <w:t>β</w:t>
      </w:r>
      <w:r w:rsidRPr="000D5628">
        <w:rPr>
          <w:rFonts w:ascii="Book Antiqua" w:hAnsi="Book Antiqua" w:cs="Times New Roman"/>
          <w:sz w:val="24"/>
          <w:szCs w:val="24"/>
          <w:lang w:val="en-US"/>
        </w:rPr>
        <w:t>-1)</w:t>
      </w:r>
      <w:r w:rsidR="008264F4" w:rsidRPr="000D5628">
        <w:rPr>
          <w:rFonts w:ascii="Book Antiqua" w:hAnsi="Book Antiqua" w:cs="Times New Roman"/>
          <w:sz w:val="24"/>
          <w:szCs w:val="24"/>
          <w:vertAlign w:val="superscript"/>
          <w:lang w:val="en-US"/>
        </w:rPr>
        <w:t>[</w:t>
      </w:r>
      <w:r w:rsidR="008F4FC4" w:rsidRPr="000D5628">
        <w:rPr>
          <w:rFonts w:ascii="Book Antiqua" w:hAnsi="Book Antiqua" w:cs="Times New Roman"/>
          <w:sz w:val="24"/>
          <w:szCs w:val="24"/>
          <w:vertAlign w:val="superscript"/>
          <w:lang w:val="en-US"/>
        </w:rPr>
        <w:t>32,33</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The binding of endothelin-1 to its pulmonary receptor ET-1B triggers the activation of endothelial and inducible nitric oxide synthase (eNOS and iNOS) resulting in elevated NO production and </w:t>
      </w:r>
      <w:r w:rsidR="00A52F81" w:rsidRPr="000D5628">
        <w:rPr>
          <w:rFonts w:ascii="Book Antiqua" w:hAnsi="Book Antiqua" w:cs="Times New Roman"/>
          <w:sz w:val="24"/>
          <w:szCs w:val="24"/>
          <w:lang w:val="en-US"/>
        </w:rPr>
        <w:t>NO-</w:t>
      </w:r>
      <w:r w:rsidRPr="000D5628">
        <w:rPr>
          <w:rFonts w:ascii="Book Antiqua" w:hAnsi="Book Antiqua" w:cs="Times New Roman"/>
          <w:sz w:val="24"/>
          <w:szCs w:val="24"/>
          <w:lang w:val="en-US"/>
        </w:rPr>
        <w:t>induced pulmonary vasodilatation</w:t>
      </w:r>
      <w:r w:rsidR="008264F4" w:rsidRPr="000D5628">
        <w:rPr>
          <w:rFonts w:ascii="Book Antiqua" w:hAnsi="Book Antiqua" w:cs="Times New Roman"/>
          <w:sz w:val="24"/>
          <w:szCs w:val="24"/>
          <w:vertAlign w:val="superscript"/>
          <w:lang w:val="en-US"/>
        </w:rPr>
        <w:t>[</w:t>
      </w:r>
      <w:r w:rsidR="008F4FC4" w:rsidRPr="000D5628">
        <w:rPr>
          <w:rFonts w:ascii="Book Antiqua" w:hAnsi="Book Antiqua" w:cs="Times New Roman"/>
          <w:sz w:val="24"/>
          <w:szCs w:val="24"/>
          <w:vertAlign w:val="superscript"/>
          <w:lang w:val="en-US"/>
        </w:rPr>
        <w:t>34,35</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The selective upregulation of pulmonary ET-1B receptor in response to ET-1 biliary production in experimental portal hypertension has also been suggested</w:t>
      </w:r>
      <w:r w:rsidRPr="000D5628">
        <w:rPr>
          <w:rFonts w:ascii="Book Antiqua" w:hAnsi="Book Antiqua" w:cs="Times New Roman"/>
          <w:sz w:val="24"/>
          <w:szCs w:val="24"/>
          <w:vertAlign w:val="superscript"/>
          <w:lang w:val="en-US"/>
        </w:rPr>
        <w:t>[3</w:t>
      </w:r>
      <w:r w:rsidR="008F4FC4" w:rsidRPr="000D5628">
        <w:rPr>
          <w:rFonts w:ascii="Book Antiqua" w:hAnsi="Book Antiqua" w:cs="Times New Roman"/>
          <w:sz w:val="24"/>
          <w:szCs w:val="24"/>
          <w:vertAlign w:val="superscript"/>
          <w:lang w:val="en-US"/>
        </w:rPr>
        <w:t>6</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r w:rsidR="00AA39E0"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In addition, levels of eNOS and iNOS protein are increased in HPS cirrhotic rats</w:t>
      </w:r>
      <w:r w:rsidRPr="000D5628">
        <w:rPr>
          <w:rFonts w:ascii="Book Antiqua" w:hAnsi="Book Antiqua" w:cs="Times New Roman"/>
          <w:sz w:val="24"/>
          <w:szCs w:val="24"/>
          <w:vertAlign w:val="superscript"/>
          <w:lang w:val="en-US"/>
        </w:rPr>
        <w:t>[</w:t>
      </w:r>
      <w:r w:rsidR="008F4FC4" w:rsidRPr="000D5628">
        <w:rPr>
          <w:rFonts w:ascii="Book Antiqua" w:hAnsi="Book Antiqua" w:cs="Times New Roman"/>
          <w:sz w:val="24"/>
          <w:szCs w:val="24"/>
          <w:vertAlign w:val="superscript"/>
          <w:lang w:val="en-US"/>
        </w:rPr>
        <w:t>37,38</w:t>
      </w:r>
      <w:r w:rsidRPr="000D5628">
        <w:rPr>
          <w:rFonts w:ascii="Book Antiqua" w:hAnsi="Book Antiqua" w:cs="Times New Roman"/>
          <w:sz w:val="24"/>
          <w:szCs w:val="24"/>
          <w:vertAlign w:val="superscript"/>
          <w:lang w:val="en-US"/>
        </w:rPr>
        <w:t>]</w:t>
      </w:r>
      <w:r w:rsidR="00AA39E0" w:rsidRPr="000D5628">
        <w:rPr>
          <w:rFonts w:ascii="Book Antiqua" w:hAnsi="Book Antiqua" w:cs="Times New Roman"/>
          <w:sz w:val="24"/>
          <w:szCs w:val="24"/>
          <w:lang w:val="en-US"/>
        </w:rPr>
        <w:t xml:space="preserve">, while </w:t>
      </w:r>
      <w:r w:rsidRPr="000D5628">
        <w:rPr>
          <w:rFonts w:ascii="Book Antiqua" w:hAnsi="Book Antiqua" w:cs="Times New Roman"/>
          <w:sz w:val="24"/>
          <w:szCs w:val="24"/>
          <w:lang w:val="en-US"/>
        </w:rPr>
        <w:t>elevated levels of exhaled NO in HPS patients seem to return to normal after liver transplantation</w:t>
      </w:r>
      <w:r w:rsidR="008264F4" w:rsidRPr="000D5628">
        <w:rPr>
          <w:rFonts w:ascii="Book Antiqua" w:hAnsi="Book Antiqua" w:cs="Times New Roman"/>
          <w:sz w:val="24"/>
          <w:szCs w:val="24"/>
          <w:vertAlign w:val="superscript"/>
          <w:lang w:val="en-US"/>
        </w:rPr>
        <w:t>[</w:t>
      </w:r>
      <w:r w:rsidR="008F4FC4" w:rsidRPr="000D5628">
        <w:rPr>
          <w:rFonts w:ascii="Book Antiqua" w:hAnsi="Book Antiqua" w:cs="Times New Roman"/>
          <w:sz w:val="24"/>
          <w:szCs w:val="24"/>
          <w:vertAlign w:val="superscript"/>
          <w:lang w:val="en-US"/>
        </w:rPr>
        <w:t>39,40</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Furthermore, NO inhibition by methylene blue administration transiently improves oxygenation, whereas NG-nitro-L-arginine methylester, </w:t>
      </w:r>
      <w:r w:rsidRPr="007233F4">
        <w:rPr>
          <w:rFonts w:ascii="Book Antiqua" w:hAnsi="Book Antiqua" w:cs="Times New Roman"/>
          <w:i/>
          <w:sz w:val="24"/>
          <w:szCs w:val="24"/>
          <w:lang w:val="en-US"/>
        </w:rPr>
        <w:t>via</w:t>
      </w:r>
      <w:r w:rsidRPr="000D5628">
        <w:rPr>
          <w:rFonts w:ascii="Book Antiqua" w:hAnsi="Book Antiqua" w:cs="Times New Roman"/>
          <w:sz w:val="24"/>
          <w:szCs w:val="24"/>
          <w:lang w:val="en-US"/>
        </w:rPr>
        <w:t xml:space="preserve"> iNOS inhibition, did not prove to affect hypoxemia of HPS</w:t>
      </w:r>
      <w:r w:rsidRPr="000D5628">
        <w:rPr>
          <w:rFonts w:ascii="Book Antiqua" w:hAnsi="Book Antiqua" w:cs="Times New Roman"/>
          <w:sz w:val="24"/>
          <w:szCs w:val="24"/>
          <w:vertAlign w:val="superscript"/>
          <w:lang w:val="en-US"/>
        </w:rPr>
        <w:t>[4</w:t>
      </w:r>
      <w:r w:rsidR="008F4FC4" w:rsidRPr="000D5628">
        <w:rPr>
          <w:rFonts w:ascii="Book Antiqua" w:hAnsi="Book Antiqua" w:cs="Times New Roman"/>
          <w:sz w:val="24"/>
          <w:szCs w:val="24"/>
          <w:vertAlign w:val="superscript"/>
          <w:lang w:val="en-US"/>
        </w:rPr>
        <w:t>1-43</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Interestingly, a recent biopsy study comparing explanted livers from 76 patients with cirrhosis found that focal parenchyma extinction as well as vascular lesions, such as intrahepatic portal vein thrombosis, thickening or obstruction of centrilobular veins and sinusoidal proliferation, were more prevalent in those patients with HPS compared to those without, suggesting an association between liver ischemia and the production of proangiogentic and vasodilatati</w:t>
      </w:r>
      <w:r w:rsidR="008264F4" w:rsidRPr="000D5628">
        <w:rPr>
          <w:rFonts w:ascii="Book Antiqua" w:hAnsi="Book Antiqua" w:cs="Times New Roman"/>
          <w:sz w:val="24"/>
          <w:szCs w:val="24"/>
          <w:lang w:val="en-US" w:eastAsia="zh-CN"/>
        </w:rPr>
        <w:t>on</w:t>
      </w:r>
      <w:r w:rsidR="0027670A"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factors</w:t>
      </w:r>
      <w:r w:rsidRPr="000D5628">
        <w:rPr>
          <w:rFonts w:ascii="Book Antiqua" w:hAnsi="Book Antiqua" w:cs="Times New Roman"/>
          <w:sz w:val="24"/>
          <w:szCs w:val="24"/>
          <w:vertAlign w:val="superscript"/>
          <w:lang w:val="en-US"/>
        </w:rPr>
        <w:t>[4</w:t>
      </w:r>
      <w:r w:rsidR="008F4FC4" w:rsidRPr="000D5628">
        <w:rPr>
          <w:rFonts w:ascii="Book Antiqua" w:hAnsi="Book Antiqua" w:cs="Times New Roman"/>
          <w:sz w:val="24"/>
          <w:szCs w:val="24"/>
          <w:vertAlign w:val="superscript"/>
          <w:lang w:val="en-US"/>
        </w:rPr>
        <w:t>4</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p>
    <w:p w14:paraId="415F0AB3" w14:textId="518C4640" w:rsidR="00952E39" w:rsidRPr="000D5628" w:rsidRDefault="00FE40F6" w:rsidP="008264F4">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 xml:space="preserve">In patients with liver dysfunction, activation and massive accumulation of intravascular macrophages is observed as a result of intestinal bacterial </w:t>
      </w:r>
      <w:r w:rsidRPr="000D5628">
        <w:rPr>
          <w:rFonts w:ascii="Book Antiqua" w:hAnsi="Book Antiqua" w:cs="Times New Roman"/>
          <w:sz w:val="24"/>
          <w:szCs w:val="24"/>
          <w:lang w:val="en-US"/>
        </w:rPr>
        <w:lastRenderedPageBreak/>
        <w:t>translocation and endotoxaemia</w:t>
      </w:r>
      <w:r w:rsidRPr="000D5628">
        <w:rPr>
          <w:rFonts w:ascii="Book Antiqua" w:hAnsi="Book Antiqua" w:cs="Times New Roman"/>
          <w:sz w:val="24"/>
          <w:szCs w:val="24"/>
          <w:vertAlign w:val="superscript"/>
          <w:lang w:val="en-US"/>
        </w:rPr>
        <w:t>[4</w:t>
      </w:r>
      <w:r w:rsidR="008F4FC4" w:rsidRPr="000D5628">
        <w:rPr>
          <w:rFonts w:ascii="Book Antiqua" w:hAnsi="Book Antiqua" w:cs="Times New Roman"/>
          <w:sz w:val="24"/>
          <w:szCs w:val="24"/>
          <w:vertAlign w:val="superscript"/>
          <w:lang w:val="en-US"/>
        </w:rPr>
        <w:t>5-47</w:t>
      </w:r>
      <w:r w:rsidRPr="000D5628">
        <w:rPr>
          <w:rFonts w:ascii="Book Antiqua" w:hAnsi="Book Antiqua" w:cs="Times New Roman"/>
          <w:sz w:val="24"/>
          <w:szCs w:val="24"/>
          <w:vertAlign w:val="superscript"/>
          <w:lang w:val="en-US"/>
        </w:rPr>
        <w:t>]</w:t>
      </w:r>
      <w:r w:rsidR="008264F4"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These </w:t>
      </w:r>
      <w:r w:rsidR="00952E39" w:rsidRPr="000D5628">
        <w:rPr>
          <w:rFonts w:ascii="Book Antiqua" w:hAnsi="Book Antiqua" w:cs="Times New Roman"/>
          <w:sz w:val="24"/>
          <w:szCs w:val="24"/>
          <w:lang w:val="en-US"/>
        </w:rPr>
        <w:t>macrophages in the pulmonary vasculature produce pro-inflammatory cytokines, including tumor necrosis factor alpha (TNF-</w:t>
      </w:r>
      <w:r w:rsidR="00952E39" w:rsidRPr="000D5628">
        <w:rPr>
          <w:rFonts w:ascii="Book Antiqua" w:hAnsi="Book Antiqua" w:cs="Times New Roman"/>
          <w:sz w:val="24"/>
          <w:szCs w:val="24"/>
        </w:rPr>
        <w:t>α</w:t>
      </w:r>
      <w:r w:rsidR="00952E39" w:rsidRPr="000D5628">
        <w:rPr>
          <w:rFonts w:ascii="Book Antiqua" w:hAnsi="Book Antiqua" w:cs="Times New Roman"/>
          <w:sz w:val="24"/>
          <w:szCs w:val="24"/>
          <w:lang w:val="en-US"/>
        </w:rPr>
        <w:t>), contributing in the NO mediated vasodilatation through iNOS activation. Furthermore, ET-1 seems to promote the accumulation of pulmonary monocytes</w:t>
      </w:r>
      <w:r w:rsidR="00952E39" w:rsidRPr="000D5628">
        <w:rPr>
          <w:rFonts w:ascii="Book Antiqua" w:hAnsi="Book Antiqua" w:cs="Times New Roman"/>
          <w:sz w:val="24"/>
          <w:szCs w:val="24"/>
          <w:vertAlign w:val="superscript"/>
          <w:lang w:val="en-US"/>
        </w:rPr>
        <w:t>[4</w:t>
      </w:r>
      <w:r w:rsidR="008F4FC4" w:rsidRPr="000D5628">
        <w:rPr>
          <w:rFonts w:ascii="Book Antiqua" w:hAnsi="Book Antiqua" w:cs="Times New Roman"/>
          <w:sz w:val="24"/>
          <w:szCs w:val="24"/>
          <w:vertAlign w:val="superscript"/>
          <w:lang w:val="en-US"/>
        </w:rPr>
        <w:t>8</w:t>
      </w:r>
      <w:r w:rsidR="00952E39" w:rsidRPr="000D5628">
        <w:rPr>
          <w:rFonts w:ascii="Book Antiqua" w:hAnsi="Book Antiqua" w:cs="Times New Roman"/>
          <w:sz w:val="24"/>
          <w:szCs w:val="24"/>
          <w:vertAlign w:val="superscript"/>
          <w:lang w:val="en-US"/>
        </w:rPr>
        <w:t>]</w:t>
      </w:r>
      <w:r w:rsidR="00952E39" w:rsidRPr="000D5628">
        <w:rPr>
          <w:rFonts w:ascii="Book Antiqua" w:hAnsi="Book Antiqua" w:cs="Times New Roman"/>
          <w:sz w:val="24"/>
          <w:szCs w:val="24"/>
          <w:lang w:val="en-US"/>
        </w:rPr>
        <w:t>. In support of this theory, TNF</w:t>
      </w:r>
      <w:r w:rsidR="00952E39" w:rsidRPr="000D5628">
        <w:rPr>
          <w:rFonts w:ascii="Book Antiqua" w:hAnsi="Book Antiqua" w:cs="Times New Roman"/>
          <w:sz w:val="24"/>
          <w:szCs w:val="24"/>
        </w:rPr>
        <w:t>α</w:t>
      </w:r>
      <w:r w:rsidR="00952E39" w:rsidRPr="000D5628">
        <w:rPr>
          <w:rFonts w:ascii="Book Antiqua" w:hAnsi="Book Antiqua" w:cs="Times New Roman"/>
          <w:sz w:val="24"/>
          <w:szCs w:val="24"/>
          <w:lang w:val="en-US"/>
        </w:rPr>
        <w:t xml:space="preserve"> inhibition by pentoxifylline administration has been shown to improve HPS</w:t>
      </w:r>
      <w:r w:rsidRPr="000D5628">
        <w:rPr>
          <w:rFonts w:ascii="Book Antiqua" w:hAnsi="Book Antiqua" w:cs="Times New Roman"/>
          <w:sz w:val="24"/>
          <w:szCs w:val="24"/>
          <w:lang w:val="en-US"/>
        </w:rPr>
        <w:t xml:space="preserve"> </w:t>
      </w:r>
      <w:r w:rsidR="00952E39" w:rsidRPr="000D5628">
        <w:rPr>
          <w:rFonts w:ascii="Book Antiqua" w:hAnsi="Book Antiqua" w:cs="Times New Roman"/>
          <w:sz w:val="24"/>
          <w:szCs w:val="24"/>
          <w:lang w:val="en-US"/>
        </w:rPr>
        <w:t>in rat experimental models</w:t>
      </w:r>
      <w:r w:rsidR="008264F4" w:rsidRPr="000D5628">
        <w:rPr>
          <w:rFonts w:ascii="Book Antiqua" w:hAnsi="Book Antiqua" w:cs="Times New Roman"/>
          <w:sz w:val="24"/>
          <w:szCs w:val="24"/>
          <w:vertAlign w:val="superscript"/>
          <w:lang w:val="en-US"/>
        </w:rPr>
        <w:t>[</w:t>
      </w:r>
      <w:r w:rsidR="008F4FC4" w:rsidRPr="000D5628">
        <w:rPr>
          <w:rFonts w:ascii="Book Antiqua" w:hAnsi="Book Antiqua" w:cs="Times New Roman"/>
          <w:sz w:val="24"/>
          <w:szCs w:val="24"/>
          <w:vertAlign w:val="superscript"/>
          <w:lang w:val="en-US"/>
        </w:rPr>
        <w:t>49,50</w:t>
      </w:r>
      <w:r w:rsidR="00952E39" w:rsidRPr="000D5628">
        <w:rPr>
          <w:rFonts w:ascii="Book Antiqua" w:hAnsi="Book Antiqua" w:cs="Times New Roman"/>
          <w:sz w:val="24"/>
          <w:szCs w:val="24"/>
          <w:vertAlign w:val="superscript"/>
          <w:lang w:val="en-US"/>
        </w:rPr>
        <w:t>]</w:t>
      </w:r>
      <w:r w:rsidR="00952E39" w:rsidRPr="000D5628">
        <w:rPr>
          <w:rFonts w:ascii="Book Antiqua" w:hAnsi="Book Antiqua" w:cs="Times New Roman"/>
          <w:sz w:val="24"/>
          <w:szCs w:val="24"/>
          <w:lang w:val="en-US"/>
        </w:rPr>
        <w:t>. Norfloxacin also improved HPS through a reduction in intestinal bacterial load and bacterial translocation</w:t>
      </w:r>
      <w:r w:rsidR="00952E39" w:rsidRPr="000D5628">
        <w:rPr>
          <w:rFonts w:ascii="Book Antiqua" w:hAnsi="Book Antiqua" w:cs="Times New Roman"/>
          <w:sz w:val="24"/>
          <w:szCs w:val="24"/>
          <w:vertAlign w:val="superscript"/>
          <w:lang w:val="en-US"/>
        </w:rPr>
        <w:t>[5</w:t>
      </w:r>
      <w:r w:rsidR="008F4FC4" w:rsidRPr="000D5628">
        <w:rPr>
          <w:rFonts w:ascii="Book Antiqua" w:hAnsi="Book Antiqua" w:cs="Times New Roman"/>
          <w:sz w:val="24"/>
          <w:szCs w:val="24"/>
          <w:vertAlign w:val="superscript"/>
          <w:lang w:val="en-US"/>
        </w:rPr>
        <w:t>1</w:t>
      </w:r>
      <w:r w:rsidR="00952E39" w:rsidRPr="000D5628">
        <w:rPr>
          <w:rFonts w:ascii="Book Antiqua" w:hAnsi="Book Antiqua" w:cs="Times New Roman"/>
          <w:sz w:val="24"/>
          <w:szCs w:val="24"/>
          <w:vertAlign w:val="superscript"/>
          <w:lang w:val="en-US"/>
        </w:rPr>
        <w:t>]</w:t>
      </w:r>
      <w:r w:rsidR="00952E39" w:rsidRPr="000D5628">
        <w:rPr>
          <w:rFonts w:ascii="Book Antiqua" w:hAnsi="Book Antiqua" w:cs="Times New Roman"/>
          <w:sz w:val="24"/>
          <w:szCs w:val="24"/>
          <w:lang w:val="en-US"/>
        </w:rPr>
        <w:t>.</w:t>
      </w:r>
    </w:p>
    <w:p w14:paraId="762A5682" w14:textId="08CE1C00" w:rsidR="00952E39" w:rsidRPr="000D5628" w:rsidRDefault="00952E39" w:rsidP="008264F4">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CO produced from the degradation of haem by haem oxygenase, may act as a</w:t>
      </w:r>
      <w:r w:rsidR="008264F4" w:rsidRPr="000D5628">
        <w:rPr>
          <w:rFonts w:ascii="Book Antiqua" w:hAnsi="Book Antiqua" w:cs="Times New Roman"/>
          <w:sz w:val="24"/>
          <w:szCs w:val="24"/>
          <w:lang w:val="en-US" w:eastAsia="zh-CN"/>
        </w:rPr>
        <w:t xml:space="preserve"> </w:t>
      </w:r>
      <w:r w:rsidR="00D65AEE" w:rsidRPr="000D5628">
        <w:rPr>
          <w:rFonts w:ascii="Book Antiqua" w:hAnsi="Book Antiqua" w:cs="Times New Roman"/>
          <w:sz w:val="24"/>
          <w:szCs w:val="24"/>
          <w:lang w:val="en-US"/>
        </w:rPr>
        <w:t>vasodilator</w:t>
      </w:r>
      <w:r w:rsidRPr="000D5628">
        <w:rPr>
          <w:rFonts w:ascii="Book Antiqua" w:hAnsi="Book Antiqua" w:cs="Times New Roman"/>
          <w:sz w:val="24"/>
          <w:szCs w:val="24"/>
          <w:lang w:val="en-US"/>
        </w:rPr>
        <w:t xml:space="preserve"> in HPS patients. </w:t>
      </w:r>
      <w:r w:rsidR="001441D4" w:rsidRPr="000D5628">
        <w:rPr>
          <w:rFonts w:ascii="Book Antiqua" w:hAnsi="Book Antiqua" w:cs="Times New Roman"/>
          <w:sz w:val="24"/>
          <w:szCs w:val="24"/>
          <w:lang w:val="en-US"/>
        </w:rPr>
        <w:t xml:space="preserve">The latter </w:t>
      </w:r>
      <w:r w:rsidR="001A576B" w:rsidRPr="000D5628">
        <w:rPr>
          <w:rFonts w:ascii="Book Antiqua" w:hAnsi="Book Antiqua" w:cs="Times New Roman"/>
          <w:sz w:val="24"/>
          <w:szCs w:val="24"/>
          <w:lang w:val="en-US"/>
        </w:rPr>
        <w:t xml:space="preserve">have </w:t>
      </w:r>
      <w:r w:rsidRPr="000D5628">
        <w:rPr>
          <w:rFonts w:ascii="Book Antiqua" w:hAnsi="Book Antiqua" w:cs="Times New Roman"/>
          <w:sz w:val="24"/>
          <w:szCs w:val="24"/>
          <w:lang w:val="en-US"/>
        </w:rPr>
        <w:t>elevated levels of arterial carboxyhemoglobin</w:t>
      </w:r>
      <w:r w:rsidR="00FE40F6" w:rsidRPr="000D5628">
        <w:rPr>
          <w:rFonts w:ascii="Book Antiqua" w:hAnsi="Book Antiqua" w:cs="Times New Roman"/>
          <w:sz w:val="24"/>
          <w:szCs w:val="24"/>
          <w:lang w:val="en-US"/>
        </w:rPr>
        <w:t xml:space="preserve"> reflecting </w:t>
      </w:r>
      <w:r w:rsidRPr="000D5628">
        <w:rPr>
          <w:rFonts w:ascii="Book Antiqua" w:hAnsi="Book Antiqua" w:cs="Times New Roman"/>
          <w:sz w:val="24"/>
          <w:szCs w:val="24"/>
          <w:lang w:val="en-US"/>
        </w:rPr>
        <w:t>CO production</w:t>
      </w:r>
      <w:r w:rsidRPr="000D5628">
        <w:rPr>
          <w:rFonts w:ascii="Book Antiqua" w:hAnsi="Book Antiqua" w:cs="Times New Roman"/>
          <w:sz w:val="24"/>
          <w:szCs w:val="24"/>
          <w:vertAlign w:val="superscript"/>
          <w:lang w:val="en-US"/>
        </w:rPr>
        <w:t>[</w:t>
      </w:r>
      <w:r w:rsidR="000A2DAE" w:rsidRPr="000D5628">
        <w:rPr>
          <w:rFonts w:ascii="Book Antiqua" w:hAnsi="Book Antiqua" w:cs="Times New Roman"/>
          <w:sz w:val="24"/>
          <w:szCs w:val="24"/>
          <w:vertAlign w:val="superscript"/>
          <w:lang w:val="en-US"/>
        </w:rPr>
        <w:t>52</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Both bacterial accumulation and NO </w:t>
      </w:r>
      <w:r w:rsidR="00FE40F6" w:rsidRPr="000D5628">
        <w:rPr>
          <w:rFonts w:ascii="Book Antiqua" w:hAnsi="Book Antiqua" w:cs="Times New Roman"/>
          <w:sz w:val="24"/>
          <w:szCs w:val="24"/>
          <w:lang w:val="en-US"/>
        </w:rPr>
        <w:t xml:space="preserve">synthesis </w:t>
      </w:r>
      <w:r w:rsidRPr="000D5628">
        <w:rPr>
          <w:rFonts w:ascii="Book Antiqua" w:hAnsi="Book Antiqua" w:cs="Times New Roman"/>
          <w:sz w:val="24"/>
          <w:szCs w:val="24"/>
          <w:lang w:val="en-US"/>
        </w:rPr>
        <w:t>stimulate haem oxygenase expression</w:t>
      </w:r>
      <w:r w:rsidRPr="000D5628">
        <w:rPr>
          <w:rFonts w:ascii="Book Antiqua" w:hAnsi="Book Antiqua" w:cs="Times New Roman"/>
          <w:sz w:val="24"/>
          <w:szCs w:val="24"/>
          <w:vertAlign w:val="superscript"/>
          <w:lang w:val="en-US"/>
        </w:rPr>
        <w:t>[4</w:t>
      </w:r>
      <w:r w:rsidR="000A2DAE" w:rsidRPr="000D5628">
        <w:rPr>
          <w:rFonts w:ascii="Book Antiqua" w:hAnsi="Book Antiqua" w:cs="Times New Roman"/>
          <w:sz w:val="24"/>
          <w:szCs w:val="24"/>
          <w:vertAlign w:val="superscript"/>
          <w:lang w:val="en-US"/>
        </w:rPr>
        <w:t>7</w:t>
      </w:r>
      <w:r w:rsidR="00F23249">
        <w:rPr>
          <w:rFonts w:ascii="Book Antiqua" w:hAnsi="Book Antiqua" w:cs="Times New Roman"/>
          <w:sz w:val="24"/>
          <w:szCs w:val="24"/>
          <w:vertAlign w:val="superscript"/>
          <w:lang w:val="en-US"/>
        </w:rPr>
        <w:t>,</w:t>
      </w:r>
      <w:r w:rsidRPr="000D5628">
        <w:rPr>
          <w:rFonts w:ascii="Book Antiqua" w:hAnsi="Book Antiqua" w:cs="Times New Roman"/>
          <w:sz w:val="24"/>
          <w:szCs w:val="24"/>
          <w:vertAlign w:val="superscript"/>
          <w:lang w:val="en-US"/>
        </w:rPr>
        <w:t>5</w:t>
      </w:r>
      <w:r w:rsidR="000A2DAE" w:rsidRPr="000D5628">
        <w:rPr>
          <w:rFonts w:ascii="Book Antiqua" w:hAnsi="Book Antiqua" w:cs="Times New Roman"/>
          <w:sz w:val="24"/>
          <w:szCs w:val="24"/>
          <w:vertAlign w:val="superscript"/>
          <w:lang w:val="en-US"/>
        </w:rPr>
        <w:t>3</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Finally, administration of protoporphyrin IX, an inhibitor of haem oxygenase, seems to improve HPS hypoxemia</w:t>
      </w:r>
      <w:r w:rsidRPr="000D5628">
        <w:rPr>
          <w:rFonts w:ascii="Book Antiqua" w:hAnsi="Book Antiqua" w:cs="Times New Roman"/>
          <w:sz w:val="24"/>
          <w:szCs w:val="24"/>
          <w:vertAlign w:val="superscript"/>
          <w:lang w:val="en-US"/>
        </w:rPr>
        <w:t>[5</w:t>
      </w:r>
      <w:r w:rsidR="000A2DAE" w:rsidRPr="000D5628">
        <w:rPr>
          <w:rFonts w:ascii="Book Antiqua" w:hAnsi="Book Antiqua" w:cs="Times New Roman"/>
          <w:sz w:val="24"/>
          <w:szCs w:val="24"/>
          <w:vertAlign w:val="superscript"/>
          <w:lang w:val="en-US"/>
        </w:rPr>
        <w:t>4</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p>
    <w:p w14:paraId="51459F21" w14:textId="7777777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p>
    <w:p w14:paraId="76F69006" w14:textId="77777777" w:rsidR="00952E39" w:rsidRPr="00F23249" w:rsidRDefault="00952E39" w:rsidP="00FE4448">
      <w:pPr>
        <w:widowControl w:val="0"/>
        <w:adjustRightInd w:val="0"/>
        <w:snapToGrid w:val="0"/>
        <w:spacing w:after="0" w:line="360" w:lineRule="auto"/>
        <w:jc w:val="both"/>
        <w:rPr>
          <w:rFonts w:ascii="Book Antiqua" w:hAnsi="Book Antiqua" w:cs="Times New Roman"/>
          <w:b/>
          <w:i/>
          <w:sz w:val="24"/>
          <w:szCs w:val="24"/>
          <w:lang w:val="en-US"/>
        </w:rPr>
      </w:pPr>
      <w:r w:rsidRPr="00F23249">
        <w:rPr>
          <w:rFonts w:ascii="Book Antiqua" w:hAnsi="Book Antiqua" w:cs="Times New Roman"/>
          <w:b/>
          <w:i/>
          <w:sz w:val="24"/>
          <w:szCs w:val="24"/>
          <w:lang w:val="en-US"/>
        </w:rPr>
        <w:t>Angiogenesis</w:t>
      </w:r>
    </w:p>
    <w:p w14:paraId="6C002A9E" w14:textId="65BE3F2C"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 xml:space="preserve">Beside </w:t>
      </w:r>
      <w:r w:rsidR="00C50976" w:rsidRPr="000D5628">
        <w:rPr>
          <w:rFonts w:ascii="Book Antiqua" w:hAnsi="Book Antiqua" w:cs="Times New Roman"/>
          <w:sz w:val="24"/>
          <w:szCs w:val="24"/>
          <w:lang w:val="en-US"/>
        </w:rPr>
        <w:t>NO-</w:t>
      </w:r>
      <w:r w:rsidRPr="000D5628">
        <w:rPr>
          <w:rFonts w:ascii="Book Antiqua" w:hAnsi="Book Antiqua" w:cs="Times New Roman"/>
          <w:sz w:val="24"/>
          <w:szCs w:val="24"/>
          <w:lang w:val="en-US"/>
        </w:rPr>
        <w:t>mediated vasodilatation, angiogenesis is considered another crucial mechanism interpreting HPS pathogenesis.</w:t>
      </w:r>
      <w:r w:rsidR="006F73A4"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Intestinal bacterial translocation and the consequent </w:t>
      </w:r>
      <w:r w:rsidR="00C50976" w:rsidRPr="000D5628">
        <w:rPr>
          <w:rFonts w:ascii="Book Antiqua" w:hAnsi="Book Antiqua" w:cs="Times New Roman"/>
          <w:sz w:val="24"/>
          <w:szCs w:val="24"/>
          <w:lang w:val="en-US"/>
        </w:rPr>
        <w:t>endo</w:t>
      </w:r>
      <w:r w:rsidRPr="000D5628">
        <w:rPr>
          <w:rFonts w:ascii="Book Antiqua" w:hAnsi="Book Antiqua" w:cs="Times New Roman"/>
          <w:sz w:val="24"/>
          <w:szCs w:val="24"/>
          <w:lang w:val="en-US"/>
        </w:rPr>
        <w:t>toxaemia due to liver dysfunction lead to the recruitment of monocytes and activated macrophages to the lung. These inflammatory cells together with circulating TNF-</w:t>
      </w:r>
      <w:r w:rsidRPr="000D5628">
        <w:rPr>
          <w:rFonts w:ascii="Book Antiqua" w:hAnsi="Book Antiqua" w:cs="Times New Roman"/>
          <w:sz w:val="24"/>
          <w:szCs w:val="24"/>
        </w:rPr>
        <w:t>α</w:t>
      </w:r>
      <w:r w:rsidR="00C50976"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stimulate the activation of vascular endothelial growth factor</w:t>
      </w:r>
      <w:r w:rsidR="00C50976"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(VEGF) signaling pathways, which are related to angiogenesis</w:t>
      </w:r>
      <w:r w:rsidR="008264F4" w:rsidRPr="000D5628">
        <w:rPr>
          <w:rFonts w:ascii="Book Antiqua" w:hAnsi="Book Antiqua" w:cs="Times New Roman"/>
          <w:sz w:val="24"/>
          <w:szCs w:val="24"/>
          <w:vertAlign w:val="superscript"/>
          <w:lang w:val="en-US"/>
        </w:rPr>
        <w:t>[</w:t>
      </w:r>
      <w:r w:rsidR="000A2DAE" w:rsidRPr="000D5628">
        <w:rPr>
          <w:rFonts w:ascii="Book Antiqua" w:hAnsi="Book Antiqua" w:cs="Times New Roman"/>
          <w:sz w:val="24"/>
          <w:szCs w:val="24"/>
          <w:vertAlign w:val="superscript"/>
          <w:lang w:val="en-US"/>
        </w:rPr>
        <w:t>55,56</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The accumulation of CD68+ macrophages in the lungs of CBDL rats, expressing iNOS and VEGF, has been correlated to the presence of HPS</w:t>
      </w:r>
      <w:r w:rsidRPr="000D5628">
        <w:rPr>
          <w:rFonts w:ascii="Book Antiqua" w:hAnsi="Book Antiqua" w:cs="Times New Roman"/>
          <w:sz w:val="24"/>
          <w:szCs w:val="24"/>
          <w:vertAlign w:val="superscript"/>
          <w:lang w:val="en-US"/>
        </w:rPr>
        <w:t>[</w:t>
      </w:r>
      <w:r w:rsidR="00CB554F" w:rsidRPr="000D5628">
        <w:rPr>
          <w:rFonts w:ascii="Book Antiqua" w:hAnsi="Book Antiqua" w:cs="Times New Roman"/>
          <w:sz w:val="24"/>
          <w:szCs w:val="24"/>
          <w:vertAlign w:val="superscript"/>
          <w:lang w:val="en-US"/>
        </w:rPr>
        <w:t>57</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Remarkably, </w:t>
      </w:r>
      <w:r w:rsidRPr="000D5628">
        <w:rPr>
          <w:rFonts w:ascii="Book Antiqua" w:hAnsi="Book Antiqua" w:cs="Times New Roman"/>
          <w:sz w:val="24"/>
          <w:szCs w:val="24"/>
          <w:shd w:val="clear" w:color="auto" w:fill="FFFFFF"/>
          <w:lang w:val="en-US"/>
        </w:rPr>
        <w:t>increased endothelial tube formation and pulmonary artery smooth muscle cell proliferation</w:t>
      </w:r>
      <w:r w:rsidR="00C50976" w:rsidRPr="000D5628">
        <w:rPr>
          <w:rFonts w:ascii="Book Antiqua" w:hAnsi="Book Antiqua" w:cs="Times New Roman"/>
          <w:sz w:val="24"/>
          <w:szCs w:val="24"/>
          <w:shd w:val="clear" w:color="auto" w:fill="FFFFFF"/>
          <w:lang w:val="en-US"/>
        </w:rPr>
        <w:t xml:space="preserve"> </w:t>
      </w:r>
      <w:r w:rsidRPr="000D5628">
        <w:rPr>
          <w:rFonts w:ascii="Book Antiqua" w:hAnsi="Book Antiqua" w:cs="Times New Roman"/>
          <w:sz w:val="24"/>
          <w:szCs w:val="24"/>
          <w:lang w:val="en-US"/>
        </w:rPr>
        <w:t>in HPS plasma was observed. The depletion of CD68+ macrophages improved both histological and hemodynamic features of HPS while iNOS inhibition disclosed exaggerated vasoconstrictor responses.</w:t>
      </w:r>
    </w:p>
    <w:p w14:paraId="5D6FD3BA" w14:textId="54D4AEEE" w:rsidR="00952E39" w:rsidRPr="000D5628" w:rsidRDefault="00952E39" w:rsidP="008264F4">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 xml:space="preserve">TNF-a neutralization in cirrhotic rats </w:t>
      </w:r>
      <w:r w:rsidR="00893875" w:rsidRPr="000D5628">
        <w:rPr>
          <w:rFonts w:ascii="Book Antiqua" w:hAnsi="Book Antiqua" w:cs="Times New Roman"/>
          <w:sz w:val="24"/>
          <w:szCs w:val="24"/>
          <w:lang w:val="en-US"/>
        </w:rPr>
        <w:t xml:space="preserve">has been shown to </w:t>
      </w:r>
      <w:r w:rsidRPr="000D5628">
        <w:rPr>
          <w:rFonts w:ascii="Book Antiqua" w:hAnsi="Book Antiqua" w:cs="Times New Roman"/>
          <w:sz w:val="24"/>
          <w:szCs w:val="24"/>
          <w:lang w:val="en-US"/>
        </w:rPr>
        <w:t>decrease intrapulmonary shunt as well as alveolar-arterial O</w:t>
      </w:r>
      <w:r w:rsidRPr="00F23249">
        <w:rPr>
          <w:rFonts w:ascii="Book Antiqua" w:hAnsi="Book Antiqua" w:cs="Times New Roman"/>
          <w:sz w:val="24"/>
          <w:szCs w:val="24"/>
          <w:vertAlign w:val="subscript"/>
          <w:lang w:val="en-US"/>
        </w:rPr>
        <w:t>2</w:t>
      </w:r>
      <w:r w:rsidRPr="000D5628">
        <w:rPr>
          <w:rFonts w:ascii="Book Antiqua" w:hAnsi="Book Antiqua" w:cs="Times New Roman"/>
          <w:sz w:val="24"/>
          <w:szCs w:val="24"/>
          <w:lang w:val="en-US"/>
        </w:rPr>
        <w:t xml:space="preserve"> gradient</w:t>
      </w:r>
      <w:r w:rsidR="008264F4" w:rsidRPr="000D5628">
        <w:rPr>
          <w:rFonts w:ascii="Book Antiqua" w:hAnsi="Book Antiqua" w:cs="Times New Roman"/>
          <w:sz w:val="24"/>
          <w:szCs w:val="24"/>
          <w:vertAlign w:val="superscript"/>
          <w:lang w:val="en-US"/>
        </w:rPr>
        <w:t>[</w:t>
      </w:r>
      <w:r w:rsidR="00CB554F" w:rsidRPr="000D5628">
        <w:rPr>
          <w:rFonts w:ascii="Book Antiqua" w:hAnsi="Book Antiqua" w:cs="Times New Roman"/>
          <w:sz w:val="24"/>
          <w:szCs w:val="24"/>
          <w:vertAlign w:val="superscript"/>
          <w:lang w:val="en-US"/>
        </w:rPr>
        <w:t>49,58</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The role of </w:t>
      </w:r>
      <w:r w:rsidRPr="000D5628">
        <w:rPr>
          <w:rFonts w:ascii="Book Antiqua" w:hAnsi="Book Antiqua" w:cs="Times New Roman"/>
          <w:sz w:val="24"/>
          <w:szCs w:val="24"/>
          <w:lang w:val="en-US"/>
        </w:rPr>
        <w:lastRenderedPageBreak/>
        <w:t xml:space="preserve">specific chemokines, </w:t>
      </w:r>
      <w:r w:rsidR="00D65AEE" w:rsidRPr="000D5628">
        <w:rPr>
          <w:rFonts w:ascii="Book Antiqua" w:hAnsi="Book Antiqua" w:cs="Times New Roman"/>
          <w:sz w:val="24"/>
          <w:szCs w:val="24"/>
          <w:lang w:val="en-US"/>
        </w:rPr>
        <w:t>such as</w:t>
      </w:r>
      <w:r w:rsidRPr="000D5628">
        <w:rPr>
          <w:rFonts w:ascii="Book Antiqua" w:hAnsi="Book Antiqua" w:cs="Times New Roman"/>
          <w:sz w:val="24"/>
          <w:szCs w:val="24"/>
          <w:lang w:val="en-US"/>
        </w:rPr>
        <w:t xml:space="preserve"> the circulating chemokine ligand 1(CX3CL1), in the activation of VEGF is also under investigation</w:t>
      </w:r>
      <w:r w:rsidR="008264F4" w:rsidRPr="000D5628">
        <w:rPr>
          <w:rFonts w:ascii="Book Antiqua" w:hAnsi="Book Antiqua" w:cs="Times New Roman"/>
          <w:sz w:val="24"/>
          <w:szCs w:val="24"/>
          <w:vertAlign w:val="superscript"/>
          <w:lang w:val="en-US"/>
        </w:rPr>
        <w:t>[</w:t>
      </w:r>
      <w:r w:rsidR="00CB554F" w:rsidRPr="000D5628">
        <w:rPr>
          <w:rFonts w:ascii="Book Antiqua" w:hAnsi="Book Antiqua" w:cs="Times New Roman"/>
          <w:sz w:val="24"/>
          <w:szCs w:val="24"/>
          <w:vertAlign w:val="superscript"/>
          <w:lang w:val="en-US"/>
        </w:rPr>
        <w:t>59,60</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Anti-VEGF therapy with sorafenib administration, a kinase-inhibitor, was found to improve HPS hypoxia and restrict VEGF</w:t>
      </w:r>
      <w:r w:rsidR="00893875" w:rsidRPr="000D5628">
        <w:rPr>
          <w:rFonts w:ascii="Book Antiqua" w:hAnsi="Book Antiqua" w:cs="Times New Roman"/>
          <w:sz w:val="24"/>
          <w:szCs w:val="24"/>
          <w:lang w:val="en-US"/>
        </w:rPr>
        <w:t>-</w:t>
      </w:r>
      <w:r w:rsidRPr="000D5628">
        <w:rPr>
          <w:rFonts w:ascii="Book Antiqua" w:hAnsi="Book Antiqua" w:cs="Times New Roman"/>
          <w:sz w:val="24"/>
          <w:szCs w:val="24"/>
          <w:lang w:val="en-US"/>
        </w:rPr>
        <w:t>mediated angiogenesis and intrapulmonary shunting in</w:t>
      </w:r>
      <w:r w:rsidR="00F23249">
        <w:rPr>
          <w:rFonts w:ascii="Book Antiqua" w:hAnsi="Book Antiqua" w:cs="Times New Roman"/>
          <w:sz w:val="24"/>
          <w:szCs w:val="24"/>
          <w:lang w:val="en-US"/>
        </w:rPr>
        <w:t xml:space="preserve"> rats with biliary cirrhosis</w:t>
      </w:r>
      <w:r w:rsidR="008264F4" w:rsidRPr="000D5628">
        <w:rPr>
          <w:rFonts w:ascii="Book Antiqua" w:hAnsi="Book Antiqua" w:cs="Times New Roman"/>
          <w:sz w:val="24"/>
          <w:szCs w:val="24"/>
          <w:vertAlign w:val="superscript"/>
          <w:lang w:val="en-US"/>
        </w:rPr>
        <w:t>[</w:t>
      </w:r>
      <w:r w:rsidR="00CB554F" w:rsidRPr="000D5628">
        <w:rPr>
          <w:rFonts w:ascii="Book Antiqua" w:hAnsi="Book Antiqua" w:cs="Times New Roman"/>
          <w:sz w:val="24"/>
          <w:szCs w:val="24"/>
          <w:vertAlign w:val="superscript"/>
          <w:lang w:val="en-US"/>
        </w:rPr>
        <w:t>33,</w:t>
      </w:r>
      <w:r w:rsidR="00B56743">
        <w:rPr>
          <w:rFonts w:ascii="Book Antiqua" w:hAnsi="Book Antiqua" w:cs="Times New Roman" w:hint="eastAsia"/>
          <w:sz w:val="24"/>
          <w:szCs w:val="24"/>
          <w:vertAlign w:val="superscript"/>
          <w:lang w:val="en-US" w:eastAsia="zh-CN"/>
        </w:rPr>
        <w:t>61,</w:t>
      </w:r>
      <w:r w:rsidR="008264F4" w:rsidRPr="000D5628">
        <w:rPr>
          <w:rFonts w:ascii="Book Antiqua" w:hAnsi="Book Antiqua" w:cs="Times New Roman"/>
          <w:sz w:val="24"/>
          <w:szCs w:val="24"/>
          <w:vertAlign w:val="superscript"/>
          <w:lang w:val="en-US"/>
        </w:rPr>
        <w:t>62</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Besides, it was recently demonstrated that HPS is independently associated with the presence of hepatocellular carcinoma, an entity also characterized by extensive a</w:t>
      </w:r>
      <w:r w:rsidR="008264F4" w:rsidRPr="000D5628">
        <w:rPr>
          <w:rFonts w:ascii="Book Antiqua" w:hAnsi="Book Antiqua" w:cs="Times New Roman"/>
          <w:sz w:val="24"/>
          <w:szCs w:val="24"/>
          <w:lang w:val="en-US"/>
        </w:rPr>
        <w:t>ngiogenesis and VEGF production</w:t>
      </w:r>
      <w:r w:rsidRPr="000D5628">
        <w:rPr>
          <w:rFonts w:ascii="Book Antiqua" w:hAnsi="Book Antiqua" w:cs="Times New Roman"/>
          <w:sz w:val="24"/>
          <w:szCs w:val="24"/>
          <w:vertAlign w:val="superscript"/>
          <w:lang w:val="en-US"/>
        </w:rPr>
        <w:t>[6</w:t>
      </w:r>
      <w:r w:rsidR="00CB554F" w:rsidRPr="000D5628">
        <w:rPr>
          <w:rFonts w:ascii="Book Antiqua" w:hAnsi="Book Antiqua" w:cs="Times New Roman"/>
          <w:sz w:val="24"/>
          <w:szCs w:val="24"/>
          <w:vertAlign w:val="superscript"/>
          <w:lang w:val="en-US"/>
        </w:rPr>
        <w:t>2</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Although it can be postulated that VEGF constitutes a regulator of angiogenesis with a possible role in the development of HPS, further studies with measurements of VEGF are needed to unravel the exact path</w:t>
      </w:r>
      <w:r w:rsidR="00C50976" w:rsidRPr="000D5628">
        <w:rPr>
          <w:rFonts w:ascii="Book Antiqua" w:hAnsi="Book Antiqua" w:cs="Times New Roman"/>
          <w:sz w:val="24"/>
          <w:szCs w:val="24"/>
          <w:lang w:val="en-US"/>
        </w:rPr>
        <w:t>o</w:t>
      </w:r>
      <w:r w:rsidRPr="000D5628">
        <w:rPr>
          <w:rFonts w:ascii="Book Antiqua" w:hAnsi="Book Antiqua" w:cs="Times New Roman"/>
          <w:sz w:val="24"/>
          <w:szCs w:val="24"/>
          <w:lang w:val="en-US"/>
        </w:rPr>
        <w:t>genetic pathways.</w:t>
      </w:r>
      <w:r w:rsidR="0027670A"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Figure 1</w:t>
      </w:r>
      <w:r w:rsidR="0027670A" w:rsidRPr="000D5628">
        <w:rPr>
          <w:rFonts w:ascii="Book Antiqua" w:hAnsi="Book Antiqua" w:cs="Times New Roman"/>
          <w:b/>
          <w:sz w:val="24"/>
          <w:szCs w:val="24"/>
          <w:lang w:val="en-US"/>
        </w:rPr>
        <w:t xml:space="preserve"> </w:t>
      </w:r>
      <w:r w:rsidRPr="000D5628">
        <w:rPr>
          <w:rFonts w:ascii="Book Antiqua" w:hAnsi="Book Antiqua" w:cs="Times New Roman"/>
          <w:sz w:val="24"/>
          <w:szCs w:val="24"/>
          <w:lang w:val="en-US"/>
        </w:rPr>
        <w:t>schematically summarizes the main events in HPS pathogenesis.</w:t>
      </w:r>
    </w:p>
    <w:p w14:paraId="261A68CE" w14:textId="7777777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eastAsia="zh-CN"/>
        </w:rPr>
      </w:pPr>
    </w:p>
    <w:p w14:paraId="5E335F55"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sz w:val="24"/>
          <w:szCs w:val="24"/>
          <w:lang w:val="en-US"/>
        </w:rPr>
      </w:pPr>
      <w:r w:rsidRPr="000D5628">
        <w:rPr>
          <w:rFonts w:ascii="Book Antiqua" w:hAnsi="Book Antiqua" w:cs="Times New Roman"/>
          <w:b/>
          <w:sz w:val="24"/>
          <w:szCs w:val="24"/>
          <w:lang w:val="en-US"/>
        </w:rPr>
        <w:t>CLINICAL FEATURES</w:t>
      </w:r>
    </w:p>
    <w:p w14:paraId="73DD1811" w14:textId="2E880C5A"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Progressive dyspnea is the most frequent symptom among HPS patients</w:t>
      </w:r>
      <w:r w:rsidRPr="000D5628">
        <w:rPr>
          <w:rFonts w:ascii="Book Antiqua" w:hAnsi="Book Antiqua" w:cs="Times New Roman"/>
          <w:sz w:val="24"/>
          <w:szCs w:val="24"/>
          <w:vertAlign w:val="superscript"/>
          <w:lang w:val="en-US"/>
        </w:rPr>
        <w:t>[6</w:t>
      </w:r>
      <w:r w:rsidR="00CB554F" w:rsidRPr="000D5628">
        <w:rPr>
          <w:rFonts w:ascii="Book Antiqua" w:hAnsi="Book Antiqua" w:cs="Times New Roman"/>
          <w:sz w:val="24"/>
          <w:szCs w:val="24"/>
          <w:vertAlign w:val="superscript"/>
          <w:lang w:val="en-US"/>
        </w:rPr>
        <w:t>3</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In a large cohort of patients listed for liver transplantation, it was found that dyspnea was significantly more frequent in patients with HPS than in those without HPS</w:t>
      </w:r>
      <w:r w:rsidRPr="000D5628">
        <w:rPr>
          <w:rFonts w:ascii="Book Antiqua" w:hAnsi="Book Antiqua" w:cs="Times New Roman"/>
          <w:sz w:val="24"/>
          <w:szCs w:val="24"/>
          <w:vertAlign w:val="superscript"/>
          <w:lang w:val="en-US"/>
        </w:rPr>
        <w:t>[6</w:t>
      </w:r>
      <w:r w:rsidR="00CB554F" w:rsidRPr="000D5628">
        <w:rPr>
          <w:rFonts w:ascii="Book Antiqua" w:hAnsi="Book Antiqua" w:cs="Times New Roman"/>
          <w:sz w:val="24"/>
          <w:szCs w:val="24"/>
          <w:vertAlign w:val="superscript"/>
          <w:lang w:val="en-US"/>
        </w:rPr>
        <w:t>4</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However, dyspnea is not specific for HPS as it is common between patients with liver disease due to </w:t>
      </w:r>
      <w:r w:rsidR="00893875" w:rsidRPr="000D5628">
        <w:rPr>
          <w:rFonts w:ascii="Book Antiqua" w:hAnsi="Book Antiqua" w:cs="Times New Roman"/>
          <w:sz w:val="24"/>
          <w:szCs w:val="24"/>
          <w:lang w:val="en-US"/>
        </w:rPr>
        <w:t>c</w:t>
      </w:r>
      <w:r w:rsidRPr="000D5628">
        <w:rPr>
          <w:rFonts w:ascii="Book Antiqua" w:hAnsi="Book Antiqua" w:cs="Times New Roman"/>
          <w:sz w:val="24"/>
          <w:szCs w:val="24"/>
          <w:lang w:val="en-US"/>
        </w:rPr>
        <w:t xml:space="preserve">omplications </w:t>
      </w:r>
      <w:r w:rsidR="00893875" w:rsidRPr="000D5628">
        <w:rPr>
          <w:rFonts w:ascii="Book Antiqua" w:hAnsi="Book Antiqua" w:cs="Times New Roman"/>
          <w:sz w:val="24"/>
          <w:szCs w:val="24"/>
          <w:lang w:val="en-US"/>
        </w:rPr>
        <w:t xml:space="preserve">such as </w:t>
      </w:r>
      <w:r w:rsidRPr="000D5628">
        <w:rPr>
          <w:rFonts w:ascii="Book Antiqua" w:hAnsi="Book Antiqua" w:cs="Times New Roman"/>
          <w:sz w:val="24"/>
          <w:szCs w:val="24"/>
          <w:lang w:val="en-US"/>
        </w:rPr>
        <w:t xml:space="preserve">anemia, ascites, hydrothorax and muscular cachexia. Furthermore, HPS can also be asymptomatic especially in those with mild hypoxia and alveolar arterial gradient disturbance, with dyspnea </w:t>
      </w:r>
      <w:r w:rsidR="00C21360" w:rsidRPr="000D5628">
        <w:rPr>
          <w:rFonts w:ascii="Book Antiqua" w:hAnsi="Book Antiqua" w:cs="Times New Roman"/>
          <w:sz w:val="24"/>
          <w:szCs w:val="24"/>
          <w:lang w:val="en-US"/>
        </w:rPr>
        <w:t xml:space="preserve">observed </w:t>
      </w:r>
      <w:r w:rsidRPr="000D5628">
        <w:rPr>
          <w:rFonts w:ascii="Book Antiqua" w:hAnsi="Book Antiqua" w:cs="Times New Roman"/>
          <w:sz w:val="24"/>
          <w:szCs w:val="24"/>
          <w:lang w:val="en-US"/>
        </w:rPr>
        <w:t>more frequent</w:t>
      </w:r>
      <w:r w:rsidR="00C21360" w:rsidRPr="000D5628">
        <w:rPr>
          <w:rFonts w:ascii="Book Antiqua" w:hAnsi="Book Antiqua" w:cs="Times New Roman"/>
          <w:sz w:val="24"/>
          <w:szCs w:val="24"/>
          <w:lang w:val="en-US"/>
        </w:rPr>
        <w:t>ly</w:t>
      </w:r>
      <w:r w:rsidRPr="000D5628">
        <w:rPr>
          <w:rFonts w:ascii="Book Antiqua" w:hAnsi="Book Antiqua" w:cs="Times New Roman"/>
          <w:sz w:val="24"/>
          <w:szCs w:val="24"/>
          <w:lang w:val="en-US"/>
        </w:rPr>
        <w:t xml:space="preserve"> in HPS patients with PaO</w:t>
      </w:r>
      <w:r w:rsidRPr="00F23249">
        <w:rPr>
          <w:rFonts w:ascii="Book Antiqua" w:hAnsi="Book Antiqua" w:cs="Times New Roman"/>
          <w:sz w:val="24"/>
          <w:szCs w:val="24"/>
          <w:vertAlign w:val="subscript"/>
          <w:lang w:val="en-US"/>
        </w:rPr>
        <w:t>2</w:t>
      </w:r>
      <w:r w:rsidRPr="000D5628">
        <w:rPr>
          <w:rFonts w:ascii="Book Antiqua" w:hAnsi="Book Antiqua" w:cs="Times New Roman"/>
          <w:sz w:val="24"/>
          <w:szCs w:val="24"/>
          <w:lang w:val="en-US"/>
        </w:rPr>
        <w:t xml:space="preserve"> lower than 70</w:t>
      </w:r>
      <w:r w:rsidR="00F23249">
        <w:rPr>
          <w:rFonts w:ascii="Book Antiqua" w:hAnsi="Book Antiqua" w:cs="Times New Roman" w:hint="eastAsia"/>
          <w:sz w:val="24"/>
          <w:szCs w:val="24"/>
          <w:lang w:val="en-US" w:eastAsia="zh-CN"/>
        </w:rPr>
        <w:t xml:space="preserve"> </w:t>
      </w:r>
      <w:r w:rsidRPr="000D5628">
        <w:rPr>
          <w:rFonts w:ascii="Book Antiqua" w:hAnsi="Book Antiqua" w:cs="Times New Roman"/>
          <w:sz w:val="24"/>
          <w:szCs w:val="24"/>
          <w:lang w:val="en-US"/>
        </w:rPr>
        <w:t>mmHg</w:t>
      </w:r>
      <w:r w:rsidRPr="000D5628">
        <w:rPr>
          <w:rFonts w:ascii="Book Antiqua" w:hAnsi="Book Antiqua" w:cs="Times New Roman"/>
          <w:sz w:val="24"/>
          <w:szCs w:val="24"/>
          <w:vertAlign w:val="superscript"/>
          <w:lang w:val="en-US"/>
        </w:rPr>
        <w:t>[10]</w:t>
      </w:r>
      <w:r w:rsidRPr="000D5628">
        <w:rPr>
          <w:rFonts w:ascii="Book Antiqua" w:hAnsi="Book Antiqua" w:cs="Times New Roman"/>
          <w:sz w:val="24"/>
          <w:szCs w:val="24"/>
          <w:lang w:val="en-US"/>
        </w:rPr>
        <w:t>.</w:t>
      </w:r>
    </w:p>
    <w:p w14:paraId="03F13C5D" w14:textId="344EAB6B" w:rsidR="00952E39" w:rsidRPr="000D5628" w:rsidRDefault="00952E39" w:rsidP="008264F4">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Another form of dyspnea, platypnea, is considered to be pathognomonic for HPS</w:t>
      </w:r>
      <w:r w:rsidRPr="000D5628">
        <w:rPr>
          <w:rFonts w:ascii="Book Antiqua" w:hAnsi="Book Antiqua" w:cs="Times New Roman"/>
          <w:sz w:val="24"/>
          <w:szCs w:val="24"/>
          <w:vertAlign w:val="superscript"/>
          <w:lang w:val="en-US"/>
        </w:rPr>
        <w:t>[6</w:t>
      </w:r>
      <w:r w:rsidR="00CB554F" w:rsidRPr="000D5628">
        <w:rPr>
          <w:rFonts w:ascii="Book Antiqua" w:hAnsi="Book Antiqua" w:cs="Times New Roman"/>
          <w:sz w:val="24"/>
          <w:szCs w:val="24"/>
          <w:vertAlign w:val="superscript"/>
          <w:lang w:val="en-US"/>
        </w:rPr>
        <w:t>5</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r w:rsidR="00C50976"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Platypnea is the condition of worsening dyspnea when patient moves from a supine to an upright position. It is the result of the decrease in partial pressure of arterial oxygen </w:t>
      </w:r>
      <w:r w:rsidR="00C20054" w:rsidRPr="000D5628">
        <w:rPr>
          <w:rFonts w:ascii="Book Antiqua" w:hAnsi="Book Antiqua" w:cs="Times New Roman"/>
          <w:sz w:val="24"/>
          <w:szCs w:val="24"/>
          <w:lang w:val="en-US"/>
        </w:rPr>
        <w:t>of</w:t>
      </w:r>
      <w:r w:rsidRPr="000D5628">
        <w:rPr>
          <w:rFonts w:ascii="Book Antiqua" w:hAnsi="Book Antiqua" w:cs="Times New Roman"/>
          <w:sz w:val="24"/>
          <w:szCs w:val="24"/>
          <w:lang w:val="en-US"/>
        </w:rPr>
        <w:t xml:space="preserve"> </w:t>
      </w:r>
      <w:r w:rsidR="00C21360" w:rsidRPr="000D5628">
        <w:rPr>
          <w:rFonts w:ascii="Book Antiqua" w:hAnsi="Book Antiqua" w:cs="Times New Roman"/>
          <w:sz w:val="24"/>
          <w:szCs w:val="24"/>
          <w:lang w:val="en-US"/>
        </w:rPr>
        <w:t>≥</w:t>
      </w:r>
      <w:r w:rsidR="00F23249">
        <w:rPr>
          <w:rFonts w:ascii="Book Antiqua" w:hAnsi="Book Antiqua" w:cs="Times New Roman" w:hint="eastAsia"/>
          <w:sz w:val="24"/>
          <w:szCs w:val="24"/>
          <w:lang w:val="en-US" w:eastAsia="zh-CN"/>
        </w:rPr>
        <w:t xml:space="preserve"> </w:t>
      </w:r>
      <w:r w:rsidRPr="000D5628">
        <w:rPr>
          <w:rFonts w:ascii="Book Antiqua" w:hAnsi="Book Antiqua" w:cs="Times New Roman"/>
          <w:sz w:val="24"/>
          <w:szCs w:val="24"/>
          <w:lang w:val="en-US"/>
        </w:rPr>
        <w:t xml:space="preserve">5% </w:t>
      </w:r>
      <w:r w:rsidR="00C21360" w:rsidRPr="000D5628">
        <w:rPr>
          <w:rFonts w:ascii="Book Antiqua" w:hAnsi="Book Antiqua" w:cs="Times New Roman"/>
          <w:sz w:val="24"/>
          <w:szCs w:val="24"/>
          <w:lang w:val="en-US"/>
        </w:rPr>
        <w:t>(</w:t>
      </w:r>
      <w:r w:rsidRPr="000D5628">
        <w:rPr>
          <w:rFonts w:ascii="Book Antiqua" w:hAnsi="Book Antiqua" w:cs="Times New Roman"/>
          <w:sz w:val="24"/>
          <w:szCs w:val="24"/>
          <w:lang w:val="en-US"/>
        </w:rPr>
        <w:t>or</w:t>
      </w:r>
      <w:r w:rsidR="008264F4" w:rsidRPr="000D5628">
        <w:rPr>
          <w:rFonts w:ascii="Book Antiqua" w:hAnsi="Book Antiqua" w:cs="Times New Roman"/>
          <w:sz w:val="24"/>
          <w:szCs w:val="24"/>
          <w:lang w:val="en-US" w:eastAsia="zh-CN"/>
        </w:rPr>
        <w:t xml:space="preserve"> </w:t>
      </w:r>
      <w:r w:rsidR="00C21360" w:rsidRPr="000D5628">
        <w:rPr>
          <w:rFonts w:ascii="Book Antiqua" w:hAnsi="Book Antiqua" w:cs="Times New Roman"/>
          <w:sz w:val="24"/>
          <w:szCs w:val="24"/>
          <w:lang w:val="en-US"/>
        </w:rPr>
        <w:t>≥</w:t>
      </w:r>
      <w:r w:rsidR="008264F4"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4 mmHg</w:t>
      </w:r>
      <w:r w:rsidR="00C21360" w:rsidRPr="000D5628">
        <w:rPr>
          <w:rFonts w:ascii="Book Antiqua" w:hAnsi="Book Antiqua" w:cs="Times New Roman"/>
          <w:sz w:val="24"/>
          <w:szCs w:val="24"/>
          <w:lang w:val="en-US"/>
        </w:rPr>
        <w:t>)</w:t>
      </w:r>
      <w:r w:rsidRPr="000D5628">
        <w:rPr>
          <w:rFonts w:ascii="Book Antiqua" w:hAnsi="Book Antiqua" w:cs="Times New Roman"/>
          <w:sz w:val="24"/>
          <w:szCs w:val="24"/>
          <w:lang w:val="en-US"/>
        </w:rPr>
        <w:t xml:space="preserve"> from supine to upright position due to increased perfusion of the basis of the lungs and elevated intrapulmonary shunting, </w:t>
      </w:r>
      <w:r w:rsidR="00C20054" w:rsidRPr="000D5628">
        <w:rPr>
          <w:rFonts w:ascii="Book Antiqua" w:hAnsi="Book Antiqua" w:cs="Times New Roman"/>
          <w:sz w:val="24"/>
          <w:szCs w:val="24"/>
          <w:lang w:val="en-US"/>
        </w:rPr>
        <w:t>a phenomenon</w:t>
      </w:r>
      <w:r w:rsidR="0027670A"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called orthodeoxia</w:t>
      </w:r>
      <w:r w:rsidRPr="000D5628">
        <w:rPr>
          <w:rFonts w:ascii="Book Antiqua" w:hAnsi="Book Antiqua" w:cs="Times New Roman"/>
          <w:sz w:val="24"/>
          <w:szCs w:val="24"/>
          <w:vertAlign w:val="superscript"/>
          <w:lang w:val="en-US"/>
        </w:rPr>
        <w:t>[2</w:t>
      </w:r>
      <w:r w:rsidR="00CB554F" w:rsidRPr="000D5628">
        <w:rPr>
          <w:rFonts w:ascii="Book Antiqua" w:hAnsi="Book Antiqua" w:cs="Times New Roman"/>
          <w:sz w:val="24"/>
          <w:szCs w:val="24"/>
          <w:vertAlign w:val="superscript"/>
          <w:lang w:val="en-US"/>
        </w:rPr>
        <w:t>7</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Orthopnea, the worsening of dyspnea in lying position, has also been </w:t>
      </w:r>
      <w:r w:rsidR="00C21360" w:rsidRPr="000D5628">
        <w:rPr>
          <w:rFonts w:ascii="Book Antiqua" w:hAnsi="Book Antiqua" w:cs="Times New Roman"/>
          <w:sz w:val="24"/>
          <w:szCs w:val="24"/>
          <w:lang w:val="en-US"/>
        </w:rPr>
        <w:t xml:space="preserve">observed </w:t>
      </w:r>
      <w:r w:rsidRPr="000D5628">
        <w:rPr>
          <w:rFonts w:ascii="Book Antiqua" w:hAnsi="Book Antiqua" w:cs="Times New Roman"/>
          <w:sz w:val="24"/>
          <w:szCs w:val="24"/>
          <w:lang w:val="en-US"/>
        </w:rPr>
        <w:t>more frequent</w:t>
      </w:r>
      <w:r w:rsidR="00C21360" w:rsidRPr="000D5628">
        <w:rPr>
          <w:rFonts w:ascii="Book Antiqua" w:hAnsi="Book Antiqua" w:cs="Times New Roman"/>
          <w:sz w:val="24"/>
          <w:szCs w:val="24"/>
          <w:lang w:val="en-US"/>
        </w:rPr>
        <w:t>ly</w:t>
      </w:r>
      <w:r w:rsidRPr="000D5628">
        <w:rPr>
          <w:rFonts w:ascii="Book Antiqua" w:hAnsi="Book Antiqua" w:cs="Times New Roman"/>
          <w:sz w:val="24"/>
          <w:szCs w:val="24"/>
          <w:lang w:val="en-US"/>
        </w:rPr>
        <w:t xml:space="preserve"> in patients with HPS</w:t>
      </w:r>
      <w:r w:rsidRPr="000D5628">
        <w:rPr>
          <w:rFonts w:ascii="Book Antiqua" w:hAnsi="Book Antiqua" w:cs="Times New Roman"/>
          <w:sz w:val="24"/>
          <w:szCs w:val="24"/>
          <w:vertAlign w:val="superscript"/>
          <w:lang w:val="en-US"/>
        </w:rPr>
        <w:t>[</w:t>
      </w:r>
      <w:r w:rsidR="00CB554F" w:rsidRPr="000D5628">
        <w:rPr>
          <w:rFonts w:ascii="Book Antiqua" w:hAnsi="Book Antiqua" w:cs="Times New Roman"/>
          <w:sz w:val="24"/>
          <w:szCs w:val="24"/>
          <w:vertAlign w:val="superscript"/>
          <w:lang w:val="en-US"/>
        </w:rPr>
        <w:t>64</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p>
    <w:p w14:paraId="58A57CBF" w14:textId="65C39D22" w:rsidR="00952E39" w:rsidRPr="000D5628" w:rsidRDefault="00952E39" w:rsidP="008264F4">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lastRenderedPageBreak/>
        <w:t>Cyanosis, fatigue, spider naevi and digital clubbing are other clinical findings of HPS</w:t>
      </w:r>
      <w:r w:rsidRPr="000D5628">
        <w:rPr>
          <w:rFonts w:ascii="Book Antiqua" w:hAnsi="Book Antiqua" w:cs="Times New Roman"/>
          <w:sz w:val="24"/>
          <w:szCs w:val="24"/>
          <w:vertAlign w:val="superscript"/>
          <w:lang w:val="en-US"/>
        </w:rPr>
        <w:t>[6</w:t>
      </w:r>
      <w:r w:rsidR="00CB554F" w:rsidRPr="000D5628">
        <w:rPr>
          <w:rFonts w:ascii="Book Antiqua" w:hAnsi="Book Antiqua" w:cs="Times New Roman"/>
          <w:sz w:val="24"/>
          <w:szCs w:val="24"/>
          <w:vertAlign w:val="superscript"/>
          <w:lang w:val="en-US"/>
        </w:rPr>
        <w:t>3</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Spider angiomas have been suggested as cutaneous markers of HPS, possibly sharing the same pathogenetic mechanism</w:t>
      </w:r>
      <w:r w:rsidR="00893875" w:rsidRPr="000D5628">
        <w:rPr>
          <w:rFonts w:ascii="Book Antiqua" w:hAnsi="Book Antiqua" w:cs="Times New Roman"/>
          <w:sz w:val="24"/>
          <w:szCs w:val="24"/>
          <w:lang w:val="en-US"/>
        </w:rPr>
        <w:t xml:space="preserve"> with HPS</w:t>
      </w:r>
      <w:r w:rsidRPr="000D5628">
        <w:rPr>
          <w:rFonts w:ascii="Book Antiqua" w:hAnsi="Book Antiqua" w:cs="Times New Roman"/>
          <w:sz w:val="24"/>
          <w:szCs w:val="24"/>
          <w:lang w:val="en-US"/>
        </w:rPr>
        <w:t xml:space="preserve">, </w:t>
      </w:r>
      <w:r w:rsidR="00893875" w:rsidRPr="007233F4">
        <w:rPr>
          <w:rFonts w:ascii="Book Antiqua" w:hAnsi="Book Antiqua" w:cs="Times New Roman"/>
          <w:i/>
          <w:sz w:val="24"/>
          <w:szCs w:val="24"/>
          <w:lang w:val="en-US"/>
        </w:rPr>
        <w:t>i.e.</w:t>
      </w:r>
      <w:r w:rsidR="007233F4">
        <w:rPr>
          <w:rFonts w:ascii="Book Antiqua" w:hAnsi="Book Antiqua" w:cs="Times New Roman" w:hint="eastAsia"/>
          <w:i/>
          <w:sz w:val="24"/>
          <w:szCs w:val="24"/>
          <w:lang w:val="en-US" w:eastAsia="zh-CN"/>
        </w:rPr>
        <w:t>,</w:t>
      </w:r>
      <w:r w:rsidR="00893875"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imbalance between vasoconstrictor and vasodilator substances</w:t>
      </w:r>
      <w:r w:rsidRPr="000D5628">
        <w:rPr>
          <w:rFonts w:ascii="Book Antiqua" w:hAnsi="Book Antiqua" w:cs="Times New Roman"/>
          <w:sz w:val="24"/>
          <w:szCs w:val="24"/>
          <w:vertAlign w:val="superscript"/>
          <w:lang w:val="en-US"/>
        </w:rPr>
        <w:t>[6</w:t>
      </w:r>
      <w:r w:rsidR="00CB554F" w:rsidRPr="000D5628">
        <w:rPr>
          <w:rFonts w:ascii="Book Antiqua" w:hAnsi="Book Antiqua" w:cs="Times New Roman"/>
          <w:sz w:val="24"/>
          <w:szCs w:val="24"/>
          <w:vertAlign w:val="superscript"/>
          <w:lang w:val="en-US"/>
        </w:rPr>
        <w:t>6</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In addition, digital clubbing </w:t>
      </w:r>
      <w:r w:rsidR="00893875" w:rsidRPr="000D5628">
        <w:rPr>
          <w:rFonts w:ascii="Book Antiqua" w:hAnsi="Book Antiqua" w:cs="Times New Roman"/>
          <w:sz w:val="24"/>
          <w:szCs w:val="24"/>
          <w:lang w:val="en-US"/>
        </w:rPr>
        <w:t xml:space="preserve">has </w:t>
      </w:r>
      <w:r w:rsidRPr="000D5628">
        <w:rPr>
          <w:rFonts w:ascii="Book Antiqua" w:hAnsi="Book Antiqua" w:cs="Times New Roman"/>
          <w:sz w:val="24"/>
          <w:szCs w:val="24"/>
          <w:lang w:val="en-US"/>
        </w:rPr>
        <w:t>a positive predictive value of 75% in HPS diagnosis</w:t>
      </w:r>
      <w:r w:rsidRPr="000D5628">
        <w:rPr>
          <w:rFonts w:ascii="Book Antiqua" w:hAnsi="Book Antiqua" w:cs="Times New Roman"/>
          <w:sz w:val="24"/>
          <w:szCs w:val="24"/>
          <w:vertAlign w:val="superscript"/>
          <w:lang w:val="en-US"/>
        </w:rPr>
        <w:t>[</w:t>
      </w:r>
      <w:r w:rsidR="00CB554F" w:rsidRPr="000D5628">
        <w:rPr>
          <w:rFonts w:ascii="Book Antiqua" w:hAnsi="Book Antiqua" w:cs="Times New Roman"/>
          <w:sz w:val="24"/>
          <w:szCs w:val="24"/>
          <w:vertAlign w:val="superscript"/>
          <w:lang w:val="en-US"/>
        </w:rPr>
        <w:t>67</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In the same study, dyspnea showed a negative predictive value of 75% in HPS diagnosis, whereas no correlation was found between HPS and splenomegaly, ascites, edema, jaundice, oliguria, and collateral veins. Oxygen desaturation during sleep was also correlated to the presence of HPS in another study</w:t>
      </w:r>
      <w:r w:rsidRPr="000D5628">
        <w:rPr>
          <w:rFonts w:ascii="Book Antiqua" w:hAnsi="Book Antiqua" w:cs="Times New Roman"/>
          <w:sz w:val="24"/>
          <w:szCs w:val="24"/>
          <w:vertAlign w:val="superscript"/>
          <w:lang w:val="en-US"/>
        </w:rPr>
        <w:t>[</w:t>
      </w:r>
      <w:r w:rsidR="00CB554F" w:rsidRPr="000D5628">
        <w:rPr>
          <w:rFonts w:ascii="Book Antiqua" w:hAnsi="Book Antiqua" w:cs="Times New Roman"/>
          <w:sz w:val="24"/>
          <w:szCs w:val="24"/>
          <w:vertAlign w:val="superscript"/>
          <w:lang w:val="en-US"/>
        </w:rPr>
        <w:t>68</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p>
    <w:p w14:paraId="5FAF97BB" w14:textId="2ED0168A" w:rsidR="00952E39" w:rsidRPr="000D5628" w:rsidRDefault="00952E39" w:rsidP="008264F4">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Although none of the aforementioned clinical signs are considered to be specific for HPS and the majority of patients may not present any characteristic symptoms, HPS patients seem to have a worse quality of life and higher New York Heart Association functional class compared to patients without HPS</w:t>
      </w:r>
      <w:r w:rsidRPr="000D5628">
        <w:rPr>
          <w:rFonts w:ascii="Book Antiqua" w:hAnsi="Book Antiqua" w:cs="Times New Roman"/>
          <w:sz w:val="24"/>
          <w:szCs w:val="24"/>
          <w:vertAlign w:val="superscript"/>
          <w:lang w:val="en-US"/>
        </w:rPr>
        <w:t>[6</w:t>
      </w:r>
      <w:r w:rsidR="00CB554F" w:rsidRPr="000D5628">
        <w:rPr>
          <w:rFonts w:ascii="Book Antiqua" w:hAnsi="Book Antiqua" w:cs="Times New Roman"/>
          <w:sz w:val="24"/>
          <w:szCs w:val="24"/>
          <w:vertAlign w:val="superscript"/>
          <w:lang w:val="en-US"/>
        </w:rPr>
        <w:t>4</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Therefore, once again there is need for further larger studies to investigate thoroughly the exact clinical features that may be related to HPS.</w:t>
      </w:r>
    </w:p>
    <w:p w14:paraId="6E5CD3CC" w14:textId="7777777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p>
    <w:p w14:paraId="7A362467"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sz w:val="24"/>
          <w:szCs w:val="24"/>
          <w:lang w:val="en-US"/>
        </w:rPr>
      </w:pPr>
      <w:r w:rsidRPr="000D5628">
        <w:rPr>
          <w:rFonts w:ascii="Book Antiqua" w:hAnsi="Book Antiqua" w:cs="Times New Roman"/>
          <w:b/>
          <w:sz w:val="24"/>
          <w:szCs w:val="24"/>
          <w:lang w:val="en-US"/>
        </w:rPr>
        <w:t>DIAGNOSIS</w:t>
      </w:r>
    </w:p>
    <w:p w14:paraId="0A1F87D2" w14:textId="6751E2D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 xml:space="preserve">According to the European Respiratory Society Task Force in 2004, HPS diagnosis consists of the following criteria: </w:t>
      </w:r>
      <w:r w:rsidR="008264F4" w:rsidRPr="000D5628">
        <w:rPr>
          <w:rFonts w:ascii="Book Antiqua" w:hAnsi="Book Antiqua" w:cs="Times New Roman"/>
          <w:sz w:val="24"/>
          <w:szCs w:val="24"/>
          <w:lang w:val="en-US" w:eastAsia="zh-CN"/>
        </w:rPr>
        <w:t>(1</w:t>
      </w:r>
      <w:r w:rsidRPr="000D5628">
        <w:rPr>
          <w:rFonts w:ascii="Book Antiqua" w:hAnsi="Book Antiqua" w:cs="Times New Roman"/>
          <w:sz w:val="24"/>
          <w:szCs w:val="24"/>
          <w:lang w:val="en-US"/>
        </w:rPr>
        <w:t xml:space="preserve">) the presence of liver disease and/or portal hypertension, </w:t>
      </w:r>
      <w:r w:rsidR="008264F4" w:rsidRPr="000D5628">
        <w:rPr>
          <w:rFonts w:ascii="Book Antiqua" w:hAnsi="Book Antiqua" w:cs="Times New Roman"/>
          <w:sz w:val="24"/>
          <w:szCs w:val="24"/>
          <w:lang w:val="en-US" w:eastAsia="zh-CN"/>
        </w:rPr>
        <w:t>(2</w:t>
      </w:r>
      <w:r w:rsidRPr="000D5628">
        <w:rPr>
          <w:rFonts w:ascii="Book Antiqua" w:hAnsi="Book Antiqua" w:cs="Times New Roman"/>
          <w:sz w:val="24"/>
          <w:szCs w:val="24"/>
          <w:lang w:val="en-US"/>
        </w:rPr>
        <w:t>) elevated room air alveolar arterial oxygen gradient (≥</w:t>
      </w:r>
      <w:r w:rsidR="008264F4"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15</w:t>
      </w:r>
      <w:r w:rsidR="00F23249">
        <w:rPr>
          <w:rFonts w:ascii="Book Antiqua" w:hAnsi="Book Antiqua" w:cs="Times New Roman" w:hint="eastAsia"/>
          <w:sz w:val="24"/>
          <w:szCs w:val="24"/>
          <w:lang w:val="en-US" w:eastAsia="zh-CN"/>
        </w:rPr>
        <w:t xml:space="preserve"> </w:t>
      </w:r>
      <w:r w:rsidRPr="000D5628">
        <w:rPr>
          <w:rFonts w:ascii="Book Antiqua" w:hAnsi="Book Antiqua" w:cs="Times New Roman"/>
          <w:sz w:val="24"/>
          <w:szCs w:val="24"/>
          <w:lang w:val="en-US"/>
        </w:rPr>
        <w:t>mmHg or ≥</w:t>
      </w:r>
      <w:r w:rsidR="008264F4"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20</w:t>
      </w:r>
      <w:r w:rsidR="00F23249">
        <w:rPr>
          <w:rFonts w:ascii="Book Antiqua" w:hAnsi="Book Antiqua" w:cs="Times New Roman" w:hint="eastAsia"/>
          <w:sz w:val="24"/>
          <w:szCs w:val="24"/>
          <w:lang w:val="en-US" w:eastAsia="zh-CN"/>
        </w:rPr>
        <w:t xml:space="preserve"> </w:t>
      </w:r>
      <w:r w:rsidRPr="000D5628">
        <w:rPr>
          <w:rFonts w:ascii="Book Antiqua" w:hAnsi="Book Antiqua" w:cs="Times New Roman"/>
          <w:sz w:val="24"/>
          <w:szCs w:val="24"/>
          <w:lang w:val="en-US"/>
        </w:rPr>
        <w:t xml:space="preserve">mmHg in patients over 64 years old and </w:t>
      </w:r>
      <w:r w:rsidR="008264F4" w:rsidRPr="000D5628">
        <w:rPr>
          <w:rFonts w:ascii="Book Antiqua" w:hAnsi="Book Antiqua" w:cs="Times New Roman"/>
          <w:sz w:val="24"/>
          <w:szCs w:val="24"/>
          <w:lang w:val="en-US" w:eastAsia="zh-CN"/>
        </w:rPr>
        <w:t>(3</w:t>
      </w:r>
      <w:r w:rsidRPr="000D5628">
        <w:rPr>
          <w:rFonts w:ascii="Book Antiqua" w:hAnsi="Book Antiqua" w:cs="Times New Roman"/>
          <w:sz w:val="24"/>
          <w:szCs w:val="24"/>
          <w:lang w:val="en-US"/>
        </w:rPr>
        <w:t>) evidence of intrapulmonary vascular dilatations</w:t>
      </w:r>
      <w:r w:rsidR="0036648A"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vertAlign w:val="superscript"/>
          <w:lang w:val="en-US"/>
        </w:rPr>
        <w:t>3</w:t>
      </w:r>
      <w:r w:rsidR="0036648A"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w:t>
      </w:r>
      <w:r w:rsidR="00551750" w:rsidRPr="000D5628">
        <w:rPr>
          <w:rFonts w:ascii="Book Antiqua" w:hAnsi="Book Antiqua" w:cs="Times New Roman"/>
          <w:sz w:val="24"/>
          <w:szCs w:val="24"/>
          <w:lang w:val="en-US"/>
        </w:rPr>
        <w:t>Diagnosis should be based on a</w:t>
      </w:r>
      <w:r w:rsidRPr="000D5628">
        <w:rPr>
          <w:rFonts w:ascii="Book Antiqua" w:hAnsi="Book Antiqua" w:cs="Times New Roman"/>
          <w:sz w:val="24"/>
          <w:szCs w:val="24"/>
          <w:lang w:val="en-US"/>
        </w:rPr>
        <w:t>rterial blood gas analysis and alveolar arterial gradient calculation</w:t>
      </w:r>
      <w:r w:rsidR="00551750"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rather than a simple assessment of arterial hypoxemia. Several techniques have been developed for the evaluation of intrapulmonary vasodilatation, </w:t>
      </w:r>
      <w:r w:rsidR="00551750" w:rsidRPr="000D5628">
        <w:rPr>
          <w:rFonts w:ascii="Book Antiqua" w:hAnsi="Book Antiqua" w:cs="Times New Roman"/>
          <w:sz w:val="24"/>
          <w:szCs w:val="24"/>
          <w:lang w:val="en-US"/>
        </w:rPr>
        <w:t xml:space="preserve">but </w:t>
      </w:r>
      <w:r w:rsidRPr="000D5628">
        <w:rPr>
          <w:rFonts w:ascii="Book Antiqua" w:hAnsi="Book Antiqua" w:cs="Times New Roman"/>
          <w:sz w:val="24"/>
          <w:szCs w:val="24"/>
          <w:lang w:val="en-US"/>
        </w:rPr>
        <w:t xml:space="preserve">contrast-enhanced echocardiography with agitated saline </w:t>
      </w:r>
      <w:r w:rsidR="00551750" w:rsidRPr="000D5628">
        <w:rPr>
          <w:rFonts w:ascii="Book Antiqua" w:hAnsi="Book Antiqua" w:cs="Times New Roman"/>
          <w:sz w:val="24"/>
          <w:szCs w:val="24"/>
          <w:lang w:val="en-US"/>
        </w:rPr>
        <w:t xml:space="preserve">is </w:t>
      </w:r>
      <w:r w:rsidRPr="000D5628">
        <w:rPr>
          <w:rFonts w:ascii="Book Antiqua" w:hAnsi="Book Antiqua" w:cs="Times New Roman"/>
          <w:sz w:val="24"/>
          <w:szCs w:val="24"/>
          <w:lang w:val="en-US"/>
        </w:rPr>
        <w:t xml:space="preserve">considered the gold standard. Modern imaging techniques are also useful for the verification of pulmonary vascular dilatation and right-to-left communications as well as for the exclusion of other pulmonary complications </w:t>
      </w:r>
      <w:r w:rsidR="00551750" w:rsidRPr="000D5628">
        <w:rPr>
          <w:rFonts w:ascii="Book Antiqua" w:hAnsi="Book Antiqua" w:cs="Times New Roman"/>
          <w:sz w:val="24"/>
          <w:szCs w:val="24"/>
          <w:lang w:val="en-US"/>
        </w:rPr>
        <w:t xml:space="preserve">associated with </w:t>
      </w:r>
      <w:r w:rsidRPr="000D5628">
        <w:rPr>
          <w:rFonts w:ascii="Book Antiqua" w:hAnsi="Book Antiqua" w:cs="Times New Roman"/>
          <w:sz w:val="24"/>
          <w:szCs w:val="24"/>
          <w:lang w:val="en-US"/>
        </w:rPr>
        <w:t xml:space="preserve">liver disease </w:t>
      </w:r>
      <w:r w:rsidRPr="000D5628">
        <w:rPr>
          <w:rFonts w:ascii="Book Antiqua" w:hAnsi="Book Antiqua" w:cs="Times New Roman"/>
          <w:sz w:val="24"/>
          <w:szCs w:val="24"/>
          <w:lang w:val="en-US"/>
        </w:rPr>
        <w:lastRenderedPageBreak/>
        <w:t>or lung disease that may coexist with HPS. Furthermore, pulmonary function tests are also valuable to detect abnormalities that may be indicative of HPS or helpful to unmask other underlying lung or cardiac disease.</w:t>
      </w:r>
    </w:p>
    <w:p w14:paraId="76AA3543" w14:textId="77777777" w:rsidR="00952E39" w:rsidRPr="000D5628" w:rsidRDefault="00952E39" w:rsidP="008264F4">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The fact that most HPS patients are asymptomatic or manifest non-</w:t>
      </w:r>
      <w:r w:rsidR="00551750" w:rsidRPr="000D5628">
        <w:rPr>
          <w:rFonts w:ascii="Book Antiqua" w:hAnsi="Book Antiqua" w:cs="Times New Roman"/>
          <w:sz w:val="24"/>
          <w:szCs w:val="24"/>
          <w:lang w:val="en-US"/>
        </w:rPr>
        <w:t xml:space="preserve">specific </w:t>
      </w:r>
      <w:r w:rsidRPr="000D5628">
        <w:rPr>
          <w:rFonts w:ascii="Book Antiqua" w:hAnsi="Book Antiqua" w:cs="Times New Roman"/>
          <w:sz w:val="24"/>
          <w:szCs w:val="24"/>
          <w:lang w:val="en-US"/>
        </w:rPr>
        <w:t xml:space="preserve">symptoms in combination with the application of different diagnostic criteria led to an underestimation of the syndrome in the past. As there is lack of a reliable </w:t>
      </w:r>
      <w:r w:rsidR="00551750" w:rsidRPr="000D5628">
        <w:rPr>
          <w:rFonts w:ascii="Book Antiqua" w:hAnsi="Book Antiqua" w:cs="Times New Roman"/>
          <w:sz w:val="24"/>
          <w:szCs w:val="24"/>
          <w:lang w:val="en-US"/>
        </w:rPr>
        <w:t xml:space="preserve">and </w:t>
      </w:r>
      <w:r w:rsidRPr="000D5628">
        <w:rPr>
          <w:rFonts w:ascii="Book Antiqua" w:hAnsi="Book Antiqua" w:cs="Times New Roman"/>
          <w:sz w:val="24"/>
          <w:szCs w:val="24"/>
          <w:lang w:val="en-US"/>
        </w:rPr>
        <w:t xml:space="preserve">simple screening method for </w:t>
      </w:r>
      <w:r w:rsidR="00551750" w:rsidRPr="000D5628">
        <w:rPr>
          <w:rFonts w:ascii="Book Antiqua" w:hAnsi="Book Antiqua" w:cs="Times New Roman"/>
          <w:sz w:val="24"/>
          <w:szCs w:val="24"/>
          <w:lang w:val="en-US"/>
        </w:rPr>
        <w:t xml:space="preserve">diagnosis of </w:t>
      </w:r>
      <w:r w:rsidRPr="000D5628">
        <w:rPr>
          <w:rFonts w:ascii="Book Antiqua" w:hAnsi="Book Antiqua" w:cs="Times New Roman"/>
          <w:sz w:val="24"/>
          <w:szCs w:val="24"/>
          <w:lang w:val="en-US"/>
        </w:rPr>
        <w:t>HPS, liver transplantation centers should adopt strict diagnostic protocols using unified criteria in order to detect all HPS cases and export comparable results.</w:t>
      </w:r>
    </w:p>
    <w:p w14:paraId="7ACA5175"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sz w:val="24"/>
          <w:szCs w:val="24"/>
          <w:lang w:val="en-US" w:eastAsia="zh-CN"/>
        </w:rPr>
      </w:pPr>
    </w:p>
    <w:p w14:paraId="3EA3FB1A" w14:textId="77777777" w:rsidR="00952E39" w:rsidRPr="00F23249" w:rsidRDefault="00952E39" w:rsidP="00FE4448">
      <w:pPr>
        <w:widowControl w:val="0"/>
        <w:adjustRightInd w:val="0"/>
        <w:snapToGrid w:val="0"/>
        <w:spacing w:after="0" w:line="360" w:lineRule="auto"/>
        <w:jc w:val="both"/>
        <w:rPr>
          <w:rFonts w:ascii="Book Antiqua" w:hAnsi="Book Antiqua" w:cs="Times New Roman"/>
          <w:b/>
          <w:i/>
          <w:sz w:val="24"/>
          <w:szCs w:val="24"/>
          <w:lang w:val="en-US"/>
        </w:rPr>
      </w:pPr>
      <w:r w:rsidRPr="00F23249">
        <w:rPr>
          <w:rFonts w:ascii="Book Antiqua" w:hAnsi="Book Antiqua" w:cs="Times New Roman"/>
          <w:b/>
          <w:i/>
          <w:sz w:val="24"/>
          <w:szCs w:val="24"/>
          <w:lang w:val="en-US"/>
        </w:rPr>
        <w:t>Intrapulmonary vascular dilatations</w:t>
      </w:r>
    </w:p>
    <w:p w14:paraId="33E4E931" w14:textId="4B783E27"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Contrast-enhanced transthoracic echocardiography with agitated saline is considered the cornerstone in the detection of pulmonary vascular dilatations</w:t>
      </w:r>
      <w:r w:rsidRPr="000D5628">
        <w:rPr>
          <w:rFonts w:ascii="Book Antiqua" w:hAnsi="Book Antiqua" w:cs="Times New Roman"/>
          <w:sz w:val="24"/>
          <w:szCs w:val="24"/>
          <w:vertAlign w:val="superscript"/>
          <w:lang w:val="en-US"/>
        </w:rPr>
        <w:t>[</w:t>
      </w:r>
      <w:r w:rsidR="00B945E2" w:rsidRPr="000D5628">
        <w:rPr>
          <w:rFonts w:ascii="Book Antiqua" w:hAnsi="Book Antiqua" w:cs="Times New Roman"/>
          <w:sz w:val="24"/>
          <w:szCs w:val="24"/>
          <w:vertAlign w:val="superscript"/>
          <w:lang w:val="en-US"/>
        </w:rPr>
        <w:t>69</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Normal saline is shaken to produce microbubbles &gt;</w:t>
      </w:r>
      <w:r w:rsidR="008264F4"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10</w:t>
      </w:r>
      <w:r w:rsidR="00F23249">
        <w:rPr>
          <w:rFonts w:ascii="Book Antiqua" w:hAnsi="Book Antiqua" w:cs="Times New Roman" w:hint="eastAsia"/>
          <w:sz w:val="24"/>
          <w:szCs w:val="24"/>
          <w:lang w:val="en-US" w:eastAsia="zh-CN"/>
        </w:rPr>
        <w:t xml:space="preserve"> </w:t>
      </w:r>
      <w:r w:rsidRPr="000D5628">
        <w:rPr>
          <w:rFonts w:ascii="Book Antiqua" w:hAnsi="Book Antiqua" w:cs="Times New Roman"/>
          <w:sz w:val="24"/>
          <w:szCs w:val="24"/>
        </w:rPr>
        <w:t>μ</w:t>
      </w:r>
      <w:r w:rsidRPr="000D5628">
        <w:rPr>
          <w:rFonts w:ascii="Book Antiqua" w:hAnsi="Book Antiqua" w:cs="Times New Roman"/>
          <w:sz w:val="24"/>
          <w:szCs w:val="24"/>
          <w:lang w:val="en-US"/>
        </w:rPr>
        <w:t xml:space="preserve">m in diameter and is administered to a peripheral vein in the arm while a four chamber transthoracic echocardiography is performed. Microbubbles are normally trapped in the pulmonary circulation and absorbed by the alveoli as they cannot pass through normal capillaries. </w:t>
      </w:r>
      <w:r w:rsidR="00551750" w:rsidRPr="000D5628">
        <w:rPr>
          <w:rFonts w:ascii="Book Antiqua" w:hAnsi="Book Antiqua" w:cs="Times New Roman"/>
          <w:sz w:val="24"/>
          <w:szCs w:val="24"/>
          <w:lang w:val="en-US"/>
        </w:rPr>
        <w:t>However, i</w:t>
      </w:r>
      <w:r w:rsidRPr="000D5628">
        <w:rPr>
          <w:rFonts w:ascii="Book Antiqua" w:hAnsi="Book Antiqua" w:cs="Times New Roman"/>
          <w:sz w:val="24"/>
          <w:szCs w:val="24"/>
          <w:lang w:val="en-US"/>
        </w:rPr>
        <w:t>n the presence of a dilated vascular bed and/or arteriovenous shunting, microbubbles elude pulmonary capture and reach the left cardiac chambers. Left atrial opacification with microbubbles between the fourth and sixth cardiac cycle after the repletion of the right atrial is indicative o</w:t>
      </w:r>
      <w:r w:rsidR="0035358A" w:rsidRPr="000D5628">
        <w:rPr>
          <w:rFonts w:ascii="Book Antiqua" w:hAnsi="Book Antiqua" w:cs="Times New Roman"/>
          <w:sz w:val="24"/>
          <w:szCs w:val="24"/>
          <w:lang w:val="en-US"/>
        </w:rPr>
        <w:t>f intrapulmonary vasodilatation</w:t>
      </w:r>
      <w:r w:rsidRPr="000D5628">
        <w:rPr>
          <w:rFonts w:ascii="Book Antiqua" w:hAnsi="Book Antiqua" w:cs="Times New Roman"/>
          <w:sz w:val="24"/>
          <w:szCs w:val="24"/>
          <w:lang w:val="en-US"/>
        </w:rPr>
        <w:t>. Notably, the appearance of microbubbles in the left cardiac chambers within less than three cardiac cycles insinuates intracardial shunting and cannot be diagnostic for intrapulmonary vasodilatation</w:t>
      </w:r>
      <w:r w:rsidRPr="000D5628">
        <w:rPr>
          <w:rFonts w:ascii="Book Antiqua" w:hAnsi="Book Antiqua" w:cs="Times New Roman"/>
          <w:sz w:val="24"/>
          <w:szCs w:val="24"/>
          <w:vertAlign w:val="superscript"/>
          <w:lang w:val="en-US"/>
        </w:rPr>
        <w:t>[7</w:t>
      </w:r>
      <w:r w:rsidR="00B945E2" w:rsidRPr="000D5628">
        <w:rPr>
          <w:rFonts w:ascii="Book Antiqua" w:hAnsi="Book Antiqua" w:cs="Times New Roman"/>
          <w:sz w:val="24"/>
          <w:szCs w:val="24"/>
          <w:vertAlign w:val="superscript"/>
          <w:lang w:val="en-US"/>
        </w:rPr>
        <w:t>0</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w:t>
      </w:r>
    </w:p>
    <w:p w14:paraId="6FD2C0FC" w14:textId="70A834A0" w:rsidR="00952E39" w:rsidRPr="000D5628" w:rsidRDefault="00952E39" w:rsidP="008264F4">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 xml:space="preserve">Contrast enhanced echocardiography constitutes a practical tool for HPS diagnosis. It is a minimally invasive, low-cost technique providing high sensitivity for the qualitative evaluation of intrapulmonary vascular dilatations and shunting. </w:t>
      </w:r>
      <w:r w:rsidRPr="000D5628">
        <w:rPr>
          <w:rFonts w:ascii="Book Antiqua" w:hAnsi="Book Antiqua" w:cs="Times New Roman"/>
          <w:sz w:val="24"/>
          <w:szCs w:val="24"/>
        </w:rPr>
        <w:t>Α</w:t>
      </w:r>
      <w:r w:rsidRPr="000D5628">
        <w:rPr>
          <w:rFonts w:ascii="Book Antiqua" w:hAnsi="Book Antiqua" w:cs="Times New Roman"/>
          <w:sz w:val="24"/>
          <w:szCs w:val="24"/>
          <w:lang w:val="en-US"/>
        </w:rPr>
        <w:t xml:space="preserve"> positive test is not enough for HPS diagnosis, as the two other parameters of the HPS diagnostic triad must be fulfilled. Interestingly, a quantitative classification of intrapulmonary shunting based </w:t>
      </w:r>
      <w:r w:rsidRPr="000D5628">
        <w:rPr>
          <w:rFonts w:ascii="Book Antiqua" w:hAnsi="Book Antiqua" w:cs="Times New Roman"/>
          <w:sz w:val="24"/>
          <w:szCs w:val="24"/>
          <w:lang w:val="en-US"/>
        </w:rPr>
        <w:lastRenderedPageBreak/>
        <w:t>on the maximum number of microbubbles bypassing to the left ventricle in one</w:t>
      </w:r>
      <w:r w:rsidR="00F23249">
        <w:rPr>
          <w:rFonts w:ascii="Book Antiqua" w:hAnsi="Book Antiqua" w:cs="Times New Roman"/>
          <w:sz w:val="24"/>
          <w:szCs w:val="24"/>
          <w:lang w:val="en-US"/>
        </w:rPr>
        <w:t xml:space="preserve"> still frame has been suggested</w:t>
      </w:r>
      <w:r w:rsidR="008264F4" w:rsidRPr="000D5628">
        <w:rPr>
          <w:rFonts w:ascii="Book Antiqua" w:hAnsi="Book Antiqua" w:cs="Times New Roman"/>
          <w:sz w:val="24"/>
          <w:szCs w:val="24"/>
          <w:vertAlign w:val="superscript"/>
          <w:lang w:val="en-US"/>
        </w:rPr>
        <w:t>[</w:t>
      </w:r>
      <w:r w:rsidR="00B945E2" w:rsidRPr="000D5628">
        <w:rPr>
          <w:rFonts w:ascii="Book Antiqua" w:hAnsi="Book Antiqua" w:cs="Times New Roman"/>
          <w:sz w:val="24"/>
          <w:szCs w:val="24"/>
          <w:vertAlign w:val="superscript"/>
          <w:lang w:val="en-US"/>
        </w:rPr>
        <w:t>71,72</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According to </w:t>
      </w:r>
      <w:r w:rsidR="0035358A" w:rsidRPr="000D5628">
        <w:rPr>
          <w:rFonts w:ascii="Book Antiqua" w:hAnsi="Book Antiqua" w:cs="Times New Roman"/>
          <w:sz w:val="24"/>
          <w:szCs w:val="24"/>
          <w:lang w:val="en-US"/>
        </w:rPr>
        <w:t>this</w:t>
      </w:r>
      <w:r w:rsidR="00551750"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classification, severity of intrapulmonary shunting can be graded as stage 1 (&lt;</w:t>
      </w:r>
      <w:r w:rsidR="008264F4"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30 microbubbles), 2 (30</w:t>
      </w:r>
      <w:r w:rsidR="00F23249">
        <w:rPr>
          <w:rFonts w:ascii="Book Antiqua" w:hAnsi="Book Antiqua" w:cs="Times New Roman" w:hint="eastAsia"/>
          <w:sz w:val="24"/>
          <w:szCs w:val="24"/>
          <w:lang w:val="en-US" w:eastAsia="zh-CN"/>
        </w:rPr>
        <w:t>-</w:t>
      </w:r>
      <w:r w:rsidRPr="000D5628">
        <w:rPr>
          <w:rFonts w:ascii="Book Antiqua" w:hAnsi="Book Antiqua" w:cs="Times New Roman"/>
          <w:sz w:val="24"/>
          <w:szCs w:val="24"/>
          <w:lang w:val="en-US"/>
        </w:rPr>
        <w:t>100 microbubbles) or 3 (&gt;</w:t>
      </w:r>
      <w:r w:rsidR="00E72C78"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100 microbubbles)</w:t>
      </w:r>
      <w:r w:rsidR="00E72C78"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(Table 3). A possible correlation between this shunt grading and the proposed classification of HPS based on arterial partial pressure of oxygen remains to be verified in future studies.</w:t>
      </w:r>
    </w:p>
    <w:p w14:paraId="034268A1" w14:textId="4AB4770C" w:rsidR="00952E39" w:rsidRPr="000D5628" w:rsidRDefault="00952E39" w:rsidP="00E72C78">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Contrast transesophageal echocardiography is superior to transthoracic echocardiography concerning the sensitivity of the technique in the diagnosis of intrapulmonary vasodilatation</w:t>
      </w:r>
      <w:r w:rsidRPr="000D5628">
        <w:rPr>
          <w:rFonts w:ascii="Book Antiqua" w:hAnsi="Book Antiqua" w:cs="Times New Roman"/>
          <w:sz w:val="24"/>
          <w:szCs w:val="24"/>
          <w:vertAlign w:val="superscript"/>
          <w:lang w:val="en-US"/>
        </w:rPr>
        <w:t>[7</w:t>
      </w:r>
      <w:r w:rsidR="00B945E2" w:rsidRPr="000D5628">
        <w:rPr>
          <w:rFonts w:ascii="Book Antiqua" w:hAnsi="Book Antiqua" w:cs="Times New Roman"/>
          <w:sz w:val="24"/>
          <w:szCs w:val="24"/>
          <w:vertAlign w:val="superscript"/>
          <w:lang w:val="en-US"/>
        </w:rPr>
        <w:t>3</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However, it is not preferred for the assessment of </w:t>
      </w:r>
      <w:r w:rsidR="00595397" w:rsidRPr="000D5628">
        <w:rPr>
          <w:rFonts w:ascii="Book Antiqua" w:hAnsi="Book Antiqua" w:cs="Times New Roman"/>
          <w:sz w:val="24"/>
          <w:szCs w:val="24"/>
          <w:lang w:val="en-US"/>
        </w:rPr>
        <w:t xml:space="preserve">HPS in </w:t>
      </w:r>
      <w:r w:rsidRPr="000D5628">
        <w:rPr>
          <w:rFonts w:ascii="Book Antiqua" w:hAnsi="Book Antiqua" w:cs="Times New Roman"/>
          <w:sz w:val="24"/>
          <w:szCs w:val="24"/>
          <w:lang w:val="en-US"/>
        </w:rPr>
        <w:t>cirrhotic patients due to the risk regarding possible trauma to esophageal varices.</w:t>
      </w:r>
    </w:p>
    <w:p w14:paraId="25B49D51" w14:textId="6B0F1A29" w:rsidR="00952E39" w:rsidRPr="000D5628" w:rsidRDefault="00952E39" w:rsidP="00E72C78">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Macroaggregated albumin lung perfusion is performed by injecting technetium</w:t>
      </w:r>
      <w:r w:rsidR="00F23249">
        <w:rPr>
          <w:rFonts w:ascii="Book Antiqua" w:hAnsi="Book Antiqua" w:cs="Times New Roman" w:hint="eastAsia"/>
          <w:sz w:val="24"/>
          <w:szCs w:val="24"/>
          <w:lang w:val="en-US" w:eastAsia="zh-CN"/>
        </w:rPr>
        <w:t>-</w:t>
      </w:r>
      <w:r w:rsidRPr="000D5628">
        <w:rPr>
          <w:rFonts w:ascii="Book Antiqua" w:hAnsi="Book Antiqua" w:cs="Times New Roman"/>
          <w:sz w:val="24"/>
          <w:szCs w:val="24"/>
          <w:lang w:val="en-US"/>
        </w:rPr>
        <w:t>99m</w:t>
      </w:r>
      <w:r w:rsidR="00F23249">
        <w:rPr>
          <w:rFonts w:ascii="Book Antiqua" w:hAnsi="Book Antiqua" w:cs="Times New Roman" w:hint="eastAsia"/>
          <w:sz w:val="24"/>
          <w:szCs w:val="24"/>
          <w:lang w:val="en-US" w:eastAsia="zh-CN"/>
        </w:rPr>
        <w:t>-</w:t>
      </w:r>
      <w:r w:rsidRPr="000D5628">
        <w:rPr>
          <w:rFonts w:ascii="Book Antiqua" w:hAnsi="Book Antiqua" w:cs="Times New Roman"/>
          <w:sz w:val="24"/>
          <w:szCs w:val="24"/>
          <w:lang w:val="en-US"/>
        </w:rPr>
        <w:t xml:space="preserve">labeled macroaggregated albumin followed by a lung and brain perfusion scanning. Brain uptake of the radionuclide higher or equal to 6% implies intrapulmonary or </w:t>
      </w:r>
      <w:r w:rsidR="0027670A" w:rsidRPr="000D5628">
        <w:rPr>
          <w:rFonts w:ascii="Book Antiqua" w:hAnsi="Book Antiqua" w:cs="Times New Roman"/>
          <w:sz w:val="24"/>
          <w:szCs w:val="24"/>
          <w:lang w:val="en-US"/>
        </w:rPr>
        <w:t>intracardiac</w:t>
      </w:r>
      <w:r w:rsidRPr="000D5628">
        <w:rPr>
          <w:rFonts w:ascii="Book Antiqua" w:hAnsi="Book Antiqua" w:cs="Times New Roman"/>
          <w:sz w:val="24"/>
          <w:szCs w:val="24"/>
          <w:lang w:val="en-US"/>
        </w:rPr>
        <w:t xml:space="preserve"> shunting, as the large molecules of radiolabeled albumin are normally trapped into the pulmonary capillary bed</w:t>
      </w:r>
      <w:r w:rsidRPr="000D5628">
        <w:rPr>
          <w:rFonts w:ascii="Book Antiqua" w:hAnsi="Book Antiqua" w:cs="Times New Roman"/>
          <w:sz w:val="24"/>
          <w:szCs w:val="24"/>
          <w:vertAlign w:val="superscript"/>
          <w:lang w:val="en-US"/>
        </w:rPr>
        <w:t>[7</w:t>
      </w:r>
      <w:r w:rsidR="00B945E2" w:rsidRPr="000D5628">
        <w:rPr>
          <w:rFonts w:ascii="Book Antiqua" w:hAnsi="Book Antiqua" w:cs="Times New Roman"/>
          <w:sz w:val="24"/>
          <w:szCs w:val="24"/>
          <w:vertAlign w:val="superscript"/>
          <w:lang w:val="en-US"/>
        </w:rPr>
        <w:t>4</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Estimating the pathological retention of the radionuclide in the brain, this technique allows an indirect quantitative assessment of the intrapulmonary shunting. </w:t>
      </w:r>
      <w:r w:rsidR="006156A3" w:rsidRPr="000D5628">
        <w:rPr>
          <w:rFonts w:ascii="Book Antiqua" w:hAnsi="Book Antiqua" w:cs="Times New Roman"/>
          <w:sz w:val="24"/>
          <w:szCs w:val="24"/>
          <w:lang w:val="en-US"/>
        </w:rPr>
        <w:t>However, i</w:t>
      </w:r>
      <w:r w:rsidRPr="000D5628">
        <w:rPr>
          <w:rFonts w:ascii="Book Antiqua" w:hAnsi="Book Antiqua" w:cs="Times New Roman"/>
          <w:sz w:val="24"/>
          <w:szCs w:val="24"/>
          <w:lang w:val="en-US"/>
        </w:rPr>
        <w:t>t is not as sensitive as contrast echocardiography, especially in early stages of HPS</w:t>
      </w:r>
      <w:r w:rsidRPr="000D5628">
        <w:rPr>
          <w:rFonts w:ascii="Book Antiqua" w:hAnsi="Book Antiqua" w:cs="Times New Roman"/>
          <w:sz w:val="24"/>
          <w:szCs w:val="24"/>
          <w:vertAlign w:val="superscript"/>
          <w:lang w:val="en-US"/>
        </w:rPr>
        <w:t>[7</w:t>
      </w:r>
      <w:r w:rsidR="00B945E2" w:rsidRPr="000D5628">
        <w:rPr>
          <w:rFonts w:ascii="Book Antiqua" w:hAnsi="Book Antiqua" w:cs="Times New Roman"/>
          <w:sz w:val="24"/>
          <w:szCs w:val="24"/>
          <w:vertAlign w:val="superscript"/>
          <w:lang w:val="en-US"/>
        </w:rPr>
        <w:t>5</w:t>
      </w:r>
      <w:r w:rsidRPr="000D5628">
        <w:rPr>
          <w:rFonts w:ascii="Book Antiqua" w:hAnsi="Book Antiqua" w:cs="Times New Roman"/>
          <w:sz w:val="24"/>
          <w:szCs w:val="24"/>
          <w:vertAlign w:val="superscript"/>
          <w:lang w:val="en-US"/>
        </w:rPr>
        <w:t>]</w:t>
      </w:r>
      <w:r w:rsidR="006156A3" w:rsidRPr="000D5628">
        <w:rPr>
          <w:rFonts w:ascii="Book Antiqua" w:hAnsi="Book Antiqua" w:cs="Times New Roman"/>
          <w:sz w:val="24"/>
          <w:szCs w:val="24"/>
          <w:lang w:val="en-US"/>
        </w:rPr>
        <w:t>, while</w:t>
      </w:r>
      <w:r w:rsidRPr="000D5628">
        <w:rPr>
          <w:rFonts w:ascii="Book Antiqua" w:hAnsi="Book Antiqua" w:cs="Times New Roman"/>
          <w:sz w:val="24"/>
          <w:szCs w:val="24"/>
          <w:lang w:val="en-US"/>
        </w:rPr>
        <w:t xml:space="preserve"> it cannot distinguish intrapulmonary from intracardial shunting. </w:t>
      </w:r>
    </w:p>
    <w:p w14:paraId="1D03E214" w14:textId="1683A449" w:rsidR="00952E39" w:rsidRPr="000D5628" w:rsidRDefault="00952E39" w:rsidP="00E72C78">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Chest radiographs are only useful to exclude concomitant pulmonary disease as they rarely show evidence of dilated vasculature</w:t>
      </w:r>
      <w:r w:rsidRPr="000D5628">
        <w:rPr>
          <w:rFonts w:ascii="Book Antiqua" w:hAnsi="Book Antiqua" w:cs="Times New Roman"/>
          <w:sz w:val="24"/>
          <w:szCs w:val="24"/>
          <w:vertAlign w:val="superscript"/>
          <w:lang w:val="en-US"/>
        </w:rPr>
        <w:t>[3]</w:t>
      </w:r>
      <w:r w:rsidRPr="000D5628">
        <w:rPr>
          <w:rFonts w:ascii="Book Antiqua" w:hAnsi="Book Antiqua" w:cs="Times New Roman"/>
          <w:sz w:val="24"/>
          <w:szCs w:val="24"/>
          <w:lang w:val="en-US"/>
        </w:rPr>
        <w:t>. High resolution computed tomography may also identify large</w:t>
      </w:r>
      <w:r w:rsidR="0035358A" w:rsidRPr="000D5628">
        <w:rPr>
          <w:rFonts w:ascii="Book Antiqua" w:hAnsi="Book Antiqua" w:cs="Times New Roman"/>
          <w:sz w:val="24"/>
          <w:szCs w:val="24"/>
          <w:lang w:val="en-US"/>
        </w:rPr>
        <w:t>, dilated</w:t>
      </w:r>
      <w:r w:rsidR="0027670A"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pulmonary vessels</w:t>
      </w:r>
      <w:r w:rsidRPr="000D5628">
        <w:rPr>
          <w:rFonts w:ascii="Book Antiqua" w:hAnsi="Book Antiqua" w:cs="Times New Roman"/>
          <w:sz w:val="24"/>
          <w:szCs w:val="24"/>
          <w:vertAlign w:val="superscript"/>
          <w:lang w:val="en-US"/>
        </w:rPr>
        <w:t>[7</w:t>
      </w:r>
      <w:r w:rsidR="00B945E2" w:rsidRPr="000D5628">
        <w:rPr>
          <w:rFonts w:ascii="Book Antiqua" w:hAnsi="Book Antiqua" w:cs="Times New Roman"/>
          <w:sz w:val="24"/>
          <w:szCs w:val="24"/>
          <w:vertAlign w:val="superscript"/>
          <w:lang w:val="en-US"/>
        </w:rPr>
        <w:t>6</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p>
    <w:p w14:paraId="3904E5D8" w14:textId="53425391" w:rsidR="00952E39" w:rsidRPr="000D5628" w:rsidRDefault="00952E39" w:rsidP="00E72C78">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Pulmonary angiography provides a double contribution in HPS</w:t>
      </w:r>
      <w:r w:rsidR="00595397" w:rsidRPr="000D5628">
        <w:rPr>
          <w:rFonts w:ascii="Book Antiqua" w:hAnsi="Book Antiqua" w:cs="Times New Roman"/>
          <w:sz w:val="24"/>
          <w:szCs w:val="24"/>
          <w:lang w:val="en-US"/>
        </w:rPr>
        <w:t>,</w:t>
      </w:r>
      <w:r w:rsidRPr="000D5628">
        <w:rPr>
          <w:rFonts w:ascii="Book Antiqua" w:hAnsi="Book Antiqua" w:cs="Times New Roman"/>
          <w:sz w:val="24"/>
          <w:szCs w:val="24"/>
          <w:lang w:val="en-US"/>
        </w:rPr>
        <w:t xml:space="preserve"> diagnostic and therapeutic. Two types of HPS can be distinguished on the basis of</w:t>
      </w:r>
      <w:r w:rsidR="006156A3"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angiographic</w:t>
      </w:r>
      <w:r w:rsidR="006156A3"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findings</w:t>
      </w:r>
      <w:r w:rsidRPr="000D5628">
        <w:rPr>
          <w:rFonts w:ascii="Book Antiqua" w:hAnsi="Book Antiqua" w:cs="Times New Roman"/>
          <w:sz w:val="24"/>
          <w:szCs w:val="24"/>
          <w:vertAlign w:val="superscript"/>
          <w:lang w:val="en-US"/>
        </w:rPr>
        <w:t>[</w:t>
      </w:r>
      <w:r w:rsidR="00B945E2" w:rsidRPr="000D5628">
        <w:rPr>
          <w:rFonts w:ascii="Book Antiqua" w:hAnsi="Book Antiqua" w:cs="Times New Roman"/>
          <w:sz w:val="24"/>
          <w:szCs w:val="24"/>
          <w:vertAlign w:val="superscript"/>
          <w:lang w:val="en-US"/>
        </w:rPr>
        <w:t>77</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r w:rsidR="006156A3"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Type 1 is characterized by minimally dilated vessels and type 2,</w:t>
      </w:r>
      <w:r w:rsidR="006156A3"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delineated by </w:t>
      </w:r>
      <w:r w:rsidR="00595397" w:rsidRPr="000D5628">
        <w:rPr>
          <w:rFonts w:ascii="Book Antiqua" w:hAnsi="Book Antiqua" w:cs="Times New Roman"/>
          <w:sz w:val="24"/>
          <w:szCs w:val="24"/>
          <w:lang w:val="en-US"/>
        </w:rPr>
        <w:t>well-defined</w:t>
      </w:r>
      <w:r w:rsidRPr="000D5628">
        <w:rPr>
          <w:rFonts w:ascii="Book Antiqua" w:hAnsi="Book Antiqua" w:cs="Times New Roman"/>
          <w:sz w:val="24"/>
          <w:szCs w:val="24"/>
          <w:lang w:val="en-US"/>
        </w:rPr>
        <w:t xml:space="preserve"> arteriovenous communications and resistance to 100% oxygen administration.</w:t>
      </w:r>
      <w:r w:rsidR="006156A3"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The invasive character of pulmonary angiography makes it a less convenient method</w:t>
      </w:r>
      <w:r w:rsidR="006156A3"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for the diagnosis </w:t>
      </w:r>
      <w:r w:rsidRPr="000D5628">
        <w:rPr>
          <w:rFonts w:ascii="Book Antiqua" w:hAnsi="Book Antiqua" w:cs="Times New Roman"/>
          <w:sz w:val="24"/>
          <w:szCs w:val="24"/>
          <w:lang w:val="en-US"/>
        </w:rPr>
        <w:lastRenderedPageBreak/>
        <w:t>of HPS.</w:t>
      </w:r>
    </w:p>
    <w:p w14:paraId="0BF25B60" w14:textId="77777777" w:rsidR="00ED2CE9" w:rsidRPr="000D5628" w:rsidRDefault="00ED2CE9" w:rsidP="00FE4448">
      <w:pPr>
        <w:widowControl w:val="0"/>
        <w:adjustRightInd w:val="0"/>
        <w:snapToGrid w:val="0"/>
        <w:spacing w:after="0" w:line="360" w:lineRule="auto"/>
        <w:jc w:val="both"/>
        <w:rPr>
          <w:rFonts w:ascii="Book Antiqua" w:hAnsi="Book Antiqua" w:cs="Times New Roman"/>
          <w:b/>
          <w:sz w:val="24"/>
          <w:szCs w:val="24"/>
          <w:lang w:val="en-US"/>
        </w:rPr>
      </w:pPr>
    </w:p>
    <w:p w14:paraId="6BA8256C" w14:textId="77777777" w:rsidR="00952E39" w:rsidRPr="00F23249" w:rsidRDefault="00952E39" w:rsidP="00FE4448">
      <w:pPr>
        <w:widowControl w:val="0"/>
        <w:adjustRightInd w:val="0"/>
        <w:snapToGrid w:val="0"/>
        <w:spacing w:after="0" w:line="360" w:lineRule="auto"/>
        <w:jc w:val="both"/>
        <w:rPr>
          <w:rFonts w:ascii="Book Antiqua" w:hAnsi="Book Antiqua" w:cs="Times New Roman"/>
          <w:b/>
          <w:i/>
          <w:sz w:val="24"/>
          <w:szCs w:val="24"/>
          <w:lang w:val="en-US"/>
        </w:rPr>
      </w:pPr>
      <w:r w:rsidRPr="00F23249">
        <w:rPr>
          <w:rFonts w:ascii="Book Antiqua" w:hAnsi="Book Antiqua" w:cs="Times New Roman"/>
          <w:b/>
          <w:i/>
          <w:sz w:val="24"/>
          <w:szCs w:val="24"/>
          <w:lang w:val="en-US"/>
        </w:rPr>
        <w:t>Arterial oxygenation</w:t>
      </w:r>
    </w:p>
    <w:p w14:paraId="2CB09F3D" w14:textId="328CD3B8"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Arterial blood gas analysis is required to detect all patients with HPS</w:t>
      </w:r>
      <w:r w:rsidR="00E72C78" w:rsidRPr="000D5628">
        <w:rPr>
          <w:rFonts w:ascii="Book Antiqua" w:hAnsi="Book Antiqua" w:cs="Times New Roman"/>
          <w:sz w:val="24"/>
          <w:szCs w:val="24"/>
          <w:vertAlign w:val="superscript"/>
          <w:lang w:val="en-US" w:eastAsia="zh-CN"/>
        </w:rPr>
        <w:t>[</w:t>
      </w:r>
      <w:r w:rsidR="00B945E2" w:rsidRPr="000D5628">
        <w:rPr>
          <w:rFonts w:ascii="Book Antiqua" w:hAnsi="Book Antiqua" w:cs="Times New Roman"/>
          <w:sz w:val="24"/>
          <w:szCs w:val="24"/>
          <w:vertAlign w:val="superscript"/>
          <w:lang w:val="en-US"/>
        </w:rPr>
        <w:t>78</w:t>
      </w:r>
      <w:r w:rsidR="00E72C78" w:rsidRPr="000D5628">
        <w:rPr>
          <w:rFonts w:ascii="Book Antiqua" w:hAnsi="Book Antiqua" w:cs="Times New Roman"/>
          <w:sz w:val="24"/>
          <w:szCs w:val="24"/>
          <w:vertAlign w:val="superscript"/>
          <w:lang w:val="en-US" w:eastAsia="zh-CN"/>
        </w:rPr>
        <w:t>]</w:t>
      </w:r>
      <w:r w:rsidRPr="000D5628">
        <w:rPr>
          <w:rFonts w:ascii="Book Antiqua" w:hAnsi="Book Antiqua" w:cs="Times New Roman"/>
          <w:sz w:val="24"/>
          <w:szCs w:val="24"/>
          <w:lang w:val="en-US"/>
        </w:rPr>
        <w:t>. The calculation of the alveolar-arterial gradient is proposed as a better diagnostic parameter than the evaluation of the partial pressure of oxygen alone to identify those patients with impaired oxygenation. The sensitivity of this marker is attributed to the fact that the partial pressure of carbon dioxide (PaCO</w:t>
      </w:r>
      <w:r w:rsidRPr="000D5628">
        <w:rPr>
          <w:rFonts w:ascii="Book Antiqua" w:hAnsi="Book Antiqua" w:cs="Times New Roman"/>
          <w:sz w:val="24"/>
          <w:szCs w:val="24"/>
          <w:vertAlign w:val="subscript"/>
          <w:lang w:val="en-US"/>
        </w:rPr>
        <w:t>2</w:t>
      </w:r>
      <w:r w:rsidRPr="000D5628">
        <w:rPr>
          <w:rFonts w:ascii="Book Antiqua" w:hAnsi="Book Antiqua" w:cs="Times New Roman"/>
          <w:sz w:val="24"/>
          <w:szCs w:val="24"/>
          <w:lang w:val="en-US"/>
        </w:rPr>
        <w:t>) is included to its calculation, so that lower values of PaCO</w:t>
      </w:r>
      <w:r w:rsidRPr="000D5628">
        <w:rPr>
          <w:rFonts w:ascii="Book Antiqua" w:hAnsi="Book Antiqua" w:cs="Times New Roman"/>
          <w:sz w:val="24"/>
          <w:szCs w:val="24"/>
          <w:vertAlign w:val="subscript"/>
          <w:lang w:val="en-US"/>
        </w:rPr>
        <w:t>2</w:t>
      </w:r>
      <w:r w:rsidR="006156A3" w:rsidRPr="000D5628">
        <w:rPr>
          <w:rFonts w:ascii="Book Antiqua" w:hAnsi="Book Antiqua" w:cs="Times New Roman"/>
          <w:sz w:val="24"/>
          <w:szCs w:val="24"/>
          <w:vertAlign w:val="subscript"/>
          <w:lang w:val="en-US"/>
        </w:rPr>
        <w:t xml:space="preserve"> </w:t>
      </w:r>
      <w:r w:rsidRPr="000D5628">
        <w:rPr>
          <w:rFonts w:ascii="Book Antiqua" w:hAnsi="Book Antiqua" w:cs="Times New Roman"/>
          <w:sz w:val="24"/>
          <w:szCs w:val="24"/>
          <w:lang w:val="en-US"/>
        </w:rPr>
        <w:t>lead to an increased alveolar-arterial gradient, reflecting an elevated respiratory effort to maintain normal blood oxygenation, even before PaO</w:t>
      </w:r>
      <w:r w:rsidRPr="000D5628">
        <w:rPr>
          <w:rFonts w:ascii="Book Antiqua" w:hAnsi="Book Antiqua" w:cs="Times New Roman"/>
          <w:sz w:val="24"/>
          <w:szCs w:val="24"/>
          <w:vertAlign w:val="subscript"/>
          <w:lang w:val="en-US"/>
        </w:rPr>
        <w:t xml:space="preserve">2 </w:t>
      </w:r>
      <w:r w:rsidRPr="000D5628">
        <w:rPr>
          <w:rFonts w:ascii="Book Antiqua" w:hAnsi="Book Antiqua" w:cs="Times New Roman"/>
          <w:sz w:val="24"/>
          <w:szCs w:val="24"/>
          <w:lang w:val="en-US"/>
        </w:rPr>
        <w:t xml:space="preserve">is affected. </w:t>
      </w:r>
      <w:r w:rsidR="00F63E14" w:rsidRPr="000D5628">
        <w:rPr>
          <w:rFonts w:ascii="Book Antiqua" w:hAnsi="Book Antiqua" w:cs="Times New Roman"/>
          <w:sz w:val="24"/>
          <w:szCs w:val="24"/>
          <w:lang w:val="en-US"/>
        </w:rPr>
        <w:t>According to the European Respiratory Task Force, a</w:t>
      </w:r>
      <w:r w:rsidRPr="000D5628">
        <w:rPr>
          <w:rFonts w:ascii="Book Antiqua" w:hAnsi="Book Antiqua" w:cs="Times New Roman"/>
          <w:sz w:val="24"/>
          <w:szCs w:val="24"/>
          <w:lang w:val="en-US"/>
        </w:rPr>
        <w:t>lveolar-arterial gradient</w:t>
      </w:r>
      <w:r w:rsidR="00F63E14" w:rsidRPr="000D5628">
        <w:rPr>
          <w:rFonts w:ascii="Book Antiqua" w:hAnsi="Book Antiqua" w:cs="Times New Roman"/>
          <w:sz w:val="24"/>
          <w:szCs w:val="24"/>
          <w:lang w:val="en-US"/>
        </w:rPr>
        <w:t xml:space="preserve"> ≥</w:t>
      </w:r>
      <w:r w:rsidR="00E72C78" w:rsidRPr="000D5628">
        <w:rPr>
          <w:rFonts w:ascii="Book Antiqua" w:hAnsi="Book Antiqua" w:cs="Times New Roman"/>
          <w:sz w:val="24"/>
          <w:szCs w:val="24"/>
          <w:lang w:val="en-US" w:eastAsia="zh-CN"/>
        </w:rPr>
        <w:t xml:space="preserve"> </w:t>
      </w:r>
      <w:r w:rsidR="00F63E14" w:rsidRPr="000D5628">
        <w:rPr>
          <w:rFonts w:ascii="Book Antiqua" w:hAnsi="Book Antiqua" w:cs="Times New Roman"/>
          <w:sz w:val="24"/>
          <w:szCs w:val="24"/>
          <w:lang w:val="en-US"/>
        </w:rPr>
        <w:t>15 mmHg (or ≥</w:t>
      </w:r>
      <w:r w:rsidR="00E72C78" w:rsidRPr="000D5628">
        <w:rPr>
          <w:rFonts w:ascii="Book Antiqua" w:hAnsi="Book Antiqua" w:cs="Times New Roman"/>
          <w:sz w:val="24"/>
          <w:szCs w:val="24"/>
          <w:lang w:val="en-US" w:eastAsia="zh-CN"/>
        </w:rPr>
        <w:t xml:space="preserve"> </w:t>
      </w:r>
      <w:r w:rsidR="00F63E14" w:rsidRPr="000D5628">
        <w:rPr>
          <w:rFonts w:ascii="Book Antiqua" w:hAnsi="Book Antiqua" w:cs="Times New Roman"/>
          <w:sz w:val="24"/>
          <w:szCs w:val="24"/>
          <w:lang w:val="en-US"/>
        </w:rPr>
        <w:t>20 mmHg in patients over 64 years)</w:t>
      </w:r>
      <w:r w:rsidRPr="000D5628">
        <w:rPr>
          <w:rFonts w:ascii="Book Antiqua" w:hAnsi="Book Antiqua" w:cs="Times New Roman"/>
          <w:sz w:val="24"/>
          <w:szCs w:val="24"/>
          <w:lang w:val="en-US"/>
        </w:rPr>
        <w:t xml:space="preserve"> is indicative of impaired oxygenation , calculated at sea level while patient is breathing ambient air </w:t>
      </w:r>
      <w:r w:rsidR="00E72C78" w:rsidRPr="000D5628">
        <w:rPr>
          <w:rFonts w:ascii="Book Antiqua" w:hAnsi="Book Antiqua" w:cs="Times New Roman"/>
          <w:sz w:val="24"/>
          <w:szCs w:val="24"/>
          <w:lang w:val="en-US"/>
        </w:rPr>
        <w:t>at rest</w:t>
      </w:r>
      <w:r w:rsidRPr="000D5628">
        <w:rPr>
          <w:rFonts w:ascii="Book Antiqua" w:hAnsi="Book Antiqua" w:cs="Times New Roman"/>
          <w:sz w:val="24"/>
          <w:szCs w:val="24"/>
          <w:vertAlign w:val="superscript"/>
          <w:lang w:val="en-US"/>
        </w:rPr>
        <w:t>[3]</w:t>
      </w:r>
      <w:r w:rsidRPr="000D5628">
        <w:rPr>
          <w:rFonts w:ascii="Book Antiqua" w:hAnsi="Book Antiqua" w:cs="Times New Roman"/>
          <w:sz w:val="24"/>
          <w:szCs w:val="24"/>
          <w:lang w:val="en-US"/>
        </w:rPr>
        <w:t>.</w:t>
      </w:r>
    </w:p>
    <w:p w14:paraId="0ED9BC82" w14:textId="5AAF0A19" w:rsidR="00952E39" w:rsidRPr="000D5628" w:rsidRDefault="00952E39" w:rsidP="00E72C78">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The potential role of pulse oximetry as a screening test for the presence of HPS has also been investigated.</w:t>
      </w:r>
      <w:r w:rsidR="001E2AFF"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Lower values of oxygen saturation were measured in HPS patients compared to cirrhotic patients without HPS</w:t>
      </w:r>
      <w:r w:rsidRPr="000D5628">
        <w:rPr>
          <w:rFonts w:ascii="Book Antiqua" w:hAnsi="Book Antiqua" w:cs="Times New Roman"/>
          <w:sz w:val="24"/>
          <w:szCs w:val="24"/>
          <w:shd w:val="clear" w:color="auto" w:fill="FFFFFF"/>
          <w:lang w:val="en-US"/>
        </w:rPr>
        <w:t xml:space="preserve"> (96.8</w:t>
      </w:r>
      <w:r w:rsidR="00E72C78" w:rsidRPr="000D5628">
        <w:rPr>
          <w:rFonts w:ascii="Book Antiqua" w:hAnsi="Book Antiqua" w:cs="Times New Roman"/>
          <w:sz w:val="24"/>
          <w:szCs w:val="24"/>
          <w:shd w:val="clear" w:color="auto" w:fill="FFFFFF"/>
          <w:lang w:val="en-US" w:eastAsia="zh-CN"/>
        </w:rPr>
        <w:t>%</w:t>
      </w:r>
      <w:r w:rsidRPr="000D5628">
        <w:rPr>
          <w:rFonts w:ascii="Book Antiqua" w:hAnsi="Book Antiqua" w:cs="Times New Roman"/>
          <w:sz w:val="24"/>
          <w:szCs w:val="24"/>
          <w:shd w:val="clear" w:color="auto" w:fill="FFFFFF"/>
          <w:lang w:val="en-US"/>
        </w:rPr>
        <w:t xml:space="preserve"> </w:t>
      </w:r>
      <w:r w:rsidRPr="000D5628">
        <w:rPr>
          <w:rFonts w:ascii="Book Antiqua" w:hAnsi="Book Antiqua" w:cs="Times New Roman"/>
          <w:i/>
          <w:sz w:val="24"/>
          <w:szCs w:val="24"/>
          <w:shd w:val="clear" w:color="auto" w:fill="FFFFFF"/>
          <w:lang w:val="en-US"/>
        </w:rPr>
        <w:t xml:space="preserve">vs </w:t>
      </w:r>
      <w:r w:rsidRPr="000D5628">
        <w:rPr>
          <w:rFonts w:ascii="Book Antiqua" w:hAnsi="Book Antiqua" w:cs="Times New Roman"/>
          <w:sz w:val="24"/>
          <w:szCs w:val="24"/>
          <w:shd w:val="clear" w:color="auto" w:fill="FFFFFF"/>
          <w:lang w:val="en-US"/>
        </w:rPr>
        <w:t xml:space="preserve">98.4%, </w:t>
      </w:r>
      <w:r w:rsidRPr="000D5628">
        <w:rPr>
          <w:rFonts w:ascii="Book Antiqua" w:hAnsi="Book Antiqua" w:cs="Times New Roman"/>
          <w:i/>
          <w:sz w:val="24"/>
          <w:szCs w:val="24"/>
          <w:shd w:val="clear" w:color="auto" w:fill="FFFFFF"/>
          <w:lang w:val="en-US"/>
        </w:rPr>
        <w:t>P</w:t>
      </w:r>
      <w:r w:rsidRPr="000D5628">
        <w:rPr>
          <w:rFonts w:ascii="Book Antiqua" w:hAnsi="Book Antiqua" w:cs="Times New Roman"/>
          <w:sz w:val="24"/>
          <w:szCs w:val="24"/>
          <w:shd w:val="clear" w:color="auto" w:fill="FFFFFF"/>
          <w:lang w:val="en-US"/>
        </w:rPr>
        <w:t xml:space="preserve"> </w:t>
      </w:r>
      <w:r w:rsidR="00E72C78" w:rsidRPr="000D5628">
        <w:rPr>
          <w:rFonts w:ascii="Book Antiqua" w:hAnsi="Book Antiqua" w:cs="Times New Roman"/>
          <w:sz w:val="24"/>
          <w:szCs w:val="24"/>
          <w:shd w:val="clear" w:color="auto" w:fill="FFFFFF"/>
          <w:lang w:val="en-US" w:eastAsia="zh-CN"/>
        </w:rPr>
        <w:t>=</w:t>
      </w:r>
      <w:r w:rsidRPr="000D5628">
        <w:rPr>
          <w:rFonts w:ascii="Book Antiqua" w:hAnsi="Book Antiqua" w:cs="Times New Roman"/>
          <w:sz w:val="24"/>
          <w:szCs w:val="24"/>
          <w:shd w:val="clear" w:color="auto" w:fill="FFFFFF"/>
          <w:lang w:val="en-US"/>
        </w:rPr>
        <w:t xml:space="preserve"> 0.02)</w:t>
      </w:r>
      <w:r w:rsidRPr="000D5628">
        <w:rPr>
          <w:rFonts w:ascii="Book Antiqua" w:hAnsi="Book Antiqua" w:cs="Times New Roman"/>
          <w:sz w:val="24"/>
          <w:szCs w:val="24"/>
          <w:vertAlign w:val="superscript"/>
          <w:lang w:val="en-US"/>
        </w:rPr>
        <w:t>[</w:t>
      </w:r>
      <w:r w:rsidR="00B945E2" w:rsidRPr="000D5628">
        <w:rPr>
          <w:rFonts w:ascii="Book Antiqua" w:hAnsi="Book Antiqua" w:cs="Times New Roman"/>
          <w:sz w:val="24"/>
          <w:szCs w:val="24"/>
          <w:vertAlign w:val="superscript"/>
          <w:lang w:val="en-US"/>
        </w:rPr>
        <w:t>79</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while pulse oximetry values below 96% presented a sensitivity and specificity of 100% and 88% respectively for detecting patients with PaO</w:t>
      </w:r>
      <w:r w:rsidRPr="000D5628">
        <w:rPr>
          <w:rFonts w:ascii="Book Antiqua" w:hAnsi="Book Antiqua" w:cs="Times New Roman"/>
          <w:sz w:val="24"/>
          <w:szCs w:val="24"/>
          <w:vertAlign w:val="subscript"/>
          <w:lang w:val="en-US"/>
        </w:rPr>
        <w:t>2</w:t>
      </w:r>
      <w:r w:rsidR="00E72C78" w:rsidRPr="000D5628">
        <w:rPr>
          <w:rFonts w:ascii="Book Antiqua" w:hAnsi="Book Antiqua" w:cs="Times New Roman"/>
          <w:sz w:val="24"/>
          <w:szCs w:val="24"/>
          <w:vertAlign w:val="subscript"/>
          <w:lang w:val="en-US" w:eastAsia="zh-CN"/>
        </w:rPr>
        <w:t xml:space="preserve"> </w:t>
      </w:r>
      <w:r w:rsidRPr="000D5628">
        <w:rPr>
          <w:rFonts w:ascii="Book Antiqua" w:hAnsi="Book Antiqua" w:cs="Times New Roman"/>
          <w:sz w:val="24"/>
          <w:szCs w:val="24"/>
          <w:lang w:val="en-US"/>
        </w:rPr>
        <w:t>&lt;</w:t>
      </w:r>
      <w:r w:rsidR="00E72C78"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60</w:t>
      </w:r>
      <w:r w:rsidR="00E72C78"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mmHg</w:t>
      </w:r>
      <w:r w:rsidRPr="000D5628">
        <w:rPr>
          <w:rFonts w:ascii="Book Antiqua" w:hAnsi="Book Antiqua" w:cs="Times New Roman"/>
          <w:sz w:val="24"/>
          <w:szCs w:val="24"/>
          <w:vertAlign w:val="superscript"/>
          <w:lang w:val="en-US"/>
        </w:rPr>
        <w:t>[8</w:t>
      </w:r>
      <w:r w:rsidR="00B945E2" w:rsidRPr="000D5628">
        <w:rPr>
          <w:rFonts w:ascii="Book Antiqua" w:hAnsi="Book Antiqua" w:cs="Times New Roman"/>
          <w:sz w:val="24"/>
          <w:szCs w:val="24"/>
          <w:vertAlign w:val="superscript"/>
          <w:lang w:val="en-US"/>
        </w:rPr>
        <w:t>0</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On the other hand, the utility of pulse oximetry in HPS diagnosis was not confirmed in children with cirrhosis</w:t>
      </w:r>
      <w:r w:rsidRPr="000D5628">
        <w:rPr>
          <w:rFonts w:ascii="Book Antiqua" w:hAnsi="Book Antiqua" w:cs="Times New Roman"/>
          <w:sz w:val="24"/>
          <w:szCs w:val="24"/>
          <w:vertAlign w:val="superscript"/>
          <w:lang w:val="en-US"/>
        </w:rPr>
        <w:t>[8</w:t>
      </w:r>
      <w:r w:rsidR="00B945E2" w:rsidRPr="000D5628">
        <w:rPr>
          <w:rFonts w:ascii="Book Antiqua" w:hAnsi="Book Antiqua" w:cs="Times New Roman"/>
          <w:sz w:val="24"/>
          <w:szCs w:val="24"/>
          <w:vertAlign w:val="superscript"/>
          <w:lang w:val="en-US"/>
        </w:rPr>
        <w:t>1</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r w:rsidR="001E2AFF"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The difference in oxygen saturation between supine and standing position was suggested as a method to detect HPS</w:t>
      </w:r>
      <w:r w:rsidRPr="000D5628">
        <w:rPr>
          <w:rFonts w:ascii="Book Antiqua" w:hAnsi="Book Antiqua" w:cs="Times New Roman"/>
          <w:sz w:val="24"/>
          <w:szCs w:val="24"/>
          <w:vertAlign w:val="superscript"/>
          <w:lang w:val="en-US"/>
        </w:rPr>
        <w:t>[8</w:t>
      </w:r>
      <w:r w:rsidR="00B945E2" w:rsidRPr="000D5628">
        <w:rPr>
          <w:rFonts w:ascii="Book Antiqua" w:hAnsi="Book Antiqua" w:cs="Times New Roman"/>
          <w:sz w:val="24"/>
          <w:szCs w:val="24"/>
          <w:vertAlign w:val="superscript"/>
          <w:lang w:val="en-US"/>
        </w:rPr>
        <w:t>2</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However,</w:t>
      </w:r>
      <w:r w:rsidR="001E2AFF" w:rsidRPr="000D5628">
        <w:rPr>
          <w:rFonts w:ascii="Book Antiqua" w:hAnsi="Book Antiqua" w:cs="Times New Roman"/>
          <w:sz w:val="24"/>
          <w:szCs w:val="24"/>
          <w:lang w:val="en-US"/>
        </w:rPr>
        <w:t xml:space="preserve"> </w:t>
      </w:r>
      <w:r w:rsidR="000720B1" w:rsidRPr="000D5628">
        <w:rPr>
          <w:rFonts w:ascii="Book Antiqua" w:hAnsi="Book Antiqua" w:cs="Times New Roman"/>
          <w:sz w:val="24"/>
          <w:szCs w:val="24"/>
          <w:lang w:val="en-US"/>
        </w:rPr>
        <w:t>the use of</w:t>
      </w:r>
      <w:r w:rsidRPr="000D5628">
        <w:rPr>
          <w:rFonts w:ascii="Book Antiqua" w:hAnsi="Book Antiqua" w:cs="Times New Roman"/>
          <w:sz w:val="24"/>
          <w:szCs w:val="24"/>
          <w:lang w:val="en-US"/>
        </w:rPr>
        <w:t xml:space="preserve"> low values of oxygen saturation (&lt;</w:t>
      </w:r>
      <w:r w:rsidR="00E72C78"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92%) as well as a decrease of ≥</w:t>
      </w:r>
      <w:r w:rsidR="00E72C78"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4% after change from supine to upright position</w:t>
      </w:r>
      <w:r w:rsidR="003548AE" w:rsidRPr="000D5628">
        <w:rPr>
          <w:rFonts w:ascii="Book Antiqua" w:hAnsi="Book Antiqua" w:cs="Times New Roman"/>
          <w:sz w:val="24"/>
          <w:szCs w:val="24"/>
          <w:lang w:val="en-US"/>
        </w:rPr>
        <w:t xml:space="preserve"> was unreliable as screening test for diagnosis of HPS</w:t>
      </w:r>
      <w:r w:rsidRPr="000D5628">
        <w:rPr>
          <w:rFonts w:ascii="Book Antiqua" w:hAnsi="Book Antiqua" w:cs="Times New Roman"/>
          <w:sz w:val="24"/>
          <w:szCs w:val="24"/>
          <w:lang w:val="en-US"/>
        </w:rPr>
        <w:t>. Notably, the majority of HPS patients present oxygen desaturation during sleep, proportional to the syndrome’s severity</w:t>
      </w:r>
      <w:r w:rsidRPr="000D5628">
        <w:rPr>
          <w:rFonts w:ascii="Book Antiqua" w:hAnsi="Book Antiqua" w:cs="Times New Roman"/>
          <w:sz w:val="24"/>
          <w:szCs w:val="24"/>
          <w:vertAlign w:val="superscript"/>
          <w:lang w:val="en-US"/>
        </w:rPr>
        <w:t>[</w:t>
      </w:r>
      <w:r w:rsidR="00B945E2" w:rsidRPr="000D5628">
        <w:rPr>
          <w:rFonts w:ascii="Book Antiqua" w:hAnsi="Book Antiqua" w:cs="Times New Roman"/>
          <w:sz w:val="24"/>
          <w:szCs w:val="24"/>
          <w:vertAlign w:val="superscript"/>
          <w:lang w:val="en-US"/>
        </w:rPr>
        <w:t>68</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Finally, the variation in oxygen saturation between supine and standing position was reported as a marker of possible intrapulmonary vascular dilatations</w:t>
      </w:r>
      <w:r w:rsidRPr="000D5628">
        <w:rPr>
          <w:rFonts w:ascii="Book Antiqua" w:hAnsi="Book Antiqua" w:cs="Times New Roman"/>
          <w:sz w:val="24"/>
          <w:szCs w:val="24"/>
          <w:vertAlign w:val="superscript"/>
          <w:lang w:val="en-US"/>
        </w:rPr>
        <w:t>[8</w:t>
      </w:r>
      <w:r w:rsidR="00B945E2" w:rsidRPr="000D5628">
        <w:rPr>
          <w:rFonts w:ascii="Book Antiqua" w:hAnsi="Book Antiqua" w:cs="Times New Roman"/>
          <w:sz w:val="24"/>
          <w:szCs w:val="24"/>
          <w:vertAlign w:val="superscript"/>
          <w:lang w:val="en-US"/>
        </w:rPr>
        <w:t>3</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p>
    <w:p w14:paraId="5221766E" w14:textId="5D24A454" w:rsidR="00952E39" w:rsidRPr="000D5628" w:rsidRDefault="00952E39" w:rsidP="00E72C78">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 xml:space="preserve">A reduced diffusing capacity for carbon monoxide (DLCO) is the single </w:t>
      </w:r>
      <w:r w:rsidRPr="000D5628">
        <w:rPr>
          <w:rFonts w:ascii="Book Antiqua" w:hAnsi="Book Antiqua" w:cs="Times New Roman"/>
          <w:sz w:val="24"/>
          <w:szCs w:val="24"/>
          <w:lang w:val="en-US"/>
        </w:rPr>
        <w:lastRenderedPageBreak/>
        <w:t>most common defect among pulmonary function tests that has been correlated to the presence of HPS</w:t>
      </w:r>
      <w:r w:rsidRPr="000D5628">
        <w:rPr>
          <w:rFonts w:ascii="Book Antiqua" w:hAnsi="Book Antiqua" w:cs="Times New Roman"/>
          <w:sz w:val="24"/>
          <w:szCs w:val="24"/>
          <w:vertAlign w:val="superscript"/>
          <w:lang w:val="en-US"/>
        </w:rPr>
        <w:t>[14]</w:t>
      </w:r>
      <w:r w:rsidRPr="000D5628">
        <w:rPr>
          <w:rFonts w:ascii="Book Antiqua" w:hAnsi="Book Antiqua" w:cs="Times New Roman"/>
          <w:sz w:val="24"/>
          <w:szCs w:val="24"/>
          <w:lang w:val="en-US"/>
        </w:rPr>
        <w:t>. However, there is controversial data concerning DLCO as a diagnostic tool for HPS screening</w:t>
      </w:r>
      <w:r w:rsidR="00E72C78" w:rsidRPr="000D5628">
        <w:rPr>
          <w:rFonts w:ascii="Book Antiqua" w:hAnsi="Book Antiqua" w:cs="Times New Roman"/>
          <w:sz w:val="24"/>
          <w:szCs w:val="24"/>
          <w:vertAlign w:val="superscript"/>
          <w:lang w:val="en-US"/>
        </w:rPr>
        <w:t>[</w:t>
      </w:r>
      <w:r w:rsidR="00B945E2" w:rsidRPr="000D5628">
        <w:rPr>
          <w:rFonts w:ascii="Book Antiqua" w:hAnsi="Book Antiqua" w:cs="Times New Roman"/>
          <w:sz w:val="24"/>
          <w:szCs w:val="24"/>
          <w:vertAlign w:val="superscript"/>
          <w:lang w:val="en-US"/>
        </w:rPr>
        <w:t>84,85</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In contrast to ventilation-perfusion imbalance, which seems to resolve after liver transplantation, restricted number of observational studies suggest a persistence of low DLCO values after liver transplantation due to permanent liver-induced structural vascular changes in the pulmonary vasculature</w:t>
      </w:r>
      <w:r w:rsidR="00E72C78" w:rsidRPr="000D5628">
        <w:rPr>
          <w:rFonts w:ascii="Book Antiqua" w:hAnsi="Book Antiqua" w:cs="Times New Roman"/>
          <w:sz w:val="24"/>
          <w:szCs w:val="24"/>
          <w:vertAlign w:val="superscript"/>
          <w:lang w:val="en-US"/>
        </w:rPr>
        <w:t>[</w:t>
      </w:r>
      <w:r w:rsidR="00B945E2" w:rsidRPr="000D5628">
        <w:rPr>
          <w:rFonts w:ascii="Book Antiqua" w:hAnsi="Book Antiqua" w:cs="Times New Roman"/>
          <w:sz w:val="24"/>
          <w:szCs w:val="24"/>
          <w:vertAlign w:val="superscript"/>
          <w:lang w:val="en-US"/>
        </w:rPr>
        <w:t>86,87</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p>
    <w:p w14:paraId="68C9446F" w14:textId="77777777" w:rsidR="00952E39" w:rsidRPr="000D5628" w:rsidRDefault="00952E39" w:rsidP="00E72C78">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As pulse oximetry fails to detect mild and moderate HPS and the value of other screening markers remains undefined, alveolar-arterial gradient represents, as yet, the most remarkable method for HPS screening</w:t>
      </w:r>
    </w:p>
    <w:p w14:paraId="0C533470" w14:textId="77777777" w:rsidR="00A40530" w:rsidRPr="000D5628" w:rsidRDefault="00A40530" w:rsidP="00FE4448">
      <w:pPr>
        <w:pStyle w:val="NormalWeb"/>
        <w:widowControl w:val="0"/>
        <w:adjustRightInd w:val="0"/>
        <w:snapToGrid w:val="0"/>
        <w:spacing w:before="0" w:beforeAutospacing="0" w:after="0" w:afterAutospacing="0" w:line="360" w:lineRule="auto"/>
        <w:jc w:val="both"/>
        <w:rPr>
          <w:rFonts w:ascii="Book Antiqua" w:eastAsiaTheme="minorEastAsia" w:hAnsi="Book Antiqua"/>
          <w:b/>
          <w:lang w:val="en-US" w:eastAsia="zh-CN"/>
        </w:rPr>
      </w:pPr>
    </w:p>
    <w:p w14:paraId="6F0F658E" w14:textId="77777777" w:rsidR="00952E39" w:rsidRPr="000D5628" w:rsidRDefault="00952E39" w:rsidP="00FE4448">
      <w:pPr>
        <w:pStyle w:val="NormalWeb"/>
        <w:widowControl w:val="0"/>
        <w:adjustRightInd w:val="0"/>
        <w:snapToGrid w:val="0"/>
        <w:spacing w:before="0" w:beforeAutospacing="0" w:after="0" w:afterAutospacing="0" w:line="360" w:lineRule="auto"/>
        <w:jc w:val="both"/>
        <w:rPr>
          <w:rFonts w:ascii="Book Antiqua" w:hAnsi="Book Antiqua"/>
          <w:b/>
          <w:lang w:val="en-US"/>
        </w:rPr>
      </w:pPr>
      <w:r w:rsidRPr="000D5628">
        <w:rPr>
          <w:rFonts w:ascii="Book Antiqua" w:hAnsi="Book Antiqua"/>
          <w:b/>
          <w:lang w:val="en-US"/>
        </w:rPr>
        <w:t>TREATMENT</w:t>
      </w:r>
    </w:p>
    <w:p w14:paraId="3CB7F39E" w14:textId="2659C48F" w:rsidR="00952E39" w:rsidRPr="000D5628" w:rsidRDefault="00952E39" w:rsidP="00FE4448">
      <w:pPr>
        <w:pStyle w:val="NormalWeb"/>
        <w:widowControl w:val="0"/>
        <w:adjustRightInd w:val="0"/>
        <w:snapToGrid w:val="0"/>
        <w:spacing w:before="0" w:beforeAutospacing="0" w:after="0" w:afterAutospacing="0" w:line="360" w:lineRule="auto"/>
        <w:jc w:val="both"/>
        <w:rPr>
          <w:rFonts w:ascii="Book Antiqua" w:hAnsi="Book Antiqua"/>
          <w:lang w:val="en-US"/>
        </w:rPr>
      </w:pPr>
      <w:r w:rsidRPr="000D5628">
        <w:rPr>
          <w:rFonts w:ascii="Book Antiqua" w:hAnsi="Book Antiqua"/>
          <w:lang w:val="en-US"/>
        </w:rPr>
        <w:t>Liver transplantation constitutes the only established successful treatment that modifies the natural history of HPS, improving arterial hypoxemia within 6</w:t>
      </w:r>
      <w:r w:rsidR="00F23249">
        <w:rPr>
          <w:rFonts w:ascii="Book Antiqua" w:eastAsiaTheme="minorEastAsia" w:hAnsi="Book Antiqua" w:hint="eastAsia"/>
          <w:lang w:val="en-US" w:eastAsia="zh-CN"/>
        </w:rPr>
        <w:t>-</w:t>
      </w:r>
      <w:r w:rsidRPr="000D5628">
        <w:rPr>
          <w:rFonts w:ascii="Book Antiqua" w:hAnsi="Book Antiqua"/>
          <w:lang w:val="en-US"/>
        </w:rPr>
        <w:t>12 mo</w:t>
      </w:r>
      <w:r w:rsidR="00F23249" w:rsidRPr="000D5628">
        <w:rPr>
          <w:rFonts w:ascii="Book Antiqua" w:hAnsi="Book Antiqua"/>
          <w:vertAlign w:val="superscript"/>
          <w:lang w:val="en-US"/>
        </w:rPr>
        <w:t xml:space="preserve"> </w:t>
      </w:r>
      <w:r w:rsidRPr="000D5628">
        <w:rPr>
          <w:rFonts w:ascii="Book Antiqua" w:hAnsi="Book Antiqua"/>
          <w:vertAlign w:val="superscript"/>
          <w:lang w:val="en-US"/>
        </w:rPr>
        <w:t>[</w:t>
      </w:r>
      <w:r w:rsidR="00B945E2" w:rsidRPr="000D5628">
        <w:rPr>
          <w:rFonts w:ascii="Book Antiqua" w:hAnsi="Book Antiqua"/>
          <w:vertAlign w:val="superscript"/>
          <w:lang w:val="en-US"/>
        </w:rPr>
        <w:t>88</w:t>
      </w:r>
      <w:r w:rsidRPr="000D5628">
        <w:rPr>
          <w:rFonts w:ascii="Book Antiqua" w:hAnsi="Book Antiqua"/>
          <w:vertAlign w:val="superscript"/>
          <w:lang w:val="en-US"/>
        </w:rPr>
        <w:t>]</w:t>
      </w:r>
      <w:r w:rsidRPr="000D5628">
        <w:rPr>
          <w:rFonts w:ascii="Book Antiqua" w:hAnsi="Book Antiqua"/>
          <w:lang w:val="en-US"/>
        </w:rPr>
        <w:t>.</w:t>
      </w:r>
      <w:r w:rsidR="00F05F16" w:rsidRPr="000D5628">
        <w:rPr>
          <w:rFonts w:ascii="Book Antiqua" w:hAnsi="Book Antiqua"/>
          <w:lang w:val="en-US"/>
        </w:rPr>
        <w:t xml:space="preserve"> </w:t>
      </w:r>
      <w:r w:rsidRPr="000D5628">
        <w:rPr>
          <w:rFonts w:ascii="Book Antiqua" w:hAnsi="Book Antiqua"/>
          <w:lang w:val="en-US"/>
        </w:rPr>
        <w:t>The identification of HPS through established diagnostic protocols among liver transplantation candidates in combination with the MELD exception policy to facilitate liver transplantation may achieve a 88%</w:t>
      </w:r>
      <w:r w:rsidR="00F05F16" w:rsidRPr="000D5628">
        <w:rPr>
          <w:rFonts w:ascii="Book Antiqua" w:hAnsi="Book Antiqua"/>
          <w:lang w:val="en-US"/>
        </w:rPr>
        <w:t xml:space="preserve"> </w:t>
      </w:r>
      <w:r w:rsidR="00E72C78" w:rsidRPr="000D5628">
        <w:rPr>
          <w:rFonts w:ascii="Book Antiqua" w:eastAsiaTheme="minorEastAsia" w:hAnsi="Book Antiqua"/>
          <w:lang w:val="en-US" w:eastAsia="zh-CN"/>
        </w:rPr>
        <w:t>five</w:t>
      </w:r>
      <w:r w:rsidR="00F05F16" w:rsidRPr="000D5628">
        <w:rPr>
          <w:rFonts w:ascii="Book Antiqua" w:hAnsi="Book Antiqua"/>
          <w:lang w:val="en-US"/>
        </w:rPr>
        <w:t>-</w:t>
      </w:r>
      <w:r w:rsidRPr="000D5628">
        <w:rPr>
          <w:rFonts w:ascii="Book Antiqua" w:hAnsi="Book Antiqua"/>
          <w:lang w:val="en-US"/>
        </w:rPr>
        <w:t>year post-transplantation survival for HPS patients</w:t>
      </w:r>
      <w:r w:rsidRPr="000D5628">
        <w:rPr>
          <w:rFonts w:ascii="Book Antiqua" w:hAnsi="Book Antiqua"/>
          <w:vertAlign w:val="superscript"/>
          <w:lang w:val="en-US"/>
        </w:rPr>
        <w:t>[</w:t>
      </w:r>
      <w:r w:rsidR="00B945E2" w:rsidRPr="000D5628">
        <w:rPr>
          <w:rFonts w:ascii="Book Antiqua" w:hAnsi="Book Antiqua"/>
          <w:vertAlign w:val="superscript"/>
          <w:lang w:val="en-US"/>
        </w:rPr>
        <w:t>89</w:t>
      </w:r>
      <w:r w:rsidRPr="000D5628">
        <w:rPr>
          <w:rFonts w:ascii="Book Antiqua" w:hAnsi="Book Antiqua"/>
          <w:vertAlign w:val="superscript"/>
          <w:lang w:val="en-US"/>
        </w:rPr>
        <w:t>]</w:t>
      </w:r>
      <w:r w:rsidRPr="000D5628">
        <w:rPr>
          <w:rFonts w:ascii="Book Antiqua" w:hAnsi="Book Antiqua"/>
          <w:lang w:val="en-US"/>
        </w:rPr>
        <w:t>. Besides, oxygen therapy is recommended for those cases with severe hypoxemia</w:t>
      </w:r>
      <w:r w:rsidRPr="000D5628">
        <w:rPr>
          <w:rFonts w:ascii="Book Antiqua" w:hAnsi="Book Antiqua"/>
          <w:vertAlign w:val="superscript"/>
          <w:lang w:val="en-US"/>
        </w:rPr>
        <w:t>[3]</w:t>
      </w:r>
      <w:r w:rsidRPr="000D5628">
        <w:rPr>
          <w:rFonts w:ascii="Book Antiqua" w:hAnsi="Book Antiqua"/>
          <w:lang w:val="en-US"/>
        </w:rPr>
        <w:t>. Restricted data report improvement in liver function and oxygenation after one year of oxygen supplement</w:t>
      </w:r>
      <w:r w:rsidRPr="000D5628">
        <w:rPr>
          <w:rFonts w:ascii="Book Antiqua" w:hAnsi="Book Antiqua"/>
          <w:vertAlign w:val="superscript"/>
          <w:lang w:val="en-US"/>
        </w:rPr>
        <w:t>[9</w:t>
      </w:r>
      <w:r w:rsidR="00B945E2" w:rsidRPr="000D5628">
        <w:rPr>
          <w:rFonts w:ascii="Book Antiqua" w:hAnsi="Book Antiqua"/>
          <w:vertAlign w:val="superscript"/>
          <w:lang w:val="en-US"/>
        </w:rPr>
        <w:t>0</w:t>
      </w:r>
      <w:r w:rsidRPr="000D5628">
        <w:rPr>
          <w:rFonts w:ascii="Book Antiqua" w:hAnsi="Book Antiqua"/>
          <w:vertAlign w:val="superscript"/>
          <w:lang w:val="en-US"/>
        </w:rPr>
        <w:t>]</w:t>
      </w:r>
      <w:r w:rsidRPr="000D5628">
        <w:rPr>
          <w:rFonts w:ascii="Book Antiqua" w:hAnsi="Book Antiqua"/>
          <w:lang w:val="en-US"/>
        </w:rPr>
        <w:t>.</w:t>
      </w:r>
    </w:p>
    <w:p w14:paraId="7809D820" w14:textId="77777777" w:rsidR="00952E39" w:rsidRPr="000D5628" w:rsidRDefault="00952E39" w:rsidP="00E72C78">
      <w:pPr>
        <w:pStyle w:val="NormalWeb"/>
        <w:widowControl w:val="0"/>
        <w:adjustRightInd w:val="0"/>
        <w:snapToGrid w:val="0"/>
        <w:spacing w:before="0" w:beforeAutospacing="0" w:after="0" w:afterAutospacing="0" w:line="360" w:lineRule="auto"/>
        <w:ind w:firstLineChars="100" w:firstLine="240"/>
        <w:jc w:val="both"/>
        <w:rPr>
          <w:rFonts w:ascii="Book Antiqua" w:hAnsi="Book Antiqua"/>
          <w:lang w:val="en-US"/>
        </w:rPr>
      </w:pPr>
      <w:r w:rsidRPr="000D5628">
        <w:rPr>
          <w:rFonts w:ascii="Book Antiqua" w:hAnsi="Book Antiqua"/>
          <w:lang w:val="en-US"/>
        </w:rPr>
        <w:t>Many pharmaceutical interventions have been studied both in humans and animal models, targeting</w:t>
      </w:r>
      <w:r w:rsidR="0027670A" w:rsidRPr="000D5628">
        <w:rPr>
          <w:rFonts w:ascii="Book Antiqua" w:hAnsi="Book Antiqua"/>
          <w:lang w:val="en-US"/>
        </w:rPr>
        <w:t xml:space="preserve"> </w:t>
      </w:r>
      <w:r w:rsidRPr="000D5628">
        <w:rPr>
          <w:rFonts w:ascii="Book Antiqua" w:hAnsi="Book Antiqua"/>
          <w:lang w:val="en-US"/>
        </w:rPr>
        <w:t>the syndrome’s pathogenetic pathways, without reaching encouraging outcomes.</w:t>
      </w:r>
      <w:r w:rsidR="00F05F16" w:rsidRPr="000D5628">
        <w:rPr>
          <w:rFonts w:ascii="Book Antiqua" w:hAnsi="Book Antiqua"/>
          <w:lang w:val="en-US"/>
        </w:rPr>
        <w:t xml:space="preserve"> </w:t>
      </w:r>
      <w:r w:rsidRPr="000D5628">
        <w:rPr>
          <w:rFonts w:ascii="Book Antiqua" w:hAnsi="Book Antiqua"/>
          <w:lang w:val="en-US"/>
        </w:rPr>
        <w:t xml:space="preserve">NO mediated pulmonary vasodilatation and angiogenesis induced by pro-inflammatory cytokines, which represent the hallmarks of HPS pathogenesis, have constituted the main </w:t>
      </w:r>
      <w:r w:rsidR="00F05F16" w:rsidRPr="000D5628">
        <w:rPr>
          <w:rFonts w:ascii="Book Antiqua" w:hAnsi="Book Antiqua"/>
          <w:lang w:val="en-US"/>
        </w:rPr>
        <w:t>targets</w:t>
      </w:r>
      <w:r w:rsidRPr="000D5628">
        <w:rPr>
          <w:rFonts w:ascii="Book Antiqua" w:hAnsi="Book Antiqua"/>
          <w:lang w:val="en-US"/>
        </w:rPr>
        <w:t xml:space="preserve"> of medical intervention, in an effort to reverse the syndrome’s evolutionary process and confirm the assumptions concerning the pathogenetic mechanisms.</w:t>
      </w:r>
    </w:p>
    <w:p w14:paraId="2CB53AC3" w14:textId="27DCAE26" w:rsidR="00952E39" w:rsidRPr="000D5628" w:rsidRDefault="00952E39" w:rsidP="00E72C78">
      <w:pPr>
        <w:pStyle w:val="NormalWeb"/>
        <w:widowControl w:val="0"/>
        <w:adjustRightInd w:val="0"/>
        <w:snapToGrid w:val="0"/>
        <w:spacing w:before="0" w:beforeAutospacing="0" w:after="0" w:afterAutospacing="0" w:line="360" w:lineRule="auto"/>
        <w:ind w:firstLineChars="100" w:firstLine="240"/>
        <w:jc w:val="both"/>
        <w:rPr>
          <w:rFonts w:ascii="Book Antiqua" w:eastAsiaTheme="minorEastAsia" w:hAnsi="Book Antiqua"/>
          <w:lang w:val="en-US" w:eastAsia="zh-CN"/>
        </w:rPr>
      </w:pPr>
      <w:r w:rsidRPr="000D5628">
        <w:rPr>
          <w:rFonts w:ascii="Book Antiqua" w:hAnsi="Book Antiqua"/>
          <w:lang w:val="en-US"/>
        </w:rPr>
        <w:t>Administration of octreotide, a somatostatin analogue inhibiting angiogenesis, failed to improve hypoxemia in patients with HPS</w:t>
      </w:r>
      <w:r w:rsidRPr="000D5628">
        <w:rPr>
          <w:rFonts w:ascii="Book Antiqua" w:hAnsi="Book Antiqua"/>
          <w:vertAlign w:val="superscript"/>
          <w:lang w:val="en-US"/>
        </w:rPr>
        <w:t>[9</w:t>
      </w:r>
      <w:r w:rsidR="00B945E2" w:rsidRPr="000D5628">
        <w:rPr>
          <w:rFonts w:ascii="Book Antiqua" w:hAnsi="Book Antiqua"/>
          <w:vertAlign w:val="superscript"/>
          <w:lang w:val="en-US"/>
        </w:rPr>
        <w:t>1</w:t>
      </w:r>
      <w:r w:rsidRPr="000D5628">
        <w:rPr>
          <w:rFonts w:ascii="Book Antiqua" w:hAnsi="Book Antiqua"/>
          <w:vertAlign w:val="superscript"/>
          <w:lang w:val="en-US"/>
        </w:rPr>
        <w:t>]</w:t>
      </w:r>
      <w:r w:rsidRPr="000D5628">
        <w:rPr>
          <w:rFonts w:ascii="Book Antiqua" w:hAnsi="Book Antiqua"/>
          <w:lang w:val="en-US"/>
        </w:rPr>
        <w:t>.</w:t>
      </w:r>
      <w:r w:rsidR="00F05F16" w:rsidRPr="000D5628">
        <w:rPr>
          <w:rFonts w:ascii="Book Antiqua" w:hAnsi="Book Antiqua"/>
          <w:lang w:val="en-US"/>
        </w:rPr>
        <w:t xml:space="preserve"> </w:t>
      </w:r>
      <w:r w:rsidRPr="000D5628">
        <w:rPr>
          <w:rFonts w:ascii="Book Antiqua" w:hAnsi="Book Antiqua"/>
          <w:lang w:val="en-US"/>
        </w:rPr>
        <w:t xml:space="preserve">Contrariwise, sorafenib improves experimental HPS by reducing VEGF </w:t>
      </w:r>
      <w:r w:rsidRPr="000D5628">
        <w:rPr>
          <w:rFonts w:ascii="Book Antiqua" w:hAnsi="Book Antiqua"/>
          <w:lang w:val="en-US"/>
        </w:rPr>
        <w:lastRenderedPageBreak/>
        <w:t>mediated angiogenesis and downregulating eNOS activation through tyrosine kinase receptor inhibition</w:t>
      </w:r>
      <w:r w:rsidR="00E72C78" w:rsidRPr="000D5628">
        <w:rPr>
          <w:rFonts w:ascii="Book Antiqua" w:hAnsi="Book Antiqua"/>
          <w:vertAlign w:val="superscript"/>
          <w:lang w:val="en-US"/>
        </w:rPr>
        <w:t>[</w:t>
      </w:r>
      <w:r w:rsidR="00B945E2" w:rsidRPr="000D5628">
        <w:rPr>
          <w:rFonts w:ascii="Book Antiqua" w:hAnsi="Book Antiqua"/>
          <w:vertAlign w:val="superscript"/>
          <w:lang w:val="en-US"/>
        </w:rPr>
        <w:t>33,61</w:t>
      </w:r>
      <w:r w:rsidRPr="000D5628">
        <w:rPr>
          <w:rFonts w:ascii="Book Antiqua" w:hAnsi="Book Antiqua"/>
          <w:vertAlign w:val="superscript"/>
          <w:lang w:val="en-US"/>
        </w:rPr>
        <w:t>]</w:t>
      </w:r>
      <w:r w:rsidRPr="000D5628">
        <w:rPr>
          <w:rFonts w:ascii="Book Antiqua" w:hAnsi="Book Antiqua"/>
          <w:lang w:val="en-US"/>
        </w:rPr>
        <w:t xml:space="preserve">. Treatment with antibiotics, such as norfloxacin, in order to reduce endotoxemia and NO production triggered by bacterial translocation, did not </w:t>
      </w:r>
      <w:r w:rsidR="00F05F16" w:rsidRPr="000D5628">
        <w:rPr>
          <w:rFonts w:ascii="Book Antiqua" w:hAnsi="Book Antiqua"/>
          <w:lang w:val="en-US"/>
        </w:rPr>
        <w:t>im</w:t>
      </w:r>
      <w:r w:rsidRPr="000D5628">
        <w:rPr>
          <w:rFonts w:ascii="Book Antiqua" w:hAnsi="Book Antiqua"/>
          <w:lang w:val="en-US"/>
        </w:rPr>
        <w:t xml:space="preserve">prove gas exchange in contrast to </w:t>
      </w:r>
      <w:r w:rsidR="00F05F16" w:rsidRPr="000D5628">
        <w:rPr>
          <w:rFonts w:ascii="Book Antiqua" w:hAnsi="Book Antiqua"/>
          <w:lang w:val="en-US"/>
        </w:rPr>
        <w:t xml:space="preserve">promising results </w:t>
      </w:r>
      <w:r w:rsidRPr="000D5628">
        <w:rPr>
          <w:rFonts w:ascii="Book Antiqua" w:hAnsi="Book Antiqua"/>
          <w:lang w:val="en-US"/>
        </w:rPr>
        <w:t>in experimental models</w:t>
      </w:r>
      <w:r w:rsidR="00E72C78" w:rsidRPr="000D5628">
        <w:rPr>
          <w:rFonts w:ascii="Book Antiqua" w:hAnsi="Book Antiqua"/>
          <w:vertAlign w:val="superscript"/>
          <w:lang w:val="en-US"/>
        </w:rPr>
        <w:t>[</w:t>
      </w:r>
      <w:r w:rsidR="00B945E2" w:rsidRPr="000D5628">
        <w:rPr>
          <w:rFonts w:ascii="Book Antiqua" w:hAnsi="Book Antiqua"/>
          <w:vertAlign w:val="superscript"/>
          <w:lang w:val="en-US"/>
        </w:rPr>
        <w:t>92,93</w:t>
      </w:r>
      <w:r w:rsidRPr="000D5628">
        <w:rPr>
          <w:rFonts w:ascii="Book Antiqua" w:hAnsi="Book Antiqua"/>
          <w:vertAlign w:val="superscript"/>
          <w:lang w:val="en-US"/>
        </w:rPr>
        <w:t>]</w:t>
      </w:r>
      <w:r w:rsidRPr="000D5628">
        <w:rPr>
          <w:rFonts w:ascii="Book Antiqua" w:hAnsi="Book Antiqua"/>
          <w:lang w:val="en-US"/>
        </w:rPr>
        <w:t>.</w:t>
      </w:r>
      <w:r w:rsidR="00F05F16" w:rsidRPr="000D5628">
        <w:rPr>
          <w:rFonts w:ascii="Book Antiqua" w:hAnsi="Book Antiqua"/>
          <w:lang w:val="en-US"/>
        </w:rPr>
        <w:t xml:space="preserve"> </w:t>
      </w:r>
      <w:r w:rsidRPr="000D5628">
        <w:rPr>
          <w:rFonts w:ascii="Book Antiqua" w:hAnsi="Book Antiqua"/>
          <w:lang w:val="en-US"/>
        </w:rPr>
        <w:t xml:space="preserve">Single case reports suggest improvement of HPS after administration of cyclooxygenase inhibitors, such as indomethacin, and </w:t>
      </w:r>
      <w:bookmarkStart w:id="29" w:name="OLE_LINK9"/>
      <w:r w:rsidRPr="000D5628">
        <w:rPr>
          <w:rFonts w:ascii="Book Antiqua" w:hAnsi="Book Antiqua"/>
          <w:lang w:val="en-US"/>
        </w:rPr>
        <w:t>immunosuppresants</w:t>
      </w:r>
      <w:bookmarkEnd w:id="29"/>
      <w:r w:rsidRPr="000D5628">
        <w:rPr>
          <w:rFonts w:ascii="Book Antiqua" w:hAnsi="Book Antiqua"/>
          <w:lang w:val="en-US"/>
        </w:rPr>
        <w:t>, such as mycophenolate mofetil, but there are no randomized studies to investigate these findings</w:t>
      </w:r>
      <w:r w:rsidRPr="000D5628">
        <w:rPr>
          <w:rFonts w:ascii="Book Antiqua" w:hAnsi="Book Antiqua"/>
          <w:vertAlign w:val="superscript"/>
          <w:lang w:val="en-US"/>
        </w:rPr>
        <w:t>[</w:t>
      </w:r>
      <w:r w:rsidR="00B945E2" w:rsidRPr="000D5628">
        <w:rPr>
          <w:rFonts w:ascii="Book Antiqua" w:hAnsi="Book Antiqua"/>
          <w:vertAlign w:val="superscript"/>
          <w:lang w:val="en-US"/>
        </w:rPr>
        <w:t>94</w:t>
      </w:r>
      <w:r w:rsidR="00F23249">
        <w:rPr>
          <w:rFonts w:ascii="Book Antiqua" w:eastAsiaTheme="minorEastAsia" w:hAnsi="Book Antiqua" w:hint="eastAsia"/>
          <w:vertAlign w:val="superscript"/>
          <w:lang w:val="en-US" w:eastAsia="zh-CN"/>
        </w:rPr>
        <w:t>-</w:t>
      </w:r>
      <w:r w:rsidR="00B945E2" w:rsidRPr="000D5628">
        <w:rPr>
          <w:rFonts w:ascii="Book Antiqua" w:hAnsi="Book Antiqua"/>
          <w:vertAlign w:val="superscript"/>
          <w:lang w:val="en-US"/>
        </w:rPr>
        <w:t>96</w:t>
      </w:r>
      <w:r w:rsidRPr="000D5628">
        <w:rPr>
          <w:rFonts w:ascii="Book Antiqua" w:hAnsi="Book Antiqua"/>
          <w:vertAlign w:val="superscript"/>
          <w:lang w:val="en-US"/>
        </w:rPr>
        <w:t>]</w:t>
      </w:r>
      <w:r w:rsidR="00E72C78" w:rsidRPr="000D5628">
        <w:rPr>
          <w:rFonts w:ascii="Book Antiqua" w:hAnsi="Book Antiqua"/>
          <w:lang w:val="en-US"/>
        </w:rPr>
        <w:t>.</w:t>
      </w:r>
    </w:p>
    <w:p w14:paraId="3F9C1D7C" w14:textId="7D6C7559" w:rsidR="00952E39" w:rsidRPr="000D5628" w:rsidRDefault="00952E39" w:rsidP="00E72C78">
      <w:pPr>
        <w:pStyle w:val="NormalWeb"/>
        <w:widowControl w:val="0"/>
        <w:adjustRightInd w:val="0"/>
        <w:snapToGrid w:val="0"/>
        <w:spacing w:before="0" w:beforeAutospacing="0" w:after="0" w:afterAutospacing="0" w:line="360" w:lineRule="auto"/>
        <w:ind w:firstLineChars="100" w:firstLine="240"/>
        <w:jc w:val="both"/>
        <w:rPr>
          <w:rFonts w:ascii="Book Antiqua" w:hAnsi="Book Antiqua"/>
          <w:lang w:val="en-US"/>
        </w:rPr>
      </w:pPr>
      <w:r w:rsidRPr="000D5628">
        <w:rPr>
          <w:rFonts w:ascii="Book Antiqua" w:hAnsi="Book Antiqua"/>
          <w:lang w:val="en-US"/>
        </w:rPr>
        <w:t>Methylene blue is an oxidizing agent that restricts NO mediated vasodilatation through blockage of soluble guanylate cyclase stimulation by NO</w:t>
      </w:r>
      <w:r w:rsidRPr="000D5628">
        <w:rPr>
          <w:rFonts w:ascii="Book Antiqua" w:hAnsi="Book Antiqua"/>
          <w:vertAlign w:val="superscript"/>
          <w:lang w:val="en-US"/>
        </w:rPr>
        <w:t>[</w:t>
      </w:r>
      <w:r w:rsidR="00695521" w:rsidRPr="000D5628">
        <w:rPr>
          <w:rFonts w:ascii="Book Antiqua" w:hAnsi="Book Antiqua"/>
          <w:vertAlign w:val="superscript"/>
          <w:lang w:val="en-US"/>
        </w:rPr>
        <w:t>97</w:t>
      </w:r>
      <w:r w:rsidRPr="000D5628">
        <w:rPr>
          <w:rFonts w:ascii="Book Antiqua" w:hAnsi="Book Antiqua"/>
          <w:vertAlign w:val="superscript"/>
          <w:lang w:val="en-US"/>
        </w:rPr>
        <w:t>]</w:t>
      </w:r>
      <w:r w:rsidRPr="000D5628">
        <w:rPr>
          <w:rFonts w:ascii="Book Antiqua" w:hAnsi="Book Antiqua"/>
          <w:lang w:val="en-US"/>
        </w:rPr>
        <w:t>. Intravenous administration of methylene blue reduced intrapulmonary shunting and improved oxygenation in experimental models and</w:t>
      </w:r>
      <w:r w:rsidR="00F05F16" w:rsidRPr="000D5628">
        <w:rPr>
          <w:rFonts w:ascii="Book Antiqua" w:hAnsi="Book Antiqua"/>
          <w:lang w:val="en-US"/>
        </w:rPr>
        <w:t xml:space="preserve"> </w:t>
      </w:r>
      <w:r w:rsidR="00C72478" w:rsidRPr="000D5628">
        <w:rPr>
          <w:rFonts w:ascii="Book Antiqua" w:hAnsi="Book Antiqua"/>
          <w:lang w:val="en-US"/>
        </w:rPr>
        <w:t>in</w:t>
      </w:r>
      <w:r w:rsidRPr="000D5628">
        <w:rPr>
          <w:rFonts w:ascii="Book Antiqua" w:hAnsi="Book Antiqua"/>
          <w:lang w:val="en-US"/>
        </w:rPr>
        <w:t xml:space="preserve"> a restricted number of patients with HPS</w:t>
      </w:r>
      <w:r w:rsidR="00E72C78" w:rsidRPr="000D5628">
        <w:rPr>
          <w:rFonts w:ascii="Book Antiqua" w:hAnsi="Book Antiqua"/>
          <w:vertAlign w:val="superscript"/>
          <w:lang w:val="en-US"/>
        </w:rPr>
        <w:t>[</w:t>
      </w:r>
      <w:r w:rsidR="00695521" w:rsidRPr="000D5628">
        <w:rPr>
          <w:rFonts w:ascii="Book Antiqua" w:hAnsi="Book Antiqua"/>
          <w:vertAlign w:val="superscript"/>
          <w:lang w:val="en-US"/>
        </w:rPr>
        <w:t>98,99</w:t>
      </w:r>
      <w:r w:rsidRPr="000D5628">
        <w:rPr>
          <w:rFonts w:ascii="Book Antiqua" w:hAnsi="Book Antiqua"/>
          <w:vertAlign w:val="superscript"/>
          <w:lang w:val="en-US"/>
        </w:rPr>
        <w:t>]</w:t>
      </w:r>
      <w:r w:rsidRPr="000D5628">
        <w:rPr>
          <w:rFonts w:ascii="Book Antiqua" w:hAnsi="Book Antiqua"/>
          <w:lang w:val="en-US"/>
        </w:rPr>
        <w:t>.</w:t>
      </w:r>
    </w:p>
    <w:p w14:paraId="6324054C" w14:textId="0E95907A" w:rsidR="00952E39" w:rsidRPr="000D5628" w:rsidRDefault="00952E39" w:rsidP="00E72C78">
      <w:pPr>
        <w:pStyle w:val="NormalWeb"/>
        <w:widowControl w:val="0"/>
        <w:adjustRightInd w:val="0"/>
        <w:snapToGrid w:val="0"/>
        <w:spacing w:before="0" w:beforeAutospacing="0" w:after="0" w:afterAutospacing="0" w:line="360" w:lineRule="auto"/>
        <w:ind w:firstLineChars="100" w:firstLine="240"/>
        <w:jc w:val="both"/>
        <w:rPr>
          <w:rFonts w:ascii="Book Antiqua" w:hAnsi="Book Antiqua"/>
          <w:lang w:val="en-US"/>
        </w:rPr>
      </w:pPr>
      <w:r w:rsidRPr="000D5628">
        <w:rPr>
          <w:rFonts w:ascii="Book Antiqua" w:hAnsi="Book Antiqua"/>
          <w:lang w:val="en-US"/>
        </w:rPr>
        <w:t>There are conflicting results regarding the effect of pentoxifylline on HPS. Pentoxifylline is a TNF-</w:t>
      </w:r>
      <w:r w:rsidRPr="000D5628">
        <w:rPr>
          <w:rFonts w:ascii="Book Antiqua" w:hAnsi="Book Antiqua"/>
        </w:rPr>
        <w:t>α</w:t>
      </w:r>
      <w:r w:rsidRPr="000D5628">
        <w:rPr>
          <w:rFonts w:ascii="Book Antiqua" w:hAnsi="Book Antiqua"/>
          <w:lang w:val="en-US"/>
        </w:rPr>
        <w:t xml:space="preserve"> inhibitor that improves HPS in experimental models by reducing TNF-induced NO production through downregulation of iNOS</w:t>
      </w:r>
      <w:r w:rsidR="00E72C78" w:rsidRPr="000D5628">
        <w:rPr>
          <w:rFonts w:ascii="Book Antiqua" w:eastAsiaTheme="minorEastAsia" w:hAnsi="Book Antiqua"/>
          <w:vertAlign w:val="superscript"/>
          <w:lang w:val="en-US" w:eastAsia="zh-CN"/>
        </w:rPr>
        <w:t>[</w:t>
      </w:r>
      <w:r w:rsidR="00695521" w:rsidRPr="000D5628">
        <w:rPr>
          <w:rFonts w:ascii="Book Antiqua" w:hAnsi="Book Antiqua"/>
          <w:vertAlign w:val="superscript"/>
          <w:lang w:val="en-US"/>
        </w:rPr>
        <w:t>50,58</w:t>
      </w:r>
      <w:r w:rsidR="00E72C78" w:rsidRPr="000D5628">
        <w:rPr>
          <w:rFonts w:ascii="Book Antiqua" w:eastAsiaTheme="minorEastAsia" w:hAnsi="Book Antiqua"/>
          <w:vertAlign w:val="superscript"/>
          <w:lang w:val="en-US" w:eastAsia="zh-CN"/>
        </w:rPr>
        <w:t>]</w:t>
      </w:r>
      <w:r w:rsidRPr="000D5628">
        <w:rPr>
          <w:rFonts w:ascii="Book Antiqua" w:hAnsi="Book Antiqua"/>
          <w:lang w:val="en-US"/>
        </w:rPr>
        <w:t xml:space="preserve">. A dosage of 400mg of pentoxifylline, three times </w:t>
      </w:r>
      <w:r w:rsidR="00F05F16" w:rsidRPr="000D5628">
        <w:rPr>
          <w:rFonts w:ascii="Book Antiqua" w:hAnsi="Book Antiqua"/>
          <w:lang w:val="en-US"/>
        </w:rPr>
        <w:t>per</w:t>
      </w:r>
      <w:r w:rsidR="00593BC6" w:rsidRPr="000D5628">
        <w:rPr>
          <w:rFonts w:ascii="Book Antiqua" w:hAnsi="Book Antiqua"/>
          <w:lang w:val="en-US"/>
        </w:rPr>
        <w:t xml:space="preserve"> </w:t>
      </w:r>
      <w:r w:rsidRPr="000D5628">
        <w:rPr>
          <w:rFonts w:ascii="Book Antiqua" w:hAnsi="Book Antiqua"/>
          <w:lang w:val="en-US"/>
        </w:rPr>
        <w:t>day for three months significantly improved oxygenation and decreased TNF</w:t>
      </w:r>
      <w:r w:rsidR="00F05F16" w:rsidRPr="000D5628">
        <w:rPr>
          <w:rFonts w:ascii="Book Antiqua" w:hAnsi="Book Antiqua"/>
          <w:lang w:val="en-US"/>
        </w:rPr>
        <w:t>-a</w:t>
      </w:r>
      <w:r w:rsidRPr="000D5628">
        <w:rPr>
          <w:rFonts w:ascii="Book Antiqua" w:hAnsi="Book Antiqua"/>
          <w:lang w:val="en-US"/>
        </w:rPr>
        <w:t xml:space="preserve"> levels in 9 </w:t>
      </w:r>
      <w:r w:rsidR="00593BC6" w:rsidRPr="000D5628">
        <w:rPr>
          <w:rFonts w:ascii="Book Antiqua" w:hAnsi="Book Antiqua"/>
          <w:lang w:val="en-US"/>
        </w:rPr>
        <w:t xml:space="preserve">patients </w:t>
      </w:r>
      <w:r w:rsidRPr="000D5628">
        <w:rPr>
          <w:rFonts w:ascii="Book Antiqua" w:hAnsi="Book Antiqua"/>
          <w:lang w:val="en-US"/>
        </w:rPr>
        <w:t>with symptomatic HPS</w:t>
      </w:r>
      <w:r w:rsidR="00E72C78" w:rsidRPr="000D5628">
        <w:rPr>
          <w:rFonts w:ascii="Book Antiqua" w:eastAsiaTheme="minorEastAsia" w:hAnsi="Book Antiqua"/>
          <w:vertAlign w:val="superscript"/>
          <w:lang w:val="en-US" w:eastAsia="zh-CN"/>
        </w:rPr>
        <w:t>[</w:t>
      </w:r>
      <w:r w:rsidRPr="000D5628">
        <w:rPr>
          <w:rFonts w:ascii="Book Antiqua" w:hAnsi="Book Antiqua"/>
          <w:vertAlign w:val="superscript"/>
          <w:lang w:val="en-US"/>
        </w:rPr>
        <w:t>10</w:t>
      </w:r>
      <w:r w:rsidR="00695521" w:rsidRPr="000D5628">
        <w:rPr>
          <w:rFonts w:ascii="Book Antiqua" w:hAnsi="Book Antiqua"/>
          <w:vertAlign w:val="superscript"/>
          <w:lang w:val="en-US"/>
        </w:rPr>
        <w:t>0</w:t>
      </w:r>
      <w:r w:rsidR="00E72C78" w:rsidRPr="000D5628">
        <w:rPr>
          <w:rFonts w:ascii="Book Antiqua" w:eastAsiaTheme="minorEastAsia" w:hAnsi="Book Antiqua"/>
          <w:vertAlign w:val="superscript"/>
          <w:lang w:val="en-US" w:eastAsia="zh-CN"/>
        </w:rPr>
        <w:t>]</w:t>
      </w:r>
      <w:r w:rsidRPr="000D5628">
        <w:rPr>
          <w:rFonts w:ascii="Book Antiqua" w:hAnsi="Book Antiqua"/>
          <w:lang w:val="en-US"/>
        </w:rPr>
        <w:t xml:space="preserve">. Nevertheless, another pilot study enrolling 9 patients with advanced HPS reported no significant therapeutic response after pentoxifylline administration, while the drug was poorly tolerated due to gastrointestinal </w:t>
      </w:r>
      <w:r w:rsidR="00E72C78" w:rsidRPr="000D5628">
        <w:rPr>
          <w:rFonts w:ascii="Book Antiqua" w:hAnsi="Book Antiqua"/>
          <w:lang w:val="en-US"/>
        </w:rPr>
        <w:t>adverse events</w:t>
      </w:r>
      <w:r w:rsidRPr="000D5628">
        <w:rPr>
          <w:rFonts w:ascii="Book Antiqua" w:hAnsi="Book Antiqua"/>
          <w:vertAlign w:val="superscript"/>
          <w:lang w:val="en-US"/>
        </w:rPr>
        <w:t>[10</w:t>
      </w:r>
      <w:r w:rsidR="00695521" w:rsidRPr="000D5628">
        <w:rPr>
          <w:rFonts w:ascii="Book Antiqua" w:hAnsi="Book Antiqua"/>
          <w:vertAlign w:val="superscript"/>
          <w:lang w:val="en-US"/>
        </w:rPr>
        <w:t>1</w:t>
      </w:r>
      <w:r w:rsidRPr="000D5628">
        <w:rPr>
          <w:rFonts w:ascii="Book Antiqua" w:hAnsi="Book Antiqua"/>
          <w:vertAlign w:val="superscript"/>
          <w:lang w:val="en-US"/>
        </w:rPr>
        <w:t>]</w:t>
      </w:r>
      <w:r w:rsidRPr="000D5628">
        <w:rPr>
          <w:rFonts w:ascii="Book Antiqua" w:hAnsi="Book Antiqua"/>
          <w:lang w:val="en-US"/>
        </w:rPr>
        <w:t>.</w:t>
      </w:r>
    </w:p>
    <w:p w14:paraId="77EC19FC" w14:textId="5811A65E" w:rsidR="00952E39" w:rsidRPr="000D5628" w:rsidRDefault="00952E39" w:rsidP="00E72C78">
      <w:pPr>
        <w:widowControl w:val="0"/>
        <w:adjustRightInd w:val="0"/>
        <w:snapToGrid w:val="0"/>
        <w:spacing w:after="0" w:line="360" w:lineRule="auto"/>
        <w:ind w:firstLineChars="100" w:firstLine="240"/>
        <w:jc w:val="both"/>
        <w:rPr>
          <w:rFonts w:ascii="Book Antiqua" w:hAnsi="Book Antiqua" w:cs="Times New Roman"/>
          <w:sz w:val="24"/>
          <w:szCs w:val="24"/>
          <w:lang w:val="en-US" w:eastAsia="el-GR"/>
        </w:rPr>
      </w:pPr>
      <w:r w:rsidRPr="000D5628">
        <w:rPr>
          <w:rFonts w:ascii="Book Antiqua" w:hAnsi="Book Antiqua" w:cs="Times New Roman"/>
          <w:sz w:val="24"/>
          <w:szCs w:val="24"/>
          <w:lang w:val="en-US" w:eastAsia="el-GR"/>
        </w:rPr>
        <w:t>N(G)-nitro-L-arginine methylester, a nebulized inhibitor of NO synthesis, did not improve oxygenation in HPS</w:t>
      </w:r>
      <w:r w:rsidR="00593BC6" w:rsidRPr="000D5628">
        <w:rPr>
          <w:rFonts w:ascii="Book Antiqua" w:hAnsi="Book Antiqua" w:cs="Times New Roman"/>
          <w:sz w:val="24"/>
          <w:szCs w:val="24"/>
          <w:lang w:val="en-US" w:eastAsia="el-GR"/>
        </w:rPr>
        <w:t xml:space="preserve"> patients</w:t>
      </w:r>
      <w:r w:rsidRPr="000D5628">
        <w:rPr>
          <w:rFonts w:ascii="Book Antiqua" w:hAnsi="Book Antiqua" w:cs="Times New Roman"/>
          <w:sz w:val="24"/>
          <w:szCs w:val="24"/>
          <w:lang w:val="en-US" w:eastAsia="el-GR"/>
        </w:rPr>
        <w:t xml:space="preserve">, </w:t>
      </w:r>
      <w:r w:rsidR="00C72478" w:rsidRPr="000D5628">
        <w:rPr>
          <w:rFonts w:ascii="Book Antiqua" w:hAnsi="Book Antiqua" w:cs="Times New Roman"/>
          <w:sz w:val="24"/>
          <w:szCs w:val="24"/>
          <w:lang w:val="en-US" w:eastAsia="el-GR"/>
        </w:rPr>
        <w:t>even if</w:t>
      </w:r>
      <w:r w:rsidR="00F05F16" w:rsidRPr="000D5628">
        <w:rPr>
          <w:rFonts w:ascii="Book Antiqua" w:hAnsi="Book Antiqua" w:cs="Times New Roman"/>
          <w:sz w:val="24"/>
          <w:szCs w:val="24"/>
          <w:lang w:val="en-US" w:eastAsia="el-GR"/>
        </w:rPr>
        <w:t xml:space="preserve"> </w:t>
      </w:r>
      <w:r w:rsidRPr="000D5628">
        <w:rPr>
          <w:rFonts w:ascii="Book Antiqua" w:hAnsi="Book Antiqua" w:cs="Times New Roman"/>
          <w:sz w:val="24"/>
          <w:szCs w:val="24"/>
          <w:lang w:val="en-US" w:eastAsia="el-GR"/>
        </w:rPr>
        <w:t>a reduction in exhaled NO was recorded</w:t>
      </w:r>
      <w:r w:rsidR="00E72C78" w:rsidRPr="000D5628">
        <w:rPr>
          <w:rFonts w:ascii="Book Antiqua" w:hAnsi="Book Antiqua" w:cs="Times New Roman"/>
          <w:sz w:val="24"/>
          <w:szCs w:val="24"/>
          <w:vertAlign w:val="superscript"/>
          <w:lang w:val="en-US" w:eastAsia="el-GR"/>
        </w:rPr>
        <w:t>[</w:t>
      </w:r>
      <w:r w:rsidR="00695521" w:rsidRPr="000D5628">
        <w:rPr>
          <w:rFonts w:ascii="Book Antiqua" w:hAnsi="Book Antiqua" w:cs="Times New Roman"/>
          <w:sz w:val="24"/>
          <w:szCs w:val="24"/>
          <w:vertAlign w:val="superscript"/>
          <w:lang w:val="en-US" w:eastAsia="el-GR"/>
        </w:rPr>
        <w:t>43,102</w:t>
      </w:r>
      <w:r w:rsidRPr="000D5628">
        <w:rPr>
          <w:rFonts w:ascii="Book Antiqua" w:hAnsi="Book Antiqua" w:cs="Times New Roman"/>
          <w:sz w:val="24"/>
          <w:szCs w:val="24"/>
          <w:vertAlign w:val="superscript"/>
          <w:lang w:val="en-US" w:eastAsia="el-GR"/>
        </w:rPr>
        <w:t>]</w:t>
      </w:r>
      <w:r w:rsidRPr="000D5628">
        <w:rPr>
          <w:rFonts w:ascii="Book Antiqua" w:hAnsi="Book Antiqua" w:cs="Times New Roman"/>
          <w:sz w:val="24"/>
          <w:szCs w:val="24"/>
          <w:lang w:val="en-US" w:eastAsia="el-GR"/>
        </w:rPr>
        <w:t>. Almitrine</w:t>
      </w:r>
      <w:r w:rsidR="0027670A" w:rsidRPr="000D5628">
        <w:rPr>
          <w:rFonts w:ascii="Book Antiqua" w:hAnsi="Book Antiqua" w:cs="Times New Roman"/>
          <w:sz w:val="24"/>
          <w:szCs w:val="24"/>
          <w:lang w:val="en-US" w:eastAsia="el-GR"/>
        </w:rPr>
        <w:t xml:space="preserve"> </w:t>
      </w:r>
      <w:r w:rsidRPr="000D5628">
        <w:rPr>
          <w:rFonts w:ascii="Book Antiqua" w:hAnsi="Book Antiqua" w:cs="Times New Roman"/>
          <w:sz w:val="24"/>
          <w:szCs w:val="24"/>
          <w:lang w:val="en-US" w:eastAsia="el-GR"/>
        </w:rPr>
        <w:t>bismesylate, a potential vasoconstrictor</w:t>
      </w:r>
      <w:r w:rsidR="00F05F16" w:rsidRPr="000D5628">
        <w:rPr>
          <w:rFonts w:ascii="Book Antiqua" w:hAnsi="Book Antiqua" w:cs="Times New Roman"/>
          <w:sz w:val="24"/>
          <w:szCs w:val="24"/>
          <w:lang w:val="en-US" w:eastAsia="el-GR"/>
        </w:rPr>
        <w:t xml:space="preserve">, </w:t>
      </w:r>
      <w:r w:rsidRPr="000D5628">
        <w:rPr>
          <w:rFonts w:ascii="Book Antiqua" w:hAnsi="Book Antiqua" w:cs="Times New Roman"/>
          <w:sz w:val="24"/>
          <w:szCs w:val="24"/>
          <w:lang w:val="en-US" w:eastAsia="el-GR"/>
        </w:rPr>
        <w:t>does not affect impaired oxygenation in HPS</w:t>
      </w:r>
      <w:r w:rsidRPr="000D5628">
        <w:rPr>
          <w:rFonts w:ascii="Book Antiqua" w:hAnsi="Book Antiqua" w:cs="Times New Roman"/>
          <w:sz w:val="24"/>
          <w:szCs w:val="24"/>
          <w:vertAlign w:val="superscript"/>
          <w:lang w:val="en-US" w:eastAsia="el-GR"/>
        </w:rPr>
        <w:t>[10</w:t>
      </w:r>
      <w:r w:rsidR="00695521" w:rsidRPr="000D5628">
        <w:rPr>
          <w:rFonts w:ascii="Book Antiqua" w:hAnsi="Book Antiqua" w:cs="Times New Roman"/>
          <w:sz w:val="24"/>
          <w:szCs w:val="24"/>
          <w:vertAlign w:val="superscript"/>
          <w:lang w:val="en-US" w:eastAsia="el-GR"/>
        </w:rPr>
        <w:t>3</w:t>
      </w:r>
      <w:r w:rsidRPr="000D5628">
        <w:rPr>
          <w:rFonts w:ascii="Book Antiqua" w:hAnsi="Book Antiqua" w:cs="Times New Roman"/>
          <w:sz w:val="24"/>
          <w:szCs w:val="24"/>
          <w:vertAlign w:val="superscript"/>
          <w:lang w:val="en-US" w:eastAsia="el-GR"/>
        </w:rPr>
        <w:t>]</w:t>
      </w:r>
      <w:r w:rsidRPr="000D5628">
        <w:rPr>
          <w:rFonts w:ascii="Book Antiqua" w:hAnsi="Book Antiqua" w:cs="Times New Roman"/>
          <w:sz w:val="24"/>
          <w:szCs w:val="24"/>
          <w:lang w:val="en-US" w:eastAsia="el-GR"/>
        </w:rPr>
        <w:t>. Finally, a few studies have demonstrated that garlic supplementation improves arterial oxygenation and symptoms in HPS</w:t>
      </w:r>
      <w:r w:rsidRPr="000D5628">
        <w:rPr>
          <w:rFonts w:ascii="Book Antiqua" w:hAnsi="Book Antiqua" w:cs="Times New Roman"/>
          <w:sz w:val="24"/>
          <w:szCs w:val="24"/>
          <w:vertAlign w:val="superscript"/>
          <w:lang w:val="en-US" w:eastAsia="el-GR"/>
        </w:rPr>
        <w:t>[10</w:t>
      </w:r>
      <w:r w:rsidR="00695521" w:rsidRPr="000D5628">
        <w:rPr>
          <w:rFonts w:ascii="Book Antiqua" w:hAnsi="Book Antiqua" w:cs="Times New Roman"/>
          <w:sz w:val="24"/>
          <w:szCs w:val="24"/>
          <w:vertAlign w:val="superscript"/>
          <w:lang w:val="en-US" w:eastAsia="el-GR"/>
        </w:rPr>
        <w:t>4</w:t>
      </w:r>
      <w:r w:rsidRPr="000D5628">
        <w:rPr>
          <w:rFonts w:ascii="Book Antiqua" w:hAnsi="Book Antiqua" w:cs="Times New Roman"/>
          <w:sz w:val="24"/>
          <w:szCs w:val="24"/>
          <w:vertAlign w:val="superscript"/>
          <w:lang w:val="en-US" w:eastAsia="el-GR"/>
        </w:rPr>
        <w:t>]</w:t>
      </w:r>
      <w:r w:rsidRPr="000D5628">
        <w:rPr>
          <w:rFonts w:ascii="Book Antiqua" w:hAnsi="Book Antiqua" w:cs="Times New Roman"/>
          <w:sz w:val="24"/>
          <w:szCs w:val="24"/>
          <w:lang w:val="en-US" w:eastAsia="el-GR"/>
        </w:rPr>
        <w:t>. A total reversal of HPS was observed in 14 of 21 patients after 9 mo of garlic treatment, compared to 1 of 20 HPS patients under placebo treatment</w:t>
      </w:r>
      <w:r w:rsidRPr="000D5628">
        <w:rPr>
          <w:rFonts w:ascii="Book Antiqua" w:hAnsi="Book Antiqua" w:cs="Times New Roman"/>
          <w:sz w:val="24"/>
          <w:szCs w:val="24"/>
          <w:vertAlign w:val="superscript"/>
          <w:lang w:val="en-US" w:eastAsia="el-GR"/>
        </w:rPr>
        <w:t>[10</w:t>
      </w:r>
      <w:r w:rsidR="00695521" w:rsidRPr="000D5628">
        <w:rPr>
          <w:rFonts w:ascii="Book Antiqua" w:hAnsi="Book Antiqua" w:cs="Times New Roman"/>
          <w:sz w:val="24"/>
          <w:szCs w:val="24"/>
          <w:vertAlign w:val="superscript"/>
          <w:lang w:val="en-US" w:eastAsia="el-GR"/>
        </w:rPr>
        <w:t>5</w:t>
      </w:r>
      <w:r w:rsidRPr="000D5628">
        <w:rPr>
          <w:rFonts w:ascii="Book Antiqua" w:hAnsi="Book Antiqua" w:cs="Times New Roman"/>
          <w:sz w:val="24"/>
          <w:szCs w:val="24"/>
          <w:vertAlign w:val="superscript"/>
          <w:lang w:val="en-US" w:eastAsia="el-GR"/>
        </w:rPr>
        <w:t>]</w:t>
      </w:r>
      <w:r w:rsidRPr="000D5628">
        <w:rPr>
          <w:rFonts w:ascii="Book Antiqua" w:hAnsi="Book Antiqua" w:cs="Times New Roman"/>
          <w:sz w:val="24"/>
          <w:szCs w:val="24"/>
          <w:lang w:val="en-US" w:eastAsia="el-GR"/>
        </w:rPr>
        <w:t>.</w:t>
      </w:r>
    </w:p>
    <w:p w14:paraId="37ADCF89" w14:textId="43242AF8" w:rsidR="00952E39" w:rsidRPr="000D5628" w:rsidRDefault="00952E39" w:rsidP="00E72C78">
      <w:pPr>
        <w:widowControl w:val="0"/>
        <w:adjustRightInd w:val="0"/>
        <w:snapToGrid w:val="0"/>
        <w:spacing w:after="0" w:line="360" w:lineRule="auto"/>
        <w:ind w:firstLineChars="100" w:firstLine="240"/>
        <w:jc w:val="both"/>
        <w:rPr>
          <w:rFonts w:ascii="Book Antiqua" w:eastAsia="Times New Roman" w:hAnsi="Book Antiqua" w:cs="Times New Roman"/>
          <w:sz w:val="24"/>
          <w:szCs w:val="24"/>
          <w:lang w:val="en-US" w:eastAsia="el-GR"/>
        </w:rPr>
      </w:pPr>
      <w:r w:rsidRPr="000D5628">
        <w:rPr>
          <w:rFonts w:ascii="Book Antiqua" w:eastAsia="Times New Roman" w:hAnsi="Book Antiqua" w:cs="Times New Roman"/>
          <w:sz w:val="24"/>
          <w:szCs w:val="24"/>
          <w:lang w:val="en-US" w:eastAsia="el-GR"/>
        </w:rPr>
        <w:t xml:space="preserve">Transjugular intrahepatic portosystemic shunting (TIPS) was performed as </w:t>
      </w:r>
      <w:r w:rsidRPr="000D5628">
        <w:rPr>
          <w:rFonts w:ascii="Book Antiqua" w:eastAsia="Times New Roman" w:hAnsi="Book Antiqua" w:cs="Times New Roman"/>
          <w:sz w:val="24"/>
          <w:szCs w:val="24"/>
          <w:lang w:val="en-US" w:eastAsia="el-GR"/>
        </w:rPr>
        <w:lastRenderedPageBreak/>
        <w:t xml:space="preserve">a therapeutic maneuver in a limited number of </w:t>
      </w:r>
      <w:r w:rsidR="00F05F16" w:rsidRPr="000D5628">
        <w:rPr>
          <w:rFonts w:ascii="Book Antiqua" w:eastAsia="Times New Roman" w:hAnsi="Book Antiqua" w:cs="Times New Roman"/>
          <w:sz w:val="24"/>
          <w:szCs w:val="24"/>
          <w:lang w:val="en-US" w:eastAsia="el-GR"/>
        </w:rPr>
        <w:t>patients</w:t>
      </w:r>
      <w:r w:rsidRPr="000D5628">
        <w:rPr>
          <w:rFonts w:ascii="Book Antiqua" w:eastAsia="Times New Roman" w:hAnsi="Book Antiqua" w:cs="Times New Roman"/>
          <w:sz w:val="24"/>
          <w:szCs w:val="24"/>
          <w:lang w:val="en-US" w:eastAsia="el-GR"/>
        </w:rPr>
        <w:t xml:space="preserve"> with severe HPS, leading to variable results</w:t>
      </w:r>
      <w:r w:rsidRPr="000D5628">
        <w:rPr>
          <w:rFonts w:ascii="Book Antiqua" w:eastAsia="Times New Roman" w:hAnsi="Book Antiqua" w:cs="Times New Roman"/>
          <w:sz w:val="24"/>
          <w:szCs w:val="24"/>
          <w:vertAlign w:val="superscript"/>
          <w:lang w:val="en-US" w:eastAsia="el-GR"/>
        </w:rPr>
        <w:t>[</w:t>
      </w:r>
      <w:r w:rsidR="00695521" w:rsidRPr="000D5628">
        <w:rPr>
          <w:rFonts w:ascii="Book Antiqua" w:eastAsia="Times New Roman" w:hAnsi="Book Antiqua" w:cs="Times New Roman"/>
          <w:sz w:val="24"/>
          <w:szCs w:val="24"/>
          <w:vertAlign w:val="superscript"/>
          <w:lang w:val="en-US" w:eastAsia="el-GR"/>
        </w:rPr>
        <w:t>106,107</w:t>
      </w:r>
      <w:r w:rsidRPr="000D5628">
        <w:rPr>
          <w:rFonts w:ascii="Book Antiqua" w:eastAsia="Times New Roman" w:hAnsi="Book Antiqua" w:cs="Times New Roman"/>
          <w:sz w:val="24"/>
          <w:szCs w:val="24"/>
          <w:vertAlign w:val="superscript"/>
          <w:lang w:val="en-US" w:eastAsia="el-GR"/>
        </w:rPr>
        <w:t>]</w:t>
      </w:r>
      <w:r w:rsidRPr="000D5628">
        <w:rPr>
          <w:rFonts w:ascii="Book Antiqua" w:eastAsia="Times New Roman" w:hAnsi="Book Antiqua" w:cs="Times New Roman"/>
          <w:sz w:val="24"/>
          <w:szCs w:val="24"/>
          <w:lang w:val="en-US" w:eastAsia="el-GR"/>
        </w:rPr>
        <w:t xml:space="preserve">. Although TIPS could be considered as a bridge towards transplantation, there is concern that persistent right-to-left shunting </w:t>
      </w:r>
      <w:r w:rsidRPr="00F23249">
        <w:rPr>
          <w:rFonts w:ascii="Book Antiqua" w:eastAsia="Times New Roman" w:hAnsi="Book Antiqua" w:cs="Times New Roman"/>
          <w:i/>
          <w:sz w:val="24"/>
          <w:szCs w:val="24"/>
          <w:lang w:val="en-US" w:eastAsia="el-GR"/>
        </w:rPr>
        <w:t>via</w:t>
      </w:r>
      <w:r w:rsidRPr="000D5628">
        <w:rPr>
          <w:rFonts w:ascii="Book Antiqua" w:eastAsia="Times New Roman" w:hAnsi="Book Antiqua" w:cs="Times New Roman"/>
          <w:sz w:val="24"/>
          <w:szCs w:val="24"/>
          <w:lang w:val="en-US" w:eastAsia="el-GR"/>
        </w:rPr>
        <w:t xml:space="preserve"> TIPS prevents the reversal of intrapulmonary structural alterations</w:t>
      </w:r>
      <w:r w:rsidRPr="000D5628">
        <w:rPr>
          <w:rFonts w:ascii="Book Antiqua" w:eastAsia="Times New Roman" w:hAnsi="Book Antiqua" w:cs="Times New Roman"/>
          <w:sz w:val="24"/>
          <w:szCs w:val="24"/>
          <w:vertAlign w:val="superscript"/>
          <w:lang w:val="en-US" w:eastAsia="el-GR"/>
        </w:rPr>
        <w:t>[</w:t>
      </w:r>
      <w:r w:rsidR="00695521" w:rsidRPr="000D5628">
        <w:rPr>
          <w:rFonts w:ascii="Book Antiqua" w:eastAsia="Times New Roman" w:hAnsi="Book Antiqua" w:cs="Times New Roman"/>
          <w:sz w:val="24"/>
          <w:szCs w:val="24"/>
          <w:vertAlign w:val="superscript"/>
          <w:lang w:val="en-US" w:eastAsia="el-GR"/>
        </w:rPr>
        <w:t>108</w:t>
      </w:r>
      <w:r w:rsidRPr="000D5628">
        <w:rPr>
          <w:rFonts w:ascii="Book Antiqua" w:eastAsia="Times New Roman" w:hAnsi="Book Antiqua" w:cs="Times New Roman"/>
          <w:sz w:val="24"/>
          <w:szCs w:val="24"/>
          <w:vertAlign w:val="superscript"/>
          <w:lang w:val="en-US" w:eastAsia="el-GR"/>
        </w:rPr>
        <w:t>]</w:t>
      </w:r>
      <w:r w:rsidRPr="000D5628">
        <w:rPr>
          <w:rFonts w:ascii="Book Antiqua" w:eastAsia="Times New Roman" w:hAnsi="Book Antiqua" w:cs="Times New Roman"/>
          <w:sz w:val="24"/>
          <w:szCs w:val="24"/>
          <w:lang w:val="en-US" w:eastAsia="el-GR"/>
        </w:rPr>
        <w:t>.</w:t>
      </w:r>
      <w:r w:rsidR="00F05F16" w:rsidRPr="000D5628">
        <w:rPr>
          <w:rFonts w:ascii="Book Antiqua" w:eastAsia="Times New Roman" w:hAnsi="Book Antiqua" w:cs="Times New Roman"/>
          <w:sz w:val="24"/>
          <w:szCs w:val="24"/>
          <w:lang w:val="en-US" w:eastAsia="el-GR"/>
        </w:rPr>
        <w:t xml:space="preserve"> </w:t>
      </w:r>
      <w:r w:rsidRPr="000D5628">
        <w:rPr>
          <w:rFonts w:ascii="Book Antiqua" w:eastAsia="Times New Roman" w:hAnsi="Book Antiqua" w:cs="Times New Roman"/>
          <w:sz w:val="24"/>
          <w:szCs w:val="24"/>
          <w:lang w:val="en-US" w:eastAsia="el-GR"/>
        </w:rPr>
        <w:t>Embolotherapy has also been performed to treat persistent hypoxemia of HPS, either before or after liver transplantation, in the presence of large arteriovenous communications</w:t>
      </w:r>
      <w:r w:rsidR="00E72C78" w:rsidRPr="000D5628">
        <w:rPr>
          <w:rFonts w:ascii="Book Antiqua" w:eastAsia="Times New Roman" w:hAnsi="Book Antiqua" w:cs="Times New Roman"/>
          <w:sz w:val="24"/>
          <w:szCs w:val="24"/>
          <w:vertAlign w:val="superscript"/>
          <w:lang w:val="en-US" w:eastAsia="el-GR"/>
        </w:rPr>
        <w:t>[</w:t>
      </w:r>
      <w:r w:rsidR="00695521" w:rsidRPr="000D5628">
        <w:rPr>
          <w:rFonts w:ascii="Book Antiqua" w:eastAsia="Times New Roman" w:hAnsi="Book Antiqua" w:cs="Times New Roman"/>
          <w:sz w:val="24"/>
          <w:szCs w:val="24"/>
          <w:vertAlign w:val="superscript"/>
          <w:lang w:val="en-US" w:eastAsia="el-GR"/>
        </w:rPr>
        <w:t>109,110</w:t>
      </w:r>
      <w:r w:rsidRPr="000D5628">
        <w:rPr>
          <w:rFonts w:ascii="Book Antiqua" w:eastAsia="Times New Roman" w:hAnsi="Book Antiqua" w:cs="Times New Roman"/>
          <w:sz w:val="24"/>
          <w:szCs w:val="24"/>
          <w:vertAlign w:val="superscript"/>
          <w:lang w:val="en-US" w:eastAsia="el-GR"/>
        </w:rPr>
        <w:t>]</w:t>
      </w:r>
      <w:r w:rsidRPr="000D5628">
        <w:rPr>
          <w:rFonts w:ascii="Book Antiqua" w:eastAsia="Times New Roman" w:hAnsi="Book Antiqua" w:cs="Times New Roman"/>
          <w:sz w:val="24"/>
          <w:szCs w:val="24"/>
          <w:lang w:val="en-US" w:eastAsia="el-GR"/>
        </w:rPr>
        <w:t>.</w:t>
      </w:r>
    </w:p>
    <w:p w14:paraId="21FF7F55" w14:textId="77777777" w:rsidR="00E66881" w:rsidRPr="000D5628" w:rsidRDefault="00E66881" w:rsidP="00E72C78">
      <w:pPr>
        <w:widowControl w:val="0"/>
        <w:adjustRightInd w:val="0"/>
        <w:snapToGrid w:val="0"/>
        <w:spacing w:after="0" w:line="360" w:lineRule="auto"/>
        <w:ind w:firstLineChars="100" w:firstLine="240"/>
        <w:jc w:val="both"/>
        <w:rPr>
          <w:rFonts w:ascii="Book Antiqua" w:eastAsia="Times New Roman" w:hAnsi="Book Antiqua" w:cs="Times New Roman"/>
          <w:sz w:val="24"/>
          <w:szCs w:val="24"/>
          <w:lang w:val="en-US" w:eastAsia="el-GR"/>
        </w:rPr>
      </w:pPr>
      <w:r w:rsidRPr="000D5628">
        <w:rPr>
          <w:rFonts w:ascii="Book Antiqua" w:eastAsia="Times New Roman" w:hAnsi="Book Antiqua" w:cs="Times New Roman"/>
          <w:sz w:val="24"/>
          <w:szCs w:val="24"/>
          <w:lang w:val="en-US" w:eastAsia="el-GR"/>
        </w:rPr>
        <w:t>Clearly, their poor outcomes as well as the small number of enrolled</w:t>
      </w:r>
      <w:r w:rsidR="00593BC6" w:rsidRPr="000D5628">
        <w:rPr>
          <w:rFonts w:ascii="Book Antiqua" w:eastAsia="Times New Roman" w:hAnsi="Book Antiqua" w:cs="Times New Roman"/>
          <w:sz w:val="24"/>
          <w:szCs w:val="24"/>
          <w:lang w:val="en-US" w:eastAsia="el-GR"/>
        </w:rPr>
        <w:t xml:space="preserve"> patients</w:t>
      </w:r>
      <w:r w:rsidRPr="000D5628">
        <w:rPr>
          <w:rFonts w:ascii="Book Antiqua" w:eastAsia="Times New Roman" w:hAnsi="Book Antiqua" w:cs="Times New Roman"/>
          <w:sz w:val="24"/>
          <w:szCs w:val="24"/>
          <w:lang w:val="en-US" w:eastAsia="el-GR"/>
        </w:rPr>
        <w:t xml:space="preserve">, make the aforementioned studies insufficient to suggest effective therapeutic options for the management of HPS. </w:t>
      </w:r>
      <w:r w:rsidR="00B72335" w:rsidRPr="000D5628">
        <w:rPr>
          <w:rFonts w:ascii="Book Antiqua" w:eastAsia="Times New Roman" w:hAnsi="Book Antiqua" w:cs="Times New Roman"/>
          <w:sz w:val="24"/>
          <w:szCs w:val="24"/>
          <w:lang w:val="en-US" w:eastAsia="el-GR"/>
        </w:rPr>
        <w:t>In addition</w:t>
      </w:r>
      <w:r w:rsidRPr="000D5628">
        <w:rPr>
          <w:rFonts w:ascii="Book Antiqua" w:eastAsia="Times New Roman" w:hAnsi="Book Antiqua" w:cs="Times New Roman"/>
          <w:sz w:val="24"/>
          <w:szCs w:val="24"/>
          <w:lang w:val="en-US" w:eastAsia="el-GR"/>
        </w:rPr>
        <w:t>, these data underline the complexity of pathogenetic interactions in HPS and outline potential areas of interest and future research.</w:t>
      </w:r>
    </w:p>
    <w:p w14:paraId="61C49B12" w14:textId="77777777" w:rsidR="00F05F16" w:rsidRPr="000D5628" w:rsidRDefault="00F05F16" w:rsidP="00FE4448">
      <w:pPr>
        <w:widowControl w:val="0"/>
        <w:adjustRightInd w:val="0"/>
        <w:snapToGrid w:val="0"/>
        <w:spacing w:after="0" w:line="360" w:lineRule="auto"/>
        <w:jc w:val="both"/>
        <w:rPr>
          <w:rFonts w:ascii="Book Antiqua" w:eastAsia="Times New Roman" w:hAnsi="Book Antiqua" w:cs="Times New Roman"/>
          <w:sz w:val="24"/>
          <w:szCs w:val="24"/>
          <w:lang w:val="en-US" w:eastAsia="el-GR"/>
        </w:rPr>
      </w:pPr>
    </w:p>
    <w:p w14:paraId="4E7DEE69" w14:textId="77777777" w:rsidR="00952E39" w:rsidRPr="000D5628" w:rsidRDefault="00952E39" w:rsidP="00FE4448">
      <w:pPr>
        <w:widowControl w:val="0"/>
        <w:adjustRightInd w:val="0"/>
        <w:snapToGrid w:val="0"/>
        <w:spacing w:after="0" w:line="360" w:lineRule="auto"/>
        <w:jc w:val="both"/>
        <w:rPr>
          <w:rFonts w:ascii="Book Antiqua" w:eastAsia="Times New Roman" w:hAnsi="Book Antiqua" w:cs="Times New Roman"/>
          <w:sz w:val="24"/>
          <w:szCs w:val="24"/>
          <w:lang w:val="en-US" w:eastAsia="el-GR"/>
        </w:rPr>
      </w:pPr>
      <w:r w:rsidRPr="000D5628">
        <w:rPr>
          <w:rFonts w:ascii="Book Antiqua" w:hAnsi="Book Antiqua" w:cs="Times New Roman"/>
          <w:b/>
          <w:sz w:val="24"/>
          <w:szCs w:val="24"/>
          <w:lang w:val="en-US"/>
        </w:rPr>
        <w:t>PROGNOSIS</w:t>
      </w:r>
    </w:p>
    <w:p w14:paraId="50300910" w14:textId="1A19E6E1"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 xml:space="preserve">Despite the relative high prevalence of HPS among cirrhotic patients, there is </w:t>
      </w:r>
      <w:r w:rsidR="00787E1D" w:rsidRPr="000D5628">
        <w:rPr>
          <w:rFonts w:ascii="Book Antiqua" w:hAnsi="Book Antiqua" w:cs="Times New Roman"/>
          <w:sz w:val="24"/>
          <w:szCs w:val="24"/>
          <w:lang w:val="en-US"/>
        </w:rPr>
        <w:t>an inadequate</w:t>
      </w:r>
      <w:r w:rsidR="0027670A"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number of prospective studies evaluating the syndrome’s impact on overall morbidity and mortality. Once again, the use of varying thresholds, concerning arterial oxygenation, for the diagnosis of the syndrome, has led to ambiguous results about HPS prognosis. The main question remains whether the presence of HPS should be considered as an independent factor </w:t>
      </w:r>
      <w:r w:rsidR="00787E1D" w:rsidRPr="000D5628">
        <w:rPr>
          <w:rFonts w:ascii="Book Antiqua" w:hAnsi="Book Antiqua" w:cs="Times New Roman"/>
          <w:sz w:val="24"/>
          <w:szCs w:val="24"/>
          <w:lang w:val="en-US"/>
        </w:rPr>
        <w:t>for</w:t>
      </w:r>
      <w:r w:rsidR="0018712D"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morbidity, giving HPS patients priority to liver transplantation, and whether any correlations between the severity of HPS and the post-transplantation survival rates</w:t>
      </w:r>
      <w:r w:rsidR="00787E1D" w:rsidRPr="000D5628">
        <w:rPr>
          <w:rFonts w:ascii="Book Antiqua" w:hAnsi="Book Antiqua" w:cs="Times New Roman"/>
          <w:sz w:val="24"/>
          <w:szCs w:val="24"/>
          <w:lang w:val="en-US"/>
        </w:rPr>
        <w:t xml:space="preserve"> exist</w:t>
      </w:r>
      <w:r w:rsidRPr="000D5628">
        <w:rPr>
          <w:rFonts w:ascii="Book Antiqua" w:hAnsi="Book Antiqua" w:cs="Times New Roman"/>
          <w:sz w:val="24"/>
          <w:szCs w:val="24"/>
          <w:lang w:val="en-US"/>
        </w:rPr>
        <w:t>.</w:t>
      </w:r>
      <w:r w:rsidR="007233F4">
        <w:rPr>
          <w:rFonts w:ascii="Book Antiqua" w:hAnsi="Book Antiqua" w:cs="Times New Roman"/>
          <w:sz w:val="24"/>
          <w:szCs w:val="24"/>
          <w:lang w:val="en-US"/>
        </w:rPr>
        <w:t xml:space="preserve"> </w:t>
      </w:r>
    </w:p>
    <w:p w14:paraId="5DD87943" w14:textId="0BB344A6" w:rsidR="00952E39" w:rsidRPr="000D5628" w:rsidRDefault="00952E39" w:rsidP="00E72C78">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A retrospective analysis reported 41% mortality over an approximate 2.5-year period in 22 patients with HPS</w:t>
      </w:r>
      <w:r w:rsidRPr="000D5628">
        <w:rPr>
          <w:rFonts w:ascii="Book Antiqua" w:hAnsi="Book Antiqua" w:cs="Times New Roman"/>
          <w:sz w:val="24"/>
          <w:szCs w:val="24"/>
          <w:vertAlign w:val="superscript"/>
          <w:lang w:val="en-US"/>
        </w:rPr>
        <w:t>[</w:t>
      </w:r>
      <w:r w:rsidR="001C1AFC">
        <w:rPr>
          <w:rFonts w:ascii="Book Antiqua" w:hAnsi="Book Antiqua" w:cs="Times New Roman" w:hint="eastAsia"/>
          <w:sz w:val="24"/>
          <w:szCs w:val="24"/>
          <w:vertAlign w:val="superscript"/>
          <w:lang w:val="en-US" w:eastAsia="zh-CN"/>
        </w:rPr>
        <w:t>77</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Comparing survival rates between cirrhotic patients with HPS and matched for the severity of liver disease by MELD and Child-Pugh score</w:t>
      </w:r>
      <w:r w:rsidR="002D466E"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classification and age patients without HPS, who did not undergo liver transplantation, patients with HPS had a worse 5-year survival (23% </w:t>
      </w:r>
      <w:r w:rsidRPr="000D5628">
        <w:rPr>
          <w:rFonts w:ascii="Book Antiqua" w:hAnsi="Book Antiqua" w:cs="Times New Roman"/>
          <w:i/>
          <w:sz w:val="24"/>
          <w:szCs w:val="24"/>
          <w:lang w:val="en-US"/>
        </w:rPr>
        <w:t>vs</w:t>
      </w:r>
      <w:r w:rsidRPr="000D5628">
        <w:rPr>
          <w:rFonts w:ascii="Book Antiqua" w:hAnsi="Book Antiqua" w:cs="Times New Roman"/>
          <w:sz w:val="24"/>
          <w:szCs w:val="24"/>
          <w:lang w:val="en-US"/>
        </w:rPr>
        <w:t xml:space="preserve"> 63%, </w:t>
      </w:r>
      <w:r w:rsidR="00E72C78" w:rsidRPr="000D5628">
        <w:rPr>
          <w:rFonts w:ascii="Book Antiqua" w:hAnsi="Book Antiqua" w:cs="Times New Roman"/>
          <w:i/>
          <w:sz w:val="24"/>
          <w:szCs w:val="24"/>
          <w:lang w:val="en-US"/>
        </w:rPr>
        <w:t>P</w:t>
      </w:r>
      <w:r w:rsidR="00E72C78"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w:t>
      </w:r>
      <w:r w:rsidR="00E72C78"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0.0003)</w:t>
      </w:r>
      <w:r w:rsidRPr="000D5628">
        <w:rPr>
          <w:rFonts w:ascii="Book Antiqua" w:hAnsi="Book Antiqua" w:cs="Times New Roman"/>
          <w:sz w:val="24"/>
          <w:szCs w:val="24"/>
          <w:vertAlign w:val="superscript"/>
          <w:lang w:val="en-US"/>
        </w:rPr>
        <w:t>[11</w:t>
      </w:r>
      <w:r w:rsidR="001C1AFC">
        <w:rPr>
          <w:rFonts w:ascii="Book Antiqua" w:hAnsi="Book Antiqua" w:cs="Times New Roman" w:hint="eastAsia"/>
          <w:sz w:val="24"/>
          <w:szCs w:val="24"/>
          <w:vertAlign w:val="superscript"/>
          <w:lang w:val="en-US" w:eastAsia="zh-CN"/>
        </w:rPr>
        <w:t>1</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Patients with partial pressure of oxygen less than 50mmHg had significantly worse survival rates.</w:t>
      </w:r>
      <w:r w:rsidR="0018712D"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Similar results were confirmed by a prospective study that reported lower median </w:t>
      </w:r>
      <w:r w:rsidRPr="000D5628">
        <w:rPr>
          <w:rFonts w:ascii="Book Antiqua" w:hAnsi="Book Antiqua" w:cs="Times New Roman"/>
          <w:sz w:val="24"/>
          <w:szCs w:val="24"/>
          <w:lang w:val="en-US"/>
        </w:rPr>
        <w:lastRenderedPageBreak/>
        <w:t xml:space="preserve">survival </w:t>
      </w:r>
      <w:r w:rsidR="00787E1D" w:rsidRPr="000D5628">
        <w:rPr>
          <w:rFonts w:ascii="Book Antiqua" w:hAnsi="Book Antiqua" w:cs="Times New Roman"/>
          <w:sz w:val="24"/>
          <w:szCs w:val="24"/>
          <w:lang w:val="en-US"/>
        </w:rPr>
        <w:t>among</w:t>
      </w:r>
      <w:r w:rsidRPr="000D5628">
        <w:rPr>
          <w:rFonts w:ascii="Book Antiqua" w:hAnsi="Book Antiqua" w:cs="Times New Roman"/>
          <w:sz w:val="24"/>
          <w:szCs w:val="24"/>
          <w:lang w:val="en-US"/>
        </w:rPr>
        <w:t xml:space="preserve"> HPS subjects compared to non-HPS cirrhotic patients (10.6</w:t>
      </w:r>
      <w:r w:rsidR="00E72C78" w:rsidRPr="000D5628">
        <w:rPr>
          <w:rFonts w:ascii="Book Antiqua" w:hAnsi="Book Antiqua" w:cs="Times New Roman"/>
          <w:sz w:val="24"/>
          <w:szCs w:val="24"/>
          <w:lang w:val="en-US" w:eastAsia="zh-CN"/>
        </w:rPr>
        <w:t xml:space="preserve"> </w:t>
      </w:r>
      <w:r w:rsidR="00E72C78" w:rsidRPr="000D5628">
        <w:rPr>
          <w:rFonts w:ascii="Book Antiqua" w:hAnsi="Book Antiqua" w:cs="Times New Roman"/>
          <w:sz w:val="24"/>
          <w:szCs w:val="24"/>
          <w:lang w:val="en-US"/>
        </w:rPr>
        <w:t>mo</w:t>
      </w:r>
      <w:r w:rsidRPr="000D5628">
        <w:rPr>
          <w:rFonts w:ascii="Book Antiqua" w:hAnsi="Book Antiqua" w:cs="Times New Roman"/>
          <w:sz w:val="24"/>
          <w:szCs w:val="24"/>
          <w:lang w:val="en-US"/>
        </w:rPr>
        <w:t xml:space="preserve"> </w:t>
      </w:r>
      <w:r w:rsidRPr="000D5628">
        <w:rPr>
          <w:rFonts w:ascii="Book Antiqua" w:hAnsi="Book Antiqua" w:cs="Times New Roman"/>
          <w:i/>
          <w:sz w:val="24"/>
          <w:szCs w:val="24"/>
          <w:lang w:val="en-US"/>
        </w:rPr>
        <w:t>vs</w:t>
      </w:r>
      <w:r w:rsidRPr="000D5628">
        <w:rPr>
          <w:rFonts w:ascii="Book Antiqua" w:hAnsi="Book Antiqua" w:cs="Times New Roman"/>
          <w:sz w:val="24"/>
          <w:szCs w:val="24"/>
          <w:lang w:val="en-US"/>
        </w:rPr>
        <w:t xml:space="preserve"> 40.8 mo, </w:t>
      </w:r>
      <w:r w:rsidR="00E72C78" w:rsidRPr="000D5628">
        <w:rPr>
          <w:rFonts w:ascii="Book Antiqua" w:hAnsi="Book Antiqua" w:cs="Times New Roman"/>
          <w:i/>
          <w:sz w:val="24"/>
          <w:szCs w:val="24"/>
          <w:lang w:val="en-US"/>
        </w:rPr>
        <w:t>P</w:t>
      </w:r>
      <w:r w:rsidR="00E72C78"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&lt;</w:t>
      </w:r>
      <w:r w:rsidR="00E72C78"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0.05), while the mortality remained higher even after adjusting for age and liver disease severity</w:t>
      </w:r>
      <w:r w:rsidRPr="000D5628">
        <w:rPr>
          <w:rFonts w:ascii="Book Antiqua" w:hAnsi="Book Antiqua" w:cs="Times New Roman"/>
          <w:sz w:val="24"/>
          <w:szCs w:val="24"/>
          <w:vertAlign w:val="superscript"/>
          <w:lang w:val="en-US"/>
        </w:rPr>
        <w:t>[11</w:t>
      </w:r>
      <w:r w:rsidR="001C1AFC">
        <w:rPr>
          <w:rFonts w:ascii="Book Antiqua" w:hAnsi="Book Antiqua" w:cs="Times New Roman" w:hint="eastAsia"/>
          <w:sz w:val="24"/>
          <w:szCs w:val="24"/>
          <w:vertAlign w:val="superscript"/>
          <w:lang w:val="en-US" w:eastAsia="zh-CN"/>
        </w:rPr>
        <w:t>2</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Furthermore, HPS was associated with worse quality of life, assessed by the New York Heart Association classification, and higher risk of death compared to non-HPS matched for age, sex and MELD score cirrhotic subjects </w:t>
      </w:r>
      <w:r w:rsidR="00E72C78" w:rsidRPr="000D5628">
        <w:rPr>
          <w:rFonts w:ascii="Book Antiqua" w:hAnsi="Book Antiqua" w:cs="Times New Roman"/>
          <w:sz w:val="24"/>
          <w:szCs w:val="24"/>
          <w:lang w:val="en-US" w:eastAsia="zh-CN"/>
        </w:rPr>
        <w:t>(</w:t>
      </w:r>
      <w:r w:rsidRPr="000D5628">
        <w:rPr>
          <w:rFonts w:ascii="Book Antiqua" w:hAnsi="Book Antiqua" w:cs="Times New Roman"/>
          <w:sz w:val="24"/>
          <w:szCs w:val="24"/>
          <w:lang w:val="en-US"/>
        </w:rPr>
        <w:t>hazard ratio = 2.41, 95% Confidence Interval 95%CI: 1.31</w:t>
      </w:r>
      <w:r w:rsidR="00E72C78" w:rsidRPr="000D5628">
        <w:rPr>
          <w:rFonts w:ascii="Book Antiqua" w:hAnsi="Book Antiqua" w:cs="Times New Roman"/>
          <w:sz w:val="24"/>
          <w:szCs w:val="24"/>
          <w:lang w:val="en-US" w:eastAsia="zh-CN"/>
        </w:rPr>
        <w:t>-</w:t>
      </w:r>
      <w:r w:rsidRPr="000D5628">
        <w:rPr>
          <w:rFonts w:ascii="Book Antiqua" w:hAnsi="Book Antiqua" w:cs="Times New Roman"/>
          <w:sz w:val="24"/>
          <w:szCs w:val="24"/>
          <w:lang w:val="en-US"/>
        </w:rPr>
        <w:t xml:space="preserve">4.41, </w:t>
      </w:r>
      <w:r w:rsidR="00E72C78" w:rsidRPr="000D5628">
        <w:rPr>
          <w:rFonts w:ascii="Book Antiqua" w:hAnsi="Book Antiqua" w:cs="Times New Roman"/>
          <w:i/>
          <w:sz w:val="24"/>
          <w:szCs w:val="24"/>
          <w:lang w:val="en-US"/>
        </w:rPr>
        <w:t>P</w:t>
      </w:r>
      <w:r w:rsidRPr="000D5628">
        <w:rPr>
          <w:rFonts w:ascii="Book Antiqua" w:hAnsi="Book Antiqua" w:cs="Times New Roman"/>
          <w:sz w:val="24"/>
          <w:szCs w:val="24"/>
          <w:lang w:val="en-US"/>
        </w:rPr>
        <w:t xml:space="preserve"> =</w:t>
      </w:r>
      <w:r w:rsidR="00E72C78"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0.005</w:t>
      </w:r>
      <w:r w:rsidR="00E72C78" w:rsidRPr="000D5628">
        <w:rPr>
          <w:rFonts w:ascii="Book Antiqua" w:hAnsi="Book Antiqua" w:cs="Times New Roman"/>
          <w:sz w:val="24"/>
          <w:szCs w:val="24"/>
          <w:lang w:val="en-US" w:eastAsia="zh-CN"/>
        </w:rPr>
        <w:t>)</w:t>
      </w:r>
      <w:r w:rsidRPr="000D5628">
        <w:rPr>
          <w:rFonts w:ascii="Book Antiqua" w:hAnsi="Book Antiqua" w:cs="Times New Roman"/>
          <w:sz w:val="24"/>
          <w:szCs w:val="24"/>
          <w:vertAlign w:val="superscript"/>
          <w:lang w:val="en-US"/>
        </w:rPr>
        <w:t>[6</w:t>
      </w:r>
      <w:r w:rsidR="0012490A" w:rsidRPr="000D5628">
        <w:rPr>
          <w:rFonts w:ascii="Book Antiqua" w:hAnsi="Book Antiqua" w:cs="Times New Roman"/>
          <w:sz w:val="24"/>
          <w:szCs w:val="24"/>
          <w:vertAlign w:val="superscript"/>
          <w:lang w:val="en-US"/>
        </w:rPr>
        <w:t>4</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.On the other hand, no significant difference in overall survival between HPS and non-HPS transplantation candidates was demonstrated in a prospective study including 316 cirrhotic patients</w:t>
      </w:r>
      <w:r w:rsidRPr="000D5628">
        <w:rPr>
          <w:rFonts w:ascii="Book Antiqua" w:hAnsi="Book Antiqua" w:cs="Times New Roman"/>
          <w:sz w:val="24"/>
          <w:szCs w:val="24"/>
          <w:vertAlign w:val="superscript"/>
          <w:lang w:val="en-US"/>
        </w:rPr>
        <w:t>[16]</w:t>
      </w:r>
      <w:r w:rsidRPr="000D5628">
        <w:rPr>
          <w:rFonts w:ascii="Book Antiqua" w:hAnsi="Book Antiqua" w:cs="Times New Roman"/>
          <w:sz w:val="24"/>
          <w:szCs w:val="24"/>
          <w:lang w:val="en-US"/>
        </w:rPr>
        <w:t>.Notably, even in those studies that reported high HPS related mortality, the causes of death were mainly attributed to liver dysfunction rather than pulmonary complications.</w:t>
      </w:r>
    </w:p>
    <w:p w14:paraId="54B0DFFF" w14:textId="3D22BCB8" w:rsidR="00952E39" w:rsidRPr="000D5628" w:rsidRDefault="00952E39" w:rsidP="00E72C78">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Liver transplantation is the only therapeutic intervention that reverses HPS between the first 6 to 12 mo even for cases with severe pre-operative hypoxemia</w:t>
      </w:r>
      <w:r w:rsidRPr="000D5628">
        <w:rPr>
          <w:rFonts w:ascii="Book Antiqua" w:hAnsi="Book Antiqua" w:cs="Times New Roman"/>
          <w:sz w:val="24"/>
          <w:szCs w:val="24"/>
          <w:vertAlign w:val="superscript"/>
          <w:lang w:val="en-US"/>
        </w:rPr>
        <w:t>[11</w:t>
      </w:r>
      <w:r w:rsidR="001C1AFC">
        <w:rPr>
          <w:rFonts w:ascii="Book Antiqua" w:hAnsi="Book Antiqua" w:cs="Times New Roman" w:hint="eastAsia"/>
          <w:sz w:val="24"/>
          <w:szCs w:val="24"/>
          <w:vertAlign w:val="superscript"/>
          <w:lang w:val="en-US" w:eastAsia="zh-CN"/>
        </w:rPr>
        <w:t>1</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The general policy is prioritizing patients with HPS and hypoxemia for liver transplantation, regardless of the severity of liver disease</w:t>
      </w:r>
      <w:r w:rsidRPr="000D5628">
        <w:rPr>
          <w:rFonts w:ascii="Book Antiqua" w:hAnsi="Book Antiqua" w:cs="Times New Roman"/>
          <w:sz w:val="24"/>
          <w:szCs w:val="24"/>
          <w:vertAlign w:val="superscript"/>
          <w:lang w:val="en-US"/>
        </w:rPr>
        <w:t>[11</w:t>
      </w:r>
      <w:r w:rsidR="001C1AFC">
        <w:rPr>
          <w:rFonts w:ascii="Book Antiqua" w:hAnsi="Book Antiqua" w:cs="Times New Roman" w:hint="eastAsia"/>
          <w:sz w:val="24"/>
          <w:szCs w:val="24"/>
          <w:vertAlign w:val="superscript"/>
          <w:lang w:val="en-US" w:eastAsia="zh-CN"/>
        </w:rPr>
        <w:t>3</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Beside poor prognosis of HPS, the progressive aggravation of hypoxemia, estimated at 5.2</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mmHg per year, probably boosts the decision for a prompt management</w:t>
      </w:r>
      <w:r w:rsidRPr="000D5628">
        <w:rPr>
          <w:rFonts w:ascii="Book Antiqua" w:hAnsi="Book Antiqua" w:cs="Times New Roman"/>
          <w:sz w:val="24"/>
          <w:szCs w:val="24"/>
          <w:vertAlign w:val="superscript"/>
          <w:lang w:val="en-US"/>
        </w:rPr>
        <w:t>[11</w:t>
      </w:r>
      <w:r w:rsidR="001C1AFC">
        <w:rPr>
          <w:rFonts w:ascii="Book Antiqua" w:hAnsi="Book Antiqua" w:cs="Times New Roman" w:hint="eastAsia"/>
          <w:sz w:val="24"/>
          <w:szCs w:val="24"/>
          <w:vertAlign w:val="superscript"/>
          <w:lang w:val="en-US" w:eastAsia="zh-CN"/>
        </w:rPr>
        <w:t>1</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However, there is concern that through this organ allocation policy, HPS patients may be offered a pre-transplantation survival advantage over non-HPS cirrhotic transplantation candidates, emerging the need for reassessment of the MELD exception criteria</w:t>
      </w:r>
      <w:r w:rsidRPr="000D5628">
        <w:rPr>
          <w:rFonts w:ascii="Book Antiqua" w:hAnsi="Book Antiqua" w:cs="Times New Roman"/>
          <w:sz w:val="24"/>
          <w:szCs w:val="24"/>
          <w:vertAlign w:val="superscript"/>
          <w:lang w:val="en-US"/>
        </w:rPr>
        <w:t>[11</w:t>
      </w:r>
      <w:r w:rsidR="001C1AFC">
        <w:rPr>
          <w:rFonts w:ascii="Book Antiqua" w:hAnsi="Book Antiqua" w:cs="Times New Roman" w:hint="eastAsia"/>
          <w:sz w:val="24"/>
          <w:szCs w:val="24"/>
          <w:vertAlign w:val="superscript"/>
          <w:lang w:val="en-US" w:eastAsia="zh-CN"/>
        </w:rPr>
        <w:t>4</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w:t>
      </w:r>
    </w:p>
    <w:p w14:paraId="208E1F9E" w14:textId="36775720" w:rsidR="00952E39" w:rsidRPr="000D5628" w:rsidRDefault="00952E39" w:rsidP="00E72C78">
      <w:pPr>
        <w:widowControl w:val="0"/>
        <w:adjustRightInd w:val="0"/>
        <w:snapToGrid w:val="0"/>
        <w:spacing w:after="0" w:line="360" w:lineRule="auto"/>
        <w:ind w:firstLineChars="100" w:firstLine="240"/>
        <w:jc w:val="both"/>
        <w:rPr>
          <w:rFonts w:ascii="Book Antiqua" w:hAnsi="Book Antiqua" w:cs="Times New Roman"/>
          <w:sz w:val="24"/>
          <w:szCs w:val="24"/>
          <w:shd w:val="clear" w:color="auto" w:fill="FFFFFF"/>
          <w:lang w:val="en-US"/>
        </w:rPr>
      </w:pPr>
      <w:r w:rsidRPr="000D5628">
        <w:rPr>
          <w:rFonts w:ascii="Book Antiqua" w:hAnsi="Book Antiqua" w:cs="Times New Roman"/>
          <w:sz w:val="24"/>
          <w:szCs w:val="24"/>
          <w:lang w:val="en-US"/>
        </w:rPr>
        <w:t>There is controversial data concerning post-transplantation mortality</w:t>
      </w:r>
      <w:r w:rsidR="002D466E"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in HPS transplanted patients. A prospective study suggests higher 6-month postoperative mortality rates in HPS patients compared to transplanted patients without HPS (33% </w:t>
      </w:r>
      <w:r w:rsidRPr="000D5628">
        <w:rPr>
          <w:rFonts w:ascii="Book Antiqua" w:hAnsi="Book Antiqua" w:cs="Times New Roman"/>
          <w:i/>
          <w:sz w:val="24"/>
          <w:szCs w:val="24"/>
          <w:lang w:val="en-US"/>
        </w:rPr>
        <w:t>vs</w:t>
      </w:r>
      <w:r w:rsidRPr="000D5628">
        <w:rPr>
          <w:rFonts w:ascii="Book Antiqua" w:hAnsi="Book Antiqua" w:cs="Times New Roman"/>
          <w:sz w:val="24"/>
          <w:szCs w:val="24"/>
          <w:lang w:val="en-US"/>
        </w:rPr>
        <w:t xml:space="preserve"> 9.25%, </w:t>
      </w:r>
      <w:r w:rsidR="00417767" w:rsidRPr="000D5628">
        <w:rPr>
          <w:rFonts w:ascii="Book Antiqua" w:hAnsi="Book Antiqua" w:cs="Times New Roman"/>
          <w:i/>
          <w:sz w:val="24"/>
          <w:szCs w:val="24"/>
          <w:lang w:val="en-US"/>
        </w:rPr>
        <w:t>P</w:t>
      </w:r>
      <w:r w:rsidR="00417767" w:rsidRPr="000D5628">
        <w:rPr>
          <w:rFonts w:ascii="Book Antiqua" w:hAnsi="Book Antiqua" w:cs="Times New Roman"/>
          <w:i/>
          <w:sz w:val="24"/>
          <w:szCs w:val="24"/>
          <w:lang w:val="en-US" w:eastAsia="zh-CN"/>
        </w:rPr>
        <w:t xml:space="preserve"> </w:t>
      </w:r>
      <w:r w:rsidRPr="000D5628">
        <w:rPr>
          <w:rFonts w:ascii="Book Antiqua" w:hAnsi="Book Antiqua" w:cs="Times New Roman"/>
          <w:sz w:val="24"/>
          <w:szCs w:val="24"/>
          <w:lang w:val="en-US"/>
        </w:rPr>
        <w:t>=</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0.0012)</w:t>
      </w:r>
      <w:r w:rsidRPr="000D5628">
        <w:rPr>
          <w:rFonts w:ascii="Book Antiqua" w:hAnsi="Book Antiqua" w:cs="Times New Roman"/>
          <w:sz w:val="24"/>
          <w:szCs w:val="24"/>
          <w:vertAlign w:val="superscript"/>
          <w:lang w:val="en-US"/>
        </w:rPr>
        <w:t>[1</w:t>
      </w:r>
      <w:r w:rsidR="004D175C" w:rsidRPr="000D5628">
        <w:rPr>
          <w:rFonts w:ascii="Book Antiqua" w:hAnsi="Book Antiqua" w:cs="Times New Roman"/>
          <w:sz w:val="24"/>
          <w:szCs w:val="24"/>
          <w:vertAlign w:val="superscript"/>
          <w:lang w:val="en-US"/>
        </w:rPr>
        <w:t>1</w:t>
      </w:r>
      <w:r w:rsidR="001C1AFC">
        <w:rPr>
          <w:rFonts w:ascii="Book Antiqua" w:hAnsi="Book Antiqua" w:cs="Times New Roman" w:hint="eastAsia"/>
          <w:sz w:val="24"/>
          <w:szCs w:val="24"/>
          <w:vertAlign w:val="superscript"/>
          <w:lang w:val="en-US" w:eastAsia="zh-CN"/>
        </w:rPr>
        <w:t>5</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A </w:t>
      </w:r>
      <w:r w:rsidR="002D466E" w:rsidRPr="000D5628">
        <w:rPr>
          <w:rFonts w:ascii="Book Antiqua" w:hAnsi="Book Antiqua" w:cs="Times New Roman"/>
          <w:sz w:val="24"/>
          <w:szCs w:val="24"/>
          <w:lang w:val="en-US"/>
        </w:rPr>
        <w:t>PaO</w:t>
      </w:r>
      <w:r w:rsidR="002D466E" w:rsidRPr="000D5628">
        <w:rPr>
          <w:rFonts w:ascii="Book Antiqua" w:hAnsi="Book Antiqua" w:cs="Times New Roman"/>
          <w:sz w:val="24"/>
          <w:szCs w:val="24"/>
          <w:vertAlign w:val="subscript"/>
          <w:lang w:val="en-US"/>
        </w:rPr>
        <w:t>2</w:t>
      </w:r>
      <w:r w:rsidRPr="000D5628">
        <w:rPr>
          <w:rFonts w:ascii="Book Antiqua" w:hAnsi="Book Antiqua" w:cs="Times New Roman"/>
          <w:sz w:val="24"/>
          <w:szCs w:val="24"/>
          <w:lang w:val="en-US"/>
        </w:rPr>
        <w:t xml:space="preserve"> of 50</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mmHg or less and a macro-aggregated albumin shunt fraction</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&gt;</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20% are demonstrated as the most important predictors of mortality following transplantation, suggesting preoperative HPS staging to assess the risk of postoperative mortality</w:t>
      </w:r>
      <w:r w:rsidRPr="000D5628">
        <w:rPr>
          <w:rFonts w:ascii="Book Antiqua" w:hAnsi="Book Antiqua" w:cs="Times New Roman"/>
          <w:sz w:val="24"/>
          <w:szCs w:val="24"/>
          <w:vertAlign w:val="superscript"/>
          <w:lang w:val="en-US"/>
        </w:rPr>
        <w:t>[1</w:t>
      </w:r>
      <w:r w:rsidR="004D175C" w:rsidRPr="000D5628">
        <w:rPr>
          <w:rFonts w:ascii="Book Antiqua" w:hAnsi="Book Antiqua" w:cs="Times New Roman"/>
          <w:sz w:val="24"/>
          <w:szCs w:val="24"/>
          <w:vertAlign w:val="superscript"/>
          <w:lang w:val="en-US"/>
        </w:rPr>
        <w:t>1</w:t>
      </w:r>
      <w:r w:rsidR="001C1AFC">
        <w:rPr>
          <w:rFonts w:ascii="Book Antiqua" w:hAnsi="Book Antiqua" w:cs="Times New Roman" w:hint="eastAsia"/>
          <w:sz w:val="24"/>
          <w:szCs w:val="24"/>
          <w:vertAlign w:val="superscript"/>
          <w:lang w:val="en-US" w:eastAsia="zh-CN"/>
        </w:rPr>
        <w:t>6</w:t>
      </w:r>
      <w:r w:rsidRPr="000D5628">
        <w:rPr>
          <w:rFonts w:ascii="Book Antiqua" w:hAnsi="Book Antiqua" w:cs="Times New Roman"/>
          <w:sz w:val="24"/>
          <w:szCs w:val="24"/>
          <w:vertAlign w:val="superscript"/>
          <w:lang w:val="en-US"/>
        </w:rPr>
        <w:t>]</w:t>
      </w:r>
      <w:r w:rsidR="00417767"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Conversely, no difference in post-transplantation survival between patients with and without HPS was demonstrated in a large </w:t>
      </w:r>
      <w:r w:rsidRPr="000D5628">
        <w:rPr>
          <w:rFonts w:ascii="Book Antiqua" w:hAnsi="Book Antiqua" w:cs="Times New Roman"/>
          <w:sz w:val="24"/>
          <w:szCs w:val="24"/>
          <w:lang w:val="en-US"/>
        </w:rPr>
        <w:lastRenderedPageBreak/>
        <w:t>prospective study that enrolled 316 patients</w:t>
      </w:r>
      <w:r w:rsidRPr="000D5628">
        <w:rPr>
          <w:rFonts w:ascii="Book Antiqua" w:hAnsi="Book Antiqua" w:cs="Times New Roman"/>
          <w:sz w:val="24"/>
          <w:szCs w:val="24"/>
          <w:vertAlign w:val="superscript"/>
          <w:lang w:val="en-US"/>
        </w:rPr>
        <w:t>[16]</w:t>
      </w:r>
      <w:r w:rsidRPr="000D5628">
        <w:rPr>
          <w:rFonts w:ascii="Book Antiqua" w:hAnsi="Book Antiqua" w:cs="Times New Roman"/>
          <w:sz w:val="24"/>
          <w:szCs w:val="24"/>
          <w:lang w:val="en-US"/>
        </w:rPr>
        <w:t>. One-year post-transplantation survival may reach 93% in HPS patients</w:t>
      </w:r>
      <w:r w:rsidRPr="000D5628">
        <w:rPr>
          <w:rFonts w:ascii="Book Antiqua" w:hAnsi="Book Antiqua" w:cs="Times New Roman"/>
          <w:sz w:val="24"/>
          <w:szCs w:val="24"/>
          <w:vertAlign w:val="superscript"/>
          <w:lang w:val="en-US"/>
        </w:rPr>
        <w:t>[1</w:t>
      </w:r>
      <w:r w:rsidR="004D175C" w:rsidRPr="000D5628">
        <w:rPr>
          <w:rFonts w:ascii="Book Antiqua" w:hAnsi="Book Antiqua" w:cs="Times New Roman"/>
          <w:sz w:val="24"/>
          <w:szCs w:val="24"/>
          <w:vertAlign w:val="superscript"/>
          <w:lang w:val="en-US"/>
        </w:rPr>
        <w:t>1</w:t>
      </w:r>
      <w:r w:rsidR="001C1AFC">
        <w:rPr>
          <w:rFonts w:ascii="Book Antiqua" w:hAnsi="Book Antiqua" w:cs="Times New Roman" w:hint="eastAsia"/>
          <w:sz w:val="24"/>
          <w:szCs w:val="24"/>
          <w:vertAlign w:val="superscript"/>
          <w:lang w:val="en-US" w:eastAsia="zh-CN"/>
        </w:rPr>
        <w:t>7</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while the presence of HPS does not seem to affect </w:t>
      </w:r>
      <w:r w:rsidRPr="000D5628">
        <w:rPr>
          <w:rFonts w:ascii="Book Antiqua" w:hAnsi="Book Antiqua" w:cs="Times New Roman"/>
          <w:sz w:val="24"/>
          <w:szCs w:val="24"/>
          <w:shd w:val="clear" w:color="auto" w:fill="FFFFFF"/>
          <w:lang w:val="en-US"/>
        </w:rPr>
        <w:t>duration of intensive care unit stay, duration of total hospital stay, rate of pulmonary complications or 3-month survival after liver transplantation</w:t>
      </w:r>
      <w:r w:rsidRPr="000D5628">
        <w:rPr>
          <w:rFonts w:ascii="Book Antiqua" w:hAnsi="Book Antiqua" w:cs="Times New Roman"/>
          <w:sz w:val="24"/>
          <w:szCs w:val="24"/>
          <w:shd w:val="clear" w:color="auto" w:fill="FFFFFF"/>
          <w:vertAlign w:val="superscript"/>
          <w:lang w:val="en-US"/>
        </w:rPr>
        <w:t>[1</w:t>
      </w:r>
      <w:r w:rsidR="004D175C" w:rsidRPr="000D5628">
        <w:rPr>
          <w:rFonts w:ascii="Book Antiqua" w:hAnsi="Book Antiqua" w:cs="Times New Roman"/>
          <w:sz w:val="24"/>
          <w:szCs w:val="24"/>
          <w:shd w:val="clear" w:color="auto" w:fill="FFFFFF"/>
          <w:vertAlign w:val="superscript"/>
          <w:lang w:val="en-US"/>
        </w:rPr>
        <w:t>1</w:t>
      </w:r>
      <w:r w:rsidR="001C1AFC">
        <w:rPr>
          <w:rFonts w:ascii="Book Antiqua" w:hAnsi="Book Antiqua" w:cs="Times New Roman" w:hint="eastAsia"/>
          <w:sz w:val="24"/>
          <w:szCs w:val="24"/>
          <w:shd w:val="clear" w:color="auto" w:fill="FFFFFF"/>
          <w:vertAlign w:val="superscript"/>
          <w:lang w:val="en-US" w:eastAsia="zh-CN"/>
        </w:rPr>
        <w:t>8</w:t>
      </w:r>
      <w:r w:rsidRPr="000D5628">
        <w:rPr>
          <w:rFonts w:ascii="Book Antiqua" w:hAnsi="Book Antiqua" w:cs="Times New Roman"/>
          <w:sz w:val="24"/>
          <w:szCs w:val="24"/>
          <w:shd w:val="clear" w:color="auto" w:fill="FFFFFF"/>
          <w:vertAlign w:val="superscript"/>
          <w:lang w:val="en-US"/>
        </w:rPr>
        <w:t>]</w:t>
      </w:r>
      <w:r w:rsidRPr="000D5628">
        <w:rPr>
          <w:rFonts w:ascii="Book Antiqua" w:hAnsi="Book Antiqua" w:cs="Times New Roman"/>
          <w:sz w:val="24"/>
          <w:szCs w:val="24"/>
          <w:shd w:val="clear" w:color="auto" w:fill="FFFFFF"/>
          <w:lang w:val="en-US"/>
        </w:rPr>
        <w:t>. Finally, there is a growing number of reports suggesting no differences in short- and long term post-transplantation morbidity</w:t>
      </w:r>
      <w:r w:rsidR="002D466E" w:rsidRPr="000D5628">
        <w:rPr>
          <w:rFonts w:ascii="Book Antiqua" w:hAnsi="Book Antiqua" w:cs="Times New Roman"/>
          <w:sz w:val="24"/>
          <w:szCs w:val="24"/>
          <w:shd w:val="clear" w:color="auto" w:fill="FFFFFF"/>
          <w:lang w:val="en-US"/>
        </w:rPr>
        <w:t xml:space="preserve"> </w:t>
      </w:r>
      <w:r w:rsidRPr="000D5628">
        <w:rPr>
          <w:rFonts w:ascii="Book Antiqua" w:hAnsi="Book Antiqua" w:cs="Times New Roman"/>
          <w:sz w:val="24"/>
          <w:szCs w:val="24"/>
          <w:shd w:val="clear" w:color="auto" w:fill="FFFFFF"/>
          <w:lang w:val="en-US"/>
        </w:rPr>
        <w:t xml:space="preserve">between patients with and without HPS, </w:t>
      </w:r>
      <w:r w:rsidR="002D466E" w:rsidRPr="000D5628">
        <w:rPr>
          <w:rFonts w:ascii="Book Antiqua" w:hAnsi="Book Antiqua" w:cs="Times New Roman"/>
          <w:sz w:val="24"/>
          <w:szCs w:val="24"/>
          <w:shd w:val="clear" w:color="auto" w:fill="FFFFFF"/>
          <w:lang w:val="en-US"/>
        </w:rPr>
        <w:t xml:space="preserve">and </w:t>
      </w:r>
      <w:r w:rsidRPr="000D5628">
        <w:rPr>
          <w:rFonts w:ascii="Book Antiqua" w:hAnsi="Book Antiqua" w:cs="Times New Roman"/>
          <w:sz w:val="24"/>
          <w:szCs w:val="24"/>
          <w:shd w:val="clear" w:color="auto" w:fill="FFFFFF"/>
          <w:lang w:val="en-US"/>
        </w:rPr>
        <w:t>no association between the severity of baseline hypoxia and survival after transplantation</w:t>
      </w:r>
      <w:r w:rsidR="00417767" w:rsidRPr="000D5628">
        <w:rPr>
          <w:rFonts w:ascii="Book Antiqua" w:hAnsi="Book Antiqua" w:cs="Times New Roman"/>
          <w:sz w:val="24"/>
          <w:szCs w:val="24"/>
          <w:shd w:val="clear" w:color="auto" w:fill="FFFFFF"/>
          <w:vertAlign w:val="superscript"/>
          <w:lang w:val="en-US"/>
        </w:rPr>
        <w:t>[17,</w:t>
      </w:r>
      <w:r w:rsidRPr="000D5628">
        <w:rPr>
          <w:rFonts w:ascii="Book Antiqua" w:hAnsi="Book Antiqua" w:cs="Times New Roman"/>
          <w:sz w:val="24"/>
          <w:szCs w:val="24"/>
          <w:shd w:val="clear" w:color="auto" w:fill="FFFFFF"/>
          <w:vertAlign w:val="superscript"/>
          <w:lang w:val="en-US"/>
        </w:rPr>
        <w:t>1</w:t>
      </w:r>
      <w:r w:rsidR="001C1AFC">
        <w:rPr>
          <w:rFonts w:ascii="Book Antiqua" w:hAnsi="Book Antiqua" w:cs="Times New Roman" w:hint="eastAsia"/>
          <w:sz w:val="24"/>
          <w:szCs w:val="24"/>
          <w:shd w:val="clear" w:color="auto" w:fill="FFFFFF"/>
          <w:vertAlign w:val="superscript"/>
          <w:lang w:val="en-US" w:eastAsia="zh-CN"/>
        </w:rPr>
        <w:t>19</w:t>
      </w:r>
      <w:r w:rsidRPr="000D5628">
        <w:rPr>
          <w:rFonts w:ascii="Book Antiqua" w:hAnsi="Book Antiqua" w:cs="Times New Roman"/>
          <w:sz w:val="24"/>
          <w:szCs w:val="24"/>
          <w:shd w:val="clear" w:color="auto" w:fill="FFFFFF"/>
          <w:vertAlign w:val="superscript"/>
          <w:lang w:val="en-US"/>
        </w:rPr>
        <w:t>]</w:t>
      </w:r>
      <w:r w:rsidRPr="000D5628">
        <w:rPr>
          <w:rFonts w:ascii="Book Antiqua" w:hAnsi="Book Antiqua" w:cs="Times New Roman"/>
          <w:sz w:val="24"/>
          <w:szCs w:val="24"/>
          <w:shd w:val="clear" w:color="auto" w:fill="FFFFFF"/>
          <w:lang w:val="en-US"/>
        </w:rPr>
        <w:t>.</w:t>
      </w:r>
    </w:p>
    <w:p w14:paraId="075FAC0C" w14:textId="3AED0D63" w:rsidR="00952E39" w:rsidRPr="000D5628" w:rsidRDefault="00952E39" w:rsidP="00417767">
      <w:pPr>
        <w:pStyle w:val="NormalWeb"/>
        <w:widowControl w:val="0"/>
        <w:adjustRightInd w:val="0"/>
        <w:snapToGrid w:val="0"/>
        <w:spacing w:before="0" w:beforeAutospacing="0" w:after="0" w:afterAutospacing="0" w:line="360" w:lineRule="auto"/>
        <w:ind w:firstLineChars="100" w:firstLine="240"/>
        <w:jc w:val="both"/>
        <w:rPr>
          <w:rFonts w:ascii="Book Antiqua" w:hAnsi="Book Antiqua"/>
          <w:lang w:val="en-US"/>
        </w:rPr>
      </w:pPr>
      <w:r w:rsidRPr="000D5628">
        <w:rPr>
          <w:rFonts w:ascii="Book Antiqua" w:hAnsi="Book Antiqua"/>
          <w:lang w:val="en-US"/>
        </w:rPr>
        <w:t>The discrepancies between the aforementioned studies</w:t>
      </w:r>
      <w:r w:rsidR="002D466E" w:rsidRPr="000D5628">
        <w:rPr>
          <w:rFonts w:ascii="Book Antiqua" w:hAnsi="Book Antiqua"/>
          <w:lang w:val="en-US"/>
        </w:rPr>
        <w:t xml:space="preserve"> </w:t>
      </w:r>
      <w:r w:rsidRPr="000D5628">
        <w:rPr>
          <w:rFonts w:ascii="Book Antiqua" w:hAnsi="Book Antiqua"/>
          <w:lang w:val="en-US"/>
        </w:rPr>
        <w:t xml:space="preserve">can be attributed to different methodological approaches and HPS assessment protocols. The possibility of transplantation denial to </w:t>
      </w:r>
      <w:r w:rsidR="002D466E" w:rsidRPr="000D5628">
        <w:rPr>
          <w:rFonts w:ascii="Book Antiqua" w:hAnsi="Book Antiqua"/>
          <w:lang w:val="en-US"/>
        </w:rPr>
        <w:t>patients</w:t>
      </w:r>
      <w:r w:rsidRPr="000D5628">
        <w:rPr>
          <w:rFonts w:ascii="Book Antiqua" w:hAnsi="Book Antiqua"/>
          <w:lang w:val="en-US"/>
        </w:rPr>
        <w:t xml:space="preserve"> </w:t>
      </w:r>
      <w:r w:rsidR="00F00076" w:rsidRPr="000D5628">
        <w:rPr>
          <w:rFonts w:ascii="Book Antiqua" w:hAnsi="Book Antiqua"/>
          <w:lang w:val="en-US"/>
        </w:rPr>
        <w:t xml:space="preserve">with HPS and </w:t>
      </w:r>
      <w:r w:rsidRPr="000D5628">
        <w:rPr>
          <w:rFonts w:ascii="Book Antiqua" w:hAnsi="Book Antiqua"/>
          <w:lang w:val="en-US"/>
        </w:rPr>
        <w:t>significant hypoxemia should always be considered as a confusing factor that may influence the comparison between different research outcomes</w:t>
      </w:r>
      <w:r w:rsidRPr="00D51C8F">
        <w:rPr>
          <w:rFonts w:ascii="Book Antiqua" w:hAnsi="Book Antiqua"/>
          <w:vertAlign w:val="superscript"/>
          <w:lang w:val="en-US"/>
        </w:rPr>
        <w:t>[12</w:t>
      </w:r>
      <w:r w:rsidR="00D51C8F">
        <w:rPr>
          <w:rFonts w:ascii="Book Antiqua" w:eastAsiaTheme="minorEastAsia" w:hAnsi="Book Antiqua" w:hint="eastAsia"/>
          <w:vertAlign w:val="superscript"/>
          <w:lang w:val="en-US" w:eastAsia="zh-CN"/>
        </w:rPr>
        <w:t>0</w:t>
      </w:r>
      <w:r w:rsidRPr="00D51C8F">
        <w:rPr>
          <w:rFonts w:ascii="Book Antiqua" w:hAnsi="Book Antiqua"/>
          <w:vertAlign w:val="superscript"/>
          <w:lang w:val="en-US"/>
        </w:rPr>
        <w:t>]</w:t>
      </w:r>
      <w:r w:rsidRPr="000D5628">
        <w:rPr>
          <w:rFonts w:ascii="Book Antiqua" w:hAnsi="Book Antiqua"/>
          <w:lang w:val="en-US"/>
        </w:rPr>
        <w:t>.</w:t>
      </w:r>
    </w:p>
    <w:p w14:paraId="7C57EBF2" w14:textId="77777777" w:rsidR="00952E39" w:rsidRPr="000D5628" w:rsidRDefault="00952E39" w:rsidP="00FE4448">
      <w:pPr>
        <w:pStyle w:val="NormalWeb"/>
        <w:widowControl w:val="0"/>
        <w:adjustRightInd w:val="0"/>
        <w:snapToGrid w:val="0"/>
        <w:spacing w:before="0" w:beforeAutospacing="0" w:after="0" w:afterAutospacing="0" w:line="360" w:lineRule="auto"/>
        <w:jc w:val="both"/>
        <w:rPr>
          <w:rFonts w:ascii="Book Antiqua" w:hAnsi="Book Antiqua"/>
          <w:lang w:val="en-US"/>
        </w:rPr>
      </w:pPr>
    </w:p>
    <w:p w14:paraId="5403ADD5"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sz w:val="24"/>
          <w:szCs w:val="24"/>
          <w:lang w:val="en-US"/>
        </w:rPr>
      </w:pPr>
      <w:r w:rsidRPr="000D5628">
        <w:rPr>
          <w:rFonts w:ascii="Book Antiqua" w:hAnsi="Book Antiqua" w:cs="Times New Roman"/>
          <w:b/>
          <w:sz w:val="24"/>
          <w:szCs w:val="24"/>
          <w:lang w:val="en-US"/>
        </w:rPr>
        <w:t>HPS AND MYOCARDIAL FUNCTION</w:t>
      </w:r>
    </w:p>
    <w:p w14:paraId="2C30953A" w14:textId="05F5FD4E" w:rsidR="00952E39" w:rsidRPr="000D5628" w:rsidRDefault="00952E39"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Liver cirrhosis is characterized by hyperdynamic circulation as a consequence of systematic vasodilatation</w:t>
      </w:r>
      <w:r w:rsidRPr="000D5628">
        <w:rPr>
          <w:rFonts w:ascii="Book Antiqua" w:hAnsi="Book Antiqua" w:cs="Times New Roman"/>
          <w:sz w:val="24"/>
          <w:szCs w:val="24"/>
          <w:vertAlign w:val="superscript"/>
          <w:lang w:val="en-US"/>
        </w:rPr>
        <w:t>[12</w:t>
      </w:r>
      <w:r w:rsidR="00D51C8F">
        <w:rPr>
          <w:rFonts w:ascii="Book Antiqua" w:hAnsi="Book Antiqua" w:cs="Times New Roman" w:hint="eastAsia"/>
          <w:sz w:val="24"/>
          <w:szCs w:val="24"/>
          <w:vertAlign w:val="superscript"/>
          <w:lang w:val="en-US" w:eastAsia="zh-CN"/>
        </w:rPr>
        <w:t>1</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in order to preserve normal blood flow. Diastolic dysfunction and impaired cardiac contractile response to stress define cirrhotic cardiomyopathy, another cardiovascular complication strongly associated with chronic liver disease</w:t>
      </w:r>
      <w:r w:rsidRPr="000D5628">
        <w:rPr>
          <w:rFonts w:ascii="Book Antiqua" w:hAnsi="Book Antiqua" w:cs="Times New Roman"/>
          <w:sz w:val="24"/>
          <w:szCs w:val="24"/>
          <w:vertAlign w:val="superscript"/>
          <w:lang w:val="en-US"/>
        </w:rPr>
        <w:t>[12</w:t>
      </w:r>
      <w:r w:rsidR="00D51C8F">
        <w:rPr>
          <w:rFonts w:ascii="Book Antiqua" w:hAnsi="Book Antiqua" w:cs="Times New Roman" w:hint="eastAsia"/>
          <w:sz w:val="24"/>
          <w:szCs w:val="24"/>
          <w:vertAlign w:val="superscript"/>
          <w:lang w:val="en-US" w:eastAsia="zh-CN"/>
        </w:rPr>
        <w:t>2</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The possible association between specific markers of cardiac dysfunction and HPS remains an issue of debate.</w:t>
      </w:r>
    </w:p>
    <w:p w14:paraId="5ED9AB88" w14:textId="4BF623E9" w:rsidR="00952E39" w:rsidRPr="000D5628" w:rsidRDefault="00952E39" w:rsidP="00417767">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Right ventricular diastolic dysfunction assessed by Doppler echocardiography was found to be more remarkable in the presence of HPS, in a study enrolling 46 cirrhotic patients, 10 of whom had HPS</w:t>
      </w:r>
      <w:r w:rsidRPr="000D5628">
        <w:rPr>
          <w:rFonts w:ascii="Book Antiqua" w:hAnsi="Book Antiqua" w:cs="Times New Roman"/>
          <w:sz w:val="24"/>
          <w:szCs w:val="24"/>
          <w:vertAlign w:val="superscript"/>
          <w:lang w:val="en-US"/>
        </w:rPr>
        <w:t>[12</w:t>
      </w:r>
      <w:r w:rsidR="00D51C8F">
        <w:rPr>
          <w:rFonts w:ascii="Book Antiqua" w:hAnsi="Book Antiqua" w:cs="Times New Roman" w:hint="eastAsia"/>
          <w:sz w:val="24"/>
          <w:szCs w:val="24"/>
          <w:vertAlign w:val="superscript"/>
          <w:lang w:val="en-US" w:eastAsia="zh-CN"/>
        </w:rPr>
        <w:t>3</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Significantly higher right ventricle and right atrial diameters as well as right ventricle wall thickness values were recorded in the HPS group. Moreover, patients with compared to those without HPS had higher estimated mean pulmonary artery pressure (48.9</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4.8</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i/>
          <w:sz w:val="24"/>
          <w:szCs w:val="24"/>
          <w:lang w:val="en-US"/>
        </w:rPr>
        <w:t>vs</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40.6</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5.3</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 xml:space="preserve">mmHg, </w:t>
      </w:r>
      <w:r w:rsidR="00417767" w:rsidRPr="000D5628">
        <w:rPr>
          <w:rFonts w:ascii="Book Antiqua" w:hAnsi="Book Antiqua" w:cs="Times New Roman"/>
          <w:i/>
          <w:sz w:val="24"/>
          <w:szCs w:val="24"/>
          <w:lang w:val="en-US"/>
        </w:rPr>
        <w:t>P</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&lt;</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0.05) and higher pulmonary vascular resistance (3.97</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1.31</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i/>
          <w:sz w:val="24"/>
          <w:szCs w:val="24"/>
          <w:lang w:val="en-US"/>
        </w:rPr>
        <w:t>vs</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3.25</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 xml:space="preserve">0.96 Wood’s units, </w:t>
      </w:r>
      <w:r w:rsidR="00417767" w:rsidRPr="000D5628">
        <w:rPr>
          <w:rFonts w:ascii="Book Antiqua" w:hAnsi="Book Antiqua" w:cs="Times New Roman"/>
          <w:i/>
          <w:sz w:val="24"/>
          <w:szCs w:val="24"/>
          <w:lang w:val="en-US"/>
        </w:rPr>
        <w:t>P</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&lt;</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0.05).</w:t>
      </w:r>
    </w:p>
    <w:p w14:paraId="5F967BF6" w14:textId="0F110E89" w:rsidR="00952E39" w:rsidRPr="000D5628" w:rsidRDefault="00952E39" w:rsidP="00417767">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lastRenderedPageBreak/>
        <w:t>Intrapulmonary shunting in the context of liver disease may aggravate hemodynamic imbalance, followed by further increase in cardiac output</w:t>
      </w:r>
      <w:r w:rsidRPr="000D5628">
        <w:rPr>
          <w:rFonts w:ascii="Book Antiqua" w:hAnsi="Book Antiqua" w:cs="Times New Roman"/>
          <w:sz w:val="24"/>
          <w:szCs w:val="24"/>
          <w:vertAlign w:val="superscript"/>
          <w:lang w:val="en-US"/>
        </w:rPr>
        <w:t>[12</w:t>
      </w:r>
      <w:r w:rsidR="00D51C8F">
        <w:rPr>
          <w:rFonts w:ascii="Book Antiqua" w:hAnsi="Book Antiqua" w:cs="Times New Roman" w:hint="eastAsia"/>
          <w:sz w:val="24"/>
          <w:szCs w:val="24"/>
          <w:vertAlign w:val="superscript"/>
          <w:lang w:val="en-US" w:eastAsia="zh-CN"/>
        </w:rPr>
        <w:t>4</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Reflecting hyperdynamic circulatory state, left atrial enlargement was associated </w:t>
      </w:r>
      <w:r w:rsidR="00642DAE" w:rsidRPr="000D5628">
        <w:rPr>
          <w:rFonts w:ascii="Book Antiqua" w:hAnsi="Book Antiqua" w:cs="Times New Roman"/>
          <w:sz w:val="24"/>
          <w:szCs w:val="24"/>
          <w:lang w:val="en-US"/>
        </w:rPr>
        <w:t>with</w:t>
      </w:r>
      <w:r w:rsidRPr="000D5628">
        <w:rPr>
          <w:rFonts w:ascii="Book Antiqua" w:hAnsi="Book Antiqua" w:cs="Times New Roman"/>
          <w:sz w:val="24"/>
          <w:szCs w:val="24"/>
          <w:lang w:val="en-US"/>
        </w:rPr>
        <w:t xml:space="preserve"> the presence of intrapulmonary vasodilatation, both in human and </w:t>
      </w:r>
      <w:r w:rsidR="00642DAE" w:rsidRPr="000D5628">
        <w:rPr>
          <w:rFonts w:ascii="Book Antiqua" w:hAnsi="Book Antiqua" w:cs="Times New Roman"/>
          <w:sz w:val="24"/>
          <w:szCs w:val="24"/>
          <w:lang w:val="en-US"/>
        </w:rPr>
        <w:t>experimental studies</w:t>
      </w:r>
      <w:r w:rsidRPr="000D5628">
        <w:rPr>
          <w:rFonts w:ascii="Book Antiqua" w:hAnsi="Book Antiqua" w:cs="Times New Roman"/>
          <w:sz w:val="24"/>
          <w:szCs w:val="24"/>
          <w:vertAlign w:val="superscript"/>
          <w:lang w:val="en-US"/>
        </w:rPr>
        <w:t>[1</w:t>
      </w:r>
      <w:r w:rsidR="004D175C" w:rsidRPr="000D5628">
        <w:rPr>
          <w:rFonts w:ascii="Book Antiqua" w:hAnsi="Book Antiqua" w:cs="Times New Roman"/>
          <w:sz w:val="24"/>
          <w:szCs w:val="24"/>
          <w:vertAlign w:val="superscript"/>
          <w:lang w:val="en-US"/>
        </w:rPr>
        <w:t>2</w:t>
      </w:r>
      <w:r w:rsidR="00D51C8F">
        <w:rPr>
          <w:rFonts w:ascii="Book Antiqua" w:hAnsi="Book Antiqua" w:cs="Times New Roman" w:hint="eastAsia"/>
          <w:sz w:val="24"/>
          <w:szCs w:val="24"/>
          <w:vertAlign w:val="superscript"/>
          <w:lang w:val="en-US" w:eastAsia="zh-CN"/>
        </w:rPr>
        <w:t>5</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Remarkably, left atrial volume equal or greater than 50mL was suggested as a strong echocardiographic predictor of HPS in patients with liver cirrhosis (area under the ROC curve: 0.903, sensitivity 86.3%, specificity 81.2%)</w:t>
      </w:r>
      <w:r w:rsidRPr="000D5628">
        <w:rPr>
          <w:rFonts w:ascii="Book Antiqua" w:hAnsi="Book Antiqua" w:cs="Times New Roman"/>
          <w:sz w:val="24"/>
          <w:szCs w:val="24"/>
          <w:vertAlign w:val="superscript"/>
          <w:lang w:val="en-US"/>
        </w:rPr>
        <w:t>[1</w:t>
      </w:r>
      <w:r w:rsidR="004D175C" w:rsidRPr="000D5628">
        <w:rPr>
          <w:rFonts w:ascii="Book Antiqua" w:hAnsi="Book Antiqua" w:cs="Times New Roman"/>
          <w:sz w:val="24"/>
          <w:szCs w:val="24"/>
          <w:vertAlign w:val="superscript"/>
          <w:lang w:val="en-US"/>
        </w:rPr>
        <w:t>2</w:t>
      </w:r>
      <w:r w:rsidR="00D51C8F">
        <w:rPr>
          <w:rFonts w:ascii="Book Antiqua" w:hAnsi="Book Antiqua" w:cs="Times New Roman" w:hint="eastAsia"/>
          <w:sz w:val="24"/>
          <w:szCs w:val="24"/>
          <w:vertAlign w:val="superscript"/>
          <w:lang w:val="en-US" w:eastAsia="zh-CN"/>
        </w:rPr>
        <w:t>6</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r w:rsidR="00642DAE"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Left ventricular enlargement was also proposed as an independent, indirect echocardiographic marker of HPS</w:t>
      </w:r>
      <w:r w:rsidRPr="000D5628">
        <w:rPr>
          <w:rFonts w:ascii="Book Antiqua" w:hAnsi="Book Antiqua" w:cs="Times New Roman"/>
          <w:sz w:val="24"/>
          <w:szCs w:val="24"/>
          <w:vertAlign w:val="superscript"/>
          <w:lang w:val="en-US"/>
        </w:rPr>
        <w:t>[1</w:t>
      </w:r>
      <w:r w:rsidR="004D175C" w:rsidRPr="000D5628">
        <w:rPr>
          <w:rFonts w:ascii="Book Antiqua" w:hAnsi="Book Antiqua" w:cs="Times New Roman"/>
          <w:sz w:val="24"/>
          <w:szCs w:val="24"/>
          <w:vertAlign w:val="superscript"/>
          <w:lang w:val="en-US"/>
        </w:rPr>
        <w:t>2</w:t>
      </w:r>
      <w:r w:rsidR="00D51C8F">
        <w:rPr>
          <w:rFonts w:ascii="Book Antiqua" w:hAnsi="Book Antiqua" w:cs="Times New Roman" w:hint="eastAsia"/>
          <w:sz w:val="24"/>
          <w:szCs w:val="24"/>
          <w:vertAlign w:val="superscript"/>
          <w:lang w:val="en-US" w:eastAsia="zh-CN"/>
        </w:rPr>
        <w:t>7</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In addition, higher systolic myocardial velocity of the mitral valve measured by Tissue Doppler Imaging technique was independently associated with HPS</w:t>
      </w:r>
      <w:r w:rsidR="00642DAE" w:rsidRPr="000D5628">
        <w:rPr>
          <w:rFonts w:ascii="Book Antiqua" w:hAnsi="Book Antiqua" w:cs="Times New Roman"/>
          <w:sz w:val="24"/>
          <w:szCs w:val="24"/>
          <w:lang w:val="en-US"/>
        </w:rPr>
        <w:t xml:space="preserve"> </w:t>
      </w:r>
      <w:r w:rsidR="00417767" w:rsidRPr="000D5628">
        <w:rPr>
          <w:rFonts w:ascii="Book Antiqua" w:hAnsi="Book Antiqua" w:cs="Times New Roman"/>
          <w:sz w:val="24"/>
          <w:szCs w:val="24"/>
          <w:lang w:val="en-US"/>
        </w:rPr>
        <w:t>(odds ratio: 1.428, 95%CI</w:t>
      </w:r>
      <w:r w:rsidRPr="000D5628">
        <w:rPr>
          <w:rFonts w:ascii="Book Antiqua" w:hAnsi="Book Antiqua" w:cs="Times New Roman"/>
          <w:sz w:val="24"/>
          <w:szCs w:val="24"/>
          <w:lang w:val="en-US"/>
        </w:rPr>
        <w:t>: 1.049</w:t>
      </w:r>
      <w:r w:rsidR="00F23249">
        <w:rPr>
          <w:rFonts w:ascii="Book Antiqua" w:hAnsi="Book Antiqua" w:cs="Times New Roman" w:hint="eastAsia"/>
          <w:sz w:val="24"/>
          <w:szCs w:val="24"/>
          <w:lang w:val="en-US" w:eastAsia="zh-CN"/>
        </w:rPr>
        <w:t>-</w:t>
      </w:r>
      <w:r w:rsidRPr="000D5628">
        <w:rPr>
          <w:rFonts w:ascii="Book Antiqua" w:hAnsi="Book Antiqua" w:cs="Times New Roman"/>
          <w:sz w:val="24"/>
          <w:szCs w:val="24"/>
          <w:lang w:val="en-US"/>
        </w:rPr>
        <w:t xml:space="preserve">1.943, </w:t>
      </w:r>
      <w:r w:rsidR="00417767" w:rsidRPr="000D5628">
        <w:rPr>
          <w:rFonts w:ascii="Book Antiqua" w:hAnsi="Book Antiqua" w:cs="Times New Roman"/>
          <w:i/>
          <w:sz w:val="24"/>
          <w:szCs w:val="24"/>
          <w:lang w:val="en-US"/>
        </w:rPr>
        <w:t>P</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0.026), a finding implying left ventricular systolic dysfunction</w:t>
      </w:r>
      <w:r w:rsidRPr="000D5628">
        <w:rPr>
          <w:rFonts w:ascii="Book Antiqua" w:hAnsi="Book Antiqua" w:cs="Times New Roman"/>
          <w:sz w:val="24"/>
          <w:szCs w:val="24"/>
          <w:vertAlign w:val="superscript"/>
          <w:lang w:val="en-US"/>
        </w:rPr>
        <w:t>[1</w:t>
      </w:r>
      <w:r w:rsidR="004D175C" w:rsidRPr="000D5628">
        <w:rPr>
          <w:rFonts w:ascii="Book Antiqua" w:hAnsi="Book Antiqua" w:cs="Times New Roman"/>
          <w:sz w:val="24"/>
          <w:szCs w:val="24"/>
          <w:vertAlign w:val="superscript"/>
          <w:lang w:val="en-US"/>
        </w:rPr>
        <w:t>2</w:t>
      </w:r>
      <w:r w:rsidR="00D51C8F">
        <w:rPr>
          <w:rFonts w:ascii="Book Antiqua" w:hAnsi="Book Antiqua" w:cs="Times New Roman" w:hint="eastAsia"/>
          <w:sz w:val="24"/>
          <w:szCs w:val="24"/>
          <w:vertAlign w:val="superscript"/>
          <w:lang w:val="en-US" w:eastAsia="zh-CN"/>
        </w:rPr>
        <w:t>7</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w:t>
      </w:r>
    </w:p>
    <w:p w14:paraId="2B1E7A5D" w14:textId="1F35A7A6" w:rsidR="00952E39" w:rsidRPr="000D5628" w:rsidRDefault="00952E39" w:rsidP="00417767">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In contrast to the previous reports, Voiosu</w:t>
      </w:r>
      <w:r w:rsidR="0027670A" w:rsidRPr="000D5628">
        <w:rPr>
          <w:rFonts w:ascii="Book Antiqua" w:hAnsi="Book Antiqua" w:cs="Times New Roman"/>
          <w:sz w:val="24"/>
          <w:szCs w:val="24"/>
          <w:lang w:val="en-US"/>
        </w:rPr>
        <w:t xml:space="preserve"> </w:t>
      </w:r>
      <w:r w:rsidRPr="000D5628">
        <w:rPr>
          <w:rFonts w:ascii="Book Antiqua" w:hAnsi="Book Antiqua" w:cs="Times New Roman"/>
          <w:i/>
          <w:sz w:val="24"/>
          <w:szCs w:val="24"/>
          <w:lang w:val="en-US"/>
        </w:rPr>
        <w:t>et al</w:t>
      </w:r>
      <w:r w:rsidR="00417767" w:rsidRPr="000D5628">
        <w:rPr>
          <w:rFonts w:ascii="Book Antiqua" w:hAnsi="Book Antiqua" w:cs="Times New Roman"/>
          <w:sz w:val="24"/>
          <w:szCs w:val="24"/>
          <w:vertAlign w:val="superscript"/>
          <w:lang w:val="en-US"/>
        </w:rPr>
        <w:t>[1</w:t>
      </w:r>
      <w:r w:rsidR="004D175C" w:rsidRPr="000D5628">
        <w:rPr>
          <w:rFonts w:ascii="Book Antiqua" w:hAnsi="Book Antiqua" w:cs="Times New Roman"/>
          <w:sz w:val="24"/>
          <w:szCs w:val="24"/>
          <w:vertAlign w:val="superscript"/>
          <w:lang w:val="en-US"/>
        </w:rPr>
        <w:t>2</w:t>
      </w:r>
      <w:r w:rsidR="00D51C8F">
        <w:rPr>
          <w:rFonts w:ascii="Book Antiqua" w:hAnsi="Book Antiqua" w:cs="Times New Roman" w:hint="eastAsia"/>
          <w:sz w:val="24"/>
          <w:szCs w:val="24"/>
          <w:vertAlign w:val="superscript"/>
          <w:lang w:val="en-US" w:eastAsia="zh-CN"/>
        </w:rPr>
        <w:t>8</w:t>
      </w:r>
      <w:r w:rsidR="00417767"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found no correlations between HPS and echocardiographic markers of systolic or diastolic myocardial dysfunction in</w:t>
      </w:r>
      <w:r w:rsidR="00F00076"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74 patients with liver cirrhosis. </w:t>
      </w:r>
      <w:r w:rsidR="00642DAE" w:rsidRPr="000D5628">
        <w:rPr>
          <w:rFonts w:ascii="Book Antiqua" w:hAnsi="Book Antiqua" w:cs="Times New Roman"/>
          <w:sz w:val="24"/>
          <w:szCs w:val="24"/>
          <w:lang w:val="en-US"/>
        </w:rPr>
        <w:t xml:space="preserve">Cirrhotic cardiomyopathy </w:t>
      </w:r>
      <w:r w:rsidRPr="000D5628">
        <w:rPr>
          <w:rFonts w:ascii="Book Antiqua" w:hAnsi="Book Antiqua" w:cs="Times New Roman"/>
          <w:sz w:val="24"/>
          <w:szCs w:val="24"/>
          <w:lang w:val="en-US"/>
        </w:rPr>
        <w:t xml:space="preserve">did not differentiate between patients with </w:t>
      </w:r>
      <w:r w:rsidR="00642DAE" w:rsidRPr="000D5628">
        <w:rPr>
          <w:rFonts w:ascii="Book Antiqua" w:hAnsi="Book Antiqua" w:cs="Times New Roman"/>
          <w:sz w:val="24"/>
          <w:szCs w:val="24"/>
          <w:lang w:val="en-US"/>
        </w:rPr>
        <w:t xml:space="preserve">and </w:t>
      </w:r>
      <w:r w:rsidRPr="000D5628">
        <w:rPr>
          <w:rFonts w:ascii="Book Antiqua" w:hAnsi="Book Antiqua" w:cs="Times New Roman"/>
          <w:sz w:val="24"/>
          <w:szCs w:val="24"/>
          <w:lang w:val="en-US"/>
        </w:rPr>
        <w:t>without HPS, suggesting an independent pathogenetic nature of these complications.</w:t>
      </w:r>
      <w:r w:rsidR="00642DAE"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The methods and results of previous studies evaluating cardiac involvement in HPS are presented in Table 4.</w:t>
      </w:r>
    </w:p>
    <w:p w14:paraId="4B490E23" w14:textId="53A0C360" w:rsidR="00952E39" w:rsidRPr="000D5628" w:rsidRDefault="00952E39" w:rsidP="00417767">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0D5628">
        <w:rPr>
          <w:rFonts w:ascii="Book Antiqua" w:hAnsi="Book Antiqua" w:cs="Times New Roman"/>
          <w:sz w:val="24"/>
          <w:szCs w:val="24"/>
          <w:lang w:val="en-US"/>
        </w:rPr>
        <w:t>While hyperdynamic circulation as a response to systemic vasodilatation in liver cirrhosis is well documented, the subsequent myocardial structural changes are not yet fully understood.</w:t>
      </w:r>
      <w:r w:rsidR="00642DAE"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Increased cardiac output seems to be the main pathogenetic event triggering systemic multi-factorial, cellular, neuronal and humoral signaling mechanisms that induce cardiac contractile dysfunction, electrophysiological abnormalities and chronotropic incompetence in the setting of liver cirrhosis</w:t>
      </w:r>
      <w:r w:rsidRPr="000D5628">
        <w:rPr>
          <w:rFonts w:ascii="Book Antiqua" w:hAnsi="Book Antiqua" w:cs="Times New Roman"/>
          <w:sz w:val="24"/>
          <w:szCs w:val="24"/>
          <w:vertAlign w:val="superscript"/>
          <w:lang w:val="en-US"/>
        </w:rPr>
        <w:t>[1</w:t>
      </w:r>
      <w:r w:rsidR="00D51C8F">
        <w:rPr>
          <w:rFonts w:ascii="Book Antiqua" w:hAnsi="Book Antiqua" w:cs="Times New Roman" w:hint="eastAsia"/>
          <w:sz w:val="24"/>
          <w:szCs w:val="24"/>
          <w:vertAlign w:val="superscript"/>
          <w:lang w:val="en-US" w:eastAsia="zh-CN"/>
        </w:rPr>
        <w:t>29</w:t>
      </w:r>
      <w:r w:rsidRPr="000D5628">
        <w:rPr>
          <w:rFonts w:ascii="Book Antiqua" w:hAnsi="Book Antiqua" w:cs="Times New Roman"/>
          <w:sz w:val="24"/>
          <w:szCs w:val="24"/>
          <w:vertAlign w:val="superscript"/>
          <w:lang w:val="en-US"/>
        </w:rPr>
        <w:t>]</w:t>
      </w:r>
      <w:r w:rsidRPr="000D5628">
        <w:rPr>
          <w:rFonts w:ascii="Book Antiqua" w:hAnsi="Book Antiqua" w:cs="Times New Roman"/>
          <w:sz w:val="24"/>
          <w:szCs w:val="24"/>
          <w:lang w:val="en-US"/>
        </w:rPr>
        <w:t xml:space="preserve">. The most prevalent feature of this entity known as cirrhotic </w:t>
      </w:r>
      <w:r w:rsidR="00291B36" w:rsidRPr="000D5628">
        <w:rPr>
          <w:rFonts w:ascii="Book Antiqua" w:hAnsi="Book Antiqua" w:cs="Times New Roman"/>
          <w:sz w:val="24"/>
          <w:szCs w:val="24"/>
          <w:lang w:val="en-US"/>
        </w:rPr>
        <w:t>cardiomyopathy</w:t>
      </w:r>
      <w:r w:rsidRPr="000D5628">
        <w:rPr>
          <w:rFonts w:ascii="Book Antiqua" w:hAnsi="Book Antiqua" w:cs="Times New Roman"/>
          <w:sz w:val="24"/>
          <w:szCs w:val="24"/>
          <w:lang w:val="en-US"/>
        </w:rPr>
        <w:t xml:space="preserve"> is silent diastolic dysfunction with impaired ventricular relaxation and ventricular filling, which may become overt after rapid increase in venous return after liver transplantation. </w:t>
      </w:r>
    </w:p>
    <w:p w14:paraId="4CB03213" w14:textId="1FBB35D4" w:rsidR="00952E39" w:rsidRPr="000D5628" w:rsidRDefault="003B5DFD" w:rsidP="00FE4448">
      <w:pPr>
        <w:widowControl w:val="0"/>
        <w:adjustRightInd w:val="0"/>
        <w:snapToGrid w:val="0"/>
        <w:spacing w:after="0"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Currently</w:t>
      </w:r>
      <w:r w:rsidR="00952E39" w:rsidRPr="000D5628">
        <w:rPr>
          <w:rFonts w:ascii="Book Antiqua" w:hAnsi="Book Antiqua" w:cs="Times New Roman"/>
          <w:sz w:val="24"/>
          <w:szCs w:val="24"/>
          <w:lang w:val="en-US"/>
        </w:rPr>
        <w:t xml:space="preserve">, </w:t>
      </w:r>
      <w:r w:rsidR="00DC1124" w:rsidRPr="000D5628">
        <w:rPr>
          <w:rFonts w:ascii="Book Antiqua" w:hAnsi="Book Antiqua" w:cs="Times New Roman"/>
          <w:sz w:val="24"/>
          <w:szCs w:val="24"/>
          <w:lang w:val="en-US"/>
        </w:rPr>
        <w:t>literature</w:t>
      </w:r>
      <w:r w:rsidR="00952E39" w:rsidRPr="000D5628">
        <w:rPr>
          <w:rFonts w:ascii="Book Antiqua" w:hAnsi="Book Antiqua" w:cs="Times New Roman"/>
          <w:sz w:val="24"/>
          <w:szCs w:val="24"/>
          <w:lang w:val="en-US"/>
        </w:rPr>
        <w:t xml:space="preserve"> data cannot support an intimate association between </w:t>
      </w:r>
      <w:r w:rsidR="00952E39" w:rsidRPr="000D5628">
        <w:rPr>
          <w:rFonts w:ascii="Book Antiqua" w:hAnsi="Book Antiqua" w:cs="Times New Roman"/>
          <w:sz w:val="24"/>
          <w:szCs w:val="24"/>
          <w:lang w:val="en-US"/>
        </w:rPr>
        <w:lastRenderedPageBreak/>
        <w:t>cirrhotic cardiomyopathy and HPS</w:t>
      </w:r>
      <w:r w:rsidR="00952E39" w:rsidRPr="000D5628">
        <w:rPr>
          <w:rFonts w:ascii="Book Antiqua" w:hAnsi="Book Antiqua" w:cs="Times New Roman"/>
          <w:sz w:val="24"/>
          <w:szCs w:val="24"/>
          <w:vertAlign w:val="superscript"/>
          <w:lang w:val="en-US"/>
        </w:rPr>
        <w:t>[13</w:t>
      </w:r>
      <w:r w:rsidR="00D51C8F">
        <w:rPr>
          <w:rFonts w:ascii="Book Antiqua" w:hAnsi="Book Antiqua" w:cs="Times New Roman" w:hint="eastAsia"/>
          <w:sz w:val="24"/>
          <w:szCs w:val="24"/>
          <w:vertAlign w:val="superscript"/>
          <w:lang w:val="en-US" w:eastAsia="zh-CN"/>
        </w:rPr>
        <w:t>0</w:t>
      </w:r>
      <w:r w:rsidR="00952E39" w:rsidRPr="000D5628">
        <w:rPr>
          <w:rFonts w:ascii="Book Antiqua" w:hAnsi="Book Antiqua" w:cs="Times New Roman"/>
          <w:sz w:val="24"/>
          <w:szCs w:val="24"/>
          <w:vertAlign w:val="superscript"/>
          <w:lang w:val="en-US"/>
        </w:rPr>
        <w:t>]</w:t>
      </w:r>
      <w:r w:rsidR="00952E39" w:rsidRPr="000D5628">
        <w:rPr>
          <w:rFonts w:ascii="Book Antiqua" w:hAnsi="Book Antiqua" w:cs="Times New Roman"/>
          <w:sz w:val="24"/>
          <w:szCs w:val="24"/>
          <w:lang w:val="en-US"/>
        </w:rPr>
        <w:t xml:space="preserve">. </w:t>
      </w:r>
      <w:r w:rsidR="00607832" w:rsidRPr="000D5628">
        <w:rPr>
          <w:rFonts w:ascii="Book Antiqua" w:hAnsi="Book Antiqua" w:cs="Times New Roman"/>
          <w:sz w:val="24"/>
          <w:szCs w:val="24"/>
          <w:lang w:val="en-US"/>
        </w:rPr>
        <w:t>A complicated interaction between different pathogenetic</w:t>
      </w:r>
      <w:r w:rsidR="0027670A" w:rsidRPr="000D5628">
        <w:rPr>
          <w:rFonts w:ascii="Book Antiqua" w:hAnsi="Book Antiqua" w:cs="Times New Roman"/>
          <w:sz w:val="24"/>
          <w:szCs w:val="24"/>
          <w:lang w:val="en-US"/>
        </w:rPr>
        <w:t xml:space="preserve"> </w:t>
      </w:r>
      <w:r w:rsidR="00E62267" w:rsidRPr="000D5628">
        <w:rPr>
          <w:rFonts w:ascii="Book Antiqua" w:hAnsi="Book Antiqua" w:cs="Times New Roman"/>
          <w:sz w:val="24"/>
          <w:szCs w:val="24"/>
          <w:lang w:val="en-US"/>
        </w:rPr>
        <w:t>mechanisms</w:t>
      </w:r>
      <w:r w:rsidR="00607832" w:rsidRPr="000D5628">
        <w:rPr>
          <w:rFonts w:ascii="Book Antiqua" w:hAnsi="Book Antiqua" w:cs="Times New Roman"/>
          <w:sz w:val="24"/>
          <w:szCs w:val="24"/>
          <w:lang w:val="en-US"/>
        </w:rPr>
        <w:t xml:space="preserve"> is thought to involve </w:t>
      </w:r>
      <w:r w:rsidR="00952E39" w:rsidRPr="000D5628">
        <w:rPr>
          <w:rFonts w:ascii="Book Antiqua" w:hAnsi="Book Antiqua" w:cs="Times New Roman"/>
          <w:sz w:val="24"/>
          <w:szCs w:val="24"/>
          <w:lang w:val="en-US"/>
        </w:rPr>
        <w:t xml:space="preserve">myocardial function in the presence of intrapulmonary shunting. </w:t>
      </w:r>
      <w:r w:rsidR="00DC1124" w:rsidRPr="000D5628">
        <w:rPr>
          <w:rFonts w:ascii="Book Antiqua" w:hAnsi="Book Antiqua" w:cs="Times New Roman"/>
          <w:sz w:val="24"/>
          <w:szCs w:val="24"/>
          <w:lang w:val="en-US"/>
        </w:rPr>
        <w:t>T</w:t>
      </w:r>
      <w:r w:rsidR="00952E39" w:rsidRPr="000D5628">
        <w:rPr>
          <w:rFonts w:ascii="Book Antiqua" w:hAnsi="Book Antiqua" w:cs="Times New Roman"/>
          <w:sz w:val="24"/>
          <w:szCs w:val="24"/>
          <w:lang w:val="en-US"/>
        </w:rPr>
        <w:t xml:space="preserve">he available studies are not only restricted in number but also heterogenous concerning the assessed features of myocardial dysfunction and the evaluated parameters. The hypothesis is that nitric oxide overproduction, which leads to intrapulmonary vasodilatation, is responsible for an intense hyperdynamic circulating state resulting in higher cardiac output and long-term left ventricle myocardial dysfunction. The potential structural myocardial alterations of the right ventricle in the presence of intrapulmonary vasodilatation as well as the effect of HPS hypoxemia on increased myocardial demands also remain to be clarified. Of great importance is to unravel the exact mechanisms </w:t>
      </w:r>
      <w:r w:rsidR="00A91756" w:rsidRPr="000D5628">
        <w:rPr>
          <w:rFonts w:ascii="Book Antiqua" w:hAnsi="Book Antiqua" w:cs="Times New Roman"/>
          <w:sz w:val="24"/>
          <w:szCs w:val="24"/>
          <w:lang w:val="en-US"/>
        </w:rPr>
        <w:t>affecting</w:t>
      </w:r>
      <w:r w:rsidR="00952E39" w:rsidRPr="000D5628">
        <w:rPr>
          <w:rFonts w:ascii="Book Antiqua" w:hAnsi="Book Antiqua" w:cs="Times New Roman"/>
          <w:sz w:val="24"/>
          <w:szCs w:val="24"/>
          <w:lang w:val="en-US"/>
        </w:rPr>
        <w:t xml:space="preserve"> cardiac function that differentiate in patients with HPS.</w:t>
      </w:r>
      <w:r w:rsidR="00195C66" w:rsidRPr="000D5628">
        <w:rPr>
          <w:rFonts w:ascii="Book Antiqua" w:hAnsi="Book Antiqua" w:cs="Times New Roman"/>
          <w:sz w:val="24"/>
          <w:szCs w:val="24"/>
          <w:lang w:val="en-US"/>
        </w:rPr>
        <w:t xml:space="preserve"> </w:t>
      </w:r>
      <w:r w:rsidR="00952E39" w:rsidRPr="000D5628">
        <w:rPr>
          <w:rFonts w:ascii="Book Antiqua" w:hAnsi="Book Antiqua" w:cs="Times New Roman"/>
          <w:sz w:val="24"/>
          <w:szCs w:val="24"/>
          <w:lang w:val="en-US"/>
        </w:rPr>
        <w:t>In order to extract more accurate results, the assessment tools of myocardial function should be independent of expanded plasma volume and bias correlated to the presence of ascites, diuretic treatment and sodium intake</w:t>
      </w:r>
      <w:r w:rsidR="00952E39" w:rsidRPr="000D5628">
        <w:rPr>
          <w:rFonts w:ascii="Book Antiqua" w:hAnsi="Book Antiqua" w:cs="Times New Roman"/>
          <w:sz w:val="24"/>
          <w:szCs w:val="24"/>
          <w:vertAlign w:val="superscript"/>
          <w:lang w:val="en-US"/>
        </w:rPr>
        <w:t>[13</w:t>
      </w:r>
      <w:r w:rsidR="00D51C8F">
        <w:rPr>
          <w:rFonts w:ascii="Book Antiqua" w:hAnsi="Book Antiqua" w:cs="Times New Roman" w:hint="eastAsia"/>
          <w:sz w:val="24"/>
          <w:szCs w:val="24"/>
          <w:vertAlign w:val="superscript"/>
          <w:lang w:val="en-US" w:eastAsia="zh-CN"/>
        </w:rPr>
        <w:t>1</w:t>
      </w:r>
      <w:r w:rsidR="00952E39" w:rsidRPr="000D5628">
        <w:rPr>
          <w:rFonts w:ascii="Book Antiqua" w:hAnsi="Book Antiqua" w:cs="Times New Roman"/>
          <w:sz w:val="24"/>
          <w:szCs w:val="24"/>
          <w:vertAlign w:val="superscript"/>
          <w:lang w:val="en-US"/>
        </w:rPr>
        <w:t>]</w:t>
      </w:r>
      <w:r w:rsidR="00952E39" w:rsidRPr="000D5628">
        <w:rPr>
          <w:rFonts w:ascii="Book Antiqua" w:hAnsi="Book Antiqua" w:cs="Times New Roman"/>
          <w:sz w:val="24"/>
          <w:szCs w:val="24"/>
          <w:lang w:val="en-US"/>
        </w:rPr>
        <w:t xml:space="preserve">. </w:t>
      </w:r>
    </w:p>
    <w:p w14:paraId="1E7DE92F" w14:textId="1705B880" w:rsidR="00952E39" w:rsidRPr="000D5628" w:rsidRDefault="00952E39" w:rsidP="00417767">
      <w:pPr>
        <w:widowControl w:val="0"/>
        <w:adjustRightInd w:val="0"/>
        <w:snapToGrid w:val="0"/>
        <w:spacing w:after="0" w:line="360" w:lineRule="auto"/>
        <w:ind w:firstLineChars="100" w:firstLine="240"/>
        <w:jc w:val="both"/>
        <w:rPr>
          <w:rFonts w:ascii="Book Antiqua" w:hAnsi="Book Antiqua" w:cs="Times New Roman"/>
          <w:strike/>
          <w:sz w:val="24"/>
          <w:szCs w:val="24"/>
          <w:lang w:val="en-US" w:eastAsia="zh-CN"/>
        </w:rPr>
      </w:pPr>
      <w:r w:rsidRPr="000D5628">
        <w:rPr>
          <w:rFonts w:ascii="Book Antiqua" w:hAnsi="Book Antiqua" w:cs="Times New Roman"/>
          <w:sz w:val="24"/>
          <w:szCs w:val="24"/>
          <w:lang w:val="en-US"/>
        </w:rPr>
        <w:t>In this direction, novel promising echocardiographic techniques</w:t>
      </w:r>
      <w:r w:rsidR="005C5420" w:rsidRPr="000D5628">
        <w:rPr>
          <w:rFonts w:ascii="Book Antiqua" w:hAnsi="Book Antiqua" w:cs="Times New Roman"/>
          <w:sz w:val="24"/>
          <w:szCs w:val="24"/>
          <w:lang w:val="en-US"/>
        </w:rPr>
        <w:t xml:space="preserve"> </w:t>
      </w:r>
      <w:r w:rsidRPr="000D5628">
        <w:rPr>
          <w:rFonts w:ascii="Book Antiqua" w:hAnsi="Book Antiqua" w:cs="Times New Roman"/>
          <w:sz w:val="24"/>
          <w:szCs w:val="24"/>
          <w:lang w:val="en-US"/>
        </w:rPr>
        <w:t xml:space="preserve">offering a more accurate assessment of cardiac structure as well as sensitive biomarkers of cardiac dysfunction </w:t>
      </w:r>
      <w:r w:rsidR="005C5420" w:rsidRPr="000D5628">
        <w:rPr>
          <w:rFonts w:ascii="Book Antiqua" w:hAnsi="Book Antiqua" w:cs="Times New Roman"/>
          <w:sz w:val="24"/>
          <w:szCs w:val="24"/>
          <w:lang w:val="en-US"/>
        </w:rPr>
        <w:t>need further evaluation</w:t>
      </w:r>
      <w:r w:rsidR="007233F4">
        <w:rPr>
          <w:rFonts w:ascii="Book Antiqua" w:hAnsi="Book Antiqua" w:cs="Times New Roman"/>
          <w:sz w:val="24"/>
          <w:szCs w:val="24"/>
          <w:lang w:val="en-US"/>
        </w:rPr>
        <w:t xml:space="preserve"> </w:t>
      </w:r>
      <w:r w:rsidRPr="000D5628">
        <w:rPr>
          <w:rFonts w:ascii="Book Antiqua" w:hAnsi="Book Antiqua" w:cs="Times New Roman"/>
          <w:sz w:val="24"/>
          <w:szCs w:val="24"/>
          <w:lang w:val="en-US"/>
        </w:rPr>
        <w:t>in future research in order to elucidate possible interactions between pulmonary vasodilatation, hypoxemia and myocardial dysfunction in the context of chronic liver disease.</w:t>
      </w:r>
      <w:r w:rsidR="005C5420" w:rsidRPr="000D5628">
        <w:rPr>
          <w:rFonts w:ascii="Book Antiqua" w:hAnsi="Book Antiqua" w:cs="Times New Roman"/>
          <w:sz w:val="24"/>
          <w:szCs w:val="24"/>
          <w:lang w:val="en-US"/>
        </w:rPr>
        <w:t xml:space="preserve"> </w:t>
      </w:r>
      <w:r w:rsidR="00417767" w:rsidRPr="000D5628">
        <w:rPr>
          <w:rFonts w:ascii="Book Antiqua" w:hAnsi="Book Antiqua" w:cs="Times New Roman"/>
          <w:sz w:val="24"/>
          <w:szCs w:val="24"/>
          <w:lang w:val="en-US"/>
        </w:rPr>
        <w:t>Last but not least</w:t>
      </w:r>
      <w:r w:rsidR="00417767" w:rsidRPr="000D5628">
        <w:rPr>
          <w:rFonts w:ascii="Book Antiqua" w:hAnsi="Book Antiqua" w:cs="Times New Roman"/>
          <w:sz w:val="24"/>
          <w:szCs w:val="24"/>
          <w:lang w:val="en-US" w:eastAsia="zh-CN"/>
        </w:rPr>
        <w:t xml:space="preserve">, </w:t>
      </w:r>
      <w:r w:rsidRPr="000D5628">
        <w:rPr>
          <w:rFonts w:ascii="Book Antiqua" w:hAnsi="Book Antiqua" w:cs="Times New Roman"/>
          <w:sz w:val="24"/>
          <w:szCs w:val="24"/>
          <w:lang w:val="en-US"/>
        </w:rPr>
        <w:t>the effect of possible HPS</w:t>
      </w:r>
      <w:r w:rsidR="005C5420" w:rsidRPr="000D5628">
        <w:rPr>
          <w:rFonts w:ascii="Book Antiqua" w:hAnsi="Book Antiqua" w:cs="Times New Roman"/>
          <w:sz w:val="24"/>
          <w:szCs w:val="24"/>
          <w:lang w:val="en-US"/>
        </w:rPr>
        <w:t>-</w:t>
      </w:r>
      <w:r w:rsidRPr="000D5628">
        <w:rPr>
          <w:rFonts w:ascii="Book Antiqua" w:hAnsi="Book Antiqua" w:cs="Times New Roman"/>
          <w:sz w:val="24"/>
          <w:szCs w:val="24"/>
          <w:lang w:val="en-US"/>
        </w:rPr>
        <w:t>related myocardial dysfunction on pre- and post-transplantation total survival</w:t>
      </w:r>
      <w:r w:rsidR="005C5420" w:rsidRPr="000D5628">
        <w:rPr>
          <w:rFonts w:ascii="Book Antiqua" w:hAnsi="Book Antiqua" w:cs="Times New Roman"/>
          <w:sz w:val="24"/>
          <w:szCs w:val="24"/>
          <w:lang w:val="en-US"/>
        </w:rPr>
        <w:t xml:space="preserve"> </w:t>
      </w:r>
      <w:r w:rsidR="00E66881" w:rsidRPr="000D5628">
        <w:rPr>
          <w:rFonts w:ascii="Book Antiqua" w:hAnsi="Book Antiqua" w:cs="Times New Roman"/>
          <w:sz w:val="24"/>
          <w:szCs w:val="24"/>
          <w:lang w:val="en-US"/>
        </w:rPr>
        <w:t>is yet to be investigated.</w:t>
      </w:r>
    </w:p>
    <w:p w14:paraId="5F67613A" w14:textId="77777777" w:rsidR="00C022FB" w:rsidRPr="000D5628" w:rsidRDefault="00C022FB" w:rsidP="00FE4448">
      <w:pPr>
        <w:widowControl w:val="0"/>
        <w:adjustRightInd w:val="0"/>
        <w:snapToGrid w:val="0"/>
        <w:spacing w:after="0" w:line="360" w:lineRule="auto"/>
        <w:jc w:val="both"/>
        <w:rPr>
          <w:rFonts w:ascii="Book Antiqua" w:hAnsi="Book Antiqua" w:cs="Times New Roman"/>
          <w:b/>
          <w:sz w:val="24"/>
          <w:szCs w:val="24"/>
          <w:lang w:val="en-US" w:eastAsia="zh-CN"/>
        </w:rPr>
      </w:pPr>
    </w:p>
    <w:p w14:paraId="1C09CDE8" w14:textId="77777777" w:rsidR="00952E39" w:rsidRPr="000D5628" w:rsidRDefault="00417767" w:rsidP="00FE4448">
      <w:pPr>
        <w:widowControl w:val="0"/>
        <w:adjustRightInd w:val="0"/>
        <w:snapToGrid w:val="0"/>
        <w:spacing w:after="0" w:line="360" w:lineRule="auto"/>
        <w:jc w:val="both"/>
        <w:rPr>
          <w:rFonts w:ascii="Book Antiqua" w:hAnsi="Book Antiqua" w:cs="Times New Roman"/>
          <w:b/>
          <w:i/>
          <w:sz w:val="24"/>
          <w:szCs w:val="24"/>
          <w:lang w:val="en-US" w:eastAsia="zh-CN"/>
        </w:rPr>
      </w:pPr>
      <w:r w:rsidRPr="000D5628">
        <w:rPr>
          <w:rFonts w:ascii="Book Antiqua" w:hAnsi="Book Antiqua" w:cs="Times New Roman"/>
          <w:b/>
          <w:sz w:val="24"/>
          <w:szCs w:val="24"/>
          <w:lang w:val="en-US"/>
        </w:rPr>
        <w:t>CONCLUSION</w:t>
      </w:r>
    </w:p>
    <w:p w14:paraId="1C67621B" w14:textId="452B7276" w:rsidR="00F23249" w:rsidRPr="00F23249" w:rsidRDefault="00952E39" w:rsidP="00FE4448">
      <w:pPr>
        <w:widowControl w:val="0"/>
        <w:adjustRightInd w:val="0"/>
        <w:snapToGrid w:val="0"/>
        <w:spacing w:after="0" w:line="360" w:lineRule="auto"/>
        <w:jc w:val="both"/>
        <w:rPr>
          <w:rFonts w:ascii="Book Antiqua" w:hAnsi="Book Antiqua" w:cs="Times New Roman"/>
          <w:b/>
          <w:sz w:val="24"/>
          <w:szCs w:val="24"/>
          <w:lang w:val="en-US" w:eastAsia="zh-CN"/>
        </w:rPr>
      </w:pPr>
      <w:r w:rsidRPr="000D5628">
        <w:rPr>
          <w:rFonts w:ascii="Book Antiqua" w:hAnsi="Book Antiqua" w:cs="Times New Roman"/>
          <w:sz w:val="24"/>
          <w:szCs w:val="24"/>
          <w:lang w:val="en-US"/>
        </w:rPr>
        <w:t xml:space="preserve">HPS is a relatively common complication of chronic liver disease, with many of its aspects remaining still largely unknown. HPS screening with the establishment of standardized protocols among patients with liver disease is crucial in the direction of achieving higher survival rates. Prospective studies evaluating long-term outcomes before and after liver transplantation in large patient cohorts will demonstrate the specific characteristics of HPS requiring </w:t>
      </w:r>
      <w:r w:rsidRPr="000D5628">
        <w:rPr>
          <w:rFonts w:ascii="Book Antiqua" w:hAnsi="Book Antiqua" w:cs="Times New Roman"/>
          <w:sz w:val="24"/>
          <w:szCs w:val="24"/>
          <w:lang w:val="en-US"/>
        </w:rPr>
        <w:lastRenderedPageBreak/>
        <w:t>management in priority. The precise events that trigger HPS pathogenesis as well as secondary clinical and subclinical vital organ interactions will constitute the field of future research.</w:t>
      </w:r>
    </w:p>
    <w:p w14:paraId="65D4845E" w14:textId="77777777" w:rsidR="00417767" w:rsidRPr="000D5628" w:rsidRDefault="00417767">
      <w:pPr>
        <w:rPr>
          <w:rFonts w:ascii="Book Antiqua" w:hAnsi="Book Antiqua" w:cs="Times New Roman"/>
          <w:b/>
          <w:sz w:val="24"/>
          <w:szCs w:val="24"/>
          <w:lang w:val="en-US"/>
        </w:rPr>
      </w:pPr>
      <w:r w:rsidRPr="000D5628">
        <w:rPr>
          <w:rFonts w:ascii="Book Antiqua" w:hAnsi="Book Antiqua" w:cs="Times New Roman"/>
          <w:b/>
          <w:sz w:val="24"/>
          <w:szCs w:val="24"/>
          <w:lang w:val="en-US"/>
        </w:rPr>
        <w:br w:type="page"/>
      </w:r>
    </w:p>
    <w:p w14:paraId="24E6E5CA" w14:textId="77777777" w:rsidR="00952E39" w:rsidRPr="000D5628" w:rsidRDefault="00952E39" w:rsidP="00FE4448">
      <w:pPr>
        <w:widowControl w:val="0"/>
        <w:adjustRightInd w:val="0"/>
        <w:snapToGrid w:val="0"/>
        <w:spacing w:after="0" w:line="360" w:lineRule="auto"/>
        <w:jc w:val="both"/>
        <w:rPr>
          <w:rFonts w:ascii="Book Antiqua" w:hAnsi="Book Antiqua" w:cs="Times New Roman"/>
          <w:b/>
          <w:sz w:val="24"/>
          <w:szCs w:val="24"/>
          <w:lang w:val="en-US"/>
        </w:rPr>
      </w:pPr>
      <w:r w:rsidRPr="000D5628">
        <w:rPr>
          <w:rFonts w:ascii="Book Antiqua" w:hAnsi="Book Antiqua" w:cs="Times New Roman"/>
          <w:b/>
          <w:sz w:val="24"/>
          <w:szCs w:val="24"/>
          <w:lang w:val="en-US"/>
        </w:rPr>
        <w:lastRenderedPageBreak/>
        <w:t>REFERENCES</w:t>
      </w:r>
    </w:p>
    <w:p w14:paraId="3ED9EAB3"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 </w:t>
      </w:r>
      <w:r w:rsidRPr="001C1AFC">
        <w:rPr>
          <w:rFonts w:ascii="Book Antiqua" w:eastAsia="SimSun" w:hAnsi="Book Antiqua" w:cs="Times New Roman"/>
          <w:b/>
          <w:kern w:val="2"/>
          <w:sz w:val="24"/>
          <w:szCs w:val="24"/>
          <w:lang w:val="en-US" w:eastAsia="zh-CN"/>
        </w:rPr>
        <w:t>Kiafar C</w:t>
      </w:r>
      <w:r w:rsidRPr="001C1AFC">
        <w:rPr>
          <w:rFonts w:ascii="Book Antiqua" w:eastAsia="SimSun" w:hAnsi="Book Antiqua" w:cs="Times New Roman"/>
          <w:kern w:val="2"/>
          <w:sz w:val="24"/>
          <w:szCs w:val="24"/>
          <w:lang w:val="en-US" w:eastAsia="zh-CN"/>
        </w:rPr>
        <w:t xml:space="preserve">, Gilani N. Hepatic hydrothorax: current concepts of pathophysiology and treatment options. </w:t>
      </w:r>
      <w:r w:rsidRPr="001C1AFC">
        <w:rPr>
          <w:rFonts w:ascii="Book Antiqua" w:eastAsia="SimSun" w:hAnsi="Book Antiqua" w:cs="Times New Roman"/>
          <w:i/>
          <w:kern w:val="2"/>
          <w:sz w:val="24"/>
          <w:szCs w:val="24"/>
          <w:lang w:val="en-US" w:eastAsia="zh-CN"/>
        </w:rPr>
        <w:t>Ann Hepatol</w:t>
      </w:r>
      <w:r w:rsidRPr="001C1AFC">
        <w:rPr>
          <w:rFonts w:ascii="Book Antiqua" w:eastAsia="SimSun" w:hAnsi="Book Antiqua" w:cs="Times New Roman"/>
          <w:kern w:val="2"/>
          <w:sz w:val="24"/>
          <w:szCs w:val="24"/>
          <w:lang w:val="en-US" w:eastAsia="zh-CN"/>
        </w:rPr>
        <w:t xml:space="preserve"> 2008; </w:t>
      </w:r>
      <w:r w:rsidRPr="001C1AFC">
        <w:rPr>
          <w:rFonts w:ascii="Book Antiqua" w:eastAsia="SimSun" w:hAnsi="Book Antiqua" w:cs="Times New Roman"/>
          <w:b/>
          <w:kern w:val="2"/>
          <w:sz w:val="24"/>
          <w:szCs w:val="24"/>
          <w:lang w:val="en-US" w:eastAsia="zh-CN"/>
        </w:rPr>
        <w:t>7</w:t>
      </w:r>
      <w:r w:rsidRPr="001C1AFC">
        <w:rPr>
          <w:rFonts w:ascii="Book Antiqua" w:eastAsia="SimSun" w:hAnsi="Book Antiqua" w:cs="Times New Roman"/>
          <w:kern w:val="2"/>
          <w:sz w:val="24"/>
          <w:szCs w:val="24"/>
          <w:lang w:val="en-US" w:eastAsia="zh-CN"/>
        </w:rPr>
        <w:t>: 313-320 [PMID: 19034230]</w:t>
      </w:r>
    </w:p>
    <w:p w14:paraId="490D9CBC"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2 </w:t>
      </w:r>
      <w:r w:rsidRPr="001C1AFC">
        <w:rPr>
          <w:rFonts w:ascii="Book Antiqua" w:eastAsia="SimSun" w:hAnsi="Book Antiqua" w:cs="Times New Roman"/>
          <w:b/>
          <w:kern w:val="2"/>
          <w:sz w:val="24"/>
          <w:szCs w:val="24"/>
          <w:lang w:val="en-US" w:eastAsia="zh-CN"/>
        </w:rPr>
        <w:t>Fussner LA</w:t>
      </w:r>
      <w:r w:rsidRPr="001C1AFC">
        <w:rPr>
          <w:rFonts w:ascii="Book Antiqua" w:eastAsia="SimSun" w:hAnsi="Book Antiqua" w:cs="Times New Roman"/>
          <w:kern w:val="2"/>
          <w:sz w:val="24"/>
          <w:szCs w:val="24"/>
          <w:lang w:val="en-US" w:eastAsia="zh-CN"/>
        </w:rPr>
        <w:t xml:space="preserve">, Krowka MJ. Current Approach to the Diagnosis and Management of Portopulmonary Hypertension. </w:t>
      </w:r>
      <w:r w:rsidRPr="001C1AFC">
        <w:rPr>
          <w:rFonts w:ascii="Book Antiqua" w:eastAsia="SimSun" w:hAnsi="Book Antiqua" w:cs="Times New Roman"/>
          <w:i/>
          <w:kern w:val="2"/>
          <w:sz w:val="24"/>
          <w:szCs w:val="24"/>
          <w:lang w:val="en-US" w:eastAsia="zh-CN"/>
        </w:rPr>
        <w:t>Curr Gastroenterol Rep</w:t>
      </w:r>
      <w:r w:rsidRPr="001C1AFC">
        <w:rPr>
          <w:rFonts w:ascii="Book Antiqua" w:eastAsia="SimSun" w:hAnsi="Book Antiqua" w:cs="Times New Roman"/>
          <w:kern w:val="2"/>
          <w:sz w:val="24"/>
          <w:szCs w:val="24"/>
          <w:lang w:val="en-US" w:eastAsia="zh-CN"/>
        </w:rPr>
        <w:t xml:space="preserve"> 2016; </w:t>
      </w:r>
      <w:r w:rsidRPr="001C1AFC">
        <w:rPr>
          <w:rFonts w:ascii="Book Antiqua" w:eastAsia="SimSun" w:hAnsi="Book Antiqua" w:cs="Times New Roman"/>
          <w:b/>
          <w:kern w:val="2"/>
          <w:sz w:val="24"/>
          <w:szCs w:val="24"/>
          <w:lang w:val="en-US" w:eastAsia="zh-CN"/>
        </w:rPr>
        <w:t>18</w:t>
      </w:r>
      <w:r w:rsidRPr="001C1AFC">
        <w:rPr>
          <w:rFonts w:ascii="Book Antiqua" w:eastAsia="SimSun" w:hAnsi="Book Antiqua" w:cs="Times New Roman"/>
          <w:kern w:val="2"/>
          <w:sz w:val="24"/>
          <w:szCs w:val="24"/>
          <w:lang w:val="en-US" w:eastAsia="zh-CN"/>
        </w:rPr>
        <w:t>: 29 [PMID: 27098816 DOI: 10.1007/s11894-016-0504-2]</w:t>
      </w:r>
    </w:p>
    <w:p w14:paraId="2A42AB9E"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3 </w:t>
      </w:r>
      <w:r w:rsidRPr="001C1AFC">
        <w:rPr>
          <w:rFonts w:ascii="Book Antiqua" w:eastAsia="SimSun" w:hAnsi="Book Antiqua" w:cs="Times New Roman"/>
          <w:b/>
          <w:kern w:val="2"/>
          <w:sz w:val="24"/>
          <w:szCs w:val="24"/>
          <w:lang w:val="en-US" w:eastAsia="zh-CN"/>
        </w:rPr>
        <w:t>Rodríguez-Roisin R</w:t>
      </w:r>
      <w:r w:rsidRPr="001C1AFC">
        <w:rPr>
          <w:rFonts w:ascii="Book Antiqua" w:eastAsia="SimSun" w:hAnsi="Book Antiqua" w:cs="Times New Roman"/>
          <w:kern w:val="2"/>
          <w:sz w:val="24"/>
          <w:szCs w:val="24"/>
          <w:lang w:val="en-US" w:eastAsia="zh-CN"/>
        </w:rPr>
        <w:t xml:space="preserve">, Krowka MJ, Hervé P, Fallon MB; ERS Task Force Pulmonary-Hepatic Vascular Disorders (PHD) Scientific Committee. Pulmonary-Hepatic vascular Disorders (PHD). </w:t>
      </w:r>
      <w:r w:rsidRPr="001C1AFC">
        <w:rPr>
          <w:rFonts w:ascii="Book Antiqua" w:eastAsia="SimSun" w:hAnsi="Book Antiqua" w:cs="Times New Roman"/>
          <w:i/>
          <w:kern w:val="2"/>
          <w:sz w:val="24"/>
          <w:szCs w:val="24"/>
          <w:lang w:val="en-US" w:eastAsia="zh-CN"/>
        </w:rPr>
        <w:t>Eur Respir J</w:t>
      </w:r>
      <w:r w:rsidRPr="001C1AFC">
        <w:rPr>
          <w:rFonts w:ascii="Book Antiqua" w:eastAsia="SimSun" w:hAnsi="Book Antiqua" w:cs="Times New Roman"/>
          <w:kern w:val="2"/>
          <w:sz w:val="24"/>
          <w:szCs w:val="24"/>
          <w:lang w:val="en-US" w:eastAsia="zh-CN"/>
        </w:rPr>
        <w:t xml:space="preserve"> 2004; </w:t>
      </w:r>
      <w:r w:rsidRPr="001C1AFC">
        <w:rPr>
          <w:rFonts w:ascii="Book Antiqua" w:eastAsia="SimSun" w:hAnsi="Book Antiqua" w:cs="Times New Roman"/>
          <w:b/>
          <w:kern w:val="2"/>
          <w:sz w:val="24"/>
          <w:szCs w:val="24"/>
          <w:lang w:val="en-US" w:eastAsia="zh-CN"/>
        </w:rPr>
        <w:t>24</w:t>
      </w:r>
      <w:r w:rsidRPr="001C1AFC">
        <w:rPr>
          <w:rFonts w:ascii="Book Antiqua" w:eastAsia="SimSun" w:hAnsi="Book Antiqua" w:cs="Times New Roman"/>
          <w:kern w:val="2"/>
          <w:sz w:val="24"/>
          <w:szCs w:val="24"/>
          <w:lang w:val="en-US" w:eastAsia="zh-CN"/>
        </w:rPr>
        <w:t>: 861-880 [PMID: 15516683 DOI: 10.1183/09031936.04.00010904]</w:t>
      </w:r>
    </w:p>
    <w:p w14:paraId="5ABEA5A3"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4 </w:t>
      </w:r>
      <w:r w:rsidRPr="001C1AFC">
        <w:rPr>
          <w:rFonts w:ascii="Book Antiqua" w:eastAsia="SimSun" w:hAnsi="Book Antiqua" w:cs="Times New Roman"/>
          <w:b/>
          <w:kern w:val="2"/>
          <w:sz w:val="24"/>
          <w:szCs w:val="24"/>
          <w:lang w:val="en-US" w:eastAsia="zh-CN"/>
        </w:rPr>
        <w:t>Kennedy TC</w:t>
      </w:r>
      <w:r w:rsidRPr="001C1AFC">
        <w:rPr>
          <w:rFonts w:ascii="Book Antiqua" w:eastAsia="SimSun" w:hAnsi="Book Antiqua" w:cs="Times New Roman"/>
          <w:kern w:val="2"/>
          <w:sz w:val="24"/>
          <w:szCs w:val="24"/>
          <w:lang w:val="en-US" w:eastAsia="zh-CN"/>
        </w:rPr>
        <w:t xml:space="preserve">, Knudson RJ. Exercise-aggravated hypoxemia and orthodeoxia in cirrhosis. </w:t>
      </w:r>
      <w:r w:rsidRPr="001C1AFC">
        <w:rPr>
          <w:rFonts w:ascii="Book Antiqua" w:eastAsia="SimSun" w:hAnsi="Book Antiqua" w:cs="Times New Roman"/>
          <w:i/>
          <w:kern w:val="2"/>
          <w:sz w:val="24"/>
          <w:szCs w:val="24"/>
          <w:lang w:val="en-US" w:eastAsia="zh-CN"/>
        </w:rPr>
        <w:t>Chest</w:t>
      </w:r>
      <w:r w:rsidRPr="001C1AFC">
        <w:rPr>
          <w:rFonts w:ascii="Book Antiqua" w:eastAsia="SimSun" w:hAnsi="Book Antiqua" w:cs="Times New Roman"/>
          <w:kern w:val="2"/>
          <w:sz w:val="24"/>
          <w:szCs w:val="24"/>
          <w:lang w:val="en-US" w:eastAsia="zh-CN"/>
        </w:rPr>
        <w:t xml:space="preserve"> 1977; </w:t>
      </w:r>
      <w:r w:rsidRPr="001C1AFC">
        <w:rPr>
          <w:rFonts w:ascii="Book Antiqua" w:eastAsia="SimSun" w:hAnsi="Book Antiqua" w:cs="Times New Roman"/>
          <w:b/>
          <w:kern w:val="2"/>
          <w:sz w:val="24"/>
          <w:szCs w:val="24"/>
          <w:lang w:val="en-US" w:eastAsia="zh-CN"/>
        </w:rPr>
        <w:t>72</w:t>
      </w:r>
      <w:r w:rsidRPr="001C1AFC">
        <w:rPr>
          <w:rFonts w:ascii="Book Antiqua" w:eastAsia="SimSun" w:hAnsi="Book Antiqua" w:cs="Times New Roman"/>
          <w:kern w:val="2"/>
          <w:sz w:val="24"/>
          <w:szCs w:val="24"/>
          <w:lang w:val="en-US" w:eastAsia="zh-CN"/>
        </w:rPr>
        <w:t>: 305-309 [PMID: 891282]</w:t>
      </w:r>
    </w:p>
    <w:p w14:paraId="5EE544DD"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5 </w:t>
      </w:r>
      <w:r w:rsidRPr="001C1AFC">
        <w:rPr>
          <w:rFonts w:ascii="Book Antiqua" w:eastAsia="SimSun" w:hAnsi="Book Antiqua" w:cs="Times New Roman"/>
          <w:b/>
          <w:kern w:val="2"/>
          <w:sz w:val="24"/>
          <w:szCs w:val="24"/>
          <w:lang w:val="en-US" w:eastAsia="zh-CN"/>
        </w:rPr>
        <w:t>HOFFBAUER FW</w:t>
      </w:r>
      <w:r w:rsidRPr="001C1AFC">
        <w:rPr>
          <w:rFonts w:ascii="Book Antiqua" w:eastAsia="SimSun" w:hAnsi="Book Antiqua" w:cs="Times New Roman"/>
          <w:kern w:val="2"/>
          <w:sz w:val="24"/>
          <w:szCs w:val="24"/>
          <w:lang w:val="en-US" w:eastAsia="zh-CN"/>
        </w:rPr>
        <w:t xml:space="preserve">, RYDELL R. Multiple pulmonary arteriovenous fistulas in juvenile cirrhosis. </w:t>
      </w:r>
      <w:r w:rsidRPr="001C1AFC">
        <w:rPr>
          <w:rFonts w:ascii="Book Antiqua" w:eastAsia="SimSun" w:hAnsi="Book Antiqua" w:cs="Times New Roman"/>
          <w:i/>
          <w:kern w:val="2"/>
          <w:sz w:val="24"/>
          <w:szCs w:val="24"/>
          <w:lang w:val="en-US" w:eastAsia="zh-CN"/>
        </w:rPr>
        <w:t>Am J Med</w:t>
      </w:r>
      <w:r w:rsidRPr="001C1AFC">
        <w:rPr>
          <w:rFonts w:ascii="Book Antiqua" w:eastAsia="SimSun" w:hAnsi="Book Antiqua" w:cs="Times New Roman"/>
          <w:kern w:val="2"/>
          <w:sz w:val="24"/>
          <w:szCs w:val="24"/>
          <w:lang w:val="en-US" w:eastAsia="zh-CN"/>
        </w:rPr>
        <w:t xml:space="preserve"> 1956; </w:t>
      </w:r>
      <w:r w:rsidRPr="001C1AFC">
        <w:rPr>
          <w:rFonts w:ascii="Book Antiqua" w:eastAsia="SimSun" w:hAnsi="Book Antiqua" w:cs="Times New Roman"/>
          <w:b/>
          <w:kern w:val="2"/>
          <w:sz w:val="24"/>
          <w:szCs w:val="24"/>
          <w:lang w:val="en-US" w:eastAsia="zh-CN"/>
        </w:rPr>
        <w:t>21</w:t>
      </w:r>
      <w:r w:rsidRPr="001C1AFC">
        <w:rPr>
          <w:rFonts w:ascii="Book Antiqua" w:eastAsia="SimSun" w:hAnsi="Book Antiqua" w:cs="Times New Roman"/>
          <w:kern w:val="2"/>
          <w:sz w:val="24"/>
          <w:szCs w:val="24"/>
          <w:lang w:val="en-US" w:eastAsia="zh-CN"/>
        </w:rPr>
        <w:t>: 450-460 [PMID: 13354635]</w:t>
      </w:r>
    </w:p>
    <w:p w14:paraId="1C8FCCA5"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6 </w:t>
      </w:r>
      <w:r w:rsidRPr="001C1AFC">
        <w:rPr>
          <w:rFonts w:ascii="Book Antiqua" w:eastAsia="SimSun" w:hAnsi="Book Antiqua" w:cs="Times New Roman"/>
          <w:b/>
          <w:kern w:val="2"/>
          <w:sz w:val="24"/>
          <w:szCs w:val="24"/>
          <w:lang w:val="en-US" w:eastAsia="zh-CN"/>
        </w:rPr>
        <w:t>Berthelot P</w:t>
      </w:r>
      <w:r w:rsidRPr="001C1AFC">
        <w:rPr>
          <w:rFonts w:ascii="Book Antiqua" w:eastAsia="SimSun" w:hAnsi="Book Antiqua" w:cs="Times New Roman"/>
          <w:kern w:val="2"/>
          <w:sz w:val="24"/>
          <w:szCs w:val="24"/>
          <w:lang w:val="en-US" w:eastAsia="zh-CN"/>
        </w:rPr>
        <w:t xml:space="preserve">, Walker JG, Sherlock S, Reid L. Arterial changes in the lungs in cirrhosis of the liver--lung spider nevi. </w:t>
      </w:r>
      <w:r w:rsidRPr="001C1AFC">
        <w:rPr>
          <w:rFonts w:ascii="Book Antiqua" w:eastAsia="SimSun" w:hAnsi="Book Antiqua" w:cs="Times New Roman"/>
          <w:i/>
          <w:kern w:val="2"/>
          <w:sz w:val="24"/>
          <w:szCs w:val="24"/>
          <w:lang w:val="en-US" w:eastAsia="zh-CN"/>
        </w:rPr>
        <w:t>N Engl J Med</w:t>
      </w:r>
      <w:r w:rsidRPr="001C1AFC">
        <w:rPr>
          <w:rFonts w:ascii="Book Antiqua" w:eastAsia="SimSun" w:hAnsi="Book Antiqua" w:cs="Times New Roman"/>
          <w:kern w:val="2"/>
          <w:sz w:val="24"/>
          <w:szCs w:val="24"/>
          <w:lang w:val="en-US" w:eastAsia="zh-CN"/>
        </w:rPr>
        <w:t xml:space="preserve"> 1966; </w:t>
      </w:r>
      <w:r w:rsidRPr="001C1AFC">
        <w:rPr>
          <w:rFonts w:ascii="Book Antiqua" w:eastAsia="SimSun" w:hAnsi="Book Antiqua" w:cs="Times New Roman"/>
          <w:b/>
          <w:kern w:val="2"/>
          <w:sz w:val="24"/>
          <w:szCs w:val="24"/>
          <w:lang w:val="en-US" w:eastAsia="zh-CN"/>
        </w:rPr>
        <w:t>274</w:t>
      </w:r>
      <w:r w:rsidRPr="001C1AFC">
        <w:rPr>
          <w:rFonts w:ascii="Book Antiqua" w:eastAsia="SimSun" w:hAnsi="Book Antiqua" w:cs="Times New Roman"/>
          <w:kern w:val="2"/>
          <w:sz w:val="24"/>
          <w:szCs w:val="24"/>
          <w:lang w:val="en-US" w:eastAsia="zh-CN"/>
        </w:rPr>
        <w:t>: 291-298 [PMID: 5903210 DOI: 10.1056/NEJM196602102740601]</w:t>
      </w:r>
    </w:p>
    <w:p w14:paraId="53AAA12B"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7 </w:t>
      </w:r>
      <w:r w:rsidRPr="001C1AFC">
        <w:rPr>
          <w:rFonts w:ascii="Book Antiqua" w:eastAsia="SimSun" w:hAnsi="Book Antiqua" w:cs="Times New Roman"/>
          <w:b/>
          <w:kern w:val="2"/>
          <w:sz w:val="24"/>
          <w:szCs w:val="24"/>
          <w:lang w:val="en-US" w:eastAsia="zh-CN"/>
        </w:rPr>
        <w:t>Rodríguez-Roisin R</w:t>
      </w:r>
      <w:r w:rsidRPr="001C1AFC">
        <w:rPr>
          <w:rFonts w:ascii="Book Antiqua" w:eastAsia="SimSun" w:hAnsi="Book Antiqua" w:cs="Times New Roman"/>
          <w:kern w:val="2"/>
          <w:sz w:val="24"/>
          <w:szCs w:val="24"/>
          <w:lang w:val="en-US" w:eastAsia="zh-CN"/>
        </w:rPr>
        <w:t xml:space="preserve">, Krowka MJ. Hepatopulmonary syndrome--a liver-induced lung vascular disorder. </w:t>
      </w:r>
      <w:r w:rsidRPr="001C1AFC">
        <w:rPr>
          <w:rFonts w:ascii="Book Antiqua" w:eastAsia="SimSun" w:hAnsi="Book Antiqua" w:cs="Times New Roman"/>
          <w:i/>
          <w:kern w:val="2"/>
          <w:sz w:val="24"/>
          <w:szCs w:val="24"/>
          <w:lang w:val="en-US" w:eastAsia="zh-CN"/>
        </w:rPr>
        <w:t>N Engl J Med</w:t>
      </w:r>
      <w:r w:rsidRPr="001C1AFC">
        <w:rPr>
          <w:rFonts w:ascii="Book Antiqua" w:eastAsia="SimSun" w:hAnsi="Book Antiqua" w:cs="Times New Roman"/>
          <w:kern w:val="2"/>
          <w:sz w:val="24"/>
          <w:szCs w:val="24"/>
          <w:lang w:val="en-US" w:eastAsia="zh-CN"/>
        </w:rPr>
        <w:t xml:space="preserve"> 2008; </w:t>
      </w:r>
      <w:r w:rsidRPr="001C1AFC">
        <w:rPr>
          <w:rFonts w:ascii="Book Antiqua" w:eastAsia="SimSun" w:hAnsi="Book Antiqua" w:cs="Times New Roman"/>
          <w:b/>
          <w:kern w:val="2"/>
          <w:sz w:val="24"/>
          <w:szCs w:val="24"/>
          <w:lang w:val="en-US" w:eastAsia="zh-CN"/>
        </w:rPr>
        <w:t>358</w:t>
      </w:r>
      <w:r w:rsidRPr="001C1AFC">
        <w:rPr>
          <w:rFonts w:ascii="Book Antiqua" w:eastAsia="SimSun" w:hAnsi="Book Antiqua" w:cs="Times New Roman"/>
          <w:kern w:val="2"/>
          <w:sz w:val="24"/>
          <w:szCs w:val="24"/>
          <w:lang w:val="en-US" w:eastAsia="zh-CN"/>
        </w:rPr>
        <w:t>: 2378-2387 [PMID: 18509123 DOI: 10.1056/NEJMra0707185]</w:t>
      </w:r>
    </w:p>
    <w:p w14:paraId="53F5D68C"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8 </w:t>
      </w:r>
      <w:r w:rsidRPr="001C1AFC">
        <w:rPr>
          <w:rFonts w:ascii="Book Antiqua" w:eastAsia="SimSun" w:hAnsi="Book Antiqua" w:cs="Times New Roman"/>
          <w:b/>
          <w:kern w:val="2"/>
          <w:sz w:val="24"/>
          <w:szCs w:val="24"/>
          <w:lang w:val="en-US" w:eastAsia="zh-CN"/>
        </w:rPr>
        <w:t>Krowka MJ</w:t>
      </w:r>
      <w:r w:rsidRPr="001C1AFC">
        <w:rPr>
          <w:rFonts w:ascii="Book Antiqua" w:eastAsia="SimSun" w:hAnsi="Book Antiqua" w:cs="Times New Roman"/>
          <w:kern w:val="2"/>
          <w:sz w:val="24"/>
          <w:szCs w:val="24"/>
          <w:lang w:val="en-US" w:eastAsia="zh-CN"/>
        </w:rPr>
        <w:t xml:space="preserve">. Hepatopulmonary syndrome: recent literature (1997 to 1999) and implications for liver transplantation. </w:t>
      </w:r>
      <w:r w:rsidRPr="001C1AFC">
        <w:rPr>
          <w:rFonts w:ascii="Book Antiqua" w:eastAsia="SimSun" w:hAnsi="Book Antiqua" w:cs="Times New Roman"/>
          <w:i/>
          <w:kern w:val="2"/>
          <w:sz w:val="24"/>
          <w:szCs w:val="24"/>
          <w:lang w:val="en-US" w:eastAsia="zh-CN"/>
        </w:rPr>
        <w:t>Liver Transpl</w:t>
      </w:r>
      <w:r w:rsidRPr="001C1AFC">
        <w:rPr>
          <w:rFonts w:ascii="Book Antiqua" w:eastAsia="SimSun" w:hAnsi="Book Antiqua" w:cs="Times New Roman"/>
          <w:kern w:val="2"/>
          <w:sz w:val="24"/>
          <w:szCs w:val="24"/>
          <w:lang w:val="en-US" w:eastAsia="zh-CN"/>
        </w:rPr>
        <w:t xml:space="preserve"> 2000; </w:t>
      </w:r>
      <w:r w:rsidRPr="001C1AFC">
        <w:rPr>
          <w:rFonts w:ascii="Book Antiqua" w:eastAsia="SimSun" w:hAnsi="Book Antiqua" w:cs="Times New Roman"/>
          <w:b/>
          <w:kern w:val="2"/>
          <w:sz w:val="24"/>
          <w:szCs w:val="24"/>
          <w:lang w:val="en-US" w:eastAsia="zh-CN"/>
        </w:rPr>
        <w:t>6</w:t>
      </w:r>
      <w:r w:rsidRPr="001C1AFC">
        <w:rPr>
          <w:rFonts w:ascii="Book Antiqua" w:eastAsia="SimSun" w:hAnsi="Book Antiqua" w:cs="Times New Roman"/>
          <w:kern w:val="2"/>
          <w:sz w:val="24"/>
          <w:szCs w:val="24"/>
          <w:lang w:val="en-US" w:eastAsia="zh-CN"/>
        </w:rPr>
        <w:t>: S31-S35 [PMID: 10915189]</w:t>
      </w:r>
    </w:p>
    <w:p w14:paraId="1934903A"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9 </w:t>
      </w:r>
      <w:r w:rsidRPr="001C1AFC">
        <w:rPr>
          <w:rFonts w:ascii="Book Antiqua" w:eastAsia="SimSun" w:hAnsi="Book Antiqua" w:cs="Times New Roman"/>
          <w:b/>
          <w:kern w:val="2"/>
          <w:sz w:val="24"/>
          <w:szCs w:val="24"/>
          <w:lang w:val="en-US" w:eastAsia="zh-CN"/>
        </w:rPr>
        <w:t>Elias N</w:t>
      </w:r>
      <w:r w:rsidRPr="001C1AFC">
        <w:rPr>
          <w:rFonts w:ascii="Book Antiqua" w:eastAsia="SimSun" w:hAnsi="Book Antiqua" w:cs="Times New Roman"/>
          <w:kern w:val="2"/>
          <w:sz w:val="24"/>
          <w:szCs w:val="24"/>
          <w:lang w:val="en-US" w:eastAsia="zh-CN"/>
        </w:rPr>
        <w:t xml:space="preserve">, Scirica CV, Hertl M. Liver transplantation for the Abernathy malformation. </w:t>
      </w:r>
      <w:r w:rsidRPr="001C1AFC">
        <w:rPr>
          <w:rFonts w:ascii="Book Antiqua" w:eastAsia="SimSun" w:hAnsi="Book Antiqua" w:cs="Times New Roman"/>
          <w:i/>
          <w:kern w:val="2"/>
          <w:sz w:val="24"/>
          <w:szCs w:val="24"/>
          <w:lang w:val="en-US" w:eastAsia="zh-CN"/>
        </w:rPr>
        <w:t>N Engl J Med</w:t>
      </w:r>
      <w:r w:rsidRPr="001C1AFC">
        <w:rPr>
          <w:rFonts w:ascii="Book Antiqua" w:eastAsia="SimSun" w:hAnsi="Book Antiqua" w:cs="Times New Roman"/>
          <w:kern w:val="2"/>
          <w:sz w:val="24"/>
          <w:szCs w:val="24"/>
          <w:lang w:val="en-US" w:eastAsia="zh-CN"/>
        </w:rPr>
        <w:t xml:space="preserve"> 2008; </w:t>
      </w:r>
      <w:r w:rsidRPr="001C1AFC">
        <w:rPr>
          <w:rFonts w:ascii="Book Antiqua" w:eastAsia="SimSun" w:hAnsi="Book Antiqua" w:cs="Times New Roman"/>
          <w:b/>
          <w:kern w:val="2"/>
          <w:sz w:val="24"/>
          <w:szCs w:val="24"/>
          <w:lang w:val="en-US" w:eastAsia="zh-CN"/>
        </w:rPr>
        <w:t>358</w:t>
      </w:r>
      <w:r w:rsidRPr="001C1AFC">
        <w:rPr>
          <w:rFonts w:ascii="Book Antiqua" w:eastAsia="SimSun" w:hAnsi="Book Antiqua" w:cs="Times New Roman"/>
          <w:kern w:val="2"/>
          <w:sz w:val="24"/>
          <w:szCs w:val="24"/>
          <w:lang w:val="en-US" w:eastAsia="zh-CN"/>
        </w:rPr>
        <w:t>: 858 [PMID: 18287614 DOI: 10.1056/NEJMc0707762]</w:t>
      </w:r>
    </w:p>
    <w:p w14:paraId="108DD2F8"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10 </w:t>
      </w:r>
      <w:r w:rsidRPr="001C1AFC">
        <w:rPr>
          <w:rFonts w:ascii="Book Antiqua" w:eastAsia="SimSun" w:hAnsi="Book Antiqua" w:cs="Times New Roman"/>
          <w:b/>
          <w:kern w:val="2"/>
          <w:sz w:val="24"/>
          <w:szCs w:val="24"/>
          <w:lang w:val="en-US" w:eastAsia="zh-CN"/>
        </w:rPr>
        <w:t>Schenk P</w:t>
      </w:r>
      <w:r w:rsidRPr="001C1AFC">
        <w:rPr>
          <w:rFonts w:ascii="Book Antiqua" w:eastAsia="SimSun" w:hAnsi="Book Antiqua" w:cs="Times New Roman"/>
          <w:kern w:val="2"/>
          <w:sz w:val="24"/>
          <w:szCs w:val="24"/>
          <w:lang w:val="en-US" w:eastAsia="zh-CN"/>
        </w:rPr>
        <w:t xml:space="preserve">, Fuhrmann V, Madl C, Funk G, Lehr S, Kandel O, Müller C. Hepatopulmonary syndrome: prevalence and predictive value of various cut offs for arterial oxygenation and their clinical consequences. </w:t>
      </w:r>
      <w:r w:rsidRPr="001C1AFC">
        <w:rPr>
          <w:rFonts w:ascii="Book Antiqua" w:eastAsia="SimSun" w:hAnsi="Book Antiqua" w:cs="Times New Roman"/>
          <w:i/>
          <w:kern w:val="2"/>
          <w:sz w:val="24"/>
          <w:szCs w:val="24"/>
          <w:lang w:val="en-US" w:eastAsia="zh-CN"/>
        </w:rPr>
        <w:t>Gut</w:t>
      </w:r>
      <w:r w:rsidRPr="001C1AFC">
        <w:rPr>
          <w:rFonts w:ascii="Book Antiqua" w:eastAsia="SimSun" w:hAnsi="Book Antiqua" w:cs="Times New Roman"/>
          <w:kern w:val="2"/>
          <w:sz w:val="24"/>
          <w:szCs w:val="24"/>
          <w:lang w:val="en-US" w:eastAsia="zh-CN"/>
        </w:rPr>
        <w:t xml:space="preserve"> 2002; </w:t>
      </w:r>
      <w:r w:rsidRPr="001C1AFC">
        <w:rPr>
          <w:rFonts w:ascii="Book Antiqua" w:eastAsia="SimSun" w:hAnsi="Book Antiqua" w:cs="Times New Roman"/>
          <w:b/>
          <w:kern w:val="2"/>
          <w:sz w:val="24"/>
          <w:szCs w:val="24"/>
          <w:lang w:val="en-US" w:eastAsia="zh-CN"/>
        </w:rPr>
        <w:t>51</w:t>
      </w:r>
      <w:r w:rsidRPr="001C1AFC">
        <w:rPr>
          <w:rFonts w:ascii="Book Antiqua" w:eastAsia="SimSun" w:hAnsi="Book Antiqua" w:cs="Times New Roman"/>
          <w:kern w:val="2"/>
          <w:sz w:val="24"/>
          <w:szCs w:val="24"/>
          <w:lang w:val="en-US" w:eastAsia="zh-CN"/>
        </w:rPr>
        <w:t>: 853-859 [PMID: 12427789]</w:t>
      </w:r>
    </w:p>
    <w:p w14:paraId="2BE33C07"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lastRenderedPageBreak/>
        <w:t xml:space="preserve">11 </w:t>
      </w:r>
      <w:r w:rsidRPr="001C1AFC">
        <w:rPr>
          <w:rFonts w:ascii="Book Antiqua" w:eastAsia="SimSun" w:hAnsi="Book Antiqua" w:cs="Times New Roman"/>
          <w:b/>
          <w:kern w:val="2"/>
          <w:sz w:val="24"/>
          <w:szCs w:val="24"/>
          <w:lang w:val="en-US" w:eastAsia="zh-CN"/>
        </w:rPr>
        <w:t>Stoller JK</w:t>
      </w:r>
      <w:r w:rsidRPr="001C1AFC">
        <w:rPr>
          <w:rFonts w:ascii="Book Antiqua" w:eastAsia="SimSun" w:hAnsi="Book Antiqua" w:cs="Times New Roman"/>
          <w:kern w:val="2"/>
          <w:sz w:val="24"/>
          <w:szCs w:val="24"/>
          <w:lang w:val="en-US" w:eastAsia="zh-CN"/>
        </w:rPr>
        <w:t xml:space="preserve">, Lange PA, Westveer MK, Carey WD, Vogt D, Henderson JM. Prevalence and reversibility of the hepatopulmonary syndrome after liver transplantation. The Cleveland Clinic experience. </w:t>
      </w:r>
      <w:r w:rsidRPr="001C1AFC">
        <w:rPr>
          <w:rFonts w:ascii="Book Antiqua" w:eastAsia="SimSun" w:hAnsi="Book Antiqua" w:cs="Times New Roman"/>
          <w:i/>
          <w:kern w:val="2"/>
          <w:sz w:val="24"/>
          <w:szCs w:val="24"/>
          <w:lang w:val="en-US" w:eastAsia="zh-CN"/>
        </w:rPr>
        <w:t>West J Med</w:t>
      </w:r>
      <w:r w:rsidRPr="001C1AFC">
        <w:rPr>
          <w:rFonts w:ascii="Book Antiqua" w:eastAsia="SimSun" w:hAnsi="Book Antiqua" w:cs="Times New Roman"/>
          <w:kern w:val="2"/>
          <w:sz w:val="24"/>
          <w:szCs w:val="24"/>
          <w:lang w:val="en-US" w:eastAsia="zh-CN"/>
        </w:rPr>
        <w:t xml:space="preserve"> 1995; </w:t>
      </w:r>
      <w:r w:rsidRPr="001C1AFC">
        <w:rPr>
          <w:rFonts w:ascii="Book Antiqua" w:eastAsia="SimSun" w:hAnsi="Book Antiqua" w:cs="Times New Roman"/>
          <w:b/>
          <w:kern w:val="2"/>
          <w:sz w:val="24"/>
          <w:szCs w:val="24"/>
          <w:lang w:val="en-US" w:eastAsia="zh-CN"/>
        </w:rPr>
        <w:t>163</w:t>
      </w:r>
      <w:r w:rsidRPr="001C1AFC">
        <w:rPr>
          <w:rFonts w:ascii="Book Antiqua" w:eastAsia="SimSun" w:hAnsi="Book Antiqua" w:cs="Times New Roman"/>
          <w:kern w:val="2"/>
          <w:sz w:val="24"/>
          <w:szCs w:val="24"/>
          <w:lang w:val="en-US" w:eastAsia="zh-CN"/>
        </w:rPr>
        <w:t>: 133-138 [PMID: 7571560]</w:t>
      </w:r>
    </w:p>
    <w:p w14:paraId="47829A68"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12 </w:t>
      </w:r>
      <w:r w:rsidRPr="001C1AFC">
        <w:rPr>
          <w:rFonts w:ascii="Book Antiqua" w:eastAsia="SimSun" w:hAnsi="Book Antiqua" w:cs="Times New Roman"/>
          <w:b/>
          <w:kern w:val="2"/>
          <w:sz w:val="24"/>
          <w:szCs w:val="24"/>
          <w:lang w:val="en-US" w:eastAsia="zh-CN"/>
        </w:rPr>
        <w:t>Hopkins WE</w:t>
      </w:r>
      <w:r w:rsidRPr="001C1AFC">
        <w:rPr>
          <w:rFonts w:ascii="Book Antiqua" w:eastAsia="SimSun" w:hAnsi="Book Antiqua" w:cs="Times New Roman"/>
          <w:kern w:val="2"/>
          <w:sz w:val="24"/>
          <w:szCs w:val="24"/>
          <w:lang w:val="en-US" w:eastAsia="zh-CN"/>
        </w:rPr>
        <w:t xml:space="preserve">, Waggoner AD, Barzilai B. Frequency and significance of intrapulmonary right-to-left shunting in end-stage hepatic disease. </w:t>
      </w:r>
      <w:r w:rsidRPr="001C1AFC">
        <w:rPr>
          <w:rFonts w:ascii="Book Antiqua" w:eastAsia="SimSun" w:hAnsi="Book Antiqua" w:cs="Times New Roman"/>
          <w:i/>
          <w:kern w:val="2"/>
          <w:sz w:val="24"/>
          <w:szCs w:val="24"/>
          <w:lang w:val="en-US" w:eastAsia="zh-CN"/>
        </w:rPr>
        <w:t>Am J Cardiol</w:t>
      </w:r>
      <w:r w:rsidRPr="001C1AFC">
        <w:rPr>
          <w:rFonts w:ascii="Book Antiqua" w:eastAsia="SimSun" w:hAnsi="Book Antiqua" w:cs="Times New Roman"/>
          <w:kern w:val="2"/>
          <w:sz w:val="24"/>
          <w:szCs w:val="24"/>
          <w:lang w:val="en-US" w:eastAsia="zh-CN"/>
        </w:rPr>
        <w:t xml:space="preserve"> 1992; </w:t>
      </w:r>
      <w:r w:rsidRPr="001C1AFC">
        <w:rPr>
          <w:rFonts w:ascii="Book Antiqua" w:eastAsia="SimSun" w:hAnsi="Book Antiqua" w:cs="Times New Roman"/>
          <w:b/>
          <w:kern w:val="2"/>
          <w:sz w:val="24"/>
          <w:szCs w:val="24"/>
          <w:lang w:val="en-US" w:eastAsia="zh-CN"/>
        </w:rPr>
        <w:t>70</w:t>
      </w:r>
      <w:r w:rsidRPr="001C1AFC">
        <w:rPr>
          <w:rFonts w:ascii="Book Antiqua" w:eastAsia="SimSun" w:hAnsi="Book Antiqua" w:cs="Times New Roman"/>
          <w:kern w:val="2"/>
          <w:sz w:val="24"/>
          <w:szCs w:val="24"/>
          <w:lang w:val="en-US" w:eastAsia="zh-CN"/>
        </w:rPr>
        <w:t>: 516-519 [PMID: 1642191]</w:t>
      </w:r>
    </w:p>
    <w:p w14:paraId="786A54A8"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13</w:t>
      </w:r>
      <w:r w:rsidRPr="001C1AFC">
        <w:rPr>
          <w:rFonts w:ascii="Book Antiqua" w:eastAsia="SimSun" w:hAnsi="Book Antiqua" w:cs="Times New Roman"/>
          <w:b/>
          <w:kern w:val="2"/>
          <w:sz w:val="24"/>
          <w:szCs w:val="24"/>
          <w:lang w:val="en-US" w:eastAsia="zh-CN"/>
        </w:rPr>
        <w:t xml:space="preserve"> Al-Harbi A</w:t>
      </w:r>
      <w:r w:rsidRPr="001C1AFC">
        <w:rPr>
          <w:rFonts w:ascii="Book Antiqua" w:eastAsia="SimSun" w:hAnsi="Book Antiqua" w:cs="Times New Roman"/>
          <w:kern w:val="2"/>
          <w:sz w:val="24"/>
          <w:szCs w:val="24"/>
          <w:lang w:val="en-US" w:eastAsia="zh-CN"/>
        </w:rPr>
        <w:t xml:space="preserve">, Abdullah K, Al-Abdulkareem A, Alghamdi A, Al-Jahdali H. Prevalence, Severity, and Prognostic Effect of Hepatopulmonary Syndrome in Liver Transplant Candidates. </w:t>
      </w:r>
      <w:r w:rsidRPr="001C1AFC">
        <w:rPr>
          <w:rFonts w:ascii="Book Antiqua" w:eastAsia="SimSun" w:hAnsi="Book Antiqua" w:cs="Times New Roman"/>
          <w:i/>
          <w:kern w:val="2"/>
          <w:sz w:val="24"/>
          <w:szCs w:val="24"/>
          <w:lang w:val="en-US" w:eastAsia="zh-CN"/>
        </w:rPr>
        <w:t>Ann Transplant</w:t>
      </w:r>
      <w:r w:rsidRPr="001C1AFC">
        <w:rPr>
          <w:rFonts w:ascii="Book Antiqua" w:eastAsia="SimSun" w:hAnsi="Book Antiqua" w:cs="Times New Roman"/>
          <w:kern w:val="2"/>
          <w:sz w:val="24"/>
          <w:szCs w:val="24"/>
          <w:lang w:val="en-US" w:eastAsia="zh-CN"/>
        </w:rPr>
        <w:t xml:space="preserve"> 2016; </w:t>
      </w:r>
      <w:r w:rsidRPr="001C1AFC">
        <w:rPr>
          <w:rFonts w:ascii="Book Antiqua" w:eastAsia="SimSun" w:hAnsi="Book Antiqua" w:cs="Times New Roman"/>
          <w:b/>
          <w:kern w:val="2"/>
          <w:sz w:val="24"/>
          <w:szCs w:val="24"/>
          <w:lang w:val="en-US" w:eastAsia="zh-CN"/>
        </w:rPr>
        <w:t>21</w:t>
      </w:r>
      <w:r w:rsidRPr="001C1AFC">
        <w:rPr>
          <w:rFonts w:ascii="Book Antiqua" w:eastAsia="SimSun" w:hAnsi="Book Antiqua" w:cs="Times New Roman"/>
          <w:kern w:val="2"/>
          <w:sz w:val="24"/>
          <w:szCs w:val="24"/>
          <w:lang w:val="en-US" w:eastAsia="zh-CN"/>
        </w:rPr>
        <w:t>: 180-184 [PMID: 27020907]</w:t>
      </w:r>
    </w:p>
    <w:p w14:paraId="223E98CF"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14 </w:t>
      </w:r>
      <w:r w:rsidRPr="001C1AFC">
        <w:rPr>
          <w:rFonts w:ascii="Book Antiqua" w:eastAsia="SimSun" w:hAnsi="Book Antiqua" w:cs="Times New Roman"/>
          <w:b/>
          <w:kern w:val="2"/>
          <w:sz w:val="24"/>
          <w:szCs w:val="24"/>
          <w:lang w:val="en-US" w:eastAsia="zh-CN"/>
        </w:rPr>
        <w:t>Martínez GP</w:t>
      </w:r>
      <w:r w:rsidRPr="001C1AFC">
        <w:rPr>
          <w:rFonts w:ascii="Book Antiqua" w:eastAsia="SimSun" w:hAnsi="Book Antiqua" w:cs="Times New Roman"/>
          <w:kern w:val="2"/>
          <w:sz w:val="24"/>
          <w:szCs w:val="24"/>
          <w:lang w:val="en-US" w:eastAsia="zh-CN"/>
        </w:rPr>
        <w:t xml:space="preserve">, Barberà JA, Visa J, Rimola A, Paré JC, Roca J, Navasa M, Rodés J, Rodriguez-Roisin R. Hepatopulmonary syndrome in candidates for liver transplantation. </w:t>
      </w:r>
      <w:r w:rsidRPr="001C1AFC">
        <w:rPr>
          <w:rFonts w:ascii="Book Antiqua" w:eastAsia="SimSun" w:hAnsi="Book Antiqua" w:cs="Times New Roman"/>
          <w:i/>
          <w:kern w:val="2"/>
          <w:sz w:val="24"/>
          <w:szCs w:val="24"/>
          <w:lang w:val="en-US" w:eastAsia="zh-CN"/>
        </w:rPr>
        <w:t>J Hepatol</w:t>
      </w:r>
      <w:r w:rsidRPr="001C1AFC">
        <w:rPr>
          <w:rFonts w:ascii="Book Antiqua" w:eastAsia="SimSun" w:hAnsi="Book Antiqua" w:cs="Times New Roman"/>
          <w:kern w:val="2"/>
          <w:sz w:val="24"/>
          <w:szCs w:val="24"/>
          <w:lang w:val="en-US" w:eastAsia="zh-CN"/>
        </w:rPr>
        <w:t xml:space="preserve"> 2001; </w:t>
      </w:r>
      <w:r w:rsidRPr="001C1AFC">
        <w:rPr>
          <w:rFonts w:ascii="Book Antiqua" w:eastAsia="SimSun" w:hAnsi="Book Antiqua" w:cs="Times New Roman"/>
          <w:b/>
          <w:kern w:val="2"/>
          <w:sz w:val="24"/>
          <w:szCs w:val="24"/>
          <w:lang w:val="en-US" w:eastAsia="zh-CN"/>
        </w:rPr>
        <w:t>34</w:t>
      </w:r>
      <w:r w:rsidRPr="001C1AFC">
        <w:rPr>
          <w:rFonts w:ascii="Book Antiqua" w:eastAsia="SimSun" w:hAnsi="Book Antiqua" w:cs="Times New Roman"/>
          <w:kern w:val="2"/>
          <w:sz w:val="24"/>
          <w:szCs w:val="24"/>
          <w:lang w:val="en-US" w:eastAsia="zh-CN"/>
        </w:rPr>
        <w:t>: 651-657 [PMID: 11434610 DOI: 10.1016/S0168-8278(00)00108-2]</w:t>
      </w:r>
    </w:p>
    <w:p w14:paraId="567906B4"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15 </w:t>
      </w:r>
      <w:r w:rsidRPr="001C1AFC">
        <w:rPr>
          <w:rFonts w:ascii="Book Antiqua" w:eastAsia="SimSun" w:hAnsi="Book Antiqua" w:cs="Times New Roman"/>
          <w:b/>
          <w:kern w:val="2"/>
          <w:sz w:val="24"/>
          <w:szCs w:val="24"/>
          <w:lang w:val="en-US" w:eastAsia="zh-CN"/>
        </w:rPr>
        <w:t>Kim BJ</w:t>
      </w:r>
      <w:r w:rsidRPr="001C1AFC">
        <w:rPr>
          <w:rFonts w:ascii="Book Antiqua" w:eastAsia="SimSun" w:hAnsi="Book Antiqua" w:cs="Times New Roman"/>
          <w:kern w:val="2"/>
          <w:sz w:val="24"/>
          <w:szCs w:val="24"/>
          <w:lang w:val="en-US" w:eastAsia="zh-CN"/>
        </w:rPr>
        <w:t xml:space="preserve">, Lee SC, Park SW, Choi MS, Koh KC, Paik SW, Lee SH, Hong KP, Park JE, Seo JD. Characteristics and prevalence of intrapulmonary shunt detected by contrast echocardiography with harmonic imaging in liver transplant candidates. </w:t>
      </w:r>
      <w:r w:rsidRPr="001C1AFC">
        <w:rPr>
          <w:rFonts w:ascii="Book Antiqua" w:eastAsia="SimSun" w:hAnsi="Book Antiqua" w:cs="Times New Roman"/>
          <w:i/>
          <w:kern w:val="2"/>
          <w:sz w:val="24"/>
          <w:szCs w:val="24"/>
          <w:lang w:val="en-US" w:eastAsia="zh-CN"/>
        </w:rPr>
        <w:t>Am J Cardiol</w:t>
      </w:r>
      <w:r w:rsidRPr="001C1AFC">
        <w:rPr>
          <w:rFonts w:ascii="Book Antiqua" w:eastAsia="SimSun" w:hAnsi="Book Antiqua" w:cs="Times New Roman"/>
          <w:kern w:val="2"/>
          <w:sz w:val="24"/>
          <w:szCs w:val="24"/>
          <w:lang w:val="en-US" w:eastAsia="zh-CN"/>
        </w:rPr>
        <w:t xml:space="preserve"> 2004; </w:t>
      </w:r>
      <w:r w:rsidRPr="001C1AFC">
        <w:rPr>
          <w:rFonts w:ascii="Book Antiqua" w:eastAsia="SimSun" w:hAnsi="Book Antiqua" w:cs="Times New Roman"/>
          <w:b/>
          <w:kern w:val="2"/>
          <w:sz w:val="24"/>
          <w:szCs w:val="24"/>
          <w:lang w:val="en-US" w:eastAsia="zh-CN"/>
        </w:rPr>
        <w:t>94</w:t>
      </w:r>
      <w:r w:rsidRPr="001C1AFC">
        <w:rPr>
          <w:rFonts w:ascii="Book Antiqua" w:eastAsia="SimSun" w:hAnsi="Book Antiqua" w:cs="Times New Roman"/>
          <w:kern w:val="2"/>
          <w:sz w:val="24"/>
          <w:szCs w:val="24"/>
          <w:lang w:val="en-US" w:eastAsia="zh-CN"/>
        </w:rPr>
        <w:t>: 525-528 [PMID: 15325947 DOI: 10.1016/j.amjcard.2004.04.074]</w:t>
      </w:r>
    </w:p>
    <w:p w14:paraId="7C03087F"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16 </w:t>
      </w:r>
      <w:r w:rsidRPr="001C1AFC">
        <w:rPr>
          <w:rFonts w:ascii="Book Antiqua" w:eastAsia="SimSun" w:hAnsi="Book Antiqua" w:cs="Times New Roman"/>
          <w:b/>
          <w:kern w:val="2"/>
          <w:sz w:val="24"/>
          <w:szCs w:val="24"/>
          <w:lang w:val="en-US" w:eastAsia="zh-CN"/>
        </w:rPr>
        <w:t>Pascasio JM</w:t>
      </w:r>
      <w:r w:rsidRPr="001C1AFC">
        <w:rPr>
          <w:rFonts w:ascii="Book Antiqua" w:eastAsia="SimSun" w:hAnsi="Book Antiqua" w:cs="Times New Roman"/>
          <w:kern w:val="2"/>
          <w:sz w:val="24"/>
          <w:szCs w:val="24"/>
          <w:lang w:val="en-US" w:eastAsia="zh-CN"/>
        </w:rPr>
        <w:t xml:space="preserve">, Grilo I, López-Pardo FJ, Ortega-Ruiz F, Tirado JL, Sousa JM, Rodriguez-Puras MJ, Ferrer MT, Sayago M, Gómez-Bravo MA, Grilo A. Prevalence and severity of hepatopulmonary syndrome and its influence on survival in cirrhotic patients evaluated for liver transplantation. </w:t>
      </w:r>
      <w:r w:rsidRPr="001C1AFC">
        <w:rPr>
          <w:rFonts w:ascii="Book Antiqua" w:eastAsia="SimSun" w:hAnsi="Book Antiqua" w:cs="Times New Roman"/>
          <w:i/>
          <w:kern w:val="2"/>
          <w:sz w:val="24"/>
          <w:szCs w:val="24"/>
          <w:lang w:val="en-US" w:eastAsia="zh-CN"/>
        </w:rPr>
        <w:t>Am J Transplant</w:t>
      </w:r>
      <w:r w:rsidRPr="001C1AFC">
        <w:rPr>
          <w:rFonts w:ascii="Book Antiqua" w:eastAsia="SimSun" w:hAnsi="Book Antiqua" w:cs="Times New Roman"/>
          <w:kern w:val="2"/>
          <w:sz w:val="24"/>
          <w:szCs w:val="24"/>
          <w:lang w:val="en-US" w:eastAsia="zh-CN"/>
        </w:rPr>
        <w:t xml:space="preserve"> 2014; </w:t>
      </w:r>
      <w:r w:rsidRPr="001C1AFC">
        <w:rPr>
          <w:rFonts w:ascii="Book Antiqua" w:eastAsia="SimSun" w:hAnsi="Book Antiqua" w:cs="Times New Roman"/>
          <w:b/>
          <w:kern w:val="2"/>
          <w:sz w:val="24"/>
          <w:szCs w:val="24"/>
          <w:lang w:val="en-US" w:eastAsia="zh-CN"/>
        </w:rPr>
        <w:t>14</w:t>
      </w:r>
      <w:r w:rsidRPr="001C1AFC">
        <w:rPr>
          <w:rFonts w:ascii="Book Antiqua" w:eastAsia="SimSun" w:hAnsi="Book Antiqua" w:cs="Times New Roman"/>
          <w:kern w:val="2"/>
          <w:sz w:val="24"/>
          <w:szCs w:val="24"/>
          <w:lang w:val="en-US" w:eastAsia="zh-CN"/>
        </w:rPr>
        <w:t>: 1391-1399 [PMID: 24730359 DOI: 10.1111/ajt.12713]</w:t>
      </w:r>
    </w:p>
    <w:p w14:paraId="1B69D990"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17 </w:t>
      </w:r>
      <w:r w:rsidRPr="001C1AFC">
        <w:rPr>
          <w:rFonts w:ascii="Book Antiqua" w:eastAsia="SimSun" w:hAnsi="Book Antiqua" w:cs="Times New Roman"/>
          <w:b/>
          <w:kern w:val="2"/>
          <w:sz w:val="24"/>
          <w:szCs w:val="24"/>
          <w:lang w:val="en-US" w:eastAsia="zh-CN"/>
        </w:rPr>
        <w:t>Deberaldini M</w:t>
      </w:r>
      <w:r w:rsidRPr="001C1AFC">
        <w:rPr>
          <w:rFonts w:ascii="Book Antiqua" w:eastAsia="SimSun" w:hAnsi="Book Antiqua" w:cs="Times New Roman"/>
          <w:kern w:val="2"/>
          <w:sz w:val="24"/>
          <w:szCs w:val="24"/>
          <w:lang w:val="en-US" w:eastAsia="zh-CN"/>
        </w:rPr>
        <w:t xml:space="preserve">, Arcanjo AB, Melo E, da Silva RF, Felício HC, Arroyo PC Jr, Duca WJ, Cordeiro JA, da Silva RC. Hepatopulmonary syndrome: morbidity and survival after liver transplantation. </w:t>
      </w:r>
      <w:r w:rsidRPr="001C1AFC">
        <w:rPr>
          <w:rFonts w:ascii="Book Antiqua" w:eastAsia="SimSun" w:hAnsi="Book Antiqua" w:cs="Times New Roman"/>
          <w:i/>
          <w:kern w:val="2"/>
          <w:sz w:val="24"/>
          <w:szCs w:val="24"/>
          <w:lang w:val="en-US" w:eastAsia="zh-CN"/>
        </w:rPr>
        <w:t>Transplant Proc</w:t>
      </w:r>
      <w:r w:rsidRPr="001C1AFC">
        <w:rPr>
          <w:rFonts w:ascii="Book Antiqua" w:eastAsia="SimSun" w:hAnsi="Book Antiqua" w:cs="Times New Roman"/>
          <w:kern w:val="2"/>
          <w:sz w:val="24"/>
          <w:szCs w:val="24"/>
          <w:lang w:val="en-US" w:eastAsia="zh-CN"/>
        </w:rPr>
        <w:t xml:space="preserve"> 2008; </w:t>
      </w:r>
      <w:r w:rsidRPr="001C1AFC">
        <w:rPr>
          <w:rFonts w:ascii="Book Antiqua" w:eastAsia="SimSun" w:hAnsi="Book Antiqua" w:cs="Times New Roman"/>
          <w:b/>
          <w:kern w:val="2"/>
          <w:sz w:val="24"/>
          <w:szCs w:val="24"/>
          <w:lang w:val="en-US" w:eastAsia="zh-CN"/>
        </w:rPr>
        <w:t>40</w:t>
      </w:r>
      <w:r w:rsidRPr="001C1AFC">
        <w:rPr>
          <w:rFonts w:ascii="Book Antiqua" w:eastAsia="SimSun" w:hAnsi="Book Antiqua" w:cs="Times New Roman"/>
          <w:kern w:val="2"/>
          <w:sz w:val="24"/>
          <w:szCs w:val="24"/>
          <w:lang w:val="en-US" w:eastAsia="zh-CN"/>
        </w:rPr>
        <w:t>: 3512-3516 [PMID: 19100426 DOI: 10.1016/j.transproceed.2008.08.134]</w:t>
      </w:r>
    </w:p>
    <w:p w14:paraId="46CC32AB"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18 </w:t>
      </w:r>
      <w:r w:rsidRPr="001C1AFC">
        <w:rPr>
          <w:rFonts w:ascii="Book Antiqua" w:eastAsia="SimSun" w:hAnsi="Book Antiqua" w:cs="Times New Roman"/>
          <w:b/>
          <w:kern w:val="2"/>
          <w:sz w:val="24"/>
          <w:szCs w:val="24"/>
          <w:lang w:val="en-US" w:eastAsia="zh-CN"/>
        </w:rPr>
        <w:t>Krowka MJ</w:t>
      </w:r>
      <w:r w:rsidRPr="001C1AFC">
        <w:rPr>
          <w:rFonts w:ascii="Book Antiqua" w:eastAsia="SimSun" w:hAnsi="Book Antiqua" w:cs="Times New Roman"/>
          <w:kern w:val="2"/>
          <w:sz w:val="24"/>
          <w:szCs w:val="24"/>
          <w:lang w:val="en-US" w:eastAsia="zh-CN"/>
        </w:rPr>
        <w:t xml:space="preserve">, Wiseman GA, Burnett OL, Spivey JR, Therneau T, Porayko MK, Wiesner RH. Hepatopulmonary syndrome: a prospective study of </w:t>
      </w:r>
      <w:r w:rsidRPr="001C1AFC">
        <w:rPr>
          <w:rFonts w:ascii="Book Antiqua" w:eastAsia="SimSun" w:hAnsi="Book Antiqua" w:cs="Times New Roman"/>
          <w:kern w:val="2"/>
          <w:sz w:val="24"/>
          <w:szCs w:val="24"/>
          <w:lang w:val="en-US" w:eastAsia="zh-CN"/>
        </w:rPr>
        <w:lastRenderedPageBreak/>
        <w:t xml:space="preserve">relationships between severity of liver disease, PaO(2) response to 100% oxygen, and brain uptake after (99m)Tc MAA lung scanning. </w:t>
      </w:r>
      <w:r w:rsidRPr="001C1AFC">
        <w:rPr>
          <w:rFonts w:ascii="Book Antiqua" w:eastAsia="SimSun" w:hAnsi="Book Antiqua" w:cs="Times New Roman"/>
          <w:i/>
          <w:kern w:val="2"/>
          <w:sz w:val="24"/>
          <w:szCs w:val="24"/>
          <w:lang w:val="en-US" w:eastAsia="zh-CN"/>
        </w:rPr>
        <w:t>Chest</w:t>
      </w:r>
      <w:r w:rsidRPr="001C1AFC">
        <w:rPr>
          <w:rFonts w:ascii="Book Antiqua" w:eastAsia="SimSun" w:hAnsi="Book Antiqua" w:cs="Times New Roman"/>
          <w:kern w:val="2"/>
          <w:sz w:val="24"/>
          <w:szCs w:val="24"/>
          <w:lang w:val="en-US" w:eastAsia="zh-CN"/>
        </w:rPr>
        <w:t xml:space="preserve"> 2000; </w:t>
      </w:r>
      <w:r w:rsidRPr="001C1AFC">
        <w:rPr>
          <w:rFonts w:ascii="Book Antiqua" w:eastAsia="SimSun" w:hAnsi="Book Antiqua" w:cs="Times New Roman"/>
          <w:b/>
          <w:kern w:val="2"/>
          <w:sz w:val="24"/>
          <w:szCs w:val="24"/>
          <w:lang w:val="en-US" w:eastAsia="zh-CN"/>
        </w:rPr>
        <w:t>118</w:t>
      </w:r>
      <w:r w:rsidRPr="001C1AFC">
        <w:rPr>
          <w:rFonts w:ascii="Book Antiqua" w:eastAsia="SimSun" w:hAnsi="Book Antiqua" w:cs="Times New Roman"/>
          <w:kern w:val="2"/>
          <w:sz w:val="24"/>
          <w:szCs w:val="24"/>
          <w:lang w:val="en-US" w:eastAsia="zh-CN"/>
        </w:rPr>
        <w:t>: 615-624 [PMID: 10988181]</w:t>
      </w:r>
    </w:p>
    <w:p w14:paraId="22C09D4B"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19 </w:t>
      </w:r>
      <w:r w:rsidRPr="001C1AFC">
        <w:rPr>
          <w:rFonts w:ascii="Book Antiqua" w:eastAsia="SimSun" w:hAnsi="Book Antiqua" w:cs="Times New Roman"/>
          <w:b/>
          <w:kern w:val="2"/>
          <w:sz w:val="24"/>
          <w:szCs w:val="24"/>
          <w:lang w:val="en-US" w:eastAsia="zh-CN"/>
        </w:rPr>
        <w:t>Davis HH 2nd</w:t>
      </w:r>
      <w:r w:rsidRPr="001C1AFC">
        <w:rPr>
          <w:rFonts w:ascii="Book Antiqua" w:eastAsia="SimSun" w:hAnsi="Book Antiqua" w:cs="Times New Roman"/>
          <w:kern w:val="2"/>
          <w:sz w:val="24"/>
          <w:szCs w:val="24"/>
          <w:lang w:val="en-US" w:eastAsia="zh-CN"/>
        </w:rPr>
        <w:t xml:space="preserve">, Schwartz DJ, Lefrak SS, Susman N, Schainker BA. Alveolar-capillary oxygen disequilibrium in hepatic cirrhosis. </w:t>
      </w:r>
      <w:r w:rsidRPr="001C1AFC">
        <w:rPr>
          <w:rFonts w:ascii="Book Antiqua" w:eastAsia="SimSun" w:hAnsi="Book Antiqua" w:cs="Times New Roman"/>
          <w:i/>
          <w:kern w:val="2"/>
          <w:sz w:val="24"/>
          <w:szCs w:val="24"/>
          <w:lang w:val="en-US" w:eastAsia="zh-CN"/>
        </w:rPr>
        <w:t>Chest</w:t>
      </w:r>
      <w:r w:rsidRPr="001C1AFC">
        <w:rPr>
          <w:rFonts w:ascii="Book Antiqua" w:eastAsia="SimSun" w:hAnsi="Book Antiqua" w:cs="Times New Roman"/>
          <w:kern w:val="2"/>
          <w:sz w:val="24"/>
          <w:szCs w:val="24"/>
          <w:lang w:val="en-US" w:eastAsia="zh-CN"/>
        </w:rPr>
        <w:t xml:space="preserve"> 1978; </w:t>
      </w:r>
      <w:r w:rsidRPr="001C1AFC">
        <w:rPr>
          <w:rFonts w:ascii="Book Antiqua" w:eastAsia="SimSun" w:hAnsi="Book Antiqua" w:cs="Times New Roman"/>
          <w:b/>
          <w:kern w:val="2"/>
          <w:sz w:val="24"/>
          <w:szCs w:val="24"/>
          <w:lang w:val="en-US" w:eastAsia="zh-CN"/>
        </w:rPr>
        <w:t>73</w:t>
      </w:r>
      <w:r w:rsidRPr="001C1AFC">
        <w:rPr>
          <w:rFonts w:ascii="Book Antiqua" w:eastAsia="SimSun" w:hAnsi="Book Antiqua" w:cs="Times New Roman"/>
          <w:kern w:val="2"/>
          <w:sz w:val="24"/>
          <w:szCs w:val="24"/>
          <w:lang w:val="en-US" w:eastAsia="zh-CN"/>
        </w:rPr>
        <w:t>: 507-511 [PMID: 630968]</w:t>
      </w:r>
    </w:p>
    <w:p w14:paraId="525F118C"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20 </w:t>
      </w:r>
      <w:r w:rsidRPr="001C1AFC">
        <w:rPr>
          <w:rFonts w:ascii="Book Antiqua" w:eastAsia="SimSun" w:hAnsi="Book Antiqua" w:cs="Times New Roman"/>
          <w:b/>
          <w:kern w:val="2"/>
          <w:sz w:val="24"/>
          <w:szCs w:val="24"/>
          <w:lang w:val="en-US" w:eastAsia="zh-CN"/>
        </w:rPr>
        <w:t>Williams A</w:t>
      </w:r>
      <w:r w:rsidRPr="001C1AFC">
        <w:rPr>
          <w:rFonts w:ascii="Book Antiqua" w:eastAsia="SimSun" w:hAnsi="Book Antiqua" w:cs="Times New Roman"/>
          <w:kern w:val="2"/>
          <w:sz w:val="24"/>
          <w:szCs w:val="24"/>
          <w:lang w:val="en-US" w:eastAsia="zh-CN"/>
        </w:rPr>
        <w:t xml:space="preserve">, Trewby P, Williams R, Reid L. Structural alterations to the pulmonary circulation in fulminant hepatic failure. </w:t>
      </w:r>
      <w:r w:rsidRPr="001C1AFC">
        <w:rPr>
          <w:rFonts w:ascii="Book Antiqua" w:eastAsia="SimSun" w:hAnsi="Book Antiqua" w:cs="Times New Roman"/>
          <w:i/>
          <w:kern w:val="2"/>
          <w:sz w:val="24"/>
          <w:szCs w:val="24"/>
          <w:lang w:val="en-US" w:eastAsia="zh-CN"/>
        </w:rPr>
        <w:t>Thorax</w:t>
      </w:r>
      <w:r w:rsidRPr="001C1AFC">
        <w:rPr>
          <w:rFonts w:ascii="Book Antiqua" w:eastAsia="SimSun" w:hAnsi="Book Antiqua" w:cs="Times New Roman"/>
          <w:kern w:val="2"/>
          <w:sz w:val="24"/>
          <w:szCs w:val="24"/>
          <w:lang w:val="en-US" w:eastAsia="zh-CN"/>
        </w:rPr>
        <w:t xml:space="preserve"> 1979; </w:t>
      </w:r>
      <w:r w:rsidRPr="001C1AFC">
        <w:rPr>
          <w:rFonts w:ascii="Book Antiqua" w:eastAsia="SimSun" w:hAnsi="Book Antiqua" w:cs="Times New Roman"/>
          <w:b/>
          <w:kern w:val="2"/>
          <w:sz w:val="24"/>
          <w:szCs w:val="24"/>
          <w:lang w:val="en-US" w:eastAsia="zh-CN"/>
        </w:rPr>
        <w:t>34</w:t>
      </w:r>
      <w:r w:rsidRPr="001C1AFC">
        <w:rPr>
          <w:rFonts w:ascii="Book Antiqua" w:eastAsia="SimSun" w:hAnsi="Book Antiqua" w:cs="Times New Roman"/>
          <w:kern w:val="2"/>
          <w:sz w:val="24"/>
          <w:szCs w:val="24"/>
          <w:lang w:val="en-US" w:eastAsia="zh-CN"/>
        </w:rPr>
        <w:t>: 447-453 [PMID: 505339]</w:t>
      </w:r>
    </w:p>
    <w:p w14:paraId="243116C1"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21 </w:t>
      </w:r>
      <w:r w:rsidRPr="001C1AFC">
        <w:rPr>
          <w:rFonts w:ascii="Book Antiqua" w:eastAsia="SimSun" w:hAnsi="Book Antiqua" w:cs="Times New Roman"/>
          <w:b/>
          <w:kern w:val="2"/>
          <w:sz w:val="24"/>
          <w:szCs w:val="24"/>
          <w:lang w:val="en-US" w:eastAsia="zh-CN"/>
        </w:rPr>
        <w:t>Schraufnagel DE</w:t>
      </w:r>
      <w:r w:rsidRPr="001C1AFC">
        <w:rPr>
          <w:rFonts w:ascii="Book Antiqua" w:eastAsia="SimSun" w:hAnsi="Book Antiqua" w:cs="Times New Roman"/>
          <w:kern w:val="2"/>
          <w:sz w:val="24"/>
          <w:szCs w:val="24"/>
          <w:lang w:val="en-US" w:eastAsia="zh-CN"/>
        </w:rPr>
        <w:t xml:space="preserve">, Kay JM. Structural and pathologic changes in the lung vasculature in chronic liver disease. </w:t>
      </w:r>
      <w:r w:rsidRPr="001C1AFC">
        <w:rPr>
          <w:rFonts w:ascii="Book Antiqua" w:eastAsia="SimSun" w:hAnsi="Book Antiqua" w:cs="Times New Roman"/>
          <w:i/>
          <w:kern w:val="2"/>
          <w:sz w:val="24"/>
          <w:szCs w:val="24"/>
          <w:lang w:val="en-US" w:eastAsia="zh-CN"/>
        </w:rPr>
        <w:t>Clin Chest Med</w:t>
      </w:r>
      <w:r w:rsidRPr="001C1AFC">
        <w:rPr>
          <w:rFonts w:ascii="Book Antiqua" w:eastAsia="SimSun" w:hAnsi="Book Antiqua" w:cs="Times New Roman"/>
          <w:kern w:val="2"/>
          <w:sz w:val="24"/>
          <w:szCs w:val="24"/>
          <w:lang w:val="en-US" w:eastAsia="zh-CN"/>
        </w:rPr>
        <w:t xml:space="preserve"> 1996; </w:t>
      </w:r>
      <w:r w:rsidRPr="001C1AFC">
        <w:rPr>
          <w:rFonts w:ascii="Book Antiqua" w:eastAsia="SimSun" w:hAnsi="Book Antiqua" w:cs="Times New Roman"/>
          <w:b/>
          <w:kern w:val="2"/>
          <w:sz w:val="24"/>
          <w:szCs w:val="24"/>
          <w:lang w:val="en-US" w:eastAsia="zh-CN"/>
        </w:rPr>
        <w:t>17</w:t>
      </w:r>
      <w:r w:rsidRPr="001C1AFC">
        <w:rPr>
          <w:rFonts w:ascii="Book Antiqua" w:eastAsia="SimSun" w:hAnsi="Book Antiqua" w:cs="Times New Roman"/>
          <w:kern w:val="2"/>
          <w:sz w:val="24"/>
          <w:szCs w:val="24"/>
          <w:lang w:val="en-US" w:eastAsia="zh-CN"/>
        </w:rPr>
        <w:t>: 1-15 [PMID: 8665783 DOI: 10.1016/S0272-5231(05)70295-1]</w:t>
      </w:r>
    </w:p>
    <w:p w14:paraId="0A42BD5D"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22 </w:t>
      </w:r>
      <w:r w:rsidRPr="001C1AFC">
        <w:rPr>
          <w:rFonts w:ascii="Book Antiqua" w:eastAsia="SimSun" w:hAnsi="Book Antiqua" w:cs="Times New Roman"/>
          <w:b/>
          <w:kern w:val="2"/>
          <w:sz w:val="24"/>
          <w:szCs w:val="24"/>
          <w:lang w:val="en-US" w:eastAsia="zh-CN"/>
        </w:rPr>
        <w:t>Rodriguez-Roisin R</w:t>
      </w:r>
      <w:r w:rsidRPr="001C1AFC">
        <w:rPr>
          <w:rFonts w:ascii="Book Antiqua" w:eastAsia="SimSun" w:hAnsi="Book Antiqua" w:cs="Times New Roman"/>
          <w:kern w:val="2"/>
          <w:sz w:val="24"/>
          <w:szCs w:val="24"/>
          <w:lang w:val="en-US" w:eastAsia="zh-CN"/>
        </w:rPr>
        <w:t xml:space="preserve">, Roca J, Agusti AG, Mastai R, Wagner PD, Bosch J. Gas exchange and pulmonary vascular reactivity in patients with liver cirrhosis. </w:t>
      </w:r>
      <w:r w:rsidRPr="001C1AFC">
        <w:rPr>
          <w:rFonts w:ascii="Book Antiqua" w:eastAsia="SimSun" w:hAnsi="Book Antiqua" w:cs="Times New Roman"/>
          <w:i/>
          <w:kern w:val="2"/>
          <w:sz w:val="24"/>
          <w:szCs w:val="24"/>
          <w:lang w:val="en-US" w:eastAsia="zh-CN"/>
        </w:rPr>
        <w:t>Am Rev Respir Dis</w:t>
      </w:r>
      <w:r w:rsidRPr="001C1AFC">
        <w:rPr>
          <w:rFonts w:ascii="Book Antiqua" w:eastAsia="SimSun" w:hAnsi="Book Antiqua" w:cs="Times New Roman"/>
          <w:kern w:val="2"/>
          <w:sz w:val="24"/>
          <w:szCs w:val="24"/>
          <w:lang w:val="en-US" w:eastAsia="zh-CN"/>
        </w:rPr>
        <w:t xml:space="preserve"> 1987; </w:t>
      </w:r>
      <w:r w:rsidRPr="001C1AFC">
        <w:rPr>
          <w:rFonts w:ascii="Book Antiqua" w:eastAsia="SimSun" w:hAnsi="Book Antiqua" w:cs="Times New Roman"/>
          <w:b/>
          <w:kern w:val="2"/>
          <w:sz w:val="24"/>
          <w:szCs w:val="24"/>
          <w:lang w:val="en-US" w:eastAsia="zh-CN"/>
        </w:rPr>
        <w:t>135</w:t>
      </w:r>
      <w:r w:rsidRPr="001C1AFC">
        <w:rPr>
          <w:rFonts w:ascii="Book Antiqua" w:eastAsia="SimSun" w:hAnsi="Book Antiqua" w:cs="Times New Roman"/>
          <w:kern w:val="2"/>
          <w:sz w:val="24"/>
          <w:szCs w:val="24"/>
          <w:lang w:val="en-US" w:eastAsia="zh-CN"/>
        </w:rPr>
        <w:t>: 1085-1092 [PMID: 3579008 DOI: 10.1164/arrd.1987.135.5.1085]</w:t>
      </w:r>
    </w:p>
    <w:p w14:paraId="3D6744B2"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23 </w:t>
      </w:r>
      <w:r w:rsidRPr="001C1AFC">
        <w:rPr>
          <w:rFonts w:ascii="Book Antiqua" w:eastAsia="SimSun" w:hAnsi="Book Antiqua" w:cs="Times New Roman"/>
          <w:b/>
          <w:kern w:val="2"/>
          <w:sz w:val="24"/>
          <w:szCs w:val="24"/>
          <w:lang w:val="en-US" w:eastAsia="zh-CN"/>
        </w:rPr>
        <w:t>Thorens JB</w:t>
      </w:r>
      <w:r w:rsidRPr="001C1AFC">
        <w:rPr>
          <w:rFonts w:ascii="Book Antiqua" w:eastAsia="SimSun" w:hAnsi="Book Antiqua" w:cs="Times New Roman"/>
          <w:kern w:val="2"/>
          <w:sz w:val="24"/>
          <w:szCs w:val="24"/>
          <w:lang w:val="en-US" w:eastAsia="zh-CN"/>
        </w:rPr>
        <w:t xml:space="preserve">, Junod AF. Hypoxaemia and liver cirrhosis: a new argument in favour of a "diffusion-perfusion defect". </w:t>
      </w:r>
      <w:r w:rsidRPr="001C1AFC">
        <w:rPr>
          <w:rFonts w:ascii="Book Antiqua" w:eastAsia="SimSun" w:hAnsi="Book Antiqua" w:cs="Times New Roman"/>
          <w:i/>
          <w:kern w:val="2"/>
          <w:sz w:val="24"/>
          <w:szCs w:val="24"/>
          <w:lang w:val="en-US" w:eastAsia="zh-CN"/>
        </w:rPr>
        <w:t>Eur Respir J</w:t>
      </w:r>
      <w:r w:rsidRPr="001C1AFC">
        <w:rPr>
          <w:rFonts w:ascii="Book Antiqua" w:eastAsia="SimSun" w:hAnsi="Book Antiqua" w:cs="Times New Roman"/>
          <w:kern w:val="2"/>
          <w:sz w:val="24"/>
          <w:szCs w:val="24"/>
          <w:lang w:val="en-US" w:eastAsia="zh-CN"/>
        </w:rPr>
        <w:t xml:space="preserve"> 1992; </w:t>
      </w:r>
      <w:r w:rsidRPr="001C1AFC">
        <w:rPr>
          <w:rFonts w:ascii="Book Antiqua" w:eastAsia="SimSun" w:hAnsi="Book Antiqua" w:cs="Times New Roman"/>
          <w:b/>
          <w:kern w:val="2"/>
          <w:sz w:val="24"/>
          <w:szCs w:val="24"/>
          <w:lang w:val="en-US" w:eastAsia="zh-CN"/>
        </w:rPr>
        <w:t>5</w:t>
      </w:r>
      <w:r w:rsidRPr="001C1AFC">
        <w:rPr>
          <w:rFonts w:ascii="Book Antiqua" w:eastAsia="SimSun" w:hAnsi="Book Antiqua" w:cs="Times New Roman"/>
          <w:kern w:val="2"/>
          <w:sz w:val="24"/>
          <w:szCs w:val="24"/>
          <w:lang w:val="en-US" w:eastAsia="zh-CN"/>
        </w:rPr>
        <w:t>: 754-756 [PMID: 1628734]</w:t>
      </w:r>
    </w:p>
    <w:p w14:paraId="3DC32513"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24 </w:t>
      </w:r>
      <w:r w:rsidRPr="001C1AFC">
        <w:rPr>
          <w:rFonts w:ascii="Book Antiqua" w:eastAsia="SimSun" w:hAnsi="Book Antiqua" w:cs="Times New Roman"/>
          <w:b/>
          <w:kern w:val="2"/>
          <w:sz w:val="24"/>
          <w:szCs w:val="24"/>
          <w:lang w:val="en-US" w:eastAsia="zh-CN"/>
        </w:rPr>
        <w:t>Katsuta Y</w:t>
      </w:r>
      <w:r w:rsidRPr="001C1AFC">
        <w:rPr>
          <w:rFonts w:ascii="Book Antiqua" w:eastAsia="SimSun" w:hAnsi="Book Antiqua" w:cs="Times New Roman"/>
          <w:kern w:val="2"/>
          <w:sz w:val="24"/>
          <w:szCs w:val="24"/>
          <w:lang w:val="en-US" w:eastAsia="zh-CN"/>
        </w:rPr>
        <w:t xml:space="preserve">, Zhang XJ, Ohsuga M, Akimoto T, Komeichi H, Shimizu S, Kato Y, Miyamoto A, Satomura K, Takano T. Arterial hypoxemia and intrapulmonary vasodilatation in rat models of portal hypertension. </w:t>
      </w:r>
      <w:r w:rsidRPr="001C1AFC">
        <w:rPr>
          <w:rFonts w:ascii="Book Antiqua" w:eastAsia="SimSun" w:hAnsi="Book Antiqua" w:cs="Times New Roman"/>
          <w:i/>
          <w:kern w:val="2"/>
          <w:sz w:val="24"/>
          <w:szCs w:val="24"/>
          <w:lang w:val="en-US" w:eastAsia="zh-CN"/>
        </w:rPr>
        <w:t>J Gastroenterol</w:t>
      </w:r>
      <w:r w:rsidRPr="001C1AFC">
        <w:rPr>
          <w:rFonts w:ascii="Book Antiqua" w:eastAsia="SimSun" w:hAnsi="Book Antiqua" w:cs="Times New Roman"/>
          <w:kern w:val="2"/>
          <w:sz w:val="24"/>
          <w:szCs w:val="24"/>
          <w:lang w:val="en-US" w:eastAsia="zh-CN"/>
        </w:rPr>
        <w:t xml:space="preserve"> 2005; </w:t>
      </w:r>
      <w:r w:rsidRPr="001C1AFC">
        <w:rPr>
          <w:rFonts w:ascii="Book Antiqua" w:eastAsia="SimSun" w:hAnsi="Book Antiqua" w:cs="Times New Roman"/>
          <w:b/>
          <w:kern w:val="2"/>
          <w:sz w:val="24"/>
          <w:szCs w:val="24"/>
          <w:lang w:val="en-US" w:eastAsia="zh-CN"/>
        </w:rPr>
        <w:t>40</w:t>
      </w:r>
      <w:r w:rsidRPr="001C1AFC">
        <w:rPr>
          <w:rFonts w:ascii="Book Antiqua" w:eastAsia="SimSun" w:hAnsi="Book Antiqua" w:cs="Times New Roman"/>
          <w:kern w:val="2"/>
          <w:sz w:val="24"/>
          <w:szCs w:val="24"/>
          <w:lang w:val="en-US" w:eastAsia="zh-CN"/>
        </w:rPr>
        <w:t>: 811-819 [PMID: 16143886 DOI: 10.1007/s00535-005-1633-9]</w:t>
      </w:r>
    </w:p>
    <w:p w14:paraId="02721D87"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25 </w:t>
      </w:r>
      <w:r w:rsidRPr="001C1AFC">
        <w:rPr>
          <w:rFonts w:ascii="Book Antiqua" w:eastAsia="SimSun" w:hAnsi="Book Antiqua" w:cs="Times New Roman"/>
          <w:b/>
          <w:kern w:val="2"/>
          <w:sz w:val="24"/>
          <w:szCs w:val="24"/>
          <w:lang w:val="en-US" w:eastAsia="zh-CN"/>
        </w:rPr>
        <w:t>Stanley NN</w:t>
      </w:r>
      <w:r w:rsidRPr="001C1AFC">
        <w:rPr>
          <w:rFonts w:ascii="Book Antiqua" w:eastAsia="SimSun" w:hAnsi="Book Antiqua" w:cs="Times New Roman"/>
          <w:kern w:val="2"/>
          <w:sz w:val="24"/>
          <w:szCs w:val="24"/>
          <w:lang w:val="en-US" w:eastAsia="zh-CN"/>
        </w:rPr>
        <w:t xml:space="preserve">, Williams AJ, Dewar CA, Blendis LM, Reid L. Hypoxia and hydrothoraces in a case of liver cirrhosis: correlation of physiological, radiographic, scintigraphic, and pathological findings. </w:t>
      </w:r>
      <w:r w:rsidRPr="001C1AFC">
        <w:rPr>
          <w:rFonts w:ascii="Book Antiqua" w:eastAsia="SimSun" w:hAnsi="Book Antiqua" w:cs="Times New Roman"/>
          <w:i/>
          <w:kern w:val="2"/>
          <w:sz w:val="24"/>
          <w:szCs w:val="24"/>
          <w:lang w:val="en-US" w:eastAsia="zh-CN"/>
        </w:rPr>
        <w:t>Thorax</w:t>
      </w:r>
      <w:r w:rsidRPr="001C1AFC">
        <w:rPr>
          <w:rFonts w:ascii="Book Antiqua" w:eastAsia="SimSun" w:hAnsi="Book Antiqua" w:cs="Times New Roman"/>
          <w:kern w:val="2"/>
          <w:sz w:val="24"/>
          <w:szCs w:val="24"/>
          <w:lang w:val="en-US" w:eastAsia="zh-CN"/>
        </w:rPr>
        <w:t xml:space="preserve"> 1977; </w:t>
      </w:r>
      <w:r w:rsidRPr="001C1AFC">
        <w:rPr>
          <w:rFonts w:ascii="Book Antiqua" w:eastAsia="SimSun" w:hAnsi="Book Antiqua" w:cs="Times New Roman"/>
          <w:b/>
          <w:kern w:val="2"/>
          <w:sz w:val="24"/>
          <w:szCs w:val="24"/>
          <w:lang w:val="en-US" w:eastAsia="zh-CN"/>
        </w:rPr>
        <w:t>32</w:t>
      </w:r>
      <w:r w:rsidRPr="001C1AFC">
        <w:rPr>
          <w:rFonts w:ascii="Book Antiqua" w:eastAsia="SimSun" w:hAnsi="Book Antiqua" w:cs="Times New Roman"/>
          <w:kern w:val="2"/>
          <w:sz w:val="24"/>
          <w:szCs w:val="24"/>
          <w:lang w:val="en-US" w:eastAsia="zh-CN"/>
        </w:rPr>
        <w:t>: 457-471 [PMID: 929488]</w:t>
      </w:r>
    </w:p>
    <w:p w14:paraId="6EE36C6D"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26 </w:t>
      </w:r>
      <w:r w:rsidRPr="001C1AFC">
        <w:rPr>
          <w:rFonts w:ascii="Book Antiqua" w:eastAsia="SimSun" w:hAnsi="Book Antiqua" w:cs="Times New Roman"/>
          <w:b/>
          <w:kern w:val="2"/>
          <w:sz w:val="24"/>
          <w:szCs w:val="24"/>
          <w:lang w:val="en-US" w:eastAsia="zh-CN"/>
        </w:rPr>
        <w:t>McAdams HP</w:t>
      </w:r>
      <w:r w:rsidRPr="001C1AFC">
        <w:rPr>
          <w:rFonts w:ascii="Book Antiqua" w:eastAsia="SimSun" w:hAnsi="Book Antiqua" w:cs="Times New Roman"/>
          <w:kern w:val="2"/>
          <w:sz w:val="24"/>
          <w:szCs w:val="24"/>
          <w:lang w:val="en-US" w:eastAsia="zh-CN"/>
        </w:rPr>
        <w:t xml:space="preserve">, Erasmus J, Crockett R, Mitchell J, Godwin JD, McDermott VG. The hepatopulmonary syndrome: radiologic findings in 10 patients. </w:t>
      </w:r>
      <w:r w:rsidRPr="001C1AFC">
        <w:rPr>
          <w:rFonts w:ascii="Book Antiqua" w:eastAsia="SimSun" w:hAnsi="Book Antiqua" w:cs="Times New Roman"/>
          <w:i/>
          <w:kern w:val="2"/>
          <w:sz w:val="24"/>
          <w:szCs w:val="24"/>
          <w:lang w:val="en-US" w:eastAsia="zh-CN"/>
        </w:rPr>
        <w:t>AJR Am J Roentgenol</w:t>
      </w:r>
      <w:r w:rsidRPr="001C1AFC">
        <w:rPr>
          <w:rFonts w:ascii="Book Antiqua" w:eastAsia="SimSun" w:hAnsi="Book Antiqua" w:cs="Times New Roman"/>
          <w:kern w:val="2"/>
          <w:sz w:val="24"/>
          <w:szCs w:val="24"/>
          <w:lang w:val="en-US" w:eastAsia="zh-CN"/>
        </w:rPr>
        <w:t xml:space="preserve"> 1996; </w:t>
      </w:r>
      <w:r w:rsidRPr="001C1AFC">
        <w:rPr>
          <w:rFonts w:ascii="Book Antiqua" w:eastAsia="SimSun" w:hAnsi="Book Antiqua" w:cs="Times New Roman"/>
          <w:b/>
          <w:kern w:val="2"/>
          <w:sz w:val="24"/>
          <w:szCs w:val="24"/>
          <w:lang w:val="en-US" w:eastAsia="zh-CN"/>
        </w:rPr>
        <w:t>166</w:t>
      </w:r>
      <w:r w:rsidRPr="001C1AFC">
        <w:rPr>
          <w:rFonts w:ascii="Book Antiqua" w:eastAsia="SimSun" w:hAnsi="Book Antiqua" w:cs="Times New Roman"/>
          <w:kern w:val="2"/>
          <w:sz w:val="24"/>
          <w:szCs w:val="24"/>
          <w:lang w:val="en-US" w:eastAsia="zh-CN"/>
        </w:rPr>
        <w:t xml:space="preserve">: 1379-1385 [PMID: 8633451 DOI: </w:t>
      </w:r>
      <w:r w:rsidRPr="001C1AFC">
        <w:rPr>
          <w:rFonts w:ascii="Book Antiqua" w:eastAsia="SimSun" w:hAnsi="Book Antiqua" w:cs="Times New Roman"/>
          <w:kern w:val="2"/>
          <w:sz w:val="24"/>
          <w:szCs w:val="24"/>
          <w:lang w:val="en-US" w:eastAsia="zh-CN"/>
        </w:rPr>
        <w:lastRenderedPageBreak/>
        <w:t>10.2214/ajr.166.6.8633451]</w:t>
      </w:r>
    </w:p>
    <w:p w14:paraId="25C38E22"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27 </w:t>
      </w:r>
      <w:r w:rsidRPr="001C1AFC">
        <w:rPr>
          <w:rFonts w:ascii="Book Antiqua" w:eastAsia="SimSun" w:hAnsi="Book Antiqua" w:cs="Times New Roman"/>
          <w:b/>
          <w:kern w:val="2"/>
          <w:sz w:val="24"/>
          <w:szCs w:val="24"/>
          <w:lang w:val="en-US" w:eastAsia="zh-CN"/>
        </w:rPr>
        <w:t>Gómez FP</w:t>
      </w:r>
      <w:r w:rsidRPr="001C1AFC">
        <w:rPr>
          <w:rFonts w:ascii="Book Antiqua" w:eastAsia="SimSun" w:hAnsi="Book Antiqua" w:cs="Times New Roman"/>
          <w:kern w:val="2"/>
          <w:sz w:val="24"/>
          <w:szCs w:val="24"/>
          <w:lang w:val="en-US" w:eastAsia="zh-CN"/>
        </w:rPr>
        <w:t xml:space="preserve">, Martínez-Pallí G, Barberà JA, Roca J, Navasa M, Rodríguez-Roisin R. Gas exchange mechanism of orthodeoxia in hepatopulmonary syndrome. </w:t>
      </w:r>
      <w:r w:rsidRPr="001C1AFC">
        <w:rPr>
          <w:rFonts w:ascii="Book Antiqua" w:eastAsia="SimSun" w:hAnsi="Book Antiqua" w:cs="Times New Roman"/>
          <w:i/>
          <w:kern w:val="2"/>
          <w:sz w:val="24"/>
          <w:szCs w:val="24"/>
          <w:lang w:val="en-US" w:eastAsia="zh-CN"/>
        </w:rPr>
        <w:t>Hepatology</w:t>
      </w:r>
      <w:r w:rsidRPr="001C1AFC">
        <w:rPr>
          <w:rFonts w:ascii="Book Antiqua" w:eastAsia="SimSun" w:hAnsi="Book Antiqua" w:cs="Times New Roman"/>
          <w:kern w:val="2"/>
          <w:sz w:val="24"/>
          <w:szCs w:val="24"/>
          <w:lang w:val="en-US" w:eastAsia="zh-CN"/>
        </w:rPr>
        <w:t xml:space="preserve"> 2004; </w:t>
      </w:r>
      <w:r w:rsidRPr="001C1AFC">
        <w:rPr>
          <w:rFonts w:ascii="Book Antiqua" w:eastAsia="SimSun" w:hAnsi="Book Antiqua" w:cs="Times New Roman"/>
          <w:b/>
          <w:kern w:val="2"/>
          <w:sz w:val="24"/>
          <w:szCs w:val="24"/>
          <w:lang w:val="en-US" w:eastAsia="zh-CN"/>
        </w:rPr>
        <w:t>40</w:t>
      </w:r>
      <w:r w:rsidRPr="001C1AFC">
        <w:rPr>
          <w:rFonts w:ascii="Book Antiqua" w:eastAsia="SimSun" w:hAnsi="Book Antiqua" w:cs="Times New Roman"/>
          <w:kern w:val="2"/>
          <w:sz w:val="24"/>
          <w:szCs w:val="24"/>
          <w:lang w:val="en-US" w:eastAsia="zh-CN"/>
        </w:rPr>
        <w:t>: 660-666 [PMID: 15349905 DOI: 10.1002/hep.20358]</w:t>
      </w:r>
    </w:p>
    <w:p w14:paraId="5A307469"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28 </w:t>
      </w:r>
      <w:r w:rsidRPr="001C1AFC">
        <w:rPr>
          <w:rFonts w:ascii="Book Antiqua" w:eastAsia="SimSun" w:hAnsi="Book Antiqua" w:cs="Times New Roman"/>
          <w:b/>
          <w:kern w:val="2"/>
          <w:sz w:val="24"/>
          <w:szCs w:val="24"/>
          <w:lang w:val="en-US" w:eastAsia="zh-CN"/>
        </w:rPr>
        <w:t>Edell ES</w:t>
      </w:r>
      <w:r w:rsidRPr="001C1AFC">
        <w:rPr>
          <w:rFonts w:ascii="Book Antiqua" w:eastAsia="SimSun" w:hAnsi="Book Antiqua" w:cs="Times New Roman"/>
          <w:kern w:val="2"/>
          <w:sz w:val="24"/>
          <w:szCs w:val="24"/>
          <w:lang w:val="en-US" w:eastAsia="zh-CN"/>
        </w:rPr>
        <w:t xml:space="preserve">, Cortese DA, Krowka MJ, Rehder K. Severe hypoxemia and liver disease. </w:t>
      </w:r>
      <w:r w:rsidRPr="001C1AFC">
        <w:rPr>
          <w:rFonts w:ascii="Book Antiqua" w:eastAsia="SimSun" w:hAnsi="Book Antiqua" w:cs="Times New Roman"/>
          <w:i/>
          <w:kern w:val="2"/>
          <w:sz w:val="24"/>
          <w:szCs w:val="24"/>
          <w:lang w:val="en-US" w:eastAsia="zh-CN"/>
        </w:rPr>
        <w:t>Am Rev Respir Dis</w:t>
      </w:r>
      <w:r w:rsidRPr="001C1AFC">
        <w:rPr>
          <w:rFonts w:ascii="Book Antiqua" w:eastAsia="SimSun" w:hAnsi="Book Antiqua" w:cs="Times New Roman"/>
          <w:kern w:val="2"/>
          <w:sz w:val="24"/>
          <w:szCs w:val="24"/>
          <w:lang w:val="en-US" w:eastAsia="zh-CN"/>
        </w:rPr>
        <w:t xml:space="preserve"> 1989; </w:t>
      </w:r>
      <w:r w:rsidRPr="001C1AFC">
        <w:rPr>
          <w:rFonts w:ascii="Book Antiqua" w:eastAsia="SimSun" w:hAnsi="Book Antiqua" w:cs="Times New Roman"/>
          <w:b/>
          <w:kern w:val="2"/>
          <w:sz w:val="24"/>
          <w:szCs w:val="24"/>
          <w:lang w:val="en-US" w:eastAsia="zh-CN"/>
        </w:rPr>
        <w:t>140</w:t>
      </w:r>
      <w:r w:rsidRPr="001C1AFC">
        <w:rPr>
          <w:rFonts w:ascii="Book Antiqua" w:eastAsia="SimSun" w:hAnsi="Book Antiqua" w:cs="Times New Roman"/>
          <w:kern w:val="2"/>
          <w:sz w:val="24"/>
          <w:szCs w:val="24"/>
          <w:lang w:val="en-US" w:eastAsia="zh-CN"/>
        </w:rPr>
        <w:t>: 1631-1635 [PMID: 2513764 DOI: 10.1164/ajrccm/140.6.1631]</w:t>
      </w:r>
    </w:p>
    <w:p w14:paraId="0FEEB39E"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29 </w:t>
      </w:r>
      <w:r w:rsidRPr="001C1AFC">
        <w:rPr>
          <w:rFonts w:ascii="Book Antiqua" w:eastAsia="SimSun" w:hAnsi="Book Antiqua" w:cs="Times New Roman"/>
          <w:b/>
          <w:kern w:val="2"/>
          <w:sz w:val="24"/>
          <w:szCs w:val="24"/>
          <w:lang w:val="en-US" w:eastAsia="zh-CN"/>
        </w:rPr>
        <w:t>Castro M</w:t>
      </w:r>
      <w:r w:rsidRPr="001C1AFC">
        <w:rPr>
          <w:rFonts w:ascii="Book Antiqua" w:eastAsia="SimSun" w:hAnsi="Book Antiqua" w:cs="Times New Roman"/>
          <w:kern w:val="2"/>
          <w:sz w:val="24"/>
          <w:szCs w:val="24"/>
          <w:lang w:val="en-US" w:eastAsia="zh-CN"/>
        </w:rPr>
        <w:t xml:space="preserve">, Krowka MJ. Hepatopulmonary syndrome. A pulmonary vascular complication of liver disease. </w:t>
      </w:r>
      <w:r w:rsidRPr="001C1AFC">
        <w:rPr>
          <w:rFonts w:ascii="Book Antiqua" w:eastAsia="SimSun" w:hAnsi="Book Antiqua" w:cs="Times New Roman"/>
          <w:i/>
          <w:kern w:val="2"/>
          <w:sz w:val="24"/>
          <w:szCs w:val="24"/>
          <w:lang w:val="en-US" w:eastAsia="zh-CN"/>
        </w:rPr>
        <w:t>Clin Chest Med</w:t>
      </w:r>
      <w:r w:rsidRPr="001C1AFC">
        <w:rPr>
          <w:rFonts w:ascii="Book Antiqua" w:eastAsia="SimSun" w:hAnsi="Book Antiqua" w:cs="Times New Roman"/>
          <w:kern w:val="2"/>
          <w:sz w:val="24"/>
          <w:szCs w:val="24"/>
          <w:lang w:val="en-US" w:eastAsia="zh-CN"/>
        </w:rPr>
        <w:t xml:space="preserve"> 1996; </w:t>
      </w:r>
      <w:r w:rsidRPr="001C1AFC">
        <w:rPr>
          <w:rFonts w:ascii="Book Antiqua" w:eastAsia="SimSun" w:hAnsi="Book Antiqua" w:cs="Times New Roman"/>
          <w:b/>
          <w:kern w:val="2"/>
          <w:sz w:val="24"/>
          <w:szCs w:val="24"/>
          <w:lang w:val="en-US" w:eastAsia="zh-CN"/>
        </w:rPr>
        <w:t>17</w:t>
      </w:r>
      <w:r w:rsidRPr="001C1AFC">
        <w:rPr>
          <w:rFonts w:ascii="Book Antiqua" w:eastAsia="SimSun" w:hAnsi="Book Antiqua" w:cs="Times New Roman"/>
          <w:kern w:val="2"/>
          <w:sz w:val="24"/>
          <w:szCs w:val="24"/>
          <w:lang w:val="en-US" w:eastAsia="zh-CN"/>
        </w:rPr>
        <w:t>: 35-48 [PMID: 8665789]</w:t>
      </w:r>
    </w:p>
    <w:p w14:paraId="536D7536"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30 </w:t>
      </w:r>
      <w:r w:rsidRPr="001C1AFC">
        <w:rPr>
          <w:rFonts w:ascii="Book Antiqua" w:eastAsia="SimSun" w:hAnsi="Book Antiqua" w:cs="Times New Roman"/>
          <w:b/>
          <w:kern w:val="2"/>
          <w:sz w:val="24"/>
          <w:szCs w:val="24"/>
          <w:lang w:val="en-US" w:eastAsia="zh-CN"/>
        </w:rPr>
        <w:t>Genovesi MG</w:t>
      </w:r>
      <w:r w:rsidRPr="001C1AFC">
        <w:rPr>
          <w:rFonts w:ascii="Book Antiqua" w:eastAsia="SimSun" w:hAnsi="Book Antiqua" w:cs="Times New Roman"/>
          <w:kern w:val="2"/>
          <w:sz w:val="24"/>
          <w:szCs w:val="24"/>
          <w:lang w:val="en-US" w:eastAsia="zh-CN"/>
        </w:rPr>
        <w:t xml:space="preserve">, Tierney DF, Taplin GV, Eisenberg H. An intravenous radionuclide method to evaluate hypoxemia caused by abnormal alveolar vessels. Limitation of conventional techniques. </w:t>
      </w:r>
      <w:r w:rsidRPr="001C1AFC">
        <w:rPr>
          <w:rFonts w:ascii="Book Antiqua" w:eastAsia="SimSun" w:hAnsi="Book Antiqua" w:cs="Times New Roman"/>
          <w:i/>
          <w:kern w:val="2"/>
          <w:sz w:val="24"/>
          <w:szCs w:val="24"/>
          <w:lang w:val="en-US" w:eastAsia="zh-CN"/>
        </w:rPr>
        <w:t>Am Rev Respir Dis</w:t>
      </w:r>
      <w:r w:rsidRPr="001C1AFC">
        <w:rPr>
          <w:rFonts w:ascii="Book Antiqua" w:eastAsia="SimSun" w:hAnsi="Book Antiqua" w:cs="Times New Roman"/>
          <w:kern w:val="2"/>
          <w:sz w:val="24"/>
          <w:szCs w:val="24"/>
          <w:lang w:val="en-US" w:eastAsia="zh-CN"/>
        </w:rPr>
        <w:t xml:space="preserve"> 1976; </w:t>
      </w:r>
      <w:r w:rsidRPr="001C1AFC">
        <w:rPr>
          <w:rFonts w:ascii="Book Antiqua" w:eastAsia="SimSun" w:hAnsi="Book Antiqua" w:cs="Times New Roman"/>
          <w:b/>
          <w:kern w:val="2"/>
          <w:sz w:val="24"/>
          <w:szCs w:val="24"/>
          <w:lang w:val="en-US" w:eastAsia="zh-CN"/>
        </w:rPr>
        <w:t>114</w:t>
      </w:r>
      <w:r w:rsidRPr="001C1AFC">
        <w:rPr>
          <w:rFonts w:ascii="Book Antiqua" w:eastAsia="SimSun" w:hAnsi="Book Antiqua" w:cs="Times New Roman"/>
          <w:kern w:val="2"/>
          <w:sz w:val="24"/>
          <w:szCs w:val="24"/>
          <w:lang w:val="en-US" w:eastAsia="zh-CN"/>
        </w:rPr>
        <w:t>: 59-65 [PMID: 937842 DOI: 10.1164/arrd.1976.114.1.59]</w:t>
      </w:r>
    </w:p>
    <w:p w14:paraId="29367707"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31 </w:t>
      </w:r>
      <w:r w:rsidRPr="001C1AFC">
        <w:rPr>
          <w:rFonts w:ascii="Book Antiqua" w:eastAsia="SimSun" w:hAnsi="Book Antiqua" w:cs="Times New Roman"/>
          <w:b/>
          <w:kern w:val="2"/>
          <w:sz w:val="24"/>
          <w:szCs w:val="24"/>
          <w:lang w:val="en-US" w:eastAsia="zh-CN"/>
        </w:rPr>
        <w:t>Cremona G</w:t>
      </w:r>
      <w:r w:rsidRPr="001C1AFC">
        <w:rPr>
          <w:rFonts w:ascii="Book Antiqua" w:eastAsia="SimSun" w:hAnsi="Book Antiqua" w:cs="Times New Roman"/>
          <w:kern w:val="2"/>
          <w:sz w:val="24"/>
          <w:szCs w:val="24"/>
          <w:lang w:val="en-US" w:eastAsia="zh-CN"/>
        </w:rPr>
        <w:t xml:space="preserve">, Higenbottam TW, Mayoral V, Alexander G, Demoncheaux E, Borland C, Roe P, Jones GJ. Elevated exhaled nitric oxide in patients with hepatopulmonary syndrome. </w:t>
      </w:r>
      <w:r w:rsidRPr="001C1AFC">
        <w:rPr>
          <w:rFonts w:ascii="Book Antiqua" w:eastAsia="SimSun" w:hAnsi="Book Antiqua" w:cs="Times New Roman"/>
          <w:i/>
          <w:kern w:val="2"/>
          <w:sz w:val="24"/>
          <w:szCs w:val="24"/>
          <w:lang w:val="en-US" w:eastAsia="zh-CN"/>
        </w:rPr>
        <w:t>Eur Respir J</w:t>
      </w:r>
      <w:r w:rsidRPr="001C1AFC">
        <w:rPr>
          <w:rFonts w:ascii="Book Antiqua" w:eastAsia="SimSun" w:hAnsi="Book Antiqua" w:cs="Times New Roman"/>
          <w:kern w:val="2"/>
          <w:sz w:val="24"/>
          <w:szCs w:val="24"/>
          <w:lang w:val="en-US" w:eastAsia="zh-CN"/>
        </w:rPr>
        <w:t xml:space="preserve"> 1995; </w:t>
      </w:r>
      <w:r w:rsidRPr="001C1AFC">
        <w:rPr>
          <w:rFonts w:ascii="Book Antiqua" w:eastAsia="SimSun" w:hAnsi="Book Antiqua" w:cs="Times New Roman"/>
          <w:b/>
          <w:kern w:val="2"/>
          <w:sz w:val="24"/>
          <w:szCs w:val="24"/>
          <w:lang w:val="en-US" w:eastAsia="zh-CN"/>
        </w:rPr>
        <w:t>8</w:t>
      </w:r>
      <w:r w:rsidRPr="001C1AFC">
        <w:rPr>
          <w:rFonts w:ascii="Book Antiqua" w:eastAsia="SimSun" w:hAnsi="Book Antiqua" w:cs="Times New Roman"/>
          <w:kern w:val="2"/>
          <w:sz w:val="24"/>
          <w:szCs w:val="24"/>
          <w:lang w:val="en-US" w:eastAsia="zh-CN"/>
        </w:rPr>
        <w:t>: 1883-1885 [PMID: 8620957]</w:t>
      </w:r>
    </w:p>
    <w:p w14:paraId="29811C4A"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32 </w:t>
      </w:r>
      <w:r w:rsidRPr="001C1AFC">
        <w:rPr>
          <w:rFonts w:ascii="Book Antiqua" w:eastAsia="SimSun" w:hAnsi="Book Antiqua" w:cs="Times New Roman"/>
          <w:b/>
          <w:kern w:val="2"/>
          <w:sz w:val="24"/>
          <w:szCs w:val="24"/>
          <w:lang w:val="en-US" w:eastAsia="zh-CN"/>
        </w:rPr>
        <w:t>Fallon MB</w:t>
      </w:r>
      <w:r w:rsidRPr="001C1AFC">
        <w:rPr>
          <w:rFonts w:ascii="Book Antiqua" w:eastAsia="SimSun" w:hAnsi="Book Antiqua" w:cs="Times New Roman"/>
          <w:kern w:val="2"/>
          <w:sz w:val="24"/>
          <w:szCs w:val="24"/>
          <w:lang w:val="en-US" w:eastAsia="zh-CN"/>
        </w:rPr>
        <w:t xml:space="preserve">, Abrams GA, McGrath JW, Hou Z, Luo B. Common bile duct ligation in the rat: a model of intrapulmonary vasodilatation and hepatopulmonary syndrome. </w:t>
      </w:r>
      <w:r w:rsidRPr="001C1AFC">
        <w:rPr>
          <w:rFonts w:ascii="Book Antiqua" w:eastAsia="SimSun" w:hAnsi="Book Antiqua" w:cs="Times New Roman"/>
          <w:i/>
          <w:kern w:val="2"/>
          <w:sz w:val="24"/>
          <w:szCs w:val="24"/>
          <w:lang w:val="en-US" w:eastAsia="zh-CN"/>
        </w:rPr>
        <w:t>Am J Physiol</w:t>
      </w:r>
      <w:r w:rsidRPr="001C1AFC">
        <w:rPr>
          <w:rFonts w:ascii="Book Antiqua" w:eastAsia="SimSun" w:hAnsi="Book Antiqua" w:cs="Times New Roman"/>
          <w:kern w:val="2"/>
          <w:sz w:val="24"/>
          <w:szCs w:val="24"/>
          <w:lang w:val="en-US" w:eastAsia="zh-CN"/>
        </w:rPr>
        <w:t xml:space="preserve"> 1997; </w:t>
      </w:r>
      <w:r w:rsidRPr="001C1AFC">
        <w:rPr>
          <w:rFonts w:ascii="Book Antiqua" w:eastAsia="SimSun" w:hAnsi="Book Antiqua" w:cs="Times New Roman"/>
          <w:b/>
          <w:kern w:val="2"/>
          <w:sz w:val="24"/>
          <w:szCs w:val="24"/>
          <w:lang w:val="en-US" w:eastAsia="zh-CN"/>
        </w:rPr>
        <w:t>272</w:t>
      </w:r>
      <w:r w:rsidRPr="001C1AFC">
        <w:rPr>
          <w:rFonts w:ascii="Book Antiqua" w:eastAsia="SimSun" w:hAnsi="Book Antiqua" w:cs="Times New Roman"/>
          <w:kern w:val="2"/>
          <w:sz w:val="24"/>
          <w:szCs w:val="24"/>
          <w:lang w:val="en-US" w:eastAsia="zh-CN"/>
        </w:rPr>
        <w:t>: G779-G784 [PMID: 9142908]</w:t>
      </w:r>
    </w:p>
    <w:p w14:paraId="59270711"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33 </w:t>
      </w:r>
      <w:r w:rsidRPr="001C1AFC">
        <w:rPr>
          <w:rFonts w:ascii="Book Antiqua" w:eastAsia="SimSun" w:hAnsi="Book Antiqua" w:cs="Times New Roman"/>
          <w:b/>
          <w:kern w:val="2"/>
          <w:sz w:val="24"/>
          <w:szCs w:val="24"/>
          <w:lang w:val="en-US" w:eastAsia="zh-CN"/>
        </w:rPr>
        <w:t>Yang W</w:t>
      </w:r>
      <w:r w:rsidRPr="001C1AFC">
        <w:rPr>
          <w:rFonts w:ascii="Book Antiqua" w:eastAsia="SimSun" w:hAnsi="Book Antiqua" w:cs="Times New Roman"/>
          <w:kern w:val="2"/>
          <w:sz w:val="24"/>
          <w:szCs w:val="24"/>
          <w:lang w:val="en-US" w:eastAsia="zh-CN"/>
        </w:rPr>
        <w:t xml:space="preserve">, Zhang J, Hu B, Wu W, Venter J, Alpini G, Fallon MB. The role of receptor tyrosine kinase activation in cholangiocytes and pulmonary vascular endothelium in experimental hepatopulmonary syndrome. </w:t>
      </w:r>
      <w:r w:rsidRPr="001C1AFC">
        <w:rPr>
          <w:rFonts w:ascii="Book Antiqua" w:eastAsia="SimSun" w:hAnsi="Book Antiqua" w:cs="Times New Roman"/>
          <w:i/>
          <w:kern w:val="2"/>
          <w:sz w:val="24"/>
          <w:szCs w:val="24"/>
          <w:lang w:val="en-US" w:eastAsia="zh-CN"/>
        </w:rPr>
        <w:t>Am J Physiol Gastrointest Liver Physiol</w:t>
      </w:r>
      <w:r w:rsidRPr="001C1AFC">
        <w:rPr>
          <w:rFonts w:ascii="Book Antiqua" w:eastAsia="SimSun" w:hAnsi="Book Antiqua" w:cs="Times New Roman"/>
          <w:kern w:val="2"/>
          <w:sz w:val="24"/>
          <w:szCs w:val="24"/>
          <w:lang w:val="en-US" w:eastAsia="zh-CN"/>
        </w:rPr>
        <w:t xml:space="preserve"> 2014; </w:t>
      </w:r>
      <w:r w:rsidRPr="001C1AFC">
        <w:rPr>
          <w:rFonts w:ascii="Book Antiqua" w:eastAsia="SimSun" w:hAnsi="Book Antiqua" w:cs="Times New Roman"/>
          <w:b/>
          <w:kern w:val="2"/>
          <w:sz w:val="24"/>
          <w:szCs w:val="24"/>
          <w:lang w:val="en-US" w:eastAsia="zh-CN"/>
        </w:rPr>
        <w:t>306</w:t>
      </w:r>
      <w:r w:rsidRPr="001C1AFC">
        <w:rPr>
          <w:rFonts w:ascii="Book Antiqua" w:eastAsia="SimSun" w:hAnsi="Book Antiqua" w:cs="Times New Roman"/>
          <w:kern w:val="2"/>
          <w:sz w:val="24"/>
          <w:szCs w:val="24"/>
          <w:lang w:val="en-US" w:eastAsia="zh-CN"/>
        </w:rPr>
        <w:t>: G72-G80 [PMID: 24200956 DOI: 10.1152/ajpgi.00178.2013]</w:t>
      </w:r>
    </w:p>
    <w:p w14:paraId="4946FC41"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34 </w:t>
      </w:r>
      <w:r w:rsidRPr="001C1AFC">
        <w:rPr>
          <w:rFonts w:ascii="Book Antiqua" w:eastAsia="SimSun" w:hAnsi="Book Antiqua" w:cs="Times New Roman"/>
          <w:b/>
          <w:kern w:val="2"/>
          <w:sz w:val="24"/>
          <w:szCs w:val="24"/>
          <w:lang w:val="en-US" w:eastAsia="zh-CN"/>
        </w:rPr>
        <w:t>Zhang M</w:t>
      </w:r>
      <w:r w:rsidRPr="001C1AFC">
        <w:rPr>
          <w:rFonts w:ascii="Book Antiqua" w:eastAsia="SimSun" w:hAnsi="Book Antiqua" w:cs="Times New Roman"/>
          <w:kern w:val="2"/>
          <w:sz w:val="24"/>
          <w:szCs w:val="24"/>
          <w:lang w:val="en-US" w:eastAsia="zh-CN"/>
        </w:rPr>
        <w:t xml:space="preserve">, Luo B, Chen SJ, Abrams GA, Fallon MB. Endothelin-1 stimulation of endothelial nitric oxide synthase in the pathogenesis of hepatopulmonary syndrome. </w:t>
      </w:r>
      <w:r w:rsidRPr="001C1AFC">
        <w:rPr>
          <w:rFonts w:ascii="Book Antiqua" w:eastAsia="SimSun" w:hAnsi="Book Antiqua" w:cs="Times New Roman"/>
          <w:i/>
          <w:kern w:val="2"/>
          <w:sz w:val="24"/>
          <w:szCs w:val="24"/>
          <w:lang w:val="en-US" w:eastAsia="zh-CN"/>
        </w:rPr>
        <w:t>Am J Physiol</w:t>
      </w:r>
      <w:r w:rsidRPr="001C1AFC">
        <w:rPr>
          <w:rFonts w:ascii="Book Antiqua" w:eastAsia="SimSun" w:hAnsi="Book Antiqua" w:cs="Times New Roman"/>
          <w:kern w:val="2"/>
          <w:sz w:val="24"/>
          <w:szCs w:val="24"/>
          <w:lang w:val="en-US" w:eastAsia="zh-CN"/>
        </w:rPr>
        <w:t xml:space="preserve"> 1999; </w:t>
      </w:r>
      <w:r w:rsidRPr="001C1AFC">
        <w:rPr>
          <w:rFonts w:ascii="Book Antiqua" w:eastAsia="SimSun" w:hAnsi="Book Antiqua" w:cs="Times New Roman"/>
          <w:b/>
          <w:kern w:val="2"/>
          <w:sz w:val="24"/>
          <w:szCs w:val="24"/>
          <w:lang w:val="en-US" w:eastAsia="zh-CN"/>
        </w:rPr>
        <w:t>277</w:t>
      </w:r>
      <w:r w:rsidRPr="001C1AFC">
        <w:rPr>
          <w:rFonts w:ascii="Book Antiqua" w:eastAsia="SimSun" w:hAnsi="Book Antiqua" w:cs="Times New Roman"/>
          <w:kern w:val="2"/>
          <w:sz w:val="24"/>
          <w:szCs w:val="24"/>
          <w:lang w:val="en-US" w:eastAsia="zh-CN"/>
        </w:rPr>
        <w:t>: G944-G952 [PMID: 10564099]</w:t>
      </w:r>
    </w:p>
    <w:p w14:paraId="434824BA"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lastRenderedPageBreak/>
        <w:t xml:space="preserve">35 </w:t>
      </w:r>
      <w:r w:rsidRPr="001C1AFC">
        <w:rPr>
          <w:rFonts w:ascii="Book Antiqua" w:eastAsia="SimSun" w:hAnsi="Book Antiqua" w:cs="Times New Roman"/>
          <w:b/>
          <w:kern w:val="2"/>
          <w:sz w:val="24"/>
          <w:szCs w:val="24"/>
          <w:lang w:val="en-US" w:eastAsia="zh-CN"/>
        </w:rPr>
        <w:t>Ling Y</w:t>
      </w:r>
      <w:r w:rsidRPr="001C1AFC">
        <w:rPr>
          <w:rFonts w:ascii="Book Antiqua" w:eastAsia="SimSun" w:hAnsi="Book Antiqua" w:cs="Times New Roman"/>
          <w:kern w:val="2"/>
          <w:sz w:val="24"/>
          <w:szCs w:val="24"/>
          <w:lang w:val="en-US" w:eastAsia="zh-CN"/>
        </w:rPr>
        <w:t xml:space="preserve">, Zhang J, Luo B, Song D, Liu L, Tang L, Stockard CR, Grizzle WE, Ku DD, Fallon MB. The role of endothelin-1 and the endothelin B receptor in the pathogenesis of hepatopulmonary syndrome in the rat. </w:t>
      </w:r>
      <w:r w:rsidRPr="001C1AFC">
        <w:rPr>
          <w:rFonts w:ascii="Book Antiqua" w:eastAsia="SimSun" w:hAnsi="Book Antiqua" w:cs="Times New Roman"/>
          <w:i/>
          <w:kern w:val="2"/>
          <w:sz w:val="24"/>
          <w:szCs w:val="24"/>
          <w:lang w:val="en-US" w:eastAsia="zh-CN"/>
        </w:rPr>
        <w:t>Hepatology</w:t>
      </w:r>
      <w:r w:rsidRPr="001C1AFC">
        <w:rPr>
          <w:rFonts w:ascii="Book Antiqua" w:eastAsia="SimSun" w:hAnsi="Book Antiqua" w:cs="Times New Roman"/>
          <w:kern w:val="2"/>
          <w:sz w:val="24"/>
          <w:szCs w:val="24"/>
          <w:lang w:val="en-US" w:eastAsia="zh-CN"/>
        </w:rPr>
        <w:t xml:space="preserve"> 2004; </w:t>
      </w:r>
      <w:r w:rsidRPr="001C1AFC">
        <w:rPr>
          <w:rFonts w:ascii="Book Antiqua" w:eastAsia="SimSun" w:hAnsi="Book Antiqua" w:cs="Times New Roman"/>
          <w:b/>
          <w:kern w:val="2"/>
          <w:sz w:val="24"/>
          <w:szCs w:val="24"/>
          <w:lang w:val="en-US" w:eastAsia="zh-CN"/>
        </w:rPr>
        <w:t>39</w:t>
      </w:r>
      <w:r w:rsidRPr="001C1AFC">
        <w:rPr>
          <w:rFonts w:ascii="Book Antiqua" w:eastAsia="SimSun" w:hAnsi="Book Antiqua" w:cs="Times New Roman"/>
          <w:kern w:val="2"/>
          <w:sz w:val="24"/>
          <w:szCs w:val="24"/>
          <w:lang w:val="en-US" w:eastAsia="zh-CN"/>
        </w:rPr>
        <w:t>: 1593-1602 [PMID: 15185300 DOI: 10.1002/hep.20244]</w:t>
      </w:r>
    </w:p>
    <w:p w14:paraId="41B5C89D"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36 </w:t>
      </w:r>
      <w:r w:rsidRPr="001C1AFC">
        <w:rPr>
          <w:rFonts w:ascii="Book Antiqua" w:eastAsia="SimSun" w:hAnsi="Book Antiqua" w:cs="Times New Roman"/>
          <w:b/>
          <w:kern w:val="2"/>
          <w:sz w:val="24"/>
          <w:szCs w:val="24"/>
          <w:lang w:val="en-US" w:eastAsia="zh-CN"/>
        </w:rPr>
        <w:t>Luo B</w:t>
      </w:r>
      <w:r w:rsidRPr="001C1AFC">
        <w:rPr>
          <w:rFonts w:ascii="Book Antiqua" w:eastAsia="SimSun" w:hAnsi="Book Antiqua" w:cs="Times New Roman"/>
          <w:kern w:val="2"/>
          <w:sz w:val="24"/>
          <w:szCs w:val="24"/>
          <w:lang w:val="en-US" w:eastAsia="zh-CN"/>
        </w:rPr>
        <w:t xml:space="preserve">, Liu L, Tang L, Zhang J, Stockard CR, Grizzle WE, Fallon MB. Increased pulmonary vascular endothelin B receptor expression and responsiveness to endothelin-1 in cirrhotic and portal hypertensive rats: a potential mechanism in experimental hepatopulmonary syndrome. </w:t>
      </w:r>
      <w:r w:rsidRPr="001C1AFC">
        <w:rPr>
          <w:rFonts w:ascii="Book Antiqua" w:eastAsia="SimSun" w:hAnsi="Book Antiqua" w:cs="Times New Roman"/>
          <w:i/>
          <w:kern w:val="2"/>
          <w:sz w:val="24"/>
          <w:szCs w:val="24"/>
          <w:lang w:val="en-US" w:eastAsia="zh-CN"/>
        </w:rPr>
        <w:t>J Hepatol</w:t>
      </w:r>
      <w:r w:rsidRPr="001C1AFC">
        <w:rPr>
          <w:rFonts w:ascii="Book Antiqua" w:eastAsia="SimSun" w:hAnsi="Book Antiqua" w:cs="Times New Roman"/>
          <w:kern w:val="2"/>
          <w:sz w:val="24"/>
          <w:szCs w:val="24"/>
          <w:lang w:val="en-US" w:eastAsia="zh-CN"/>
        </w:rPr>
        <w:t xml:space="preserve"> 2003; </w:t>
      </w:r>
      <w:r w:rsidRPr="001C1AFC">
        <w:rPr>
          <w:rFonts w:ascii="Book Antiqua" w:eastAsia="SimSun" w:hAnsi="Book Antiqua" w:cs="Times New Roman"/>
          <w:b/>
          <w:kern w:val="2"/>
          <w:sz w:val="24"/>
          <w:szCs w:val="24"/>
          <w:lang w:val="en-US" w:eastAsia="zh-CN"/>
        </w:rPr>
        <w:t>38</w:t>
      </w:r>
      <w:r w:rsidRPr="001C1AFC">
        <w:rPr>
          <w:rFonts w:ascii="Book Antiqua" w:eastAsia="SimSun" w:hAnsi="Book Antiqua" w:cs="Times New Roman"/>
          <w:kern w:val="2"/>
          <w:sz w:val="24"/>
          <w:szCs w:val="24"/>
          <w:lang w:val="en-US" w:eastAsia="zh-CN"/>
        </w:rPr>
        <w:t>: 556-563 [PMID: 12713865]</w:t>
      </w:r>
    </w:p>
    <w:p w14:paraId="75DE0F17"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37 </w:t>
      </w:r>
      <w:r w:rsidRPr="001C1AFC">
        <w:rPr>
          <w:rFonts w:ascii="Book Antiqua" w:eastAsia="SimSun" w:hAnsi="Book Antiqua" w:cs="Times New Roman"/>
          <w:b/>
          <w:kern w:val="2"/>
          <w:sz w:val="24"/>
          <w:szCs w:val="24"/>
          <w:lang w:val="en-US" w:eastAsia="zh-CN"/>
        </w:rPr>
        <w:t>Nunes H</w:t>
      </w:r>
      <w:r w:rsidRPr="001C1AFC">
        <w:rPr>
          <w:rFonts w:ascii="Book Antiqua" w:eastAsia="SimSun" w:hAnsi="Book Antiqua" w:cs="Times New Roman"/>
          <w:kern w:val="2"/>
          <w:sz w:val="24"/>
          <w:szCs w:val="24"/>
          <w:lang w:val="en-US" w:eastAsia="zh-CN"/>
        </w:rPr>
        <w:t xml:space="preserve">, Lebrec D, Mazmanian M, Capron F, Heller J, Tazi KA, Zerbib E, Dulmet E, Moreau R, Dinh-Xuan AT, Simonneau G, Hervé P. Role of nitric oxide in hepatopulmonary syndrome in cirrhotic rats. </w:t>
      </w:r>
      <w:r w:rsidRPr="001C1AFC">
        <w:rPr>
          <w:rFonts w:ascii="Book Antiqua" w:eastAsia="SimSun" w:hAnsi="Book Antiqua" w:cs="Times New Roman"/>
          <w:i/>
          <w:kern w:val="2"/>
          <w:sz w:val="24"/>
          <w:szCs w:val="24"/>
          <w:lang w:val="en-US" w:eastAsia="zh-CN"/>
        </w:rPr>
        <w:t>Am J Respir Crit Care Med</w:t>
      </w:r>
      <w:r w:rsidRPr="001C1AFC">
        <w:rPr>
          <w:rFonts w:ascii="Book Antiqua" w:eastAsia="SimSun" w:hAnsi="Book Antiqua" w:cs="Times New Roman"/>
          <w:kern w:val="2"/>
          <w:sz w:val="24"/>
          <w:szCs w:val="24"/>
          <w:lang w:val="en-US" w:eastAsia="zh-CN"/>
        </w:rPr>
        <w:t xml:space="preserve"> 2001; </w:t>
      </w:r>
      <w:r w:rsidRPr="001C1AFC">
        <w:rPr>
          <w:rFonts w:ascii="Book Antiqua" w:eastAsia="SimSun" w:hAnsi="Book Antiqua" w:cs="Times New Roman"/>
          <w:b/>
          <w:kern w:val="2"/>
          <w:sz w:val="24"/>
          <w:szCs w:val="24"/>
          <w:lang w:val="en-US" w:eastAsia="zh-CN"/>
        </w:rPr>
        <w:t>164</w:t>
      </w:r>
      <w:r w:rsidRPr="001C1AFC">
        <w:rPr>
          <w:rFonts w:ascii="Book Antiqua" w:eastAsia="SimSun" w:hAnsi="Book Antiqua" w:cs="Times New Roman"/>
          <w:kern w:val="2"/>
          <w:sz w:val="24"/>
          <w:szCs w:val="24"/>
          <w:lang w:val="en-US" w:eastAsia="zh-CN"/>
        </w:rPr>
        <w:t>: 879-885 [PMID: 11549549 DOI: 10.1164/ajrccm.164.5.2009008]</w:t>
      </w:r>
    </w:p>
    <w:p w14:paraId="62F5E050"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38 </w:t>
      </w:r>
      <w:r w:rsidRPr="001C1AFC">
        <w:rPr>
          <w:rFonts w:ascii="Book Antiqua" w:eastAsia="SimSun" w:hAnsi="Book Antiqua" w:cs="Times New Roman"/>
          <w:b/>
          <w:kern w:val="2"/>
          <w:sz w:val="24"/>
          <w:szCs w:val="24"/>
          <w:lang w:val="en-US" w:eastAsia="zh-CN"/>
        </w:rPr>
        <w:t>Zhang XJ</w:t>
      </w:r>
      <w:r w:rsidRPr="001C1AFC">
        <w:rPr>
          <w:rFonts w:ascii="Book Antiqua" w:eastAsia="SimSun" w:hAnsi="Book Antiqua" w:cs="Times New Roman"/>
          <w:kern w:val="2"/>
          <w:sz w:val="24"/>
          <w:szCs w:val="24"/>
          <w:lang w:val="en-US" w:eastAsia="zh-CN"/>
        </w:rPr>
        <w:t xml:space="preserve">, Katsuta Y, Akimoto T, Ohsuga M, Aramaki T, Takano T. Intrapulmonary vascular dilatation and nitric oxide in hypoxemic rats with chronic bile duct ligation. </w:t>
      </w:r>
      <w:r w:rsidRPr="001C1AFC">
        <w:rPr>
          <w:rFonts w:ascii="Book Antiqua" w:eastAsia="SimSun" w:hAnsi="Book Antiqua" w:cs="Times New Roman"/>
          <w:i/>
          <w:kern w:val="2"/>
          <w:sz w:val="24"/>
          <w:szCs w:val="24"/>
          <w:lang w:val="en-US" w:eastAsia="zh-CN"/>
        </w:rPr>
        <w:t>J Hepatol</w:t>
      </w:r>
      <w:r w:rsidRPr="001C1AFC">
        <w:rPr>
          <w:rFonts w:ascii="Book Antiqua" w:eastAsia="SimSun" w:hAnsi="Book Antiqua" w:cs="Times New Roman"/>
          <w:kern w:val="2"/>
          <w:sz w:val="24"/>
          <w:szCs w:val="24"/>
          <w:lang w:val="en-US" w:eastAsia="zh-CN"/>
        </w:rPr>
        <w:t xml:space="preserve"> 2003; </w:t>
      </w:r>
      <w:r w:rsidRPr="001C1AFC">
        <w:rPr>
          <w:rFonts w:ascii="Book Antiqua" w:eastAsia="SimSun" w:hAnsi="Book Antiqua" w:cs="Times New Roman"/>
          <w:b/>
          <w:kern w:val="2"/>
          <w:sz w:val="24"/>
          <w:szCs w:val="24"/>
          <w:lang w:val="en-US" w:eastAsia="zh-CN"/>
        </w:rPr>
        <w:t>39</w:t>
      </w:r>
      <w:r w:rsidRPr="001C1AFC">
        <w:rPr>
          <w:rFonts w:ascii="Book Antiqua" w:eastAsia="SimSun" w:hAnsi="Book Antiqua" w:cs="Times New Roman"/>
          <w:kern w:val="2"/>
          <w:sz w:val="24"/>
          <w:szCs w:val="24"/>
          <w:lang w:val="en-US" w:eastAsia="zh-CN"/>
        </w:rPr>
        <w:t>: 724-730 [PMID: 14568253]</w:t>
      </w:r>
    </w:p>
    <w:p w14:paraId="0DAB39C1"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39 </w:t>
      </w:r>
      <w:r w:rsidRPr="001C1AFC">
        <w:rPr>
          <w:rFonts w:ascii="Book Antiqua" w:eastAsia="SimSun" w:hAnsi="Book Antiqua" w:cs="Times New Roman"/>
          <w:b/>
          <w:kern w:val="2"/>
          <w:sz w:val="24"/>
          <w:szCs w:val="24"/>
          <w:lang w:val="en-US" w:eastAsia="zh-CN"/>
        </w:rPr>
        <w:t>Rolla G</w:t>
      </w:r>
      <w:r w:rsidRPr="001C1AFC">
        <w:rPr>
          <w:rFonts w:ascii="Book Antiqua" w:eastAsia="SimSun" w:hAnsi="Book Antiqua" w:cs="Times New Roman"/>
          <w:kern w:val="2"/>
          <w:sz w:val="24"/>
          <w:szCs w:val="24"/>
          <w:lang w:val="en-US" w:eastAsia="zh-CN"/>
        </w:rPr>
        <w:t xml:space="preserve">, Brussino L, Colagrande P, Dutto L, Polizzi S, Scappaticci E, Bergerone S, Morello M, Marzano A, Martinasso G, Salizzoni M, Bucca C. Exhaled nitric oxide and oxygenation abnormalities in hepatic cirrhosis. </w:t>
      </w:r>
      <w:r w:rsidRPr="001C1AFC">
        <w:rPr>
          <w:rFonts w:ascii="Book Antiqua" w:eastAsia="SimSun" w:hAnsi="Book Antiqua" w:cs="Times New Roman"/>
          <w:i/>
          <w:kern w:val="2"/>
          <w:sz w:val="24"/>
          <w:szCs w:val="24"/>
          <w:lang w:val="en-US" w:eastAsia="zh-CN"/>
        </w:rPr>
        <w:t>Hepatology</w:t>
      </w:r>
      <w:r w:rsidRPr="001C1AFC">
        <w:rPr>
          <w:rFonts w:ascii="Book Antiqua" w:eastAsia="SimSun" w:hAnsi="Book Antiqua" w:cs="Times New Roman"/>
          <w:kern w:val="2"/>
          <w:sz w:val="24"/>
          <w:szCs w:val="24"/>
          <w:lang w:val="en-US" w:eastAsia="zh-CN"/>
        </w:rPr>
        <w:t xml:space="preserve"> 1997; </w:t>
      </w:r>
      <w:r w:rsidRPr="001C1AFC">
        <w:rPr>
          <w:rFonts w:ascii="Book Antiqua" w:eastAsia="SimSun" w:hAnsi="Book Antiqua" w:cs="Times New Roman"/>
          <w:b/>
          <w:kern w:val="2"/>
          <w:sz w:val="24"/>
          <w:szCs w:val="24"/>
          <w:lang w:val="en-US" w:eastAsia="zh-CN"/>
        </w:rPr>
        <w:t>26</w:t>
      </w:r>
      <w:r w:rsidRPr="001C1AFC">
        <w:rPr>
          <w:rFonts w:ascii="Book Antiqua" w:eastAsia="SimSun" w:hAnsi="Book Antiqua" w:cs="Times New Roman"/>
          <w:kern w:val="2"/>
          <w:sz w:val="24"/>
          <w:szCs w:val="24"/>
          <w:lang w:val="en-US" w:eastAsia="zh-CN"/>
        </w:rPr>
        <w:t>: 842-847 [PMID: 9328302 DOI: 10.1053/jhep.1997.v26.pm0009328302]</w:t>
      </w:r>
    </w:p>
    <w:p w14:paraId="7CD348AC"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40 </w:t>
      </w:r>
      <w:r w:rsidRPr="001C1AFC">
        <w:rPr>
          <w:rFonts w:ascii="Book Antiqua" w:eastAsia="SimSun" w:hAnsi="Book Antiqua" w:cs="Times New Roman"/>
          <w:b/>
          <w:kern w:val="2"/>
          <w:sz w:val="24"/>
          <w:szCs w:val="24"/>
          <w:lang w:val="en-US" w:eastAsia="zh-CN"/>
        </w:rPr>
        <w:t>Rolla G</w:t>
      </w:r>
      <w:r w:rsidRPr="001C1AFC">
        <w:rPr>
          <w:rFonts w:ascii="Book Antiqua" w:eastAsia="SimSun" w:hAnsi="Book Antiqua" w:cs="Times New Roman"/>
          <w:kern w:val="2"/>
          <w:sz w:val="24"/>
          <w:szCs w:val="24"/>
          <w:lang w:val="en-US" w:eastAsia="zh-CN"/>
        </w:rPr>
        <w:t xml:space="preserve">, Brussino L, Colagrande P, Scappaticci E, Morello M, Bergerone S, Ottobrelli A, Cerutti E, Polizzi S, Bucca C. Exhaled nitric oxide and impaired oxygenation in cirrhotic patients before and after liver transplantation. </w:t>
      </w:r>
      <w:r w:rsidRPr="001C1AFC">
        <w:rPr>
          <w:rFonts w:ascii="Book Antiqua" w:eastAsia="SimSun" w:hAnsi="Book Antiqua" w:cs="Times New Roman"/>
          <w:i/>
          <w:kern w:val="2"/>
          <w:sz w:val="24"/>
          <w:szCs w:val="24"/>
          <w:lang w:val="en-US" w:eastAsia="zh-CN"/>
        </w:rPr>
        <w:t>Ann Intern Med</w:t>
      </w:r>
      <w:r w:rsidRPr="001C1AFC">
        <w:rPr>
          <w:rFonts w:ascii="Book Antiqua" w:eastAsia="SimSun" w:hAnsi="Book Antiqua" w:cs="Times New Roman"/>
          <w:kern w:val="2"/>
          <w:sz w:val="24"/>
          <w:szCs w:val="24"/>
          <w:lang w:val="en-US" w:eastAsia="zh-CN"/>
        </w:rPr>
        <w:t xml:space="preserve"> 1998; </w:t>
      </w:r>
      <w:r w:rsidRPr="001C1AFC">
        <w:rPr>
          <w:rFonts w:ascii="Book Antiqua" w:eastAsia="SimSun" w:hAnsi="Book Antiqua" w:cs="Times New Roman"/>
          <w:b/>
          <w:kern w:val="2"/>
          <w:sz w:val="24"/>
          <w:szCs w:val="24"/>
          <w:lang w:val="en-US" w:eastAsia="zh-CN"/>
        </w:rPr>
        <w:t>129</w:t>
      </w:r>
      <w:r w:rsidRPr="001C1AFC">
        <w:rPr>
          <w:rFonts w:ascii="Book Antiqua" w:eastAsia="SimSun" w:hAnsi="Book Antiqua" w:cs="Times New Roman"/>
          <w:kern w:val="2"/>
          <w:sz w:val="24"/>
          <w:szCs w:val="24"/>
          <w:lang w:val="en-US" w:eastAsia="zh-CN"/>
        </w:rPr>
        <w:t>: 375-378 [PMID: 9735065]</w:t>
      </w:r>
    </w:p>
    <w:p w14:paraId="5097EB17"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41 </w:t>
      </w:r>
      <w:r w:rsidRPr="001C1AFC">
        <w:rPr>
          <w:rFonts w:ascii="Book Antiqua" w:eastAsia="SimSun" w:hAnsi="Book Antiqua" w:cs="Times New Roman"/>
          <w:b/>
          <w:kern w:val="2"/>
          <w:sz w:val="24"/>
          <w:szCs w:val="24"/>
          <w:lang w:val="en-US" w:eastAsia="zh-CN"/>
        </w:rPr>
        <w:t>Schenk P</w:t>
      </w:r>
      <w:r w:rsidRPr="001C1AFC">
        <w:rPr>
          <w:rFonts w:ascii="Book Antiqua" w:eastAsia="SimSun" w:hAnsi="Book Antiqua" w:cs="Times New Roman"/>
          <w:kern w:val="2"/>
          <w:sz w:val="24"/>
          <w:szCs w:val="24"/>
          <w:lang w:val="en-US" w:eastAsia="zh-CN"/>
        </w:rPr>
        <w:t xml:space="preserve">, Madl C, Rezaie-Majd S, Lehr S, Müller C. Methylene blue improves the hepatopulmonary syndrome. </w:t>
      </w:r>
      <w:r w:rsidRPr="001C1AFC">
        <w:rPr>
          <w:rFonts w:ascii="Book Antiqua" w:eastAsia="SimSun" w:hAnsi="Book Antiqua" w:cs="Times New Roman"/>
          <w:i/>
          <w:kern w:val="2"/>
          <w:sz w:val="24"/>
          <w:szCs w:val="24"/>
          <w:lang w:val="en-US" w:eastAsia="zh-CN"/>
        </w:rPr>
        <w:t>Ann Intern Med</w:t>
      </w:r>
      <w:r w:rsidRPr="001C1AFC">
        <w:rPr>
          <w:rFonts w:ascii="Book Antiqua" w:eastAsia="SimSun" w:hAnsi="Book Antiqua" w:cs="Times New Roman"/>
          <w:kern w:val="2"/>
          <w:sz w:val="24"/>
          <w:szCs w:val="24"/>
          <w:lang w:val="en-US" w:eastAsia="zh-CN"/>
        </w:rPr>
        <w:t xml:space="preserve"> 2000; </w:t>
      </w:r>
      <w:r w:rsidRPr="001C1AFC">
        <w:rPr>
          <w:rFonts w:ascii="Book Antiqua" w:eastAsia="SimSun" w:hAnsi="Book Antiqua" w:cs="Times New Roman"/>
          <w:b/>
          <w:kern w:val="2"/>
          <w:sz w:val="24"/>
          <w:szCs w:val="24"/>
          <w:lang w:val="en-US" w:eastAsia="zh-CN"/>
        </w:rPr>
        <w:t>133</w:t>
      </w:r>
      <w:r w:rsidRPr="001C1AFC">
        <w:rPr>
          <w:rFonts w:ascii="Book Antiqua" w:eastAsia="SimSun" w:hAnsi="Book Antiqua" w:cs="Times New Roman"/>
          <w:kern w:val="2"/>
          <w:sz w:val="24"/>
          <w:szCs w:val="24"/>
          <w:lang w:val="en-US" w:eastAsia="zh-CN"/>
        </w:rPr>
        <w:t>: 701-706 [PMID: 11074903]</w:t>
      </w:r>
    </w:p>
    <w:p w14:paraId="6F22ADE4"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42 </w:t>
      </w:r>
      <w:r w:rsidRPr="001C1AFC">
        <w:rPr>
          <w:rFonts w:ascii="Book Antiqua" w:eastAsia="SimSun" w:hAnsi="Book Antiqua" w:cs="Times New Roman"/>
          <w:b/>
          <w:kern w:val="2"/>
          <w:sz w:val="24"/>
          <w:szCs w:val="24"/>
          <w:lang w:val="en-US" w:eastAsia="zh-CN"/>
        </w:rPr>
        <w:t>Fallon MB</w:t>
      </w:r>
      <w:r w:rsidRPr="001C1AFC">
        <w:rPr>
          <w:rFonts w:ascii="Book Antiqua" w:eastAsia="SimSun" w:hAnsi="Book Antiqua" w:cs="Times New Roman"/>
          <w:kern w:val="2"/>
          <w:sz w:val="24"/>
          <w:szCs w:val="24"/>
          <w:lang w:val="en-US" w:eastAsia="zh-CN"/>
        </w:rPr>
        <w:t xml:space="preserve">. Methylene blue and cirrhosis: pathophysiologic insights, therapeutic dilemmas. </w:t>
      </w:r>
      <w:r w:rsidRPr="001C1AFC">
        <w:rPr>
          <w:rFonts w:ascii="Book Antiqua" w:eastAsia="SimSun" w:hAnsi="Book Antiqua" w:cs="Times New Roman"/>
          <w:i/>
          <w:kern w:val="2"/>
          <w:sz w:val="24"/>
          <w:szCs w:val="24"/>
          <w:lang w:val="en-US" w:eastAsia="zh-CN"/>
        </w:rPr>
        <w:t>Ann Intern Med</w:t>
      </w:r>
      <w:r w:rsidRPr="001C1AFC">
        <w:rPr>
          <w:rFonts w:ascii="Book Antiqua" w:eastAsia="SimSun" w:hAnsi="Book Antiqua" w:cs="Times New Roman"/>
          <w:kern w:val="2"/>
          <w:sz w:val="24"/>
          <w:szCs w:val="24"/>
          <w:lang w:val="en-US" w:eastAsia="zh-CN"/>
        </w:rPr>
        <w:t xml:space="preserve"> 2000; </w:t>
      </w:r>
      <w:r w:rsidRPr="001C1AFC">
        <w:rPr>
          <w:rFonts w:ascii="Book Antiqua" w:eastAsia="SimSun" w:hAnsi="Book Antiqua" w:cs="Times New Roman"/>
          <w:b/>
          <w:kern w:val="2"/>
          <w:sz w:val="24"/>
          <w:szCs w:val="24"/>
          <w:lang w:val="en-US" w:eastAsia="zh-CN"/>
        </w:rPr>
        <w:t>133</w:t>
      </w:r>
      <w:r w:rsidRPr="001C1AFC">
        <w:rPr>
          <w:rFonts w:ascii="Book Antiqua" w:eastAsia="SimSun" w:hAnsi="Book Antiqua" w:cs="Times New Roman"/>
          <w:kern w:val="2"/>
          <w:sz w:val="24"/>
          <w:szCs w:val="24"/>
          <w:lang w:val="en-US" w:eastAsia="zh-CN"/>
        </w:rPr>
        <w:t>: 738-740 [PMID: 11074907]</w:t>
      </w:r>
    </w:p>
    <w:p w14:paraId="2075EA2F"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43 </w:t>
      </w:r>
      <w:r w:rsidRPr="001C1AFC">
        <w:rPr>
          <w:rFonts w:ascii="Book Antiqua" w:eastAsia="SimSun" w:hAnsi="Book Antiqua" w:cs="Times New Roman"/>
          <w:b/>
          <w:kern w:val="2"/>
          <w:sz w:val="24"/>
          <w:szCs w:val="24"/>
          <w:lang w:val="en-US" w:eastAsia="zh-CN"/>
        </w:rPr>
        <w:t>Gómez FP</w:t>
      </w:r>
      <w:r w:rsidRPr="001C1AFC">
        <w:rPr>
          <w:rFonts w:ascii="Book Antiqua" w:eastAsia="SimSun" w:hAnsi="Book Antiqua" w:cs="Times New Roman"/>
          <w:kern w:val="2"/>
          <w:sz w:val="24"/>
          <w:szCs w:val="24"/>
          <w:lang w:val="en-US" w:eastAsia="zh-CN"/>
        </w:rPr>
        <w:t xml:space="preserve">, Barberà JA, Roca J, Burgos F, Gistau C, Rodríguez-Roisin R. </w:t>
      </w:r>
      <w:r w:rsidRPr="001C1AFC">
        <w:rPr>
          <w:rFonts w:ascii="Book Antiqua" w:eastAsia="SimSun" w:hAnsi="Book Antiqua" w:cs="Times New Roman"/>
          <w:kern w:val="2"/>
          <w:sz w:val="24"/>
          <w:szCs w:val="24"/>
          <w:lang w:val="en-US" w:eastAsia="zh-CN"/>
        </w:rPr>
        <w:lastRenderedPageBreak/>
        <w:t xml:space="preserve">Effects of nebulized N(G)-nitro-L-arginine methyl ester in patients with hepatopulmonary syndrome. </w:t>
      </w:r>
      <w:r w:rsidRPr="001C1AFC">
        <w:rPr>
          <w:rFonts w:ascii="Book Antiqua" w:eastAsia="SimSun" w:hAnsi="Book Antiqua" w:cs="Times New Roman"/>
          <w:i/>
          <w:kern w:val="2"/>
          <w:sz w:val="24"/>
          <w:szCs w:val="24"/>
          <w:lang w:val="en-US" w:eastAsia="zh-CN"/>
        </w:rPr>
        <w:t>Hepatology</w:t>
      </w:r>
      <w:r w:rsidRPr="001C1AFC">
        <w:rPr>
          <w:rFonts w:ascii="Book Antiqua" w:eastAsia="SimSun" w:hAnsi="Book Antiqua" w:cs="Times New Roman"/>
          <w:kern w:val="2"/>
          <w:sz w:val="24"/>
          <w:szCs w:val="24"/>
          <w:lang w:val="en-US" w:eastAsia="zh-CN"/>
        </w:rPr>
        <w:t xml:space="preserve"> 2006; </w:t>
      </w:r>
      <w:r w:rsidRPr="001C1AFC">
        <w:rPr>
          <w:rFonts w:ascii="Book Antiqua" w:eastAsia="SimSun" w:hAnsi="Book Antiqua" w:cs="Times New Roman"/>
          <w:b/>
          <w:kern w:val="2"/>
          <w:sz w:val="24"/>
          <w:szCs w:val="24"/>
          <w:lang w:val="en-US" w:eastAsia="zh-CN"/>
        </w:rPr>
        <w:t>43</w:t>
      </w:r>
      <w:r w:rsidRPr="001C1AFC">
        <w:rPr>
          <w:rFonts w:ascii="Book Antiqua" w:eastAsia="SimSun" w:hAnsi="Book Antiqua" w:cs="Times New Roman"/>
          <w:kern w:val="2"/>
          <w:sz w:val="24"/>
          <w:szCs w:val="24"/>
          <w:lang w:val="en-US" w:eastAsia="zh-CN"/>
        </w:rPr>
        <w:t>: 1084-1091 [PMID: 16628648 DOI: 10.1002/hep.21141]</w:t>
      </w:r>
    </w:p>
    <w:p w14:paraId="66A5C532"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44 </w:t>
      </w:r>
      <w:r w:rsidRPr="001C1AFC">
        <w:rPr>
          <w:rFonts w:ascii="Book Antiqua" w:eastAsia="SimSun" w:hAnsi="Book Antiqua" w:cs="Times New Roman"/>
          <w:b/>
          <w:kern w:val="2"/>
          <w:sz w:val="24"/>
          <w:szCs w:val="24"/>
          <w:lang w:val="en-US" w:eastAsia="zh-CN"/>
        </w:rPr>
        <w:t>Lejealle C,</w:t>
      </w:r>
      <w:r w:rsidRPr="001C1AFC">
        <w:rPr>
          <w:rFonts w:ascii="Book Antiqua" w:eastAsia="SimSun" w:hAnsi="Book Antiqua" w:cs="Times New Roman"/>
          <w:kern w:val="2"/>
          <w:sz w:val="24"/>
          <w:szCs w:val="24"/>
          <w:lang w:val="en-US" w:eastAsia="zh-CN"/>
        </w:rPr>
        <w:t xml:space="preserve"> Paradis V, Francoz C, Soubrane O, Lebrec D, Valla D, et al. </w:t>
      </w:r>
      <w:bookmarkStart w:id="30" w:name="OLE_LINK1"/>
      <w:r w:rsidRPr="001C1AFC">
        <w:rPr>
          <w:rFonts w:ascii="Book Antiqua" w:eastAsia="SimSun" w:hAnsi="Book Antiqua" w:cs="Times New Roman"/>
          <w:kern w:val="2"/>
          <w:sz w:val="24"/>
          <w:szCs w:val="24"/>
          <w:lang w:val="en-US" w:eastAsia="zh-CN"/>
        </w:rPr>
        <w:t>Pathological Analysis of the Liver of Patients with Cirrhosis and Hepatopulmonary Syndrome Reveals a Vascular Pattern of Damages</w:t>
      </w:r>
      <w:bookmarkEnd w:id="30"/>
      <w:r w:rsidRPr="001C1AFC">
        <w:rPr>
          <w:rFonts w:ascii="Book Antiqua" w:eastAsia="SimSun" w:hAnsi="Book Antiqua" w:cs="Times New Roman"/>
          <w:kern w:val="2"/>
          <w:sz w:val="24"/>
          <w:szCs w:val="24"/>
          <w:lang w:val="en-US" w:eastAsia="zh-CN"/>
        </w:rPr>
        <w:t xml:space="preserve">. </w:t>
      </w:r>
      <w:r w:rsidRPr="001C1AFC">
        <w:rPr>
          <w:rFonts w:ascii="Book Antiqua" w:eastAsia="SimSun" w:hAnsi="Book Antiqua" w:cs="Times New Roman"/>
          <w:i/>
          <w:kern w:val="2"/>
          <w:sz w:val="24"/>
          <w:szCs w:val="24"/>
          <w:lang w:val="en-US" w:eastAsia="zh-CN"/>
        </w:rPr>
        <w:t>J Hepatol</w:t>
      </w:r>
      <w:r w:rsidRPr="001C1AFC">
        <w:rPr>
          <w:rFonts w:ascii="Book Antiqua" w:eastAsia="SimSun" w:hAnsi="Book Antiqua" w:cs="Times New Roman"/>
          <w:kern w:val="2"/>
          <w:sz w:val="24"/>
          <w:szCs w:val="24"/>
          <w:lang w:val="en-US" w:eastAsia="zh-CN"/>
        </w:rPr>
        <w:t xml:space="preserve"> 2016; </w:t>
      </w:r>
      <w:r w:rsidRPr="001C1AFC">
        <w:rPr>
          <w:rFonts w:ascii="Book Antiqua" w:eastAsia="SimSun" w:hAnsi="Book Antiqua" w:cs="Times New Roman"/>
          <w:b/>
          <w:kern w:val="2"/>
          <w:sz w:val="24"/>
          <w:szCs w:val="24"/>
          <w:lang w:val="en-US" w:eastAsia="zh-CN"/>
        </w:rPr>
        <w:t>64:</w:t>
      </w:r>
      <w:r w:rsidRPr="001C1AFC">
        <w:rPr>
          <w:rFonts w:ascii="Book Antiqua" w:eastAsia="SimSun" w:hAnsi="Book Antiqua" w:cs="Times New Roman" w:hint="eastAsia"/>
          <w:kern w:val="2"/>
          <w:sz w:val="24"/>
          <w:szCs w:val="24"/>
          <w:lang w:val="en-US" w:eastAsia="zh-CN"/>
        </w:rPr>
        <w:t xml:space="preserve"> </w:t>
      </w:r>
      <w:r w:rsidRPr="001C1AFC">
        <w:rPr>
          <w:rFonts w:ascii="Book Antiqua" w:eastAsia="SimSun" w:hAnsi="Book Antiqua" w:cs="Times New Roman"/>
          <w:kern w:val="2"/>
          <w:sz w:val="24"/>
          <w:szCs w:val="24"/>
          <w:lang w:val="en-US" w:eastAsia="zh-CN"/>
        </w:rPr>
        <w:t>S444</w:t>
      </w:r>
    </w:p>
    <w:p w14:paraId="008AEAE1" w14:textId="5FF0F394"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45 </w:t>
      </w:r>
      <w:r w:rsidRPr="001C1AFC">
        <w:rPr>
          <w:rFonts w:ascii="Book Antiqua" w:eastAsia="SimSun" w:hAnsi="Book Antiqua" w:cs="Times New Roman"/>
          <w:b/>
          <w:kern w:val="2"/>
          <w:sz w:val="24"/>
          <w:szCs w:val="24"/>
          <w:lang w:val="en-US" w:eastAsia="zh-CN"/>
        </w:rPr>
        <w:t>Zhang HY</w:t>
      </w:r>
      <w:r w:rsidRPr="001C1AFC">
        <w:rPr>
          <w:rFonts w:ascii="Book Antiqua" w:eastAsia="SimSun" w:hAnsi="Book Antiqua" w:cs="Times New Roman"/>
          <w:kern w:val="2"/>
          <w:sz w:val="24"/>
          <w:szCs w:val="24"/>
          <w:lang w:val="en-US" w:eastAsia="zh-CN"/>
        </w:rPr>
        <w:t xml:space="preserve">, Han DW, Wang XG, Zhao YC, Zhou X, Zhao HZ. Experimental study on the role of endotoxin in the development of hepatopulmonary syndrome. </w:t>
      </w:r>
      <w:r w:rsidRPr="001C1AFC">
        <w:rPr>
          <w:rFonts w:ascii="Book Antiqua" w:eastAsia="SimSun" w:hAnsi="Book Antiqua" w:cs="Times New Roman"/>
          <w:i/>
          <w:kern w:val="2"/>
          <w:sz w:val="24"/>
          <w:szCs w:val="24"/>
          <w:lang w:val="en-US" w:eastAsia="zh-CN"/>
        </w:rPr>
        <w:t>World J Gastroenterol</w:t>
      </w:r>
      <w:r w:rsidRPr="001C1AFC">
        <w:rPr>
          <w:rFonts w:ascii="Book Antiqua" w:eastAsia="SimSun" w:hAnsi="Book Antiqua" w:cs="Times New Roman"/>
          <w:kern w:val="2"/>
          <w:sz w:val="24"/>
          <w:szCs w:val="24"/>
          <w:lang w:val="en-US" w:eastAsia="zh-CN"/>
        </w:rPr>
        <w:t xml:space="preserve"> 2005; </w:t>
      </w:r>
      <w:r w:rsidRPr="001C1AFC">
        <w:rPr>
          <w:rFonts w:ascii="Book Antiqua" w:eastAsia="SimSun" w:hAnsi="Book Antiqua" w:cs="Times New Roman"/>
          <w:b/>
          <w:kern w:val="2"/>
          <w:sz w:val="24"/>
          <w:szCs w:val="24"/>
          <w:lang w:val="en-US" w:eastAsia="zh-CN"/>
        </w:rPr>
        <w:t>11</w:t>
      </w:r>
      <w:r w:rsidRPr="001C1AFC">
        <w:rPr>
          <w:rFonts w:ascii="Book Antiqua" w:eastAsia="SimSun" w:hAnsi="Book Antiqua" w:cs="Times New Roman"/>
          <w:kern w:val="2"/>
          <w:sz w:val="24"/>
          <w:szCs w:val="24"/>
          <w:lang w:val="en-US" w:eastAsia="zh-CN"/>
        </w:rPr>
        <w:t>: 567-572 [PMID: 15641147</w:t>
      </w:r>
      <w:r w:rsidR="00BF3193">
        <w:rPr>
          <w:rFonts w:ascii="Book Antiqua" w:eastAsia="SimSun" w:hAnsi="Book Antiqua" w:cs="Times New Roman" w:hint="eastAsia"/>
          <w:kern w:val="2"/>
          <w:sz w:val="24"/>
          <w:szCs w:val="24"/>
          <w:lang w:val="en-US" w:eastAsia="zh-CN"/>
        </w:rPr>
        <w:t xml:space="preserve"> DOI: </w:t>
      </w:r>
      <w:r w:rsidR="00BF3193" w:rsidRPr="00BF3193">
        <w:rPr>
          <w:rFonts w:ascii="Book Antiqua" w:eastAsia="SimSun" w:hAnsi="Book Antiqua" w:cs="Times New Roman"/>
          <w:kern w:val="2"/>
          <w:sz w:val="24"/>
          <w:szCs w:val="24"/>
          <w:lang w:val="en-US" w:eastAsia="zh-CN"/>
        </w:rPr>
        <w:t>10.3748/wjg.v11.i4.567</w:t>
      </w:r>
      <w:r w:rsidRPr="001C1AFC">
        <w:rPr>
          <w:rFonts w:ascii="Book Antiqua" w:eastAsia="SimSun" w:hAnsi="Book Antiqua" w:cs="Times New Roman"/>
          <w:kern w:val="2"/>
          <w:sz w:val="24"/>
          <w:szCs w:val="24"/>
          <w:lang w:val="en-US" w:eastAsia="zh-CN"/>
        </w:rPr>
        <w:t>]</w:t>
      </w:r>
    </w:p>
    <w:p w14:paraId="6C6179CD"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46 </w:t>
      </w:r>
      <w:r w:rsidRPr="001C1AFC">
        <w:rPr>
          <w:rFonts w:ascii="Book Antiqua" w:eastAsia="SimSun" w:hAnsi="Book Antiqua" w:cs="Times New Roman"/>
          <w:b/>
          <w:kern w:val="2"/>
          <w:sz w:val="24"/>
          <w:szCs w:val="24"/>
          <w:lang w:val="en-US" w:eastAsia="zh-CN"/>
        </w:rPr>
        <w:t>Sztrymf B</w:t>
      </w:r>
      <w:r w:rsidRPr="001C1AFC">
        <w:rPr>
          <w:rFonts w:ascii="Book Antiqua" w:eastAsia="SimSun" w:hAnsi="Book Antiqua" w:cs="Times New Roman"/>
          <w:kern w:val="2"/>
          <w:sz w:val="24"/>
          <w:szCs w:val="24"/>
          <w:lang w:val="en-US" w:eastAsia="zh-CN"/>
        </w:rPr>
        <w:t xml:space="preserve">, Libert JM, Mougeot C, Lebrec D, Mazmanian M, Humbert M, Herve P. Cirrhotic rats with bacterial translocation have higher incidence and severity of hepatopulmonary syndrome. </w:t>
      </w:r>
      <w:r w:rsidRPr="001C1AFC">
        <w:rPr>
          <w:rFonts w:ascii="Book Antiqua" w:eastAsia="SimSun" w:hAnsi="Book Antiqua" w:cs="Times New Roman"/>
          <w:i/>
          <w:kern w:val="2"/>
          <w:sz w:val="24"/>
          <w:szCs w:val="24"/>
          <w:lang w:val="en-US" w:eastAsia="zh-CN"/>
        </w:rPr>
        <w:t>J Gastroenterol Hepatol</w:t>
      </w:r>
      <w:r w:rsidRPr="001C1AFC">
        <w:rPr>
          <w:rFonts w:ascii="Book Antiqua" w:eastAsia="SimSun" w:hAnsi="Book Antiqua" w:cs="Times New Roman"/>
          <w:kern w:val="2"/>
          <w:sz w:val="24"/>
          <w:szCs w:val="24"/>
          <w:lang w:val="en-US" w:eastAsia="zh-CN"/>
        </w:rPr>
        <w:t xml:space="preserve"> 2005; </w:t>
      </w:r>
      <w:r w:rsidRPr="001C1AFC">
        <w:rPr>
          <w:rFonts w:ascii="Book Antiqua" w:eastAsia="SimSun" w:hAnsi="Book Antiqua" w:cs="Times New Roman"/>
          <w:b/>
          <w:kern w:val="2"/>
          <w:sz w:val="24"/>
          <w:szCs w:val="24"/>
          <w:lang w:val="en-US" w:eastAsia="zh-CN"/>
        </w:rPr>
        <w:t>20</w:t>
      </w:r>
      <w:r w:rsidRPr="001C1AFC">
        <w:rPr>
          <w:rFonts w:ascii="Book Antiqua" w:eastAsia="SimSun" w:hAnsi="Book Antiqua" w:cs="Times New Roman"/>
          <w:kern w:val="2"/>
          <w:sz w:val="24"/>
          <w:szCs w:val="24"/>
          <w:lang w:val="en-US" w:eastAsia="zh-CN"/>
        </w:rPr>
        <w:t>: 1538-1544 [PMID: 16174071 DOI: 10.1111/j.1440-1746.2005.03914.x]</w:t>
      </w:r>
    </w:p>
    <w:p w14:paraId="728A92ED"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47 </w:t>
      </w:r>
      <w:r w:rsidRPr="001C1AFC">
        <w:rPr>
          <w:rFonts w:ascii="Book Antiqua" w:eastAsia="SimSun" w:hAnsi="Book Antiqua" w:cs="Times New Roman"/>
          <w:b/>
          <w:kern w:val="2"/>
          <w:sz w:val="24"/>
          <w:szCs w:val="24"/>
          <w:lang w:val="en-US" w:eastAsia="zh-CN"/>
        </w:rPr>
        <w:t>Schroeder RA</w:t>
      </w:r>
      <w:r w:rsidRPr="001C1AFC">
        <w:rPr>
          <w:rFonts w:ascii="Book Antiqua" w:eastAsia="SimSun" w:hAnsi="Book Antiqua" w:cs="Times New Roman"/>
          <w:kern w:val="2"/>
          <w:sz w:val="24"/>
          <w:szCs w:val="24"/>
          <w:lang w:val="en-US" w:eastAsia="zh-CN"/>
        </w:rPr>
        <w:t xml:space="preserve">, Ewing CA, Sitzmann JV, Kuo PC. Pulmonary expression of iNOS and HO-1 protein is upregulated in a rat model of prehepatic portal hypertension. </w:t>
      </w:r>
      <w:r w:rsidRPr="001C1AFC">
        <w:rPr>
          <w:rFonts w:ascii="Book Antiqua" w:eastAsia="SimSun" w:hAnsi="Book Antiqua" w:cs="Times New Roman"/>
          <w:i/>
          <w:kern w:val="2"/>
          <w:sz w:val="24"/>
          <w:szCs w:val="24"/>
          <w:lang w:val="en-US" w:eastAsia="zh-CN"/>
        </w:rPr>
        <w:t>Dig Dis Sci</w:t>
      </w:r>
      <w:r w:rsidRPr="001C1AFC">
        <w:rPr>
          <w:rFonts w:ascii="Book Antiqua" w:eastAsia="SimSun" w:hAnsi="Book Antiqua" w:cs="Times New Roman"/>
          <w:kern w:val="2"/>
          <w:sz w:val="24"/>
          <w:szCs w:val="24"/>
          <w:lang w:val="en-US" w:eastAsia="zh-CN"/>
        </w:rPr>
        <w:t xml:space="preserve"> 2000; </w:t>
      </w:r>
      <w:r w:rsidRPr="001C1AFC">
        <w:rPr>
          <w:rFonts w:ascii="Book Antiqua" w:eastAsia="SimSun" w:hAnsi="Book Antiqua" w:cs="Times New Roman"/>
          <w:b/>
          <w:kern w:val="2"/>
          <w:sz w:val="24"/>
          <w:szCs w:val="24"/>
          <w:lang w:val="en-US" w:eastAsia="zh-CN"/>
        </w:rPr>
        <w:t>45</w:t>
      </w:r>
      <w:r w:rsidRPr="001C1AFC">
        <w:rPr>
          <w:rFonts w:ascii="Book Antiqua" w:eastAsia="SimSun" w:hAnsi="Book Antiqua" w:cs="Times New Roman"/>
          <w:kern w:val="2"/>
          <w:sz w:val="24"/>
          <w:szCs w:val="24"/>
          <w:lang w:val="en-US" w:eastAsia="zh-CN"/>
        </w:rPr>
        <w:t>: 2405-2410 [PMID: 11258566]</w:t>
      </w:r>
    </w:p>
    <w:p w14:paraId="4933713A"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48 </w:t>
      </w:r>
      <w:r w:rsidRPr="001C1AFC">
        <w:rPr>
          <w:rFonts w:ascii="Book Antiqua" w:eastAsia="SimSun" w:hAnsi="Book Antiqua" w:cs="Times New Roman"/>
          <w:b/>
          <w:kern w:val="2"/>
          <w:sz w:val="24"/>
          <w:szCs w:val="24"/>
          <w:lang w:val="en-US" w:eastAsia="zh-CN"/>
        </w:rPr>
        <w:t>Luo B</w:t>
      </w:r>
      <w:r w:rsidRPr="001C1AFC">
        <w:rPr>
          <w:rFonts w:ascii="Book Antiqua" w:eastAsia="SimSun" w:hAnsi="Book Antiqua" w:cs="Times New Roman"/>
          <w:kern w:val="2"/>
          <w:sz w:val="24"/>
          <w:szCs w:val="24"/>
          <w:lang w:val="en-US" w:eastAsia="zh-CN"/>
        </w:rPr>
        <w:t xml:space="preserve">, Tang L, Wang Z, Zhang J, Ling Y, Feng W, Sun JZ, Stockard CR, Frost AR, Chen YF, Grizzle WE, Fallon MB. Cholangiocyte endothelin 1 and transforming growth factor beta1 production in rat experimental hepatopulmonary syndrome. </w:t>
      </w:r>
      <w:r w:rsidRPr="001C1AFC">
        <w:rPr>
          <w:rFonts w:ascii="Book Antiqua" w:eastAsia="SimSun" w:hAnsi="Book Antiqua" w:cs="Times New Roman"/>
          <w:i/>
          <w:kern w:val="2"/>
          <w:sz w:val="24"/>
          <w:szCs w:val="24"/>
          <w:lang w:val="en-US" w:eastAsia="zh-CN"/>
        </w:rPr>
        <w:t>Gastroenterology</w:t>
      </w:r>
      <w:r w:rsidRPr="001C1AFC">
        <w:rPr>
          <w:rFonts w:ascii="Book Antiqua" w:eastAsia="SimSun" w:hAnsi="Book Antiqua" w:cs="Times New Roman"/>
          <w:kern w:val="2"/>
          <w:sz w:val="24"/>
          <w:szCs w:val="24"/>
          <w:lang w:val="en-US" w:eastAsia="zh-CN"/>
        </w:rPr>
        <w:t xml:space="preserve"> 2005; </w:t>
      </w:r>
      <w:r w:rsidRPr="001C1AFC">
        <w:rPr>
          <w:rFonts w:ascii="Book Antiqua" w:eastAsia="SimSun" w:hAnsi="Book Antiqua" w:cs="Times New Roman"/>
          <w:b/>
          <w:kern w:val="2"/>
          <w:sz w:val="24"/>
          <w:szCs w:val="24"/>
          <w:lang w:val="en-US" w:eastAsia="zh-CN"/>
        </w:rPr>
        <w:t>129</w:t>
      </w:r>
      <w:r w:rsidRPr="001C1AFC">
        <w:rPr>
          <w:rFonts w:ascii="Book Antiqua" w:eastAsia="SimSun" w:hAnsi="Book Antiqua" w:cs="Times New Roman"/>
          <w:kern w:val="2"/>
          <w:sz w:val="24"/>
          <w:szCs w:val="24"/>
          <w:lang w:val="en-US" w:eastAsia="zh-CN"/>
        </w:rPr>
        <w:t>: 682-695 [PMID: 16083721 DOI: 10.1016/j.gastro.2005.05.050]</w:t>
      </w:r>
    </w:p>
    <w:p w14:paraId="558BA3E6"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49 </w:t>
      </w:r>
      <w:r w:rsidRPr="001C1AFC">
        <w:rPr>
          <w:rFonts w:ascii="Book Antiqua" w:eastAsia="SimSun" w:hAnsi="Book Antiqua" w:cs="Times New Roman"/>
          <w:b/>
          <w:kern w:val="2"/>
          <w:sz w:val="24"/>
          <w:szCs w:val="24"/>
          <w:lang w:val="en-US" w:eastAsia="zh-CN"/>
        </w:rPr>
        <w:t>Liu L</w:t>
      </w:r>
      <w:r w:rsidRPr="001C1AFC">
        <w:rPr>
          <w:rFonts w:ascii="Book Antiqua" w:eastAsia="SimSun" w:hAnsi="Book Antiqua" w:cs="Times New Roman"/>
          <w:kern w:val="2"/>
          <w:sz w:val="24"/>
          <w:szCs w:val="24"/>
          <w:lang w:val="en-US" w:eastAsia="zh-CN"/>
        </w:rPr>
        <w:t xml:space="preserve">, Liu N, Zhao Z, Liu J, Feng Y, Jiang H, Han D. TNF-α neutralization improves experimental hepatopulmonary syndrome in rats. </w:t>
      </w:r>
      <w:r w:rsidRPr="001C1AFC">
        <w:rPr>
          <w:rFonts w:ascii="Book Antiqua" w:eastAsia="SimSun" w:hAnsi="Book Antiqua" w:cs="Times New Roman"/>
          <w:i/>
          <w:kern w:val="2"/>
          <w:sz w:val="24"/>
          <w:szCs w:val="24"/>
          <w:lang w:val="en-US" w:eastAsia="zh-CN"/>
        </w:rPr>
        <w:t>Liver Int</w:t>
      </w:r>
      <w:r w:rsidRPr="001C1AFC">
        <w:rPr>
          <w:rFonts w:ascii="Book Antiqua" w:eastAsia="SimSun" w:hAnsi="Book Antiqua" w:cs="Times New Roman"/>
          <w:kern w:val="2"/>
          <w:sz w:val="24"/>
          <w:szCs w:val="24"/>
          <w:lang w:val="en-US" w:eastAsia="zh-CN"/>
        </w:rPr>
        <w:t xml:space="preserve"> 2012; </w:t>
      </w:r>
      <w:r w:rsidRPr="001C1AFC">
        <w:rPr>
          <w:rFonts w:ascii="Book Antiqua" w:eastAsia="SimSun" w:hAnsi="Book Antiqua" w:cs="Times New Roman"/>
          <w:b/>
          <w:kern w:val="2"/>
          <w:sz w:val="24"/>
          <w:szCs w:val="24"/>
          <w:lang w:val="en-US" w:eastAsia="zh-CN"/>
        </w:rPr>
        <w:t>32</w:t>
      </w:r>
      <w:r w:rsidRPr="001C1AFC">
        <w:rPr>
          <w:rFonts w:ascii="Book Antiqua" w:eastAsia="SimSun" w:hAnsi="Book Antiqua" w:cs="Times New Roman"/>
          <w:kern w:val="2"/>
          <w:sz w:val="24"/>
          <w:szCs w:val="24"/>
          <w:lang w:val="en-US" w:eastAsia="zh-CN"/>
        </w:rPr>
        <w:t>: 1018-1026 [PMID: 22672643 DOI: 10.1111/j.1478-3231.2012.02821.x]</w:t>
      </w:r>
    </w:p>
    <w:p w14:paraId="691B829F"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50 </w:t>
      </w:r>
      <w:r w:rsidRPr="001C1AFC">
        <w:rPr>
          <w:rFonts w:ascii="Book Antiqua" w:eastAsia="SimSun" w:hAnsi="Book Antiqua" w:cs="Times New Roman"/>
          <w:b/>
          <w:kern w:val="2"/>
          <w:sz w:val="24"/>
          <w:szCs w:val="24"/>
          <w:lang w:val="en-US" w:eastAsia="zh-CN"/>
        </w:rPr>
        <w:t>Sztrymf B</w:t>
      </w:r>
      <w:r w:rsidRPr="001C1AFC">
        <w:rPr>
          <w:rFonts w:ascii="Book Antiqua" w:eastAsia="SimSun" w:hAnsi="Book Antiqua" w:cs="Times New Roman"/>
          <w:kern w:val="2"/>
          <w:sz w:val="24"/>
          <w:szCs w:val="24"/>
          <w:lang w:val="en-US" w:eastAsia="zh-CN"/>
        </w:rPr>
        <w:t xml:space="preserve">, Rabiller A, Nunes H, Savale L, Lebrec D, Le Pape A, de Montpreville V, Mazmanian M, Humbert M, Hervé P. Prevention of hepatopulmonary syndrome and hyperdynamic state by pentoxifylline in cirrhotic rats. </w:t>
      </w:r>
      <w:r w:rsidRPr="001C1AFC">
        <w:rPr>
          <w:rFonts w:ascii="Book Antiqua" w:eastAsia="SimSun" w:hAnsi="Book Antiqua" w:cs="Times New Roman"/>
          <w:i/>
          <w:kern w:val="2"/>
          <w:sz w:val="24"/>
          <w:szCs w:val="24"/>
          <w:lang w:val="en-US" w:eastAsia="zh-CN"/>
        </w:rPr>
        <w:t>Eur Respir J</w:t>
      </w:r>
      <w:r w:rsidRPr="001C1AFC">
        <w:rPr>
          <w:rFonts w:ascii="Book Antiqua" w:eastAsia="SimSun" w:hAnsi="Book Antiqua" w:cs="Times New Roman"/>
          <w:kern w:val="2"/>
          <w:sz w:val="24"/>
          <w:szCs w:val="24"/>
          <w:lang w:val="en-US" w:eastAsia="zh-CN"/>
        </w:rPr>
        <w:t xml:space="preserve"> 2004; </w:t>
      </w:r>
      <w:r w:rsidRPr="001C1AFC">
        <w:rPr>
          <w:rFonts w:ascii="Book Antiqua" w:eastAsia="SimSun" w:hAnsi="Book Antiqua" w:cs="Times New Roman"/>
          <w:b/>
          <w:kern w:val="2"/>
          <w:sz w:val="24"/>
          <w:szCs w:val="24"/>
          <w:lang w:val="en-US" w:eastAsia="zh-CN"/>
        </w:rPr>
        <w:t>23</w:t>
      </w:r>
      <w:r w:rsidRPr="001C1AFC">
        <w:rPr>
          <w:rFonts w:ascii="Book Antiqua" w:eastAsia="SimSun" w:hAnsi="Book Antiqua" w:cs="Times New Roman"/>
          <w:kern w:val="2"/>
          <w:sz w:val="24"/>
          <w:szCs w:val="24"/>
          <w:lang w:val="en-US" w:eastAsia="zh-CN"/>
        </w:rPr>
        <w:t>: 752-758 [PMID: 15176692]</w:t>
      </w:r>
    </w:p>
    <w:p w14:paraId="5F6F0652"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51 </w:t>
      </w:r>
      <w:r w:rsidRPr="001C1AFC">
        <w:rPr>
          <w:rFonts w:ascii="Book Antiqua" w:eastAsia="SimSun" w:hAnsi="Book Antiqua" w:cs="Times New Roman"/>
          <w:b/>
          <w:kern w:val="2"/>
          <w:sz w:val="24"/>
          <w:szCs w:val="24"/>
          <w:lang w:val="en-US" w:eastAsia="zh-CN"/>
        </w:rPr>
        <w:t>Rabiller A</w:t>
      </w:r>
      <w:r w:rsidRPr="001C1AFC">
        <w:rPr>
          <w:rFonts w:ascii="Book Antiqua" w:eastAsia="SimSun" w:hAnsi="Book Antiqua" w:cs="Times New Roman"/>
          <w:kern w:val="2"/>
          <w:sz w:val="24"/>
          <w:szCs w:val="24"/>
          <w:lang w:val="en-US" w:eastAsia="zh-CN"/>
        </w:rPr>
        <w:t xml:space="preserve">, Nunes H, Lebrec D, Tazi KA, Wartski M, Dulmet E, Libert JM, </w:t>
      </w:r>
      <w:r w:rsidRPr="001C1AFC">
        <w:rPr>
          <w:rFonts w:ascii="Book Antiqua" w:eastAsia="SimSun" w:hAnsi="Book Antiqua" w:cs="Times New Roman"/>
          <w:kern w:val="2"/>
          <w:sz w:val="24"/>
          <w:szCs w:val="24"/>
          <w:lang w:val="en-US" w:eastAsia="zh-CN"/>
        </w:rPr>
        <w:lastRenderedPageBreak/>
        <w:t xml:space="preserve">Mougeot C, Moreau R, Mazmanian M, Humbert M, Hervé P. Prevention of gram-negative translocation reduces the severity of hepatopulmonary syndrome. </w:t>
      </w:r>
      <w:r w:rsidRPr="001C1AFC">
        <w:rPr>
          <w:rFonts w:ascii="Book Antiqua" w:eastAsia="SimSun" w:hAnsi="Book Antiqua" w:cs="Times New Roman"/>
          <w:i/>
          <w:kern w:val="2"/>
          <w:sz w:val="24"/>
          <w:szCs w:val="24"/>
          <w:lang w:val="en-US" w:eastAsia="zh-CN"/>
        </w:rPr>
        <w:t>Am J Respir Crit Care Med</w:t>
      </w:r>
      <w:r w:rsidRPr="001C1AFC">
        <w:rPr>
          <w:rFonts w:ascii="Book Antiqua" w:eastAsia="SimSun" w:hAnsi="Book Antiqua" w:cs="Times New Roman"/>
          <w:kern w:val="2"/>
          <w:sz w:val="24"/>
          <w:szCs w:val="24"/>
          <w:lang w:val="en-US" w:eastAsia="zh-CN"/>
        </w:rPr>
        <w:t xml:space="preserve"> 2002; </w:t>
      </w:r>
      <w:r w:rsidRPr="001C1AFC">
        <w:rPr>
          <w:rFonts w:ascii="Book Antiqua" w:eastAsia="SimSun" w:hAnsi="Book Antiqua" w:cs="Times New Roman"/>
          <w:b/>
          <w:kern w:val="2"/>
          <w:sz w:val="24"/>
          <w:szCs w:val="24"/>
          <w:lang w:val="en-US" w:eastAsia="zh-CN"/>
        </w:rPr>
        <w:t>166</w:t>
      </w:r>
      <w:r w:rsidRPr="001C1AFC">
        <w:rPr>
          <w:rFonts w:ascii="Book Antiqua" w:eastAsia="SimSun" w:hAnsi="Book Antiqua" w:cs="Times New Roman"/>
          <w:kern w:val="2"/>
          <w:sz w:val="24"/>
          <w:szCs w:val="24"/>
          <w:lang w:val="en-US" w:eastAsia="zh-CN"/>
        </w:rPr>
        <w:t>: 514-517 [PMID: 12186830 DOI: 10.1164/rccm.200201-027OC]</w:t>
      </w:r>
    </w:p>
    <w:p w14:paraId="41525B98"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52 </w:t>
      </w:r>
      <w:r w:rsidRPr="001C1AFC">
        <w:rPr>
          <w:rFonts w:ascii="Book Antiqua" w:eastAsia="SimSun" w:hAnsi="Book Antiqua" w:cs="Times New Roman"/>
          <w:b/>
          <w:kern w:val="2"/>
          <w:sz w:val="24"/>
          <w:szCs w:val="24"/>
          <w:lang w:val="en-US" w:eastAsia="zh-CN"/>
        </w:rPr>
        <w:t>Arguedas MR</w:t>
      </w:r>
      <w:r w:rsidRPr="001C1AFC">
        <w:rPr>
          <w:rFonts w:ascii="Book Antiqua" w:eastAsia="SimSun" w:hAnsi="Book Antiqua" w:cs="Times New Roman"/>
          <w:kern w:val="2"/>
          <w:sz w:val="24"/>
          <w:szCs w:val="24"/>
          <w:lang w:val="en-US" w:eastAsia="zh-CN"/>
        </w:rPr>
        <w:t xml:space="preserve">, Drake BB, Kapoor A, Fallon MB. Carboxyhemoglobin levels in cirrhotic patients with and without hepatopulmonary syndrome. </w:t>
      </w:r>
      <w:r w:rsidRPr="001C1AFC">
        <w:rPr>
          <w:rFonts w:ascii="Book Antiqua" w:eastAsia="SimSun" w:hAnsi="Book Antiqua" w:cs="Times New Roman"/>
          <w:i/>
          <w:kern w:val="2"/>
          <w:sz w:val="24"/>
          <w:szCs w:val="24"/>
          <w:lang w:val="en-US" w:eastAsia="zh-CN"/>
        </w:rPr>
        <w:t>Gastroenterology</w:t>
      </w:r>
      <w:r w:rsidRPr="001C1AFC">
        <w:rPr>
          <w:rFonts w:ascii="Book Antiqua" w:eastAsia="SimSun" w:hAnsi="Book Antiqua" w:cs="Times New Roman"/>
          <w:kern w:val="2"/>
          <w:sz w:val="24"/>
          <w:szCs w:val="24"/>
          <w:lang w:val="en-US" w:eastAsia="zh-CN"/>
        </w:rPr>
        <w:t xml:space="preserve"> 2005; </w:t>
      </w:r>
      <w:r w:rsidRPr="001C1AFC">
        <w:rPr>
          <w:rFonts w:ascii="Book Antiqua" w:eastAsia="SimSun" w:hAnsi="Book Antiqua" w:cs="Times New Roman"/>
          <w:b/>
          <w:kern w:val="2"/>
          <w:sz w:val="24"/>
          <w:szCs w:val="24"/>
          <w:lang w:val="en-US" w:eastAsia="zh-CN"/>
        </w:rPr>
        <w:t>128</w:t>
      </w:r>
      <w:r w:rsidRPr="001C1AFC">
        <w:rPr>
          <w:rFonts w:ascii="Book Antiqua" w:eastAsia="SimSun" w:hAnsi="Book Antiqua" w:cs="Times New Roman"/>
          <w:kern w:val="2"/>
          <w:sz w:val="24"/>
          <w:szCs w:val="24"/>
          <w:lang w:val="en-US" w:eastAsia="zh-CN"/>
        </w:rPr>
        <w:t>: 328-333 [PMID: 15685544]</w:t>
      </w:r>
    </w:p>
    <w:p w14:paraId="0F90ADF7"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53 </w:t>
      </w:r>
      <w:r w:rsidRPr="001C1AFC">
        <w:rPr>
          <w:rFonts w:ascii="Book Antiqua" w:eastAsia="SimSun" w:hAnsi="Book Antiqua" w:cs="Times New Roman"/>
          <w:b/>
          <w:kern w:val="2"/>
          <w:sz w:val="24"/>
          <w:szCs w:val="24"/>
          <w:lang w:val="en-US" w:eastAsia="zh-CN"/>
        </w:rPr>
        <w:t>Carter EP</w:t>
      </w:r>
      <w:r w:rsidRPr="001C1AFC">
        <w:rPr>
          <w:rFonts w:ascii="Book Antiqua" w:eastAsia="SimSun" w:hAnsi="Book Antiqua" w:cs="Times New Roman"/>
          <w:kern w:val="2"/>
          <w:sz w:val="24"/>
          <w:szCs w:val="24"/>
          <w:lang w:val="en-US" w:eastAsia="zh-CN"/>
        </w:rPr>
        <w:t xml:space="preserve">, Hartsfield CL, Miyazono M, Jakkula M, Morris KG Jr, McMurtry IF. Regulation of heme oxygenase-1 by nitric oxide during hepatopulmonary syndrome. </w:t>
      </w:r>
      <w:r w:rsidRPr="001C1AFC">
        <w:rPr>
          <w:rFonts w:ascii="Book Antiqua" w:eastAsia="SimSun" w:hAnsi="Book Antiqua" w:cs="Times New Roman"/>
          <w:i/>
          <w:kern w:val="2"/>
          <w:sz w:val="24"/>
          <w:szCs w:val="24"/>
          <w:lang w:val="en-US" w:eastAsia="zh-CN"/>
        </w:rPr>
        <w:t>Am J Physiol Lung Cell Mol Physiol</w:t>
      </w:r>
      <w:r w:rsidRPr="001C1AFC">
        <w:rPr>
          <w:rFonts w:ascii="Book Antiqua" w:eastAsia="SimSun" w:hAnsi="Book Antiqua" w:cs="Times New Roman"/>
          <w:kern w:val="2"/>
          <w:sz w:val="24"/>
          <w:szCs w:val="24"/>
          <w:lang w:val="en-US" w:eastAsia="zh-CN"/>
        </w:rPr>
        <w:t xml:space="preserve"> 2002; </w:t>
      </w:r>
      <w:r w:rsidRPr="001C1AFC">
        <w:rPr>
          <w:rFonts w:ascii="Book Antiqua" w:eastAsia="SimSun" w:hAnsi="Book Antiqua" w:cs="Times New Roman"/>
          <w:b/>
          <w:kern w:val="2"/>
          <w:sz w:val="24"/>
          <w:szCs w:val="24"/>
          <w:lang w:val="en-US" w:eastAsia="zh-CN"/>
        </w:rPr>
        <w:t>283</w:t>
      </w:r>
      <w:r w:rsidRPr="001C1AFC">
        <w:rPr>
          <w:rFonts w:ascii="Book Antiqua" w:eastAsia="SimSun" w:hAnsi="Book Antiqua" w:cs="Times New Roman"/>
          <w:kern w:val="2"/>
          <w:sz w:val="24"/>
          <w:szCs w:val="24"/>
          <w:lang w:val="en-US" w:eastAsia="zh-CN"/>
        </w:rPr>
        <w:t>: L346-L353 [PMID: 12114196 DOI: 10.1152/ajplung.00385.2001]</w:t>
      </w:r>
    </w:p>
    <w:p w14:paraId="3C6E84BE"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54 </w:t>
      </w:r>
      <w:r w:rsidRPr="001C1AFC">
        <w:rPr>
          <w:rFonts w:ascii="Book Antiqua" w:eastAsia="SimSun" w:hAnsi="Book Antiqua" w:cs="Times New Roman"/>
          <w:b/>
          <w:kern w:val="2"/>
          <w:sz w:val="24"/>
          <w:szCs w:val="24"/>
          <w:lang w:val="en-US" w:eastAsia="zh-CN"/>
        </w:rPr>
        <w:t>Zhang J</w:t>
      </w:r>
      <w:r w:rsidRPr="001C1AFC">
        <w:rPr>
          <w:rFonts w:ascii="Book Antiqua" w:eastAsia="SimSun" w:hAnsi="Book Antiqua" w:cs="Times New Roman"/>
          <w:kern w:val="2"/>
          <w:sz w:val="24"/>
          <w:szCs w:val="24"/>
          <w:lang w:val="en-US" w:eastAsia="zh-CN"/>
        </w:rPr>
        <w:t xml:space="preserve">, Ling Y, Luo B, Tang L, Ryter SW, Stockard CR, Grizzle WE, Fallon MB. Analysis of pulmonary heme oxygenase-1 and nitric oxide synthase alterations in experimental hepatopulmonary syndrome. </w:t>
      </w:r>
      <w:r w:rsidRPr="001C1AFC">
        <w:rPr>
          <w:rFonts w:ascii="Book Antiqua" w:eastAsia="SimSun" w:hAnsi="Book Antiqua" w:cs="Times New Roman"/>
          <w:i/>
          <w:kern w:val="2"/>
          <w:sz w:val="24"/>
          <w:szCs w:val="24"/>
          <w:lang w:val="en-US" w:eastAsia="zh-CN"/>
        </w:rPr>
        <w:t>Gastroenterology</w:t>
      </w:r>
      <w:r w:rsidRPr="001C1AFC">
        <w:rPr>
          <w:rFonts w:ascii="Book Antiqua" w:eastAsia="SimSun" w:hAnsi="Book Antiqua" w:cs="Times New Roman"/>
          <w:kern w:val="2"/>
          <w:sz w:val="24"/>
          <w:szCs w:val="24"/>
          <w:lang w:val="en-US" w:eastAsia="zh-CN"/>
        </w:rPr>
        <w:t xml:space="preserve"> 2003; </w:t>
      </w:r>
      <w:r w:rsidRPr="001C1AFC">
        <w:rPr>
          <w:rFonts w:ascii="Book Antiqua" w:eastAsia="SimSun" w:hAnsi="Book Antiqua" w:cs="Times New Roman"/>
          <w:b/>
          <w:kern w:val="2"/>
          <w:sz w:val="24"/>
          <w:szCs w:val="24"/>
          <w:lang w:val="en-US" w:eastAsia="zh-CN"/>
        </w:rPr>
        <w:t>125</w:t>
      </w:r>
      <w:r w:rsidRPr="001C1AFC">
        <w:rPr>
          <w:rFonts w:ascii="Book Antiqua" w:eastAsia="SimSun" w:hAnsi="Book Antiqua" w:cs="Times New Roman"/>
          <w:kern w:val="2"/>
          <w:sz w:val="24"/>
          <w:szCs w:val="24"/>
          <w:lang w:val="en-US" w:eastAsia="zh-CN"/>
        </w:rPr>
        <w:t>: 1441-1451 [PMID: 14598260]</w:t>
      </w:r>
    </w:p>
    <w:p w14:paraId="76E746B6"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55. Bosch J. Vascular Deterioration in Cirrhosis. </w:t>
      </w:r>
      <w:r w:rsidRPr="001C1AFC">
        <w:rPr>
          <w:rFonts w:ascii="Book Antiqua" w:eastAsia="SimSun" w:hAnsi="Book Antiqua" w:cs="Times New Roman"/>
          <w:i/>
          <w:kern w:val="2"/>
          <w:sz w:val="24"/>
          <w:szCs w:val="24"/>
          <w:lang w:val="en-US" w:eastAsia="zh-CN"/>
        </w:rPr>
        <w:t>J Clin Gastroenterol</w:t>
      </w:r>
      <w:r w:rsidRPr="001C1AFC">
        <w:rPr>
          <w:rFonts w:ascii="Book Antiqua" w:eastAsia="SimSun" w:hAnsi="Book Antiqua" w:cs="Times New Roman"/>
          <w:kern w:val="2"/>
          <w:sz w:val="24"/>
          <w:szCs w:val="24"/>
          <w:lang w:val="en-US" w:eastAsia="zh-CN"/>
        </w:rPr>
        <w:t xml:space="preserve"> 2007; </w:t>
      </w:r>
      <w:r w:rsidRPr="001C1AFC">
        <w:rPr>
          <w:rFonts w:ascii="Book Antiqua" w:eastAsia="SimSun" w:hAnsi="Book Antiqua" w:cs="Times New Roman"/>
          <w:b/>
          <w:kern w:val="2"/>
          <w:sz w:val="24"/>
          <w:szCs w:val="24"/>
          <w:lang w:val="en-US" w:eastAsia="zh-CN"/>
        </w:rPr>
        <w:t>41:</w:t>
      </w:r>
      <w:r w:rsidRPr="001C1AFC">
        <w:rPr>
          <w:rFonts w:ascii="Book Antiqua" w:eastAsia="SimSun" w:hAnsi="Book Antiqua" w:cs="Times New Roman"/>
          <w:kern w:val="2"/>
          <w:sz w:val="24"/>
          <w:szCs w:val="24"/>
          <w:lang w:val="en-US" w:eastAsia="zh-CN"/>
        </w:rPr>
        <w:t xml:space="preserve"> S247-S253 [PMID: 17975472 DOI: 10.1097/MCG.0b013e3181572357]</w:t>
      </w:r>
    </w:p>
    <w:p w14:paraId="21909E38"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56 </w:t>
      </w:r>
      <w:r w:rsidRPr="001C1AFC">
        <w:rPr>
          <w:rFonts w:ascii="Book Antiqua" w:eastAsia="SimSun" w:hAnsi="Book Antiqua" w:cs="Times New Roman"/>
          <w:b/>
          <w:kern w:val="2"/>
          <w:sz w:val="24"/>
          <w:szCs w:val="24"/>
          <w:lang w:val="en-US" w:eastAsia="zh-CN"/>
        </w:rPr>
        <w:t>Zhang J</w:t>
      </w:r>
      <w:r w:rsidRPr="001C1AFC">
        <w:rPr>
          <w:rFonts w:ascii="Book Antiqua" w:eastAsia="SimSun" w:hAnsi="Book Antiqua" w:cs="Times New Roman"/>
          <w:kern w:val="2"/>
          <w:sz w:val="24"/>
          <w:szCs w:val="24"/>
          <w:lang w:val="en-US" w:eastAsia="zh-CN"/>
        </w:rPr>
        <w:t xml:space="preserve">, Luo B, Tang L, Wang Y, Stockard CR, Kadish I, Van Groen T, Grizzle WE, Ponnazhagan S, Fallon MB. Pulmonary angiogenesis in a rat model of hepatopulmonary syndrome. </w:t>
      </w:r>
      <w:r w:rsidRPr="001C1AFC">
        <w:rPr>
          <w:rFonts w:ascii="Book Antiqua" w:eastAsia="SimSun" w:hAnsi="Book Antiqua" w:cs="Times New Roman"/>
          <w:i/>
          <w:kern w:val="2"/>
          <w:sz w:val="24"/>
          <w:szCs w:val="24"/>
          <w:lang w:val="en-US" w:eastAsia="zh-CN"/>
        </w:rPr>
        <w:t>Gastroenterology</w:t>
      </w:r>
      <w:r w:rsidRPr="001C1AFC">
        <w:rPr>
          <w:rFonts w:ascii="Book Antiqua" w:eastAsia="SimSun" w:hAnsi="Book Antiqua" w:cs="Times New Roman"/>
          <w:kern w:val="2"/>
          <w:sz w:val="24"/>
          <w:szCs w:val="24"/>
          <w:lang w:val="en-US" w:eastAsia="zh-CN"/>
        </w:rPr>
        <w:t xml:space="preserve"> 2009; </w:t>
      </w:r>
      <w:r w:rsidRPr="001C1AFC">
        <w:rPr>
          <w:rFonts w:ascii="Book Antiqua" w:eastAsia="SimSun" w:hAnsi="Book Antiqua" w:cs="Times New Roman"/>
          <w:b/>
          <w:kern w:val="2"/>
          <w:sz w:val="24"/>
          <w:szCs w:val="24"/>
          <w:lang w:val="en-US" w:eastAsia="zh-CN"/>
        </w:rPr>
        <w:t>136</w:t>
      </w:r>
      <w:r w:rsidRPr="001C1AFC">
        <w:rPr>
          <w:rFonts w:ascii="Book Antiqua" w:eastAsia="SimSun" w:hAnsi="Book Antiqua" w:cs="Times New Roman"/>
          <w:kern w:val="2"/>
          <w:sz w:val="24"/>
          <w:szCs w:val="24"/>
          <w:lang w:val="en-US" w:eastAsia="zh-CN"/>
        </w:rPr>
        <w:t>: 1070-1080 [PMID: 19109954 DOI: 10.1053/j.gastro.2008.12.001]</w:t>
      </w:r>
    </w:p>
    <w:p w14:paraId="4412859D"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57 </w:t>
      </w:r>
      <w:r w:rsidRPr="001C1AFC">
        <w:rPr>
          <w:rFonts w:ascii="Book Antiqua" w:eastAsia="SimSun" w:hAnsi="Book Antiqua" w:cs="Times New Roman"/>
          <w:b/>
          <w:kern w:val="2"/>
          <w:sz w:val="24"/>
          <w:szCs w:val="24"/>
          <w:lang w:val="en-US" w:eastAsia="zh-CN"/>
        </w:rPr>
        <w:t>Thenappan T</w:t>
      </w:r>
      <w:r w:rsidRPr="001C1AFC">
        <w:rPr>
          <w:rFonts w:ascii="Book Antiqua" w:eastAsia="SimSun" w:hAnsi="Book Antiqua" w:cs="Times New Roman"/>
          <w:kern w:val="2"/>
          <w:sz w:val="24"/>
          <w:szCs w:val="24"/>
          <w:lang w:val="en-US" w:eastAsia="zh-CN"/>
        </w:rPr>
        <w:t xml:space="preserve">, Goel A, Marsboom G, Fang YH, Toth PT, Zhang HJ, Kajimoto H, Hong Z, Paul J, Wietholt C, Pogoriler J, Piao L, Rehman J, Archer SL. A central role for CD68(+) macrophages in hepatopulmonary syndrome. Reversal by macrophage depletion. </w:t>
      </w:r>
      <w:r w:rsidRPr="001C1AFC">
        <w:rPr>
          <w:rFonts w:ascii="Book Antiqua" w:eastAsia="SimSun" w:hAnsi="Book Antiqua" w:cs="Times New Roman"/>
          <w:i/>
          <w:kern w:val="2"/>
          <w:sz w:val="24"/>
          <w:szCs w:val="24"/>
          <w:lang w:val="en-US" w:eastAsia="zh-CN"/>
        </w:rPr>
        <w:t>Am J Respir Crit Care Med</w:t>
      </w:r>
      <w:r w:rsidRPr="001C1AFC">
        <w:rPr>
          <w:rFonts w:ascii="Book Antiqua" w:eastAsia="SimSun" w:hAnsi="Book Antiqua" w:cs="Times New Roman"/>
          <w:kern w:val="2"/>
          <w:sz w:val="24"/>
          <w:szCs w:val="24"/>
          <w:lang w:val="en-US" w:eastAsia="zh-CN"/>
        </w:rPr>
        <w:t xml:space="preserve"> 2011; </w:t>
      </w:r>
      <w:r w:rsidRPr="001C1AFC">
        <w:rPr>
          <w:rFonts w:ascii="Book Antiqua" w:eastAsia="SimSun" w:hAnsi="Book Antiqua" w:cs="Times New Roman"/>
          <w:b/>
          <w:kern w:val="2"/>
          <w:sz w:val="24"/>
          <w:szCs w:val="24"/>
          <w:lang w:val="en-US" w:eastAsia="zh-CN"/>
        </w:rPr>
        <w:t>183</w:t>
      </w:r>
      <w:r w:rsidRPr="001C1AFC">
        <w:rPr>
          <w:rFonts w:ascii="Book Antiqua" w:eastAsia="SimSun" w:hAnsi="Book Antiqua" w:cs="Times New Roman"/>
          <w:kern w:val="2"/>
          <w:sz w:val="24"/>
          <w:szCs w:val="24"/>
          <w:lang w:val="en-US" w:eastAsia="zh-CN"/>
        </w:rPr>
        <w:t>: 1080-1091 [PMID: 21148721 DOI: 10.1164/rccm.201008-1303OC]</w:t>
      </w:r>
    </w:p>
    <w:p w14:paraId="159CA584"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58 </w:t>
      </w:r>
      <w:r w:rsidRPr="001C1AFC">
        <w:rPr>
          <w:rFonts w:ascii="Book Antiqua" w:eastAsia="SimSun" w:hAnsi="Book Antiqua" w:cs="Times New Roman"/>
          <w:b/>
          <w:kern w:val="2"/>
          <w:sz w:val="24"/>
          <w:szCs w:val="24"/>
          <w:lang w:val="en-US" w:eastAsia="zh-CN"/>
        </w:rPr>
        <w:t>Zhang J</w:t>
      </w:r>
      <w:r w:rsidRPr="001C1AFC">
        <w:rPr>
          <w:rFonts w:ascii="Book Antiqua" w:eastAsia="SimSun" w:hAnsi="Book Antiqua" w:cs="Times New Roman"/>
          <w:kern w:val="2"/>
          <w:sz w:val="24"/>
          <w:szCs w:val="24"/>
          <w:lang w:val="en-US" w:eastAsia="zh-CN"/>
        </w:rPr>
        <w:t xml:space="preserve">, Ling Y, Tang L, Luo B, Chacko BK, Patel RP, Fallon MB. Pentoxifylline attenuation of experimental hepatopulmonary syndrome. </w:t>
      </w:r>
      <w:r w:rsidRPr="001C1AFC">
        <w:rPr>
          <w:rFonts w:ascii="Book Antiqua" w:eastAsia="SimSun" w:hAnsi="Book Antiqua" w:cs="Times New Roman"/>
          <w:i/>
          <w:kern w:val="2"/>
          <w:sz w:val="24"/>
          <w:szCs w:val="24"/>
          <w:lang w:val="en-US" w:eastAsia="zh-CN"/>
        </w:rPr>
        <w:t>J Appl Physiol (1985)</w:t>
      </w:r>
      <w:r w:rsidRPr="001C1AFC">
        <w:rPr>
          <w:rFonts w:ascii="Book Antiqua" w:eastAsia="SimSun" w:hAnsi="Book Antiqua" w:cs="Times New Roman"/>
          <w:kern w:val="2"/>
          <w:sz w:val="24"/>
          <w:szCs w:val="24"/>
          <w:lang w:val="en-US" w:eastAsia="zh-CN"/>
        </w:rPr>
        <w:t xml:space="preserve"> 2007; </w:t>
      </w:r>
      <w:r w:rsidRPr="001C1AFC">
        <w:rPr>
          <w:rFonts w:ascii="Book Antiqua" w:eastAsia="SimSun" w:hAnsi="Book Antiqua" w:cs="Times New Roman"/>
          <w:b/>
          <w:kern w:val="2"/>
          <w:sz w:val="24"/>
          <w:szCs w:val="24"/>
          <w:lang w:val="en-US" w:eastAsia="zh-CN"/>
        </w:rPr>
        <w:t>102</w:t>
      </w:r>
      <w:r w:rsidRPr="001C1AFC">
        <w:rPr>
          <w:rFonts w:ascii="Book Antiqua" w:eastAsia="SimSun" w:hAnsi="Book Antiqua" w:cs="Times New Roman"/>
          <w:kern w:val="2"/>
          <w:sz w:val="24"/>
          <w:szCs w:val="24"/>
          <w:lang w:val="en-US" w:eastAsia="zh-CN"/>
        </w:rPr>
        <w:t>: 949-955 [PMID: 17110505 DOI: 10.1152/japplphysiol.01048.2006]</w:t>
      </w:r>
    </w:p>
    <w:p w14:paraId="35866563"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59 </w:t>
      </w:r>
      <w:r w:rsidRPr="001C1AFC">
        <w:rPr>
          <w:rFonts w:ascii="Book Antiqua" w:eastAsia="SimSun" w:hAnsi="Book Antiqua" w:cs="Times New Roman"/>
          <w:b/>
          <w:kern w:val="2"/>
          <w:sz w:val="24"/>
          <w:szCs w:val="24"/>
          <w:lang w:val="en-US" w:eastAsia="zh-CN"/>
        </w:rPr>
        <w:t>Zhang J</w:t>
      </w:r>
      <w:r w:rsidRPr="001C1AFC">
        <w:rPr>
          <w:rFonts w:ascii="Book Antiqua" w:eastAsia="SimSun" w:hAnsi="Book Antiqua" w:cs="Times New Roman"/>
          <w:kern w:val="2"/>
          <w:sz w:val="24"/>
          <w:szCs w:val="24"/>
          <w:lang w:val="en-US" w:eastAsia="zh-CN"/>
        </w:rPr>
        <w:t xml:space="preserve">, Yang W, Luo B, Hu B, Maheshwari A, Fallon MB. The role of </w:t>
      </w:r>
      <w:r w:rsidRPr="001C1AFC">
        <w:rPr>
          <w:rFonts w:ascii="Book Antiqua" w:eastAsia="SimSun" w:hAnsi="Book Antiqua" w:cs="Times New Roman"/>
          <w:kern w:val="2"/>
          <w:sz w:val="24"/>
          <w:szCs w:val="24"/>
          <w:lang w:val="en-US" w:eastAsia="zh-CN"/>
        </w:rPr>
        <w:lastRenderedPageBreak/>
        <w:t>CX</w:t>
      </w:r>
      <w:r w:rsidRPr="001C1AFC">
        <w:rPr>
          <w:rFonts w:ascii="Cambria Math" w:eastAsia="SimSun" w:hAnsi="Cambria Math" w:cs="Cambria Math"/>
          <w:kern w:val="2"/>
          <w:sz w:val="24"/>
          <w:szCs w:val="24"/>
          <w:lang w:val="en-US" w:eastAsia="zh-CN"/>
        </w:rPr>
        <w:t>₃</w:t>
      </w:r>
      <w:r w:rsidRPr="001C1AFC">
        <w:rPr>
          <w:rFonts w:ascii="Book Antiqua" w:eastAsia="SimSun" w:hAnsi="Book Antiqua" w:cs="Times New Roman"/>
          <w:kern w:val="2"/>
          <w:sz w:val="24"/>
          <w:szCs w:val="24"/>
          <w:lang w:val="en-US" w:eastAsia="zh-CN"/>
        </w:rPr>
        <w:t>CL1/CX</w:t>
      </w:r>
      <w:r w:rsidRPr="001C1AFC">
        <w:rPr>
          <w:rFonts w:ascii="Cambria Math" w:eastAsia="SimSun" w:hAnsi="Cambria Math" w:cs="Cambria Math"/>
          <w:kern w:val="2"/>
          <w:sz w:val="24"/>
          <w:szCs w:val="24"/>
          <w:lang w:val="en-US" w:eastAsia="zh-CN"/>
        </w:rPr>
        <w:t>₃</w:t>
      </w:r>
      <w:r w:rsidRPr="001C1AFC">
        <w:rPr>
          <w:rFonts w:ascii="Book Antiqua" w:eastAsia="SimSun" w:hAnsi="Book Antiqua" w:cs="Times New Roman"/>
          <w:kern w:val="2"/>
          <w:sz w:val="24"/>
          <w:szCs w:val="24"/>
          <w:lang w:val="en-US" w:eastAsia="zh-CN"/>
        </w:rPr>
        <w:t xml:space="preserve">CR1 in pulmonary angiogenesis and intravascular monocyte accumulation in rat experimental hepatopulmonary syndrome. </w:t>
      </w:r>
      <w:r w:rsidRPr="001C1AFC">
        <w:rPr>
          <w:rFonts w:ascii="Book Antiqua" w:eastAsia="SimSun" w:hAnsi="Book Antiqua" w:cs="Times New Roman"/>
          <w:i/>
          <w:kern w:val="2"/>
          <w:sz w:val="24"/>
          <w:szCs w:val="24"/>
          <w:lang w:val="en-US" w:eastAsia="zh-CN"/>
        </w:rPr>
        <w:t>J Hepatol</w:t>
      </w:r>
      <w:r w:rsidRPr="001C1AFC">
        <w:rPr>
          <w:rFonts w:ascii="Book Antiqua" w:eastAsia="SimSun" w:hAnsi="Book Antiqua" w:cs="Times New Roman"/>
          <w:kern w:val="2"/>
          <w:sz w:val="24"/>
          <w:szCs w:val="24"/>
          <w:lang w:val="en-US" w:eastAsia="zh-CN"/>
        </w:rPr>
        <w:t xml:space="preserve"> 2012; </w:t>
      </w:r>
      <w:r w:rsidRPr="001C1AFC">
        <w:rPr>
          <w:rFonts w:ascii="Book Antiqua" w:eastAsia="SimSun" w:hAnsi="Book Antiqua" w:cs="Times New Roman"/>
          <w:b/>
          <w:kern w:val="2"/>
          <w:sz w:val="24"/>
          <w:szCs w:val="24"/>
          <w:lang w:val="en-US" w:eastAsia="zh-CN"/>
        </w:rPr>
        <w:t>57</w:t>
      </w:r>
      <w:r w:rsidRPr="001C1AFC">
        <w:rPr>
          <w:rFonts w:ascii="Book Antiqua" w:eastAsia="SimSun" w:hAnsi="Book Antiqua" w:cs="Times New Roman"/>
          <w:kern w:val="2"/>
          <w:sz w:val="24"/>
          <w:szCs w:val="24"/>
          <w:lang w:val="en-US" w:eastAsia="zh-CN"/>
        </w:rPr>
        <w:t>: 752-758 [PMID: 22659346 DOI: 10.1016/j.jhep.2012.05.014]</w:t>
      </w:r>
    </w:p>
    <w:p w14:paraId="7FEC55C9"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60 </w:t>
      </w:r>
      <w:r w:rsidRPr="001C1AFC">
        <w:rPr>
          <w:rFonts w:ascii="Book Antiqua" w:eastAsia="SimSun" w:hAnsi="Book Antiqua" w:cs="Times New Roman"/>
          <w:b/>
          <w:kern w:val="2"/>
          <w:sz w:val="24"/>
          <w:szCs w:val="24"/>
          <w:lang w:val="en-US" w:eastAsia="zh-CN"/>
        </w:rPr>
        <w:t>Zhang J</w:t>
      </w:r>
      <w:r w:rsidRPr="001C1AFC">
        <w:rPr>
          <w:rFonts w:ascii="Book Antiqua" w:eastAsia="SimSun" w:hAnsi="Book Antiqua" w:cs="Times New Roman"/>
          <w:kern w:val="2"/>
          <w:sz w:val="24"/>
          <w:szCs w:val="24"/>
          <w:lang w:val="en-US" w:eastAsia="zh-CN"/>
        </w:rPr>
        <w:t xml:space="preserve">, Yang W, Hu B, Wu W, Fallon MB. Endothelin-1 activation of the endothelin B receptor modulates pulmonary endothelial CX3CL1 and contributes to pulmonary angiogenesis in experimental hepatopulmonary syndrome. </w:t>
      </w:r>
      <w:r w:rsidRPr="001C1AFC">
        <w:rPr>
          <w:rFonts w:ascii="Book Antiqua" w:eastAsia="SimSun" w:hAnsi="Book Antiqua" w:cs="Times New Roman"/>
          <w:i/>
          <w:kern w:val="2"/>
          <w:sz w:val="24"/>
          <w:szCs w:val="24"/>
          <w:lang w:val="en-US" w:eastAsia="zh-CN"/>
        </w:rPr>
        <w:t>Am J Pathol</w:t>
      </w:r>
      <w:r w:rsidRPr="001C1AFC">
        <w:rPr>
          <w:rFonts w:ascii="Book Antiqua" w:eastAsia="SimSun" w:hAnsi="Book Antiqua" w:cs="Times New Roman"/>
          <w:kern w:val="2"/>
          <w:sz w:val="24"/>
          <w:szCs w:val="24"/>
          <w:lang w:val="en-US" w:eastAsia="zh-CN"/>
        </w:rPr>
        <w:t xml:space="preserve"> 2014; </w:t>
      </w:r>
      <w:r w:rsidRPr="001C1AFC">
        <w:rPr>
          <w:rFonts w:ascii="Book Antiqua" w:eastAsia="SimSun" w:hAnsi="Book Antiqua" w:cs="Times New Roman"/>
          <w:b/>
          <w:kern w:val="2"/>
          <w:sz w:val="24"/>
          <w:szCs w:val="24"/>
          <w:lang w:val="en-US" w:eastAsia="zh-CN"/>
        </w:rPr>
        <w:t>184</w:t>
      </w:r>
      <w:r w:rsidRPr="001C1AFC">
        <w:rPr>
          <w:rFonts w:ascii="Book Antiqua" w:eastAsia="SimSun" w:hAnsi="Book Antiqua" w:cs="Times New Roman"/>
          <w:kern w:val="2"/>
          <w:sz w:val="24"/>
          <w:szCs w:val="24"/>
          <w:lang w:val="en-US" w:eastAsia="zh-CN"/>
        </w:rPr>
        <w:t>: 1706-1714 [PMID: 24731444 DOI: 10.1016/j.ajpath.2014.02.027]</w:t>
      </w:r>
    </w:p>
    <w:p w14:paraId="28A40385"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61 </w:t>
      </w:r>
      <w:r w:rsidRPr="001C1AFC">
        <w:rPr>
          <w:rFonts w:ascii="Book Antiqua" w:eastAsia="SimSun" w:hAnsi="Book Antiqua" w:cs="Times New Roman"/>
          <w:b/>
          <w:kern w:val="2"/>
          <w:sz w:val="24"/>
          <w:szCs w:val="24"/>
          <w:lang w:val="en-US" w:eastAsia="zh-CN"/>
        </w:rPr>
        <w:t>Chang CC</w:t>
      </w:r>
      <w:r w:rsidRPr="001C1AFC">
        <w:rPr>
          <w:rFonts w:ascii="Book Antiqua" w:eastAsia="SimSun" w:hAnsi="Book Antiqua" w:cs="Times New Roman"/>
          <w:kern w:val="2"/>
          <w:sz w:val="24"/>
          <w:szCs w:val="24"/>
          <w:lang w:val="en-US" w:eastAsia="zh-CN"/>
        </w:rPr>
        <w:t xml:space="preserve">, Chuang CL, Lee FY, Wang SS, Lin HC, Huang HC, Teng TH, Hsu SJ, Hsieh HG, Lee SD. Sorafenib treatment improves hepatopulmonary syndrome in rats with biliary cirrhosis. </w:t>
      </w:r>
      <w:r w:rsidRPr="001C1AFC">
        <w:rPr>
          <w:rFonts w:ascii="Book Antiqua" w:eastAsia="SimSun" w:hAnsi="Book Antiqua" w:cs="Times New Roman"/>
          <w:i/>
          <w:kern w:val="2"/>
          <w:sz w:val="24"/>
          <w:szCs w:val="24"/>
          <w:lang w:val="en-US" w:eastAsia="zh-CN"/>
        </w:rPr>
        <w:t xml:space="preserve">Clin Sci </w:t>
      </w:r>
      <w:r w:rsidRPr="001C1AFC">
        <w:rPr>
          <w:rFonts w:ascii="Book Antiqua" w:eastAsia="SimSun" w:hAnsi="Book Antiqua" w:cs="Times New Roman"/>
          <w:kern w:val="2"/>
          <w:sz w:val="24"/>
          <w:szCs w:val="24"/>
          <w:lang w:val="en-US" w:eastAsia="zh-CN"/>
        </w:rPr>
        <w:t xml:space="preserve">(Lond) 2013; </w:t>
      </w:r>
      <w:r w:rsidRPr="001C1AFC">
        <w:rPr>
          <w:rFonts w:ascii="Book Antiqua" w:eastAsia="SimSun" w:hAnsi="Book Antiqua" w:cs="Times New Roman"/>
          <w:b/>
          <w:kern w:val="2"/>
          <w:sz w:val="24"/>
          <w:szCs w:val="24"/>
          <w:lang w:val="en-US" w:eastAsia="zh-CN"/>
        </w:rPr>
        <w:t>124</w:t>
      </w:r>
      <w:r w:rsidRPr="001C1AFC">
        <w:rPr>
          <w:rFonts w:ascii="Book Antiqua" w:eastAsia="SimSun" w:hAnsi="Book Antiqua" w:cs="Times New Roman"/>
          <w:kern w:val="2"/>
          <w:sz w:val="24"/>
          <w:szCs w:val="24"/>
          <w:lang w:val="en-US" w:eastAsia="zh-CN"/>
        </w:rPr>
        <w:t>: 457-466 [PMID: 23043394 DOI: 10.1042/CS20120052]</w:t>
      </w:r>
    </w:p>
    <w:p w14:paraId="3727D6C4"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62 </w:t>
      </w:r>
      <w:r w:rsidRPr="001C1AFC">
        <w:rPr>
          <w:rFonts w:ascii="Book Antiqua" w:eastAsia="SimSun" w:hAnsi="Book Antiqua" w:cs="Times New Roman"/>
          <w:b/>
          <w:kern w:val="2"/>
          <w:sz w:val="24"/>
          <w:szCs w:val="24"/>
          <w:lang w:val="en-US" w:eastAsia="zh-CN"/>
        </w:rPr>
        <w:t>Soulaidopoulos S</w:t>
      </w:r>
      <w:r w:rsidRPr="001C1AFC">
        <w:rPr>
          <w:rFonts w:ascii="Book Antiqua" w:eastAsia="SimSun" w:hAnsi="Book Antiqua" w:cs="Times New Roman"/>
          <w:kern w:val="2"/>
          <w:sz w:val="24"/>
          <w:szCs w:val="24"/>
          <w:lang w:val="en-US" w:eastAsia="zh-CN"/>
        </w:rPr>
        <w:t xml:space="preserve">, Goulis I, Giannakoulas G, Panagiotidis T, Doumtsis P, Karasmani A, Oikonomou T, Tzoumari T, Karvounis H, Cholongitas Ε. Hepatopulmonary syndrome is associated with the presence of hepatocellular carcinoma in patients with decompensated cirrhosis. </w:t>
      </w:r>
      <w:r w:rsidRPr="001C1AFC">
        <w:rPr>
          <w:rFonts w:ascii="Book Antiqua" w:eastAsia="SimSun" w:hAnsi="Book Antiqua" w:cs="Times New Roman"/>
          <w:i/>
          <w:kern w:val="2"/>
          <w:sz w:val="24"/>
          <w:szCs w:val="24"/>
          <w:lang w:val="en-US" w:eastAsia="zh-CN"/>
        </w:rPr>
        <w:t>Ann Gastroenterol</w:t>
      </w:r>
      <w:r w:rsidRPr="001C1AFC">
        <w:rPr>
          <w:rFonts w:ascii="Book Antiqua" w:eastAsia="SimSun" w:hAnsi="Book Antiqua" w:cs="Times New Roman"/>
          <w:kern w:val="2"/>
          <w:sz w:val="24"/>
          <w:szCs w:val="24"/>
          <w:lang w:val="en-US" w:eastAsia="zh-CN"/>
        </w:rPr>
        <w:t xml:space="preserve"> 2017; </w:t>
      </w:r>
      <w:r w:rsidRPr="001C1AFC">
        <w:rPr>
          <w:rFonts w:ascii="Book Antiqua" w:eastAsia="SimSun" w:hAnsi="Book Antiqua" w:cs="Times New Roman"/>
          <w:b/>
          <w:kern w:val="2"/>
          <w:sz w:val="24"/>
          <w:szCs w:val="24"/>
          <w:lang w:val="en-US" w:eastAsia="zh-CN"/>
        </w:rPr>
        <w:t>30</w:t>
      </w:r>
      <w:r w:rsidRPr="001C1AFC">
        <w:rPr>
          <w:rFonts w:ascii="Book Antiqua" w:eastAsia="SimSun" w:hAnsi="Book Antiqua" w:cs="Times New Roman"/>
          <w:kern w:val="2"/>
          <w:sz w:val="24"/>
          <w:szCs w:val="24"/>
          <w:lang w:val="en-US" w:eastAsia="zh-CN"/>
        </w:rPr>
        <w:t>: 225-231 [PMID: 28243044 DOI: 10.20524/aog.2016.0117]</w:t>
      </w:r>
    </w:p>
    <w:p w14:paraId="0E66E1B1"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63 </w:t>
      </w:r>
      <w:r w:rsidRPr="001C1AFC">
        <w:rPr>
          <w:rFonts w:ascii="Book Antiqua" w:eastAsia="SimSun" w:hAnsi="Book Antiqua" w:cs="Times New Roman"/>
          <w:b/>
          <w:kern w:val="2"/>
          <w:sz w:val="24"/>
          <w:szCs w:val="24"/>
          <w:lang w:val="en-US" w:eastAsia="zh-CN"/>
        </w:rPr>
        <w:t>Anand AC</w:t>
      </w:r>
      <w:r w:rsidRPr="001C1AFC">
        <w:rPr>
          <w:rFonts w:ascii="Book Antiqua" w:eastAsia="SimSun" w:hAnsi="Book Antiqua" w:cs="Times New Roman"/>
          <w:kern w:val="2"/>
          <w:sz w:val="24"/>
          <w:szCs w:val="24"/>
          <w:lang w:val="en-US" w:eastAsia="zh-CN"/>
        </w:rPr>
        <w:t xml:space="preserve">, Mukherjee D, Rao KS, Seth AK. Hepatopulmonary syndrome: prevalence and clinical profile. </w:t>
      </w:r>
      <w:r w:rsidRPr="001C1AFC">
        <w:rPr>
          <w:rFonts w:ascii="Book Antiqua" w:eastAsia="SimSun" w:hAnsi="Book Antiqua" w:cs="Times New Roman"/>
          <w:i/>
          <w:kern w:val="2"/>
          <w:sz w:val="24"/>
          <w:szCs w:val="24"/>
          <w:lang w:val="en-US" w:eastAsia="zh-CN"/>
        </w:rPr>
        <w:t>Indian J Gastroenterol</w:t>
      </w:r>
      <w:r w:rsidRPr="001C1AFC">
        <w:rPr>
          <w:rFonts w:ascii="Book Antiqua" w:eastAsia="SimSun" w:hAnsi="Book Antiqua" w:cs="Times New Roman"/>
          <w:kern w:val="2"/>
          <w:sz w:val="24"/>
          <w:szCs w:val="24"/>
          <w:lang w:val="en-US" w:eastAsia="zh-CN"/>
        </w:rPr>
        <w:t xml:space="preserve"> 2001; </w:t>
      </w:r>
      <w:r w:rsidRPr="001C1AFC">
        <w:rPr>
          <w:rFonts w:ascii="Book Antiqua" w:eastAsia="SimSun" w:hAnsi="Book Antiqua" w:cs="Times New Roman"/>
          <w:b/>
          <w:kern w:val="2"/>
          <w:sz w:val="24"/>
          <w:szCs w:val="24"/>
          <w:lang w:val="en-US" w:eastAsia="zh-CN"/>
        </w:rPr>
        <w:t>20</w:t>
      </w:r>
      <w:r w:rsidRPr="001C1AFC">
        <w:rPr>
          <w:rFonts w:ascii="Book Antiqua" w:eastAsia="SimSun" w:hAnsi="Book Antiqua" w:cs="Times New Roman"/>
          <w:kern w:val="2"/>
          <w:sz w:val="24"/>
          <w:szCs w:val="24"/>
          <w:lang w:val="en-US" w:eastAsia="zh-CN"/>
        </w:rPr>
        <w:t>: 24-27 [PMID: 11206870]</w:t>
      </w:r>
    </w:p>
    <w:p w14:paraId="1BECF787"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64 </w:t>
      </w:r>
      <w:r w:rsidRPr="001C1AFC">
        <w:rPr>
          <w:rFonts w:ascii="Book Antiqua" w:eastAsia="SimSun" w:hAnsi="Book Antiqua" w:cs="Times New Roman"/>
          <w:b/>
          <w:kern w:val="2"/>
          <w:sz w:val="24"/>
          <w:szCs w:val="24"/>
          <w:lang w:val="en-US" w:eastAsia="zh-CN"/>
        </w:rPr>
        <w:t>Fallon MB</w:t>
      </w:r>
      <w:r w:rsidRPr="001C1AFC">
        <w:rPr>
          <w:rFonts w:ascii="Book Antiqua" w:eastAsia="SimSun" w:hAnsi="Book Antiqua" w:cs="Times New Roman"/>
          <w:kern w:val="2"/>
          <w:sz w:val="24"/>
          <w:szCs w:val="24"/>
          <w:lang w:val="en-US" w:eastAsia="zh-CN"/>
        </w:rPr>
        <w:t xml:space="preserve">, Krowka MJ, Brown RS, Trotter JF, Zacks S, Roberts KE, Shah VH, Kaplowitz N, Forman L, Wille K, Kawut SM; Pulmonary Vascular Complications of Liver Disease Study Group. Impact of hepatopulmonary syndrome on quality of life and survival in liver transplant candidates. </w:t>
      </w:r>
      <w:r w:rsidRPr="001C1AFC">
        <w:rPr>
          <w:rFonts w:ascii="Book Antiqua" w:eastAsia="SimSun" w:hAnsi="Book Antiqua" w:cs="Times New Roman"/>
          <w:i/>
          <w:kern w:val="2"/>
          <w:sz w:val="24"/>
          <w:szCs w:val="24"/>
          <w:lang w:val="en-US" w:eastAsia="zh-CN"/>
        </w:rPr>
        <w:t>Gastroenterology</w:t>
      </w:r>
      <w:r w:rsidRPr="001C1AFC">
        <w:rPr>
          <w:rFonts w:ascii="Book Antiqua" w:eastAsia="SimSun" w:hAnsi="Book Antiqua" w:cs="Times New Roman"/>
          <w:kern w:val="2"/>
          <w:sz w:val="24"/>
          <w:szCs w:val="24"/>
          <w:lang w:val="en-US" w:eastAsia="zh-CN"/>
        </w:rPr>
        <w:t xml:space="preserve"> 2008; </w:t>
      </w:r>
      <w:r w:rsidRPr="001C1AFC">
        <w:rPr>
          <w:rFonts w:ascii="Book Antiqua" w:eastAsia="SimSun" w:hAnsi="Book Antiqua" w:cs="Times New Roman"/>
          <w:b/>
          <w:kern w:val="2"/>
          <w:sz w:val="24"/>
          <w:szCs w:val="24"/>
          <w:lang w:val="en-US" w:eastAsia="zh-CN"/>
        </w:rPr>
        <w:t>135</w:t>
      </w:r>
      <w:r w:rsidRPr="001C1AFC">
        <w:rPr>
          <w:rFonts w:ascii="Book Antiqua" w:eastAsia="SimSun" w:hAnsi="Book Antiqua" w:cs="Times New Roman"/>
          <w:kern w:val="2"/>
          <w:sz w:val="24"/>
          <w:szCs w:val="24"/>
          <w:lang w:val="en-US" w:eastAsia="zh-CN"/>
        </w:rPr>
        <w:t>: 1168-1175 [PMID: 18644373 DOI: 10.1053/j.gastro.2008.06.038]</w:t>
      </w:r>
    </w:p>
    <w:p w14:paraId="6CE0C0AB"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65 </w:t>
      </w:r>
      <w:r w:rsidRPr="001C1AFC">
        <w:rPr>
          <w:rFonts w:ascii="Book Antiqua" w:eastAsia="SimSun" w:hAnsi="Book Antiqua" w:cs="Times New Roman"/>
          <w:b/>
          <w:kern w:val="2"/>
          <w:sz w:val="24"/>
          <w:szCs w:val="24"/>
          <w:lang w:val="en-US" w:eastAsia="zh-CN"/>
        </w:rPr>
        <w:t>Singh C</w:t>
      </w:r>
      <w:r w:rsidRPr="001C1AFC">
        <w:rPr>
          <w:rFonts w:ascii="Book Antiqua" w:eastAsia="SimSun" w:hAnsi="Book Antiqua" w:cs="Times New Roman"/>
          <w:kern w:val="2"/>
          <w:sz w:val="24"/>
          <w:szCs w:val="24"/>
          <w:lang w:val="en-US" w:eastAsia="zh-CN"/>
        </w:rPr>
        <w:t xml:space="preserve">, Sager JS. Pulmonary complications of cirrhosis. </w:t>
      </w:r>
      <w:r w:rsidRPr="001C1AFC">
        <w:rPr>
          <w:rFonts w:ascii="Book Antiqua" w:eastAsia="SimSun" w:hAnsi="Book Antiqua" w:cs="Times New Roman"/>
          <w:i/>
          <w:kern w:val="2"/>
          <w:sz w:val="24"/>
          <w:szCs w:val="24"/>
          <w:lang w:val="en-US" w:eastAsia="zh-CN"/>
        </w:rPr>
        <w:t>Med Clin North Am</w:t>
      </w:r>
      <w:r w:rsidRPr="001C1AFC">
        <w:rPr>
          <w:rFonts w:ascii="Book Antiqua" w:eastAsia="SimSun" w:hAnsi="Book Antiqua" w:cs="Times New Roman"/>
          <w:kern w:val="2"/>
          <w:sz w:val="24"/>
          <w:szCs w:val="24"/>
          <w:lang w:val="en-US" w:eastAsia="zh-CN"/>
        </w:rPr>
        <w:t xml:space="preserve"> 2009; </w:t>
      </w:r>
      <w:r w:rsidRPr="001C1AFC">
        <w:rPr>
          <w:rFonts w:ascii="Book Antiqua" w:eastAsia="SimSun" w:hAnsi="Book Antiqua" w:cs="Times New Roman"/>
          <w:b/>
          <w:kern w:val="2"/>
          <w:sz w:val="24"/>
          <w:szCs w:val="24"/>
          <w:lang w:val="en-US" w:eastAsia="zh-CN"/>
        </w:rPr>
        <w:t>93</w:t>
      </w:r>
      <w:r w:rsidRPr="001C1AFC">
        <w:rPr>
          <w:rFonts w:ascii="Book Antiqua" w:eastAsia="SimSun" w:hAnsi="Book Antiqua" w:cs="Times New Roman"/>
          <w:kern w:val="2"/>
          <w:sz w:val="24"/>
          <w:szCs w:val="24"/>
          <w:lang w:val="en-US" w:eastAsia="zh-CN"/>
        </w:rPr>
        <w:t>: 871-883, viii [PMID: 19577119 DOI: 10.1016/j.mcna.2009.03.006]</w:t>
      </w:r>
    </w:p>
    <w:p w14:paraId="054C5D08"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66 </w:t>
      </w:r>
      <w:r w:rsidRPr="001C1AFC">
        <w:rPr>
          <w:rFonts w:ascii="Book Antiqua" w:eastAsia="SimSun" w:hAnsi="Book Antiqua" w:cs="Times New Roman"/>
          <w:b/>
          <w:kern w:val="2"/>
          <w:sz w:val="24"/>
          <w:szCs w:val="24"/>
          <w:lang w:val="en-US" w:eastAsia="zh-CN"/>
        </w:rPr>
        <w:t>Silvério Ade O</w:t>
      </w:r>
      <w:r w:rsidRPr="001C1AFC">
        <w:rPr>
          <w:rFonts w:ascii="Book Antiqua" w:eastAsia="SimSun" w:hAnsi="Book Antiqua" w:cs="Times New Roman"/>
          <w:kern w:val="2"/>
          <w:sz w:val="24"/>
          <w:szCs w:val="24"/>
          <w:lang w:val="en-US" w:eastAsia="zh-CN"/>
        </w:rPr>
        <w:t xml:space="preserve">, Guimarães DC, Elias LF, Milanez EO, Naves S. Are the spider angiomas skin markers of hepatopulmonary syndrome? </w:t>
      </w:r>
      <w:r w:rsidRPr="001C1AFC">
        <w:rPr>
          <w:rFonts w:ascii="Book Antiqua" w:eastAsia="SimSun" w:hAnsi="Book Antiqua" w:cs="Times New Roman"/>
          <w:i/>
          <w:kern w:val="2"/>
          <w:sz w:val="24"/>
          <w:szCs w:val="24"/>
          <w:lang w:val="en-US" w:eastAsia="zh-CN"/>
        </w:rPr>
        <w:t>Arq Gastroenterol</w:t>
      </w:r>
      <w:r w:rsidRPr="001C1AFC">
        <w:rPr>
          <w:rFonts w:ascii="Book Antiqua" w:eastAsia="SimSun" w:hAnsi="Book Antiqua" w:cs="Times New Roman"/>
          <w:kern w:val="2"/>
          <w:sz w:val="24"/>
          <w:szCs w:val="24"/>
          <w:lang w:val="en-US" w:eastAsia="zh-CN"/>
        </w:rPr>
        <w:t xml:space="preserve"> 2013; </w:t>
      </w:r>
      <w:r w:rsidRPr="001C1AFC">
        <w:rPr>
          <w:rFonts w:ascii="Book Antiqua" w:eastAsia="SimSun" w:hAnsi="Book Antiqua" w:cs="Times New Roman"/>
          <w:b/>
          <w:kern w:val="2"/>
          <w:sz w:val="24"/>
          <w:szCs w:val="24"/>
          <w:lang w:val="en-US" w:eastAsia="zh-CN"/>
        </w:rPr>
        <w:t>50</w:t>
      </w:r>
      <w:r w:rsidRPr="001C1AFC">
        <w:rPr>
          <w:rFonts w:ascii="Book Antiqua" w:eastAsia="SimSun" w:hAnsi="Book Antiqua" w:cs="Times New Roman"/>
          <w:kern w:val="2"/>
          <w:sz w:val="24"/>
          <w:szCs w:val="24"/>
          <w:lang w:val="en-US" w:eastAsia="zh-CN"/>
        </w:rPr>
        <w:t>: 175-179 [PMID: 24322187 DOI: 10.1590/S0004-</w:t>
      </w:r>
      <w:r w:rsidRPr="001C1AFC">
        <w:rPr>
          <w:rFonts w:ascii="Book Antiqua" w:eastAsia="SimSun" w:hAnsi="Book Antiqua" w:cs="Times New Roman"/>
          <w:kern w:val="2"/>
          <w:sz w:val="24"/>
          <w:szCs w:val="24"/>
          <w:lang w:val="en-US" w:eastAsia="zh-CN"/>
        </w:rPr>
        <w:lastRenderedPageBreak/>
        <w:t>28032013000200031]</w:t>
      </w:r>
    </w:p>
    <w:p w14:paraId="5D99A797" w14:textId="2BE574B4"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67 </w:t>
      </w:r>
      <w:r w:rsidRPr="001C1AFC">
        <w:rPr>
          <w:rFonts w:ascii="Book Antiqua" w:eastAsia="SimSun" w:hAnsi="Book Antiqua" w:cs="Times New Roman"/>
          <w:b/>
          <w:kern w:val="2"/>
          <w:sz w:val="24"/>
          <w:szCs w:val="24"/>
          <w:lang w:val="en-US" w:eastAsia="zh-CN"/>
        </w:rPr>
        <w:t>Mohammad Alizadeh AH</w:t>
      </w:r>
      <w:r w:rsidRPr="001C1AFC">
        <w:rPr>
          <w:rFonts w:ascii="Book Antiqua" w:eastAsia="SimSun" w:hAnsi="Book Antiqua" w:cs="Times New Roman"/>
          <w:kern w:val="2"/>
          <w:sz w:val="24"/>
          <w:szCs w:val="24"/>
          <w:lang w:val="en-US" w:eastAsia="zh-CN"/>
        </w:rPr>
        <w:t xml:space="preserve">, Fatemi SR, Mirzaee V, Khoshbaten M, Talebipour B, Sharifian A, Khoram Z, Haj-sheikh-oleslami F, Gholamreza-shirazi M, Zali MR. Clinical features of hepatopulmonary syndrome in cirrhotic patients. </w:t>
      </w:r>
      <w:r w:rsidRPr="001C1AFC">
        <w:rPr>
          <w:rFonts w:ascii="Book Antiqua" w:eastAsia="SimSun" w:hAnsi="Book Antiqua" w:cs="Times New Roman"/>
          <w:i/>
          <w:kern w:val="2"/>
          <w:sz w:val="24"/>
          <w:szCs w:val="24"/>
          <w:lang w:val="en-US" w:eastAsia="zh-CN"/>
        </w:rPr>
        <w:t>World J Gastroenterol</w:t>
      </w:r>
      <w:r w:rsidRPr="001C1AFC">
        <w:rPr>
          <w:rFonts w:ascii="Book Antiqua" w:eastAsia="SimSun" w:hAnsi="Book Antiqua" w:cs="Times New Roman"/>
          <w:kern w:val="2"/>
          <w:sz w:val="24"/>
          <w:szCs w:val="24"/>
          <w:lang w:val="en-US" w:eastAsia="zh-CN"/>
        </w:rPr>
        <w:t xml:space="preserve"> 2006; </w:t>
      </w:r>
      <w:r w:rsidRPr="001C1AFC">
        <w:rPr>
          <w:rFonts w:ascii="Book Antiqua" w:eastAsia="SimSun" w:hAnsi="Book Antiqua" w:cs="Times New Roman"/>
          <w:b/>
          <w:kern w:val="2"/>
          <w:sz w:val="24"/>
          <w:szCs w:val="24"/>
          <w:lang w:val="en-US" w:eastAsia="zh-CN"/>
        </w:rPr>
        <w:t>12</w:t>
      </w:r>
      <w:r w:rsidRPr="001C1AFC">
        <w:rPr>
          <w:rFonts w:ascii="Book Antiqua" w:eastAsia="SimSun" w:hAnsi="Book Antiqua" w:cs="Times New Roman"/>
          <w:kern w:val="2"/>
          <w:sz w:val="24"/>
          <w:szCs w:val="24"/>
          <w:lang w:val="en-US" w:eastAsia="zh-CN"/>
        </w:rPr>
        <w:t>: 1954-1956 [PMID: 16610006</w:t>
      </w:r>
      <w:r w:rsidR="000507EE">
        <w:rPr>
          <w:rFonts w:ascii="Book Antiqua" w:eastAsia="SimSun" w:hAnsi="Book Antiqua" w:cs="Times New Roman" w:hint="eastAsia"/>
          <w:kern w:val="2"/>
          <w:sz w:val="24"/>
          <w:szCs w:val="24"/>
          <w:lang w:val="en-US" w:eastAsia="zh-CN"/>
        </w:rPr>
        <w:t xml:space="preserve"> DOI: </w:t>
      </w:r>
      <w:r w:rsidR="000507EE" w:rsidRPr="000507EE">
        <w:rPr>
          <w:rFonts w:ascii="Book Antiqua" w:eastAsia="SimSun" w:hAnsi="Book Antiqua" w:cs="Times New Roman"/>
          <w:kern w:val="2"/>
          <w:sz w:val="24"/>
          <w:szCs w:val="24"/>
          <w:lang w:val="en-US" w:eastAsia="zh-CN"/>
        </w:rPr>
        <w:t>10.3748/wjg.v12.i12.1954</w:t>
      </w:r>
      <w:r w:rsidRPr="001C1AFC">
        <w:rPr>
          <w:rFonts w:ascii="Book Antiqua" w:eastAsia="SimSun" w:hAnsi="Book Antiqua" w:cs="Times New Roman"/>
          <w:kern w:val="2"/>
          <w:sz w:val="24"/>
          <w:szCs w:val="24"/>
          <w:lang w:val="en-US" w:eastAsia="zh-CN"/>
        </w:rPr>
        <w:t>]</w:t>
      </w:r>
    </w:p>
    <w:p w14:paraId="6ABF21B9"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68 </w:t>
      </w:r>
      <w:r w:rsidRPr="001C1AFC">
        <w:rPr>
          <w:rFonts w:ascii="Book Antiqua" w:eastAsia="SimSun" w:hAnsi="Book Antiqua" w:cs="Times New Roman"/>
          <w:b/>
          <w:kern w:val="2"/>
          <w:sz w:val="24"/>
          <w:szCs w:val="24"/>
          <w:lang w:val="en-US" w:eastAsia="zh-CN"/>
        </w:rPr>
        <w:t>Palma DT</w:t>
      </w:r>
      <w:r w:rsidRPr="001C1AFC">
        <w:rPr>
          <w:rFonts w:ascii="Book Antiqua" w:eastAsia="SimSun" w:hAnsi="Book Antiqua" w:cs="Times New Roman"/>
          <w:kern w:val="2"/>
          <w:sz w:val="24"/>
          <w:szCs w:val="24"/>
          <w:lang w:val="en-US" w:eastAsia="zh-CN"/>
        </w:rPr>
        <w:t xml:space="preserve">, Philips GM, Arguedas MR, Harding SM, Fallon MB. Oxygen desaturation during sleep in hepatopulmonary syndrome. </w:t>
      </w:r>
      <w:r w:rsidRPr="001C1AFC">
        <w:rPr>
          <w:rFonts w:ascii="Book Antiqua" w:eastAsia="SimSun" w:hAnsi="Book Antiqua" w:cs="Times New Roman"/>
          <w:i/>
          <w:kern w:val="2"/>
          <w:sz w:val="24"/>
          <w:szCs w:val="24"/>
          <w:lang w:val="en-US" w:eastAsia="zh-CN"/>
        </w:rPr>
        <w:t>Hepatology</w:t>
      </w:r>
      <w:r w:rsidRPr="001C1AFC">
        <w:rPr>
          <w:rFonts w:ascii="Book Antiqua" w:eastAsia="SimSun" w:hAnsi="Book Antiqua" w:cs="Times New Roman"/>
          <w:kern w:val="2"/>
          <w:sz w:val="24"/>
          <w:szCs w:val="24"/>
          <w:lang w:val="en-US" w:eastAsia="zh-CN"/>
        </w:rPr>
        <w:t xml:space="preserve"> 2008; </w:t>
      </w:r>
      <w:r w:rsidRPr="001C1AFC">
        <w:rPr>
          <w:rFonts w:ascii="Book Antiqua" w:eastAsia="SimSun" w:hAnsi="Book Antiqua" w:cs="Times New Roman"/>
          <w:b/>
          <w:kern w:val="2"/>
          <w:sz w:val="24"/>
          <w:szCs w:val="24"/>
          <w:lang w:val="en-US" w:eastAsia="zh-CN"/>
        </w:rPr>
        <w:t>47</w:t>
      </w:r>
      <w:r w:rsidRPr="001C1AFC">
        <w:rPr>
          <w:rFonts w:ascii="Book Antiqua" w:eastAsia="SimSun" w:hAnsi="Book Antiqua" w:cs="Times New Roman"/>
          <w:kern w:val="2"/>
          <w:sz w:val="24"/>
          <w:szCs w:val="24"/>
          <w:lang w:val="en-US" w:eastAsia="zh-CN"/>
        </w:rPr>
        <w:t>: 1257-1263 [PMID: 18311748 DOI: 10.1002/hep.22143]</w:t>
      </w:r>
    </w:p>
    <w:p w14:paraId="417D9631"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69 </w:t>
      </w:r>
      <w:r w:rsidRPr="001C1AFC">
        <w:rPr>
          <w:rFonts w:ascii="Book Antiqua" w:eastAsia="SimSun" w:hAnsi="Book Antiqua" w:cs="Times New Roman"/>
          <w:b/>
          <w:kern w:val="2"/>
          <w:sz w:val="24"/>
          <w:szCs w:val="24"/>
          <w:lang w:val="en-US" w:eastAsia="zh-CN"/>
        </w:rPr>
        <w:t>Abrams GA</w:t>
      </w:r>
      <w:r w:rsidRPr="001C1AFC">
        <w:rPr>
          <w:rFonts w:ascii="Book Antiqua" w:eastAsia="SimSun" w:hAnsi="Book Antiqua" w:cs="Times New Roman"/>
          <w:kern w:val="2"/>
          <w:sz w:val="24"/>
          <w:szCs w:val="24"/>
          <w:lang w:val="en-US" w:eastAsia="zh-CN"/>
        </w:rPr>
        <w:t xml:space="preserve">, Jaffe CC, Hoffer PB, Binder HJ, Fallon MB. Diagnostic utility of contrast echocardiography and lung perfusion scan in patients with hepatopulmonary syndrome. </w:t>
      </w:r>
      <w:r w:rsidRPr="001C1AFC">
        <w:rPr>
          <w:rFonts w:ascii="Book Antiqua" w:eastAsia="SimSun" w:hAnsi="Book Antiqua" w:cs="Times New Roman"/>
          <w:i/>
          <w:kern w:val="2"/>
          <w:sz w:val="24"/>
          <w:szCs w:val="24"/>
          <w:lang w:val="en-US" w:eastAsia="zh-CN"/>
        </w:rPr>
        <w:t>Gastroenterology</w:t>
      </w:r>
      <w:r w:rsidRPr="001C1AFC">
        <w:rPr>
          <w:rFonts w:ascii="Book Antiqua" w:eastAsia="SimSun" w:hAnsi="Book Antiqua" w:cs="Times New Roman"/>
          <w:kern w:val="2"/>
          <w:sz w:val="24"/>
          <w:szCs w:val="24"/>
          <w:lang w:val="en-US" w:eastAsia="zh-CN"/>
        </w:rPr>
        <w:t xml:space="preserve"> 1995; </w:t>
      </w:r>
      <w:r w:rsidRPr="001C1AFC">
        <w:rPr>
          <w:rFonts w:ascii="Book Antiqua" w:eastAsia="SimSun" w:hAnsi="Book Antiqua" w:cs="Times New Roman"/>
          <w:b/>
          <w:kern w:val="2"/>
          <w:sz w:val="24"/>
          <w:szCs w:val="24"/>
          <w:lang w:val="en-US" w:eastAsia="zh-CN"/>
        </w:rPr>
        <w:t>109</w:t>
      </w:r>
      <w:r w:rsidRPr="001C1AFC">
        <w:rPr>
          <w:rFonts w:ascii="Book Antiqua" w:eastAsia="SimSun" w:hAnsi="Book Antiqua" w:cs="Times New Roman"/>
          <w:kern w:val="2"/>
          <w:sz w:val="24"/>
          <w:szCs w:val="24"/>
          <w:lang w:val="en-US" w:eastAsia="zh-CN"/>
        </w:rPr>
        <w:t>: 1283-1288 [PMID: 7557096]</w:t>
      </w:r>
    </w:p>
    <w:p w14:paraId="09F7A36E"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70 </w:t>
      </w:r>
      <w:r w:rsidRPr="001C1AFC">
        <w:rPr>
          <w:rFonts w:ascii="Book Antiqua" w:eastAsia="SimSun" w:hAnsi="Book Antiqua" w:cs="Times New Roman"/>
          <w:b/>
          <w:kern w:val="2"/>
          <w:sz w:val="24"/>
          <w:szCs w:val="24"/>
          <w:lang w:val="en-US" w:eastAsia="zh-CN"/>
        </w:rPr>
        <w:t>Soliman OI</w:t>
      </w:r>
      <w:r w:rsidRPr="001C1AFC">
        <w:rPr>
          <w:rFonts w:ascii="Book Antiqua" w:eastAsia="SimSun" w:hAnsi="Book Antiqua" w:cs="Times New Roman"/>
          <w:kern w:val="2"/>
          <w:sz w:val="24"/>
          <w:szCs w:val="24"/>
          <w:lang w:val="en-US" w:eastAsia="zh-CN"/>
        </w:rPr>
        <w:t xml:space="preserve">, Geleijnse ML, Meijboom FJ, Nemes A, Kamp O, Nihoyannopoulos P, Masani N, Feinstein SB, Ten Cate FJ. The use of contrast echocardiography for the detection of cardiac shunts. </w:t>
      </w:r>
      <w:r w:rsidRPr="001C1AFC">
        <w:rPr>
          <w:rFonts w:ascii="Book Antiqua" w:eastAsia="SimSun" w:hAnsi="Book Antiqua" w:cs="Times New Roman"/>
          <w:i/>
          <w:kern w:val="2"/>
          <w:sz w:val="24"/>
          <w:szCs w:val="24"/>
          <w:lang w:val="en-US" w:eastAsia="zh-CN"/>
        </w:rPr>
        <w:t>Eur J Echocardiogr</w:t>
      </w:r>
      <w:r w:rsidRPr="001C1AFC">
        <w:rPr>
          <w:rFonts w:ascii="Book Antiqua" w:eastAsia="SimSun" w:hAnsi="Book Antiqua" w:cs="Times New Roman"/>
          <w:kern w:val="2"/>
          <w:sz w:val="24"/>
          <w:szCs w:val="24"/>
          <w:lang w:val="en-US" w:eastAsia="zh-CN"/>
        </w:rPr>
        <w:t xml:space="preserve"> 2007; </w:t>
      </w:r>
      <w:r w:rsidRPr="001C1AFC">
        <w:rPr>
          <w:rFonts w:ascii="Book Antiqua" w:eastAsia="SimSun" w:hAnsi="Book Antiqua" w:cs="Times New Roman"/>
          <w:b/>
          <w:kern w:val="2"/>
          <w:sz w:val="24"/>
          <w:szCs w:val="24"/>
          <w:lang w:val="en-US" w:eastAsia="zh-CN"/>
        </w:rPr>
        <w:t>8</w:t>
      </w:r>
      <w:r w:rsidRPr="001C1AFC">
        <w:rPr>
          <w:rFonts w:ascii="Book Antiqua" w:eastAsia="SimSun" w:hAnsi="Book Antiqua" w:cs="Times New Roman"/>
          <w:kern w:val="2"/>
          <w:sz w:val="24"/>
          <w:szCs w:val="24"/>
          <w:lang w:val="en-US" w:eastAsia="zh-CN"/>
        </w:rPr>
        <w:t>: S2-12 [PMID: 17462958 DOI: 10.1016/j.euje.2007.03.006]</w:t>
      </w:r>
    </w:p>
    <w:p w14:paraId="7C456D54"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71 </w:t>
      </w:r>
      <w:r w:rsidRPr="001C1AFC">
        <w:rPr>
          <w:rFonts w:ascii="Book Antiqua" w:eastAsia="SimSun" w:hAnsi="Book Antiqua" w:cs="Times New Roman"/>
          <w:b/>
          <w:kern w:val="2"/>
          <w:sz w:val="24"/>
          <w:szCs w:val="24"/>
          <w:lang w:val="en-US" w:eastAsia="zh-CN"/>
        </w:rPr>
        <w:t>Barzilai B</w:t>
      </w:r>
      <w:r w:rsidRPr="001C1AFC">
        <w:rPr>
          <w:rFonts w:ascii="Book Antiqua" w:eastAsia="SimSun" w:hAnsi="Book Antiqua" w:cs="Times New Roman"/>
          <w:kern w:val="2"/>
          <w:sz w:val="24"/>
          <w:szCs w:val="24"/>
          <w:lang w:val="en-US" w:eastAsia="zh-CN"/>
        </w:rPr>
        <w:t xml:space="preserve">, Waggoner AD, Spessert C, Picus D, Goodenberger D. Two-dimensional contrast echocardiography in the detection and follow-up of congenital pulmonary arteriovenous malformations. </w:t>
      </w:r>
      <w:r w:rsidRPr="001C1AFC">
        <w:rPr>
          <w:rFonts w:ascii="Book Antiqua" w:eastAsia="SimSun" w:hAnsi="Book Antiqua" w:cs="Times New Roman"/>
          <w:i/>
          <w:kern w:val="2"/>
          <w:sz w:val="24"/>
          <w:szCs w:val="24"/>
          <w:lang w:val="en-US" w:eastAsia="zh-CN"/>
        </w:rPr>
        <w:t>Am J Cardiol</w:t>
      </w:r>
      <w:r w:rsidRPr="001C1AFC">
        <w:rPr>
          <w:rFonts w:ascii="Book Antiqua" w:eastAsia="SimSun" w:hAnsi="Book Antiqua" w:cs="Times New Roman"/>
          <w:kern w:val="2"/>
          <w:sz w:val="24"/>
          <w:szCs w:val="24"/>
          <w:lang w:val="en-US" w:eastAsia="zh-CN"/>
        </w:rPr>
        <w:t xml:space="preserve"> 1991; </w:t>
      </w:r>
      <w:r w:rsidRPr="001C1AFC">
        <w:rPr>
          <w:rFonts w:ascii="Book Antiqua" w:eastAsia="SimSun" w:hAnsi="Book Antiqua" w:cs="Times New Roman"/>
          <w:b/>
          <w:kern w:val="2"/>
          <w:sz w:val="24"/>
          <w:szCs w:val="24"/>
          <w:lang w:val="en-US" w:eastAsia="zh-CN"/>
        </w:rPr>
        <w:t>68</w:t>
      </w:r>
      <w:r w:rsidRPr="001C1AFC">
        <w:rPr>
          <w:rFonts w:ascii="Book Antiqua" w:eastAsia="SimSun" w:hAnsi="Book Antiqua" w:cs="Times New Roman"/>
          <w:kern w:val="2"/>
          <w:sz w:val="24"/>
          <w:szCs w:val="24"/>
          <w:lang w:val="en-US" w:eastAsia="zh-CN"/>
        </w:rPr>
        <w:t>: 1507-1510 [PMID: 1746435]</w:t>
      </w:r>
    </w:p>
    <w:p w14:paraId="0E801C77"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72 </w:t>
      </w:r>
      <w:r w:rsidRPr="001C1AFC">
        <w:rPr>
          <w:rFonts w:ascii="Book Antiqua" w:eastAsia="SimSun" w:hAnsi="Book Antiqua" w:cs="Times New Roman"/>
          <w:b/>
          <w:kern w:val="2"/>
          <w:sz w:val="24"/>
          <w:szCs w:val="24"/>
          <w:lang w:val="en-US" w:eastAsia="zh-CN"/>
        </w:rPr>
        <w:t>Velthuis S</w:t>
      </w:r>
      <w:r w:rsidRPr="001C1AFC">
        <w:rPr>
          <w:rFonts w:ascii="Book Antiqua" w:eastAsia="SimSun" w:hAnsi="Book Antiqua" w:cs="Times New Roman"/>
          <w:kern w:val="2"/>
          <w:sz w:val="24"/>
          <w:szCs w:val="24"/>
          <w:lang w:val="en-US" w:eastAsia="zh-CN"/>
        </w:rPr>
        <w:t xml:space="preserve">, Buscarini E, Gossage JR, Snijder RJ, Mager JJ, Post MC. Clinical implications of pulmonary shunting on saline contrast echocardiography. </w:t>
      </w:r>
      <w:r w:rsidRPr="001C1AFC">
        <w:rPr>
          <w:rFonts w:ascii="Book Antiqua" w:eastAsia="SimSun" w:hAnsi="Book Antiqua" w:cs="Times New Roman"/>
          <w:i/>
          <w:kern w:val="2"/>
          <w:sz w:val="24"/>
          <w:szCs w:val="24"/>
          <w:lang w:val="en-US" w:eastAsia="zh-CN"/>
        </w:rPr>
        <w:t>J Am Soc Echocardiogr</w:t>
      </w:r>
      <w:r w:rsidRPr="001C1AFC">
        <w:rPr>
          <w:rFonts w:ascii="Book Antiqua" w:eastAsia="SimSun" w:hAnsi="Book Antiqua" w:cs="Times New Roman"/>
          <w:kern w:val="2"/>
          <w:sz w:val="24"/>
          <w:szCs w:val="24"/>
          <w:lang w:val="en-US" w:eastAsia="zh-CN"/>
        </w:rPr>
        <w:t xml:space="preserve"> 2015; </w:t>
      </w:r>
      <w:r w:rsidRPr="001C1AFC">
        <w:rPr>
          <w:rFonts w:ascii="Book Antiqua" w:eastAsia="SimSun" w:hAnsi="Book Antiqua" w:cs="Times New Roman"/>
          <w:b/>
          <w:kern w:val="2"/>
          <w:sz w:val="24"/>
          <w:szCs w:val="24"/>
          <w:lang w:val="en-US" w:eastAsia="zh-CN"/>
        </w:rPr>
        <w:t>28</w:t>
      </w:r>
      <w:r w:rsidRPr="001C1AFC">
        <w:rPr>
          <w:rFonts w:ascii="Book Antiqua" w:eastAsia="SimSun" w:hAnsi="Book Antiqua" w:cs="Times New Roman"/>
          <w:kern w:val="2"/>
          <w:sz w:val="24"/>
          <w:szCs w:val="24"/>
          <w:lang w:val="en-US" w:eastAsia="zh-CN"/>
        </w:rPr>
        <w:t>: 255-263 [PMID: 25623000 DOI: 10.1016/j.echo.2014.12.008]</w:t>
      </w:r>
    </w:p>
    <w:p w14:paraId="63D0B8C0"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73 </w:t>
      </w:r>
      <w:r w:rsidRPr="001C1AFC">
        <w:rPr>
          <w:rFonts w:ascii="Book Antiqua" w:eastAsia="SimSun" w:hAnsi="Book Antiqua" w:cs="Times New Roman"/>
          <w:b/>
          <w:kern w:val="2"/>
          <w:sz w:val="24"/>
          <w:szCs w:val="24"/>
          <w:lang w:val="en-US" w:eastAsia="zh-CN"/>
        </w:rPr>
        <w:t>Vedrinne JM</w:t>
      </w:r>
      <w:r w:rsidRPr="001C1AFC">
        <w:rPr>
          <w:rFonts w:ascii="Book Antiqua" w:eastAsia="SimSun" w:hAnsi="Book Antiqua" w:cs="Times New Roman"/>
          <w:kern w:val="2"/>
          <w:sz w:val="24"/>
          <w:szCs w:val="24"/>
          <w:lang w:val="en-US" w:eastAsia="zh-CN"/>
        </w:rPr>
        <w:t xml:space="preserve">, Duperret S, Bizollon T, Magnin C, Motin J, Trepo C, Ducerf C. Comparison of transesophageal and transthoracic contrast echocardiography for detection of an intrapulmonary shunt in liver disease. </w:t>
      </w:r>
      <w:r w:rsidRPr="001C1AFC">
        <w:rPr>
          <w:rFonts w:ascii="Book Antiqua" w:eastAsia="SimSun" w:hAnsi="Book Antiqua" w:cs="Times New Roman"/>
          <w:i/>
          <w:kern w:val="2"/>
          <w:sz w:val="24"/>
          <w:szCs w:val="24"/>
          <w:lang w:val="en-US" w:eastAsia="zh-CN"/>
        </w:rPr>
        <w:t>Chest</w:t>
      </w:r>
      <w:r w:rsidRPr="001C1AFC">
        <w:rPr>
          <w:rFonts w:ascii="Book Antiqua" w:eastAsia="SimSun" w:hAnsi="Book Antiqua" w:cs="Times New Roman"/>
          <w:kern w:val="2"/>
          <w:sz w:val="24"/>
          <w:szCs w:val="24"/>
          <w:lang w:val="en-US" w:eastAsia="zh-CN"/>
        </w:rPr>
        <w:t xml:space="preserve"> 1997; </w:t>
      </w:r>
      <w:r w:rsidRPr="001C1AFC">
        <w:rPr>
          <w:rFonts w:ascii="Book Antiqua" w:eastAsia="SimSun" w:hAnsi="Book Antiqua" w:cs="Times New Roman"/>
          <w:b/>
          <w:kern w:val="2"/>
          <w:sz w:val="24"/>
          <w:szCs w:val="24"/>
          <w:lang w:val="en-US" w:eastAsia="zh-CN"/>
        </w:rPr>
        <w:t>111</w:t>
      </w:r>
      <w:r w:rsidRPr="001C1AFC">
        <w:rPr>
          <w:rFonts w:ascii="Book Antiqua" w:eastAsia="SimSun" w:hAnsi="Book Antiqua" w:cs="Times New Roman"/>
          <w:kern w:val="2"/>
          <w:sz w:val="24"/>
          <w:szCs w:val="24"/>
          <w:lang w:val="en-US" w:eastAsia="zh-CN"/>
        </w:rPr>
        <w:t>: 1236-1240 [PMID: 9149575]</w:t>
      </w:r>
    </w:p>
    <w:p w14:paraId="594C8E71"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74 </w:t>
      </w:r>
      <w:r w:rsidRPr="001C1AFC">
        <w:rPr>
          <w:rFonts w:ascii="Book Antiqua" w:eastAsia="SimSun" w:hAnsi="Book Antiqua" w:cs="Times New Roman"/>
          <w:b/>
          <w:kern w:val="2"/>
          <w:sz w:val="24"/>
          <w:szCs w:val="24"/>
          <w:lang w:val="en-US" w:eastAsia="zh-CN"/>
        </w:rPr>
        <w:t>Abrams GA</w:t>
      </w:r>
      <w:r w:rsidRPr="001C1AFC">
        <w:rPr>
          <w:rFonts w:ascii="Book Antiqua" w:eastAsia="SimSun" w:hAnsi="Book Antiqua" w:cs="Times New Roman"/>
          <w:kern w:val="2"/>
          <w:sz w:val="24"/>
          <w:szCs w:val="24"/>
          <w:lang w:val="en-US" w:eastAsia="zh-CN"/>
        </w:rPr>
        <w:t xml:space="preserve">, Nanda NC, Dubovsky EV, Krowka MJ, Fallon MB. Use of macroaggregated albumin lung perfusion scan to diagnose hepatopulmonary </w:t>
      </w:r>
      <w:r w:rsidRPr="001C1AFC">
        <w:rPr>
          <w:rFonts w:ascii="Book Antiqua" w:eastAsia="SimSun" w:hAnsi="Book Antiqua" w:cs="Times New Roman"/>
          <w:kern w:val="2"/>
          <w:sz w:val="24"/>
          <w:szCs w:val="24"/>
          <w:lang w:val="en-US" w:eastAsia="zh-CN"/>
        </w:rPr>
        <w:lastRenderedPageBreak/>
        <w:t xml:space="preserve">syndrome: a new approach. </w:t>
      </w:r>
      <w:r w:rsidRPr="001C1AFC">
        <w:rPr>
          <w:rFonts w:ascii="Book Antiqua" w:eastAsia="SimSun" w:hAnsi="Book Antiqua" w:cs="Times New Roman"/>
          <w:i/>
          <w:kern w:val="2"/>
          <w:sz w:val="24"/>
          <w:szCs w:val="24"/>
          <w:lang w:val="en-US" w:eastAsia="zh-CN"/>
        </w:rPr>
        <w:t>Gastroenterology</w:t>
      </w:r>
      <w:r w:rsidRPr="001C1AFC">
        <w:rPr>
          <w:rFonts w:ascii="Book Antiqua" w:eastAsia="SimSun" w:hAnsi="Book Antiqua" w:cs="Times New Roman"/>
          <w:kern w:val="2"/>
          <w:sz w:val="24"/>
          <w:szCs w:val="24"/>
          <w:lang w:val="en-US" w:eastAsia="zh-CN"/>
        </w:rPr>
        <w:t xml:space="preserve"> 1998; </w:t>
      </w:r>
      <w:r w:rsidRPr="001C1AFC">
        <w:rPr>
          <w:rFonts w:ascii="Book Antiqua" w:eastAsia="SimSun" w:hAnsi="Book Antiqua" w:cs="Times New Roman"/>
          <w:b/>
          <w:kern w:val="2"/>
          <w:sz w:val="24"/>
          <w:szCs w:val="24"/>
          <w:lang w:val="en-US" w:eastAsia="zh-CN"/>
        </w:rPr>
        <w:t>114</w:t>
      </w:r>
      <w:r w:rsidRPr="001C1AFC">
        <w:rPr>
          <w:rFonts w:ascii="Book Antiqua" w:eastAsia="SimSun" w:hAnsi="Book Antiqua" w:cs="Times New Roman"/>
          <w:kern w:val="2"/>
          <w:sz w:val="24"/>
          <w:szCs w:val="24"/>
          <w:lang w:val="en-US" w:eastAsia="zh-CN"/>
        </w:rPr>
        <w:t>: 305-310 [PMID: 9453490]</w:t>
      </w:r>
    </w:p>
    <w:p w14:paraId="69016615"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75 </w:t>
      </w:r>
      <w:r w:rsidRPr="001C1AFC">
        <w:rPr>
          <w:rFonts w:ascii="Book Antiqua" w:eastAsia="SimSun" w:hAnsi="Book Antiqua" w:cs="Times New Roman"/>
          <w:b/>
          <w:kern w:val="2"/>
          <w:sz w:val="24"/>
          <w:szCs w:val="24"/>
          <w:lang w:val="en-US" w:eastAsia="zh-CN"/>
        </w:rPr>
        <w:t>Mimidis KP</w:t>
      </w:r>
      <w:r w:rsidRPr="001C1AFC">
        <w:rPr>
          <w:rFonts w:ascii="Book Antiqua" w:eastAsia="SimSun" w:hAnsi="Book Antiqua" w:cs="Times New Roman"/>
          <w:kern w:val="2"/>
          <w:sz w:val="24"/>
          <w:szCs w:val="24"/>
          <w:lang w:val="en-US" w:eastAsia="zh-CN"/>
        </w:rPr>
        <w:t xml:space="preserve">, Vassilakos PI, Mastorakou AN, Spiropoulos KV, Lambropoulou-Karatza CA, Thomopoulos KC, Tepetes KN, Nikolopoulou VN. Evaluation of contrast echocardiography and lung perfusion scan in detecting intrapulmonary vascular dilatation in normoxemic patients with early liver cirrhosis. </w:t>
      </w:r>
      <w:r w:rsidRPr="001C1AFC">
        <w:rPr>
          <w:rFonts w:ascii="Book Antiqua" w:eastAsia="SimSun" w:hAnsi="Book Antiqua" w:cs="Times New Roman"/>
          <w:i/>
          <w:kern w:val="2"/>
          <w:sz w:val="24"/>
          <w:szCs w:val="24"/>
          <w:lang w:val="en-US" w:eastAsia="zh-CN"/>
        </w:rPr>
        <w:t>Hepatogastroenterology</w:t>
      </w:r>
      <w:r w:rsidRPr="001C1AFC">
        <w:rPr>
          <w:rFonts w:ascii="Book Antiqua" w:eastAsia="SimSun" w:hAnsi="Book Antiqua" w:cs="Times New Roman"/>
          <w:kern w:val="2"/>
          <w:sz w:val="24"/>
          <w:szCs w:val="24"/>
          <w:lang w:val="en-US" w:eastAsia="zh-CN"/>
        </w:rPr>
        <w:t xml:space="preserve"> 1998; </w:t>
      </w:r>
      <w:r w:rsidRPr="001C1AFC">
        <w:rPr>
          <w:rFonts w:ascii="Book Antiqua" w:eastAsia="SimSun" w:hAnsi="Book Antiqua" w:cs="Times New Roman"/>
          <w:b/>
          <w:kern w:val="2"/>
          <w:sz w:val="24"/>
          <w:szCs w:val="24"/>
          <w:lang w:val="en-US" w:eastAsia="zh-CN"/>
        </w:rPr>
        <w:t>45</w:t>
      </w:r>
      <w:r w:rsidRPr="001C1AFC">
        <w:rPr>
          <w:rFonts w:ascii="Book Antiqua" w:eastAsia="SimSun" w:hAnsi="Book Antiqua" w:cs="Times New Roman"/>
          <w:kern w:val="2"/>
          <w:sz w:val="24"/>
          <w:szCs w:val="24"/>
          <w:lang w:val="en-US" w:eastAsia="zh-CN"/>
        </w:rPr>
        <w:t>: 2303-2307 [PMID: 9951913]</w:t>
      </w:r>
    </w:p>
    <w:p w14:paraId="75B61615"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76 </w:t>
      </w:r>
      <w:r w:rsidRPr="001C1AFC">
        <w:rPr>
          <w:rFonts w:ascii="Book Antiqua" w:eastAsia="SimSun" w:hAnsi="Book Antiqua" w:cs="Times New Roman"/>
          <w:b/>
          <w:kern w:val="2"/>
          <w:sz w:val="24"/>
          <w:szCs w:val="24"/>
          <w:lang w:val="en-US" w:eastAsia="zh-CN"/>
        </w:rPr>
        <w:t>Köksal D</w:t>
      </w:r>
      <w:r w:rsidRPr="001C1AFC">
        <w:rPr>
          <w:rFonts w:ascii="Book Antiqua" w:eastAsia="SimSun" w:hAnsi="Book Antiqua" w:cs="Times New Roman"/>
          <w:kern w:val="2"/>
          <w:sz w:val="24"/>
          <w:szCs w:val="24"/>
          <w:lang w:val="en-US" w:eastAsia="zh-CN"/>
        </w:rPr>
        <w:t xml:space="preserve">, Kaçar S, Köksal AS, Tüfekçioğlu O, Küçükay F, Okten S, Saşmaz N, Arda K, Sahin B. Evaluation of intrapulmonary vascular dilatations with high-resolution computed thorax tomography in patients with hepatopulmonary syndrome. </w:t>
      </w:r>
      <w:r w:rsidRPr="001C1AFC">
        <w:rPr>
          <w:rFonts w:ascii="Book Antiqua" w:eastAsia="SimSun" w:hAnsi="Book Antiqua" w:cs="Times New Roman"/>
          <w:i/>
          <w:kern w:val="2"/>
          <w:sz w:val="24"/>
          <w:szCs w:val="24"/>
          <w:lang w:val="en-US" w:eastAsia="zh-CN"/>
        </w:rPr>
        <w:t>J Clin Gastroenterol</w:t>
      </w:r>
      <w:r w:rsidRPr="001C1AFC">
        <w:rPr>
          <w:rFonts w:ascii="Book Antiqua" w:eastAsia="SimSun" w:hAnsi="Book Antiqua" w:cs="Times New Roman"/>
          <w:kern w:val="2"/>
          <w:sz w:val="24"/>
          <w:szCs w:val="24"/>
          <w:lang w:val="en-US" w:eastAsia="zh-CN"/>
        </w:rPr>
        <w:t xml:space="preserve"> 2006; </w:t>
      </w:r>
      <w:r w:rsidRPr="001C1AFC">
        <w:rPr>
          <w:rFonts w:ascii="Book Antiqua" w:eastAsia="SimSun" w:hAnsi="Book Antiqua" w:cs="Times New Roman"/>
          <w:b/>
          <w:kern w:val="2"/>
          <w:sz w:val="24"/>
          <w:szCs w:val="24"/>
          <w:lang w:val="en-US" w:eastAsia="zh-CN"/>
        </w:rPr>
        <w:t>40</w:t>
      </w:r>
      <w:r w:rsidRPr="001C1AFC">
        <w:rPr>
          <w:rFonts w:ascii="Book Antiqua" w:eastAsia="SimSun" w:hAnsi="Book Antiqua" w:cs="Times New Roman"/>
          <w:kern w:val="2"/>
          <w:sz w:val="24"/>
          <w:szCs w:val="24"/>
          <w:lang w:val="en-US" w:eastAsia="zh-CN"/>
        </w:rPr>
        <w:t>: 77-83 [PMID: 16340638]</w:t>
      </w:r>
    </w:p>
    <w:p w14:paraId="657A1764"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77 </w:t>
      </w:r>
      <w:r w:rsidRPr="001C1AFC">
        <w:rPr>
          <w:rFonts w:ascii="Book Antiqua" w:eastAsia="SimSun" w:hAnsi="Book Antiqua" w:cs="Times New Roman"/>
          <w:b/>
          <w:kern w:val="2"/>
          <w:sz w:val="24"/>
          <w:szCs w:val="24"/>
          <w:lang w:val="en-US" w:eastAsia="zh-CN"/>
        </w:rPr>
        <w:t>Krowka MJ</w:t>
      </w:r>
      <w:r w:rsidRPr="001C1AFC">
        <w:rPr>
          <w:rFonts w:ascii="Book Antiqua" w:eastAsia="SimSun" w:hAnsi="Book Antiqua" w:cs="Times New Roman"/>
          <w:kern w:val="2"/>
          <w:sz w:val="24"/>
          <w:szCs w:val="24"/>
          <w:lang w:val="en-US" w:eastAsia="zh-CN"/>
        </w:rPr>
        <w:t xml:space="preserve">, Dickson ER, Cortese DA. Hepatopulmonary syndrome. Clinical observations and lack of therapeutic response to somatostatin analogue. </w:t>
      </w:r>
      <w:r w:rsidRPr="001C1AFC">
        <w:rPr>
          <w:rFonts w:ascii="Book Antiqua" w:eastAsia="SimSun" w:hAnsi="Book Antiqua" w:cs="Times New Roman"/>
          <w:i/>
          <w:kern w:val="2"/>
          <w:sz w:val="24"/>
          <w:szCs w:val="24"/>
          <w:lang w:val="en-US" w:eastAsia="zh-CN"/>
        </w:rPr>
        <w:t>Chest</w:t>
      </w:r>
      <w:r w:rsidRPr="001C1AFC">
        <w:rPr>
          <w:rFonts w:ascii="Book Antiqua" w:eastAsia="SimSun" w:hAnsi="Book Antiqua" w:cs="Times New Roman"/>
          <w:kern w:val="2"/>
          <w:sz w:val="24"/>
          <w:szCs w:val="24"/>
          <w:lang w:val="en-US" w:eastAsia="zh-CN"/>
        </w:rPr>
        <w:t xml:space="preserve"> 1993; </w:t>
      </w:r>
      <w:r w:rsidRPr="001C1AFC">
        <w:rPr>
          <w:rFonts w:ascii="Book Antiqua" w:eastAsia="SimSun" w:hAnsi="Book Antiqua" w:cs="Times New Roman"/>
          <w:b/>
          <w:kern w:val="2"/>
          <w:sz w:val="24"/>
          <w:szCs w:val="24"/>
          <w:lang w:val="en-US" w:eastAsia="zh-CN"/>
        </w:rPr>
        <w:t>104</w:t>
      </w:r>
      <w:r w:rsidRPr="001C1AFC">
        <w:rPr>
          <w:rFonts w:ascii="Book Antiqua" w:eastAsia="SimSun" w:hAnsi="Book Antiqua" w:cs="Times New Roman"/>
          <w:kern w:val="2"/>
          <w:sz w:val="24"/>
          <w:szCs w:val="24"/>
          <w:lang w:val="en-US" w:eastAsia="zh-CN"/>
        </w:rPr>
        <w:t>: 515-521 [PMID: 8101797]</w:t>
      </w:r>
    </w:p>
    <w:p w14:paraId="17E04999"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78 </w:t>
      </w:r>
      <w:r w:rsidRPr="001C1AFC">
        <w:rPr>
          <w:rFonts w:ascii="Book Antiqua" w:eastAsia="SimSun" w:hAnsi="Book Antiqua" w:cs="Times New Roman"/>
          <w:b/>
          <w:kern w:val="2"/>
          <w:sz w:val="24"/>
          <w:szCs w:val="24"/>
          <w:lang w:val="en-US" w:eastAsia="zh-CN"/>
        </w:rPr>
        <w:t>Krowka MJ</w:t>
      </w:r>
      <w:r w:rsidRPr="001C1AFC">
        <w:rPr>
          <w:rFonts w:ascii="Book Antiqua" w:eastAsia="SimSun" w:hAnsi="Book Antiqua" w:cs="Times New Roman"/>
          <w:kern w:val="2"/>
          <w:sz w:val="24"/>
          <w:szCs w:val="24"/>
          <w:lang w:val="en-US" w:eastAsia="zh-CN"/>
        </w:rPr>
        <w:t xml:space="preserve">, Fallon MB, Kawut SM, Fuhrmann V, Heimbach JK, Ramsay MA, Sitbon O, Sokol RJ. International Liver Transplant Society Practice Guidelines: Diagnosis and Management of Hepatopulmonary Syndrome and Portopulmonary Hypertension. </w:t>
      </w:r>
      <w:r w:rsidRPr="001C1AFC">
        <w:rPr>
          <w:rFonts w:ascii="Book Antiqua" w:eastAsia="SimSun" w:hAnsi="Book Antiqua" w:cs="Times New Roman"/>
          <w:i/>
          <w:kern w:val="2"/>
          <w:sz w:val="24"/>
          <w:szCs w:val="24"/>
          <w:lang w:val="en-US" w:eastAsia="zh-CN"/>
        </w:rPr>
        <w:t>Transplantation</w:t>
      </w:r>
      <w:r w:rsidRPr="001C1AFC">
        <w:rPr>
          <w:rFonts w:ascii="Book Antiqua" w:eastAsia="SimSun" w:hAnsi="Book Antiqua" w:cs="Times New Roman"/>
          <w:kern w:val="2"/>
          <w:sz w:val="24"/>
          <w:szCs w:val="24"/>
          <w:lang w:val="en-US" w:eastAsia="zh-CN"/>
        </w:rPr>
        <w:t xml:space="preserve"> 2016; </w:t>
      </w:r>
      <w:r w:rsidRPr="001C1AFC">
        <w:rPr>
          <w:rFonts w:ascii="Book Antiqua" w:eastAsia="SimSun" w:hAnsi="Book Antiqua" w:cs="Times New Roman"/>
          <w:b/>
          <w:kern w:val="2"/>
          <w:sz w:val="24"/>
          <w:szCs w:val="24"/>
          <w:lang w:val="en-US" w:eastAsia="zh-CN"/>
        </w:rPr>
        <w:t>100</w:t>
      </w:r>
      <w:r w:rsidRPr="001C1AFC">
        <w:rPr>
          <w:rFonts w:ascii="Book Antiqua" w:eastAsia="SimSun" w:hAnsi="Book Antiqua" w:cs="Times New Roman"/>
          <w:kern w:val="2"/>
          <w:sz w:val="24"/>
          <w:szCs w:val="24"/>
          <w:lang w:val="en-US" w:eastAsia="zh-CN"/>
        </w:rPr>
        <w:t>: 1440-1452 [PMID: 27326810 DOI: 10.1097/TP.0000000000001229]</w:t>
      </w:r>
    </w:p>
    <w:p w14:paraId="12742623"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79 </w:t>
      </w:r>
      <w:r w:rsidRPr="001C1AFC">
        <w:rPr>
          <w:rFonts w:ascii="Book Antiqua" w:eastAsia="SimSun" w:hAnsi="Book Antiqua" w:cs="Times New Roman"/>
          <w:b/>
          <w:kern w:val="2"/>
          <w:sz w:val="24"/>
          <w:szCs w:val="24"/>
          <w:lang w:val="en-US" w:eastAsia="zh-CN"/>
        </w:rPr>
        <w:t>Kochar R</w:t>
      </w:r>
      <w:r w:rsidRPr="001C1AFC">
        <w:rPr>
          <w:rFonts w:ascii="Book Antiqua" w:eastAsia="SimSun" w:hAnsi="Book Antiqua" w:cs="Times New Roman"/>
          <w:kern w:val="2"/>
          <w:sz w:val="24"/>
          <w:szCs w:val="24"/>
          <w:lang w:val="en-US" w:eastAsia="zh-CN"/>
        </w:rPr>
        <w:t xml:space="preserve">, Tanikella R, Fallon MB. Serial pulse oximetry in hepatopulmonary syndrome. </w:t>
      </w:r>
      <w:r w:rsidRPr="001C1AFC">
        <w:rPr>
          <w:rFonts w:ascii="Book Antiqua" w:eastAsia="SimSun" w:hAnsi="Book Antiqua" w:cs="Times New Roman"/>
          <w:i/>
          <w:kern w:val="2"/>
          <w:sz w:val="24"/>
          <w:szCs w:val="24"/>
          <w:lang w:val="en-US" w:eastAsia="zh-CN"/>
        </w:rPr>
        <w:t>Dig Dis Sci</w:t>
      </w:r>
      <w:r w:rsidRPr="001C1AFC">
        <w:rPr>
          <w:rFonts w:ascii="Book Antiqua" w:eastAsia="SimSun" w:hAnsi="Book Antiqua" w:cs="Times New Roman"/>
          <w:kern w:val="2"/>
          <w:sz w:val="24"/>
          <w:szCs w:val="24"/>
          <w:lang w:val="en-US" w:eastAsia="zh-CN"/>
        </w:rPr>
        <w:t xml:space="preserve"> 2011; </w:t>
      </w:r>
      <w:r w:rsidRPr="001C1AFC">
        <w:rPr>
          <w:rFonts w:ascii="Book Antiqua" w:eastAsia="SimSun" w:hAnsi="Book Antiqua" w:cs="Times New Roman"/>
          <w:b/>
          <w:kern w:val="2"/>
          <w:sz w:val="24"/>
          <w:szCs w:val="24"/>
          <w:lang w:val="en-US" w:eastAsia="zh-CN"/>
        </w:rPr>
        <w:t>56</w:t>
      </w:r>
      <w:r w:rsidRPr="001C1AFC">
        <w:rPr>
          <w:rFonts w:ascii="Book Antiqua" w:eastAsia="SimSun" w:hAnsi="Book Antiqua" w:cs="Times New Roman"/>
          <w:kern w:val="2"/>
          <w:sz w:val="24"/>
          <w:szCs w:val="24"/>
          <w:lang w:val="en-US" w:eastAsia="zh-CN"/>
        </w:rPr>
        <w:t>: 1862-1868 [PMID: 21327708 DOI: 10.1007/s10620-011-1600-7]</w:t>
      </w:r>
    </w:p>
    <w:p w14:paraId="0CE7BEFF"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80 </w:t>
      </w:r>
      <w:r w:rsidRPr="001C1AFC">
        <w:rPr>
          <w:rFonts w:ascii="Book Antiqua" w:eastAsia="SimSun" w:hAnsi="Book Antiqua" w:cs="Times New Roman"/>
          <w:b/>
          <w:kern w:val="2"/>
          <w:sz w:val="24"/>
          <w:szCs w:val="24"/>
          <w:lang w:val="en-US" w:eastAsia="zh-CN"/>
        </w:rPr>
        <w:t>Arguedas MR</w:t>
      </w:r>
      <w:r w:rsidRPr="001C1AFC">
        <w:rPr>
          <w:rFonts w:ascii="Book Antiqua" w:eastAsia="SimSun" w:hAnsi="Book Antiqua" w:cs="Times New Roman"/>
          <w:kern w:val="2"/>
          <w:sz w:val="24"/>
          <w:szCs w:val="24"/>
          <w:lang w:val="en-US" w:eastAsia="zh-CN"/>
        </w:rPr>
        <w:t xml:space="preserve">, Singh H, Faulk DK, Fallon MB. Utility of pulse oximetry screening for hepatopulmonary syndrome. </w:t>
      </w:r>
      <w:r w:rsidRPr="001C1AFC">
        <w:rPr>
          <w:rFonts w:ascii="Book Antiqua" w:eastAsia="SimSun" w:hAnsi="Book Antiqua" w:cs="Times New Roman"/>
          <w:i/>
          <w:kern w:val="2"/>
          <w:sz w:val="24"/>
          <w:szCs w:val="24"/>
          <w:lang w:val="en-US" w:eastAsia="zh-CN"/>
        </w:rPr>
        <w:t>Clin Gastroenterol Hepatol</w:t>
      </w:r>
      <w:r w:rsidRPr="001C1AFC">
        <w:rPr>
          <w:rFonts w:ascii="Book Antiqua" w:eastAsia="SimSun" w:hAnsi="Book Antiqua" w:cs="Times New Roman"/>
          <w:kern w:val="2"/>
          <w:sz w:val="24"/>
          <w:szCs w:val="24"/>
          <w:lang w:val="en-US" w:eastAsia="zh-CN"/>
        </w:rPr>
        <w:t xml:space="preserve"> 2007; </w:t>
      </w:r>
      <w:r w:rsidRPr="001C1AFC">
        <w:rPr>
          <w:rFonts w:ascii="Book Antiqua" w:eastAsia="SimSun" w:hAnsi="Book Antiqua" w:cs="Times New Roman"/>
          <w:b/>
          <w:kern w:val="2"/>
          <w:sz w:val="24"/>
          <w:szCs w:val="24"/>
          <w:lang w:val="en-US" w:eastAsia="zh-CN"/>
        </w:rPr>
        <w:t>5</w:t>
      </w:r>
      <w:r w:rsidRPr="001C1AFC">
        <w:rPr>
          <w:rFonts w:ascii="Book Antiqua" w:eastAsia="SimSun" w:hAnsi="Book Antiqua" w:cs="Times New Roman"/>
          <w:kern w:val="2"/>
          <w:sz w:val="24"/>
          <w:szCs w:val="24"/>
          <w:lang w:val="en-US" w:eastAsia="zh-CN"/>
        </w:rPr>
        <w:t>: 749-754 [PMID: 17392034 DOI: 10.1016/j.cgh.2006.12.003]</w:t>
      </w:r>
    </w:p>
    <w:p w14:paraId="3196EB8B"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81 </w:t>
      </w:r>
      <w:r w:rsidRPr="001C1AFC">
        <w:rPr>
          <w:rFonts w:ascii="Book Antiqua" w:eastAsia="SimSun" w:hAnsi="Book Antiqua" w:cs="Times New Roman"/>
          <w:b/>
          <w:kern w:val="2"/>
          <w:sz w:val="24"/>
          <w:szCs w:val="24"/>
          <w:lang w:val="en-US" w:eastAsia="zh-CN"/>
        </w:rPr>
        <w:t>Hoerning A</w:t>
      </w:r>
      <w:r w:rsidRPr="001C1AFC">
        <w:rPr>
          <w:rFonts w:ascii="Book Antiqua" w:eastAsia="SimSun" w:hAnsi="Book Antiqua" w:cs="Times New Roman"/>
          <w:kern w:val="2"/>
          <w:sz w:val="24"/>
          <w:szCs w:val="24"/>
          <w:lang w:val="en-US" w:eastAsia="zh-CN"/>
        </w:rPr>
        <w:t xml:space="preserve">, Raub S, Neudorf U, Müntjes C, Kathemann S, Lainka E, Stehling F, Hoyer PF, Gerner P. Pulse oximetry is insufficient for timely diagnosis of hepatopulmonary syndrome in children with liver cirrhosis. </w:t>
      </w:r>
      <w:r w:rsidRPr="001C1AFC">
        <w:rPr>
          <w:rFonts w:ascii="Book Antiqua" w:eastAsia="SimSun" w:hAnsi="Book Antiqua" w:cs="Times New Roman"/>
          <w:i/>
          <w:kern w:val="2"/>
          <w:sz w:val="24"/>
          <w:szCs w:val="24"/>
          <w:lang w:val="en-US" w:eastAsia="zh-CN"/>
        </w:rPr>
        <w:t>J Pediatr</w:t>
      </w:r>
      <w:r w:rsidRPr="001C1AFC">
        <w:rPr>
          <w:rFonts w:ascii="Book Antiqua" w:eastAsia="SimSun" w:hAnsi="Book Antiqua" w:cs="Times New Roman"/>
          <w:kern w:val="2"/>
          <w:sz w:val="24"/>
          <w:szCs w:val="24"/>
          <w:lang w:val="en-US" w:eastAsia="zh-CN"/>
        </w:rPr>
        <w:t xml:space="preserve"> 2014; </w:t>
      </w:r>
      <w:r w:rsidRPr="001C1AFC">
        <w:rPr>
          <w:rFonts w:ascii="Book Antiqua" w:eastAsia="SimSun" w:hAnsi="Book Antiqua" w:cs="Times New Roman"/>
          <w:b/>
          <w:kern w:val="2"/>
          <w:sz w:val="24"/>
          <w:szCs w:val="24"/>
          <w:lang w:val="en-US" w:eastAsia="zh-CN"/>
        </w:rPr>
        <w:t>164</w:t>
      </w:r>
      <w:r w:rsidRPr="001C1AFC">
        <w:rPr>
          <w:rFonts w:ascii="Book Antiqua" w:eastAsia="SimSun" w:hAnsi="Book Antiqua" w:cs="Times New Roman"/>
          <w:kern w:val="2"/>
          <w:sz w:val="24"/>
          <w:szCs w:val="24"/>
          <w:lang w:val="en-US" w:eastAsia="zh-CN"/>
        </w:rPr>
        <w:t>: 546-52.e1-2 [PMID: 24321540 DOI: 10.1016/j.jpeds.2013.10.070]</w:t>
      </w:r>
    </w:p>
    <w:p w14:paraId="05D7021A"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lastRenderedPageBreak/>
        <w:t xml:space="preserve">82 </w:t>
      </w:r>
      <w:r w:rsidRPr="001C1AFC">
        <w:rPr>
          <w:rFonts w:ascii="Book Antiqua" w:eastAsia="SimSun" w:hAnsi="Book Antiqua" w:cs="Times New Roman"/>
          <w:b/>
          <w:kern w:val="2"/>
          <w:sz w:val="24"/>
          <w:szCs w:val="24"/>
          <w:lang w:val="en-US" w:eastAsia="zh-CN"/>
        </w:rPr>
        <w:t>Deibert P</w:t>
      </w:r>
      <w:r w:rsidRPr="001C1AFC">
        <w:rPr>
          <w:rFonts w:ascii="Book Antiqua" w:eastAsia="SimSun" w:hAnsi="Book Antiqua" w:cs="Times New Roman"/>
          <w:kern w:val="2"/>
          <w:sz w:val="24"/>
          <w:szCs w:val="24"/>
          <w:lang w:val="en-US" w:eastAsia="zh-CN"/>
        </w:rPr>
        <w:t xml:space="preserve">, Allgaier HP, Loesch S, Müller C, Olschewski M, Hamm H, Maier KP, Blum HE. Hepatopulmonary syndrome in patients with chronic liver disease: role of pulse oximetry. </w:t>
      </w:r>
      <w:r w:rsidRPr="001C1AFC">
        <w:rPr>
          <w:rFonts w:ascii="Book Antiqua" w:eastAsia="SimSun" w:hAnsi="Book Antiqua" w:cs="Times New Roman"/>
          <w:i/>
          <w:kern w:val="2"/>
          <w:sz w:val="24"/>
          <w:szCs w:val="24"/>
          <w:lang w:val="en-US" w:eastAsia="zh-CN"/>
        </w:rPr>
        <w:t>BMC Gastroenterol</w:t>
      </w:r>
      <w:r w:rsidRPr="001C1AFC">
        <w:rPr>
          <w:rFonts w:ascii="Book Antiqua" w:eastAsia="SimSun" w:hAnsi="Book Antiqua" w:cs="Times New Roman"/>
          <w:kern w:val="2"/>
          <w:sz w:val="24"/>
          <w:szCs w:val="24"/>
          <w:lang w:val="en-US" w:eastAsia="zh-CN"/>
        </w:rPr>
        <w:t xml:space="preserve"> 2006; </w:t>
      </w:r>
      <w:r w:rsidRPr="001C1AFC">
        <w:rPr>
          <w:rFonts w:ascii="Book Antiqua" w:eastAsia="SimSun" w:hAnsi="Book Antiqua" w:cs="Times New Roman"/>
          <w:b/>
          <w:kern w:val="2"/>
          <w:sz w:val="24"/>
          <w:szCs w:val="24"/>
          <w:lang w:val="en-US" w:eastAsia="zh-CN"/>
        </w:rPr>
        <w:t>6</w:t>
      </w:r>
      <w:r w:rsidRPr="001C1AFC">
        <w:rPr>
          <w:rFonts w:ascii="Book Antiqua" w:eastAsia="SimSun" w:hAnsi="Book Antiqua" w:cs="Times New Roman"/>
          <w:kern w:val="2"/>
          <w:sz w:val="24"/>
          <w:szCs w:val="24"/>
          <w:lang w:val="en-US" w:eastAsia="zh-CN"/>
        </w:rPr>
        <w:t>: 15 [PMID: 16638132 DOI: 10.1186/1471-230X-6-15]</w:t>
      </w:r>
    </w:p>
    <w:p w14:paraId="24784151"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83 </w:t>
      </w:r>
      <w:r w:rsidRPr="001C1AFC">
        <w:rPr>
          <w:rFonts w:ascii="Book Antiqua" w:eastAsia="SimSun" w:hAnsi="Book Antiqua" w:cs="Times New Roman"/>
          <w:b/>
          <w:kern w:val="2"/>
          <w:sz w:val="24"/>
          <w:szCs w:val="24"/>
          <w:lang w:val="en-US" w:eastAsia="zh-CN"/>
        </w:rPr>
        <w:t>Voiosu A</w:t>
      </w:r>
      <w:r w:rsidRPr="001C1AFC">
        <w:rPr>
          <w:rFonts w:ascii="Book Antiqua" w:eastAsia="SimSun" w:hAnsi="Book Antiqua" w:cs="Times New Roman"/>
          <w:kern w:val="2"/>
          <w:sz w:val="24"/>
          <w:szCs w:val="24"/>
          <w:lang w:val="en-US" w:eastAsia="zh-CN"/>
        </w:rPr>
        <w:t xml:space="preserve">, Voiosu T, Stănescu CM, Chirilă L, Băicuş C, Voiosu R. Novel predictors of intrapulmonary vascular dilatations in cirrhosis: extending the role of pulse oximetry and echocardiography. </w:t>
      </w:r>
      <w:r w:rsidRPr="001C1AFC">
        <w:rPr>
          <w:rFonts w:ascii="Book Antiqua" w:eastAsia="SimSun" w:hAnsi="Book Antiqua" w:cs="Times New Roman"/>
          <w:i/>
          <w:kern w:val="2"/>
          <w:sz w:val="24"/>
          <w:szCs w:val="24"/>
          <w:lang w:val="en-US" w:eastAsia="zh-CN"/>
        </w:rPr>
        <w:t>Acta Gastroenterol Belg</w:t>
      </w:r>
      <w:r w:rsidRPr="001C1AFC">
        <w:rPr>
          <w:rFonts w:ascii="Book Antiqua" w:eastAsia="SimSun" w:hAnsi="Book Antiqua" w:cs="Times New Roman"/>
          <w:kern w:val="2"/>
          <w:sz w:val="24"/>
          <w:szCs w:val="24"/>
          <w:lang w:val="en-US" w:eastAsia="zh-CN"/>
        </w:rPr>
        <w:t xml:space="preserve"> 2013; </w:t>
      </w:r>
      <w:r w:rsidRPr="001C1AFC">
        <w:rPr>
          <w:rFonts w:ascii="Book Antiqua" w:eastAsia="SimSun" w:hAnsi="Book Antiqua" w:cs="Times New Roman"/>
          <w:b/>
          <w:kern w:val="2"/>
          <w:sz w:val="24"/>
          <w:szCs w:val="24"/>
          <w:lang w:val="en-US" w:eastAsia="zh-CN"/>
        </w:rPr>
        <w:t>76</w:t>
      </w:r>
      <w:r w:rsidRPr="001C1AFC">
        <w:rPr>
          <w:rFonts w:ascii="Book Antiqua" w:eastAsia="SimSun" w:hAnsi="Book Antiqua" w:cs="Times New Roman"/>
          <w:kern w:val="2"/>
          <w:sz w:val="24"/>
          <w:szCs w:val="24"/>
          <w:lang w:val="en-US" w:eastAsia="zh-CN"/>
        </w:rPr>
        <w:t>: 241-245 [PMID: 23898563]</w:t>
      </w:r>
    </w:p>
    <w:p w14:paraId="346E77CC"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84 </w:t>
      </w:r>
      <w:r w:rsidRPr="001C1AFC">
        <w:rPr>
          <w:rFonts w:ascii="Book Antiqua" w:eastAsia="SimSun" w:hAnsi="Book Antiqua" w:cs="Times New Roman"/>
          <w:b/>
          <w:kern w:val="2"/>
          <w:sz w:val="24"/>
          <w:szCs w:val="24"/>
          <w:lang w:val="en-US" w:eastAsia="zh-CN"/>
        </w:rPr>
        <w:t>Hourani JM</w:t>
      </w:r>
      <w:r w:rsidRPr="001C1AFC">
        <w:rPr>
          <w:rFonts w:ascii="Book Antiqua" w:eastAsia="SimSun" w:hAnsi="Book Antiqua" w:cs="Times New Roman"/>
          <w:kern w:val="2"/>
          <w:sz w:val="24"/>
          <w:szCs w:val="24"/>
          <w:lang w:val="en-US" w:eastAsia="zh-CN"/>
        </w:rPr>
        <w:t xml:space="preserve">, Bellamy PE, Tashkin DP, Batra P, Simmons MS. Pulmonary dysfunction in advanced liver disease: frequent occurrence of an abnormal diffusing capacity. </w:t>
      </w:r>
      <w:r w:rsidRPr="001C1AFC">
        <w:rPr>
          <w:rFonts w:ascii="Book Antiqua" w:eastAsia="SimSun" w:hAnsi="Book Antiqua" w:cs="Times New Roman"/>
          <w:i/>
          <w:kern w:val="2"/>
          <w:sz w:val="24"/>
          <w:szCs w:val="24"/>
          <w:lang w:val="en-US" w:eastAsia="zh-CN"/>
        </w:rPr>
        <w:t>Am J Med</w:t>
      </w:r>
      <w:r w:rsidRPr="001C1AFC">
        <w:rPr>
          <w:rFonts w:ascii="Book Antiqua" w:eastAsia="SimSun" w:hAnsi="Book Antiqua" w:cs="Times New Roman"/>
          <w:kern w:val="2"/>
          <w:sz w:val="24"/>
          <w:szCs w:val="24"/>
          <w:lang w:val="en-US" w:eastAsia="zh-CN"/>
        </w:rPr>
        <w:t xml:space="preserve"> 1991; </w:t>
      </w:r>
      <w:r w:rsidRPr="001C1AFC">
        <w:rPr>
          <w:rFonts w:ascii="Book Antiqua" w:eastAsia="SimSun" w:hAnsi="Book Antiqua" w:cs="Times New Roman"/>
          <w:b/>
          <w:kern w:val="2"/>
          <w:sz w:val="24"/>
          <w:szCs w:val="24"/>
          <w:lang w:val="en-US" w:eastAsia="zh-CN"/>
        </w:rPr>
        <w:t>90</w:t>
      </w:r>
      <w:r w:rsidRPr="001C1AFC">
        <w:rPr>
          <w:rFonts w:ascii="Book Antiqua" w:eastAsia="SimSun" w:hAnsi="Book Antiqua" w:cs="Times New Roman"/>
          <w:kern w:val="2"/>
          <w:sz w:val="24"/>
          <w:szCs w:val="24"/>
          <w:lang w:val="en-US" w:eastAsia="zh-CN"/>
        </w:rPr>
        <w:t>: 693-700 [PMID: 1904192]</w:t>
      </w:r>
    </w:p>
    <w:p w14:paraId="0CF6AFDE"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85 </w:t>
      </w:r>
      <w:r w:rsidRPr="001C1AFC">
        <w:rPr>
          <w:rFonts w:ascii="Book Antiqua" w:eastAsia="SimSun" w:hAnsi="Book Antiqua" w:cs="Times New Roman"/>
          <w:b/>
          <w:kern w:val="2"/>
          <w:sz w:val="24"/>
          <w:szCs w:val="24"/>
          <w:lang w:val="en-US" w:eastAsia="zh-CN"/>
        </w:rPr>
        <w:t>Lima BL</w:t>
      </w:r>
      <w:r w:rsidRPr="001C1AFC">
        <w:rPr>
          <w:rFonts w:ascii="Book Antiqua" w:eastAsia="SimSun" w:hAnsi="Book Antiqua" w:cs="Times New Roman"/>
          <w:kern w:val="2"/>
          <w:sz w:val="24"/>
          <w:szCs w:val="24"/>
          <w:lang w:val="en-US" w:eastAsia="zh-CN"/>
        </w:rPr>
        <w:t xml:space="preserve">, França AV, Pazin-Filho A, Araújo WM, Martinez JA, Maciel BC, Simões MV, Terra-Filho J, Martinelli AL. Frequency, clinical characteristics, and respiratory parameters of hepatopulmonary syndrome. </w:t>
      </w:r>
      <w:r w:rsidRPr="001C1AFC">
        <w:rPr>
          <w:rFonts w:ascii="Book Antiqua" w:eastAsia="SimSun" w:hAnsi="Book Antiqua" w:cs="Times New Roman"/>
          <w:i/>
          <w:kern w:val="2"/>
          <w:sz w:val="24"/>
          <w:szCs w:val="24"/>
          <w:lang w:val="en-US" w:eastAsia="zh-CN"/>
        </w:rPr>
        <w:t>Mayo Clin Proc</w:t>
      </w:r>
      <w:r w:rsidRPr="001C1AFC">
        <w:rPr>
          <w:rFonts w:ascii="Book Antiqua" w:eastAsia="SimSun" w:hAnsi="Book Antiqua" w:cs="Times New Roman"/>
          <w:kern w:val="2"/>
          <w:sz w:val="24"/>
          <w:szCs w:val="24"/>
          <w:lang w:val="en-US" w:eastAsia="zh-CN"/>
        </w:rPr>
        <w:t xml:space="preserve"> 2004; </w:t>
      </w:r>
      <w:r w:rsidRPr="001C1AFC">
        <w:rPr>
          <w:rFonts w:ascii="Book Antiqua" w:eastAsia="SimSun" w:hAnsi="Book Antiqua" w:cs="Times New Roman"/>
          <w:b/>
          <w:kern w:val="2"/>
          <w:sz w:val="24"/>
          <w:szCs w:val="24"/>
          <w:lang w:val="en-US" w:eastAsia="zh-CN"/>
        </w:rPr>
        <w:t>79</w:t>
      </w:r>
      <w:r w:rsidRPr="001C1AFC">
        <w:rPr>
          <w:rFonts w:ascii="Book Antiqua" w:eastAsia="SimSun" w:hAnsi="Book Antiqua" w:cs="Times New Roman"/>
          <w:kern w:val="2"/>
          <w:sz w:val="24"/>
          <w:szCs w:val="24"/>
          <w:lang w:val="en-US" w:eastAsia="zh-CN"/>
        </w:rPr>
        <w:t>: 42-48 [PMID: 14708947 DOI: 10.4065/79.1.42]</w:t>
      </w:r>
    </w:p>
    <w:p w14:paraId="6EC59A8F"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86 </w:t>
      </w:r>
      <w:r w:rsidRPr="001C1AFC">
        <w:rPr>
          <w:rFonts w:ascii="Book Antiqua" w:eastAsia="SimSun" w:hAnsi="Book Antiqua" w:cs="Times New Roman"/>
          <w:b/>
          <w:kern w:val="2"/>
          <w:sz w:val="24"/>
          <w:szCs w:val="24"/>
          <w:lang w:val="en-US" w:eastAsia="zh-CN"/>
        </w:rPr>
        <w:t>Martínez-Palli G</w:t>
      </w:r>
      <w:r w:rsidRPr="001C1AFC">
        <w:rPr>
          <w:rFonts w:ascii="Book Antiqua" w:eastAsia="SimSun" w:hAnsi="Book Antiqua" w:cs="Times New Roman"/>
          <w:kern w:val="2"/>
          <w:sz w:val="24"/>
          <w:szCs w:val="24"/>
          <w:lang w:val="en-US" w:eastAsia="zh-CN"/>
        </w:rPr>
        <w:t xml:space="preserve">, Gómez FP, Barberà JA, Navasa M, Roca J, Rodríguez-Roisin R, Burgos F, Gistau C. Sustained low diffusing capacity in hepatopulmonary syndrome after liver transplantation. </w:t>
      </w:r>
      <w:r w:rsidRPr="001C1AFC">
        <w:rPr>
          <w:rFonts w:ascii="Book Antiqua" w:eastAsia="SimSun" w:hAnsi="Book Antiqua" w:cs="Times New Roman"/>
          <w:i/>
          <w:kern w:val="2"/>
          <w:sz w:val="24"/>
          <w:szCs w:val="24"/>
          <w:lang w:val="en-US" w:eastAsia="zh-CN"/>
        </w:rPr>
        <w:t>World J Gastroenterol</w:t>
      </w:r>
      <w:r w:rsidRPr="001C1AFC">
        <w:rPr>
          <w:rFonts w:ascii="Book Antiqua" w:eastAsia="SimSun" w:hAnsi="Book Antiqua" w:cs="Times New Roman"/>
          <w:kern w:val="2"/>
          <w:sz w:val="24"/>
          <w:szCs w:val="24"/>
          <w:lang w:val="en-US" w:eastAsia="zh-CN"/>
        </w:rPr>
        <w:t xml:space="preserve"> 2006; </w:t>
      </w:r>
      <w:r w:rsidRPr="001C1AFC">
        <w:rPr>
          <w:rFonts w:ascii="Book Antiqua" w:eastAsia="SimSun" w:hAnsi="Book Antiqua" w:cs="Times New Roman"/>
          <w:b/>
          <w:kern w:val="2"/>
          <w:sz w:val="24"/>
          <w:szCs w:val="24"/>
          <w:lang w:val="en-US" w:eastAsia="zh-CN"/>
        </w:rPr>
        <w:t>12</w:t>
      </w:r>
      <w:r w:rsidRPr="001C1AFC">
        <w:rPr>
          <w:rFonts w:ascii="Book Antiqua" w:eastAsia="SimSun" w:hAnsi="Book Antiqua" w:cs="Times New Roman"/>
          <w:kern w:val="2"/>
          <w:sz w:val="24"/>
          <w:szCs w:val="24"/>
          <w:lang w:val="en-US" w:eastAsia="zh-CN"/>
        </w:rPr>
        <w:t>: 5878-5883 [PMID: 17007057 DOI: 10.3748/wjg.v12.i36.5878]</w:t>
      </w:r>
    </w:p>
    <w:p w14:paraId="2DC741A8"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87 </w:t>
      </w:r>
      <w:r w:rsidRPr="001C1AFC">
        <w:rPr>
          <w:rFonts w:ascii="Book Antiqua" w:eastAsia="SimSun" w:hAnsi="Book Antiqua" w:cs="Times New Roman"/>
          <w:b/>
          <w:kern w:val="2"/>
          <w:sz w:val="24"/>
          <w:szCs w:val="24"/>
          <w:lang w:val="en-US" w:eastAsia="zh-CN"/>
        </w:rPr>
        <w:t>Battaglia SE</w:t>
      </w:r>
      <w:r w:rsidRPr="001C1AFC">
        <w:rPr>
          <w:rFonts w:ascii="Book Antiqua" w:eastAsia="SimSun" w:hAnsi="Book Antiqua" w:cs="Times New Roman"/>
          <w:kern w:val="2"/>
          <w:sz w:val="24"/>
          <w:szCs w:val="24"/>
          <w:lang w:val="en-US" w:eastAsia="zh-CN"/>
        </w:rPr>
        <w:t xml:space="preserve">, Pretto JJ, Irving LB, Jones RM, Angus PW. Resolution of gas exchange abnormalities and intrapulmonary shunting following liver transplantation. </w:t>
      </w:r>
      <w:r w:rsidRPr="001C1AFC">
        <w:rPr>
          <w:rFonts w:ascii="Book Antiqua" w:eastAsia="SimSun" w:hAnsi="Book Antiqua" w:cs="Times New Roman"/>
          <w:i/>
          <w:kern w:val="2"/>
          <w:sz w:val="24"/>
          <w:szCs w:val="24"/>
          <w:lang w:val="en-US" w:eastAsia="zh-CN"/>
        </w:rPr>
        <w:t>Hepatology</w:t>
      </w:r>
      <w:r w:rsidRPr="001C1AFC">
        <w:rPr>
          <w:rFonts w:ascii="Book Antiqua" w:eastAsia="SimSun" w:hAnsi="Book Antiqua" w:cs="Times New Roman"/>
          <w:kern w:val="2"/>
          <w:sz w:val="24"/>
          <w:szCs w:val="24"/>
          <w:lang w:val="en-US" w:eastAsia="zh-CN"/>
        </w:rPr>
        <w:t xml:space="preserve"> 1997; </w:t>
      </w:r>
      <w:r w:rsidRPr="001C1AFC">
        <w:rPr>
          <w:rFonts w:ascii="Book Antiqua" w:eastAsia="SimSun" w:hAnsi="Book Antiqua" w:cs="Times New Roman"/>
          <w:b/>
          <w:kern w:val="2"/>
          <w:sz w:val="24"/>
          <w:szCs w:val="24"/>
          <w:lang w:val="en-US" w:eastAsia="zh-CN"/>
        </w:rPr>
        <w:t>25</w:t>
      </w:r>
      <w:r w:rsidRPr="001C1AFC">
        <w:rPr>
          <w:rFonts w:ascii="Book Antiqua" w:eastAsia="SimSun" w:hAnsi="Book Antiqua" w:cs="Times New Roman"/>
          <w:kern w:val="2"/>
          <w:sz w:val="24"/>
          <w:szCs w:val="24"/>
          <w:lang w:val="en-US" w:eastAsia="zh-CN"/>
        </w:rPr>
        <w:t>: 1228-1232 [PMID: 9141442 DOI: 10.1002/hep.510250527]</w:t>
      </w:r>
    </w:p>
    <w:p w14:paraId="502E9E7A"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88 </w:t>
      </w:r>
      <w:r w:rsidRPr="001C1AFC">
        <w:rPr>
          <w:rFonts w:ascii="Book Antiqua" w:eastAsia="SimSun" w:hAnsi="Book Antiqua" w:cs="Times New Roman"/>
          <w:b/>
          <w:kern w:val="2"/>
          <w:sz w:val="24"/>
          <w:szCs w:val="24"/>
          <w:lang w:val="en-US" w:eastAsia="zh-CN"/>
        </w:rPr>
        <w:t>Rodriguez-Roisin R</w:t>
      </w:r>
      <w:r w:rsidRPr="001C1AFC">
        <w:rPr>
          <w:rFonts w:ascii="Book Antiqua" w:eastAsia="SimSun" w:hAnsi="Book Antiqua" w:cs="Times New Roman"/>
          <w:kern w:val="2"/>
          <w:sz w:val="24"/>
          <w:szCs w:val="24"/>
          <w:lang w:val="en-US" w:eastAsia="zh-CN"/>
        </w:rPr>
        <w:t xml:space="preserve">, Krowka MJ. Is severe arterial hypoxaemia due to hepatic disease an indication for liver transplantation? A new therapeutic approach. </w:t>
      </w:r>
      <w:r w:rsidRPr="001C1AFC">
        <w:rPr>
          <w:rFonts w:ascii="Book Antiqua" w:eastAsia="SimSun" w:hAnsi="Book Antiqua" w:cs="Times New Roman"/>
          <w:i/>
          <w:kern w:val="2"/>
          <w:sz w:val="24"/>
          <w:szCs w:val="24"/>
          <w:lang w:val="en-US" w:eastAsia="zh-CN"/>
        </w:rPr>
        <w:t>Eur Respir J</w:t>
      </w:r>
      <w:r w:rsidRPr="001C1AFC">
        <w:rPr>
          <w:rFonts w:ascii="Book Antiqua" w:eastAsia="SimSun" w:hAnsi="Book Antiqua" w:cs="Times New Roman"/>
          <w:kern w:val="2"/>
          <w:sz w:val="24"/>
          <w:szCs w:val="24"/>
          <w:lang w:val="en-US" w:eastAsia="zh-CN"/>
        </w:rPr>
        <w:t xml:space="preserve"> 1994; </w:t>
      </w:r>
      <w:r w:rsidRPr="001C1AFC">
        <w:rPr>
          <w:rFonts w:ascii="Book Antiqua" w:eastAsia="SimSun" w:hAnsi="Book Antiqua" w:cs="Times New Roman"/>
          <w:b/>
          <w:kern w:val="2"/>
          <w:sz w:val="24"/>
          <w:szCs w:val="24"/>
          <w:lang w:val="en-US" w:eastAsia="zh-CN"/>
        </w:rPr>
        <w:t>7</w:t>
      </w:r>
      <w:r w:rsidRPr="001C1AFC">
        <w:rPr>
          <w:rFonts w:ascii="Book Antiqua" w:eastAsia="SimSun" w:hAnsi="Book Antiqua" w:cs="Times New Roman"/>
          <w:kern w:val="2"/>
          <w:sz w:val="24"/>
          <w:szCs w:val="24"/>
          <w:lang w:val="en-US" w:eastAsia="zh-CN"/>
        </w:rPr>
        <w:t>: 839-842 [PMID: 8050537]</w:t>
      </w:r>
    </w:p>
    <w:p w14:paraId="27827CFF"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89 </w:t>
      </w:r>
      <w:r w:rsidRPr="001C1AFC">
        <w:rPr>
          <w:rFonts w:ascii="Book Antiqua" w:eastAsia="SimSun" w:hAnsi="Book Antiqua" w:cs="Times New Roman"/>
          <w:b/>
          <w:kern w:val="2"/>
          <w:sz w:val="24"/>
          <w:szCs w:val="24"/>
          <w:lang w:val="en-US" w:eastAsia="zh-CN"/>
        </w:rPr>
        <w:t>Iyer VN</w:t>
      </w:r>
      <w:r w:rsidRPr="001C1AFC">
        <w:rPr>
          <w:rFonts w:ascii="Book Antiqua" w:eastAsia="SimSun" w:hAnsi="Book Antiqua" w:cs="Times New Roman"/>
          <w:kern w:val="2"/>
          <w:sz w:val="24"/>
          <w:szCs w:val="24"/>
          <w:lang w:val="en-US" w:eastAsia="zh-CN"/>
        </w:rPr>
        <w:t xml:space="preserve">, Swanson KL, Cartin-Ceba R, Dierkhising RA, Rosen CB, Heimbach JK, Wiesner RH, Krowka MJ. Hepatopulmonary syndrome: favorable outcomes in the MELD exception era. </w:t>
      </w:r>
      <w:r w:rsidRPr="001C1AFC">
        <w:rPr>
          <w:rFonts w:ascii="Book Antiqua" w:eastAsia="SimSun" w:hAnsi="Book Antiqua" w:cs="Times New Roman"/>
          <w:i/>
          <w:kern w:val="2"/>
          <w:sz w:val="24"/>
          <w:szCs w:val="24"/>
          <w:lang w:val="en-US" w:eastAsia="zh-CN"/>
        </w:rPr>
        <w:t>Hepatology</w:t>
      </w:r>
      <w:r w:rsidRPr="001C1AFC">
        <w:rPr>
          <w:rFonts w:ascii="Book Antiqua" w:eastAsia="SimSun" w:hAnsi="Book Antiqua" w:cs="Times New Roman"/>
          <w:kern w:val="2"/>
          <w:sz w:val="24"/>
          <w:szCs w:val="24"/>
          <w:lang w:val="en-US" w:eastAsia="zh-CN"/>
        </w:rPr>
        <w:t xml:space="preserve"> 2013; </w:t>
      </w:r>
      <w:r w:rsidRPr="001C1AFC">
        <w:rPr>
          <w:rFonts w:ascii="Book Antiqua" w:eastAsia="SimSun" w:hAnsi="Book Antiqua" w:cs="Times New Roman"/>
          <w:b/>
          <w:kern w:val="2"/>
          <w:sz w:val="24"/>
          <w:szCs w:val="24"/>
          <w:lang w:val="en-US" w:eastAsia="zh-CN"/>
        </w:rPr>
        <w:t>57</w:t>
      </w:r>
      <w:r w:rsidRPr="001C1AFC">
        <w:rPr>
          <w:rFonts w:ascii="Book Antiqua" w:eastAsia="SimSun" w:hAnsi="Book Antiqua" w:cs="Times New Roman"/>
          <w:kern w:val="2"/>
          <w:sz w:val="24"/>
          <w:szCs w:val="24"/>
          <w:lang w:val="en-US" w:eastAsia="zh-CN"/>
        </w:rPr>
        <w:t>: 2427-2435 [PMID: 22996424 DOI: 10.1002/hep.26070]</w:t>
      </w:r>
    </w:p>
    <w:p w14:paraId="540211D6"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90 </w:t>
      </w:r>
      <w:r w:rsidRPr="001C1AFC">
        <w:rPr>
          <w:rFonts w:ascii="Book Antiqua" w:eastAsia="SimSun" w:hAnsi="Book Antiqua" w:cs="Times New Roman"/>
          <w:b/>
          <w:kern w:val="2"/>
          <w:sz w:val="24"/>
          <w:szCs w:val="24"/>
          <w:lang w:val="en-US" w:eastAsia="zh-CN"/>
        </w:rPr>
        <w:t>Fukushima KY</w:t>
      </w:r>
      <w:r w:rsidRPr="001C1AFC">
        <w:rPr>
          <w:rFonts w:ascii="Book Antiqua" w:eastAsia="SimSun" w:hAnsi="Book Antiqua" w:cs="Times New Roman"/>
          <w:kern w:val="2"/>
          <w:sz w:val="24"/>
          <w:szCs w:val="24"/>
          <w:lang w:val="en-US" w:eastAsia="zh-CN"/>
        </w:rPr>
        <w:t xml:space="preserve">, Yatsuhashi H, Kinoshita A, Ueki T, Matsumoto T, Osumi </w:t>
      </w:r>
      <w:r w:rsidRPr="001C1AFC">
        <w:rPr>
          <w:rFonts w:ascii="Book Antiqua" w:eastAsia="SimSun" w:hAnsi="Book Antiqua" w:cs="Times New Roman"/>
          <w:kern w:val="2"/>
          <w:sz w:val="24"/>
          <w:szCs w:val="24"/>
          <w:lang w:val="en-US" w:eastAsia="zh-CN"/>
        </w:rPr>
        <w:lastRenderedPageBreak/>
        <w:t xml:space="preserve">M, Matsuoka Y. Two cases of hepatopulmonary syndrome with improved liver function following long-term oxygen therapy. </w:t>
      </w:r>
      <w:r w:rsidRPr="001C1AFC">
        <w:rPr>
          <w:rFonts w:ascii="Book Antiqua" w:eastAsia="SimSun" w:hAnsi="Book Antiqua" w:cs="Times New Roman"/>
          <w:i/>
          <w:kern w:val="2"/>
          <w:sz w:val="24"/>
          <w:szCs w:val="24"/>
          <w:lang w:val="en-US" w:eastAsia="zh-CN"/>
        </w:rPr>
        <w:t>J Gastroenterol</w:t>
      </w:r>
      <w:r w:rsidRPr="001C1AFC">
        <w:rPr>
          <w:rFonts w:ascii="Book Antiqua" w:eastAsia="SimSun" w:hAnsi="Book Antiqua" w:cs="Times New Roman"/>
          <w:kern w:val="2"/>
          <w:sz w:val="24"/>
          <w:szCs w:val="24"/>
          <w:lang w:val="en-US" w:eastAsia="zh-CN"/>
        </w:rPr>
        <w:t xml:space="preserve"> 2007; </w:t>
      </w:r>
      <w:r w:rsidRPr="001C1AFC">
        <w:rPr>
          <w:rFonts w:ascii="Book Antiqua" w:eastAsia="SimSun" w:hAnsi="Book Antiqua" w:cs="Times New Roman"/>
          <w:b/>
          <w:kern w:val="2"/>
          <w:sz w:val="24"/>
          <w:szCs w:val="24"/>
          <w:lang w:val="en-US" w:eastAsia="zh-CN"/>
        </w:rPr>
        <w:t>42</w:t>
      </w:r>
      <w:r w:rsidRPr="001C1AFC">
        <w:rPr>
          <w:rFonts w:ascii="Book Antiqua" w:eastAsia="SimSun" w:hAnsi="Book Antiqua" w:cs="Times New Roman"/>
          <w:kern w:val="2"/>
          <w:sz w:val="24"/>
          <w:szCs w:val="24"/>
          <w:lang w:val="en-US" w:eastAsia="zh-CN"/>
        </w:rPr>
        <w:t>: 176-180 [PMID: 17351808 DOI: 10.1007/s00535-006-1965-0]</w:t>
      </w:r>
    </w:p>
    <w:p w14:paraId="6E73185B"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91 </w:t>
      </w:r>
      <w:r w:rsidRPr="001C1AFC">
        <w:rPr>
          <w:rFonts w:ascii="Book Antiqua" w:eastAsia="SimSun" w:hAnsi="Book Antiqua" w:cs="Times New Roman"/>
          <w:b/>
          <w:kern w:val="2"/>
          <w:sz w:val="24"/>
          <w:szCs w:val="24"/>
          <w:lang w:val="en-US" w:eastAsia="zh-CN"/>
        </w:rPr>
        <w:t>Söderman C</w:t>
      </w:r>
      <w:r w:rsidRPr="001C1AFC">
        <w:rPr>
          <w:rFonts w:ascii="Book Antiqua" w:eastAsia="SimSun" w:hAnsi="Book Antiqua" w:cs="Times New Roman"/>
          <w:kern w:val="2"/>
          <w:sz w:val="24"/>
          <w:szCs w:val="24"/>
          <w:lang w:val="en-US" w:eastAsia="zh-CN"/>
        </w:rPr>
        <w:t xml:space="preserve">, Juhlin-Dannfelt A, Lagerstrand L, Eriksson LS. Ventilation-perfusion relationships and central haemodynamics in patients with cirrhosis. Effects of a somatostatin analogue. </w:t>
      </w:r>
      <w:r w:rsidRPr="001C1AFC">
        <w:rPr>
          <w:rFonts w:ascii="Book Antiqua" w:eastAsia="SimSun" w:hAnsi="Book Antiqua" w:cs="Times New Roman"/>
          <w:i/>
          <w:kern w:val="2"/>
          <w:sz w:val="24"/>
          <w:szCs w:val="24"/>
          <w:lang w:val="en-US" w:eastAsia="zh-CN"/>
        </w:rPr>
        <w:t>J Hepatol</w:t>
      </w:r>
      <w:r w:rsidRPr="001C1AFC">
        <w:rPr>
          <w:rFonts w:ascii="Book Antiqua" w:eastAsia="SimSun" w:hAnsi="Book Antiqua" w:cs="Times New Roman"/>
          <w:kern w:val="2"/>
          <w:sz w:val="24"/>
          <w:szCs w:val="24"/>
          <w:lang w:val="en-US" w:eastAsia="zh-CN"/>
        </w:rPr>
        <w:t xml:space="preserve"> 1994; </w:t>
      </w:r>
      <w:r w:rsidRPr="001C1AFC">
        <w:rPr>
          <w:rFonts w:ascii="Book Antiqua" w:eastAsia="SimSun" w:hAnsi="Book Antiqua" w:cs="Times New Roman"/>
          <w:b/>
          <w:kern w:val="2"/>
          <w:sz w:val="24"/>
          <w:szCs w:val="24"/>
          <w:lang w:val="en-US" w:eastAsia="zh-CN"/>
        </w:rPr>
        <w:t>21</w:t>
      </w:r>
      <w:r w:rsidRPr="001C1AFC">
        <w:rPr>
          <w:rFonts w:ascii="Book Antiqua" w:eastAsia="SimSun" w:hAnsi="Book Antiqua" w:cs="Times New Roman"/>
          <w:kern w:val="2"/>
          <w:sz w:val="24"/>
          <w:szCs w:val="24"/>
          <w:lang w:val="en-US" w:eastAsia="zh-CN"/>
        </w:rPr>
        <w:t>: 52-57 [PMID: 7963422]</w:t>
      </w:r>
    </w:p>
    <w:p w14:paraId="507A3E30"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92 </w:t>
      </w:r>
      <w:r w:rsidRPr="001C1AFC">
        <w:rPr>
          <w:rFonts w:ascii="Book Antiqua" w:eastAsia="SimSun" w:hAnsi="Book Antiqua" w:cs="Times New Roman"/>
          <w:b/>
          <w:kern w:val="2"/>
          <w:sz w:val="24"/>
          <w:szCs w:val="24"/>
          <w:lang w:val="en-US" w:eastAsia="zh-CN"/>
        </w:rPr>
        <w:t>Añel RM</w:t>
      </w:r>
      <w:r w:rsidRPr="001C1AFC">
        <w:rPr>
          <w:rFonts w:ascii="Book Antiqua" w:eastAsia="SimSun" w:hAnsi="Book Antiqua" w:cs="Times New Roman"/>
          <w:kern w:val="2"/>
          <w:sz w:val="24"/>
          <w:szCs w:val="24"/>
          <w:lang w:val="en-US" w:eastAsia="zh-CN"/>
        </w:rPr>
        <w:t xml:space="preserve">, Sheagren JN. Novel presentation and approach to management of hepatopulmonary syndrome with use of antimicrobial agents. </w:t>
      </w:r>
      <w:r w:rsidRPr="001C1AFC">
        <w:rPr>
          <w:rFonts w:ascii="Book Antiqua" w:eastAsia="SimSun" w:hAnsi="Book Antiqua" w:cs="Times New Roman"/>
          <w:i/>
          <w:kern w:val="2"/>
          <w:sz w:val="24"/>
          <w:szCs w:val="24"/>
          <w:lang w:val="en-US" w:eastAsia="zh-CN"/>
        </w:rPr>
        <w:t>Clin Infect Dis</w:t>
      </w:r>
      <w:r w:rsidRPr="001C1AFC">
        <w:rPr>
          <w:rFonts w:ascii="Book Antiqua" w:eastAsia="SimSun" w:hAnsi="Book Antiqua" w:cs="Times New Roman"/>
          <w:kern w:val="2"/>
          <w:sz w:val="24"/>
          <w:szCs w:val="24"/>
          <w:lang w:val="en-US" w:eastAsia="zh-CN"/>
        </w:rPr>
        <w:t xml:space="preserve"> 2001; </w:t>
      </w:r>
      <w:r w:rsidRPr="001C1AFC">
        <w:rPr>
          <w:rFonts w:ascii="Book Antiqua" w:eastAsia="SimSun" w:hAnsi="Book Antiqua" w:cs="Times New Roman"/>
          <w:b/>
          <w:kern w:val="2"/>
          <w:sz w:val="24"/>
          <w:szCs w:val="24"/>
          <w:lang w:val="en-US" w:eastAsia="zh-CN"/>
        </w:rPr>
        <w:t>32</w:t>
      </w:r>
      <w:r w:rsidRPr="001C1AFC">
        <w:rPr>
          <w:rFonts w:ascii="Book Antiqua" w:eastAsia="SimSun" w:hAnsi="Book Antiqua" w:cs="Times New Roman"/>
          <w:kern w:val="2"/>
          <w:sz w:val="24"/>
          <w:szCs w:val="24"/>
          <w:lang w:val="en-US" w:eastAsia="zh-CN"/>
        </w:rPr>
        <w:t>: E131-E136 [PMID: 11317264 DOI: 10.1086/320149]</w:t>
      </w:r>
    </w:p>
    <w:p w14:paraId="7CB09D43"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93 </w:t>
      </w:r>
      <w:r w:rsidRPr="001C1AFC">
        <w:rPr>
          <w:rFonts w:ascii="Book Antiqua" w:eastAsia="SimSun" w:hAnsi="Book Antiqua" w:cs="Times New Roman"/>
          <w:b/>
          <w:kern w:val="2"/>
          <w:sz w:val="24"/>
          <w:szCs w:val="24"/>
          <w:lang w:val="en-US" w:eastAsia="zh-CN"/>
        </w:rPr>
        <w:t>Gupta S</w:t>
      </w:r>
      <w:r w:rsidRPr="001C1AFC">
        <w:rPr>
          <w:rFonts w:ascii="Book Antiqua" w:eastAsia="SimSun" w:hAnsi="Book Antiqua" w:cs="Times New Roman"/>
          <w:kern w:val="2"/>
          <w:sz w:val="24"/>
          <w:szCs w:val="24"/>
          <w:lang w:val="en-US" w:eastAsia="zh-CN"/>
        </w:rPr>
        <w:t xml:space="preserve">, Faughnan ME, Lilly L, Hutchison S, Fowler R, Bayoumi AM. Norfloxacin therapy for hepatopulmonary syndrome: a pilot randomized controlled trial. </w:t>
      </w:r>
      <w:r w:rsidRPr="001C1AFC">
        <w:rPr>
          <w:rFonts w:ascii="Book Antiqua" w:eastAsia="SimSun" w:hAnsi="Book Antiqua" w:cs="Times New Roman"/>
          <w:i/>
          <w:kern w:val="2"/>
          <w:sz w:val="24"/>
          <w:szCs w:val="24"/>
          <w:lang w:val="en-US" w:eastAsia="zh-CN"/>
        </w:rPr>
        <w:t>Clin Gastroenterol Hepatol</w:t>
      </w:r>
      <w:r w:rsidRPr="001C1AFC">
        <w:rPr>
          <w:rFonts w:ascii="Book Antiqua" w:eastAsia="SimSun" w:hAnsi="Book Antiqua" w:cs="Times New Roman"/>
          <w:kern w:val="2"/>
          <w:sz w:val="24"/>
          <w:szCs w:val="24"/>
          <w:lang w:val="en-US" w:eastAsia="zh-CN"/>
        </w:rPr>
        <w:t xml:space="preserve"> 2010; </w:t>
      </w:r>
      <w:r w:rsidRPr="001C1AFC">
        <w:rPr>
          <w:rFonts w:ascii="Book Antiqua" w:eastAsia="SimSun" w:hAnsi="Book Antiqua" w:cs="Times New Roman"/>
          <w:b/>
          <w:kern w:val="2"/>
          <w:sz w:val="24"/>
          <w:szCs w:val="24"/>
          <w:lang w:val="en-US" w:eastAsia="zh-CN"/>
        </w:rPr>
        <w:t>8</w:t>
      </w:r>
      <w:r w:rsidRPr="001C1AFC">
        <w:rPr>
          <w:rFonts w:ascii="Book Antiqua" w:eastAsia="SimSun" w:hAnsi="Book Antiqua" w:cs="Times New Roman"/>
          <w:kern w:val="2"/>
          <w:sz w:val="24"/>
          <w:szCs w:val="24"/>
          <w:lang w:val="en-US" w:eastAsia="zh-CN"/>
        </w:rPr>
        <w:t>: 1095-1098 [PMID: 20816858 DOI: 10.1016/j.cgh.2010.08.011]</w:t>
      </w:r>
    </w:p>
    <w:p w14:paraId="1E8E0DC6"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94 </w:t>
      </w:r>
      <w:r w:rsidRPr="001C1AFC">
        <w:rPr>
          <w:rFonts w:ascii="Book Antiqua" w:eastAsia="SimSun" w:hAnsi="Book Antiqua" w:cs="Times New Roman"/>
          <w:b/>
          <w:kern w:val="2"/>
          <w:sz w:val="24"/>
          <w:szCs w:val="24"/>
          <w:lang w:val="en-US" w:eastAsia="zh-CN"/>
        </w:rPr>
        <w:t>Song JY</w:t>
      </w:r>
      <w:r w:rsidRPr="001C1AFC">
        <w:rPr>
          <w:rFonts w:ascii="Book Antiqua" w:eastAsia="SimSun" w:hAnsi="Book Antiqua" w:cs="Times New Roman"/>
          <w:kern w:val="2"/>
          <w:sz w:val="24"/>
          <w:szCs w:val="24"/>
          <w:lang w:val="en-US" w:eastAsia="zh-CN"/>
        </w:rPr>
        <w:t xml:space="preserve">, Choi JY, Ko JT, Bae EJ, Kim HS, Noh CI, Yoon YS. Long-term aspirin therapy for hepatopulmonary syndrome. </w:t>
      </w:r>
      <w:r w:rsidRPr="001C1AFC">
        <w:rPr>
          <w:rFonts w:ascii="Book Antiqua" w:eastAsia="SimSun" w:hAnsi="Book Antiqua" w:cs="Times New Roman"/>
          <w:i/>
          <w:kern w:val="2"/>
          <w:sz w:val="24"/>
          <w:szCs w:val="24"/>
          <w:lang w:val="en-US" w:eastAsia="zh-CN"/>
        </w:rPr>
        <w:t>Pediatrics</w:t>
      </w:r>
      <w:r w:rsidRPr="001C1AFC">
        <w:rPr>
          <w:rFonts w:ascii="Book Antiqua" w:eastAsia="SimSun" w:hAnsi="Book Antiqua" w:cs="Times New Roman"/>
          <w:kern w:val="2"/>
          <w:sz w:val="24"/>
          <w:szCs w:val="24"/>
          <w:lang w:val="en-US" w:eastAsia="zh-CN"/>
        </w:rPr>
        <w:t xml:space="preserve"> 1996; </w:t>
      </w:r>
      <w:r w:rsidRPr="001C1AFC">
        <w:rPr>
          <w:rFonts w:ascii="Book Antiqua" w:eastAsia="SimSun" w:hAnsi="Book Antiqua" w:cs="Times New Roman"/>
          <w:b/>
          <w:kern w:val="2"/>
          <w:sz w:val="24"/>
          <w:szCs w:val="24"/>
          <w:lang w:val="en-US" w:eastAsia="zh-CN"/>
        </w:rPr>
        <w:t>97</w:t>
      </w:r>
      <w:r w:rsidRPr="001C1AFC">
        <w:rPr>
          <w:rFonts w:ascii="Book Antiqua" w:eastAsia="SimSun" w:hAnsi="Book Antiqua" w:cs="Times New Roman"/>
          <w:kern w:val="2"/>
          <w:sz w:val="24"/>
          <w:szCs w:val="24"/>
          <w:lang w:val="en-US" w:eastAsia="zh-CN"/>
        </w:rPr>
        <w:t>: 917-920 [PMID: 8657540]</w:t>
      </w:r>
    </w:p>
    <w:p w14:paraId="4AB33720"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95 </w:t>
      </w:r>
      <w:r w:rsidRPr="001C1AFC">
        <w:rPr>
          <w:rFonts w:ascii="Book Antiqua" w:eastAsia="SimSun" w:hAnsi="Book Antiqua" w:cs="Times New Roman"/>
          <w:b/>
          <w:kern w:val="2"/>
          <w:sz w:val="24"/>
          <w:szCs w:val="24"/>
          <w:lang w:val="en-US" w:eastAsia="zh-CN"/>
        </w:rPr>
        <w:t>Shijo H</w:t>
      </w:r>
      <w:r w:rsidRPr="001C1AFC">
        <w:rPr>
          <w:rFonts w:ascii="Book Antiqua" w:eastAsia="SimSun" w:hAnsi="Book Antiqua" w:cs="Times New Roman"/>
          <w:kern w:val="2"/>
          <w:sz w:val="24"/>
          <w:szCs w:val="24"/>
          <w:lang w:val="en-US" w:eastAsia="zh-CN"/>
        </w:rPr>
        <w:t xml:space="preserve">, Sasaki H, Yuh K, Sakaguchi S, Okumura M. Effects of indomethacin on hepatogenic pulmonary angiodysplasia. </w:t>
      </w:r>
      <w:r w:rsidRPr="001C1AFC">
        <w:rPr>
          <w:rFonts w:ascii="Book Antiqua" w:eastAsia="SimSun" w:hAnsi="Book Antiqua" w:cs="Times New Roman"/>
          <w:i/>
          <w:kern w:val="2"/>
          <w:sz w:val="24"/>
          <w:szCs w:val="24"/>
          <w:lang w:val="en-US" w:eastAsia="zh-CN"/>
        </w:rPr>
        <w:t>Chest</w:t>
      </w:r>
      <w:r w:rsidRPr="001C1AFC">
        <w:rPr>
          <w:rFonts w:ascii="Book Antiqua" w:eastAsia="SimSun" w:hAnsi="Book Antiqua" w:cs="Times New Roman"/>
          <w:kern w:val="2"/>
          <w:sz w:val="24"/>
          <w:szCs w:val="24"/>
          <w:lang w:val="en-US" w:eastAsia="zh-CN"/>
        </w:rPr>
        <w:t xml:space="preserve"> 1991; </w:t>
      </w:r>
      <w:r w:rsidRPr="001C1AFC">
        <w:rPr>
          <w:rFonts w:ascii="Book Antiqua" w:eastAsia="SimSun" w:hAnsi="Book Antiqua" w:cs="Times New Roman"/>
          <w:b/>
          <w:kern w:val="2"/>
          <w:sz w:val="24"/>
          <w:szCs w:val="24"/>
          <w:lang w:val="en-US" w:eastAsia="zh-CN"/>
        </w:rPr>
        <w:t>99</w:t>
      </w:r>
      <w:r w:rsidRPr="001C1AFC">
        <w:rPr>
          <w:rFonts w:ascii="Book Antiqua" w:eastAsia="SimSun" w:hAnsi="Book Antiqua" w:cs="Times New Roman"/>
          <w:kern w:val="2"/>
          <w:sz w:val="24"/>
          <w:szCs w:val="24"/>
          <w:lang w:val="en-US" w:eastAsia="zh-CN"/>
        </w:rPr>
        <w:t>: 1027-1029 [PMID: 2009756]</w:t>
      </w:r>
    </w:p>
    <w:p w14:paraId="5856AA6E"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96 </w:t>
      </w:r>
      <w:r w:rsidRPr="001C1AFC">
        <w:rPr>
          <w:rFonts w:ascii="Book Antiqua" w:eastAsia="SimSun" w:hAnsi="Book Antiqua" w:cs="Times New Roman"/>
          <w:b/>
          <w:kern w:val="2"/>
          <w:sz w:val="24"/>
          <w:szCs w:val="24"/>
          <w:lang w:val="en-US" w:eastAsia="zh-CN"/>
        </w:rPr>
        <w:t>Moreira Silva H</w:t>
      </w:r>
      <w:r w:rsidRPr="001C1AFC">
        <w:rPr>
          <w:rFonts w:ascii="Book Antiqua" w:eastAsia="SimSun" w:hAnsi="Book Antiqua" w:cs="Times New Roman"/>
          <w:kern w:val="2"/>
          <w:sz w:val="24"/>
          <w:szCs w:val="24"/>
          <w:lang w:val="en-US" w:eastAsia="zh-CN"/>
        </w:rPr>
        <w:t xml:space="preserve">, Reis G, Guedes M, Cleto E, Vizcaíno JR, Kelly D, Gennery AR, Santos Silva E. A case of hepatopulmonary syndrome solved by mycophenolate mofetil (an inhibitor of angiogenesis and nitric oxide production). </w:t>
      </w:r>
      <w:r w:rsidRPr="001C1AFC">
        <w:rPr>
          <w:rFonts w:ascii="Book Antiqua" w:eastAsia="SimSun" w:hAnsi="Book Antiqua" w:cs="Times New Roman"/>
          <w:i/>
          <w:kern w:val="2"/>
          <w:sz w:val="24"/>
          <w:szCs w:val="24"/>
          <w:lang w:val="en-US" w:eastAsia="zh-CN"/>
        </w:rPr>
        <w:t>J Hepatol</w:t>
      </w:r>
      <w:r w:rsidRPr="001C1AFC">
        <w:rPr>
          <w:rFonts w:ascii="Book Antiqua" w:eastAsia="SimSun" w:hAnsi="Book Antiqua" w:cs="Times New Roman"/>
          <w:kern w:val="2"/>
          <w:sz w:val="24"/>
          <w:szCs w:val="24"/>
          <w:lang w:val="en-US" w:eastAsia="zh-CN"/>
        </w:rPr>
        <w:t xml:space="preserve"> 2013; </w:t>
      </w:r>
      <w:r w:rsidRPr="001C1AFC">
        <w:rPr>
          <w:rFonts w:ascii="Book Antiqua" w:eastAsia="SimSun" w:hAnsi="Book Antiqua" w:cs="Times New Roman"/>
          <w:b/>
          <w:kern w:val="2"/>
          <w:sz w:val="24"/>
          <w:szCs w:val="24"/>
          <w:lang w:val="en-US" w:eastAsia="zh-CN"/>
        </w:rPr>
        <w:t>58</w:t>
      </w:r>
      <w:r w:rsidRPr="001C1AFC">
        <w:rPr>
          <w:rFonts w:ascii="Book Antiqua" w:eastAsia="SimSun" w:hAnsi="Book Antiqua" w:cs="Times New Roman"/>
          <w:kern w:val="2"/>
          <w:sz w:val="24"/>
          <w:szCs w:val="24"/>
          <w:lang w:val="en-US" w:eastAsia="zh-CN"/>
        </w:rPr>
        <w:t>: 630-633 [PMID: 23104163 DOI: 10.1016/j.jhep.2012.10.021]</w:t>
      </w:r>
    </w:p>
    <w:p w14:paraId="0FD515B5"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97 </w:t>
      </w:r>
      <w:r w:rsidRPr="001C1AFC">
        <w:rPr>
          <w:rFonts w:ascii="Book Antiqua" w:eastAsia="SimSun" w:hAnsi="Book Antiqua" w:cs="Times New Roman"/>
          <w:b/>
          <w:kern w:val="2"/>
          <w:sz w:val="24"/>
          <w:szCs w:val="24"/>
          <w:lang w:val="en-US" w:eastAsia="zh-CN"/>
        </w:rPr>
        <w:t>Moncada S</w:t>
      </w:r>
      <w:r w:rsidRPr="001C1AFC">
        <w:rPr>
          <w:rFonts w:ascii="Book Antiqua" w:eastAsia="SimSun" w:hAnsi="Book Antiqua" w:cs="Times New Roman"/>
          <w:kern w:val="2"/>
          <w:sz w:val="24"/>
          <w:szCs w:val="24"/>
          <w:lang w:val="en-US" w:eastAsia="zh-CN"/>
        </w:rPr>
        <w:t xml:space="preserve">, Palmer RM, Gryglewski RJ. Mechanism of action of some inhibitors of endothelium-derived relaxing factor. </w:t>
      </w:r>
      <w:r w:rsidRPr="001C1AFC">
        <w:rPr>
          <w:rFonts w:ascii="Book Antiqua" w:eastAsia="SimSun" w:hAnsi="Book Antiqua" w:cs="Times New Roman"/>
          <w:i/>
          <w:kern w:val="2"/>
          <w:sz w:val="24"/>
          <w:szCs w:val="24"/>
          <w:lang w:val="en-US" w:eastAsia="zh-CN"/>
        </w:rPr>
        <w:t>Proc Natl Acad Sci U S A</w:t>
      </w:r>
      <w:r w:rsidRPr="001C1AFC">
        <w:rPr>
          <w:rFonts w:ascii="Book Antiqua" w:eastAsia="SimSun" w:hAnsi="Book Antiqua" w:cs="Times New Roman"/>
          <w:kern w:val="2"/>
          <w:sz w:val="24"/>
          <w:szCs w:val="24"/>
          <w:lang w:val="en-US" w:eastAsia="zh-CN"/>
        </w:rPr>
        <w:t xml:space="preserve"> 1986; </w:t>
      </w:r>
      <w:r w:rsidRPr="001C1AFC">
        <w:rPr>
          <w:rFonts w:ascii="Book Antiqua" w:eastAsia="SimSun" w:hAnsi="Book Antiqua" w:cs="Times New Roman"/>
          <w:b/>
          <w:kern w:val="2"/>
          <w:sz w:val="24"/>
          <w:szCs w:val="24"/>
          <w:lang w:val="en-US" w:eastAsia="zh-CN"/>
        </w:rPr>
        <w:t>83</w:t>
      </w:r>
      <w:r w:rsidRPr="001C1AFC">
        <w:rPr>
          <w:rFonts w:ascii="Book Antiqua" w:eastAsia="SimSun" w:hAnsi="Book Antiqua" w:cs="Times New Roman"/>
          <w:kern w:val="2"/>
          <w:sz w:val="24"/>
          <w:szCs w:val="24"/>
          <w:lang w:val="en-US" w:eastAsia="zh-CN"/>
        </w:rPr>
        <w:t>: 9164-9168 [PMID: 3024168]</w:t>
      </w:r>
    </w:p>
    <w:p w14:paraId="7CAE68C3"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98 </w:t>
      </w:r>
      <w:r w:rsidRPr="001C1AFC">
        <w:rPr>
          <w:rFonts w:ascii="Book Antiqua" w:eastAsia="SimSun" w:hAnsi="Book Antiqua" w:cs="Times New Roman"/>
          <w:b/>
          <w:kern w:val="2"/>
          <w:sz w:val="24"/>
          <w:szCs w:val="24"/>
          <w:lang w:val="en-US" w:eastAsia="zh-CN"/>
        </w:rPr>
        <w:t>Rolla G</w:t>
      </w:r>
      <w:r w:rsidRPr="001C1AFC">
        <w:rPr>
          <w:rFonts w:ascii="Book Antiqua" w:eastAsia="SimSun" w:hAnsi="Book Antiqua" w:cs="Times New Roman"/>
          <w:kern w:val="2"/>
          <w:sz w:val="24"/>
          <w:szCs w:val="24"/>
          <w:lang w:val="en-US" w:eastAsia="zh-CN"/>
        </w:rPr>
        <w:t xml:space="preserve">, Bucca C, Brussino L. Methylene blue in the hepatopulmonary syndrome. </w:t>
      </w:r>
      <w:r w:rsidRPr="001C1AFC">
        <w:rPr>
          <w:rFonts w:ascii="Book Antiqua" w:eastAsia="SimSun" w:hAnsi="Book Antiqua" w:cs="Times New Roman"/>
          <w:i/>
          <w:kern w:val="2"/>
          <w:sz w:val="24"/>
          <w:szCs w:val="24"/>
          <w:lang w:val="en-US" w:eastAsia="zh-CN"/>
        </w:rPr>
        <w:t>N Engl J Med</w:t>
      </w:r>
      <w:r w:rsidRPr="001C1AFC">
        <w:rPr>
          <w:rFonts w:ascii="Book Antiqua" w:eastAsia="SimSun" w:hAnsi="Book Antiqua" w:cs="Times New Roman"/>
          <w:kern w:val="2"/>
          <w:sz w:val="24"/>
          <w:szCs w:val="24"/>
          <w:lang w:val="en-US" w:eastAsia="zh-CN"/>
        </w:rPr>
        <w:t xml:space="preserve"> 1994; </w:t>
      </w:r>
      <w:r w:rsidRPr="001C1AFC">
        <w:rPr>
          <w:rFonts w:ascii="Book Antiqua" w:eastAsia="SimSun" w:hAnsi="Book Antiqua" w:cs="Times New Roman"/>
          <w:b/>
          <w:kern w:val="2"/>
          <w:sz w:val="24"/>
          <w:szCs w:val="24"/>
          <w:lang w:val="en-US" w:eastAsia="zh-CN"/>
        </w:rPr>
        <w:t>331</w:t>
      </w:r>
      <w:r w:rsidRPr="001C1AFC">
        <w:rPr>
          <w:rFonts w:ascii="Book Antiqua" w:eastAsia="SimSun" w:hAnsi="Book Antiqua" w:cs="Times New Roman"/>
          <w:kern w:val="2"/>
          <w:sz w:val="24"/>
          <w:szCs w:val="24"/>
          <w:lang w:val="en-US" w:eastAsia="zh-CN"/>
        </w:rPr>
        <w:t>: 1098 [PMID: 8090178 DOI: 10.1056/NEJM199410203311617]</w:t>
      </w:r>
    </w:p>
    <w:p w14:paraId="49F600E4"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99 </w:t>
      </w:r>
      <w:r w:rsidRPr="001C1AFC">
        <w:rPr>
          <w:rFonts w:ascii="Book Antiqua" w:eastAsia="SimSun" w:hAnsi="Book Antiqua" w:cs="Times New Roman"/>
          <w:b/>
          <w:kern w:val="2"/>
          <w:sz w:val="24"/>
          <w:szCs w:val="24"/>
          <w:lang w:val="en-US" w:eastAsia="zh-CN"/>
        </w:rPr>
        <w:t>Miyamoto A</w:t>
      </w:r>
      <w:r w:rsidRPr="001C1AFC">
        <w:rPr>
          <w:rFonts w:ascii="Book Antiqua" w:eastAsia="SimSun" w:hAnsi="Book Antiqua" w:cs="Times New Roman"/>
          <w:kern w:val="2"/>
          <w:sz w:val="24"/>
          <w:szCs w:val="24"/>
          <w:lang w:val="en-US" w:eastAsia="zh-CN"/>
        </w:rPr>
        <w:t xml:space="preserve">, Katsuta Y, Zhang XJ, Li HL, Ohsuga M, Komeichi H, </w:t>
      </w:r>
      <w:r w:rsidRPr="001C1AFC">
        <w:rPr>
          <w:rFonts w:ascii="Book Antiqua" w:eastAsia="SimSun" w:hAnsi="Book Antiqua" w:cs="Times New Roman"/>
          <w:kern w:val="2"/>
          <w:sz w:val="24"/>
          <w:szCs w:val="24"/>
          <w:lang w:val="en-US" w:eastAsia="zh-CN"/>
        </w:rPr>
        <w:lastRenderedPageBreak/>
        <w:t xml:space="preserve">Shimizu S, Akimoto T, Mizuno K. Effect of chronic methylene blue administration on hypoxemia in rats with common bile duct ligation. </w:t>
      </w:r>
      <w:r w:rsidRPr="001C1AFC">
        <w:rPr>
          <w:rFonts w:ascii="Book Antiqua" w:eastAsia="SimSun" w:hAnsi="Book Antiqua" w:cs="Times New Roman"/>
          <w:i/>
          <w:kern w:val="2"/>
          <w:sz w:val="24"/>
          <w:szCs w:val="24"/>
          <w:lang w:val="en-US" w:eastAsia="zh-CN"/>
        </w:rPr>
        <w:t>Hepatol Res</w:t>
      </w:r>
      <w:r w:rsidRPr="001C1AFC">
        <w:rPr>
          <w:rFonts w:ascii="Book Antiqua" w:eastAsia="SimSun" w:hAnsi="Book Antiqua" w:cs="Times New Roman"/>
          <w:kern w:val="2"/>
          <w:sz w:val="24"/>
          <w:szCs w:val="24"/>
          <w:lang w:val="en-US" w:eastAsia="zh-CN"/>
        </w:rPr>
        <w:t xml:space="preserve"> 2010; </w:t>
      </w:r>
      <w:r w:rsidRPr="001C1AFC">
        <w:rPr>
          <w:rFonts w:ascii="Book Antiqua" w:eastAsia="SimSun" w:hAnsi="Book Antiqua" w:cs="Times New Roman"/>
          <w:b/>
          <w:kern w:val="2"/>
          <w:sz w:val="24"/>
          <w:szCs w:val="24"/>
          <w:lang w:val="en-US" w:eastAsia="zh-CN"/>
        </w:rPr>
        <w:t>40</w:t>
      </w:r>
      <w:r w:rsidRPr="001C1AFC">
        <w:rPr>
          <w:rFonts w:ascii="Book Antiqua" w:eastAsia="SimSun" w:hAnsi="Book Antiqua" w:cs="Times New Roman"/>
          <w:kern w:val="2"/>
          <w:sz w:val="24"/>
          <w:szCs w:val="24"/>
          <w:lang w:val="en-US" w:eastAsia="zh-CN"/>
        </w:rPr>
        <w:t>: 622-632 [PMID: 20412326 DOI: 10.1111/j.1872-034X.2010.00640.x]</w:t>
      </w:r>
    </w:p>
    <w:p w14:paraId="7D8D1500"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100 </w:t>
      </w:r>
      <w:r w:rsidRPr="001C1AFC">
        <w:rPr>
          <w:rFonts w:ascii="Book Antiqua" w:eastAsia="SimSun" w:hAnsi="Book Antiqua" w:cs="Times New Roman"/>
          <w:b/>
          <w:kern w:val="2"/>
          <w:sz w:val="24"/>
          <w:szCs w:val="24"/>
          <w:lang w:val="en-US" w:eastAsia="zh-CN"/>
        </w:rPr>
        <w:t>Gupta LB</w:t>
      </w:r>
      <w:r w:rsidRPr="001C1AFC">
        <w:rPr>
          <w:rFonts w:ascii="Book Antiqua" w:eastAsia="SimSun" w:hAnsi="Book Antiqua" w:cs="Times New Roman"/>
          <w:kern w:val="2"/>
          <w:sz w:val="24"/>
          <w:szCs w:val="24"/>
          <w:lang w:val="en-US" w:eastAsia="zh-CN"/>
        </w:rPr>
        <w:t xml:space="preserve">, Kumar A, Jaiswal AK, Yusuf J, Mehta V, Tyagi S, Tempe DK, Sharma BC, Sarin SK. Pentoxifylline therapy for hepatopulmonary syndrome: a pilot study. </w:t>
      </w:r>
      <w:r w:rsidRPr="001C1AFC">
        <w:rPr>
          <w:rFonts w:ascii="Book Antiqua" w:eastAsia="SimSun" w:hAnsi="Book Antiqua" w:cs="Times New Roman"/>
          <w:i/>
          <w:kern w:val="2"/>
          <w:sz w:val="24"/>
          <w:szCs w:val="24"/>
          <w:lang w:val="en-US" w:eastAsia="zh-CN"/>
        </w:rPr>
        <w:t>Arch Intern Med</w:t>
      </w:r>
      <w:r w:rsidRPr="001C1AFC">
        <w:rPr>
          <w:rFonts w:ascii="Book Antiqua" w:eastAsia="SimSun" w:hAnsi="Book Antiqua" w:cs="Times New Roman"/>
          <w:kern w:val="2"/>
          <w:sz w:val="24"/>
          <w:szCs w:val="24"/>
          <w:lang w:val="en-US" w:eastAsia="zh-CN"/>
        </w:rPr>
        <w:t xml:space="preserve"> 2008; </w:t>
      </w:r>
      <w:r w:rsidRPr="001C1AFC">
        <w:rPr>
          <w:rFonts w:ascii="Book Antiqua" w:eastAsia="SimSun" w:hAnsi="Book Antiqua" w:cs="Times New Roman"/>
          <w:b/>
          <w:kern w:val="2"/>
          <w:sz w:val="24"/>
          <w:szCs w:val="24"/>
          <w:lang w:val="en-US" w:eastAsia="zh-CN"/>
        </w:rPr>
        <w:t>168</w:t>
      </w:r>
      <w:r w:rsidRPr="001C1AFC">
        <w:rPr>
          <w:rFonts w:ascii="Book Antiqua" w:eastAsia="SimSun" w:hAnsi="Book Antiqua" w:cs="Times New Roman"/>
          <w:kern w:val="2"/>
          <w:sz w:val="24"/>
          <w:szCs w:val="24"/>
          <w:lang w:val="en-US" w:eastAsia="zh-CN"/>
        </w:rPr>
        <w:t>: 1820-1823 [PMID: 18779471 DOI: 10.1001/archinte.168.16.1820]</w:t>
      </w:r>
    </w:p>
    <w:p w14:paraId="286B899A"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101 </w:t>
      </w:r>
      <w:r w:rsidRPr="001C1AFC">
        <w:rPr>
          <w:rFonts w:ascii="Book Antiqua" w:eastAsia="SimSun" w:hAnsi="Book Antiqua" w:cs="Times New Roman"/>
          <w:b/>
          <w:kern w:val="2"/>
          <w:sz w:val="24"/>
          <w:szCs w:val="24"/>
          <w:lang w:val="en-US" w:eastAsia="zh-CN"/>
        </w:rPr>
        <w:t>Tanikella R</w:t>
      </w:r>
      <w:r w:rsidRPr="001C1AFC">
        <w:rPr>
          <w:rFonts w:ascii="Book Antiqua" w:eastAsia="SimSun" w:hAnsi="Book Antiqua" w:cs="Times New Roman"/>
          <w:kern w:val="2"/>
          <w:sz w:val="24"/>
          <w:szCs w:val="24"/>
          <w:lang w:val="en-US" w:eastAsia="zh-CN"/>
        </w:rPr>
        <w:t xml:space="preserve">, Philips GM, Faulk DK, Kawut SM, Fallon MB. Pilot study of pentoxifylline in hepatopulmonary syndrome. </w:t>
      </w:r>
      <w:r w:rsidRPr="001C1AFC">
        <w:rPr>
          <w:rFonts w:ascii="Book Antiqua" w:eastAsia="SimSun" w:hAnsi="Book Antiqua" w:cs="Times New Roman"/>
          <w:i/>
          <w:kern w:val="2"/>
          <w:sz w:val="24"/>
          <w:szCs w:val="24"/>
          <w:lang w:val="en-US" w:eastAsia="zh-CN"/>
        </w:rPr>
        <w:t>Liver Transpl</w:t>
      </w:r>
      <w:r w:rsidRPr="001C1AFC">
        <w:rPr>
          <w:rFonts w:ascii="Book Antiqua" w:eastAsia="SimSun" w:hAnsi="Book Antiqua" w:cs="Times New Roman"/>
          <w:kern w:val="2"/>
          <w:sz w:val="24"/>
          <w:szCs w:val="24"/>
          <w:lang w:val="en-US" w:eastAsia="zh-CN"/>
        </w:rPr>
        <w:t xml:space="preserve"> 2008; </w:t>
      </w:r>
      <w:r w:rsidRPr="001C1AFC">
        <w:rPr>
          <w:rFonts w:ascii="Book Antiqua" w:eastAsia="SimSun" w:hAnsi="Book Antiqua" w:cs="Times New Roman"/>
          <w:b/>
          <w:kern w:val="2"/>
          <w:sz w:val="24"/>
          <w:szCs w:val="24"/>
          <w:lang w:val="en-US" w:eastAsia="zh-CN"/>
        </w:rPr>
        <w:t>14</w:t>
      </w:r>
      <w:r w:rsidRPr="001C1AFC">
        <w:rPr>
          <w:rFonts w:ascii="Book Antiqua" w:eastAsia="SimSun" w:hAnsi="Book Antiqua" w:cs="Times New Roman"/>
          <w:kern w:val="2"/>
          <w:sz w:val="24"/>
          <w:szCs w:val="24"/>
          <w:lang w:val="en-US" w:eastAsia="zh-CN"/>
        </w:rPr>
        <w:t>: 1199-1203 [PMID: 18668653 DOI: 10.1002/lt.21482]</w:t>
      </w:r>
    </w:p>
    <w:p w14:paraId="408AA24D"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102 </w:t>
      </w:r>
      <w:r w:rsidRPr="001C1AFC">
        <w:rPr>
          <w:rFonts w:ascii="Book Antiqua" w:eastAsia="SimSun" w:hAnsi="Book Antiqua" w:cs="Times New Roman"/>
          <w:b/>
          <w:kern w:val="2"/>
          <w:sz w:val="24"/>
          <w:szCs w:val="24"/>
          <w:lang w:val="en-US" w:eastAsia="zh-CN"/>
        </w:rPr>
        <w:t>Brussino L</w:t>
      </w:r>
      <w:r w:rsidRPr="001C1AFC">
        <w:rPr>
          <w:rFonts w:ascii="Book Antiqua" w:eastAsia="SimSun" w:hAnsi="Book Antiqua" w:cs="Times New Roman"/>
          <w:kern w:val="2"/>
          <w:sz w:val="24"/>
          <w:szCs w:val="24"/>
          <w:lang w:val="en-US" w:eastAsia="zh-CN"/>
        </w:rPr>
        <w:t xml:space="preserve">, Bucca C, Morello M, Scappaticci E, Mauro M, Rolla G. Effect on dyspnoea and hypoxaemia of inhaled N(G)-nitro-L-arginine methyl ester in hepatopulmonary syndrome. </w:t>
      </w:r>
      <w:r w:rsidRPr="001C1AFC">
        <w:rPr>
          <w:rFonts w:ascii="Book Antiqua" w:eastAsia="SimSun" w:hAnsi="Book Antiqua" w:cs="Times New Roman"/>
          <w:i/>
          <w:kern w:val="2"/>
          <w:sz w:val="24"/>
          <w:szCs w:val="24"/>
          <w:lang w:val="en-US" w:eastAsia="zh-CN"/>
        </w:rPr>
        <w:t>Lancet</w:t>
      </w:r>
      <w:r w:rsidRPr="001C1AFC">
        <w:rPr>
          <w:rFonts w:ascii="Book Antiqua" w:eastAsia="SimSun" w:hAnsi="Book Antiqua" w:cs="Times New Roman"/>
          <w:kern w:val="2"/>
          <w:sz w:val="24"/>
          <w:szCs w:val="24"/>
          <w:lang w:val="en-US" w:eastAsia="zh-CN"/>
        </w:rPr>
        <w:t xml:space="preserve"> 2003; </w:t>
      </w:r>
      <w:r w:rsidRPr="001C1AFC">
        <w:rPr>
          <w:rFonts w:ascii="Book Antiqua" w:eastAsia="SimSun" w:hAnsi="Book Antiqua" w:cs="Times New Roman"/>
          <w:b/>
          <w:kern w:val="2"/>
          <w:sz w:val="24"/>
          <w:szCs w:val="24"/>
          <w:lang w:val="en-US" w:eastAsia="zh-CN"/>
        </w:rPr>
        <w:t>362</w:t>
      </w:r>
      <w:r w:rsidRPr="001C1AFC">
        <w:rPr>
          <w:rFonts w:ascii="Book Antiqua" w:eastAsia="SimSun" w:hAnsi="Book Antiqua" w:cs="Times New Roman"/>
          <w:kern w:val="2"/>
          <w:sz w:val="24"/>
          <w:szCs w:val="24"/>
          <w:lang w:val="en-US" w:eastAsia="zh-CN"/>
        </w:rPr>
        <w:t>: 43-44 [PMID: 12853200 DOI: 10.1016/S0140-6736(03)13807-X]</w:t>
      </w:r>
    </w:p>
    <w:p w14:paraId="21813725"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103 </w:t>
      </w:r>
      <w:r w:rsidRPr="001C1AFC">
        <w:rPr>
          <w:rFonts w:ascii="Book Antiqua" w:eastAsia="SimSun" w:hAnsi="Book Antiqua" w:cs="Times New Roman"/>
          <w:b/>
          <w:kern w:val="2"/>
          <w:sz w:val="24"/>
          <w:szCs w:val="24"/>
          <w:lang w:val="en-US" w:eastAsia="zh-CN"/>
        </w:rPr>
        <w:t>Krowka MJ</w:t>
      </w:r>
      <w:r w:rsidRPr="001C1AFC">
        <w:rPr>
          <w:rFonts w:ascii="Book Antiqua" w:eastAsia="SimSun" w:hAnsi="Book Antiqua" w:cs="Times New Roman"/>
          <w:kern w:val="2"/>
          <w:sz w:val="24"/>
          <w:szCs w:val="24"/>
          <w:lang w:val="en-US" w:eastAsia="zh-CN"/>
        </w:rPr>
        <w:t xml:space="preserve">, Cortese DA. Severe hypoxemia associated with liver disease: Mayo Clinic experience and the experimental use of almitrine bismesylate. </w:t>
      </w:r>
      <w:r w:rsidRPr="001C1AFC">
        <w:rPr>
          <w:rFonts w:ascii="Book Antiqua" w:eastAsia="SimSun" w:hAnsi="Book Antiqua" w:cs="Times New Roman"/>
          <w:i/>
          <w:kern w:val="2"/>
          <w:sz w:val="24"/>
          <w:szCs w:val="24"/>
          <w:lang w:val="en-US" w:eastAsia="zh-CN"/>
        </w:rPr>
        <w:t>Mayo Clin Proc</w:t>
      </w:r>
      <w:r w:rsidRPr="001C1AFC">
        <w:rPr>
          <w:rFonts w:ascii="Book Antiqua" w:eastAsia="SimSun" w:hAnsi="Book Antiqua" w:cs="Times New Roman"/>
          <w:kern w:val="2"/>
          <w:sz w:val="24"/>
          <w:szCs w:val="24"/>
          <w:lang w:val="en-US" w:eastAsia="zh-CN"/>
        </w:rPr>
        <w:t xml:space="preserve"> 1987; </w:t>
      </w:r>
      <w:r w:rsidRPr="001C1AFC">
        <w:rPr>
          <w:rFonts w:ascii="Book Antiqua" w:eastAsia="SimSun" w:hAnsi="Book Antiqua" w:cs="Times New Roman"/>
          <w:b/>
          <w:kern w:val="2"/>
          <w:sz w:val="24"/>
          <w:szCs w:val="24"/>
          <w:lang w:val="en-US" w:eastAsia="zh-CN"/>
        </w:rPr>
        <w:t>62</w:t>
      </w:r>
      <w:r w:rsidRPr="001C1AFC">
        <w:rPr>
          <w:rFonts w:ascii="Book Antiqua" w:eastAsia="SimSun" w:hAnsi="Book Antiqua" w:cs="Times New Roman"/>
          <w:kern w:val="2"/>
          <w:sz w:val="24"/>
          <w:szCs w:val="24"/>
          <w:lang w:val="en-US" w:eastAsia="zh-CN"/>
        </w:rPr>
        <w:t>: 164-173 [PMID: 3821178]</w:t>
      </w:r>
    </w:p>
    <w:p w14:paraId="752D51BE"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104 </w:t>
      </w:r>
      <w:r w:rsidRPr="001C1AFC">
        <w:rPr>
          <w:rFonts w:ascii="Book Antiqua" w:eastAsia="SimSun" w:hAnsi="Book Antiqua" w:cs="Times New Roman"/>
          <w:b/>
          <w:kern w:val="2"/>
          <w:sz w:val="24"/>
          <w:szCs w:val="24"/>
          <w:lang w:val="en-US" w:eastAsia="zh-CN"/>
        </w:rPr>
        <w:t>Abrams GA</w:t>
      </w:r>
      <w:r w:rsidRPr="001C1AFC">
        <w:rPr>
          <w:rFonts w:ascii="Book Antiqua" w:eastAsia="SimSun" w:hAnsi="Book Antiqua" w:cs="Times New Roman"/>
          <w:kern w:val="2"/>
          <w:sz w:val="24"/>
          <w:szCs w:val="24"/>
          <w:lang w:val="en-US" w:eastAsia="zh-CN"/>
        </w:rPr>
        <w:t xml:space="preserve">, Fallon MB. Treatment of hepatopulmonary syndrome with Allium sativum L. (garlic): a pilot trial. </w:t>
      </w:r>
      <w:r w:rsidRPr="001C1AFC">
        <w:rPr>
          <w:rFonts w:ascii="Book Antiqua" w:eastAsia="SimSun" w:hAnsi="Book Antiqua" w:cs="Times New Roman"/>
          <w:i/>
          <w:kern w:val="2"/>
          <w:sz w:val="24"/>
          <w:szCs w:val="24"/>
          <w:lang w:val="en-US" w:eastAsia="zh-CN"/>
        </w:rPr>
        <w:t>J Clin Gastroenterol</w:t>
      </w:r>
      <w:r w:rsidRPr="001C1AFC">
        <w:rPr>
          <w:rFonts w:ascii="Book Antiqua" w:eastAsia="SimSun" w:hAnsi="Book Antiqua" w:cs="Times New Roman"/>
          <w:kern w:val="2"/>
          <w:sz w:val="24"/>
          <w:szCs w:val="24"/>
          <w:lang w:val="en-US" w:eastAsia="zh-CN"/>
        </w:rPr>
        <w:t xml:space="preserve"> 1998; </w:t>
      </w:r>
      <w:r w:rsidRPr="001C1AFC">
        <w:rPr>
          <w:rFonts w:ascii="Book Antiqua" w:eastAsia="SimSun" w:hAnsi="Book Antiqua" w:cs="Times New Roman"/>
          <w:b/>
          <w:kern w:val="2"/>
          <w:sz w:val="24"/>
          <w:szCs w:val="24"/>
          <w:lang w:val="en-US" w:eastAsia="zh-CN"/>
        </w:rPr>
        <w:t>27</w:t>
      </w:r>
      <w:r w:rsidRPr="001C1AFC">
        <w:rPr>
          <w:rFonts w:ascii="Book Antiqua" w:eastAsia="SimSun" w:hAnsi="Book Antiqua" w:cs="Times New Roman"/>
          <w:kern w:val="2"/>
          <w:sz w:val="24"/>
          <w:szCs w:val="24"/>
          <w:lang w:val="en-US" w:eastAsia="zh-CN"/>
        </w:rPr>
        <w:t>: 232-235 [PMID: 9802451]</w:t>
      </w:r>
    </w:p>
    <w:p w14:paraId="66A5D4EA"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105 </w:t>
      </w:r>
      <w:r w:rsidRPr="001C1AFC">
        <w:rPr>
          <w:rFonts w:ascii="Book Antiqua" w:eastAsia="SimSun" w:hAnsi="Book Antiqua" w:cs="Times New Roman"/>
          <w:b/>
          <w:kern w:val="2"/>
          <w:sz w:val="24"/>
          <w:szCs w:val="24"/>
          <w:lang w:val="en-US" w:eastAsia="zh-CN"/>
        </w:rPr>
        <w:t>De BK</w:t>
      </w:r>
      <w:r w:rsidRPr="001C1AFC">
        <w:rPr>
          <w:rFonts w:ascii="Book Antiqua" w:eastAsia="SimSun" w:hAnsi="Book Antiqua" w:cs="Times New Roman"/>
          <w:kern w:val="2"/>
          <w:sz w:val="24"/>
          <w:szCs w:val="24"/>
          <w:lang w:val="en-US" w:eastAsia="zh-CN"/>
        </w:rPr>
        <w:t xml:space="preserve">, Dutta D, Pal SK, Gangopadhyay S, Das Baksi S, Pani A. The role of garlic in hepatopulmonary syndrome: a randomized controlled trial. </w:t>
      </w:r>
      <w:r w:rsidRPr="001C1AFC">
        <w:rPr>
          <w:rFonts w:ascii="Book Antiqua" w:eastAsia="SimSun" w:hAnsi="Book Antiqua" w:cs="Times New Roman"/>
          <w:i/>
          <w:kern w:val="2"/>
          <w:sz w:val="24"/>
          <w:szCs w:val="24"/>
          <w:lang w:val="en-US" w:eastAsia="zh-CN"/>
        </w:rPr>
        <w:t>Can J Gastroenterol</w:t>
      </w:r>
      <w:r w:rsidRPr="001C1AFC">
        <w:rPr>
          <w:rFonts w:ascii="Book Antiqua" w:eastAsia="SimSun" w:hAnsi="Book Antiqua" w:cs="Times New Roman"/>
          <w:kern w:val="2"/>
          <w:sz w:val="24"/>
          <w:szCs w:val="24"/>
          <w:lang w:val="en-US" w:eastAsia="zh-CN"/>
        </w:rPr>
        <w:t xml:space="preserve"> 2010; </w:t>
      </w:r>
      <w:r w:rsidRPr="001C1AFC">
        <w:rPr>
          <w:rFonts w:ascii="Book Antiqua" w:eastAsia="SimSun" w:hAnsi="Book Antiqua" w:cs="Times New Roman"/>
          <w:b/>
          <w:kern w:val="2"/>
          <w:sz w:val="24"/>
          <w:szCs w:val="24"/>
          <w:lang w:val="en-US" w:eastAsia="zh-CN"/>
        </w:rPr>
        <w:t>24</w:t>
      </w:r>
      <w:r w:rsidRPr="001C1AFC">
        <w:rPr>
          <w:rFonts w:ascii="Book Antiqua" w:eastAsia="SimSun" w:hAnsi="Book Antiqua" w:cs="Times New Roman"/>
          <w:kern w:val="2"/>
          <w:sz w:val="24"/>
          <w:szCs w:val="24"/>
          <w:lang w:val="en-US" w:eastAsia="zh-CN"/>
        </w:rPr>
        <w:t>: 183-188 [PMID: 20352147]</w:t>
      </w:r>
    </w:p>
    <w:p w14:paraId="02E60E9F"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106 </w:t>
      </w:r>
      <w:r w:rsidRPr="001C1AFC">
        <w:rPr>
          <w:rFonts w:ascii="Book Antiqua" w:eastAsia="SimSun" w:hAnsi="Book Antiqua" w:cs="Times New Roman"/>
          <w:b/>
          <w:kern w:val="2"/>
          <w:sz w:val="24"/>
          <w:szCs w:val="24"/>
          <w:lang w:val="en-US" w:eastAsia="zh-CN"/>
        </w:rPr>
        <w:t>Allgaier HP</w:t>
      </w:r>
      <w:r w:rsidRPr="001C1AFC">
        <w:rPr>
          <w:rFonts w:ascii="Book Antiqua" w:eastAsia="SimSun" w:hAnsi="Book Antiqua" w:cs="Times New Roman"/>
          <w:kern w:val="2"/>
          <w:sz w:val="24"/>
          <w:szCs w:val="24"/>
          <w:lang w:val="en-US" w:eastAsia="zh-CN"/>
        </w:rPr>
        <w:t xml:space="preserve">, Haag K, Ochs A, Hauenstein KH, Jeserich M, Krause T, Heilmann C, Gerok W, Rössle M. Hepato-pulmonary syndrome: successful treatment by transjugular intrahepatic portosystemic stent-shunt (TIPS) </w:t>
      </w:r>
      <w:r w:rsidRPr="001C1AFC">
        <w:rPr>
          <w:rFonts w:ascii="Book Antiqua" w:eastAsia="SimSun" w:hAnsi="Book Antiqua" w:cs="Times New Roman"/>
          <w:i/>
          <w:kern w:val="2"/>
          <w:sz w:val="24"/>
          <w:szCs w:val="24"/>
          <w:lang w:val="en-US" w:eastAsia="zh-CN"/>
        </w:rPr>
        <w:t>J Hepatol</w:t>
      </w:r>
      <w:r w:rsidRPr="001C1AFC">
        <w:rPr>
          <w:rFonts w:ascii="Book Antiqua" w:eastAsia="SimSun" w:hAnsi="Book Antiqua" w:cs="Times New Roman"/>
          <w:kern w:val="2"/>
          <w:sz w:val="24"/>
          <w:szCs w:val="24"/>
          <w:lang w:val="en-US" w:eastAsia="zh-CN"/>
        </w:rPr>
        <w:t xml:space="preserve"> 1995; </w:t>
      </w:r>
      <w:r w:rsidRPr="001C1AFC">
        <w:rPr>
          <w:rFonts w:ascii="Book Antiqua" w:eastAsia="SimSun" w:hAnsi="Book Antiqua" w:cs="Times New Roman"/>
          <w:b/>
          <w:kern w:val="2"/>
          <w:sz w:val="24"/>
          <w:szCs w:val="24"/>
          <w:lang w:val="en-US" w:eastAsia="zh-CN"/>
        </w:rPr>
        <w:t>23</w:t>
      </w:r>
      <w:r w:rsidRPr="001C1AFC">
        <w:rPr>
          <w:rFonts w:ascii="Book Antiqua" w:eastAsia="SimSun" w:hAnsi="Book Antiqua" w:cs="Times New Roman"/>
          <w:kern w:val="2"/>
          <w:sz w:val="24"/>
          <w:szCs w:val="24"/>
          <w:lang w:val="en-US" w:eastAsia="zh-CN"/>
        </w:rPr>
        <w:t>: 102 [PMID: 8530801]</w:t>
      </w:r>
    </w:p>
    <w:p w14:paraId="4ECB95AB"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107 </w:t>
      </w:r>
      <w:r w:rsidRPr="001C1AFC">
        <w:rPr>
          <w:rFonts w:ascii="Book Antiqua" w:eastAsia="SimSun" w:hAnsi="Book Antiqua" w:cs="Times New Roman"/>
          <w:b/>
          <w:kern w:val="2"/>
          <w:sz w:val="24"/>
          <w:szCs w:val="24"/>
          <w:lang w:val="en-US" w:eastAsia="zh-CN"/>
        </w:rPr>
        <w:t>Paramesh AS</w:t>
      </w:r>
      <w:r w:rsidRPr="001C1AFC">
        <w:rPr>
          <w:rFonts w:ascii="Book Antiqua" w:eastAsia="SimSun" w:hAnsi="Book Antiqua" w:cs="Times New Roman"/>
          <w:kern w:val="2"/>
          <w:sz w:val="24"/>
          <w:szCs w:val="24"/>
          <w:lang w:val="en-US" w:eastAsia="zh-CN"/>
        </w:rPr>
        <w:t xml:space="preserve">, Husain SZ, Shneider B, Guller J, Tokat I, Gondolesi GE, Moyer S, Emre S. Improvement of hepatopulmonary syndrome after transjugular intrahepatic portasystemic shunting: case report and review of literature. </w:t>
      </w:r>
      <w:r w:rsidRPr="001C1AFC">
        <w:rPr>
          <w:rFonts w:ascii="Book Antiqua" w:eastAsia="SimSun" w:hAnsi="Book Antiqua" w:cs="Times New Roman"/>
          <w:i/>
          <w:kern w:val="2"/>
          <w:sz w:val="24"/>
          <w:szCs w:val="24"/>
          <w:lang w:val="en-US" w:eastAsia="zh-CN"/>
        </w:rPr>
        <w:t>Pediatr Transplant</w:t>
      </w:r>
      <w:r w:rsidRPr="001C1AFC">
        <w:rPr>
          <w:rFonts w:ascii="Book Antiqua" w:eastAsia="SimSun" w:hAnsi="Book Antiqua" w:cs="Times New Roman"/>
          <w:kern w:val="2"/>
          <w:sz w:val="24"/>
          <w:szCs w:val="24"/>
          <w:lang w:val="en-US" w:eastAsia="zh-CN"/>
        </w:rPr>
        <w:t xml:space="preserve"> 2003; </w:t>
      </w:r>
      <w:r w:rsidRPr="001C1AFC">
        <w:rPr>
          <w:rFonts w:ascii="Book Antiqua" w:eastAsia="SimSun" w:hAnsi="Book Antiqua" w:cs="Times New Roman"/>
          <w:b/>
          <w:kern w:val="2"/>
          <w:sz w:val="24"/>
          <w:szCs w:val="24"/>
          <w:lang w:val="en-US" w:eastAsia="zh-CN"/>
        </w:rPr>
        <w:t>7</w:t>
      </w:r>
      <w:r w:rsidRPr="001C1AFC">
        <w:rPr>
          <w:rFonts w:ascii="Book Antiqua" w:eastAsia="SimSun" w:hAnsi="Book Antiqua" w:cs="Times New Roman"/>
          <w:kern w:val="2"/>
          <w:sz w:val="24"/>
          <w:szCs w:val="24"/>
          <w:lang w:val="en-US" w:eastAsia="zh-CN"/>
        </w:rPr>
        <w:t>: 157-162 [PMID: 12654059]</w:t>
      </w:r>
    </w:p>
    <w:p w14:paraId="7339ABE5"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lastRenderedPageBreak/>
        <w:t xml:space="preserve">108 </w:t>
      </w:r>
      <w:r w:rsidRPr="001C1AFC">
        <w:rPr>
          <w:rFonts w:ascii="Book Antiqua" w:eastAsia="SimSun" w:hAnsi="Book Antiqua" w:cs="Times New Roman"/>
          <w:b/>
          <w:kern w:val="2"/>
          <w:sz w:val="24"/>
          <w:szCs w:val="24"/>
          <w:lang w:val="en-US" w:eastAsia="zh-CN"/>
        </w:rPr>
        <w:t>Benítez C</w:t>
      </w:r>
      <w:r w:rsidRPr="001C1AFC">
        <w:rPr>
          <w:rFonts w:ascii="Book Antiqua" w:eastAsia="SimSun" w:hAnsi="Book Antiqua" w:cs="Times New Roman"/>
          <w:kern w:val="2"/>
          <w:sz w:val="24"/>
          <w:szCs w:val="24"/>
          <w:lang w:val="en-US" w:eastAsia="zh-CN"/>
        </w:rPr>
        <w:t xml:space="preserve">, Arrese M, Jorquera J, Godoy I, Contreras A, Loyola S, Domínguez P, Jarufe N, Martínez J, Pérez-Ayuso RM. Successful treatment of severe hepatopulmonary syndrome with a sequential use of TIPS placement and liver transplantation. </w:t>
      </w:r>
      <w:r w:rsidRPr="001C1AFC">
        <w:rPr>
          <w:rFonts w:ascii="Book Antiqua" w:eastAsia="SimSun" w:hAnsi="Book Antiqua" w:cs="Times New Roman"/>
          <w:i/>
          <w:kern w:val="2"/>
          <w:sz w:val="24"/>
          <w:szCs w:val="24"/>
          <w:lang w:val="en-US" w:eastAsia="zh-CN"/>
        </w:rPr>
        <w:t>Ann Hepatol</w:t>
      </w:r>
      <w:r w:rsidRPr="001C1AFC">
        <w:rPr>
          <w:rFonts w:ascii="Book Antiqua" w:eastAsia="SimSun" w:hAnsi="Book Antiqua" w:cs="Times New Roman"/>
          <w:kern w:val="2"/>
          <w:sz w:val="24"/>
          <w:szCs w:val="24"/>
          <w:lang w:val="en-US" w:eastAsia="zh-CN"/>
        </w:rPr>
        <w:t xml:space="preserve"> 2009; </w:t>
      </w:r>
      <w:r w:rsidRPr="001C1AFC">
        <w:rPr>
          <w:rFonts w:ascii="Book Antiqua" w:eastAsia="SimSun" w:hAnsi="Book Antiqua" w:cs="Times New Roman"/>
          <w:b/>
          <w:kern w:val="2"/>
          <w:sz w:val="24"/>
          <w:szCs w:val="24"/>
          <w:lang w:val="en-US" w:eastAsia="zh-CN"/>
        </w:rPr>
        <w:t>8</w:t>
      </w:r>
      <w:r w:rsidRPr="001C1AFC">
        <w:rPr>
          <w:rFonts w:ascii="Book Antiqua" w:eastAsia="SimSun" w:hAnsi="Book Antiqua" w:cs="Times New Roman"/>
          <w:kern w:val="2"/>
          <w:sz w:val="24"/>
          <w:szCs w:val="24"/>
          <w:lang w:val="en-US" w:eastAsia="zh-CN"/>
        </w:rPr>
        <w:t>: 71-74 [PMID: 19221539]</w:t>
      </w:r>
    </w:p>
    <w:p w14:paraId="06845AD1"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109 </w:t>
      </w:r>
      <w:r w:rsidRPr="001C1AFC">
        <w:rPr>
          <w:rFonts w:ascii="Book Antiqua" w:eastAsia="SimSun" w:hAnsi="Book Antiqua" w:cs="Times New Roman"/>
          <w:b/>
          <w:kern w:val="2"/>
          <w:sz w:val="24"/>
          <w:szCs w:val="24"/>
          <w:lang w:val="en-US" w:eastAsia="zh-CN"/>
        </w:rPr>
        <w:t>Poterucha JJ</w:t>
      </w:r>
      <w:r w:rsidRPr="001C1AFC">
        <w:rPr>
          <w:rFonts w:ascii="Book Antiqua" w:eastAsia="SimSun" w:hAnsi="Book Antiqua" w:cs="Times New Roman"/>
          <w:kern w:val="2"/>
          <w:sz w:val="24"/>
          <w:szCs w:val="24"/>
          <w:lang w:val="en-US" w:eastAsia="zh-CN"/>
        </w:rPr>
        <w:t xml:space="preserve">, Krowka MJ, Dickson ER, Cortese DA, Stanson AW, Krom RA. Failure of hepatopulmonary syndrome to resolve after liver transplantation and successful treatment with embolotherapy. </w:t>
      </w:r>
      <w:r w:rsidRPr="001C1AFC">
        <w:rPr>
          <w:rFonts w:ascii="Book Antiqua" w:eastAsia="SimSun" w:hAnsi="Book Antiqua" w:cs="Times New Roman"/>
          <w:i/>
          <w:kern w:val="2"/>
          <w:sz w:val="24"/>
          <w:szCs w:val="24"/>
          <w:lang w:val="en-US" w:eastAsia="zh-CN"/>
        </w:rPr>
        <w:t>Hepatology</w:t>
      </w:r>
      <w:r w:rsidRPr="001C1AFC">
        <w:rPr>
          <w:rFonts w:ascii="Book Antiqua" w:eastAsia="SimSun" w:hAnsi="Book Antiqua" w:cs="Times New Roman"/>
          <w:kern w:val="2"/>
          <w:sz w:val="24"/>
          <w:szCs w:val="24"/>
          <w:lang w:val="en-US" w:eastAsia="zh-CN"/>
        </w:rPr>
        <w:t xml:space="preserve"> 1995; </w:t>
      </w:r>
      <w:r w:rsidRPr="001C1AFC">
        <w:rPr>
          <w:rFonts w:ascii="Book Antiqua" w:eastAsia="SimSun" w:hAnsi="Book Antiqua" w:cs="Times New Roman"/>
          <w:b/>
          <w:kern w:val="2"/>
          <w:sz w:val="24"/>
          <w:szCs w:val="24"/>
          <w:lang w:val="en-US" w:eastAsia="zh-CN"/>
        </w:rPr>
        <w:t>21</w:t>
      </w:r>
      <w:r w:rsidRPr="001C1AFC">
        <w:rPr>
          <w:rFonts w:ascii="Book Antiqua" w:eastAsia="SimSun" w:hAnsi="Book Antiqua" w:cs="Times New Roman"/>
          <w:kern w:val="2"/>
          <w:sz w:val="24"/>
          <w:szCs w:val="24"/>
          <w:lang w:val="en-US" w:eastAsia="zh-CN"/>
        </w:rPr>
        <w:t>: 96-100 [PMID: 7806175]</w:t>
      </w:r>
    </w:p>
    <w:p w14:paraId="1E9CC9B0"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110 </w:t>
      </w:r>
      <w:r w:rsidRPr="001C1AFC">
        <w:rPr>
          <w:rFonts w:ascii="Book Antiqua" w:eastAsia="SimSun" w:hAnsi="Book Antiqua" w:cs="Times New Roman"/>
          <w:b/>
          <w:kern w:val="2"/>
          <w:sz w:val="24"/>
          <w:szCs w:val="24"/>
          <w:lang w:val="en-US" w:eastAsia="zh-CN"/>
        </w:rPr>
        <w:t>Lee HW</w:t>
      </w:r>
      <w:r w:rsidRPr="001C1AFC">
        <w:rPr>
          <w:rFonts w:ascii="Book Antiqua" w:eastAsia="SimSun" w:hAnsi="Book Antiqua" w:cs="Times New Roman"/>
          <w:kern w:val="2"/>
          <w:sz w:val="24"/>
          <w:szCs w:val="24"/>
          <w:lang w:val="en-US" w:eastAsia="zh-CN"/>
        </w:rPr>
        <w:t xml:space="preserve">, Suh KS, Kim J, Shin WY, Yi NJ, Jae HJ, Chung JW, Oh SW, Kang KW, Lee KU. Pulmonary artery embolotherapy in a patient with type I hepatopulmonary syndrome after liver transplantation. </w:t>
      </w:r>
      <w:r w:rsidRPr="001C1AFC">
        <w:rPr>
          <w:rFonts w:ascii="Book Antiqua" w:eastAsia="SimSun" w:hAnsi="Book Antiqua" w:cs="Times New Roman"/>
          <w:i/>
          <w:kern w:val="2"/>
          <w:sz w:val="24"/>
          <w:szCs w:val="24"/>
          <w:lang w:val="en-US" w:eastAsia="zh-CN"/>
        </w:rPr>
        <w:t>Korean J Radiol</w:t>
      </w:r>
      <w:r w:rsidRPr="001C1AFC">
        <w:rPr>
          <w:rFonts w:ascii="Book Antiqua" w:eastAsia="SimSun" w:hAnsi="Book Antiqua" w:cs="Times New Roman"/>
          <w:kern w:val="2"/>
          <w:sz w:val="24"/>
          <w:szCs w:val="24"/>
          <w:lang w:val="en-US" w:eastAsia="zh-CN"/>
        </w:rPr>
        <w:t xml:space="preserve"> 2010; </w:t>
      </w:r>
      <w:r w:rsidRPr="001C1AFC">
        <w:rPr>
          <w:rFonts w:ascii="Book Antiqua" w:eastAsia="SimSun" w:hAnsi="Book Antiqua" w:cs="Times New Roman"/>
          <w:b/>
          <w:kern w:val="2"/>
          <w:sz w:val="24"/>
          <w:szCs w:val="24"/>
          <w:lang w:val="en-US" w:eastAsia="zh-CN"/>
        </w:rPr>
        <w:t>11</w:t>
      </w:r>
      <w:r w:rsidRPr="001C1AFC">
        <w:rPr>
          <w:rFonts w:ascii="Book Antiqua" w:eastAsia="SimSun" w:hAnsi="Book Antiqua" w:cs="Times New Roman"/>
          <w:kern w:val="2"/>
          <w:sz w:val="24"/>
          <w:szCs w:val="24"/>
          <w:lang w:val="en-US" w:eastAsia="zh-CN"/>
        </w:rPr>
        <w:t>: 485-489 [PMID: 20592935 DOI: 10.3348/kjr.2010.11.4.485]</w:t>
      </w:r>
    </w:p>
    <w:p w14:paraId="7FF21C88"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111 </w:t>
      </w:r>
      <w:r w:rsidRPr="001C1AFC">
        <w:rPr>
          <w:rFonts w:ascii="Book Antiqua" w:eastAsia="SimSun" w:hAnsi="Book Antiqua" w:cs="Times New Roman"/>
          <w:b/>
          <w:kern w:val="2"/>
          <w:sz w:val="24"/>
          <w:szCs w:val="24"/>
          <w:lang w:val="en-US" w:eastAsia="zh-CN"/>
        </w:rPr>
        <w:t>Swanson KL</w:t>
      </w:r>
      <w:r w:rsidRPr="001C1AFC">
        <w:rPr>
          <w:rFonts w:ascii="Book Antiqua" w:eastAsia="SimSun" w:hAnsi="Book Antiqua" w:cs="Times New Roman"/>
          <w:kern w:val="2"/>
          <w:sz w:val="24"/>
          <w:szCs w:val="24"/>
          <w:lang w:val="en-US" w:eastAsia="zh-CN"/>
        </w:rPr>
        <w:t xml:space="preserve">, Wiesner RH, Krowka MJ. Natural history of hepatopulmonary syndrome: Impact of liver transplantation. </w:t>
      </w:r>
      <w:r w:rsidRPr="001C1AFC">
        <w:rPr>
          <w:rFonts w:ascii="Book Antiqua" w:eastAsia="SimSun" w:hAnsi="Book Antiqua" w:cs="Times New Roman"/>
          <w:i/>
          <w:kern w:val="2"/>
          <w:sz w:val="24"/>
          <w:szCs w:val="24"/>
          <w:lang w:val="en-US" w:eastAsia="zh-CN"/>
        </w:rPr>
        <w:t>Hepatology</w:t>
      </w:r>
      <w:r w:rsidRPr="001C1AFC">
        <w:rPr>
          <w:rFonts w:ascii="Book Antiqua" w:eastAsia="SimSun" w:hAnsi="Book Antiqua" w:cs="Times New Roman"/>
          <w:kern w:val="2"/>
          <w:sz w:val="24"/>
          <w:szCs w:val="24"/>
          <w:lang w:val="en-US" w:eastAsia="zh-CN"/>
        </w:rPr>
        <w:t xml:space="preserve"> 2005; </w:t>
      </w:r>
      <w:r w:rsidRPr="001C1AFC">
        <w:rPr>
          <w:rFonts w:ascii="Book Antiqua" w:eastAsia="SimSun" w:hAnsi="Book Antiqua" w:cs="Times New Roman"/>
          <w:b/>
          <w:kern w:val="2"/>
          <w:sz w:val="24"/>
          <w:szCs w:val="24"/>
          <w:lang w:val="en-US" w:eastAsia="zh-CN"/>
        </w:rPr>
        <w:t>41</w:t>
      </w:r>
      <w:r w:rsidRPr="001C1AFC">
        <w:rPr>
          <w:rFonts w:ascii="Book Antiqua" w:eastAsia="SimSun" w:hAnsi="Book Antiqua" w:cs="Times New Roman"/>
          <w:kern w:val="2"/>
          <w:sz w:val="24"/>
          <w:szCs w:val="24"/>
          <w:lang w:val="en-US" w:eastAsia="zh-CN"/>
        </w:rPr>
        <w:t>: 1122-1129 [PMID: 15828054 DOI: 10.1002/hep.20658]</w:t>
      </w:r>
    </w:p>
    <w:p w14:paraId="063D8512"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112 </w:t>
      </w:r>
      <w:r w:rsidRPr="001C1AFC">
        <w:rPr>
          <w:rFonts w:ascii="Book Antiqua" w:eastAsia="SimSun" w:hAnsi="Book Antiqua" w:cs="Times New Roman"/>
          <w:b/>
          <w:kern w:val="2"/>
          <w:sz w:val="24"/>
          <w:szCs w:val="24"/>
          <w:lang w:val="en-US" w:eastAsia="zh-CN"/>
        </w:rPr>
        <w:t>Schenk P</w:t>
      </w:r>
      <w:r w:rsidRPr="001C1AFC">
        <w:rPr>
          <w:rFonts w:ascii="Book Antiqua" w:eastAsia="SimSun" w:hAnsi="Book Antiqua" w:cs="Times New Roman"/>
          <w:kern w:val="2"/>
          <w:sz w:val="24"/>
          <w:szCs w:val="24"/>
          <w:lang w:val="en-US" w:eastAsia="zh-CN"/>
        </w:rPr>
        <w:t xml:space="preserve">, Schöniger-Hekele M, Fuhrmann V, Madl C, Silberhumer G, Müller C. Prognostic significance of the hepatopulmonary syndrome in patients with cirrhosis. </w:t>
      </w:r>
      <w:r w:rsidRPr="001C1AFC">
        <w:rPr>
          <w:rFonts w:ascii="Book Antiqua" w:eastAsia="SimSun" w:hAnsi="Book Antiqua" w:cs="Times New Roman"/>
          <w:i/>
          <w:kern w:val="2"/>
          <w:sz w:val="24"/>
          <w:szCs w:val="24"/>
          <w:lang w:val="en-US" w:eastAsia="zh-CN"/>
        </w:rPr>
        <w:t>Gastroenterology</w:t>
      </w:r>
      <w:r w:rsidRPr="001C1AFC">
        <w:rPr>
          <w:rFonts w:ascii="Book Antiqua" w:eastAsia="SimSun" w:hAnsi="Book Antiqua" w:cs="Times New Roman"/>
          <w:kern w:val="2"/>
          <w:sz w:val="24"/>
          <w:szCs w:val="24"/>
          <w:lang w:val="en-US" w:eastAsia="zh-CN"/>
        </w:rPr>
        <w:t xml:space="preserve"> 2003; </w:t>
      </w:r>
      <w:r w:rsidRPr="001C1AFC">
        <w:rPr>
          <w:rFonts w:ascii="Book Antiqua" w:eastAsia="SimSun" w:hAnsi="Book Antiqua" w:cs="Times New Roman"/>
          <w:b/>
          <w:kern w:val="2"/>
          <w:sz w:val="24"/>
          <w:szCs w:val="24"/>
          <w:lang w:val="en-US" w:eastAsia="zh-CN"/>
        </w:rPr>
        <w:t>125</w:t>
      </w:r>
      <w:r w:rsidRPr="001C1AFC">
        <w:rPr>
          <w:rFonts w:ascii="Book Antiqua" w:eastAsia="SimSun" w:hAnsi="Book Antiqua" w:cs="Times New Roman"/>
          <w:kern w:val="2"/>
          <w:sz w:val="24"/>
          <w:szCs w:val="24"/>
          <w:lang w:val="en-US" w:eastAsia="zh-CN"/>
        </w:rPr>
        <w:t>: 1042-1052 [PMID: 14517788]</w:t>
      </w:r>
    </w:p>
    <w:p w14:paraId="0126BA2A"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113 </w:t>
      </w:r>
      <w:r w:rsidRPr="001C1AFC">
        <w:rPr>
          <w:rFonts w:ascii="Book Antiqua" w:eastAsia="SimSun" w:hAnsi="Book Antiqua" w:cs="Times New Roman"/>
          <w:b/>
          <w:kern w:val="2"/>
          <w:sz w:val="24"/>
          <w:szCs w:val="24"/>
          <w:lang w:val="en-US" w:eastAsia="zh-CN"/>
        </w:rPr>
        <w:t>Mandell MS</w:t>
      </w:r>
      <w:r w:rsidRPr="001C1AFC">
        <w:rPr>
          <w:rFonts w:ascii="Book Antiqua" w:eastAsia="SimSun" w:hAnsi="Book Antiqua" w:cs="Times New Roman"/>
          <w:kern w:val="2"/>
          <w:sz w:val="24"/>
          <w:szCs w:val="24"/>
          <w:lang w:val="en-US" w:eastAsia="zh-CN"/>
        </w:rPr>
        <w:t xml:space="preserve">. Hepatopulmonary syndrome and portopulmonary hypertension in the model for end-stage liver disease (MELD) era. </w:t>
      </w:r>
      <w:r w:rsidRPr="001C1AFC">
        <w:rPr>
          <w:rFonts w:ascii="Book Antiqua" w:eastAsia="SimSun" w:hAnsi="Book Antiqua" w:cs="Times New Roman"/>
          <w:i/>
          <w:kern w:val="2"/>
          <w:sz w:val="24"/>
          <w:szCs w:val="24"/>
          <w:lang w:val="en-US" w:eastAsia="zh-CN"/>
        </w:rPr>
        <w:t>Liver Transpl</w:t>
      </w:r>
      <w:r w:rsidRPr="001C1AFC">
        <w:rPr>
          <w:rFonts w:ascii="Book Antiqua" w:eastAsia="SimSun" w:hAnsi="Book Antiqua" w:cs="Times New Roman"/>
          <w:kern w:val="2"/>
          <w:sz w:val="24"/>
          <w:szCs w:val="24"/>
          <w:lang w:val="en-US" w:eastAsia="zh-CN"/>
        </w:rPr>
        <w:t xml:space="preserve"> 2004; </w:t>
      </w:r>
      <w:r w:rsidRPr="001C1AFC">
        <w:rPr>
          <w:rFonts w:ascii="Book Antiqua" w:eastAsia="SimSun" w:hAnsi="Book Antiqua" w:cs="Times New Roman"/>
          <w:b/>
          <w:kern w:val="2"/>
          <w:sz w:val="24"/>
          <w:szCs w:val="24"/>
          <w:lang w:val="en-US" w:eastAsia="zh-CN"/>
        </w:rPr>
        <w:t>10</w:t>
      </w:r>
      <w:r w:rsidRPr="001C1AFC">
        <w:rPr>
          <w:rFonts w:ascii="Book Antiqua" w:eastAsia="SimSun" w:hAnsi="Book Antiqua" w:cs="Times New Roman"/>
          <w:kern w:val="2"/>
          <w:sz w:val="24"/>
          <w:szCs w:val="24"/>
          <w:lang w:val="en-US" w:eastAsia="zh-CN"/>
        </w:rPr>
        <w:t>: S54-S58 [PMID: 15382220 DOI: 10.1002/lt.20260]</w:t>
      </w:r>
    </w:p>
    <w:p w14:paraId="45C0A0B1"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114 </w:t>
      </w:r>
      <w:r w:rsidRPr="001C1AFC">
        <w:rPr>
          <w:rFonts w:ascii="Book Antiqua" w:eastAsia="SimSun" w:hAnsi="Book Antiqua" w:cs="Times New Roman"/>
          <w:b/>
          <w:kern w:val="2"/>
          <w:sz w:val="24"/>
          <w:szCs w:val="24"/>
          <w:lang w:val="en-US" w:eastAsia="zh-CN"/>
        </w:rPr>
        <w:t>Goldberg DS</w:t>
      </w:r>
      <w:r w:rsidRPr="001C1AFC">
        <w:rPr>
          <w:rFonts w:ascii="Book Antiqua" w:eastAsia="SimSun" w:hAnsi="Book Antiqua" w:cs="Times New Roman"/>
          <w:kern w:val="2"/>
          <w:sz w:val="24"/>
          <w:szCs w:val="24"/>
          <w:lang w:val="en-US" w:eastAsia="zh-CN"/>
        </w:rPr>
        <w:t xml:space="preserve">, Krok K, Batra S, Trotter JF, Kawut SM, Fallon MB. Impact of the hepatopulmonary syndrome MELD exception policy on outcomes of patients after liver transplantation: an analysis of the UNOS database. </w:t>
      </w:r>
      <w:r w:rsidRPr="001C1AFC">
        <w:rPr>
          <w:rFonts w:ascii="Book Antiqua" w:eastAsia="SimSun" w:hAnsi="Book Antiqua" w:cs="Times New Roman"/>
          <w:i/>
          <w:kern w:val="2"/>
          <w:sz w:val="24"/>
          <w:szCs w:val="24"/>
          <w:lang w:val="en-US" w:eastAsia="zh-CN"/>
        </w:rPr>
        <w:t>Gastroenterology</w:t>
      </w:r>
      <w:r w:rsidRPr="001C1AFC">
        <w:rPr>
          <w:rFonts w:ascii="Book Antiqua" w:eastAsia="SimSun" w:hAnsi="Book Antiqua" w:cs="Times New Roman"/>
          <w:kern w:val="2"/>
          <w:sz w:val="24"/>
          <w:szCs w:val="24"/>
          <w:lang w:val="en-US" w:eastAsia="zh-CN"/>
        </w:rPr>
        <w:t xml:space="preserve"> 2014; </w:t>
      </w:r>
      <w:r w:rsidRPr="001C1AFC">
        <w:rPr>
          <w:rFonts w:ascii="Book Antiqua" w:eastAsia="SimSun" w:hAnsi="Book Antiqua" w:cs="Times New Roman"/>
          <w:b/>
          <w:kern w:val="2"/>
          <w:sz w:val="24"/>
          <w:szCs w:val="24"/>
          <w:lang w:val="en-US" w:eastAsia="zh-CN"/>
        </w:rPr>
        <w:t>146</w:t>
      </w:r>
      <w:r w:rsidRPr="001C1AFC">
        <w:rPr>
          <w:rFonts w:ascii="Book Antiqua" w:eastAsia="SimSun" w:hAnsi="Book Antiqua" w:cs="Times New Roman"/>
          <w:kern w:val="2"/>
          <w:sz w:val="24"/>
          <w:szCs w:val="24"/>
          <w:lang w:val="en-US" w:eastAsia="zh-CN"/>
        </w:rPr>
        <w:t>: 1256-65.e1 [PMID: 24412528 DOI: 10.1053/j.gastro.2014.01.005]</w:t>
      </w:r>
    </w:p>
    <w:p w14:paraId="09E1926D"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115 </w:t>
      </w:r>
      <w:r w:rsidRPr="001C1AFC">
        <w:rPr>
          <w:rFonts w:ascii="Book Antiqua" w:eastAsia="SimSun" w:hAnsi="Book Antiqua" w:cs="Times New Roman"/>
          <w:b/>
          <w:kern w:val="2"/>
          <w:sz w:val="24"/>
          <w:szCs w:val="24"/>
          <w:lang w:val="en-US" w:eastAsia="zh-CN"/>
        </w:rPr>
        <w:t>Schiffer E</w:t>
      </w:r>
      <w:r w:rsidRPr="001C1AFC">
        <w:rPr>
          <w:rFonts w:ascii="Book Antiqua" w:eastAsia="SimSun" w:hAnsi="Book Antiqua" w:cs="Times New Roman"/>
          <w:kern w:val="2"/>
          <w:sz w:val="24"/>
          <w:szCs w:val="24"/>
          <w:lang w:val="en-US" w:eastAsia="zh-CN"/>
        </w:rPr>
        <w:t xml:space="preserve">, Majno P, Mentha G, Giostra E, Burri H, Klopfenstein CE, Beaussier M, Morel P, Hadengue A, Pastor CM. Hepatopulmonary syndrome increases the postoperative mortality rate following liver transplantation: a prospective study in 90 patients. </w:t>
      </w:r>
      <w:r w:rsidRPr="001C1AFC">
        <w:rPr>
          <w:rFonts w:ascii="Book Antiqua" w:eastAsia="SimSun" w:hAnsi="Book Antiqua" w:cs="Times New Roman"/>
          <w:i/>
          <w:kern w:val="2"/>
          <w:sz w:val="24"/>
          <w:szCs w:val="24"/>
          <w:lang w:val="en-US" w:eastAsia="zh-CN"/>
        </w:rPr>
        <w:t>Am J Transplant</w:t>
      </w:r>
      <w:r w:rsidRPr="001C1AFC">
        <w:rPr>
          <w:rFonts w:ascii="Book Antiqua" w:eastAsia="SimSun" w:hAnsi="Book Antiqua" w:cs="Times New Roman"/>
          <w:kern w:val="2"/>
          <w:sz w:val="24"/>
          <w:szCs w:val="24"/>
          <w:lang w:val="en-US" w:eastAsia="zh-CN"/>
        </w:rPr>
        <w:t xml:space="preserve"> 2006; </w:t>
      </w:r>
      <w:r w:rsidRPr="001C1AFC">
        <w:rPr>
          <w:rFonts w:ascii="Book Antiqua" w:eastAsia="SimSun" w:hAnsi="Book Antiqua" w:cs="Times New Roman"/>
          <w:b/>
          <w:kern w:val="2"/>
          <w:sz w:val="24"/>
          <w:szCs w:val="24"/>
          <w:lang w:val="en-US" w:eastAsia="zh-CN"/>
        </w:rPr>
        <w:t>6</w:t>
      </w:r>
      <w:r w:rsidRPr="001C1AFC">
        <w:rPr>
          <w:rFonts w:ascii="Book Antiqua" w:eastAsia="SimSun" w:hAnsi="Book Antiqua" w:cs="Times New Roman"/>
          <w:kern w:val="2"/>
          <w:sz w:val="24"/>
          <w:szCs w:val="24"/>
          <w:lang w:val="en-US" w:eastAsia="zh-CN"/>
        </w:rPr>
        <w:t>: 1430-1437 [PMID: 16686767 DOI: 10.1111/j.1600-6143.2006.01334.x]</w:t>
      </w:r>
    </w:p>
    <w:p w14:paraId="2DBB22A9"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lastRenderedPageBreak/>
        <w:t xml:space="preserve">116 </w:t>
      </w:r>
      <w:r w:rsidRPr="001C1AFC">
        <w:rPr>
          <w:rFonts w:ascii="Book Antiqua" w:eastAsia="SimSun" w:hAnsi="Book Antiqua" w:cs="Times New Roman"/>
          <w:b/>
          <w:kern w:val="2"/>
          <w:sz w:val="24"/>
          <w:szCs w:val="24"/>
          <w:lang w:val="en-US" w:eastAsia="zh-CN"/>
        </w:rPr>
        <w:t>Arguedas MR</w:t>
      </w:r>
      <w:r w:rsidRPr="001C1AFC">
        <w:rPr>
          <w:rFonts w:ascii="Book Antiqua" w:eastAsia="SimSun" w:hAnsi="Book Antiqua" w:cs="Times New Roman"/>
          <w:kern w:val="2"/>
          <w:sz w:val="24"/>
          <w:szCs w:val="24"/>
          <w:lang w:val="en-US" w:eastAsia="zh-CN"/>
        </w:rPr>
        <w:t xml:space="preserve">, Abrams GA, Krowka MJ, Fallon MB. Prospective evaluation of outcomes and predictors of mortality in patients with hepatopulmonary syndrome undergoing liver transplantation. </w:t>
      </w:r>
      <w:r w:rsidRPr="001C1AFC">
        <w:rPr>
          <w:rFonts w:ascii="Book Antiqua" w:eastAsia="SimSun" w:hAnsi="Book Antiqua" w:cs="Times New Roman"/>
          <w:i/>
          <w:kern w:val="2"/>
          <w:sz w:val="24"/>
          <w:szCs w:val="24"/>
          <w:lang w:val="en-US" w:eastAsia="zh-CN"/>
        </w:rPr>
        <w:t>Hepatology</w:t>
      </w:r>
      <w:r w:rsidRPr="001C1AFC">
        <w:rPr>
          <w:rFonts w:ascii="Book Antiqua" w:eastAsia="SimSun" w:hAnsi="Book Antiqua" w:cs="Times New Roman"/>
          <w:kern w:val="2"/>
          <w:sz w:val="24"/>
          <w:szCs w:val="24"/>
          <w:lang w:val="en-US" w:eastAsia="zh-CN"/>
        </w:rPr>
        <w:t xml:space="preserve"> 2003; </w:t>
      </w:r>
      <w:r w:rsidRPr="001C1AFC">
        <w:rPr>
          <w:rFonts w:ascii="Book Antiqua" w:eastAsia="SimSun" w:hAnsi="Book Antiqua" w:cs="Times New Roman"/>
          <w:b/>
          <w:kern w:val="2"/>
          <w:sz w:val="24"/>
          <w:szCs w:val="24"/>
          <w:lang w:val="en-US" w:eastAsia="zh-CN"/>
        </w:rPr>
        <w:t>37</w:t>
      </w:r>
      <w:r w:rsidRPr="001C1AFC">
        <w:rPr>
          <w:rFonts w:ascii="Book Antiqua" w:eastAsia="SimSun" w:hAnsi="Book Antiqua" w:cs="Times New Roman"/>
          <w:kern w:val="2"/>
          <w:sz w:val="24"/>
          <w:szCs w:val="24"/>
          <w:lang w:val="en-US" w:eastAsia="zh-CN"/>
        </w:rPr>
        <w:t>: 192-197 [PMID: 12500204 DOI: 10.1053/jhep.2003.50023]</w:t>
      </w:r>
    </w:p>
    <w:p w14:paraId="7F2D76AC"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117 </w:t>
      </w:r>
      <w:r w:rsidRPr="001C1AFC">
        <w:rPr>
          <w:rFonts w:ascii="Book Antiqua" w:eastAsia="SimSun" w:hAnsi="Book Antiqua" w:cs="Times New Roman"/>
          <w:b/>
          <w:kern w:val="2"/>
          <w:sz w:val="24"/>
          <w:szCs w:val="24"/>
          <w:lang w:val="en-US" w:eastAsia="zh-CN"/>
        </w:rPr>
        <w:t>Gupta S</w:t>
      </w:r>
      <w:r w:rsidRPr="001C1AFC">
        <w:rPr>
          <w:rFonts w:ascii="Book Antiqua" w:eastAsia="SimSun" w:hAnsi="Book Antiqua" w:cs="Times New Roman"/>
          <w:kern w:val="2"/>
          <w:sz w:val="24"/>
          <w:szCs w:val="24"/>
          <w:lang w:val="en-US" w:eastAsia="zh-CN"/>
        </w:rPr>
        <w:t xml:space="preserve">, Castel H, Rao RV, Picard M, Lilly L, Faughnan ME, Pomier-Layrargues G. Improved survival after liver transplantation in patients with hepatopulmonary syndrome. </w:t>
      </w:r>
      <w:r w:rsidRPr="001C1AFC">
        <w:rPr>
          <w:rFonts w:ascii="Book Antiqua" w:eastAsia="SimSun" w:hAnsi="Book Antiqua" w:cs="Times New Roman"/>
          <w:i/>
          <w:kern w:val="2"/>
          <w:sz w:val="24"/>
          <w:szCs w:val="24"/>
          <w:lang w:val="en-US" w:eastAsia="zh-CN"/>
        </w:rPr>
        <w:t>Am J Transplant</w:t>
      </w:r>
      <w:r w:rsidRPr="001C1AFC">
        <w:rPr>
          <w:rFonts w:ascii="Book Antiqua" w:eastAsia="SimSun" w:hAnsi="Book Antiqua" w:cs="Times New Roman"/>
          <w:kern w:val="2"/>
          <w:sz w:val="24"/>
          <w:szCs w:val="24"/>
          <w:lang w:val="en-US" w:eastAsia="zh-CN"/>
        </w:rPr>
        <w:t xml:space="preserve"> 2010; </w:t>
      </w:r>
      <w:r w:rsidRPr="001C1AFC">
        <w:rPr>
          <w:rFonts w:ascii="Book Antiqua" w:eastAsia="SimSun" w:hAnsi="Book Antiqua" w:cs="Times New Roman"/>
          <w:b/>
          <w:kern w:val="2"/>
          <w:sz w:val="24"/>
          <w:szCs w:val="24"/>
          <w:lang w:val="en-US" w:eastAsia="zh-CN"/>
        </w:rPr>
        <w:t>10</w:t>
      </w:r>
      <w:r w:rsidRPr="001C1AFC">
        <w:rPr>
          <w:rFonts w:ascii="Book Antiqua" w:eastAsia="SimSun" w:hAnsi="Book Antiqua" w:cs="Times New Roman"/>
          <w:kern w:val="2"/>
          <w:sz w:val="24"/>
          <w:szCs w:val="24"/>
          <w:lang w:val="en-US" w:eastAsia="zh-CN"/>
        </w:rPr>
        <w:t>: 354-363 [PMID: 19775311 DOI: 10.1111/j.1600-6143.2009.02822.x]</w:t>
      </w:r>
    </w:p>
    <w:p w14:paraId="0E2E970E"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118 </w:t>
      </w:r>
      <w:r w:rsidRPr="001C1AFC">
        <w:rPr>
          <w:rFonts w:ascii="Book Antiqua" w:eastAsia="SimSun" w:hAnsi="Book Antiqua" w:cs="Times New Roman"/>
          <w:b/>
          <w:kern w:val="2"/>
          <w:sz w:val="24"/>
          <w:szCs w:val="24"/>
          <w:lang w:val="en-US" w:eastAsia="zh-CN"/>
        </w:rPr>
        <w:t>Kim HY</w:t>
      </w:r>
      <w:r w:rsidRPr="001C1AFC">
        <w:rPr>
          <w:rFonts w:ascii="Book Antiqua" w:eastAsia="SimSun" w:hAnsi="Book Antiqua" w:cs="Times New Roman"/>
          <w:kern w:val="2"/>
          <w:sz w:val="24"/>
          <w:szCs w:val="24"/>
          <w:lang w:val="en-US" w:eastAsia="zh-CN"/>
        </w:rPr>
        <w:t xml:space="preserve">, Choi MS, Lee SC, Park SW, Lee JH, Koh KC, Paik SW, Yoo BC, Rhee JC. Outcomes in patients with hepatopulmonary syndrome undergoing liver transplantation. </w:t>
      </w:r>
      <w:r w:rsidRPr="001C1AFC">
        <w:rPr>
          <w:rFonts w:ascii="Book Antiqua" w:eastAsia="SimSun" w:hAnsi="Book Antiqua" w:cs="Times New Roman"/>
          <w:i/>
          <w:kern w:val="2"/>
          <w:sz w:val="24"/>
          <w:szCs w:val="24"/>
          <w:lang w:val="en-US" w:eastAsia="zh-CN"/>
        </w:rPr>
        <w:t>Transplant Proc</w:t>
      </w:r>
      <w:r w:rsidRPr="001C1AFC">
        <w:rPr>
          <w:rFonts w:ascii="Book Antiqua" w:eastAsia="SimSun" w:hAnsi="Book Antiqua" w:cs="Times New Roman"/>
          <w:kern w:val="2"/>
          <w:sz w:val="24"/>
          <w:szCs w:val="24"/>
          <w:lang w:val="en-US" w:eastAsia="zh-CN"/>
        </w:rPr>
        <w:t xml:space="preserve"> 2004; </w:t>
      </w:r>
      <w:r w:rsidRPr="001C1AFC">
        <w:rPr>
          <w:rFonts w:ascii="Book Antiqua" w:eastAsia="SimSun" w:hAnsi="Book Antiqua" w:cs="Times New Roman"/>
          <w:b/>
          <w:kern w:val="2"/>
          <w:sz w:val="24"/>
          <w:szCs w:val="24"/>
          <w:lang w:val="en-US" w:eastAsia="zh-CN"/>
        </w:rPr>
        <w:t>36</w:t>
      </w:r>
      <w:r w:rsidRPr="001C1AFC">
        <w:rPr>
          <w:rFonts w:ascii="Book Antiqua" w:eastAsia="SimSun" w:hAnsi="Book Antiqua" w:cs="Times New Roman"/>
          <w:kern w:val="2"/>
          <w:sz w:val="24"/>
          <w:szCs w:val="24"/>
          <w:lang w:val="en-US" w:eastAsia="zh-CN"/>
        </w:rPr>
        <w:t>: 2762-2763 [PMID: 15621142 DOI: 10.1016/j.transproceed.2004.10.002]</w:t>
      </w:r>
    </w:p>
    <w:p w14:paraId="2C659D39"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119 </w:t>
      </w:r>
      <w:r w:rsidRPr="001C1AFC">
        <w:rPr>
          <w:rFonts w:ascii="Book Antiqua" w:eastAsia="SimSun" w:hAnsi="Book Antiqua" w:cs="Times New Roman"/>
          <w:b/>
          <w:kern w:val="2"/>
          <w:sz w:val="24"/>
          <w:szCs w:val="24"/>
          <w:lang w:val="en-US" w:eastAsia="zh-CN"/>
        </w:rPr>
        <w:t>Fussner LA</w:t>
      </w:r>
      <w:r w:rsidRPr="001C1AFC">
        <w:rPr>
          <w:rFonts w:ascii="Book Antiqua" w:eastAsia="SimSun" w:hAnsi="Book Antiqua" w:cs="Times New Roman"/>
          <w:kern w:val="2"/>
          <w:sz w:val="24"/>
          <w:szCs w:val="24"/>
          <w:lang w:val="en-US" w:eastAsia="zh-CN"/>
        </w:rPr>
        <w:t xml:space="preserve">, Iyer VN, Cartin-Ceba R, Lin G, Watt KD, Krowka MJ. Intrapulmonary vascular dilatations are common in portopulmonary hypertension and may be associated with decreased survival. </w:t>
      </w:r>
      <w:r w:rsidRPr="001C1AFC">
        <w:rPr>
          <w:rFonts w:ascii="Book Antiqua" w:eastAsia="SimSun" w:hAnsi="Book Antiqua" w:cs="Times New Roman"/>
          <w:i/>
          <w:kern w:val="2"/>
          <w:sz w:val="24"/>
          <w:szCs w:val="24"/>
          <w:lang w:val="en-US" w:eastAsia="zh-CN"/>
        </w:rPr>
        <w:t>Liver Transpl</w:t>
      </w:r>
      <w:r w:rsidRPr="001C1AFC">
        <w:rPr>
          <w:rFonts w:ascii="Book Antiqua" w:eastAsia="SimSun" w:hAnsi="Book Antiqua" w:cs="Times New Roman"/>
          <w:kern w:val="2"/>
          <w:sz w:val="24"/>
          <w:szCs w:val="24"/>
          <w:lang w:val="en-US" w:eastAsia="zh-CN"/>
        </w:rPr>
        <w:t xml:space="preserve"> 2015; </w:t>
      </w:r>
      <w:r w:rsidRPr="001C1AFC">
        <w:rPr>
          <w:rFonts w:ascii="Book Antiqua" w:eastAsia="SimSun" w:hAnsi="Book Antiqua" w:cs="Times New Roman"/>
          <w:b/>
          <w:kern w:val="2"/>
          <w:sz w:val="24"/>
          <w:szCs w:val="24"/>
          <w:lang w:val="en-US" w:eastAsia="zh-CN"/>
        </w:rPr>
        <w:t>21</w:t>
      </w:r>
      <w:r w:rsidRPr="001C1AFC">
        <w:rPr>
          <w:rFonts w:ascii="Book Antiqua" w:eastAsia="SimSun" w:hAnsi="Book Antiqua" w:cs="Times New Roman"/>
          <w:kern w:val="2"/>
          <w:sz w:val="24"/>
          <w:szCs w:val="24"/>
          <w:lang w:val="en-US" w:eastAsia="zh-CN"/>
        </w:rPr>
        <w:t>: 1355-1364 [PMID: 26077312 DOI: 10.1002/lt.24198]</w:t>
      </w:r>
    </w:p>
    <w:p w14:paraId="514D62D5"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120 </w:t>
      </w:r>
      <w:r w:rsidRPr="001C1AFC">
        <w:rPr>
          <w:rFonts w:ascii="Book Antiqua" w:eastAsia="SimSun" w:hAnsi="Book Antiqua" w:cs="Times New Roman"/>
          <w:b/>
          <w:kern w:val="2"/>
          <w:sz w:val="24"/>
          <w:szCs w:val="24"/>
          <w:lang w:val="en-US" w:eastAsia="zh-CN"/>
        </w:rPr>
        <w:t>Krowka MJ</w:t>
      </w:r>
      <w:r w:rsidRPr="001C1AFC">
        <w:rPr>
          <w:rFonts w:ascii="Book Antiqua" w:eastAsia="SimSun" w:hAnsi="Book Antiqua" w:cs="Times New Roman"/>
          <w:kern w:val="2"/>
          <w:sz w:val="24"/>
          <w:szCs w:val="24"/>
          <w:lang w:val="en-US" w:eastAsia="zh-CN"/>
        </w:rPr>
        <w:t xml:space="preserve">, Mandell MS, Ramsay MA, Kawut SM, Fallon MB, Manzarbeitia C, Pardo M Jr, Marotta P, Uemoto S, Stoffel MP, Benson JT. Hepatopulmonary syndrome and portopulmonary hypertension: a report of the multicenter liver transplant database. </w:t>
      </w:r>
      <w:r w:rsidRPr="001C1AFC">
        <w:rPr>
          <w:rFonts w:ascii="Book Antiqua" w:eastAsia="SimSun" w:hAnsi="Book Antiqua" w:cs="Times New Roman"/>
          <w:i/>
          <w:kern w:val="2"/>
          <w:sz w:val="24"/>
          <w:szCs w:val="24"/>
          <w:lang w:val="en-US" w:eastAsia="zh-CN"/>
        </w:rPr>
        <w:t>Liver Transpl</w:t>
      </w:r>
      <w:r w:rsidRPr="001C1AFC">
        <w:rPr>
          <w:rFonts w:ascii="Book Antiqua" w:eastAsia="SimSun" w:hAnsi="Book Antiqua" w:cs="Times New Roman"/>
          <w:kern w:val="2"/>
          <w:sz w:val="24"/>
          <w:szCs w:val="24"/>
          <w:lang w:val="en-US" w:eastAsia="zh-CN"/>
        </w:rPr>
        <w:t xml:space="preserve"> 2004; </w:t>
      </w:r>
      <w:r w:rsidRPr="001C1AFC">
        <w:rPr>
          <w:rFonts w:ascii="Book Antiqua" w:eastAsia="SimSun" w:hAnsi="Book Antiqua" w:cs="Times New Roman"/>
          <w:b/>
          <w:kern w:val="2"/>
          <w:sz w:val="24"/>
          <w:szCs w:val="24"/>
          <w:lang w:val="en-US" w:eastAsia="zh-CN"/>
        </w:rPr>
        <w:t>10</w:t>
      </w:r>
      <w:r w:rsidRPr="001C1AFC">
        <w:rPr>
          <w:rFonts w:ascii="Book Antiqua" w:eastAsia="SimSun" w:hAnsi="Book Antiqua" w:cs="Times New Roman"/>
          <w:kern w:val="2"/>
          <w:sz w:val="24"/>
          <w:szCs w:val="24"/>
          <w:lang w:val="en-US" w:eastAsia="zh-CN"/>
        </w:rPr>
        <w:t>: 174-182 [PMID: 14762853 DOI: 10.1002/lt.20016]</w:t>
      </w:r>
    </w:p>
    <w:p w14:paraId="20D55807"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121 </w:t>
      </w:r>
      <w:r w:rsidRPr="001C1AFC">
        <w:rPr>
          <w:rFonts w:ascii="Book Antiqua" w:eastAsia="SimSun" w:hAnsi="Book Antiqua" w:cs="Times New Roman"/>
          <w:b/>
          <w:kern w:val="2"/>
          <w:sz w:val="24"/>
          <w:szCs w:val="24"/>
          <w:lang w:val="en-US" w:eastAsia="zh-CN"/>
        </w:rPr>
        <w:t>Groszmann RJ</w:t>
      </w:r>
      <w:r w:rsidRPr="001C1AFC">
        <w:rPr>
          <w:rFonts w:ascii="Book Antiqua" w:eastAsia="SimSun" w:hAnsi="Book Antiqua" w:cs="Times New Roman"/>
          <w:kern w:val="2"/>
          <w:sz w:val="24"/>
          <w:szCs w:val="24"/>
          <w:lang w:val="en-US" w:eastAsia="zh-CN"/>
        </w:rPr>
        <w:t xml:space="preserve">. Hyperdynamic circulation of liver disease 40 years later: pathophysiology and clinical consequences. </w:t>
      </w:r>
      <w:r w:rsidRPr="001C1AFC">
        <w:rPr>
          <w:rFonts w:ascii="Book Antiqua" w:eastAsia="SimSun" w:hAnsi="Book Antiqua" w:cs="Times New Roman"/>
          <w:i/>
          <w:kern w:val="2"/>
          <w:sz w:val="24"/>
          <w:szCs w:val="24"/>
          <w:lang w:val="en-US" w:eastAsia="zh-CN"/>
        </w:rPr>
        <w:t>Hepatology</w:t>
      </w:r>
      <w:r w:rsidRPr="001C1AFC">
        <w:rPr>
          <w:rFonts w:ascii="Book Antiqua" w:eastAsia="SimSun" w:hAnsi="Book Antiqua" w:cs="Times New Roman"/>
          <w:kern w:val="2"/>
          <w:sz w:val="24"/>
          <w:szCs w:val="24"/>
          <w:lang w:val="en-US" w:eastAsia="zh-CN"/>
        </w:rPr>
        <w:t xml:space="preserve"> 1994; </w:t>
      </w:r>
      <w:r w:rsidRPr="001C1AFC">
        <w:rPr>
          <w:rFonts w:ascii="Book Antiqua" w:eastAsia="SimSun" w:hAnsi="Book Antiqua" w:cs="Times New Roman"/>
          <w:b/>
          <w:kern w:val="2"/>
          <w:sz w:val="24"/>
          <w:szCs w:val="24"/>
          <w:lang w:val="en-US" w:eastAsia="zh-CN"/>
        </w:rPr>
        <w:t>20</w:t>
      </w:r>
      <w:r w:rsidRPr="001C1AFC">
        <w:rPr>
          <w:rFonts w:ascii="Book Antiqua" w:eastAsia="SimSun" w:hAnsi="Book Antiqua" w:cs="Times New Roman"/>
          <w:kern w:val="2"/>
          <w:sz w:val="24"/>
          <w:szCs w:val="24"/>
          <w:lang w:val="en-US" w:eastAsia="zh-CN"/>
        </w:rPr>
        <w:t>: 1359-1363 [PMID: 7927273 DOI: 10.1002/hep.1840200538]</w:t>
      </w:r>
    </w:p>
    <w:p w14:paraId="339EC56F"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122 </w:t>
      </w:r>
      <w:r w:rsidRPr="001C1AFC">
        <w:rPr>
          <w:rFonts w:ascii="Book Antiqua" w:eastAsia="SimSun" w:hAnsi="Book Antiqua" w:cs="Times New Roman"/>
          <w:b/>
          <w:kern w:val="2"/>
          <w:sz w:val="24"/>
          <w:szCs w:val="24"/>
          <w:lang w:val="en-US" w:eastAsia="zh-CN"/>
        </w:rPr>
        <w:t>Ruiz-del-Árbol L</w:t>
      </w:r>
      <w:r w:rsidRPr="001C1AFC">
        <w:rPr>
          <w:rFonts w:ascii="Book Antiqua" w:eastAsia="SimSun" w:hAnsi="Book Antiqua" w:cs="Times New Roman"/>
          <w:kern w:val="2"/>
          <w:sz w:val="24"/>
          <w:szCs w:val="24"/>
          <w:lang w:val="en-US" w:eastAsia="zh-CN"/>
        </w:rPr>
        <w:t xml:space="preserve">, Serradilla R. Cirrhotic cardiomyopathy. </w:t>
      </w:r>
      <w:r w:rsidRPr="001C1AFC">
        <w:rPr>
          <w:rFonts w:ascii="Book Antiqua" w:eastAsia="SimSun" w:hAnsi="Book Antiqua" w:cs="Times New Roman"/>
          <w:i/>
          <w:kern w:val="2"/>
          <w:sz w:val="24"/>
          <w:szCs w:val="24"/>
          <w:lang w:val="en-US" w:eastAsia="zh-CN"/>
        </w:rPr>
        <w:t>World J Gastroenterol</w:t>
      </w:r>
      <w:r w:rsidRPr="001C1AFC">
        <w:rPr>
          <w:rFonts w:ascii="Book Antiqua" w:eastAsia="SimSun" w:hAnsi="Book Antiqua" w:cs="Times New Roman"/>
          <w:kern w:val="2"/>
          <w:sz w:val="24"/>
          <w:szCs w:val="24"/>
          <w:lang w:val="en-US" w:eastAsia="zh-CN"/>
        </w:rPr>
        <w:t xml:space="preserve"> 2015; </w:t>
      </w:r>
      <w:r w:rsidRPr="001C1AFC">
        <w:rPr>
          <w:rFonts w:ascii="Book Antiqua" w:eastAsia="SimSun" w:hAnsi="Book Antiqua" w:cs="Times New Roman"/>
          <w:b/>
          <w:kern w:val="2"/>
          <w:sz w:val="24"/>
          <w:szCs w:val="24"/>
          <w:lang w:val="en-US" w:eastAsia="zh-CN"/>
        </w:rPr>
        <w:t>21</w:t>
      </w:r>
      <w:r w:rsidRPr="001C1AFC">
        <w:rPr>
          <w:rFonts w:ascii="Book Antiqua" w:eastAsia="SimSun" w:hAnsi="Book Antiqua" w:cs="Times New Roman"/>
          <w:kern w:val="2"/>
          <w:sz w:val="24"/>
          <w:szCs w:val="24"/>
          <w:lang w:val="en-US" w:eastAsia="zh-CN"/>
        </w:rPr>
        <w:t>: 11502-11521 [PMID: 26556983 DOI: 10.3748/wjg.v21.i41.11502]</w:t>
      </w:r>
    </w:p>
    <w:p w14:paraId="6D08F256"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123 </w:t>
      </w:r>
      <w:r w:rsidRPr="001C1AFC">
        <w:rPr>
          <w:rFonts w:ascii="Book Antiqua" w:eastAsia="SimSun" w:hAnsi="Book Antiqua" w:cs="Times New Roman"/>
          <w:b/>
          <w:kern w:val="2"/>
          <w:sz w:val="24"/>
          <w:szCs w:val="24"/>
          <w:lang w:val="en-US" w:eastAsia="zh-CN"/>
        </w:rPr>
        <w:t>Karabulut A</w:t>
      </w:r>
      <w:r w:rsidRPr="001C1AFC">
        <w:rPr>
          <w:rFonts w:ascii="Book Antiqua" w:eastAsia="SimSun" w:hAnsi="Book Antiqua" w:cs="Times New Roman"/>
          <w:kern w:val="2"/>
          <w:sz w:val="24"/>
          <w:szCs w:val="24"/>
          <w:lang w:val="en-US" w:eastAsia="zh-CN"/>
        </w:rPr>
        <w:t xml:space="preserve">, Iltumur K, Yalcin K, Toprak N. Hepatopulmonary syndrome and right ventricular diastolic functions: an echocardiographic examination. </w:t>
      </w:r>
      <w:r w:rsidRPr="001C1AFC">
        <w:rPr>
          <w:rFonts w:ascii="Book Antiqua" w:eastAsia="SimSun" w:hAnsi="Book Antiqua" w:cs="Times New Roman"/>
          <w:i/>
          <w:kern w:val="2"/>
          <w:sz w:val="24"/>
          <w:szCs w:val="24"/>
          <w:lang w:val="en-US" w:eastAsia="zh-CN"/>
        </w:rPr>
        <w:t>Echocardiography</w:t>
      </w:r>
      <w:r w:rsidRPr="001C1AFC">
        <w:rPr>
          <w:rFonts w:ascii="Book Antiqua" w:eastAsia="SimSun" w:hAnsi="Book Antiqua" w:cs="Times New Roman"/>
          <w:kern w:val="2"/>
          <w:sz w:val="24"/>
          <w:szCs w:val="24"/>
          <w:lang w:val="en-US" w:eastAsia="zh-CN"/>
        </w:rPr>
        <w:t xml:space="preserve"> 2006; </w:t>
      </w:r>
      <w:r w:rsidRPr="001C1AFC">
        <w:rPr>
          <w:rFonts w:ascii="Book Antiqua" w:eastAsia="SimSun" w:hAnsi="Book Antiqua" w:cs="Times New Roman"/>
          <w:b/>
          <w:kern w:val="2"/>
          <w:sz w:val="24"/>
          <w:szCs w:val="24"/>
          <w:lang w:val="en-US" w:eastAsia="zh-CN"/>
        </w:rPr>
        <w:t>23</w:t>
      </w:r>
      <w:r w:rsidRPr="001C1AFC">
        <w:rPr>
          <w:rFonts w:ascii="Book Antiqua" w:eastAsia="SimSun" w:hAnsi="Book Antiqua" w:cs="Times New Roman"/>
          <w:kern w:val="2"/>
          <w:sz w:val="24"/>
          <w:szCs w:val="24"/>
          <w:lang w:val="en-US" w:eastAsia="zh-CN"/>
        </w:rPr>
        <w:t>: 271-278 [PMID: 16640703 DOI: 10.1111/j.1540-8175.2006.00210.x]</w:t>
      </w:r>
    </w:p>
    <w:p w14:paraId="0B45C43B"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lastRenderedPageBreak/>
        <w:t xml:space="preserve">124 </w:t>
      </w:r>
      <w:r w:rsidRPr="001C1AFC">
        <w:rPr>
          <w:rFonts w:ascii="Book Antiqua" w:eastAsia="SimSun" w:hAnsi="Book Antiqua" w:cs="Times New Roman"/>
          <w:b/>
          <w:kern w:val="2"/>
          <w:sz w:val="24"/>
          <w:szCs w:val="24"/>
          <w:lang w:val="en-US" w:eastAsia="zh-CN"/>
        </w:rPr>
        <w:t>Zamirian M</w:t>
      </w:r>
      <w:r w:rsidRPr="001C1AFC">
        <w:rPr>
          <w:rFonts w:ascii="Book Antiqua" w:eastAsia="SimSun" w:hAnsi="Book Antiqua" w:cs="Times New Roman"/>
          <w:kern w:val="2"/>
          <w:sz w:val="24"/>
          <w:szCs w:val="24"/>
          <w:lang w:val="en-US" w:eastAsia="zh-CN"/>
        </w:rPr>
        <w:t xml:space="preserve">, Aslani A, Sharifkazemi MB. Prediction of intrapulmonary right to left shunt with left atrial size in patients with liver cirrhosis. </w:t>
      </w:r>
      <w:r w:rsidRPr="001C1AFC">
        <w:rPr>
          <w:rFonts w:ascii="Book Antiqua" w:eastAsia="SimSun" w:hAnsi="Book Antiqua" w:cs="Times New Roman"/>
          <w:i/>
          <w:kern w:val="2"/>
          <w:sz w:val="24"/>
          <w:szCs w:val="24"/>
          <w:lang w:val="en-US" w:eastAsia="zh-CN"/>
        </w:rPr>
        <w:t>Eur J Echocardiogr</w:t>
      </w:r>
      <w:r w:rsidRPr="001C1AFC">
        <w:rPr>
          <w:rFonts w:ascii="Book Antiqua" w:eastAsia="SimSun" w:hAnsi="Book Antiqua" w:cs="Times New Roman"/>
          <w:kern w:val="2"/>
          <w:sz w:val="24"/>
          <w:szCs w:val="24"/>
          <w:lang w:val="en-US" w:eastAsia="zh-CN"/>
        </w:rPr>
        <w:t xml:space="preserve"> 2008; </w:t>
      </w:r>
      <w:r w:rsidRPr="001C1AFC">
        <w:rPr>
          <w:rFonts w:ascii="Book Antiqua" w:eastAsia="SimSun" w:hAnsi="Book Antiqua" w:cs="Times New Roman"/>
          <w:b/>
          <w:kern w:val="2"/>
          <w:sz w:val="24"/>
          <w:szCs w:val="24"/>
          <w:lang w:val="en-US" w:eastAsia="zh-CN"/>
        </w:rPr>
        <w:t>9</w:t>
      </w:r>
      <w:r w:rsidRPr="001C1AFC">
        <w:rPr>
          <w:rFonts w:ascii="Book Antiqua" w:eastAsia="SimSun" w:hAnsi="Book Antiqua" w:cs="Times New Roman"/>
          <w:kern w:val="2"/>
          <w:sz w:val="24"/>
          <w:szCs w:val="24"/>
          <w:lang w:val="en-US" w:eastAsia="zh-CN"/>
        </w:rPr>
        <w:t>: 1-4 [PMID: 17140853 DOI: 10.1016/j.euje.2006.10.003]</w:t>
      </w:r>
    </w:p>
    <w:p w14:paraId="0E85CFFF"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125 </w:t>
      </w:r>
      <w:r w:rsidRPr="001C1AFC">
        <w:rPr>
          <w:rFonts w:ascii="Book Antiqua" w:eastAsia="SimSun" w:hAnsi="Book Antiqua" w:cs="Times New Roman"/>
          <w:b/>
          <w:kern w:val="2"/>
          <w:sz w:val="24"/>
          <w:szCs w:val="24"/>
          <w:lang w:val="en-US" w:eastAsia="zh-CN"/>
        </w:rPr>
        <w:t>Niederberger M</w:t>
      </w:r>
      <w:r w:rsidRPr="001C1AFC">
        <w:rPr>
          <w:rFonts w:ascii="Book Antiqua" w:eastAsia="SimSun" w:hAnsi="Book Antiqua" w:cs="Times New Roman"/>
          <w:kern w:val="2"/>
          <w:sz w:val="24"/>
          <w:szCs w:val="24"/>
          <w:lang w:val="en-US" w:eastAsia="zh-CN"/>
        </w:rPr>
        <w:t xml:space="preserve">, Martin PY, Ginès P, Morris K, Tsai P, Xu DL, McMurtry I, Schrier RW. Normalization of nitric oxide production corrects arterial vasodilation and hyperdynamic circulation in cirrhotic rats. </w:t>
      </w:r>
      <w:r w:rsidRPr="001C1AFC">
        <w:rPr>
          <w:rFonts w:ascii="Book Antiqua" w:eastAsia="SimSun" w:hAnsi="Book Antiqua" w:cs="Times New Roman"/>
          <w:i/>
          <w:kern w:val="2"/>
          <w:sz w:val="24"/>
          <w:szCs w:val="24"/>
          <w:lang w:val="en-US" w:eastAsia="zh-CN"/>
        </w:rPr>
        <w:t>Gastroenterology</w:t>
      </w:r>
      <w:r w:rsidRPr="001C1AFC">
        <w:rPr>
          <w:rFonts w:ascii="Book Antiqua" w:eastAsia="SimSun" w:hAnsi="Book Antiqua" w:cs="Times New Roman"/>
          <w:kern w:val="2"/>
          <w:sz w:val="24"/>
          <w:szCs w:val="24"/>
          <w:lang w:val="en-US" w:eastAsia="zh-CN"/>
        </w:rPr>
        <w:t xml:space="preserve"> 1995; </w:t>
      </w:r>
      <w:r w:rsidRPr="001C1AFC">
        <w:rPr>
          <w:rFonts w:ascii="Book Antiqua" w:eastAsia="SimSun" w:hAnsi="Book Antiqua" w:cs="Times New Roman"/>
          <w:b/>
          <w:kern w:val="2"/>
          <w:sz w:val="24"/>
          <w:szCs w:val="24"/>
          <w:lang w:val="en-US" w:eastAsia="zh-CN"/>
        </w:rPr>
        <w:t>109</w:t>
      </w:r>
      <w:r w:rsidRPr="001C1AFC">
        <w:rPr>
          <w:rFonts w:ascii="Book Antiqua" w:eastAsia="SimSun" w:hAnsi="Book Antiqua" w:cs="Times New Roman"/>
          <w:kern w:val="2"/>
          <w:sz w:val="24"/>
          <w:szCs w:val="24"/>
          <w:lang w:val="en-US" w:eastAsia="zh-CN"/>
        </w:rPr>
        <w:t>: 1624-1630 [PMID: 7557147]</w:t>
      </w:r>
    </w:p>
    <w:p w14:paraId="3E8924D5"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126 </w:t>
      </w:r>
      <w:r w:rsidRPr="001C1AFC">
        <w:rPr>
          <w:rFonts w:ascii="Book Antiqua" w:eastAsia="SimSun" w:hAnsi="Book Antiqua" w:cs="Times New Roman"/>
          <w:b/>
          <w:kern w:val="2"/>
          <w:sz w:val="24"/>
          <w:szCs w:val="24"/>
          <w:lang w:val="en-US" w:eastAsia="zh-CN"/>
        </w:rPr>
        <w:t>Zamirian M</w:t>
      </w:r>
      <w:r w:rsidRPr="001C1AFC">
        <w:rPr>
          <w:rFonts w:ascii="Book Antiqua" w:eastAsia="SimSun" w:hAnsi="Book Antiqua" w:cs="Times New Roman"/>
          <w:kern w:val="2"/>
          <w:sz w:val="24"/>
          <w:szCs w:val="24"/>
          <w:lang w:val="en-US" w:eastAsia="zh-CN"/>
        </w:rPr>
        <w:t xml:space="preserve">, Aslani A, Shahrzad S. Left atrial volume: a novel predictor of hepatopulmonary syndrome. </w:t>
      </w:r>
      <w:r w:rsidRPr="001C1AFC">
        <w:rPr>
          <w:rFonts w:ascii="Book Antiqua" w:eastAsia="SimSun" w:hAnsi="Book Antiqua" w:cs="Times New Roman"/>
          <w:i/>
          <w:kern w:val="2"/>
          <w:sz w:val="24"/>
          <w:szCs w:val="24"/>
          <w:lang w:val="en-US" w:eastAsia="zh-CN"/>
        </w:rPr>
        <w:t>Am J Gastroenterol</w:t>
      </w:r>
      <w:r w:rsidRPr="001C1AFC">
        <w:rPr>
          <w:rFonts w:ascii="Book Antiqua" w:eastAsia="SimSun" w:hAnsi="Book Antiqua" w:cs="Times New Roman"/>
          <w:kern w:val="2"/>
          <w:sz w:val="24"/>
          <w:szCs w:val="24"/>
          <w:lang w:val="en-US" w:eastAsia="zh-CN"/>
        </w:rPr>
        <w:t xml:space="preserve"> 2007; </w:t>
      </w:r>
      <w:r w:rsidRPr="001C1AFC">
        <w:rPr>
          <w:rFonts w:ascii="Book Antiqua" w:eastAsia="SimSun" w:hAnsi="Book Antiqua" w:cs="Times New Roman"/>
          <w:b/>
          <w:kern w:val="2"/>
          <w:sz w:val="24"/>
          <w:szCs w:val="24"/>
          <w:lang w:val="en-US" w:eastAsia="zh-CN"/>
        </w:rPr>
        <w:t>102</w:t>
      </w:r>
      <w:r w:rsidRPr="001C1AFC">
        <w:rPr>
          <w:rFonts w:ascii="Book Antiqua" w:eastAsia="SimSun" w:hAnsi="Book Antiqua" w:cs="Times New Roman"/>
          <w:kern w:val="2"/>
          <w:sz w:val="24"/>
          <w:szCs w:val="24"/>
          <w:lang w:val="en-US" w:eastAsia="zh-CN"/>
        </w:rPr>
        <w:t>: 1392-1396 [PMID: 17433020 DOI: 10.1111/j.1572-0241.2007.01228.x]</w:t>
      </w:r>
    </w:p>
    <w:p w14:paraId="2E56C5E3"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127 </w:t>
      </w:r>
      <w:r w:rsidRPr="001C1AFC">
        <w:rPr>
          <w:rFonts w:ascii="Book Antiqua" w:eastAsia="SimSun" w:hAnsi="Book Antiqua" w:cs="Times New Roman"/>
          <w:b/>
          <w:kern w:val="2"/>
          <w:sz w:val="24"/>
          <w:szCs w:val="24"/>
          <w:lang w:val="en-US" w:eastAsia="zh-CN"/>
        </w:rPr>
        <w:t>Pouriki S</w:t>
      </w:r>
      <w:r w:rsidRPr="001C1AFC">
        <w:rPr>
          <w:rFonts w:ascii="Book Antiqua" w:eastAsia="SimSun" w:hAnsi="Book Antiqua" w:cs="Times New Roman"/>
          <w:kern w:val="2"/>
          <w:sz w:val="24"/>
          <w:szCs w:val="24"/>
          <w:lang w:val="en-US" w:eastAsia="zh-CN"/>
        </w:rPr>
        <w:t xml:space="preserve">, Alexopoulou A, Chrysochoou C, Raftopoulos L, Papatheodoridis G, Stefanadis C, Pectasides D. Left ventricle enlargement and increased systolic velocity in the mitral valve are indirect markers of the hepatopulmonary syndrome. </w:t>
      </w:r>
      <w:r w:rsidRPr="001C1AFC">
        <w:rPr>
          <w:rFonts w:ascii="Book Antiqua" w:eastAsia="SimSun" w:hAnsi="Book Antiqua" w:cs="Times New Roman"/>
          <w:i/>
          <w:kern w:val="2"/>
          <w:sz w:val="24"/>
          <w:szCs w:val="24"/>
          <w:lang w:val="en-US" w:eastAsia="zh-CN"/>
        </w:rPr>
        <w:t>Liver Int</w:t>
      </w:r>
      <w:r w:rsidRPr="001C1AFC">
        <w:rPr>
          <w:rFonts w:ascii="Book Antiqua" w:eastAsia="SimSun" w:hAnsi="Book Antiqua" w:cs="Times New Roman"/>
          <w:kern w:val="2"/>
          <w:sz w:val="24"/>
          <w:szCs w:val="24"/>
          <w:lang w:val="en-US" w:eastAsia="zh-CN"/>
        </w:rPr>
        <w:t xml:space="preserve"> 2011; </w:t>
      </w:r>
      <w:r w:rsidRPr="001C1AFC">
        <w:rPr>
          <w:rFonts w:ascii="Book Antiqua" w:eastAsia="SimSun" w:hAnsi="Book Antiqua" w:cs="Times New Roman"/>
          <w:b/>
          <w:kern w:val="2"/>
          <w:sz w:val="24"/>
          <w:szCs w:val="24"/>
          <w:lang w:val="en-US" w:eastAsia="zh-CN"/>
        </w:rPr>
        <w:t>31</w:t>
      </w:r>
      <w:r w:rsidRPr="001C1AFC">
        <w:rPr>
          <w:rFonts w:ascii="Book Antiqua" w:eastAsia="SimSun" w:hAnsi="Book Antiqua" w:cs="Times New Roman"/>
          <w:kern w:val="2"/>
          <w:sz w:val="24"/>
          <w:szCs w:val="24"/>
          <w:lang w:val="en-US" w:eastAsia="zh-CN"/>
        </w:rPr>
        <w:t>: 1388-1394 [PMID: 21771264 DOI: 10.1111/j.1478-3231.2011.02591.x]</w:t>
      </w:r>
    </w:p>
    <w:p w14:paraId="51F26C62"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128 </w:t>
      </w:r>
      <w:r w:rsidRPr="001C1AFC">
        <w:rPr>
          <w:rFonts w:ascii="Book Antiqua" w:eastAsia="SimSun" w:hAnsi="Book Antiqua" w:cs="Times New Roman"/>
          <w:b/>
          <w:kern w:val="2"/>
          <w:sz w:val="24"/>
          <w:szCs w:val="24"/>
          <w:lang w:val="en-US" w:eastAsia="zh-CN"/>
        </w:rPr>
        <w:t>Voiosu AM</w:t>
      </w:r>
      <w:r w:rsidRPr="001C1AFC">
        <w:rPr>
          <w:rFonts w:ascii="Book Antiqua" w:eastAsia="SimSun" w:hAnsi="Book Antiqua" w:cs="Times New Roman"/>
          <w:kern w:val="2"/>
          <w:sz w:val="24"/>
          <w:szCs w:val="24"/>
          <w:lang w:val="en-US" w:eastAsia="zh-CN"/>
        </w:rPr>
        <w:t xml:space="preserve">, Daha IC, Voiosu TA, Mateescu BR, Dan GA, Băicuş CR, Voiosu MR, Diculescu MM. Prevalence and impact on survival of hepatopulmonary syndrome and cirrhotic cardiomyopathy in a cohort of cirrhotic patients. </w:t>
      </w:r>
      <w:r w:rsidRPr="001C1AFC">
        <w:rPr>
          <w:rFonts w:ascii="Book Antiqua" w:eastAsia="SimSun" w:hAnsi="Book Antiqua" w:cs="Times New Roman"/>
          <w:i/>
          <w:kern w:val="2"/>
          <w:sz w:val="24"/>
          <w:szCs w:val="24"/>
          <w:lang w:val="en-US" w:eastAsia="zh-CN"/>
        </w:rPr>
        <w:t>Liver Int</w:t>
      </w:r>
      <w:r w:rsidRPr="001C1AFC">
        <w:rPr>
          <w:rFonts w:ascii="Book Antiqua" w:eastAsia="SimSun" w:hAnsi="Book Antiqua" w:cs="Times New Roman"/>
          <w:kern w:val="2"/>
          <w:sz w:val="24"/>
          <w:szCs w:val="24"/>
          <w:lang w:val="en-US" w:eastAsia="zh-CN"/>
        </w:rPr>
        <w:t xml:space="preserve"> 2015; </w:t>
      </w:r>
      <w:r w:rsidRPr="001C1AFC">
        <w:rPr>
          <w:rFonts w:ascii="Book Antiqua" w:eastAsia="SimSun" w:hAnsi="Book Antiqua" w:cs="Times New Roman"/>
          <w:b/>
          <w:kern w:val="2"/>
          <w:sz w:val="24"/>
          <w:szCs w:val="24"/>
          <w:lang w:val="en-US" w:eastAsia="zh-CN"/>
        </w:rPr>
        <w:t>35</w:t>
      </w:r>
      <w:r w:rsidRPr="001C1AFC">
        <w:rPr>
          <w:rFonts w:ascii="Book Antiqua" w:eastAsia="SimSun" w:hAnsi="Book Antiqua" w:cs="Times New Roman"/>
          <w:kern w:val="2"/>
          <w:sz w:val="24"/>
          <w:szCs w:val="24"/>
          <w:lang w:val="en-US" w:eastAsia="zh-CN"/>
        </w:rPr>
        <w:t>: 2547-2555 [PMID: 25974637 DOI: 10.1111/liv.12866]</w:t>
      </w:r>
    </w:p>
    <w:p w14:paraId="5C34BA0D"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129 </w:t>
      </w:r>
      <w:r w:rsidRPr="001C1AFC">
        <w:rPr>
          <w:rFonts w:ascii="Book Antiqua" w:eastAsia="SimSun" w:hAnsi="Book Antiqua" w:cs="Times New Roman"/>
          <w:b/>
          <w:kern w:val="2"/>
          <w:sz w:val="24"/>
          <w:szCs w:val="24"/>
          <w:lang w:val="en-US" w:eastAsia="zh-CN"/>
        </w:rPr>
        <w:t>Gassanov N</w:t>
      </w:r>
      <w:r w:rsidRPr="001C1AFC">
        <w:rPr>
          <w:rFonts w:ascii="Book Antiqua" w:eastAsia="SimSun" w:hAnsi="Book Antiqua" w:cs="Times New Roman"/>
          <w:kern w:val="2"/>
          <w:sz w:val="24"/>
          <w:szCs w:val="24"/>
          <w:lang w:val="en-US" w:eastAsia="zh-CN"/>
        </w:rPr>
        <w:t xml:space="preserve">, Caglayan E, Semmo N, Massenkeil G, Er F. Cirrhotic cardiomyopathy: a cardiologist's perspective. </w:t>
      </w:r>
      <w:r w:rsidRPr="001C1AFC">
        <w:rPr>
          <w:rFonts w:ascii="Book Antiqua" w:eastAsia="SimSun" w:hAnsi="Book Antiqua" w:cs="Times New Roman"/>
          <w:i/>
          <w:kern w:val="2"/>
          <w:sz w:val="24"/>
          <w:szCs w:val="24"/>
          <w:lang w:val="en-US" w:eastAsia="zh-CN"/>
        </w:rPr>
        <w:t>World J Gastroenterol</w:t>
      </w:r>
      <w:r w:rsidRPr="001C1AFC">
        <w:rPr>
          <w:rFonts w:ascii="Book Antiqua" w:eastAsia="SimSun" w:hAnsi="Book Antiqua" w:cs="Times New Roman"/>
          <w:kern w:val="2"/>
          <w:sz w:val="24"/>
          <w:szCs w:val="24"/>
          <w:lang w:val="en-US" w:eastAsia="zh-CN"/>
        </w:rPr>
        <w:t xml:space="preserve"> 2014; </w:t>
      </w:r>
      <w:r w:rsidRPr="001C1AFC">
        <w:rPr>
          <w:rFonts w:ascii="Book Antiqua" w:eastAsia="SimSun" w:hAnsi="Book Antiqua" w:cs="Times New Roman"/>
          <w:b/>
          <w:kern w:val="2"/>
          <w:sz w:val="24"/>
          <w:szCs w:val="24"/>
          <w:lang w:val="en-US" w:eastAsia="zh-CN"/>
        </w:rPr>
        <w:t>20</w:t>
      </w:r>
      <w:r w:rsidRPr="001C1AFC">
        <w:rPr>
          <w:rFonts w:ascii="Book Antiqua" w:eastAsia="SimSun" w:hAnsi="Book Antiqua" w:cs="Times New Roman"/>
          <w:kern w:val="2"/>
          <w:sz w:val="24"/>
          <w:szCs w:val="24"/>
          <w:lang w:val="en-US" w:eastAsia="zh-CN"/>
        </w:rPr>
        <w:t>: 15492-15498 [PMID: 25400434 DOI: 10.3748/wjg.v20.i42.15492]</w:t>
      </w:r>
    </w:p>
    <w:p w14:paraId="6DD26561" w14:textId="77777777" w:rsidR="001C1AFC" w:rsidRPr="001C1AFC" w:rsidRDefault="001C1AFC" w:rsidP="001C1AF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130 </w:t>
      </w:r>
      <w:r w:rsidRPr="001C1AFC">
        <w:rPr>
          <w:rFonts w:ascii="Book Antiqua" w:eastAsia="SimSun" w:hAnsi="Book Antiqua" w:cs="Times New Roman"/>
          <w:b/>
          <w:kern w:val="2"/>
          <w:sz w:val="24"/>
          <w:szCs w:val="24"/>
          <w:lang w:val="en-US" w:eastAsia="zh-CN"/>
        </w:rPr>
        <w:t>Enache I</w:t>
      </w:r>
      <w:r w:rsidRPr="001C1AFC">
        <w:rPr>
          <w:rFonts w:ascii="Book Antiqua" w:eastAsia="SimSun" w:hAnsi="Book Antiqua" w:cs="Times New Roman"/>
          <w:kern w:val="2"/>
          <w:sz w:val="24"/>
          <w:szCs w:val="24"/>
          <w:lang w:val="en-US" w:eastAsia="zh-CN"/>
        </w:rPr>
        <w:t xml:space="preserve">, Oswald-Mammosser M, Woehl-Jaegle ML, Habersetzer F, Di Marco P, Charloux A, Doutreleau S. Cirrhotic cardiomyopathy and hepatopulmonary syndrome: prevalence and prognosis in a series of patients. </w:t>
      </w:r>
      <w:r w:rsidRPr="001C1AFC">
        <w:rPr>
          <w:rFonts w:ascii="Book Antiqua" w:eastAsia="SimSun" w:hAnsi="Book Antiqua" w:cs="Times New Roman"/>
          <w:i/>
          <w:kern w:val="2"/>
          <w:sz w:val="24"/>
          <w:szCs w:val="24"/>
          <w:lang w:val="en-US" w:eastAsia="zh-CN"/>
        </w:rPr>
        <w:t>Respir Med</w:t>
      </w:r>
      <w:r w:rsidRPr="001C1AFC">
        <w:rPr>
          <w:rFonts w:ascii="Book Antiqua" w:eastAsia="SimSun" w:hAnsi="Book Antiqua" w:cs="Times New Roman"/>
          <w:kern w:val="2"/>
          <w:sz w:val="24"/>
          <w:szCs w:val="24"/>
          <w:lang w:val="en-US" w:eastAsia="zh-CN"/>
        </w:rPr>
        <w:t xml:space="preserve"> 2013; </w:t>
      </w:r>
      <w:r w:rsidRPr="001C1AFC">
        <w:rPr>
          <w:rFonts w:ascii="Book Antiqua" w:eastAsia="SimSun" w:hAnsi="Book Antiqua" w:cs="Times New Roman"/>
          <w:b/>
          <w:kern w:val="2"/>
          <w:sz w:val="24"/>
          <w:szCs w:val="24"/>
          <w:lang w:val="en-US" w:eastAsia="zh-CN"/>
        </w:rPr>
        <w:t>107</w:t>
      </w:r>
      <w:r w:rsidRPr="001C1AFC">
        <w:rPr>
          <w:rFonts w:ascii="Book Antiqua" w:eastAsia="SimSun" w:hAnsi="Book Antiqua" w:cs="Times New Roman"/>
          <w:kern w:val="2"/>
          <w:sz w:val="24"/>
          <w:szCs w:val="24"/>
          <w:lang w:val="en-US" w:eastAsia="zh-CN"/>
        </w:rPr>
        <w:t>: 1030-1036 [PMID: 23615223 DOI: 10.1016/j.rmed.2013.03.010]</w:t>
      </w:r>
    </w:p>
    <w:p w14:paraId="760BC292" w14:textId="77777777" w:rsidR="00403130" w:rsidRDefault="001C1AFC" w:rsidP="00D51C8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1C1AFC">
        <w:rPr>
          <w:rFonts w:ascii="Book Antiqua" w:eastAsia="SimSun" w:hAnsi="Book Antiqua" w:cs="Times New Roman"/>
          <w:kern w:val="2"/>
          <w:sz w:val="24"/>
          <w:szCs w:val="24"/>
          <w:lang w:val="en-US" w:eastAsia="zh-CN"/>
        </w:rPr>
        <w:t xml:space="preserve">131 </w:t>
      </w:r>
      <w:r w:rsidRPr="001C1AFC">
        <w:rPr>
          <w:rFonts w:ascii="Book Antiqua" w:eastAsia="SimSun" w:hAnsi="Book Antiqua" w:cs="Times New Roman"/>
          <w:b/>
          <w:kern w:val="2"/>
          <w:sz w:val="24"/>
          <w:szCs w:val="24"/>
          <w:lang w:val="en-US" w:eastAsia="zh-CN"/>
        </w:rPr>
        <w:t>Pozzi M</w:t>
      </w:r>
      <w:r w:rsidRPr="001C1AFC">
        <w:rPr>
          <w:rFonts w:ascii="Book Antiqua" w:eastAsia="SimSun" w:hAnsi="Book Antiqua" w:cs="Times New Roman"/>
          <w:kern w:val="2"/>
          <w:sz w:val="24"/>
          <w:szCs w:val="24"/>
          <w:lang w:val="en-US" w:eastAsia="zh-CN"/>
        </w:rPr>
        <w:t xml:space="preserve">, Carugo S, Boari G, Pecci V, de Ceglia S, Maggiolini S, Bolla GB, Roffi L, Failla M, Grassi G, Giannattasio C, Mancia G. Evidence of functional and structural cardiac abnormalities in cirrhotic patients with and without </w:t>
      </w:r>
      <w:r w:rsidRPr="001C1AFC">
        <w:rPr>
          <w:rFonts w:ascii="Book Antiqua" w:eastAsia="SimSun" w:hAnsi="Book Antiqua" w:cs="Times New Roman"/>
          <w:kern w:val="2"/>
          <w:sz w:val="24"/>
          <w:szCs w:val="24"/>
          <w:lang w:val="en-US" w:eastAsia="zh-CN"/>
        </w:rPr>
        <w:lastRenderedPageBreak/>
        <w:t xml:space="preserve">ascites. </w:t>
      </w:r>
      <w:r w:rsidRPr="001C1AFC">
        <w:rPr>
          <w:rFonts w:ascii="Book Antiqua" w:eastAsia="SimSun" w:hAnsi="Book Antiqua" w:cs="Times New Roman"/>
          <w:i/>
          <w:kern w:val="2"/>
          <w:sz w:val="24"/>
          <w:szCs w:val="24"/>
          <w:lang w:val="en-US" w:eastAsia="zh-CN"/>
        </w:rPr>
        <w:t>Hepatology</w:t>
      </w:r>
      <w:r w:rsidRPr="001C1AFC">
        <w:rPr>
          <w:rFonts w:ascii="Book Antiqua" w:eastAsia="SimSun" w:hAnsi="Book Antiqua" w:cs="Times New Roman"/>
          <w:kern w:val="2"/>
          <w:sz w:val="24"/>
          <w:szCs w:val="24"/>
          <w:lang w:val="en-US" w:eastAsia="zh-CN"/>
        </w:rPr>
        <w:t xml:space="preserve"> 1997; </w:t>
      </w:r>
      <w:r w:rsidRPr="001C1AFC">
        <w:rPr>
          <w:rFonts w:ascii="Book Antiqua" w:eastAsia="SimSun" w:hAnsi="Book Antiqua" w:cs="Times New Roman"/>
          <w:b/>
          <w:kern w:val="2"/>
          <w:sz w:val="24"/>
          <w:szCs w:val="24"/>
          <w:lang w:val="en-US" w:eastAsia="zh-CN"/>
        </w:rPr>
        <w:t>26</w:t>
      </w:r>
      <w:r w:rsidRPr="001C1AFC">
        <w:rPr>
          <w:rFonts w:ascii="Book Antiqua" w:eastAsia="SimSun" w:hAnsi="Book Antiqua" w:cs="Times New Roman"/>
          <w:kern w:val="2"/>
          <w:sz w:val="24"/>
          <w:szCs w:val="24"/>
          <w:lang w:val="en-US" w:eastAsia="zh-CN"/>
        </w:rPr>
        <w:t>: 1131-1137 [PMID: 9362352 DOI: 10.1002/hep.510260507]</w:t>
      </w:r>
    </w:p>
    <w:p w14:paraId="183E7481" w14:textId="159AFBDE" w:rsidR="00403130" w:rsidRPr="00403130" w:rsidRDefault="00403130" w:rsidP="00403130">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val="en-US" w:eastAsia="zh-CN"/>
        </w:rPr>
      </w:pPr>
      <w:r w:rsidRPr="00403130">
        <w:rPr>
          <w:rFonts w:ascii="Book Antiqua" w:eastAsia="SimSun" w:hAnsi="Book Antiqua" w:cs="Times New Roman"/>
          <w:b/>
          <w:bCs/>
          <w:color w:val="000000"/>
          <w:kern w:val="2"/>
          <w:sz w:val="24"/>
          <w:lang w:val="en-US" w:eastAsia="zh-CN"/>
        </w:rPr>
        <w:t>P-Reviewer:</w:t>
      </w:r>
      <w:r w:rsidRPr="00403130">
        <w:rPr>
          <w:rFonts w:ascii="Book Antiqua" w:eastAsia="SimSun" w:hAnsi="Book Antiqua" w:cs="Times New Roman" w:hint="eastAsia"/>
          <w:bCs/>
          <w:color w:val="000000"/>
          <w:kern w:val="2"/>
          <w:sz w:val="24"/>
          <w:lang w:val="en-US" w:eastAsia="zh-CN"/>
        </w:rPr>
        <w:t xml:space="preserve"> </w:t>
      </w:r>
      <w:r w:rsidRPr="00403130">
        <w:rPr>
          <w:rFonts w:ascii="Book Antiqua" w:eastAsia="SimSun" w:hAnsi="Book Antiqua" w:cs="Times New Roman"/>
          <w:bCs/>
          <w:color w:val="000000"/>
          <w:kern w:val="2"/>
          <w:sz w:val="24"/>
          <w:lang w:val="en-US" w:eastAsia="zh-CN"/>
        </w:rPr>
        <w:t>Corrales</w:t>
      </w:r>
      <w:r>
        <w:rPr>
          <w:rFonts w:ascii="Book Antiqua" w:eastAsia="SimSun" w:hAnsi="Book Antiqua" w:cs="Times New Roman" w:hint="eastAsia"/>
          <w:bCs/>
          <w:color w:val="000000"/>
          <w:kern w:val="2"/>
          <w:sz w:val="24"/>
          <w:lang w:val="en-US" w:eastAsia="zh-CN"/>
        </w:rPr>
        <w:t xml:space="preserve"> FJ, </w:t>
      </w:r>
      <w:r w:rsidRPr="00403130">
        <w:rPr>
          <w:rFonts w:ascii="Book Antiqua" w:eastAsia="SimSun" w:hAnsi="Book Antiqua" w:cs="Times New Roman"/>
          <w:bCs/>
          <w:color w:val="000000"/>
          <w:kern w:val="2"/>
          <w:sz w:val="24"/>
          <w:lang w:val="en-US" w:eastAsia="zh-CN"/>
        </w:rPr>
        <w:t>Ruiz-Margain</w:t>
      </w:r>
      <w:r>
        <w:rPr>
          <w:rFonts w:ascii="Book Antiqua" w:eastAsia="SimSun" w:hAnsi="Book Antiqua" w:cs="Times New Roman" w:hint="eastAsia"/>
          <w:bCs/>
          <w:color w:val="000000"/>
          <w:kern w:val="2"/>
          <w:sz w:val="24"/>
          <w:lang w:val="en-US" w:eastAsia="zh-CN"/>
        </w:rPr>
        <w:t xml:space="preserve"> A </w:t>
      </w:r>
      <w:r w:rsidRPr="00403130">
        <w:rPr>
          <w:rFonts w:ascii="Book Antiqua" w:eastAsia="SimSun" w:hAnsi="Book Antiqua" w:cs="Times New Roman"/>
          <w:b/>
          <w:bCs/>
          <w:color w:val="000000"/>
          <w:kern w:val="2"/>
          <w:sz w:val="24"/>
          <w:lang w:val="en-US" w:eastAsia="zh-CN"/>
        </w:rPr>
        <w:t>S-Editor:</w:t>
      </w:r>
      <w:r w:rsidRPr="00403130">
        <w:rPr>
          <w:rFonts w:ascii="Book Antiqua" w:eastAsia="SimSun" w:hAnsi="Book Antiqua" w:cs="Times New Roman" w:hint="eastAsia"/>
          <w:bCs/>
          <w:color w:val="000000"/>
          <w:kern w:val="2"/>
          <w:sz w:val="24"/>
          <w:lang w:val="en-US" w:eastAsia="zh-CN"/>
        </w:rPr>
        <w:t xml:space="preserve"> Wang XJ</w:t>
      </w:r>
    </w:p>
    <w:p w14:paraId="2F083D33" w14:textId="77777777" w:rsidR="00403130" w:rsidRPr="00403130" w:rsidRDefault="00403130" w:rsidP="00403130">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val="en-US" w:eastAsia="zh-CN"/>
        </w:rPr>
      </w:pPr>
      <w:r w:rsidRPr="00403130">
        <w:rPr>
          <w:rFonts w:ascii="Book Antiqua" w:eastAsia="SimSun" w:hAnsi="Book Antiqua" w:cs="Times New Roman"/>
          <w:b/>
          <w:bCs/>
          <w:color w:val="000000"/>
          <w:kern w:val="2"/>
          <w:sz w:val="24"/>
          <w:lang w:val="en-US" w:eastAsia="zh-CN"/>
        </w:rPr>
        <w:t>L-Editor:</w:t>
      </w:r>
      <w:r w:rsidRPr="00403130">
        <w:rPr>
          <w:rFonts w:ascii="Book Antiqua" w:eastAsia="SimSun" w:hAnsi="Book Antiqua" w:cs="Times New Roman"/>
          <w:color w:val="000000"/>
          <w:kern w:val="2"/>
          <w:sz w:val="24"/>
          <w:lang w:val="en-US" w:eastAsia="zh-CN"/>
        </w:rPr>
        <w:t xml:space="preserve"> </w:t>
      </w:r>
      <w:r w:rsidRPr="00403130">
        <w:rPr>
          <w:rFonts w:ascii="Book Antiqua" w:eastAsia="SimSun" w:hAnsi="Book Antiqua" w:cs="Times New Roman"/>
          <w:b/>
          <w:bCs/>
          <w:color w:val="000000"/>
          <w:kern w:val="2"/>
          <w:sz w:val="24"/>
          <w:lang w:val="en-US" w:eastAsia="zh-CN"/>
        </w:rPr>
        <w:t>E-Editor:</w:t>
      </w:r>
    </w:p>
    <w:p w14:paraId="6A209A2D" w14:textId="77777777" w:rsidR="00403130" w:rsidRPr="00403130" w:rsidRDefault="00403130" w:rsidP="00403130">
      <w:pPr>
        <w:widowControl w:val="0"/>
        <w:adjustRightInd w:val="0"/>
        <w:snapToGrid w:val="0"/>
        <w:spacing w:after="0" w:line="360" w:lineRule="auto"/>
        <w:ind w:left="360" w:hangingChars="150" w:hanging="360"/>
        <w:jc w:val="right"/>
        <w:rPr>
          <w:rFonts w:ascii="Book Antiqua" w:eastAsia="SimSun" w:hAnsi="Book Antiqua" w:cs="Times New Roman"/>
          <w:color w:val="000000"/>
          <w:kern w:val="2"/>
          <w:sz w:val="24"/>
          <w:lang w:val="en-US" w:eastAsia="zh-CN"/>
        </w:rPr>
      </w:pPr>
    </w:p>
    <w:p w14:paraId="7FC7A994" w14:textId="77777777" w:rsidR="00403130" w:rsidRPr="00403130" w:rsidRDefault="00403130" w:rsidP="00403130">
      <w:pPr>
        <w:adjustRightInd w:val="0"/>
        <w:snapToGrid w:val="0"/>
        <w:spacing w:after="0" w:line="360" w:lineRule="auto"/>
        <w:jc w:val="both"/>
        <w:rPr>
          <w:rFonts w:ascii="Book Antiqua" w:eastAsia="MS Mincho" w:hAnsi="Book Antiqua" w:cs="Times New Roman"/>
          <w:sz w:val="24"/>
          <w:szCs w:val="24"/>
          <w:lang w:val="en-US" w:eastAsia="zh-CN"/>
        </w:rPr>
      </w:pPr>
      <w:r w:rsidRPr="00403130">
        <w:rPr>
          <w:rFonts w:ascii="Book Antiqua" w:eastAsia="MS Mincho" w:hAnsi="Book Antiqua" w:cs="Times New Roman"/>
          <w:b/>
          <w:sz w:val="24"/>
          <w:szCs w:val="24"/>
          <w:lang w:val="en-US" w:eastAsia="zh-CN"/>
        </w:rPr>
        <w:t>Specialty type:</w:t>
      </w:r>
      <w:r w:rsidRPr="00403130">
        <w:rPr>
          <w:rFonts w:ascii="Book Antiqua" w:eastAsia="MS Mincho" w:hAnsi="Book Antiqua" w:cs="Times New Roman"/>
          <w:sz w:val="24"/>
          <w:szCs w:val="24"/>
          <w:lang w:val="en-US" w:eastAsia="zh-CN"/>
        </w:rPr>
        <w:t xml:space="preserve"> Gastroenterology and hepatology</w:t>
      </w:r>
    </w:p>
    <w:p w14:paraId="29C18EEC" w14:textId="10C324A6" w:rsidR="00403130" w:rsidRPr="00403130" w:rsidRDefault="00403130" w:rsidP="00403130">
      <w:pPr>
        <w:adjustRightInd w:val="0"/>
        <w:snapToGrid w:val="0"/>
        <w:spacing w:after="0" w:line="360" w:lineRule="auto"/>
        <w:jc w:val="both"/>
        <w:rPr>
          <w:rFonts w:ascii="Book Antiqua" w:hAnsi="Book Antiqua" w:cs="Times New Roman"/>
          <w:sz w:val="24"/>
          <w:szCs w:val="24"/>
          <w:lang w:val="en-US" w:eastAsia="zh-CN"/>
        </w:rPr>
      </w:pPr>
      <w:r w:rsidRPr="00403130">
        <w:rPr>
          <w:rFonts w:ascii="Book Antiqua" w:eastAsia="MS Mincho" w:hAnsi="Book Antiqua" w:cs="Times New Roman"/>
          <w:b/>
          <w:sz w:val="24"/>
          <w:szCs w:val="24"/>
          <w:lang w:val="en-US" w:eastAsia="zh-CN"/>
        </w:rPr>
        <w:t>Country of origin:</w:t>
      </w:r>
      <w:r w:rsidRPr="00403130">
        <w:rPr>
          <w:rFonts w:ascii="Book Antiqua" w:hAnsi="Book Antiqua" w:cs="Times New Roman" w:hint="eastAsia"/>
          <w:sz w:val="24"/>
          <w:szCs w:val="24"/>
          <w:lang w:val="en-US" w:eastAsia="zh-CN"/>
        </w:rPr>
        <w:t xml:space="preserve"> </w:t>
      </w:r>
      <w:r w:rsidRPr="00403130">
        <w:rPr>
          <w:rFonts w:ascii="Book Antiqua" w:hAnsi="Book Antiqua" w:cs="Times New Roman"/>
          <w:sz w:val="24"/>
          <w:szCs w:val="24"/>
          <w:lang w:val="en-US" w:eastAsia="zh-CN"/>
        </w:rPr>
        <w:t>Greece</w:t>
      </w:r>
    </w:p>
    <w:p w14:paraId="0194CCD4" w14:textId="77777777" w:rsidR="00403130" w:rsidRPr="00403130" w:rsidRDefault="00403130" w:rsidP="00403130">
      <w:pPr>
        <w:adjustRightInd w:val="0"/>
        <w:snapToGrid w:val="0"/>
        <w:spacing w:after="0" w:line="360" w:lineRule="auto"/>
        <w:jc w:val="both"/>
        <w:rPr>
          <w:rFonts w:ascii="Book Antiqua" w:eastAsia="MS Mincho" w:hAnsi="Book Antiqua" w:cs="Times New Roman"/>
          <w:b/>
          <w:sz w:val="24"/>
          <w:szCs w:val="24"/>
          <w:lang w:val="en-US" w:eastAsia="zh-CN"/>
        </w:rPr>
      </w:pPr>
      <w:r w:rsidRPr="00403130">
        <w:rPr>
          <w:rFonts w:ascii="Book Antiqua" w:eastAsia="MS Mincho" w:hAnsi="Book Antiqua" w:cs="Times New Roman"/>
          <w:b/>
          <w:sz w:val="24"/>
          <w:szCs w:val="24"/>
          <w:lang w:val="en-US" w:eastAsia="zh-CN"/>
        </w:rPr>
        <w:t>Peer-review report classification</w:t>
      </w:r>
    </w:p>
    <w:p w14:paraId="4482935E" w14:textId="5F191E19" w:rsidR="00403130" w:rsidRPr="00403130" w:rsidRDefault="00403130" w:rsidP="00403130">
      <w:pPr>
        <w:adjustRightInd w:val="0"/>
        <w:snapToGrid w:val="0"/>
        <w:spacing w:after="0" w:line="360" w:lineRule="auto"/>
        <w:jc w:val="both"/>
        <w:rPr>
          <w:rFonts w:ascii="Book Antiqua" w:hAnsi="Book Antiqua" w:cs="Times New Roman"/>
          <w:sz w:val="24"/>
          <w:szCs w:val="24"/>
          <w:lang w:val="en-US" w:eastAsia="zh-CN"/>
        </w:rPr>
      </w:pPr>
      <w:r w:rsidRPr="00403130">
        <w:rPr>
          <w:rFonts w:ascii="Book Antiqua" w:eastAsia="MS Mincho" w:hAnsi="Book Antiqua" w:cs="Times New Roman"/>
          <w:sz w:val="24"/>
          <w:szCs w:val="24"/>
          <w:lang w:val="en-US" w:eastAsia="zh-CN"/>
        </w:rPr>
        <w:t xml:space="preserve">Grade A (Excellent): </w:t>
      </w:r>
      <w:r>
        <w:rPr>
          <w:rFonts w:ascii="Book Antiqua" w:hAnsi="Book Antiqua" w:cs="Times New Roman" w:hint="eastAsia"/>
          <w:sz w:val="24"/>
          <w:szCs w:val="24"/>
          <w:lang w:val="en-US" w:eastAsia="zh-CN"/>
        </w:rPr>
        <w:t>A, A</w:t>
      </w:r>
    </w:p>
    <w:p w14:paraId="605C5962" w14:textId="77777777" w:rsidR="00403130" w:rsidRPr="00403130" w:rsidRDefault="00403130" w:rsidP="00403130">
      <w:pPr>
        <w:adjustRightInd w:val="0"/>
        <w:snapToGrid w:val="0"/>
        <w:spacing w:after="0" w:line="360" w:lineRule="auto"/>
        <w:jc w:val="both"/>
        <w:rPr>
          <w:rFonts w:ascii="Book Antiqua" w:eastAsia="SimSun" w:hAnsi="Book Antiqua" w:cs="Times New Roman"/>
          <w:sz w:val="24"/>
          <w:szCs w:val="24"/>
          <w:lang w:val="en-US" w:eastAsia="zh-CN"/>
        </w:rPr>
      </w:pPr>
      <w:r w:rsidRPr="00403130">
        <w:rPr>
          <w:rFonts w:ascii="Book Antiqua" w:eastAsia="MS Mincho" w:hAnsi="Book Antiqua" w:cs="Times New Roman"/>
          <w:sz w:val="24"/>
          <w:szCs w:val="24"/>
          <w:lang w:val="en-US" w:eastAsia="zh-CN"/>
        </w:rPr>
        <w:t>Grade B (Very good):</w:t>
      </w:r>
      <w:r w:rsidRPr="00403130">
        <w:rPr>
          <w:rFonts w:ascii="Book Antiqua" w:eastAsia="SimSun" w:hAnsi="Book Antiqua" w:cs="Times New Roman" w:hint="eastAsia"/>
          <w:sz w:val="24"/>
          <w:szCs w:val="24"/>
          <w:lang w:val="en-US" w:eastAsia="zh-CN"/>
        </w:rPr>
        <w:t xml:space="preserve"> 0</w:t>
      </w:r>
    </w:p>
    <w:p w14:paraId="51DE00E8" w14:textId="77777777" w:rsidR="00403130" w:rsidRPr="00403130" w:rsidRDefault="00403130" w:rsidP="00403130">
      <w:pPr>
        <w:adjustRightInd w:val="0"/>
        <w:snapToGrid w:val="0"/>
        <w:spacing w:after="0" w:line="360" w:lineRule="auto"/>
        <w:jc w:val="both"/>
        <w:rPr>
          <w:rFonts w:ascii="Book Antiqua" w:eastAsia="MS Mincho" w:hAnsi="Book Antiqua" w:cs="Times New Roman"/>
          <w:sz w:val="24"/>
          <w:szCs w:val="24"/>
          <w:lang w:val="en-US" w:eastAsia="zh-CN"/>
        </w:rPr>
      </w:pPr>
      <w:r w:rsidRPr="00403130">
        <w:rPr>
          <w:rFonts w:ascii="Book Antiqua" w:eastAsia="MS Mincho" w:hAnsi="Book Antiqua" w:cs="Times New Roman"/>
          <w:sz w:val="24"/>
          <w:szCs w:val="24"/>
          <w:lang w:val="en-US" w:eastAsia="zh-CN"/>
        </w:rPr>
        <w:t xml:space="preserve">Grade C (Good): </w:t>
      </w:r>
      <w:r w:rsidRPr="00403130">
        <w:rPr>
          <w:rFonts w:ascii="Book Antiqua" w:eastAsia="SimSun" w:hAnsi="Book Antiqua" w:cs="Times New Roman"/>
          <w:sz w:val="24"/>
          <w:szCs w:val="24"/>
          <w:lang w:val="en-US" w:eastAsia="zh-CN"/>
        </w:rPr>
        <w:t>0</w:t>
      </w:r>
    </w:p>
    <w:p w14:paraId="4CD5AB3B" w14:textId="77777777" w:rsidR="00403130" w:rsidRPr="00403130" w:rsidRDefault="00403130" w:rsidP="00403130">
      <w:pPr>
        <w:adjustRightInd w:val="0"/>
        <w:snapToGrid w:val="0"/>
        <w:spacing w:after="0" w:line="360" w:lineRule="auto"/>
        <w:jc w:val="both"/>
        <w:rPr>
          <w:rFonts w:ascii="Book Antiqua" w:eastAsia="MS Mincho" w:hAnsi="Book Antiqua" w:cs="Times New Roman"/>
          <w:sz w:val="24"/>
          <w:szCs w:val="24"/>
          <w:lang w:val="en-US" w:eastAsia="zh-CN"/>
        </w:rPr>
      </w:pPr>
      <w:r w:rsidRPr="00403130">
        <w:rPr>
          <w:rFonts w:ascii="Book Antiqua" w:eastAsia="MS Mincho" w:hAnsi="Book Antiqua" w:cs="Times New Roman"/>
          <w:sz w:val="24"/>
          <w:szCs w:val="24"/>
          <w:lang w:val="en-US" w:eastAsia="zh-CN"/>
        </w:rPr>
        <w:t>Grade D (Fair): 0</w:t>
      </w:r>
    </w:p>
    <w:p w14:paraId="3C16E64D" w14:textId="77777777" w:rsidR="00403130" w:rsidRPr="00403130" w:rsidRDefault="00403130" w:rsidP="00403130">
      <w:pPr>
        <w:adjustRightInd w:val="0"/>
        <w:snapToGrid w:val="0"/>
        <w:spacing w:after="0" w:line="360" w:lineRule="auto"/>
        <w:jc w:val="both"/>
        <w:rPr>
          <w:rFonts w:ascii="Book Antiqua" w:eastAsia="SimSun" w:hAnsi="Book Antiqua" w:cs="Times New Roman"/>
          <w:sz w:val="24"/>
          <w:szCs w:val="24"/>
          <w:lang w:val="en-US" w:eastAsia="zh-CN"/>
        </w:rPr>
      </w:pPr>
      <w:r w:rsidRPr="00403130">
        <w:rPr>
          <w:rFonts w:ascii="Book Antiqua" w:eastAsia="MS Mincho" w:hAnsi="Book Antiqua" w:cs="Times New Roman"/>
          <w:sz w:val="24"/>
          <w:szCs w:val="24"/>
          <w:lang w:val="en-US" w:eastAsia="zh-CN"/>
        </w:rPr>
        <w:t>Grade E (Poor): 0</w:t>
      </w:r>
    </w:p>
    <w:p w14:paraId="3F862C4E" w14:textId="77777777" w:rsidR="00403130" w:rsidRPr="00403130" w:rsidRDefault="00403130" w:rsidP="00D51C8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3F8E0470" w14:textId="3C345AA4" w:rsidR="00952E39" w:rsidRPr="00D51C8F" w:rsidRDefault="00D51C8F" w:rsidP="00D51C8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Pr>
          <w:rFonts w:ascii="Book Antiqua" w:hAnsi="Book Antiqua" w:cs="Times New Roman"/>
          <w:b/>
          <w:sz w:val="24"/>
          <w:szCs w:val="24"/>
          <w:lang w:val="en-US"/>
        </w:rPr>
        <w:br w:type="page"/>
      </w:r>
    </w:p>
    <w:p w14:paraId="756C83A2" w14:textId="77777777" w:rsidR="00952E39" w:rsidRPr="000D5628" w:rsidRDefault="00952E39" w:rsidP="00FE4448">
      <w:pPr>
        <w:widowControl w:val="0"/>
        <w:autoSpaceDE w:val="0"/>
        <w:autoSpaceDN w:val="0"/>
        <w:adjustRightInd w:val="0"/>
        <w:snapToGrid w:val="0"/>
        <w:spacing w:after="0" w:line="360" w:lineRule="auto"/>
        <w:jc w:val="both"/>
        <w:rPr>
          <w:rFonts w:ascii="Book Antiqua" w:hAnsi="Book Antiqua" w:cs="Times New Roman"/>
          <w:b/>
          <w:sz w:val="24"/>
          <w:szCs w:val="24"/>
          <w:lang w:val="en-US"/>
        </w:rPr>
      </w:pPr>
      <w:r w:rsidRPr="000D5628">
        <w:rPr>
          <w:rFonts w:ascii="Book Antiqua" w:hAnsi="Book Antiqua" w:cs="Times New Roman"/>
          <w:b/>
          <w:noProof/>
          <w:sz w:val="24"/>
          <w:szCs w:val="24"/>
          <w:lang w:val="en-US" w:eastAsia="zh-CN"/>
        </w:rPr>
        <w:lastRenderedPageBreak/>
        <w:drawing>
          <wp:inline distT="0" distB="0" distL="0" distR="0" wp14:anchorId="38A99397" wp14:editId="5C8FE118">
            <wp:extent cx="5274310" cy="3956049"/>
            <wp:effectExtent l="19050" t="0" r="2540" b="0"/>
            <wp:docPr id="2" name="1 - Εικόνα" descr="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10" cstate="print"/>
                    <a:stretch>
                      <a:fillRect/>
                    </a:stretch>
                  </pic:blipFill>
                  <pic:spPr>
                    <a:xfrm>
                      <a:off x="0" y="0"/>
                      <a:ext cx="5274310" cy="3956049"/>
                    </a:xfrm>
                    <a:prstGeom prst="rect">
                      <a:avLst/>
                    </a:prstGeom>
                  </pic:spPr>
                </pic:pic>
              </a:graphicData>
            </a:graphic>
          </wp:inline>
        </w:drawing>
      </w:r>
    </w:p>
    <w:p w14:paraId="0C4FADF0" w14:textId="21606D96" w:rsidR="006E34EA" w:rsidRPr="00D51C8F" w:rsidRDefault="00952E39" w:rsidP="00D51C8F">
      <w:pPr>
        <w:widowControl w:val="0"/>
        <w:autoSpaceDE w:val="0"/>
        <w:autoSpaceDN w:val="0"/>
        <w:adjustRightInd w:val="0"/>
        <w:snapToGrid w:val="0"/>
        <w:spacing w:after="0" w:line="360" w:lineRule="auto"/>
        <w:jc w:val="both"/>
        <w:rPr>
          <w:rFonts w:ascii="Book Antiqua" w:hAnsi="Book Antiqua"/>
          <w:sz w:val="24"/>
          <w:szCs w:val="24"/>
          <w:lang w:val="en-US" w:eastAsia="zh-CN"/>
        </w:rPr>
      </w:pPr>
      <w:r w:rsidRPr="00D51C8F">
        <w:rPr>
          <w:rFonts w:ascii="Book Antiqua" w:hAnsi="Book Antiqua"/>
          <w:b/>
          <w:sz w:val="24"/>
          <w:szCs w:val="24"/>
          <w:lang w:val="en-US"/>
        </w:rPr>
        <w:t>Figure 1</w:t>
      </w:r>
      <w:r w:rsidR="00D51C8F" w:rsidRPr="00D51C8F">
        <w:rPr>
          <w:rFonts w:ascii="Book Antiqua" w:hAnsi="Book Antiqua" w:hint="eastAsia"/>
          <w:b/>
          <w:sz w:val="24"/>
          <w:szCs w:val="24"/>
          <w:lang w:val="en-US" w:eastAsia="zh-CN"/>
        </w:rPr>
        <w:t xml:space="preserve"> </w:t>
      </w:r>
      <w:r w:rsidRPr="00D51C8F">
        <w:rPr>
          <w:rFonts w:ascii="Book Antiqua" w:hAnsi="Book Antiqua"/>
          <w:b/>
          <w:sz w:val="24"/>
          <w:szCs w:val="24"/>
          <w:lang w:val="en-US"/>
        </w:rPr>
        <w:t>Schematic overview of the main pathways of the pathogenesis of hepatopulmonary syndrome.</w:t>
      </w:r>
      <w:r w:rsidRPr="000D5628">
        <w:rPr>
          <w:rFonts w:ascii="Book Antiqua" w:hAnsi="Book Antiqua"/>
          <w:sz w:val="24"/>
          <w:szCs w:val="24"/>
          <w:lang w:val="en-US"/>
        </w:rPr>
        <w:t xml:space="preserve"> Liver cirrhosis and portal hypertension lead to endothelin-1 (ET-1) secretion. The binding of ET-1 to its receptor, activates pulmonary endothelial nitric oxide synthase (eNOS), leading to excessive production of nitric oxide (NO), a natural vasodilator. Bacterial translocation and the subsequent pulmonary macrophage accumulation result in the production of inflammatory cytokines, such as tumor necrosis factor-</w:t>
      </w:r>
      <w:r w:rsidRPr="000D5628">
        <w:rPr>
          <w:rFonts w:ascii="Book Antiqua" w:hAnsi="Book Antiqua"/>
          <w:sz w:val="24"/>
          <w:szCs w:val="24"/>
        </w:rPr>
        <w:t>α</w:t>
      </w:r>
      <w:r w:rsidRPr="000D5628">
        <w:rPr>
          <w:rFonts w:ascii="Book Antiqua" w:hAnsi="Book Antiqua"/>
          <w:sz w:val="24"/>
          <w:szCs w:val="24"/>
          <w:lang w:val="en-US"/>
        </w:rPr>
        <w:t xml:space="preserve"> (TNF-</w:t>
      </w:r>
      <w:r w:rsidRPr="000D5628">
        <w:rPr>
          <w:rFonts w:ascii="Book Antiqua" w:hAnsi="Book Antiqua"/>
          <w:sz w:val="24"/>
          <w:szCs w:val="24"/>
        </w:rPr>
        <w:t>α</w:t>
      </w:r>
      <w:r w:rsidRPr="000D5628">
        <w:rPr>
          <w:rFonts w:ascii="Book Antiqua" w:hAnsi="Book Antiqua"/>
          <w:sz w:val="24"/>
          <w:szCs w:val="24"/>
          <w:lang w:val="en-US"/>
        </w:rPr>
        <w:t>), which contribute in NO mediated vasodilatation through inducible nitric oxide synthase (iNOS) enhanced expression. Carbon monoxide constitutes another pulmonary vasodilator produced by macrophage induced heme oxygenase-1 (HO-1) increased expression. Pulmonary macrophage accumulation and TNF-</w:t>
      </w:r>
      <w:r w:rsidRPr="000D5628">
        <w:rPr>
          <w:rFonts w:ascii="Book Antiqua" w:hAnsi="Book Antiqua"/>
          <w:sz w:val="24"/>
          <w:szCs w:val="24"/>
        </w:rPr>
        <w:t>α</w:t>
      </w:r>
      <w:r w:rsidRPr="000D5628">
        <w:rPr>
          <w:rFonts w:ascii="Book Antiqua" w:hAnsi="Book Antiqua"/>
          <w:sz w:val="24"/>
          <w:szCs w:val="24"/>
          <w:lang w:val="en-US"/>
        </w:rPr>
        <w:t>increased circulation trigger vascular endothelial growth factor (VEGF) pathways, concluding in VEGF mediated pulmonary angiogenesis. Mixed venous blood passes rapidly, due to hyperdynamic circulation observed in liver cirrhosis, through the dilated capillaries without completing gas exchange. An oxygene (O</w:t>
      </w:r>
      <w:r w:rsidRPr="007233F4">
        <w:rPr>
          <w:rFonts w:ascii="Book Antiqua" w:hAnsi="Book Antiqua"/>
          <w:sz w:val="24"/>
          <w:szCs w:val="24"/>
          <w:vertAlign w:val="subscript"/>
          <w:lang w:val="en-US"/>
        </w:rPr>
        <w:t>2</w:t>
      </w:r>
      <w:r w:rsidRPr="000D5628">
        <w:rPr>
          <w:rFonts w:ascii="Book Antiqua" w:hAnsi="Book Antiqua"/>
          <w:sz w:val="24"/>
          <w:szCs w:val="24"/>
          <w:lang w:val="en-US"/>
        </w:rPr>
        <w:t>) diffusion limitation occurs, as O</w:t>
      </w:r>
      <w:r w:rsidRPr="007233F4">
        <w:rPr>
          <w:rFonts w:ascii="Book Antiqua" w:hAnsi="Book Antiqua"/>
          <w:sz w:val="24"/>
          <w:szCs w:val="24"/>
          <w:vertAlign w:val="subscript"/>
          <w:lang w:val="en-US"/>
        </w:rPr>
        <w:t>2</w:t>
      </w:r>
      <w:r w:rsidRPr="000D5628">
        <w:rPr>
          <w:rFonts w:ascii="Book Antiqua" w:hAnsi="Book Antiqua"/>
          <w:sz w:val="24"/>
          <w:szCs w:val="24"/>
          <w:lang w:val="en-US"/>
        </w:rPr>
        <w:t xml:space="preserve"> molecules need to cross a longer distance to reach the centre of dilated </w:t>
      </w:r>
      <w:r w:rsidRPr="000D5628">
        <w:rPr>
          <w:rFonts w:ascii="Book Antiqua" w:hAnsi="Book Antiqua"/>
          <w:sz w:val="24"/>
          <w:szCs w:val="24"/>
          <w:lang w:val="en-US"/>
        </w:rPr>
        <w:lastRenderedPageBreak/>
        <w:t>vasculature. As a result, there is an impairment of arterial oxygenation due to ventilation perfusion mismatch, also boosted by direct right-to-left shunt throug</w:t>
      </w:r>
      <w:r w:rsidR="00D51C8F">
        <w:rPr>
          <w:rFonts w:ascii="Book Antiqua" w:hAnsi="Book Antiqua"/>
          <w:sz w:val="24"/>
          <w:szCs w:val="24"/>
          <w:lang w:val="en-US"/>
        </w:rPr>
        <w:t>h arteriovenous communications.</w:t>
      </w:r>
    </w:p>
    <w:p w14:paraId="757F00E9" w14:textId="77777777" w:rsidR="00816B0D" w:rsidRPr="000D5628" w:rsidRDefault="00816B0D">
      <w:pPr>
        <w:rPr>
          <w:rFonts w:ascii="Book Antiqua" w:eastAsiaTheme="minorHAnsi" w:hAnsi="Book Antiqua" w:cs="Times New Roman"/>
          <w:b/>
          <w:sz w:val="24"/>
          <w:szCs w:val="24"/>
          <w:lang w:val="en-US" w:eastAsia="en-US"/>
        </w:rPr>
      </w:pPr>
      <w:r w:rsidRPr="000D5628">
        <w:rPr>
          <w:rFonts w:ascii="Book Antiqua" w:eastAsiaTheme="minorHAnsi" w:hAnsi="Book Antiqua" w:cs="Times New Roman"/>
          <w:b/>
          <w:sz w:val="24"/>
          <w:szCs w:val="24"/>
          <w:lang w:val="en-US" w:eastAsia="en-US"/>
        </w:rPr>
        <w:br w:type="page"/>
      </w:r>
    </w:p>
    <w:p w14:paraId="44A88A52" w14:textId="5EB68262" w:rsidR="00E66881" w:rsidRPr="00D51C8F" w:rsidRDefault="00E66881" w:rsidP="00FE4448">
      <w:pPr>
        <w:widowControl w:val="0"/>
        <w:adjustRightInd w:val="0"/>
        <w:snapToGrid w:val="0"/>
        <w:spacing w:after="0" w:line="360" w:lineRule="auto"/>
        <w:jc w:val="both"/>
        <w:rPr>
          <w:rFonts w:ascii="Book Antiqua" w:eastAsiaTheme="minorHAnsi" w:hAnsi="Book Antiqua" w:cs="Times New Roman"/>
          <w:b/>
          <w:sz w:val="24"/>
          <w:szCs w:val="24"/>
          <w:lang w:val="en-US" w:eastAsia="en-US"/>
        </w:rPr>
      </w:pPr>
      <w:r w:rsidRPr="00D51C8F">
        <w:rPr>
          <w:rFonts w:ascii="Book Antiqua" w:eastAsiaTheme="minorHAnsi" w:hAnsi="Book Antiqua" w:cs="Times New Roman"/>
          <w:b/>
          <w:sz w:val="24"/>
          <w:szCs w:val="24"/>
          <w:lang w:val="en-US" w:eastAsia="en-US"/>
        </w:rPr>
        <w:lastRenderedPageBreak/>
        <w:t>Table 1</w:t>
      </w:r>
      <w:r w:rsidR="00D51C8F">
        <w:rPr>
          <w:rFonts w:ascii="Book Antiqua" w:hAnsi="Book Antiqua" w:cs="Times New Roman" w:hint="eastAsia"/>
          <w:b/>
          <w:sz w:val="24"/>
          <w:szCs w:val="24"/>
          <w:lang w:val="en-US" w:eastAsia="zh-CN"/>
        </w:rPr>
        <w:t xml:space="preserve"> </w:t>
      </w:r>
      <w:r w:rsidR="00D51C8F">
        <w:rPr>
          <w:rFonts w:ascii="Book Antiqua" w:eastAsiaTheme="minorHAnsi" w:hAnsi="Book Antiqua" w:cs="Times New Roman"/>
          <w:b/>
          <w:sz w:val="24"/>
          <w:szCs w:val="24"/>
          <w:lang w:val="en-US" w:eastAsia="en-US"/>
        </w:rPr>
        <w:t>Hepatopulmonary syndrome</w:t>
      </w:r>
      <w:r w:rsidR="00D51C8F">
        <w:rPr>
          <w:rFonts w:ascii="Book Antiqua" w:hAnsi="Book Antiqua" w:cs="Times New Roman" w:hint="eastAsia"/>
          <w:b/>
          <w:sz w:val="24"/>
          <w:szCs w:val="24"/>
          <w:lang w:val="en-US" w:eastAsia="zh-CN"/>
        </w:rPr>
        <w:t>-</w:t>
      </w:r>
      <w:r w:rsidR="00D51C8F" w:rsidRPr="00D51C8F">
        <w:rPr>
          <w:rFonts w:ascii="Book Antiqua" w:eastAsiaTheme="minorHAnsi" w:hAnsi="Book Antiqua" w:cs="Times New Roman"/>
          <w:b/>
          <w:sz w:val="24"/>
          <w:szCs w:val="24"/>
          <w:lang w:val="en-US" w:eastAsia="en-US"/>
        </w:rPr>
        <w:t>dia</w:t>
      </w:r>
      <w:r w:rsidRPr="00D51C8F">
        <w:rPr>
          <w:rFonts w:ascii="Book Antiqua" w:eastAsiaTheme="minorHAnsi" w:hAnsi="Book Antiqua" w:cs="Times New Roman"/>
          <w:b/>
          <w:sz w:val="24"/>
          <w:szCs w:val="24"/>
          <w:lang w:val="en-US" w:eastAsia="en-US"/>
        </w:rPr>
        <w:t>gnostic criteria</w:t>
      </w:r>
    </w:p>
    <w:tbl>
      <w:tblPr>
        <w:tblStyle w:val="Tabellenraster1"/>
        <w:tblW w:w="9322"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9322"/>
      </w:tblGrid>
      <w:tr w:rsidR="000D5628" w:rsidRPr="000D5628" w14:paraId="0144C040" w14:textId="77777777" w:rsidTr="00D51C8F">
        <w:trPr>
          <w:trHeight w:val="512"/>
        </w:trPr>
        <w:tc>
          <w:tcPr>
            <w:tcW w:w="9322" w:type="dxa"/>
          </w:tcPr>
          <w:p w14:paraId="6C75E0FA" w14:textId="54E95FCC" w:rsidR="00E66881" w:rsidRPr="00D51C8F"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D51C8F">
              <w:rPr>
                <w:rFonts w:ascii="Book Antiqua" w:hAnsi="Book Antiqua" w:cs="Times New Roman"/>
                <w:sz w:val="24"/>
                <w:szCs w:val="24"/>
                <w:lang w:val="en-US"/>
              </w:rPr>
              <w:t>Presence of liver disease and/or portal hy</w:t>
            </w:r>
            <w:r w:rsidR="00D51C8F" w:rsidRPr="00D51C8F">
              <w:rPr>
                <w:rFonts w:ascii="Book Antiqua" w:hAnsi="Book Antiqua" w:cs="Times New Roman"/>
                <w:sz w:val="24"/>
                <w:szCs w:val="24"/>
                <w:lang w:val="en-US"/>
              </w:rPr>
              <w:t>pertension AND</w:t>
            </w:r>
          </w:p>
        </w:tc>
      </w:tr>
      <w:tr w:rsidR="000D5628" w:rsidRPr="000D5628" w14:paraId="2A1B566F" w14:textId="77777777" w:rsidTr="00D51C8F">
        <w:trPr>
          <w:trHeight w:val="1011"/>
        </w:trPr>
        <w:tc>
          <w:tcPr>
            <w:tcW w:w="9322" w:type="dxa"/>
          </w:tcPr>
          <w:p w14:paraId="3F7FEFB2" w14:textId="46ACCC32" w:rsidR="00E66881" w:rsidRPr="000D5628" w:rsidRDefault="00E66881" w:rsidP="00D51C8F">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Partial pressure of oxygen &lt;</w:t>
            </w:r>
            <w:r w:rsidR="00D51C8F">
              <w:rPr>
                <w:rFonts w:ascii="Book Antiqua" w:eastAsiaTheme="minorEastAsia" w:hAnsi="Book Antiqua" w:cs="Times New Roman" w:hint="eastAsia"/>
                <w:sz w:val="24"/>
                <w:szCs w:val="24"/>
                <w:lang w:val="en-US" w:eastAsia="zh-CN"/>
              </w:rPr>
              <w:t xml:space="preserve"> </w:t>
            </w:r>
            <w:r w:rsidR="00D51C8F">
              <w:rPr>
                <w:rFonts w:ascii="Book Antiqua" w:hAnsi="Book Antiqua" w:cs="Times New Roman"/>
                <w:sz w:val="24"/>
                <w:szCs w:val="24"/>
                <w:lang w:val="en-US"/>
              </w:rPr>
              <w:t>80 mm</w:t>
            </w:r>
            <w:r w:rsidRPr="000D5628">
              <w:rPr>
                <w:rFonts w:ascii="Book Antiqua" w:hAnsi="Book Antiqua" w:cs="Times New Roman"/>
                <w:sz w:val="24"/>
                <w:szCs w:val="24"/>
                <w:lang w:val="en-US"/>
              </w:rPr>
              <w:t>Hg or alveolar–arterial oxyge</w:t>
            </w:r>
            <w:r w:rsidR="00D51C8F">
              <w:rPr>
                <w:rFonts w:ascii="Book Antiqua" w:hAnsi="Book Antiqua" w:cs="Times New Roman"/>
                <w:sz w:val="24"/>
                <w:szCs w:val="24"/>
                <w:lang w:val="en-US"/>
              </w:rPr>
              <w:t>n gradient [P(A</w:t>
            </w:r>
            <w:r w:rsidR="00D51C8F">
              <w:rPr>
                <w:rFonts w:ascii="Book Antiqua" w:eastAsiaTheme="minorEastAsia" w:hAnsi="Book Antiqua" w:cs="Times New Roman" w:hint="eastAsia"/>
                <w:sz w:val="24"/>
                <w:szCs w:val="24"/>
                <w:lang w:val="en-US" w:eastAsia="zh-CN"/>
              </w:rPr>
              <w:t>-</w:t>
            </w:r>
            <w:r w:rsidR="00D51C8F">
              <w:rPr>
                <w:rFonts w:ascii="Book Antiqua" w:hAnsi="Book Antiqua" w:cs="Times New Roman"/>
                <w:sz w:val="24"/>
                <w:szCs w:val="24"/>
                <w:lang w:val="en-US"/>
              </w:rPr>
              <w:t>a)O</w:t>
            </w:r>
            <w:r w:rsidR="00D51C8F" w:rsidRPr="007233F4">
              <w:rPr>
                <w:rFonts w:ascii="Book Antiqua" w:hAnsi="Book Antiqua" w:cs="Times New Roman"/>
                <w:sz w:val="24"/>
                <w:szCs w:val="24"/>
                <w:vertAlign w:val="subscript"/>
                <w:lang w:val="en-US"/>
              </w:rPr>
              <w:t>2</w:t>
            </w:r>
            <w:r w:rsidR="00D51C8F">
              <w:rPr>
                <w:rFonts w:ascii="Book Antiqua" w:hAnsi="Book Antiqua" w:cs="Times New Roman"/>
                <w:sz w:val="24"/>
                <w:szCs w:val="24"/>
                <w:lang w:val="en-US"/>
              </w:rPr>
              <w:t xml:space="preserve"> gradient] </w:t>
            </w:r>
            <w:r w:rsidRPr="000D5628">
              <w:rPr>
                <w:rFonts w:ascii="Book Antiqua" w:hAnsi="Book Antiqua" w:cs="Times New Roman"/>
                <w:sz w:val="24"/>
                <w:szCs w:val="24"/>
                <w:lang w:val="en-US"/>
              </w:rPr>
              <w:t>≥</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15 mmHg (or &gt;</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20 mmHg for patients &gt;</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65</w:t>
            </w:r>
            <w:r w:rsidR="00D51C8F">
              <w:rPr>
                <w:rFonts w:ascii="Book Antiqua" w:eastAsiaTheme="minorEastAsia" w:hAnsi="Book Antiqua" w:cs="Times New Roman" w:hint="eastAsia"/>
                <w:sz w:val="24"/>
                <w:szCs w:val="24"/>
                <w:lang w:val="en-US" w:eastAsia="zh-CN"/>
              </w:rPr>
              <w:t>-</w:t>
            </w:r>
            <w:r w:rsidRPr="000D5628">
              <w:rPr>
                <w:rFonts w:ascii="Book Antiqua" w:hAnsi="Book Antiqua" w:cs="Times New Roman"/>
                <w:sz w:val="24"/>
                <w:szCs w:val="24"/>
                <w:lang w:val="en-US"/>
              </w:rPr>
              <w:t>years</w:t>
            </w:r>
            <w:r w:rsidR="00D51C8F">
              <w:rPr>
                <w:rFonts w:ascii="Book Antiqua" w:eastAsiaTheme="minorEastAsia" w:hAnsi="Book Antiqua" w:cs="Times New Roman" w:hint="eastAsia"/>
                <w:sz w:val="24"/>
                <w:szCs w:val="24"/>
                <w:lang w:val="en-US" w:eastAsia="zh-CN"/>
              </w:rPr>
              <w:t>-</w:t>
            </w:r>
            <w:r w:rsidRPr="000D5628">
              <w:rPr>
                <w:rFonts w:ascii="Book Antiqua" w:hAnsi="Book Antiqua" w:cs="Times New Roman"/>
                <w:sz w:val="24"/>
                <w:szCs w:val="24"/>
                <w:lang w:val="en-US"/>
              </w:rPr>
              <w:t>o</w:t>
            </w:r>
            <w:r w:rsidR="00D51C8F">
              <w:rPr>
                <w:rFonts w:ascii="Book Antiqua" w:hAnsi="Book Antiqua" w:cs="Times New Roman"/>
                <w:sz w:val="24"/>
                <w:szCs w:val="24"/>
                <w:lang w:val="en-US"/>
              </w:rPr>
              <w:t>ld) while breathing ambient air</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AND</w:t>
            </w:r>
          </w:p>
        </w:tc>
      </w:tr>
      <w:tr w:rsidR="00E66881" w:rsidRPr="000D5628" w14:paraId="50BCEACE" w14:textId="77777777" w:rsidTr="00D51C8F">
        <w:trPr>
          <w:trHeight w:val="762"/>
        </w:trPr>
        <w:tc>
          <w:tcPr>
            <w:tcW w:w="9322" w:type="dxa"/>
          </w:tcPr>
          <w:p w14:paraId="395A1AA4" w14:textId="19862631" w:rsidR="00E66881" w:rsidRPr="00D51C8F" w:rsidRDefault="00E66881" w:rsidP="00FE4448">
            <w:pPr>
              <w:widowControl w:val="0"/>
              <w:adjustRightInd w:val="0"/>
              <w:snapToGrid w:val="0"/>
              <w:spacing w:line="360" w:lineRule="auto"/>
              <w:jc w:val="both"/>
              <w:rPr>
                <w:rFonts w:ascii="Book Antiqua" w:eastAsiaTheme="minorEastAsia" w:hAnsi="Book Antiqua" w:cs="Times New Roman"/>
                <w:sz w:val="24"/>
                <w:szCs w:val="24"/>
                <w:lang w:val="en-US" w:eastAsia="zh-CN"/>
              </w:rPr>
            </w:pPr>
            <w:r w:rsidRPr="000D5628">
              <w:rPr>
                <w:rFonts w:ascii="Book Antiqua" w:hAnsi="Book Antiqua" w:cs="Times New Roman"/>
                <w:sz w:val="24"/>
                <w:szCs w:val="24"/>
                <w:lang w:val="en-US"/>
              </w:rPr>
              <w:t>Documented intrapulmonary vascular dilatation by contrast-e</w:t>
            </w:r>
            <w:r w:rsidR="00D51C8F">
              <w:rPr>
                <w:rFonts w:ascii="Book Antiqua" w:hAnsi="Book Antiqua" w:cs="Times New Roman"/>
                <w:sz w:val="24"/>
                <w:szCs w:val="24"/>
                <w:lang w:val="en-US"/>
              </w:rPr>
              <w:t>nhanced</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echocardiography or lung perfusion sc</w:t>
            </w:r>
            <w:r w:rsidR="00D51C8F">
              <w:rPr>
                <w:rFonts w:ascii="Book Antiqua" w:hAnsi="Book Antiqua" w:cs="Times New Roman"/>
                <w:sz w:val="24"/>
                <w:szCs w:val="24"/>
                <w:lang w:val="en-US"/>
              </w:rPr>
              <w:t>anning with radioactive albumin</w:t>
            </w:r>
          </w:p>
        </w:tc>
      </w:tr>
    </w:tbl>
    <w:p w14:paraId="7A88C9E2" w14:textId="77777777" w:rsidR="00E66881" w:rsidRPr="000D5628" w:rsidRDefault="00E66881" w:rsidP="00FE4448">
      <w:pPr>
        <w:widowControl w:val="0"/>
        <w:adjustRightInd w:val="0"/>
        <w:snapToGrid w:val="0"/>
        <w:spacing w:after="0" w:line="360" w:lineRule="auto"/>
        <w:jc w:val="both"/>
        <w:rPr>
          <w:rFonts w:ascii="Book Antiqua" w:eastAsiaTheme="minorHAnsi" w:hAnsi="Book Antiqua" w:cs="Times New Roman"/>
          <w:sz w:val="24"/>
          <w:szCs w:val="24"/>
          <w:lang w:val="en-US" w:eastAsia="en-US"/>
        </w:rPr>
      </w:pPr>
    </w:p>
    <w:p w14:paraId="5B2C55E7" w14:textId="77777777" w:rsidR="00D51C8F" w:rsidRDefault="00D51C8F">
      <w:pPr>
        <w:rPr>
          <w:rFonts w:ascii="Book Antiqua" w:eastAsiaTheme="minorHAnsi" w:hAnsi="Book Antiqua" w:cs="Times New Roman"/>
          <w:sz w:val="24"/>
          <w:szCs w:val="24"/>
          <w:lang w:val="en-US" w:eastAsia="en-US"/>
        </w:rPr>
      </w:pPr>
      <w:r>
        <w:rPr>
          <w:rFonts w:ascii="Book Antiqua" w:eastAsiaTheme="minorHAnsi" w:hAnsi="Book Antiqua" w:cs="Times New Roman"/>
          <w:sz w:val="24"/>
          <w:szCs w:val="24"/>
          <w:lang w:val="en-US" w:eastAsia="en-US"/>
        </w:rPr>
        <w:br w:type="page"/>
      </w:r>
    </w:p>
    <w:p w14:paraId="6CB5D644" w14:textId="2C0CA143" w:rsidR="00E66881" w:rsidRPr="00D51C8F" w:rsidRDefault="00E66881" w:rsidP="00FE4448">
      <w:pPr>
        <w:widowControl w:val="0"/>
        <w:adjustRightInd w:val="0"/>
        <w:snapToGrid w:val="0"/>
        <w:spacing w:after="0" w:line="360" w:lineRule="auto"/>
        <w:jc w:val="both"/>
        <w:rPr>
          <w:rFonts w:ascii="Book Antiqua" w:eastAsiaTheme="minorHAnsi" w:hAnsi="Book Antiqua" w:cs="Times New Roman"/>
          <w:b/>
          <w:sz w:val="24"/>
          <w:szCs w:val="24"/>
          <w:lang w:val="en-US" w:eastAsia="en-US"/>
        </w:rPr>
      </w:pPr>
      <w:r w:rsidRPr="00D51C8F">
        <w:rPr>
          <w:rFonts w:ascii="Book Antiqua" w:eastAsiaTheme="minorHAnsi" w:hAnsi="Book Antiqua" w:cs="Times New Roman"/>
          <w:b/>
          <w:sz w:val="24"/>
          <w:szCs w:val="24"/>
          <w:lang w:val="en-US" w:eastAsia="en-US"/>
        </w:rPr>
        <w:lastRenderedPageBreak/>
        <w:t>Table 2</w:t>
      </w:r>
      <w:r w:rsidR="00D51C8F" w:rsidRPr="00D51C8F">
        <w:rPr>
          <w:rFonts w:ascii="Book Antiqua" w:hAnsi="Book Antiqua" w:cs="Times New Roman" w:hint="eastAsia"/>
          <w:b/>
          <w:sz w:val="24"/>
          <w:szCs w:val="24"/>
          <w:lang w:val="en-US" w:eastAsia="zh-CN"/>
        </w:rPr>
        <w:t xml:space="preserve"> </w:t>
      </w:r>
      <w:r w:rsidR="00D51C8F" w:rsidRPr="00D51C8F">
        <w:rPr>
          <w:rFonts w:ascii="Book Antiqua" w:eastAsiaTheme="minorHAnsi" w:hAnsi="Book Antiqua" w:cs="Times New Roman"/>
          <w:b/>
          <w:sz w:val="24"/>
          <w:szCs w:val="24"/>
          <w:lang w:val="en-US" w:eastAsia="en-US"/>
        </w:rPr>
        <w:t>Hepatopulmonary syndrome</w:t>
      </w:r>
      <w:r w:rsidR="00D51C8F" w:rsidRPr="00D51C8F">
        <w:rPr>
          <w:rFonts w:ascii="Book Antiqua" w:hAnsi="Book Antiqua" w:cs="Times New Roman" w:hint="eastAsia"/>
          <w:b/>
          <w:sz w:val="24"/>
          <w:szCs w:val="24"/>
          <w:lang w:val="en-US" w:eastAsia="zh-CN"/>
        </w:rPr>
        <w:t>-</w:t>
      </w:r>
      <w:r w:rsidR="00D51C8F" w:rsidRPr="00D51C8F">
        <w:rPr>
          <w:rFonts w:ascii="Book Antiqua" w:eastAsiaTheme="minorHAnsi" w:hAnsi="Book Antiqua" w:cs="Times New Roman"/>
          <w:b/>
          <w:sz w:val="24"/>
          <w:szCs w:val="24"/>
          <w:lang w:val="en-US" w:eastAsia="en-US"/>
        </w:rPr>
        <w:t>s</w:t>
      </w:r>
      <w:r w:rsidRPr="00D51C8F">
        <w:rPr>
          <w:rFonts w:ascii="Book Antiqua" w:eastAsiaTheme="minorHAnsi" w:hAnsi="Book Antiqua" w:cs="Times New Roman"/>
          <w:b/>
          <w:sz w:val="24"/>
          <w:szCs w:val="24"/>
          <w:lang w:val="en-US" w:eastAsia="en-US"/>
        </w:rPr>
        <w:t>everity classification</w:t>
      </w:r>
    </w:p>
    <w:tbl>
      <w:tblPr>
        <w:tblStyle w:val="Tabellenraster1"/>
        <w:tblW w:w="9345" w:type="dxa"/>
        <w:tblInd w:w="-34" w:type="dxa"/>
        <w:tblLook w:val="04A0" w:firstRow="1" w:lastRow="0" w:firstColumn="1" w:lastColumn="0" w:noHBand="0" w:noVBand="1"/>
      </w:tblPr>
      <w:tblGrid>
        <w:gridCol w:w="2475"/>
        <w:gridCol w:w="6870"/>
      </w:tblGrid>
      <w:tr w:rsidR="000D5628" w:rsidRPr="000D5628" w14:paraId="60479B44" w14:textId="77777777" w:rsidTr="0027670A">
        <w:trPr>
          <w:trHeight w:val="551"/>
        </w:trPr>
        <w:tc>
          <w:tcPr>
            <w:tcW w:w="2475" w:type="dxa"/>
          </w:tcPr>
          <w:p w14:paraId="16E9CF97" w14:textId="77777777"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Mild</w:t>
            </w:r>
          </w:p>
        </w:tc>
        <w:tc>
          <w:tcPr>
            <w:tcW w:w="6870" w:type="dxa"/>
          </w:tcPr>
          <w:p w14:paraId="4104629B" w14:textId="1282D1AD" w:rsidR="00E66881" w:rsidRPr="00D51C8F" w:rsidRDefault="00E66881" w:rsidP="00FE4448">
            <w:pPr>
              <w:widowControl w:val="0"/>
              <w:adjustRightInd w:val="0"/>
              <w:snapToGrid w:val="0"/>
              <w:spacing w:line="360" w:lineRule="auto"/>
              <w:jc w:val="both"/>
              <w:rPr>
                <w:rFonts w:ascii="Book Antiqua" w:eastAsiaTheme="minorEastAsia" w:hAnsi="Book Antiqua" w:cs="Times New Roman"/>
                <w:sz w:val="24"/>
                <w:szCs w:val="24"/>
                <w:lang w:val="en-US" w:eastAsia="zh-CN"/>
              </w:rPr>
            </w:pPr>
            <w:r w:rsidRPr="000D5628">
              <w:rPr>
                <w:rFonts w:ascii="Book Antiqua" w:hAnsi="Book Antiqua" w:cs="Times New Roman"/>
                <w:sz w:val="24"/>
                <w:szCs w:val="24"/>
                <w:lang w:val="en-US"/>
              </w:rPr>
              <w:t>Alveolar</w:t>
            </w:r>
            <w:r w:rsidR="00D51C8F">
              <w:rPr>
                <w:rFonts w:ascii="Book Antiqua" w:eastAsiaTheme="minorEastAsia" w:hAnsi="Book Antiqua" w:cs="Times New Roman" w:hint="eastAsia"/>
                <w:sz w:val="24"/>
                <w:szCs w:val="24"/>
                <w:lang w:val="en-US" w:eastAsia="zh-CN"/>
              </w:rPr>
              <w:t>-</w:t>
            </w:r>
            <w:r w:rsidRPr="000D5628">
              <w:rPr>
                <w:rFonts w:ascii="Book Antiqua" w:hAnsi="Book Antiqua" w:cs="Times New Roman"/>
                <w:sz w:val="24"/>
                <w:szCs w:val="24"/>
                <w:lang w:val="en-US"/>
              </w:rPr>
              <w:t>arterial oxygen gradient ≥</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15mmHg, partial pressure of oxygen</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80</w:t>
            </w:r>
            <w:r w:rsidR="00D51C8F">
              <w:rPr>
                <w:rFonts w:ascii="Book Antiqua" w:eastAsiaTheme="minorEastAsia" w:hAnsi="Book Antiqua" w:cs="Times New Roman" w:hint="eastAsia"/>
                <w:sz w:val="24"/>
                <w:szCs w:val="24"/>
                <w:lang w:val="en-US" w:eastAsia="zh-CN"/>
              </w:rPr>
              <w:t xml:space="preserve"> </w:t>
            </w:r>
            <w:r w:rsidR="00D51C8F">
              <w:rPr>
                <w:rFonts w:ascii="Book Antiqua" w:hAnsi="Book Antiqua" w:cs="Times New Roman"/>
                <w:sz w:val="24"/>
                <w:szCs w:val="24"/>
                <w:lang w:val="en-US"/>
              </w:rPr>
              <w:t>mmHg</w:t>
            </w:r>
            <w:r w:rsidR="00D51C8F">
              <w:rPr>
                <w:rFonts w:ascii="Book Antiqua" w:eastAsiaTheme="minorEastAsia" w:hAnsi="Book Antiqua" w:cs="Times New Roman" w:hint="eastAsia"/>
                <w:sz w:val="24"/>
                <w:szCs w:val="24"/>
                <w:lang w:val="en-US" w:eastAsia="zh-CN"/>
              </w:rPr>
              <w:t>.</w:t>
            </w:r>
            <w:r w:rsidR="00D51C8F">
              <w:rPr>
                <w:rFonts w:ascii="Book Antiqua" w:hAnsi="Book Antiqua" w:cs="Times New Roman"/>
                <w:sz w:val="24"/>
                <w:szCs w:val="24"/>
                <w:lang w:val="en-US"/>
              </w:rPr>
              <w:t xml:space="preserve"> </w:t>
            </w:r>
          </w:p>
        </w:tc>
      </w:tr>
      <w:tr w:rsidR="000D5628" w:rsidRPr="000D5628" w14:paraId="7356C4BB" w14:textId="77777777" w:rsidTr="0027670A">
        <w:trPr>
          <w:trHeight w:val="561"/>
        </w:trPr>
        <w:tc>
          <w:tcPr>
            <w:tcW w:w="2475" w:type="dxa"/>
          </w:tcPr>
          <w:p w14:paraId="361C5A11" w14:textId="77777777"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Moderate</w:t>
            </w:r>
          </w:p>
        </w:tc>
        <w:tc>
          <w:tcPr>
            <w:tcW w:w="6870" w:type="dxa"/>
          </w:tcPr>
          <w:p w14:paraId="49D45F3F" w14:textId="3FB2939E" w:rsidR="00E66881" w:rsidRPr="00D51C8F" w:rsidRDefault="00E66881" w:rsidP="00FE4448">
            <w:pPr>
              <w:widowControl w:val="0"/>
              <w:adjustRightInd w:val="0"/>
              <w:snapToGrid w:val="0"/>
              <w:spacing w:line="360" w:lineRule="auto"/>
              <w:jc w:val="both"/>
              <w:rPr>
                <w:rFonts w:ascii="Book Antiqua" w:eastAsiaTheme="minorEastAsia" w:hAnsi="Book Antiqua" w:cs="Times New Roman"/>
                <w:sz w:val="24"/>
                <w:szCs w:val="24"/>
                <w:lang w:val="en-US" w:eastAsia="zh-CN"/>
              </w:rPr>
            </w:pPr>
            <w:r w:rsidRPr="000D5628">
              <w:rPr>
                <w:rFonts w:ascii="Book Antiqua" w:hAnsi="Book Antiqua" w:cs="Times New Roman"/>
                <w:sz w:val="24"/>
                <w:szCs w:val="24"/>
                <w:lang w:val="en-US"/>
              </w:rPr>
              <w:t>Alveolar</w:t>
            </w:r>
            <w:r w:rsidR="00D51C8F">
              <w:rPr>
                <w:rFonts w:ascii="Book Antiqua" w:eastAsiaTheme="minorEastAsia" w:hAnsi="Book Antiqua" w:cs="Times New Roman" w:hint="eastAsia"/>
                <w:sz w:val="24"/>
                <w:szCs w:val="24"/>
                <w:lang w:val="en-US" w:eastAsia="zh-CN"/>
              </w:rPr>
              <w:t>-</w:t>
            </w:r>
            <w:r w:rsidRPr="000D5628">
              <w:rPr>
                <w:rFonts w:ascii="Book Antiqua" w:hAnsi="Book Antiqua" w:cs="Times New Roman"/>
                <w:sz w:val="24"/>
                <w:szCs w:val="24"/>
                <w:lang w:val="en-US"/>
              </w:rPr>
              <w:t>arterial oxygen gradient ≥</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15</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mmHg, partial pressure of oxygen ≥</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 xml:space="preserve">60 </w:t>
            </w:r>
            <w:r w:rsidR="00D51C8F" w:rsidRPr="000D5628">
              <w:rPr>
                <w:rFonts w:ascii="Book Antiqua" w:hAnsi="Book Antiqua" w:cs="Times New Roman"/>
                <w:sz w:val="24"/>
                <w:szCs w:val="24"/>
                <w:lang w:val="en-US"/>
              </w:rPr>
              <w:t xml:space="preserve">mmHg </w:t>
            </w:r>
            <w:r w:rsidRPr="000D5628">
              <w:rPr>
                <w:rFonts w:ascii="Book Antiqua" w:hAnsi="Book Antiqua" w:cs="Times New Roman"/>
                <w:sz w:val="24"/>
                <w:szCs w:val="24"/>
                <w:lang w:val="en-US"/>
              </w:rPr>
              <w:t>to &lt;</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80</w:t>
            </w:r>
            <w:r w:rsidR="00D51C8F">
              <w:rPr>
                <w:rFonts w:ascii="Book Antiqua" w:eastAsiaTheme="minorEastAsia" w:hAnsi="Book Antiqua" w:cs="Times New Roman" w:hint="eastAsia"/>
                <w:sz w:val="24"/>
                <w:szCs w:val="24"/>
                <w:lang w:val="en-US" w:eastAsia="zh-CN"/>
              </w:rPr>
              <w:t xml:space="preserve"> </w:t>
            </w:r>
            <w:r w:rsidR="00D51C8F">
              <w:rPr>
                <w:rFonts w:ascii="Book Antiqua" w:hAnsi="Book Antiqua" w:cs="Times New Roman"/>
                <w:sz w:val="24"/>
                <w:szCs w:val="24"/>
                <w:lang w:val="en-US"/>
              </w:rPr>
              <w:t>mmHg</w:t>
            </w:r>
            <w:r w:rsidR="00D51C8F">
              <w:rPr>
                <w:rFonts w:ascii="Book Antiqua" w:eastAsiaTheme="minorEastAsia" w:hAnsi="Book Antiqua" w:cs="Times New Roman" w:hint="eastAsia"/>
                <w:sz w:val="24"/>
                <w:szCs w:val="24"/>
                <w:lang w:val="en-US" w:eastAsia="zh-CN"/>
              </w:rPr>
              <w:t>.</w:t>
            </w:r>
            <w:r w:rsidR="00D51C8F">
              <w:rPr>
                <w:rFonts w:ascii="Book Antiqua" w:hAnsi="Book Antiqua" w:cs="Times New Roman"/>
                <w:sz w:val="24"/>
                <w:szCs w:val="24"/>
                <w:lang w:val="en-US"/>
              </w:rPr>
              <w:t xml:space="preserve"> </w:t>
            </w:r>
          </w:p>
        </w:tc>
      </w:tr>
      <w:tr w:rsidR="000D5628" w:rsidRPr="000D5628" w14:paraId="7C5FF90C" w14:textId="77777777" w:rsidTr="0027670A">
        <w:trPr>
          <w:trHeight w:val="551"/>
        </w:trPr>
        <w:tc>
          <w:tcPr>
            <w:tcW w:w="2475" w:type="dxa"/>
          </w:tcPr>
          <w:p w14:paraId="62C639C2" w14:textId="77777777"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Severe</w:t>
            </w:r>
          </w:p>
        </w:tc>
        <w:tc>
          <w:tcPr>
            <w:tcW w:w="6870" w:type="dxa"/>
          </w:tcPr>
          <w:p w14:paraId="2426B7A5" w14:textId="0EACB405" w:rsidR="00E66881" w:rsidRPr="00D51C8F" w:rsidRDefault="00E66881" w:rsidP="00FE4448">
            <w:pPr>
              <w:widowControl w:val="0"/>
              <w:adjustRightInd w:val="0"/>
              <w:snapToGrid w:val="0"/>
              <w:spacing w:line="360" w:lineRule="auto"/>
              <w:jc w:val="both"/>
              <w:rPr>
                <w:rFonts w:ascii="Book Antiqua" w:eastAsiaTheme="minorEastAsia" w:hAnsi="Book Antiqua" w:cs="Times New Roman"/>
                <w:sz w:val="24"/>
                <w:szCs w:val="24"/>
                <w:lang w:val="en-US" w:eastAsia="zh-CN"/>
              </w:rPr>
            </w:pPr>
            <w:r w:rsidRPr="000D5628">
              <w:rPr>
                <w:rFonts w:ascii="Book Antiqua" w:hAnsi="Book Antiqua" w:cs="Times New Roman"/>
                <w:sz w:val="24"/>
                <w:szCs w:val="24"/>
                <w:lang w:val="en-US"/>
              </w:rPr>
              <w:t>Alveolar</w:t>
            </w:r>
            <w:r w:rsidR="00D51C8F">
              <w:rPr>
                <w:rFonts w:ascii="Book Antiqua" w:eastAsiaTheme="minorEastAsia" w:hAnsi="Book Antiqua" w:cs="Times New Roman" w:hint="eastAsia"/>
                <w:sz w:val="24"/>
                <w:szCs w:val="24"/>
                <w:lang w:val="en-US" w:eastAsia="zh-CN"/>
              </w:rPr>
              <w:t>-</w:t>
            </w:r>
            <w:r w:rsidRPr="000D5628">
              <w:rPr>
                <w:rFonts w:ascii="Book Antiqua" w:hAnsi="Book Antiqua" w:cs="Times New Roman"/>
                <w:sz w:val="24"/>
                <w:szCs w:val="24"/>
                <w:lang w:val="en-US"/>
              </w:rPr>
              <w:t>arterial oxygen gradient ≥</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15</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mmHg, partial pressure of oxygen ≥</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 xml:space="preserve">50 </w:t>
            </w:r>
            <w:r w:rsidR="00D51C8F" w:rsidRPr="000D5628">
              <w:rPr>
                <w:rFonts w:ascii="Book Antiqua" w:hAnsi="Book Antiqua" w:cs="Times New Roman"/>
                <w:sz w:val="24"/>
                <w:szCs w:val="24"/>
                <w:lang w:val="en-US"/>
              </w:rPr>
              <w:t xml:space="preserve">mmHg </w:t>
            </w:r>
            <w:r w:rsidRPr="000D5628">
              <w:rPr>
                <w:rFonts w:ascii="Book Antiqua" w:hAnsi="Book Antiqua" w:cs="Times New Roman"/>
                <w:sz w:val="24"/>
                <w:szCs w:val="24"/>
                <w:lang w:val="en-US"/>
              </w:rPr>
              <w:t>to &lt;</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60</w:t>
            </w:r>
            <w:r w:rsidR="00D51C8F" w:rsidRPr="000D5628">
              <w:rPr>
                <w:rFonts w:ascii="Book Antiqua" w:hAnsi="Book Antiqua" w:cs="Times New Roman"/>
                <w:sz w:val="24"/>
                <w:szCs w:val="24"/>
                <w:lang w:val="en-US"/>
              </w:rPr>
              <w:t xml:space="preserve"> mmHg</w:t>
            </w:r>
            <w:r w:rsidR="00D51C8F">
              <w:rPr>
                <w:rFonts w:ascii="Book Antiqua" w:eastAsiaTheme="minorEastAsia" w:hAnsi="Book Antiqua" w:cs="Times New Roman" w:hint="eastAsia"/>
                <w:sz w:val="24"/>
                <w:szCs w:val="24"/>
                <w:lang w:val="en-US" w:eastAsia="zh-CN"/>
              </w:rPr>
              <w:t>.</w:t>
            </w:r>
          </w:p>
        </w:tc>
      </w:tr>
      <w:tr w:rsidR="000D5628" w:rsidRPr="000D5628" w14:paraId="21FEEAB5" w14:textId="77777777" w:rsidTr="0027670A">
        <w:trPr>
          <w:trHeight w:val="571"/>
        </w:trPr>
        <w:tc>
          <w:tcPr>
            <w:tcW w:w="2475" w:type="dxa"/>
          </w:tcPr>
          <w:p w14:paraId="08E245D6" w14:textId="77777777"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Very severe</w:t>
            </w:r>
          </w:p>
        </w:tc>
        <w:tc>
          <w:tcPr>
            <w:tcW w:w="6870" w:type="dxa"/>
          </w:tcPr>
          <w:p w14:paraId="6B9DDB9C" w14:textId="3703E4F7"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Alveolar–arterial oxygen gradient ≥</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15</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mmHg, partial pressure of oxygen &lt;</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50</w:t>
            </w:r>
            <w:r w:rsidR="00D51C8F">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mmHg</w:t>
            </w:r>
            <w:r w:rsidR="00D51C8F">
              <w:rPr>
                <w:rFonts w:ascii="Book Antiqua" w:eastAsiaTheme="minorEastAsia" w:hAnsi="Book Antiqua" w:cs="Times New Roman" w:hint="eastAsia"/>
                <w:sz w:val="24"/>
                <w:szCs w:val="24"/>
                <w:lang w:val="en-US" w:eastAsia="zh-CN"/>
              </w:rPr>
              <w:t>.</w:t>
            </w:r>
            <w:r w:rsidRPr="000D5628">
              <w:rPr>
                <w:rFonts w:ascii="Book Antiqua" w:hAnsi="Book Antiqua" w:cs="Times New Roman"/>
                <w:sz w:val="24"/>
                <w:szCs w:val="24"/>
                <w:lang w:val="en-US"/>
              </w:rPr>
              <w:t xml:space="preserve"> </w:t>
            </w:r>
          </w:p>
        </w:tc>
      </w:tr>
    </w:tbl>
    <w:p w14:paraId="4B7EDF1F" w14:textId="77777777" w:rsidR="00E66881" w:rsidRPr="000D5628" w:rsidRDefault="00E66881" w:rsidP="00FE4448">
      <w:pPr>
        <w:widowControl w:val="0"/>
        <w:adjustRightInd w:val="0"/>
        <w:snapToGrid w:val="0"/>
        <w:spacing w:after="0" w:line="360" w:lineRule="auto"/>
        <w:jc w:val="both"/>
        <w:rPr>
          <w:rFonts w:ascii="Book Antiqua" w:eastAsiaTheme="minorHAnsi" w:hAnsi="Book Antiqua" w:cs="Times New Roman"/>
          <w:sz w:val="24"/>
          <w:szCs w:val="24"/>
          <w:lang w:val="en-US" w:eastAsia="en-US"/>
        </w:rPr>
      </w:pPr>
    </w:p>
    <w:p w14:paraId="6A6388DB" w14:textId="77777777" w:rsidR="00D51C8F" w:rsidRDefault="00D51C8F">
      <w:pPr>
        <w:rPr>
          <w:rFonts w:ascii="Book Antiqua" w:eastAsiaTheme="minorHAnsi" w:hAnsi="Book Antiqua" w:cs="Times New Roman"/>
          <w:sz w:val="24"/>
          <w:szCs w:val="24"/>
          <w:lang w:val="en-US" w:eastAsia="en-US"/>
        </w:rPr>
      </w:pPr>
      <w:r>
        <w:rPr>
          <w:rFonts w:ascii="Book Antiqua" w:eastAsiaTheme="minorHAnsi" w:hAnsi="Book Antiqua" w:cs="Times New Roman"/>
          <w:sz w:val="24"/>
          <w:szCs w:val="24"/>
          <w:lang w:val="en-US" w:eastAsia="en-US"/>
        </w:rPr>
        <w:br w:type="page"/>
      </w:r>
    </w:p>
    <w:p w14:paraId="5D427908" w14:textId="51EA14A4" w:rsidR="00E66881" w:rsidRPr="00D51C8F" w:rsidRDefault="00E66881" w:rsidP="00FE4448">
      <w:pPr>
        <w:widowControl w:val="0"/>
        <w:adjustRightInd w:val="0"/>
        <w:snapToGrid w:val="0"/>
        <w:spacing w:after="0" w:line="360" w:lineRule="auto"/>
        <w:jc w:val="both"/>
        <w:rPr>
          <w:rFonts w:ascii="Book Antiqua" w:eastAsiaTheme="minorHAnsi" w:hAnsi="Book Antiqua" w:cs="Times New Roman"/>
          <w:b/>
          <w:sz w:val="24"/>
          <w:szCs w:val="24"/>
          <w:lang w:val="en-US" w:eastAsia="en-US"/>
        </w:rPr>
      </w:pPr>
      <w:r w:rsidRPr="00D51C8F">
        <w:rPr>
          <w:rFonts w:ascii="Book Antiqua" w:eastAsiaTheme="minorHAnsi" w:hAnsi="Book Antiqua" w:cs="Times New Roman"/>
          <w:b/>
          <w:sz w:val="24"/>
          <w:szCs w:val="24"/>
          <w:lang w:val="en-US" w:eastAsia="en-US"/>
        </w:rPr>
        <w:lastRenderedPageBreak/>
        <w:t>Table 3</w:t>
      </w:r>
      <w:r w:rsidR="00D51C8F" w:rsidRPr="00D51C8F">
        <w:rPr>
          <w:rFonts w:ascii="Book Antiqua" w:hAnsi="Book Antiqua" w:cs="Times New Roman" w:hint="eastAsia"/>
          <w:b/>
          <w:sz w:val="24"/>
          <w:szCs w:val="24"/>
          <w:lang w:val="en-US" w:eastAsia="zh-CN"/>
        </w:rPr>
        <w:t xml:space="preserve"> </w:t>
      </w:r>
      <w:r w:rsidRPr="00D51C8F">
        <w:rPr>
          <w:rFonts w:ascii="Book Antiqua" w:eastAsiaTheme="minorHAnsi" w:hAnsi="Book Antiqua" w:cs="Times New Roman"/>
          <w:b/>
          <w:sz w:val="24"/>
          <w:szCs w:val="24"/>
          <w:lang w:val="en-US" w:eastAsia="en-US"/>
        </w:rPr>
        <w:t>Intrapulmonary shunt</w:t>
      </w:r>
      <w:r w:rsidR="00D51C8F" w:rsidRPr="00D51C8F">
        <w:rPr>
          <w:rFonts w:ascii="Book Antiqua" w:hAnsi="Book Antiqua" w:cs="Times New Roman" w:hint="eastAsia"/>
          <w:b/>
          <w:sz w:val="24"/>
          <w:szCs w:val="24"/>
          <w:lang w:val="en-US" w:eastAsia="zh-CN"/>
        </w:rPr>
        <w:t>-</w:t>
      </w:r>
      <w:r w:rsidR="00D51C8F" w:rsidRPr="00D51C8F">
        <w:rPr>
          <w:rFonts w:ascii="Book Antiqua" w:eastAsiaTheme="minorHAnsi" w:hAnsi="Book Antiqua" w:cs="Times New Roman"/>
          <w:b/>
          <w:sz w:val="24"/>
          <w:szCs w:val="24"/>
          <w:lang w:val="en-US" w:eastAsia="en-US"/>
        </w:rPr>
        <w:t>q</w:t>
      </w:r>
      <w:r w:rsidRPr="00D51C8F">
        <w:rPr>
          <w:rFonts w:ascii="Book Antiqua" w:eastAsiaTheme="minorHAnsi" w:hAnsi="Book Antiqua" w:cs="Times New Roman"/>
          <w:b/>
          <w:sz w:val="24"/>
          <w:szCs w:val="24"/>
          <w:lang w:val="en-US" w:eastAsia="en-US"/>
        </w:rPr>
        <w:t>uantitative classification</w:t>
      </w:r>
    </w:p>
    <w:tbl>
      <w:tblPr>
        <w:tblStyle w:val="Tabellenraster1"/>
        <w:tblW w:w="9231" w:type="dxa"/>
        <w:tblLook w:val="04A0" w:firstRow="1" w:lastRow="0" w:firstColumn="1" w:lastColumn="0" w:noHBand="0" w:noVBand="1"/>
      </w:tblPr>
      <w:tblGrid>
        <w:gridCol w:w="3510"/>
        <w:gridCol w:w="5721"/>
      </w:tblGrid>
      <w:tr w:rsidR="000D5628" w:rsidRPr="000D5628" w14:paraId="1D37D885" w14:textId="77777777" w:rsidTr="00B52D8E">
        <w:trPr>
          <w:trHeight w:val="225"/>
        </w:trPr>
        <w:tc>
          <w:tcPr>
            <w:tcW w:w="9231" w:type="dxa"/>
            <w:gridSpan w:val="2"/>
          </w:tcPr>
          <w:p w14:paraId="5A2A20C4" w14:textId="66F0D9ED" w:rsidR="00E66881" w:rsidRPr="000D5628" w:rsidRDefault="00E66881" w:rsidP="00D51C8F">
            <w:pPr>
              <w:widowControl w:val="0"/>
              <w:adjustRightInd w:val="0"/>
              <w:snapToGrid w:val="0"/>
              <w:spacing w:line="360" w:lineRule="auto"/>
              <w:jc w:val="both"/>
              <w:rPr>
                <w:rFonts w:ascii="Book Antiqua" w:hAnsi="Book Antiqua" w:cs="Times New Roman"/>
                <w:b/>
                <w:sz w:val="24"/>
                <w:szCs w:val="24"/>
                <w:lang w:val="en-US"/>
              </w:rPr>
            </w:pPr>
            <w:r w:rsidRPr="000D5628">
              <w:rPr>
                <w:rFonts w:ascii="Book Antiqua" w:hAnsi="Book Antiqua" w:cs="Times New Roman"/>
                <w:b/>
                <w:sz w:val="24"/>
                <w:szCs w:val="24"/>
                <w:lang w:val="en-US"/>
              </w:rPr>
              <w:t>Contra</w:t>
            </w:r>
            <w:r w:rsidRPr="00B52D8E">
              <w:rPr>
                <w:rFonts w:ascii="Book Antiqua" w:hAnsi="Book Antiqua" w:cs="Times New Roman"/>
                <w:b/>
                <w:sz w:val="24"/>
                <w:szCs w:val="24"/>
                <w:lang w:val="en-US"/>
              </w:rPr>
              <w:t>st</w:t>
            </w:r>
            <w:r w:rsidR="00D51C8F" w:rsidRPr="00B52D8E">
              <w:rPr>
                <w:rFonts w:ascii="Book Antiqua" w:eastAsiaTheme="minorEastAsia" w:hAnsi="Book Antiqua" w:cs="Times New Roman" w:hint="eastAsia"/>
                <w:b/>
                <w:sz w:val="24"/>
                <w:szCs w:val="24"/>
                <w:lang w:val="en-US" w:eastAsia="zh-CN"/>
              </w:rPr>
              <w:t>-</w:t>
            </w:r>
            <w:r w:rsidRPr="00B52D8E">
              <w:rPr>
                <w:rFonts w:ascii="Book Antiqua" w:hAnsi="Book Antiqua" w:cs="Times New Roman"/>
                <w:b/>
                <w:sz w:val="24"/>
                <w:szCs w:val="24"/>
                <w:lang w:val="en-US"/>
              </w:rPr>
              <w:t xml:space="preserve">enhanced </w:t>
            </w:r>
            <w:bookmarkStart w:id="31" w:name="OLE_LINK2"/>
            <w:bookmarkStart w:id="32" w:name="OLE_LINK5"/>
            <w:r w:rsidRPr="00B52D8E">
              <w:rPr>
                <w:rFonts w:ascii="Book Antiqua" w:hAnsi="Book Antiqua" w:cs="Times New Roman"/>
                <w:b/>
                <w:sz w:val="24"/>
                <w:szCs w:val="24"/>
                <w:lang w:val="en-US"/>
              </w:rPr>
              <w:t>echocardiography</w:t>
            </w:r>
            <w:r w:rsidR="00D51C8F" w:rsidRPr="00B52D8E">
              <w:rPr>
                <w:rFonts w:ascii="Book Antiqua" w:eastAsiaTheme="minorEastAsia" w:hAnsi="Book Antiqua" w:cs="Times New Roman" w:hint="eastAsia"/>
                <w:b/>
                <w:sz w:val="24"/>
                <w:szCs w:val="24"/>
                <w:lang w:val="en-US" w:eastAsia="zh-CN"/>
              </w:rPr>
              <w:t>-</w:t>
            </w:r>
            <w:r w:rsidRPr="00B52D8E">
              <w:rPr>
                <w:rFonts w:ascii="Book Antiqua" w:hAnsi="Book Antiqua" w:cs="Times New Roman"/>
                <w:b/>
                <w:sz w:val="24"/>
                <w:szCs w:val="24"/>
                <w:lang w:val="en-US"/>
              </w:rPr>
              <w:t xml:space="preserve">based </w:t>
            </w:r>
            <w:bookmarkEnd w:id="31"/>
            <w:bookmarkEnd w:id="32"/>
            <w:r w:rsidRPr="00B52D8E">
              <w:rPr>
                <w:rFonts w:ascii="Book Antiqua" w:hAnsi="Book Antiqua" w:cs="Times New Roman"/>
                <w:b/>
                <w:sz w:val="24"/>
                <w:szCs w:val="24"/>
                <w:lang w:val="en-US"/>
              </w:rPr>
              <w:t>on the number of</w:t>
            </w:r>
            <w:r w:rsidR="00D51C8F" w:rsidRPr="00B52D8E">
              <w:rPr>
                <w:rFonts w:ascii="Book Antiqua" w:eastAsiaTheme="minorEastAsia" w:hAnsi="Book Antiqua" w:cs="Times New Roman" w:hint="eastAsia"/>
                <w:b/>
                <w:sz w:val="24"/>
                <w:szCs w:val="24"/>
                <w:lang w:val="en-US" w:eastAsia="zh-CN"/>
              </w:rPr>
              <w:t xml:space="preserve"> </w:t>
            </w:r>
            <w:r w:rsidRPr="00B52D8E">
              <w:rPr>
                <w:rFonts w:ascii="Book Antiqua" w:hAnsi="Book Antiqua" w:cs="Times New Roman"/>
                <w:b/>
                <w:sz w:val="24"/>
                <w:szCs w:val="24"/>
                <w:lang w:val="en-US"/>
              </w:rPr>
              <w:t>micro</w:t>
            </w:r>
            <w:r w:rsidR="00D51C8F" w:rsidRPr="00B52D8E">
              <w:rPr>
                <w:rFonts w:ascii="Book Antiqua" w:eastAsiaTheme="minorEastAsia" w:hAnsi="Book Antiqua" w:cs="Times New Roman" w:hint="eastAsia"/>
                <w:b/>
                <w:sz w:val="24"/>
                <w:szCs w:val="24"/>
                <w:lang w:val="en-US" w:eastAsia="zh-CN"/>
              </w:rPr>
              <w:t xml:space="preserve"> </w:t>
            </w:r>
            <w:r w:rsidRPr="00B52D8E">
              <w:rPr>
                <w:rFonts w:ascii="Book Antiqua" w:hAnsi="Book Antiqua" w:cs="Times New Roman"/>
                <w:b/>
                <w:sz w:val="24"/>
                <w:szCs w:val="24"/>
                <w:lang w:val="en-US"/>
              </w:rPr>
              <w:t>bubbles</w:t>
            </w:r>
            <w:r w:rsidR="00D51C8F" w:rsidRPr="00B52D8E">
              <w:rPr>
                <w:rFonts w:ascii="Book Antiqua" w:eastAsiaTheme="minorEastAsia" w:hAnsi="Book Antiqua" w:cs="Times New Roman" w:hint="eastAsia"/>
                <w:b/>
                <w:sz w:val="24"/>
                <w:szCs w:val="24"/>
                <w:lang w:val="en-US" w:eastAsia="zh-CN"/>
              </w:rPr>
              <w:t xml:space="preserve"> </w:t>
            </w:r>
            <w:r w:rsidRPr="00B52D8E">
              <w:rPr>
                <w:rFonts w:ascii="Book Antiqua" w:hAnsi="Book Antiqua" w:cs="Times New Roman"/>
                <w:b/>
                <w:sz w:val="24"/>
                <w:szCs w:val="24"/>
                <w:lang w:val="en-US"/>
              </w:rPr>
              <w:t>passing in left ventricle</w:t>
            </w:r>
          </w:p>
        </w:tc>
      </w:tr>
      <w:tr w:rsidR="000D5628" w:rsidRPr="000D5628" w14:paraId="5ACFDF66" w14:textId="77777777" w:rsidTr="00B52D8E">
        <w:trPr>
          <w:trHeight w:val="451"/>
        </w:trPr>
        <w:tc>
          <w:tcPr>
            <w:tcW w:w="3510" w:type="dxa"/>
          </w:tcPr>
          <w:p w14:paraId="027A2D94" w14:textId="77777777"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No shunt</w:t>
            </w:r>
          </w:p>
        </w:tc>
        <w:tc>
          <w:tcPr>
            <w:tcW w:w="5721" w:type="dxa"/>
          </w:tcPr>
          <w:p w14:paraId="24333047" w14:textId="77777777"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 xml:space="preserve">No detection of microbubbles </w:t>
            </w:r>
          </w:p>
        </w:tc>
      </w:tr>
      <w:tr w:rsidR="000D5628" w:rsidRPr="000D5628" w14:paraId="4E36E5D2" w14:textId="77777777" w:rsidTr="00B52D8E">
        <w:trPr>
          <w:trHeight w:val="451"/>
        </w:trPr>
        <w:tc>
          <w:tcPr>
            <w:tcW w:w="3510" w:type="dxa"/>
          </w:tcPr>
          <w:p w14:paraId="73BA2118" w14:textId="77777777"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Stage 1</w:t>
            </w:r>
          </w:p>
        </w:tc>
        <w:tc>
          <w:tcPr>
            <w:tcW w:w="5721" w:type="dxa"/>
          </w:tcPr>
          <w:p w14:paraId="46949C24" w14:textId="4AC24909"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&lt;</w:t>
            </w:r>
            <w:r w:rsidR="00B52D8E">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 xml:space="preserve">29 microbubbles </w:t>
            </w:r>
          </w:p>
        </w:tc>
      </w:tr>
      <w:tr w:rsidR="000D5628" w:rsidRPr="000D5628" w14:paraId="08331C68" w14:textId="77777777" w:rsidTr="00B52D8E">
        <w:trPr>
          <w:trHeight w:val="451"/>
        </w:trPr>
        <w:tc>
          <w:tcPr>
            <w:tcW w:w="3510" w:type="dxa"/>
          </w:tcPr>
          <w:p w14:paraId="2B1B93D7" w14:textId="77777777"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Stage 2</w:t>
            </w:r>
          </w:p>
        </w:tc>
        <w:tc>
          <w:tcPr>
            <w:tcW w:w="5721" w:type="dxa"/>
          </w:tcPr>
          <w:p w14:paraId="5C035DD2" w14:textId="270D5B63" w:rsidR="00E66881" w:rsidRPr="000D5628" w:rsidRDefault="00E66881" w:rsidP="00B52D8E">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30</w:t>
            </w:r>
            <w:r w:rsidR="00B52D8E">
              <w:rPr>
                <w:rFonts w:ascii="Book Antiqua" w:eastAsiaTheme="minorEastAsia" w:hAnsi="Book Antiqua" w:cs="Times New Roman" w:hint="eastAsia"/>
                <w:sz w:val="24"/>
                <w:szCs w:val="24"/>
                <w:lang w:val="en-US" w:eastAsia="zh-CN"/>
              </w:rPr>
              <w:t>-</w:t>
            </w:r>
            <w:r w:rsidRPr="000D5628">
              <w:rPr>
                <w:rFonts w:ascii="Book Antiqua" w:hAnsi="Book Antiqua" w:cs="Times New Roman"/>
                <w:sz w:val="24"/>
                <w:szCs w:val="24"/>
                <w:lang w:val="en-US"/>
              </w:rPr>
              <w:t xml:space="preserve">100 microbubbles </w:t>
            </w:r>
          </w:p>
        </w:tc>
      </w:tr>
      <w:tr w:rsidR="000D5628" w:rsidRPr="000D5628" w14:paraId="0CA2DEB2" w14:textId="77777777" w:rsidTr="00B52D8E">
        <w:trPr>
          <w:trHeight w:val="464"/>
        </w:trPr>
        <w:tc>
          <w:tcPr>
            <w:tcW w:w="3510" w:type="dxa"/>
          </w:tcPr>
          <w:p w14:paraId="2BD57077" w14:textId="77777777"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Stage 3</w:t>
            </w:r>
          </w:p>
        </w:tc>
        <w:tc>
          <w:tcPr>
            <w:tcW w:w="5721" w:type="dxa"/>
          </w:tcPr>
          <w:p w14:paraId="36483EED" w14:textId="4677996A"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&gt;</w:t>
            </w:r>
            <w:r w:rsidR="00B52D8E">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 xml:space="preserve">100 microbubbles </w:t>
            </w:r>
          </w:p>
        </w:tc>
      </w:tr>
      <w:tr w:rsidR="000D5628" w:rsidRPr="000D5628" w14:paraId="1CD0BFF8" w14:textId="77777777" w:rsidTr="00B52D8E">
        <w:trPr>
          <w:trHeight w:val="225"/>
        </w:trPr>
        <w:tc>
          <w:tcPr>
            <w:tcW w:w="9231" w:type="dxa"/>
            <w:gridSpan w:val="2"/>
          </w:tcPr>
          <w:p w14:paraId="5F4608E9" w14:textId="77777777" w:rsidR="00E66881" w:rsidRPr="000D5628" w:rsidRDefault="00E66881" w:rsidP="00FE4448">
            <w:pPr>
              <w:widowControl w:val="0"/>
              <w:adjustRightInd w:val="0"/>
              <w:snapToGrid w:val="0"/>
              <w:spacing w:line="360" w:lineRule="auto"/>
              <w:jc w:val="both"/>
              <w:rPr>
                <w:rFonts w:ascii="Book Antiqua" w:hAnsi="Book Antiqua" w:cs="Times New Roman"/>
                <w:b/>
                <w:sz w:val="24"/>
                <w:szCs w:val="24"/>
                <w:lang w:val="en-US"/>
              </w:rPr>
            </w:pPr>
            <w:r w:rsidRPr="000D5628">
              <w:rPr>
                <w:rFonts w:ascii="Book Antiqua" w:hAnsi="Book Antiqua" w:cs="Times New Roman"/>
                <w:b/>
                <w:sz w:val="24"/>
                <w:szCs w:val="24"/>
                <w:lang w:val="en-US"/>
              </w:rPr>
              <w:t xml:space="preserve">Macroaggregated albumin lung perfusion </w:t>
            </w:r>
          </w:p>
        </w:tc>
      </w:tr>
      <w:tr w:rsidR="000D5628" w:rsidRPr="000D5628" w14:paraId="40B6EEBE" w14:textId="77777777" w:rsidTr="00B52D8E">
        <w:trPr>
          <w:trHeight w:val="451"/>
        </w:trPr>
        <w:tc>
          <w:tcPr>
            <w:tcW w:w="3510" w:type="dxa"/>
          </w:tcPr>
          <w:p w14:paraId="0F614119" w14:textId="77777777"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No shunt</w:t>
            </w:r>
          </w:p>
        </w:tc>
        <w:tc>
          <w:tcPr>
            <w:tcW w:w="5721" w:type="dxa"/>
          </w:tcPr>
          <w:p w14:paraId="210B11CF" w14:textId="46068DBE"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&lt;</w:t>
            </w:r>
            <w:r w:rsidR="00B52D8E">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6% brain uptake of radiolabeled albumin</w:t>
            </w:r>
          </w:p>
        </w:tc>
      </w:tr>
      <w:tr w:rsidR="00E66881" w:rsidRPr="000D5628" w14:paraId="75D7C883" w14:textId="77777777" w:rsidTr="00570E80">
        <w:trPr>
          <w:trHeight w:val="445"/>
        </w:trPr>
        <w:tc>
          <w:tcPr>
            <w:tcW w:w="3510" w:type="dxa"/>
          </w:tcPr>
          <w:p w14:paraId="44F1BFDF" w14:textId="77777777"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Intrapulmonary shunt</w:t>
            </w:r>
          </w:p>
        </w:tc>
        <w:tc>
          <w:tcPr>
            <w:tcW w:w="5721" w:type="dxa"/>
          </w:tcPr>
          <w:p w14:paraId="095AA77B" w14:textId="1D67084F" w:rsidR="00E66881" w:rsidRPr="000D5628" w:rsidRDefault="00E66881" w:rsidP="00FE4448">
            <w:pPr>
              <w:widowControl w:val="0"/>
              <w:adjustRightInd w:val="0"/>
              <w:snapToGrid w:val="0"/>
              <w:spacing w:line="360" w:lineRule="auto"/>
              <w:jc w:val="both"/>
              <w:rPr>
                <w:rFonts w:ascii="Book Antiqua" w:hAnsi="Book Antiqua" w:cs="Times New Roman"/>
                <w:sz w:val="24"/>
                <w:szCs w:val="24"/>
                <w:lang w:val="en-US"/>
              </w:rPr>
            </w:pPr>
            <w:r w:rsidRPr="000D5628">
              <w:rPr>
                <w:rFonts w:ascii="Book Antiqua" w:hAnsi="Book Antiqua" w:cs="Times New Roman"/>
                <w:sz w:val="24"/>
                <w:szCs w:val="24"/>
                <w:lang w:val="en-US"/>
              </w:rPr>
              <w:t>≥</w:t>
            </w:r>
            <w:r w:rsidR="00B52D8E">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6%</w:t>
            </w:r>
            <w:r w:rsidR="00B52D8E">
              <w:rPr>
                <w:rFonts w:ascii="Book Antiqua" w:eastAsiaTheme="minorEastAsia" w:hAnsi="Book Antiqua" w:cs="Times New Roman" w:hint="eastAsia"/>
                <w:sz w:val="24"/>
                <w:szCs w:val="24"/>
                <w:lang w:val="en-US" w:eastAsia="zh-CN"/>
              </w:rPr>
              <w:t xml:space="preserve"> </w:t>
            </w:r>
            <w:r w:rsidRPr="000D5628">
              <w:rPr>
                <w:rFonts w:ascii="Book Antiqua" w:hAnsi="Book Antiqua" w:cs="Times New Roman"/>
                <w:sz w:val="24"/>
                <w:szCs w:val="24"/>
                <w:lang w:val="en-US"/>
              </w:rPr>
              <w:t>brain uptake of radiolabeled albumin</w:t>
            </w:r>
          </w:p>
        </w:tc>
      </w:tr>
    </w:tbl>
    <w:p w14:paraId="3686372D" w14:textId="77777777" w:rsidR="00B52D8E" w:rsidRDefault="00B52D8E">
      <w:pPr>
        <w:rPr>
          <w:rFonts w:ascii="Book Antiqua" w:eastAsiaTheme="minorHAnsi" w:hAnsi="Book Antiqua" w:cs="Times New Roman"/>
          <w:sz w:val="24"/>
          <w:szCs w:val="24"/>
          <w:lang w:val="en-US" w:eastAsia="en-US"/>
        </w:rPr>
      </w:pPr>
      <w:r>
        <w:rPr>
          <w:rFonts w:ascii="Book Antiqua" w:eastAsiaTheme="minorHAnsi" w:hAnsi="Book Antiqua" w:cs="Times New Roman"/>
          <w:sz w:val="24"/>
          <w:szCs w:val="24"/>
          <w:lang w:val="en-US" w:eastAsia="en-US"/>
        </w:rPr>
        <w:br w:type="page"/>
      </w:r>
    </w:p>
    <w:p w14:paraId="71F7DB24" w14:textId="77777777" w:rsidR="0047655B" w:rsidRDefault="0047655B" w:rsidP="00FE4448">
      <w:pPr>
        <w:widowControl w:val="0"/>
        <w:adjustRightInd w:val="0"/>
        <w:snapToGrid w:val="0"/>
        <w:spacing w:after="0" w:line="360" w:lineRule="auto"/>
        <w:jc w:val="both"/>
        <w:rPr>
          <w:rFonts w:ascii="Book Antiqua" w:eastAsiaTheme="minorHAnsi" w:hAnsi="Book Antiqua" w:cs="Times New Roman"/>
          <w:b/>
          <w:sz w:val="24"/>
          <w:szCs w:val="24"/>
          <w:lang w:val="en-US" w:eastAsia="en-US"/>
        </w:rPr>
        <w:sectPr w:rsidR="0047655B" w:rsidSect="0047655B">
          <w:pgSz w:w="11906" w:h="16838"/>
          <w:pgMar w:top="1440" w:right="1797" w:bottom="1440" w:left="1797" w:header="709" w:footer="709" w:gutter="0"/>
          <w:cols w:space="708"/>
          <w:docGrid w:linePitch="360"/>
        </w:sectPr>
      </w:pPr>
    </w:p>
    <w:p w14:paraId="312F35CE" w14:textId="36E7B42C" w:rsidR="00E66881" w:rsidRPr="00B52D8E" w:rsidRDefault="00E66881" w:rsidP="00FE4448">
      <w:pPr>
        <w:widowControl w:val="0"/>
        <w:adjustRightInd w:val="0"/>
        <w:snapToGrid w:val="0"/>
        <w:spacing w:after="0" w:line="360" w:lineRule="auto"/>
        <w:jc w:val="both"/>
        <w:rPr>
          <w:rFonts w:ascii="Book Antiqua" w:eastAsiaTheme="minorHAnsi" w:hAnsi="Book Antiqua" w:cs="Times New Roman"/>
          <w:b/>
          <w:sz w:val="24"/>
          <w:szCs w:val="24"/>
          <w:lang w:val="en-US" w:eastAsia="en-US"/>
        </w:rPr>
      </w:pPr>
      <w:r w:rsidRPr="00B52D8E">
        <w:rPr>
          <w:rFonts w:ascii="Book Antiqua" w:eastAsiaTheme="minorHAnsi" w:hAnsi="Book Antiqua" w:cs="Times New Roman"/>
          <w:b/>
          <w:sz w:val="24"/>
          <w:szCs w:val="24"/>
          <w:lang w:val="en-US" w:eastAsia="en-US"/>
        </w:rPr>
        <w:lastRenderedPageBreak/>
        <w:t>Table 4</w:t>
      </w:r>
      <w:r w:rsidR="00B52D8E" w:rsidRPr="00B52D8E">
        <w:rPr>
          <w:rFonts w:ascii="Book Antiqua" w:hAnsi="Book Antiqua" w:cs="Times New Roman" w:hint="eastAsia"/>
          <w:b/>
          <w:sz w:val="24"/>
          <w:szCs w:val="24"/>
          <w:lang w:val="en-US" w:eastAsia="zh-CN"/>
        </w:rPr>
        <w:t xml:space="preserve"> </w:t>
      </w:r>
      <w:r w:rsidRPr="00B52D8E">
        <w:rPr>
          <w:rFonts w:ascii="Book Antiqua" w:eastAsiaTheme="minorHAnsi" w:hAnsi="Book Antiqua" w:cs="Times New Roman"/>
          <w:b/>
          <w:sz w:val="24"/>
          <w:szCs w:val="24"/>
          <w:lang w:val="en-US" w:eastAsia="en-US"/>
        </w:rPr>
        <w:t>Hepatopulmonary syndrome</w:t>
      </w:r>
      <w:r w:rsidR="00B52D8E" w:rsidRPr="00B52D8E">
        <w:rPr>
          <w:rFonts w:ascii="Book Antiqua" w:hAnsi="Book Antiqua" w:cs="Times New Roman" w:hint="eastAsia"/>
          <w:b/>
          <w:sz w:val="24"/>
          <w:szCs w:val="24"/>
          <w:lang w:val="en-US" w:eastAsia="zh-CN"/>
        </w:rPr>
        <w:t>-</w:t>
      </w:r>
      <w:r w:rsidR="00B52D8E" w:rsidRPr="00B52D8E">
        <w:rPr>
          <w:rFonts w:ascii="Book Antiqua" w:eastAsiaTheme="minorHAnsi" w:hAnsi="Book Antiqua" w:cs="Times New Roman"/>
          <w:b/>
          <w:sz w:val="24"/>
          <w:szCs w:val="24"/>
          <w:lang w:val="en-US" w:eastAsia="en-US"/>
        </w:rPr>
        <w:t>c</w:t>
      </w:r>
      <w:r w:rsidRPr="00B52D8E">
        <w:rPr>
          <w:rFonts w:ascii="Book Antiqua" w:eastAsiaTheme="minorHAnsi" w:hAnsi="Book Antiqua" w:cs="Times New Roman"/>
          <w:b/>
          <w:sz w:val="24"/>
          <w:szCs w:val="24"/>
          <w:lang w:val="en-US" w:eastAsia="en-US"/>
        </w:rPr>
        <w:t>ardiac involvement</w:t>
      </w:r>
    </w:p>
    <w:tbl>
      <w:tblPr>
        <w:tblStyle w:val="Tabellenraster1"/>
        <w:tblpPr w:leftFromText="180" w:rightFromText="180" w:vertAnchor="page" w:horzAnchor="margin" w:tblpXSpec="center" w:tblpY="2334"/>
        <w:tblW w:w="16410" w:type="dxa"/>
        <w:tblLook w:val="04A0" w:firstRow="1" w:lastRow="0" w:firstColumn="1" w:lastColumn="0" w:noHBand="0" w:noVBand="1"/>
      </w:tblPr>
      <w:tblGrid>
        <w:gridCol w:w="2235"/>
        <w:gridCol w:w="2268"/>
        <w:gridCol w:w="2976"/>
        <w:gridCol w:w="2127"/>
        <w:gridCol w:w="6804"/>
      </w:tblGrid>
      <w:tr w:rsidR="0047655B" w:rsidRPr="000D5628" w14:paraId="0E04E3CF" w14:textId="77777777" w:rsidTr="0047655B">
        <w:tc>
          <w:tcPr>
            <w:tcW w:w="2235" w:type="dxa"/>
          </w:tcPr>
          <w:p w14:paraId="7B2FE79D" w14:textId="77777777" w:rsidR="00E66881" w:rsidRPr="000D5628" w:rsidRDefault="00E66881" w:rsidP="00B52D8E">
            <w:pPr>
              <w:widowControl w:val="0"/>
              <w:adjustRightInd w:val="0"/>
              <w:snapToGrid w:val="0"/>
              <w:spacing w:line="360" w:lineRule="auto"/>
              <w:rPr>
                <w:rFonts w:ascii="Book Antiqua" w:eastAsia="Times New Roman" w:hAnsi="Book Antiqua" w:cs="Times New Roman"/>
                <w:b/>
                <w:kern w:val="24"/>
                <w:sz w:val="24"/>
                <w:szCs w:val="24"/>
                <w:lang w:val="en-US" w:eastAsia="el-GR"/>
              </w:rPr>
            </w:pPr>
            <w:r w:rsidRPr="000D5628">
              <w:rPr>
                <w:rFonts w:ascii="Book Antiqua" w:eastAsia="Times New Roman" w:hAnsi="Book Antiqua" w:cs="Times New Roman"/>
                <w:b/>
                <w:kern w:val="24"/>
                <w:sz w:val="24"/>
                <w:szCs w:val="24"/>
                <w:lang w:val="en-US" w:eastAsia="el-GR"/>
              </w:rPr>
              <w:t>Study</w:t>
            </w:r>
          </w:p>
        </w:tc>
        <w:tc>
          <w:tcPr>
            <w:tcW w:w="2268" w:type="dxa"/>
          </w:tcPr>
          <w:p w14:paraId="77D572AF" w14:textId="77777777" w:rsidR="00E66881" w:rsidRPr="000D5628" w:rsidRDefault="00E66881" w:rsidP="00B52D8E">
            <w:pPr>
              <w:widowControl w:val="0"/>
              <w:adjustRightInd w:val="0"/>
              <w:snapToGrid w:val="0"/>
              <w:spacing w:line="360" w:lineRule="auto"/>
              <w:jc w:val="center"/>
              <w:rPr>
                <w:rFonts w:ascii="Book Antiqua" w:eastAsia="Times New Roman" w:hAnsi="Book Antiqua" w:cs="Times New Roman"/>
                <w:b/>
                <w:kern w:val="24"/>
                <w:sz w:val="24"/>
                <w:szCs w:val="24"/>
                <w:lang w:val="en-US" w:eastAsia="el-GR"/>
              </w:rPr>
            </w:pPr>
            <w:r w:rsidRPr="000D5628">
              <w:rPr>
                <w:rFonts w:ascii="Book Antiqua" w:eastAsia="Times New Roman" w:hAnsi="Book Antiqua" w:cs="Times New Roman"/>
                <w:b/>
                <w:kern w:val="24"/>
                <w:sz w:val="24"/>
                <w:szCs w:val="24"/>
                <w:lang w:val="en-US" w:eastAsia="el-GR"/>
              </w:rPr>
              <w:t>Cirrhotic patients</w:t>
            </w:r>
          </w:p>
        </w:tc>
        <w:tc>
          <w:tcPr>
            <w:tcW w:w="2976" w:type="dxa"/>
          </w:tcPr>
          <w:p w14:paraId="529D9F21" w14:textId="77777777" w:rsidR="00E66881" w:rsidRPr="000D5628" w:rsidRDefault="00E66881" w:rsidP="00B52D8E">
            <w:pPr>
              <w:widowControl w:val="0"/>
              <w:adjustRightInd w:val="0"/>
              <w:snapToGrid w:val="0"/>
              <w:spacing w:line="360" w:lineRule="auto"/>
              <w:jc w:val="center"/>
              <w:rPr>
                <w:rFonts w:ascii="Book Antiqua" w:eastAsia="Times New Roman" w:hAnsi="Book Antiqua" w:cs="Times New Roman"/>
                <w:b/>
                <w:kern w:val="24"/>
                <w:sz w:val="24"/>
                <w:szCs w:val="24"/>
                <w:lang w:val="en-US" w:eastAsia="el-GR"/>
              </w:rPr>
            </w:pPr>
            <w:r w:rsidRPr="000D5628">
              <w:rPr>
                <w:rFonts w:ascii="Book Antiqua" w:eastAsia="Times New Roman" w:hAnsi="Book Antiqua" w:cs="Times New Roman"/>
                <w:b/>
                <w:kern w:val="24"/>
                <w:sz w:val="24"/>
                <w:szCs w:val="24"/>
                <w:lang w:val="en-US" w:eastAsia="el-GR"/>
              </w:rPr>
              <w:t>Parameters assessed</w:t>
            </w:r>
          </w:p>
        </w:tc>
        <w:tc>
          <w:tcPr>
            <w:tcW w:w="2127" w:type="dxa"/>
          </w:tcPr>
          <w:p w14:paraId="03EEA310" w14:textId="77777777" w:rsidR="00E66881" w:rsidRPr="000D5628" w:rsidRDefault="00E66881" w:rsidP="00B52D8E">
            <w:pPr>
              <w:widowControl w:val="0"/>
              <w:adjustRightInd w:val="0"/>
              <w:snapToGrid w:val="0"/>
              <w:spacing w:line="360" w:lineRule="auto"/>
              <w:jc w:val="center"/>
              <w:rPr>
                <w:rFonts w:ascii="Book Antiqua" w:hAnsi="Book Antiqua"/>
                <w:b/>
                <w:kern w:val="24"/>
                <w:sz w:val="24"/>
                <w:szCs w:val="24"/>
                <w:lang w:val="en-US"/>
              </w:rPr>
            </w:pPr>
            <w:r w:rsidRPr="000D5628">
              <w:rPr>
                <w:rFonts w:ascii="Book Antiqua" w:hAnsi="Book Antiqua"/>
                <w:b/>
                <w:kern w:val="24"/>
                <w:sz w:val="24"/>
                <w:szCs w:val="24"/>
                <w:lang w:val="en-US"/>
              </w:rPr>
              <w:t>Assessment tools</w:t>
            </w:r>
          </w:p>
        </w:tc>
        <w:tc>
          <w:tcPr>
            <w:tcW w:w="6804" w:type="dxa"/>
          </w:tcPr>
          <w:p w14:paraId="74F249C4" w14:textId="77777777" w:rsidR="00E66881" w:rsidRPr="000D5628" w:rsidRDefault="00E66881" w:rsidP="00B52D8E">
            <w:pPr>
              <w:widowControl w:val="0"/>
              <w:adjustRightInd w:val="0"/>
              <w:snapToGrid w:val="0"/>
              <w:spacing w:line="360" w:lineRule="auto"/>
              <w:jc w:val="center"/>
              <w:rPr>
                <w:rFonts w:ascii="Book Antiqua" w:hAnsi="Book Antiqua"/>
                <w:b/>
                <w:kern w:val="24"/>
                <w:sz w:val="24"/>
                <w:szCs w:val="24"/>
                <w:lang w:val="en-US"/>
              </w:rPr>
            </w:pPr>
            <w:r w:rsidRPr="000D5628">
              <w:rPr>
                <w:rFonts w:ascii="Book Antiqua" w:hAnsi="Book Antiqua"/>
                <w:b/>
                <w:kern w:val="24"/>
                <w:sz w:val="24"/>
                <w:szCs w:val="24"/>
                <w:lang w:val="en-US"/>
              </w:rPr>
              <w:t>Associations</w:t>
            </w:r>
          </w:p>
        </w:tc>
      </w:tr>
      <w:tr w:rsidR="0047655B" w:rsidRPr="000D5628" w14:paraId="450C8EE4" w14:textId="77777777" w:rsidTr="0047655B">
        <w:tc>
          <w:tcPr>
            <w:tcW w:w="2235" w:type="dxa"/>
          </w:tcPr>
          <w:p w14:paraId="6CA43C8F" w14:textId="2A3C1966" w:rsidR="00E66881" w:rsidRPr="000D5628" w:rsidRDefault="00E66881" w:rsidP="00B52D8E">
            <w:pPr>
              <w:widowControl w:val="0"/>
              <w:adjustRightInd w:val="0"/>
              <w:snapToGrid w:val="0"/>
              <w:spacing w:line="360" w:lineRule="auto"/>
              <w:jc w:val="both"/>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 xml:space="preserve">Karabulut </w:t>
            </w:r>
            <w:r w:rsidR="00B52D8E" w:rsidRPr="00B52D8E">
              <w:rPr>
                <w:rFonts w:ascii="Book Antiqua" w:eastAsia="Times New Roman" w:hAnsi="Book Antiqua" w:cs="Times New Roman"/>
                <w:i/>
                <w:kern w:val="24"/>
                <w:sz w:val="24"/>
                <w:szCs w:val="24"/>
                <w:lang w:val="en-US" w:eastAsia="el-GR"/>
              </w:rPr>
              <w:t>et al</w:t>
            </w:r>
            <w:r w:rsidRPr="00B52D8E">
              <w:rPr>
                <w:rFonts w:ascii="Book Antiqua" w:eastAsia="Times New Roman" w:hAnsi="Book Antiqua" w:cs="Times New Roman"/>
                <w:kern w:val="24"/>
                <w:sz w:val="24"/>
                <w:szCs w:val="24"/>
                <w:vertAlign w:val="superscript"/>
                <w:lang w:val="en-US" w:eastAsia="el-GR"/>
              </w:rPr>
              <w:t>[</w:t>
            </w:r>
            <w:r w:rsidR="00B52D8E">
              <w:rPr>
                <w:rFonts w:ascii="Book Antiqua" w:eastAsia="Times New Roman" w:hAnsi="Book Antiqua" w:cs="Times New Roman"/>
                <w:kern w:val="24"/>
                <w:sz w:val="24"/>
                <w:szCs w:val="24"/>
                <w:vertAlign w:val="superscript"/>
                <w:lang w:val="en-US" w:eastAsia="el-GR"/>
              </w:rPr>
              <w:t>12</w:t>
            </w:r>
            <w:r w:rsidR="00B52D8E">
              <w:rPr>
                <w:rFonts w:ascii="Book Antiqua" w:eastAsiaTheme="minorEastAsia" w:hAnsi="Book Antiqua" w:cs="Times New Roman" w:hint="eastAsia"/>
                <w:kern w:val="24"/>
                <w:sz w:val="24"/>
                <w:szCs w:val="24"/>
                <w:vertAlign w:val="superscript"/>
                <w:lang w:val="en-US" w:eastAsia="zh-CN"/>
              </w:rPr>
              <w:t>3</w:t>
            </w:r>
            <w:r w:rsidRPr="00B52D8E">
              <w:rPr>
                <w:rFonts w:ascii="Book Antiqua" w:eastAsia="Times New Roman" w:hAnsi="Book Antiqua" w:cs="Times New Roman"/>
                <w:kern w:val="24"/>
                <w:sz w:val="24"/>
                <w:szCs w:val="24"/>
                <w:vertAlign w:val="superscript"/>
                <w:lang w:val="en-US" w:eastAsia="el-GR"/>
              </w:rPr>
              <w:t>]</w:t>
            </w:r>
          </w:p>
        </w:tc>
        <w:tc>
          <w:tcPr>
            <w:tcW w:w="2268" w:type="dxa"/>
          </w:tcPr>
          <w:p w14:paraId="73B43B46" w14:textId="77777777"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36 without HPS</w:t>
            </w:r>
          </w:p>
          <w:p w14:paraId="6452DA0C" w14:textId="77777777"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10 with HPS</w:t>
            </w:r>
          </w:p>
        </w:tc>
        <w:tc>
          <w:tcPr>
            <w:tcW w:w="2976" w:type="dxa"/>
          </w:tcPr>
          <w:p w14:paraId="5983F4AB" w14:textId="77777777"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val="en-US" w:eastAsia="el-GR"/>
              </w:rPr>
            </w:pPr>
            <w:r w:rsidRPr="000D5628">
              <w:rPr>
                <w:rFonts w:ascii="Book Antiqua" w:eastAsia="Times New Roman" w:hAnsi="Book Antiqua" w:cs="Times New Roman"/>
                <w:kern w:val="24"/>
                <w:sz w:val="24"/>
                <w:szCs w:val="24"/>
                <w:lang w:val="en-US" w:eastAsia="el-GR"/>
              </w:rPr>
              <w:t>RV diastolic dysfunction</w:t>
            </w:r>
          </w:p>
          <w:p w14:paraId="364E3D0E" w14:textId="77777777"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val="en-US" w:eastAsia="el-GR"/>
              </w:rPr>
            </w:pPr>
            <w:r w:rsidRPr="000D5628">
              <w:rPr>
                <w:rFonts w:ascii="Book Antiqua" w:eastAsia="Times New Roman" w:hAnsi="Book Antiqua" w:cs="Times New Roman"/>
                <w:kern w:val="24"/>
                <w:sz w:val="24"/>
                <w:szCs w:val="24"/>
                <w:lang w:val="en-US" w:eastAsia="el-GR"/>
              </w:rPr>
              <w:t>PVR</w:t>
            </w:r>
          </w:p>
          <w:p w14:paraId="7289225E" w14:textId="41944E9E"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val="en-US" w:eastAsia="el-GR"/>
              </w:rPr>
            </w:pPr>
            <w:r w:rsidRPr="000D5628">
              <w:rPr>
                <w:rFonts w:ascii="Book Antiqua" w:eastAsia="Times New Roman" w:hAnsi="Book Antiqua" w:cs="Times New Roman"/>
                <w:kern w:val="24"/>
                <w:sz w:val="24"/>
                <w:szCs w:val="24"/>
                <w:lang w:val="en-US" w:eastAsia="el-GR"/>
              </w:rPr>
              <w:t>Systolic</w:t>
            </w:r>
            <w:r w:rsidR="007233F4">
              <w:rPr>
                <w:rFonts w:ascii="Book Antiqua" w:eastAsia="Times New Roman" w:hAnsi="Book Antiqua" w:cs="Times New Roman"/>
                <w:kern w:val="24"/>
                <w:sz w:val="24"/>
                <w:szCs w:val="24"/>
                <w:lang w:val="en-US" w:eastAsia="el-GR"/>
              </w:rPr>
              <w:t xml:space="preserve"> </w:t>
            </w:r>
            <w:r w:rsidRPr="000D5628">
              <w:rPr>
                <w:rFonts w:ascii="Book Antiqua" w:eastAsia="Times New Roman" w:hAnsi="Book Antiqua" w:cs="Times New Roman"/>
                <w:kern w:val="24"/>
                <w:sz w:val="24"/>
                <w:szCs w:val="24"/>
                <w:lang w:val="en-US" w:eastAsia="el-GR"/>
              </w:rPr>
              <w:t>PAP</w:t>
            </w:r>
          </w:p>
        </w:tc>
        <w:tc>
          <w:tcPr>
            <w:tcW w:w="2127" w:type="dxa"/>
          </w:tcPr>
          <w:p w14:paraId="11F859A7" w14:textId="5EA72503" w:rsidR="00E66881" w:rsidRPr="000D5628" w:rsidRDefault="00E66881" w:rsidP="0047655B">
            <w:pPr>
              <w:widowControl w:val="0"/>
              <w:adjustRightInd w:val="0"/>
              <w:snapToGrid w:val="0"/>
              <w:spacing w:line="360" w:lineRule="auto"/>
              <w:jc w:val="center"/>
              <w:rPr>
                <w:rFonts w:ascii="Book Antiqua" w:hAnsi="Book Antiqua"/>
                <w:sz w:val="24"/>
                <w:szCs w:val="24"/>
              </w:rPr>
            </w:pPr>
            <w:r w:rsidRPr="000D5628">
              <w:rPr>
                <w:rFonts w:ascii="Book Antiqua" w:hAnsi="Book Antiqua"/>
                <w:kern w:val="24"/>
                <w:sz w:val="24"/>
                <w:szCs w:val="24"/>
                <w:lang w:val="en-US"/>
              </w:rPr>
              <w:t>M-mode ECHO</w:t>
            </w:r>
          </w:p>
          <w:p w14:paraId="7F94058D" w14:textId="158E9853" w:rsidR="00E66881" w:rsidRPr="000D5628" w:rsidRDefault="00E66881" w:rsidP="0047655B">
            <w:pPr>
              <w:widowControl w:val="0"/>
              <w:adjustRightInd w:val="0"/>
              <w:snapToGrid w:val="0"/>
              <w:spacing w:line="360" w:lineRule="auto"/>
              <w:jc w:val="center"/>
              <w:rPr>
                <w:rFonts w:ascii="Book Antiqua" w:hAnsi="Book Antiqua"/>
                <w:sz w:val="24"/>
                <w:szCs w:val="24"/>
              </w:rPr>
            </w:pPr>
            <w:r w:rsidRPr="000D5628">
              <w:rPr>
                <w:rFonts w:ascii="Book Antiqua" w:hAnsi="Book Antiqua"/>
                <w:kern w:val="24"/>
                <w:sz w:val="24"/>
                <w:szCs w:val="24"/>
                <w:lang w:val="en-US"/>
              </w:rPr>
              <w:t>TDI</w:t>
            </w:r>
          </w:p>
        </w:tc>
        <w:tc>
          <w:tcPr>
            <w:tcW w:w="6804" w:type="dxa"/>
          </w:tcPr>
          <w:p w14:paraId="32A8D012" w14:textId="5E42647D" w:rsidR="00E66881" w:rsidRPr="00B52D8E" w:rsidRDefault="00E66881" w:rsidP="0047655B">
            <w:pPr>
              <w:widowControl w:val="0"/>
              <w:adjustRightInd w:val="0"/>
              <w:snapToGrid w:val="0"/>
              <w:spacing w:line="360" w:lineRule="auto"/>
              <w:rPr>
                <w:rFonts w:ascii="Book Antiqua" w:eastAsiaTheme="minorEastAsia" w:hAnsi="Book Antiqua"/>
                <w:sz w:val="24"/>
                <w:szCs w:val="24"/>
                <w:lang w:val="en-US" w:eastAsia="zh-CN"/>
              </w:rPr>
            </w:pPr>
            <w:r w:rsidRPr="000D5628">
              <w:rPr>
                <w:rFonts w:ascii="Book Antiqua" w:hAnsi="Book Antiqua"/>
                <w:kern w:val="24"/>
                <w:sz w:val="24"/>
                <w:szCs w:val="24"/>
                <w:lang w:val="en-US"/>
              </w:rPr>
              <w:t>RV diastolic dysfunction-HPS</w:t>
            </w:r>
          </w:p>
          <w:p w14:paraId="4B904EED" w14:textId="59AA6D29" w:rsidR="00B52D8E" w:rsidRPr="0047655B" w:rsidRDefault="00E66881" w:rsidP="0047655B">
            <w:pPr>
              <w:widowControl w:val="0"/>
              <w:adjustRightInd w:val="0"/>
              <w:snapToGrid w:val="0"/>
              <w:spacing w:line="360" w:lineRule="auto"/>
              <w:rPr>
                <w:rFonts w:ascii="Book Antiqua" w:eastAsia="Times New Roman" w:hAnsi="Book Antiqua" w:cs="Times New Roman"/>
                <w:sz w:val="24"/>
                <w:szCs w:val="24"/>
                <w:lang w:val="en-US" w:eastAsia="el-GR"/>
              </w:rPr>
            </w:pPr>
            <w:r w:rsidRPr="000D5628">
              <w:rPr>
                <w:rFonts w:ascii="Book Antiqua" w:eastAsia="Times New Roman" w:hAnsi="Book Antiqua" w:cs="Times New Roman"/>
                <w:kern w:val="24"/>
                <w:sz w:val="24"/>
                <w:szCs w:val="24"/>
                <w:lang w:val="en-US" w:eastAsia="el-GR"/>
              </w:rPr>
              <w:t>HPS was associated with higher</w:t>
            </w:r>
            <w:r w:rsidR="0047655B">
              <w:rPr>
                <w:rFonts w:ascii="Book Antiqua" w:eastAsiaTheme="minorEastAsia" w:hAnsi="Book Antiqua" w:cs="Times New Roman" w:hint="eastAsia"/>
                <w:sz w:val="24"/>
                <w:szCs w:val="24"/>
                <w:lang w:val="en-US" w:eastAsia="zh-CN"/>
              </w:rPr>
              <w:t xml:space="preserve"> </w:t>
            </w:r>
            <w:r w:rsidRPr="000D5628">
              <w:rPr>
                <w:rFonts w:ascii="Book Antiqua" w:hAnsi="Book Antiqua"/>
                <w:kern w:val="24"/>
                <w:sz w:val="24"/>
                <w:szCs w:val="24"/>
                <w:lang w:val="en-US"/>
              </w:rPr>
              <w:t>RV wall thickness(0.61</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 xml:space="preserve">0.13 </w:t>
            </w:r>
            <w:r w:rsidR="00570E80" w:rsidRPr="000D5628">
              <w:rPr>
                <w:rFonts w:ascii="Book Antiqua" w:hAnsi="Book Antiqua"/>
                <w:kern w:val="24"/>
                <w:sz w:val="24"/>
                <w:szCs w:val="24"/>
                <w:lang w:val="en-US"/>
              </w:rPr>
              <w:t>cm</w:t>
            </w:r>
            <w:r w:rsidR="00570E80" w:rsidRPr="00B52D8E">
              <w:rPr>
                <w:rFonts w:ascii="Book Antiqua" w:hAnsi="Book Antiqua"/>
                <w:i/>
                <w:kern w:val="24"/>
                <w:sz w:val="24"/>
                <w:szCs w:val="24"/>
                <w:lang w:val="en-US"/>
              </w:rPr>
              <w:t xml:space="preserve"> </w:t>
            </w:r>
            <w:r w:rsidRPr="00B52D8E">
              <w:rPr>
                <w:rFonts w:ascii="Book Antiqua" w:hAnsi="Book Antiqua"/>
                <w:i/>
                <w:kern w:val="24"/>
                <w:sz w:val="24"/>
                <w:szCs w:val="24"/>
                <w:lang w:val="en-US"/>
              </w:rPr>
              <w:t>vs</w:t>
            </w:r>
            <w:r w:rsidRPr="000D5628">
              <w:rPr>
                <w:rFonts w:ascii="Book Antiqua" w:hAnsi="Book Antiqua"/>
                <w:kern w:val="24"/>
                <w:sz w:val="24"/>
                <w:szCs w:val="24"/>
                <w:lang w:val="en-US"/>
              </w:rPr>
              <w:t xml:space="preserve"> 0.51</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0.10</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cm) RVEDD (3.81</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0.38</w:t>
            </w:r>
            <w:r w:rsidR="00252A85">
              <w:rPr>
                <w:rFonts w:ascii="Book Antiqua" w:eastAsiaTheme="minorEastAsia" w:hAnsi="Book Antiqua" w:hint="eastAsia"/>
                <w:kern w:val="24"/>
                <w:sz w:val="24"/>
                <w:szCs w:val="24"/>
                <w:lang w:val="en-US" w:eastAsia="zh-CN"/>
              </w:rPr>
              <w:t xml:space="preserve"> </w:t>
            </w:r>
            <w:r w:rsidR="00570E80" w:rsidRPr="000D5628">
              <w:rPr>
                <w:rFonts w:ascii="Book Antiqua" w:hAnsi="Book Antiqua"/>
                <w:kern w:val="24"/>
                <w:sz w:val="24"/>
                <w:szCs w:val="24"/>
                <w:lang w:val="en-US"/>
              </w:rPr>
              <w:t>cm</w:t>
            </w:r>
            <w:r w:rsidR="00570E80" w:rsidRPr="00B52D8E">
              <w:rPr>
                <w:rFonts w:ascii="Book Antiqua" w:hAnsi="Book Antiqua"/>
                <w:i/>
                <w:kern w:val="24"/>
                <w:sz w:val="24"/>
                <w:szCs w:val="24"/>
                <w:lang w:val="en-US"/>
              </w:rPr>
              <w:t xml:space="preserve"> </w:t>
            </w:r>
            <w:r w:rsidRPr="00B52D8E">
              <w:rPr>
                <w:rFonts w:ascii="Book Antiqua" w:hAnsi="Book Antiqua"/>
                <w:i/>
                <w:kern w:val="24"/>
                <w:sz w:val="24"/>
                <w:szCs w:val="24"/>
                <w:lang w:val="en-US"/>
              </w:rPr>
              <w:t xml:space="preserve">vs </w:t>
            </w:r>
            <w:r w:rsidRPr="000D5628">
              <w:rPr>
                <w:rFonts w:ascii="Book Antiqua" w:hAnsi="Book Antiqua"/>
                <w:kern w:val="24"/>
                <w:sz w:val="24"/>
                <w:szCs w:val="24"/>
                <w:lang w:val="en-US"/>
              </w:rPr>
              <w:t>3.11</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0.94</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cm)</w:t>
            </w:r>
          </w:p>
          <w:p w14:paraId="10D8BD78" w14:textId="70E1B2F7" w:rsidR="00E66881" w:rsidRPr="000D5628" w:rsidRDefault="00E66881" w:rsidP="0047655B">
            <w:pPr>
              <w:widowControl w:val="0"/>
              <w:adjustRightInd w:val="0"/>
              <w:snapToGrid w:val="0"/>
              <w:spacing w:line="360" w:lineRule="auto"/>
              <w:rPr>
                <w:rFonts w:ascii="Book Antiqua" w:hAnsi="Book Antiqua"/>
                <w:sz w:val="24"/>
                <w:szCs w:val="24"/>
                <w:lang w:val="en-US"/>
              </w:rPr>
            </w:pPr>
            <w:r w:rsidRPr="000D5628">
              <w:rPr>
                <w:rFonts w:ascii="Book Antiqua" w:hAnsi="Book Antiqua"/>
                <w:kern w:val="24"/>
                <w:sz w:val="24"/>
                <w:szCs w:val="24"/>
                <w:lang w:val="en-US"/>
              </w:rPr>
              <w:t>RA</w:t>
            </w:r>
            <w:r w:rsidRPr="000D5628">
              <w:rPr>
                <w:rFonts w:ascii="Book Antiqua" w:hAnsi="Book Antiqua"/>
                <w:kern w:val="24"/>
                <w:sz w:val="24"/>
                <w:szCs w:val="24"/>
                <w:lang w:val="it-IT"/>
              </w:rPr>
              <w:t xml:space="preserve"> (3.96</w:t>
            </w:r>
            <w:r w:rsidR="00B52D8E">
              <w:rPr>
                <w:rFonts w:ascii="Book Antiqua" w:eastAsiaTheme="minorEastAsia" w:hAnsi="Book Antiqua" w:hint="eastAsia"/>
                <w:kern w:val="24"/>
                <w:sz w:val="24"/>
                <w:szCs w:val="24"/>
                <w:lang w:val="it-IT" w:eastAsia="zh-CN"/>
              </w:rPr>
              <w:t xml:space="preserve"> </w:t>
            </w:r>
            <w:r w:rsidRPr="000D5628">
              <w:rPr>
                <w:rFonts w:ascii="Book Antiqua" w:hAnsi="Book Antiqua"/>
                <w:kern w:val="24"/>
                <w:sz w:val="24"/>
                <w:szCs w:val="24"/>
                <w:lang w:val="it-IT"/>
              </w:rPr>
              <w:t>±</w:t>
            </w:r>
            <w:r w:rsidR="00B52D8E">
              <w:rPr>
                <w:rFonts w:ascii="Book Antiqua" w:eastAsiaTheme="minorEastAsia" w:hAnsi="Book Antiqua" w:hint="eastAsia"/>
                <w:kern w:val="24"/>
                <w:sz w:val="24"/>
                <w:szCs w:val="24"/>
                <w:lang w:val="it-IT" w:eastAsia="zh-CN"/>
              </w:rPr>
              <w:t xml:space="preserve"> </w:t>
            </w:r>
            <w:r w:rsidRPr="000D5628">
              <w:rPr>
                <w:rFonts w:ascii="Book Antiqua" w:hAnsi="Book Antiqua"/>
                <w:kern w:val="24"/>
                <w:sz w:val="24"/>
                <w:szCs w:val="24"/>
                <w:lang w:val="it-IT"/>
              </w:rPr>
              <w:t>0.53</w:t>
            </w:r>
            <w:r w:rsidR="00C874D3">
              <w:rPr>
                <w:rFonts w:ascii="Book Antiqua" w:eastAsiaTheme="minorEastAsia" w:hAnsi="Book Antiqua" w:hint="eastAsia"/>
                <w:kern w:val="24"/>
                <w:sz w:val="24"/>
                <w:szCs w:val="24"/>
                <w:lang w:val="it-IT" w:eastAsia="zh-CN"/>
              </w:rPr>
              <w:t xml:space="preserve"> </w:t>
            </w:r>
            <w:r w:rsidR="00570E80" w:rsidRPr="000D5628">
              <w:rPr>
                <w:rFonts w:ascii="Book Antiqua" w:hAnsi="Book Antiqua"/>
                <w:kern w:val="24"/>
                <w:sz w:val="24"/>
                <w:szCs w:val="24"/>
                <w:lang w:val="en-US"/>
              </w:rPr>
              <w:t>cm</w:t>
            </w:r>
            <w:r w:rsidR="00570E80" w:rsidRPr="00B52D8E">
              <w:rPr>
                <w:rFonts w:ascii="Book Antiqua" w:hAnsi="Book Antiqua"/>
                <w:i/>
                <w:kern w:val="24"/>
                <w:sz w:val="24"/>
                <w:szCs w:val="24"/>
                <w:lang w:val="it-IT"/>
              </w:rPr>
              <w:t xml:space="preserve"> </w:t>
            </w:r>
            <w:r w:rsidRPr="00B52D8E">
              <w:rPr>
                <w:rFonts w:ascii="Book Antiqua" w:hAnsi="Book Antiqua"/>
                <w:i/>
                <w:kern w:val="24"/>
                <w:sz w:val="24"/>
                <w:szCs w:val="24"/>
                <w:lang w:val="it-IT"/>
              </w:rPr>
              <w:t>vs</w:t>
            </w:r>
            <w:r w:rsidRPr="000D5628">
              <w:rPr>
                <w:rFonts w:ascii="Book Antiqua" w:hAnsi="Book Antiqua"/>
                <w:kern w:val="24"/>
                <w:sz w:val="24"/>
                <w:szCs w:val="24"/>
                <w:lang w:val="it-IT"/>
              </w:rPr>
              <w:t xml:space="preserve"> 3.58</w:t>
            </w:r>
            <w:r w:rsidR="00B52D8E">
              <w:rPr>
                <w:rFonts w:ascii="Book Antiqua" w:eastAsiaTheme="minorEastAsia" w:hAnsi="Book Antiqua" w:hint="eastAsia"/>
                <w:kern w:val="24"/>
                <w:sz w:val="24"/>
                <w:szCs w:val="24"/>
                <w:lang w:val="it-IT" w:eastAsia="zh-CN"/>
              </w:rPr>
              <w:t xml:space="preserve"> </w:t>
            </w:r>
            <w:r w:rsidRPr="000D5628">
              <w:rPr>
                <w:rFonts w:ascii="Book Antiqua" w:hAnsi="Book Antiqua"/>
                <w:kern w:val="24"/>
                <w:sz w:val="24"/>
                <w:szCs w:val="24"/>
                <w:lang w:val="it-IT"/>
              </w:rPr>
              <w:t>±</w:t>
            </w:r>
            <w:r w:rsidR="00B52D8E">
              <w:rPr>
                <w:rFonts w:ascii="Book Antiqua" w:eastAsiaTheme="minorEastAsia" w:hAnsi="Book Antiqua" w:hint="eastAsia"/>
                <w:kern w:val="24"/>
                <w:sz w:val="24"/>
                <w:szCs w:val="24"/>
                <w:lang w:val="it-IT" w:eastAsia="zh-CN"/>
              </w:rPr>
              <w:t xml:space="preserve"> </w:t>
            </w:r>
            <w:r w:rsidRPr="000D5628">
              <w:rPr>
                <w:rFonts w:ascii="Book Antiqua" w:hAnsi="Book Antiqua"/>
                <w:kern w:val="24"/>
                <w:sz w:val="24"/>
                <w:szCs w:val="24"/>
                <w:lang w:val="it-IT"/>
              </w:rPr>
              <w:t>0.47</w:t>
            </w:r>
            <w:r w:rsidR="00B52D8E">
              <w:rPr>
                <w:rFonts w:ascii="Book Antiqua" w:eastAsiaTheme="minorEastAsia" w:hAnsi="Book Antiqua" w:hint="eastAsia"/>
                <w:kern w:val="24"/>
                <w:sz w:val="24"/>
                <w:szCs w:val="24"/>
                <w:lang w:val="it-IT" w:eastAsia="zh-CN"/>
              </w:rPr>
              <w:t xml:space="preserve"> </w:t>
            </w:r>
            <w:r w:rsidRPr="000D5628">
              <w:rPr>
                <w:rFonts w:ascii="Book Antiqua" w:hAnsi="Book Antiqua"/>
                <w:kern w:val="24"/>
                <w:sz w:val="24"/>
                <w:szCs w:val="24"/>
                <w:lang w:val="it-IT"/>
              </w:rPr>
              <w:t>cm)</w:t>
            </w:r>
            <w:r w:rsidR="0047655B">
              <w:rPr>
                <w:rFonts w:ascii="Book Antiqua" w:eastAsiaTheme="minorEastAsia" w:hAnsi="Book Antiqua" w:hint="eastAsia"/>
                <w:sz w:val="24"/>
                <w:szCs w:val="24"/>
                <w:lang w:val="it-IT" w:eastAsia="zh-CN"/>
              </w:rPr>
              <w:t xml:space="preserve">, </w:t>
            </w:r>
            <w:r w:rsidRPr="000D5628">
              <w:rPr>
                <w:rFonts w:ascii="Book Antiqua" w:hAnsi="Book Antiqua"/>
                <w:kern w:val="24"/>
                <w:sz w:val="24"/>
                <w:szCs w:val="24"/>
                <w:lang w:val="en-US"/>
              </w:rPr>
              <w:t>systolic PAP (48.9</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 xml:space="preserve">4.8 </w:t>
            </w:r>
            <w:r w:rsidR="00570E80" w:rsidRPr="000D5628">
              <w:rPr>
                <w:rFonts w:ascii="Book Antiqua" w:hAnsi="Book Antiqua"/>
                <w:kern w:val="24"/>
                <w:sz w:val="24"/>
                <w:szCs w:val="24"/>
                <w:lang w:val="en-US"/>
              </w:rPr>
              <w:t>mmHg</w:t>
            </w:r>
            <w:r w:rsidR="00570E80" w:rsidRPr="00B52D8E">
              <w:rPr>
                <w:rFonts w:ascii="Book Antiqua" w:hAnsi="Book Antiqua"/>
                <w:i/>
                <w:kern w:val="24"/>
                <w:sz w:val="24"/>
                <w:szCs w:val="24"/>
                <w:lang w:val="en-US"/>
              </w:rPr>
              <w:t xml:space="preserve"> </w:t>
            </w:r>
            <w:r w:rsidRPr="00B52D8E">
              <w:rPr>
                <w:rFonts w:ascii="Book Antiqua" w:hAnsi="Book Antiqua"/>
                <w:i/>
                <w:kern w:val="24"/>
                <w:sz w:val="24"/>
                <w:szCs w:val="24"/>
                <w:lang w:val="en-US"/>
              </w:rPr>
              <w:t>vs</w:t>
            </w:r>
            <w:r w:rsidRPr="000D5628">
              <w:rPr>
                <w:rFonts w:ascii="Book Antiqua" w:hAnsi="Book Antiqua"/>
                <w:kern w:val="24"/>
                <w:sz w:val="24"/>
                <w:szCs w:val="24"/>
                <w:lang w:val="en-US"/>
              </w:rPr>
              <w:t xml:space="preserve"> 40.6</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5.3</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mmHg)</w:t>
            </w:r>
          </w:p>
          <w:p w14:paraId="65E95FC9" w14:textId="2CB6B5A3" w:rsidR="00E66881" w:rsidRPr="000D5628" w:rsidRDefault="00E66881" w:rsidP="00252A85">
            <w:pPr>
              <w:widowControl w:val="0"/>
              <w:adjustRightInd w:val="0"/>
              <w:snapToGrid w:val="0"/>
              <w:spacing w:line="360" w:lineRule="auto"/>
              <w:rPr>
                <w:rFonts w:ascii="Book Antiqua" w:hAnsi="Book Antiqua"/>
                <w:sz w:val="24"/>
                <w:szCs w:val="24"/>
                <w:lang w:val="en-US"/>
              </w:rPr>
            </w:pPr>
            <w:r w:rsidRPr="000D5628">
              <w:rPr>
                <w:rFonts w:ascii="Book Antiqua" w:hAnsi="Book Antiqua"/>
                <w:kern w:val="24"/>
                <w:sz w:val="24"/>
                <w:szCs w:val="24"/>
                <w:lang w:val="en-US"/>
              </w:rPr>
              <w:t>PVR (3.97±1.31</w:t>
            </w:r>
            <w:r w:rsidR="00252A85">
              <w:rPr>
                <w:rFonts w:ascii="Book Antiqua" w:eastAsiaTheme="minorEastAsia" w:hAnsi="Book Antiqua" w:hint="eastAsia"/>
                <w:kern w:val="24"/>
                <w:sz w:val="24"/>
                <w:szCs w:val="24"/>
                <w:lang w:val="en-US" w:eastAsia="zh-CN"/>
              </w:rPr>
              <w:t xml:space="preserve"> </w:t>
            </w:r>
            <w:r w:rsidRPr="00B52D8E">
              <w:rPr>
                <w:rFonts w:ascii="Book Antiqua" w:hAnsi="Book Antiqua"/>
                <w:i/>
                <w:kern w:val="24"/>
                <w:sz w:val="24"/>
                <w:szCs w:val="24"/>
                <w:lang w:val="en-US"/>
              </w:rPr>
              <w:t>vs</w:t>
            </w:r>
            <w:r w:rsidRPr="000D5628">
              <w:rPr>
                <w:rFonts w:ascii="Book Antiqua" w:hAnsi="Book Antiqua"/>
                <w:kern w:val="24"/>
                <w:sz w:val="24"/>
                <w:szCs w:val="24"/>
                <w:lang w:val="en-US"/>
              </w:rPr>
              <w:t xml:space="preserve"> 3.25 ± 0.96 Wood’s unit)</w:t>
            </w:r>
          </w:p>
        </w:tc>
      </w:tr>
      <w:tr w:rsidR="0047655B" w:rsidRPr="000D5628" w14:paraId="3BE652A2" w14:textId="77777777" w:rsidTr="0047655B">
        <w:tc>
          <w:tcPr>
            <w:tcW w:w="2235" w:type="dxa"/>
          </w:tcPr>
          <w:p w14:paraId="0DD297C0" w14:textId="56FB93C2" w:rsidR="00E66881" w:rsidRPr="000D5628" w:rsidRDefault="00E66881" w:rsidP="00B52D8E">
            <w:pPr>
              <w:widowControl w:val="0"/>
              <w:adjustRightInd w:val="0"/>
              <w:snapToGrid w:val="0"/>
              <w:spacing w:line="360" w:lineRule="auto"/>
              <w:jc w:val="both"/>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 xml:space="preserve">Zamirian </w:t>
            </w:r>
            <w:r w:rsidR="00B52D8E" w:rsidRPr="00B52D8E">
              <w:rPr>
                <w:rFonts w:ascii="Book Antiqua" w:eastAsia="Times New Roman" w:hAnsi="Book Antiqua" w:cs="Times New Roman"/>
                <w:i/>
                <w:kern w:val="24"/>
                <w:sz w:val="24"/>
                <w:szCs w:val="24"/>
                <w:lang w:val="en-US" w:eastAsia="el-GR"/>
              </w:rPr>
              <w:t>et al</w:t>
            </w:r>
            <w:r w:rsidRPr="00B52D8E">
              <w:rPr>
                <w:rFonts w:ascii="Book Antiqua" w:eastAsia="Times New Roman" w:hAnsi="Book Antiqua" w:cs="Times New Roman"/>
                <w:kern w:val="24"/>
                <w:sz w:val="24"/>
                <w:szCs w:val="24"/>
                <w:vertAlign w:val="superscript"/>
                <w:lang w:val="en-US" w:eastAsia="el-GR"/>
              </w:rPr>
              <w:t>[</w:t>
            </w:r>
            <w:r w:rsidR="00B52D8E">
              <w:rPr>
                <w:rFonts w:ascii="Book Antiqua" w:eastAsia="Times New Roman" w:hAnsi="Book Antiqua" w:cs="Times New Roman"/>
                <w:kern w:val="24"/>
                <w:sz w:val="24"/>
                <w:szCs w:val="24"/>
                <w:vertAlign w:val="superscript"/>
                <w:lang w:val="en-US" w:eastAsia="el-GR"/>
              </w:rPr>
              <w:t>12</w:t>
            </w:r>
            <w:r w:rsidR="00B52D8E">
              <w:rPr>
                <w:rFonts w:ascii="Book Antiqua" w:eastAsiaTheme="minorEastAsia" w:hAnsi="Book Antiqua" w:cs="Times New Roman" w:hint="eastAsia"/>
                <w:kern w:val="24"/>
                <w:sz w:val="24"/>
                <w:szCs w:val="24"/>
                <w:vertAlign w:val="superscript"/>
                <w:lang w:val="en-US" w:eastAsia="zh-CN"/>
              </w:rPr>
              <w:t>4</w:t>
            </w:r>
            <w:r w:rsidRPr="00B52D8E">
              <w:rPr>
                <w:rFonts w:ascii="Book Antiqua" w:eastAsia="Times New Roman" w:hAnsi="Book Antiqua" w:cs="Times New Roman"/>
                <w:kern w:val="24"/>
                <w:sz w:val="24"/>
                <w:szCs w:val="24"/>
                <w:vertAlign w:val="superscript"/>
                <w:lang w:val="en-US" w:eastAsia="el-GR"/>
              </w:rPr>
              <w:t>]</w:t>
            </w:r>
          </w:p>
        </w:tc>
        <w:tc>
          <w:tcPr>
            <w:tcW w:w="2268" w:type="dxa"/>
          </w:tcPr>
          <w:p w14:paraId="631448D6" w14:textId="77777777"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53 without IPS</w:t>
            </w:r>
          </w:p>
          <w:p w14:paraId="1C3B1A67" w14:textId="77777777"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39 with IPS</w:t>
            </w:r>
          </w:p>
        </w:tc>
        <w:tc>
          <w:tcPr>
            <w:tcW w:w="2976" w:type="dxa"/>
          </w:tcPr>
          <w:p w14:paraId="2270A109" w14:textId="77777777"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LA dimension</w:t>
            </w:r>
          </w:p>
          <w:p w14:paraId="55DE91E9" w14:textId="77777777"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Cardiac output</w:t>
            </w:r>
          </w:p>
        </w:tc>
        <w:tc>
          <w:tcPr>
            <w:tcW w:w="2127" w:type="dxa"/>
          </w:tcPr>
          <w:p w14:paraId="569087F6" w14:textId="1178D661" w:rsidR="00E66881" w:rsidRPr="000D5628" w:rsidRDefault="00E66881" w:rsidP="0047655B">
            <w:pPr>
              <w:widowControl w:val="0"/>
              <w:adjustRightInd w:val="0"/>
              <w:snapToGrid w:val="0"/>
              <w:spacing w:line="360" w:lineRule="auto"/>
              <w:jc w:val="center"/>
              <w:rPr>
                <w:rFonts w:ascii="Book Antiqua" w:hAnsi="Book Antiqua"/>
                <w:sz w:val="24"/>
                <w:szCs w:val="24"/>
              </w:rPr>
            </w:pPr>
            <w:r w:rsidRPr="000D5628">
              <w:rPr>
                <w:rFonts w:ascii="Book Antiqua" w:hAnsi="Book Antiqua"/>
                <w:kern w:val="24"/>
                <w:sz w:val="24"/>
                <w:szCs w:val="24"/>
                <w:lang w:val="en-US"/>
              </w:rPr>
              <w:t>M-mode ECHO</w:t>
            </w:r>
          </w:p>
        </w:tc>
        <w:tc>
          <w:tcPr>
            <w:tcW w:w="6804" w:type="dxa"/>
          </w:tcPr>
          <w:p w14:paraId="3ADF2FED" w14:textId="5D80BA8A" w:rsidR="0047655B" w:rsidRDefault="00E66881" w:rsidP="0047655B">
            <w:pPr>
              <w:widowControl w:val="0"/>
              <w:adjustRightInd w:val="0"/>
              <w:snapToGrid w:val="0"/>
              <w:spacing w:line="360" w:lineRule="auto"/>
              <w:rPr>
                <w:rFonts w:ascii="Book Antiqua" w:eastAsiaTheme="minorEastAsia" w:hAnsi="Book Antiqua" w:cs="Times New Roman"/>
                <w:sz w:val="24"/>
                <w:szCs w:val="24"/>
                <w:lang w:val="en-US" w:eastAsia="zh-CN"/>
              </w:rPr>
            </w:pPr>
            <w:r w:rsidRPr="000D5628">
              <w:rPr>
                <w:rFonts w:ascii="Book Antiqua" w:eastAsia="Times New Roman" w:hAnsi="Book Antiqua" w:cs="Times New Roman"/>
                <w:kern w:val="24"/>
                <w:sz w:val="24"/>
                <w:szCs w:val="24"/>
                <w:lang w:val="en-US" w:eastAsia="el-GR"/>
              </w:rPr>
              <w:t>IPS was associated with higher</w:t>
            </w:r>
            <w:r w:rsidR="0047655B">
              <w:rPr>
                <w:rFonts w:ascii="Book Antiqua" w:eastAsiaTheme="minorEastAsia" w:hAnsi="Book Antiqua" w:cs="Times New Roman" w:hint="eastAsia"/>
                <w:sz w:val="24"/>
                <w:szCs w:val="24"/>
                <w:lang w:val="en-US" w:eastAsia="zh-CN"/>
              </w:rPr>
              <w:t xml:space="preserve"> </w:t>
            </w:r>
            <w:r w:rsidRPr="000D5628">
              <w:rPr>
                <w:rFonts w:ascii="Book Antiqua" w:hAnsi="Book Antiqua"/>
                <w:kern w:val="24"/>
                <w:sz w:val="24"/>
                <w:szCs w:val="24"/>
                <w:lang w:val="en-US"/>
              </w:rPr>
              <w:t>LA dimension (4.58</w:t>
            </w:r>
            <w:r w:rsidR="00B52D8E">
              <w:rPr>
                <w:rFonts w:ascii="Book Antiqua" w:eastAsiaTheme="minorEastAsia" w:hAnsi="Book Antiqua" w:hint="eastAsia"/>
                <w:kern w:val="24"/>
                <w:sz w:val="24"/>
                <w:szCs w:val="24"/>
                <w:lang w:val="en-US" w:eastAsia="zh-CN"/>
              </w:rPr>
              <w:t xml:space="preserve"> </w:t>
            </w:r>
            <w:r w:rsidR="00570E80" w:rsidRPr="000D5628">
              <w:rPr>
                <w:rFonts w:ascii="Book Antiqua" w:hAnsi="Book Antiqua"/>
                <w:kern w:val="24"/>
                <w:sz w:val="24"/>
                <w:szCs w:val="24"/>
                <w:lang w:val="en-US"/>
              </w:rPr>
              <w:t>±</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0.54</w:t>
            </w:r>
            <w:r w:rsidR="00252A85">
              <w:rPr>
                <w:rFonts w:ascii="Book Antiqua" w:eastAsiaTheme="minorEastAsia" w:hAnsi="Book Antiqua" w:hint="eastAsia"/>
                <w:kern w:val="24"/>
                <w:sz w:val="24"/>
                <w:szCs w:val="24"/>
                <w:lang w:val="en-US" w:eastAsia="zh-CN"/>
              </w:rPr>
              <w:t xml:space="preserve"> </w:t>
            </w:r>
            <w:r w:rsidR="00252A85" w:rsidRPr="000D5628">
              <w:rPr>
                <w:rFonts w:ascii="Book Antiqua" w:hAnsi="Book Antiqua"/>
                <w:kern w:val="24"/>
                <w:sz w:val="24"/>
                <w:szCs w:val="24"/>
                <w:lang w:val="en-US"/>
              </w:rPr>
              <w:t>cm</w:t>
            </w:r>
            <w:r w:rsidR="00252A85" w:rsidRPr="00B52D8E">
              <w:rPr>
                <w:rFonts w:ascii="Book Antiqua" w:hAnsi="Book Antiqua"/>
                <w:i/>
                <w:kern w:val="24"/>
                <w:sz w:val="24"/>
                <w:szCs w:val="24"/>
                <w:lang w:val="en-US"/>
              </w:rPr>
              <w:t xml:space="preserve"> </w:t>
            </w:r>
            <w:r w:rsidRPr="00B52D8E">
              <w:rPr>
                <w:rFonts w:ascii="Book Antiqua" w:hAnsi="Book Antiqua"/>
                <w:i/>
                <w:kern w:val="24"/>
                <w:sz w:val="24"/>
                <w:szCs w:val="24"/>
                <w:lang w:val="en-US"/>
              </w:rPr>
              <w:t>vs</w:t>
            </w:r>
            <w:r w:rsidRPr="000D5628">
              <w:rPr>
                <w:rFonts w:ascii="Book Antiqua" w:hAnsi="Book Antiqua"/>
                <w:kern w:val="24"/>
                <w:sz w:val="24"/>
                <w:szCs w:val="24"/>
                <w:lang w:val="en-US"/>
              </w:rPr>
              <w:t xml:space="preserve"> 3.87</w:t>
            </w:r>
            <w:r w:rsidR="00570E80">
              <w:rPr>
                <w:rFonts w:ascii="Book Antiqua" w:eastAsiaTheme="minorEastAsia" w:hAnsi="Book Antiqua" w:hint="eastAsia"/>
                <w:kern w:val="24"/>
                <w:sz w:val="24"/>
                <w:szCs w:val="24"/>
                <w:lang w:val="en-US" w:eastAsia="zh-CN"/>
              </w:rPr>
              <w:t xml:space="preserve"> </w:t>
            </w:r>
            <w:r w:rsidR="00570E80" w:rsidRPr="000D5628">
              <w:rPr>
                <w:rFonts w:ascii="Book Antiqua" w:hAnsi="Book Antiqua"/>
                <w:kern w:val="24"/>
                <w:sz w:val="24"/>
                <w:szCs w:val="24"/>
                <w:lang w:val="en-US"/>
              </w:rPr>
              <w:t>±</w:t>
            </w:r>
            <w:r w:rsidR="00570E80">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0.63</w:t>
            </w:r>
            <w:r w:rsidR="00252A85">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cm)</w:t>
            </w:r>
            <w:r w:rsidR="0047655B">
              <w:rPr>
                <w:rFonts w:ascii="Book Antiqua" w:eastAsiaTheme="minorEastAsia" w:hAnsi="Book Antiqua" w:cs="Times New Roman" w:hint="eastAsia"/>
                <w:sz w:val="24"/>
                <w:szCs w:val="24"/>
                <w:lang w:val="en-US" w:eastAsia="zh-CN"/>
              </w:rPr>
              <w:t xml:space="preserve"> </w:t>
            </w:r>
          </w:p>
          <w:p w14:paraId="164A4FDB" w14:textId="7968621E" w:rsidR="00E66881" w:rsidRPr="0047655B" w:rsidRDefault="00E66881" w:rsidP="00252A85">
            <w:pPr>
              <w:widowControl w:val="0"/>
              <w:adjustRightInd w:val="0"/>
              <w:snapToGrid w:val="0"/>
              <w:spacing w:line="360" w:lineRule="auto"/>
              <w:rPr>
                <w:rFonts w:ascii="Book Antiqua" w:eastAsia="Times New Roman" w:hAnsi="Book Antiqua" w:cs="Times New Roman"/>
                <w:sz w:val="24"/>
                <w:szCs w:val="24"/>
                <w:lang w:val="en-US" w:eastAsia="el-GR"/>
              </w:rPr>
            </w:pPr>
            <w:r w:rsidRPr="000D5628">
              <w:rPr>
                <w:rFonts w:ascii="Book Antiqua" w:hAnsi="Book Antiqua"/>
                <w:kern w:val="24"/>
                <w:sz w:val="24"/>
                <w:szCs w:val="24"/>
                <w:lang w:val="en-US"/>
              </w:rPr>
              <w:t>Cardiac output (5.62</w:t>
            </w:r>
            <w:r w:rsidR="00B52D8E">
              <w:rPr>
                <w:rFonts w:ascii="Book Antiqua" w:eastAsiaTheme="minorEastAsia" w:hAnsi="Book Antiqua" w:hint="eastAsia"/>
                <w:kern w:val="24"/>
                <w:sz w:val="24"/>
                <w:szCs w:val="24"/>
                <w:lang w:val="en-US" w:eastAsia="zh-CN"/>
              </w:rPr>
              <w:t xml:space="preserve"> </w:t>
            </w:r>
            <w:r w:rsidR="00570E80" w:rsidRPr="000D5628">
              <w:rPr>
                <w:rFonts w:ascii="Book Antiqua" w:hAnsi="Book Antiqua"/>
                <w:kern w:val="24"/>
                <w:sz w:val="24"/>
                <w:szCs w:val="24"/>
                <w:lang w:val="en-US"/>
              </w:rPr>
              <w:t>±</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0.83</w:t>
            </w:r>
            <w:r w:rsidR="00252A85">
              <w:rPr>
                <w:rFonts w:ascii="Book Antiqua" w:eastAsiaTheme="minorEastAsia" w:hAnsi="Book Antiqua" w:hint="eastAsia"/>
                <w:kern w:val="24"/>
                <w:sz w:val="24"/>
                <w:szCs w:val="24"/>
                <w:lang w:val="en-US" w:eastAsia="zh-CN"/>
              </w:rPr>
              <w:t xml:space="preserve"> </w:t>
            </w:r>
            <w:r w:rsidR="00570E80" w:rsidRPr="000D5628">
              <w:rPr>
                <w:rFonts w:ascii="Book Antiqua" w:hAnsi="Book Antiqua"/>
                <w:kern w:val="24"/>
                <w:sz w:val="24"/>
                <w:szCs w:val="24"/>
                <w:lang w:val="en-US"/>
              </w:rPr>
              <w:t>L/min</w:t>
            </w:r>
            <w:r w:rsidR="00570E80" w:rsidRPr="00B52D8E">
              <w:rPr>
                <w:rFonts w:ascii="Book Antiqua" w:hAnsi="Book Antiqua"/>
                <w:i/>
                <w:kern w:val="24"/>
                <w:sz w:val="24"/>
                <w:szCs w:val="24"/>
                <w:lang w:val="en-US"/>
              </w:rPr>
              <w:t xml:space="preserve"> </w:t>
            </w:r>
            <w:r w:rsidRPr="00B52D8E">
              <w:rPr>
                <w:rFonts w:ascii="Book Antiqua" w:hAnsi="Book Antiqua"/>
                <w:i/>
                <w:kern w:val="24"/>
                <w:sz w:val="24"/>
                <w:szCs w:val="24"/>
                <w:lang w:val="en-US"/>
              </w:rPr>
              <w:t>vs</w:t>
            </w:r>
            <w:r w:rsidRPr="000D5628">
              <w:rPr>
                <w:rFonts w:ascii="Book Antiqua" w:hAnsi="Book Antiqua"/>
                <w:kern w:val="24"/>
                <w:sz w:val="24"/>
                <w:szCs w:val="24"/>
                <w:lang w:val="en-US"/>
              </w:rPr>
              <w:t xml:space="preserve"> 4.75</w:t>
            </w:r>
            <w:r w:rsidR="00B52D8E">
              <w:rPr>
                <w:rFonts w:ascii="Book Antiqua" w:eastAsiaTheme="minorEastAsia" w:hAnsi="Book Antiqua" w:hint="eastAsia"/>
                <w:kern w:val="24"/>
                <w:sz w:val="24"/>
                <w:szCs w:val="24"/>
                <w:lang w:val="en-US" w:eastAsia="zh-CN"/>
              </w:rPr>
              <w:t xml:space="preserve"> </w:t>
            </w:r>
            <w:r w:rsidR="00570E80" w:rsidRPr="000D5628">
              <w:rPr>
                <w:rFonts w:ascii="Book Antiqua" w:hAnsi="Book Antiqua"/>
                <w:kern w:val="24"/>
                <w:sz w:val="24"/>
                <w:szCs w:val="24"/>
                <w:lang w:val="en-US"/>
              </w:rPr>
              <w:t>±</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0.76</w:t>
            </w:r>
            <w:r w:rsidR="00B52D8E">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L/min)</w:t>
            </w:r>
          </w:p>
        </w:tc>
      </w:tr>
      <w:tr w:rsidR="0047655B" w:rsidRPr="000D5628" w14:paraId="05CD3EB6" w14:textId="77777777" w:rsidTr="0047655B">
        <w:tc>
          <w:tcPr>
            <w:tcW w:w="2235" w:type="dxa"/>
          </w:tcPr>
          <w:p w14:paraId="0DFCF509" w14:textId="31F807B3" w:rsidR="00E66881" w:rsidRPr="000D5628" w:rsidRDefault="00E66881" w:rsidP="00B52D8E">
            <w:pPr>
              <w:widowControl w:val="0"/>
              <w:adjustRightInd w:val="0"/>
              <w:snapToGrid w:val="0"/>
              <w:spacing w:line="360" w:lineRule="auto"/>
              <w:jc w:val="both"/>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 xml:space="preserve">Zamirian </w:t>
            </w:r>
            <w:r w:rsidR="00B52D8E" w:rsidRPr="00B52D8E">
              <w:rPr>
                <w:rFonts w:ascii="Book Antiqua" w:eastAsia="Times New Roman" w:hAnsi="Book Antiqua" w:cs="Times New Roman"/>
                <w:i/>
                <w:kern w:val="24"/>
                <w:sz w:val="24"/>
                <w:szCs w:val="24"/>
                <w:lang w:val="en-US" w:eastAsia="el-GR"/>
              </w:rPr>
              <w:t>et al</w:t>
            </w:r>
            <w:r w:rsidRPr="00B52D8E">
              <w:rPr>
                <w:rFonts w:ascii="Book Antiqua" w:eastAsia="Times New Roman" w:hAnsi="Book Antiqua" w:cs="Times New Roman"/>
                <w:kern w:val="24"/>
                <w:sz w:val="24"/>
                <w:szCs w:val="24"/>
                <w:vertAlign w:val="superscript"/>
                <w:lang w:val="en-US" w:eastAsia="el-GR"/>
              </w:rPr>
              <w:t>[</w:t>
            </w:r>
            <w:r w:rsidR="00B52D8E">
              <w:rPr>
                <w:rFonts w:ascii="Book Antiqua" w:eastAsia="Times New Roman" w:hAnsi="Book Antiqua" w:cs="Times New Roman"/>
                <w:kern w:val="24"/>
                <w:sz w:val="24"/>
                <w:szCs w:val="24"/>
                <w:vertAlign w:val="superscript"/>
                <w:lang w:val="en-US" w:eastAsia="el-GR"/>
              </w:rPr>
              <w:t>12</w:t>
            </w:r>
            <w:r w:rsidR="00B52D8E">
              <w:rPr>
                <w:rFonts w:ascii="Book Antiqua" w:eastAsiaTheme="minorEastAsia" w:hAnsi="Book Antiqua" w:cs="Times New Roman" w:hint="eastAsia"/>
                <w:kern w:val="24"/>
                <w:sz w:val="24"/>
                <w:szCs w:val="24"/>
                <w:vertAlign w:val="superscript"/>
                <w:lang w:val="en-US" w:eastAsia="zh-CN"/>
              </w:rPr>
              <w:t>6</w:t>
            </w:r>
            <w:r w:rsidRPr="00B52D8E">
              <w:rPr>
                <w:rFonts w:ascii="Book Antiqua" w:eastAsia="Times New Roman" w:hAnsi="Book Antiqua" w:cs="Times New Roman"/>
                <w:kern w:val="24"/>
                <w:sz w:val="24"/>
                <w:szCs w:val="24"/>
                <w:vertAlign w:val="superscript"/>
                <w:lang w:val="en-US" w:eastAsia="el-GR"/>
              </w:rPr>
              <w:t>]</w:t>
            </w:r>
          </w:p>
        </w:tc>
        <w:tc>
          <w:tcPr>
            <w:tcW w:w="2268" w:type="dxa"/>
          </w:tcPr>
          <w:p w14:paraId="3C510820" w14:textId="77777777"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108 without HPS</w:t>
            </w:r>
          </w:p>
          <w:p w14:paraId="0BB193C3" w14:textId="77777777"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41 with HPS</w:t>
            </w:r>
          </w:p>
        </w:tc>
        <w:tc>
          <w:tcPr>
            <w:tcW w:w="2976" w:type="dxa"/>
          </w:tcPr>
          <w:p w14:paraId="367E550A" w14:textId="77777777"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LA volume</w:t>
            </w:r>
          </w:p>
        </w:tc>
        <w:tc>
          <w:tcPr>
            <w:tcW w:w="2127" w:type="dxa"/>
          </w:tcPr>
          <w:p w14:paraId="27913920" w14:textId="16013999" w:rsidR="00E66881" w:rsidRPr="000D5628" w:rsidRDefault="00E66881" w:rsidP="0047655B">
            <w:pPr>
              <w:widowControl w:val="0"/>
              <w:adjustRightInd w:val="0"/>
              <w:snapToGrid w:val="0"/>
              <w:spacing w:line="360" w:lineRule="auto"/>
              <w:jc w:val="center"/>
              <w:rPr>
                <w:rFonts w:ascii="Book Antiqua" w:hAnsi="Book Antiqua"/>
                <w:sz w:val="24"/>
                <w:szCs w:val="24"/>
              </w:rPr>
            </w:pPr>
            <w:r w:rsidRPr="000D5628">
              <w:rPr>
                <w:rFonts w:ascii="Book Antiqua" w:hAnsi="Book Antiqua"/>
                <w:kern w:val="24"/>
                <w:sz w:val="24"/>
                <w:szCs w:val="24"/>
                <w:lang w:val="en-US"/>
              </w:rPr>
              <w:t>M-mode ECHO</w:t>
            </w:r>
          </w:p>
        </w:tc>
        <w:tc>
          <w:tcPr>
            <w:tcW w:w="6804" w:type="dxa"/>
          </w:tcPr>
          <w:p w14:paraId="5B5A58D8" w14:textId="74A3C713" w:rsidR="00E66881" w:rsidRPr="0047655B" w:rsidRDefault="00E66881" w:rsidP="0047655B">
            <w:pPr>
              <w:widowControl w:val="0"/>
              <w:adjustRightInd w:val="0"/>
              <w:snapToGrid w:val="0"/>
              <w:spacing w:line="360" w:lineRule="auto"/>
              <w:rPr>
                <w:rFonts w:ascii="Book Antiqua" w:eastAsiaTheme="minorEastAsia" w:hAnsi="Book Antiqua"/>
                <w:sz w:val="24"/>
                <w:szCs w:val="24"/>
                <w:lang w:val="en-US" w:eastAsia="zh-CN"/>
              </w:rPr>
            </w:pPr>
            <w:r w:rsidRPr="000D5628">
              <w:rPr>
                <w:rFonts w:ascii="Book Antiqua" w:hAnsi="Book Antiqua"/>
                <w:kern w:val="24"/>
                <w:sz w:val="24"/>
                <w:szCs w:val="24"/>
                <w:lang w:val="en-US"/>
              </w:rPr>
              <w:t>Greater LA volume in HPS</w:t>
            </w:r>
            <w:r w:rsidR="0047655B">
              <w:rPr>
                <w:rFonts w:ascii="Book Antiqua" w:eastAsiaTheme="minorEastAsia" w:hAnsi="Book Antiqua" w:hint="eastAsia"/>
                <w:sz w:val="24"/>
                <w:szCs w:val="24"/>
                <w:lang w:val="en-US" w:eastAsia="zh-CN"/>
              </w:rPr>
              <w:t xml:space="preserve"> </w:t>
            </w:r>
            <w:r w:rsidRPr="000D5628">
              <w:rPr>
                <w:rFonts w:ascii="Book Antiqua" w:eastAsia="Times New Roman" w:hAnsi="Book Antiqua" w:cs="Times New Roman"/>
                <w:kern w:val="24"/>
                <w:sz w:val="24"/>
                <w:szCs w:val="24"/>
                <w:lang w:val="en-US" w:eastAsia="el-GR"/>
              </w:rPr>
              <w:t>(55.1</w:t>
            </w:r>
            <w:r w:rsidR="0047655B">
              <w:rPr>
                <w:rFonts w:ascii="Book Antiqua" w:eastAsiaTheme="minorEastAsia" w:hAnsi="Book Antiqua" w:cs="Times New Roman" w:hint="eastAsia"/>
                <w:kern w:val="24"/>
                <w:sz w:val="24"/>
                <w:szCs w:val="24"/>
                <w:lang w:val="en-US" w:eastAsia="zh-CN"/>
              </w:rPr>
              <w:t xml:space="preserve"> </w:t>
            </w:r>
            <w:r w:rsidRPr="000D5628">
              <w:rPr>
                <w:rFonts w:ascii="Book Antiqua" w:eastAsia="Times New Roman" w:hAnsi="Book Antiqua" w:cs="Times New Roman"/>
                <w:kern w:val="24"/>
                <w:sz w:val="24"/>
                <w:szCs w:val="24"/>
                <w:lang w:val="en-US" w:eastAsia="el-GR"/>
              </w:rPr>
              <w:t>±</w:t>
            </w:r>
            <w:r w:rsidR="0047655B">
              <w:rPr>
                <w:rFonts w:ascii="Book Antiqua" w:eastAsiaTheme="minorEastAsia" w:hAnsi="Book Antiqua" w:cs="Times New Roman" w:hint="eastAsia"/>
                <w:kern w:val="24"/>
                <w:sz w:val="24"/>
                <w:szCs w:val="24"/>
                <w:lang w:val="en-US" w:eastAsia="zh-CN"/>
              </w:rPr>
              <w:t xml:space="preserve"> </w:t>
            </w:r>
            <w:r w:rsidRPr="000D5628">
              <w:rPr>
                <w:rFonts w:ascii="Book Antiqua" w:eastAsia="Times New Roman" w:hAnsi="Book Antiqua" w:cs="Times New Roman"/>
                <w:kern w:val="24"/>
                <w:sz w:val="24"/>
                <w:szCs w:val="24"/>
                <w:lang w:val="en-US" w:eastAsia="el-GR"/>
              </w:rPr>
              <w:t>7.5</w:t>
            </w:r>
            <w:r w:rsidR="00C874D3">
              <w:rPr>
                <w:rFonts w:ascii="Book Antiqua" w:eastAsiaTheme="minorEastAsia" w:hAnsi="Book Antiqua" w:cs="Times New Roman" w:hint="eastAsia"/>
                <w:kern w:val="24"/>
                <w:sz w:val="24"/>
                <w:szCs w:val="24"/>
                <w:lang w:val="en-US" w:eastAsia="zh-CN"/>
              </w:rPr>
              <w:t xml:space="preserve"> </w:t>
            </w:r>
            <w:r w:rsidR="00570E80" w:rsidRPr="000D5628">
              <w:rPr>
                <w:rFonts w:ascii="Book Antiqua" w:eastAsia="Times New Roman" w:hAnsi="Book Antiqua" w:cs="Times New Roman"/>
                <w:kern w:val="24"/>
                <w:sz w:val="24"/>
                <w:szCs w:val="24"/>
                <w:lang w:val="en-US" w:eastAsia="el-GR"/>
              </w:rPr>
              <w:t>mL</w:t>
            </w:r>
            <w:r w:rsidR="00570E80" w:rsidRPr="00B52D8E">
              <w:rPr>
                <w:rFonts w:ascii="Book Antiqua" w:eastAsia="Times New Roman" w:hAnsi="Book Antiqua" w:cs="Times New Roman"/>
                <w:i/>
                <w:kern w:val="24"/>
                <w:sz w:val="24"/>
                <w:szCs w:val="24"/>
                <w:lang w:val="en-US" w:eastAsia="el-GR"/>
              </w:rPr>
              <w:t xml:space="preserve"> </w:t>
            </w:r>
            <w:r w:rsidRPr="00B52D8E">
              <w:rPr>
                <w:rFonts w:ascii="Book Antiqua" w:eastAsia="Times New Roman" w:hAnsi="Book Antiqua" w:cs="Times New Roman"/>
                <w:i/>
                <w:kern w:val="24"/>
                <w:sz w:val="24"/>
                <w:szCs w:val="24"/>
                <w:lang w:val="en-US" w:eastAsia="el-GR"/>
              </w:rPr>
              <w:t xml:space="preserve">vs </w:t>
            </w:r>
            <w:r w:rsidRPr="000D5628">
              <w:rPr>
                <w:rFonts w:ascii="Book Antiqua" w:eastAsia="Times New Roman" w:hAnsi="Book Antiqua" w:cs="Times New Roman"/>
                <w:kern w:val="24"/>
                <w:sz w:val="24"/>
                <w:szCs w:val="24"/>
                <w:lang w:val="en-US" w:eastAsia="el-GR"/>
              </w:rPr>
              <w:t>37.1</w:t>
            </w:r>
            <w:r w:rsidR="0047655B">
              <w:rPr>
                <w:rFonts w:ascii="Book Antiqua" w:eastAsiaTheme="minorEastAsia" w:hAnsi="Book Antiqua" w:cs="Times New Roman" w:hint="eastAsia"/>
                <w:kern w:val="24"/>
                <w:sz w:val="24"/>
                <w:szCs w:val="24"/>
                <w:lang w:val="en-US" w:eastAsia="zh-CN"/>
              </w:rPr>
              <w:t xml:space="preserve"> </w:t>
            </w:r>
            <w:r w:rsidRPr="000D5628">
              <w:rPr>
                <w:rFonts w:ascii="Book Antiqua" w:eastAsia="Times New Roman" w:hAnsi="Book Antiqua" w:cs="Times New Roman"/>
                <w:kern w:val="24"/>
                <w:sz w:val="24"/>
                <w:szCs w:val="24"/>
                <w:lang w:val="en-US" w:eastAsia="el-GR"/>
              </w:rPr>
              <w:t>±</w:t>
            </w:r>
            <w:r w:rsidR="0047655B">
              <w:rPr>
                <w:rFonts w:ascii="Book Antiqua" w:eastAsiaTheme="minorEastAsia" w:hAnsi="Book Antiqua" w:cs="Times New Roman" w:hint="eastAsia"/>
                <w:kern w:val="24"/>
                <w:sz w:val="24"/>
                <w:szCs w:val="24"/>
                <w:lang w:val="en-US" w:eastAsia="zh-CN"/>
              </w:rPr>
              <w:t xml:space="preserve"> </w:t>
            </w:r>
            <w:r w:rsidRPr="000D5628">
              <w:rPr>
                <w:rFonts w:ascii="Book Antiqua" w:eastAsia="Times New Roman" w:hAnsi="Book Antiqua" w:cs="Times New Roman"/>
                <w:kern w:val="24"/>
                <w:sz w:val="24"/>
                <w:szCs w:val="24"/>
                <w:lang w:val="en-US" w:eastAsia="el-GR"/>
              </w:rPr>
              <w:t>9.3</w:t>
            </w:r>
            <w:r w:rsidR="00570E80">
              <w:rPr>
                <w:rFonts w:ascii="Book Antiqua" w:eastAsiaTheme="minorEastAsia" w:hAnsi="Book Antiqua" w:cs="Times New Roman" w:hint="eastAsia"/>
                <w:kern w:val="24"/>
                <w:sz w:val="24"/>
                <w:szCs w:val="24"/>
                <w:lang w:val="en-US" w:eastAsia="zh-CN"/>
              </w:rPr>
              <w:t xml:space="preserve"> </w:t>
            </w:r>
            <w:r w:rsidRPr="000D5628">
              <w:rPr>
                <w:rFonts w:ascii="Book Antiqua" w:eastAsia="Times New Roman" w:hAnsi="Book Antiqua" w:cs="Times New Roman"/>
                <w:kern w:val="24"/>
                <w:sz w:val="24"/>
                <w:szCs w:val="24"/>
                <w:lang w:val="en-US" w:eastAsia="el-GR"/>
              </w:rPr>
              <w:t>mL)</w:t>
            </w:r>
          </w:p>
          <w:p w14:paraId="48BC95D7" w14:textId="4420BC61" w:rsidR="00E66881" w:rsidRPr="0047655B" w:rsidRDefault="00E66881" w:rsidP="0047655B">
            <w:pPr>
              <w:widowControl w:val="0"/>
              <w:adjustRightInd w:val="0"/>
              <w:snapToGrid w:val="0"/>
              <w:spacing w:line="360" w:lineRule="auto"/>
              <w:rPr>
                <w:rFonts w:ascii="Book Antiqua" w:eastAsiaTheme="minorEastAsia" w:hAnsi="Book Antiqua"/>
                <w:kern w:val="24"/>
                <w:sz w:val="24"/>
                <w:szCs w:val="24"/>
                <w:lang w:val="en-US" w:eastAsia="zh-CN"/>
              </w:rPr>
            </w:pPr>
            <w:r w:rsidRPr="000D5628">
              <w:rPr>
                <w:rFonts w:ascii="Book Antiqua" w:hAnsi="Book Antiqua"/>
                <w:kern w:val="24"/>
                <w:sz w:val="24"/>
                <w:szCs w:val="24"/>
                <w:lang w:val="en-US"/>
              </w:rPr>
              <w:t>LA volume ≥</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50</w:t>
            </w:r>
            <w:r w:rsidR="0047655B">
              <w:rPr>
                <w:rFonts w:ascii="Book Antiqua" w:eastAsiaTheme="minorEastAsia" w:hAnsi="Book Antiqua" w:hint="eastAsia"/>
                <w:kern w:val="24"/>
                <w:sz w:val="24"/>
                <w:szCs w:val="24"/>
                <w:lang w:val="en-US" w:eastAsia="zh-CN"/>
              </w:rPr>
              <w:t xml:space="preserve"> </w:t>
            </w:r>
            <w:r w:rsidR="0047655B">
              <w:rPr>
                <w:rFonts w:ascii="Book Antiqua" w:hAnsi="Book Antiqua"/>
                <w:kern w:val="24"/>
                <w:sz w:val="24"/>
                <w:szCs w:val="24"/>
                <w:lang w:val="en-US"/>
              </w:rPr>
              <w:t>mL</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AUC: 0.903</w:t>
            </w:r>
            <w:r w:rsidR="0047655B">
              <w:rPr>
                <w:rFonts w:ascii="Book Antiqua" w:eastAsiaTheme="minorEastAsia" w:hAnsi="Book Antiqua" w:hint="eastAsia"/>
                <w:kern w:val="24"/>
                <w:sz w:val="24"/>
                <w:szCs w:val="24"/>
                <w:lang w:val="en-US" w:eastAsia="zh-CN"/>
              </w:rPr>
              <w:t xml:space="preserve">, </w:t>
            </w:r>
            <w:r w:rsidR="0047655B">
              <w:rPr>
                <w:rFonts w:ascii="Book Antiqua" w:hAnsi="Book Antiqua" w:cs="Times New Roman"/>
                <w:kern w:val="24"/>
                <w:sz w:val="24"/>
                <w:szCs w:val="24"/>
                <w:lang w:val="en-US"/>
              </w:rPr>
              <w:t>sensitivity: 86.3%,</w:t>
            </w:r>
            <w:r w:rsidR="0047655B">
              <w:rPr>
                <w:rFonts w:ascii="Book Antiqua" w:eastAsiaTheme="minorEastAsia" w:hAnsi="Book Antiqua" w:cs="Times New Roman" w:hint="eastAsia"/>
                <w:kern w:val="24"/>
                <w:sz w:val="24"/>
                <w:szCs w:val="24"/>
                <w:lang w:val="en-US" w:eastAsia="zh-CN"/>
              </w:rPr>
              <w:t xml:space="preserve"> </w:t>
            </w:r>
            <w:r w:rsidRPr="000D5628">
              <w:rPr>
                <w:rFonts w:ascii="Book Antiqua" w:hAnsi="Book Antiqua" w:cs="Times New Roman"/>
                <w:kern w:val="24"/>
                <w:sz w:val="24"/>
                <w:szCs w:val="24"/>
                <w:lang w:val="en-US"/>
              </w:rPr>
              <w:t>specificity: 81.2%</w:t>
            </w:r>
          </w:p>
        </w:tc>
      </w:tr>
      <w:tr w:rsidR="0047655B" w:rsidRPr="000D5628" w14:paraId="28A00C71" w14:textId="77777777" w:rsidTr="0047655B">
        <w:tc>
          <w:tcPr>
            <w:tcW w:w="2235" w:type="dxa"/>
          </w:tcPr>
          <w:p w14:paraId="2DEB8B48" w14:textId="7C273A22" w:rsidR="00E66881" w:rsidRPr="000D5628" w:rsidRDefault="00E66881" w:rsidP="00B52D8E">
            <w:pPr>
              <w:widowControl w:val="0"/>
              <w:adjustRightInd w:val="0"/>
              <w:snapToGrid w:val="0"/>
              <w:spacing w:line="360" w:lineRule="auto"/>
              <w:jc w:val="both"/>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 xml:space="preserve">Pouriki </w:t>
            </w:r>
            <w:r w:rsidR="00B52D8E" w:rsidRPr="00B52D8E">
              <w:rPr>
                <w:rFonts w:ascii="Book Antiqua" w:eastAsia="Times New Roman" w:hAnsi="Book Antiqua" w:cs="Times New Roman"/>
                <w:i/>
                <w:kern w:val="24"/>
                <w:sz w:val="24"/>
                <w:szCs w:val="24"/>
                <w:lang w:val="en-US" w:eastAsia="el-GR"/>
              </w:rPr>
              <w:t>et al</w:t>
            </w:r>
            <w:r w:rsidRPr="00B52D8E">
              <w:rPr>
                <w:rFonts w:ascii="Book Antiqua" w:eastAsia="Times New Roman" w:hAnsi="Book Antiqua" w:cs="Times New Roman"/>
                <w:kern w:val="24"/>
                <w:sz w:val="24"/>
                <w:szCs w:val="24"/>
                <w:vertAlign w:val="superscript"/>
                <w:lang w:val="en-US" w:eastAsia="el-GR"/>
              </w:rPr>
              <w:t>[</w:t>
            </w:r>
            <w:r w:rsidR="00B52D8E">
              <w:rPr>
                <w:rFonts w:ascii="Book Antiqua" w:eastAsia="Times New Roman" w:hAnsi="Book Antiqua" w:cs="Times New Roman"/>
                <w:kern w:val="24"/>
                <w:sz w:val="24"/>
                <w:szCs w:val="24"/>
                <w:vertAlign w:val="superscript"/>
                <w:lang w:val="en-US" w:eastAsia="el-GR"/>
              </w:rPr>
              <w:t>12</w:t>
            </w:r>
            <w:r w:rsidR="00B52D8E">
              <w:rPr>
                <w:rFonts w:ascii="Book Antiqua" w:eastAsiaTheme="minorEastAsia" w:hAnsi="Book Antiqua" w:cs="Times New Roman" w:hint="eastAsia"/>
                <w:kern w:val="24"/>
                <w:sz w:val="24"/>
                <w:szCs w:val="24"/>
                <w:vertAlign w:val="superscript"/>
                <w:lang w:val="en-US" w:eastAsia="zh-CN"/>
              </w:rPr>
              <w:t>7</w:t>
            </w:r>
            <w:r w:rsidRPr="00B52D8E">
              <w:rPr>
                <w:rFonts w:ascii="Book Antiqua" w:eastAsia="Times New Roman" w:hAnsi="Book Antiqua" w:cs="Times New Roman"/>
                <w:kern w:val="24"/>
                <w:sz w:val="24"/>
                <w:szCs w:val="24"/>
                <w:vertAlign w:val="superscript"/>
                <w:lang w:val="en-US" w:eastAsia="el-GR"/>
              </w:rPr>
              <w:t>]</w:t>
            </w:r>
          </w:p>
        </w:tc>
        <w:tc>
          <w:tcPr>
            <w:tcW w:w="2268" w:type="dxa"/>
          </w:tcPr>
          <w:p w14:paraId="404B27B7" w14:textId="77777777"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67 without HPS</w:t>
            </w:r>
          </w:p>
          <w:p w14:paraId="1E3F7A2A" w14:textId="74F73A5F"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12 with HPS</w:t>
            </w:r>
          </w:p>
        </w:tc>
        <w:tc>
          <w:tcPr>
            <w:tcW w:w="2976" w:type="dxa"/>
          </w:tcPr>
          <w:p w14:paraId="043E5934" w14:textId="4B87352A" w:rsidR="00E66881" w:rsidRPr="000D5628" w:rsidRDefault="00E66881" w:rsidP="0047655B">
            <w:pPr>
              <w:widowControl w:val="0"/>
              <w:adjustRightInd w:val="0"/>
              <w:snapToGrid w:val="0"/>
              <w:spacing w:line="360" w:lineRule="auto"/>
              <w:jc w:val="center"/>
              <w:rPr>
                <w:rFonts w:ascii="Book Antiqua" w:eastAsia="Times New Roman" w:hAnsi="Book Antiqua" w:cs="Times New Roman"/>
                <w:sz w:val="24"/>
                <w:szCs w:val="24"/>
                <w:lang w:val="en-US" w:eastAsia="el-GR"/>
              </w:rPr>
            </w:pPr>
            <w:r w:rsidRPr="000D5628">
              <w:rPr>
                <w:rFonts w:ascii="Book Antiqua" w:eastAsia="Times New Roman" w:hAnsi="Book Antiqua" w:cs="Times New Roman"/>
                <w:kern w:val="24"/>
                <w:sz w:val="24"/>
                <w:szCs w:val="24"/>
                <w:lang w:val="en-US" w:eastAsia="el-GR"/>
              </w:rPr>
              <w:t>Markers of LV and RV diastolic and/or systolic cardiac function</w:t>
            </w:r>
          </w:p>
        </w:tc>
        <w:tc>
          <w:tcPr>
            <w:tcW w:w="2127" w:type="dxa"/>
          </w:tcPr>
          <w:p w14:paraId="66F0DF5A" w14:textId="251D66B0" w:rsidR="00E66881" w:rsidRPr="000D5628" w:rsidRDefault="00E66881" w:rsidP="0047655B">
            <w:pPr>
              <w:widowControl w:val="0"/>
              <w:adjustRightInd w:val="0"/>
              <w:snapToGrid w:val="0"/>
              <w:spacing w:line="360" w:lineRule="auto"/>
              <w:jc w:val="center"/>
              <w:rPr>
                <w:rFonts w:ascii="Book Antiqua" w:hAnsi="Book Antiqua"/>
                <w:sz w:val="24"/>
                <w:szCs w:val="24"/>
              </w:rPr>
            </w:pPr>
            <w:r w:rsidRPr="000D5628">
              <w:rPr>
                <w:rFonts w:ascii="Book Antiqua" w:hAnsi="Book Antiqua"/>
                <w:kern w:val="24"/>
                <w:sz w:val="24"/>
                <w:szCs w:val="24"/>
                <w:lang w:val="en-US"/>
              </w:rPr>
              <w:t>M-mode ECHO</w:t>
            </w:r>
          </w:p>
          <w:p w14:paraId="41B57A21" w14:textId="322E4FC4" w:rsidR="00E66881" w:rsidRPr="000D5628" w:rsidRDefault="00E66881" w:rsidP="0047655B">
            <w:pPr>
              <w:widowControl w:val="0"/>
              <w:adjustRightInd w:val="0"/>
              <w:snapToGrid w:val="0"/>
              <w:spacing w:line="360" w:lineRule="auto"/>
              <w:jc w:val="center"/>
              <w:rPr>
                <w:rFonts w:ascii="Book Antiqua" w:hAnsi="Book Antiqua"/>
                <w:sz w:val="24"/>
                <w:szCs w:val="24"/>
              </w:rPr>
            </w:pPr>
            <w:r w:rsidRPr="000D5628">
              <w:rPr>
                <w:rFonts w:ascii="Book Antiqua" w:hAnsi="Book Antiqua"/>
                <w:kern w:val="24"/>
                <w:sz w:val="24"/>
                <w:szCs w:val="24"/>
                <w:lang w:val="en-US"/>
              </w:rPr>
              <w:t>TDI</w:t>
            </w:r>
          </w:p>
        </w:tc>
        <w:tc>
          <w:tcPr>
            <w:tcW w:w="6804" w:type="dxa"/>
          </w:tcPr>
          <w:p w14:paraId="2C2EECE1" w14:textId="76548707" w:rsidR="00E66881" w:rsidRPr="0047655B" w:rsidRDefault="00E66881" w:rsidP="0047655B">
            <w:pPr>
              <w:widowControl w:val="0"/>
              <w:adjustRightInd w:val="0"/>
              <w:snapToGrid w:val="0"/>
              <w:spacing w:line="360" w:lineRule="auto"/>
              <w:rPr>
                <w:rFonts w:ascii="Book Antiqua" w:eastAsia="Times New Roman" w:hAnsi="Book Antiqua" w:cs="Times New Roman"/>
                <w:sz w:val="24"/>
                <w:szCs w:val="24"/>
                <w:lang w:val="en-US" w:eastAsia="el-GR"/>
              </w:rPr>
            </w:pPr>
            <w:r w:rsidRPr="000D5628">
              <w:rPr>
                <w:rFonts w:ascii="Book Antiqua" w:eastAsia="Times New Roman" w:hAnsi="Book Antiqua" w:cs="Times New Roman"/>
                <w:kern w:val="24"/>
                <w:sz w:val="24"/>
                <w:szCs w:val="24"/>
                <w:lang w:val="en-US" w:eastAsia="el-GR"/>
              </w:rPr>
              <w:t>HPS was associated with higher</w:t>
            </w:r>
            <w:r w:rsidR="0047655B">
              <w:rPr>
                <w:rFonts w:ascii="Book Antiqua" w:eastAsiaTheme="minorEastAsia" w:hAnsi="Book Antiqua" w:cs="Times New Roman" w:hint="eastAsia"/>
                <w:sz w:val="24"/>
                <w:szCs w:val="24"/>
                <w:lang w:val="en-US" w:eastAsia="zh-CN"/>
              </w:rPr>
              <w:t xml:space="preserve"> </w:t>
            </w:r>
            <w:r w:rsidRPr="000D5628">
              <w:rPr>
                <w:rFonts w:ascii="Book Antiqua" w:hAnsi="Book Antiqua"/>
                <w:kern w:val="24"/>
                <w:sz w:val="24"/>
                <w:szCs w:val="24"/>
                <w:lang w:val="en-US"/>
              </w:rPr>
              <w:t xml:space="preserve">LVEDD </w:t>
            </w:r>
            <w:r w:rsidRPr="000D5628">
              <w:rPr>
                <w:rFonts w:ascii="Book Antiqua" w:hAnsi="Book Antiqua"/>
                <w:kern w:val="24"/>
                <w:sz w:val="24"/>
                <w:szCs w:val="24"/>
                <w:lang w:val="fr-FR"/>
              </w:rPr>
              <w:t>(OR</w:t>
            </w:r>
            <w:r w:rsidR="00252A85">
              <w:rPr>
                <w:rFonts w:ascii="Book Antiqua" w:eastAsiaTheme="minorEastAsia" w:hAnsi="Book Antiqua" w:hint="eastAsia"/>
                <w:kern w:val="24"/>
                <w:sz w:val="24"/>
                <w:szCs w:val="24"/>
                <w:lang w:val="fr-FR" w:eastAsia="zh-CN"/>
              </w:rPr>
              <w:t xml:space="preserve"> = </w:t>
            </w:r>
            <w:r w:rsidRPr="000D5628">
              <w:rPr>
                <w:rFonts w:ascii="Book Antiqua" w:hAnsi="Book Antiqua"/>
                <w:kern w:val="24"/>
                <w:sz w:val="24"/>
                <w:szCs w:val="24"/>
                <w:lang w:val="fr-FR"/>
              </w:rPr>
              <w:t>1.230, 95%CI: 1.036</w:t>
            </w:r>
            <w:r w:rsidR="0047655B">
              <w:rPr>
                <w:rFonts w:ascii="Book Antiqua" w:eastAsiaTheme="minorEastAsia" w:hAnsi="Book Antiqua" w:hint="eastAsia"/>
                <w:kern w:val="24"/>
                <w:sz w:val="24"/>
                <w:szCs w:val="24"/>
                <w:lang w:val="fr-FR" w:eastAsia="zh-CN"/>
              </w:rPr>
              <w:t>-</w:t>
            </w:r>
            <w:r w:rsidRPr="000D5628">
              <w:rPr>
                <w:rFonts w:ascii="Book Antiqua" w:hAnsi="Book Antiqua"/>
                <w:kern w:val="24"/>
                <w:sz w:val="24"/>
                <w:szCs w:val="24"/>
                <w:lang w:val="fr-FR"/>
              </w:rPr>
              <w:t>1.482;</w:t>
            </w:r>
            <w:r w:rsidR="0047655B">
              <w:rPr>
                <w:rFonts w:ascii="Book Antiqua" w:eastAsiaTheme="minorEastAsia" w:hAnsi="Book Antiqua" w:hint="eastAsia"/>
                <w:kern w:val="24"/>
                <w:sz w:val="24"/>
                <w:szCs w:val="24"/>
                <w:lang w:val="fr-FR" w:eastAsia="zh-CN"/>
              </w:rPr>
              <w:t xml:space="preserve"> </w:t>
            </w:r>
            <w:r w:rsidR="0047655B" w:rsidRPr="0047655B">
              <w:rPr>
                <w:rFonts w:ascii="Book Antiqua" w:hAnsi="Book Antiqua"/>
                <w:i/>
                <w:kern w:val="24"/>
                <w:sz w:val="24"/>
                <w:szCs w:val="24"/>
                <w:lang w:val="fr-FR"/>
              </w:rPr>
              <w:t>P</w:t>
            </w:r>
            <w:r w:rsidR="0047655B">
              <w:rPr>
                <w:rFonts w:ascii="Book Antiqua" w:eastAsiaTheme="minorEastAsia" w:hAnsi="Book Antiqua" w:hint="eastAsia"/>
                <w:kern w:val="24"/>
                <w:sz w:val="24"/>
                <w:szCs w:val="24"/>
                <w:lang w:val="fr-FR" w:eastAsia="zh-CN"/>
              </w:rPr>
              <w:t xml:space="preserve"> </w:t>
            </w:r>
            <w:r w:rsidRPr="000D5628">
              <w:rPr>
                <w:rFonts w:ascii="Book Antiqua" w:hAnsi="Book Antiqua"/>
                <w:kern w:val="24"/>
                <w:sz w:val="24"/>
                <w:szCs w:val="24"/>
                <w:lang w:val="fr-FR"/>
              </w:rPr>
              <w:t>=</w:t>
            </w:r>
            <w:r w:rsidR="0047655B">
              <w:rPr>
                <w:rFonts w:ascii="Book Antiqua" w:eastAsiaTheme="minorEastAsia" w:hAnsi="Book Antiqua" w:hint="eastAsia"/>
                <w:kern w:val="24"/>
                <w:sz w:val="24"/>
                <w:szCs w:val="24"/>
                <w:lang w:val="fr-FR" w:eastAsia="zh-CN"/>
              </w:rPr>
              <w:t xml:space="preserve"> </w:t>
            </w:r>
            <w:r w:rsidRPr="000D5628">
              <w:rPr>
                <w:rFonts w:ascii="Book Antiqua" w:hAnsi="Book Antiqua"/>
                <w:kern w:val="24"/>
                <w:sz w:val="24"/>
                <w:szCs w:val="24"/>
                <w:lang w:val="fr-FR"/>
              </w:rPr>
              <w:t>0.019)</w:t>
            </w:r>
          </w:p>
          <w:p w14:paraId="4D567C0F" w14:textId="3FCD316F" w:rsidR="00E66881" w:rsidRPr="0047655B" w:rsidRDefault="00E66881" w:rsidP="0047655B">
            <w:pPr>
              <w:widowControl w:val="0"/>
              <w:adjustRightInd w:val="0"/>
              <w:snapToGrid w:val="0"/>
              <w:spacing w:line="360" w:lineRule="auto"/>
              <w:rPr>
                <w:rFonts w:ascii="Book Antiqua" w:hAnsi="Book Antiqua"/>
                <w:sz w:val="24"/>
                <w:szCs w:val="24"/>
                <w:lang w:val="en-US"/>
              </w:rPr>
            </w:pPr>
            <w:r w:rsidRPr="000D5628">
              <w:rPr>
                <w:rFonts w:ascii="Book Antiqua" w:hAnsi="Book Antiqua"/>
                <w:kern w:val="24"/>
                <w:sz w:val="24"/>
                <w:szCs w:val="24"/>
                <w:lang w:val="en-US"/>
              </w:rPr>
              <w:t>S wave a</w:t>
            </w:r>
            <w:r w:rsidR="0047655B">
              <w:rPr>
                <w:rFonts w:ascii="Book Antiqua" w:hAnsi="Book Antiqua"/>
                <w:kern w:val="24"/>
                <w:sz w:val="24"/>
                <w:szCs w:val="24"/>
                <w:lang w:val="en-US"/>
              </w:rPr>
              <w:t>t left lateral wall of MV (TDI)</w:t>
            </w:r>
            <w:r w:rsidR="0047655B">
              <w:rPr>
                <w:rFonts w:ascii="Book Antiqua" w:eastAsiaTheme="minorEastAsia" w:hAnsi="Book Antiqua" w:hint="eastAsia"/>
                <w:kern w:val="24"/>
                <w:sz w:val="24"/>
                <w:szCs w:val="24"/>
                <w:lang w:val="en-US" w:eastAsia="zh-CN"/>
              </w:rPr>
              <w:t xml:space="preserve"> </w:t>
            </w:r>
            <w:r w:rsidRPr="000D5628">
              <w:rPr>
                <w:rFonts w:ascii="Book Antiqua" w:eastAsia="Times New Roman" w:hAnsi="Book Antiqua" w:cs="Times New Roman"/>
                <w:kern w:val="24"/>
                <w:sz w:val="24"/>
                <w:szCs w:val="24"/>
                <w:lang w:val="fr-FR" w:eastAsia="el-GR"/>
              </w:rPr>
              <w:t>(OR</w:t>
            </w:r>
            <w:r w:rsidR="00252A85">
              <w:rPr>
                <w:rFonts w:ascii="Book Antiqua" w:eastAsiaTheme="minorEastAsia" w:hAnsi="Book Antiqua" w:cs="Times New Roman" w:hint="eastAsia"/>
                <w:kern w:val="24"/>
                <w:sz w:val="24"/>
                <w:szCs w:val="24"/>
                <w:lang w:val="fr-FR" w:eastAsia="zh-CN"/>
              </w:rPr>
              <w:t xml:space="preserve"> = </w:t>
            </w:r>
            <w:r w:rsidRPr="000D5628">
              <w:rPr>
                <w:rFonts w:ascii="Book Antiqua" w:eastAsia="Times New Roman" w:hAnsi="Book Antiqua" w:cs="Times New Roman"/>
                <w:kern w:val="24"/>
                <w:sz w:val="24"/>
                <w:szCs w:val="24"/>
                <w:lang w:val="fr-FR" w:eastAsia="el-GR"/>
              </w:rPr>
              <w:t xml:space="preserve">1.428, 95%CI: </w:t>
            </w:r>
            <w:r w:rsidRPr="000D5628">
              <w:rPr>
                <w:rFonts w:ascii="Book Antiqua" w:eastAsia="Times New Roman" w:hAnsi="Book Antiqua" w:cs="Times New Roman"/>
                <w:kern w:val="24"/>
                <w:sz w:val="24"/>
                <w:szCs w:val="24"/>
                <w:lang w:val="fr-FR" w:eastAsia="el-GR"/>
              </w:rPr>
              <w:lastRenderedPageBreak/>
              <w:t>1.049</w:t>
            </w:r>
            <w:r w:rsidR="0047655B">
              <w:rPr>
                <w:rFonts w:ascii="Book Antiqua" w:eastAsiaTheme="minorEastAsia" w:hAnsi="Book Antiqua" w:cs="Times New Roman" w:hint="eastAsia"/>
                <w:kern w:val="24"/>
                <w:sz w:val="24"/>
                <w:szCs w:val="24"/>
                <w:lang w:val="fr-FR" w:eastAsia="zh-CN"/>
              </w:rPr>
              <w:t>-</w:t>
            </w:r>
            <w:r w:rsidRPr="000D5628">
              <w:rPr>
                <w:rFonts w:ascii="Book Antiqua" w:eastAsia="Times New Roman" w:hAnsi="Book Antiqua" w:cs="Times New Roman"/>
                <w:kern w:val="24"/>
                <w:sz w:val="24"/>
                <w:szCs w:val="24"/>
                <w:lang w:val="fr-FR" w:eastAsia="el-GR"/>
              </w:rPr>
              <w:t>1.943;</w:t>
            </w:r>
            <w:r w:rsidR="0047655B">
              <w:rPr>
                <w:rFonts w:ascii="Book Antiqua" w:eastAsiaTheme="minorEastAsia" w:hAnsi="Book Antiqua" w:cs="Times New Roman" w:hint="eastAsia"/>
                <w:kern w:val="24"/>
                <w:sz w:val="24"/>
                <w:szCs w:val="24"/>
                <w:lang w:val="fr-FR" w:eastAsia="zh-CN"/>
              </w:rPr>
              <w:t xml:space="preserve"> </w:t>
            </w:r>
            <w:r w:rsidR="0047655B" w:rsidRPr="0047655B">
              <w:rPr>
                <w:rFonts w:ascii="Book Antiqua" w:eastAsia="Times New Roman" w:hAnsi="Book Antiqua" w:cs="Times New Roman"/>
                <w:i/>
                <w:kern w:val="24"/>
                <w:sz w:val="24"/>
                <w:szCs w:val="24"/>
                <w:lang w:val="fr-FR" w:eastAsia="el-GR"/>
              </w:rPr>
              <w:t>P</w:t>
            </w:r>
            <w:r w:rsidR="0047655B">
              <w:rPr>
                <w:rFonts w:ascii="Book Antiqua" w:eastAsiaTheme="minorEastAsia" w:hAnsi="Book Antiqua" w:cs="Times New Roman" w:hint="eastAsia"/>
                <w:kern w:val="24"/>
                <w:sz w:val="24"/>
                <w:szCs w:val="24"/>
                <w:lang w:val="fr-FR" w:eastAsia="zh-CN"/>
              </w:rPr>
              <w:t xml:space="preserve"> </w:t>
            </w:r>
            <w:r w:rsidRPr="000D5628">
              <w:rPr>
                <w:rFonts w:ascii="Book Antiqua" w:eastAsia="Times New Roman" w:hAnsi="Book Antiqua" w:cs="Times New Roman"/>
                <w:kern w:val="24"/>
                <w:sz w:val="24"/>
                <w:szCs w:val="24"/>
                <w:lang w:val="fr-FR" w:eastAsia="el-GR"/>
              </w:rPr>
              <w:t>=</w:t>
            </w:r>
            <w:r w:rsidR="0047655B">
              <w:rPr>
                <w:rFonts w:ascii="Book Antiqua" w:eastAsiaTheme="minorEastAsia" w:hAnsi="Book Antiqua" w:cs="Times New Roman" w:hint="eastAsia"/>
                <w:kern w:val="24"/>
                <w:sz w:val="24"/>
                <w:szCs w:val="24"/>
                <w:lang w:val="fr-FR" w:eastAsia="zh-CN"/>
              </w:rPr>
              <w:t xml:space="preserve"> </w:t>
            </w:r>
            <w:r w:rsidRPr="000D5628">
              <w:rPr>
                <w:rFonts w:ascii="Book Antiqua" w:eastAsia="Times New Roman" w:hAnsi="Book Antiqua" w:cs="Times New Roman"/>
                <w:kern w:val="24"/>
                <w:sz w:val="24"/>
                <w:szCs w:val="24"/>
                <w:lang w:val="fr-FR" w:eastAsia="el-GR"/>
              </w:rPr>
              <w:t>0.026)</w:t>
            </w:r>
          </w:p>
          <w:p w14:paraId="7594A231" w14:textId="20C39374" w:rsidR="00E66881" w:rsidRPr="0047655B" w:rsidRDefault="00E66881" w:rsidP="0047655B">
            <w:pPr>
              <w:widowControl w:val="0"/>
              <w:adjustRightInd w:val="0"/>
              <w:snapToGrid w:val="0"/>
              <w:spacing w:line="360" w:lineRule="auto"/>
              <w:rPr>
                <w:rFonts w:ascii="Book Antiqua" w:eastAsiaTheme="minorEastAsia" w:hAnsi="Book Antiqua"/>
                <w:kern w:val="24"/>
                <w:sz w:val="24"/>
                <w:szCs w:val="24"/>
                <w:lang w:val="en-US" w:eastAsia="zh-CN"/>
              </w:rPr>
            </w:pPr>
            <w:r w:rsidRPr="000D5628">
              <w:rPr>
                <w:rFonts w:ascii="Book Antiqua" w:hAnsi="Book Antiqua"/>
                <w:kern w:val="24"/>
                <w:sz w:val="24"/>
                <w:szCs w:val="24"/>
                <w:lang w:val="en-US"/>
              </w:rPr>
              <w:t>S wave lateral ≥</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13.5</w:t>
            </w:r>
            <w:r w:rsidR="0047655B">
              <w:rPr>
                <w:rFonts w:ascii="Book Antiqua" w:eastAsiaTheme="minorEastAsia" w:hAnsi="Book Antiqua" w:hint="eastAsia"/>
                <w:kern w:val="24"/>
                <w:sz w:val="24"/>
                <w:szCs w:val="24"/>
                <w:lang w:val="en-US" w:eastAsia="zh-CN"/>
              </w:rPr>
              <w:t xml:space="preserve"> </w:t>
            </w:r>
            <w:r w:rsidR="00252A85">
              <w:rPr>
                <w:rFonts w:ascii="Book Antiqua" w:hAnsi="Book Antiqua"/>
                <w:kern w:val="24"/>
                <w:sz w:val="24"/>
                <w:szCs w:val="24"/>
                <w:lang w:val="en-US"/>
              </w:rPr>
              <w:t>cm/s</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AUC: 0.736</w:t>
            </w:r>
            <w:r w:rsidR="0047655B">
              <w:rPr>
                <w:rFonts w:ascii="Book Antiqua" w:eastAsiaTheme="minorEastAsia" w:hAnsi="Book Antiqua" w:hint="eastAsia"/>
                <w:kern w:val="24"/>
                <w:sz w:val="24"/>
                <w:szCs w:val="24"/>
                <w:lang w:val="en-US" w:eastAsia="zh-CN"/>
              </w:rPr>
              <w:t xml:space="preserve">, </w:t>
            </w:r>
            <w:r w:rsidRPr="000D5628">
              <w:rPr>
                <w:rFonts w:ascii="Book Antiqua" w:eastAsia="Times New Roman" w:hAnsi="Book Antiqua" w:cs="Times New Roman"/>
                <w:kern w:val="24"/>
                <w:sz w:val="24"/>
                <w:szCs w:val="24"/>
                <w:lang w:val="en-US" w:eastAsia="el-GR"/>
              </w:rPr>
              <w:t>sensitivity: 83.3%, specificity: 65.7%</w:t>
            </w:r>
          </w:p>
          <w:p w14:paraId="5FF3D786" w14:textId="4B627653" w:rsidR="00E66881" w:rsidRPr="0047655B" w:rsidRDefault="00E66881" w:rsidP="0047655B">
            <w:pPr>
              <w:widowControl w:val="0"/>
              <w:adjustRightInd w:val="0"/>
              <w:snapToGrid w:val="0"/>
              <w:spacing w:line="360" w:lineRule="auto"/>
              <w:rPr>
                <w:rFonts w:ascii="Book Antiqua" w:eastAsiaTheme="minorEastAsia" w:hAnsi="Book Antiqua"/>
                <w:kern w:val="24"/>
                <w:sz w:val="24"/>
                <w:szCs w:val="24"/>
                <w:lang w:val="en-US" w:eastAsia="zh-CN"/>
              </w:rPr>
            </w:pPr>
            <w:r w:rsidRPr="000D5628">
              <w:rPr>
                <w:rFonts w:ascii="Book Antiqua" w:hAnsi="Book Antiqua"/>
                <w:kern w:val="24"/>
                <w:sz w:val="24"/>
                <w:szCs w:val="24"/>
                <w:lang w:val="en-US"/>
              </w:rPr>
              <w:t>LVEDD</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50.5</w:t>
            </w:r>
            <w:r w:rsidR="0047655B">
              <w:rPr>
                <w:rFonts w:ascii="Book Antiqua" w:eastAsiaTheme="minorEastAsia" w:hAnsi="Book Antiqua" w:hint="eastAsia"/>
                <w:kern w:val="24"/>
                <w:sz w:val="24"/>
                <w:szCs w:val="24"/>
                <w:lang w:val="en-US" w:eastAsia="zh-CN"/>
              </w:rPr>
              <w:t xml:space="preserve"> </w:t>
            </w:r>
            <w:r w:rsidR="0047655B">
              <w:rPr>
                <w:rFonts w:ascii="Book Antiqua" w:hAnsi="Book Antiqua"/>
                <w:kern w:val="24"/>
                <w:sz w:val="24"/>
                <w:szCs w:val="24"/>
                <w:lang w:val="en-US"/>
              </w:rPr>
              <w:t>mm</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AUC0:</w:t>
            </w:r>
            <w:r w:rsidR="0047655B">
              <w:rPr>
                <w:rFonts w:ascii="Book Antiqua" w:eastAsiaTheme="minorEastAsia" w:hAnsi="Book Antiqua" w:hint="eastAsia"/>
                <w:kern w:val="24"/>
                <w:sz w:val="24"/>
                <w:szCs w:val="24"/>
                <w:lang w:val="en-US" w:eastAsia="zh-CN"/>
              </w:rPr>
              <w:t xml:space="preserve"> 0</w:t>
            </w:r>
            <w:r w:rsidRPr="000D5628">
              <w:rPr>
                <w:rFonts w:ascii="Book Antiqua" w:hAnsi="Book Antiqua"/>
                <w:kern w:val="24"/>
                <w:sz w:val="24"/>
                <w:szCs w:val="24"/>
                <w:lang w:val="en-US"/>
              </w:rPr>
              <w:t>.724</w:t>
            </w:r>
            <w:r w:rsidR="0047655B">
              <w:rPr>
                <w:rFonts w:ascii="Book Antiqua" w:eastAsiaTheme="minorEastAsia" w:hAnsi="Book Antiqua" w:hint="eastAsia"/>
                <w:kern w:val="24"/>
                <w:sz w:val="24"/>
                <w:szCs w:val="24"/>
                <w:lang w:val="en-US" w:eastAsia="zh-CN"/>
              </w:rPr>
              <w:t xml:space="preserve">, </w:t>
            </w:r>
            <w:r w:rsidR="0047655B" w:rsidRPr="000D5628">
              <w:rPr>
                <w:rFonts w:ascii="Book Antiqua" w:eastAsia="Times New Roman" w:hAnsi="Book Antiqua" w:cs="Times New Roman"/>
                <w:kern w:val="24"/>
                <w:sz w:val="24"/>
                <w:szCs w:val="24"/>
                <w:lang w:val="en-US" w:eastAsia="el-GR"/>
              </w:rPr>
              <w:t>s</w:t>
            </w:r>
            <w:r w:rsidRPr="000D5628">
              <w:rPr>
                <w:rFonts w:ascii="Book Antiqua" w:eastAsia="Times New Roman" w:hAnsi="Book Antiqua" w:cs="Times New Roman"/>
                <w:kern w:val="24"/>
                <w:sz w:val="24"/>
                <w:szCs w:val="24"/>
                <w:lang w:val="en-US" w:eastAsia="el-GR"/>
              </w:rPr>
              <w:t>ensitivity:</w:t>
            </w:r>
            <w:r w:rsidR="0047655B">
              <w:rPr>
                <w:rFonts w:ascii="Book Antiqua" w:eastAsiaTheme="minorEastAsia" w:hAnsi="Book Antiqua" w:cs="Times New Roman" w:hint="eastAsia"/>
                <w:kern w:val="24"/>
                <w:sz w:val="24"/>
                <w:szCs w:val="24"/>
                <w:lang w:val="en-US" w:eastAsia="zh-CN"/>
              </w:rPr>
              <w:t xml:space="preserve"> </w:t>
            </w:r>
            <w:r w:rsidRPr="000D5628">
              <w:rPr>
                <w:rFonts w:ascii="Book Antiqua" w:eastAsia="Times New Roman" w:hAnsi="Book Antiqua" w:cs="Times New Roman"/>
                <w:kern w:val="24"/>
                <w:sz w:val="24"/>
                <w:szCs w:val="24"/>
                <w:lang w:val="en-US" w:eastAsia="el-GR"/>
              </w:rPr>
              <w:t>75%, specificity: 68.7%</w:t>
            </w:r>
          </w:p>
        </w:tc>
      </w:tr>
      <w:tr w:rsidR="0047655B" w:rsidRPr="000D5628" w14:paraId="221B00A1" w14:textId="77777777" w:rsidTr="0047655B">
        <w:tc>
          <w:tcPr>
            <w:tcW w:w="2235" w:type="dxa"/>
          </w:tcPr>
          <w:p w14:paraId="1F0A1FF2" w14:textId="6DEB3585" w:rsidR="00E66881" w:rsidRPr="000D5628" w:rsidRDefault="00E66881" w:rsidP="00B52D8E">
            <w:pPr>
              <w:widowControl w:val="0"/>
              <w:adjustRightInd w:val="0"/>
              <w:snapToGrid w:val="0"/>
              <w:spacing w:line="360" w:lineRule="auto"/>
              <w:jc w:val="both"/>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lastRenderedPageBreak/>
              <w:t xml:space="preserve">Voiosu </w:t>
            </w:r>
            <w:r w:rsidR="00B52D8E" w:rsidRPr="00B52D8E">
              <w:rPr>
                <w:rFonts w:ascii="Book Antiqua" w:eastAsia="Times New Roman" w:hAnsi="Book Antiqua" w:cs="Times New Roman"/>
                <w:i/>
                <w:kern w:val="24"/>
                <w:sz w:val="24"/>
                <w:szCs w:val="24"/>
                <w:lang w:val="en-US" w:eastAsia="el-GR"/>
              </w:rPr>
              <w:t>et al</w:t>
            </w:r>
            <w:r w:rsidRPr="00B52D8E">
              <w:rPr>
                <w:rFonts w:ascii="Book Antiqua" w:eastAsia="Times New Roman" w:hAnsi="Book Antiqua" w:cs="Times New Roman"/>
                <w:kern w:val="24"/>
                <w:sz w:val="24"/>
                <w:szCs w:val="24"/>
                <w:vertAlign w:val="superscript"/>
                <w:lang w:val="en-US" w:eastAsia="el-GR"/>
              </w:rPr>
              <w:t>[</w:t>
            </w:r>
            <w:r w:rsidR="00B52D8E">
              <w:rPr>
                <w:rFonts w:ascii="Book Antiqua" w:eastAsia="Times New Roman" w:hAnsi="Book Antiqua" w:cs="Times New Roman"/>
                <w:kern w:val="24"/>
                <w:sz w:val="24"/>
                <w:szCs w:val="24"/>
                <w:vertAlign w:val="superscript"/>
                <w:lang w:val="en-US" w:eastAsia="el-GR"/>
              </w:rPr>
              <w:t>12</w:t>
            </w:r>
            <w:r w:rsidR="00B52D8E">
              <w:rPr>
                <w:rFonts w:ascii="Book Antiqua" w:eastAsiaTheme="minorEastAsia" w:hAnsi="Book Antiqua" w:cs="Times New Roman" w:hint="eastAsia"/>
                <w:kern w:val="24"/>
                <w:sz w:val="24"/>
                <w:szCs w:val="24"/>
                <w:vertAlign w:val="superscript"/>
                <w:lang w:val="en-US" w:eastAsia="zh-CN"/>
              </w:rPr>
              <w:t>8</w:t>
            </w:r>
            <w:r w:rsidRPr="00B52D8E">
              <w:rPr>
                <w:rFonts w:ascii="Book Antiqua" w:eastAsia="Times New Roman" w:hAnsi="Book Antiqua" w:cs="Times New Roman"/>
                <w:kern w:val="24"/>
                <w:sz w:val="24"/>
                <w:szCs w:val="24"/>
                <w:vertAlign w:val="superscript"/>
                <w:lang w:val="en-US" w:eastAsia="el-GR"/>
              </w:rPr>
              <w:t>]</w:t>
            </w:r>
          </w:p>
        </w:tc>
        <w:tc>
          <w:tcPr>
            <w:tcW w:w="2268" w:type="dxa"/>
          </w:tcPr>
          <w:p w14:paraId="62785909" w14:textId="77777777" w:rsidR="00E66881" w:rsidRPr="000D5628" w:rsidRDefault="00E66881" w:rsidP="00B52D8E">
            <w:pPr>
              <w:widowControl w:val="0"/>
              <w:adjustRightInd w:val="0"/>
              <w:snapToGrid w:val="0"/>
              <w:spacing w:line="360" w:lineRule="auto"/>
              <w:jc w:val="both"/>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57 without HPS</w:t>
            </w:r>
          </w:p>
          <w:p w14:paraId="3DFC8B1B" w14:textId="77777777" w:rsidR="00E66881" w:rsidRPr="000D5628" w:rsidRDefault="00E66881" w:rsidP="00B52D8E">
            <w:pPr>
              <w:widowControl w:val="0"/>
              <w:adjustRightInd w:val="0"/>
              <w:snapToGrid w:val="0"/>
              <w:spacing w:line="360" w:lineRule="auto"/>
              <w:jc w:val="both"/>
              <w:rPr>
                <w:rFonts w:ascii="Book Antiqua" w:eastAsia="Times New Roman" w:hAnsi="Book Antiqua" w:cs="Times New Roman"/>
                <w:sz w:val="24"/>
                <w:szCs w:val="24"/>
                <w:lang w:eastAsia="el-GR"/>
              </w:rPr>
            </w:pPr>
            <w:r w:rsidRPr="000D5628">
              <w:rPr>
                <w:rFonts w:ascii="Book Antiqua" w:eastAsia="Times New Roman" w:hAnsi="Book Antiqua" w:cs="Times New Roman"/>
                <w:kern w:val="24"/>
                <w:sz w:val="24"/>
                <w:szCs w:val="24"/>
                <w:lang w:val="en-US" w:eastAsia="el-GR"/>
              </w:rPr>
              <w:t>17 with HPS</w:t>
            </w:r>
          </w:p>
        </w:tc>
        <w:tc>
          <w:tcPr>
            <w:tcW w:w="2976" w:type="dxa"/>
          </w:tcPr>
          <w:p w14:paraId="1C7166AC" w14:textId="77777777" w:rsidR="00E66881" w:rsidRPr="000D5628" w:rsidRDefault="00E66881" w:rsidP="00B52D8E">
            <w:pPr>
              <w:widowControl w:val="0"/>
              <w:adjustRightInd w:val="0"/>
              <w:snapToGrid w:val="0"/>
              <w:spacing w:line="360" w:lineRule="auto"/>
              <w:jc w:val="both"/>
              <w:rPr>
                <w:rFonts w:ascii="Book Antiqua" w:eastAsia="Times New Roman" w:hAnsi="Book Antiqua" w:cs="Times New Roman"/>
                <w:sz w:val="24"/>
                <w:szCs w:val="24"/>
                <w:lang w:val="en-US" w:eastAsia="el-GR"/>
              </w:rPr>
            </w:pPr>
            <w:r w:rsidRPr="000D5628">
              <w:rPr>
                <w:rFonts w:ascii="Book Antiqua" w:eastAsia="Times New Roman" w:hAnsi="Book Antiqua" w:cs="Times New Roman"/>
                <w:kern w:val="24"/>
                <w:sz w:val="24"/>
                <w:szCs w:val="24"/>
                <w:lang w:val="en-US" w:eastAsia="el-GR"/>
              </w:rPr>
              <w:t xml:space="preserve">Association between HPS and cirrhotic cardiomyopathy </w:t>
            </w:r>
          </w:p>
        </w:tc>
        <w:tc>
          <w:tcPr>
            <w:tcW w:w="2127" w:type="dxa"/>
          </w:tcPr>
          <w:p w14:paraId="457CA27C" w14:textId="35B6D916" w:rsidR="00E66881" w:rsidRPr="000D5628" w:rsidRDefault="00E66881" w:rsidP="00B52D8E">
            <w:pPr>
              <w:widowControl w:val="0"/>
              <w:adjustRightInd w:val="0"/>
              <w:snapToGrid w:val="0"/>
              <w:spacing w:line="360" w:lineRule="auto"/>
              <w:jc w:val="both"/>
              <w:rPr>
                <w:rFonts w:ascii="Book Antiqua" w:hAnsi="Book Antiqua"/>
                <w:sz w:val="24"/>
                <w:szCs w:val="24"/>
              </w:rPr>
            </w:pPr>
            <w:r w:rsidRPr="000D5628">
              <w:rPr>
                <w:rFonts w:ascii="Book Antiqua" w:hAnsi="Book Antiqua"/>
                <w:kern w:val="24"/>
                <w:sz w:val="24"/>
                <w:szCs w:val="24"/>
                <w:lang w:val="en-US"/>
              </w:rPr>
              <w:t xml:space="preserve"> M-mode ECHO </w:t>
            </w:r>
          </w:p>
          <w:p w14:paraId="59724C42" w14:textId="19CE2C85" w:rsidR="00E66881" w:rsidRPr="000D5628" w:rsidRDefault="00E66881" w:rsidP="00B52D8E">
            <w:pPr>
              <w:widowControl w:val="0"/>
              <w:adjustRightInd w:val="0"/>
              <w:snapToGrid w:val="0"/>
              <w:spacing w:line="360" w:lineRule="auto"/>
              <w:jc w:val="both"/>
              <w:rPr>
                <w:rFonts w:ascii="Book Antiqua" w:hAnsi="Book Antiqua"/>
                <w:sz w:val="24"/>
                <w:szCs w:val="24"/>
              </w:rPr>
            </w:pPr>
            <w:r w:rsidRPr="000D5628">
              <w:rPr>
                <w:rFonts w:ascii="Book Antiqua" w:hAnsi="Book Antiqua"/>
                <w:kern w:val="24"/>
                <w:sz w:val="24"/>
                <w:szCs w:val="24"/>
                <w:lang w:val="en-US"/>
              </w:rPr>
              <w:t>TDI</w:t>
            </w:r>
          </w:p>
        </w:tc>
        <w:tc>
          <w:tcPr>
            <w:tcW w:w="6804" w:type="dxa"/>
          </w:tcPr>
          <w:p w14:paraId="10E45852" w14:textId="76983E18" w:rsidR="00E66881" w:rsidRPr="000D5628" w:rsidRDefault="00E66881" w:rsidP="0047655B">
            <w:pPr>
              <w:widowControl w:val="0"/>
              <w:adjustRightInd w:val="0"/>
              <w:snapToGrid w:val="0"/>
              <w:spacing w:line="360" w:lineRule="auto"/>
              <w:rPr>
                <w:rFonts w:ascii="Book Antiqua" w:hAnsi="Book Antiqua"/>
                <w:sz w:val="24"/>
                <w:szCs w:val="24"/>
                <w:lang w:val="en-US"/>
              </w:rPr>
            </w:pPr>
            <w:r w:rsidRPr="000D5628">
              <w:rPr>
                <w:rFonts w:ascii="Book Antiqua" w:hAnsi="Book Antiqua"/>
                <w:kern w:val="24"/>
                <w:sz w:val="24"/>
                <w:szCs w:val="24"/>
                <w:lang w:val="en-US"/>
              </w:rPr>
              <w:t>Higher RV wall width in HPS</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(3.8</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1.2</w:t>
            </w:r>
            <w:r w:rsidR="00252A85" w:rsidRPr="000D5628">
              <w:rPr>
                <w:rFonts w:ascii="Book Antiqua" w:hAnsi="Book Antiqua"/>
                <w:kern w:val="24"/>
                <w:sz w:val="24"/>
                <w:szCs w:val="24"/>
                <w:lang w:val="en-US"/>
              </w:rPr>
              <w:t xml:space="preserve"> mm</w:t>
            </w:r>
            <w:r w:rsidR="0047655B">
              <w:rPr>
                <w:rFonts w:ascii="Book Antiqua" w:eastAsiaTheme="minorEastAsia" w:hAnsi="Book Antiqua" w:hint="eastAsia"/>
                <w:kern w:val="24"/>
                <w:sz w:val="24"/>
                <w:szCs w:val="24"/>
                <w:lang w:val="en-US" w:eastAsia="zh-CN"/>
              </w:rPr>
              <w:t xml:space="preserve"> </w:t>
            </w:r>
            <w:r w:rsidRPr="0047655B">
              <w:rPr>
                <w:rFonts w:ascii="Book Antiqua" w:hAnsi="Book Antiqua"/>
                <w:i/>
                <w:kern w:val="24"/>
                <w:sz w:val="24"/>
                <w:szCs w:val="24"/>
                <w:lang w:val="en-US"/>
              </w:rPr>
              <w:t>vs</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3.4</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0.6</w:t>
            </w:r>
            <w:r w:rsidR="0047655B">
              <w:rPr>
                <w:rFonts w:ascii="Book Antiqua" w:eastAsiaTheme="minorEastAsia" w:hAnsi="Book Antiqua" w:hint="eastAsia"/>
                <w:kern w:val="24"/>
                <w:sz w:val="24"/>
                <w:szCs w:val="24"/>
                <w:lang w:val="en-US" w:eastAsia="zh-CN"/>
              </w:rPr>
              <w:t xml:space="preserve"> </w:t>
            </w:r>
            <w:r w:rsidRPr="000D5628">
              <w:rPr>
                <w:rFonts w:ascii="Book Antiqua" w:hAnsi="Book Antiqua"/>
                <w:kern w:val="24"/>
                <w:sz w:val="24"/>
                <w:szCs w:val="24"/>
                <w:lang w:val="en-US"/>
              </w:rPr>
              <w:t xml:space="preserve">mm) </w:t>
            </w:r>
          </w:p>
          <w:p w14:paraId="231CFB30" w14:textId="2BEE0E47" w:rsidR="00E66881" w:rsidRPr="000D5628" w:rsidRDefault="00E66881" w:rsidP="0047655B">
            <w:pPr>
              <w:widowControl w:val="0"/>
              <w:adjustRightInd w:val="0"/>
              <w:snapToGrid w:val="0"/>
              <w:spacing w:line="360" w:lineRule="auto"/>
              <w:rPr>
                <w:rFonts w:ascii="Book Antiqua" w:hAnsi="Book Antiqua"/>
                <w:sz w:val="24"/>
                <w:szCs w:val="24"/>
                <w:lang w:val="en-US"/>
              </w:rPr>
            </w:pPr>
            <w:r w:rsidRPr="000D5628">
              <w:rPr>
                <w:rFonts w:ascii="Book Antiqua" w:hAnsi="Book Antiqua"/>
                <w:kern w:val="24"/>
                <w:sz w:val="24"/>
                <w:szCs w:val="24"/>
                <w:lang w:val="en-US"/>
              </w:rPr>
              <w:t xml:space="preserve">No association between HPS and cirrhotic cardiomyopathy </w:t>
            </w:r>
          </w:p>
          <w:p w14:paraId="29DD1929" w14:textId="66A68192" w:rsidR="00E66881" w:rsidRPr="000D5628" w:rsidRDefault="00E66881" w:rsidP="0047655B">
            <w:pPr>
              <w:widowControl w:val="0"/>
              <w:adjustRightInd w:val="0"/>
              <w:snapToGrid w:val="0"/>
              <w:spacing w:line="360" w:lineRule="auto"/>
              <w:rPr>
                <w:rFonts w:ascii="Book Antiqua" w:hAnsi="Book Antiqua"/>
                <w:sz w:val="24"/>
                <w:szCs w:val="24"/>
                <w:lang w:val="en-US"/>
              </w:rPr>
            </w:pPr>
            <w:r w:rsidRPr="000D5628">
              <w:rPr>
                <w:rFonts w:ascii="Book Antiqua" w:hAnsi="Book Antiqua"/>
                <w:kern w:val="24"/>
                <w:sz w:val="24"/>
                <w:szCs w:val="24"/>
                <w:lang w:val="en-US"/>
              </w:rPr>
              <w:t>No echocardiographic measurement predictive of HPS</w:t>
            </w:r>
          </w:p>
        </w:tc>
      </w:tr>
    </w:tbl>
    <w:p w14:paraId="730F9A91" w14:textId="6B4C0D5F" w:rsidR="00952E39" w:rsidRPr="0047655B" w:rsidRDefault="00E66881" w:rsidP="0047655B">
      <w:pPr>
        <w:widowControl w:val="0"/>
        <w:autoSpaceDE w:val="0"/>
        <w:autoSpaceDN w:val="0"/>
        <w:adjustRightInd w:val="0"/>
        <w:snapToGrid w:val="0"/>
        <w:spacing w:after="0" w:line="360" w:lineRule="auto"/>
        <w:jc w:val="both"/>
        <w:rPr>
          <w:rFonts w:ascii="Book Antiqua" w:hAnsi="Book Antiqua"/>
          <w:sz w:val="24"/>
          <w:szCs w:val="24"/>
          <w:lang w:val="en-US" w:eastAsia="zh-CN"/>
        </w:rPr>
      </w:pPr>
      <w:r w:rsidRPr="000D5628">
        <w:rPr>
          <w:rFonts w:ascii="Book Antiqua" w:eastAsiaTheme="minorHAnsi" w:hAnsi="Book Antiqua"/>
          <w:sz w:val="24"/>
          <w:szCs w:val="24"/>
          <w:lang w:val="en-US" w:eastAsia="en-US"/>
        </w:rPr>
        <w:t xml:space="preserve">HPS: </w:t>
      </w:r>
      <w:r w:rsidR="0047655B" w:rsidRPr="000D5628">
        <w:rPr>
          <w:rFonts w:ascii="Book Antiqua" w:eastAsiaTheme="minorHAnsi" w:hAnsi="Book Antiqua"/>
          <w:sz w:val="24"/>
          <w:szCs w:val="24"/>
          <w:lang w:val="en-US" w:eastAsia="en-US"/>
        </w:rPr>
        <w:t>H</w:t>
      </w:r>
      <w:r w:rsidRPr="000D5628">
        <w:rPr>
          <w:rFonts w:ascii="Book Antiqua" w:eastAsiaTheme="minorHAnsi" w:hAnsi="Book Antiqua"/>
          <w:sz w:val="24"/>
          <w:szCs w:val="24"/>
          <w:lang w:val="en-US" w:eastAsia="en-US"/>
        </w:rPr>
        <w:t xml:space="preserve">epatopulmonary syndrome; RV: </w:t>
      </w:r>
      <w:r w:rsidR="0047655B" w:rsidRPr="000D5628">
        <w:rPr>
          <w:rFonts w:ascii="Book Antiqua" w:eastAsiaTheme="minorHAnsi" w:hAnsi="Book Antiqua"/>
          <w:sz w:val="24"/>
          <w:szCs w:val="24"/>
          <w:lang w:val="en-US" w:eastAsia="en-US"/>
        </w:rPr>
        <w:t>R</w:t>
      </w:r>
      <w:r w:rsidRPr="000D5628">
        <w:rPr>
          <w:rFonts w:ascii="Book Antiqua" w:eastAsiaTheme="minorHAnsi" w:hAnsi="Book Antiqua"/>
          <w:sz w:val="24"/>
          <w:szCs w:val="24"/>
          <w:lang w:val="en-US" w:eastAsia="en-US"/>
        </w:rPr>
        <w:t xml:space="preserve">ight ventricle; PVR: </w:t>
      </w:r>
      <w:r w:rsidR="0047655B" w:rsidRPr="000D5628">
        <w:rPr>
          <w:rFonts w:ascii="Book Antiqua" w:eastAsiaTheme="minorHAnsi" w:hAnsi="Book Antiqua"/>
          <w:sz w:val="24"/>
          <w:szCs w:val="24"/>
          <w:lang w:val="en-US" w:eastAsia="en-US"/>
        </w:rPr>
        <w:t>P</w:t>
      </w:r>
      <w:r w:rsidRPr="000D5628">
        <w:rPr>
          <w:rFonts w:ascii="Book Antiqua" w:eastAsiaTheme="minorHAnsi" w:hAnsi="Book Antiqua"/>
          <w:sz w:val="24"/>
          <w:szCs w:val="24"/>
          <w:lang w:val="en-US" w:eastAsia="en-US"/>
        </w:rPr>
        <w:t xml:space="preserve">ulmonary vascular resistance; PAP: </w:t>
      </w:r>
      <w:r w:rsidR="0047655B" w:rsidRPr="000D5628">
        <w:rPr>
          <w:rFonts w:ascii="Book Antiqua" w:eastAsiaTheme="minorHAnsi" w:hAnsi="Book Antiqua"/>
          <w:sz w:val="24"/>
          <w:szCs w:val="24"/>
          <w:lang w:val="en-US" w:eastAsia="en-US"/>
        </w:rPr>
        <w:t>P</w:t>
      </w:r>
      <w:r w:rsidRPr="000D5628">
        <w:rPr>
          <w:rFonts w:ascii="Book Antiqua" w:eastAsiaTheme="minorHAnsi" w:hAnsi="Book Antiqua"/>
          <w:sz w:val="24"/>
          <w:szCs w:val="24"/>
          <w:lang w:val="en-US" w:eastAsia="en-US"/>
        </w:rPr>
        <w:t xml:space="preserve">ulmonary artery pressure; ECHO: </w:t>
      </w:r>
      <w:r w:rsidR="0047655B" w:rsidRPr="000D5628">
        <w:rPr>
          <w:rFonts w:ascii="Book Antiqua" w:eastAsiaTheme="minorHAnsi" w:hAnsi="Book Antiqua"/>
          <w:sz w:val="24"/>
          <w:szCs w:val="24"/>
          <w:lang w:val="en-US" w:eastAsia="en-US"/>
        </w:rPr>
        <w:t>E</w:t>
      </w:r>
      <w:r w:rsidRPr="000D5628">
        <w:rPr>
          <w:rFonts w:ascii="Book Antiqua" w:eastAsiaTheme="minorHAnsi" w:hAnsi="Book Antiqua"/>
          <w:sz w:val="24"/>
          <w:szCs w:val="24"/>
          <w:lang w:val="en-US" w:eastAsia="en-US"/>
        </w:rPr>
        <w:t xml:space="preserve">chocardiography; TDI: </w:t>
      </w:r>
      <w:r w:rsidR="0047655B" w:rsidRPr="000D5628">
        <w:rPr>
          <w:rFonts w:ascii="Book Antiqua" w:eastAsiaTheme="minorHAnsi" w:hAnsi="Book Antiqua"/>
          <w:sz w:val="24"/>
          <w:szCs w:val="24"/>
          <w:lang w:val="en-US" w:eastAsia="en-US"/>
        </w:rPr>
        <w:t>T</w:t>
      </w:r>
      <w:r w:rsidRPr="000D5628">
        <w:rPr>
          <w:rFonts w:ascii="Book Antiqua" w:eastAsiaTheme="minorHAnsi" w:hAnsi="Book Antiqua"/>
          <w:sz w:val="24"/>
          <w:szCs w:val="24"/>
          <w:lang w:val="en-US" w:eastAsia="en-US"/>
        </w:rPr>
        <w:t>issue Doppler imaging; RVEDD:</w:t>
      </w:r>
      <w:r w:rsidR="0047655B" w:rsidRPr="000D5628">
        <w:rPr>
          <w:rFonts w:ascii="Book Antiqua" w:eastAsiaTheme="minorHAnsi" w:hAnsi="Book Antiqua"/>
          <w:sz w:val="24"/>
          <w:szCs w:val="24"/>
          <w:lang w:val="en-US" w:eastAsia="en-US"/>
        </w:rPr>
        <w:t xml:space="preserve"> R</w:t>
      </w:r>
      <w:r w:rsidRPr="000D5628">
        <w:rPr>
          <w:rFonts w:ascii="Book Antiqua" w:eastAsiaTheme="minorHAnsi" w:hAnsi="Book Antiqua"/>
          <w:sz w:val="24"/>
          <w:szCs w:val="24"/>
          <w:lang w:val="en-US" w:eastAsia="en-US"/>
        </w:rPr>
        <w:t xml:space="preserve">ight ventricle end diastolic diameter; IPS: </w:t>
      </w:r>
      <w:r w:rsidR="0047655B" w:rsidRPr="000D5628">
        <w:rPr>
          <w:rFonts w:ascii="Book Antiqua" w:eastAsiaTheme="minorHAnsi" w:hAnsi="Book Antiqua"/>
          <w:sz w:val="24"/>
          <w:szCs w:val="24"/>
          <w:lang w:val="en-US" w:eastAsia="en-US"/>
        </w:rPr>
        <w:t>I</w:t>
      </w:r>
      <w:r w:rsidRPr="000D5628">
        <w:rPr>
          <w:rFonts w:ascii="Book Antiqua" w:eastAsiaTheme="minorHAnsi" w:hAnsi="Book Antiqua"/>
          <w:sz w:val="24"/>
          <w:szCs w:val="24"/>
          <w:lang w:val="en-US" w:eastAsia="en-US"/>
        </w:rPr>
        <w:t xml:space="preserve">ntrapulmonary shunt; LA: </w:t>
      </w:r>
      <w:r w:rsidR="0047655B" w:rsidRPr="000D5628">
        <w:rPr>
          <w:rFonts w:ascii="Book Antiqua" w:eastAsiaTheme="minorHAnsi" w:hAnsi="Book Antiqua"/>
          <w:sz w:val="24"/>
          <w:szCs w:val="24"/>
          <w:lang w:val="en-US" w:eastAsia="en-US"/>
        </w:rPr>
        <w:t>L</w:t>
      </w:r>
      <w:r w:rsidRPr="000D5628">
        <w:rPr>
          <w:rFonts w:ascii="Book Antiqua" w:eastAsiaTheme="minorHAnsi" w:hAnsi="Book Antiqua"/>
          <w:sz w:val="24"/>
          <w:szCs w:val="24"/>
          <w:lang w:val="en-US" w:eastAsia="en-US"/>
        </w:rPr>
        <w:t xml:space="preserve">eft atrial; AUC: </w:t>
      </w:r>
      <w:r w:rsidR="0047655B" w:rsidRPr="000D5628">
        <w:rPr>
          <w:rFonts w:ascii="Book Antiqua" w:eastAsiaTheme="minorHAnsi" w:hAnsi="Book Antiqua"/>
          <w:sz w:val="24"/>
          <w:szCs w:val="24"/>
          <w:lang w:val="en-US" w:eastAsia="en-US"/>
        </w:rPr>
        <w:t>A</w:t>
      </w:r>
      <w:r w:rsidRPr="000D5628">
        <w:rPr>
          <w:rFonts w:ascii="Book Antiqua" w:eastAsiaTheme="minorHAnsi" w:hAnsi="Book Antiqua"/>
          <w:sz w:val="24"/>
          <w:szCs w:val="24"/>
          <w:lang w:val="en-US" w:eastAsia="en-US"/>
        </w:rPr>
        <w:t xml:space="preserve">rea under the curve; LV: </w:t>
      </w:r>
      <w:r w:rsidR="0047655B" w:rsidRPr="000D5628">
        <w:rPr>
          <w:rFonts w:ascii="Book Antiqua" w:eastAsiaTheme="minorHAnsi" w:hAnsi="Book Antiqua"/>
          <w:sz w:val="24"/>
          <w:szCs w:val="24"/>
          <w:lang w:val="en-US" w:eastAsia="en-US"/>
        </w:rPr>
        <w:t>L</w:t>
      </w:r>
      <w:r w:rsidRPr="000D5628">
        <w:rPr>
          <w:rFonts w:ascii="Book Antiqua" w:eastAsiaTheme="minorHAnsi" w:hAnsi="Book Antiqua"/>
          <w:sz w:val="24"/>
          <w:szCs w:val="24"/>
          <w:lang w:val="en-US" w:eastAsia="en-US"/>
        </w:rPr>
        <w:t xml:space="preserve">eft ventricle; LVEDD: </w:t>
      </w:r>
      <w:r w:rsidR="0047655B" w:rsidRPr="000D5628">
        <w:rPr>
          <w:rFonts w:ascii="Book Antiqua" w:eastAsiaTheme="minorHAnsi" w:hAnsi="Book Antiqua"/>
          <w:sz w:val="24"/>
          <w:szCs w:val="24"/>
          <w:lang w:val="en-US" w:eastAsia="en-US"/>
        </w:rPr>
        <w:t>L</w:t>
      </w:r>
      <w:r w:rsidRPr="000D5628">
        <w:rPr>
          <w:rFonts w:ascii="Book Antiqua" w:eastAsiaTheme="minorHAnsi" w:hAnsi="Book Antiqua"/>
          <w:sz w:val="24"/>
          <w:szCs w:val="24"/>
          <w:lang w:val="en-US" w:eastAsia="en-US"/>
        </w:rPr>
        <w:t xml:space="preserve">eft ventricle end diastolic diameter; MV: </w:t>
      </w:r>
      <w:r w:rsidR="0047655B" w:rsidRPr="000D5628">
        <w:rPr>
          <w:rFonts w:ascii="Book Antiqua" w:eastAsiaTheme="minorHAnsi" w:hAnsi="Book Antiqua"/>
          <w:sz w:val="24"/>
          <w:szCs w:val="24"/>
          <w:lang w:val="en-US" w:eastAsia="en-US"/>
        </w:rPr>
        <w:t>M</w:t>
      </w:r>
      <w:r w:rsidRPr="000D5628">
        <w:rPr>
          <w:rFonts w:ascii="Book Antiqua" w:eastAsiaTheme="minorHAnsi" w:hAnsi="Book Antiqua"/>
          <w:sz w:val="24"/>
          <w:szCs w:val="24"/>
          <w:lang w:val="en-US" w:eastAsia="en-US"/>
        </w:rPr>
        <w:t xml:space="preserve">itral valve; OR: </w:t>
      </w:r>
      <w:r w:rsidR="0047655B" w:rsidRPr="000D5628">
        <w:rPr>
          <w:rFonts w:ascii="Book Antiqua" w:eastAsiaTheme="minorHAnsi" w:hAnsi="Book Antiqua"/>
          <w:sz w:val="24"/>
          <w:szCs w:val="24"/>
          <w:lang w:val="en-US" w:eastAsia="en-US"/>
        </w:rPr>
        <w:t>O</w:t>
      </w:r>
      <w:r w:rsidRPr="000D5628">
        <w:rPr>
          <w:rFonts w:ascii="Book Antiqua" w:eastAsiaTheme="minorHAnsi" w:hAnsi="Book Antiqua"/>
          <w:sz w:val="24"/>
          <w:szCs w:val="24"/>
          <w:lang w:val="en-US" w:eastAsia="en-US"/>
        </w:rPr>
        <w:t>dds ratio</w:t>
      </w:r>
      <w:r w:rsidR="0047655B">
        <w:rPr>
          <w:rFonts w:ascii="Book Antiqua" w:hAnsi="Book Antiqua" w:hint="eastAsia"/>
          <w:sz w:val="24"/>
          <w:szCs w:val="24"/>
          <w:lang w:val="en-US" w:eastAsia="zh-CN"/>
        </w:rPr>
        <w:t>.</w:t>
      </w:r>
    </w:p>
    <w:sectPr w:rsidR="00952E39" w:rsidRPr="0047655B" w:rsidSect="0047655B">
      <w:pgSz w:w="16838" w:h="11906" w:orient="landscape"/>
      <w:pgMar w:top="1797" w:right="1440" w:bottom="1797"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7DC82" w16cid:durableId="1E42B743"/>
  <w16cid:commentId w16cid:paraId="1FD37412" w16cid:durableId="1E42B744"/>
  <w16cid:commentId w16cid:paraId="5E14B164" w16cid:durableId="1E42B745"/>
  <w16cid:commentId w16cid:paraId="4CF0B6FD" w16cid:durableId="1E42B7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5417" w14:textId="77777777" w:rsidR="00B657B3" w:rsidRDefault="00B657B3">
      <w:pPr>
        <w:spacing w:after="0" w:line="240" w:lineRule="auto"/>
      </w:pPr>
      <w:r>
        <w:separator/>
      </w:r>
    </w:p>
  </w:endnote>
  <w:endnote w:type="continuationSeparator" w:id="0">
    <w:p w14:paraId="371C449B" w14:textId="77777777" w:rsidR="00B657B3" w:rsidRDefault="00B6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9DDA0" w14:textId="77777777" w:rsidR="00B657B3" w:rsidRDefault="00B657B3">
      <w:pPr>
        <w:spacing w:after="0" w:line="240" w:lineRule="auto"/>
      </w:pPr>
      <w:r>
        <w:separator/>
      </w:r>
    </w:p>
  </w:footnote>
  <w:footnote w:type="continuationSeparator" w:id="0">
    <w:p w14:paraId="56792188" w14:textId="77777777" w:rsidR="00B657B3" w:rsidRDefault="00B65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E58AF"/>
    <w:multiLevelType w:val="hybridMultilevel"/>
    <w:tmpl w:val="1820F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9FB1573"/>
    <w:multiLevelType w:val="hybridMultilevel"/>
    <w:tmpl w:val="2B8CF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0B9733A"/>
    <w:multiLevelType w:val="hybridMultilevel"/>
    <w:tmpl w:val="8BBE7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FFD736C"/>
    <w:multiLevelType w:val="hybridMultilevel"/>
    <w:tmpl w:val="6E925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MLQwt7CwtDCyMDRU0lEKTi0uzszPAykwrQUA9zun1SwAAAA="/>
  </w:docVars>
  <w:rsids>
    <w:rsidRoot w:val="00952E39"/>
    <w:rsid w:val="00005AE6"/>
    <w:rsid w:val="00006472"/>
    <w:rsid w:val="00046466"/>
    <w:rsid w:val="000507EE"/>
    <w:rsid w:val="000720B1"/>
    <w:rsid w:val="00074D18"/>
    <w:rsid w:val="00074EBB"/>
    <w:rsid w:val="000A2DAE"/>
    <w:rsid w:val="000D5628"/>
    <w:rsid w:val="000F5EE2"/>
    <w:rsid w:val="0012490A"/>
    <w:rsid w:val="00130155"/>
    <w:rsid w:val="001441D4"/>
    <w:rsid w:val="00166684"/>
    <w:rsid w:val="0018712D"/>
    <w:rsid w:val="00190E20"/>
    <w:rsid w:val="00195C66"/>
    <w:rsid w:val="00196E39"/>
    <w:rsid w:val="00197931"/>
    <w:rsid w:val="001A269A"/>
    <w:rsid w:val="001A576B"/>
    <w:rsid w:val="001C1AFC"/>
    <w:rsid w:val="001C224D"/>
    <w:rsid w:val="001C586A"/>
    <w:rsid w:val="001E2AFF"/>
    <w:rsid w:val="00203F81"/>
    <w:rsid w:val="0020550D"/>
    <w:rsid w:val="00252A85"/>
    <w:rsid w:val="0027670A"/>
    <w:rsid w:val="00281C51"/>
    <w:rsid w:val="00291B36"/>
    <w:rsid w:val="002B012F"/>
    <w:rsid w:val="002D466E"/>
    <w:rsid w:val="0032413F"/>
    <w:rsid w:val="00330633"/>
    <w:rsid w:val="003512B2"/>
    <w:rsid w:val="0035358A"/>
    <w:rsid w:val="003548AE"/>
    <w:rsid w:val="0036648A"/>
    <w:rsid w:val="00371AAF"/>
    <w:rsid w:val="003B5DFD"/>
    <w:rsid w:val="003D4D8A"/>
    <w:rsid w:val="003D667D"/>
    <w:rsid w:val="00403130"/>
    <w:rsid w:val="00417767"/>
    <w:rsid w:val="00422103"/>
    <w:rsid w:val="004262EC"/>
    <w:rsid w:val="004430A0"/>
    <w:rsid w:val="0045636F"/>
    <w:rsid w:val="00475144"/>
    <w:rsid w:val="0047655B"/>
    <w:rsid w:val="004D175C"/>
    <w:rsid w:val="004F29E5"/>
    <w:rsid w:val="00516669"/>
    <w:rsid w:val="00517D21"/>
    <w:rsid w:val="00551750"/>
    <w:rsid w:val="00570E80"/>
    <w:rsid w:val="0057342F"/>
    <w:rsid w:val="00593BC6"/>
    <w:rsid w:val="00595397"/>
    <w:rsid w:val="005C1D4A"/>
    <w:rsid w:val="005C5420"/>
    <w:rsid w:val="005D2F5D"/>
    <w:rsid w:val="005D40D3"/>
    <w:rsid w:val="005D7E52"/>
    <w:rsid w:val="00607832"/>
    <w:rsid w:val="006156A3"/>
    <w:rsid w:val="00642377"/>
    <w:rsid w:val="00642DAE"/>
    <w:rsid w:val="0066142F"/>
    <w:rsid w:val="00673C51"/>
    <w:rsid w:val="00695521"/>
    <w:rsid w:val="006A6D87"/>
    <w:rsid w:val="006B2F87"/>
    <w:rsid w:val="006E02CE"/>
    <w:rsid w:val="006E34EA"/>
    <w:rsid w:val="006F73A4"/>
    <w:rsid w:val="007153A0"/>
    <w:rsid w:val="007233F4"/>
    <w:rsid w:val="007535FC"/>
    <w:rsid w:val="00787E1D"/>
    <w:rsid w:val="007932A8"/>
    <w:rsid w:val="007E1E99"/>
    <w:rsid w:val="007F74D2"/>
    <w:rsid w:val="0081461C"/>
    <w:rsid w:val="00816B0D"/>
    <w:rsid w:val="00821BDC"/>
    <w:rsid w:val="008264F4"/>
    <w:rsid w:val="008345C7"/>
    <w:rsid w:val="00893875"/>
    <w:rsid w:val="00893B13"/>
    <w:rsid w:val="008D58F9"/>
    <w:rsid w:val="008F4FC4"/>
    <w:rsid w:val="00920F9F"/>
    <w:rsid w:val="00931501"/>
    <w:rsid w:val="00940C99"/>
    <w:rsid w:val="009450B7"/>
    <w:rsid w:val="00952E39"/>
    <w:rsid w:val="00954899"/>
    <w:rsid w:val="00976914"/>
    <w:rsid w:val="009A130A"/>
    <w:rsid w:val="009B19CD"/>
    <w:rsid w:val="009D4761"/>
    <w:rsid w:val="00A17229"/>
    <w:rsid w:val="00A40530"/>
    <w:rsid w:val="00A52F81"/>
    <w:rsid w:val="00A65158"/>
    <w:rsid w:val="00A65DC3"/>
    <w:rsid w:val="00A6752B"/>
    <w:rsid w:val="00A91756"/>
    <w:rsid w:val="00AA39E0"/>
    <w:rsid w:val="00AB035A"/>
    <w:rsid w:val="00AD3400"/>
    <w:rsid w:val="00AF310E"/>
    <w:rsid w:val="00B16F84"/>
    <w:rsid w:val="00B20875"/>
    <w:rsid w:val="00B30CB6"/>
    <w:rsid w:val="00B40D30"/>
    <w:rsid w:val="00B52D8E"/>
    <w:rsid w:val="00B56743"/>
    <w:rsid w:val="00B657B3"/>
    <w:rsid w:val="00B72335"/>
    <w:rsid w:val="00B945E2"/>
    <w:rsid w:val="00BE6E21"/>
    <w:rsid w:val="00BF3193"/>
    <w:rsid w:val="00C022FB"/>
    <w:rsid w:val="00C17858"/>
    <w:rsid w:val="00C20054"/>
    <w:rsid w:val="00C21360"/>
    <w:rsid w:val="00C40A3A"/>
    <w:rsid w:val="00C47960"/>
    <w:rsid w:val="00C50799"/>
    <w:rsid w:val="00C50976"/>
    <w:rsid w:val="00C534C1"/>
    <w:rsid w:val="00C72478"/>
    <w:rsid w:val="00C82AA5"/>
    <w:rsid w:val="00C874D3"/>
    <w:rsid w:val="00C90909"/>
    <w:rsid w:val="00CA554F"/>
    <w:rsid w:val="00CB1CF9"/>
    <w:rsid w:val="00CB39FC"/>
    <w:rsid w:val="00CB554F"/>
    <w:rsid w:val="00CC6009"/>
    <w:rsid w:val="00CF7356"/>
    <w:rsid w:val="00D37D9C"/>
    <w:rsid w:val="00D51C8F"/>
    <w:rsid w:val="00D65AEE"/>
    <w:rsid w:val="00D70A46"/>
    <w:rsid w:val="00D82E89"/>
    <w:rsid w:val="00DB6B59"/>
    <w:rsid w:val="00DC1124"/>
    <w:rsid w:val="00DC4B69"/>
    <w:rsid w:val="00DD32B6"/>
    <w:rsid w:val="00DD6D56"/>
    <w:rsid w:val="00E24180"/>
    <w:rsid w:val="00E62267"/>
    <w:rsid w:val="00E66881"/>
    <w:rsid w:val="00E72C78"/>
    <w:rsid w:val="00EB2E64"/>
    <w:rsid w:val="00ED2CE9"/>
    <w:rsid w:val="00ED4623"/>
    <w:rsid w:val="00F00076"/>
    <w:rsid w:val="00F05F16"/>
    <w:rsid w:val="00F10268"/>
    <w:rsid w:val="00F23249"/>
    <w:rsid w:val="00F63E14"/>
    <w:rsid w:val="00F94026"/>
    <w:rsid w:val="00FE40F6"/>
    <w:rsid w:val="00FE4448"/>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0549A"/>
  <w15:docId w15:val="{23D3D835-37F5-4554-9D6D-3C01581F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E39"/>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952E39"/>
    <w:rPr>
      <w:rFonts w:ascii="Courier New" w:eastAsia="Times New Roman" w:hAnsi="Courier New" w:cs="Courier New"/>
      <w:sz w:val="20"/>
      <w:szCs w:val="20"/>
      <w:lang w:eastAsia="el-GR"/>
    </w:rPr>
  </w:style>
  <w:style w:type="paragraph" w:styleId="HTMLPreformatted">
    <w:name w:val="HTML Preformatted"/>
    <w:basedOn w:val="Normal"/>
    <w:link w:val="HTMLPreformattedChar"/>
    <w:uiPriority w:val="99"/>
    <w:semiHidden/>
    <w:unhideWhenUsed/>
    <w:rsid w:val="0095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952E39"/>
  </w:style>
  <w:style w:type="paragraph" w:styleId="NormalWeb">
    <w:name w:val="Normal (Web)"/>
    <w:basedOn w:val="Normal"/>
    <w:uiPriority w:val="99"/>
    <w:unhideWhenUsed/>
    <w:rsid w:val="00952E3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uiPriority w:val="99"/>
    <w:rsid w:val="00952E39"/>
  </w:style>
  <w:style w:type="paragraph" w:styleId="Header">
    <w:name w:val="header"/>
    <w:basedOn w:val="Normal"/>
    <w:link w:val="HeaderChar"/>
    <w:uiPriority w:val="99"/>
    <w:unhideWhenUsed/>
    <w:rsid w:val="00952E39"/>
    <w:pPr>
      <w:tabs>
        <w:tab w:val="center" w:pos="4153"/>
        <w:tab w:val="right" w:pos="8306"/>
      </w:tabs>
      <w:spacing w:after="0" w:line="240" w:lineRule="auto"/>
    </w:pPr>
  </w:style>
  <w:style w:type="paragraph" w:styleId="Footer">
    <w:name w:val="footer"/>
    <w:basedOn w:val="Normal"/>
    <w:link w:val="FooterChar"/>
    <w:uiPriority w:val="99"/>
    <w:unhideWhenUsed/>
    <w:rsid w:val="00952E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2E39"/>
  </w:style>
  <w:style w:type="character" w:customStyle="1" w:styleId="jrnl">
    <w:name w:val="jrnl"/>
    <w:basedOn w:val="DefaultParagraphFont"/>
    <w:rsid w:val="00952E39"/>
  </w:style>
  <w:style w:type="character" w:styleId="Hyperlink">
    <w:name w:val="Hyperlink"/>
    <w:basedOn w:val="DefaultParagraphFont"/>
    <w:uiPriority w:val="99"/>
    <w:unhideWhenUsed/>
    <w:rsid w:val="00952E39"/>
    <w:rPr>
      <w:color w:val="0000FF"/>
      <w:u w:val="single"/>
    </w:rPr>
  </w:style>
  <w:style w:type="character" w:styleId="Strong">
    <w:name w:val="Strong"/>
    <w:basedOn w:val="DefaultParagraphFont"/>
    <w:uiPriority w:val="22"/>
    <w:qFormat/>
    <w:rsid w:val="00952E39"/>
    <w:rPr>
      <w:b/>
      <w:bCs/>
    </w:rPr>
  </w:style>
  <w:style w:type="paragraph" w:styleId="ListParagraph">
    <w:name w:val="List Paragraph"/>
    <w:basedOn w:val="Normal"/>
    <w:uiPriority w:val="34"/>
    <w:qFormat/>
    <w:rsid w:val="00952E39"/>
    <w:pPr>
      <w:ind w:left="720"/>
      <w:contextualSpacing/>
    </w:pPr>
  </w:style>
  <w:style w:type="character" w:customStyle="1" w:styleId="CommentTextChar">
    <w:name w:val="Comment Text Char"/>
    <w:basedOn w:val="DefaultParagraphFont"/>
    <w:link w:val="CommentText"/>
    <w:uiPriority w:val="99"/>
    <w:semiHidden/>
    <w:rsid w:val="00952E39"/>
    <w:rPr>
      <w:sz w:val="20"/>
      <w:szCs w:val="20"/>
    </w:rPr>
  </w:style>
  <w:style w:type="paragraph" w:styleId="CommentText">
    <w:name w:val="annotation text"/>
    <w:basedOn w:val="Normal"/>
    <w:link w:val="CommentTextChar"/>
    <w:uiPriority w:val="99"/>
    <w:semiHidden/>
    <w:unhideWhenUsed/>
    <w:rsid w:val="00952E39"/>
    <w:pPr>
      <w:spacing w:line="240" w:lineRule="auto"/>
    </w:pPr>
    <w:rPr>
      <w:sz w:val="20"/>
      <w:szCs w:val="20"/>
    </w:rPr>
  </w:style>
  <w:style w:type="table" w:styleId="TableGrid">
    <w:name w:val="Table Grid"/>
    <w:basedOn w:val="TableNormal"/>
    <w:uiPriority w:val="59"/>
    <w:rsid w:val="00952E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DefaultParagraphFont"/>
    <w:rsid w:val="00952E39"/>
  </w:style>
  <w:style w:type="table" w:customStyle="1" w:styleId="Tabellenraster1">
    <w:name w:val="Tabellenraster1"/>
    <w:basedOn w:val="TableNormal"/>
    <w:next w:val="TableGrid"/>
    <w:uiPriority w:val="59"/>
    <w:rsid w:val="00E66881"/>
    <w:pPr>
      <w:spacing w:after="0" w:line="240" w:lineRule="auto"/>
    </w:pPr>
    <w:rPr>
      <w:rFonts w:eastAsiaTheme="minorHAnsi"/>
      <w:lang w:val="el-G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51750"/>
    <w:pPr>
      <w:spacing w:after="0" w:line="240" w:lineRule="auto"/>
    </w:pPr>
  </w:style>
  <w:style w:type="paragraph" w:styleId="BodyText">
    <w:name w:val="Body Text"/>
    <w:basedOn w:val="Normal"/>
    <w:link w:val="BodyTextChar"/>
    <w:unhideWhenUsed/>
    <w:rsid w:val="00FE4448"/>
    <w:pPr>
      <w:spacing w:after="0" w:line="240" w:lineRule="auto"/>
      <w:jc w:val="both"/>
    </w:pPr>
    <w:rPr>
      <w:rFonts w:ascii="Times New Roman" w:eastAsia="Times New Roman" w:hAnsi="Times New Roman" w:cs="Times New Roman"/>
      <w:sz w:val="24"/>
      <w:szCs w:val="24"/>
      <w:lang w:val="en-US" w:eastAsia="x-none"/>
    </w:rPr>
  </w:style>
  <w:style w:type="character" w:customStyle="1" w:styleId="BodyTextChar">
    <w:name w:val="Body Text Char"/>
    <w:basedOn w:val="DefaultParagraphFont"/>
    <w:link w:val="BodyText"/>
    <w:rsid w:val="00FE4448"/>
    <w:rPr>
      <w:rFonts w:ascii="Times New Roman" w:eastAsia="Times New Roman" w:hAnsi="Times New Roman" w:cs="Times New Roman"/>
      <w:sz w:val="24"/>
      <w:szCs w:val="24"/>
      <w:lang w:val="en-US" w:eastAsia="x-none"/>
    </w:rPr>
  </w:style>
  <w:style w:type="character" w:styleId="CommentReference">
    <w:name w:val="annotation reference"/>
    <w:basedOn w:val="DefaultParagraphFont"/>
    <w:uiPriority w:val="99"/>
    <w:semiHidden/>
    <w:unhideWhenUsed/>
    <w:rsid w:val="00C534C1"/>
    <w:rPr>
      <w:sz w:val="21"/>
      <w:szCs w:val="21"/>
    </w:rPr>
  </w:style>
  <w:style w:type="paragraph" w:styleId="CommentSubject">
    <w:name w:val="annotation subject"/>
    <w:basedOn w:val="CommentText"/>
    <w:next w:val="CommentText"/>
    <w:link w:val="CommentSubjectChar"/>
    <w:uiPriority w:val="99"/>
    <w:semiHidden/>
    <w:unhideWhenUsed/>
    <w:rsid w:val="00C534C1"/>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C534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998">
      <w:bodyDiv w:val="1"/>
      <w:marLeft w:val="0"/>
      <w:marRight w:val="0"/>
      <w:marTop w:val="0"/>
      <w:marBottom w:val="0"/>
      <w:divBdr>
        <w:top w:val="none" w:sz="0" w:space="0" w:color="auto"/>
        <w:left w:val="none" w:sz="0" w:space="0" w:color="auto"/>
        <w:bottom w:val="none" w:sz="0" w:space="0" w:color="auto"/>
        <w:right w:val="none" w:sz="0" w:space="0" w:color="auto"/>
      </w:divBdr>
    </w:div>
    <w:div w:id="498422829">
      <w:bodyDiv w:val="1"/>
      <w:marLeft w:val="0"/>
      <w:marRight w:val="0"/>
      <w:marTop w:val="0"/>
      <w:marBottom w:val="0"/>
      <w:divBdr>
        <w:top w:val="none" w:sz="0" w:space="0" w:color="auto"/>
        <w:left w:val="none" w:sz="0" w:space="0" w:color="auto"/>
        <w:bottom w:val="none" w:sz="0" w:space="0" w:color="auto"/>
        <w:right w:val="none" w:sz="0" w:space="0" w:color="auto"/>
      </w:divBdr>
    </w:div>
    <w:div w:id="794369631">
      <w:bodyDiv w:val="1"/>
      <w:marLeft w:val="0"/>
      <w:marRight w:val="0"/>
      <w:marTop w:val="0"/>
      <w:marBottom w:val="0"/>
      <w:divBdr>
        <w:top w:val="none" w:sz="0" w:space="0" w:color="auto"/>
        <w:left w:val="none" w:sz="0" w:space="0" w:color="auto"/>
        <w:bottom w:val="none" w:sz="0" w:space="0" w:color="auto"/>
        <w:right w:val="none" w:sz="0" w:space="0" w:color="auto"/>
      </w:divBdr>
    </w:div>
    <w:div w:id="911818033">
      <w:bodyDiv w:val="1"/>
      <w:marLeft w:val="0"/>
      <w:marRight w:val="0"/>
      <w:marTop w:val="0"/>
      <w:marBottom w:val="0"/>
      <w:divBdr>
        <w:top w:val="none" w:sz="0" w:space="0" w:color="auto"/>
        <w:left w:val="none" w:sz="0" w:space="0" w:color="auto"/>
        <w:bottom w:val="none" w:sz="0" w:space="0" w:color="auto"/>
        <w:right w:val="none" w:sz="0" w:space="0" w:color="auto"/>
      </w:divBdr>
    </w:div>
    <w:div w:id="1468426875">
      <w:bodyDiv w:val="1"/>
      <w:marLeft w:val="0"/>
      <w:marRight w:val="0"/>
      <w:marTop w:val="0"/>
      <w:marBottom w:val="0"/>
      <w:divBdr>
        <w:top w:val="none" w:sz="0" w:space="0" w:color="auto"/>
        <w:left w:val="none" w:sz="0" w:space="0" w:color="auto"/>
        <w:bottom w:val="none" w:sz="0" w:space="0" w:color="auto"/>
        <w:right w:val="none" w:sz="0" w:space="0" w:color="auto"/>
      </w:divBdr>
    </w:div>
    <w:div w:id="1596328891">
      <w:bodyDiv w:val="1"/>
      <w:marLeft w:val="0"/>
      <w:marRight w:val="0"/>
      <w:marTop w:val="0"/>
      <w:marBottom w:val="0"/>
      <w:divBdr>
        <w:top w:val="none" w:sz="0" w:space="0" w:color="auto"/>
        <w:left w:val="none" w:sz="0" w:space="0" w:color="auto"/>
        <w:bottom w:val="none" w:sz="0" w:space="0" w:color="auto"/>
        <w:right w:val="none" w:sz="0" w:space="0" w:color="auto"/>
      </w:divBdr>
    </w:div>
    <w:div w:id="20773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cholongitas@yahoo.gr" TargetMode="External"/><Relationship Id="rId14"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E1C4-4E5F-4E92-BDB9-6BC398AC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12320</Words>
  <Characters>70224</Characters>
  <Application>Microsoft Office Word</Application>
  <DocSecurity>0</DocSecurity>
  <Lines>585</Lines>
  <Paragraphs>164</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Krankenhaus Braunau</Company>
  <LinksUpToDate>false</LinksUpToDate>
  <CharactersWithSpaces>82380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Stergios</dc:creator>
  <cp:lastModifiedBy>Na Ma</cp:lastModifiedBy>
  <cp:revision>2</cp:revision>
  <dcterms:created xsi:type="dcterms:W3CDTF">2018-03-06T16:38:00Z</dcterms:created>
  <dcterms:modified xsi:type="dcterms:W3CDTF">2018-03-06T16:38:00Z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http://www.zotero.org/styles/addictive-behaviors</vt:lpwstr>
  </property>
  <property fmtid="{D5CDD505-2E9C-101B-9397-08002B2CF9AE}" pid="3" name="Mendeley Recent Style Name 0_1">
    <vt:lpwstr>Addictive Behaviors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http://www.zotero.org/styles/frontiers-in-medicine</vt:lpwstr>
  </property>
  <property fmtid="{D5CDD505-2E9C-101B-9397-08002B2CF9AE}" pid="11" name="Mendeley Recent Style Name 4_1">
    <vt:lpwstr>Frontiers in Medicine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ies>
</file>