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98" w:rsidRPr="00316636" w:rsidRDefault="00494F98" w:rsidP="008D52EE">
      <w:pPr>
        <w:spacing w:line="360" w:lineRule="auto"/>
        <w:rPr>
          <w:rFonts w:ascii="Book Antiqua" w:hAnsi="Book Antiqua" w:cs="Tahoma"/>
          <w:b/>
          <w:color w:val="000000"/>
          <w:sz w:val="24"/>
          <w:szCs w:val="24"/>
        </w:rPr>
      </w:pPr>
      <w:r w:rsidRPr="00316636">
        <w:rPr>
          <w:rFonts w:ascii="Book Antiqua" w:hAnsi="Book Antiqua" w:cs="Tahoma"/>
          <w:b/>
          <w:color w:val="0000FF"/>
          <w:sz w:val="24"/>
          <w:szCs w:val="24"/>
        </w:rPr>
        <w:t xml:space="preserve">Name of journal: </w:t>
      </w:r>
      <w:r w:rsidRPr="00316636">
        <w:rPr>
          <w:rFonts w:ascii="Book Antiqua" w:hAnsi="Book Antiqua" w:cs="Tahoma"/>
          <w:b/>
          <w:color w:val="000000"/>
          <w:sz w:val="24"/>
          <w:szCs w:val="24"/>
        </w:rPr>
        <w:t>World Journal of Gastroenterology</w:t>
      </w:r>
    </w:p>
    <w:p w:rsidR="00494F98" w:rsidRPr="00316636" w:rsidRDefault="00494F98" w:rsidP="008D52EE">
      <w:pPr>
        <w:spacing w:line="360" w:lineRule="auto"/>
        <w:rPr>
          <w:rFonts w:ascii="Book Antiqua" w:hAnsi="Book Antiqua" w:cs="Tahoma"/>
          <w:b/>
          <w:color w:val="0000FF"/>
          <w:sz w:val="24"/>
          <w:szCs w:val="24"/>
        </w:rPr>
      </w:pPr>
      <w:r w:rsidRPr="00316636">
        <w:rPr>
          <w:rFonts w:ascii="Book Antiqua" w:hAnsi="Book Antiqua" w:cs="Tahoma"/>
          <w:b/>
          <w:color w:val="0000FF"/>
          <w:sz w:val="24"/>
          <w:szCs w:val="24"/>
        </w:rPr>
        <w:t>ESPS Manuscript NO: 3792</w:t>
      </w:r>
    </w:p>
    <w:p w:rsidR="00494F98" w:rsidRPr="00316636" w:rsidRDefault="00494F98" w:rsidP="008D52EE">
      <w:pPr>
        <w:spacing w:line="360" w:lineRule="auto"/>
        <w:rPr>
          <w:rFonts w:ascii="Book Antiqua" w:hAnsi="Book Antiqua" w:cs="Tahoma"/>
          <w:b/>
          <w:color w:val="0000FF"/>
          <w:sz w:val="24"/>
          <w:szCs w:val="24"/>
        </w:rPr>
      </w:pPr>
      <w:r w:rsidRPr="00316636">
        <w:rPr>
          <w:rFonts w:ascii="Book Antiqua" w:hAnsi="Book Antiqua" w:cs="Tahoma"/>
          <w:b/>
          <w:color w:val="0000FF"/>
          <w:sz w:val="24"/>
          <w:szCs w:val="24"/>
        </w:rPr>
        <w:t xml:space="preserve">Columns: </w:t>
      </w:r>
      <w:bookmarkStart w:id="0" w:name="OLE_LINK89"/>
      <w:bookmarkStart w:id="1" w:name="OLE_LINK90"/>
      <w:r w:rsidRPr="00316636">
        <w:rPr>
          <w:rFonts w:ascii="Book Antiqua" w:hAnsi="Book Antiqua" w:cs="Tahoma"/>
          <w:b/>
          <w:color w:val="000000"/>
          <w:sz w:val="24"/>
          <w:szCs w:val="24"/>
        </w:rPr>
        <w:t>CASE REPORT</w:t>
      </w:r>
      <w:bookmarkEnd w:id="0"/>
      <w:bookmarkEnd w:id="1"/>
    </w:p>
    <w:p w:rsidR="00494F98" w:rsidRDefault="00494F98" w:rsidP="008D52EE">
      <w:pPr>
        <w:spacing w:line="360" w:lineRule="auto"/>
        <w:rPr>
          <w:rFonts w:ascii="Book Antiqua" w:hAnsi="Book Antiqua"/>
          <w:b/>
          <w:sz w:val="24"/>
          <w:szCs w:val="24"/>
        </w:rPr>
      </w:pPr>
      <w:bookmarkStart w:id="2" w:name="OLE_LINK11"/>
      <w:bookmarkStart w:id="3" w:name="OLE_LINK12"/>
    </w:p>
    <w:p w:rsidR="00494F98" w:rsidRPr="008F766F" w:rsidRDefault="00494F98" w:rsidP="008D52EE">
      <w:pPr>
        <w:spacing w:line="360" w:lineRule="auto"/>
        <w:rPr>
          <w:rFonts w:ascii="Book Antiqua" w:hAnsi="Book Antiqua"/>
          <w:b/>
          <w:sz w:val="24"/>
          <w:szCs w:val="24"/>
        </w:rPr>
      </w:pPr>
      <w:r w:rsidRPr="008F766F">
        <w:rPr>
          <w:rFonts w:ascii="Book Antiqua" w:hAnsi="Book Antiqua"/>
          <w:b/>
          <w:sz w:val="24"/>
          <w:szCs w:val="24"/>
        </w:rPr>
        <w:t xml:space="preserve">Selective endoscopic ligation for treatment of upper </w:t>
      </w:r>
      <w:bookmarkStart w:id="4" w:name="OLE_LINK13"/>
      <w:bookmarkStart w:id="5" w:name="OLE_LINK14"/>
      <w:r w:rsidRPr="001212EA">
        <w:rPr>
          <w:rFonts w:ascii="Book Antiqua" w:hAnsi="Book Antiqua"/>
          <w:b/>
          <w:sz w:val="24"/>
          <w:szCs w:val="24"/>
        </w:rPr>
        <w:t xml:space="preserve">gastrointestinal </w:t>
      </w:r>
      <w:r w:rsidRPr="008F766F">
        <w:rPr>
          <w:rFonts w:ascii="Book Antiqua" w:hAnsi="Book Antiqua"/>
          <w:b/>
          <w:sz w:val="24"/>
          <w:szCs w:val="24"/>
        </w:rPr>
        <w:t>protuberant lesions</w:t>
      </w:r>
      <w:bookmarkEnd w:id="2"/>
      <w:bookmarkEnd w:id="3"/>
    </w:p>
    <w:p w:rsidR="00494F98"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sz w:val="24"/>
          <w:szCs w:val="24"/>
        </w:rPr>
      </w:pPr>
      <w:r w:rsidRPr="008F766F">
        <w:rPr>
          <w:rFonts w:ascii="Book Antiqua" w:hAnsi="Book Antiqua"/>
          <w:b/>
          <w:sz w:val="24"/>
          <w:szCs w:val="24"/>
        </w:rPr>
        <w:t xml:space="preserve">Wang L </w:t>
      </w:r>
      <w:r w:rsidRPr="008F766F">
        <w:rPr>
          <w:rFonts w:ascii="Book Antiqua" w:hAnsi="Book Antiqua"/>
          <w:b/>
          <w:i/>
          <w:sz w:val="24"/>
          <w:szCs w:val="24"/>
        </w:rPr>
        <w:t>et al</w:t>
      </w:r>
      <w:r w:rsidRPr="008F766F">
        <w:rPr>
          <w:rFonts w:ascii="Book Antiqua" w:hAnsi="Book Antiqua"/>
          <w:b/>
          <w:sz w:val="24"/>
          <w:szCs w:val="24"/>
        </w:rPr>
        <w:t>.</w:t>
      </w:r>
      <w:r>
        <w:rPr>
          <w:rFonts w:ascii="Book Antiqua" w:hAnsi="Book Antiqua"/>
          <w:sz w:val="24"/>
          <w:szCs w:val="24"/>
        </w:rPr>
        <w:t xml:space="preserve"> </w:t>
      </w:r>
      <w:r w:rsidRPr="00316636">
        <w:rPr>
          <w:rFonts w:ascii="Book Antiqua" w:hAnsi="Book Antiqua"/>
          <w:sz w:val="24"/>
          <w:szCs w:val="24"/>
        </w:rPr>
        <w:t>Endoscopic ligation in children</w:t>
      </w:r>
    </w:p>
    <w:p w:rsidR="00494F98" w:rsidRDefault="00494F98" w:rsidP="008D52EE">
      <w:pPr>
        <w:spacing w:line="360" w:lineRule="auto"/>
        <w:rPr>
          <w:rFonts w:ascii="Book Antiqua" w:hAnsi="Book Antiqua"/>
          <w:b/>
          <w:color w:val="FF0000"/>
          <w:sz w:val="24"/>
          <w:szCs w:val="24"/>
        </w:rPr>
      </w:pPr>
    </w:p>
    <w:p w:rsidR="00494F98" w:rsidRDefault="00494F98" w:rsidP="008D52EE">
      <w:pPr>
        <w:spacing w:line="360" w:lineRule="auto"/>
        <w:rPr>
          <w:rFonts w:ascii="Book Antiqua" w:hAnsi="Book Antiqua"/>
          <w:sz w:val="24"/>
          <w:szCs w:val="24"/>
        </w:rPr>
      </w:pPr>
      <w:r w:rsidRPr="00316636">
        <w:rPr>
          <w:rFonts w:ascii="Book Antiqua" w:hAnsi="Book Antiqua"/>
          <w:sz w:val="24"/>
          <w:szCs w:val="24"/>
        </w:rPr>
        <w:t xml:space="preserve">Lin Wang, Shi-Yao Chen, Ying Huang, </w:t>
      </w:r>
      <w:proofErr w:type="spellStart"/>
      <w:r w:rsidRPr="00316636">
        <w:rPr>
          <w:rFonts w:ascii="Book Antiqua" w:hAnsi="Book Antiqua"/>
          <w:sz w:val="24"/>
          <w:szCs w:val="24"/>
        </w:rPr>
        <w:t>Jie</w:t>
      </w:r>
      <w:proofErr w:type="spellEnd"/>
      <w:r w:rsidRPr="00316636">
        <w:rPr>
          <w:rFonts w:ascii="Book Antiqua" w:hAnsi="Book Antiqua"/>
          <w:sz w:val="24"/>
          <w:szCs w:val="24"/>
        </w:rPr>
        <w:t xml:space="preserve"> Wu, Ying-Kit Leung</w:t>
      </w:r>
    </w:p>
    <w:p w:rsidR="00494F98" w:rsidRPr="006953D7"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sz w:val="24"/>
          <w:szCs w:val="24"/>
        </w:rPr>
      </w:pPr>
      <w:r w:rsidRPr="00505898">
        <w:rPr>
          <w:rFonts w:ascii="Book Antiqua" w:hAnsi="Book Antiqua"/>
          <w:b/>
          <w:sz w:val="24"/>
          <w:szCs w:val="24"/>
        </w:rPr>
        <w:t xml:space="preserve">Lin Wang, Shi-Yao Chen, Ying Huang, </w:t>
      </w:r>
      <w:proofErr w:type="spellStart"/>
      <w:r w:rsidRPr="00505898">
        <w:rPr>
          <w:rFonts w:ascii="Book Antiqua" w:hAnsi="Book Antiqua"/>
          <w:b/>
          <w:sz w:val="24"/>
          <w:szCs w:val="24"/>
        </w:rPr>
        <w:t>Jie</w:t>
      </w:r>
      <w:proofErr w:type="spellEnd"/>
      <w:r w:rsidRPr="00505898">
        <w:rPr>
          <w:rFonts w:ascii="Book Antiqua" w:hAnsi="Book Antiqua"/>
          <w:b/>
          <w:sz w:val="24"/>
          <w:szCs w:val="24"/>
        </w:rPr>
        <w:t xml:space="preserve"> Wu, Ying-Kit Leung, </w:t>
      </w:r>
      <w:r w:rsidRPr="00316636">
        <w:rPr>
          <w:rFonts w:ascii="Book Antiqua" w:hAnsi="Book Antiqua"/>
          <w:sz w:val="24"/>
          <w:szCs w:val="24"/>
        </w:rPr>
        <w:t xml:space="preserve">Department of Gastroenterology, Children’s Hospital of </w:t>
      </w:r>
      <w:proofErr w:type="spellStart"/>
      <w:r w:rsidRPr="00316636">
        <w:rPr>
          <w:rFonts w:ascii="Book Antiqua" w:hAnsi="Book Antiqua"/>
          <w:sz w:val="24"/>
          <w:szCs w:val="24"/>
        </w:rPr>
        <w:t>Fudan</w:t>
      </w:r>
      <w:proofErr w:type="spellEnd"/>
      <w:r w:rsidRPr="00316636">
        <w:rPr>
          <w:rFonts w:ascii="Book Antiqua" w:hAnsi="Book Antiqua"/>
          <w:sz w:val="24"/>
          <w:szCs w:val="24"/>
        </w:rPr>
        <w:t xml:space="preserve"> University, Shanghai 201102, China</w:t>
      </w: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sz w:val="24"/>
          <w:szCs w:val="24"/>
        </w:rPr>
      </w:pPr>
      <w:r w:rsidRPr="00B01170">
        <w:rPr>
          <w:rFonts w:ascii="Book Antiqua" w:hAnsi="Book Antiqua"/>
          <w:b/>
          <w:sz w:val="24"/>
          <w:szCs w:val="24"/>
        </w:rPr>
        <w:t>Shi-Yao Chen,</w:t>
      </w:r>
      <w:r w:rsidRPr="00316636">
        <w:rPr>
          <w:rFonts w:ascii="Book Antiqua" w:hAnsi="Book Antiqua"/>
          <w:sz w:val="24"/>
          <w:szCs w:val="24"/>
        </w:rPr>
        <w:t xml:space="preserve"> Department of Gastroenterology, </w:t>
      </w:r>
      <w:proofErr w:type="spellStart"/>
      <w:smartTag w:uri="urn:schemas-microsoft-com:office:smarttags" w:element="PlaceName">
        <w:r w:rsidRPr="00316636">
          <w:rPr>
            <w:rFonts w:ascii="Book Antiqua" w:hAnsi="Book Antiqua"/>
            <w:sz w:val="24"/>
            <w:szCs w:val="24"/>
          </w:rPr>
          <w:t>Zhongshan</w:t>
        </w:r>
      </w:smartTag>
      <w:proofErr w:type="spellEnd"/>
      <w:r w:rsidRPr="00316636">
        <w:rPr>
          <w:rFonts w:ascii="Book Antiqua" w:hAnsi="Book Antiqua"/>
          <w:sz w:val="24"/>
          <w:szCs w:val="24"/>
        </w:rPr>
        <w:t xml:space="preserve"> </w:t>
      </w:r>
      <w:smartTag w:uri="urn:schemas-microsoft-com:office:smarttags" w:element="PlaceType">
        <w:r w:rsidRPr="00316636">
          <w:rPr>
            <w:rFonts w:ascii="Book Antiqua" w:hAnsi="Book Antiqua"/>
            <w:sz w:val="24"/>
            <w:szCs w:val="24"/>
          </w:rPr>
          <w:t>Hospital</w:t>
        </w:r>
      </w:smartTag>
      <w:r w:rsidRPr="00316636">
        <w:rPr>
          <w:rFonts w:ascii="Book Antiqua" w:hAnsi="Book Antiqua"/>
          <w:sz w:val="24"/>
          <w:szCs w:val="24"/>
        </w:rPr>
        <w:t xml:space="preserve"> of </w:t>
      </w:r>
      <w:proofErr w:type="spellStart"/>
      <w:smartTag w:uri="urn:schemas-microsoft-com:office:smarttags" w:element="PlaceName">
        <w:r w:rsidRPr="00316636">
          <w:rPr>
            <w:rFonts w:ascii="Book Antiqua" w:hAnsi="Book Antiqua"/>
            <w:sz w:val="24"/>
            <w:szCs w:val="24"/>
          </w:rPr>
          <w:t>Fudan</w:t>
        </w:r>
      </w:smartTag>
      <w:proofErr w:type="spellEnd"/>
      <w:r w:rsidRPr="00316636">
        <w:rPr>
          <w:rFonts w:ascii="Book Antiqua" w:hAnsi="Book Antiqua"/>
          <w:sz w:val="24"/>
          <w:szCs w:val="24"/>
        </w:rPr>
        <w:t xml:space="preserve"> </w:t>
      </w:r>
      <w:smartTag w:uri="urn:schemas-microsoft-com:office:smarttags" w:element="PlaceType">
        <w:r w:rsidRPr="00316636">
          <w:rPr>
            <w:rFonts w:ascii="Book Antiqua" w:hAnsi="Book Antiqua"/>
            <w:sz w:val="24"/>
            <w:szCs w:val="24"/>
          </w:rPr>
          <w:t>University</w:t>
        </w:r>
      </w:smartTag>
      <w:r w:rsidRPr="00316636">
        <w:rPr>
          <w:rFonts w:ascii="Book Antiqua" w:hAnsi="Book Antiqua"/>
          <w:sz w:val="24"/>
          <w:szCs w:val="24"/>
        </w:rPr>
        <w:t xml:space="preserve">, </w:t>
      </w:r>
      <w:smartTag w:uri="urn:schemas-microsoft-com:office:smarttags" w:element="City">
        <w:r w:rsidRPr="00316636">
          <w:rPr>
            <w:rFonts w:ascii="Book Antiqua" w:hAnsi="Book Antiqua"/>
            <w:sz w:val="24"/>
            <w:szCs w:val="24"/>
          </w:rPr>
          <w:t>Shanghai</w:t>
        </w:r>
      </w:smartTag>
      <w:r w:rsidRPr="00316636">
        <w:rPr>
          <w:rFonts w:ascii="Book Antiqua" w:hAnsi="Book Antiqua"/>
          <w:sz w:val="24"/>
          <w:szCs w:val="24"/>
        </w:rPr>
        <w:t xml:space="preserve"> 200032, </w:t>
      </w:r>
      <w:smartTag w:uri="urn:schemas-microsoft-com:office:smarttags" w:element="place">
        <w:smartTag w:uri="urn:schemas-microsoft-com:office:smarttags" w:element="country-region">
          <w:r w:rsidRPr="00316636">
            <w:rPr>
              <w:rFonts w:ascii="Book Antiqua" w:hAnsi="Book Antiqua"/>
              <w:sz w:val="24"/>
              <w:szCs w:val="24"/>
            </w:rPr>
            <w:t>China</w:t>
          </w:r>
        </w:smartTag>
      </w:smartTag>
    </w:p>
    <w:p w:rsidR="00494F98" w:rsidRPr="00625E7C"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r w:rsidRPr="00625E7C">
        <w:rPr>
          <w:rFonts w:ascii="Book Antiqua" w:hAnsi="Book Antiqua"/>
          <w:b/>
          <w:sz w:val="24"/>
          <w:szCs w:val="24"/>
        </w:rPr>
        <w:t>Author contributions:</w:t>
      </w:r>
      <w:r w:rsidRPr="00316636">
        <w:rPr>
          <w:rFonts w:ascii="Book Antiqua" w:hAnsi="Book Antiqua"/>
          <w:sz w:val="24"/>
          <w:szCs w:val="24"/>
        </w:rPr>
        <w:t xml:space="preserve"> Chen SY, Huang Y and Wu J designed the study and performed the technique; Wang L and Huang Y wrote the paper; Huang Y and </w:t>
      </w:r>
      <w:smartTag w:uri="urn:schemas-microsoft-com:office:smarttags" w:element="place">
        <w:smartTag w:uri="urn:schemas-microsoft-com:office:smarttags" w:element="City">
          <w:r w:rsidRPr="00316636">
            <w:rPr>
              <w:rFonts w:ascii="Book Antiqua" w:hAnsi="Book Antiqua"/>
              <w:sz w:val="24"/>
              <w:szCs w:val="24"/>
            </w:rPr>
            <w:t>Leung</w:t>
          </w:r>
        </w:smartTag>
        <w:r w:rsidRPr="00316636">
          <w:rPr>
            <w:rFonts w:ascii="Book Antiqua" w:hAnsi="Book Antiqua"/>
            <w:sz w:val="24"/>
            <w:szCs w:val="24"/>
          </w:rPr>
          <w:t xml:space="preserve"> </w:t>
        </w:r>
        <w:smartTag w:uri="urn:schemas-microsoft-com:office:smarttags" w:element="State">
          <w:r w:rsidRPr="00316636">
            <w:rPr>
              <w:rFonts w:ascii="Book Antiqua" w:hAnsi="Book Antiqua"/>
              <w:sz w:val="24"/>
              <w:szCs w:val="24"/>
            </w:rPr>
            <w:t>YK</w:t>
          </w:r>
        </w:smartTag>
      </w:smartTag>
      <w:r w:rsidRPr="00316636">
        <w:rPr>
          <w:rFonts w:ascii="Book Antiqua" w:hAnsi="Book Antiqua"/>
          <w:sz w:val="24"/>
          <w:szCs w:val="24"/>
        </w:rPr>
        <w:t xml:space="preserve"> were involved in modifying the language.</w:t>
      </w:r>
    </w:p>
    <w:p w:rsidR="00494F98" w:rsidRPr="00316636"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r w:rsidRPr="00300262">
        <w:rPr>
          <w:rFonts w:ascii="Book Antiqua" w:hAnsi="Book Antiqua"/>
          <w:b/>
          <w:sz w:val="24"/>
          <w:szCs w:val="24"/>
        </w:rPr>
        <w:t>Supported by</w:t>
      </w:r>
      <w:r w:rsidRPr="00316636">
        <w:rPr>
          <w:rFonts w:ascii="Book Antiqua" w:hAnsi="Book Antiqua"/>
          <w:sz w:val="24"/>
          <w:szCs w:val="24"/>
        </w:rPr>
        <w:t xml:space="preserve"> The 2011 Ministry of Health Key Clinical </w:t>
      </w:r>
      <w:proofErr w:type="spellStart"/>
      <w:smartTag w:uri="urn:schemas-microsoft-com:office:smarttags" w:element="PlaceName">
        <w:r w:rsidRPr="00316636">
          <w:rPr>
            <w:rFonts w:ascii="Book Antiqua" w:hAnsi="Book Antiqua"/>
            <w:sz w:val="24"/>
            <w:szCs w:val="24"/>
          </w:rPr>
          <w:t>Speciality</w:t>
        </w:r>
      </w:smartTag>
      <w:proofErr w:type="spellEnd"/>
      <w:r w:rsidRPr="00316636">
        <w:rPr>
          <w:rFonts w:ascii="Book Antiqua" w:hAnsi="Book Antiqua"/>
          <w:sz w:val="24"/>
          <w:szCs w:val="24"/>
        </w:rPr>
        <w:t xml:space="preserve"> </w:t>
      </w:r>
      <w:smartTag w:uri="urn:schemas-microsoft-com:office:smarttags" w:element="PlaceType">
        <w:r w:rsidRPr="00316636">
          <w:rPr>
            <w:rFonts w:ascii="Book Antiqua" w:hAnsi="Book Antiqua"/>
            <w:sz w:val="24"/>
            <w:szCs w:val="24"/>
          </w:rPr>
          <w:t>Center</w:t>
        </w:r>
      </w:smartTag>
      <w:r w:rsidRPr="00316636">
        <w:rPr>
          <w:rFonts w:ascii="Book Antiqua" w:hAnsi="Book Antiqua"/>
          <w:sz w:val="24"/>
          <w:szCs w:val="24"/>
        </w:rPr>
        <w:t xml:space="preserve"> </w:t>
      </w:r>
      <w:smartTag w:uri="urn:schemas-microsoft-com:office:smarttags" w:element="place">
        <w:smartTag w:uri="urn:schemas-microsoft-com:office:smarttags" w:element="City">
          <w:r w:rsidRPr="00316636">
            <w:rPr>
              <w:rFonts w:ascii="Book Antiqua" w:hAnsi="Book Antiqua"/>
              <w:sz w:val="24"/>
              <w:szCs w:val="24"/>
            </w:rPr>
            <w:t>Project</w:t>
          </w:r>
        </w:smartTag>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China</w:t>
          </w:r>
        </w:smartTag>
      </w:smartTag>
    </w:p>
    <w:p w:rsidR="00494F98" w:rsidRPr="00316636"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sz w:val="24"/>
          <w:szCs w:val="24"/>
        </w:rPr>
      </w:pPr>
      <w:r w:rsidRPr="00316636">
        <w:rPr>
          <w:rFonts w:ascii="Book Antiqua" w:hAnsi="Book Antiqua"/>
          <w:b/>
          <w:sz w:val="24"/>
          <w:szCs w:val="24"/>
        </w:rPr>
        <w:t>Correspondence to:</w:t>
      </w:r>
      <w:r w:rsidRPr="00316636">
        <w:rPr>
          <w:rFonts w:ascii="Book Antiqua" w:hAnsi="Book Antiqua"/>
          <w:sz w:val="24"/>
          <w:szCs w:val="24"/>
        </w:rPr>
        <w:t xml:space="preserve"> </w:t>
      </w:r>
      <w:bookmarkStart w:id="6" w:name="OLE_LINK62"/>
      <w:bookmarkStart w:id="7" w:name="OLE_LINK63"/>
      <w:r w:rsidRPr="00316636">
        <w:rPr>
          <w:rFonts w:ascii="Book Antiqua" w:hAnsi="Book Antiqua"/>
          <w:b/>
          <w:sz w:val="24"/>
          <w:szCs w:val="24"/>
        </w:rPr>
        <w:t>Ying Huang, MD, PhD,</w:t>
      </w:r>
      <w:r w:rsidRPr="00316636">
        <w:rPr>
          <w:rFonts w:ascii="Book Antiqua" w:hAnsi="Book Antiqua"/>
          <w:sz w:val="24"/>
          <w:szCs w:val="24"/>
        </w:rPr>
        <w:t xml:space="preserve"> Department of Gastroenterology, Children’s Hospital of </w:t>
      </w:r>
      <w:proofErr w:type="spellStart"/>
      <w:r w:rsidRPr="00316636">
        <w:rPr>
          <w:rFonts w:ascii="Book Antiqua" w:hAnsi="Book Antiqua"/>
          <w:sz w:val="24"/>
          <w:szCs w:val="24"/>
        </w:rPr>
        <w:t>Fudan</w:t>
      </w:r>
      <w:proofErr w:type="spellEnd"/>
      <w:r w:rsidRPr="00316636">
        <w:rPr>
          <w:rFonts w:ascii="Book Antiqua" w:hAnsi="Book Antiqua"/>
          <w:sz w:val="24"/>
          <w:szCs w:val="24"/>
        </w:rPr>
        <w:t xml:space="preserve"> University, No.</w:t>
      </w:r>
      <w:r>
        <w:rPr>
          <w:rFonts w:ascii="Book Antiqua" w:hAnsi="Book Antiqua"/>
          <w:sz w:val="24"/>
          <w:szCs w:val="24"/>
        </w:rPr>
        <w:t xml:space="preserve"> </w:t>
      </w:r>
      <w:r w:rsidRPr="00316636">
        <w:rPr>
          <w:rFonts w:ascii="Book Antiqua" w:hAnsi="Book Antiqua"/>
          <w:sz w:val="24"/>
          <w:szCs w:val="24"/>
        </w:rPr>
        <w:t xml:space="preserve">399 Wan-Yuan Road, Shanghai 201102, China. </w:t>
      </w:r>
      <w:hyperlink r:id="rId7" w:history="1">
        <w:r w:rsidRPr="00316636">
          <w:rPr>
            <w:rStyle w:val="a3"/>
            <w:rFonts w:ascii="Book Antiqua" w:hAnsi="Book Antiqua"/>
            <w:sz w:val="24"/>
            <w:szCs w:val="24"/>
          </w:rPr>
          <w:t>yhuang815@163.com</w:t>
        </w:r>
      </w:hyperlink>
      <w:bookmarkEnd w:id="6"/>
      <w:bookmarkEnd w:id="7"/>
    </w:p>
    <w:p w:rsidR="00494F98" w:rsidRPr="00316636" w:rsidRDefault="00494F98" w:rsidP="008D52EE">
      <w:pPr>
        <w:spacing w:line="360" w:lineRule="auto"/>
        <w:rPr>
          <w:rFonts w:ascii="Book Antiqua" w:hAnsi="Book Antiqua"/>
          <w:sz w:val="24"/>
          <w:szCs w:val="24"/>
        </w:rPr>
      </w:pPr>
      <w:r w:rsidRPr="00316636">
        <w:rPr>
          <w:rFonts w:ascii="Book Antiqua" w:hAnsi="Book Antiqua"/>
          <w:b/>
          <w:sz w:val="24"/>
          <w:szCs w:val="24"/>
        </w:rPr>
        <w:t>Telephone:</w:t>
      </w:r>
      <w:r>
        <w:rPr>
          <w:rFonts w:ascii="Book Antiqua" w:hAnsi="Book Antiqua"/>
          <w:b/>
          <w:sz w:val="24"/>
          <w:szCs w:val="24"/>
        </w:rPr>
        <w:t xml:space="preserve"> </w:t>
      </w:r>
      <w:r w:rsidRPr="00316636">
        <w:rPr>
          <w:rFonts w:ascii="Book Antiqua" w:hAnsi="Book Antiqua"/>
          <w:sz w:val="24"/>
          <w:szCs w:val="24"/>
        </w:rPr>
        <w:t xml:space="preserve">+86-21-64931727 </w:t>
      </w:r>
      <w:r>
        <w:rPr>
          <w:rFonts w:ascii="Book Antiqua" w:hAnsi="Book Antiqua"/>
          <w:sz w:val="24"/>
          <w:szCs w:val="24"/>
        </w:rPr>
        <w:t xml:space="preserve">    </w:t>
      </w:r>
      <w:r w:rsidRPr="00316636">
        <w:rPr>
          <w:rFonts w:ascii="Book Antiqua" w:hAnsi="Book Antiqua"/>
          <w:b/>
          <w:sz w:val="24"/>
          <w:szCs w:val="24"/>
        </w:rPr>
        <w:t>Fax:</w:t>
      </w:r>
      <w:r w:rsidRPr="00316636">
        <w:rPr>
          <w:rFonts w:ascii="Book Antiqua" w:hAnsi="Book Antiqua"/>
          <w:sz w:val="24"/>
          <w:szCs w:val="24"/>
        </w:rPr>
        <w:t xml:space="preserve"> +86-21-64931901</w:t>
      </w: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color w:val="000000"/>
          <w:sz w:val="24"/>
        </w:rPr>
      </w:pPr>
      <w:r w:rsidRPr="005C6A5F">
        <w:rPr>
          <w:rFonts w:ascii="Book Antiqua" w:hAnsi="Book Antiqua"/>
          <w:b/>
          <w:color w:val="000000"/>
          <w:sz w:val="24"/>
        </w:rPr>
        <w:lastRenderedPageBreak/>
        <w:t xml:space="preserve">Received: </w:t>
      </w:r>
      <w:bookmarkStart w:id="8" w:name="OLE_LINK131"/>
      <w:bookmarkStart w:id="9" w:name="OLE_LINK132"/>
      <w:bookmarkStart w:id="10" w:name="OLE_LINK141"/>
      <w:bookmarkStart w:id="11" w:name="OLE_LINK151"/>
      <w:r w:rsidRPr="00421E83">
        <w:rPr>
          <w:rFonts w:ascii="Book Antiqua" w:hAnsi="Book Antiqua"/>
          <w:sz w:val="24"/>
          <w:szCs w:val="24"/>
        </w:rPr>
        <w:t>May</w:t>
      </w:r>
      <w:bookmarkEnd w:id="8"/>
      <w:bookmarkEnd w:id="9"/>
      <w:bookmarkEnd w:id="10"/>
      <w:bookmarkEnd w:id="11"/>
      <w:r>
        <w:rPr>
          <w:rFonts w:ascii="Book Antiqua" w:hAnsi="Book Antiqua"/>
          <w:sz w:val="24"/>
          <w:szCs w:val="24"/>
        </w:rPr>
        <w:t xml:space="preserve"> 23, 2013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2" w:name="OLE_LINK25"/>
      <w:bookmarkStart w:id="13" w:name="OLE_LINK26"/>
      <w:r w:rsidRPr="00421E83">
        <w:rPr>
          <w:rFonts w:ascii="Book Antiqua" w:hAnsi="Book Antiqua"/>
          <w:sz w:val="24"/>
          <w:szCs w:val="24"/>
        </w:rPr>
        <w:t>July</w:t>
      </w:r>
      <w:bookmarkEnd w:id="12"/>
      <w:bookmarkEnd w:id="13"/>
      <w:r>
        <w:rPr>
          <w:rFonts w:ascii="Book Antiqua" w:hAnsi="Book Antiqua"/>
          <w:sz w:val="24"/>
          <w:szCs w:val="24"/>
        </w:rPr>
        <w:t xml:space="preserve"> 10, 2013</w:t>
      </w:r>
    </w:p>
    <w:p w:rsidR="00FE597B" w:rsidRPr="004A7CF7" w:rsidRDefault="00494F98" w:rsidP="00FE597B">
      <w:pPr>
        <w:rPr>
          <w:rFonts w:ascii="Book Antiqua" w:hAnsi="Book Antiqua"/>
          <w:sz w:val="24"/>
          <w:szCs w:val="24"/>
        </w:rPr>
      </w:pPr>
      <w:r w:rsidRPr="005C6A5F">
        <w:rPr>
          <w:rFonts w:ascii="Book Antiqua" w:hAnsi="Book Antiqua"/>
          <w:b/>
          <w:color w:val="000000"/>
          <w:sz w:val="24"/>
        </w:rPr>
        <w:t xml:space="preserve">Accepted: </w:t>
      </w:r>
      <w:r w:rsidR="00FE597B" w:rsidRPr="004A7CF7">
        <w:rPr>
          <w:rFonts w:ascii="Book Antiqua" w:hAnsi="Book Antiqua"/>
          <w:sz w:val="24"/>
          <w:szCs w:val="24"/>
        </w:rPr>
        <w:t>July 17, 2013</w:t>
      </w:r>
    </w:p>
    <w:p w:rsidR="00494F98" w:rsidRPr="003408E1" w:rsidRDefault="00494F98" w:rsidP="008D52EE">
      <w:pPr>
        <w:spacing w:line="360" w:lineRule="auto"/>
        <w:rPr>
          <w:rFonts w:ascii="Book Antiqua" w:hAnsi="Book Antiqua"/>
          <w:b/>
          <w:color w:val="000000"/>
          <w:sz w:val="24"/>
        </w:rPr>
      </w:pPr>
      <w:bookmarkStart w:id="14" w:name="_GoBack"/>
      <w:bookmarkEnd w:id="14"/>
    </w:p>
    <w:p w:rsidR="00494F98" w:rsidRPr="005C6A5F" w:rsidRDefault="00494F98" w:rsidP="008D52EE">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sz w:val="24"/>
          <w:szCs w:val="24"/>
        </w:rPr>
      </w:pPr>
      <w:bookmarkStart w:id="15" w:name="OLE_LINK66"/>
      <w:bookmarkStart w:id="16" w:name="OLE_LINK67"/>
      <w:r>
        <w:rPr>
          <w:rFonts w:ascii="Book Antiqua" w:hAnsi="Book Antiqua"/>
          <w:b/>
          <w:sz w:val="24"/>
          <w:szCs w:val="24"/>
        </w:rPr>
        <w:t>Abstract</w:t>
      </w:r>
      <w:r w:rsidRPr="00316636">
        <w:rPr>
          <w:rFonts w:ascii="Book Antiqua" w:hAnsi="Book Antiqua"/>
          <w:b/>
          <w:sz w:val="24"/>
          <w:szCs w:val="24"/>
        </w:rPr>
        <w:t xml:space="preserve"> </w:t>
      </w:r>
    </w:p>
    <w:p w:rsidR="00494F98" w:rsidRDefault="00494F98" w:rsidP="008D52EE">
      <w:pPr>
        <w:spacing w:line="360" w:lineRule="auto"/>
        <w:rPr>
          <w:rFonts w:ascii="Book Antiqua" w:hAnsi="Book Antiqua"/>
          <w:sz w:val="24"/>
          <w:szCs w:val="24"/>
        </w:rPr>
      </w:pPr>
      <w:r w:rsidRPr="00316636">
        <w:rPr>
          <w:rFonts w:ascii="Book Antiqua" w:hAnsi="Book Antiqua"/>
          <w:sz w:val="24"/>
          <w:szCs w:val="24"/>
        </w:rPr>
        <w:t xml:space="preserve">To explore the clinical value of endoscopic ligation for the treatment of upper gastrointestinal (GI) protuberant lesions in children. According to the appearance and size of lesions, we used different ligation technique for the treatment of upper gastrointestinal protuberant lesions. Endoscopic ultrasonography examination was used to provide preliminary identification of the property of lesions. One case diagnosed with </w:t>
      </w:r>
      <w:proofErr w:type="spellStart"/>
      <w:r w:rsidRPr="00316636">
        <w:rPr>
          <w:rFonts w:ascii="Book Antiqua" w:hAnsi="Book Antiqua"/>
          <w:sz w:val="24"/>
          <w:szCs w:val="24"/>
        </w:rPr>
        <w:t>Peutz-Jeghers</w:t>
      </w:r>
      <w:proofErr w:type="spellEnd"/>
      <w:r w:rsidRPr="00316636">
        <w:rPr>
          <w:rFonts w:ascii="Book Antiqua" w:hAnsi="Book Antiqua"/>
          <w:sz w:val="24"/>
          <w:szCs w:val="24"/>
        </w:rPr>
        <w:t xml:space="preserve"> syndrome was successfully treated by a detachable snare. Two cases with semi-</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or broad-base lesions originating from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layer of upper GI were treated with EVL technique. Endoscopic examination showed one of them was healed completely at 11 weeks after ligation. An ulcer scar was observed at the ligation site after 6 weeks in the other case. All lesions were successfully ligated at the first time. No significant complications occurred either during or after the procedure. Selective endoscopic ligation of upper GI lesions is an effective and safe treatment for upper GI protuberant lesions in children. </w:t>
      </w:r>
      <w:bookmarkEnd w:id="15"/>
      <w:bookmarkEnd w:id="16"/>
    </w:p>
    <w:p w:rsidR="00494F98" w:rsidRDefault="00494F98" w:rsidP="008D52EE">
      <w:pPr>
        <w:spacing w:line="360" w:lineRule="auto"/>
        <w:rPr>
          <w:rFonts w:ascii="Book Antiqua" w:hAnsi="Book Antiqua"/>
          <w:sz w:val="24"/>
          <w:szCs w:val="24"/>
        </w:rPr>
      </w:pPr>
    </w:p>
    <w:p w:rsidR="00494F98" w:rsidRPr="005C6A5F" w:rsidRDefault="00494F98" w:rsidP="008D52EE">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494F98" w:rsidRPr="00316636"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r w:rsidRPr="00316636">
        <w:rPr>
          <w:rFonts w:ascii="Book Antiqua" w:hAnsi="Book Antiqua"/>
          <w:b/>
          <w:sz w:val="24"/>
          <w:szCs w:val="24"/>
        </w:rPr>
        <w:t>Key words:</w:t>
      </w:r>
      <w:r w:rsidRPr="00316636">
        <w:rPr>
          <w:rFonts w:ascii="Book Antiqua" w:hAnsi="Book Antiqua"/>
          <w:sz w:val="24"/>
          <w:szCs w:val="24"/>
        </w:rPr>
        <w:t xml:space="preserve"> Endoscopy; Ligation; Endoscopic ultrasonography; Protuberant lesion; Children</w:t>
      </w:r>
    </w:p>
    <w:p w:rsidR="00494F98" w:rsidRPr="00316636"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sz w:val="24"/>
          <w:szCs w:val="24"/>
        </w:rPr>
      </w:pPr>
      <w:r w:rsidRPr="00316636">
        <w:rPr>
          <w:rFonts w:ascii="Book Antiqua" w:hAnsi="Book Antiqua"/>
          <w:b/>
          <w:sz w:val="24"/>
          <w:szCs w:val="24"/>
        </w:rPr>
        <w:t>Core tip:</w:t>
      </w:r>
      <w:r w:rsidRPr="00316636">
        <w:rPr>
          <w:rFonts w:ascii="Book Antiqua" w:hAnsi="Book Antiqua"/>
          <w:sz w:val="24"/>
          <w:szCs w:val="24"/>
        </w:rPr>
        <w:t xml:space="preserve"> </w:t>
      </w:r>
      <w:bookmarkStart w:id="17" w:name="OLE_LINK64"/>
      <w:bookmarkStart w:id="18" w:name="OLE_LINK65"/>
      <w:r w:rsidRPr="00316636">
        <w:rPr>
          <w:rFonts w:ascii="Book Antiqua" w:hAnsi="Book Antiqua"/>
          <w:sz w:val="24"/>
          <w:szCs w:val="24"/>
        </w:rPr>
        <w:t xml:space="preserve">Endoscopic ligation is an effective method in the management of protuberant lesions. It is less invasive and less cost than surgical interventions. However, there are few studies regarding this technique to treat upper </w:t>
      </w:r>
      <w:r w:rsidRPr="00316636">
        <w:rPr>
          <w:rFonts w:ascii="Book Antiqua" w:hAnsi="Book Antiqua"/>
          <w:sz w:val="24"/>
          <w:szCs w:val="24"/>
        </w:rPr>
        <w:lastRenderedPageBreak/>
        <w:t>gastrointestinal (GI) lesions in children. This paper reports selective endoscopic ligation for treatment of different upper GI protuberant lesions in children. And endoscopic ultrasonography examination was used to determine the depth of invasion and provides preliminary diagnose of the lesions.</w:t>
      </w:r>
      <w:bookmarkEnd w:id="17"/>
      <w:bookmarkEnd w:id="18"/>
    </w:p>
    <w:p w:rsidR="00494F98" w:rsidRDefault="00494F98" w:rsidP="008D52EE">
      <w:pPr>
        <w:spacing w:line="360" w:lineRule="auto"/>
        <w:rPr>
          <w:rFonts w:ascii="Book Antiqua" w:hAnsi="Book Antiqua"/>
          <w:b/>
          <w:sz w:val="24"/>
          <w:szCs w:val="24"/>
        </w:rPr>
      </w:pPr>
    </w:p>
    <w:p w:rsidR="00494F98" w:rsidRPr="00532157" w:rsidRDefault="00494F98" w:rsidP="008D52EE">
      <w:pPr>
        <w:spacing w:line="360" w:lineRule="auto"/>
        <w:rPr>
          <w:rFonts w:ascii="Book Antiqua" w:hAnsi="Book Antiqua"/>
          <w:sz w:val="24"/>
          <w:szCs w:val="24"/>
        </w:rPr>
      </w:pPr>
      <w:r w:rsidRPr="00E425D5">
        <w:rPr>
          <w:rFonts w:ascii="Book Antiqua" w:hAnsi="Book Antiqua"/>
          <w:sz w:val="24"/>
          <w:szCs w:val="24"/>
          <w:lang w:val="fr-FR"/>
        </w:rPr>
        <w:t xml:space="preserve">Wang L, Chen SY, Huang Y, </w:t>
      </w:r>
      <w:proofErr w:type="spellStart"/>
      <w:r w:rsidRPr="00E425D5">
        <w:rPr>
          <w:rFonts w:ascii="Book Antiqua" w:hAnsi="Book Antiqua"/>
          <w:sz w:val="24"/>
          <w:szCs w:val="24"/>
          <w:lang w:val="fr-FR"/>
        </w:rPr>
        <w:t>Jie</w:t>
      </w:r>
      <w:proofErr w:type="spellEnd"/>
      <w:r w:rsidRPr="00E425D5">
        <w:rPr>
          <w:rFonts w:ascii="Book Antiqua" w:hAnsi="Book Antiqua"/>
          <w:sz w:val="24"/>
          <w:szCs w:val="24"/>
          <w:lang w:val="fr-FR"/>
        </w:rPr>
        <w:t xml:space="preserve"> Wu, Leung YK. </w:t>
      </w:r>
      <w:r w:rsidRPr="00532157">
        <w:rPr>
          <w:rFonts w:ascii="Book Antiqua" w:hAnsi="Book Antiqua"/>
          <w:sz w:val="24"/>
          <w:szCs w:val="24"/>
        </w:rPr>
        <w:t>Selective endoscopic ligation for treatment of upper GI protuberant lesions.</w:t>
      </w:r>
    </w:p>
    <w:p w:rsidR="00494F98" w:rsidRDefault="00494F98" w:rsidP="008D52EE">
      <w:pPr>
        <w:spacing w:line="360" w:lineRule="auto"/>
        <w:rPr>
          <w:rFonts w:ascii="Book Antiqua" w:hAnsi="Book Antiqua"/>
          <w:b/>
          <w:sz w:val="24"/>
          <w:szCs w:val="24"/>
        </w:rPr>
      </w:pPr>
    </w:p>
    <w:p w:rsidR="00494F98" w:rsidRPr="001A6525" w:rsidRDefault="00494F98" w:rsidP="008D52EE">
      <w:pPr>
        <w:spacing w:line="360" w:lineRule="auto"/>
        <w:rPr>
          <w:rFonts w:ascii="Book Antiqua" w:hAnsi="Book Antiqua"/>
          <w:b/>
          <w:sz w:val="24"/>
          <w:szCs w:val="24"/>
        </w:rPr>
      </w:pPr>
      <w:bookmarkStart w:id="19" w:name="OLE_LINK84"/>
      <w:bookmarkStart w:id="20" w:name="OLE_LINK104"/>
      <w:r w:rsidRPr="001A6525">
        <w:rPr>
          <w:rFonts w:ascii="Book Antiqua" w:hAnsi="Book Antiqua"/>
          <w:b/>
          <w:sz w:val="24"/>
          <w:szCs w:val="24"/>
        </w:rPr>
        <w:t xml:space="preserve">Available from: URL: </w:t>
      </w:r>
    </w:p>
    <w:p w:rsidR="00494F98" w:rsidRPr="001A6525" w:rsidRDefault="00494F98" w:rsidP="008D52EE">
      <w:pPr>
        <w:spacing w:line="360" w:lineRule="auto"/>
        <w:rPr>
          <w:rFonts w:ascii="Book Antiqua" w:hAnsi="Book Antiqua"/>
          <w:b/>
          <w:sz w:val="24"/>
          <w:szCs w:val="24"/>
        </w:rPr>
      </w:pPr>
      <w:r w:rsidRPr="001A6525">
        <w:rPr>
          <w:rFonts w:ascii="Book Antiqua" w:hAnsi="Book Antiqua"/>
          <w:b/>
          <w:sz w:val="24"/>
          <w:szCs w:val="24"/>
        </w:rPr>
        <w:t>DOI:</w:t>
      </w:r>
    </w:p>
    <w:bookmarkEnd w:id="19"/>
    <w:bookmarkEnd w:id="20"/>
    <w:p w:rsidR="00494F98" w:rsidRPr="008F766F"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r w:rsidRPr="00316636">
        <w:rPr>
          <w:rFonts w:ascii="Book Antiqua" w:hAnsi="Book Antiqua"/>
          <w:b/>
          <w:sz w:val="24"/>
          <w:szCs w:val="24"/>
        </w:rPr>
        <w:t>INTRODUCTION</w:t>
      </w:r>
    </w:p>
    <w:p w:rsidR="00494F98" w:rsidRPr="00316636" w:rsidRDefault="00494F98" w:rsidP="008D52EE">
      <w:pPr>
        <w:spacing w:line="360" w:lineRule="auto"/>
        <w:rPr>
          <w:rFonts w:ascii="Book Antiqua" w:hAnsi="Book Antiqua"/>
          <w:sz w:val="24"/>
          <w:szCs w:val="24"/>
        </w:rPr>
      </w:pPr>
      <w:r w:rsidRPr="00316636">
        <w:rPr>
          <w:rFonts w:ascii="Book Antiqua" w:hAnsi="Book Antiqua"/>
          <w:sz w:val="24"/>
          <w:szCs w:val="24"/>
        </w:rPr>
        <w:t>Protuberant lesions in gastrointestinal (GI) tract may cause clinical symptoms (</w:t>
      </w:r>
      <w:r w:rsidRPr="009B4D72">
        <w:rPr>
          <w:rFonts w:ascii="Book Antiqua" w:hAnsi="Book Antiqua"/>
          <w:i/>
          <w:sz w:val="24"/>
          <w:szCs w:val="24"/>
        </w:rPr>
        <w:t>e.g.</w:t>
      </w:r>
      <w:r>
        <w:rPr>
          <w:rFonts w:ascii="Book Antiqua" w:hAnsi="Book Antiqua"/>
          <w:sz w:val="24"/>
          <w:szCs w:val="24"/>
        </w:rPr>
        <w:t>,</w:t>
      </w:r>
      <w:r w:rsidRPr="00316636">
        <w:rPr>
          <w:rFonts w:ascii="Book Antiqua" w:hAnsi="Book Antiqua"/>
          <w:sz w:val="24"/>
          <w:szCs w:val="24"/>
        </w:rPr>
        <w:t xml:space="preserve"> abdominal pain, bleeding, intussusception, obstruction) and have malignant potential. In addition, the presence of the lesion is a source of psychological pressure. With the development of endoscopic techniques and devices, endoscopic treatment has been an effective method for protuberant lesions in gastrointestinal tract. It is less invasive than surgical interventions. </w:t>
      </w:r>
    </w:p>
    <w:p w:rsidR="00494F98" w:rsidRPr="00316636" w:rsidRDefault="00494F98" w:rsidP="008D52EE">
      <w:pPr>
        <w:spacing w:line="360" w:lineRule="auto"/>
        <w:ind w:firstLineChars="200" w:firstLine="480"/>
        <w:rPr>
          <w:rFonts w:ascii="Book Antiqua" w:hAnsi="Book Antiqua"/>
          <w:sz w:val="24"/>
          <w:szCs w:val="24"/>
        </w:rPr>
      </w:pPr>
      <w:r w:rsidRPr="00316636">
        <w:rPr>
          <w:rFonts w:ascii="Book Antiqua" w:hAnsi="Book Antiqua"/>
          <w:sz w:val="24"/>
          <w:szCs w:val="24"/>
        </w:rPr>
        <w:t xml:space="preserve">Endoscopic ligation has been widely used in the management of post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bleeding, bleeding esophageal and gastric </w:t>
      </w:r>
      <w:proofErr w:type="spellStart"/>
      <w:r w:rsidRPr="00316636">
        <w:rPr>
          <w:rFonts w:ascii="Book Antiqua" w:hAnsi="Book Antiqua"/>
          <w:sz w:val="24"/>
          <w:szCs w:val="24"/>
        </w:rPr>
        <w:t>varices</w:t>
      </w:r>
      <w:proofErr w:type="spellEnd"/>
      <w:r w:rsidRPr="00316636">
        <w:rPr>
          <w:rFonts w:ascii="Book Antiqua" w:hAnsi="Book Antiqua"/>
          <w:sz w:val="24"/>
          <w:szCs w:val="24"/>
        </w:rPr>
        <w:t xml:space="preserve">, and </w:t>
      </w:r>
      <w:proofErr w:type="spellStart"/>
      <w:r w:rsidRPr="00316636">
        <w:rPr>
          <w:rFonts w:ascii="Book Antiqua" w:hAnsi="Book Antiqua"/>
          <w:sz w:val="24"/>
          <w:szCs w:val="24"/>
        </w:rPr>
        <w:t>angiodysplasias</w:t>
      </w:r>
      <w:proofErr w:type="spellEnd"/>
      <w:r w:rsidRPr="00316636">
        <w:rPr>
          <w:rFonts w:ascii="Book Antiqua" w:hAnsi="Book Antiqua"/>
          <w:sz w:val="24"/>
          <w:szCs w:val="24"/>
        </w:rPr>
        <w:fldChar w:fldCharType="begin"/>
      </w:r>
      <w:r w:rsidRPr="00316636">
        <w:rPr>
          <w:rFonts w:ascii="Book Antiqua" w:hAnsi="Book Antiqua"/>
          <w:sz w:val="24"/>
          <w:szCs w:val="24"/>
        </w:rPr>
        <w:instrText xml:space="preserve"> ADDIN NE.Ref.{70BEA72C-0632-4C9D-9616-58273142F010}</w:instrText>
      </w:r>
      <w:r w:rsidRPr="00316636">
        <w:rPr>
          <w:rFonts w:ascii="Book Antiqua" w:hAnsi="Book Antiqua"/>
          <w:sz w:val="24"/>
          <w:szCs w:val="24"/>
        </w:rPr>
        <w:fldChar w:fldCharType="separate"/>
      </w:r>
      <w:r w:rsidRPr="00316636">
        <w:rPr>
          <w:rFonts w:ascii="Book Antiqua" w:hAnsi="Book Antiqua"/>
          <w:sz w:val="24"/>
          <w:szCs w:val="24"/>
          <w:vertAlign w:val="superscript"/>
        </w:rPr>
        <w:t>[1]</w:t>
      </w:r>
      <w:r w:rsidRPr="00316636">
        <w:rPr>
          <w:rFonts w:ascii="Book Antiqua" w:hAnsi="Book Antiqua"/>
          <w:sz w:val="24"/>
          <w:szCs w:val="24"/>
        </w:rPr>
        <w:fldChar w:fldCharType="end"/>
      </w:r>
      <w:r w:rsidRPr="00316636">
        <w:rPr>
          <w:rFonts w:ascii="Book Antiqua" w:hAnsi="Book Antiqua"/>
          <w:sz w:val="24"/>
          <w:szCs w:val="24"/>
        </w:rPr>
        <w:t xml:space="preserve">. In 2004, Sun </w:t>
      </w:r>
      <w:r w:rsidRPr="00164450">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NE.Ref.{A410DA3D-4C46-49C0-8D79-60595A19D4FF}</w:instrText>
      </w:r>
      <w:r w:rsidRPr="00316636">
        <w:rPr>
          <w:rFonts w:ascii="Book Antiqua" w:hAnsi="Book Antiqua"/>
          <w:sz w:val="24"/>
          <w:szCs w:val="24"/>
        </w:rPr>
        <w:fldChar w:fldCharType="separate"/>
      </w:r>
      <w:r w:rsidRPr="00316636">
        <w:rPr>
          <w:rFonts w:ascii="Book Antiqua" w:hAnsi="Book Antiqua"/>
          <w:sz w:val="24"/>
          <w:szCs w:val="24"/>
          <w:vertAlign w:val="superscript"/>
        </w:rPr>
        <w:t>[2]</w:t>
      </w:r>
      <w:r w:rsidRPr="00316636">
        <w:rPr>
          <w:rFonts w:ascii="Book Antiqua" w:hAnsi="Book Antiqua"/>
          <w:sz w:val="24"/>
          <w:szCs w:val="24"/>
        </w:rPr>
        <w:fldChar w:fldCharType="end"/>
      </w:r>
      <w:r w:rsidRPr="00316636">
        <w:rPr>
          <w:rFonts w:ascii="Book Antiqua" w:hAnsi="Book Antiqua"/>
          <w:sz w:val="24"/>
          <w:szCs w:val="24"/>
        </w:rPr>
        <w:t xml:space="preserve"> first reported endoscopic band ligation without </w:t>
      </w:r>
      <w:proofErr w:type="spellStart"/>
      <w:r w:rsidRPr="00316636">
        <w:rPr>
          <w:rFonts w:ascii="Book Antiqua" w:hAnsi="Book Antiqua"/>
          <w:sz w:val="24"/>
          <w:szCs w:val="24"/>
        </w:rPr>
        <w:t>electrosurgery</w:t>
      </w:r>
      <w:proofErr w:type="spellEnd"/>
      <w:r w:rsidRPr="00316636">
        <w:rPr>
          <w:rFonts w:ascii="Book Antiqua" w:hAnsi="Book Antiqua"/>
          <w:sz w:val="24"/>
          <w:szCs w:val="24"/>
        </w:rPr>
        <w:t xml:space="preserve"> was an effective and safe treatment for  resection of small upper GI leiomyoma. They found most of </w:t>
      </w:r>
      <w:proofErr w:type="spellStart"/>
      <w:r w:rsidRPr="00316636">
        <w:rPr>
          <w:rFonts w:ascii="Book Antiqua" w:hAnsi="Book Antiqua"/>
          <w:sz w:val="24"/>
          <w:szCs w:val="24"/>
        </w:rPr>
        <w:t>leiomyomas</w:t>
      </w:r>
      <w:proofErr w:type="spellEnd"/>
      <w:r w:rsidRPr="00316636">
        <w:rPr>
          <w:rFonts w:ascii="Book Antiqua" w:hAnsi="Book Antiqua"/>
          <w:sz w:val="24"/>
          <w:szCs w:val="24"/>
        </w:rPr>
        <w:t xml:space="preserve"> could slough sp</w:t>
      </w:r>
      <w:r>
        <w:rPr>
          <w:rFonts w:ascii="Book Antiqua" w:hAnsi="Book Antiqua"/>
          <w:sz w:val="24"/>
          <w:szCs w:val="24"/>
        </w:rPr>
        <w:t>ontaneously within 3.6 to 4.5 wk</w:t>
      </w:r>
      <w:r w:rsidRPr="00316636">
        <w:rPr>
          <w:rFonts w:ascii="Book Antiqua" w:hAnsi="Book Antiqua"/>
          <w:sz w:val="24"/>
          <w:szCs w:val="24"/>
        </w:rPr>
        <w:t xml:space="preserve">. Complications related to use of </w:t>
      </w:r>
      <w:proofErr w:type="spellStart"/>
      <w:r w:rsidRPr="00316636">
        <w:rPr>
          <w:rFonts w:ascii="Book Antiqua" w:hAnsi="Book Antiqua"/>
          <w:sz w:val="24"/>
          <w:szCs w:val="24"/>
        </w:rPr>
        <w:t>electrosurgery</w:t>
      </w:r>
      <w:proofErr w:type="spellEnd"/>
      <w:r w:rsidRPr="00316636">
        <w:rPr>
          <w:rFonts w:ascii="Book Antiqua" w:hAnsi="Book Antiqua"/>
          <w:sz w:val="24"/>
          <w:szCs w:val="24"/>
        </w:rPr>
        <w:t xml:space="preserve"> were avoided. There was a case report about </w:t>
      </w:r>
      <w:proofErr w:type="spellStart"/>
      <w:r w:rsidRPr="00316636">
        <w:rPr>
          <w:rFonts w:ascii="Book Antiqua" w:hAnsi="Book Antiqua"/>
          <w:sz w:val="24"/>
          <w:szCs w:val="24"/>
        </w:rPr>
        <w:t>colonoscopic</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with a detachable snare to remove a large juvenile polyp in 1-year-old girl</w:t>
      </w:r>
      <w:r w:rsidRPr="00316636">
        <w:rPr>
          <w:rFonts w:ascii="Book Antiqua" w:hAnsi="Book Antiqua"/>
          <w:sz w:val="24"/>
          <w:szCs w:val="24"/>
        </w:rPr>
        <w:fldChar w:fldCharType="begin"/>
      </w:r>
      <w:r w:rsidRPr="00316636">
        <w:rPr>
          <w:rFonts w:ascii="Book Antiqua" w:hAnsi="Book Antiqua"/>
          <w:sz w:val="24"/>
          <w:szCs w:val="24"/>
        </w:rPr>
        <w:instrText xml:space="preserve"> ADDIN NE.Ref.{48CD8A50-BE1D-4DF3-B8D9-82AE9EF08347}</w:instrText>
      </w:r>
      <w:r w:rsidRPr="00316636">
        <w:rPr>
          <w:rFonts w:ascii="Book Antiqua" w:hAnsi="Book Antiqua"/>
          <w:sz w:val="24"/>
          <w:szCs w:val="24"/>
        </w:rPr>
        <w:fldChar w:fldCharType="separate"/>
      </w:r>
      <w:r w:rsidRPr="00316636">
        <w:rPr>
          <w:rFonts w:ascii="Book Antiqua" w:hAnsi="Book Antiqua"/>
          <w:sz w:val="24"/>
          <w:szCs w:val="24"/>
          <w:vertAlign w:val="superscript"/>
        </w:rPr>
        <w:t>[3]</w:t>
      </w:r>
      <w:r w:rsidRPr="00316636">
        <w:rPr>
          <w:rFonts w:ascii="Book Antiqua" w:hAnsi="Book Antiqua"/>
          <w:sz w:val="24"/>
          <w:szCs w:val="24"/>
        </w:rPr>
        <w:fldChar w:fldCharType="end"/>
      </w:r>
      <w:r w:rsidRPr="00316636">
        <w:rPr>
          <w:rFonts w:ascii="Book Antiqua" w:hAnsi="Book Antiqua"/>
          <w:sz w:val="24"/>
          <w:szCs w:val="24"/>
        </w:rPr>
        <w:t xml:space="preserve">. However, there are few published data regarding endoscopic ligation to treat upper GI protuberant lesions in children. Thus, we report three patients with upper GI protuberant lesions that has been received endoscopic treatment with ligation. </w:t>
      </w:r>
    </w:p>
    <w:p w:rsidR="00494F98"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r w:rsidRPr="00316636">
        <w:rPr>
          <w:rFonts w:ascii="Book Antiqua" w:hAnsi="Book Antiqua"/>
          <w:b/>
          <w:sz w:val="24"/>
          <w:szCs w:val="24"/>
        </w:rPr>
        <w:t xml:space="preserve">CASE REPORT   </w:t>
      </w:r>
    </w:p>
    <w:p w:rsidR="00494F98" w:rsidRPr="002B3208" w:rsidRDefault="00494F98" w:rsidP="008D52EE">
      <w:pPr>
        <w:spacing w:line="360" w:lineRule="auto"/>
        <w:rPr>
          <w:rFonts w:ascii="Book Antiqua" w:hAnsi="Book Antiqua"/>
          <w:b/>
          <w:i/>
          <w:sz w:val="24"/>
          <w:szCs w:val="24"/>
        </w:rPr>
      </w:pPr>
      <w:r w:rsidRPr="002B3208">
        <w:rPr>
          <w:rFonts w:ascii="Book Antiqua" w:hAnsi="Book Antiqua"/>
          <w:b/>
          <w:i/>
          <w:sz w:val="24"/>
          <w:szCs w:val="24"/>
        </w:rPr>
        <w:t xml:space="preserve">Case 1 </w:t>
      </w:r>
    </w:p>
    <w:p w:rsidR="00494F98" w:rsidRPr="00316636" w:rsidRDefault="00494F98" w:rsidP="008D52EE">
      <w:pPr>
        <w:spacing w:line="360" w:lineRule="auto"/>
        <w:rPr>
          <w:rFonts w:ascii="Book Antiqua" w:hAnsi="Book Antiqua"/>
          <w:sz w:val="24"/>
          <w:szCs w:val="24"/>
        </w:rPr>
      </w:pPr>
      <w:r w:rsidRPr="00316636">
        <w:rPr>
          <w:rFonts w:ascii="Book Antiqua" w:hAnsi="Book Antiqua"/>
          <w:sz w:val="24"/>
          <w:szCs w:val="24"/>
        </w:rPr>
        <w:t xml:space="preserve">A four-year-old girl presented with abdominal pain of half years. She was diagnosed with </w:t>
      </w:r>
      <w:proofErr w:type="spellStart"/>
      <w:r w:rsidRPr="00316636">
        <w:rPr>
          <w:rFonts w:ascii="Book Antiqua" w:hAnsi="Book Antiqua"/>
          <w:sz w:val="24"/>
          <w:szCs w:val="24"/>
        </w:rPr>
        <w:t>Peutz-Jeghers</w:t>
      </w:r>
      <w:proofErr w:type="spellEnd"/>
      <w:r w:rsidRPr="00316636">
        <w:rPr>
          <w:rFonts w:ascii="Book Antiqua" w:hAnsi="Book Antiqua"/>
          <w:sz w:val="24"/>
          <w:szCs w:val="24"/>
        </w:rPr>
        <w:t xml:space="preserve"> syndrome. Under general anesthesia, conventional upper GI endoscopic examination (</w:t>
      </w:r>
      <w:bookmarkStart w:id="21" w:name="OLE_LINK3"/>
      <w:bookmarkStart w:id="22" w:name="OLE_LINK4"/>
      <w:bookmarkStart w:id="23" w:name="OLE_LINK15"/>
      <w:bookmarkStart w:id="24" w:name="OLE_LINK16"/>
      <w:r w:rsidRPr="00316636">
        <w:rPr>
          <w:rFonts w:ascii="Book Antiqua" w:hAnsi="Book Antiqua"/>
          <w:sz w:val="24"/>
          <w:szCs w:val="24"/>
        </w:rPr>
        <w:t xml:space="preserve">GIF-XQ260, </w:t>
      </w:r>
      <w:smartTag w:uri="urn:schemas-microsoft-com:office:smarttags" w:element="place">
        <w:smartTag w:uri="urn:schemas-microsoft-com:office:smarttags" w:element="City">
          <w:r w:rsidRPr="00316636">
            <w:rPr>
              <w:rFonts w:ascii="Book Antiqua" w:hAnsi="Book Antiqua"/>
              <w:sz w:val="24"/>
              <w:szCs w:val="24"/>
            </w:rPr>
            <w:t>Olympus</w:t>
          </w:r>
        </w:smartTag>
        <w:r w:rsidRPr="00316636">
          <w:rPr>
            <w:rFonts w:ascii="Book Antiqua" w:hAnsi="Book Antiqua"/>
            <w:sz w:val="24"/>
            <w:szCs w:val="24"/>
          </w:rPr>
          <w:t>,</w:t>
        </w:r>
        <w:bookmarkEnd w:id="21"/>
        <w:bookmarkEnd w:id="22"/>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Japan</w:t>
          </w:r>
        </w:smartTag>
      </w:smartTag>
      <w:bookmarkEnd w:id="23"/>
      <w:bookmarkEnd w:id="24"/>
      <w:r w:rsidRPr="00316636">
        <w:rPr>
          <w:rFonts w:ascii="Book Antiqua" w:hAnsi="Book Antiqua"/>
          <w:sz w:val="24"/>
          <w:szCs w:val="24"/>
        </w:rPr>
        <w:t xml:space="preserve">) revealed multiple polyps. A large, </w:t>
      </w:r>
      <w:smartTag w:uri="urn:schemas-microsoft-com:office:smarttags" w:element="chmetcnv">
        <w:smartTagPr>
          <w:attr w:name="UnitName" w:val="mm"/>
          <w:attr w:name="SourceValue" w:val="25"/>
          <w:attr w:name="HasSpace" w:val="True"/>
          <w:attr w:name="Negative" w:val="False"/>
          <w:attr w:name="NumberType" w:val="1"/>
          <w:attr w:name="TCSC" w:val="0"/>
        </w:smartTagPr>
        <w:r w:rsidRPr="00316636">
          <w:rPr>
            <w:rFonts w:ascii="Book Antiqua" w:hAnsi="Book Antiqua"/>
            <w:sz w:val="24"/>
            <w:szCs w:val="24"/>
          </w:rPr>
          <w:t>25</w:t>
        </w:r>
        <w:r>
          <w:rPr>
            <w:rFonts w:ascii="Book Antiqua" w:hAnsi="Book Antiqua"/>
            <w:sz w:val="24"/>
            <w:szCs w:val="24"/>
          </w:rPr>
          <w:t xml:space="preserve"> </w:t>
        </w:r>
        <w:r w:rsidRPr="00316636">
          <w:rPr>
            <w:rFonts w:ascii="Book Antiqua" w:hAnsi="Book Antiqua"/>
            <w:sz w:val="24"/>
            <w:szCs w:val="24"/>
          </w:rPr>
          <w:t>mm</w:t>
        </w:r>
      </w:smartTag>
      <w:r>
        <w:rPr>
          <w:rFonts w:ascii="Book Antiqua" w:hAnsi="Book Antiqua"/>
          <w:sz w:val="24"/>
          <w:szCs w:val="24"/>
        </w:rPr>
        <w:t xml:space="preserve"> </w:t>
      </w:r>
      <w:r w:rsidRPr="00316636">
        <w:rPr>
          <w:rFonts w:ascii="Book Antiqua" w:hAnsi="Book Antiqua"/>
          <w:sz w:val="24"/>
          <w:szCs w:val="24"/>
        </w:rPr>
        <w:t>×</w:t>
      </w:r>
      <w:r>
        <w:rPr>
          <w:rFonts w:ascii="Book Antiqua" w:hAnsi="Book Antiqua"/>
          <w:sz w:val="24"/>
          <w:szCs w:val="24"/>
        </w:rPr>
        <w:t xml:space="preserve"> </w:t>
      </w:r>
      <w:smartTag w:uri="urn:schemas-microsoft-com:office:smarttags" w:element="chmetcnv">
        <w:smartTagPr>
          <w:attr w:name="UnitName" w:val="mm"/>
          <w:attr w:name="SourceValue" w:val="15"/>
          <w:attr w:name="HasSpace" w:val="True"/>
          <w:attr w:name="Negative" w:val="False"/>
          <w:attr w:name="NumberType" w:val="1"/>
          <w:attr w:name="TCSC" w:val="0"/>
        </w:smartTagPr>
        <w:r w:rsidRPr="00316636">
          <w:rPr>
            <w:rFonts w:ascii="Book Antiqua" w:hAnsi="Book Antiqua"/>
            <w:sz w:val="24"/>
            <w:szCs w:val="24"/>
          </w:rPr>
          <w:t>15</w:t>
        </w:r>
        <w:r>
          <w:rPr>
            <w:rFonts w:ascii="Book Antiqua" w:hAnsi="Book Antiqua"/>
            <w:sz w:val="24"/>
            <w:szCs w:val="24"/>
          </w:rPr>
          <w:t xml:space="preserve"> </w:t>
        </w:r>
        <w:r w:rsidRPr="00316636">
          <w:rPr>
            <w:rFonts w:ascii="Book Antiqua" w:hAnsi="Book Antiqua"/>
            <w:sz w:val="24"/>
            <w:szCs w:val="24"/>
          </w:rPr>
          <w:t>mm</w:t>
        </w:r>
      </w:smartTag>
      <w:r w:rsidRPr="00316636">
        <w:rPr>
          <w:rFonts w:ascii="Book Antiqua" w:hAnsi="Book Antiqua"/>
          <w:sz w:val="24"/>
          <w:szCs w:val="24"/>
        </w:rPr>
        <w:t xml:space="preserv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polyp with a hyperemic and edematous surface was found in the descending part of duodenum</w:t>
      </w:r>
      <w:r>
        <w:rPr>
          <w:rFonts w:ascii="Book Antiqua" w:hAnsi="Book Antiqua"/>
          <w:sz w:val="24"/>
          <w:szCs w:val="24"/>
        </w:rPr>
        <w:t xml:space="preserve"> </w:t>
      </w:r>
      <w:r w:rsidRPr="00316636">
        <w:rPr>
          <w:rFonts w:ascii="Book Antiqua" w:hAnsi="Book Antiqua"/>
          <w:sz w:val="24"/>
          <w:szCs w:val="24"/>
        </w:rPr>
        <w:t xml:space="preserve">(Figure 1). Another polyp with a thick stalk, </w:t>
      </w:r>
      <w:smartTag w:uri="urn:schemas-microsoft-com:office:smarttags" w:element="chmetcnv">
        <w:smartTagPr>
          <w:attr w:name="UnitName" w:val="mm"/>
          <w:attr w:name="SourceValue" w:val="16"/>
          <w:attr w:name="HasSpace" w:val="True"/>
          <w:attr w:name="Negative" w:val="False"/>
          <w:attr w:name="NumberType" w:val="1"/>
          <w:attr w:name="TCSC" w:val="0"/>
        </w:smartTagPr>
        <w:r w:rsidRPr="00316636">
          <w:rPr>
            <w:rFonts w:ascii="Book Antiqua" w:hAnsi="Book Antiqua"/>
            <w:sz w:val="24"/>
            <w:szCs w:val="24"/>
          </w:rPr>
          <w:t>16</w:t>
        </w:r>
        <w:r>
          <w:rPr>
            <w:rFonts w:ascii="Book Antiqua" w:hAnsi="Book Antiqua"/>
            <w:sz w:val="24"/>
            <w:szCs w:val="24"/>
          </w:rPr>
          <w:t xml:space="preserve"> </w:t>
        </w:r>
        <w:r w:rsidRPr="00316636">
          <w:rPr>
            <w:rFonts w:ascii="Book Antiqua" w:hAnsi="Book Antiqua"/>
            <w:sz w:val="24"/>
            <w:szCs w:val="24"/>
          </w:rPr>
          <w:t>mm</w:t>
        </w:r>
      </w:smartTag>
      <w:r>
        <w:rPr>
          <w:rFonts w:ascii="Book Antiqua" w:hAnsi="Book Antiqua"/>
          <w:sz w:val="24"/>
          <w:szCs w:val="24"/>
        </w:rPr>
        <w:t xml:space="preserve"> </w:t>
      </w:r>
      <w:r w:rsidRPr="00316636">
        <w:rPr>
          <w:rFonts w:ascii="Book Antiqua" w:hAnsi="Book Antiqua"/>
          <w:sz w:val="24"/>
          <w:szCs w:val="24"/>
        </w:rPr>
        <w:t>×</w:t>
      </w:r>
      <w:r>
        <w:rPr>
          <w:rFonts w:ascii="Book Antiqua" w:hAnsi="Book Antiqua"/>
          <w:sz w:val="24"/>
          <w:szCs w:val="24"/>
        </w:rPr>
        <w:t xml:space="preserve"> </w:t>
      </w:r>
      <w:smartTag w:uri="urn:schemas-microsoft-com:office:smarttags" w:element="chmetcnv">
        <w:smartTagPr>
          <w:attr w:name="UnitName" w:val="mm"/>
          <w:attr w:name="SourceValue" w:val="10"/>
          <w:attr w:name="HasSpace" w:val="True"/>
          <w:attr w:name="Negative" w:val="False"/>
          <w:attr w:name="NumberType" w:val="1"/>
          <w:attr w:name="TCSC" w:val="0"/>
        </w:smartTagPr>
        <w:r w:rsidRPr="00316636">
          <w:rPr>
            <w:rFonts w:ascii="Book Antiqua" w:hAnsi="Book Antiqua"/>
            <w:sz w:val="24"/>
            <w:szCs w:val="24"/>
          </w:rPr>
          <w:t>10</w:t>
        </w:r>
        <w:r>
          <w:rPr>
            <w:rFonts w:ascii="Book Antiqua" w:hAnsi="Book Antiqua"/>
            <w:sz w:val="24"/>
            <w:szCs w:val="24"/>
          </w:rPr>
          <w:t xml:space="preserve"> </w:t>
        </w:r>
        <w:r w:rsidRPr="00316636">
          <w:rPr>
            <w:rFonts w:ascii="Book Antiqua" w:hAnsi="Book Antiqua"/>
            <w:sz w:val="24"/>
            <w:szCs w:val="24"/>
          </w:rPr>
          <w:t>mm</w:t>
        </w:r>
      </w:smartTag>
      <w:r w:rsidRPr="00316636">
        <w:rPr>
          <w:rFonts w:ascii="Book Antiqua" w:hAnsi="Book Antiqua"/>
          <w:sz w:val="24"/>
          <w:szCs w:val="24"/>
        </w:rPr>
        <w:t xml:space="preserve"> in size, also appeared in the opposite side of duodenal papilla. To remove the </w:t>
      </w:r>
      <w:r w:rsidRPr="00316636">
        <w:rPr>
          <w:rFonts w:ascii="Book Antiqua" w:hAnsi="Book Antiqua"/>
          <w:sz w:val="24"/>
          <w:szCs w:val="24"/>
        </w:rPr>
        <w:lastRenderedPageBreak/>
        <w:t xml:space="preserve">two large polyps safely, we performed endoscopic ligation with detachable snares (MAJ339, </w:t>
      </w:r>
      <w:smartTag w:uri="urn:schemas-microsoft-com:office:smarttags" w:element="place">
        <w:smartTag w:uri="urn:schemas-microsoft-com:office:smarttags" w:element="City">
          <w:r w:rsidRPr="00316636">
            <w:rPr>
              <w:rFonts w:ascii="Book Antiqua" w:hAnsi="Book Antiqua"/>
              <w:sz w:val="24"/>
              <w:szCs w:val="24"/>
            </w:rPr>
            <w:t>Olympus</w:t>
          </w:r>
        </w:smartTag>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Japan</w:t>
          </w:r>
        </w:smartTag>
      </w:smartTag>
      <w:r w:rsidRPr="00316636">
        <w:rPr>
          <w:rFonts w:ascii="Book Antiqua" w:hAnsi="Book Antiqua"/>
          <w:sz w:val="24"/>
          <w:szCs w:val="24"/>
        </w:rPr>
        <w:t xml:space="preserve">). The device was composed of an elliptically shaped nylon loop and a silicone-rubber stopper which can maintain the tightness of the loop. The nylon loop was placed at the base of the stalk, tightened around the stalk, and then the stopper was detached from the device. We observed the color change of target lesion to ensure proper tightening, proper ligated lesion changed to dark red due to congestion. A smaller lesion, </w:t>
      </w:r>
      <w:smartTag w:uri="urn:schemas-microsoft-com:office:smarttags" w:element="chmetcnv">
        <w:smartTagPr>
          <w:attr w:name="UnitName" w:val="mm"/>
          <w:attr w:name="SourceValue" w:val="3"/>
          <w:attr w:name="HasSpace" w:val="True"/>
          <w:attr w:name="Negative" w:val="False"/>
          <w:attr w:name="NumberType" w:val="1"/>
          <w:attr w:name="TCSC" w:val="0"/>
        </w:smartTagPr>
        <w:r w:rsidRPr="00316636">
          <w:rPr>
            <w:rFonts w:ascii="Book Antiqua" w:hAnsi="Book Antiqua"/>
            <w:sz w:val="24"/>
            <w:szCs w:val="24"/>
          </w:rPr>
          <w:t>3</w:t>
        </w:r>
        <w:r>
          <w:rPr>
            <w:rFonts w:ascii="Book Antiqua" w:hAnsi="Book Antiqua"/>
            <w:sz w:val="24"/>
            <w:szCs w:val="24"/>
          </w:rPr>
          <w:t xml:space="preserve"> </w:t>
        </w:r>
        <w:r w:rsidRPr="00316636">
          <w:rPr>
            <w:rFonts w:ascii="Book Antiqua" w:hAnsi="Book Antiqua"/>
            <w:sz w:val="24"/>
            <w:szCs w:val="24"/>
          </w:rPr>
          <w:t>mm</w:t>
        </w:r>
      </w:smartTag>
      <w:r>
        <w:rPr>
          <w:rFonts w:ascii="Book Antiqua" w:hAnsi="Book Antiqua"/>
          <w:sz w:val="24"/>
          <w:szCs w:val="24"/>
        </w:rPr>
        <w:t xml:space="preserve"> </w:t>
      </w:r>
      <w:r w:rsidRPr="00316636">
        <w:rPr>
          <w:rFonts w:ascii="Book Antiqua" w:hAnsi="Book Antiqua"/>
          <w:sz w:val="24"/>
          <w:szCs w:val="24"/>
        </w:rPr>
        <w:t>×</w:t>
      </w:r>
      <w:r>
        <w:rPr>
          <w:rFonts w:ascii="Book Antiqua" w:hAnsi="Book Antiqua"/>
          <w:sz w:val="24"/>
          <w:szCs w:val="24"/>
        </w:rPr>
        <w:t xml:space="preserve"> </w:t>
      </w:r>
      <w:smartTag w:uri="urn:schemas-microsoft-com:office:smarttags" w:element="chmetcnv">
        <w:smartTagPr>
          <w:attr w:name="UnitName" w:val="mm"/>
          <w:attr w:name="SourceValue" w:val="3"/>
          <w:attr w:name="HasSpace" w:val="True"/>
          <w:attr w:name="Negative" w:val="False"/>
          <w:attr w:name="NumberType" w:val="1"/>
          <w:attr w:name="TCSC" w:val="0"/>
        </w:smartTagPr>
        <w:r w:rsidRPr="00316636">
          <w:rPr>
            <w:rFonts w:ascii="Book Antiqua" w:hAnsi="Book Antiqua"/>
            <w:sz w:val="24"/>
            <w:szCs w:val="24"/>
          </w:rPr>
          <w:t>3</w:t>
        </w:r>
        <w:r>
          <w:rPr>
            <w:rFonts w:ascii="Book Antiqua" w:hAnsi="Book Antiqua"/>
            <w:sz w:val="24"/>
            <w:szCs w:val="24"/>
          </w:rPr>
          <w:t xml:space="preserve"> </w:t>
        </w:r>
        <w:r w:rsidRPr="00316636">
          <w:rPr>
            <w:rFonts w:ascii="Book Antiqua" w:hAnsi="Book Antiqua"/>
            <w:sz w:val="24"/>
            <w:szCs w:val="24"/>
          </w:rPr>
          <w:t>mm</w:t>
        </w:r>
      </w:smartTag>
      <w:r w:rsidRPr="00316636">
        <w:rPr>
          <w:rFonts w:ascii="Book Antiqua" w:hAnsi="Book Antiqua"/>
          <w:sz w:val="24"/>
          <w:szCs w:val="24"/>
        </w:rPr>
        <w:t xml:space="preserve">, was found in gastric body. It was removed by using the electrocoagulation technique. No complications occurred either during or after the procedure using the detachable snare. </w:t>
      </w:r>
    </w:p>
    <w:p w:rsidR="00494F98" w:rsidRDefault="00494F98" w:rsidP="008D52EE">
      <w:pPr>
        <w:spacing w:line="360" w:lineRule="auto"/>
        <w:rPr>
          <w:rFonts w:ascii="Book Antiqua" w:hAnsi="Book Antiqua"/>
          <w:b/>
          <w:sz w:val="24"/>
          <w:szCs w:val="24"/>
        </w:rPr>
      </w:pPr>
    </w:p>
    <w:p w:rsidR="00494F98" w:rsidRPr="002B3208" w:rsidRDefault="00494F98" w:rsidP="008D52EE">
      <w:pPr>
        <w:spacing w:line="360" w:lineRule="auto"/>
        <w:rPr>
          <w:rFonts w:ascii="Book Antiqua" w:hAnsi="Book Antiqua"/>
          <w:b/>
          <w:i/>
          <w:sz w:val="24"/>
          <w:szCs w:val="24"/>
        </w:rPr>
      </w:pPr>
      <w:r w:rsidRPr="002B3208">
        <w:rPr>
          <w:rFonts w:ascii="Book Antiqua" w:hAnsi="Book Antiqua"/>
          <w:b/>
          <w:i/>
          <w:sz w:val="24"/>
          <w:szCs w:val="24"/>
        </w:rPr>
        <w:t>Case 2</w:t>
      </w:r>
    </w:p>
    <w:p w:rsidR="00494F98" w:rsidRDefault="00494F98" w:rsidP="008D52EE">
      <w:pPr>
        <w:spacing w:line="360" w:lineRule="auto"/>
        <w:rPr>
          <w:rFonts w:ascii="Book Antiqua" w:hAnsi="Book Antiqua"/>
          <w:sz w:val="24"/>
          <w:szCs w:val="24"/>
        </w:rPr>
      </w:pPr>
      <w:r w:rsidRPr="00316636">
        <w:rPr>
          <w:rFonts w:ascii="Book Antiqua" w:hAnsi="Book Antiqua"/>
          <w:sz w:val="24"/>
          <w:szCs w:val="24"/>
        </w:rPr>
        <w:t xml:space="preserve">A ten-year-old boy with nausea and belching for two months underwent upper gastrointestinal endoscopy (GIF-XQ260, </w:t>
      </w:r>
      <w:smartTag w:uri="urn:schemas-microsoft-com:office:smarttags" w:element="place">
        <w:smartTag w:uri="urn:schemas-microsoft-com:office:smarttags" w:element="City">
          <w:r w:rsidRPr="00316636">
            <w:rPr>
              <w:rFonts w:ascii="Book Antiqua" w:hAnsi="Book Antiqua"/>
              <w:sz w:val="24"/>
              <w:szCs w:val="24"/>
            </w:rPr>
            <w:t>Olympus</w:t>
          </w:r>
        </w:smartTag>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Japan</w:t>
          </w:r>
        </w:smartTag>
      </w:smartTag>
      <w:r w:rsidRPr="00316636">
        <w:rPr>
          <w:rFonts w:ascii="Book Antiqua" w:hAnsi="Book Antiqua"/>
          <w:sz w:val="24"/>
          <w:szCs w:val="24"/>
        </w:rPr>
        <w:t xml:space="preserve">) in our hospital. The result revealed a protuberant lesion located in the gastric </w:t>
      </w:r>
      <w:proofErr w:type="spellStart"/>
      <w:r w:rsidRPr="00316636">
        <w:rPr>
          <w:rFonts w:ascii="Book Antiqua" w:hAnsi="Book Antiqua"/>
          <w:sz w:val="24"/>
          <w:szCs w:val="24"/>
        </w:rPr>
        <w:t>antrum</w:t>
      </w:r>
      <w:proofErr w:type="spellEnd"/>
      <w:r w:rsidRPr="00316636">
        <w:rPr>
          <w:rFonts w:ascii="Book Antiqua" w:hAnsi="Book Antiqua"/>
          <w:sz w:val="24"/>
          <w:szCs w:val="24"/>
        </w:rPr>
        <w:t xml:space="preserve">. Endoscopic ultrasonography (EUS) was done using a radial </w:t>
      </w:r>
      <w:proofErr w:type="spellStart"/>
      <w:r w:rsidRPr="00316636">
        <w:rPr>
          <w:rFonts w:ascii="Book Antiqua" w:hAnsi="Book Antiqua"/>
          <w:sz w:val="24"/>
          <w:szCs w:val="24"/>
        </w:rPr>
        <w:t>echoendoscope</w:t>
      </w:r>
      <w:proofErr w:type="spellEnd"/>
      <w:r w:rsidRPr="00316636">
        <w:rPr>
          <w:rFonts w:ascii="Book Antiqua" w:hAnsi="Book Antiqua"/>
          <w:sz w:val="24"/>
          <w:szCs w:val="24"/>
        </w:rPr>
        <w:t xml:space="preserve"> at a frequency of 20</w:t>
      </w:r>
      <w:r>
        <w:rPr>
          <w:rFonts w:ascii="Book Antiqua" w:hAnsi="Book Antiqua"/>
          <w:sz w:val="24"/>
          <w:szCs w:val="24"/>
        </w:rPr>
        <w:t xml:space="preserve"> </w:t>
      </w:r>
      <w:r w:rsidRPr="00316636">
        <w:rPr>
          <w:rFonts w:ascii="Book Antiqua" w:hAnsi="Book Antiqua"/>
          <w:sz w:val="24"/>
          <w:szCs w:val="24"/>
        </w:rPr>
        <w:t xml:space="preserve">MHz catheter probe (UM-DP12-25R, </w:t>
      </w:r>
      <w:smartTag w:uri="urn:schemas-microsoft-com:office:smarttags" w:element="place">
        <w:smartTag w:uri="urn:schemas-microsoft-com:office:smarttags" w:element="City">
          <w:r w:rsidRPr="00316636">
            <w:rPr>
              <w:rFonts w:ascii="Book Antiqua" w:hAnsi="Book Antiqua"/>
              <w:sz w:val="24"/>
              <w:szCs w:val="24"/>
            </w:rPr>
            <w:t>Olympus</w:t>
          </w:r>
        </w:smartTag>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Japan</w:t>
          </w:r>
        </w:smartTag>
      </w:smartTag>
      <w:r w:rsidRPr="00316636">
        <w:rPr>
          <w:rFonts w:ascii="Book Antiqua" w:hAnsi="Book Antiqua"/>
          <w:sz w:val="24"/>
          <w:szCs w:val="24"/>
        </w:rPr>
        <w:t xml:space="preserve">), it showed a </w:t>
      </w:r>
      <w:smartTag w:uri="urn:schemas-microsoft-com:office:smarttags" w:element="chmetcnv">
        <w:smartTagPr>
          <w:attr w:name="UnitName" w:val="mm"/>
          <w:attr w:name="SourceValue" w:val="6.5"/>
          <w:attr w:name="HasSpace" w:val="True"/>
          <w:attr w:name="Negative" w:val="False"/>
          <w:attr w:name="NumberType" w:val="1"/>
          <w:attr w:name="TCSC" w:val="0"/>
        </w:smartTagPr>
        <w:r w:rsidRPr="00316636">
          <w:rPr>
            <w:rFonts w:ascii="Book Antiqua" w:hAnsi="Book Antiqua"/>
            <w:sz w:val="24"/>
            <w:szCs w:val="24"/>
          </w:rPr>
          <w:t>6.5</w:t>
        </w:r>
        <w:r>
          <w:rPr>
            <w:rFonts w:ascii="Book Antiqua" w:hAnsi="Book Antiqua"/>
            <w:sz w:val="24"/>
            <w:szCs w:val="24"/>
          </w:rPr>
          <w:t xml:space="preserve"> </w:t>
        </w:r>
        <w:r w:rsidRPr="00316636">
          <w:rPr>
            <w:rFonts w:ascii="Book Antiqua" w:hAnsi="Book Antiqua"/>
            <w:sz w:val="24"/>
            <w:szCs w:val="24"/>
          </w:rPr>
          <w:t>mm</w:t>
        </w:r>
      </w:smartTag>
      <w:r>
        <w:rPr>
          <w:rFonts w:ascii="Book Antiqua" w:hAnsi="Book Antiqua"/>
          <w:sz w:val="24"/>
          <w:szCs w:val="24"/>
        </w:rPr>
        <w:t xml:space="preserve"> </w:t>
      </w:r>
      <w:r w:rsidRPr="00316636">
        <w:rPr>
          <w:rFonts w:ascii="Book Antiqua" w:hAnsi="Book Antiqua"/>
          <w:sz w:val="24"/>
          <w:szCs w:val="24"/>
        </w:rPr>
        <w:t>×</w:t>
      </w:r>
      <w:r>
        <w:rPr>
          <w:rFonts w:ascii="Book Antiqua" w:hAnsi="Book Antiqua"/>
          <w:sz w:val="24"/>
          <w:szCs w:val="24"/>
        </w:rPr>
        <w:t xml:space="preserve"> </w:t>
      </w:r>
      <w:smartTag w:uri="urn:schemas-microsoft-com:office:smarttags" w:element="chmetcnv">
        <w:smartTagPr>
          <w:attr w:name="UnitName" w:val="mm"/>
          <w:attr w:name="SourceValue" w:val="5"/>
          <w:attr w:name="HasSpace" w:val="True"/>
          <w:attr w:name="Negative" w:val="False"/>
          <w:attr w:name="NumberType" w:val="1"/>
          <w:attr w:name="TCSC" w:val="0"/>
        </w:smartTagPr>
        <w:r w:rsidRPr="00316636">
          <w:rPr>
            <w:rFonts w:ascii="Book Antiqua" w:hAnsi="Book Antiqua"/>
            <w:sz w:val="24"/>
            <w:szCs w:val="24"/>
          </w:rPr>
          <w:t>5.0</w:t>
        </w:r>
        <w:r>
          <w:rPr>
            <w:rFonts w:ascii="Book Antiqua" w:hAnsi="Book Antiqua"/>
            <w:sz w:val="24"/>
            <w:szCs w:val="24"/>
          </w:rPr>
          <w:t xml:space="preserve"> </w:t>
        </w:r>
        <w:r w:rsidRPr="00316636">
          <w:rPr>
            <w:rFonts w:ascii="Book Antiqua" w:hAnsi="Book Antiqua"/>
            <w:sz w:val="24"/>
            <w:szCs w:val="24"/>
          </w:rPr>
          <w:t>mm</w:t>
        </w:r>
      </w:smartTag>
      <w:r w:rsidRPr="00316636">
        <w:rPr>
          <w:rFonts w:ascii="Book Antiqua" w:hAnsi="Book Antiqua"/>
          <w:sz w:val="24"/>
          <w:szCs w:val="24"/>
        </w:rPr>
        <w:t xml:space="preserve"> </w:t>
      </w:r>
      <w:proofErr w:type="spellStart"/>
      <w:r w:rsidRPr="00316636">
        <w:rPr>
          <w:rFonts w:ascii="Book Antiqua" w:hAnsi="Book Antiqua"/>
          <w:sz w:val="24"/>
          <w:szCs w:val="24"/>
        </w:rPr>
        <w:t>hypoechoic</w:t>
      </w:r>
      <w:proofErr w:type="spellEnd"/>
      <w:r w:rsidRPr="00316636">
        <w:rPr>
          <w:rFonts w:ascii="Book Antiqua" w:hAnsi="Book Antiqua"/>
          <w:sz w:val="24"/>
          <w:szCs w:val="24"/>
        </w:rPr>
        <w:t xml:space="preserve">, homogeneous lesion originating from the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layer. And it didn’t involve the </w:t>
      </w:r>
      <w:proofErr w:type="spellStart"/>
      <w:r w:rsidRPr="00316636">
        <w:rPr>
          <w:rFonts w:ascii="Book Antiqua" w:hAnsi="Book Antiqua"/>
          <w:sz w:val="24"/>
          <w:szCs w:val="24"/>
        </w:rPr>
        <w:t>muscularis</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propria</w:t>
      </w:r>
      <w:proofErr w:type="spellEnd"/>
      <w:r w:rsidRPr="00316636">
        <w:rPr>
          <w:rFonts w:ascii="Book Antiqua" w:hAnsi="Book Antiqua"/>
          <w:sz w:val="24"/>
          <w:szCs w:val="24"/>
        </w:rPr>
        <w:t xml:space="preserve">. Endoscopic ligation was performed by using an attached band </w:t>
      </w:r>
      <w:proofErr w:type="spellStart"/>
      <w:r w:rsidRPr="00316636">
        <w:rPr>
          <w:rFonts w:ascii="Book Antiqua" w:hAnsi="Book Antiqua"/>
          <w:sz w:val="24"/>
          <w:szCs w:val="24"/>
        </w:rPr>
        <w:t>ligator</w:t>
      </w:r>
      <w:proofErr w:type="spellEnd"/>
      <w:r w:rsidRPr="00316636">
        <w:rPr>
          <w:rFonts w:ascii="Book Antiqua" w:hAnsi="Book Antiqua"/>
          <w:sz w:val="24"/>
          <w:szCs w:val="24"/>
        </w:rPr>
        <w:t xml:space="preserve"> device –Endoscopic </w:t>
      </w:r>
      <w:proofErr w:type="spellStart"/>
      <w:r w:rsidRPr="00316636">
        <w:rPr>
          <w:rFonts w:ascii="Book Antiqua" w:hAnsi="Book Antiqua"/>
          <w:sz w:val="24"/>
          <w:szCs w:val="24"/>
        </w:rPr>
        <w:t>Vricel</w:t>
      </w:r>
      <w:proofErr w:type="spellEnd"/>
      <w:r w:rsidRPr="00316636">
        <w:rPr>
          <w:rFonts w:ascii="Book Antiqua" w:hAnsi="Book Antiqua"/>
          <w:sz w:val="24"/>
          <w:szCs w:val="24"/>
        </w:rPr>
        <w:t xml:space="preserve"> Ligation (EVL) device (6 Shooter </w:t>
      </w:r>
      <w:proofErr w:type="spellStart"/>
      <w:r w:rsidRPr="00316636">
        <w:rPr>
          <w:rFonts w:ascii="Book Antiqua" w:hAnsi="Book Antiqua"/>
          <w:sz w:val="24"/>
          <w:szCs w:val="24"/>
        </w:rPr>
        <w:t>Saeed</w:t>
      </w:r>
      <w:proofErr w:type="spellEnd"/>
      <w:r w:rsidRPr="00316636">
        <w:rPr>
          <w:rFonts w:ascii="Book Antiqua" w:hAnsi="Book Antiqua"/>
          <w:sz w:val="24"/>
          <w:szCs w:val="24"/>
        </w:rPr>
        <w:t xml:space="preserve"> Multiband </w:t>
      </w:r>
      <w:proofErr w:type="spellStart"/>
      <w:r w:rsidRPr="00316636">
        <w:rPr>
          <w:rFonts w:ascii="Book Antiqua" w:hAnsi="Book Antiqua"/>
          <w:sz w:val="24"/>
          <w:szCs w:val="24"/>
        </w:rPr>
        <w:t>Ligator</w:t>
      </w:r>
      <w:proofErr w:type="spellEnd"/>
      <w:r w:rsidRPr="00316636">
        <w:rPr>
          <w:rFonts w:ascii="Book Antiqua" w:hAnsi="Book Antiqua"/>
          <w:sz w:val="24"/>
          <w:szCs w:val="24"/>
        </w:rPr>
        <w:t xml:space="preserve">, Wilson- Cook Medical, </w:t>
      </w:r>
      <w:bookmarkStart w:id="25" w:name="OLE_LINK144"/>
      <w:bookmarkStart w:id="26" w:name="OLE_LINK145"/>
      <w:smartTag w:uri="urn:schemas-microsoft-com:office:smarttags" w:element="place">
        <w:smartTag w:uri="urn:schemas-microsoft-com:office:smarttags" w:element="country-region">
          <w:r w:rsidRPr="00506C76">
            <w:rPr>
              <w:rFonts w:ascii="Book Antiqua" w:hAnsi="Book Antiqua" w:cs="Garamond"/>
              <w:kern w:val="0"/>
              <w:sz w:val="24"/>
              <w:szCs w:val="24"/>
            </w:rPr>
            <w:t>United States</w:t>
          </w:r>
        </w:smartTag>
      </w:smartTag>
      <w:bookmarkEnd w:id="25"/>
      <w:bookmarkEnd w:id="26"/>
      <w:r w:rsidRPr="00316636">
        <w:rPr>
          <w:rFonts w:ascii="Book Antiqua" w:hAnsi="Book Antiqua"/>
          <w:sz w:val="24"/>
          <w:szCs w:val="24"/>
        </w:rPr>
        <w:t xml:space="preserve">), the lesion was aspirated into the </w:t>
      </w:r>
      <w:proofErr w:type="spellStart"/>
      <w:r w:rsidRPr="00316636">
        <w:rPr>
          <w:rFonts w:ascii="Book Antiqua" w:hAnsi="Book Antiqua"/>
          <w:sz w:val="24"/>
          <w:szCs w:val="24"/>
        </w:rPr>
        <w:t>ligator</w:t>
      </w:r>
      <w:proofErr w:type="spellEnd"/>
      <w:r w:rsidRPr="00316636">
        <w:rPr>
          <w:rFonts w:ascii="Book Antiqua" w:hAnsi="Book Antiqua"/>
          <w:sz w:val="24"/>
          <w:szCs w:val="24"/>
        </w:rPr>
        <w:t xml:space="preserve"> cap, and then an elastic rubber band was released around the base of the lesion</w:t>
      </w:r>
      <w:r>
        <w:rPr>
          <w:rFonts w:ascii="Book Antiqua" w:hAnsi="Book Antiqua"/>
          <w:sz w:val="24"/>
          <w:szCs w:val="24"/>
        </w:rPr>
        <w:t xml:space="preserve"> </w:t>
      </w:r>
      <w:r w:rsidRPr="00316636">
        <w:rPr>
          <w:rFonts w:ascii="Book Antiqua" w:hAnsi="Book Antiqua"/>
          <w:sz w:val="24"/>
          <w:szCs w:val="24"/>
        </w:rPr>
        <w:t xml:space="preserve">(Figure 2). The goal of ligation was to create a </w:t>
      </w:r>
      <w:proofErr w:type="spellStart"/>
      <w:r w:rsidRPr="00316636">
        <w:rPr>
          <w:rFonts w:ascii="Book Antiqua" w:hAnsi="Book Antiqua"/>
          <w:sz w:val="24"/>
          <w:szCs w:val="24"/>
        </w:rPr>
        <w:t>polypoid</w:t>
      </w:r>
      <w:proofErr w:type="spellEnd"/>
      <w:r w:rsidRPr="00316636">
        <w:rPr>
          <w:rFonts w:ascii="Book Antiqua" w:hAnsi="Book Antiqua"/>
          <w:sz w:val="24"/>
          <w:szCs w:val="24"/>
        </w:rPr>
        <w:t xml:space="preserve"> form with a pseudo stalk. For complete ligation, suction should be maintained for at least one minute before releasing the rubber band. There were no significant procedure-related complications. The lesion was completely healed eleven weeks after the ligation. </w:t>
      </w:r>
    </w:p>
    <w:p w:rsidR="00494F98" w:rsidRDefault="00494F98" w:rsidP="008D52EE">
      <w:pPr>
        <w:spacing w:line="360" w:lineRule="auto"/>
        <w:rPr>
          <w:rFonts w:ascii="Book Antiqua" w:hAnsi="Book Antiqua"/>
          <w:sz w:val="24"/>
          <w:szCs w:val="24"/>
        </w:rPr>
      </w:pPr>
    </w:p>
    <w:p w:rsidR="00494F98" w:rsidRPr="002B3208" w:rsidRDefault="00494F98" w:rsidP="008D52EE">
      <w:pPr>
        <w:spacing w:line="360" w:lineRule="auto"/>
        <w:rPr>
          <w:rFonts w:ascii="Book Antiqua" w:hAnsi="Book Antiqua"/>
          <w:b/>
          <w:i/>
          <w:sz w:val="24"/>
          <w:szCs w:val="24"/>
        </w:rPr>
      </w:pPr>
      <w:r w:rsidRPr="002B3208">
        <w:rPr>
          <w:rFonts w:ascii="Book Antiqua" w:hAnsi="Book Antiqua"/>
          <w:b/>
          <w:i/>
          <w:sz w:val="24"/>
          <w:szCs w:val="24"/>
        </w:rPr>
        <w:t xml:space="preserve">Case 3 </w:t>
      </w:r>
    </w:p>
    <w:p w:rsidR="00494F98" w:rsidRPr="00316636" w:rsidRDefault="00494F98" w:rsidP="008D52EE">
      <w:pPr>
        <w:spacing w:line="360" w:lineRule="auto"/>
        <w:rPr>
          <w:rFonts w:ascii="Book Antiqua" w:hAnsi="Book Antiqua"/>
          <w:sz w:val="24"/>
          <w:szCs w:val="24"/>
        </w:rPr>
      </w:pPr>
      <w:r w:rsidRPr="00316636">
        <w:rPr>
          <w:rFonts w:ascii="Book Antiqua" w:hAnsi="Book Antiqua"/>
          <w:sz w:val="24"/>
          <w:szCs w:val="24"/>
        </w:rPr>
        <w:lastRenderedPageBreak/>
        <w:t xml:space="preserve">A ten-year-old boy with an episode of recurrent abdominal pain was referred to our hospital for gastrointestinal endoscopy (GIF-XQ260, </w:t>
      </w:r>
      <w:smartTag w:uri="urn:schemas-microsoft-com:office:smarttags" w:element="place">
        <w:smartTag w:uri="urn:schemas-microsoft-com:office:smarttags" w:element="City">
          <w:r w:rsidRPr="00316636">
            <w:rPr>
              <w:rFonts w:ascii="Book Antiqua" w:hAnsi="Book Antiqua"/>
              <w:sz w:val="24"/>
              <w:szCs w:val="24"/>
            </w:rPr>
            <w:t>Olympus</w:t>
          </w:r>
        </w:smartTag>
        <w:r w:rsidRPr="00316636">
          <w:rPr>
            <w:rFonts w:ascii="Book Antiqua" w:hAnsi="Book Antiqua"/>
            <w:sz w:val="24"/>
            <w:szCs w:val="24"/>
          </w:rPr>
          <w:t xml:space="preserve">, </w:t>
        </w:r>
        <w:smartTag w:uri="urn:schemas-microsoft-com:office:smarttags" w:element="country-region">
          <w:r w:rsidRPr="00316636">
            <w:rPr>
              <w:rFonts w:ascii="Book Antiqua" w:hAnsi="Book Antiqua"/>
              <w:sz w:val="24"/>
              <w:szCs w:val="24"/>
            </w:rPr>
            <w:t>Japan</w:t>
          </w:r>
        </w:smartTag>
      </w:smartTag>
      <w:r w:rsidRPr="00316636">
        <w:rPr>
          <w:rFonts w:ascii="Book Antiqua" w:hAnsi="Book Antiqua"/>
          <w:sz w:val="24"/>
          <w:szCs w:val="24"/>
        </w:rPr>
        <w:t xml:space="preserve">). Under general anesthesia, EUS examination showed a </w:t>
      </w:r>
      <w:proofErr w:type="spellStart"/>
      <w:r w:rsidRPr="00316636">
        <w:rPr>
          <w:rFonts w:ascii="Book Antiqua" w:hAnsi="Book Antiqua"/>
          <w:sz w:val="24"/>
          <w:szCs w:val="24"/>
        </w:rPr>
        <w:t>hypoechoic</w:t>
      </w:r>
      <w:proofErr w:type="spellEnd"/>
      <w:r w:rsidRPr="00316636">
        <w:rPr>
          <w:rFonts w:ascii="Book Antiqua" w:hAnsi="Book Antiqua"/>
          <w:sz w:val="24"/>
          <w:szCs w:val="24"/>
        </w:rPr>
        <w:t xml:space="preserve"> homogeneous mass, </w:t>
      </w:r>
      <w:smartTag w:uri="urn:schemas-microsoft-com:office:smarttags" w:element="chmetcnv">
        <w:smartTagPr>
          <w:attr w:name="UnitName" w:val="mm"/>
          <w:attr w:name="SourceValue" w:val="13.6"/>
          <w:attr w:name="HasSpace" w:val="True"/>
          <w:attr w:name="Negative" w:val="False"/>
          <w:attr w:name="NumberType" w:val="1"/>
          <w:attr w:name="TCSC" w:val="0"/>
        </w:smartTagPr>
        <w:r w:rsidRPr="00316636">
          <w:rPr>
            <w:rFonts w:ascii="Book Antiqua" w:hAnsi="Book Antiqua"/>
            <w:sz w:val="24"/>
            <w:szCs w:val="24"/>
          </w:rPr>
          <w:t>13.6</w:t>
        </w:r>
        <w:r>
          <w:rPr>
            <w:rFonts w:ascii="Book Antiqua" w:hAnsi="Book Antiqua"/>
            <w:sz w:val="24"/>
            <w:szCs w:val="24"/>
          </w:rPr>
          <w:t xml:space="preserve"> </w:t>
        </w:r>
        <w:r w:rsidRPr="00316636">
          <w:rPr>
            <w:rFonts w:ascii="Book Antiqua" w:hAnsi="Book Antiqua"/>
            <w:sz w:val="24"/>
            <w:szCs w:val="24"/>
          </w:rPr>
          <w:t>mm</w:t>
        </w:r>
      </w:smartTag>
      <w:r>
        <w:rPr>
          <w:rFonts w:ascii="Book Antiqua" w:hAnsi="Book Antiqua"/>
          <w:sz w:val="24"/>
          <w:szCs w:val="24"/>
        </w:rPr>
        <w:t xml:space="preserve"> </w:t>
      </w:r>
      <w:r w:rsidRPr="00316636">
        <w:rPr>
          <w:rFonts w:ascii="Book Antiqua" w:hAnsi="Book Antiqua"/>
          <w:sz w:val="24"/>
          <w:szCs w:val="24"/>
        </w:rPr>
        <w:t>×</w:t>
      </w:r>
      <w:r>
        <w:rPr>
          <w:rFonts w:ascii="Book Antiqua" w:hAnsi="Book Antiqua"/>
          <w:sz w:val="24"/>
          <w:szCs w:val="24"/>
        </w:rPr>
        <w:t xml:space="preserve"> </w:t>
      </w:r>
      <w:smartTag w:uri="urn:schemas-microsoft-com:office:smarttags" w:element="chmetcnv">
        <w:smartTagPr>
          <w:attr w:name="UnitName" w:val="mm"/>
          <w:attr w:name="SourceValue" w:val="9.2"/>
          <w:attr w:name="HasSpace" w:val="True"/>
          <w:attr w:name="Negative" w:val="False"/>
          <w:attr w:name="NumberType" w:val="1"/>
          <w:attr w:name="TCSC" w:val="0"/>
        </w:smartTagPr>
        <w:r w:rsidRPr="00316636">
          <w:rPr>
            <w:rFonts w:ascii="Book Antiqua" w:hAnsi="Book Antiqua"/>
            <w:sz w:val="24"/>
            <w:szCs w:val="24"/>
          </w:rPr>
          <w:t>9.2</w:t>
        </w:r>
        <w:r>
          <w:rPr>
            <w:rFonts w:ascii="Book Antiqua" w:hAnsi="Book Antiqua"/>
            <w:sz w:val="24"/>
            <w:szCs w:val="24"/>
          </w:rPr>
          <w:t xml:space="preserve"> </w:t>
        </w:r>
        <w:r w:rsidRPr="00316636">
          <w:rPr>
            <w:rFonts w:ascii="Book Antiqua" w:hAnsi="Book Antiqua"/>
            <w:sz w:val="24"/>
            <w:szCs w:val="24"/>
          </w:rPr>
          <w:t>mm</w:t>
        </w:r>
      </w:smartTag>
      <w:r w:rsidRPr="00316636">
        <w:rPr>
          <w:rFonts w:ascii="Book Antiqua" w:hAnsi="Book Antiqua"/>
          <w:sz w:val="24"/>
          <w:szCs w:val="24"/>
        </w:rPr>
        <w:t xml:space="preserve"> in size, originating from the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layer of the duodenal bulb</w:t>
      </w:r>
      <w:r>
        <w:rPr>
          <w:rFonts w:ascii="Book Antiqua" w:hAnsi="Book Antiqua"/>
          <w:sz w:val="24"/>
          <w:szCs w:val="24"/>
        </w:rPr>
        <w:t xml:space="preserve"> </w:t>
      </w:r>
      <w:r w:rsidRPr="00316636">
        <w:rPr>
          <w:rFonts w:ascii="Book Antiqua" w:hAnsi="Book Antiqua"/>
          <w:sz w:val="24"/>
          <w:szCs w:val="24"/>
        </w:rPr>
        <w:t xml:space="preserve">(Figure 3). It was not extended to </w:t>
      </w:r>
      <w:proofErr w:type="spellStart"/>
      <w:r w:rsidRPr="00316636">
        <w:rPr>
          <w:rFonts w:ascii="Book Antiqua" w:hAnsi="Book Antiqua"/>
          <w:sz w:val="24"/>
          <w:szCs w:val="24"/>
        </w:rPr>
        <w:t>muscularis</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propria</w:t>
      </w:r>
      <w:proofErr w:type="spellEnd"/>
      <w:r w:rsidRPr="00316636">
        <w:rPr>
          <w:rFonts w:ascii="Book Antiqua" w:hAnsi="Book Antiqua"/>
          <w:sz w:val="24"/>
          <w:szCs w:val="24"/>
        </w:rPr>
        <w:t xml:space="preserve">. The ligation of this lesion was carried out with EVL device. The lesion was sucked sufficiently into the </w:t>
      </w:r>
      <w:proofErr w:type="spellStart"/>
      <w:r w:rsidRPr="00316636">
        <w:rPr>
          <w:rFonts w:ascii="Book Antiqua" w:hAnsi="Book Antiqua"/>
          <w:sz w:val="24"/>
          <w:szCs w:val="24"/>
        </w:rPr>
        <w:t>ligator</w:t>
      </w:r>
      <w:proofErr w:type="spellEnd"/>
      <w:r w:rsidRPr="00316636">
        <w:rPr>
          <w:rFonts w:ascii="Book Antiqua" w:hAnsi="Book Antiqua"/>
          <w:sz w:val="24"/>
          <w:szCs w:val="24"/>
        </w:rPr>
        <w:t xml:space="preserve"> cap and the band was released to ligate the base of the tissue. After the ligation, an ulcer would be observed at the location of ligation. No complications were reported during the procedure. Four days later, a GI endoscopy showed sloughing of the elevated lesion and an ulcer could be observed. And a scar at ligation site was seen on a follow-up examination of 6 weeks later. </w:t>
      </w:r>
    </w:p>
    <w:p w:rsidR="00494F98"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r w:rsidRPr="00316636">
        <w:rPr>
          <w:rFonts w:ascii="Book Antiqua" w:hAnsi="Book Antiqua"/>
          <w:b/>
          <w:sz w:val="24"/>
          <w:szCs w:val="24"/>
        </w:rPr>
        <w:t>DISCUSSION</w:t>
      </w:r>
    </w:p>
    <w:p w:rsidR="00494F98" w:rsidRPr="00316636" w:rsidRDefault="00494F98" w:rsidP="008D52EE">
      <w:pPr>
        <w:spacing w:line="360" w:lineRule="auto"/>
        <w:rPr>
          <w:rFonts w:ascii="Book Antiqua" w:hAnsi="Book Antiqua"/>
          <w:sz w:val="24"/>
          <w:szCs w:val="24"/>
        </w:rPr>
      </w:pPr>
      <w:bookmarkStart w:id="27" w:name="OLE_LINK7"/>
      <w:bookmarkStart w:id="28" w:name="OLE_LINK8"/>
      <w:bookmarkStart w:id="29" w:name="OLE_LINK5"/>
      <w:bookmarkStart w:id="30" w:name="OLE_LINK6"/>
      <w:r w:rsidRPr="00316636">
        <w:rPr>
          <w:rFonts w:ascii="Book Antiqua" w:hAnsi="Book Antiqua"/>
          <w:sz w:val="24"/>
          <w:szCs w:val="24"/>
        </w:rPr>
        <w:t xml:space="preserve">Endoscopic treatment has been remarkable progress in application by gastrointestinal diseases. The detachable snare for endoscopic use was first developed by </w:t>
      </w:r>
      <w:proofErr w:type="spellStart"/>
      <w:r w:rsidRPr="00316636">
        <w:rPr>
          <w:rFonts w:ascii="Book Antiqua" w:hAnsi="Book Antiqua"/>
          <w:sz w:val="24"/>
          <w:szCs w:val="24"/>
        </w:rPr>
        <w:t>Hachisu</w:t>
      </w:r>
      <w:proofErr w:type="spellEnd"/>
      <w:r w:rsidRPr="00316636">
        <w:rPr>
          <w:rFonts w:ascii="Book Antiqua" w:hAnsi="Book Antiqua"/>
          <w:sz w:val="24"/>
          <w:szCs w:val="24"/>
        </w:rPr>
        <w:fldChar w:fldCharType="begin"/>
      </w:r>
      <w:r w:rsidRPr="00316636">
        <w:rPr>
          <w:rFonts w:ascii="Book Antiqua" w:hAnsi="Book Antiqua"/>
          <w:sz w:val="24"/>
          <w:szCs w:val="24"/>
        </w:rPr>
        <w:instrText xml:space="preserve"> ADDIN NE.Ref.{CD7299FA-5265-4AF9-B12B-2FD924BEDA0F}</w:instrText>
      </w:r>
      <w:r w:rsidRPr="00316636">
        <w:rPr>
          <w:rFonts w:ascii="Book Antiqua" w:hAnsi="Book Antiqua"/>
          <w:sz w:val="24"/>
          <w:szCs w:val="24"/>
        </w:rPr>
        <w:fldChar w:fldCharType="separate"/>
      </w:r>
      <w:r w:rsidRPr="00316636">
        <w:rPr>
          <w:rFonts w:ascii="Book Antiqua" w:hAnsi="Book Antiqua"/>
          <w:sz w:val="24"/>
          <w:szCs w:val="24"/>
          <w:vertAlign w:val="superscript"/>
        </w:rPr>
        <w:t>[4]</w:t>
      </w:r>
      <w:r w:rsidRPr="00316636">
        <w:rPr>
          <w:rFonts w:ascii="Book Antiqua" w:hAnsi="Book Antiqua"/>
          <w:sz w:val="24"/>
          <w:szCs w:val="24"/>
        </w:rPr>
        <w:fldChar w:fldCharType="end"/>
      </w:r>
      <w:r w:rsidRPr="00316636">
        <w:rPr>
          <w:rFonts w:ascii="Book Antiqua" w:hAnsi="Book Antiqua"/>
          <w:sz w:val="24"/>
          <w:szCs w:val="24"/>
        </w:rPr>
        <w:t xml:space="preserve">. Large polyps or other elevated lesions were successfully removed by detachable snares. In a randomized trial, </w:t>
      </w:r>
      <w:proofErr w:type="spellStart"/>
      <w:r w:rsidRPr="00316636">
        <w:rPr>
          <w:rFonts w:ascii="Book Antiqua" w:hAnsi="Book Antiqua"/>
          <w:sz w:val="24"/>
          <w:szCs w:val="24"/>
        </w:rPr>
        <w:t>Iishi</w:t>
      </w:r>
      <w:proofErr w:type="spellEnd"/>
      <w:r w:rsidRPr="00316636">
        <w:rPr>
          <w:rFonts w:ascii="Book Antiqua" w:hAnsi="Book Antiqua"/>
          <w:sz w:val="24"/>
          <w:szCs w:val="24"/>
        </w:rPr>
        <w:t xml:space="preserve"> </w:t>
      </w:r>
      <w:r w:rsidRPr="00164450">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NE.Ref.{986773A2-EF27-432E-BF34-A32C61BD2277}</w:instrText>
      </w:r>
      <w:r w:rsidRPr="00316636">
        <w:rPr>
          <w:rFonts w:ascii="Book Antiqua" w:hAnsi="Book Antiqua"/>
          <w:sz w:val="24"/>
          <w:szCs w:val="24"/>
        </w:rPr>
        <w:fldChar w:fldCharType="separate"/>
      </w:r>
      <w:r w:rsidRPr="00316636">
        <w:rPr>
          <w:rFonts w:ascii="Book Antiqua" w:hAnsi="Book Antiqua"/>
          <w:sz w:val="24"/>
          <w:szCs w:val="24"/>
          <w:vertAlign w:val="superscript"/>
        </w:rPr>
        <w:t>[5]</w:t>
      </w:r>
      <w:r w:rsidRPr="00316636">
        <w:rPr>
          <w:rFonts w:ascii="Book Antiqua" w:hAnsi="Book Antiqua"/>
          <w:sz w:val="24"/>
          <w:szCs w:val="24"/>
        </w:rPr>
        <w:fldChar w:fldCharType="end"/>
      </w:r>
      <w:r w:rsidRPr="00316636">
        <w:rPr>
          <w:rFonts w:ascii="Book Antiqua" w:hAnsi="Book Antiqua"/>
          <w:sz w:val="24"/>
          <w:szCs w:val="24"/>
        </w:rPr>
        <w:t xml:space="preserve"> used endoscopic ligation with a detachable snare of the stalk of a large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polyp and evaluated its safety and effectiveness in comparison with conventional endoscopic snare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Results showed that no bleeding occurred in 47 patients assigned to </w:t>
      </w:r>
      <w:proofErr w:type="spellStart"/>
      <w:r w:rsidRPr="00316636">
        <w:rPr>
          <w:rFonts w:ascii="Book Antiqua" w:hAnsi="Book Antiqua"/>
          <w:sz w:val="24"/>
          <w:szCs w:val="24"/>
        </w:rPr>
        <w:t>colonoscopic</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with a detachable snare. But bleeding occurred in 5 of 42 patients who received conventional </w:t>
      </w:r>
      <w:proofErr w:type="spellStart"/>
      <w:r w:rsidRPr="00316636">
        <w:rPr>
          <w:rFonts w:ascii="Book Antiqua" w:hAnsi="Book Antiqua"/>
          <w:sz w:val="24"/>
          <w:szCs w:val="24"/>
        </w:rPr>
        <w:t>colonoscopic</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Moreover, the use of a detachable snare reduced the duration of hospitalization after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In 2005, </w:t>
      </w:r>
      <w:proofErr w:type="spellStart"/>
      <w:r w:rsidRPr="00316636">
        <w:rPr>
          <w:rFonts w:ascii="Book Antiqua" w:hAnsi="Book Antiqua"/>
          <w:sz w:val="24"/>
          <w:szCs w:val="24"/>
        </w:rPr>
        <w:t>Raju</w:t>
      </w:r>
      <w:proofErr w:type="spellEnd"/>
      <w:r w:rsidRPr="00316636">
        <w:rPr>
          <w:rFonts w:ascii="Book Antiqua" w:hAnsi="Book Antiqua"/>
          <w:sz w:val="24"/>
          <w:szCs w:val="24"/>
        </w:rPr>
        <w:t xml:space="preserve"> </w:t>
      </w:r>
      <w:r w:rsidRPr="00C0268A">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NE.Ref.{308394C4-F228-446D-9A6C-85BAEC37C9AC}</w:instrText>
      </w:r>
      <w:r w:rsidRPr="00316636">
        <w:rPr>
          <w:rFonts w:ascii="Book Antiqua" w:hAnsi="Book Antiqua"/>
          <w:sz w:val="24"/>
          <w:szCs w:val="24"/>
        </w:rPr>
        <w:fldChar w:fldCharType="separate"/>
      </w:r>
      <w:r w:rsidRPr="00316636">
        <w:rPr>
          <w:rFonts w:ascii="Book Antiqua" w:hAnsi="Book Antiqua"/>
          <w:sz w:val="24"/>
          <w:szCs w:val="24"/>
          <w:vertAlign w:val="superscript"/>
        </w:rPr>
        <w:t>[6]</w:t>
      </w:r>
      <w:r w:rsidRPr="00316636">
        <w:rPr>
          <w:rFonts w:ascii="Book Antiqua" w:hAnsi="Book Antiqua"/>
          <w:sz w:val="24"/>
          <w:szCs w:val="24"/>
        </w:rPr>
        <w:fldChar w:fldCharType="end"/>
      </w:r>
      <w:r w:rsidRPr="00316636">
        <w:rPr>
          <w:rFonts w:ascii="Book Antiqua" w:hAnsi="Book Antiqua"/>
          <w:sz w:val="24"/>
          <w:szCs w:val="24"/>
        </w:rPr>
        <w:t xml:space="preserve"> first described a new technique for successful removal of a large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4cm in size, broad-based colonic </w:t>
      </w:r>
      <w:proofErr w:type="spellStart"/>
      <w:r w:rsidRPr="00316636">
        <w:rPr>
          <w:rFonts w:ascii="Book Antiqua" w:hAnsi="Book Antiqua"/>
          <w:sz w:val="24"/>
          <w:szCs w:val="24"/>
        </w:rPr>
        <w:t>lipoma</w:t>
      </w:r>
      <w:proofErr w:type="spellEnd"/>
      <w:r w:rsidRPr="00316636">
        <w:rPr>
          <w:rFonts w:ascii="Book Antiqua" w:hAnsi="Book Antiqua"/>
          <w:sz w:val="24"/>
          <w:szCs w:val="24"/>
        </w:rPr>
        <w:t xml:space="preserve"> with the application of </w:t>
      </w:r>
      <w:proofErr w:type="spellStart"/>
      <w:r w:rsidRPr="00316636">
        <w:rPr>
          <w:rFonts w:ascii="Book Antiqua" w:hAnsi="Book Antiqua"/>
          <w:sz w:val="24"/>
          <w:szCs w:val="24"/>
        </w:rPr>
        <w:t>endoloops</w:t>
      </w:r>
      <w:proofErr w:type="spellEnd"/>
      <w:r w:rsidRPr="00316636">
        <w:rPr>
          <w:rFonts w:ascii="Book Antiqua" w:hAnsi="Book Antiqua"/>
          <w:sz w:val="24"/>
          <w:szCs w:val="24"/>
        </w:rPr>
        <w:t xml:space="preserve"> and without the need for cautery. Lee </w:t>
      </w:r>
      <w:r w:rsidRPr="00164450">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NE.Ref.{A70C5627-13D1-45FC-BB3D-3D36A96B19CB}</w:instrText>
      </w:r>
      <w:r w:rsidRPr="00316636">
        <w:rPr>
          <w:rFonts w:ascii="Book Antiqua" w:hAnsi="Book Antiqua"/>
          <w:sz w:val="24"/>
          <w:szCs w:val="24"/>
        </w:rPr>
        <w:fldChar w:fldCharType="separate"/>
      </w:r>
      <w:r w:rsidRPr="00316636">
        <w:rPr>
          <w:rFonts w:ascii="Book Antiqua" w:hAnsi="Book Antiqua"/>
          <w:sz w:val="24"/>
          <w:szCs w:val="24"/>
          <w:vertAlign w:val="superscript"/>
        </w:rPr>
        <w:t>[7]</w:t>
      </w:r>
      <w:r w:rsidRPr="00316636">
        <w:rPr>
          <w:rFonts w:ascii="Book Antiqua" w:hAnsi="Book Antiqua"/>
          <w:sz w:val="24"/>
          <w:szCs w:val="24"/>
        </w:rPr>
        <w:fldChar w:fldCharType="end"/>
      </w:r>
      <w:r w:rsidRPr="00316636">
        <w:rPr>
          <w:rFonts w:ascii="Book Antiqua" w:hAnsi="Book Antiqua"/>
          <w:sz w:val="24"/>
          <w:szCs w:val="24"/>
        </w:rPr>
        <w:t xml:space="preserve"> reported nine cases diagnosed with large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GI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tumors were successfully treated by </w:t>
      </w:r>
      <w:proofErr w:type="spellStart"/>
      <w:r w:rsidRPr="00316636">
        <w:rPr>
          <w:rFonts w:ascii="Book Antiqua" w:hAnsi="Book Antiqua"/>
          <w:sz w:val="24"/>
          <w:szCs w:val="24"/>
        </w:rPr>
        <w:t>endoloop</w:t>
      </w:r>
      <w:proofErr w:type="spellEnd"/>
      <w:r w:rsidRPr="00316636">
        <w:rPr>
          <w:rFonts w:ascii="Book Antiqua" w:hAnsi="Book Antiqua"/>
          <w:sz w:val="24"/>
          <w:szCs w:val="24"/>
        </w:rPr>
        <w:t xml:space="preserve"> ligation in 2008, the tumors were removed within four </w:t>
      </w:r>
      <w:r w:rsidRPr="00316636">
        <w:rPr>
          <w:rFonts w:ascii="Book Antiqua" w:hAnsi="Book Antiqua"/>
          <w:sz w:val="24"/>
          <w:szCs w:val="24"/>
        </w:rPr>
        <w:lastRenderedPageBreak/>
        <w:t xml:space="preserve">weeks. Recently, </w:t>
      </w:r>
      <w:bookmarkStart w:id="31" w:name="OLE_LINK1"/>
      <w:bookmarkStart w:id="32" w:name="OLE_LINK2"/>
      <w:r w:rsidRPr="00316636">
        <w:rPr>
          <w:rFonts w:ascii="Book Antiqua" w:hAnsi="Book Antiqua"/>
          <w:sz w:val="24"/>
          <w:szCs w:val="24"/>
        </w:rPr>
        <w:t>a trial was published to evaluate the clinical impact of selective ligation using a detachable snare for small intestinal polyps in three adult patients wi</w:t>
      </w:r>
      <w:bookmarkEnd w:id="31"/>
      <w:bookmarkEnd w:id="32"/>
      <w:r w:rsidRPr="00316636">
        <w:rPr>
          <w:rFonts w:ascii="Book Antiqua" w:hAnsi="Book Antiqua"/>
          <w:sz w:val="24"/>
          <w:szCs w:val="24"/>
        </w:rPr>
        <w:t xml:space="preserve">th </w:t>
      </w:r>
      <w:proofErr w:type="spellStart"/>
      <w:r w:rsidRPr="00316636">
        <w:rPr>
          <w:rFonts w:ascii="Book Antiqua" w:hAnsi="Book Antiqua"/>
          <w:sz w:val="24"/>
          <w:szCs w:val="24"/>
        </w:rPr>
        <w:t>Peutz-Jeghers</w:t>
      </w:r>
      <w:proofErr w:type="spellEnd"/>
      <w:r w:rsidRPr="00316636">
        <w:rPr>
          <w:rFonts w:ascii="Book Antiqua" w:hAnsi="Book Antiqua"/>
          <w:sz w:val="24"/>
          <w:szCs w:val="24"/>
        </w:rPr>
        <w:t xml:space="preserve"> syndrome</w:t>
      </w:r>
      <w:r w:rsidRPr="00316636">
        <w:rPr>
          <w:rFonts w:ascii="Book Antiqua" w:hAnsi="Book Antiqua"/>
          <w:sz w:val="24"/>
          <w:szCs w:val="24"/>
        </w:rPr>
        <w:fldChar w:fldCharType="begin"/>
      </w:r>
      <w:r w:rsidRPr="00316636">
        <w:rPr>
          <w:rFonts w:ascii="Book Antiqua" w:hAnsi="Book Antiqua"/>
          <w:sz w:val="24"/>
          <w:szCs w:val="24"/>
        </w:rPr>
        <w:instrText xml:space="preserve"> ADDIN NE.Ref.{46A7AE7E-15AD-4BAD-824A-587540388768}</w:instrText>
      </w:r>
      <w:r w:rsidRPr="00316636">
        <w:rPr>
          <w:rFonts w:ascii="Book Antiqua" w:hAnsi="Book Antiqua"/>
          <w:sz w:val="24"/>
          <w:szCs w:val="24"/>
        </w:rPr>
        <w:fldChar w:fldCharType="separate"/>
      </w:r>
      <w:r w:rsidRPr="00316636">
        <w:rPr>
          <w:rFonts w:ascii="Book Antiqua" w:hAnsi="Book Antiqua"/>
          <w:sz w:val="24"/>
          <w:szCs w:val="24"/>
          <w:vertAlign w:val="superscript"/>
        </w:rPr>
        <w:t>[8]</w:t>
      </w:r>
      <w:r w:rsidRPr="00316636">
        <w:rPr>
          <w:rFonts w:ascii="Book Antiqua" w:hAnsi="Book Antiqua"/>
          <w:sz w:val="24"/>
          <w:szCs w:val="24"/>
        </w:rPr>
        <w:fldChar w:fldCharType="end"/>
      </w:r>
      <w:r w:rsidRPr="00316636">
        <w:rPr>
          <w:rFonts w:ascii="Book Antiqua" w:hAnsi="Book Antiqua"/>
          <w:sz w:val="24"/>
          <w:szCs w:val="24"/>
        </w:rPr>
        <w:t xml:space="preserve">. The technique of endoscopic ligation is safer than conventional snare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or endoscopic mucosal resection (EMR). It could reduce the risk of bleeding and injury of the deeper tissue layers. However, to our knowledge, the effect of endoscopic ligation for upper GI protuberant lesions in children has not been reported. </w:t>
      </w:r>
    </w:p>
    <w:p w:rsidR="00494F98" w:rsidRPr="00316636" w:rsidRDefault="00494F98" w:rsidP="008D52EE">
      <w:pPr>
        <w:spacing w:line="360" w:lineRule="auto"/>
        <w:ind w:firstLineChars="200" w:firstLine="480"/>
        <w:rPr>
          <w:rFonts w:ascii="Book Antiqua" w:hAnsi="Book Antiqua"/>
          <w:sz w:val="24"/>
          <w:szCs w:val="24"/>
        </w:rPr>
      </w:pPr>
      <w:bookmarkStart w:id="33" w:name="OLE_LINK9"/>
      <w:bookmarkStart w:id="34" w:name="OLE_LINK10"/>
      <w:bookmarkEnd w:id="27"/>
      <w:bookmarkEnd w:id="28"/>
      <w:r w:rsidRPr="00316636">
        <w:rPr>
          <w:rFonts w:ascii="Book Antiqua" w:hAnsi="Book Antiqua"/>
          <w:sz w:val="24"/>
          <w:szCs w:val="24"/>
        </w:rPr>
        <w:t xml:space="preserve">According to our experience, there are two aspects to be considered in endoscopic treatment. One is the appearance of elevated lesions. A study described some instances that the use of a detachable snare was ineffective for </w:t>
      </w:r>
      <w:proofErr w:type="spellStart"/>
      <w:r w:rsidRPr="00316636">
        <w:rPr>
          <w:rFonts w:ascii="Book Antiqua" w:hAnsi="Book Antiqua"/>
          <w:sz w:val="24"/>
          <w:szCs w:val="24"/>
        </w:rPr>
        <w:t>colonoscopic</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polypectomy</w:t>
      </w:r>
      <w:proofErr w:type="spellEnd"/>
      <w:r w:rsidRPr="00316636">
        <w:rPr>
          <w:rFonts w:ascii="Book Antiqua" w:hAnsi="Book Antiqua"/>
          <w:sz w:val="24"/>
          <w:szCs w:val="24"/>
        </w:rPr>
        <w:t xml:space="preserve"> of large polyps with thin stalks or those lesions that were semi-</w:t>
      </w:r>
      <w:proofErr w:type="spellStart"/>
      <w:r w:rsidRPr="00316636">
        <w:rPr>
          <w:rFonts w:ascii="Book Antiqua" w:hAnsi="Book Antiqua"/>
          <w:sz w:val="24"/>
          <w:szCs w:val="24"/>
        </w:rPr>
        <w:t>pedunculated</w:t>
      </w:r>
      <w:proofErr w:type="spellEnd"/>
      <w:r w:rsidRPr="00316636">
        <w:rPr>
          <w:rFonts w:ascii="Book Antiqua" w:hAnsi="Book Antiqua"/>
          <w:sz w:val="24"/>
          <w:szCs w:val="24"/>
        </w:rPr>
        <w:fldChar w:fldCharType="begin"/>
      </w:r>
      <w:r w:rsidRPr="00316636">
        <w:rPr>
          <w:rFonts w:ascii="Book Antiqua" w:hAnsi="Book Antiqua"/>
          <w:sz w:val="24"/>
          <w:szCs w:val="24"/>
        </w:rPr>
        <w:instrText xml:space="preserve"> ADDIN NE.Ref.{19D9F2D7-A76C-42F9-AA05-F6EA6E28CC29}</w:instrText>
      </w:r>
      <w:r w:rsidRPr="00316636">
        <w:rPr>
          <w:rFonts w:ascii="Book Antiqua" w:hAnsi="Book Antiqua"/>
          <w:sz w:val="24"/>
          <w:szCs w:val="24"/>
        </w:rPr>
        <w:fldChar w:fldCharType="separate"/>
      </w:r>
      <w:r w:rsidRPr="00316636">
        <w:rPr>
          <w:rFonts w:ascii="Book Antiqua" w:hAnsi="Book Antiqua"/>
          <w:sz w:val="24"/>
          <w:szCs w:val="24"/>
          <w:vertAlign w:val="superscript"/>
        </w:rPr>
        <w:t>[9]</w:t>
      </w:r>
      <w:r w:rsidRPr="00316636">
        <w:rPr>
          <w:rFonts w:ascii="Book Antiqua" w:hAnsi="Book Antiqua"/>
          <w:sz w:val="24"/>
          <w:szCs w:val="24"/>
        </w:rPr>
        <w:fldChar w:fldCharType="end"/>
      </w:r>
      <w:r w:rsidRPr="00316636">
        <w:rPr>
          <w:rFonts w:ascii="Book Antiqua" w:hAnsi="Book Antiqua"/>
          <w:sz w:val="24"/>
          <w:szCs w:val="24"/>
        </w:rPr>
        <w:t>. For those semi-</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or broad-base lesions, it is difficult to tighten the lesion sufficiently. The loop is more likely to slip off. And the target lesion positioned at the 5 o’clock to 7 o’clock position is easier to remove by </w:t>
      </w:r>
      <w:proofErr w:type="spellStart"/>
      <w:r w:rsidRPr="00316636">
        <w:rPr>
          <w:rFonts w:ascii="Book Antiqua" w:hAnsi="Book Antiqua"/>
          <w:sz w:val="24"/>
          <w:szCs w:val="24"/>
        </w:rPr>
        <w:t>endoloop</w:t>
      </w:r>
      <w:proofErr w:type="spellEnd"/>
      <w:r w:rsidRPr="00316636">
        <w:rPr>
          <w:rFonts w:ascii="Book Antiqua" w:hAnsi="Book Antiqua"/>
          <w:sz w:val="24"/>
          <w:szCs w:val="24"/>
        </w:rPr>
        <w:fldChar w:fldCharType="begin"/>
      </w:r>
      <w:r w:rsidRPr="00316636">
        <w:rPr>
          <w:rFonts w:ascii="Book Antiqua" w:hAnsi="Book Antiqua"/>
          <w:sz w:val="24"/>
          <w:szCs w:val="24"/>
        </w:rPr>
        <w:instrText xml:space="preserve"> ADDIN NE.Ref.{86EC0486-590D-445E-B293-3AEDDAC445FB}</w:instrText>
      </w:r>
      <w:r w:rsidRPr="00316636">
        <w:rPr>
          <w:rFonts w:ascii="Book Antiqua" w:hAnsi="Book Antiqua"/>
          <w:sz w:val="24"/>
          <w:szCs w:val="24"/>
        </w:rPr>
        <w:fldChar w:fldCharType="separate"/>
      </w:r>
      <w:r w:rsidRPr="00316636">
        <w:rPr>
          <w:rFonts w:ascii="Book Antiqua" w:hAnsi="Book Antiqua"/>
          <w:sz w:val="24"/>
          <w:szCs w:val="24"/>
          <w:vertAlign w:val="superscript"/>
        </w:rPr>
        <w:t>[1]</w:t>
      </w:r>
      <w:r w:rsidRPr="00316636">
        <w:rPr>
          <w:rFonts w:ascii="Book Antiqua" w:hAnsi="Book Antiqua"/>
          <w:sz w:val="24"/>
          <w:szCs w:val="24"/>
        </w:rPr>
        <w:fldChar w:fldCharType="end"/>
      </w:r>
      <w:r w:rsidRPr="00316636">
        <w:rPr>
          <w:rFonts w:ascii="Book Antiqua" w:hAnsi="Book Antiqua"/>
          <w:sz w:val="24"/>
          <w:szCs w:val="24"/>
        </w:rPr>
        <w:t xml:space="preserve">. Huang </w:t>
      </w:r>
      <w:r w:rsidRPr="00164450">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NE.Ref.{189C38AA-A63E-4AB6-826B-80BECB953E9D}</w:instrText>
      </w:r>
      <w:r w:rsidRPr="00316636">
        <w:rPr>
          <w:rFonts w:ascii="Book Antiqua" w:hAnsi="Book Antiqua"/>
          <w:sz w:val="24"/>
          <w:szCs w:val="24"/>
        </w:rPr>
        <w:fldChar w:fldCharType="separate"/>
      </w:r>
      <w:r w:rsidRPr="00316636">
        <w:rPr>
          <w:rFonts w:ascii="Book Antiqua" w:hAnsi="Book Antiqua"/>
          <w:sz w:val="24"/>
          <w:szCs w:val="24"/>
          <w:vertAlign w:val="superscript"/>
        </w:rPr>
        <w:t>[10]</w:t>
      </w:r>
      <w:r w:rsidRPr="00316636">
        <w:rPr>
          <w:rFonts w:ascii="Book Antiqua" w:hAnsi="Book Antiqua"/>
          <w:sz w:val="24"/>
          <w:szCs w:val="24"/>
        </w:rPr>
        <w:fldChar w:fldCharType="end"/>
      </w:r>
      <w:r w:rsidRPr="00316636">
        <w:rPr>
          <w:rFonts w:ascii="Book Antiqua" w:hAnsi="Book Antiqua"/>
          <w:sz w:val="24"/>
          <w:szCs w:val="24"/>
        </w:rPr>
        <w:t xml:space="preserve"> reported the method for different lesions using EVL device or </w:t>
      </w:r>
      <w:proofErr w:type="spellStart"/>
      <w:r w:rsidRPr="00316636">
        <w:rPr>
          <w:rFonts w:ascii="Book Antiqua" w:hAnsi="Book Antiqua"/>
          <w:sz w:val="24"/>
          <w:szCs w:val="24"/>
        </w:rPr>
        <w:t>endoloop</w:t>
      </w:r>
      <w:proofErr w:type="spellEnd"/>
      <w:r w:rsidRPr="00316636">
        <w:rPr>
          <w:rFonts w:ascii="Book Antiqua" w:hAnsi="Book Antiqua"/>
          <w:sz w:val="24"/>
          <w:szCs w:val="24"/>
        </w:rPr>
        <w:t>. Small GI stromal tumors (≤</w:t>
      </w:r>
      <w:r>
        <w:rPr>
          <w:rFonts w:ascii="Book Antiqua" w:hAnsi="Book Antiqua"/>
          <w:sz w:val="24"/>
          <w:szCs w:val="24"/>
        </w:rPr>
        <w:t xml:space="preserve"> </w:t>
      </w:r>
      <w:r w:rsidRPr="00316636">
        <w:rPr>
          <w:rFonts w:ascii="Book Antiqua" w:hAnsi="Book Antiqua"/>
          <w:sz w:val="24"/>
          <w:szCs w:val="24"/>
        </w:rPr>
        <w:t>12</w:t>
      </w:r>
      <w:r>
        <w:rPr>
          <w:rFonts w:ascii="Book Antiqua" w:hAnsi="Book Antiqua"/>
          <w:sz w:val="24"/>
          <w:szCs w:val="24"/>
        </w:rPr>
        <w:t xml:space="preserve"> </w:t>
      </w:r>
      <w:r w:rsidRPr="00316636">
        <w:rPr>
          <w:rFonts w:ascii="Book Antiqua" w:hAnsi="Book Antiqua"/>
          <w:sz w:val="24"/>
          <w:szCs w:val="24"/>
        </w:rPr>
        <w:t xml:space="preserve">mm) were treated by endoscopic band ligation with EVL device. Large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tumors (&gt;</w:t>
      </w:r>
      <w:r>
        <w:rPr>
          <w:rFonts w:ascii="Book Antiqua" w:hAnsi="Book Antiqua"/>
          <w:sz w:val="24"/>
          <w:szCs w:val="24"/>
        </w:rPr>
        <w:t xml:space="preserve"> </w:t>
      </w:r>
      <w:r w:rsidRPr="00316636">
        <w:rPr>
          <w:rFonts w:ascii="Book Antiqua" w:hAnsi="Book Antiqua"/>
          <w:sz w:val="24"/>
          <w:szCs w:val="24"/>
        </w:rPr>
        <w:t>12</w:t>
      </w:r>
      <w:r>
        <w:rPr>
          <w:rFonts w:ascii="Book Antiqua" w:hAnsi="Book Antiqua"/>
          <w:sz w:val="24"/>
          <w:szCs w:val="24"/>
        </w:rPr>
        <w:t xml:space="preserve"> </w:t>
      </w:r>
      <w:r w:rsidRPr="00316636">
        <w:rPr>
          <w:rFonts w:ascii="Book Antiqua" w:hAnsi="Book Antiqua"/>
          <w:sz w:val="24"/>
          <w:szCs w:val="24"/>
        </w:rPr>
        <w:t xml:space="preserve">mm) could be managed by endoscopic ligation with a detachable </w:t>
      </w:r>
      <w:proofErr w:type="spellStart"/>
      <w:r w:rsidRPr="00316636">
        <w:rPr>
          <w:rFonts w:ascii="Book Antiqua" w:hAnsi="Book Antiqua"/>
          <w:sz w:val="24"/>
          <w:szCs w:val="24"/>
        </w:rPr>
        <w:t>endoloop</w:t>
      </w:r>
      <w:proofErr w:type="spellEnd"/>
      <w:r w:rsidRPr="00316636">
        <w:rPr>
          <w:rFonts w:ascii="Book Antiqua" w:hAnsi="Book Antiqua"/>
          <w:sz w:val="24"/>
          <w:szCs w:val="24"/>
        </w:rPr>
        <w:t xml:space="preserve">, while ligation of large sessile tumors was carried out with a large-sized transparent cap plus an </w:t>
      </w:r>
      <w:proofErr w:type="spellStart"/>
      <w:r w:rsidRPr="00316636">
        <w:rPr>
          <w:rFonts w:ascii="Book Antiqua" w:hAnsi="Book Antiqua"/>
          <w:sz w:val="24"/>
          <w:szCs w:val="24"/>
        </w:rPr>
        <w:t>endoloop</w:t>
      </w:r>
      <w:proofErr w:type="spellEnd"/>
      <w:r w:rsidRPr="00316636">
        <w:rPr>
          <w:rFonts w:ascii="Book Antiqua" w:hAnsi="Book Antiqua"/>
          <w:sz w:val="24"/>
          <w:szCs w:val="24"/>
        </w:rPr>
        <w:t xml:space="preserve">. In our cases, we used a detachable snare for large </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lesion. If the lesion was semi-</w:t>
      </w:r>
      <w:proofErr w:type="spellStart"/>
      <w:r w:rsidRPr="00316636">
        <w:rPr>
          <w:rFonts w:ascii="Book Antiqua" w:hAnsi="Book Antiqua"/>
          <w:sz w:val="24"/>
          <w:szCs w:val="24"/>
        </w:rPr>
        <w:t>pedunculated</w:t>
      </w:r>
      <w:proofErr w:type="spellEnd"/>
      <w:r w:rsidRPr="00316636">
        <w:rPr>
          <w:rFonts w:ascii="Book Antiqua" w:hAnsi="Book Antiqua"/>
          <w:sz w:val="24"/>
          <w:szCs w:val="24"/>
        </w:rPr>
        <w:t xml:space="preserve"> or sessile, endoscopic ligation was carried out with an attached band </w:t>
      </w:r>
      <w:proofErr w:type="spellStart"/>
      <w:r w:rsidRPr="00316636">
        <w:rPr>
          <w:rFonts w:ascii="Book Antiqua" w:hAnsi="Book Antiqua"/>
          <w:sz w:val="24"/>
          <w:szCs w:val="24"/>
        </w:rPr>
        <w:t>ligator</w:t>
      </w:r>
      <w:proofErr w:type="spellEnd"/>
      <w:r w:rsidRPr="00316636">
        <w:rPr>
          <w:rFonts w:ascii="Book Antiqua" w:hAnsi="Book Antiqua"/>
          <w:sz w:val="24"/>
          <w:szCs w:val="24"/>
        </w:rPr>
        <w:t xml:space="preserve"> device. One of the two cases using EVL device, the lesion in diameter was larger than 12</w:t>
      </w:r>
      <w:r>
        <w:rPr>
          <w:rFonts w:ascii="Book Antiqua" w:hAnsi="Book Antiqua"/>
          <w:sz w:val="24"/>
          <w:szCs w:val="24"/>
        </w:rPr>
        <w:t xml:space="preserve"> </w:t>
      </w:r>
      <w:r w:rsidRPr="00316636">
        <w:rPr>
          <w:rFonts w:ascii="Book Antiqua" w:hAnsi="Book Antiqua"/>
          <w:sz w:val="24"/>
          <w:szCs w:val="24"/>
        </w:rPr>
        <w:t>mm. For smaller lesion (3</w:t>
      </w:r>
      <w:r w:rsidRPr="0069063E">
        <w:rPr>
          <w:rFonts w:ascii="Book Antiqua" w:hAnsi="Book Antiqua"/>
          <w:sz w:val="24"/>
          <w:szCs w:val="24"/>
        </w:rPr>
        <w:t xml:space="preserve"> </w:t>
      </w:r>
      <w:r w:rsidRPr="00316636">
        <w:rPr>
          <w:rFonts w:ascii="Book Antiqua" w:hAnsi="Book Antiqua"/>
          <w:sz w:val="24"/>
          <w:szCs w:val="24"/>
        </w:rPr>
        <w:t>mm</w:t>
      </w:r>
      <w:r>
        <w:rPr>
          <w:rFonts w:ascii="Book Antiqua" w:hAnsi="Book Antiqua"/>
          <w:sz w:val="24"/>
          <w:szCs w:val="24"/>
        </w:rPr>
        <w:t xml:space="preserve"> </w:t>
      </w:r>
      <w:r w:rsidRPr="00CE4867">
        <w:rPr>
          <w:rFonts w:ascii="Book Antiqua" w:hAnsi="Book Antiqua"/>
          <w:sz w:val="24"/>
          <w:szCs w:val="24"/>
        </w:rPr>
        <w:t>×</w:t>
      </w:r>
      <w:r>
        <w:rPr>
          <w:rFonts w:ascii="Book Antiqua" w:hAnsi="Book Antiqua"/>
          <w:sz w:val="24"/>
          <w:szCs w:val="24"/>
        </w:rPr>
        <w:t xml:space="preserve"> </w:t>
      </w:r>
      <w:r w:rsidRPr="00316636">
        <w:rPr>
          <w:rFonts w:ascii="Book Antiqua" w:hAnsi="Book Antiqua"/>
          <w:sz w:val="24"/>
          <w:szCs w:val="24"/>
        </w:rPr>
        <w:t>3</w:t>
      </w:r>
      <w:r>
        <w:rPr>
          <w:rFonts w:ascii="Book Antiqua" w:hAnsi="Book Antiqua"/>
          <w:sz w:val="24"/>
          <w:szCs w:val="24"/>
        </w:rPr>
        <w:t xml:space="preserve"> </w:t>
      </w:r>
      <w:r w:rsidRPr="00316636">
        <w:rPr>
          <w:rFonts w:ascii="Book Antiqua" w:hAnsi="Book Antiqua"/>
          <w:sz w:val="24"/>
          <w:szCs w:val="24"/>
        </w:rPr>
        <w:t>mm), conventional electrocoagulation was performed. Thus, selective ligation is essential to avoid complications.</w:t>
      </w:r>
    </w:p>
    <w:p w:rsidR="00494F98" w:rsidRPr="00316636" w:rsidRDefault="00494F98" w:rsidP="008D52EE">
      <w:pPr>
        <w:spacing w:line="360" w:lineRule="auto"/>
        <w:ind w:firstLineChars="200" w:firstLine="480"/>
        <w:rPr>
          <w:rFonts w:ascii="Book Antiqua" w:hAnsi="Book Antiqua"/>
          <w:sz w:val="24"/>
          <w:szCs w:val="24"/>
        </w:rPr>
      </w:pPr>
      <w:r w:rsidRPr="00316636">
        <w:rPr>
          <w:rFonts w:ascii="Book Antiqua" w:hAnsi="Book Antiqua"/>
          <w:sz w:val="24"/>
          <w:szCs w:val="24"/>
        </w:rPr>
        <w:t>The second precaution is that endoscopic band ligation is associated with a risk of perforation. Pay more attention to avoid aspirating excessive tissue into the cap. Perforations were reported in two studies after endoscopic band ligation</w:t>
      </w:r>
      <w:r w:rsidRPr="00316636">
        <w:rPr>
          <w:rFonts w:ascii="Book Antiqua" w:hAnsi="Book Antiqua"/>
          <w:sz w:val="24"/>
          <w:szCs w:val="24"/>
        </w:rPr>
        <w:fldChar w:fldCharType="begin"/>
      </w:r>
      <w:r w:rsidRPr="00316636">
        <w:rPr>
          <w:rFonts w:ascii="Book Antiqua" w:hAnsi="Book Antiqua"/>
          <w:sz w:val="24"/>
          <w:szCs w:val="24"/>
        </w:rPr>
        <w:instrText xml:space="preserve"> ADDIN NE.Ref.{2C015C32-68E6-4459-98DA-1BBD94F772B3}</w:instrText>
      </w:r>
      <w:r w:rsidRPr="00316636">
        <w:rPr>
          <w:rFonts w:ascii="Book Antiqua" w:hAnsi="Book Antiqua"/>
          <w:sz w:val="24"/>
          <w:szCs w:val="24"/>
        </w:rPr>
        <w:fldChar w:fldCharType="separate"/>
      </w:r>
      <w:r w:rsidRPr="00316636">
        <w:rPr>
          <w:rFonts w:ascii="Book Antiqua" w:hAnsi="Book Antiqua"/>
          <w:sz w:val="24"/>
          <w:szCs w:val="24"/>
          <w:vertAlign w:val="superscript"/>
        </w:rPr>
        <w:t>[11, 12]</w:t>
      </w:r>
      <w:r w:rsidRPr="00316636">
        <w:rPr>
          <w:rFonts w:ascii="Book Antiqua" w:hAnsi="Book Antiqua"/>
          <w:sz w:val="24"/>
          <w:szCs w:val="24"/>
        </w:rPr>
        <w:fldChar w:fldCharType="end"/>
      </w:r>
      <w:r w:rsidRPr="00316636">
        <w:rPr>
          <w:rFonts w:ascii="Book Antiqua" w:hAnsi="Book Antiqua"/>
          <w:sz w:val="24"/>
          <w:szCs w:val="24"/>
        </w:rPr>
        <w:t xml:space="preserve">, two were GI stromal tumors in gastric fundus, one was gastric </w:t>
      </w:r>
      <w:proofErr w:type="spellStart"/>
      <w:r w:rsidRPr="00316636">
        <w:rPr>
          <w:rFonts w:ascii="Book Antiqua" w:hAnsi="Book Antiqua"/>
          <w:sz w:val="24"/>
          <w:szCs w:val="24"/>
        </w:rPr>
        <w:lastRenderedPageBreak/>
        <w:t>submucosal</w:t>
      </w:r>
      <w:proofErr w:type="spellEnd"/>
      <w:r w:rsidRPr="00316636">
        <w:rPr>
          <w:rFonts w:ascii="Book Antiqua" w:hAnsi="Book Antiqua"/>
          <w:sz w:val="24"/>
          <w:szCs w:val="24"/>
        </w:rPr>
        <w:t xml:space="preserve"> tumor partly connecting with </w:t>
      </w:r>
      <w:proofErr w:type="spellStart"/>
      <w:r w:rsidRPr="00316636">
        <w:rPr>
          <w:rFonts w:ascii="Book Antiqua" w:hAnsi="Book Antiqua"/>
          <w:sz w:val="24"/>
          <w:szCs w:val="24"/>
        </w:rPr>
        <w:t>muscularis</w:t>
      </w:r>
      <w:proofErr w:type="spellEnd"/>
      <w:r w:rsidRPr="00316636">
        <w:rPr>
          <w:rFonts w:ascii="Book Antiqua" w:hAnsi="Book Antiqua"/>
          <w:sz w:val="24"/>
          <w:szCs w:val="24"/>
        </w:rPr>
        <w:t xml:space="preserve"> </w:t>
      </w:r>
      <w:proofErr w:type="spellStart"/>
      <w:r w:rsidRPr="00316636">
        <w:rPr>
          <w:rFonts w:ascii="Book Antiqua" w:hAnsi="Book Antiqua"/>
          <w:sz w:val="24"/>
          <w:szCs w:val="24"/>
        </w:rPr>
        <w:t>propria</w:t>
      </w:r>
      <w:proofErr w:type="spellEnd"/>
      <w:r w:rsidRPr="00316636">
        <w:rPr>
          <w:rFonts w:ascii="Book Antiqua" w:hAnsi="Book Antiqua"/>
          <w:sz w:val="24"/>
          <w:szCs w:val="24"/>
        </w:rPr>
        <w:t>. The reason might be that all the layers of gastric wall were ligated. It seems that the risk of perforation is greater with deeper layer tumors. Appropriate origin of lesions and the force of suction are essential factors that should be considered.</w:t>
      </w:r>
    </w:p>
    <w:bookmarkEnd w:id="33"/>
    <w:bookmarkEnd w:id="34"/>
    <w:p w:rsidR="00494F98" w:rsidRPr="00316636" w:rsidRDefault="00494F98" w:rsidP="008D52EE">
      <w:pPr>
        <w:spacing w:line="360" w:lineRule="auto"/>
        <w:ind w:firstLineChars="200" w:firstLine="480"/>
        <w:rPr>
          <w:rFonts w:ascii="Book Antiqua" w:hAnsi="Book Antiqua"/>
          <w:sz w:val="24"/>
          <w:szCs w:val="24"/>
        </w:rPr>
      </w:pPr>
      <w:r w:rsidRPr="00316636">
        <w:rPr>
          <w:rFonts w:ascii="Book Antiqua" w:hAnsi="Book Antiqua"/>
          <w:sz w:val="24"/>
          <w:szCs w:val="24"/>
        </w:rPr>
        <w:t xml:space="preserve"> Endoscopic ligation allows the lesion to slough spontaneously. The main limitation of this technique is the difficulty in retrieving the tissue specimen. </w:t>
      </w:r>
      <w:proofErr w:type="spellStart"/>
      <w:r w:rsidRPr="00316636">
        <w:rPr>
          <w:rFonts w:ascii="Book Antiqua" w:hAnsi="Book Antiqua"/>
          <w:sz w:val="24"/>
          <w:szCs w:val="24"/>
        </w:rPr>
        <w:t>Histopathologic</w:t>
      </w:r>
      <w:proofErr w:type="spellEnd"/>
      <w:r w:rsidRPr="00316636">
        <w:rPr>
          <w:rFonts w:ascii="Book Antiqua" w:hAnsi="Book Antiqua"/>
          <w:sz w:val="24"/>
          <w:szCs w:val="24"/>
        </w:rPr>
        <w:t xml:space="preserve"> diagnoses could not be made. However, protuberant lesions in children are mostly considered as benign and to be with very low potential for malignant transformation. Sun </w:t>
      </w:r>
      <w:r w:rsidRPr="00164450">
        <w:rPr>
          <w:rFonts w:ascii="Book Antiqua" w:hAnsi="Book Antiqua"/>
          <w:i/>
          <w:sz w:val="24"/>
          <w:szCs w:val="24"/>
        </w:rPr>
        <w:t>et al</w:t>
      </w:r>
      <w:r w:rsidRPr="00316636">
        <w:rPr>
          <w:rFonts w:ascii="Book Antiqua" w:hAnsi="Book Antiqua"/>
          <w:sz w:val="24"/>
          <w:szCs w:val="24"/>
        </w:rPr>
        <w:fldChar w:fldCharType="begin"/>
      </w:r>
      <w:r w:rsidRPr="00316636">
        <w:rPr>
          <w:rFonts w:ascii="Book Antiqua" w:hAnsi="Book Antiqua"/>
          <w:sz w:val="24"/>
          <w:szCs w:val="24"/>
        </w:rPr>
        <w:instrText xml:space="preserve"> ADDIN NE.Ref.{3F6082D4-CBC9-45C5-ACFF-73EF373F61CF}</w:instrText>
      </w:r>
      <w:r w:rsidRPr="00316636">
        <w:rPr>
          <w:rFonts w:ascii="Book Antiqua" w:hAnsi="Book Antiqua"/>
          <w:sz w:val="24"/>
          <w:szCs w:val="24"/>
        </w:rPr>
        <w:fldChar w:fldCharType="separate"/>
      </w:r>
      <w:r w:rsidRPr="00316636">
        <w:rPr>
          <w:rFonts w:ascii="Book Antiqua" w:hAnsi="Book Antiqua"/>
          <w:sz w:val="24"/>
          <w:szCs w:val="24"/>
          <w:vertAlign w:val="superscript"/>
        </w:rPr>
        <w:t>[13, 14]</w:t>
      </w:r>
      <w:r w:rsidRPr="00316636">
        <w:rPr>
          <w:rFonts w:ascii="Book Antiqua" w:hAnsi="Book Antiqua"/>
          <w:sz w:val="24"/>
          <w:szCs w:val="24"/>
        </w:rPr>
        <w:fldChar w:fldCharType="end"/>
      </w:r>
      <w:r w:rsidRPr="00316636">
        <w:rPr>
          <w:rFonts w:ascii="Book Antiqua" w:hAnsi="Book Antiqua"/>
          <w:sz w:val="24"/>
          <w:szCs w:val="24"/>
        </w:rPr>
        <w:t xml:space="preserve"> studied EUS-assisted band ligation with systematic follow-up by EUS was an effective treatment for small upper GI stromal tumors. EUS was used to determine the histologic layer of origin and evaluate whether the mass was confined completely by the band. It has a significant value in diagnose of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lesion. In the present study, EUS examination was used to identify the depth of invasion. It provides preliminary identification of the property of the lesion. And we recommend to our patients that they should have close follow-up in order to early detect the recurrence. </w:t>
      </w:r>
    </w:p>
    <w:p w:rsidR="00494F98" w:rsidRDefault="00494F98" w:rsidP="008D52EE">
      <w:pPr>
        <w:spacing w:line="360" w:lineRule="auto"/>
        <w:ind w:firstLineChars="200" w:firstLine="480"/>
        <w:rPr>
          <w:rFonts w:ascii="Book Antiqua" w:hAnsi="Book Antiqua"/>
          <w:sz w:val="24"/>
          <w:szCs w:val="24"/>
        </w:rPr>
      </w:pPr>
      <w:r w:rsidRPr="00316636">
        <w:rPr>
          <w:rFonts w:ascii="Book Antiqua" w:hAnsi="Book Antiqua"/>
          <w:sz w:val="24"/>
          <w:szCs w:val="24"/>
        </w:rPr>
        <w:t xml:space="preserve">In conclusion, endoscopic ligation appears to be a feasible method for removal of upper GI lesions in children. According to the property and volume of lesions, selecting a correct application of ligation and controlling the sucking force can reduce the risk of related complications, such as hemorrhage and perforation. Moreover, combining with EUS examination may be a great technique for </w:t>
      </w:r>
      <w:proofErr w:type="spellStart"/>
      <w:r w:rsidRPr="00316636">
        <w:rPr>
          <w:rFonts w:ascii="Book Antiqua" w:hAnsi="Book Antiqua"/>
          <w:sz w:val="24"/>
          <w:szCs w:val="24"/>
        </w:rPr>
        <w:t>submucosal</w:t>
      </w:r>
      <w:proofErr w:type="spellEnd"/>
      <w:r w:rsidRPr="00316636">
        <w:rPr>
          <w:rFonts w:ascii="Book Antiqua" w:hAnsi="Book Antiqua"/>
          <w:sz w:val="24"/>
          <w:szCs w:val="24"/>
        </w:rPr>
        <w:t xml:space="preserve"> tumor in children. Pediatric experience with this endoscopic technique remains limited. Thus, studies involving more subjects and longer follow-up are needed to conduct for further defining the clinical role of endoscopic ligation in children. </w:t>
      </w:r>
    </w:p>
    <w:p w:rsidR="00494F98" w:rsidRDefault="00494F98" w:rsidP="008D52EE">
      <w:pPr>
        <w:spacing w:line="360" w:lineRule="auto"/>
        <w:ind w:firstLineChars="200" w:firstLine="480"/>
        <w:rPr>
          <w:rFonts w:ascii="Book Antiqua" w:hAnsi="Book Antiqua"/>
          <w:sz w:val="24"/>
          <w:szCs w:val="24"/>
        </w:rPr>
      </w:pPr>
    </w:p>
    <w:p w:rsidR="00494F98" w:rsidRDefault="00494F98" w:rsidP="008D52EE">
      <w:pPr>
        <w:spacing w:line="360" w:lineRule="auto"/>
        <w:ind w:firstLineChars="200" w:firstLine="480"/>
        <w:rPr>
          <w:rFonts w:ascii="Book Antiqua" w:hAnsi="Book Antiqua"/>
          <w:sz w:val="24"/>
          <w:szCs w:val="24"/>
        </w:rPr>
      </w:pPr>
    </w:p>
    <w:p w:rsidR="00494F98" w:rsidRDefault="00494F98" w:rsidP="008D52EE">
      <w:pPr>
        <w:spacing w:line="360" w:lineRule="auto"/>
        <w:ind w:firstLineChars="200" w:firstLine="480"/>
        <w:rPr>
          <w:rFonts w:ascii="Book Antiqua" w:hAnsi="Book Antiqua"/>
          <w:sz w:val="24"/>
          <w:szCs w:val="24"/>
        </w:rPr>
      </w:pPr>
    </w:p>
    <w:p w:rsidR="00494F98" w:rsidRDefault="00494F98" w:rsidP="008D52EE">
      <w:pPr>
        <w:spacing w:line="360" w:lineRule="auto"/>
        <w:ind w:firstLineChars="200" w:firstLine="480"/>
        <w:rPr>
          <w:rFonts w:ascii="Book Antiqua" w:hAnsi="Book Antiqua"/>
          <w:sz w:val="24"/>
          <w:szCs w:val="24"/>
        </w:rPr>
      </w:pPr>
    </w:p>
    <w:p w:rsidR="00494F98" w:rsidRPr="00316636" w:rsidRDefault="00494F98" w:rsidP="008D52EE">
      <w:pPr>
        <w:spacing w:line="360" w:lineRule="auto"/>
        <w:ind w:firstLineChars="200" w:firstLine="480"/>
        <w:rPr>
          <w:rFonts w:ascii="Book Antiqua" w:hAnsi="Book Antiqua"/>
          <w:sz w:val="24"/>
          <w:szCs w:val="24"/>
        </w:rPr>
      </w:pPr>
    </w:p>
    <w:p w:rsidR="00494F98" w:rsidRDefault="00494F98" w:rsidP="008D52EE">
      <w:pPr>
        <w:spacing w:line="360" w:lineRule="auto"/>
        <w:rPr>
          <w:rFonts w:ascii="Book Antiqua" w:hAnsi="Book Antiqua"/>
          <w:b/>
          <w:bCs/>
          <w:sz w:val="24"/>
          <w:szCs w:val="24"/>
        </w:rPr>
      </w:pPr>
      <w:r w:rsidRPr="00316636">
        <w:rPr>
          <w:rFonts w:ascii="Book Antiqua" w:hAnsi="Book Antiqua"/>
          <w:b/>
          <w:bCs/>
          <w:sz w:val="24"/>
          <w:szCs w:val="24"/>
        </w:rPr>
        <w:t>REFERENCES</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 xml:space="preserve">1 </w:t>
      </w:r>
      <w:proofErr w:type="spellStart"/>
      <w:r w:rsidRPr="00662A7E">
        <w:rPr>
          <w:rFonts w:ascii="Book Antiqua" w:hAnsi="Book Antiqua" w:cs="宋体"/>
          <w:b/>
          <w:color w:val="000000"/>
          <w:kern w:val="0"/>
          <w:sz w:val="24"/>
          <w:szCs w:val="24"/>
        </w:rPr>
        <w:t>Rengen</w:t>
      </w:r>
      <w:proofErr w:type="spellEnd"/>
      <w:r w:rsidRPr="00662A7E">
        <w:rPr>
          <w:rFonts w:ascii="Book Antiqua" w:hAnsi="Book Antiqua" w:cs="宋体"/>
          <w:b/>
          <w:color w:val="000000"/>
          <w:kern w:val="0"/>
          <w:sz w:val="24"/>
          <w:szCs w:val="24"/>
        </w:rPr>
        <w:t xml:space="preserve"> MR</w:t>
      </w:r>
      <w:r w:rsidRPr="00662A7E">
        <w:rPr>
          <w:rFonts w:ascii="Book Antiqua" w:hAnsi="Book Antiqua" w:cs="宋体"/>
          <w:color w:val="000000"/>
          <w:kern w:val="0"/>
          <w:sz w:val="24"/>
          <w:szCs w:val="24"/>
        </w:rPr>
        <w:t>, Adler DG. Detachable Snares (</w:t>
      </w:r>
      <w:proofErr w:type="spellStart"/>
      <w:r w:rsidRPr="00662A7E">
        <w:rPr>
          <w:rFonts w:ascii="Book Antiqua" w:hAnsi="Book Antiqua" w:cs="宋体"/>
          <w:color w:val="000000"/>
          <w:kern w:val="0"/>
          <w:sz w:val="24"/>
          <w:szCs w:val="24"/>
        </w:rPr>
        <w:t>Endoloop</w:t>
      </w:r>
      <w:proofErr w:type="spellEnd"/>
      <w:r w:rsidRPr="00662A7E">
        <w:rPr>
          <w:rFonts w:ascii="Book Antiqua" w:hAnsi="Book Antiqua" w:cs="宋体"/>
          <w:color w:val="000000"/>
          <w:kern w:val="0"/>
          <w:sz w:val="24"/>
          <w:szCs w:val="24"/>
        </w:rPr>
        <w:t xml:space="preserve">). Techniques in Gastrointestinal Endoscopy 2006; </w:t>
      </w:r>
      <w:r w:rsidRPr="00662A7E">
        <w:rPr>
          <w:rFonts w:ascii="Book Antiqua" w:hAnsi="Book Antiqua" w:cs="宋体"/>
          <w:b/>
          <w:color w:val="000000"/>
          <w:kern w:val="0"/>
          <w:sz w:val="24"/>
          <w:szCs w:val="24"/>
        </w:rPr>
        <w:t>8</w:t>
      </w:r>
      <w:r w:rsidRPr="00662A7E">
        <w:rPr>
          <w:rFonts w:ascii="Book Antiqua" w:hAnsi="Book Antiqua" w:cs="宋体"/>
          <w:color w:val="000000"/>
          <w:kern w:val="0"/>
          <w:sz w:val="24"/>
          <w:szCs w:val="24"/>
        </w:rPr>
        <w:t>: 12-15</w:t>
      </w:r>
      <w:r w:rsidRPr="0073080C">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doi</w:t>
      </w:r>
      <w:proofErr w:type="spellEnd"/>
      <w:r w:rsidRPr="00662A7E">
        <w:rPr>
          <w:rFonts w:ascii="Book Antiqua" w:hAnsi="Book Antiqua" w:cs="宋体"/>
          <w:color w:val="000000"/>
          <w:kern w:val="0"/>
          <w:sz w:val="24"/>
          <w:szCs w:val="24"/>
        </w:rPr>
        <w:t>: 10.1016/j.tgie.2005.12.003</w:t>
      </w:r>
      <w:r w:rsidRPr="0073080C">
        <w:rPr>
          <w:rFonts w:ascii="Book Antiqua" w:hAnsi="Book Antiqua" w:cs="宋体"/>
          <w:color w:val="000000"/>
          <w:kern w:val="0"/>
          <w:sz w:val="24"/>
          <w:szCs w:val="24"/>
        </w:rPr>
        <w:t>]</w:t>
      </w:r>
    </w:p>
    <w:p w:rsidR="00494F98" w:rsidRPr="0073080C" w:rsidRDefault="00494F98" w:rsidP="008D52EE">
      <w:pPr>
        <w:widowControl/>
        <w:spacing w:line="360" w:lineRule="auto"/>
        <w:rPr>
          <w:rFonts w:ascii="Book Antiqua" w:hAnsi="Book Antiqua"/>
          <w:color w:val="000000"/>
          <w:sz w:val="24"/>
          <w:szCs w:val="24"/>
        </w:rPr>
      </w:pPr>
      <w:r w:rsidRPr="0073080C">
        <w:rPr>
          <w:rFonts w:ascii="Book Antiqua" w:hAnsi="Book Antiqua"/>
          <w:color w:val="000000"/>
          <w:sz w:val="24"/>
          <w:szCs w:val="24"/>
        </w:rPr>
        <w:t>2</w:t>
      </w:r>
      <w:r w:rsidRPr="0073080C">
        <w:rPr>
          <w:rStyle w:val="apple-converted-space"/>
          <w:rFonts w:ascii="Book Antiqua" w:hAnsi="Book Antiqua"/>
          <w:color w:val="000000"/>
          <w:sz w:val="24"/>
          <w:szCs w:val="24"/>
        </w:rPr>
        <w:t> </w:t>
      </w:r>
      <w:r w:rsidRPr="0073080C">
        <w:rPr>
          <w:rFonts w:ascii="Book Antiqua" w:hAnsi="Book Antiqua"/>
          <w:b/>
          <w:bCs/>
          <w:color w:val="000000"/>
          <w:sz w:val="24"/>
          <w:szCs w:val="24"/>
        </w:rPr>
        <w:t>Sun S</w:t>
      </w:r>
      <w:r w:rsidRPr="0073080C">
        <w:rPr>
          <w:rFonts w:ascii="Book Antiqua" w:hAnsi="Book Antiqua"/>
          <w:color w:val="000000"/>
          <w:sz w:val="24"/>
          <w:szCs w:val="24"/>
        </w:rPr>
        <w:t xml:space="preserve">, Jin Y, Chang G, Wang C, Li X, Wang Z. Endoscopic band ligation without </w:t>
      </w:r>
      <w:proofErr w:type="spellStart"/>
      <w:r w:rsidRPr="0073080C">
        <w:rPr>
          <w:rFonts w:ascii="Book Antiqua" w:hAnsi="Book Antiqua"/>
          <w:color w:val="000000"/>
          <w:sz w:val="24"/>
          <w:szCs w:val="24"/>
        </w:rPr>
        <w:t>electrosurgery</w:t>
      </w:r>
      <w:proofErr w:type="spellEnd"/>
      <w:r w:rsidRPr="0073080C">
        <w:rPr>
          <w:rFonts w:ascii="Book Antiqua" w:hAnsi="Book Antiqua"/>
          <w:color w:val="000000"/>
          <w:sz w:val="24"/>
          <w:szCs w:val="24"/>
        </w:rPr>
        <w:t>: a new technique for excision of small upper-GI leiomyoma.</w:t>
      </w:r>
      <w:r w:rsidRPr="0073080C">
        <w:rPr>
          <w:rStyle w:val="apple-converted-space"/>
          <w:rFonts w:ascii="Book Antiqua" w:hAnsi="Book Antiqua"/>
          <w:color w:val="000000"/>
          <w:sz w:val="24"/>
          <w:szCs w:val="24"/>
        </w:rPr>
        <w:t> </w:t>
      </w:r>
      <w:proofErr w:type="spellStart"/>
      <w:r w:rsidRPr="0073080C">
        <w:rPr>
          <w:rFonts w:ascii="Book Antiqua" w:hAnsi="Book Antiqua"/>
          <w:i/>
          <w:iCs/>
          <w:color w:val="000000"/>
          <w:sz w:val="24"/>
          <w:szCs w:val="24"/>
        </w:rPr>
        <w:t>Gastrointest</w:t>
      </w:r>
      <w:proofErr w:type="spellEnd"/>
      <w:r w:rsidRPr="0073080C">
        <w:rPr>
          <w:rFonts w:ascii="Book Antiqua" w:hAnsi="Book Antiqua"/>
          <w:i/>
          <w:iCs/>
          <w:color w:val="000000"/>
          <w:sz w:val="24"/>
          <w:szCs w:val="24"/>
        </w:rPr>
        <w:t xml:space="preserve"> </w:t>
      </w:r>
      <w:proofErr w:type="spellStart"/>
      <w:r w:rsidRPr="0073080C">
        <w:rPr>
          <w:rFonts w:ascii="Book Antiqua" w:hAnsi="Book Antiqua"/>
          <w:i/>
          <w:iCs/>
          <w:color w:val="000000"/>
          <w:sz w:val="24"/>
          <w:szCs w:val="24"/>
        </w:rPr>
        <w:t>Endosc</w:t>
      </w:r>
      <w:proofErr w:type="spellEnd"/>
      <w:r w:rsidRPr="0073080C">
        <w:rPr>
          <w:rStyle w:val="apple-converted-space"/>
          <w:rFonts w:ascii="Book Antiqua" w:hAnsi="Book Antiqua"/>
          <w:color w:val="000000"/>
          <w:sz w:val="24"/>
          <w:szCs w:val="24"/>
        </w:rPr>
        <w:t> </w:t>
      </w:r>
      <w:r w:rsidRPr="0073080C">
        <w:rPr>
          <w:rFonts w:ascii="Book Antiqua" w:hAnsi="Book Antiqua"/>
          <w:color w:val="000000"/>
          <w:sz w:val="24"/>
          <w:szCs w:val="24"/>
        </w:rPr>
        <w:t>2004;</w:t>
      </w:r>
      <w:r w:rsidRPr="0073080C">
        <w:rPr>
          <w:rStyle w:val="apple-converted-space"/>
          <w:rFonts w:ascii="Book Antiqua" w:hAnsi="Book Antiqua"/>
          <w:color w:val="000000"/>
          <w:sz w:val="24"/>
          <w:szCs w:val="24"/>
        </w:rPr>
        <w:t> </w:t>
      </w:r>
      <w:r w:rsidRPr="0073080C">
        <w:rPr>
          <w:rFonts w:ascii="Book Antiqua" w:hAnsi="Book Antiqua"/>
          <w:b/>
          <w:bCs/>
          <w:color w:val="000000"/>
          <w:sz w:val="24"/>
          <w:szCs w:val="24"/>
        </w:rPr>
        <w:t>60</w:t>
      </w:r>
      <w:r w:rsidRPr="0073080C">
        <w:rPr>
          <w:rFonts w:ascii="Book Antiqua" w:hAnsi="Book Antiqua"/>
          <w:color w:val="000000"/>
          <w:sz w:val="24"/>
          <w:szCs w:val="24"/>
        </w:rPr>
        <w:t>: 218-222 [PMID: 15278048 DOI: 10.1016/S0016-5107(04)01565-2]</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3</w:t>
      </w:r>
      <w:r w:rsidRPr="0073080C">
        <w:rPr>
          <w:rFonts w:ascii="Book Antiqua" w:hAnsi="Book Antiqua" w:cs="宋体"/>
          <w:color w:val="000000"/>
          <w:kern w:val="0"/>
          <w:sz w:val="24"/>
          <w:szCs w:val="24"/>
        </w:rPr>
        <w:t> </w:t>
      </w:r>
      <w:r w:rsidRPr="00662A7E">
        <w:rPr>
          <w:rFonts w:ascii="Book Antiqua" w:hAnsi="Book Antiqua" w:cs="宋体"/>
          <w:b/>
          <w:bCs/>
          <w:color w:val="000000"/>
          <w:kern w:val="0"/>
          <w:sz w:val="24"/>
          <w:szCs w:val="24"/>
        </w:rPr>
        <w:t>Matsushita M</w:t>
      </w:r>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Hajiro</w:t>
      </w:r>
      <w:proofErr w:type="spellEnd"/>
      <w:r w:rsidRPr="00662A7E">
        <w:rPr>
          <w:rFonts w:ascii="Book Antiqua" w:hAnsi="Book Antiqua" w:cs="宋体"/>
          <w:color w:val="000000"/>
          <w:kern w:val="0"/>
          <w:sz w:val="24"/>
          <w:szCs w:val="24"/>
        </w:rPr>
        <w:t xml:space="preserve"> K, Okazaki K, </w:t>
      </w:r>
      <w:proofErr w:type="spellStart"/>
      <w:r w:rsidRPr="00662A7E">
        <w:rPr>
          <w:rFonts w:ascii="Book Antiqua" w:hAnsi="Book Antiqua" w:cs="宋体"/>
          <w:color w:val="000000"/>
          <w:kern w:val="0"/>
          <w:sz w:val="24"/>
          <w:szCs w:val="24"/>
        </w:rPr>
        <w:t>Takakuwa</w:t>
      </w:r>
      <w:proofErr w:type="spellEnd"/>
      <w:r w:rsidRPr="00662A7E">
        <w:rPr>
          <w:rFonts w:ascii="Book Antiqua" w:hAnsi="Book Antiqua" w:cs="宋体"/>
          <w:color w:val="000000"/>
          <w:kern w:val="0"/>
          <w:sz w:val="24"/>
          <w:szCs w:val="24"/>
        </w:rPr>
        <w:t xml:space="preserve"> H, </w:t>
      </w:r>
      <w:proofErr w:type="spellStart"/>
      <w:r w:rsidRPr="00662A7E">
        <w:rPr>
          <w:rFonts w:ascii="Book Antiqua" w:hAnsi="Book Antiqua" w:cs="宋体"/>
          <w:color w:val="000000"/>
          <w:kern w:val="0"/>
          <w:sz w:val="24"/>
          <w:szCs w:val="24"/>
        </w:rPr>
        <w:t>Nishio</w:t>
      </w:r>
      <w:proofErr w:type="spellEnd"/>
      <w:r w:rsidRPr="00662A7E">
        <w:rPr>
          <w:rFonts w:ascii="Book Antiqua" w:hAnsi="Book Antiqua" w:cs="宋体"/>
          <w:color w:val="000000"/>
          <w:kern w:val="0"/>
          <w:sz w:val="24"/>
          <w:szCs w:val="24"/>
        </w:rPr>
        <w:t xml:space="preserve"> A. A large juvenile polyp in a 1-year-old child safely removed by </w:t>
      </w:r>
      <w:proofErr w:type="spellStart"/>
      <w:r w:rsidRPr="00662A7E">
        <w:rPr>
          <w:rFonts w:ascii="Book Antiqua" w:hAnsi="Book Antiqua" w:cs="宋体"/>
          <w:color w:val="000000"/>
          <w:kern w:val="0"/>
          <w:sz w:val="24"/>
          <w:szCs w:val="24"/>
        </w:rPr>
        <w:t>colonoscopic</w:t>
      </w:r>
      <w:proofErr w:type="spellEnd"/>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polypectomy</w:t>
      </w:r>
      <w:proofErr w:type="spellEnd"/>
      <w:r w:rsidRPr="00662A7E">
        <w:rPr>
          <w:rFonts w:ascii="Book Antiqua" w:hAnsi="Book Antiqua" w:cs="宋体"/>
          <w:color w:val="000000"/>
          <w:kern w:val="0"/>
          <w:sz w:val="24"/>
          <w:szCs w:val="24"/>
        </w:rPr>
        <w:t xml:space="preserve"> with a detachable snare.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2000; </w:t>
      </w:r>
      <w:r w:rsidRPr="00662A7E">
        <w:rPr>
          <w:rFonts w:ascii="Book Antiqua" w:hAnsi="Book Antiqua" w:cs="宋体"/>
          <w:b/>
          <w:bCs/>
          <w:color w:val="000000"/>
          <w:kern w:val="0"/>
          <w:sz w:val="24"/>
          <w:szCs w:val="24"/>
        </w:rPr>
        <w:t>52</w:t>
      </w:r>
      <w:r w:rsidRPr="00662A7E">
        <w:rPr>
          <w:rFonts w:ascii="Book Antiqua" w:hAnsi="Book Antiqua" w:cs="宋体"/>
          <w:color w:val="000000"/>
          <w:kern w:val="0"/>
          <w:sz w:val="24"/>
          <w:szCs w:val="24"/>
        </w:rPr>
        <w:t>: 118-120 [PMID: 10882980 DOI: 10.1067/mge.2000.105078]</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4 </w:t>
      </w:r>
      <w:proofErr w:type="spellStart"/>
      <w:r w:rsidRPr="00662A7E">
        <w:rPr>
          <w:rFonts w:ascii="Book Antiqua" w:hAnsi="Book Antiqua" w:cs="宋体"/>
          <w:b/>
          <w:bCs/>
          <w:color w:val="000000"/>
          <w:kern w:val="0"/>
          <w:sz w:val="24"/>
          <w:szCs w:val="24"/>
        </w:rPr>
        <w:t>Hachisu</w:t>
      </w:r>
      <w:proofErr w:type="spellEnd"/>
      <w:r w:rsidRPr="00662A7E">
        <w:rPr>
          <w:rFonts w:ascii="Book Antiqua" w:hAnsi="Book Antiqua" w:cs="宋体"/>
          <w:b/>
          <w:bCs/>
          <w:color w:val="000000"/>
          <w:kern w:val="0"/>
          <w:sz w:val="24"/>
          <w:szCs w:val="24"/>
        </w:rPr>
        <w:t xml:space="preserve"> T</w:t>
      </w:r>
      <w:r w:rsidRPr="00662A7E">
        <w:rPr>
          <w:rFonts w:ascii="Book Antiqua" w:hAnsi="Book Antiqua" w:cs="宋体"/>
          <w:color w:val="000000"/>
          <w:kern w:val="0"/>
          <w:sz w:val="24"/>
          <w:szCs w:val="24"/>
        </w:rPr>
        <w:t>. A new detachable snare for hemostasis in the removal of large polyps or other elevated lesions. </w:t>
      </w:r>
      <w:proofErr w:type="spellStart"/>
      <w:r w:rsidRPr="00662A7E">
        <w:rPr>
          <w:rFonts w:ascii="Book Antiqua" w:hAnsi="Book Antiqua" w:cs="宋体"/>
          <w:i/>
          <w:iCs/>
          <w:color w:val="000000"/>
          <w:kern w:val="0"/>
          <w:sz w:val="24"/>
          <w:szCs w:val="24"/>
        </w:rPr>
        <w:t>Surg</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1991; </w:t>
      </w:r>
      <w:r w:rsidRPr="00662A7E">
        <w:rPr>
          <w:rFonts w:ascii="Book Antiqua" w:hAnsi="Book Antiqua" w:cs="宋体"/>
          <w:b/>
          <w:bCs/>
          <w:color w:val="000000"/>
          <w:kern w:val="0"/>
          <w:sz w:val="24"/>
          <w:szCs w:val="24"/>
        </w:rPr>
        <w:t>5</w:t>
      </w:r>
      <w:r w:rsidRPr="00662A7E">
        <w:rPr>
          <w:rFonts w:ascii="Book Antiqua" w:hAnsi="Book Antiqua" w:cs="宋体"/>
          <w:color w:val="000000"/>
          <w:kern w:val="0"/>
          <w:sz w:val="24"/>
          <w:szCs w:val="24"/>
        </w:rPr>
        <w:t>: 70-74 [PMID: 1948617 DOI: 10.1007/]</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5 </w:t>
      </w:r>
      <w:proofErr w:type="spellStart"/>
      <w:r w:rsidRPr="00662A7E">
        <w:rPr>
          <w:rFonts w:ascii="Book Antiqua" w:hAnsi="Book Antiqua" w:cs="宋体"/>
          <w:b/>
          <w:bCs/>
          <w:color w:val="000000"/>
          <w:kern w:val="0"/>
          <w:sz w:val="24"/>
          <w:szCs w:val="24"/>
        </w:rPr>
        <w:t>Iishi</w:t>
      </w:r>
      <w:proofErr w:type="spellEnd"/>
      <w:r w:rsidRPr="00662A7E">
        <w:rPr>
          <w:rFonts w:ascii="Book Antiqua" w:hAnsi="Book Antiqua" w:cs="宋体"/>
          <w:b/>
          <w:bCs/>
          <w:color w:val="000000"/>
          <w:kern w:val="0"/>
          <w:sz w:val="24"/>
          <w:szCs w:val="24"/>
        </w:rPr>
        <w:t xml:space="preserve"> H</w:t>
      </w:r>
      <w:r w:rsidRPr="00662A7E">
        <w:rPr>
          <w:rFonts w:ascii="Book Antiqua" w:hAnsi="Book Antiqua" w:cs="宋体"/>
          <w:color w:val="000000"/>
          <w:kern w:val="0"/>
          <w:sz w:val="24"/>
          <w:szCs w:val="24"/>
        </w:rPr>
        <w:t xml:space="preserve">, Tatsuta M, </w:t>
      </w:r>
      <w:proofErr w:type="spellStart"/>
      <w:r w:rsidRPr="00662A7E">
        <w:rPr>
          <w:rFonts w:ascii="Book Antiqua" w:hAnsi="Book Antiqua" w:cs="宋体"/>
          <w:color w:val="000000"/>
          <w:kern w:val="0"/>
          <w:sz w:val="24"/>
          <w:szCs w:val="24"/>
        </w:rPr>
        <w:t>Narahara</w:t>
      </w:r>
      <w:proofErr w:type="spellEnd"/>
      <w:r w:rsidRPr="00662A7E">
        <w:rPr>
          <w:rFonts w:ascii="Book Antiqua" w:hAnsi="Book Antiqua" w:cs="宋体"/>
          <w:color w:val="000000"/>
          <w:kern w:val="0"/>
          <w:sz w:val="24"/>
          <w:szCs w:val="24"/>
        </w:rPr>
        <w:t xml:space="preserve"> H, Iseki K, Sakai N. Endoscopic resection of large </w:t>
      </w:r>
      <w:proofErr w:type="spellStart"/>
      <w:r w:rsidRPr="00662A7E">
        <w:rPr>
          <w:rFonts w:ascii="Book Antiqua" w:hAnsi="Book Antiqua" w:cs="宋体"/>
          <w:color w:val="000000"/>
          <w:kern w:val="0"/>
          <w:sz w:val="24"/>
          <w:szCs w:val="24"/>
        </w:rPr>
        <w:t>pedunculated</w:t>
      </w:r>
      <w:proofErr w:type="spellEnd"/>
      <w:r w:rsidRPr="00662A7E">
        <w:rPr>
          <w:rFonts w:ascii="Book Antiqua" w:hAnsi="Book Antiqua" w:cs="宋体"/>
          <w:color w:val="000000"/>
          <w:kern w:val="0"/>
          <w:sz w:val="24"/>
          <w:szCs w:val="24"/>
        </w:rPr>
        <w:t xml:space="preserve"> colorectal polyps using a detachable snare.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1996; </w:t>
      </w:r>
      <w:r w:rsidRPr="00662A7E">
        <w:rPr>
          <w:rFonts w:ascii="Book Antiqua" w:hAnsi="Book Antiqua" w:cs="宋体"/>
          <w:b/>
          <w:bCs/>
          <w:color w:val="000000"/>
          <w:kern w:val="0"/>
          <w:sz w:val="24"/>
          <w:szCs w:val="24"/>
        </w:rPr>
        <w:t>44</w:t>
      </w:r>
      <w:r w:rsidRPr="00662A7E">
        <w:rPr>
          <w:rFonts w:ascii="Book Antiqua" w:hAnsi="Book Antiqua" w:cs="宋体"/>
          <w:color w:val="000000"/>
          <w:kern w:val="0"/>
          <w:sz w:val="24"/>
          <w:szCs w:val="24"/>
        </w:rPr>
        <w:t>: 594-597 [PMID: 8934168 DOI: 10.1016/S0016-5107(96)70015-9]</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6 </w:t>
      </w:r>
      <w:proofErr w:type="spellStart"/>
      <w:r w:rsidRPr="00662A7E">
        <w:rPr>
          <w:rFonts w:ascii="Book Antiqua" w:hAnsi="Book Antiqua" w:cs="宋体"/>
          <w:b/>
          <w:bCs/>
          <w:color w:val="000000"/>
          <w:kern w:val="0"/>
          <w:sz w:val="24"/>
          <w:szCs w:val="24"/>
        </w:rPr>
        <w:t>Raju</w:t>
      </w:r>
      <w:proofErr w:type="spellEnd"/>
      <w:r w:rsidRPr="00662A7E">
        <w:rPr>
          <w:rFonts w:ascii="Book Antiqua" w:hAnsi="Book Antiqua" w:cs="宋体"/>
          <w:b/>
          <w:bCs/>
          <w:color w:val="000000"/>
          <w:kern w:val="0"/>
          <w:sz w:val="24"/>
          <w:szCs w:val="24"/>
        </w:rPr>
        <w:t xml:space="preserve"> GS</w:t>
      </w:r>
      <w:r w:rsidRPr="00662A7E">
        <w:rPr>
          <w:rFonts w:ascii="Book Antiqua" w:hAnsi="Book Antiqua" w:cs="宋体"/>
          <w:color w:val="000000"/>
          <w:kern w:val="0"/>
          <w:sz w:val="24"/>
          <w:szCs w:val="24"/>
        </w:rPr>
        <w:t xml:space="preserve">, Gomez G. </w:t>
      </w:r>
      <w:proofErr w:type="spellStart"/>
      <w:r w:rsidRPr="00662A7E">
        <w:rPr>
          <w:rFonts w:ascii="Book Antiqua" w:hAnsi="Book Antiqua" w:cs="宋体"/>
          <w:color w:val="000000"/>
          <w:kern w:val="0"/>
          <w:sz w:val="24"/>
          <w:szCs w:val="24"/>
        </w:rPr>
        <w:t>Endoloop</w:t>
      </w:r>
      <w:proofErr w:type="spellEnd"/>
      <w:r w:rsidRPr="00662A7E">
        <w:rPr>
          <w:rFonts w:ascii="Book Antiqua" w:hAnsi="Book Antiqua" w:cs="宋体"/>
          <w:color w:val="000000"/>
          <w:kern w:val="0"/>
          <w:sz w:val="24"/>
          <w:szCs w:val="24"/>
        </w:rPr>
        <w:t xml:space="preserve"> ligation of a large colonic </w:t>
      </w:r>
      <w:proofErr w:type="spellStart"/>
      <w:r w:rsidRPr="00662A7E">
        <w:rPr>
          <w:rFonts w:ascii="Book Antiqua" w:hAnsi="Book Antiqua" w:cs="宋体"/>
          <w:color w:val="000000"/>
          <w:kern w:val="0"/>
          <w:sz w:val="24"/>
          <w:szCs w:val="24"/>
        </w:rPr>
        <w:t>lipoma</w:t>
      </w:r>
      <w:proofErr w:type="spellEnd"/>
      <w:r w:rsidRPr="00662A7E">
        <w:rPr>
          <w:rFonts w:ascii="Book Antiqua" w:hAnsi="Book Antiqua" w:cs="宋体"/>
          <w:color w:val="000000"/>
          <w:kern w:val="0"/>
          <w:sz w:val="24"/>
          <w:szCs w:val="24"/>
        </w:rPr>
        <w:t>: a novel technique.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2005; </w:t>
      </w:r>
      <w:r w:rsidRPr="00662A7E">
        <w:rPr>
          <w:rFonts w:ascii="Book Antiqua" w:hAnsi="Book Antiqua" w:cs="宋体"/>
          <w:b/>
          <w:bCs/>
          <w:color w:val="000000"/>
          <w:kern w:val="0"/>
          <w:sz w:val="24"/>
          <w:szCs w:val="24"/>
        </w:rPr>
        <w:t>62</w:t>
      </w:r>
      <w:r w:rsidRPr="00662A7E">
        <w:rPr>
          <w:rFonts w:ascii="Book Antiqua" w:hAnsi="Book Antiqua" w:cs="宋体"/>
          <w:color w:val="000000"/>
          <w:kern w:val="0"/>
          <w:sz w:val="24"/>
          <w:szCs w:val="24"/>
        </w:rPr>
        <w:t>: 988-990 [PMID: 16301055 DOI: 10.1016/j.]</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7 </w:t>
      </w:r>
      <w:r w:rsidRPr="00662A7E">
        <w:rPr>
          <w:rFonts w:ascii="Book Antiqua" w:hAnsi="Book Antiqua" w:cs="宋体"/>
          <w:b/>
          <w:bCs/>
          <w:color w:val="000000"/>
          <w:kern w:val="0"/>
          <w:sz w:val="24"/>
          <w:szCs w:val="24"/>
        </w:rPr>
        <w:t>Lee SH</w:t>
      </w:r>
      <w:r w:rsidRPr="00662A7E">
        <w:rPr>
          <w:rFonts w:ascii="Book Antiqua" w:hAnsi="Book Antiqua" w:cs="宋体"/>
          <w:color w:val="000000"/>
          <w:kern w:val="0"/>
          <w:sz w:val="24"/>
          <w:szCs w:val="24"/>
        </w:rPr>
        <w:t xml:space="preserve">, Park JH, Park do H, Chung IK, Kim HS, Park SH, Kim SJ, Cho HD. </w:t>
      </w:r>
      <w:proofErr w:type="spellStart"/>
      <w:r w:rsidRPr="00662A7E">
        <w:rPr>
          <w:rFonts w:ascii="Book Antiqua" w:hAnsi="Book Antiqua" w:cs="宋体"/>
          <w:color w:val="000000"/>
          <w:kern w:val="0"/>
          <w:sz w:val="24"/>
          <w:szCs w:val="24"/>
        </w:rPr>
        <w:t>Endoloop</w:t>
      </w:r>
      <w:proofErr w:type="spellEnd"/>
      <w:r w:rsidRPr="00662A7E">
        <w:rPr>
          <w:rFonts w:ascii="Book Antiqua" w:hAnsi="Book Antiqua" w:cs="宋体"/>
          <w:color w:val="000000"/>
          <w:kern w:val="0"/>
          <w:sz w:val="24"/>
          <w:szCs w:val="24"/>
        </w:rPr>
        <w:t xml:space="preserve"> ligation of large </w:t>
      </w:r>
      <w:proofErr w:type="spellStart"/>
      <w:r w:rsidRPr="00662A7E">
        <w:rPr>
          <w:rFonts w:ascii="Book Antiqua" w:hAnsi="Book Antiqua" w:cs="宋体"/>
          <w:color w:val="000000"/>
          <w:kern w:val="0"/>
          <w:sz w:val="24"/>
          <w:szCs w:val="24"/>
        </w:rPr>
        <w:t>pedunculated</w:t>
      </w:r>
      <w:proofErr w:type="spellEnd"/>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submucosal</w:t>
      </w:r>
      <w:proofErr w:type="spellEnd"/>
      <w:r w:rsidRPr="00662A7E">
        <w:rPr>
          <w:rFonts w:ascii="Book Antiqua" w:hAnsi="Book Antiqua" w:cs="宋体"/>
          <w:color w:val="000000"/>
          <w:kern w:val="0"/>
          <w:sz w:val="24"/>
          <w:szCs w:val="24"/>
        </w:rPr>
        <w:t xml:space="preserve"> tumors (with videos).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2008; </w:t>
      </w:r>
      <w:r w:rsidRPr="00662A7E">
        <w:rPr>
          <w:rFonts w:ascii="Book Antiqua" w:hAnsi="Book Antiqua" w:cs="宋体"/>
          <w:b/>
          <w:bCs/>
          <w:color w:val="000000"/>
          <w:kern w:val="0"/>
          <w:sz w:val="24"/>
          <w:szCs w:val="24"/>
        </w:rPr>
        <w:t>67</w:t>
      </w:r>
      <w:r w:rsidRPr="00662A7E">
        <w:rPr>
          <w:rFonts w:ascii="Book Antiqua" w:hAnsi="Book Antiqua" w:cs="宋体"/>
          <w:color w:val="000000"/>
          <w:kern w:val="0"/>
          <w:sz w:val="24"/>
          <w:szCs w:val="24"/>
        </w:rPr>
        <w:t>: 556-560 [PMID: 18294522 DOI: 10.1016/j.gie.2007.]</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8 </w:t>
      </w:r>
      <w:proofErr w:type="spellStart"/>
      <w:r w:rsidRPr="00662A7E">
        <w:rPr>
          <w:rFonts w:ascii="Book Antiqua" w:hAnsi="Book Antiqua" w:cs="宋体"/>
          <w:b/>
          <w:bCs/>
          <w:color w:val="000000"/>
          <w:kern w:val="0"/>
          <w:sz w:val="24"/>
          <w:szCs w:val="24"/>
        </w:rPr>
        <w:t>Takakura</w:t>
      </w:r>
      <w:proofErr w:type="spellEnd"/>
      <w:r w:rsidRPr="00662A7E">
        <w:rPr>
          <w:rFonts w:ascii="Book Antiqua" w:hAnsi="Book Antiqua" w:cs="宋体"/>
          <w:b/>
          <w:bCs/>
          <w:color w:val="000000"/>
          <w:kern w:val="0"/>
          <w:sz w:val="24"/>
          <w:szCs w:val="24"/>
        </w:rPr>
        <w:t xml:space="preserve"> K</w:t>
      </w:r>
      <w:r w:rsidRPr="00662A7E">
        <w:rPr>
          <w:rFonts w:ascii="Book Antiqua" w:hAnsi="Book Antiqua" w:cs="宋体"/>
          <w:color w:val="000000"/>
          <w:kern w:val="0"/>
          <w:sz w:val="24"/>
          <w:szCs w:val="24"/>
        </w:rPr>
        <w:t xml:space="preserve">, Kato T, </w:t>
      </w:r>
      <w:proofErr w:type="spellStart"/>
      <w:r w:rsidRPr="00662A7E">
        <w:rPr>
          <w:rFonts w:ascii="Book Antiqua" w:hAnsi="Book Antiqua" w:cs="宋体"/>
          <w:color w:val="000000"/>
          <w:kern w:val="0"/>
          <w:sz w:val="24"/>
          <w:szCs w:val="24"/>
        </w:rPr>
        <w:t>Arihiro</w:t>
      </w:r>
      <w:proofErr w:type="spellEnd"/>
      <w:r w:rsidRPr="00662A7E">
        <w:rPr>
          <w:rFonts w:ascii="Book Antiqua" w:hAnsi="Book Antiqua" w:cs="宋体"/>
          <w:color w:val="000000"/>
          <w:kern w:val="0"/>
          <w:sz w:val="24"/>
          <w:szCs w:val="24"/>
        </w:rPr>
        <w:t xml:space="preserve"> S, Miyazaki T, Arai Y, </w:t>
      </w:r>
      <w:proofErr w:type="spellStart"/>
      <w:r w:rsidRPr="00662A7E">
        <w:rPr>
          <w:rFonts w:ascii="Book Antiqua" w:hAnsi="Book Antiqua" w:cs="宋体"/>
          <w:color w:val="000000"/>
          <w:kern w:val="0"/>
          <w:sz w:val="24"/>
          <w:szCs w:val="24"/>
        </w:rPr>
        <w:t>Nakao</w:t>
      </w:r>
      <w:proofErr w:type="spellEnd"/>
      <w:r w:rsidRPr="00662A7E">
        <w:rPr>
          <w:rFonts w:ascii="Book Antiqua" w:hAnsi="Book Antiqua" w:cs="宋体"/>
          <w:color w:val="000000"/>
          <w:kern w:val="0"/>
          <w:sz w:val="24"/>
          <w:szCs w:val="24"/>
        </w:rPr>
        <w:t xml:space="preserve"> Y, </w:t>
      </w:r>
      <w:proofErr w:type="spellStart"/>
      <w:r w:rsidRPr="00662A7E">
        <w:rPr>
          <w:rFonts w:ascii="Book Antiqua" w:hAnsi="Book Antiqua" w:cs="宋体"/>
          <w:color w:val="000000"/>
          <w:kern w:val="0"/>
          <w:sz w:val="24"/>
          <w:szCs w:val="24"/>
        </w:rPr>
        <w:t>Komoike</w:t>
      </w:r>
      <w:proofErr w:type="spellEnd"/>
      <w:r w:rsidRPr="00662A7E">
        <w:rPr>
          <w:rFonts w:ascii="Book Antiqua" w:hAnsi="Book Antiqua" w:cs="宋体"/>
          <w:color w:val="000000"/>
          <w:kern w:val="0"/>
          <w:sz w:val="24"/>
          <w:szCs w:val="24"/>
        </w:rPr>
        <w:t xml:space="preserve"> N, </w:t>
      </w:r>
      <w:proofErr w:type="spellStart"/>
      <w:r w:rsidRPr="00662A7E">
        <w:rPr>
          <w:rFonts w:ascii="Book Antiqua" w:hAnsi="Book Antiqua" w:cs="宋体"/>
          <w:color w:val="000000"/>
          <w:kern w:val="0"/>
          <w:sz w:val="24"/>
          <w:szCs w:val="24"/>
        </w:rPr>
        <w:t>Itagaki</w:t>
      </w:r>
      <w:proofErr w:type="spellEnd"/>
      <w:r w:rsidRPr="00662A7E">
        <w:rPr>
          <w:rFonts w:ascii="Book Antiqua" w:hAnsi="Book Antiqua" w:cs="宋体"/>
          <w:color w:val="000000"/>
          <w:kern w:val="0"/>
          <w:sz w:val="24"/>
          <w:szCs w:val="24"/>
        </w:rPr>
        <w:t xml:space="preserve"> M, </w:t>
      </w:r>
      <w:proofErr w:type="spellStart"/>
      <w:r w:rsidRPr="00662A7E">
        <w:rPr>
          <w:rFonts w:ascii="Book Antiqua" w:hAnsi="Book Antiqua" w:cs="宋体"/>
          <w:color w:val="000000"/>
          <w:kern w:val="0"/>
          <w:sz w:val="24"/>
          <w:szCs w:val="24"/>
        </w:rPr>
        <w:t>Odagi</w:t>
      </w:r>
      <w:proofErr w:type="spellEnd"/>
      <w:r w:rsidRPr="00662A7E">
        <w:rPr>
          <w:rFonts w:ascii="Book Antiqua" w:hAnsi="Book Antiqua" w:cs="宋体"/>
          <w:color w:val="000000"/>
          <w:kern w:val="0"/>
          <w:sz w:val="24"/>
          <w:szCs w:val="24"/>
        </w:rPr>
        <w:t xml:space="preserve"> I, </w:t>
      </w:r>
      <w:proofErr w:type="spellStart"/>
      <w:r w:rsidRPr="00662A7E">
        <w:rPr>
          <w:rFonts w:ascii="Book Antiqua" w:hAnsi="Book Antiqua" w:cs="宋体"/>
          <w:color w:val="000000"/>
          <w:kern w:val="0"/>
          <w:sz w:val="24"/>
          <w:szCs w:val="24"/>
        </w:rPr>
        <w:t>Hirohama</w:t>
      </w:r>
      <w:proofErr w:type="spellEnd"/>
      <w:r w:rsidRPr="00662A7E">
        <w:rPr>
          <w:rFonts w:ascii="Book Antiqua" w:hAnsi="Book Antiqua" w:cs="宋体"/>
          <w:color w:val="000000"/>
          <w:kern w:val="0"/>
          <w:sz w:val="24"/>
          <w:szCs w:val="24"/>
        </w:rPr>
        <w:t xml:space="preserve"> K, Saruta M, Matsuoka M, </w:t>
      </w:r>
      <w:proofErr w:type="spellStart"/>
      <w:r w:rsidRPr="00662A7E">
        <w:rPr>
          <w:rFonts w:ascii="Book Antiqua" w:hAnsi="Book Antiqua" w:cs="宋体"/>
          <w:color w:val="000000"/>
          <w:kern w:val="0"/>
          <w:sz w:val="24"/>
          <w:szCs w:val="24"/>
        </w:rPr>
        <w:t>Tajiri</w:t>
      </w:r>
      <w:proofErr w:type="spellEnd"/>
      <w:r w:rsidRPr="00662A7E">
        <w:rPr>
          <w:rFonts w:ascii="Book Antiqua" w:hAnsi="Book Antiqua" w:cs="宋体"/>
          <w:color w:val="000000"/>
          <w:kern w:val="0"/>
          <w:sz w:val="24"/>
          <w:szCs w:val="24"/>
        </w:rPr>
        <w:t xml:space="preserve"> H. Selective ligation using a detachable snare for small-intestinal polyps in patients with </w:t>
      </w:r>
      <w:proofErr w:type="spellStart"/>
      <w:r w:rsidRPr="00662A7E">
        <w:rPr>
          <w:rFonts w:ascii="Book Antiqua" w:hAnsi="Book Antiqua" w:cs="宋体"/>
          <w:color w:val="000000"/>
          <w:kern w:val="0"/>
          <w:sz w:val="24"/>
          <w:szCs w:val="24"/>
        </w:rPr>
        <w:t>Peutz-Jeghers</w:t>
      </w:r>
      <w:proofErr w:type="spellEnd"/>
      <w:r w:rsidRPr="00662A7E">
        <w:rPr>
          <w:rFonts w:ascii="Book Antiqua" w:hAnsi="Book Antiqua" w:cs="宋体"/>
          <w:color w:val="000000"/>
          <w:kern w:val="0"/>
          <w:sz w:val="24"/>
          <w:szCs w:val="24"/>
        </w:rPr>
        <w:t xml:space="preserve"> syndrome. </w:t>
      </w:r>
      <w:r w:rsidRPr="00662A7E">
        <w:rPr>
          <w:rFonts w:ascii="Book Antiqua" w:hAnsi="Book Antiqua" w:cs="宋体"/>
          <w:i/>
          <w:iCs/>
          <w:color w:val="000000"/>
          <w:kern w:val="0"/>
          <w:sz w:val="24"/>
          <w:szCs w:val="24"/>
        </w:rPr>
        <w:t>Endoscopy</w:t>
      </w:r>
      <w:r w:rsidRPr="00662A7E">
        <w:rPr>
          <w:rFonts w:ascii="Book Antiqua" w:hAnsi="Book Antiqua" w:cs="宋体"/>
          <w:color w:val="000000"/>
          <w:kern w:val="0"/>
          <w:sz w:val="24"/>
          <w:szCs w:val="24"/>
        </w:rPr>
        <w:t> 2011; </w:t>
      </w:r>
      <w:r w:rsidRPr="00662A7E">
        <w:rPr>
          <w:rFonts w:ascii="Book Antiqua" w:hAnsi="Book Antiqua" w:cs="宋体"/>
          <w:b/>
          <w:bCs/>
          <w:color w:val="000000"/>
          <w:kern w:val="0"/>
          <w:sz w:val="24"/>
          <w:szCs w:val="24"/>
        </w:rPr>
        <w:t xml:space="preserve">43 </w:t>
      </w:r>
      <w:proofErr w:type="spellStart"/>
      <w:r w:rsidRPr="00662A7E">
        <w:rPr>
          <w:rFonts w:ascii="Book Antiqua" w:hAnsi="Book Antiqua" w:cs="宋体"/>
          <w:bCs/>
          <w:color w:val="000000"/>
          <w:kern w:val="0"/>
          <w:sz w:val="24"/>
          <w:szCs w:val="24"/>
        </w:rPr>
        <w:t>Suppl</w:t>
      </w:r>
      <w:proofErr w:type="spellEnd"/>
      <w:r w:rsidRPr="00662A7E">
        <w:rPr>
          <w:rFonts w:ascii="Book Antiqua" w:hAnsi="Book Antiqua" w:cs="宋体"/>
          <w:bCs/>
          <w:color w:val="000000"/>
          <w:kern w:val="0"/>
          <w:sz w:val="24"/>
          <w:szCs w:val="24"/>
        </w:rPr>
        <w:t xml:space="preserve"> 2 UCTN</w:t>
      </w:r>
      <w:r w:rsidRPr="00662A7E">
        <w:rPr>
          <w:rFonts w:ascii="Book Antiqua" w:hAnsi="Book Antiqua" w:cs="宋体"/>
          <w:color w:val="000000"/>
          <w:kern w:val="0"/>
          <w:sz w:val="24"/>
          <w:szCs w:val="24"/>
        </w:rPr>
        <w:t>: E264-E265 [PMID: 21837607 DOI: 10.1055/s-0030-1256528]</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lastRenderedPageBreak/>
        <w:t>9 </w:t>
      </w:r>
      <w:r w:rsidRPr="00662A7E">
        <w:rPr>
          <w:rFonts w:ascii="Book Antiqua" w:hAnsi="Book Antiqua" w:cs="宋体"/>
          <w:b/>
          <w:bCs/>
          <w:color w:val="000000"/>
          <w:kern w:val="0"/>
          <w:sz w:val="24"/>
          <w:szCs w:val="24"/>
        </w:rPr>
        <w:t>Matsushita M</w:t>
      </w:r>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Hajiro</w:t>
      </w:r>
      <w:proofErr w:type="spellEnd"/>
      <w:r w:rsidRPr="00662A7E">
        <w:rPr>
          <w:rFonts w:ascii="Book Antiqua" w:hAnsi="Book Antiqua" w:cs="宋体"/>
          <w:color w:val="000000"/>
          <w:kern w:val="0"/>
          <w:sz w:val="24"/>
          <w:szCs w:val="24"/>
        </w:rPr>
        <w:t xml:space="preserve"> K, </w:t>
      </w:r>
      <w:proofErr w:type="spellStart"/>
      <w:r w:rsidRPr="00662A7E">
        <w:rPr>
          <w:rFonts w:ascii="Book Antiqua" w:hAnsi="Book Antiqua" w:cs="宋体"/>
          <w:color w:val="000000"/>
          <w:kern w:val="0"/>
          <w:sz w:val="24"/>
          <w:szCs w:val="24"/>
        </w:rPr>
        <w:t>Takakuwa</w:t>
      </w:r>
      <w:proofErr w:type="spellEnd"/>
      <w:r w:rsidRPr="00662A7E">
        <w:rPr>
          <w:rFonts w:ascii="Book Antiqua" w:hAnsi="Book Antiqua" w:cs="宋体"/>
          <w:color w:val="000000"/>
          <w:kern w:val="0"/>
          <w:sz w:val="24"/>
          <w:szCs w:val="24"/>
        </w:rPr>
        <w:t xml:space="preserve"> H, </w:t>
      </w:r>
      <w:proofErr w:type="spellStart"/>
      <w:r w:rsidRPr="00662A7E">
        <w:rPr>
          <w:rFonts w:ascii="Book Antiqua" w:hAnsi="Book Antiqua" w:cs="宋体"/>
          <w:color w:val="000000"/>
          <w:kern w:val="0"/>
          <w:sz w:val="24"/>
          <w:szCs w:val="24"/>
        </w:rPr>
        <w:t>Kusumi</w:t>
      </w:r>
      <w:proofErr w:type="spellEnd"/>
      <w:r w:rsidRPr="00662A7E">
        <w:rPr>
          <w:rFonts w:ascii="Book Antiqua" w:hAnsi="Book Antiqua" w:cs="宋体"/>
          <w:color w:val="000000"/>
          <w:kern w:val="0"/>
          <w:sz w:val="24"/>
          <w:szCs w:val="24"/>
        </w:rPr>
        <w:t xml:space="preserve"> F, </w:t>
      </w:r>
      <w:proofErr w:type="spellStart"/>
      <w:r w:rsidRPr="00662A7E">
        <w:rPr>
          <w:rFonts w:ascii="Book Antiqua" w:hAnsi="Book Antiqua" w:cs="宋体"/>
          <w:color w:val="000000"/>
          <w:kern w:val="0"/>
          <w:sz w:val="24"/>
          <w:szCs w:val="24"/>
        </w:rPr>
        <w:t>Maruo</w:t>
      </w:r>
      <w:proofErr w:type="spellEnd"/>
      <w:r w:rsidRPr="00662A7E">
        <w:rPr>
          <w:rFonts w:ascii="Book Antiqua" w:hAnsi="Book Antiqua" w:cs="宋体"/>
          <w:color w:val="000000"/>
          <w:kern w:val="0"/>
          <w:sz w:val="24"/>
          <w:szCs w:val="24"/>
        </w:rPr>
        <w:t xml:space="preserve"> T, </w:t>
      </w:r>
      <w:proofErr w:type="spellStart"/>
      <w:r w:rsidRPr="00662A7E">
        <w:rPr>
          <w:rFonts w:ascii="Book Antiqua" w:hAnsi="Book Antiqua" w:cs="宋体"/>
          <w:color w:val="000000"/>
          <w:kern w:val="0"/>
          <w:sz w:val="24"/>
          <w:szCs w:val="24"/>
        </w:rPr>
        <w:t>Ohana</w:t>
      </w:r>
      <w:proofErr w:type="spellEnd"/>
      <w:r w:rsidRPr="00662A7E">
        <w:rPr>
          <w:rFonts w:ascii="Book Antiqua" w:hAnsi="Book Antiqua" w:cs="宋体"/>
          <w:color w:val="000000"/>
          <w:kern w:val="0"/>
          <w:sz w:val="24"/>
          <w:szCs w:val="24"/>
        </w:rPr>
        <w:t xml:space="preserve"> M, </w:t>
      </w:r>
      <w:proofErr w:type="spellStart"/>
      <w:r w:rsidRPr="00662A7E">
        <w:rPr>
          <w:rFonts w:ascii="Book Antiqua" w:hAnsi="Book Antiqua" w:cs="宋体"/>
          <w:color w:val="000000"/>
          <w:kern w:val="0"/>
          <w:sz w:val="24"/>
          <w:szCs w:val="24"/>
        </w:rPr>
        <w:t>Tominaga</w:t>
      </w:r>
      <w:proofErr w:type="spellEnd"/>
      <w:r w:rsidRPr="00662A7E">
        <w:rPr>
          <w:rFonts w:ascii="Book Antiqua" w:hAnsi="Book Antiqua" w:cs="宋体"/>
          <w:color w:val="000000"/>
          <w:kern w:val="0"/>
          <w:sz w:val="24"/>
          <w:szCs w:val="24"/>
        </w:rPr>
        <w:t xml:space="preserve"> M, Okano A, </w:t>
      </w:r>
      <w:proofErr w:type="spellStart"/>
      <w:r w:rsidRPr="00662A7E">
        <w:rPr>
          <w:rFonts w:ascii="Book Antiqua" w:hAnsi="Book Antiqua" w:cs="宋体"/>
          <w:color w:val="000000"/>
          <w:kern w:val="0"/>
          <w:sz w:val="24"/>
          <w:szCs w:val="24"/>
        </w:rPr>
        <w:t>Yunoki</w:t>
      </w:r>
      <w:proofErr w:type="spellEnd"/>
      <w:r w:rsidRPr="00662A7E">
        <w:rPr>
          <w:rFonts w:ascii="Book Antiqua" w:hAnsi="Book Antiqua" w:cs="宋体"/>
          <w:color w:val="000000"/>
          <w:kern w:val="0"/>
          <w:sz w:val="24"/>
          <w:szCs w:val="24"/>
        </w:rPr>
        <w:t xml:space="preserve"> Y. Ineffective use of a detachable snare for </w:t>
      </w:r>
      <w:proofErr w:type="spellStart"/>
      <w:r w:rsidRPr="00662A7E">
        <w:rPr>
          <w:rFonts w:ascii="Book Antiqua" w:hAnsi="Book Antiqua" w:cs="宋体"/>
          <w:color w:val="000000"/>
          <w:kern w:val="0"/>
          <w:sz w:val="24"/>
          <w:szCs w:val="24"/>
        </w:rPr>
        <w:t>colonoscopic</w:t>
      </w:r>
      <w:proofErr w:type="spellEnd"/>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polypectomy</w:t>
      </w:r>
      <w:proofErr w:type="spellEnd"/>
      <w:r w:rsidRPr="00662A7E">
        <w:rPr>
          <w:rFonts w:ascii="Book Antiqua" w:hAnsi="Book Antiqua" w:cs="宋体"/>
          <w:color w:val="000000"/>
          <w:kern w:val="0"/>
          <w:sz w:val="24"/>
          <w:szCs w:val="24"/>
        </w:rPr>
        <w:t xml:space="preserve"> of large polyps.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1998; </w:t>
      </w:r>
      <w:r w:rsidRPr="00662A7E">
        <w:rPr>
          <w:rFonts w:ascii="Book Antiqua" w:hAnsi="Book Antiqua" w:cs="宋体"/>
          <w:b/>
          <w:bCs/>
          <w:color w:val="000000"/>
          <w:kern w:val="0"/>
          <w:sz w:val="24"/>
          <w:szCs w:val="24"/>
        </w:rPr>
        <w:t>47</w:t>
      </w:r>
      <w:r w:rsidRPr="00662A7E">
        <w:rPr>
          <w:rFonts w:ascii="Book Antiqua" w:hAnsi="Book Antiqua" w:cs="宋体"/>
          <w:color w:val="000000"/>
          <w:kern w:val="0"/>
          <w:sz w:val="24"/>
          <w:szCs w:val="24"/>
        </w:rPr>
        <w:t>: 496-499 [PMID: 9647375 DOI: 10.1016/S0016-5107(98)70251-2]</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10 </w:t>
      </w:r>
      <w:r w:rsidRPr="00662A7E">
        <w:rPr>
          <w:rFonts w:ascii="Book Antiqua" w:hAnsi="Book Antiqua" w:cs="宋体"/>
          <w:b/>
          <w:bCs/>
          <w:color w:val="000000"/>
          <w:kern w:val="0"/>
          <w:sz w:val="24"/>
          <w:szCs w:val="24"/>
        </w:rPr>
        <w:t>Huang WH</w:t>
      </w:r>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Feng</w:t>
      </w:r>
      <w:proofErr w:type="spellEnd"/>
      <w:r w:rsidRPr="00662A7E">
        <w:rPr>
          <w:rFonts w:ascii="Book Antiqua" w:hAnsi="Book Antiqua" w:cs="宋体"/>
          <w:color w:val="000000"/>
          <w:kern w:val="0"/>
          <w:sz w:val="24"/>
          <w:szCs w:val="24"/>
        </w:rPr>
        <w:t xml:space="preserve"> CL, Lai HC, Yu CJ, Chou JW, </w:t>
      </w:r>
      <w:proofErr w:type="spellStart"/>
      <w:r w:rsidRPr="00662A7E">
        <w:rPr>
          <w:rFonts w:ascii="Book Antiqua" w:hAnsi="Book Antiqua" w:cs="宋体"/>
          <w:color w:val="000000"/>
          <w:kern w:val="0"/>
          <w:sz w:val="24"/>
          <w:szCs w:val="24"/>
        </w:rPr>
        <w:t>Peng</w:t>
      </w:r>
      <w:proofErr w:type="spellEnd"/>
      <w:r w:rsidRPr="00662A7E">
        <w:rPr>
          <w:rFonts w:ascii="Book Antiqua" w:hAnsi="Book Antiqua" w:cs="宋体"/>
          <w:color w:val="000000"/>
          <w:kern w:val="0"/>
          <w:sz w:val="24"/>
          <w:szCs w:val="24"/>
        </w:rPr>
        <w:t xml:space="preserve"> CY, Yang MD, Chiang IP. Endoscopic ligation and resection for the treatment of small EUS-suspected gastric GI stromal tumors.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2010; </w:t>
      </w:r>
      <w:r w:rsidRPr="00662A7E">
        <w:rPr>
          <w:rFonts w:ascii="Book Antiqua" w:hAnsi="Book Antiqua" w:cs="宋体"/>
          <w:b/>
          <w:bCs/>
          <w:color w:val="000000"/>
          <w:kern w:val="0"/>
          <w:sz w:val="24"/>
          <w:szCs w:val="24"/>
        </w:rPr>
        <w:t>71</w:t>
      </w:r>
      <w:r w:rsidRPr="00662A7E">
        <w:rPr>
          <w:rFonts w:ascii="Book Antiqua" w:hAnsi="Book Antiqua" w:cs="宋体"/>
          <w:color w:val="000000"/>
          <w:kern w:val="0"/>
          <w:sz w:val="24"/>
          <w:szCs w:val="24"/>
        </w:rPr>
        <w:t>: 1076-1081 [PMID: 20438899]</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11 </w:t>
      </w:r>
      <w:proofErr w:type="spellStart"/>
      <w:r w:rsidRPr="00662A7E">
        <w:rPr>
          <w:rFonts w:ascii="Book Antiqua" w:hAnsi="Book Antiqua" w:cs="宋体"/>
          <w:b/>
          <w:bCs/>
          <w:color w:val="000000"/>
          <w:kern w:val="0"/>
          <w:sz w:val="24"/>
          <w:szCs w:val="24"/>
        </w:rPr>
        <w:t>Siyu</w:t>
      </w:r>
      <w:proofErr w:type="spellEnd"/>
      <w:r w:rsidRPr="00662A7E">
        <w:rPr>
          <w:rFonts w:ascii="Book Antiqua" w:hAnsi="Book Antiqua" w:cs="宋体"/>
          <w:b/>
          <w:bCs/>
          <w:color w:val="000000"/>
          <w:kern w:val="0"/>
          <w:sz w:val="24"/>
          <w:szCs w:val="24"/>
        </w:rPr>
        <w:t xml:space="preserve"> S</w:t>
      </w:r>
      <w:r w:rsidRPr="00662A7E">
        <w:rPr>
          <w:rFonts w:ascii="Book Antiqua" w:hAnsi="Book Antiqua" w:cs="宋体"/>
          <w:color w:val="000000"/>
          <w:kern w:val="0"/>
          <w:sz w:val="24"/>
          <w:szCs w:val="24"/>
        </w:rPr>
        <w:t xml:space="preserve">, Sheng W, </w:t>
      </w:r>
      <w:proofErr w:type="spellStart"/>
      <w:r w:rsidRPr="00662A7E">
        <w:rPr>
          <w:rFonts w:ascii="Book Antiqua" w:hAnsi="Book Antiqua" w:cs="宋体"/>
          <w:color w:val="000000"/>
          <w:kern w:val="0"/>
          <w:sz w:val="24"/>
          <w:szCs w:val="24"/>
        </w:rPr>
        <w:t>Guoxin</w:t>
      </w:r>
      <w:proofErr w:type="spellEnd"/>
      <w:r w:rsidRPr="00662A7E">
        <w:rPr>
          <w:rFonts w:ascii="Book Antiqua" w:hAnsi="Book Antiqua" w:cs="宋体"/>
          <w:color w:val="000000"/>
          <w:kern w:val="0"/>
          <w:sz w:val="24"/>
          <w:szCs w:val="24"/>
        </w:rPr>
        <w:t xml:space="preserve"> W, Nan G, </w:t>
      </w:r>
      <w:proofErr w:type="spellStart"/>
      <w:r w:rsidRPr="00662A7E">
        <w:rPr>
          <w:rFonts w:ascii="Book Antiqua" w:hAnsi="Book Antiqua" w:cs="宋体"/>
          <w:color w:val="000000"/>
          <w:kern w:val="0"/>
          <w:sz w:val="24"/>
          <w:szCs w:val="24"/>
        </w:rPr>
        <w:t>Jingang</w:t>
      </w:r>
      <w:proofErr w:type="spellEnd"/>
      <w:r w:rsidRPr="00662A7E">
        <w:rPr>
          <w:rFonts w:ascii="Book Antiqua" w:hAnsi="Book Antiqua" w:cs="宋体"/>
          <w:color w:val="000000"/>
          <w:kern w:val="0"/>
          <w:sz w:val="24"/>
          <w:szCs w:val="24"/>
        </w:rPr>
        <w:t xml:space="preserve"> L. Gastric perforations after ligation of GI stromal tumors in the gastric fundus.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2010; </w:t>
      </w:r>
      <w:r w:rsidRPr="00662A7E">
        <w:rPr>
          <w:rFonts w:ascii="Book Antiqua" w:hAnsi="Book Antiqua" w:cs="宋体"/>
          <w:b/>
          <w:bCs/>
          <w:color w:val="000000"/>
          <w:kern w:val="0"/>
          <w:sz w:val="24"/>
          <w:szCs w:val="24"/>
        </w:rPr>
        <w:t>72</w:t>
      </w:r>
      <w:r w:rsidRPr="00662A7E">
        <w:rPr>
          <w:rFonts w:ascii="Book Antiqua" w:hAnsi="Book Antiqua" w:cs="宋体"/>
          <w:color w:val="000000"/>
          <w:kern w:val="0"/>
          <w:sz w:val="24"/>
          <w:szCs w:val="24"/>
        </w:rPr>
        <w:t>: 615-616 [PMID: 20541202 DOI: 10.1016/j.gie.2010.02.032]</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12 </w:t>
      </w:r>
      <w:r w:rsidRPr="00662A7E">
        <w:rPr>
          <w:rFonts w:ascii="Book Antiqua" w:hAnsi="Book Antiqua" w:cs="宋体"/>
          <w:b/>
          <w:bCs/>
          <w:color w:val="000000"/>
          <w:kern w:val="0"/>
          <w:sz w:val="24"/>
          <w:szCs w:val="24"/>
        </w:rPr>
        <w:t>Xing XB</w:t>
      </w:r>
      <w:r w:rsidRPr="00662A7E">
        <w:rPr>
          <w:rFonts w:ascii="Book Antiqua" w:hAnsi="Book Antiqua" w:cs="宋体"/>
          <w:color w:val="000000"/>
          <w:kern w:val="0"/>
          <w:sz w:val="24"/>
          <w:szCs w:val="24"/>
        </w:rPr>
        <w:t xml:space="preserve">, Wang JH, Chen MH, Cui Y. Perforation posterior to endoscopic band ligation of a gastric </w:t>
      </w:r>
      <w:proofErr w:type="spellStart"/>
      <w:r w:rsidRPr="00662A7E">
        <w:rPr>
          <w:rFonts w:ascii="Book Antiqua" w:hAnsi="Book Antiqua" w:cs="宋体"/>
          <w:color w:val="000000"/>
          <w:kern w:val="0"/>
          <w:sz w:val="24"/>
          <w:szCs w:val="24"/>
        </w:rPr>
        <w:t>submucosal</w:t>
      </w:r>
      <w:proofErr w:type="spellEnd"/>
      <w:r w:rsidRPr="00662A7E">
        <w:rPr>
          <w:rFonts w:ascii="Book Antiqua" w:hAnsi="Book Antiqua" w:cs="宋体"/>
          <w:color w:val="000000"/>
          <w:kern w:val="0"/>
          <w:sz w:val="24"/>
          <w:szCs w:val="24"/>
        </w:rPr>
        <w:t xml:space="preserve"> tumor. </w:t>
      </w:r>
      <w:r w:rsidRPr="00662A7E">
        <w:rPr>
          <w:rFonts w:ascii="Book Antiqua" w:hAnsi="Book Antiqua" w:cs="宋体"/>
          <w:i/>
          <w:iCs/>
          <w:color w:val="000000"/>
          <w:kern w:val="0"/>
          <w:sz w:val="24"/>
          <w:szCs w:val="24"/>
        </w:rPr>
        <w:t>Endoscopy</w:t>
      </w:r>
      <w:r w:rsidRPr="00662A7E">
        <w:rPr>
          <w:rFonts w:ascii="Book Antiqua" w:hAnsi="Book Antiqua" w:cs="宋体"/>
          <w:color w:val="000000"/>
          <w:kern w:val="0"/>
          <w:sz w:val="24"/>
          <w:szCs w:val="24"/>
        </w:rPr>
        <w:t> 2012; </w:t>
      </w:r>
      <w:r w:rsidRPr="00662A7E">
        <w:rPr>
          <w:rFonts w:ascii="Book Antiqua" w:hAnsi="Book Antiqua" w:cs="宋体"/>
          <w:b/>
          <w:bCs/>
          <w:color w:val="000000"/>
          <w:kern w:val="0"/>
          <w:sz w:val="24"/>
          <w:szCs w:val="24"/>
        </w:rPr>
        <w:t xml:space="preserve">44 </w:t>
      </w:r>
      <w:proofErr w:type="spellStart"/>
      <w:r w:rsidRPr="00662A7E">
        <w:rPr>
          <w:rFonts w:ascii="Book Antiqua" w:hAnsi="Book Antiqua" w:cs="宋体"/>
          <w:bCs/>
          <w:color w:val="000000"/>
          <w:kern w:val="0"/>
          <w:sz w:val="24"/>
          <w:szCs w:val="24"/>
        </w:rPr>
        <w:t>Suppl</w:t>
      </w:r>
      <w:proofErr w:type="spellEnd"/>
      <w:r w:rsidRPr="00662A7E">
        <w:rPr>
          <w:rFonts w:ascii="Book Antiqua" w:hAnsi="Book Antiqua" w:cs="宋体"/>
          <w:bCs/>
          <w:color w:val="000000"/>
          <w:kern w:val="0"/>
          <w:sz w:val="24"/>
          <w:szCs w:val="24"/>
        </w:rPr>
        <w:t xml:space="preserve"> 2 UCTN</w:t>
      </w:r>
      <w:r w:rsidRPr="00662A7E">
        <w:rPr>
          <w:rFonts w:ascii="Book Antiqua" w:hAnsi="Book Antiqua" w:cs="宋体"/>
          <w:color w:val="000000"/>
          <w:kern w:val="0"/>
          <w:sz w:val="24"/>
          <w:szCs w:val="24"/>
        </w:rPr>
        <w:t>: E296-E297 [PMID: 22933263 DOI: 10.1055/s-003201309916]</w:t>
      </w:r>
    </w:p>
    <w:p w:rsidR="00494F98" w:rsidRPr="00662A7E" w:rsidRDefault="00494F98" w:rsidP="008D52EE">
      <w:pPr>
        <w:widowControl/>
        <w:spacing w:line="360" w:lineRule="auto"/>
        <w:rPr>
          <w:rFonts w:ascii="Book Antiqua" w:hAnsi="Book Antiqua"/>
          <w:color w:val="000000"/>
          <w:sz w:val="24"/>
          <w:szCs w:val="24"/>
        </w:rPr>
      </w:pPr>
      <w:r w:rsidRPr="00662A7E">
        <w:rPr>
          <w:rFonts w:ascii="Book Antiqua" w:hAnsi="Book Antiqua"/>
          <w:color w:val="000000"/>
          <w:sz w:val="24"/>
          <w:szCs w:val="24"/>
        </w:rPr>
        <w:t>13</w:t>
      </w:r>
      <w:r w:rsidRPr="00662A7E">
        <w:rPr>
          <w:rStyle w:val="apple-converted-space"/>
          <w:rFonts w:ascii="Book Antiqua" w:hAnsi="Book Antiqua"/>
          <w:color w:val="000000"/>
          <w:sz w:val="24"/>
          <w:szCs w:val="24"/>
        </w:rPr>
        <w:t> </w:t>
      </w:r>
      <w:r w:rsidRPr="00662A7E">
        <w:rPr>
          <w:rFonts w:ascii="Book Antiqua" w:hAnsi="Book Antiqua"/>
          <w:b/>
          <w:bCs/>
          <w:color w:val="000000"/>
          <w:sz w:val="24"/>
          <w:szCs w:val="24"/>
        </w:rPr>
        <w:t>Sun S</w:t>
      </w:r>
      <w:r w:rsidRPr="00662A7E">
        <w:rPr>
          <w:rFonts w:ascii="Book Antiqua" w:hAnsi="Book Antiqua"/>
          <w:color w:val="000000"/>
          <w:sz w:val="24"/>
          <w:szCs w:val="24"/>
        </w:rPr>
        <w:t xml:space="preserve">, </w:t>
      </w:r>
      <w:proofErr w:type="spellStart"/>
      <w:r w:rsidRPr="00662A7E">
        <w:rPr>
          <w:rFonts w:ascii="Book Antiqua" w:hAnsi="Book Antiqua"/>
          <w:color w:val="000000"/>
          <w:sz w:val="24"/>
          <w:szCs w:val="24"/>
        </w:rPr>
        <w:t>Ge</w:t>
      </w:r>
      <w:proofErr w:type="spellEnd"/>
      <w:r w:rsidRPr="00662A7E">
        <w:rPr>
          <w:rFonts w:ascii="Book Antiqua" w:hAnsi="Book Antiqua"/>
          <w:color w:val="000000"/>
          <w:sz w:val="24"/>
          <w:szCs w:val="24"/>
        </w:rPr>
        <w:t xml:space="preserve"> N, Wang C, Wang M, </w:t>
      </w:r>
      <w:proofErr w:type="spellStart"/>
      <w:r w:rsidRPr="00662A7E">
        <w:rPr>
          <w:rFonts w:ascii="Book Antiqua" w:hAnsi="Book Antiqua"/>
          <w:color w:val="000000"/>
          <w:sz w:val="24"/>
          <w:szCs w:val="24"/>
        </w:rPr>
        <w:t>Lü</w:t>
      </w:r>
      <w:proofErr w:type="spellEnd"/>
      <w:r w:rsidRPr="00662A7E">
        <w:rPr>
          <w:rFonts w:ascii="Book Antiqua" w:hAnsi="Book Antiqua"/>
          <w:color w:val="000000"/>
          <w:sz w:val="24"/>
          <w:szCs w:val="24"/>
        </w:rPr>
        <w:t xml:space="preserve"> Q. Endoscopic band ligation of small gastric stromal tumors and follow-up by endoscopic ultrasonography.</w:t>
      </w:r>
      <w:r w:rsidRPr="00662A7E">
        <w:rPr>
          <w:rStyle w:val="apple-converted-space"/>
          <w:rFonts w:ascii="Book Antiqua" w:hAnsi="Book Antiqua"/>
          <w:color w:val="000000"/>
          <w:sz w:val="24"/>
          <w:szCs w:val="24"/>
        </w:rPr>
        <w:t> </w:t>
      </w:r>
      <w:proofErr w:type="spellStart"/>
      <w:r w:rsidRPr="00662A7E">
        <w:rPr>
          <w:rFonts w:ascii="Book Antiqua" w:hAnsi="Book Antiqua"/>
          <w:i/>
          <w:iCs/>
          <w:color w:val="000000"/>
          <w:sz w:val="24"/>
          <w:szCs w:val="24"/>
        </w:rPr>
        <w:t>Surg</w:t>
      </w:r>
      <w:proofErr w:type="spellEnd"/>
      <w:r w:rsidRPr="00662A7E">
        <w:rPr>
          <w:rFonts w:ascii="Book Antiqua" w:hAnsi="Book Antiqua"/>
          <w:i/>
          <w:iCs/>
          <w:color w:val="000000"/>
          <w:sz w:val="24"/>
          <w:szCs w:val="24"/>
        </w:rPr>
        <w:t xml:space="preserve"> </w:t>
      </w:r>
      <w:proofErr w:type="spellStart"/>
      <w:r w:rsidRPr="00662A7E">
        <w:rPr>
          <w:rFonts w:ascii="Book Antiqua" w:hAnsi="Book Antiqua"/>
          <w:i/>
          <w:iCs/>
          <w:color w:val="000000"/>
          <w:sz w:val="24"/>
          <w:szCs w:val="24"/>
        </w:rPr>
        <w:t>Endosc</w:t>
      </w:r>
      <w:proofErr w:type="spellEnd"/>
      <w:r w:rsidRPr="00662A7E">
        <w:rPr>
          <w:rStyle w:val="apple-converted-space"/>
          <w:rFonts w:ascii="Book Antiqua" w:hAnsi="Book Antiqua"/>
          <w:color w:val="000000"/>
          <w:sz w:val="24"/>
          <w:szCs w:val="24"/>
        </w:rPr>
        <w:t> </w:t>
      </w:r>
      <w:r w:rsidRPr="00662A7E">
        <w:rPr>
          <w:rFonts w:ascii="Book Antiqua" w:hAnsi="Book Antiqua"/>
          <w:color w:val="000000"/>
          <w:sz w:val="24"/>
          <w:szCs w:val="24"/>
        </w:rPr>
        <w:t>2007;</w:t>
      </w:r>
      <w:r w:rsidRPr="00662A7E">
        <w:rPr>
          <w:rStyle w:val="apple-converted-space"/>
          <w:rFonts w:ascii="Book Antiqua" w:hAnsi="Book Antiqua"/>
          <w:color w:val="000000"/>
          <w:sz w:val="24"/>
          <w:szCs w:val="24"/>
        </w:rPr>
        <w:t> </w:t>
      </w:r>
      <w:r w:rsidRPr="00662A7E">
        <w:rPr>
          <w:rFonts w:ascii="Book Antiqua" w:hAnsi="Book Antiqua"/>
          <w:b/>
          <w:bCs/>
          <w:color w:val="000000"/>
          <w:sz w:val="24"/>
          <w:szCs w:val="24"/>
        </w:rPr>
        <w:t>21</w:t>
      </w:r>
      <w:r w:rsidRPr="00662A7E">
        <w:rPr>
          <w:rFonts w:ascii="Book Antiqua" w:hAnsi="Book Antiqua"/>
          <w:color w:val="000000"/>
          <w:sz w:val="24"/>
          <w:szCs w:val="24"/>
        </w:rPr>
        <w:t>: 574-578 [PMID: 17103278 DOI: 10.1007/s00464-006-9028-4]</w:t>
      </w:r>
    </w:p>
    <w:p w:rsidR="00494F98" w:rsidRPr="00662A7E" w:rsidRDefault="00494F98" w:rsidP="008D52EE">
      <w:pPr>
        <w:widowControl/>
        <w:spacing w:line="360" w:lineRule="auto"/>
        <w:rPr>
          <w:rFonts w:ascii="Book Antiqua" w:hAnsi="Book Antiqua" w:cs="宋体"/>
          <w:color w:val="000000"/>
          <w:kern w:val="0"/>
          <w:sz w:val="24"/>
          <w:szCs w:val="24"/>
        </w:rPr>
      </w:pPr>
      <w:r w:rsidRPr="00662A7E">
        <w:rPr>
          <w:rFonts w:ascii="Book Antiqua" w:hAnsi="Book Antiqua" w:cs="宋体"/>
          <w:color w:val="000000"/>
          <w:kern w:val="0"/>
          <w:sz w:val="24"/>
          <w:szCs w:val="24"/>
        </w:rPr>
        <w:t>14 </w:t>
      </w:r>
      <w:r w:rsidRPr="00662A7E">
        <w:rPr>
          <w:rFonts w:ascii="Book Antiqua" w:hAnsi="Book Antiqua" w:cs="宋体"/>
          <w:b/>
          <w:bCs/>
          <w:color w:val="000000"/>
          <w:kern w:val="0"/>
          <w:sz w:val="24"/>
          <w:szCs w:val="24"/>
        </w:rPr>
        <w:t>Sun S</w:t>
      </w:r>
      <w:r w:rsidRPr="00662A7E">
        <w:rPr>
          <w:rFonts w:ascii="Book Antiqua" w:hAnsi="Book Antiqua" w:cs="宋体"/>
          <w:color w:val="000000"/>
          <w:kern w:val="0"/>
          <w:sz w:val="24"/>
          <w:szCs w:val="24"/>
        </w:rPr>
        <w:t xml:space="preserve">, </w:t>
      </w:r>
      <w:proofErr w:type="spellStart"/>
      <w:r w:rsidRPr="00662A7E">
        <w:rPr>
          <w:rFonts w:ascii="Book Antiqua" w:hAnsi="Book Antiqua" w:cs="宋体"/>
          <w:color w:val="000000"/>
          <w:kern w:val="0"/>
          <w:sz w:val="24"/>
          <w:szCs w:val="24"/>
        </w:rPr>
        <w:t>Ge</w:t>
      </w:r>
      <w:proofErr w:type="spellEnd"/>
      <w:r w:rsidRPr="00662A7E">
        <w:rPr>
          <w:rFonts w:ascii="Book Antiqua" w:hAnsi="Book Antiqua" w:cs="宋体"/>
          <w:color w:val="000000"/>
          <w:kern w:val="0"/>
          <w:sz w:val="24"/>
          <w:szCs w:val="24"/>
        </w:rPr>
        <w:t xml:space="preserve"> N, Wang S, Liu X, </w:t>
      </w:r>
      <w:proofErr w:type="spellStart"/>
      <w:r w:rsidRPr="00662A7E">
        <w:rPr>
          <w:rFonts w:ascii="Book Antiqua" w:hAnsi="Book Antiqua" w:cs="宋体"/>
          <w:color w:val="000000"/>
          <w:kern w:val="0"/>
          <w:sz w:val="24"/>
          <w:szCs w:val="24"/>
        </w:rPr>
        <w:t>Lü</w:t>
      </w:r>
      <w:proofErr w:type="spellEnd"/>
      <w:r w:rsidRPr="00662A7E">
        <w:rPr>
          <w:rFonts w:ascii="Book Antiqua" w:hAnsi="Book Antiqua" w:cs="宋体"/>
          <w:color w:val="000000"/>
          <w:kern w:val="0"/>
          <w:sz w:val="24"/>
          <w:szCs w:val="24"/>
        </w:rPr>
        <w:t xml:space="preserve"> Q. EUS-assisted band ligation of small duodenal stromal tumors and follow-up by EUS. </w:t>
      </w:r>
      <w:proofErr w:type="spellStart"/>
      <w:r w:rsidRPr="00662A7E">
        <w:rPr>
          <w:rFonts w:ascii="Book Antiqua" w:hAnsi="Book Antiqua" w:cs="宋体"/>
          <w:i/>
          <w:iCs/>
          <w:color w:val="000000"/>
          <w:kern w:val="0"/>
          <w:sz w:val="24"/>
          <w:szCs w:val="24"/>
        </w:rPr>
        <w:t>Gastrointest</w:t>
      </w:r>
      <w:proofErr w:type="spellEnd"/>
      <w:r w:rsidRPr="00662A7E">
        <w:rPr>
          <w:rFonts w:ascii="Book Antiqua" w:hAnsi="Book Antiqua" w:cs="宋体"/>
          <w:i/>
          <w:iCs/>
          <w:color w:val="000000"/>
          <w:kern w:val="0"/>
          <w:sz w:val="24"/>
          <w:szCs w:val="24"/>
        </w:rPr>
        <w:t xml:space="preserve"> </w:t>
      </w:r>
      <w:proofErr w:type="spellStart"/>
      <w:r w:rsidRPr="00662A7E">
        <w:rPr>
          <w:rFonts w:ascii="Book Antiqua" w:hAnsi="Book Antiqua" w:cs="宋体"/>
          <w:i/>
          <w:iCs/>
          <w:color w:val="000000"/>
          <w:kern w:val="0"/>
          <w:sz w:val="24"/>
          <w:szCs w:val="24"/>
        </w:rPr>
        <w:t>Endosc</w:t>
      </w:r>
      <w:proofErr w:type="spellEnd"/>
      <w:r w:rsidRPr="00662A7E">
        <w:rPr>
          <w:rFonts w:ascii="Book Antiqua" w:hAnsi="Book Antiqua" w:cs="宋体"/>
          <w:color w:val="000000"/>
          <w:kern w:val="0"/>
          <w:sz w:val="24"/>
          <w:szCs w:val="24"/>
        </w:rPr>
        <w:t> 2009; </w:t>
      </w:r>
      <w:r w:rsidRPr="00662A7E">
        <w:rPr>
          <w:rFonts w:ascii="Book Antiqua" w:hAnsi="Book Antiqua" w:cs="宋体"/>
          <w:b/>
          <w:bCs/>
          <w:color w:val="000000"/>
          <w:kern w:val="0"/>
          <w:sz w:val="24"/>
          <w:szCs w:val="24"/>
        </w:rPr>
        <w:t>69</w:t>
      </w:r>
      <w:r w:rsidRPr="00662A7E">
        <w:rPr>
          <w:rFonts w:ascii="Book Antiqua" w:hAnsi="Book Antiqua" w:cs="宋体"/>
          <w:color w:val="000000"/>
          <w:kern w:val="0"/>
          <w:sz w:val="24"/>
          <w:szCs w:val="24"/>
        </w:rPr>
        <w:t>: 492-496 [PMID: 19136107 DOI: 10.1016/j.gie.2008.05.025]</w:t>
      </w:r>
    </w:p>
    <w:p w:rsidR="00494F98" w:rsidRPr="00662A7E" w:rsidRDefault="00494F98" w:rsidP="008D52EE">
      <w:pPr>
        <w:spacing w:line="360" w:lineRule="auto"/>
        <w:rPr>
          <w:rFonts w:ascii="Book Antiqua" w:hAnsi="Book Antiqua"/>
          <w:sz w:val="24"/>
          <w:szCs w:val="24"/>
        </w:rPr>
      </w:pPr>
    </w:p>
    <w:p w:rsidR="00494F98" w:rsidRPr="00CE4867" w:rsidRDefault="00494F98" w:rsidP="0093151E">
      <w:pPr>
        <w:spacing w:line="360" w:lineRule="auto"/>
        <w:jc w:val="right"/>
        <w:rPr>
          <w:rFonts w:ascii="Book Antiqua" w:hAnsi="Book Antiqua"/>
          <w:b/>
          <w:bCs/>
          <w:color w:val="000000"/>
          <w:sz w:val="24"/>
        </w:rPr>
      </w:pPr>
      <w:bookmarkStart w:id="35" w:name="OLE_LINK20"/>
      <w:bookmarkStart w:id="36" w:name="OLE_LINK80"/>
      <w:bookmarkStart w:id="37" w:name="OLE_LINK85"/>
      <w:bookmarkStart w:id="38" w:name="OLE_LINK194"/>
      <w:bookmarkStart w:id="39" w:name="OLE_LINK118"/>
      <w:r w:rsidRPr="00CE4867">
        <w:rPr>
          <w:rStyle w:val="aa"/>
          <w:rFonts w:ascii="Book Antiqua" w:hAnsi="Book Antiqua"/>
          <w:bCs/>
          <w:noProof/>
          <w:color w:val="000000"/>
          <w:sz w:val="24"/>
          <w:szCs w:val="24"/>
        </w:rPr>
        <w:t>P-Reviewer</w:t>
      </w:r>
      <w:r w:rsidRPr="00CE4867">
        <w:rPr>
          <w:rFonts w:ascii="Book Antiqua" w:hAnsi="Book Antiqua"/>
          <w:b/>
          <w:bCs/>
          <w:color w:val="000000"/>
          <w:sz w:val="24"/>
        </w:rPr>
        <w:t xml:space="preserve"> </w:t>
      </w:r>
      <w:proofErr w:type="spellStart"/>
      <w:r>
        <w:rPr>
          <w:rFonts w:ascii="Book Antiqua" w:hAnsi="Book Antiqua"/>
          <w:bCs/>
          <w:color w:val="000000"/>
          <w:sz w:val="24"/>
        </w:rPr>
        <w:t>Ozkan</w:t>
      </w:r>
      <w:proofErr w:type="spellEnd"/>
      <w:r>
        <w:rPr>
          <w:rFonts w:ascii="Book Antiqua" w:hAnsi="Book Antiqua"/>
          <w:bCs/>
          <w:color w:val="000000"/>
          <w:sz w:val="24"/>
        </w:rPr>
        <w:t xml:space="preserve"> </w:t>
      </w:r>
      <w:r w:rsidRPr="006615EB">
        <w:rPr>
          <w:rFonts w:ascii="Book Antiqua" w:hAnsi="Book Antiqua"/>
          <w:bCs/>
          <w:color w:val="000000"/>
          <w:sz w:val="24"/>
        </w:rPr>
        <w:t>OV</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5"/>
    <w:bookmarkEnd w:id="36"/>
    <w:bookmarkEnd w:id="37"/>
    <w:bookmarkEnd w:id="38"/>
    <w:bookmarkEnd w:id="39"/>
    <w:p w:rsidR="00494F98" w:rsidRPr="006615EB" w:rsidRDefault="00494F98" w:rsidP="008D52EE">
      <w:pPr>
        <w:spacing w:line="360" w:lineRule="auto"/>
        <w:rPr>
          <w:rFonts w:ascii="Book Antiqua" w:hAnsi="Book Antiqua"/>
          <w:sz w:val="24"/>
          <w:szCs w:val="24"/>
        </w:rPr>
      </w:pPr>
    </w:p>
    <w:bookmarkEnd w:id="29"/>
    <w:bookmarkEnd w:id="30"/>
    <w:p w:rsidR="00494F98"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p>
    <w:p w:rsidR="00494F98"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sz w:val="24"/>
          <w:szCs w:val="24"/>
        </w:rPr>
      </w:pPr>
    </w:p>
    <w:p w:rsidR="00494F98" w:rsidRPr="00324E49" w:rsidRDefault="00494F98" w:rsidP="008D52EE">
      <w:pPr>
        <w:spacing w:line="360" w:lineRule="auto"/>
        <w:rPr>
          <w:rFonts w:ascii="Book Antiqua" w:hAnsi="Book Antiqua"/>
          <w:sz w:val="24"/>
          <w:szCs w:val="24"/>
        </w:rPr>
      </w:pPr>
      <w:r w:rsidRPr="00316636">
        <w:rPr>
          <w:rFonts w:ascii="Book Antiqua" w:hAnsi="Book Antiqua"/>
          <w:b/>
          <w:sz w:val="24"/>
          <w:szCs w:val="24"/>
        </w:rPr>
        <w:lastRenderedPageBreak/>
        <w:t>Figure 1</w:t>
      </w:r>
      <w:r w:rsidRPr="00316636">
        <w:rPr>
          <w:rFonts w:ascii="Book Antiqua" w:hAnsi="Book Antiqua"/>
          <w:sz w:val="24"/>
          <w:szCs w:val="24"/>
        </w:rPr>
        <w:t xml:space="preserve"> </w:t>
      </w:r>
      <w:r w:rsidRPr="00324E49">
        <w:rPr>
          <w:rFonts w:ascii="Book Antiqua" w:hAnsi="Book Antiqua"/>
          <w:b/>
          <w:sz w:val="24"/>
          <w:szCs w:val="24"/>
        </w:rPr>
        <w:t>The image of case 1.</w:t>
      </w:r>
      <w:r w:rsidRPr="00324E49">
        <w:rPr>
          <w:rFonts w:ascii="Book Antiqua" w:hAnsi="Book Antiqua"/>
          <w:sz w:val="24"/>
          <w:szCs w:val="24"/>
        </w:rPr>
        <w:t xml:space="preserve"> A</w:t>
      </w:r>
      <w:r>
        <w:rPr>
          <w:rFonts w:ascii="Book Antiqua" w:hAnsi="Book Antiqua"/>
          <w:sz w:val="24"/>
          <w:szCs w:val="24"/>
        </w:rPr>
        <w:t>:</w:t>
      </w:r>
      <w:r w:rsidRPr="00324E49">
        <w:rPr>
          <w:rFonts w:ascii="Book Antiqua" w:hAnsi="Book Antiqua"/>
          <w:sz w:val="24"/>
          <w:szCs w:val="24"/>
        </w:rPr>
        <w:t xml:space="preserve"> Endoscopic view of a large </w:t>
      </w:r>
      <w:proofErr w:type="spellStart"/>
      <w:r w:rsidRPr="00324E49">
        <w:rPr>
          <w:rFonts w:ascii="Book Antiqua" w:hAnsi="Book Antiqua"/>
          <w:sz w:val="24"/>
          <w:szCs w:val="24"/>
        </w:rPr>
        <w:t>pedunculated</w:t>
      </w:r>
      <w:proofErr w:type="spellEnd"/>
      <w:r w:rsidRPr="00324E49">
        <w:rPr>
          <w:rFonts w:ascii="Book Antiqua" w:hAnsi="Book Antiqua"/>
          <w:sz w:val="24"/>
          <w:szCs w:val="24"/>
        </w:rPr>
        <w:t xml:space="preserve"> polyp in the descending part of duodenum</w:t>
      </w:r>
      <w:r>
        <w:rPr>
          <w:rFonts w:ascii="Book Antiqua" w:hAnsi="Book Antiqua"/>
          <w:sz w:val="24"/>
          <w:szCs w:val="24"/>
        </w:rPr>
        <w:t>;</w:t>
      </w:r>
      <w:r w:rsidRPr="00324E49">
        <w:rPr>
          <w:rFonts w:ascii="Book Antiqua" w:hAnsi="Book Antiqua"/>
          <w:sz w:val="24"/>
          <w:szCs w:val="24"/>
        </w:rPr>
        <w:t xml:space="preserve"> B</w:t>
      </w:r>
      <w:r>
        <w:rPr>
          <w:rFonts w:ascii="Book Antiqua" w:hAnsi="Book Antiqua"/>
          <w:sz w:val="24"/>
          <w:szCs w:val="24"/>
        </w:rPr>
        <w:t>:</w:t>
      </w:r>
      <w:r w:rsidRPr="00324E49">
        <w:rPr>
          <w:rFonts w:ascii="Book Antiqua" w:hAnsi="Book Antiqua"/>
          <w:sz w:val="24"/>
          <w:szCs w:val="24"/>
        </w:rPr>
        <w:t xml:space="preserve"> Endoscopic ligation with a detachable snare</w:t>
      </w:r>
      <w:r>
        <w:rPr>
          <w:rFonts w:ascii="Book Antiqua" w:hAnsi="Book Antiqua"/>
          <w:sz w:val="24"/>
          <w:szCs w:val="24"/>
        </w:rPr>
        <w:t>;</w:t>
      </w:r>
      <w:r w:rsidRPr="00324E49">
        <w:rPr>
          <w:rFonts w:ascii="Book Antiqua" w:hAnsi="Book Antiqua"/>
          <w:sz w:val="24"/>
          <w:szCs w:val="24"/>
        </w:rPr>
        <w:t xml:space="preserve"> C</w:t>
      </w:r>
      <w:r>
        <w:rPr>
          <w:rFonts w:ascii="Book Antiqua" w:hAnsi="Book Antiqua"/>
          <w:sz w:val="24"/>
          <w:szCs w:val="24"/>
        </w:rPr>
        <w:t>:</w:t>
      </w:r>
      <w:r w:rsidRPr="00324E49">
        <w:rPr>
          <w:rFonts w:ascii="Book Antiqua" w:hAnsi="Book Antiqua"/>
          <w:sz w:val="24"/>
          <w:szCs w:val="24"/>
        </w:rPr>
        <w:t xml:space="preserve"> Endoscopic view of the ligated polyp, the </w:t>
      </w:r>
      <w:proofErr w:type="spellStart"/>
      <w:r w:rsidRPr="00324E49">
        <w:rPr>
          <w:rFonts w:ascii="Book Antiqua" w:hAnsi="Book Antiqua"/>
          <w:sz w:val="24"/>
          <w:szCs w:val="24"/>
        </w:rPr>
        <w:t>endoloop</w:t>
      </w:r>
      <w:proofErr w:type="spellEnd"/>
      <w:r w:rsidRPr="00324E49">
        <w:rPr>
          <w:rFonts w:ascii="Book Antiqua" w:hAnsi="Book Antiqua"/>
          <w:sz w:val="24"/>
          <w:szCs w:val="24"/>
        </w:rPr>
        <w:t xml:space="preserve"> was placed around the stalk</w:t>
      </w:r>
      <w:r>
        <w:rPr>
          <w:rFonts w:ascii="Book Antiqua" w:hAnsi="Book Antiqua"/>
          <w:sz w:val="24"/>
          <w:szCs w:val="24"/>
        </w:rPr>
        <w:t>.</w:t>
      </w:r>
    </w:p>
    <w:p w:rsidR="00494F98" w:rsidRPr="00324E49" w:rsidRDefault="00494F98" w:rsidP="008D52EE">
      <w:pPr>
        <w:spacing w:line="360" w:lineRule="auto"/>
        <w:rPr>
          <w:rFonts w:ascii="Book Antiqua" w:hAnsi="Book Antiqua"/>
          <w:sz w:val="24"/>
          <w:szCs w:val="24"/>
        </w:rPr>
      </w:pPr>
    </w:p>
    <w:p w:rsidR="00494F98" w:rsidRPr="00324E49" w:rsidRDefault="00494F98" w:rsidP="008D52EE">
      <w:pPr>
        <w:spacing w:line="360" w:lineRule="auto"/>
        <w:rPr>
          <w:rFonts w:ascii="Book Antiqua" w:hAnsi="Book Antiqua"/>
          <w:sz w:val="24"/>
          <w:szCs w:val="24"/>
        </w:rPr>
      </w:pPr>
      <w:r w:rsidRPr="00324E49">
        <w:rPr>
          <w:rFonts w:ascii="Book Antiqua" w:hAnsi="Book Antiqua"/>
          <w:b/>
          <w:sz w:val="24"/>
          <w:szCs w:val="24"/>
        </w:rPr>
        <w:t>Figure 2</w:t>
      </w:r>
      <w:r w:rsidRPr="00324E49">
        <w:rPr>
          <w:rFonts w:ascii="Book Antiqua" w:hAnsi="Book Antiqua"/>
          <w:sz w:val="24"/>
          <w:szCs w:val="24"/>
        </w:rPr>
        <w:t xml:space="preserve"> </w:t>
      </w:r>
      <w:r w:rsidRPr="00324E49">
        <w:rPr>
          <w:rFonts w:ascii="Book Antiqua" w:hAnsi="Book Antiqua"/>
          <w:b/>
          <w:sz w:val="24"/>
          <w:szCs w:val="24"/>
        </w:rPr>
        <w:t>The image of case 2</w:t>
      </w:r>
      <w:r w:rsidRPr="00324E49">
        <w:rPr>
          <w:rFonts w:ascii="Book Antiqua" w:hAnsi="Book Antiqua"/>
          <w:sz w:val="24"/>
          <w:szCs w:val="24"/>
        </w:rPr>
        <w:t>. A</w:t>
      </w:r>
      <w:r>
        <w:rPr>
          <w:rFonts w:ascii="Book Antiqua" w:hAnsi="Book Antiqua"/>
          <w:sz w:val="24"/>
          <w:szCs w:val="24"/>
        </w:rPr>
        <w:t>:</w:t>
      </w:r>
      <w:r w:rsidRPr="00324E49">
        <w:rPr>
          <w:rFonts w:ascii="Book Antiqua" w:hAnsi="Book Antiqua"/>
          <w:sz w:val="24"/>
          <w:szCs w:val="24"/>
        </w:rPr>
        <w:t xml:space="preserve"> </w:t>
      </w:r>
      <w:r>
        <w:rPr>
          <w:rFonts w:ascii="Book Antiqua" w:hAnsi="Book Antiqua"/>
          <w:sz w:val="24"/>
          <w:szCs w:val="24"/>
        </w:rPr>
        <w:t>Endoscopic ultrasonography</w:t>
      </w:r>
      <w:r w:rsidRPr="00324E49">
        <w:rPr>
          <w:rFonts w:ascii="Book Antiqua" w:hAnsi="Book Antiqua"/>
          <w:sz w:val="24"/>
          <w:szCs w:val="24"/>
        </w:rPr>
        <w:t xml:space="preserve"> image of a </w:t>
      </w:r>
      <w:proofErr w:type="spellStart"/>
      <w:r w:rsidRPr="00324E49">
        <w:rPr>
          <w:rFonts w:ascii="Book Antiqua" w:hAnsi="Book Antiqua"/>
          <w:sz w:val="24"/>
          <w:szCs w:val="24"/>
        </w:rPr>
        <w:t>submucosal</w:t>
      </w:r>
      <w:proofErr w:type="spellEnd"/>
      <w:r w:rsidRPr="00324E49">
        <w:rPr>
          <w:rFonts w:ascii="Book Antiqua" w:hAnsi="Book Antiqua"/>
          <w:sz w:val="24"/>
          <w:szCs w:val="24"/>
        </w:rPr>
        <w:t xml:space="preserve"> lesion</w:t>
      </w:r>
      <w:r>
        <w:rPr>
          <w:rFonts w:ascii="Book Antiqua" w:hAnsi="Book Antiqua"/>
          <w:sz w:val="24"/>
          <w:szCs w:val="24"/>
        </w:rPr>
        <w:t>;</w:t>
      </w:r>
      <w:r w:rsidRPr="00324E49">
        <w:rPr>
          <w:rFonts w:ascii="Book Antiqua" w:hAnsi="Book Antiqua"/>
          <w:sz w:val="24"/>
          <w:szCs w:val="24"/>
        </w:rPr>
        <w:t xml:space="preserve"> B</w:t>
      </w:r>
      <w:r>
        <w:rPr>
          <w:rFonts w:ascii="Book Antiqua" w:hAnsi="Book Antiqua"/>
          <w:sz w:val="24"/>
          <w:szCs w:val="24"/>
        </w:rPr>
        <w:t>:</w:t>
      </w:r>
      <w:r w:rsidRPr="00324E49">
        <w:rPr>
          <w:rFonts w:ascii="Book Antiqua" w:hAnsi="Book Antiqua"/>
          <w:sz w:val="24"/>
          <w:szCs w:val="24"/>
        </w:rPr>
        <w:t xml:space="preserve"> Endoscopic view of the lesion in gastric </w:t>
      </w:r>
      <w:proofErr w:type="spellStart"/>
      <w:r w:rsidRPr="00324E49">
        <w:rPr>
          <w:rFonts w:ascii="Book Antiqua" w:hAnsi="Book Antiqua"/>
          <w:sz w:val="24"/>
          <w:szCs w:val="24"/>
        </w:rPr>
        <w:t>antrum</w:t>
      </w:r>
      <w:proofErr w:type="spellEnd"/>
      <w:r>
        <w:rPr>
          <w:rFonts w:ascii="Book Antiqua" w:hAnsi="Book Antiqua"/>
          <w:sz w:val="24"/>
          <w:szCs w:val="24"/>
        </w:rPr>
        <w:t>;</w:t>
      </w:r>
      <w:r w:rsidRPr="00324E49">
        <w:rPr>
          <w:rFonts w:ascii="Book Antiqua" w:hAnsi="Book Antiqua"/>
          <w:sz w:val="24"/>
          <w:szCs w:val="24"/>
        </w:rPr>
        <w:t xml:space="preserve"> C</w:t>
      </w:r>
      <w:r>
        <w:rPr>
          <w:rFonts w:ascii="Book Antiqua" w:hAnsi="Book Antiqua"/>
          <w:sz w:val="24"/>
          <w:szCs w:val="24"/>
        </w:rPr>
        <w:t>:</w:t>
      </w:r>
      <w:r w:rsidRPr="00324E49">
        <w:rPr>
          <w:rFonts w:ascii="Book Antiqua" w:hAnsi="Book Antiqua"/>
          <w:sz w:val="24"/>
          <w:szCs w:val="24"/>
        </w:rPr>
        <w:t xml:space="preserve"> Endoscopic view showing ligated lesion</w:t>
      </w:r>
      <w:r>
        <w:rPr>
          <w:rFonts w:ascii="Book Antiqua" w:hAnsi="Book Antiqua"/>
          <w:sz w:val="24"/>
          <w:szCs w:val="24"/>
        </w:rPr>
        <w:t>;</w:t>
      </w:r>
      <w:r w:rsidRPr="00324E49">
        <w:rPr>
          <w:rFonts w:ascii="Book Antiqua" w:hAnsi="Book Antiqua"/>
          <w:sz w:val="24"/>
          <w:szCs w:val="24"/>
        </w:rPr>
        <w:t xml:space="preserve"> D</w:t>
      </w:r>
      <w:r>
        <w:rPr>
          <w:rFonts w:ascii="Book Antiqua" w:hAnsi="Book Antiqua"/>
          <w:sz w:val="24"/>
          <w:szCs w:val="24"/>
        </w:rPr>
        <w:t>:</w:t>
      </w:r>
      <w:r w:rsidRPr="00324E49">
        <w:rPr>
          <w:rFonts w:ascii="Book Antiqua" w:hAnsi="Book Antiqua"/>
          <w:sz w:val="24"/>
          <w:szCs w:val="24"/>
        </w:rPr>
        <w:t xml:space="preserve"> Endoscopic image at 11 </w:t>
      </w:r>
      <w:proofErr w:type="spellStart"/>
      <w:r w:rsidRPr="00324E49">
        <w:rPr>
          <w:rFonts w:ascii="Book Antiqua" w:hAnsi="Book Antiqua"/>
          <w:sz w:val="24"/>
          <w:szCs w:val="24"/>
        </w:rPr>
        <w:t>wk</w:t>
      </w:r>
      <w:proofErr w:type="spellEnd"/>
      <w:r w:rsidRPr="00324E49">
        <w:rPr>
          <w:rFonts w:ascii="Book Antiqua" w:hAnsi="Book Antiqua"/>
          <w:sz w:val="24"/>
          <w:szCs w:val="24"/>
        </w:rPr>
        <w:t xml:space="preserve"> after ligation, showing healing at ligation site</w:t>
      </w:r>
      <w:r>
        <w:rPr>
          <w:rFonts w:ascii="Book Antiqua" w:hAnsi="Book Antiqua"/>
          <w:sz w:val="24"/>
          <w:szCs w:val="24"/>
        </w:rPr>
        <w:t>.</w:t>
      </w:r>
      <w:r w:rsidRPr="00324E49">
        <w:rPr>
          <w:rFonts w:ascii="Book Antiqua" w:hAnsi="Book Antiqua"/>
          <w:sz w:val="24"/>
          <w:szCs w:val="24"/>
        </w:rPr>
        <w:t xml:space="preserve"> </w:t>
      </w:r>
    </w:p>
    <w:p w:rsidR="00494F98" w:rsidRPr="00324E49"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sz w:val="24"/>
          <w:szCs w:val="24"/>
        </w:rPr>
      </w:pPr>
      <w:r w:rsidRPr="00324E49">
        <w:rPr>
          <w:rFonts w:ascii="Book Antiqua" w:hAnsi="Book Antiqua"/>
          <w:b/>
          <w:sz w:val="24"/>
          <w:szCs w:val="24"/>
        </w:rPr>
        <w:t>Figure 3</w:t>
      </w:r>
      <w:r w:rsidRPr="00324E49">
        <w:rPr>
          <w:rFonts w:ascii="Book Antiqua" w:hAnsi="Book Antiqua"/>
          <w:sz w:val="24"/>
          <w:szCs w:val="24"/>
        </w:rPr>
        <w:t xml:space="preserve"> </w:t>
      </w:r>
      <w:r w:rsidRPr="00324E49">
        <w:rPr>
          <w:rFonts w:ascii="Book Antiqua" w:hAnsi="Book Antiqua"/>
          <w:b/>
          <w:sz w:val="24"/>
          <w:szCs w:val="24"/>
        </w:rPr>
        <w:t xml:space="preserve">The image of case 3. </w:t>
      </w:r>
      <w:r w:rsidRPr="00324E49">
        <w:rPr>
          <w:rFonts w:ascii="Book Antiqua" w:hAnsi="Book Antiqua"/>
          <w:sz w:val="24"/>
          <w:szCs w:val="24"/>
        </w:rPr>
        <w:t>A</w:t>
      </w:r>
      <w:r>
        <w:rPr>
          <w:rFonts w:ascii="Book Antiqua" w:hAnsi="Book Antiqua"/>
          <w:sz w:val="24"/>
          <w:szCs w:val="24"/>
        </w:rPr>
        <w:t>:</w:t>
      </w:r>
      <w:r w:rsidRPr="00324E49">
        <w:rPr>
          <w:rFonts w:ascii="Book Antiqua" w:hAnsi="Book Antiqua"/>
          <w:sz w:val="24"/>
          <w:szCs w:val="24"/>
        </w:rPr>
        <w:t xml:space="preserve"> </w:t>
      </w:r>
      <w:bookmarkStart w:id="40" w:name="OLE_LINK17"/>
      <w:bookmarkStart w:id="41" w:name="OLE_LINK18"/>
      <w:r w:rsidRPr="00324E49">
        <w:rPr>
          <w:rFonts w:ascii="Book Antiqua" w:hAnsi="Book Antiqua"/>
          <w:sz w:val="24"/>
          <w:szCs w:val="24"/>
        </w:rPr>
        <w:t>Endoscopic view of a protuberant lesion in the duodenal bulb</w:t>
      </w:r>
      <w:r>
        <w:rPr>
          <w:rFonts w:ascii="Book Antiqua" w:hAnsi="Book Antiqua"/>
          <w:sz w:val="24"/>
          <w:szCs w:val="24"/>
        </w:rPr>
        <w:t>;</w:t>
      </w:r>
      <w:r w:rsidRPr="00324E49">
        <w:rPr>
          <w:rFonts w:ascii="Book Antiqua" w:hAnsi="Book Antiqua"/>
          <w:sz w:val="24"/>
          <w:szCs w:val="24"/>
        </w:rPr>
        <w:t xml:space="preserve"> B</w:t>
      </w:r>
      <w:r>
        <w:rPr>
          <w:rFonts w:ascii="Book Antiqua" w:hAnsi="Book Antiqua"/>
          <w:sz w:val="24"/>
          <w:szCs w:val="24"/>
        </w:rPr>
        <w:t>:</w:t>
      </w:r>
      <w:r w:rsidRPr="00324E49">
        <w:rPr>
          <w:rFonts w:ascii="Book Antiqua" w:hAnsi="Book Antiqua"/>
          <w:sz w:val="24"/>
          <w:szCs w:val="24"/>
        </w:rPr>
        <w:t xml:space="preserve"> </w:t>
      </w:r>
      <w:r>
        <w:rPr>
          <w:rFonts w:ascii="Book Antiqua" w:hAnsi="Book Antiqua"/>
          <w:sz w:val="24"/>
          <w:szCs w:val="24"/>
        </w:rPr>
        <w:t>Endoscopic ultrasonography</w:t>
      </w:r>
      <w:r w:rsidRPr="00324E49">
        <w:rPr>
          <w:rFonts w:ascii="Book Antiqua" w:hAnsi="Book Antiqua"/>
          <w:sz w:val="24"/>
          <w:szCs w:val="24"/>
        </w:rPr>
        <w:t xml:space="preserve"> image </w:t>
      </w:r>
      <w:r w:rsidRPr="00316636">
        <w:rPr>
          <w:rFonts w:ascii="Book Antiqua" w:hAnsi="Book Antiqua"/>
          <w:sz w:val="24"/>
          <w:szCs w:val="24"/>
        </w:rPr>
        <w:t>of the size of the lesion</w:t>
      </w:r>
      <w:r>
        <w:rPr>
          <w:rFonts w:ascii="Book Antiqua" w:hAnsi="Book Antiqua"/>
          <w:sz w:val="24"/>
          <w:szCs w:val="24"/>
        </w:rPr>
        <w:t>;</w:t>
      </w:r>
      <w:r w:rsidRPr="00316636">
        <w:rPr>
          <w:rFonts w:ascii="Book Antiqua" w:hAnsi="Book Antiqua"/>
          <w:sz w:val="24"/>
          <w:szCs w:val="24"/>
        </w:rPr>
        <w:t xml:space="preserve"> C</w:t>
      </w:r>
      <w:r>
        <w:rPr>
          <w:rFonts w:ascii="Book Antiqua" w:hAnsi="Book Antiqua"/>
          <w:sz w:val="24"/>
          <w:szCs w:val="24"/>
        </w:rPr>
        <w:t>:</w:t>
      </w:r>
      <w:r w:rsidRPr="00316636">
        <w:rPr>
          <w:rFonts w:ascii="Book Antiqua" w:hAnsi="Book Antiqua"/>
          <w:sz w:val="24"/>
          <w:szCs w:val="24"/>
        </w:rPr>
        <w:t xml:space="preserve"> Endoscope view of the ligated lesion with an Endoscopic </w:t>
      </w:r>
      <w:proofErr w:type="spellStart"/>
      <w:r w:rsidRPr="00316636">
        <w:rPr>
          <w:rFonts w:ascii="Book Antiqua" w:hAnsi="Book Antiqua"/>
          <w:sz w:val="24"/>
          <w:szCs w:val="24"/>
        </w:rPr>
        <w:t>Vricel</w:t>
      </w:r>
      <w:proofErr w:type="spellEnd"/>
      <w:r w:rsidRPr="00316636">
        <w:rPr>
          <w:rFonts w:ascii="Book Antiqua" w:hAnsi="Book Antiqua"/>
          <w:sz w:val="24"/>
          <w:szCs w:val="24"/>
        </w:rPr>
        <w:t xml:space="preserve"> Ligation-device</w:t>
      </w:r>
      <w:r>
        <w:rPr>
          <w:rFonts w:ascii="Book Antiqua" w:hAnsi="Book Antiqua"/>
          <w:sz w:val="24"/>
          <w:szCs w:val="24"/>
        </w:rPr>
        <w:t>;</w:t>
      </w:r>
      <w:r w:rsidRPr="00316636">
        <w:rPr>
          <w:rFonts w:ascii="Book Antiqua" w:hAnsi="Book Antiqua"/>
          <w:sz w:val="24"/>
          <w:szCs w:val="24"/>
        </w:rPr>
        <w:t xml:space="preserve"> D</w:t>
      </w:r>
      <w:r>
        <w:rPr>
          <w:rFonts w:ascii="Book Antiqua" w:hAnsi="Book Antiqua"/>
          <w:sz w:val="24"/>
          <w:szCs w:val="24"/>
        </w:rPr>
        <w:t>:</w:t>
      </w:r>
      <w:r w:rsidRPr="00316636">
        <w:rPr>
          <w:rFonts w:ascii="Book Antiqua" w:hAnsi="Book Antiqua"/>
          <w:sz w:val="24"/>
          <w:szCs w:val="24"/>
        </w:rPr>
        <w:t xml:space="preserve"> </w:t>
      </w:r>
      <w:r>
        <w:rPr>
          <w:rFonts w:ascii="Book Antiqua" w:hAnsi="Book Antiqua"/>
          <w:sz w:val="24"/>
          <w:szCs w:val="24"/>
        </w:rPr>
        <w:t>E</w:t>
      </w:r>
      <w:r w:rsidRPr="00316636">
        <w:rPr>
          <w:rFonts w:ascii="Book Antiqua" w:hAnsi="Book Antiqua"/>
          <w:sz w:val="24"/>
          <w:szCs w:val="24"/>
        </w:rPr>
        <w:t xml:space="preserve">ndoscopic view of an ulcer scar </w:t>
      </w:r>
      <w:r>
        <w:rPr>
          <w:rFonts w:ascii="Book Antiqua" w:hAnsi="Book Antiqua"/>
          <w:sz w:val="24"/>
          <w:szCs w:val="24"/>
        </w:rPr>
        <w:t>at the ligation site after 6 w</w:t>
      </w:r>
      <w:r w:rsidRPr="00316636">
        <w:rPr>
          <w:rFonts w:ascii="Book Antiqua" w:hAnsi="Book Antiqua"/>
          <w:sz w:val="24"/>
          <w:szCs w:val="24"/>
        </w:rPr>
        <w:t>k</w:t>
      </w:r>
      <w:bookmarkEnd w:id="40"/>
      <w:bookmarkEnd w:id="41"/>
      <w:r>
        <w:rPr>
          <w:rFonts w:ascii="Book Antiqua" w:hAnsi="Book Antiqua"/>
          <w:sz w:val="24"/>
          <w:szCs w:val="24"/>
        </w:rPr>
        <w:t>.</w:t>
      </w:r>
    </w:p>
    <w:p w:rsidR="00494F98" w:rsidRPr="00316636" w:rsidRDefault="00494F98" w:rsidP="008D52EE">
      <w:pPr>
        <w:spacing w:line="360" w:lineRule="auto"/>
        <w:rPr>
          <w:rFonts w:ascii="Book Antiqua" w:hAnsi="Book Antiqua"/>
          <w:sz w:val="24"/>
          <w:szCs w:val="24"/>
        </w:rPr>
      </w:pPr>
      <w:r w:rsidRPr="00316636">
        <w:rPr>
          <w:rFonts w:ascii="Book Antiqua" w:hAnsi="Book Antiqua"/>
          <w:sz w:val="24"/>
          <w:szCs w:val="24"/>
        </w:rPr>
        <w:fldChar w:fldCharType="begin"/>
      </w:r>
      <w:r w:rsidRPr="00316636">
        <w:rPr>
          <w:rFonts w:ascii="Book Antiqua" w:hAnsi="Book Antiqua"/>
          <w:sz w:val="24"/>
          <w:szCs w:val="24"/>
        </w:rPr>
        <w:instrText xml:space="preserve"> ADDIN NE.Bib</w:instrText>
      </w:r>
      <w:r w:rsidRPr="00316636">
        <w:rPr>
          <w:rFonts w:ascii="Book Antiqua" w:hAnsi="Book Antiqua"/>
          <w:sz w:val="24"/>
          <w:szCs w:val="24"/>
        </w:rPr>
        <w:fldChar w:fldCharType="separate"/>
      </w:r>
    </w:p>
    <w:p w:rsidR="00494F98" w:rsidRPr="00316636" w:rsidRDefault="00494F98" w:rsidP="008D52EE">
      <w:pPr>
        <w:spacing w:line="360" w:lineRule="auto"/>
        <w:rPr>
          <w:rFonts w:ascii="Book Antiqua" w:hAnsi="Book Antiqua"/>
          <w:sz w:val="24"/>
          <w:szCs w:val="24"/>
        </w:rPr>
      </w:pPr>
      <w:r w:rsidRPr="00316636">
        <w:rPr>
          <w:rFonts w:ascii="Book Antiqua" w:hAnsi="Book Antiqua"/>
          <w:sz w:val="24"/>
          <w:szCs w:val="24"/>
        </w:rPr>
        <w:fldChar w:fldCharType="end"/>
      </w:r>
    </w:p>
    <w:p w:rsidR="00494F98" w:rsidRPr="00316636" w:rsidRDefault="00494F98" w:rsidP="008D52EE">
      <w:pPr>
        <w:spacing w:line="360" w:lineRule="auto"/>
        <w:rPr>
          <w:rFonts w:ascii="Book Antiqua" w:hAnsi="Book Antiqua"/>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p w:rsidR="00494F98" w:rsidRPr="00316636" w:rsidRDefault="00494F98" w:rsidP="008D52EE">
      <w:pPr>
        <w:spacing w:line="360" w:lineRule="auto"/>
        <w:rPr>
          <w:rFonts w:ascii="Book Antiqua" w:hAnsi="Book Antiqua"/>
          <w:b/>
          <w:sz w:val="24"/>
          <w:szCs w:val="24"/>
        </w:rPr>
      </w:pPr>
    </w:p>
    <w:bookmarkEnd w:id="4"/>
    <w:bookmarkEnd w:id="5"/>
    <w:p w:rsidR="00494F98" w:rsidRPr="00316636" w:rsidRDefault="00494F98" w:rsidP="008D52EE">
      <w:pPr>
        <w:spacing w:line="360" w:lineRule="auto"/>
        <w:rPr>
          <w:rFonts w:ascii="Book Antiqua" w:hAnsi="Book Antiqua"/>
          <w:sz w:val="24"/>
          <w:szCs w:val="24"/>
        </w:rPr>
      </w:pPr>
    </w:p>
    <w:sectPr w:rsidR="00494F98" w:rsidRPr="00316636" w:rsidSect="00F13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06" w:rsidRDefault="00ED5C06" w:rsidP="00A60F58">
      <w:r>
        <w:separator/>
      </w:r>
    </w:p>
  </w:endnote>
  <w:endnote w:type="continuationSeparator" w:id="0">
    <w:p w:rsidR="00ED5C06" w:rsidRDefault="00ED5C06" w:rsidP="00A6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06" w:rsidRDefault="00ED5C06" w:rsidP="00A60F58">
      <w:r>
        <w:separator/>
      </w:r>
    </w:p>
  </w:footnote>
  <w:footnote w:type="continuationSeparator" w:id="0">
    <w:p w:rsidR="00ED5C06" w:rsidRDefault="00ED5C06" w:rsidP="00A6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E9"/>
    <w:rsid w:val="00032D4E"/>
    <w:rsid w:val="00072366"/>
    <w:rsid w:val="0008356D"/>
    <w:rsid w:val="000A44E6"/>
    <w:rsid w:val="000D0B0E"/>
    <w:rsid w:val="000D1DFF"/>
    <w:rsid w:val="000D394D"/>
    <w:rsid w:val="000E3684"/>
    <w:rsid w:val="000F5775"/>
    <w:rsid w:val="00106ABB"/>
    <w:rsid w:val="0011313F"/>
    <w:rsid w:val="001212EA"/>
    <w:rsid w:val="001361FF"/>
    <w:rsid w:val="001512C6"/>
    <w:rsid w:val="00164450"/>
    <w:rsid w:val="001A2EE8"/>
    <w:rsid w:val="001A6525"/>
    <w:rsid w:val="001C2902"/>
    <w:rsid w:val="002550AD"/>
    <w:rsid w:val="002B3208"/>
    <w:rsid w:val="002D1F90"/>
    <w:rsid w:val="00300262"/>
    <w:rsid w:val="00316636"/>
    <w:rsid w:val="00324E49"/>
    <w:rsid w:val="003408E1"/>
    <w:rsid w:val="00342BA7"/>
    <w:rsid w:val="00347E32"/>
    <w:rsid w:val="00363379"/>
    <w:rsid w:val="00393299"/>
    <w:rsid w:val="003E29ED"/>
    <w:rsid w:val="003F58A6"/>
    <w:rsid w:val="00421E83"/>
    <w:rsid w:val="00460FD8"/>
    <w:rsid w:val="00494F98"/>
    <w:rsid w:val="004965D6"/>
    <w:rsid w:val="00505898"/>
    <w:rsid w:val="00506C76"/>
    <w:rsid w:val="00532157"/>
    <w:rsid w:val="0055574F"/>
    <w:rsid w:val="005944EC"/>
    <w:rsid w:val="005B56D7"/>
    <w:rsid w:val="005C6A5F"/>
    <w:rsid w:val="005D0AA8"/>
    <w:rsid w:val="00600417"/>
    <w:rsid w:val="00625E7C"/>
    <w:rsid w:val="006411FA"/>
    <w:rsid w:val="00644B63"/>
    <w:rsid w:val="006615EB"/>
    <w:rsid w:val="00662A7E"/>
    <w:rsid w:val="00682663"/>
    <w:rsid w:val="0068503F"/>
    <w:rsid w:val="0069063E"/>
    <w:rsid w:val="006953D7"/>
    <w:rsid w:val="006A2D1B"/>
    <w:rsid w:val="006E09B3"/>
    <w:rsid w:val="006E30AC"/>
    <w:rsid w:val="007112D5"/>
    <w:rsid w:val="0073080C"/>
    <w:rsid w:val="00772EE9"/>
    <w:rsid w:val="007D5765"/>
    <w:rsid w:val="007E3914"/>
    <w:rsid w:val="00886C4A"/>
    <w:rsid w:val="008B0F45"/>
    <w:rsid w:val="008C16C5"/>
    <w:rsid w:val="008D52EE"/>
    <w:rsid w:val="008F766F"/>
    <w:rsid w:val="00905D53"/>
    <w:rsid w:val="0093151E"/>
    <w:rsid w:val="00980037"/>
    <w:rsid w:val="009B4D72"/>
    <w:rsid w:val="00A30B42"/>
    <w:rsid w:val="00A60F58"/>
    <w:rsid w:val="00A702C8"/>
    <w:rsid w:val="00AB7948"/>
    <w:rsid w:val="00B01170"/>
    <w:rsid w:val="00B147D1"/>
    <w:rsid w:val="00B21B96"/>
    <w:rsid w:val="00B274D1"/>
    <w:rsid w:val="00B56EFA"/>
    <w:rsid w:val="00B75A57"/>
    <w:rsid w:val="00BB2550"/>
    <w:rsid w:val="00BC0917"/>
    <w:rsid w:val="00BF3E95"/>
    <w:rsid w:val="00C0268A"/>
    <w:rsid w:val="00C11EE6"/>
    <w:rsid w:val="00C317B1"/>
    <w:rsid w:val="00C50D70"/>
    <w:rsid w:val="00C5699B"/>
    <w:rsid w:val="00C92085"/>
    <w:rsid w:val="00C94FAD"/>
    <w:rsid w:val="00CB2880"/>
    <w:rsid w:val="00CE4867"/>
    <w:rsid w:val="00D05438"/>
    <w:rsid w:val="00D54C90"/>
    <w:rsid w:val="00D55531"/>
    <w:rsid w:val="00D93F95"/>
    <w:rsid w:val="00DB733F"/>
    <w:rsid w:val="00DE3393"/>
    <w:rsid w:val="00DF316C"/>
    <w:rsid w:val="00DF6FD8"/>
    <w:rsid w:val="00E31291"/>
    <w:rsid w:val="00E425D5"/>
    <w:rsid w:val="00E977E8"/>
    <w:rsid w:val="00EA0F66"/>
    <w:rsid w:val="00ED318F"/>
    <w:rsid w:val="00ED5C06"/>
    <w:rsid w:val="00F00CA4"/>
    <w:rsid w:val="00F06CBF"/>
    <w:rsid w:val="00F13B60"/>
    <w:rsid w:val="00F36AE9"/>
    <w:rsid w:val="00F40939"/>
    <w:rsid w:val="00F477FD"/>
    <w:rsid w:val="00F66AE0"/>
    <w:rsid w:val="00FC09E1"/>
    <w:rsid w:val="00FD483B"/>
    <w:rsid w:val="00FE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E9"/>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6CBF"/>
    <w:rPr>
      <w:rFonts w:cs="Times New Roman"/>
      <w:color w:val="0000FF"/>
      <w:u w:val="single"/>
    </w:rPr>
  </w:style>
  <w:style w:type="paragraph" w:styleId="a4">
    <w:name w:val="Balloon Text"/>
    <w:basedOn w:val="a"/>
    <w:link w:val="Char"/>
    <w:uiPriority w:val="99"/>
    <w:semiHidden/>
    <w:rsid w:val="00886C4A"/>
    <w:rPr>
      <w:sz w:val="18"/>
      <w:szCs w:val="18"/>
    </w:rPr>
  </w:style>
  <w:style w:type="character" w:customStyle="1" w:styleId="Char">
    <w:name w:val="批注框文本 Char"/>
    <w:basedOn w:val="a0"/>
    <w:link w:val="a4"/>
    <w:uiPriority w:val="99"/>
    <w:semiHidden/>
    <w:locked/>
    <w:rsid w:val="00886C4A"/>
    <w:rPr>
      <w:rFonts w:ascii="Calibri" w:hAnsi="Calibri" w:cs="Times New Roman"/>
      <w:sz w:val="18"/>
      <w:szCs w:val="18"/>
    </w:rPr>
  </w:style>
  <w:style w:type="paragraph" w:styleId="a5">
    <w:name w:val="header"/>
    <w:basedOn w:val="a"/>
    <w:link w:val="Char0"/>
    <w:uiPriority w:val="99"/>
    <w:rsid w:val="00A60F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60F58"/>
    <w:rPr>
      <w:rFonts w:ascii="Calibri" w:hAnsi="Calibri" w:cs="Times New Roman"/>
      <w:sz w:val="18"/>
      <w:szCs w:val="18"/>
    </w:rPr>
  </w:style>
  <w:style w:type="paragraph" w:styleId="a6">
    <w:name w:val="footer"/>
    <w:basedOn w:val="a"/>
    <w:link w:val="Char1"/>
    <w:uiPriority w:val="99"/>
    <w:rsid w:val="00A60F5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A60F58"/>
    <w:rPr>
      <w:rFonts w:ascii="Calibri" w:hAnsi="Calibri" w:cs="Times New Roman"/>
      <w:sz w:val="18"/>
      <w:szCs w:val="18"/>
    </w:rPr>
  </w:style>
  <w:style w:type="character" w:styleId="a7">
    <w:name w:val="annotation reference"/>
    <w:basedOn w:val="a0"/>
    <w:uiPriority w:val="99"/>
    <w:semiHidden/>
    <w:rsid w:val="000F5775"/>
    <w:rPr>
      <w:rFonts w:cs="Times New Roman"/>
      <w:sz w:val="21"/>
      <w:szCs w:val="21"/>
    </w:rPr>
  </w:style>
  <w:style w:type="paragraph" w:styleId="a8">
    <w:name w:val="annotation text"/>
    <w:basedOn w:val="a"/>
    <w:link w:val="Char2"/>
    <w:uiPriority w:val="99"/>
    <w:semiHidden/>
    <w:rsid w:val="000F5775"/>
    <w:pPr>
      <w:jc w:val="left"/>
    </w:pPr>
  </w:style>
  <w:style w:type="character" w:customStyle="1" w:styleId="Char2">
    <w:name w:val="批注文字 Char"/>
    <w:basedOn w:val="a0"/>
    <w:link w:val="a8"/>
    <w:uiPriority w:val="99"/>
    <w:semiHidden/>
    <w:locked/>
    <w:rsid w:val="000F5775"/>
    <w:rPr>
      <w:rFonts w:ascii="Calibri" w:hAnsi="Calibri" w:cs="Times New Roman"/>
    </w:rPr>
  </w:style>
  <w:style w:type="paragraph" w:styleId="a9">
    <w:name w:val="annotation subject"/>
    <w:basedOn w:val="a8"/>
    <w:next w:val="a8"/>
    <w:link w:val="Char3"/>
    <w:uiPriority w:val="99"/>
    <w:semiHidden/>
    <w:rsid w:val="000F5775"/>
    <w:rPr>
      <w:b/>
      <w:bCs/>
    </w:rPr>
  </w:style>
  <w:style w:type="character" w:customStyle="1" w:styleId="Char3">
    <w:name w:val="批注主题 Char"/>
    <w:basedOn w:val="Char2"/>
    <w:link w:val="a9"/>
    <w:uiPriority w:val="99"/>
    <w:semiHidden/>
    <w:locked/>
    <w:rsid w:val="000F5775"/>
    <w:rPr>
      <w:rFonts w:ascii="Calibri" w:hAnsi="Calibri" w:cs="Times New Roman"/>
      <w:b/>
      <w:bCs/>
    </w:rPr>
  </w:style>
  <w:style w:type="character" w:customStyle="1" w:styleId="apple-converted-space">
    <w:name w:val="apple-converted-space"/>
    <w:basedOn w:val="a0"/>
    <w:uiPriority w:val="99"/>
    <w:rsid w:val="000D394D"/>
    <w:rPr>
      <w:rFonts w:cs="Times New Roman"/>
    </w:rPr>
  </w:style>
  <w:style w:type="character" w:styleId="aa">
    <w:name w:val="Strong"/>
    <w:basedOn w:val="a0"/>
    <w:uiPriority w:val="99"/>
    <w:qFormat/>
    <w:rsid w:val="006615E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E9"/>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6CBF"/>
    <w:rPr>
      <w:rFonts w:cs="Times New Roman"/>
      <w:color w:val="0000FF"/>
      <w:u w:val="single"/>
    </w:rPr>
  </w:style>
  <w:style w:type="paragraph" w:styleId="a4">
    <w:name w:val="Balloon Text"/>
    <w:basedOn w:val="a"/>
    <w:link w:val="Char"/>
    <w:uiPriority w:val="99"/>
    <w:semiHidden/>
    <w:rsid w:val="00886C4A"/>
    <w:rPr>
      <w:sz w:val="18"/>
      <w:szCs w:val="18"/>
    </w:rPr>
  </w:style>
  <w:style w:type="character" w:customStyle="1" w:styleId="Char">
    <w:name w:val="批注框文本 Char"/>
    <w:basedOn w:val="a0"/>
    <w:link w:val="a4"/>
    <w:uiPriority w:val="99"/>
    <w:semiHidden/>
    <w:locked/>
    <w:rsid w:val="00886C4A"/>
    <w:rPr>
      <w:rFonts w:ascii="Calibri" w:hAnsi="Calibri" w:cs="Times New Roman"/>
      <w:sz w:val="18"/>
      <w:szCs w:val="18"/>
    </w:rPr>
  </w:style>
  <w:style w:type="paragraph" w:styleId="a5">
    <w:name w:val="header"/>
    <w:basedOn w:val="a"/>
    <w:link w:val="Char0"/>
    <w:uiPriority w:val="99"/>
    <w:rsid w:val="00A60F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60F58"/>
    <w:rPr>
      <w:rFonts w:ascii="Calibri" w:hAnsi="Calibri" w:cs="Times New Roman"/>
      <w:sz w:val="18"/>
      <w:szCs w:val="18"/>
    </w:rPr>
  </w:style>
  <w:style w:type="paragraph" w:styleId="a6">
    <w:name w:val="footer"/>
    <w:basedOn w:val="a"/>
    <w:link w:val="Char1"/>
    <w:uiPriority w:val="99"/>
    <w:rsid w:val="00A60F5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A60F58"/>
    <w:rPr>
      <w:rFonts w:ascii="Calibri" w:hAnsi="Calibri" w:cs="Times New Roman"/>
      <w:sz w:val="18"/>
      <w:szCs w:val="18"/>
    </w:rPr>
  </w:style>
  <w:style w:type="character" w:styleId="a7">
    <w:name w:val="annotation reference"/>
    <w:basedOn w:val="a0"/>
    <w:uiPriority w:val="99"/>
    <w:semiHidden/>
    <w:rsid w:val="000F5775"/>
    <w:rPr>
      <w:rFonts w:cs="Times New Roman"/>
      <w:sz w:val="21"/>
      <w:szCs w:val="21"/>
    </w:rPr>
  </w:style>
  <w:style w:type="paragraph" w:styleId="a8">
    <w:name w:val="annotation text"/>
    <w:basedOn w:val="a"/>
    <w:link w:val="Char2"/>
    <w:uiPriority w:val="99"/>
    <w:semiHidden/>
    <w:rsid w:val="000F5775"/>
    <w:pPr>
      <w:jc w:val="left"/>
    </w:pPr>
  </w:style>
  <w:style w:type="character" w:customStyle="1" w:styleId="Char2">
    <w:name w:val="批注文字 Char"/>
    <w:basedOn w:val="a0"/>
    <w:link w:val="a8"/>
    <w:uiPriority w:val="99"/>
    <w:semiHidden/>
    <w:locked/>
    <w:rsid w:val="000F5775"/>
    <w:rPr>
      <w:rFonts w:ascii="Calibri" w:hAnsi="Calibri" w:cs="Times New Roman"/>
    </w:rPr>
  </w:style>
  <w:style w:type="paragraph" w:styleId="a9">
    <w:name w:val="annotation subject"/>
    <w:basedOn w:val="a8"/>
    <w:next w:val="a8"/>
    <w:link w:val="Char3"/>
    <w:uiPriority w:val="99"/>
    <w:semiHidden/>
    <w:rsid w:val="000F5775"/>
    <w:rPr>
      <w:b/>
      <w:bCs/>
    </w:rPr>
  </w:style>
  <w:style w:type="character" w:customStyle="1" w:styleId="Char3">
    <w:name w:val="批注主题 Char"/>
    <w:basedOn w:val="Char2"/>
    <w:link w:val="a9"/>
    <w:uiPriority w:val="99"/>
    <w:semiHidden/>
    <w:locked/>
    <w:rsid w:val="000F5775"/>
    <w:rPr>
      <w:rFonts w:ascii="Calibri" w:hAnsi="Calibri" w:cs="Times New Roman"/>
      <w:b/>
      <w:bCs/>
    </w:rPr>
  </w:style>
  <w:style w:type="character" w:customStyle="1" w:styleId="apple-converted-space">
    <w:name w:val="apple-converted-space"/>
    <w:basedOn w:val="a0"/>
    <w:uiPriority w:val="99"/>
    <w:rsid w:val="000D394D"/>
    <w:rPr>
      <w:rFonts w:cs="Times New Roman"/>
    </w:rPr>
  </w:style>
  <w:style w:type="character" w:styleId="aa">
    <w:name w:val="Strong"/>
    <w:basedOn w:val="a0"/>
    <w:uiPriority w:val="99"/>
    <w:qFormat/>
    <w:rsid w:val="006615E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9420">
      <w:marLeft w:val="0"/>
      <w:marRight w:val="0"/>
      <w:marTop w:val="0"/>
      <w:marBottom w:val="0"/>
      <w:divBdr>
        <w:top w:val="none" w:sz="0" w:space="0" w:color="auto"/>
        <w:left w:val="none" w:sz="0" w:space="0" w:color="auto"/>
        <w:bottom w:val="none" w:sz="0" w:space="0" w:color="auto"/>
        <w:right w:val="none" w:sz="0" w:space="0" w:color="auto"/>
      </w:divBdr>
      <w:divsChild>
        <w:div w:id="2132549399">
          <w:marLeft w:val="0"/>
          <w:marRight w:val="0"/>
          <w:marTop w:val="0"/>
          <w:marBottom w:val="0"/>
          <w:divBdr>
            <w:top w:val="none" w:sz="0" w:space="0" w:color="auto"/>
            <w:left w:val="none" w:sz="0" w:space="0" w:color="auto"/>
            <w:bottom w:val="none" w:sz="0" w:space="0" w:color="auto"/>
            <w:right w:val="none" w:sz="0" w:space="0" w:color="auto"/>
          </w:divBdr>
        </w:div>
        <w:div w:id="2132549400">
          <w:marLeft w:val="0"/>
          <w:marRight w:val="0"/>
          <w:marTop w:val="0"/>
          <w:marBottom w:val="0"/>
          <w:divBdr>
            <w:top w:val="none" w:sz="0" w:space="0" w:color="auto"/>
            <w:left w:val="none" w:sz="0" w:space="0" w:color="auto"/>
            <w:bottom w:val="none" w:sz="0" w:space="0" w:color="auto"/>
            <w:right w:val="none" w:sz="0" w:space="0" w:color="auto"/>
          </w:divBdr>
        </w:div>
        <w:div w:id="2132549401">
          <w:marLeft w:val="0"/>
          <w:marRight w:val="0"/>
          <w:marTop w:val="0"/>
          <w:marBottom w:val="0"/>
          <w:divBdr>
            <w:top w:val="none" w:sz="0" w:space="0" w:color="auto"/>
            <w:left w:val="none" w:sz="0" w:space="0" w:color="auto"/>
            <w:bottom w:val="none" w:sz="0" w:space="0" w:color="auto"/>
            <w:right w:val="none" w:sz="0" w:space="0" w:color="auto"/>
          </w:divBdr>
        </w:div>
        <w:div w:id="2132549403">
          <w:marLeft w:val="0"/>
          <w:marRight w:val="0"/>
          <w:marTop w:val="0"/>
          <w:marBottom w:val="0"/>
          <w:divBdr>
            <w:top w:val="none" w:sz="0" w:space="0" w:color="auto"/>
            <w:left w:val="none" w:sz="0" w:space="0" w:color="auto"/>
            <w:bottom w:val="none" w:sz="0" w:space="0" w:color="auto"/>
            <w:right w:val="none" w:sz="0" w:space="0" w:color="auto"/>
          </w:divBdr>
        </w:div>
        <w:div w:id="2132549406">
          <w:marLeft w:val="0"/>
          <w:marRight w:val="0"/>
          <w:marTop w:val="0"/>
          <w:marBottom w:val="0"/>
          <w:divBdr>
            <w:top w:val="none" w:sz="0" w:space="0" w:color="auto"/>
            <w:left w:val="none" w:sz="0" w:space="0" w:color="auto"/>
            <w:bottom w:val="none" w:sz="0" w:space="0" w:color="auto"/>
            <w:right w:val="none" w:sz="0" w:space="0" w:color="auto"/>
          </w:divBdr>
        </w:div>
        <w:div w:id="2132549408">
          <w:marLeft w:val="0"/>
          <w:marRight w:val="0"/>
          <w:marTop w:val="0"/>
          <w:marBottom w:val="0"/>
          <w:divBdr>
            <w:top w:val="none" w:sz="0" w:space="0" w:color="auto"/>
            <w:left w:val="none" w:sz="0" w:space="0" w:color="auto"/>
            <w:bottom w:val="none" w:sz="0" w:space="0" w:color="auto"/>
            <w:right w:val="none" w:sz="0" w:space="0" w:color="auto"/>
          </w:divBdr>
        </w:div>
        <w:div w:id="2132549409">
          <w:marLeft w:val="0"/>
          <w:marRight w:val="0"/>
          <w:marTop w:val="0"/>
          <w:marBottom w:val="0"/>
          <w:divBdr>
            <w:top w:val="none" w:sz="0" w:space="0" w:color="auto"/>
            <w:left w:val="none" w:sz="0" w:space="0" w:color="auto"/>
            <w:bottom w:val="none" w:sz="0" w:space="0" w:color="auto"/>
            <w:right w:val="none" w:sz="0" w:space="0" w:color="auto"/>
          </w:divBdr>
        </w:div>
        <w:div w:id="2132549411">
          <w:marLeft w:val="0"/>
          <w:marRight w:val="0"/>
          <w:marTop w:val="0"/>
          <w:marBottom w:val="0"/>
          <w:divBdr>
            <w:top w:val="none" w:sz="0" w:space="0" w:color="auto"/>
            <w:left w:val="none" w:sz="0" w:space="0" w:color="auto"/>
            <w:bottom w:val="none" w:sz="0" w:space="0" w:color="auto"/>
            <w:right w:val="none" w:sz="0" w:space="0" w:color="auto"/>
          </w:divBdr>
        </w:div>
        <w:div w:id="2132549416">
          <w:marLeft w:val="0"/>
          <w:marRight w:val="0"/>
          <w:marTop w:val="0"/>
          <w:marBottom w:val="0"/>
          <w:divBdr>
            <w:top w:val="none" w:sz="0" w:space="0" w:color="auto"/>
            <w:left w:val="none" w:sz="0" w:space="0" w:color="auto"/>
            <w:bottom w:val="none" w:sz="0" w:space="0" w:color="auto"/>
            <w:right w:val="none" w:sz="0" w:space="0" w:color="auto"/>
          </w:divBdr>
        </w:div>
        <w:div w:id="2132549419">
          <w:marLeft w:val="0"/>
          <w:marRight w:val="0"/>
          <w:marTop w:val="0"/>
          <w:marBottom w:val="0"/>
          <w:divBdr>
            <w:top w:val="none" w:sz="0" w:space="0" w:color="auto"/>
            <w:left w:val="none" w:sz="0" w:space="0" w:color="auto"/>
            <w:bottom w:val="none" w:sz="0" w:space="0" w:color="auto"/>
            <w:right w:val="none" w:sz="0" w:space="0" w:color="auto"/>
          </w:divBdr>
        </w:div>
        <w:div w:id="213254942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2132549424">
          <w:marLeft w:val="0"/>
          <w:marRight w:val="0"/>
          <w:marTop w:val="0"/>
          <w:marBottom w:val="0"/>
          <w:divBdr>
            <w:top w:val="none" w:sz="0" w:space="0" w:color="auto"/>
            <w:left w:val="none" w:sz="0" w:space="0" w:color="auto"/>
            <w:bottom w:val="none" w:sz="0" w:space="0" w:color="auto"/>
            <w:right w:val="none" w:sz="0" w:space="0" w:color="auto"/>
          </w:divBdr>
        </w:div>
        <w:div w:id="2132549427">
          <w:marLeft w:val="0"/>
          <w:marRight w:val="0"/>
          <w:marTop w:val="0"/>
          <w:marBottom w:val="0"/>
          <w:divBdr>
            <w:top w:val="none" w:sz="0" w:space="0" w:color="auto"/>
            <w:left w:val="none" w:sz="0" w:space="0" w:color="auto"/>
            <w:bottom w:val="none" w:sz="0" w:space="0" w:color="auto"/>
            <w:right w:val="none" w:sz="0" w:space="0" w:color="auto"/>
          </w:divBdr>
        </w:div>
      </w:divsChild>
    </w:div>
    <w:div w:id="2132549426">
      <w:marLeft w:val="0"/>
      <w:marRight w:val="0"/>
      <w:marTop w:val="0"/>
      <w:marBottom w:val="0"/>
      <w:divBdr>
        <w:top w:val="none" w:sz="0" w:space="0" w:color="auto"/>
        <w:left w:val="none" w:sz="0" w:space="0" w:color="auto"/>
        <w:bottom w:val="none" w:sz="0" w:space="0" w:color="auto"/>
        <w:right w:val="none" w:sz="0" w:space="0" w:color="auto"/>
      </w:divBdr>
      <w:divsChild>
        <w:div w:id="2132549398">
          <w:marLeft w:val="0"/>
          <w:marRight w:val="0"/>
          <w:marTop w:val="0"/>
          <w:marBottom w:val="0"/>
          <w:divBdr>
            <w:top w:val="none" w:sz="0" w:space="0" w:color="auto"/>
            <w:left w:val="none" w:sz="0" w:space="0" w:color="auto"/>
            <w:bottom w:val="none" w:sz="0" w:space="0" w:color="auto"/>
            <w:right w:val="none" w:sz="0" w:space="0" w:color="auto"/>
          </w:divBdr>
        </w:div>
        <w:div w:id="2132549402">
          <w:marLeft w:val="0"/>
          <w:marRight w:val="0"/>
          <w:marTop w:val="0"/>
          <w:marBottom w:val="0"/>
          <w:divBdr>
            <w:top w:val="none" w:sz="0" w:space="0" w:color="auto"/>
            <w:left w:val="none" w:sz="0" w:space="0" w:color="auto"/>
            <w:bottom w:val="none" w:sz="0" w:space="0" w:color="auto"/>
            <w:right w:val="none" w:sz="0" w:space="0" w:color="auto"/>
          </w:divBdr>
        </w:div>
        <w:div w:id="2132549404">
          <w:marLeft w:val="0"/>
          <w:marRight w:val="0"/>
          <w:marTop w:val="0"/>
          <w:marBottom w:val="0"/>
          <w:divBdr>
            <w:top w:val="none" w:sz="0" w:space="0" w:color="auto"/>
            <w:left w:val="none" w:sz="0" w:space="0" w:color="auto"/>
            <w:bottom w:val="none" w:sz="0" w:space="0" w:color="auto"/>
            <w:right w:val="none" w:sz="0" w:space="0" w:color="auto"/>
          </w:divBdr>
        </w:div>
        <w:div w:id="2132549405">
          <w:marLeft w:val="0"/>
          <w:marRight w:val="0"/>
          <w:marTop w:val="0"/>
          <w:marBottom w:val="0"/>
          <w:divBdr>
            <w:top w:val="none" w:sz="0" w:space="0" w:color="auto"/>
            <w:left w:val="none" w:sz="0" w:space="0" w:color="auto"/>
            <w:bottom w:val="none" w:sz="0" w:space="0" w:color="auto"/>
            <w:right w:val="none" w:sz="0" w:space="0" w:color="auto"/>
          </w:divBdr>
        </w:div>
        <w:div w:id="2132549407">
          <w:marLeft w:val="0"/>
          <w:marRight w:val="0"/>
          <w:marTop w:val="0"/>
          <w:marBottom w:val="0"/>
          <w:divBdr>
            <w:top w:val="none" w:sz="0" w:space="0" w:color="auto"/>
            <w:left w:val="none" w:sz="0" w:space="0" w:color="auto"/>
            <w:bottom w:val="none" w:sz="0" w:space="0" w:color="auto"/>
            <w:right w:val="none" w:sz="0" w:space="0" w:color="auto"/>
          </w:divBdr>
        </w:div>
        <w:div w:id="2132549410">
          <w:marLeft w:val="0"/>
          <w:marRight w:val="0"/>
          <w:marTop w:val="0"/>
          <w:marBottom w:val="0"/>
          <w:divBdr>
            <w:top w:val="none" w:sz="0" w:space="0" w:color="auto"/>
            <w:left w:val="none" w:sz="0" w:space="0" w:color="auto"/>
            <w:bottom w:val="none" w:sz="0" w:space="0" w:color="auto"/>
            <w:right w:val="none" w:sz="0" w:space="0" w:color="auto"/>
          </w:divBdr>
        </w:div>
        <w:div w:id="2132549412">
          <w:marLeft w:val="0"/>
          <w:marRight w:val="0"/>
          <w:marTop w:val="0"/>
          <w:marBottom w:val="0"/>
          <w:divBdr>
            <w:top w:val="none" w:sz="0" w:space="0" w:color="auto"/>
            <w:left w:val="none" w:sz="0" w:space="0" w:color="auto"/>
            <w:bottom w:val="none" w:sz="0" w:space="0" w:color="auto"/>
            <w:right w:val="none" w:sz="0" w:space="0" w:color="auto"/>
          </w:divBdr>
        </w:div>
        <w:div w:id="2132549413">
          <w:marLeft w:val="0"/>
          <w:marRight w:val="0"/>
          <w:marTop w:val="0"/>
          <w:marBottom w:val="0"/>
          <w:divBdr>
            <w:top w:val="none" w:sz="0" w:space="0" w:color="auto"/>
            <w:left w:val="none" w:sz="0" w:space="0" w:color="auto"/>
            <w:bottom w:val="none" w:sz="0" w:space="0" w:color="auto"/>
            <w:right w:val="none" w:sz="0" w:space="0" w:color="auto"/>
          </w:divBdr>
        </w:div>
        <w:div w:id="2132549414">
          <w:marLeft w:val="0"/>
          <w:marRight w:val="0"/>
          <w:marTop w:val="0"/>
          <w:marBottom w:val="0"/>
          <w:divBdr>
            <w:top w:val="none" w:sz="0" w:space="0" w:color="auto"/>
            <w:left w:val="none" w:sz="0" w:space="0" w:color="auto"/>
            <w:bottom w:val="none" w:sz="0" w:space="0" w:color="auto"/>
            <w:right w:val="none" w:sz="0" w:space="0" w:color="auto"/>
          </w:divBdr>
        </w:div>
        <w:div w:id="2132549415">
          <w:marLeft w:val="0"/>
          <w:marRight w:val="0"/>
          <w:marTop w:val="0"/>
          <w:marBottom w:val="0"/>
          <w:divBdr>
            <w:top w:val="none" w:sz="0" w:space="0" w:color="auto"/>
            <w:left w:val="none" w:sz="0" w:space="0" w:color="auto"/>
            <w:bottom w:val="none" w:sz="0" w:space="0" w:color="auto"/>
            <w:right w:val="none" w:sz="0" w:space="0" w:color="auto"/>
          </w:divBdr>
        </w:div>
        <w:div w:id="2132549417">
          <w:marLeft w:val="0"/>
          <w:marRight w:val="0"/>
          <w:marTop w:val="0"/>
          <w:marBottom w:val="0"/>
          <w:divBdr>
            <w:top w:val="none" w:sz="0" w:space="0" w:color="auto"/>
            <w:left w:val="none" w:sz="0" w:space="0" w:color="auto"/>
            <w:bottom w:val="none" w:sz="0" w:space="0" w:color="auto"/>
            <w:right w:val="none" w:sz="0" w:space="0" w:color="auto"/>
          </w:divBdr>
        </w:div>
        <w:div w:id="2132549418">
          <w:marLeft w:val="0"/>
          <w:marRight w:val="0"/>
          <w:marTop w:val="0"/>
          <w:marBottom w:val="0"/>
          <w:divBdr>
            <w:top w:val="none" w:sz="0" w:space="0" w:color="auto"/>
            <w:left w:val="none" w:sz="0" w:space="0" w:color="auto"/>
            <w:bottom w:val="none" w:sz="0" w:space="0" w:color="auto"/>
            <w:right w:val="none" w:sz="0" w:space="0" w:color="auto"/>
          </w:divBdr>
        </w:div>
        <w:div w:id="2132549421">
          <w:marLeft w:val="0"/>
          <w:marRight w:val="0"/>
          <w:marTop w:val="0"/>
          <w:marBottom w:val="0"/>
          <w:divBdr>
            <w:top w:val="none" w:sz="0" w:space="0" w:color="auto"/>
            <w:left w:val="none" w:sz="0" w:space="0" w:color="auto"/>
            <w:bottom w:val="none" w:sz="0" w:space="0" w:color="auto"/>
            <w:right w:val="none" w:sz="0" w:space="0" w:color="auto"/>
          </w:divBdr>
        </w:div>
        <w:div w:id="213254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huang815@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2659</Words>
  <Characters>15160</Characters>
  <Application>Microsoft Office Word</Application>
  <DocSecurity>0</DocSecurity>
  <Lines>126</Lines>
  <Paragraphs>35</Paragraphs>
  <ScaleCrop>false</ScaleCrop>
  <Company>Hewlett-Packard Company</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LS Ma</cp:lastModifiedBy>
  <cp:revision>2</cp:revision>
  <dcterms:created xsi:type="dcterms:W3CDTF">2013-07-17T04:49:00Z</dcterms:created>
  <dcterms:modified xsi:type="dcterms:W3CDTF">2013-07-17T04:49:00Z</dcterms:modified>
</cp:coreProperties>
</file>