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A22" w:rsidRPr="005616EA" w:rsidRDefault="008D0A22" w:rsidP="005616EA">
      <w:pPr>
        <w:snapToGrid w:val="0"/>
        <w:spacing w:line="360" w:lineRule="auto"/>
        <w:rPr>
          <w:rFonts w:ascii="Book Antiqua" w:hAnsi="Book Antiqua" w:cs="SimSun"/>
          <w:b/>
          <w:i/>
          <w:sz w:val="24"/>
          <w:szCs w:val="24"/>
        </w:rPr>
      </w:pPr>
      <w:r w:rsidRPr="005616EA">
        <w:rPr>
          <w:rFonts w:ascii="Book Antiqua" w:hAnsi="Book Antiqua" w:cs="SimSun"/>
          <w:b/>
          <w:sz w:val="24"/>
          <w:szCs w:val="24"/>
        </w:rPr>
        <w:t xml:space="preserve">Name of </w:t>
      </w:r>
      <w:r w:rsidRPr="005616EA">
        <w:rPr>
          <w:rFonts w:ascii="Book Antiqua" w:hAnsi="Book Antiqua" w:cs="SimSun"/>
          <w:b/>
          <w:caps/>
          <w:sz w:val="24"/>
          <w:szCs w:val="24"/>
        </w:rPr>
        <w:t>j</w:t>
      </w:r>
      <w:r w:rsidRPr="005616EA">
        <w:rPr>
          <w:rFonts w:ascii="Book Antiqua" w:hAnsi="Book Antiqua" w:cs="SimSun"/>
          <w:b/>
          <w:sz w:val="24"/>
          <w:szCs w:val="24"/>
        </w:rPr>
        <w:t xml:space="preserve">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5616EA">
        <w:rPr>
          <w:rFonts w:ascii="Book Antiqua" w:hAnsi="Book Antiqua" w:cs="SimSun"/>
          <w:b/>
          <w:i/>
          <w:sz w:val="24"/>
          <w:szCs w:val="24"/>
        </w:rPr>
        <w:t>World Journal of Gastroenterology</w:t>
      </w:r>
      <w:bookmarkEnd w:id="0"/>
      <w:bookmarkEnd w:id="1"/>
      <w:bookmarkEnd w:id="2"/>
      <w:bookmarkEnd w:id="3"/>
      <w:bookmarkEnd w:id="4"/>
      <w:bookmarkEnd w:id="5"/>
      <w:bookmarkEnd w:id="6"/>
    </w:p>
    <w:p w:rsidR="00E62112" w:rsidRPr="005616EA" w:rsidRDefault="00E62112" w:rsidP="005616EA">
      <w:pPr>
        <w:snapToGrid w:val="0"/>
        <w:spacing w:line="360" w:lineRule="auto"/>
        <w:rPr>
          <w:rFonts w:ascii="Book Antiqua" w:hAnsi="Book Antiqua" w:cs="SimSun"/>
          <w:b/>
          <w:sz w:val="24"/>
          <w:szCs w:val="24"/>
        </w:rPr>
      </w:pPr>
      <w:bookmarkStart w:id="7" w:name="OLE_LINK485"/>
      <w:bookmarkStart w:id="8" w:name="OLE_LINK486"/>
      <w:bookmarkStart w:id="9" w:name="OLE_LINK768"/>
      <w:r w:rsidRPr="005616EA">
        <w:rPr>
          <w:rFonts w:ascii="Book Antiqua" w:hAnsi="Book Antiqua" w:cs="SimSun"/>
          <w:b/>
          <w:sz w:val="24"/>
          <w:szCs w:val="24"/>
        </w:rPr>
        <w:t>Manuscript NO:</w:t>
      </w:r>
      <w:bookmarkEnd w:id="7"/>
      <w:bookmarkEnd w:id="8"/>
      <w:bookmarkEnd w:id="9"/>
      <w:r w:rsidRPr="005616EA">
        <w:rPr>
          <w:rFonts w:ascii="Book Antiqua" w:hAnsi="Book Antiqua" w:cs="SimSun"/>
          <w:b/>
          <w:sz w:val="24"/>
          <w:szCs w:val="24"/>
        </w:rPr>
        <w:t xml:space="preserve"> 38018</w:t>
      </w:r>
    </w:p>
    <w:p w:rsidR="00E62112" w:rsidRPr="005616EA" w:rsidRDefault="00E62112" w:rsidP="005616EA">
      <w:pPr>
        <w:pStyle w:val="Title"/>
        <w:snapToGrid w:val="0"/>
        <w:spacing w:before="0" w:after="0" w:line="360" w:lineRule="auto"/>
        <w:jc w:val="left"/>
        <w:rPr>
          <w:rFonts w:ascii="Book Antiqua" w:hAnsi="Book Antiqua"/>
          <w:sz w:val="24"/>
          <w:szCs w:val="24"/>
        </w:rPr>
      </w:pPr>
      <w:bookmarkStart w:id="10" w:name="OLE_LINK995"/>
      <w:bookmarkStart w:id="11" w:name="OLE_LINK996"/>
      <w:r w:rsidRPr="005616EA">
        <w:rPr>
          <w:rFonts w:ascii="Book Antiqua" w:hAnsi="Book Antiqua"/>
          <w:sz w:val="24"/>
          <w:szCs w:val="24"/>
        </w:rPr>
        <w:t>Manuscript Type: ORIGINAL ARTICLE</w:t>
      </w:r>
    </w:p>
    <w:p w:rsidR="00C01810" w:rsidRPr="005616EA" w:rsidRDefault="00C01810" w:rsidP="005616EA">
      <w:pPr>
        <w:pStyle w:val="Title"/>
        <w:snapToGrid w:val="0"/>
        <w:spacing w:before="0" w:after="0" w:line="360" w:lineRule="auto"/>
        <w:jc w:val="left"/>
        <w:rPr>
          <w:rFonts w:ascii="Book Antiqua" w:hAnsi="Book Antiqua"/>
          <w:i/>
          <w:sz w:val="24"/>
          <w:szCs w:val="24"/>
          <w:lang w:eastAsia="zh-CN"/>
        </w:rPr>
      </w:pPr>
    </w:p>
    <w:p w:rsidR="008D0A22" w:rsidRPr="005616EA" w:rsidRDefault="00E62112" w:rsidP="005616EA">
      <w:pPr>
        <w:pStyle w:val="Title"/>
        <w:snapToGrid w:val="0"/>
        <w:spacing w:before="0" w:after="0" w:line="360" w:lineRule="auto"/>
        <w:jc w:val="left"/>
        <w:rPr>
          <w:rFonts w:ascii="Book Antiqua" w:hAnsi="Book Antiqua"/>
          <w:i/>
          <w:sz w:val="24"/>
          <w:szCs w:val="24"/>
          <w:lang w:eastAsia="zh-CN"/>
        </w:rPr>
      </w:pPr>
      <w:r w:rsidRPr="005616EA">
        <w:rPr>
          <w:rFonts w:ascii="Book Antiqua" w:hAnsi="Book Antiqua"/>
          <w:i/>
          <w:sz w:val="24"/>
          <w:szCs w:val="24"/>
        </w:rPr>
        <w:t>Basic Study</w:t>
      </w:r>
      <w:bookmarkEnd w:id="10"/>
      <w:bookmarkEnd w:id="11"/>
    </w:p>
    <w:p w:rsidR="008D0A22" w:rsidRPr="005616EA" w:rsidRDefault="008D0A22" w:rsidP="005616EA">
      <w:pPr>
        <w:snapToGrid w:val="0"/>
        <w:spacing w:line="360" w:lineRule="auto"/>
        <w:rPr>
          <w:rFonts w:ascii="Book Antiqua" w:eastAsia="SimSun" w:hAnsi="Book Antiqua" w:cs="Times New Roman"/>
          <w:b/>
          <w:bCs/>
          <w:kern w:val="0"/>
          <w:sz w:val="24"/>
          <w:szCs w:val="24"/>
        </w:rPr>
      </w:pPr>
      <w:bookmarkStart w:id="12" w:name="OLE_LINK71"/>
      <w:bookmarkStart w:id="13" w:name="OLE_LINK72"/>
      <w:bookmarkStart w:id="14" w:name="OLE_LINK65"/>
      <w:bookmarkStart w:id="15" w:name="OLE_LINK66"/>
      <w:bookmarkStart w:id="16" w:name="OLE_LINK77"/>
      <w:r w:rsidRPr="005616EA">
        <w:rPr>
          <w:rFonts w:ascii="Book Antiqua" w:eastAsia="SimSun" w:hAnsi="Book Antiqua" w:cs="Times New Roman"/>
          <w:b/>
          <w:bCs/>
          <w:kern w:val="0"/>
          <w:sz w:val="24"/>
          <w:szCs w:val="24"/>
        </w:rPr>
        <w:t xml:space="preserve">Sodium chloride </w:t>
      </w:r>
      <w:bookmarkStart w:id="17" w:name="OLE_LINK49"/>
      <w:bookmarkStart w:id="18" w:name="OLE_LINK50"/>
      <w:r w:rsidRPr="005616EA">
        <w:rPr>
          <w:rFonts w:ascii="Book Antiqua" w:hAnsi="Book Antiqua" w:cs="Times New Roman"/>
          <w:b/>
          <w:sz w:val="24"/>
          <w:szCs w:val="24"/>
        </w:rPr>
        <w:t>exacerbates</w:t>
      </w:r>
      <w:r w:rsidR="00D87382" w:rsidRPr="005616EA">
        <w:rPr>
          <w:rFonts w:ascii="Book Antiqua" w:eastAsia="SimSun" w:hAnsi="Book Antiqua" w:cs="Times New Roman"/>
          <w:b/>
          <w:bCs/>
          <w:kern w:val="0"/>
          <w:sz w:val="24"/>
          <w:szCs w:val="24"/>
        </w:rPr>
        <w:t xml:space="preserve"> dextran sulfate sodium</w:t>
      </w:r>
      <w:r w:rsidRPr="005616EA">
        <w:rPr>
          <w:rFonts w:ascii="Book Antiqua" w:eastAsia="SimSun" w:hAnsi="Book Antiqua" w:cs="Times New Roman"/>
          <w:b/>
          <w:bCs/>
          <w:kern w:val="0"/>
          <w:sz w:val="24"/>
          <w:szCs w:val="24"/>
        </w:rPr>
        <w:t>-induced colitis</w:t>
      </w:r>
      <w:bookmarkEnd w:id="17"/>
      <w:bookmarkEnd w:id="18"/>
      <w:r w:rsidRPr="005616EA">
        <w:rPr>
          <w:rFonts w:ascii="Book Antiqua" w:eastAsia="SimSun" w:hAnsi="Book Antiqua" w:cs="Times New Roman"/>
          <w:b/>
          <w:bCs/>
          <w:kern w:val="0"/>
          <w:sz w:val="24"/>
          <w:szCs w:val="24"/>
        </w:rPr>
        <w:t xml:space="preserve"> by tuning pro-inflammatory</w:t>
      </w:r>
      <w:r w:rsidR="00E62112" w:rsidRPr="005616EA">
        <w:rPr>
          <w:rFonts w:ascii="Book Antiqua" w:eastAsia="SimSun" w:hAnsi="Book Antiqua" w:cs="Times New Roman"/>
          <w:b/>
          <w:bCs/>
          <w:kern w:val="0"/>
          <w:sz w:val="24"/>
          <w:szCs w:val="24"/>
        </w:rPr>
        <w:t xml:space="preserve"> </w:t>
      </w:r>
      <w:r w:rsidRPr="005616EA">
        <w:rPr>
          <w:rFonts w:ascii="Book Antiqua" w:eastAsia="SimSun" w:hAnsi="Book Antiqua" w:cs="Times New Roman"/>
          <w:b/>
          <w:bCs/>
          <w:kern w:val="0"/>
          <w:sz w:val="24"/>
          <w:szCs w:val="24"/>
        </w:rPr>
        <w:t>and anti-inflammatory</w:t>
      </w:r>
      <w:r w:rsidR="00543D0F" w:rsidRPr="005616EA">
        <w:rPr>
          <w:rFonts w:ascii="Book Antiqua" w:eastAsia="SimSun" w:hAnsi="Book Antiqua" w:cs="Times New Roman"/>
          <w:b/>
          <w:bCs/>
          <w:kern w:val="0"/>
          <w:sz w:val="24"/>
          <w:szCs w:val="24"/>
        </w:rPr>
        <w:t xml:space="preserve"> lamina </w:t>
      </w:r>
      <w:proofErr w:type="spellStart"/>
      <w:r w:rsidR="00543D0F" w:rsidRPr="005616EA">
        <w:rPr>
          <w:rFonts w:ascii="Book Antiqua" w:eastAsia="SimSun" w:hAnsi="Book Antiqua" w:cs="Times New Roman"/>
          <w:b/>
          <w:bCs/>
          <w:kern w:val="0"/>
          <w:sz w:val="24"/>
          <w:szCs w:val="24"/>
        </w:rPr>
        <w:t>propria</w:t>
      </w:r>
      <w:proofErr w:type="spellEnd"/>
      <w:r w:rsidR="00543D0F" w:rsidRPr="005616EA">
        <w:rPr>
          <w:rFonts w:ascii="Book Antiqua" w:eastAsia="SimSun" w:hAnsi="Book Antiqua" w:cs="Times New Roman"/>
          <w:b/>
          <w:bCs/>
          <w:kern w:val="0"/>
          <w:sz w:val="24"/>
          <w:szCs w:val="24"/>
        </w:rPr>
        <w:t xml:space="preserve"> mononuclear cells </w:t>
      </w:r>
      <w:r w:rsidRPr="005616EA">
        <w:rPr>
          <w:rFonts w:ascii="Book Antiqua" w:eastAsia="SimSun" w:hAnsi="Book Antiqua" w:cs="Times New Roman"/>
          <w:b/>
          <w:bCs/>
          <w:kern w:val="0"/>
          <w:sz w:val="24"/>
          <w:szCs w:val="24"/>
        </w:rPr>
        <w:t>through p38/MAPK pathway in mice</w:t>
      </w:r>
      <w:bookmarkEnd w:id="12"/>
      <w:bookmarkEnd w:id="13"/>
    </w:p>
    <w:bookmarkEnd w:id="14"/>
    <w:bookmarkEnd w:id="15"/>
    <w:bookmarkEnd w:id="16"/>
    <w:p w:rsidR="00E62112" w:rsidRPr="005616EA" w:rsidRDefault="00E62112" w:rsidP="005616EA">
      <w:pPr>
        <w:snapToGrid w:val="0"/>
        <w:spacing w:line="360" w:lineRule="auto"/>
        <w:rPr>
          <w:rFonts w:ascii="Book Antiqua" w:hAnsi="Book Antiqua"/>
          <w:sz w:val="24"/>
          <w:szCs w:val="24"/>
        </w:rPr>
      </w:pPr>
    </w:p>
    <w:p w:rsidR="008D0A22" w:rsidRPr="005616EA" w:rsidRDefault="008D0A22" w:rsidP="005616EA">
      <w:pPr>
        <w:snapToGrid w:val="0"/>
        <w:spacing w:line="360" w:lineRule="auto"/>
        <w:rPr>
          <w:rFonts w:ascii="Book Antiqua" w:hAnsi="Book Antiqua"/>
          <w:sz w:val="24"/>
          <w:szCs w:val="24"/>
        </w:rPr>
      </w:pPr>
      <w:proofErr w:type="spellStart"/>
      <w:r w:rsidRPr="005616EA">
        <w:rPr>
          <w:rFonts w:ascii="Book Antiqua" w:hAnsi="Book Antiqua"/>
          <w:sz w:val="24"/>
          <w:szCs w:val="24"/>
        </w:rPr>
        <w:t>Guo</w:t>
      </w:r>
      <w:proofErr w:type="spellEnd"/>
      <w:r w:rsidRPr="005616EA">
        <w:rPr>
          <w:rFonts w:ascii="Book Antiqua" w:hAnsi="Book Antiqua"/>
          <w:sz w:val="24"/>
          <w:szCs w:val="24"/>
        </w:rPr>
        <w:t xml:space="preserve"> HX </w:t>
      </w:r>
      <w:r w:rsidRPr="005616EA">
        <w:rPr>
          <w:rFonts w:ascii="Book Antiqua" w:hAnsi="Book Antiqua"/>
          <w:i/>
          <w:iCs/>
          <w:sz w:val="24"/>
          <w:szCs w:val="24"/>
        </w:rPr>
        <w:t>et al.</w:t>
      </w:r>
      <w:r w:rsidRPr="005616EA">
        <w:rPr>
          <w:rFonts w:ascii="Book Antiqua" w:eastAsia="SimSun" w:hAnsi="Book Antiqua" w:cs="Times New Roman"/>
          <w:b/>
          <w:bCs/>
          <w:kern w:val="0"/>
          <w:sz w:val="24"/>
          <w:szCs w:val="24"/>
        </w:rPr>
        <w:t xml:space="preserve"> </w:t>
      </w:r>
      <w:r w:rsidRPr="005616EA">
        <w:rPr>
          <w:rFonts w:ascii="Book Antiqua" w:hAnsi="Book Antiqua"/>
          <w:sz w:val="24"/>
          <w:szCs w:val="24"/>
        </w:rPr>
        <w:t>Sodium chloride exacerbates DSS-induced colitis in mice</w:t>
      </w:r>
    </w:p>
    <w:p w:rsidR="008D0A22" w:rsidRPr="005616EA" w:rsidRDefault="008D0A22" w:rsidP="005616EA">
      <w:pPr>
        <w:snapToGrid w:val="0"/>
        <w:spacing w:line="360" w:lineRule="auto"/>
        <w:rPr>
          <w:rFonts w:ascii="Book Antiqua" w:hAnsi="Book Antiqua"/>
          <w:sz w:val="24"/>
          <w:szCs w:val="24"/>
        </w:rPr>
      </w:pPr>
    </w:p>
    <w:p w:rsidR="008D0A22" w:rsidRPr="005616EA" w:rsidRDefault="008D0A22" w:rsidP="005616EA">
      <w:pPr>
        <w:snapToGrid w:val="0"/>
        <w:spacing w:line="360" w:lineRule="auto"/>
        <w:rPr>
          <w:rFonts w:ascii="Book Antiqua" w:hAnsi="Book Antiqua"/>
          <w:sz w:val="24"/>
          <w:szCs w:val="24"/>
        </w:rPr>
      </w:pPr>
      <w:bookmarkStart w:id="19" w:name="OLE_LINK92"/>
      <w:bookmarkStart w:id="20" w:name="OLE_LINK93"/>
      <w:r w:rsidRPr="005616EA">
        <w:rPr>
          <w:rFonts w:ascii="Book Antiqua" w:hAnsi="Book Antiqua"/>
          <w:sz w:val="24"/>
          <w:szCs w:val="24"/>
        </w:rPr>
        <w:t xml:space="preserve">Hong-Xia </w:t>
      </w:r>
      <w:proofErr w:type="spellStart"/>
      <w:r w:rsidRPr="005616EA">
        <w:rPr>
          <w:rFonts w:ascii="Book Antiqua" w:hAnsi="Book Antiqua"/>
          <w:sz w:val="24"/>
          <w:szCs w:val="24"/>
        </w:rPr>
        <w:t>Guo</w:t>
      </w:r>
      <w:proofErr w:type="spellEnd"/>
      <w:r w:rsidRPr="005616EA">
        <w:rPr>
          <w:rFonts w:ascii="Book Antiqua" w:hAnsi="Book Antiqua"/>
          <w:sz w:val="24"/>
          <w:szCs w:val="24"/>
        </w:rPr>
        <w:t xml:space="preserve">, Nan Ye, Ping Yan, Min-Yue </w:t>
      </w:r>
      <w:proofErr w:type="spellStart"/>
      <w:r w:rsidRPr="005616EA">
        <w:rPr>
          <w:rFonts w:ascii="Book Antiqua" w:hAnsi="Book Antiqua"/>
          <w:sz w:val="24"/>
          <w:szCs w:val="24"/>
        </w:rPr>
        <w:t>Qiu</w:t>
      </w:r>
      <w:proofErr w:type="spellEnd"/>
      <w:r w:rsidRPr="005616EA">
        <w:rPr>
          <w:rFonts w:ascii="Book Antiqua" w:hAnsi="Book Antiqua"/>
          <w:sz w:val="24"/>
          <w:szCs w:val="24"/>
        </w:rPr>
        <w:t xml:space="preserve">, Ji Zhang, </w:t>
      </w:r>
      <w:proofErr w:type="spellStart"/>
      <w:r w:rsidRPr="005616EA">
        <w:rPr>
          <w:rFonts w:ascii="Book Antiqua" w:hAnsi="Book Antiqua"/>
          <w:sz w:val="24"/>
          <w:szCs w:val="24"/>
        </w:rPr>
        <w:t>Zi</w:t>
      </w:r>
      <w:proofErr w:type="spellEnd"/>
      <w:r w:rsidRPr="005616EA">
        <w:rPr>
          <w:rFonts w:ascii="Book Antiqua" w:hAnsi="Book Antiqua"/>
          <w:sz w:val="24"/>
          <w:szCs w:val="24"/>
        </w:rPr>
        <w:t xml:space="preserve">-Gang Shen, Hai-Yang He, </w:t>
      </w:r>
      <w:proofErr w:type="spellStart"/>
      <w:r w:rsidRPr="005616EA">
        <w:rPr>
          <w:rFonts w:ascii="Book Antiqua" w:hAnsi="Book Antiqua"/>
          <w:sz w:val="24"/>
          <w:szCs w:val="24"/>
        </w:rPr>
        <w:t>Zhi-Qiang</w:t>
      </w:r>
      <w:proofErr w:type="spellEnd"/>
      <w:r w:rsidRPr="005616EA">
        <w:rPr>
          <w:rFonts w:ascii="Book Antiqua" w:hAnsi="Book Antiqua"/>
          <w:sz w:val="24"/>
          <w:szCs w:val="24"/>
        </w:rPr>
        <w:t xml:space="preserve"> Tian, Hong-Li Li, </w:t>
      </w:r>
      <w:proofErr w:type="spellStart"/>
      <w:r w:rsidRPr="005616EA">
        <w:rPr>
          <w:rFonts w:ascii="Book Antiqua" w:hAnsi="Book Antiqua"/>
          <w:sz w:val="24"/>
          <w:szCs w:val="24"/>
        </w:rPr>
        <w:t>Jin</w:t>
      </w:r>
      <w:proofErr w:type="spellEnd"/>
      <w:r w:rsidRPr="005616EA">
        <w:rPr>
          <w:rFonts w:ascii="Book Antiqua" w:hAnsi="Book Antiqua"/>
          <w:sz w:val="24"/>
          <w:szCs w:val="24"/>
        </w:rPr>
        <w:t>-Tao Li</w:t>
      </w:r>
    </w:p>
    <w:bookmarkEnd w:id="19"/>
    <w:bookmarkEnd w:id="20"/>
    <w:p w:rsidR="008D0A22" w:rsidRPr="005616EA" w:rsidRDefault="008D0A22" w:rsidP="005616EA">
      <w:pPr>
        <w:snapToGrid w:val="0"/>
        <w:spacing w:line="360" w:lineRule="auto"/>
        <w:rPr>
          <w:rFonts w:ascii="Book Antiqua" w:eastAsia="SimSun" w:hAnsi="Book Antiqua" w:cs="Times New Roman"/>
          <w:bCs/>
          <w:kern w:val="0"/>
          <w:sz w:val="24"/>
          <w:szCs w:val="24"/>
        </w:rPr>
      </w:pPr>
    </w:p>
    <w:p w:rsidR="008D0A22" w:rsidRPr="005616EA" w:rsidRDefault="008D0A22" w:rsidP="005616EA">
      <w:pPr>
        <w:autoSpaceDE w:val="0"/>
        <w:autoSpaceDN w:val="0"/>
        <w:snapToGrid w:val="0"/>
        <w:spacing w:line="360" w:lineRule="auto"/>
        <w:rPr>
          <w:rFonts w:ascii="Book Antiqua" w:hAnsi="Book Antiqua"/>
          <w:sz w:val="24"/>
          <w:szCs w:val="24"/>
        </w:rPr>
      </w:pPr>
      <w:r w:rsidRPr="005616EA">
        <w:rPr>
          <w:rFonts w:ascii="Book Antiqua" w:hAnsi="Book Antiqua"/>
          <w:b/>
          <w:sz w:val="24"/>
          <w:szCs w:val="24"/>
        </w:rPr>
        <w:t xml:space="preserve">Hong-Xia </w:t>
      </w:r>
      <w:proofErr w:type="spellStart"/>
      <w:r w:rsidRPr="005616EA">
        <w:rPr>
          <w:rFonts w:ascii="Book Antiqua" w:hAnsi="Book Antiqua"/>
          <w:b/>
          <w:sz w:val="24"/>
          <w:szCs w:val="24"/>
        </w:rPr>
        <w:t>Guo</w:t>
      </w:r>
      <w:proofErr w:type="spellEnd"/>
      <w:r w:rsidRPr="005616EA">
        <w:rPr>
          <w:rFonts w:ascii="Book Antiqua" w:hAnsi="Book Antiqua"/>
          <w:b/>
          <w:sz w:val="24"/>
          <w:szCs w:val="24"/>
        </w:rPr>
        <w:t xml:space="preserve">, </w:t>
      </w:r>
      <w:proofErr w:type="spellStart"/>
      <w:r w:rsidRPr="005616EA">
        <w:rPr>
          <w:rFonts w:ascii="Book Antiqua" w:hAnsi="Book Antiqua"/>
          <w:b/>
          <w:sz w:val="24"/>
          <w:szCs w:val="24"/>
        </w:rPr>
        <w:t>Jin</w:t>
      </w:r>
      <w:proofErr w:type="spellEnd"/>
      <w:r w:rsidRPr="005616EA">
        <w:rPr>
          <w:rFonts w:ascii="Book Antiqua" w:hAnsi="Book Antiqua"/>
          <w:b/>
          <w:sz w:val="24"/>
          <w:szCs w:val="24"/>
        </w:rPr>
        <w:t>-Tao Li,</w:t>
      </w:r>
      <w:r w:rsidRPr="005616EA">
        <w:rPr>
          <w:rFonts w:ascii="Book Antiqua" w:hAnsi="Book Antiqua" w:cs="Times New Roman"/>
          <w:sz w:val="24"/>
          <w:szCs w:val="24"/>
        </w:rPr>
        <w:t xml:space="preserve"> Department of </w:t>
      </w:r>
      <w:r w:rsidR="0034719F" w:rsidRPr="005616EA">
        <w:rPr>
          <w:rFonts w:ascii="Book Antiqua" w:hAnsi="Book Antiqua" w:cs="Times New Roman"/>
          <w:sz w:val="24"/>
          <w:szCs w:val="24"/>
        </w:rPr>
        <w:t>M</w:t>
      </w:r>
      <w:r w:rsidRPr="005616EA">
        <w:rPr>
          <w:rFonts w:ascii="Book Antiqua" w:hAnsi="Book Antiqua" w:cs="Times New Roman"/>
          <w:sz w:val="24"/>
          <w:szCs w:val="24"/>
        </w:rPr>
        <w:t xml:space="preserve">icrobiology, </w:t>
      </w:r>
      <w:r w:rsidRPr="005616EA">
        <w:rPr>
          <w:rFonts w:ascii="Book Antiqua" w:hAnsi="Book Antiqua"/>
          <w:sz w:val="24"/>
          <w:szCs w:val="24"/>
        </w:rPr>
        <w:t>Third Military Medical University</w:t>
      </w:r>
      <w:r w:rsidR="005361A4" w:rsidRPr="005616EA">
        <w:rPr>
          <w:rFonts w:ascii="Book Antiqua" w:hAnsi="Book Antiqua"/>
          <w:sz w:val="24"/>
          <w:szCs w:val="24"/>
        </w:rPr>
        <w:t xml:space="preserve"> </w:t>
      </w:r>
      <w:r w:rsidRPr="005616EA">
        <w:rPr>
          <w:rFonts w:ascii="Book Antiqua" w:hAnsi="Book Antiqua"/>
          <w:sz w:val="24"/>
          <w:szCs w:val="24"/>
        </w:rPr>
        <w:t xml:space="preserve">(Army Medical University), District </w:t>
      </w:r>
      <w:proofErr w:type="spellStart"/>
      <w:r w:rsidRPr="005616EA">
        <w:rPr>
          <w:rFonts w:ascii="Book Antiqua" w:hAnsi="Book Antiqua"/>
          <w:sz w:val="24"/>
          <w:szCs w:val="24"/>
        </w:rPr>
        <w:t>Shapingba</w:t>
      </w:r>
      <w:proofErr w:type="spellEnd"/>
      <w:r w:rsidRPr="005616EA">
        <w:rPr>
          <w:rFonts w:ascii="Book Antiqua" w:hAnsi="Book Antiqua"/>
          <w:sz w:val="24"/>
          <w:szCs w:val="24"/>
        </w:rPr>
        <w:t>, Chongqing 400038, China</w:t>
      </w:r>
    </w:p>
    <w:p w:rsidR="008D0A22" w:rsidRPr="005616EA" w:rsidRDefault="008D0A22" w:rsidP="005616EA">
      <w:pPr>
        <w:autoSpaceDE w:val="0"/>
        <w:autoSpaceDN w:val="0"/>
        <w:snapToGrid w:val="0"/>
        <w:spacing w:line="360" w:lineRule="auto"/>
        <w:rPr>
          <w:rFonts w:ascii="Book Antiqua" w:eastAsia="SimSun" w:hAnsi="Book Antiqua" w:cs="Times New Roman"/>
          <w:bCs/>
          <w:kern w:val="0"/>
          <w:sz w:val="24"/>
          <w:szCs w:val="24"/>
        </w:rPr>
      </w:pPr>
    </w:p>
    <w:p w:rsidR="008D0A22" w:rsidRPr="005616EA" w:rsidRDefault="008D0A22" w:rsidP="005616EA">
      <w:pPr>
        <w:autoSpaceDE w:val="0"/>
        <w:autoSpaceDN w:val="0"/>
        <w:snapToGrid w:val="0"/>
        <w:spacing w:line="360" w:lineRule="auto"/>
        <w:rPr>
          <w:rFonts w:ascii="Book Antiqua" w:hAnsi="Book Antiqua"/>
          <w:sz w:val="24"/>
          <w:szCs w:val="24"/>
        </w:rPr>
      </w:pPr>
      <w:r w:rsidRPr="005616EA">
        <w:rPr>
          <w:rFonts w:ascii="Book Antiqua" w:hAnsi="Book Antiqua"/>
          <w:b/>
          <w:sz w:val="24"/>
          <w:szCs w:val="24"/>
        </w:rPr>
        <w:t xml:space="preserve">Hong-Xia </w:t>
      </w:r>
      <w:proofErr w:type="spellStart"/>
      <w:r w:rsidRPr="005616EA">
        <w:rPr>
          <w:rFonts w:ascii="Book Antiqua" w:hAnsi="Book Antiqua"/>
          <w:b/>
          <w:sz w:val="24"/>
          <w:szCs w:val="24"/>
        </w:rPr>
        <w:t>Guo</w:t>
      </w:r>
      <w:proofErr w:type="spellEnd"/>
      <w:r w:rsidRPr="005616EA">
        <w:rPr>
          <w:rFonts w:ascii="Book Antiqua" w:hAnsi="Book Antiqua"/>
          <w:b/>
          <w:sz w:val="24"/>
          <w:szCs w:val="24"/>
        </w:rPr>
        <w:t xml:space="preserve">, Nan Ye, Min-Yue </w:t>
      </w:r>
      <w:proofErr w:type="spellStart"/>
      <w:r w:rsidRPr="005616EA">
        <w:rPr>
          <w:rFonts w:ascii="Book Antiqua" w:hAnsi="Book Antiqua"/>
          <w:b/>
          <w:sz w:val="24"/>
          <w:szCs w:val="24"/>
        </w:rPr>
        <w:t>Qiu</w:t>
      </w:r>
      <w:proofErr w:type="spellEnd"/>
      <w:r w:rsidRPr="005616EA">
        <w:rPr>
          <w:rFonts w:ascii="Book Antiqua" w:hAnsi="Book Antiqua"/>
          <w:b/>
          <w:sz w:val="24"/>
          <w:szCs w:val="24"/>
        </w:rPr>
        <w:t xml:space="preserve">, </w:t>
      </w:r>
      <w:proofErr w:type="spellStart"/>
      <w:r w:rsidRPr="005616EA">
        <w:rPr>
          <w:rFonts w:ascii="Book Antiqua" w:hAnsi="Book Antiqua"/>
          <w:b/>
          <w:sz w:val="24"/>
          <w:szCs w:val="24"/>
        </w:rPr>
        <w:t>Jin</w:t>
      </w:r>
      <w:proofErr w:type="spellEnd"/>
      <w:r w:rsidRPr="005616EA">
        <w:rPr>
          <w:rFonts w:ascii="Book Antiqua" w:hAnsi="Book Antiqua"/>
          <w:b/>
          <w:sz w:val="24"/>
          <w:szCs w:val="24"/>
        </w:rPr>
        <w:t>-Tao Li,</w:t>
      </w:r>
      <w:bookmarkStart w:id="21" w:name="OLE_LINK86"/>
      <w:bookmarkStart w:id="22" w:name="OLE_LINK87"/>
      <w:r w:rsidRPr="005616EA">
        <w:rPr>
          <w:rFonts w:ascii="Book Antiqua" w:hAnsi="Book Antiqua"/>
          <w:b/>
          <w:sz w:val="24"/>
          <w:szCs w:val="24"/>
        </w:rPr>
        <w:t xml:space="preserve"> </w:t>
      </w:r>
      <w:r w:rsidRPr="005616EA">
        <w:rPr>
          <w:rFonts w:ascii="Book Antiqua" w:hAnsi="Book Antiqua"/>
          <w:sz w:val="24"/>
          <w:szCs w:val="24"/>
        </w:rPr>
        <w:t>Institute of Tropical Medicine</w:t>
      </w:r>
      <w:bookmarkEnd w:id="21"/>
      <w:bookmarkEnd w:id="22"/>
      <w:r w:rsidRPr="005616EA">
        <w:rPr>
          <w:rFonts w:ascii="Book Antiqua" w:hAnsi="Book Antiqua"/>
          <w:sz w:val="24"/>
          <w:szCs w:val="24"/>
        </w:rPr>
        <w:t xml:space="preserve">, </w:t>
      </w:r>
      <w:bookmarkStart w:id="23" w:name="OLE_LINK82"/>
      <w:bookmarkStart w:id="24" w:name="OLE_LINK83"/>
      <w:r w:rsidRPr="005616EA">
        <w:rPr>
          <w:rFonts w:ascii="Book Antiqua" w:hAnsi="Book Antiqua"/>
          <w:sz w:val="24"/>
          <w:szCs w:val="24"/>
        </w:rPr>
        <w:t>Third Military Medical University</w:t>
      </w:r>
      <w:r w:rsidR="00E62112" w:rsidRPr="005616EA">
        <w:rPr>
          <w:rFonts w:ascii="Book Antiqua" w:hAnsi="Book Antiqua"/>
          <w:sz w:val="24"/>
          <w:szCs w:val="24"/>
        </w:rPr>
        <w:t xml:space="preserve"> </w:t>
      </w:r>
      <w:r w:rsidRPr="005616EA">
        <w:rPr>
          <w:rFonts w:ascii="Book Antiqua" w:hAnsi="Book Antiqua"/>
          <w:sz w:val="24"/>
          <w:szCs w:val="24"/>
        </w:rPr>
        <w:t xml:space="preserve">(Army Medical University), District </w:t>
      </w:r>
      <w:proofErr w:type="spellStart"/>
      <w:r w:rsidRPr="005616EA">
        <w:rPr>
          <w:rFonts w:ascii="Book Antiqua" w:hAnsi="Book Antiqua"/>
          <w:sz w:val="24"/>
          <w:szCs w:val="24"/>
        </w:rPr>
        <w:t>Shapingba</w:t>
      </w:r>
      <w:proofErr w:type="spellEnd"/>
      <w:r w:rsidRPr="005616EA">
        <w:rPr>
          <w:rFonts w:ascii="Book Antiqua" w:hAnsi="Book Antiqua"/>
          <w:sz w:val="24"/>
          <w:szCs w:val="24"/>
        </w:rPr>
        <w:t>, Chongqing 400038, China</w:t>
      </w:r>
    </w:p>
    <w:p w:rsidR="008D0A22" w:rsidRPr="005616EA" w:rsidRDefault="008D0A22" w:rsidP="005616EA">
      <w:pPr>
        <w:autoSpaceDE w:val="0"/>
        <w:autoSpaceDN w:val="0"/>
        <w:snapToGrid w:val="0"/>
        <w:spacing w:line="360" w:lineRule="auto"/>
        <w:rPr>
          <w:rFonts w:ascii="Book Antiqua" w:hAnsi="Book Antiqua"/>
          <w:sz w:val="24"/>
          <w:szCs w:val="24"/>
        </w:rPr>
      </w:pPr>
    </w:p>
    <w:bookmarkEnd w:id="23"/>
    <w:bookmarkEnd w:id="24"/>
    <w:p w:rsidR="008D0A22" w:rsidRPr="005616EA" w:rsidRDefault="008D0A22" w:rsidP="005616EA">
      <w:pPr>
        <w:autoSpaceDE w:val="0"/>
        <w:autoSpaceDN w:val="0"/>
        <w:snapToGrid w:val="0"/>
        <w:spacing w:line="360" w:lineRule="auto"/>
        <w:rPr>
          <w:rFonts w:ascii="Book Antiqua" w:hAnsi="Book Antiqua"/>
          <w:sz w:val="24"/>
          <w:szCs w:val="24"/>
        </w:rPr>
      </w:pPr>
      <w:r w:rsidRPr="005616EA">
        <w:rPr>
          <w:rFonts w:ascii="Book Antiqua" w:hAnsi="Book Antiqua"/>
          <w:b/>
          <w:sz w:val="24"/>
          <w:szCs w:val="24"/>
        </w:rPr>
        <w:t xml:space="preserve">Ping Yan, </w:t>
      </w:r>
      <w:r w:rsidRPr="005616EA">
        <w:rPr>
          <w:rFonts w:ascii="Book Antiqua" w:hAnsi="Book Antiqua"/>
          <w:sz w:val="24"/>
          <w:szCs w:val="24"/>
        </w:rPr>
        <w:t>Department of Obstetrics and Gynecology, Southwest Hospital, Third Military Medical University</w:t>
      </w:r>
      <w:r w:rsidR="00E62112" w:rsidRPr="005616EA">
        <w:rPr>
          <w:rFonts w:ascii="Book Antiqua" w:hAnsi="Book Antiqua"/>
          <w:sz w:val="24"/>
          <w:szCs w:val="24"/>
        </w:rPr>
        <w:t xml:space="preserve"> </w:t>
      </w:r>
      <w:r w:rsidRPr="005616EA">
        <w:rPr>
          <w:rFonts w:ascii="Book Antiqua" w:hAnsi="Book Antiqua"/>
          <w:sz w:val="24"/>
          <w:szCs w:val="24"/>
        </w:rPr>
        <w:t xml:space="preserve">(Army Medical University), </w:t>
      </w:r>
      <w:bookmarkStart w:id="25" w:name="OLE_LINK61"/>
      <w:bookmarkStart w:id="26" w:name="OLE_LINK62"/>
      <w:r w:rsidRPr="005616EA">
        <w:rPr>
          <w:rFonts w:ascii="Book Antiqua" w:hAnsi="Book Antiqua"/>
          <w:sz w:val="24"/>
          <w:szCs w:val="24"/>
        </w:rPr>
        <w:t>Chongqing 400038</w:t>
      </w:r>
      <w:bookmarkEnd w:id="25"/>
      <w:bookmarkEnd w:id="26"/>
      <w:r w:rsidRPr="005616EA">
        <w:rPr>
          <w:rFonts w:ascii="Book Antiqua" w:hAnsi="Book Antiqua"/>
          <w:sz w:val="24"/>
          <w:szCs w:val="24"/>
        </w:rPr>
        <w:t>, China</w:t>
      </w:r>
    </w:p>
    <w:p w:rsidR="008D0A22" w:rsidRPr="005616EA" w:rsidRDefault="008D0A22" w:rsidP="005616EA">
      <w:pPr>
        <w:autoSpaceDE w:val="0"/>
        <w:autoSpaceDN w:val="0"/>
        <w:snapToGrid w:val="0"/>
        <w:spacing w:line="360" w:lineRule="auto"/>
        <w:rPr>
          <w:rFonts w:ascii="Book Antiqua" w:hAnsi="Book Antiqua"/>
          <w:sz w:val="24"/>
          <w:szCs w:val="24"/>
        </w:rPr>
      </w:pPr>
    </w:p>
    <w:p w:rsidR="008D0A22" w:rsidRPr="005616EA" w:rsidRDefault="008D0A22" w:rsidP="005616EA">
      <w:pPr>
        <w:autoSpaceDE w:val="0"/>
        <w:autoSpaceDN w:val="0"/>
        <w:snapToGrid w:val="0"/>
        <w:spacing w:line="360" w:lineRule="auto"/>
        <w:rPr>
          <w:rFonts w:ascii="Book Antiqua" w:hAnsi="Book Antiqua"/>
          <w:sz w:val="24"/>
          <w:szCs w:val="24"/>
        </w:rPr>
      </w:pPr>
      <w:r w:rsidRPr="005616EA">
        <w:rPr>
          <w:rFonts w:ascii="Book Antiqua" w:hAnsi="Book Antiqua"/>
          <w:b/>
          <w:sz w:val="24"/>
          <w:szCs w:val="24"/>
        </w:rPr>
        <w:t xml:space="preserve">Ji Zhang, </w:t>
      </w:r>
      <w:proofErr w:type="spellStart"/>
      <w:r w:rsidRPr="005616EA">
        <w:rPr>
          <w:rFonts w:ascii="Book Antiqua" w:hAnsi="Book Antiqua"/>
          <w:b/>
          <w:sz w:val="24"/>
          <w:szCs w:val="24"/>
        </w:rPr>
        <w:t>Zi</w:t>
      </w:r>
      <w:proofErr w:type="spellEnd"/>
      <w:r w:rsidRPr="005616EA">
        <w:rPr>
          <w:rFonts w:ascii="Book Antiqua" w:hAnsi="Book Antiqua"/>
          <w:b/>
          <w:sz w:val="24"/>
          <w:szCs w:val="24"/>
        </w:rPr>
        <w:t xml:space="preserve">-Gang Shen, Hai-Yang He, </w:t>
      </w:r>
      <w:proofErr w:type="spellStart"/>
      <w:r w:rsidRPr="005616EA">
        <w:rPr>
          <w:rFonts w:ascii="Book Antiqua" w:hAnsi="Book Antiqua"/>
          <w:b/>
          <w:sz w:val="24"/>
          <w:szCs w:val="24"/>
        </w:rPr>
        <w:t>Zhi-Qiang</w:t>
      </w:r>
      <w:proofErr w:type="spellEnd"/>
      <w:r w:rsidRPr="005616EA">
        <w:rPr>
          <w:rFonts w:ascii="Book Antiqua" w:hAnsi="Book Antiqua"/>
          <w:b/>
          <w:sz w:val="24"/>
          <w:szCs w:val="24"/>
        </w:rPr>
        <w:t xml:space="preserve"> Tian,</w:t>
      </w:r>
      <w:r w:rsidRPr="005616EA">
        <w:rPr>
          <w:rFonts w:ascii="Book Antiqua" w:hAnsi="Book Antiqua"/>
          <w:sz w:val="24"/>
          <w:szCs w:val="24"/>
        </w:rPr>
        <w:t xml:space="preserve"> </w:t>
      </w:r>
      <w:bookmarkStart w:id="27" w:name="OLE_LINK90"/>
      <w:bookmarkStart w:id="28" w:name="OLE_LINK91"/>
      <w:r w:rsidRPr="005616EA">
        <w:rPr>
          <w:rFonts w:ascii="Book Antiqua" w:hAnsi="Book Antiqua"/>
          <w:sz w:val="24"/>
          <w:szCs w:val="24"/>
        </w:rPr>
        <w:t>Institute of Immunology</w:t>
      </w:r>
      <w:bookmarkEnd w:id="27"/>
      <w:bookmarkEnd w:id="28"/>
      <w:r w:rsidRPr="005616EA">
        <w:rPr>
          <w:rFonts w:ascii="Book Antiqua" w:hAnsi="Book Antiqua"/>
          <w:sz w:val="24"/>
          <w:szCs w:val="24"/>
        </w:rPr>
        <w:t>, Third Military Medical University</w:t>
      </w:r>
      <w:r w:rsidR="00E62112" w:rsidRPr="005616EA">
        <w:rPr>
          <w:rFonts w:ascii="Book Antiqua" w:hAnsi="Book Antiqua"/>
          <w:sz w:val="24"/>
          <w:szCs w:val="24"/>
        </w:rPr>
        <w:t xml:space="preserve"> </w:t>
      </w:r>
      <w:r w:rsidRPr="005616EA">
        <w:rPr>
          <w:rFonts w:ascii="Book Antiqua" w:hAnsi="Book Antiqua"/>
          <w:sz w:val="24"/>
          <w:szCs w:val="24"/>
        </w:rPr>
        <w:t xml:space="preserve">(Army Medical University), District </w:t>
      </w:r>
      <w:proofErr w:type="spellStart"/>
      <w:r w:rsidRPr="005616EA">
        <w:rPr>
          <w:rFonts w:ascii="Book Antiqua" w:hAnsi="Book Antiqua"/>
          <w:sz w:val="24"/>
          <w:szCs w:val="24"/>
        </w:rPr>
        <w:t>Shapingba</w:t>
      </w:r>
      <w:proofErr w:type="spellEnd"/>
      <w:r w:rsidRPr="005616EA">
        <w:rPr>
          <w:rFonts w:ascii="Book Antiqua" w:hAnsi="Book Antiqua"/>
          <w:sz w:val="24"/>
          <w:szCs w:val="24"/>
        </w:rPr>
        <w:t>, Chongqing 400038, China</w:t>
      </w:r>
    </w:p>
    <w:p w:rsidR="008D0A22" w:rsidRPr="005616EA" w:rsidRDefault="008D0A22" w:rsidP="005616EA">
      <w:pPr>
        <w:autoSpaceDE w:val="0"/>
        <w:autoSpaceDN w:val="0"/>
        <w:snapToGrid w:val="0"/>
        <w:spacing w:line="360" w:lineRule="auto"/>
        <w:rPr>
          <w:rFonts w:ascii="Book Antiqua" w:hAnsi="Book Antiqua"/>
          <w:sz w:val="24"/>
          <w:szCs w:val="24"/>
        </w:rPr>
      </w:pPr>
    </w:p>
    <w:p w:rsidR="008D0A22" w:rsidRPr="005616EA" w:rsidRDefault="008D0A22" w:rsidP="005616EA">
      <w:pPr>
        <w:autoSpaceDE w:val="0"/>
        <w:autoSpaceDN w:val="0"/>
        <w:snapToGrid w:val="0"/>
        <w:spacing w:line="360" w:lineRule="auto"/>
        <w:rPr>
          <w:rFonts w:ascii="Book Antiqua" w:hAnsi="Book Antiqua"/>
          <w:sz w:val="24"/>
          <w:szCs w:val="24"/>
        </w:rPr>
      </w:pPr>
      <w:r w:rsidRPr="005616EA">
        <w:rPr>
          <w:rFonts w:ascii="Book Antiqua" w:hAnsi="Book Antiqua"/>
          <w:b/>
          <w:sz w:val="24"/>
          <w:szCs w:val="24"/>
        </w:rPr>
        <w:t xml:space="preserve">Hong-li Li, </w:t>
      </w:r>
      <w:bookmarkStart w:id="29" w:name="OLE_LINK102"/>
      <w:bookmarkStart w:id="30" w:name="OLE_LINK103"/>
      <w:r w:rsidRPr="005616EA">
        <w:rPr>
          <w:rFonts w:ascii="Book Antiqua" w:hAnsi="Book Antiqua"/>
          <w:sz w:val="24"/>
          <w:szCs w:val="24"/>
        </w:rPr>
        <w:t>Department of Histology and Embryology</w:t>
      </w:r>
      <w:bookmarkEnd w:id="29"/>
      <w:bookmarkEnd w:id="30"/>
      <w:r w:rsidRPr="005616EA">
        <w:rPr>
          <w:rFonts w:ascii="Book Antiqua" w:hAnsi="Book Antiqua"/>
          <w:sz w:val="24"/>
          <w:szCs w:val="24"/>
        </w:rPr>
        <w:t xml:space="preserve">, </w:t>
      </w:r>
      <w:bookmarkStart w:id="31" w:name="OLE_LINK88"/>
      <w:bookmarkStart w:id="32" w:name="OLE_LINK89"/>
      <w:bookmarkStart w:id="33" w:name="OLE_LINK95"/>
      <w:r w:rsidRPr="005616EA">
        <w:rPr>
          <w:rFonts w:ascii="Book Antiqua" w:hAnsi="Book Antiqua"/>
          <w:sz w:val="24"/>
          <w:szCs w:val="24"/>
        </w:rPr>
        <w:t xml:space="preserve">College of Basic </w:t>
      </w:r>
      <w:r w:rsidRPr="005616EA">
        <w:rPr>
          <w:rFonts w:ascii="Book Antiqua" w:hAnsi="Book Antiqua"/>
          <w:sz w:val="24"/>
          <w:szCs w:val="24"/>
        </w:rPr>
        <w:lastRenderedPageBreak/>
        <w:t>Medicine</w:t>
      </w:r>
      <w:bookmarkEnd w:id="31"/>
      <w:bookmarkEnd w:id="32"/>
      <w:bookmarkEnd w:id="33"/>
      <w:r w:rsidRPr="005616EA">
        <w:rPr>
          <w:rFonts w:ascii="Book Antiqua" w:hAnsi="Book Antiqua"/>
          <w:sz w:val="24"/>
          <w:szCs w:val="24"/>
        </w:rPr>
        <w:t>, Third Military Medical University</w:t>
      </w:r>
      <w:r w:rsidR="00E62112" w:rsidRPr="005616EA">
        <w:rPr>
          <w:rFonts w:ascii="Book Antiqua" w:hAnsi="Book Antiqua"/>
          <w:sz w:val="24"/>
          <w:szCs w:val="24"/>
        </w:rPr>
        <w:t xml:space="preserve"> </w:t>
      </w:r>
      <w:r w:rsidRPr="005616EA">
        <w:rPr>
          <w:rFonts w:ascii="Book Antiqua" w:hAnsi="Book Antiqua"/>
          <w:sz w:val="24"/>
          <w:szCs w:val="24"/>
        </w:rPr>
        <w:t>(Army Medical University), Chongqing 400038, China</w:t>
      </w:r>
    </w:p>
    <w:p w:rsidR="008D0A22" w:rsidRPr="005616EA" w:rsidRDefault="008D0A22" w:rsidP="005616EA">
      <w:pPr>
        <w:autoSpaceDE w:val="0"/>
        <w:autoSpaceDN w:val="0"/>
        <w:snapToGrid w:val="0"/>
        <w:spacing w:line="360" w:lineRule="auto"/>
        <w:rPr>
          <w:rFonts w:ascii="Book Antiqua" w:hAnsi="Book Antiqua"/>
          <w:sz w:val="24"/>
          <w:szCs w:val="24"/>
        </w:rPr>
      </w:pPr>
    </w:p>
    <w:p w:rsidR="008D0A22" w:rsidRPr="005616EA" w:rsidRDefault="008D0A22" w:rsidP="005616EA">
      <w:pPr>
        <w:autoSpaceDE w:val="0"/>
        <w:autoSpaceDN w:val="0"/>
        <w:snapToGrid w:val="0"/>
        <w:spacing w:line="360" w:lineRule="auto"/>
        <w:rPr>
          <w:rFonts w:ascii="Book Antiqua" w:hAnsi="Book Antiqua"/>
          <w:sz w:val="24"/>
          <w:szCs w:val="24"/>
        </w:rPr>
      </w:pPr>
      <w:r w:rsidRPr="005616EA">
        <w:rPr>
          <w:rFonts w:ascii="Book Antiqua" w:hAnsi="Book Antiqua"/>
          <w:b/>
          <w:sz w:val="24"/>
          <w:szCs w:val="24"/>
        </w:rPr>
        <w:t>ORCID number:</w:t>
      </w:r>
      <w:r w:rsidRPr="005616EA">
        <w:rPr>
          <w:rFonts w:ascii="Book Antiqua" w:hAnsi="Book Antiqua"/>
          <w:sz w:val="24"/>
          <w:szCs w:val="24"/>
        </w:rPr>
        <w:t xml:space="preserve"> Hong-Xia </w:t>
      </w:r>
      <w:proofErr w:type="spellStart"/>
      <w:r w:rsidRPr="005616EA">
        <w:rPr>
          <w:rFonts w:ascii="Book Antiqua" w:hAnsi="Book Antiqua"/>
          <w:sz w:val="24"/>
          <w:szCs w:val="24"/>
        </w:rPr>
        <w:t>Guo</w:t>
      </w:r>
      <w:proofErr w:type="spellEnd"/>
      <w:r w:rsidR="00E62112" w:rsidRPr="005616EA">
        <w:rPr>
          <w:rFonts w:ascii="Book Antiqua" w:hAnsi="Book Antiqua"/>
          <w:sz w:val="24"/>
          <w:szCs w:val="24"/>
        </w:rPr>
        <w:t xml:space="preserve"> </w:t>
      </w:r>
      <w:r w:rsidRPr="005616EA">
        <w:rPr>
          <w:rFonts w:ascii="Book Antiqua" w:hAnsi="Book Antiqua"/>
          <w:sz w:val="24"/>
          <w:szCs w:val="24"/>
        </w:rPr>
        <w:t>(</w:t>
      </w:r>
      <w:hyperlink r:id="rId7" w:tgtFrame="_blank" w:history="1">
        <w:r w:rsidRPr="005616EA">
          <w:rPr>
            <w:rFonts w:ascii="Book Antiqua" w:hAnsi="Book Antiqua"/>
            <w:sz w:val="24"/>
            <w:szCs w:val="24"/>
          </w:rPr>
          <w:t>0000-0003-4476-3141</w:t>
        </w:r>
      </w:hyperlink>
      <w:r w:rsidRPr="005616EA">
        <w:rPr>
          <w:rFonts w:ascii="Book Antiqua" w:hAnsi="Book Antiqua"/>
          <w:sz w:val="24"/>
          <w:szCs w:val="24"/>
        </w:rPr>
        <w:t>); Nan Ye</w:t>
      </w:r>
      <w:r w:rsidR="00E62112" w:rsidRPr="005616EA">
        <w:rPr>
          <w:rFonts w:ascii="Book Antiqua" w:hAnsi="Book Antiqua"/>
          <w:sz w:val="24"/>
          <w:szCs w:val="24"/>
        </w:rPr>
        <w:t xml:space="preserve"> </w:t>
      </w:r>
      <w:r w:rsidRPr="005616EA">
        <w:rPr>
          <w:rFonts w:ascii="Book Antiqua" w:hAnsi="Book Antiqua"/>
          <w:sz w:val="24"/>
          <w:szCs w:val="24"/>
        </w:rPr>
        <w:t>(0000-0001-8929-7813); Ping Yan</w:t>
      </w:r>
      <w:r w:rsidR="00E62112" w:rsidRPr="005616EA">
        <w:rPr>
          <w:rFonts w:ascii="Book Antiqua" w:hAnsi="Book Antiqua"/>
          <w:sz w:val="24"/>
          <w:szCs w:val="24"/>
        </w:rPr>
        <w:t xml:space="preserve"> </w:t>
      </w:r>
      <w:r w:rsidRPr="005616EA">
        <w:rPr>
          <w:rFonts w:ascii="Book Antiqua" w:hAnsi="Book Antiqua"/>
          <w:sz w:val="24"/>
          <w:szCs w:val="24"/>
        </w:rPr>
        <w:t xml:space="preserve">(0000-0001-7984-9880); Min-Yue </w:t>
      </w:r>
      <w:proofErr w:type="spellStart"/>
      <w:r w:rsidRPr="005616EA">
        <w:rPr>
          <w:rFonts w:ascii="Book Antiqua" w:hAnsi="Book Antiqua"/>
          <w:sz w:val="24"/>
          <w:szCs w:val="24"/>
        </w:rPr>
        <w:t>Qiu</w:t>
      </w:r>
      <w:proofErr w:type="spellEnd"/>
      <w:r w:rsidR="00E62112" w:rsidRPr="005616EA">
        <w:rPr>
          <w:rFonts w:ascii="Book Antiqua" w:hAnsi="Book Antiqua"/>
          <w:sz w:val="24"/>
          <w:szCs w:val="24"/>
        </w:rPr>
        <w:t xml:space="preserve"> </w:t>
      </w:r>
      <w:r w:rsidRPr="005616EA">
        <w:rPr>
          <w:rFonts w:ascii="Book Antiqua" w:hAnsi="Book Antiqua"/>
          <w:sz w:val="24"/>
          <w:szCs w:val="24"/>
        </w:rPr>
        <w:t>(0000-0002-7718-3111); Ji Zhang</w:t>
      </w:r>
      <w:r w:rsidR="00E62112" w:rsidRPr="005616EA">
        <w:rPr>
          <w:rFonts w:ascii="Book Antiqua" w:hAnsi="Book Antiqua"/>
          <w:sz w:val="24"/>
          <w:szCs w:val="24"/>
        </w:rPr>
        <w:t xml:space="preserve"> </w:t>
      </w:r>
      <w:r w:rsidRPr="005616EA">
        <w:rPr>
          <w:rFonts w:ascii="Book Antiqua" w:hAnsi="Book Antiqua"/>
          <w:sz w:val="24"/>
          <w:szCs w:val="24"/>
        </w:rPr>
        <w:t xml:space="preserve">(0000-0002-6444-3949); </w:t>
      </w:r>
      <w:proofErr w:type="spellStart"/>
      <w:r w:rsidRPr="005616EA">
        <w:rPr>
          <w:rFonts w:ascii="Book Antiqua" w:hAnsi="Book Antiqua"/>
          <w:sz w:val="24"/>
          <w:szCs w:val="24"/>
        </w:rPr>
        <w:t>Zi</w:t>
      </w:r>
      <w:proofErr w:type="spellEnd"/>
      <w:r w:rsidRPr="005616EA">
        <w:rPr>
          <w:rFonts w:ascii="Book Antiqua" w:hAnsi="Book Antiqua"/>
          <w:sz w:val="24"/>
          <w:szCs w:val="24"/>
        </w:rPr>
        <w:t>-Gang Shen</w:t>
      </w:r>
      <w:r w:rsidR="00E62112" w:rsidRPr="005616EA">
        <w:rPr>
          <w:rFonts w:ascii="Book Antiqua" w:hAnsi="Book Antiqua"/>
          <w:sz w:val="24"/>
          <w:szCs w:val="24"/>
        </w:rPr>
        <w:t xml:space="preserve"> </w:t>
      </w:r>
      <w:r w:rsidRPr="005616EA">
        <w:rPr>
          <w:rFonts w:ascii="Book Antiqua" w:hAnsi="Book Antiqua"/>
          <w:sz w:val="24"/>
          <w:szCs w:val="24"/>
        </w:rPr>
        <w:t>(</w:t>
      </w:r>
      <w:bookmarkStart w:id="34" w:name="OLE_LINK84"/>
      <w:bookmarkStart w:id="35" w:name="OLE_LINK85"/>
      <w:r w:rsidRPr="005616EA">
        <w:rPr>
          <w:rFonts w:ascii="Book Antiqua" w:hAnsi="Book Antiqua"/>
          <w:sz w:val="24"/>
          <w:szCs w:val="24"/>
        </w:rPr>
        <w:t>0000-0001-5224-5315</w:t>
      </w:r>
      <w:bookmarkEnd w:id="34"/>
      <w:bookmarkEnd w:id="35"/>
      <w:r w:rsidRPr="005616EA">
        <w:rPr>
          <w:rFonts w:ascii="Book Antiqua" w:hAnsi="Book Antiqua"/>
          <w:sz w:val="24"/>
          <w:szCs w:val="24"/>
        </w:rPr>
        <w:t>)</w:t>
      </w:r>
      <w:r w:rsidR="00E62112" w:rsidRPr="005616EA">
        <w:rPr>
          <w:rFonts w:ascii="Book Antiqua" w:hAnsi="Book Antiqua"/>
          <w:sz w:val="24"/>
          <w:szCs w:val="24"/>
        </w:rPr>
        <w:t xml:space="preserve">; </w:t>
      </w:r>
      <w:r w:rsidRPr="005616EA">
        <w:rPr>
          <w:rFonts w:ascii="Book Antiqua" w:hAnsi="Book Antiqua"/>
          <w:sz w:val="24"/>
          <w:szCs w:val="24"/>
        </w:rPr>
        <w:t>Hai-Yang He</w:t>
      </w:r>
      <w:r w:rsidR="00E62112" w:rsidRPr="005616EA">
        <w:rPr>
          <w:rFonts w:ascii="Book Antiqua" w:hAnsi="Book Antiqua"/>
          <w:sz w:val="24"/>
          <w:szCs w:val="24"/>
        </w:rPr>
        <w:t xml:space="preserve"> </w:t>
      </w:r>
      <w:r w:rsidRPr="005616EA">
        <w:rPr>
          <w:rFonts w:ascii="Book Antiqua" w:hAnsi="Book Antiqua"/>
          <w:sz w:val="24"/>
          <w:szCs w:val="24"/>
        </w:rPr>
        <w:t>(</w:t>
      </w:r>
      <w:hyperlink r:id="rId8" w:tgtFrame="_blank" w:history="1">
        <w:r w:rsidRPr="005616EA">
          <w:rPr>
            <w:rFonts w:ascii="Book Antiqua" w:hAnsi="Book Antiqua"/>
            <w:sz w:val="24"/>
            <w:szCs w:val="24"/>
          </w:rPr>
          <w:t>0000-0002-2862-3600</w:t>
        </w:r>
      </w:hyperlink>
      <w:r w:rsidRPr="005616EA">
        <w:rPr>
          <w:rFonts w:ascii="Book Antiqua" w:hAnsi="Book Antiqua"/>
          <w:sz w:val="24"/>
          <w:szCs w:val="24"/>
        </w:rPr>
        <w:t xml:space="preserve">); </w:t>
      </w:r>
      <w:proofErr w:type="spellStart"/>
      <w:r w:rsidRPr="005616EA">
        <w:rPr>
          <w:rFonts w:ascii="Book Antiqua" w:hAnsi="Book Antiqua"/>
          <w:sz w:val="24"/>
          <w:szCs w:val="24"/>
        </w:rPr>
        <w:t>Zhi-Qiang</w:t>
      </w:r>
      <w:proofErr w:type="spellEnd"/>
      <w:r w:rsidRPr="005616EA">
        <w:rPr>
          <w:rFonts w:ascii="Book Antiqua" w:hAnsi="Book Antiqua"/>
          <w:sz w:val="24"/>
          <w:szCs w:val="24"/>
        </w:rPr>
        <w:t xml:space="preserve"> Tian</w:t>
      </w:r>
      <w:r w:rsidR="00E62112" w:rsidRPr="005616EA">
        <w:rPr>
          <w:rFonts w:ascii="Book Antiqua" w:hAnsi="Book Antiqua"/>
          <w:sz w:val="24"/>
          <w:szCs w:val="24"/>
        </w:rPr>
        <w:t xml:space="preserve"> </w:t>
      </w:r>
      <w:r w:rsidRPr="005616EA">
        <w:rPr>
          <w:rFonts w:ascii="Book Antiqua" w:hAnsi="Book Antiqua"/>
          <w:sz w:val="24"/>
          <w:szCs w:val="24"/>
        </w:rPr>
        <w:t>(0000-0003-4609-6637); Hong-Li Li</w:t>
      </w:r>
      <w:r w:rsidR="00E62112" w:rsidRPr="005616EA">
        <w:rPr>
          <w:rFonts w:ascii="Book Antiqua" w:hAnsi="Book Antiqua"/>
          <w:sz w:val="24"/>
          <w:szCs w:val="24"/>
        </w:rPr>
        <w:t xml:space="preserve"> </w:t>
      </w:r>
      <w:r w:rsidRPr="005616EA">
        <w:rPr>
          <w:rFonts w:ascii="Book Antiqua" w:hAnsi="Book Antiqua"/>
          <w:sz w:val="24"/>
          <w:szCs w:val="24"/>
        </w:rPr>
        <w:t xml:space="preserve">(0000-0003-0851-2310); </w:t>
      </w:r>
      <w:proofErr w:type="spellStart"/>
      <w:r w:rsidRPr="005616EA">
        <w:rPr>
          <w:rFonts w:ascii="Book Antiqua" w:hAnsi="Book Antiqua"/>
          <w:sz w:val="24"/>
          <w:szCs w:val="24"/>
        </w:rPr>
        <w:t>Jin</w:t>
      </w:r>
      <w:proofErr w:type="spellEnd"/>
      <w:r w:rsidRPr="005616EA">
        <w:rPr>
          <w:rFonts w:ascii="Book Antiqua" w:hAnsi="Book Antiqua"/>
          <w:sz w:val="24"/>
          <w:szCs w:val="24"/>
        </w:rPr>
        <w:t>-Tao Li</w:t>
      </w:r>
      <w:r w:rsidR="00E62112" w:rsidRPr="005616EA">
        <w:rPr>
          <w:rFonts w:ascii="Book Antiqua" w:hAnsi="Book Antiqua"/>
          <w:sz w:val="24"/>
          <w:szCs w:val="24"/>
        </w:rPr>
        <w:t xml:space="preserve"> </w:t>
      </w:r>
      <w:r w:rsidRPr="005616EA">
        <w:rPr>
          <w:rFonts w:ascii="Book Antiqua" w:hAnsi="Book Antiqua"/>
          <w:sz w:val="24"/>
          <w:szCs w:val="24"/>
        </w:rPr>
        <w:t>(</w:t>
      </w:r>
      <w:bookmarkStart w:id="36" w:name="OLE_LINK80"/>
      <w:bookmarkStart w:id="37" w:name="OLE_LINK81"/>
      <w:r w:rsidRPr="005616EA">
        <w:rPr>
          <w:rFonts w:ascii="Book Antiqua" w:hAnsi="Book Antiqua"/>
          <w:sz w:val="24"/>
          <w:szCs w:val="24"/>
        </w:rPr>
        <w:t>0000-0003-3637-2386</w:t>
      </w:r>
      <w:bookmarkEnd w:id="36"/>
      <w:bookmarkEnd w:id="37"/>
      <w:r w:rsidRPr="005616EA">
        <w:rPr>
          <w:rFonts w:ascii="Book Antiqua" w:hAnsi="Book Antiqua"/>
          <w:sz w:val="24"/>
          <w:szCs w:val="24"/>
        </w:rPr>
        <w:t>).</w:t>
      </w:r>
    </w:p>
    <w:p w:rsidR="008D0A22" w:rsidRPr="005616EA" w:rsidRDefault="008D0A22" w:rsidP="005616EA">
      <w:pPr>
        <w:autoSpaceDE w:val="0"/>
        <w:autoSpaceDN w:val="0"/>
        <w:snapToGrid w:val="0"/>
        <w:spacing w:line="360" w:lineRule="auto"/>
        <w:rPr>
          <w:rFonts w:ascii="Book Antiqua" w:hAnsi="Book Antiqua"/>
          <w:sz w:val="24"/>
          <w:szCs w:val="24"/>
        </w:rPr>
      </w:pPr>
    </w:p>
    <w:p w:rsidR="008D0A22" w:rsidRPr="005616EA" w:rsidRDefault="008D0A22" w:rsidP="005616EA">
      <w:pPr>
        <w:snapToGrid w:val="0"/>
        <w:spacing w:line="360" w:lineRule="auto"/>
        <w:rPr>
          <w:rFonts w:ascii="Book Antiqua" w:hAnsi="Book Antiqua"/>
          <w:sz w:val="24"/>
          <w:szCs w:val="24"/>
        </w:rPr>
      </w:pPr>
      <w:r w:rsidRPr="005616EA">
        <w:rPr>
          <w:rFonts w:ascii="Book Antiqua" w:hAnsi="Book Antiqua" w:cs="Book Antiqua"/>
          <w:b/>
          <w:sz w:val="24"/>
          <w:szCs w:val="24"/>
        </w:rPr>
        <w:t>Author contributions</w:t>
      </w:r>
      <w:r w:rsidRPr="005616EA">
        <w:rPr>
          <w:rFonts w:ascii="Book Antiqua" w:hAnsi="Book Antiqua" w:cs="Book Antiqua"/>
          <w:sz w:val="24"/>
          <w:szCs w:val="24"/>
        </w:rPr>
        <w:t xml:space="preserve">: </w:t>
      </w:r>
      <w:r w:rsidRPr="005616EA">
        <w:rPr>
          <w:rFonts w:ascii="Book Antiqua" w:hAnsi="Book Antiqua"/>
          <w:sz w:val="24"/>
          <w:szCs w:val="24"/>
        </w:rPr>
        <w:t xml:space="preserve">Li JT designed the research. </w:t>
      </w:r>
      <w:proofErr w:type="spellStart"/>
      <w:r w:rsidRPr="005616EA">
        <w:rPr>
          <w:rFonts w:ascii="Book Antiqua" w:hAnsi="Book Antiqua"/>
          <w:sz w:val="24"/>
          <w:szCs w:val="24"/>
        </w:rPr>
        <w:t>Guo</w:t>
      </w:r>
      <w:proofErr w:type="spellEnd"/>
      <w:r w:rsidRPr="005616EA">
        <w:rPr>
          <w:rFonts w:ascii="Book Antiqua" w:hAnsi="Book Antiqua"/>
          <w:sz w:val="24"/>
          <w:szCs w:val="24"/>
        </w:rPr>
        <w:t xml:space="preserve"> HX, Ye N, Li HL and </w:t>
      </w:r>
      <w:proofErr w:type="spellStart"/>
      <w:r w:rsidRPr="005616EA">
        <w:rPr>
          <w:rFonts w:ascii="Book Antiqua" w:hAnsi="Book Antiqua"/>
          <w:sz w:val="24"/>
          <w:szCs w:val="24"/>
        </w:rPr>
        <w:t>Qiu</w:t>
      </w:r>
      <w:proofErr w:type="spellEnd"/>
      <w:r w:rsidRPr="005616EA">
        <w:rPr>
          <w:rFonts w:ascii="Book Antiqua" w:hAnsi="Book Antiqua"/>
          <w:sz w:val="24"/>
          <w:szCs w:val="24"/>
        </w:rPr>
        <w:t xml:space="preserve"> MY</w:t>
      </w:r>
      <w:r w:rsidR="00097D94" w:rsidRPr="005616EA">
        <w:rPr>
          <w:rFonts w:ascii="Book Antiqua" w:hAnsi="Book Antiqua"/>
          <w:sz w:val="24"/>
          <w:szCs w:val="24"/>
        </w:rPr>
        <w:t xml:space="preserve"> </w:t>
      </w:r>
      <w:r w:rsidRPr="005616EA">
        <w:rPr>
          <w:rFonts w:ascii="Book Antiqua" w:hAnsi="Book Antiqua"/>
          <w:sz w:val="24"/>
          <w:szCs w:val="24"/>
        </w:rPr>
        <w:t>performed the research</w:t>
      </w:r>
      <w:r w:rsidR="00097D94" w:rsidRPr="005616EA">
        <w:rPr>
          <w:rFonts w:ascii="Book Antiqua" w:hAnsi="Book Antiqua"/>
          <w:sz w:val="24"/>
          <w:szCs w:val="24"/>
        </w:rPr>
        <w:t>;</w:t>
      </w:r>
      <w:r w:rsidRPr="005616EA">
        <w:rPr>
          <w:rFonts w:ascii="Book Antiqua" w:hAnsi="Book Antiqua"/>
          <w:sz w:val="24"/>
          <w:szCs w:val="24"/>
        </w:rPr>
        <w:t xml:space="preserve"> Yan P, Zhang J, Shen ZG, He HY, Tian ZQ contributed reagents and analytic tools</w:t>
      </w:r>
      <w:r w:rsidR="00097D94" w:rsidRPr="005616EA">
        <w:rPr>
          <w:rFonts w:ascii="Book Antiqua" w:hAnsi="Book Antiqua"/>
          <w:sz w:val="24"/>
          <w:szCs w:val="24"/>
        </w:rPr>
        <w:t xml:space="preserve">; </w:t>
      </w:r>
      <w:r w:rsidRPr="005616EA">
        <w:rPr>
          <w:rFonts w:ascii="Book Antiqua" w:hAnsi="Book Antiqua"/>
          <w:sz w:val="24"/>
          <w:szCs w:val="24"/>
        </w:rPr>
        <w:t xml:space="preserve">Ye N contributed to statistical analysis; </w:t>
      </w:r>
      <w:proofErr w:type="spellStart"/>
      <w:r w:rsidRPr="005616EA">
        <w:rPr>
          <w:rFonts w:ascii="Book Antiqua" w:hAnsi="Book Antiqua"/>
          <w:sz w:val="24"/>
          <w:szCs w:val="24"/>
        </w:rPr>
        <w:t>Guo</w:t>
      </w:r>
      <w:proofErr w:type="spellEnd"/>
      <w:r w:rsidRPr="005616EA">
        <w:rPr>
          <w:rFonts w:ascii="Book Antiqua" w:hAnsi="Book Antiqua"/>
          <w:sz w:val="24"/>
          <w:szCs w:val="24"/>
        </w:rPr>
        <w:t xml:space="preserve"> HX and Li JT wrote the manuscript and carried out the critical revision of the manuscript; while all authors contributed to the final approval of the article.</w:t>
      </w:r>
    </w:p>
    <w:p w:rsidR="008D0A22" w:rsidRPr="005616EA" w:rsidRDefault="008D0A22" w:rsidP="005616EA">
      <w:pPr>
        <w:snapToGrid w:val="0"/>
        <w:spacing w:line="360" w:lineRule="auto"/>
        <w:rPr>
          <w:rFonts w:ascii="Book Antiqua" w:hAnsi="Book Antiqua"/>
          <w:sz w:val="24"/>
          <w:szCs w:val="24"/>
        </w:rPr>
      </w:pPr>
    </w:p>
    <w:p w:rsidR="008D0A22" w:rsidRPr="005616EA" w:rsidRDefault="008D0A22" w:rsidP="005616EA">
      <w:pPr>
        <w:adjustRightInd w:val="0"/>
        <w:snapToGrid w:val="0"/>
        <w:spacing w:line="360" w:lineRule="auto"/>
        <w:rPr>
          <w:rFonts w:ascii="Book Antiqua" w:hAnsi="Book Antiqua"/>
          <w:sz w:val="24"/>
          <w:szCs w:val="24"/>
        </w:rPr>
      </w:pPr>
      <w:r w:rsidRPr="005616EA">
        <w:rPr>
          <w:rFonts w:ascii="Book Antiqua" w:hAnsi="Book Antiqua"/>
          <w:b/>
          <w:sz w:val="24"/>
          <w:szCs w:val="24"/>
        </w:rPr>
        <w:t xml:space="preserve">Supported by </w:t>
      </w:r>
      <w:r w:rsidR="001552D9" w:rsidRPr="001552D9">
        <w:rPr>
          <w:rFonts w:ascii="Book Antiqua" w:hAnsi="Book Antiqua"/>
          <w:sz w:val="24"/>
          <w:szCs w:val="24"/>
        </w:rPr>
        <w:t>National Natural Science Foundation of China</w:t>
      </w:r>
      <w:r w:rsidRPr="005616EA">
        <w:rPr>
          <w:rFonts w:ascii="Book Antiqua" w:hAnsi="Book Antiqua"/>
          <w:sz w:val="24"/>
          <w:szCs w:val="24"/>
        </w:rPr>
        <w:t xml:space="preserve">, </w:t>
      </w:r>
      <w:r w:rsidRPr="005616EA">
        <w:rPr>
          <w:rFonts w:ascii="Book Antiqua" w:hAnsi="Book Antiqua" w:cs="Times New Roman"/>
          <w:sz w:val="24"/>
          <w:szCs w:val="24"/>
        </w:rPr>
        <w:t>N</w:t>
      </w:r>
      <w:r w:rsidR="00E62112" w:rsidRPr="005616EA">
        <w:rPr>
          <w:rFonts w:ascii="Book Antiqua" w:hAnsi="Book Antiqua" w:cs="Times New Roman"/>
          <w:sz w:val="24"/>
          <w:szCs w:val="24"/>
        </w:rPr>
        <w:t>o</w:t>
      </w:r>
      <w:r w:rsidRPr="005616EA">
        <w:rPr>
          <w:rFonts w:ascii="Book Antiqua" w:hAnsi="Book Antiqua" w:cs="Times New Roman"/>
          <w:sz w:val="24"/>
          <w:szCs w:val="24"/>
        </w:rPr>
        <w:t>. 81271813</w:t>
      </w:r>
      <w:r w:rsidRPr="005616EA">
        <w:rPr>
          <w:rFonts w:ascii="Book Antiqua" w:hAnsi="Book Antiqua"/>
          <w:sz w:val="24"/>
          <w:szCs w:val="24"/>
        </w:rPr>
        <w:t xml:space="preserve"> and </w:t>
      </w:r>
      <w:r w:rsidRPr="005616EA">
        <w:rPr>
          <w:rFonts w:ascii="Book Antiqua" w:hAnsi="Book Antiqua" w:cs="Times New Roman"/>
          <w:sz w:val="24"/>
          <w:szCs w:val="24"/>
        </w:rPr>
        <w:t>N</w:t>
      </w:r>
      <w:r w:rsidR="00E62112" w:rsidRPr="005616EA">
        <w:rPr>
          <w:rFonts w:ascii="Book Antiqua" w:hAnsi="Book Antiqua" w:cs="Times New Roman"/>
          <w:sz w:val="24"/>
          <w:szCs w:val="24"/>
        </w:rPr>
        <w:t>o</w:t>
      </w:r>
      <w:r w:rsidRPr="005616EA">
        <w:rPr>
          <w:rFonts w:ascii="Book Antiqua" w:hAnsi="Book Antiqua" w:cs="Times New Roman"/>
          <w:sz w:val="24"/>
          <w:szCs w:val="24"/>
        </w:rPr>
        <w:t>. 81570497</w:t>
      </w:r>
      <w:r w:rsidRPr="005616EA">
        <w:rPr>
          <w:rFonts w:ascii="Book Antiqua" w:hAnsi="Book Antiqua"/>
          <w:sz w:val="24"/>
          <w:szCs w:val="24"/>
        </w:rPr>
        <w:t>.</w:t>
      </w:r>
    </w:p>
    <w:p w:rsidR="008D0A22" w:rsidRPr="005616EA" w:rsidRDefault="008D0A22" w:rsidP="005616EA">
      <w:pPr>
        <w:adjustRightInd w:val="0"/>
        <w:snapToGrid w:val="0"/>
        <w:spacing w:line="360" w:lineRule="auto"/>
        <w:rPr>
          <w:rFonts w:ascii="Book Antiqua" w:hAnsi="Book Antiqua"/>
          <w:sz w:val="24"/>
          <w:szCs w:val="24"/>
        </w:rPr>
      </w:pPr>
    </w:p>
    <w:p w:rsidR="008D0A22" w:rsidRPr="005616EA" w:rsidRDefault="008D0A22" w:rsidP="005616EA">
      <w:pPr>
        <w:snapToGrid w:val="0"/>
        <w:spacing w:line="360" w:lineRule="auto"/>
        <w:rPr>
          <w:rFonts w:ascii="Book Antiqua" w:hAnsi="Book Antiqua" w:cs="Calibri"/>
          <w:b/>
          <w:bCs/>
          <w:iCs/>
          <w:sz w:val="24"/>
          <w:szCs w:val="24"/>
        </w:rPr>
      </w:pPr>
      <w:r w:rsidRPr="005616EA">
        <w:rPr>
          <w:rFonts w:ascii="Book Antiqua" w:hAnsi="Book Antiqua" w:cs="Calibri"/>
          <w:b/>
          <w:bCs/>
          <w:iCs/>
          <w:sz w:val="24"/>
          <w:szCs w:val="24"/>
        </w:rPr>
        <w:t xml:space="preserve">Institutional review board statement: </w:t>
      </w:r>
      <w:r w:rsidRPr="005616EA">
        <w:rPr>
          <w:rFonts w:ascii="Book Antiqua" w:hAnsi="Book Antiqua"/>
          <w:sz w:val="24"/>
          <w:szCs w:val="24"/>
        </w:rPr>
        <w:t>This study was reviewed and approved by the Third Military Medical University</w:t>
      </w:r>
      <w:r w:rsidR="00E62112" w:rsidRPr="005616EA">
        <w:rPr>
          <w:rFonts w:ascii="Book Antiqua" w:hAnsi="Book Antiqua"/>
          <w:sz w:val="24"/>
          <w:szCs w:val="24"/>
        </w:rPr>
        <w:t xml:space="preserve"> </w:t>
      </w:r>
      <w:r w:rsidRPr="005616EA">
        <w:rPr>
          <w:rFonts w:ascii="Book Antiqua" w:hAnsi="Book Antiqua"/>
          <w:sz w:val="24"/>
          <w:szCs w:val="24"/>
        </w:rPr>
        <w:t>(Army Medical University) Institutional Review Board.</w:t>
      </w:r>
    </w:p>
    <w:p w:rsidR="008D0A22" w:rsidRPr="005616EA" w:rsidRDefault="008D0A22" w:rsidP="005616EA">
      <w:pPr>
        <w:adjustRightInd w:val="0"/>
        <w:snapToGrid w:val="0"/>
        <w:spacing w:line="360" w:lineRule="auto"/>
        <w:rPr>
          <w:rFonts w:ascii="Book Antiqua" w:hAnsi="Book Antiqua"/>
          <w:sz w:val="24"/>
          <w:szCs w:val="24"/>
        </w:rPr>
      </w:pPr>
    </w:p>
    <w:p w:rsidR="008D0A22" w:rsidRPr="005616EA" w:rsidRDefault="008D0A22" w:rsidP="005616EA">
      <w:pPr>
        <w:snapToGrid w:val="0"/>
        <w:spacing w:line="360" w:lineRule="auto"/>
        <w:rPr>
          <w:rFonts w:ascii="Book Antiqua" w:hAnsi="Book Antiqua"/>
          <w:sz w:val="24"/>
          <w:szCs w:val="24"/>
        </w:rPr>
      </w:pPr>
      <w:r w:rsidRPr="005616EA">
        <w:rPr>
          <w:rFonts w:ascii="Book Antiqua" w:hAnsi="Book Antiqua" w:cs="Calibri"/>
          <w:b/>
          <w:bCs/>
          <w:iCs/>
          <w:sz w:val="24"/>
          <w:szCs w:val="24"/>
        </w:rPr>
        <w:t xml:space="preserve">Institutional animal care and use committee statement: </w:t>
      </w:r>
      <w:r w:rsidRPr="005616EA">
        <w:rPr>
          <w:rFonts w:ascii="Book Antiqua" w:hAnsi="Book Antiqua" w:cs="Calibri"/>
          <w:bCs/>
          <w:iCs/>
          <w:sz w:val="24"/>
          <w:szCs w:val="24"/>
        </w:rPr>
        <w:t>All procedures involving the</w:t>
      </w:r>
      <w:r w:rsidRPr="005616EA">
        <w:rPr>
          <w:rFonts w:ascii="Book Antiqua" w:hAnsi="Book Antiqua"/>
          <w:sz w:val="24"/>
          <w:szCs w:val="24"/>
        </w:rPr>
        <w:t xml:space="preserve"> care and use of animals were approved by The Institutional Animal Care and Use Committee of the Third Military Medical University</w:t>
      </w:r>
      <w:r w:rsidR="00E62112" w:rsidRPr="005616EA">
        <w:rPr>
          <w:rFonts w:ascii="Book Antiqua" w:hAnsi="Book Antiqua"/>
          <w:sz w:val="24"/>
          <w:szCs w:val="24"/>
        </w:rPr>
        <w:t xml:space="preserve"> </w:t>
      </w:r>
      <w:r w:rsidRPr="005616EA">
        <w:rPr>
          <w:rFonts w:ascii="Book Antiqua" w:hAnsi="Book Antiqua"/>
          <w:sz w:val="24"/>
          <w:szCs w:val="24"/>
        </w:rPr>
        <w:t>(Army Medical University).</w:t>
      </w:r>
    </w:p>
    <w:p w:rsidR="008D0A22" w:rsidRPr="005616EA" w:rsidRDefault="008D0A22" w:rsidP="005616EA">
      <w:pPr>
        <w:autoSpaceDE w:val="0"/>
        <w:autoSpaceDN w:val="0"/>
        <w:adjustRightInd w:val="0"/>
        <w:snapToGrid w:val="0"/>
        <w:spacing w:line="360" w:lineRule="auto"/>
        <w:rPr>
          <w:rFonts w:ascii="Book Antiqua" w:hAnsi="Book Antiqua" w:cs="Book Antiqua"/>
          <w:sz w:val="24"/>
          <w:szCs w:val="24"/>
        </w:rPr>
      </w:pP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Calibri"/>
          <w:b/>
          <w:bCs/>
          <w:iCs/>
          <w:sz w:val="24"/>
          <w:szCs w:val="24"/>
        </w:rPr>
        <w:t xml:space="preserve">Conflict-of-interest statement: </w:t>
      </w:r>
      <w:r w:rsidRPr="005616EA">
        <w:rPr>
          <w:rFonts w:ascii="Book Antiqua" w:hAnsi="Book Antiqua" w:cs="Times New Roman"/>
          <w:sz w:val="24"/>
          <w:szCs w:val="24"/>
        </w:rPr>
        <w:t>All authors declared there were no conflicts of interests.</w:t>
      </w:r>
    </w:p>
    <w:p w:rsidR="008D0A22" w:rsidRPr="005616EA" w:rsidRDefault="008D0A22" w:rsidP="005616EA">
      <w:pPr>
        <w:snapToGrid w:val="0"/>
        <w:spacing w:line="360" w:lineRule="auto"/>
        <w:rPr>
          <w:rFonts w:ascii="Book Antiqua" w:hAnsi="Book Antiqua" w:cs="Calibri"/>
          <w:b/>
          <w:bCs/>
          <w:iCs/>
          <w:sz w:val="24"/>
          <w:szCs w:val="24"/>
        </w:rPr>
      </w:pPr>
    </w:p>
    <w:p w:rsidR="008D0A22" w:rsidRPr="005616EA" w:rsidRDefault="008D0A22" w:rsidP="005616EA">
      <w:pPr>
        <w:snapToGrid w:val="0"/>
        <w:spacing w:line="360" w:lineRule="auto"/>
        <w:rPr>
          <w:rFonts w:ascii="Book Antiqua" w:hAnsi="Book Antiqua" w:cs="Calibri"/>
          <w:bCs/>
          <w:iCs/>
          <w:sz w:val="24"/>
          <w:szCs w:val="24"/>
        </w:rPr>
      </w:pPr>
      <w:r w:rsidRPr="005616EA">
        <w:rPr>
          <w:rFonts w:ascii="Book Antiqua" w:hAnsi="Book Antiqua" w:cs="Calibri"/>
          <w:b/>
          <w:bCs/>
          <w:iCs/>
          <w:sz w:val="24"/>
          <w:szCs w:val="24"/>
        </w:rPr>
        <w:t xml:space="preserve">Data sharing statement: </w:t>
      </w:r>
      <w:r w:rsidRPr="005616EA">
        <w:rPr>
          <w:rFonts w:ascii="Book Antiqua" w:hAnsi="Book Antiqua" w:cs="Calibri"/>
          <w:bCs/>
          <w:iCs/>
          <w:sz w:val="24"/>
          <w:szCs w:val="24"/>
        </w:rPr>
        <w:t>No additional data are available.</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b/>
          <w:sz w:val="24"/>
          <w:szCs w:val="24"/>
        </w:rPr>
        <w:t>ARRIVE guidelines statement:</w:t>
      </w:r>
      <w:r w:rsidR="00097D94" w:rsidRPr="005616EA">
        <w:rPr>
          <w:rFonts w:ascii="Book Antiqua" w:hAnsi="Book Antiqua" w:cs="Times New Roman"/>
          <w:b/>
          <w:sz w:val="24"/>
          <w:szCs w:val="24"/>
        </w:rPr>
        <w:t xml:space="preserve"> </w:t>
      </w:r>
      <w:r w:rsidRPr="005616EA">
        <w:rPr>
          <w:rFonts w:ascii="Book Antiqua" w:hAnsi="Book Antiqua" w:cs="Times New Roman"/>
          <w:sz w:val="24"/>
          <w:szCs w:val="24"/>
        </w:rPr>
        <w:t>The authors have read the ARRIVE guidelines, and the manuscript was prepared and revised according to the ARRIVE guidelines.</w:t>
      </w:r>
    </w:p>
    <w:p w:rsidR="008D0A22" w:rsidRPr="005616EA" w:rsidRDefault="008D0A22" w:rsidP="005616EA">
      <w:pPr>
        <w:snapToGrid w:val="0"/>
        <w:spacing w:line="360" w:lineRule="auto"/>
        <w:rPr>
          <w:rFonts w:ascii="Book Antiqua" w:hAnsi="Book Antiqua" w:cs="Times New Roman"/>
          <w:sz w:val="24"/>
          <w:szCs w:val="24"/>
        </w:rPr>
      </w:pPr>
    </w:p>
    <w:p w:rsidR="00097D94" w:rsidRPr="005616EA" w:rsidRDefault="00097D94" w:rsidP="005616EA">
      <w:pPr>
        <w:pStyle w:val="1"/>
        <w:snapToGrid w:val="0"/>
        <w:spacing w:line="360" w:lineRule="auto"/>
        <w:jc w:val="both"/>
        <w:rPr>
          <w:rFonts w:ascii="Book Antiqua" w:hAnsi="Book Antiqua" w:cs="Times New Roman"/>
          <w:bCs/>
          <w:color w:val="auto"/>
          <w:sz w:val="24"/>
          <w:szCs w:val="24"/>
          <w:highlight w:val="white"/>
          <w:lang w:val="en-US"/>
        </w:rPr>
      </w:pPr>
      <w:bookmarkStart w:id="38" w:name="OLE_LINK734"/>
      <w:bookmarkStart w:id="39" w:name="OLE_LINK441"/>
      <w:bookmarkStart w:id="40" w:name="OLE_LINK442"/>
      <w:bookmarkStart w:id="41" w:name="OLE_LINK1032"/>
      <w:bookmarkStart w:id="42" w:name="OLE_LINK1232"/>
      <w:bookmarkStart w:id="43" w:name="OLE_LINK559"/>
      <w:bookmarkStart w:id="44" w:name="OLE_LINK878"/>
      <w:bookmarkStart w:id="45" w:name="OLE_LINK879"/>
      <w:r w:rsidRPr="005616EA">
        <w:rPr>
          <w:rFonts w:ascii="Book Antiqua" w:hAnsi="Book Antiqua" w:cs="Times New Roman"/>
          <w:b/>
          <w:bCs/>
          <w:color w:val="auto"/>
          <w:sz w:val="24"/>
          <w:szCs w:val="24"/>
          <w:highlight w:val="white"/>
          <w:lang w:val="en-US"/>
        </w:rPr>
        <w:t>Open-Access:</w:t>
      </w:r>
      <w:r w:rsidRPr="005616EA">
        <w:rPr>
          <w:rFonts w:ascii="Book Antiqua" w:hAnsi="Book Antiqua" w:cs="Times New Roman"/>
          <w:bCs/>
          <w:color w:val="auto"/>
          <w:sz w:val="24"/>
          <w:szCs w:val="24"/>
          <w:highlight w:val="white"/>
          <w:lang w:val="en-US"/>
        </w:rPr>
        <w:t xml:space="preserve"> </w:t>
      </w:r>
      <w:bookmarkStart w:id="46" w:name="OLE_LINK479"/>
      <w:bookmarkStart w:id="47" w:name="OLE_LINK496"/>
      <w:bookmarkStart w:id="48" w:name="OLE_LINK506"/>
      <w:bookmarkStart w:id="49" w:name="OLE_LINK507"/>
      <w:r w:rsidRPr="005616EA">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5616EA">
        <w:rPr>
          <w:rFonts w:ascii="Book Antiqua" w:hAnsi="Book Antiqua" w:cs="Times New Roman"/>
          <w:bCs/>
          <w:color w:val="auto"/>
          <w:sz w:val="24"/>
          <w:szCs w:val="24"/>
          <w:highlight w:val="white"/>
          <w:lang w:val="en-US" w:eastAsia="zh-CN"/>
        </w:rPr>
        <w:t xml:space="preserve"> </w:t>
      </w:r>
      <w:r w:rsidRPr="005616EA">
        <w:rPr>
          <w:rFonts w:ascii="Book Antiqua" w:hAnsi="Book Antiqua" w:cs="Times New Roman"/>
          <w:bCs/>
          <w:color w:val="auto"/>
          <w:sz w:val="24"/>
          <w:szCs w:val="24"/>
          <w:highlight w:val="white"/>
          <w:lang w:val="en-US"/>
        </w:rPr>
        <w:t>in</w:t>
      </w:r>
      <w:r w:rsidRPr="005616EA">
        <w:rPr>
          <w:rFonts w:ascii="Book Antiqua" w:hAnsi="Book Antiqua" w:cs="Times New Roman"/>
          <w:bCs/>
          <w:color w:val="auto"/>
          <w:sz w:val="24"/>
          <w:szCs w:val="24"/>
          <w:highlight w:val="white"/>
          <w:lang w:val="en-US" w:eastAsia="zh-CN"/>
        </w:rPr>
        <w:t xml:space="preserve"> </w:t>
      </w:r>
      <w:r w:rsidRPr="005616EA">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616EA">
          <w:rPr>
            <w:rStyle w:val="Hyperlink"/>
            <w:rFonts w:ascii="Book Antiqua" w:hAnsi="Book Antiqua" w:cs="Times New Roman"/>
            <w:bCs/>
            <w:color w:val="auto"/>
            <w:sz w:val="24"/>
            <w:szCs w:val="24"/>
            <w:highlight w:val="white"/>
            <w:lang w:val="en-US"/>
          </w:rPr>
          <w:t>http://creativecommons.org/licenses/by-nc/4.0/</w:t>
        </w:r>
      </w:hyperlink>
      <w:bookmarkEnd w:id="38"/>
      <w:bookmarkEnd w:id="46"/>
      <w:bookmarkEnd w:id="47"/>
      <w:bookmarkEnd w:id="48"/>
      <w:bookmarkEnd w:id="49"/>
    </w:p>
    <w:bookmarkEnd w:id="39"/>
    <w:bookmarkEnd w:id="40"/>
    <w:bookmarkEnd w:id="41"/>
    <w:bookmarkEnd w:id="42"/>
    <w:bookmarkEnd w:id="43"/>
    <w:p w:rsidR="00097D94" w:rsidRPr="005616EA" w:rsidRDefault="00097D94" w:rsidP="005616EA">
      <w:pPr>
        <w:pStyle w:val="1"/>
        <w:snapToGrid w:val="0"/>
        <w:spacing w:line="360" w:lineRule="auto"/>
        <w:jc w:val="both"/>
        <w:rPr>
          <w:rFonts w:ascii="Book Antiqua" w:hAnsi="Book Antiqua" w:cs="Times New Roman"/>
          <w:b/>
          <w:bCs/>
          <w:color w:val="FF0000"/>
          <w:sz w:val="24"/>
          <w:szCs w:val="24"/>
          <w:highlight w:val="white"/>
          <w:lang w:val="en-US" w:eastAsia="zh-CN"/>
        </w:rPr>
      </w:pPr>
    </w:p>
    <w:p w:rsidR="00E62112" w:rsidRPr="005616EA" w:rsidRDefault="00097D94" w:rsidP="005616EA">
      <w:pPr>
        <w:snapToGrid w:val="0"/>
        <w:spacing w:line="360" w:lineRule="auto"/>
        <w:rPr>
          <w:rFonts w:ascii="Book Antiqua" w:hAnsi="Book Antiqua" w:cs="Times New Roman"/>
          <w:bCs/>
          <w:sz w:val="24"/>
          <w:szCs w:val="24"/>
        </w:rPr>
      </w:pPr>
      <w:r w:rsidRPr="005616EA">
        <w:rPr>
          <w:rFonts w:ascii="Book Antiqua" w:hAnsi="Book Antiqua" w:cs="Times New Roman"/>
          <w:b/>
          <w:bCs/>
          <w:sz w:val="24"/>
          <w:szCs w:val="24"/>
          <w:highlight w:val="white"/>
        </w:rPr>
        <w:t xml:space="preserve">Manuscript source: </w:t>
      </w:r>
      <w:r w:rsidRPr="005616EA">
        <w:rPr>
          <w:rFonts w:ascii="Book Antiqua" w:hAnsi="Book Antiqua" w:cs="Times New Roman"/>
          <w:bCs/>
          <w:sz w:val="24"/>
          <w:szCs w:val="24"/>
          <w:highlight w:val="white"/>
        </w:rPr>
        <w:t>Unsolicited manuscript</w:t>
      </w:r>
      <w:bookmarkEnd w:id="44"/>
      <w:bookmarkEnd w:id="45"/>
    </w:p>
    <w:p w:rsidR="00097D94" w:rsidRPr="005616EA" w:rsidRDefault="00097D94"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sz w:val="24"/>
          <w:szCs w:val="24"/>
        </w:rPr>
      </w:pPr>
      <w:r w:rsidRPr="005616EA">
        <w:rPr>
          <w:rFonts w:ascii="Book Antiqua" w:hAnsi="Book Antiqua"/>
          <w:b/>
          <w:sz w:val="24"/>
          <w:szCs w:val="24"/>
        </w:rPr>
        <w:t xml:space="preserve">Correspondence to: </w:t>
      </w:r>
      <w:proofErr w:type="spellStart"/>
      <w:r w:rsidRPr="005616EA">
        <w:rPr>
          <w:rFonts w:ascii="Book Antiqua" w:hAnsi="Book Antiqua"/>
          <w:b/>
          <w:sz w:val="24"/>
          <w:szCs w:val="24"/>
        </w:rPr>
        <w:t>Jin</w:t>
      </w:r>
      <w:proofErr w:type="spellEnd"/>
      <w:r w:rsidRPr="005616EA">
        <w:rPr>
          <w:rFonts w:ascii="Book Antiqua" w:hAnsi="Book Antiqua"/>
          <w:b/>
          <w:sz w:val="24"/>
          <w:szCs w:val="24"/>
        </w:rPr>
        <w:t>-</w:t>
      </w:r>
      <w:r w:rsidRPr="005616EA">
        <w:rPr>
          <w:rFonts w:ascii="Book Antiqua" w:hAnsi="Book Antiqua"/>
          <w:b/>
          <w:caps/>
          <w:sz w:val="24"/>
          <w:szCs w:val="24"/>
        </w:rPr>
        <w:t>t</w:t>
      </w:r>
      <w:r w:rsidRPr="005616EA">
        <w:rPr>
          <w:rFonts w:ascii="Book Antiqua" w:hAnsi="Book Antiqua"/>
          <w:b/>
          <w:sz w:val="24"/>
          <w:szCs w:val="24"/>
        </w:rPr>
        <w:t>ao Li, PhD, Prof</w:t>
      </w:r>
      <w:r w:rsidR="00E62112" w:rsidRPr="005616EA">
        <w:rPr>
          <w:rFonts w:ascii="Book Antiqua" w:hAnsi="Book Antiqua"/>
          <w:b/>
          <w:sz w:val="24"/>
          <w:szCs w:val="24"/>
        </w:rPr>
        <w:t>essor</w:t>
      </w:r>
      <w:r w:rsidRPr="005616EA">
        <w:rPr>
          <w:rFonts w:ascii="Book Antiqua" w:hAnsi="Book Antiqua"/>
          <w:b/>
          <w:sz w:val="24"/>
          <w:szCs w:val="24"/>
        </w:rPr>
        <w:t>,</w:t>
      </w:r>
      <w:r w:rsidRPr="005616EA">
        <w:rPr>
          <w:rFonts w:ascii="Book Antiqua" w:hAnsi="Book Antiqua"/>
          <w:sz w:val="24"/>
          <w:szCs w:val="24"/>
        </w:rPr>
        <w:t xml:space="preserve"> Institute of </w:t>
      </w:r>
      <w:r w:rsidR="0034719F" w:rsidRPr="005616EA">
        <w:rPr>
          <w:rFonts w:ascii="Book Antiqua" w:hAnsi="Book Antiqua"/>
          <w:sz w:val="24"/>
          <w:szCs w:val="24"/>
        </w:rPr>
        <w:t>Tropical Medicine</w:t>
      </w:r>
      <w:r w:rsidRPr="005616EA">
        <w:rPr>
          <w:rFonts w:ascii="Book Antiqua" w:hAnsi="Book Antiqua"/>
          <w:sz w:val="24"/>
          <w:szCs w:val="24"/>
        </w:rPr>
        <w:t xml:space="preserve">, </w:t>
      </w:r>
      <w:r w:rsidRPr="005616EA">
        <w:rPr>
          <w:rFonts w:ascii="Book Antiqua" w:hAnsi="Book Antiqua" w:cs="Times New Roman"/>
          <w:sz w:val="24"/>
          <w:szCs w:val="24"/>
        </w:rPr>
        <w:t>Third Military Medical University</w:t>
      </w:r>
      <w:r w:rsidR="00E62112" w:rsidRPr="005616EA">
        <w:rPr>
          <w:rFonts w:ascii="Book Antiqua" w:hAnsi="Book Antiqua" w:cs="Times New Roman"/>
          <w:sz w:val="24"/>
          <w:szCs w:val="24"/>
        </w:rPr>
        <w:t xml:space="preserve"> </w:t>
      </w:r>
      <w:r w:rsidRPr="005616EA">
        <w:rPr>
          <w:rFonts w:ascii="Book Antiqua" w:hAnsi="Book Antiqua" w:cs="Times New Roman"/>
          <w:sz w:val="24"/>
          <w:szCs w:val="24"/>
        </w:rPr>
        <w:t>(Army Medical University)</w:t>
      </w:r>
      <w:r w:rsidRPr="005616EA">
        <w:rPr>
          <w:rFonts w:ascii="Book Antiqua" w:hAnsi="Book Antiqua"/>
          <w:sz w:val="24"/>
          <w:szCs w:val="24"/>
        </w:rPr>
        <w:t xml:space="preserve">, </w:t>
      </w:r>
      <w:proofErr w:type="spellStart"/>
      <w:r w:rsidRPr="005616EA">
        <w:rPr>
          <w:rFonts w:ascii="Book Antiqua" w:hAnsi="Book Antiqua"/>
          <w:sz w:val="24"/>
          <w:szCs w:val="24"/>
        </w:rPr>
        <w:t>Gaotanyan</w:t>
      </w:r>
      <w:proofErr w:type="spellEnd"/>
      <w:r w:rsidRPr="005616EA">
        <w:rPr>
          <w:rFonts w:ascii="Book Antiqua" w:hAnsi="Book Antiqua"/>
          <w:sz w:val="24"/>
          <w:szCs w:val="24"/>
        </w:rPr>
        <w:t xml:space="preserve"> Street 30, Chongqing</w:t>
      </w:r>
      <w:r w:rsidR="00E62112" w:rsidRPr="005616EA">
        <w:rPr>
          <w:rFonts w:ascii="Book Antiqua" w:hAnsi="Book Antiqua"/>
          <w:sz w:val="24"/>
          <w:szCs w:val="24"/>
        </w:rPr>
        <w:t xml:space="preserve"> </w:t>
      </w:r>
      <w:r w:rsidRPr="005616EA">
        <w:rPr>
          <w:rFonts w:ascii="Book Antiqua" w:hAnsi="Book Antiqua"/>
          <w:sz w:val="24"/>
          <w:szCs w:val="24"/>
        </w:rPr>
        <w:t>400038, China.</w:t>
      </w:r>
      <w:r w:rsidRPr="005616EA">
        <w:rPr>
          <w:rFonts w:ascii="Book Antiqua" w:hAnsi="Book Antiqua" w:cs="Times New Roman"/>
          <w:sz w:val="24"/>
          <w:szCs w:val="24"/>
        </w:rPr>
        <w:t xml:space="preserve"> </w:t>
      </w:r>
      <w:hyperlink r:id="rId10" w:history="1">
        <w:r w:rsidRPr="005616EA">
          <w:rPr>
            <w:rFonts w:ascii="Book Antiqua" w:hAnsi="Book Antiqua" w:cs="Times New Roman"/>
            <w:sz w:val="24"/>
            <w:szCs w:val="24"/>
          </w:rPr>
          <w:t>ljtqms@tmmu.edu.cn</w:t>
        </w:r>
      </w:hyperlink>
      <w:r w:rsidRPr="005616EA">
        <w:rPr>
          <w:rFonts w:ascii="Book Antiqua" w:hAnsi="Book Antiqua"/>
          <w:sz w:val="24"/>
          <w:szCs w:val="24"/>
        </w:rPr>
        <w:t xml:space="preserve"> </w:t>
      </w:r>
    </w:p>
    <w:p w:rsidR="008D0A22" w:rsidRPr="005616EA" w:rsidRDefault="008D0A22" w:rsidP="005616EA">
      <w:pPr>
        <w:adjustRightInd w:val="0"/>
        <w:snapToGrid w:val="0"/>
        <w:spacing w:line="360" w:lineRule="auto"/>
        <w:rPr>
          <w:rFonts w:ascii="Book Antiqua" w:hAnsi="Book Antiqua"/>
          <w:sz w:val="24"/>
          <w:szCs w:val="24"/>
        </w:rPr>
      </w:pPr>
      <w:r w:rsidRPr="005616EA">
        <w:rPr>
          <w:rFonts w:ascii="Book Antiqua" w:hAnsi="Book Antiqua"/>
          <w:b/>
          <w:sz w:val="24"/>
          <w:szCs w:val="24"/>
        </w:rPr>
        <w:t xml:space="preserve">Telephone: </w:t>
      </w:r>
      <w:r w:rsidR="00097D94" w:rsidRPr="005616EA">
        <w:rPr>
          <w:rFonts w:ascii="Book Antiqua" w:hAnsi="Book Antiqua"/>
          <w:sz w:val="24"/>
          <w:szCs w:val="24"/>
        </w:rPr>
        <w:t>+86-</w:t>
      </w:r>
      <w:r w:rsidRPr="005616EA">
        <w:rPr>
          <w:rFonts w:ascii="Book Antiqua" w:hAnsi="Book Antiqua"/>
          <w:sz w:val="24"/>
          <w:szCs w:val="24"/>
        </w:rPr>
        <w:t>23-68752329</w:t>
      </w:r>
    </w:p>
    <w:p w:rsidR="008D0A22" w:rsidRPr="005616EA" w:rsidRDefault="008D0A22" w:rsidP="005616EA">
      <w:pPr>
        <w:adjustRightInd w:val="0"/>
        <w:snapToGrid w:val="0"/>
        <w:spacing w:line="360" w:lineRule="auto"/>
        <w:rPr>
          <w:rFonts w:ascii="Book Antiqua" w:hAnsi="Book Antiqua"/>
          <w:sz w:val="24"/>
          <w:szCs w:val="24"/>
        </w:rPr>
      </w:pPr>
      <w:r w:rsidRPr="005616EA">
        <w:rPr>
          <w:rFonts w:ascii="Book Antiqua" w:hAnsi="Book Antiqua"/>
          <w:b/>
          <w:sz w:val="24"/>
          <w:szCs w:val="24"/>
        </w:rPr>
        <w:t xml:space="preserve">Fax: </w:t>
      </w:r>
      <w:r w:rsidR="00097D94" w:rsidRPr="005616EA">
        <w:rPr>
          <w:rFonts w:ascii="Book Antiqua" w:hAnsi="Book Antiqua"/>
          <w:sz w:val="24"/>
          <w:szCs w:val="24"/>
        </w:rPr>
        <w:t>+86-</w:t>
      </w:r>
      <w:r w:rsidRPr="005616EA">
        <w:rPr>
          <w:rFonts w:ascii="Book Antiqua" w:hAnsi="Book Antiqua"/>
          <w:sz w:val="24"/>
          <w:szCs w:val="24"/>
        </w:rPr>
        <w:t>23-68752329</w:t>
      </w:r>
    </w:p>
    <w:p w:rsidR="008D0A22" w:rsidRPr="005616EA" w:rsidRDefault="008D0A22" w:rsidP="005616EA">
      <w:pPr>
        <w:autoSpaceDE w:val="0"/>
        <w:autoSpaceDN w:val="0"/>
        <w:snapToGrid w:val="0"/>
        <w:spacing w:line="360" w:lineRule="auto"/>
        <w:rPr>
          <w:rFonts w:ascii="Book Antiqua" w:hAnsi="Book Antiqua"/>
          <w:sz w:val="24"/>
          <w:szCs w:val="24"/>
          <w:lang w:val="pl-PL"/>
        </w:rPr>
      </w:pPr>
    </w:p>
    <w:p w:rsidR="00097D94" w:rsidRPr="005616EA" w:rsidRDefault="00097D94" w:rsidP="005616EA">
      <w:pPr>
        <w:widowControl/>
        <w:snapToGrid w:val="0"/>
        <w:spacing w:line="360" w:lineRule="auto"/>
        <w:rPr>
          <w:rFonts w:ascii="Book Antiqua" w:eastAsia="SimSun" w:hAnsi="Book Antiqua" w:cs="SimSun"/>
          <w:b/>
          <w:kern w:val="0"/>
          <w:sz w:val="24"/>
          <w:szCs w:val="24"/>
        </w:rPr>
      </w:pPr>
      <w:r w:rsidRPr="005616EA">
        <w:rPr>
          <w:rFonts w:ascii="Book Antiqua" w:eastAsia="SimSun" w:hAnsi="Book Antiqua" w:cs="SimSun"/>
          <w:b/>
          <w:kern w:val="0"/>
          <w:sz w:val="24"/>
          <w:szCs w:val="24"/>
        </w:rPr>
        <w:t>Received:</w:t>
      </w:r>
      <w:r w:rsidR="00BA3354" w:rsidRPr="005616EA">
        <w:rPr>
          <w:rFonts w:ascii="Book Antiqua" w:eastAsia="SimSun" w:hAnsi="Book Antiqua" w:cs="SimSun"/>
          <w:b/>
          <w:kern w:val="0"/>
          <w:sz w:val="24"/>
          <w:szCs w:val="24"/>
        </w:rPr>
        <w:t xml:space="preserve"> </w:t>
      </w:r>
      <w:r w:rsidR="00BA3354" w:rsidRPr="005616EA">
        <w:rPr>
          <w:rFonts w:ascii="Book Antiqua" w:eastAsia="SimSun" w:hAnsi="Book Antiqua" w:cs="SimSun"/>
          <w:kern w:val="0"/>
          <w:sz w:val="24"/>
          <w:szCs w:val="24"/>
        </w:rPr>
        <w:t>January 25, 2018</w:t>
      </w:r>
    </w:p>
    <w:p w:rsidR="00097D94" w:rsidRPr="005616EA" w:rsidRDefault="00097D94" w:rsidP="005616EA">
      <w:pPr>
        <w:widowControl/>
        <w:snapToGrid w:val="0"/>
        <w:spacing w:line="360" w:lineRule="auto"/>
        <w:rPr>
          <w:rFonts w:ascii="Book Antiqua" w:eastAsia="SimSun" w:hAnsi="Book Antiqua" w:cs="SimSun"/>
          <w:b/>
          <w:kern w:val="0"/>
          <w:sz w:val="24"/>
          <w:szCs w:val="24"/>
        </w:rPr>
      </w:pPr>
      <w:r w:rsidRPr="005616EA">
        <w:rPr>
          <w:rFonts w:ascii="Book Antiqua" w:eastAsia="SimSun" w:hAnsi="Book Antiqua" w:cs="SimSun"/>
          <w:b/>
          <w:kern w:val="0"/>
          <w:sz w:val="24"/>
          <w:szCs w:val="24"/>
        </w:rPr>
        <w:t>Peer-review started:</w:t>
      </w:r>
      <w:r w:rsidR="00725CE0" w:rsidRPr="005616EA">
        <w:rPr>
          <w:rFonts w:ascii="Book Antiqua" w:eastAsia="SimSun" w:hAnsi="Book Antiqua" w:cs="SimSun"/>
          <w:b/>
          <w:kern w:val="0"/>
          <w:sz w:val="24"/>
          <w:szCs w:val="24"/>
        </w:rPr>
        <w:t xml:space="preserve"> </w:t>
      </w:r>
      <w:r w:rsidR="00725CE0" w:rsidRPr="005616EA">
        <w:rPr>
          <w:rFonts w:ascii="Book Antiqua" w:eastAsia="SimSun" w:hAnsi="Book Antiqua" w:cs="SimSun"/>
          <w:kern w:val="0"/>
          <w:sz w:val="24"/>
          <w:szCs w:val="24"/>
        </w:rPr>
        <w:t>January 26, 2018</w:t>
      </w:r>
    </w:p>
    <w:p w:rsidR="00725CE0" w:rsidRPr="005616EA" w:rsidRDefault="00097D94" w:rsidP="005616EA">
      <w:pPr>
        <w:widowControl/>
        <w:snapToGrid w:val="0"/>
        <w:spacing w:line="360" w:lineRule="auto"/>
        <w:rPr>
          <w:rFonts w:ascii="Book Antiqua" w:eastAsia="SimSun" w:hAnsi="Book Antiqua" w:cs="SimSun"/>
          <w:b/>
          <w:kern w:val="0"/>
          <w:sz w:val="24"/>
          <w:szCs w:val="24"/>
        </w:rPr>
      </w:pPr>
      <w:r w:rsidRPr="005616EA">
        <w:rPr>
          <w:rFonts w:ascii="Book Antiqua" w:eastAsia="SimSun" w:hAnsi="Book Antiqua" w:cs="SimSun"/>
          <w:b/>
          <w:kern w:val="0"/>
          <w:sz w:val="24"/>
          <w:szCs w:val="24"/>
        </w:rPr>
        <w:t>First decision:</w:t>
      </w:r>
      <w:r w:rsidR="00725CE0" w:rsidRPr="005616EA">
        <w:rPr>
          <w:rFonts w:ascii="Book Antiqua" w:eastAsia="SimSun" w:hAnsi="Book Antiqua" w:cs="SimSun"/>
          <w:b/>
          <w:kern w:val="0"/>
          <w:sz w:val="24"/>
          <w:szCs w:val="24"/>
        </w:rPr>
        <w:t xml:space="preserve"> </w:t>
      </w:r>
      <w:r w:rsidR="00725CE0" w:rsidRPr="005616EA">
        <w:rPr>
          <w:rFonts w:ascii="Book Antiqua" w:eastAsia="SimSun" w:hAnsi="Book Antiqua" w:cs="SimSun"/>
          <w:kern w:val="0"/>
          <w:sz w:val="24"/>
          <w:szCs w:val="24"/>
        </w:rPr>
        <w:t>February 24, 2018</w:t>
      </w:r>
    </w:p>
    <w:p w:rsidR="00097D94" w:rsidRPr="005616EA" w:rsidRDefault="00097D94" w:rsidP="005616EA">
      <w:pPr>
        <w:widowControl/>
        <w:snapToGrid w:val="0"/>
        <w:spacing w:line="360" w:lineRule="auto"/>
        <w:rPr>
          <w:rFonts w:ascii="Book Antiqua" w:eastAsia="SimSun" w:hAnsi="Book Antiqua" w:cs="SimSun"/>
          <w:b/>
          <w:kern w:val="0"/>
          <w:sz w:val="24"/>
          <w:szCs w:val="24"/>
        </w:rPr>
      </w:pPr>
      <w:r w:rsidRPr="005616EA">
        <w:rPr>
          <w:rFonts w:ascii="Book Antiqua" w:eastAsia="SimSun" w:hAnsi="Book Antiqua" w:cs="SimSun"/>
          <w:b/>
          <w:kern w:val="0"/>
          <w:sz w:val="24"/>
          <w:szCs w:val="24"/>
        </w:rPr>
        <w:t>Revised:</w:t>
      </w:r>
      <w:r w:rsidR="00725CE0" w:rsidRPr="005616EA">
        <w:rPr>
          <w:rFonts w:ascii="Book Antiqua" w:eastAsia="SimSun" w:hAnsi="Book Antiqua" w:cs="SimSun"/>
          <w:b/>
          <w:kern w:val="0"/>
          <w:sz w:val="24"/>
          <w:szCs w:val="24"/>
        </w:rPr>
        <w:t xml:space="preserve"> </w:t>
      </w:r>
      <w:r w:rsidR="00725CE0" w:rsidRPr="005616EA">
        <w:rPr>
          <w:rFonts w:ascii="Book Antiqua" w:eastAsia="SimSun" w:hAnsi="Book Antiqua" w:cs="SimSun"/>
          <w:kern w:val="0"/>
          <w:sz w:val="24"/>
          <w:szCs w:val="24"/>
        </w:rPr>
        <w:t>March 11, 2018</w:t>
      </w:r>
    </w:p>
    <w:p w:rsidR="00097D94" w:rsidRPr="005616EA" w:rsidRDefault="00097D94" w:rsidP="005616EA">
      <w:pPr>
        <w:widowControl/>
        <w:snapToGrid w:val="0"/>
        <w:spacing w:line="360" w:lineRule="auto"/>
        <w:rPr>
          <w:rFonts w:ascii="Book Antiqua" w:eastAsia="SimSun" w:hAnsi="Book Antiqua" w:cs="SimSun"/>
          <w:b/>
          <w:kern w:val="0"/>
          <w:sz w:val="24"/>
          <w:szCs w:val="24"/>
        </w:rPr>
      </w:pPr>
      <w:r w:rsidRPr="005616EA">
        <w:rPr>
          <w:rFonts w:ascii="Book Antiqua" w:eastAsia="SimSun" w:hAnsi="Book Antiqua" w:cs="SimSun"/>
          <w:b/>
          <w:kern w:val="0"/>
          <w:sz w:val="24"/>
          <w:szCs w:val="24"/>
        </w:rPr>
        <w:t>Accepted:</w:t>
      </w:r>
      <w:r w:rsidR="00356C2D" w:rsidRPr="00356C2D">
        <w:t xml:space="preserve"> </w:t>
      </w:r>
      <w:r w:rsidR="00356C2D" w:rsidRPr="00356C2D">
        <w:rPr>
          <w:rFonts w:ascii="Book Antiqua" w:eastAsia="SimSun" w:hAnsi="Book Antiqua" w:cs="SimSun"/>
          <w:kern w:val="0"/>
          <w:sz w:val="24"/>
          <w:szCs w:val="24"/>
        </w:rPr>
        <w:t>March 18, 2018</w:t>
      </w:r>
    </w:p>
    <w:p w:rsidR="00097D94" w:rsidRPr="005616EA" w:rsidRDefault="00097D94" w:rsidP="005616EA">
      <w:pPr>
        <w:widowControl/>
        <w:snapToGrid w:val="0"/>
        <w:spacing w:line="360" w:lineRule="auto"/>
        <w:rPr>
          <w:rFonts w:ascii="Book Antiqua" w:eastAsia="SimSun" w:hAnsi="Book Antiqua" w:cs="SimSun"/>
          <w:b/>
          <w:kern w:val="0"/>
          <w:sz w:val="24"/>
          <w:szCs w:val="24"/>
        </w:rPr>
      </w:pPr>
      <w:r w:rsidRPr="005616EA">
        <w:rPr>
          <w:rFonts w:ascii="Book Antiqua" w:eastAsia="SimSun" w:hAnsi="Book Antiqua" w:cs="SimSun"/>
          <w:b/>
          <w:kern w:val="0"/>
          <w:sz w:val="24"/>
          <w:szCs w:val="24"/>
        </w:rPr>
        <w:t>Article in press:</w:t>
      </w:r>
    </w:p>
    <w:p w:rsidR="00E62112" w:rsidRPr="005616EA" w:rsidRDefault="00097D94" w:rsidP="005616EA">
      <w:pPr>
        <w:widowControl/>
        <w:snapToGrid w:val="0"/>
        <w:spacing w:line="360" w:lineRule="auto"/>
        <w:rPr>
          <w:rFonts w:ascii="Book Antiqua" w:eastAsia="SimSun" w:hAnsi="Book Antiqua" w:cs="Arial"/>
          <w:b/>
          <w:kern w:val="0"/>
          <w:sz w:val="24"/>
          <w:szCs w:val="24"/>
          <w:lang w:val="pl-PL"/>
        </w:rPr>
      </w:pPr>
      <w:r w:rsidRPr="005616EA">
        <w:rPr>
          <w:rFonts w:ascii="Book Antiqua" w:eastAsia="SimSun" w:hAnsi="Book Antiqua" w:cs="Arial"/>
          <w:b/>
          <w:kern w:val="0"/>
          <w:sz w:val="24"/>
          <w:szCs w:val="24"/>
          <w:lang w:val="pl-PL" w:eastAsia="pl-PL"/>
        </w:rPr>
        <w:t>Published online:</w:t>
      </w:r>
    </w:p>
    <w:p w:rsidR="00E62112" w:rsidRPr="005616EA" w:rsidRDefault="00E62112" w:rsidP="005616EA">
      <w:pPr>
        <w:widowControl/>
        <w:snapToGrid w:val="0"/>
        <w:spacing w:line="360" w:lineRule="auto"/>
        <w:jc w:val="left"/>
        <w:rPr>
          <w:rFonts w:ascii="Book Antiqua" w:hAnsi="Book Antiqua" w:cs="Times New Roman"/>
          <w:b/>
          <w:sz w:val="24"/>
          <w:szCs w:val="24"/>
        </w:rPr>
      </w:pPr>
      <w:r w:rsidRPr="005616EA">
        <w:rPr>
          <w:rFonts w:ascii="Book Antiqua" w:hAnsi="Book Antiqua" w:cs="Times New Roman"/>
          <w:b/>
          <w:sz w:val="24"/>
          <w:szCs w:val="24"/>
        </w:rPr>
        <w:lastRenderedPageBreak/>
        <w:br w:type="page"/>
      </w:r>
    </w:p>
    <w:p w:rsidR="008D0A22" w:rsidRPr="005616EA" w:rsidRDefault="00DF6C98" w:rsidP="005616EA">
      <w:pPr>
        <w:snapToGrid w:val="0"/>
        <w:spacing w:line="360" w:lineRule="auto"/>
        <w:rPr>
          <w:rFonts w:ascii="Book Antiqua" w:hAnsi="Book Antiqua" w:cs="Times New Roman"/>
          <w:b/>
          <w:sz w:val="24"/>
          <w:szCs w:val="24"/>
        </w:rPr>
      </w:pPr>
      <w:bookmarkStart w:id="50" w:name="OLE_LINK75"/>
      <w:bookmarkStart w:id="51" w:name="OLE_LINK76"/>
      <w:r w:rsidRPr="005616EA">
        <w:rPr>
          <w:rFonts w:ascii="Book Antiqua" w:hAnsi="Book Antiqua" w:cs="Times New Roman"/>
          <w:b/>
          <w:sz w:val="24"/>
          <w:szCs w:val="24"/>
        </w:rPr>
        <w:lastRenderedPageBreak/>
        <w:t>Abstract</w:t>
      </w: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AIM</w:t>
      </w:r>
    </w:p>
    <w:p w:rsidR="008D0A22" w:rsidRPr="005616EA" w:rsidRDefault="008D0A22" w:rsidP="005616EA">
      <w:pPr>
        <w:snapToGrid w:val="0"/>
        <w:spacing w:line="360" w:lineRule="auto"/>
        <w:rPr>
          <w:rFonts w:ascii="Book Antiqua" w:hAnsi="Book Antiqua" w:cs="Times New Roman"/>
          <w:b/>
          <w:sz w:val="24"/>
          <w:szCs w:val="24"/>
        </w:rPr>
      </w:pPr>
      <w:r w:rsidRPr="005616EA">
        <w:rPr>
          <w:rFonts w:ascii="Book Antiqua" w:hAnsi="Book Antiqua" w:cs="Times New Roman"/>
          <w:sz w:val="24"/>
          <w:szCs w:val="24"/>
        </w:rPr>
        <w:t xml:space="preserve">To investigate the influence of high salt on </w:t>
      </w:r>
      <w:r w:rsidR="00DF6C98" w:rsidRPr="005616EA">
        <w:rPr>
          <w:rFonts w:ascii="Book Antiqua" w:hAnsi="Book Antiqua" w:cs="Times New Roman"/>
          <w:sz w:val="24"/>
          <w:szCs w:val="24"/>
        </w:rPr>
        <w:t>dextran sulfate sodium (DSS)</w:t>
      </w:r>
      <w:r w:rsidRPr="005616EA">
        <w:rPr>
          <w:rFonts w:ascii="Book Antiqua" w:hAnsi="Book Antiqua" w:cs="Times New Roman"/>
          <w:sz w:val="24"/>
          <w:szCs w:val="24"/>
        </w:rPr>
        <w:t>-induced colitis in mice and explore the underlying mechanisms of this effect.</w:t>
      </w:r>
    </w:p>
    <w:p w:rsidR="00DF6C98" w:rsidRPr="005616EA" w:rsidRDefault="00DF6C98" w:rsidP="005616EA">
      <w:pPr>
        <w:snapToGrid w:val="0"/>
        <w:spacing w:line="360" w:lineRule="auto"/>
        <w:rPr>
          <w:rFonts w:ascii="Book Antiqua" w:hAnsi="Book Antiqua" w:cs="Times New Roman"/>
          <w:b/>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METHODS</w:t>
      </w:r>
    </w:p>
    <w:p w:rsidR="00DF6C98"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DSS and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were used to establish pro-inflammatory animal model. We evaluated the colitis severity. </w:t>
      </w:r>
      <w:r w:rsidRPr="005616EA">
        <w:rPr>
          <w:rFonts w:ascii="Book Antiqua" w:hAnsi="Book Antiqua"/>
          <w:sz w:val="24"/>
          <w:szCs w:val="24"/>
        </w:rPr>
        <w:t>Flow cytom</w:t>
      </w:r>
      <w:r w:rsidRPr="005616EA">
        <w:rPr>
          <w:rFonts w:ascii="Book Antiqua" w:hAnsi="Book Antiqua" w:cs="Times New Roman"/>
          <w:sz w:val="24"/>
          <w:szCs w:val="24"/>
        </w:rPr>
        <w:t xml:space="preserve">etry was employed for detecting the frequencies of Th1, macrophages and </w:t>
      </w:r>
      <w:proofErr w:type="spellStart"/>
      <w:r w:rsidRPr="005616EA">
        <w:rPr>
          <w:rFonts w:ascii="Book Antiqua" w:hAnsi="Book Antiqua" w:cs="Times New Roman"/>
          <w:sz w:val="24"/>
          <w:szCs w:val="24"/>
        </w:rPr>
        <w:t>Tregs</w:t>
      </w:r>
      <w:proofErr w:type="spellEnd"/>
      <w:r w:rsidRPr="005616EA">
        <w:rPr>
          <w:rFonts w:ascii="Book Antiqua" w:hAnsi="Book Antiqua"/>
          <w:sz w:val="24"/>
          <w:szCs w:val="24"/>
        </w:rPr>
        <w:t xml:space="preserve"> in</w:t>
      </w:r>
      <w:r w:rsidR="00DF6C98" w:rsidRPr="005616EA">
        <w:rPr>
          <w:rFonts w:ascii="Book Antiqua" w:hAnsi="Book Antiqua"/>
          <w:sz w:val="24"/>
          <w:szCs w:val="24"/>
        </w:rPr>
        <w:t xml:space="preserve"> spleen</w:t>
      </w:r>
      <w:r w:rsidRPr="005616EA">
        <w:rPr>
          <w:rFonts w:ascii="Book Antiqua" w:hAnsi="Book Antiqua"/>
          <w:sz w:val="24"/>
          <w:szCs w:val="24"/>
        </w:rPr>
        <w:t xml:space="preserve">, </w:t>
      </w:r>
      <w:r w:rsidR="00DF6C98" w:rsidRPr="005616EA">
        <w:rPr>
          <w:rFonts w:ascii="Book Antiqua" w:hAnsi="Book Antiqua"/>
          <w:sz w:val="24"/>
          <w:szCs w:val="24"/>
        </w:rPr>
        <w:t>mesenteric lymph node</w:t>
      </w:r>
      <w:r w:rsidRPr="005616EA">
        <w:rPr>
          <w:rFonts w:ascii="Book Antiqua" w:hAnsi="Book Antiqua"/>
          <w:sz w:val="24"/>
          <w:szCs w:val="24"/>
        </w:rPr>
        <w:t xml:space="preserve"> and </w:t>
      </w:r>
      <w:r w:rsidR="00DF6C98" w:rsidRPr="005616EA">
        <w:rPr>
          <w:rFonts w:ascii="Book Antiqua" w:hAnsi="Book Antiqua" w:cs="Times New Roman"/>
          <w:sz w:val="24"/>
          <w:szCs w:val="24"/>
        </w:rPr>
        <w:t xml:space="preserve">lamina </w:t>
      </w:r>
      <w:proofErr w:type="spellStart"/>
      <w:r w:rsidR="00DF6C98" w:rsidRPr="005616EA">
        <w:rPr>
          <w:rFonts w:ascii="Book Antiqua" w:hAnsi="Book Antiqua" w:cs="Times New Roman"/>
          <w:sz w:val="24"/>
          <w:szCs w:val="24"/>
        </w:rPr>
        <w:t>propria</w:t>
      </w:r>
      <w:proofErr w:type="spellEnd"/>
      <w:r w:rsidR="00DF6C98" w:rsidRPr="005616EA">
        <w:rPr>
          <w:rFonts w:ascii="Book Antiqua" w:hAnsi="Book Antiqua" w:cs="Times New Roman"/>
          <w:sz w:val="24"/>
          <w:szCs w:val="24"/>
        </w:rPr>
        <w:t xml:space="preserve"> </w:t>
      </w:r>
      <w:r w:rsidR="00DF6C98" w:rsidRPr="005616EA">
        <w:rPr>
          <w:rFonts w:ascii="Book Antiqua" w:hAnsi="Book Antiqua"/>
          <w:sz w:val="24"/>
          <w:szCs w:val="24"/>
        </w:rPr>
        <w:t>(LP)</w:t>
      </w:r>
      <w:r w:rsidRPr="005616EA">
        <w:rPr>
          <w:rFonts w:ascii="Book Antiqua" w:hAnsi="Book Antiqua" w:cs="Times New Roman"/>
          <w:sz w:val="24"/>
          <w:szCs w:val="24"/>
        </w:rPr>
        <w:t xml:space="preserve">. The important role of macrophages in the promotion of DSS-induced colitis by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was evaluated by depleting macrophages</w:t>
      </w:r>
      <w:r w:rsidRPr="005616EA" w:rsidDel="00A05F94">
        <w:rPr>
          <w:rFonts w:ascii="Book Antiqua" w:hAnsi="Book Antiqua" w:cs="Times New Roman"/>
          <w:sz w:val="24"/>
          <w:szCs w:val="24"/>
        </w:rPr>
        <w:t xml:space="preserve"> </w:t>
      </w:r>
      <w:r w:rsidRPr="005616EA">
        <w:rPr>
          <w:rFonts w:ascii="Book Antiqua" w:hAnsi="Book Antiqua" w:cs="Times New Roman"/>
          <w:sz w:val="24"/>
          <w:szCs w:val="24"/>
        </w:rPr>
        <w:t>with MDP. Activated peritoneal macrophages</w:t>
      </w:r>
      <w:r w:rsidR="00543D0F"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and </w:t>
      </w:r>
      <w:r w:rsidR="00543D0F" w:rsidRPr="005616EA">
        <w:rPr>
          <w:rFonts w:ascii="Book Antiqua" w:hAnsi="Book Antiqua" w:cs="Times New Roman"/>
          <w:sz w:val="24"/>
          <w:szCs w:val="24"/>
        </w:rPr>
        <w:t xml:space="preserve">lamina </w:t>
      </w:r>
      <w:proofErr w:type="spellStart"/>
      <w:r w:rsidR="00543D0F" w:rsidRPr="005616EA">
        <w:rPr>
          <w:rFonts w:ascii="Book Antiqua" w:hAnsi="Book Antiqua" w:cs="Times New Roman"/>
          <w:sz w:val="24"/>
          <w:szCs w:val="24"/>
        </w:rPr>
        <w:t>propria</w:t>
      </w:r>
      <w:proofErr w:type="spellEnd"/>
      <w:r w:rsidR="00543D0F" w:rsidRPr="005616EA">
        <w:rPr>
          <w:rFonts w:ascii="Book Antiqua" w:hAnsi="Book Antiqua" w:cs="Times New Roman"/>
          <w:sz w:val="24"/>
          <w:szCs w:val="24"/>
        </w:rPr>
        <w:t xml:space="preserve"> mononuclear cells (LPMCs) </w:t>
      </w:r>
      <w:r w:rsidRPr="005616EA">
        <w:rPr>
          <w:rFonts w:ascii="Book Antiqua" w:hAnsi="Book Antiqua" w:cs="Times New Roman"/>
          <w:sz w:val="24"/>
          <w:szCs w:val="24"/>
        </w:rPr>
        <w:t xml:space="preserve">were stimulated with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and proteins were detected by </w:t>
      </w:r>
      <w:r w:rsidR="003E08E9" w:rsidRPr="005616EA">
        <w:rPr>
          <w:rFonts w:ascii="Book Antiqua" w:hAnsi="Book Antiqua" w:cs="Times New Roman"/>
          <w:sz w:val="24"/>
          <w:szCs w:val="24"/>
        </w:rPr>
        <w:t>Western blot</w:t>
      </w:r>
      <w:r w:rsidRPr="005616EA">
        <w:rPr>
          <w:rFonts w:ascii="Book Antiqua" w:hAnsi="Book Antiqua" w:cs="Times New Roman"/>
          <w:sz w:val="24"/>
          <w:szCs w:val="24"/>
        </w:rPr>
        <w:t>. Cytokines and inflammation genes were analyzed by ELISA and RT-PCR, respectively.</w:t>
      </w:r>
    </w:p>
    <w:p w:rsidR="00543D0F" w:rsidRPr="005616EA" w:rsidRDefault="00543D0F" w:rsidP="005616EA">
      <w:pPr>
        <w:snapToGrid w:val="0"/>
        <w:spacing w:line="360" w:lineRule="auto"/>
        <w:rPr>
          <w:rFonts w:ascii="Book Antiqua" w:hAnsi="Book Antiqua" w:cs="Times New Roman"/>
          <w:b/>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RESULTS</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The study findings indicate that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up-regulates the frequencies of CD11b</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macrophages and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T cells in LP in DSS-treated mice. CD3</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CD25</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Foxp3</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cells which can secrete high levels of IL-10 and TGF-</w:t>
      </w:r>
      <w:r w:rsidRPr="005616EA">
        <w:rPr>
          <w:rFonts w:ascii="Book Antiqua" w:eastAsia="SimSun" w:hAnsi="Book Antiqua" w:cs="Times New Roman"/>
          <w:sz w:val="24"/>
          <w:szCs w:val="24"/>
        </w:rPr>
        <w:t xml:space="preserve">β </w:t>
      </w:r>
      <w:r w:rsidRPr="005616EA">
        <w:rPr>
          <w:rFonts w:ascii="Book Antiqua" w:hAnsi="Book Antiqua" w:cs="Times New Roman"/>
          <w:sz w:val="24"/>
          <w:szCs w:val="24"/>
        </w:rPr>
        <w:t xml:space="preserve">increase through feedback in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and DSS treated mice. Furthermore, MDP pretreatment significantly alleviated DSS-induced colitis indicating that macrophages play a vital role in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pro-inflammatory activity.</w:t>
      </w:r>
      <w:r w:rsidR="00543D0F"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aggravates peritoneal macrophage inflammation by promoting the expressions of </w:t>
      </w:r>
      <w:r w:rsidR="003E08E9" w:rsidRPr="005616EA">
        <w:rPr>
          <w:rFonts w:ascii="Book Antiqua" w:hAnsi="Book Antiqua" w:cs="Times New Roman"/>
          <w:sz w:val="24"/>
          <w:szCs w:val="24"/>
        </w:rPr>
        <w:t>interleukin (</w:t>
      </w:r>
      <w:r w:rsidRPr="005616EA">
        <w:rPr>
          <w:rFonts w:ascii="Book Antiqua" w:hAnsi="Book Antiqua" w:cs="Times New Roman"/>
          <w:sz w:val="24"/>
          <w:szCs w:val="24"/>
        </w:rPr>
        <w:t>IL</w:t>
      </w:r>
      <w:r w:rsidR="003E08E9" w:rsidRPr="005616EA">
        <w:rPr>
          <w:rFonts w:ascii="Book Antiqua" w:hAnsi="Book Antiqua" w:cs="Times New Roman"/>
          <w:sz w:val="24"/>
          <w:szCs w:val="24"/>
        </w:rPr>
        <w:t>)</w:t>
      </w:r>
      <w:r w:rsidRPr="005616EA">
        <w:rPr>
          <w:rFonts w:ascii="Book Antiqua" w:hAnsi="Book Antiqua" w:cs="Times New Roman"/>
          <w:sz w:val="24"/>
          <w:szCs w:val="24"/>
        </w:rPr>
        <w:t xml:space="preserve">-1, IL-6 and </w:t>
      </w:r>
      <w:proofErr w:type="spellStart"/>
      <w:r w:rsidRPr="005616EA">
        <w:rPr>
          <w:rFonts w:ascii="Book Antiqua" w:hAnsi="Book Antiqua" w:cs="Times New Roman"/>
          <w:sz w:val="24"/>
          <w:szCs w:val="24"/>
        </w:rPr>
        <w:t>iNOS</w:t>
      </w:r>
      <w:proofErr w:type="spellEnd"/>
      <w:r w:rsidRPr="005616EA">
        <w:rPr>
          <w:rFonts w:ascii="Book Antiqua" w:hAnsi="Book Antiqua" w:cs="Times New Roman"/>
          <w:sz w:val="24"/>
          <w:szCs w:val="24"/>
        </w:rPr>
        <w:t xml:space="preserve">. Specifically,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promote p38 phosphorylation in LPS and IFN-γ activated LPMCs mediated by SGK1. </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CONCLUSION</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Pro-inflammatory macrophages may play an essential role in the onset and </w:t>
      </w:r>
      <w:r w:rsidRPr="005616EA">
        <w:rPr>
          <w:rFonts w:ascii="Book Antiqua" w:hAnsi="Book Antiqua" w:cs="Times New Roman"/>
          <w:sz w:val="24"/>
          <w:szCs w:val="24"/>
        </w:rPr>
        <w:lastRenderedPageBreak/>
        <w:t xml:space="preserve">development of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-promoted inflammation in DSS-induced colitis. The underlining mechanism involves on the up-regulation of the p38/MAPK axis.</w:t>
      </w:r>
    </w:p>
    <w:bookmarkEnd w:id="50"/>
    <w:bookmarkEnd w:id="51"/>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b/>
          <w:sz w:val="24"/>
          <w:szCs w:val="24"/>
        </w:rPr>
        <w:t>Key</w:t>
      </w:r>
      <w:r w:rsidR="00D87382" w:rsidRPr="005616EA">
        <w:rPr>
          <w:rFonts w:ascii="Book Antiqua" w:hAnsi="Book Antiqua" w:cs="Times New Roman"/>
          <w:b/>
          <w:sz w:val="24"/>
          <w:szCs w:val="24"/>
        </w:rPr>
        <w:t xml:space="preserve"> </w:t>
      </w:r>
      <w:r w:rsidRPr="005616EA">
        <w:rPr>
          <w:rFonts w:ascii="Book Antiqua" w:hAnsi="Book Antiqua" w:cs="Times New Roman"/>
          <w:b/>
          <w:sz w:val="24"/>
          <w:szCs w:val="24"/>
        </w:rPr>
        <w:t>words:</w:t>
      </w:r>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w:t>
      </w:r>
      <w:r w:rsidRPr="005616EA">
        <w:rPr>
          <w:rFonts w:ascii="Book Antiqua" w:hAnsi="Book Antiqua" w:cs="Times New Roman"/>
          <w:caps/>
          <w:sz w:val="24"/>
          <w:szCs w:val="24"/>
        </w:rPr>
        <w:t>i</w:t>
      </w:r>
      <w:r w:rsidRPr="005616EA">
        <w:rPr>
          <w:rFonts w:ascii="Book Antiqua" w:hAnsi="Book Antiqua" w:cs="Times New Roman"/>
          <w:sz w:val="24"/>
          <w:szCs w:val="24"/>
        </w:rPr>
        <w:t xml:space="preserve">nflammatory bowel disease; </w:t>
      </w:r>
      <w:r w:rsidRPr="005616EA">
        <w:rPr>
          <w:rFonts w:ascii="Book Antiqua" w:hAnsi="Book Antiqua" w:cs="Times New Roman"/>
          <w:caps/>
          <w:sz w:val="24"/>
          <w:szCs w:val="24"/>
        </w:rPr>
        <w:t>m</w:t>
      </w:r>
      <w:r w:rsidRPr="005616EA">
        <w:rPr>
          <w:rFonts w:ascii="Book Antiqua" w:hAnsi="Book Antiqua" w:cs="Times New Roman"/>
          <w:sz w:val="24"/>
          <w:szCs w:val="24"/>
        </w:rPr>
        <w:t>acrophage;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 p38/MAPK</w:t>
      </w:r>
    </w:p>
    <w:p w:rsidR="008D0A22" w:rsidRPr="005616EA" w:rsidRDefault="008D0A22" w:rsidP="005616EA">
      <w:pPr>
        <w:snapToGrid w:val="0"/>
        <w:spacing w:line="360" w:lineRule="auto"/>
        <w:rPr>
          <w:rFonts w:ascii="Book Antiqua" w:hAnsi="Book Antiqua" w:cs="Times New Roman"/>
          <w:sz w:val="24"/>
          <w:szCs w:val="24"/>
        </w:rPr>
      </w:pPr>
      <w:bookmarkStart w:id="52" w:name="OLE_LINK67"/>
      <w:bookmarkStart w:id="53" w:name="OLE_LINK68"/>
    </w:p>
    <w:p w:rsidR="00D87382" w:rsidRPr="005616EA" w:rsidRDefault="00D87382" w:rsidP="005616EA">
      <w:pPr>
        <w:snapToGrid w:val="0"/>
        <w:spacing w:line="360" w:lineRule="auto"/>
        <w:rPr>
          <w:rFonts w:ascii="Book Antiqua" w:hAnsi="Book Antiqua" w:cs="Times New Roman"/>
          <w:sz w:val="24"/>
          <w:szCs w:val="24"/>
        </w:rPr>
      </w:pPr>
      <w:bookmarkStart w:id="54" w:name="OLE_LINK363"/>
      <w:bookmarkStart w:id="55" w:name="OLE_LINK364"/>
      <w:bookmarkStart w:id="56" w:name="OLE_LINK359"/>
      <w:bookmarkStart w:id="57" w:name="OLE_LINK1037"/>
      <w:bookmarkStart w:id="58" w:name="OLE_LINK1195"/>
      <w:bookmarkStart w:id="59" w:name="OLE_LINK1140"/>
      <w:bookmarkStart w:id="60" w:name="OLE_LINK1062"/>
      <w:bookmarkStart w:id="61" w:name="OLE_LINK500"/>
      <w:bookmarkStart w:id="62" w:name="OLE_LINK916"/>
      <w:bookmarkStart w:id="63" w:name="OLE_LINK956"/>
      <w:bookmarkStart w:id="64" w:name="OLE_LINK994"/>
      <w:r w:rsidRPr="005616EA">
        <w:rPr>
          <w:rFonts w:ascii="Book Antiqua" w:hAnsi="Book Antiqua" w:cs="Times New Roman"/>
          <w:b/>
          <w:sz w:val="24"/>
          <w:szCs w:val="24"/>
        </w:rPr>
        <w:t>© The Author(s) 2018.</w:t>
      </w:r>
      <w:r w:rsidRPr="005616EA">
        <w:rPr>
          <w:rFonts w:ascii="Book Antiqua" w:hAnsi="Book Antiqua" w:cs="Times New Roman"/>
          <w:sz w:val="24"/>
          <w:szCs w:val="24"/>
        </w:rPr>
        <w:t xml:space="preserve"> Published by </w:t>
      </w:r>
      <w:proofErr w:type="spellStart"/>
      <w:r w:rsidRPr="005616EA">
        <w:rPr>
          <w:rFonts w:ascii="Book Antiqua" w:hAnsi="Book Antiqua" w:cs="Times New Roman"/>
          <w:sz w:val="24"/>
          <w:szCs w:val="24"/>
        </w:rPr>
        <w:t>Baishideng</w:t>
      </w:r>
      <w:proofErr w:type="spellEnd"/>
      <w:r w:rsidRPr="005616EA">
        <w:rPr>
          <w:rFonts w:ascii="Book Antiqua" w:hAnsi="Book Antiqua" w:cs="Times New Roman"/>
          <w:sz w:val="24"/>
          <w:szCs w:val="24"/>
        </w:rPr>
        <w:t xml:space="preserve"> Publishing Group Inc. All rights reserved.</w:t>
      </w:r>
    </w:p>
    <w:bookmarkEnd w:id="54"/>
    <w:bookmarkEnd w:id="55"/>
    <w:bookmarkEnd w:id="56"/>
    <w:bookmarkEnd w:id="57"/>
    <w:bookmarkEnd w:id="58"/>
    <w:bookmarkEnd w:id="59"/>
    <w:bookmarkEnd w:id="60"/>
    <w:bookmarkEnd w:id="61"/>
    <w:bookmarkEnd w:id="62"/>
    <w:bookmarkEnd w:id="63"/>
    <w:bookmarkEnd w:id="64"/>
    <w:p w:rsidR="00D87382" w:rsidRPr="005616EA" w:rsidRDefault="00D8738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sz w:val="24"/>
          <w:szCs w:val="24"/>
        </w:rPr>
      </w:pPr>
      <w:bookmarkStart w:id="65" w:name="OLE_LINK1196"/>
      <w:bookmarkStart w:id="66" w:name="OLE_LINK1154"/>
      <w:bookmarkStart w:id="67" w:name="OLE_LINK1155"/>
      <w:bookmarkStart w:id="68" w:name="OLE_LINK1322"/>
      <w:bookmarkStart w:id="69" w:name="OLE_LINK1044"/>
      <w:bookmarkStart w:id="70" w:name="OLE_LINK1224"/>
      <w:bookmarkStart w:id="71" w:name="OLE_LINK1225"/>
      <w:bookmarkStart w:id="72" w:name="OLE_LINK1635"/>
      <w:bookmarkStart w:id="73" w:name="OLE_LINK1763"/>
      <w:bookmarkStart w:id="74" w:name="OLE_LINK1764"/>
      <w:bookmarkStart w:id="75" w:name="OLE_LINK1939"/>
      <w:bookmarkStart w:id="76" w:name="OLE_LINK2194"/>
      <w:bookmarkStart w:id="77" w:name="OLE_LINK2878"/>
      <w:bookmarkStart w:id="78" w:name="OLE_LINK576"/>
      <w:bookmarkStart w:id="79" w:name="OLE_LINK579"/>
      <w:bookmarkStart w:id="80" w:name="OLE_LINK580"/>
      <w:bookmarkStart w:id="81" w:name="OLE_LINK521"/>
      <w:bookmarkStart w:id="82" w:name="OLE_LINK1043"/>
      <w:bookmarkStart w:id="83" w:name="OLE_LINK1886"/>
      <w:bookmarkStart w:id="84" w:name="OLE_LINK1887"/>
      <w:bookmarkStart w:id="85" w:name="OLE_LINK1888"/>
      <w:bookmarkStart w:id="86" w:name="OLE_LINK1889"/>
      <w:bookmarkStart w:id="87" w:name="OLE_LINK1903"/>
      <w:bookmarkStart w:id="88" w:name="OLE_LINK2083"/>
      <w:bookmarkStart w:id="89" w:name="OLE_LINK1977"/>
      <w:bookmarkStart w:id="90" w:name="OLE_LINK3258"/>
      <w:bookmarkStart w:id="91" w:name="OLE_LINK78"/>
      <w:bookmarkStart w:id="92" w:name="OLE_LINK79"/>
      <w:bookmarkEnd w:id="52"/>
      <w:bookmarkEnd w:id="53"/>
      <w:r w:rsidRPr="005616EA">
        <w:rPr>
          <w:rFonts w:ascii="Book Antiqua" w:hAnsi="Book Antiqua" w:cs="SimSun"/>
          <w:b/>
          <w:sz w:val="24"/>
          <w:szCs w:val="24"/>
        </w:rPr>
        <w:t>Core tip:</w:t>
      </w:r>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as an indispensable environmental factor, evokes both innate and adaptive immune pro-inflammation cell activation in mice affected by </w:t>
      </w:r>
      <w:r w:rsidR="00543D0F" w:rsidRPr="005616EA">
        <w:rPr>
          <w:rFonts w:ascii="Book Antiqua" w:hAnsi="Book Antiqua" w:cs="Times New Roman"/>
          <w:sz w:val="24"/>
          <w:szCs w:val="24"/>
        </w:rPr>
        <w:t>dextran sulfate sodium (DSS)</w:t>
      </w:r>
      <w:r w:rsidRPr="005616EA">
        <w:rPr>
          <w:rFonts w:ascii="Book Antiqua" w:hAnsi="Book Antiqua" w:cs="Times New Roman"/>
          <w:sz w:val="24"/>
          <w:szCs w:val="24"/>
        </w:rPr>
        <w:t>-induced colitis. Pro-inflammatory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cells in DSS- and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-treated mice are mainly double-positive 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Macrophage depletion significantly alleviates</w:t>
      </w:r>
      <w:r w:rsidR="00D87382"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DSS-induced colitis. M1 macrophages play an important role in the pro-inflammatory effect of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 the gut of mice.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promotes M1 pro-inflammatory gene expression in LPS-activated </w:t>
      </w:r>
      <w:hyperlink r:id="rId11" w:history="1">
        <w:r w:rsidRPr="005616EA">
          <w:rPr>
            <w:rFonts w:ascii="Book Antiqua" w:hAnsi="Book Antiqua" w:cs="Times New Roman"/>
            <w:sz w:val="24"/>
            <w:szCs w:val="24"/>
          </w:rPr>
          <w:t>peritoneal macrophage</w:t>
        </w:r>
      </w:hyperlink>
      <w:r w:rsidRPr="005616EA">
        <w:rPr>
          <w:rFonts w:ascii="Book Antiqua" w:hAnsi="Book Antiqua" w:cs="Times New Roman"/>
          <w:sz w:val="24"/>
          <w:szCs w:val="24"/>
        </w:rPr>
        <w:t xml:space="preserve">. The mechanism by which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promotes DSS-induced colitis involves the up-regulation of the p38/MAPK axis.</w:t>
      </w:r>
    </w:p>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rsidR="00543D0F" w:rsidRPr="005616EA" w:rsidRDefault="00543D0F" w:rsidP="005616EA">
      <w:pPr>
        <w:pStyle w:val="Title"/>
        <w:snapToGrid w:val="0"/>
        <w:spacing w:before="0" w:after="0" w:line="360" w:lineRule="auto"/>
        <w:jc w:val="both"/>
        <w:rPr>
          <w:rFonts w:ascii="Book Antiqua" w:hAnsi="Book Antiqua"/>
          <w:b w:val="0"/>
          <w:sz w:val="24"/>
          <w:szCs w:val="24"/>
          <w:lang w:eastAsia="zh-CN"/>
        </w:rPr>
      </w:pPr>
    </w:p>
    <w:p w:rsidR="008D0A22" w:rsidRPr="005616EA" w:rsidRDefault="008D0A22" w:rsidP="005616EA">
      <w:pPr>
        <w:snapToGrid w:val="0"/>
        <w:spacing w:line="360" w:lineRule="auto"/>
        <w:rPr>
          <w:rFonts w:ascii="Book Antiqua" w:eastAsia="SimSun" w:hAnsi="Book Antiqua" w:cs="Times New Roman"/>
          <w:b/>
          <w:bCs/>
          <w:kern w:val="0"/>
          <w:sz w:val="24"/>
          <w:szCs w:val="24"/>
        </w:rPr>
      </w:pPr>
      <w:proofErr w:type="spellStart"/>
      <w:r w:rsidRPr="005616EA">
        <w:rPr>
          <w:rFonts w:ascii="Book Antiqua" w:hAnsi="Book Antiqua"/>
          <w:sz w:val="24"/>
          <w:szCs w:val="24"/>
        </w:rPr>
        <w:t>Guo</w:t>
      </w:r>
      <w:proofErr w:type="spellEnd"/>
      <w:r w:rsidRPr="005616EA">
        <w:rPr>
          <w:rFonts w:ascii="Book Antiqua" w:hAnsi="Book Antiqua"/>
          <w:sz w:val="24"/>
          <w:szCs w:val="24"/>
        </w:rPr>
        <w:t xml:space="preserve"> HX, Ye N, Yan P, </w:t>
      </w:r>
      <w:proofErr w:type="spellStart"/>
      <w:r w:rsidRPr="005616EA">
        <w:rPr>
          <w:rFonts w:ascii="Book Antiqua" w:hAnsi="Book Antiqua"/>
          <w:sz w:val="24"/>
          <w:szCs w:val="24"/>
        </w:rPr>
        <w:t>Qiu</w:t>
      </w:r>
      <w:proofErr w:type="spellEnd"/>
      <w:r w:rsidRPr="005616EA">
        <w:rPr>
          <w:rFonts w:ascii="Book Antiqua" w:hAnsi="Book Antiqua"/>
          <w:sz w:val="24"/>
          <w:szCs w:val="24"/>
        </w:rPr>
        <w:t xml:space="preserve"> MY, Zhang J, Shen ZG, He HY, Tian ZQ, Li HL,</w:t>
      </w:r>
      <w:r w:rsidR="00D87382" w:rsidRPr="005616EA">
        <w:rPr>
          <w:rFonts w:ascii="Book Antiqua" w:hAnsi="Book Antiqua"/>
          <w:b/>
          <w:sz w:val="24"/>
          <w:szCs w:val="24"/>
        </w:rPr>
        <w:t xml:space="preserve"> </w:t>
      </w:r>
      <w:r w:rsidRPr="005616EA">
        <w:rPr>
          <w:rFonts w:ascii="Book Antiqua" w:hAnsi="Book Antiqua"/>
          <w:sz w:val="24"/>
          <w:szCs w:val="24"/>
        </w:rPr>
        <w:t xml:space="preserve">Li JT. </w:t>
      </w:r>
      <w:r w:rsidR="00D87382" w:rsidRPr="005616EA">
        <w:rPr>
          <w:rFonts w:ascii="Book Antiqua" w:eastAsia="SimSun" w:hAnsi="Book Antiqua" w:cs="Times New Roman"/>
          <w:bCs/>
          <w:kern w:val="0"/>
          <w:sz w:val="24"/>
          <w:szCs w:val="24"/>
        </w:rPr>
        <w:t xml:space="preserve">Sodium chloride </w:t>
      </w:r>
      <w:r w:rsidR="00D87382" w:rsidRPr="005616EA">
        <w:rPr>
          <w:rFonts w:ascii="Book Antiqua" w:hAnsi="Book Antiqua" w:cs="Times New Roman"/>
          <w:sz w:val="24"/>
          <w:szCs w:val="24"/>
        </w:rPr>
        <w:t>exacerbates</w:t>
      </w:r>
      <w:r w:rsidR="00D87382" w:rsidRPr="005616EA">
        <w:rPr>
          <w:rFonts w:ascii="Book Antiqua" w:eastAsia="SimSun" w:hAnsi="Book Antiqua" w:cs="Times New Roman"/>
          <w:bCs/>
          <w:kern w:val="0"/>
          <w:sz w:val="24"/>
          <w:szCs w:val="24"/>
        </w:rPr>
        <w:t xml:space="preserve"> dextran sulfate sodium-induced colitis by tuning pro-inflammatory and anti-inflammatory lamina </w:t>
      </w:r>
      <w:proofErr w:type="spellStart"/>
      <w:r w:rsidR="00D87382" w:rsidRPr="005616EA">
        <w:rPr>
          <w:rFonts w:ascii="Book Antiqua" w:eastAsia="SimSun" w:hAnsi="Book Antiqua" w:cs="Times New Roman"/>
          <w:bCs/>
          <w:kern w:val="0"/>
          <w:sz w:val="24"/>
          <w:szCs w:val="24"/>
        </w:rPr>
        <w:t>propria</w:t>
      </w:r>
      <w:proofErr w:type="spellEnd"/>
      <w:r w:rsidR="00D87382" w:rsidRPr="005616EA">
        <w:rPr>
          <w:rFonts w:ascii="Book Antiqua" w:eastAsia="SimSun" w:hAnsi="Book Antiqua" w:cs="Times New Roman"/>
          <w:bCs/>
          <w:kern w:val="0"/>
          <w:sz w:val="24"/>
          <w:szCs w:val="24"/>
        </w:rPr>
        <w:t xml:space="preserve"> mononuclear cells through p38/MAPK pathway in mice</w:t>
      </w:r>
      <w:r w:rsidRPr="005616EA">
        <w:rPr>
          <w:rFonts w:ascii="Book Antiqua" w:hAnsi="Book Antiqua"/>
          <w:sz w:val="24"/>
          <w:szCs w:val="24"/>
        </w:rPr>
        <w:t>.</w:t>
      </w:r>
      <w:r w:rsidR="00D87382" w:rsidRPr="005616EA">
        <w:rPr>
          <w:rFonts w:ascii="Book Antiqua" w:hAnsi="Book Antiqua"/>
          <w:sz w:val="24"/>
          <w:szCs w:val="24"/>
        </w:rPr>
        <w:t xml:space="preserve"> </w:t>
      </w:r>
      <w:bookmarkStart w:id="93" w:name="OLE_LINK1105"/>
      <w:bookmarkStart w:id="94" w:name="OLE_LINK1107"/>
      <w:r w:rsidR="00D87382" w:rsidRPr="005616EA">
        <w:rPr>
          <w:rFonts w:ascii="Book Antiqua" w:hAnsi="Book Antiqua"/>
          <w:i/>
          <w:sz w:val="24"/>
          <w:szCs w:val="24"/>
        </w:rPr>
        <w:t xml:space="preserve">World J </w:t>
      </w:r>
      <w:proofErr w:type="spellStart"/>
      <w:r w:rsidR="00D87382" w:rsidRPr="005616EA">
        <w:rPr>
          <w:rFonts w:ascii="Book Antiqua" w:hAnsi="Book Antiqua"/>
          <w:i/>
          <w:sz w:val="24"/>
          <w:szCs w:val="24"/>
        </w:rPr>
        <w:t>Gastroenterol</w:t>
      </w:r>
      <w:proofErr w:type="spellEnd"/>
      <w:r w:rsidR="00D87382" w:rsidRPr="005616EA">
        <w:rPr>
          <w:rFonts w:ascii="Book Antiqua" w:hAnsi="Book Antiqua"/>
          <w:i/>
          <w:sz w:val="24"/>
          <w:szCs w:val="24"/>
        </w:rPr>
        <w:t xml:space="preserve"> </w:t>
      </w:r>
      <w:r w:rsidR="00D87382" w:rsidRPr="005616EA">
        <w:rPr>
          <w:rFonts w:ascii="Book Antiqua" w:hAnsi="Book Antiqua"/>
          <w:sz w:val="24"/>
          <w:szCs w:val="24"/>
        </w:rPr>
        <w:t xml:space="preserve">2018; </w:t>
      </w:r>
      <w:proofErr w:type="gramStart"/>
      <w:r w:rsidR="00D87382" w:rsidRPr="005616EA">
        <w:rPr>
          <w:rFonts w:ascii="Book Antiqua" w:hAnsi="Book Antiqua"/>
          <w:sz w:val="24"/>
          <w:szCs w:val="24"/>
        </w:rPr>
        <w:t>In</w:t>
      </w:r>
      <w:proofErr w:type="gramEnd"/>
      <w:r w:rsidR="00D87382" w:rsidRPr="005616EA">
        <w:rPr>
          <w:rFonts w:ascii="Book Antiqua" w:hAnsi="Book Antiqua"/>
          <w:sz w:val="24"/>
          <w:szCs w:val="24"/>
        </w:rPr>
        <w:t xml:space="preserve"> press</w:t>
      </w:r>
      <w:bookmarkEnd w:id="93"/>
      <w:bookmarkEnd w:id="94"/>
    </w:p>
    <w:p w:rsidR="008D0A22" w:rsidRPr="005616EA" w:rsidRDefault="008D0A22" w:rsidP="005616EA">
      <w:pPr>
        <w:snapToGrid w:val="0"/>
        <w:spacing w:line="360" w:lineRule="auto"/>
        <w:rPr>
          <w:rFonts w:ascii="Book Antiqua" w:hAnsi="Book Antiqua" w:cs="SimSun"/>
          <w:b/>
          <w:sz w:val="24"/>
          <w:szCs w:val="24"/>
        </w:rPr>
      </w:pPr>
    </w:p>
    <w:p w:rsidR="00DF6C98" w:rsidRPr="005616EA" w:rsidRDefault="00DF6C98" w:rsidP="005616EA">
      <w:pPr>
        <w:widowControl/>
        <w:snapToGrid w:val="0"/>
        <w:spacing w:line="360" w:lineRule="auto"/>
        <w:jc w:val="left"/>
        <w:rPr>
          <w:rFonts w:ascii="Book Antiqua" w:hAnsi="Book Antiqua" w:cs="SimSun"/>
          <w:b/>
          <w:sz w:val="24"/>
          <w:szCs w:val="24"/>
        </w:rPr>
      </w:pPr>
      <w:bookmarkStart w:id="95" w:name="OLE_LINK63"/>
      <w:bookmarkStart w:id="96" w:name="OLE_LINK64"/>
      <w:r w:rsidRPr="005616EA">
        <w:rPr>
          <w:rFonts w:ascii="Book Antiqua" w:hAnsi="Book Antiqua" w:cs="SimSun"/>
          <w:b/>
          <w:sz w:val="24"/>
          <w:szCs w:val="24"/>
        </w:rPr>
        <w:br w:type="page"/>
      </w:r>
    </w:p>
    <w:p w:rsidR="008D0A22" w:rsidRPr="005616EA" w:rsidRDefault="008D0A22" w:rsidP="005616EA">
      <w:pPr>
        <w:snapToGrid w:val="0"/>
        <w:spacing w:line="360" w:lineRule="auto"/>
        <w:rPr>
          <w:rFonts w:ascii="Book Antiqua" w:hAnsi="Book Antiqua" w:cs="Times New Roman"/>
          <w:b/>
          <w:sz w:val="24"/>
          <w:szCs w:val="24"/>
        </w:rPr>
      </w:pPr>
      <w:r w:rsidRPr="005616EA">
        <w:rPr>
          <w:rFonts w:ascii="Book Antiqua" w:hAnsi="Book Antiqua" w:cs="Times New Roman"/>
          <w:b/>
          <w:sz w:val="24"/>
          <w:szCs w:val="24"/>
        </w:rPr>
        <w:lastRenderedPageBreak/>
        <w:t>INTRODUCTION</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Inflammatory bowel disease</w:t>
      </w:r>
      <w:r w:rsidR="004A448A">
        <w:rPr>
          <w:rFonts w:ascii="Book Antiqua" w:hAnsi="Book Antiqua" w:cs="Times New Roman" w:hint="eastAsia"/>
          <w:sz w:val="24"/>
          <w:szCs w:val="24"/>
        </w:rPr>
        <w:t xml:space="preserve"> </w:t>
      </w:r>
      <w:r w:rsidRPr="005616EA">
        <w:rPr>
          <w:rFonts w:ascii="Book Antiqua" w:hAnsi="Book Antiqua" w:cs="Times New Roman"/>
          <w:sz w:val="24"/>
          <w:szCs w:val="24"/>
        </w:rPr>
        <w:t>(IBD), is a chronic and recurrent disease, usually manifested as ulcerative colitis</w:t>
      </w:r>
      <w:r w:rsidR="004A448A">
        <w:rPr>
          <w:rFonts w:ascii="Book Antiqua" w:hAnsi="Book Antiqua" w:cs="Times New Roman" w:hint="eastAsia"/>
          <w:sz w:val="24"/>
          <w:szCs w:val="24"/>
        </w:rPr>
        <w:t xml:space="preserve"> </w:t>
      </w:r>
      <w:r w:rsidRPr="005616EA">
        <w:rPr>
          <w:rFonts w:ascii="Book Antiqua" w:hAnsi="Book Antiqua" w:cs="Times New Roman"/>
          <w:sz w:val="24"/>
          <w:szCs w:val="24"/>
        </w:rPr>
        <w:t>(UC) and Crohn’s disease</w:t>
      </w:r>
      <w:r w:rsidR="004A448A">
        <w:rPr>
          <w:rFonts w:ascii="Book Antiqua" w:hAnsi="Book Antiqua" w:cs="Times New Roman" w:hint="eastAsia"/>
          <w:sz w:val="24"/>
          <w:szCs w:val="24"/>
        </w:rPr>
        <w:t xml:space="preserve"> </w:t>
      </w:r>
      <w:r w:rsidRPr="005616EA">
        <w:rPr>
          <w:rFonts w:ascii="Book Antiqua" w:hAnsi="Book Antiqua" w:cs="Times New Roman"/>
          <w:sz w:val="24"/>
          <w:szCs w:val="24"/>
        </w:rPr>
        <w:t>(CD</w:t>
      </w:r>
      <w:proofErr w:type="gramStart"/>
      <w:r w:rsidRPr="005616EA">
        <w:rPr>
          <w:rFonts w:ascii="Book Antiqua" w:hAnsi="Book Antiqua" w:cs="Times New Roman"/>
          <w:sz w:val="24"/>
          <w:szCs w:val="24"/>
        </w:rPr>
        <w:t>)</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1]</w:t>
      </w:r>
      <w:r w:rsidRPr="005616EA">
        <w:rPr>
          <w:rFonts w:ascii="Book Antiqua" w:hAnsi="Book Antiqua" w:cs="Times New Roman"/>
          <w:sz w:val="24"/>
          <w:szCs w:val="24"/>
        </w:rPr>
        <w:t>. IB</w:t>
      </w:r>
      <w:bookmarkStart w:id="97" w:name="OLE_LINK3"/>
      <w:bookmarkStart w:id="98" w:name="OLE_LINK4"/>
      <w:r w:rsidRPr="005616EA">
        <w:rPr>
          <w:rFonts w:ascii="Book Antiqua" w:hAnsi="Book Antiqua" w:cs="Times New Roman"/>
          <w:sz w:val="24"/>
          <w:szCs w:val="24"/>
        </w:rPr>
        <w:t>D is a high risk f</w:t>
      </w:r>
      <w:bookmarkEnd w:id="97"/>
      <w:bookmarkEnd w:id="98"/>
      <w:r w:rsidRPr="005616EA">
        <w:rPr>
          <w:rFonts w:ascii="Book Antiqua" w:hAnsi="Book Antiqua" w:cs="Times New Roman"/>
          <w:sz w:val="24"/>
          <w:szCs w:val="24"/>
        </w:rPr>
        <w:t xml:space="preserve">actor for colorectal cancer and it is a serious threat to the human health globally. Although its etiology is presently unclear, findings yielded by extant studies indicate that IBD is a complex process involving heredity, environment and </w:t>
      </w:r>
      <w:proofErr w:type="gramStart"/>
      <w:r w:rsidRPr="005616EA">
        <w:rPr>
          <w:rFonts w:ascii="Book Antiqua" w:hAnsi="Book Antiqua" w:cs="Times New Roman"/>
          <w:sz w:val="24"/>
          <w:szCs w:val="24"/>
        </w:rPr>
        <w:t>immunity</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2-5]</w:t>
      </w:r>
      <w:r w:rsidRPr="005616EA">
        <w:rPr>
          <w:rFonts w:ascii="Book Antiqua" w:hAnsi="Book Antiqua" w:cs="Times New Roman"/>
          <w:sz w:val="24"/>
          <w:szCs w:val="24"/>
        </w:rPr>
        <w:t>.</w:t>
      </w:r>
    </w:p>
    <w:p w:rsidR="008D0A22" w:rsidRPr="005616EA" w:rsidRDefault="008D0A22" w:rsidP="005616EA">
      <w:pPr>
        <w:snapToGrid w:val="0"/>
        <w:spacing w:line="360" w:lineRule="auto"/>
        <w:ind w:firstLineChars="100" w:firstLine="240"/>
        <w:rPr>
          <w:rFonts w:ascii="Book Antiqua" w:hAnsi="Book Antiqua" w:cs="Times New Roman"/>
          <w:sz w:val="24"/>
          <w:szCs w:val="24"/>
        </w:rPr>
      </w:pPr>
      <w:r w:rsidRPr="005616EA">
        <w:rPr>
          <w:rFonts w:ascii="Book Antiqua" w:hAnsi="Book Antiqua" w:cs="Times New Roman"/>
          <w:sz w:val="24"/>
          <w:szCs w:val="24"/>
        </w:rPr>
        <w:t>Innate and adaptive immune cells play different roles in IBD pathogenesis. Results obtained in a large number of studies have shown that Th17, Th1, regulatory T cells (</w:t>
      </w:r>
      <w:proofErr w:type="spellStart"/>
      <w:r w:rsidRPr="005616EA">
        <w:rPr>
          <w:rFonts w:ascii="Book Antiqua" w:hAnsi="Book Antiqua" w:cs="Times New Roman"/>
          <w:sz w:val="24"/>
          <w:szCs w:val="24"/>
        </w:rPr>
        <w:t>Tregs</w:t>
      </w:r>
      <w:proofErr w:type="spellEnd"/>
      <w:r w:rsidRPr="005616EA">
        <w:rPr>
          <w:rFonts w:ascii="Book Antiqua" w:hAnsi="Book Antiqua" w:cs="Times New Roman"/>
          <w:sz w:val="24"/>
          <w:szCs w:val="24"/>
        </w:rPr>
        <w:t xml:space="preserve">) and macrophages play important roles in IBD pathogenesis. For instance, the number of Th17 cells increases significantly in mucosa lamina </w:t>
      </w:r>
      <w:proofErr w:type="spellStart"/>
      <w:r w:rsidRPr="005616EA">
        <w:rPr>
          <w:rFonts w:ascii="Book Antiqua" w:hAnsi="Book Antiqua" w:cs="Times New Roman"/>
          <w:sz w:val="24"/>
          <w:szCs w:val="24"/>
        </w:rPr>
        <w:t>propria</w:t>
      </w:r>
      <w:proofErr w:type="spellEnd"/>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(LP) of colitis patients, whereby IL-17 is produced, resulting in mucosal damage and enhancing disease </w:t>
      </w:r>
      <w:proofErr w:type="gramStart"/>
      <w:r w:rsidRPr="005616EA">
        <w:rPr>
          <w:rFonts w:ascii="Book Antiqua" w:hAnsi="Book Antiqua" w:cs="Times New Roman"/>
          <w:sz w:val="24"/>
          <w:szCs w:val="24"/>
        </w:rPr>
        <w:t>activity</w:t>
      </w:r>
      <w:r w:rsidR="003E08E9" w:rsidRPr="005616EA">
        <w:rPr>
          <w:rFonts w:ascii="Book Antiqua" w:hAnsi="Book Antiqua" w:cs="Times New Roman"/>
          <w:noProof/>
          <w:sz w:val="24"/>
          <w:szCs w:val="24"/>
          <w:vertAlign w:val="superscript"/>
        </w:rPr>
        <w:t>[</w:t>
      </w:r>
      <w:proofErr w:type="gramEnd"/>
      <w:r w:rsidR="003E08E9" w:rsidRPr="005616EA">
        <w:rPr>
          <w:rFonts w:ascii="Book Antiqua" w:hAnsi="Book Antiqua" w:cs="Times New Roman"/>
          <w:noProof/>
          <w:sz w:val="24"/>
          <w:szCs w:val="24"/>
          <w:vertAlign w:val="superscript"/>
        </w:rPr>
        <w:t>6,</w:t>
      </w:r>
      <w:r w:rsidRPr="005616EA">
        <w:rPr>
          <w:rFonts w:ascii="Book Antiqua" w:hAnsi="Book Antiqua" w:cs="Times New Roman"/>
          <w:noProof/>
          <w:sz w:val="24"/>
          <w:szCs w:val="24"/>
          <w:vertAlign w:val="superscript"/>
        </w:rPr>
        <w:t>7]</w:t>
      </w:r>
      <w:r w:rsidRPr="005616EA">
        <w:rPr>
          <w:rFonts w:ascii="Book Antiqua" w:hAnsi="Book Antiqua" w:cs="Times New Roman"/>
          <w:sz w:val="24"/>
          <w:szCs w:val="24"/>
        </w:rPr>
        <w:t>.</w:t>
      </w:r>
      <w:r w:rsidR="00805256">
        <w:rPr>
          <w:rFonts w:ascii="Book Antiqua" w:hAnsi="Book Antiqua" w:cs="Times New Roman"/>
          <w:sz w:val="24"/>
          <w:szCs w:val="24"/>
        </w:rPr>
        <w:t xml:space="preserve"> </w:t>
      </w:r>
      <w:r w:rsidRPr="005616EA">
        <w:rPr>
          <w:rFonts w:ascii="Book Antiqua" w:hAnsi="Book Antiqua" w:cs="Times New Roman"/>
          <w:sz w:val="24"/>
          <w:szCs w:val="24"/>
        </w:rPr>
        <w:t>Th1 polarization is related to colonic inflammation by inducing IFN-</w:t>
      </w:r>
      <w:r w:rsidRPr="005616EA">
        <w:rPr>
          <w:rFonts w:ascii="Book Antiqua" w:hAnsi="Book Antiqua" w:cs="Times New Roman"/>
          <w:iCs/>
          <w:sz w:val="24"/>
          <w:szCs w:val="24"/>
        </w:rPr>
        <w:t xml:space="preserve">γ </w:t>
      </w:r>
      <w:r w:rsidRPr="005616EA">
        <w:rPr>
          <w:rFonts w:ascii="Book Antiqua" w:hAnsi="Book Antiqua" w:cs="Times New Roman"/>
          <w:sz w:val="24"/>
          <w:szCs w:val="24"/>
        </w:rPr>
        <w:t>and TNF-</w:t>
      </w:r>
      <w:r w:rsidRPr="005616EA">
        <w:rPr>
          <w:rFonts w:ascii="Book Antiqua" w:hAnsi="Book Antiqua" w:cs="Times New Roman"/>
          <w:iCs/>
          <w:sz w:val="24"/>
          <w:szCs w:val="24"/>
        </w:rPr>
        <w:t xml:space="preserve">α </w:t>
      </w:r>
      <w:r w:rsidRPr="005616EA">
        <w:rPr>
          <w:rFonts w:ascii="Book Antiqua" w:hAnsi="Book Antiqua" w:cs="Times New Roman"/>
          <w:sz w:val="24"/>
          <w:szCs w:val="24"/>
        </w:rPr>
        <w:t xml:space="preserve">production, whereas the differential propensity to develop colitis is linked to the </w:t>
      </w:r>
      <w:hyperlink r:id="rId12" w:history="1">
        <w:r w:rsidRPr="005616EA">
          <w:rPr>
            <w:rFonts w:ascii="Book Antiqua" w:hAnsi="Book Antiqua" w:cs="Times New Roman"/>
            <w:sz w:val="24"/>
            <w:szCs w:val="24"/>
          </w:rPr>
          <w:t>inherent</w:t>
        </w:r>
      </w:hyperlink>
      <w:r w:rsidRPr="005616EA">
        <w:rPr>
          <w:rFonts w:ascii="Book Antiqua" w:hAnsi="Book Antiqua" w:cs="Times New Roman"/>
          <w:sz w:val="24"/>
          <w:szCs w:val="24"/>
        </w:rPr>
        <w:t xml:space="preserve"> tendency of immune system to give rise to Th1 or Th17/</w:t>
      </w:r>
      <w:proofErr w:type="spellStart"/>
      <w:r w:rsidRPr="005616EA">
        <w:rPr>
          <w:rFonts w:ascii="Book Antiqua" w:hAnsi="Book Antiqua" w:cs="Times New Roman"/>
          <w:sz w:val="24"/>
          <w:szCs w:val="24"/>
        </w:rPr>
        <w:t>Treg</w:t>
      </w:r>
      <w:proofErr w:type="spellEnd"/>
      <w:r w:rsidRPr="005616EA">
        <w:rPr>
          <w:rFonts w:ascii="Book Antiqua" w:hAnsi="Book Antiqua" w:cs="Times New Roman"/>
          <w:sz w:val="24"/>
          <w:szCs w:val="24"/>
        </w:rPr>
        <w:t xml:space="preserve"> </w:t>
      </w:r>
      <w:proofErr w:type="gramStart"/>
      <w:r w:rsidRPr="005616EA">
        <w:rPr>
          <w:rFonts w:ascii="Book Antiqua" w:hAnsi="Book Antiqua" w:cs="Times New Roman"/>
          <w:sz w:val="24"/>
          <w:szCs w:val="24"/>
        </w:rPr>
        <w:t>response</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8]</w:t>
      </w:r>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Tregs</w:t>
      </w:r>
      <w:proofErr w:type="spellEnd"/>
      <w:r w:rsidRPr="005616EA">
        <w:rPr>
          <w:rFonts w:ascii="Book Antiqua" w:hAnsi="Book Antiqua" w:cs="Times New Roman"/>
          <w:sz w:val="24"/>
          <w:szCs w:val="24"/>
        </w:rPr>
        <w:t xml:space="preserve">, which are very important regulatory T cells, highly express IL-10 and inhibit inflammation in </w:t>
      </w:r>
      <w:proofErr w:type="gramStart"/>
      <w:r w:rsidRPr="005616EA">
        <w:rPr>
          <w:rFonts w:ascii="Book Antiqua" w:hAnsi="Book Antiqua" w:cs="Times New Roman"/>
          <w:sz w:val="24"/>
          <w:szCs w:val="24"/>
        </w:rPr>
        <w:t>IBD</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9]</w:t>
      </w:r>
      <w:r w:rsidRPr="005616EA">
        <w:rPr>
          <w:rFonts w:ascii="Book Antiqua" w:hAnsi="Book Antiqua" w:cs="Times New Roman"/>
          <w:sz w:val="24"/>
          <w:szCs w:val="24"/>
        </w:rPr>
        <w:t>.</w:t>
      </w:r>
      <w:r w:rsidR="00805256">
        <w:rPr>
          <w:rStyle w:val="apple-converted-space"/>
          <w:rFonts w:ascii="Book Antiqua" w:hAnsi="Book Antiqua" w:cs="Times New Roman"/>
          <w:color w:val="2D2D2D"/>
          <w:sz w:val="24"/>
          <w:szCs w:val="24"/>
          <w:shd w:val="clear" w:color="auto" w:fill="FFFFFF"/>
        </w:rPr>
        <w:t xml:space="preserve"> </w:t>
      </w:r>
      <w:r w:rsidRPr="005616EA">
        <w:rPr>
          <w:rFonts w:ascii="Book Antiqua" w:hAnsi="Book Antiqua" w:cs="Times New Roman"/>
          <w:sz w:val="24"/>
          <w:szCs w:val="24"/>
        </w:rPr>
        <w:t>Macrophages in intestinal mucosa of colitis patients could secrete cytokines TNF-α, IL-1 and IL-6</w:t>
      </w:r>
      <w:r w:rsidRPr="005616EA">
        <w:rPr>
          <w:rFonts w:ascii="Book Antiqua" w:hAnsi="Book Antiqua" w:cs="Times New Roman"/>
          <w:noProof/>
          <w:sz w:val="24"/>
          <w:szCs w:val="24"/>
          <w:vertAlign w:val="superscript"/>
        </w:rPr>
        <w:t>[10]</w:t>
      </w:r>
      <w:r w:rsidRPr="005616EA">
        <w:rPr>
          <w:rFonts w:ascii="Book Antiqua" w:hAnsi="Book Antiqua" w:cs="Times New Roman"/>
          <w:sz w:val="24"/>
          <w:szCs w:val="24"/>
        </w:rPr>
        <w:t>. Intest</w:t>
      </w:r>
      <w:r w:rsidR="00E86FF3">
        <w:rPr>
          <w:rFonts w:ascii="Book Antiqua" w:hAnsi="Book Antiqua" w:cs="Times New Roman"/>
          <w:sz w:val="24"/>
          <w:szCs w:val="24"/>
        </w:rPr>
        <w:t xml:space="preserve">inal </w:t>
      </w:r>
      <w:r w:rsidRPr="005616EA">
        <w:rPr>
          <w:rFonts w:ascii="Book Antiqua" w:hAnsi="Book Antiqua" w:cs="Times New Roman"/>
          <w:sz w:val="24"/>
          <w:szCs w:val="24"/>
        </w:rPr>
        <w:t xml:space="preserve">macrophages are the major population of antigen presenting cells in intestinal mucosa and they shape the types of T cell response to luminal </w:t>
      </w:r>
      <w:proofErr w:type="gramStart"/>
      <w:r w:rsidRPr="005616EA">
        <w:rPr>
          <w:rFonts w:ascii="Book Antiqua" w:hAnsi="Book Antiqua" w:cs="Times New Roman"/>
          <w:sz w:val="24"/>
          <w:szCs w:val="24"/>
        </w:rPr>
        <w:t>antigens</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11]</w:t>
      </w:r>
      <w:r w:rsidRPr="005616EA">
        <w:rPr>
          <w:rFonts w:ascii="Book Antiqua" w:hAnsi="Book Antiqua" w:cs="Times New Roman"/>
          <w:sz w:val="24"/>
          <w:szCs w:val="24"/>
        </w:rPr>
        <w:t>.</w:t>
      </w:r>
      <w:r w:rsidR="00805256">
        <w:rPr>
          <w:rFonts w:ascii="Book Antiqua" w:hAnsi="Book Antiqua" w:cs="Times New Roman"/>
          <w:sz w:val="24"/>
          <w:szCs w:val="24"/>
        </w:rPr>
        <w:t xml:space="preserve"> </w:t>
      </w:r>
    </w:p>
    <w:p w:rsidR="008D0A22" w:rsidRPr="005616EA" w:rsidRDefault="008D0A22" w:rsidP="005616EA">
      <w:pPr>
        <w:autoSpaceDE w:val="0"/>
        <w:autoSpaceDN w:val="0"/>
        <w:adjustRightInd w:val="0"/>
        <w:snapToGrid w:val="0"/>
        <w:spacing w:line="360" w:lineRule="auto"/>
        <w:ind w:firstLineChars="100" w:firstLine="240"/>
        <w:rPr>
          <w:rFonts w:ascii="Book Antiqua" w:hAnsi="Book Antiqua" w:cs="Times New Roman"/>
          <w:sz w:val="24"/>
          <w:szCs w:val="24"/>
        </w:rPr>
      </w:pPr>
      <w:r w:rsidRPr="005616EA">
        <w:rPr>
          <w:rFonts w:ascii="Book Antiqua" w:hAnsi="Book Antiqua" w:cs="Times New Roman"/>
          <w:sz w:val="24"/>
          <w:szCs w:val="24"/>
        </w:rPr>
        <w:t>Sodium chloride mediates the inflammatory effects of immune cells that are very important to IBD.</w:t>
      </w:r>
      <w:r w:rsidR="00805256">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exacerbates EAE in mice by promoting Th17 cell </w:t>
      </w:r>
      <w:proofErr w:type="gramStart"/>
      <w:r w:rsidRPr="005616EA">
        <w:rPr>
          <w:rFonts w:ascii="Book Antiqua" w:hAnsi="Book Antiqua" w:cs="Times New Roman"/>
          <w:sz w:val="24"/>
          <w:szCs w:val="24"/>
        </w:rPr>
        <w:t>differentiation</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12]</w:t>
      </w:r>
      <w:r w:rsidRPr="005616EA">
        <w:rPr>
          <w:rFonts w:ascii="Book Antiqua" w:hAnsi="Book Antiqua" w:cs="Times New Roman"/>
          <w:sz w:val="24"/>
          <w:szCs w:val="24"/>
        </w:rPr>
        <w:t>.</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High salt content strengthens the LPS induced macrophage activation by activating signaling pathways of p38 and ERK1 to induce the production of pro-inflammatory </w:t>
      </w:r>
      <w:proofErr w:type="gramStart"/>
      <w:r w:rsidRPr="005616EA">
        <w:rPr>
          <w:rFonts w:ascii="Book Antiqua" w:hAnsi="Book Antiqua" w:cs="Times New Roman"/>
          <w:sz w:val="24"/>
          <w:szCs w:val="24"/>
        </w:rPr>
        <w:t>factors</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13]</w:t>
      </w:r>
      <w:r w:rsidRPr="005616EA">
        <w:rPr>
          <w:rFonts w:ascii="Book Antiqua" w:hAnsi="Book Antiqua" w:cs="Times New Roman"/>
          <w:sz w:val="24"/>
          <w:szCs w:val="24"/>
        </w:rPr>
        <w:t xml:space="preserve">. Extant studies have shown that the high salt diet promotes Th17 cell activation in LP and exacerbates experimental colitis in </w:t>
      </w:r>
      <w:proofErr w:type="gramStart"/>
      <w:r w:rsidRPr="005616EA">
        <w:rPr>
          <w:rFonts w:ascii="Book Antiqua" w:hAnsi="Book Antiqua" w:cs="Times New Roman"/>
          <w:sz w:val="24"/>
          <w:szCs w:val="24"/>
        </w:rPr>
        <w:t>mice</w:t>
      </w:r>
      <w:r w:rsidR="003E08E9" w:rsidRPr="005616EA">
        <w:rPr>
          <w:rFonts w:ascii="Book Antiqua" w:hAnsi="Book Antiqua" w:cs="Times New Roman"/>
          <w:noProof/>
          <w:sz w:val="24"/>
          <w:szCs w:val="24"/>
          <w:vertAlign w:val="superscript"/>
        </w:rPr>
        <w:t>[</w:t>
      </w:r>
      <w:proofErr w:type="gramEnd"/>
      <w:r w:rsidR="003E08E9" w:rsidRPr="005616EA">
        <w:rPr>
          <w:rFonts w:ascii="Book Antiqua" w:hAnsi="Book Antiqua" w:cs="Times New Roman"/>
          <w:noProof/>
          <w:sz w:val="24"/>
          <w:szCs w:val="24"/>
          <w:vertAlign w:val="superscript"/>
        </w:rPr>
        <w:t>14,</w:t>
      </w:r>
      <w:r w:rsidRPr="005616EA">
        <w:rPr>
          <w:rFonts w:ascii="Book Antiqua" w:hAnsi="Book Antiqua" w:cs="Times New Roman"/>
          <w:noProof/>
          <w:sz w:val="24"/>
          <w:szCs w:val="24"/>
          <w:vertAlign w:val="superscript"/>
        </w:rPr>
        <w:t>15]</w:t>
      </w:r>
      <w:r w:rsidRPr="005616EA">
        <w:rPr>
          <w:rFonts w:ascii="Book Antiqua" w:hAnsi="Book Antiqua" w:cs="Times New Roman"/>
          <w:sz w:val="24"/>
          <w:szCs w:val="24"/>
        </w:rPr>
        <w:t xml:space="preserve">. However, high salt diet on other immune cells such as Th1, </w:t>
      </w:r>
      <w:proofErr w:type="spellStart"/>
      <w:r w:rsidRPr="005616EA">
        <w:rPr>
          <w:rFonts w:ascii="Book Antiqua" w:hAnsi="Book Antiqua" w:cs="Times New Roman"/>
          <w:sz w:val="24"/>
          <w:szCs w:val="24"/>
        </w:rPr>
        <w:t>Tregs</w:t>
      </w:r>
      <w:proofErr w:type="spellEnd"/>
      <w:r w:rsidRPr="005616EA">
        <w:rPr>
          <w:rFonts w:ascii="Book Antiqua" w:hAnsi="Book Antiqua" w:cs="Times New Roman"/>
          <w:sz w:val="24"/>
          <w:szCs w:val="24"/>
        </w:rPr>
        <w:t xml:space="preserve"> and macrophages, which are also associated with </w:t>
      </w:r>
      <w:proofErr w:type="spellStart"/>
      <w:r w:rsidRPr="005616EA">
        <w:rPr>
          <w:rFonts w:ascii="Book Antiqua" w:hAnsi="Book Antiqua" w:cs="Times New Roman"/>
          <w:sz w:val="24"/>
          <w:szCs w:val="24"/>
        </w:rPr>
        <w:t>pathopoiesis</w:t>
      </w:r>
      <w:proofErr w:type="spellEnd"/>
      <w:r w:rsidRPr="005616EA">
        <w:rPr>
          <w:rFonts w:ascii="Book Antiqua" w:hAnsi="Book Antiqua" w:cs="Times New Roman"/>
          <w:sz w:val="24"/>
          <w:szCs w:val="24"/>
        </w:rPr>
        <w:t xml:space="preserve"> in IBD, is still unclear. Macrophage activation plays a pivotal role in inﬂammation initiation and progression in diverse pathological </w:t>
      </w:r>
      <w:r w:rsidRPr="005616EA">
        <w:rPr>
          <w:rFonts w:ascii="Book Antiqua" w:hAnsi="Book Antiqua" w:cs="Times New Roman"/>
          <w:sz w:val="24"/>
          <w:szCs w:val="24"/>
        </w:rPr>
        <w:lastRenderedPageBreak/>
        <w:t xml:space="preserve">conditions. Findings obtained in our previous research indicate that, in mice treated with </w:t>
      </w:r>
      <w:proofErr w:type="spellStart"/>
      <w:r w:rsidRPr="005616EA">
        <w:rPr>
          <w:rFonts w:ascii="Book Antiqua" w:hAnsi="Book Antiqua" w:cs="Times New Roman"/>
          <w:sz w:val="24"/>
          <w:szCs w:val="24"/>
        </w:rPr>
        <w:t>clodronate</w:t>
      </w:r>
      <w:proofErr w:type="spellEnd"/>
      <w:r w:rsidRPr="005616EA">
        <w:rPr>
          <w:rFonts w:ascii="Book Antiqua" w:hAnsi="Book Antiqua" w:cs="Times New Roman"/>
          <w:sz w:val="24"/>
          <w:szCs w:val="24"/>
        </w:rPr>
        <w:t xml:space="preserve"> liposomes</w:t>
      </w:r>
      <w:r w:rsidR="00DF6C98" w:rsidRPr="005616EA">
        <w:rPr>
          <w:rFonts w:ascii="Book Antiqua" w:hAnsi="Book Antiqua" w:cs="Times New Roman"/>
          <w:sz w:val="24"/>
          <w:szCs w:val="24"/>
        </w:rPr>
        <w:t xml:space="preserve"> </w:t>
      </w:r>
      <w:r w:rsidRPr="005616EA">
        <w:rPr>
          <w:rFonts w:ascii="Book Antiqua" w:hAnsi="Book Antiqua" w:cs="Times New Roman"/>
          <w:sz w:val="24"/>
          <w:szCs w:val="24"/>
        </w:rPr>
        <w:t>(MDP), gut macrophages were successfully depleted. Macrophage depletion could protect mice against colitis induced by dextran sulfate sodium (DSS),</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suggesting that the macrophage play an important role in colitis pathogenesis.</w:t>
      </w:r>
    </w:p>
    <w:p w:rsidR="008D0A22" w:rsidRPr="005616EA" w:rsidRDefault="008D0A22" w:rsidP="005616EA">
      <w:pPr>
        <w:snapToGrid w:val="0"/>
        <w:spacing w:line="360" w:lineRule="auto"/>
        <w:ind w:firstLineChars="100" w:firstLine="240"/>
        <w:rPr>
          <w:rFonts w:ascii="Book Antiqua" w:hAnsi="Book Antiqua" w:cs="Times New Roman"/>
          <w:sz w:val="24"/>
          <w:szCs w:val="24"/>
        </w:rPr>
      </w:pPr>
      <w:r w:rsidRPr="005616EA">
        <w:rPr>
          <w:rFonts w:ascii="Book Antiqua" w:hAnsi="Book Antiqua" w:cs="Times New Roman"/>
          <w:sz w:val="24"/>
          <w:szCs w:val="24"/>
        </w:rPr>
        <w:t xml:space="preserve">In the present study, we hypothesized that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promotes the onset and course of DSS-induced colitis, as well as sustains the disease. The promotion effect may be due to monocyte-macrophages shifting the T cell response toward Th17, Th1 and </w:t>
      </w:r>
      <w:proofErr w:type="spellStart"/>
      <w:r w:rsidRPr="005616EA">
        <w:rPr>
          <w:rFonts w:ascii="Book Antiqua" w:hAnsi="Book Antiqua" w:cs="Times New Roman"/>
          <w:sz w:val="24"/>
          <w:szCs w:val="24"/>
        </w:rPr>
        <w:t>Treg</w:t>
      </w:r>
      <w:proofErr w:type="spellEnd"/>
      <w:r w:rsidRPr="005616EA">
        <w:rPr>
          <w:rFonts w:ascii="Book Antiqua" w:hAnsi="Book Antiqua" w:cs="Times New Roman"/>
          <w:sz w:val="24"/>
          <w:szCs w:val="24"/>
        </w:rPr>
        <w:t xml:space="preserve"> cells. We tested this hypothesis in a DSS-induced colitis mouse model, which shares many characteristics with human</w:t>
      </w:r>
      <w:r w:rsidR="00805256">
        <w:rPr>
          <w:rFonts w:ascii="Book Antiqua" w:hAnsi="Book Antiqua" w:cs="Times New Roman" w:hint="eastAsia"/>
          <w:sz w:val="24"/>
          <w:szCs w:val="24"/>
        </w:rPr>
        <w:t xml:space="preserve"> </w:t>
      </w:r>
      <w:proofErr w:type="gramStart"/>
      <w:r w:rsidRPr="005616EA">
        <w:rPr>
          <w:rFonts w:ascii="Book Antiqua" w:hAnsi="Book Antiqua" w:cs="Times New Roman"/>
          <w:sz w:val="24"/>
          <w:szCs w:val="24"/>
        </w:rPr>
        <w:t>UC</w:t>
      </w:r>
      <w:r w:rsidR="007A158A">
        <w:rPr>
          <w:rFonts w:ascii="Book Antiqua" w:hAnsi="Book Antiqua" w:cs="Times New Roman"/>
          <w:noProof/>
          <w:sz w:val="24"/>
          <w:szCs w:val="24"/>
          <w:vertAlign w:val="superscript"/>
        </w:rPr>
        <w:t>[</w:t>
      </w:r>
      <w:proofErr w:type="gramEnd"/>
      <w:r w:rsidR="007A158A">
        <w:rPr>
          <w:rFonts w:ascii="Book Antiqua" w:hAnsi="Book Antiqua" w:cs="Times New Roman"/>
          <w:noProof/>
          <w:sz w:val="24"/>
          <w:szCs w:val="24"/>
          <w:vertAlign w:val="superscript"/>
        </w:rPr>
        <w:t>16,</w:t>
      </w:r>
      <w:r w:rsidRPr="005616EA">
        <w:rPr>
          <w:rFonts w:ascii="Book Antiqua" w:hAnsi="Book Antiqua" w:cs="Times New Roman"/>
          <w:noProof/>
          <w:sz w:val="24"/>
          <w:szCs w:val="24"/>
          <w:vertAlign w:val="superscript"/>
        </w:rPr>
        <w:t>17]</w:t>
      </w:r>
      <w:r w:rsidRPr="005616EA">
        <w:rPr>
          <w:rFonts w:ascii="Book Antiqua" w:hAnsi="Book Antiqua" w:cs="Times New Roman"/>
          <w:sz w:val="24"/>
          <w:szCs w:val="24"/>
        </w:rPr>
        <w:t xml:space="preserve">. We found that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promoted both macrophages and CD4</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pro-inflammatory cell immune response, whereby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pro-inflammatory cells were mainly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enhanced the pro-inflammatory gene expression and cytokine secretion in the colons of mice affected by colitis. Depletion of gut macrophages significantly alleviated DSS-induced colitis suggesting macrophages play a vital role in the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pro-inflammation process.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enhanced M1 pro-inflammation gene expression in LPS-activated</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peritoneal macrophages. Therefore, colitis promoted by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levels may be a result of M1 macrophage polarization. M1 polarization shifts T cell response toward pro-inflammatory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 xml:space="preserve">T cells.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pro-inflammation in LPS and IFN-γ activated LPMC relies on the up-regulation of the p38 mitogen-activated protein kinase (p38/MAPK) axis.</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sz w:val="24"/>
          <w:szCs w:val="24"/>
        </w:rPr>
      </w:pPr>
      <w:r w:rsidRPr="005616EA">
        <w:rPr>
          <w:rFonts w:ascii="Book Antiqua" w:hAnsi="Book Antiqua" w:cs="Times New Roman"/>
          <w:b/>
          <w:sz w:val="24"/>
          <w:szCs w:val="24"/>
        </w:rPr>
        <w:t>MATERIALS AND METHODS</w:t>
      </w: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Animal treatment</w:t>
      </w:r>
    </w:p>
    <w:p w:rsidR="008D0A22" w:rsidRPr="005616EA" w:rsidRDefault="003E08E9"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For this study, 8- to 10- </w:t>
      </w:r>
      <w:proofErr w:type="spellStart"/>
      <w:r w:rsidRPr="005616EA">
        <w:rPr>
          <w:rFonts w:ascii="Book Antiqua" w:hAnsi="Book Antiqua" w:cs="Times New Roman"/>
          <w:sz w:val="24"/>
          <w:szCs w:val="24"/>
        </w:rPr>
        <w:t>w</w:t>
      </w:r>
      <w:r w:rsidR="008D0A22" w:rsidRPr="005616EA">
        <w:rPr>
          <w:rFonts w:ascii="Book Antiqua" w:hAnsi="Book Antiqua" w:cs="Times New Roman"/>
          <w:sz w:val="24"/>
          <w:szCs w:val="24"/>
        </w:rPr>
        <w:t>k</w:t>
      </w:r>
      <w:proofErr w:type="spellEnd"/>
      <w:r w:rsidR="008D0A22" w:rsidRPr="005616EA">
        <w:rPr>
          <w:rFonts w:ascii="Book Antiqua" w:hAnsi="Book Antiqua" w:cs="Times New Roman"/>
          <w:sz w:val="24"/>
          <w:szCs w:val="24"/>
        </w:rPr>
        <w:t>-old female C57BL/6J mice were purchased from the Animal Center of Third Military Medical University</w:t>
      </w:r>
      <w:r w:rsidRPr="005616EA">
        <w:rPr>
          <w:rFonts w:ascii="Book Antiqua" w:hAnsi="Book Antiqua" w:cs="Times New Roman"/>
          <w:sz w:val="24"/>
          <w:szCs w:val="24"/>
        </w:rPr>
        <w:t xml:space="preserve"> </w:t>
      </w:r>
      <w:r w:rsidR="008D0A22" w:rsidRPr="005616EA">
        <w:rPr>
          <w:rFonts w:ascii="Book Antiqua" w:hAnsi="Book Antiqua" w:cs="Times New Roman"/>
          <w:sz w:val="24"/>
          <w:szCs w:val="24"/>
        </w:rPr>
        <w:t>(Army Medical University). Mice were housed at 24</w:t>
      </w:r>
      <w:r w:rsidRPr="005616EA">
        <w:rPr>
          <w:rFonts w:ascii="Book Antiqua" w:hAnsi="Book Antiqua" w:cs="Times New Roman"/>
          <w:sz w:val="24"/>
          <w:szCs w:val="24"/>
        </w:rPr>
        <w:t xml:space="preserve"> </w:t>
      </w:r>
      <w:r w:rsidR="008D0A22" w:rsidRPr="005616EA">
        <w:rPr>
          <w:rFonts w:ascii="SimSun" w:eastAsia="SimSun" w:hAnsi="SimSun" w:cs="SimSun" w:hint="eastAsia"/>
          <w:sz w:val="24"/>
          <w:szCs w:val="24"/>
        </w:rPr>
        <w:t>℃</w:t>
      </w:r>
      <w:r w:rsidR="008D0A22" w:rsidRPr="005616EA">
        <w:rPr>
          <w:rFonts w:ascii="Book Antiqua" w:hAnsi="Book Antiqua" w:cs="Times New Roman"/>
          <w:sz w:val="24"/>
          <w:szCs w:val="24"/>
        </w:rPr>
        <w:t xml:space="preserve"> under light-controlled cycle</w:t>
      </w:r>
      <w:r w:rsidRPr="005616EA">
        <w:rPr>
          <w:rFonts w:ascii="Book Antiqua" w:hAnsi="Book Antiqua" w:cs="Times New Roman"/>
          <w:sz w:val="24"/>
          <w:szCs w:val="24"/>
        </w:rPr>
        <w:t xml:space="preserve"> </w:t>
      </w:r>
      <w:r w:rsidR="008D0A22" w:rsidRPr="005616EA">
        <w:rPr>
          <w:rFonts w:ascii="Book Antiqua" w:hAnsi="Book Antiqua" w:cs="Times New Roman"/>
          <w:sz w:val="24"/>
          <w:szCs w:val="24"/>
        </w:rPr>
        <w:t>(12</w:t>
      </w:r>
      <w:r w:rsidR="00B14438" w:rsidRPr="005616EA">
        <w:rPr>
          <w:rFonts w:ascii="Book Antiqua" w:hAnsi="Book Antiqua" w:cs="Times New Roman"/>
          <w:sz w:val="24"/>
          <w:szCs w:val="24"/>
        </w:rPr>
        <w:t xml:space="preserve"> </w:t>
      </w:r>
      <w:r w:rsidR="008D0A22" w:rsidRPr="005616EA">
        <w:rPr>
          <w:rFonts w:ascii="Book Antiqua" w:hAnsi="Book Antiqua" w:cs="Times New Roman"/>
          <w:sz w:val="24"/>
          <w:szCs w:val="24"/>
        </w:rPr>
        <w:t xml:space="preserve">h) with free access to standard laboratory water and food. All processes were supported by the Committee on Use and Care of Laboratory Animals at Third </w:t>
      </w:r>
      <w:r w:rsidR="008D0A22" w:rsidRPr="005616EA">
        <w:rPr>
          <w:rFonts w:ascii="Book Antiqua" w:hAnsi="Book Antiqua" w:cs="Times New Roman"/>
          <w:sz w:val="24"/>
          <w:szCs w:val="24"/>
        </w:rPr>
        <w:lastRenderedPageBreak/>
        <w:t>Military Medical University</w:t>
      </w:r>
      <w:r w:rsidRPr="005616EA">
        <w:rPr>
          <w:rFonts w:ascii="Book Antiqua" w:hAnsi="Book Antiqua" w:cs="Times New Roman"/>
          <w:sz w:val="24"/>
          <w:szCs w:val="24"/>
        </w:rPr>
        <w:t xml:space="preserve"> </w:t>
      </w:r>
      <w:r w:rsidR="008D0A22" w:rsidRPr="005616EA">
        <w:rPr>
          <w:rFonts w:ascii="Book Antiqua" w:hAnsi="Book Antiqua" w:cs="Times New Roman"/>
          <w:sz w:val="24"/>
          <w:szCs w:val="24"/>
        </w:rPr>
        <w:t>(Army Medical University).</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 xml:space="preserve">Establishment of animal model with DSS and </w:t>
      </w:r>
      <w:proofErr w:type="spellStart"/>
      <w:r w:rsidRPr="005616EA">
        <w:rPr>
          <w:rFonts w:ascii="Book Antiqua" w:hAnsi="Book Antiqua" w:cs="Times New Roman"/>
          <w:b/>
          <w:i/>
          <w:sz w:val="24"/>
          <w:szCs w:val="24"/>
        </w:rPr>
        <w:t>NaCl</w:t>
      </w:r>
      <w:proofErr w:type="spellEnd"/>
      <w:r w:rsidRPr="005616EA">
        <w:rPr>
          <w:rFonts w:ascii="Book Antiqua" w:hAnsi="Book Antiqua" w:cs="Times New Roman"/>
          <w:b/>
          <w:i/>
          <w:sz w:val="24"/>
          <w:szCs w:val="24"/>
        </w:rPr>
        <w:t xml:space="preserve"> </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Mice purchased from the Animal Center were allowed at least seven days to adapt to the environment before being randomly divided into four groups. They received water containing 2% </w:t>
      </w:r>
      <w:proofErr w:type="spellStart"/>
      <w:r w:rsidRPr="005616EA">
        <w:rPr>
          <w:rFonts w:ascii="Book Antiqua" w:hAnsi="Book Antiqua" w:cs="Times New Roman"/>
          <w:sz w:val="24"/>
          <w:szCs w:val="24"/>
        </w:rPr>
        <w:t>NaCl</w:t>
      </w:r>
      <w:proofErr w:type="spellEnd"/>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w:t>
      </w:r>
      <w:proofErr w:type="spellStart"/>
      <w:r w:rsidRPr="005616EA">
        <w:rPr>
          <w:rFonts w:ascii="Book Antiqua" w:hAnsi="Book Antiqua" w:cs="Times New Roman"/>
          <w:sz w:val="24"/>
          <w:szCs w:val="24"/>
        </w:rPr>
        <w:t>Sinopharm</w:t>
      </w:r>
      <w:proofErr w:type="spellEnd"/>
      <w:r w:rsidRPr="005616EA">
        <w:rPr>
          <w:rFonts w:ascii="Book Antiqua" w:hAnsi="Book Antiqua" w:cs="Times New Roman"/>
          <w:sz w:val="24"/>
          <w:szCs w:val="24"/>
        </w:rPr>
        <w:t xml:space="preserve"> Chemical Reagent, China) and/or water containing 2.5%</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DSS</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w:t>
      </w:r>
      <w:bookmarkStart w:id="99" w:name="OLE_LINK46"/>
      <w:bookmarkStart w:id="100" w:name="OLE_LINK47"/>
      <w:r w:rsidRPr="005616EA">
        <w:rPr>
          <w:rFonts w:ascii="Book Antiqua" w:hAnsi="Book Antiqua" w:cs="Times New Roman"/>
          <w:sz w:val="24"/>
          <w:szCs w:val="24"/>
        </w:rPr>
        <w:t>MP biomedicals</w:t>
      </w:r>
      <w:bookmarkStart w:id="101" w:name="OLE_LINK53"/>
      <w:bookmarkStart w:id="102" w:name="OLE_LINK60"/>
      <w:bookmarkEnd w:id="99"/>
      <w:bookmarkEnd w:id="100"/>
      <w:r w:rsidRPr="005616EA">
        <w:rPr>
          <w:rFonts w:ascii="Book Antiqua" w:hAnsi="Book Antiqua" w:cs="Times New Roman"/>
          <w:sz w:val="24"/>
          <w:szCs w:val="24"/>
        </w:rPr>
        <w:t>160110, U</w:t>
      </w:r>
      <w:bookmarkEnd w:id="101"/>
      <w:bookmarkEnd w:id="102"/>
      <w:r w:rsidR="003E08E9" w:rsidRPr="005616EA">
        <w:rPr>
          <w:rFonts w:ascii="Book Antiqua" w:hAnsi="Book Antiqua" w:cs="Times New Roman"/>
          <w:sz w:val="24"/>
          <w:szCs w:val="24"/>
        </w:rPr>
        <w:t>nited States</w:t>
      </w:r>
      <w:r w:rsidRPr="005616EA">
        <w:rPr>
          <w:rFonts w:ascii="Book Antiqua" w:hAnsi="Book Antiqua" w:cs="Times New Roman"/>
          <w:sz w:val="24"/>
          <w:szCs w:val="24"/>
        </w:rPr>
        <w:t>) for 10 d. The intestinal macrophages were depleted using MDP</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(van </w:t>
      </w:r>
      <w:proofErr w:type="spellStart"/>
      <w:r w:rsidRPr="005616EA">
        <w:rPr>
          <w:rFonts w:ascii="Book Antiqua" w:hAnsi="Book Antiqua" w:cs="Times New Roman"/>
          <w:sz w:val="24"/>
          <w:szCs w:val="24"/>
        </w:rPr>
        <w:t>Rooijen</w:t>
      </w:r>
      <w:proofErr w:type="spellEnd"/>
      <w:r w:rsidRPr="005616EA">
        <w:rPr>
          <w:rFonts w:ascii="Book Antiqua" w:hAnsi="Book Antiqua" w:cs="Times New Roman"/>
          <w:sz w:val="24"/>
          <w:szCs w:val="24"/>
        </w:rPr>
        <w:t xml:space="preserve"> and van </w:t>
      </w:r>
      <w:proofErr w:type="spellStart"/>
      <w:r w:rsidRPr="005616EA">
        <w:rPr>
          <w:rFonts w:ascii="Book Antiqua" w:hAnsi="Book Antiqua" w:cs="Times New Roman"/>
          <w:sz w:val="24"/>
          <w:szCs w:val="24"/>
        </w:rPr>
        <w:t>Kesteren-Hendrikx</w:t>
      </w:r>
      <w:proofErr w:type="spellEnd"/>
      <w:r w:rsidRPr="005616EA">
        <w:rPr>
          <w:rFonts w:ascii="Book Antiqua" w:hAnsi="Book Antiqua" w:cs="Times New Roman"/>
          <w:sz w:val="24"/>
          <w:szCs w:val="24"/>
        </w:rPr>
        <w:t>, 2003, clodronateliposomes.org, Holland</w:t>
      </w:r>
      <w:proofErr w:type="gramStart"/>
      <w:r w:rsidRPr="005616EA">
        <w:rPr>
          <w:rFonts w:ascii="Book Antiqua" w:hAnsi="Book Antiqua" w:cs="Times New Roman"/>
          <w:sz w:val="24"/>
          <w:szCs w:val="24"/>
        </w:rPr>
        <w:t>)</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18]</w:t>
      </w:r>
      <w:r w:rsidRPr="005616EA">
        <w:rPr>
          <w:rFonts w:ascii="Book Antiqua" w:hAnsi="Book Antiqua" w:cs="Times New Roman"/>
          <w:sz w:val="24"/>
          <w:szCs w:val="24"/>
        </w:rPr>
        <w:t xml:space="preserve">. Briefly, 200μl MDP was injected </w:t>
      </w:r>
      <w:proofErr w:type="spellStart"/>
      <w:r w:rsidRPr="005616EA">
        <w:rPr>
          <w:rFonts w:ascii="Book Antiqua" w:hAnsi="Book Antiqua" w:cs="Times New Roman"/>
          <w:sz w:val="24"/>
          <w:szCs w:val="24"/>
        </w:rPr>
        <w:t>i.p</w:t>
      </w:r>
      <w:proofErr w:type="spellEnd"/>
      <w:r w:rsidRPr="005616EA">
        <w:rPr>
          <w:rFonts w:ascii="Book Antiqua" w:hAnsi="Book Antiqua" w:cs="Times New Roman"/>
          <w:sz w:val="24"/>
          <w:szCs w:val="24"/>
        </w:rPr>
        <w:t>. into mice four days prior to the onset of inflammation and on day -1, 1, 3 and 5 during 2.5%</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DSS and 2%NaCl treatment. The disease activity index (DAI)-which was used for the clinical scoring of stool consistency, bleeding and weight loss-served as the measure of colitis severity. The criteria for grading the DAI were adopted from </w:t>
      </w:r>
      <w:proofErr w:type="gramStart"/>
      <w:r w:rsidRPr="005616EA">
        <w:rPr>
          <w:rFonts w:ascii="Book Antiqua" w:hAnsi="Book Antiqua" w:cs="Times New Roman"/>
          <w:sz w:val="24"/>
          <w:szCs w:val="24"/>
        </w:rPr>
        <w:t>elsewhere</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19]</w:t>
      </w:r>
      <w:r w:rsidRPr="005616EA">
        <w:rPr>
          <w:rFonts w:ascii="Book Antiqua" w:hAnsi="Book Antiqua" w:cs="Times New Roman"/>
          <w:sz w:val="24"/>
          <w:szCs w:val="24"/>
        </w:rPr>
        <w:t>.</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Cell isolation</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Spleen (SP) and mesenteric lymph node (MLN) cells from each mouse in all groups were separated by grinding on filters. SP red blood cells were lysed using red blood cell lysis buffer (</w:t>
      </w:r>
      <w:proofErr w:type="spellStart"/>
      <w:r w:rsidRPr="005616EA">
        <w:rPr>
          <w:rFonts w:ascii="Book Antiqua" w:hAnsi="Book Antiqua" w:cs="Times New Roman"/>
          <w:sz w:val="24"/>
          <w:szCs w:val="24"/>
        </w:rPr>
        <w:t>Beyotime</w:t>
      </w:r>
      <w:proofErr w:type="spellEnd"/>
      <w:r w:rsidRPr="005616EA">
        <w:rPr>
          <w:rFonts w:ascii="Book Antiqua" w:hAnsi="Book Antiqua" w:cs="Times New Roman"/>
          <w:sz w:val="24"/>
          <w:szCs w:val="24"/>
        </w:rPr>
        <w:t xml:space="preserve"> C3702, China). Single cell suspensions of SPs and MLNs were obtained through filters. Cells were washed twice with PBS (</w:t>
      </w:r>
      <w:proofErr w:type="spellStart"/>
      <w:r w:rsidRPr="005616EA">
        <w:rPr>
          <w:rFonts w:ascii="Book Antiqua" w:hAnsi="Book Antiqua" w:cs="Times New Roman"/>
          <w:sz w:val="24"/>
          <w:szCs w:val="24"/>
        </w:rPr>
        <w:t>Zhongshanjinqiao</w:t>
      </w:r>
      <w:proofErr w:type="spellEnd"/>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Beijin</w:t>
      </w:r>
      <w:proofErr w:type="spellEnd"/>
      <w:r w:rsidRPr="005616EA">
        <w:rPr>
          <w:rFonts w:ascii="Book Antiqua" w:hAnsi="Book Antiqua" w:cs="Times New Roman"/>
          <w:sz w:val="24"/>
          <w:szCs w:val="24"/>
        </w:rPr>
        <w:t xml:space="preserve">, China) containing 2% </w:t>
      </w:r>
      <w:hyperlink r:id="rId13" w:history="1">
        <w:r w:rsidRPr="005616EA">
          <w:rPr>
            <w:rFonts w:ascii="Book Antiqua" w:hAnsi="Book Antiqua" w:cs="Times New Roman"/>
            <w:sz w:val="24"/>
            <w:szCs w:val="24"/>
          </w:rPr>
          <w:t>fetal </w:t>
        </w:r>
      </w:hyperlink>
      <w:hyperlink r:id="rId14" w:history="1">
        <w:r w:rsidRPr="005616EA">
          <w:rPr>
            <w:rFonts w:ascii="Book Antiqua" w:hAnsi="Book Antiqua" w:cs="Times New Roman"/>
            <w:sz w:val="24"/>
            <w:szCs w:val="24"/>
          </w:rPr>
          <w:t>calf </w:t>
        </w:r>
      </w:hyperlink>
      <w:hyperlink r:id="rId15" w:history="1">
        <w:r w:rsidRPr="005616EA">
          <w:rPr>
            <w:rFonts w:ascii="Book Antiqua" w:hAnsi="Book Antiqua" w:cs="Times New Roman"/>
            <w:sz w:val="24"/>
            <w:szCs w:val="24"/>
          </w:rPr>
          <w:t>serum</w:t>
        </w:r>
      </w:hyperlink>
      <w:r w:rsidRPr="005616EA">
        <w:rPr>
          <w:rFonts w:ascii="Book Antiqua" w:hAnsi="Book Antiqua"/>
          <w:sz w:val="24"/>
          <w:szCs w:val="24"/>
        </w:rPr>
        <w:t xml:space="preserve"> (</w:t>
      </w:r>
      <w:r w:rsidRPr="005616EA">
        <w:rPr>
          <w:rFonts w:ascii="Book Antiqua" w:hAnsi="Book Antiqua" w:cs="Times New Roman"/>
          <w:sz w:val="24"/>
          <w:szCs w:val="24"/>
        </w:rPr>
        <w:t>2%FBS/PBS,</w:t>
      </w:r>
      <w:r w:rsidRPr="005616EA">
        <w:rPr>
          <w:rFonts w:ascii="Book Antiqua" w:hAnsi="Book Antiqua"/>
          <w:sz w:val="24"/>
          <w:szCs w:val="24"/>
        </w:rPr>
        <w:t xml:space="preserve"> </w:t>
      </w:r>
      <w:proofErr w:type="spellStart"/>
      <w:r w:rsidRPr="005616EA">
        <w:rPr>
          <w:rFonts w:ascii="Book Antiqua" w:hAnsi="Book Antiqua"/>
          <w:sz w:val="24"/>
          <w:szCs w:val="24"/>
        </w:rPr>
        <w:t>Gibco</w:t>
      </w:r>
      <w:proofErr w:type="spellEnd"/>
      <w:r w:rsidRPr="005616EA">
        <w:rPr>
          <w:rFonts w:ascii="Book Antiqua" w:hAnsi="Book Antiqua"/>
          <w:sz w:val="24"/>
          <w:szCs w:val="24"/>
        </w:rPr>
        <w:t xml:space="preserve">, Life Technologies, </w:t>
      </w:r>
      <w:r w:rsidR="003E08E9" w:rsidRPr="005616EA">
        <w:rPr>
          <w:rFonts w:ascii="Book Antiqua" w:hAnsi="Book Antiqua" w:cs="Times New Roman"/>
          <w:sz w:val="24"/>
          <w:szCs w:val="24"/>
        </w:rPr>
        <w:t>United States</w:t>
      </w:r>
      <w:r w:rsidRPr="005616EA">
        <w:rPr>
          <w:rFonts w:ascii="Book Antiqua" w:hAnsi="Book Antiqua"/>
          <w:sz w:val="24"/>
          <w:szCs w:val="24"/>
        </w:rPr>
        <w:t xml:space="preserve">) </w:t>
      </w:r>
      <w:r w:rsidRPr="005616EA">
        <w:rPr>
          <w:rFonts w:ascii="Book Antiqua" w:hAnsi="Book Antiqua" w:cs="Times New Roman"/>
          <w:sz w:val="24"/>
          <w:szCs w:val="24"/>
        </w:rPr>
        <w:t xml:space="preserve">through centrifugation. Cell pellets were </w:t>
      </w:r>
      <w:proofErr w:type="spellStart"/>
      <w:r w:rsidRPr="005616EA">
        <w:rPr>
          <w:rFonts w:ascii="Book Antiqua" w:hAnsi="Book Antiqua" w:cs="Times New Roman"/>
          <w:sz w:val="24"/>
          <w:szCs w:val="24"/>
        </w:rPr>
        <w:t>resuspended</w:t>
      </w:r>
      <w:proofErr w:type="spellEnd"/>
      <w:r w:rsidRPr="005616EA">
        <w:rPr>
          <w:rFonts w:ascii="Book Antiqua" w:hAnsi="Book Antiqua" w:cs="Times New Roman"/>
          <w:sz w:val="24"/>
          <w:szCs w:val="24"/>
        </w:rPr>
        <w:t xml:space="preserve"> in 2%FBS/PBS and were kept on ice for later use. Intestinal lamina </w:t>
      </w:r>
      <w:proofErr w:type="spellStart"/>
      <w:r w:rsidRPr="005616EA">
        <w:rPr>
          <w:rFonts w:ascii="Book Antiqua" w:hAnsi="Book Antiqua" w:cs="Times New Roman"/>
          <w:sz w:val="24"/>
          <w:szCs w:val="24"/>
        </w:rPr>
        <w:t>propria</w:t>
      </w:r>
      <w:proofErr w:type="spellEnd"/>
      <w:r w:rsidRPr="005616EA">
        <w:rPr>
          <w:rFonts w:ascii="Book Antiqua" w:hAnsi="Book Antiqua" w:cs="Times New Roman"/>
          <w:sz w:val="24"/>
          <w:szCs w:val="24"/>
        </w:rPr>
        <w:t xml:space="preserve"> mononuclear cells (LPMCs) were isolated in accordance with the Lamina </w:t>
      </w:r>
      <w:proofErr w:type="spellStart"/>
      <w:r w:rsidRPr="005616EA">
        <w:rPr>
          <w:rFonts w:ascii="Book Antiqua" w:hAnsi="Book Antiqua" w:cs="Times New Roman"/>
          <w:sz w:val="24"/>
          <w:szCs w:val="24"/>
        </w:rPr>
        <w:t>Propria</w:t>
      </w:r>
      <w:proofErr w:type="spellEnd"/>
      <w:r w:rsidRPr="005616EA">
        <w:rPr>
          <w:rFonts w:ascii="Book Antiqua" w:hAnsi="Book Antiqua" w:cs="Times New Roman"/>
          <w:sz w:val="24"/>
          <w:szCs w:val="24"/>
        </w:rPr>
        <w:t xml:space="preserve"> Dissociation kit instructions (</w:t>
      </w:r>
      <w:proofErr w:type="spellStart"/>
      <w:r w:rsidRPr="005616EA">
        <w:rPr>
          <w:rFonts w:ascii="Book Antiqua" w:hAnsi="Book Antiqua" w:cs="Times New Roman"/>
          <w:sz w:val="24"/>
          <w:szCs w:val="24"/>
        </w:rPr>
        <w:t>Miltenyi</w:t>
      </w:r>
      <w:proofErr w:type="spellEnd"/>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Biotec</w:t>
      </w:r>
      <w:proofErr w:type="spellEnd"/>
      <w:r w:rsidRPr="005616EA">
        <w:rPr>
          <w:rFonts w:ascii="Book Antiqua" w:hAnsi="Book Antiqua" w:cs="Times New Roman"/>
          <w:sz w:val="24"/>
          <w:szCs w:val="24"/>
        </w:rPr>
        <w:t xml:space="preserve"> 130-097-410, Germany). Cell pellets were </w:t>
      </w:r>
      <w:proofErr w:type="spellStart"/>
      <w:r w:rsidRPr="005616EA">
        <w:rPr>
          <w:rFonts w:ascii="Book Antiqua" w:hAnsi="Book Antiqua" w:cs="Times New Roman"/>
          <w:sz w:val="24"/>
          <w:szCs w:val="24"/>
        </w:rPr>
        <w:t>resuspended</w:t>
      </w:r>
      <w:proofErr w:type="spellEnd"/>
      <w:r w:rsidRPr="005616EA">
        <w:rPr>
          <w:rFonts w:ascii="Book Antiqua" w:hAnsi="Book Antiqua" w:cs="Times New Roman"/>
          <w:sz w:val="24"/>
          <w:szCs w:val="24"/>
        </w:rPr>
        <w:t xml:space="preserve"> in 40%</w:t>
      </w:r>
      <w:bookmarkStart w:id="103" w:name="OLE_LINK122"/>
      <w:bookmarkStart w:id="104" w:name="OLE_LINK123"/>
      <w:r w:rsidR="003E08E9"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percoll</w:t>
      </w:r>
      <w:proofErr w:type="spellEnd"/>
      <w:r w:rsidRPr="005616EA">
        <w:rPr>
          <w:rFonts w:ascii="Book Antiqua" w:hAnsi="Book Antiqua" w:cs="Times New Roman"/>
          <w:sz w:val="24"/>
          <w:szCs w:val="24"/>
        </w:rPr>
        <w:t xml:space="preserve"> (</w:t>
      </w:r>
      <w:bookmarkStart w:id="105" w:name="OLE_LINK94"/>
      <w:proofErr w:type="spellStart"/>
      <w:r w:rsidRPr="005616EA">
        <w:rPr>
          <w:rFonts w:ascii="Book Antiqua" w:hAnsi="Book Antiqua" w:cs="Times New Roman"/>
          <w:sz w:val="24"/>
          <w:szCs w:val="24"/>
        </w:rPr>
        <w:t>Ruitaibio</w:t>
      </w:r>
      <w:proofErr w:type="spellEnd"/>
      <w:r w:rsidRPr="005616EA">
        <w:rPr>
          <w:rFonts w:ascii="Book Antiqua" w:hAnsi="Book Antiqua" w:cs="Times New Roman"/>
          <w:sz w:val="24"/>
          <w:szCs w:val="24"/>
        </w:rPr>
        <w:t xml:space="preserve">, Beijing, </w:t>
      </w:r>
      <w:bookmarkEnd w:id="103"/>
      <w:bookmarkEnd w:id="104"/>
      <w:bookmarkEnd w:id="105"/>
      <w:r w:rsidRPr="005616EA">
        <w:rPr>
          <w:rFonts w:ascii="Book Antiqua" w:hAnsi="Book Antiqua" w:cs="Times New Roman"/>
          <w:sz w:val="24"/>
          <w:szCs w:val="24"/>
        </w:rPr>
        <w:t xml:space="preserve">China) and added slowly to the upper part of centrifuge tubes which were added 5ml 80% </w:t>
      </w:r>
      <w:proofErr w:type="spellStart"/>
      <w:r w:rsidRPr="005616EA">
        <w:rPr>
          <w:rFonts w:ascii="Book Antiqua" w:hAnsi="Book Antiqua" w:cs="Times New Roman"/>
          <w:sz w:val="24"/>
          <w:szCs w:val="24"/>
        </w:rPr>
        <w:t>percoll</w:t>
      </w:r>
      <w:proofErr w:type="spellEnd"/>
      <w:r w:rsidRPr="005616EA">
        <w:rPr>
          <w:rFonts w:ascii="Book Antiqua" w:hAnsi="Book Antiqua" w:cs="Times New Roman"/>
          <w:sz w:val="24"/>
          <w:szCs w:val="24"/>
        </w:rPr>
        <w:t xml:space="preserve"> at the bottoms. LPMCs were obtained by washing twice with 2%FBS/PBS after density gradient centrifuging at 420</w:t>
      </w:r>
      <w:r w:rsidR="003E08E9" w:rsidRPr="005616EA">
        <w:rPr>
          <w:rFonts w:ascii="Book Antiqua" w:hAnsi="Book Antiqua" w:cs="Times New Roman"/>
          <w:sz w:val="24"/>
          <w:szCs w:val="24"/>
        </w:rPr>
        <w:t xml:space="preserve"> </w:t>
      </w:r>
      <w:r w:rsidRPr="005616EA">
        <w:rPr>
          <w:rFonts w:ascii="Book Antiqua" w:hAnsi="Book Antiqua" w:cs="Times New Roman"/>
          <w:i/>
          <w:sz w:val="24"/>
          <w:szCs w:val="24"/>
        </w:rPr>
        <w:t>g</w:t>
      </w:r>
      <w:r w:rsidRPr="005616EA">
        <w:rPr>
          <w:rFonts w:ascii="Book Antiqua" w:hAnsi="Book Antiqua" w:cs="Times New Roman"/>
          <w:sz w:val="24"/>
          <w:szCs w:val="24"/>
        </w:rPr>
        <w:t xml:space="preserve"> for 20 min. </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lastRenderedPageBreak/>
        <w:t xml:space="preserve"> </w:t>
      </w: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Flow analysis</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The isolated cells from SPs, MLNs and LPs from each experimental group were cultured in 96-well U plate in 0.2ml 1640 medium containing</w:t>
      </w:r>
      <w:r w:rsidR="00805256">
        <w:rPr>
          <w:rFonts w:ascii="Book Antiqua" w:hAnsi="Book Antiqua" w:cs="Times New Roman"/>
          <w:sz w:val="24"/>
          <w:szCs w:val="24"/>
        </w:rPr>
        <w:t xml:space="preserve"> </w:t>
      </w:r>
      <w:r w:rsidRPr="005616EA">
        <w:rPr>
          <w:rFonts w:ascii="Book Antiqua" w:hAnsi="Book Antiqua" w:cs="Times New Roman"/>
          <w:sz w:val="24"/>
          <w:szCs w:val="24"/>
        </w:rPr>
        <w:t>1% penicillin-streptomycin (</w:t>
      </w:r>
      <w:proofErr w:type="spellStart"/>
      <w:r w:rsidRPr="005616EA">
        <w:rPr>
          <w:rFonts w:ascii="Book Antiqua" w:hAnsi="Book Antiqua" w:cs="Times New Roman"/>
          <w:sz w:val="24"/>
          <w:szCs w:val="24"/>
        </w:rPr>
        <w:t>Beyotime</w:t>
      </w:r>
      <w:proofErr w:type="spellEnd"/>
      <w:r w:rsidRPr="005616EA">
        <w:rPr>
          <w:rFonts w:ascii="Book Antiqua" w:hAnsi="Book Antiqua" w:cs="Times New Roman"/>
          <w:sz w:val="24"/>
          <w:szCs w:val="24"/>
        </w:rPr>
        <w:t xml:space="preserve"> C0222, China) and 10% FBS with </w:t>
      </w:r>
      <w:proofErr w:type="spellStart"/>
      <w:r w:rsidRPr="005616EA">
        <w:rPr>
          <w:rFonts w:ascii="Book Antiqua" w:hAnsi="Book Antiqua" w:cs="Times New Roman"/>
          <w:sz w:val="24"/>
          <w:szCs w:val="24"/>
        </w:rPr>
        <w:t>ionomycin</w:t>
      </w:r>
      <w:proofErr w:type="spellEnd"/>
      <w:r w:rsidRPr="005616EA">
        <w:rPr>
          <w:rFonts w:ascii="Book Antiqua" w:hAnsi="Book Antiqua" w:cs="Times New Roman"/>
          <w:sz w:val="24"/>
          <w:szCs w:val="24"/>
        </w:rPr>
        <w:t xml:space="preserve"> (I) (1 </w:t>
      </w:r>
      <w:r w:rsidR="003E08E9" w:rsidRPr="005616EA">
        <w:rPr>
          <w:rFonts w:ascii="Book Antiqua" w:hAnsi="Book Antiqua" w:cs="Times New Roman"/>
          <w:sz w:val="24"/>
          <w:szCs w:val="24"/>
        </w:rPr>
        <w:sym w:font="Symbol" w:char="F06D"/>
      </w:r>
      <w:r w:rsidRPr="005616EA">
        <w:rPr>
          <w:rFonts w:ascii="Book Antiqua" w:hAnsi="Book Antiqua" w:cs="Times New Roman"/>
          <w:sz w:val="24"/>
          <w:szCs w:val="24"/>
        </w:rPr>
        <w:t>g/m</w:t>
      </w:r>
      <w:r w:rsidRPr="005616EA">
        <w:rPr>
          <w:rFonts w:ascii="Book Antiqua" w:hAnsi="Book Antiqua" w:cs="Times New Roman"/>
          <w:caps/>
          <w:sz w:val="24"/>
          <w:szCs w:val="24"/>
        </w:rPr>
        <w:t>l</w:t>
      </w:r>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Beyotime</w:t>
      </w:r>
      <w:proofErr w:type="spellEnd"/>
      <w:r w:rsidRPr="005616EA">
        <w:rPr>
          <w:rFonts w:ascii="Book Antiqua" w:hAnsi="Book Antiqua" w:cs="Times New Roman"/>
          <w:sz w:val="24"/>
          <w:szCs w:val="24"/>
        </w:rPr>
        <w:t xml:space="preserve"> S1672, China), </w:t>
      </w:r>
      <w:bookmarkStart w:id="106" w:name="OLE_LINK13"/>
      <w:bookmarkStart w:id="107" w:name="OLE_LINK14"/>
      <w:proofErr w:type="spellStart"/>
      <w:r w:rsidRPr="005616EA">
        <w:rPr>
          <w:rFonts w:ascii="Book Antiqua" w:hAnsi="Book Antiqua" w:cs="Times New Roman"/>
          <w:sz w:val="24"/>
          <w:szCs w:val="24"/>
        </w:rPr>
        <w:t>phorbol</w:t>
      </w:r>
      <w:proofErr w:type="spellEnd"/>
      <w:r w:rsidRPr="005616EA">
        <w:rPr>
          <w:rFonts w:ascii="Book Antiqua" w:hAnsi="Book Antiqua" w:cs="Times New Roman"/>
          <w:sz w:val="24"/>
          <w:szCs w:val="24"/>
        </w:rPr>
        <w:t xml:space="preserve"> 12-myristate 13-acetate (PMA) (25 ng/m</w:t>
      </w:r>
      <w:r w:rsidRPr="005616EA">
        <w:rPr>
          <w:rFonts w:ascii="Book Antiqua" w:hAnsi="Book Antiqua" w:cs="Times New Roman"/>
          <w:caps/>
          <w:sz w:val="24"/>
          <w:szCs w:val="24"/>
        </w:rPr>
        <w:t>l</w:t>
      </w:r>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Beyotime</w:t>
      </w:r>
      <w:proofErr w:type="spellEnd"/>
      <w:r w:rsidRPr="005616EA">
        <w:rPr>
          <w:rFonts w:ascii="Book Antiqua" w:hAnsi="Book Antiqua" w:cs="Times New Roman"/>
          <w:sz w:val="24"/>
          <w:szCs w:val="24"/>
        </w:rPr>
        <w:t xml:space="preserve"> S1819, China) and </w:t>
      </w:r>
      <w:proofErr w:type="spellStart"/>
      <w:r w:rsidRPr="005616EA">
        <w:rPr>
          <w:rFonts w:ascii="Book Antiqua" w:hAnsi="Book Antiqua" w:cs="Times New Roman"/>
          <w:sz w:val="24"/>
          <w:szCs w:val="24"/>
        </w:rPr>
        <w:t>Brefeldin</w:t>
      </w:r>
      <w:proofErr w:type="spellEnd"/>
      <w:r w:rsidRPr="005616EA">
        <w:rPr>
          <w:rFonts w:ascii="Book Antiqua" w:hAnsi="Book Antiqua" w:cs="Times New Roman"/>
          <w:sz w:val="24"/>
          <w:szCs w:val="24"/>
        </w:rPr>
        <w:t xml:space="preserve"> A</w:t>
      </w:r>
      <w:bookmarkEnd w:id="106"/>
      <w:bookmarkEnd w:id="107"/>
      <w:r w:rsidRPr="005616EA">
        <w:rPr>
          <w:rFonts w:ascii="Book Antiqua" w:hAnsi="Book Antiqua" w:cs="Times New Roman"/>
          <w:sz w:val="24"/>
          <w:szCs w:val="24"/>
        </w:rPr>
        <w:t xml:space="preserve"> (BFA) (10 </w:t>
      </w:r>
      <w:proofErr w:type="spellStart"/>
      <w:r w:rsidRPr="005616EA">
        <w:rPr>
          <w:rFonts w:ascii="Book Antiqua" w:hAnsi="Book Antiqua" w:cs="Times New Roman"/>
          <w:sz w:val="24"/>
          <w:szCs w:val="24"/>
        </w:rPr>
        <w:t>ug</w:t>
      </w:r>
      <w:proofErr w:type="spellEnd"/>
      <w:r w:rsidRPr="005616EA">
        <w:rPr>
          <w:rFonts w:ascii="Book Antiqua" w:hAnsi="Book Antiqua" w:cs="Times New Roman"/>
          <w:sz w:val="24"/>
          <w:szCs w:val="24"/>
        </w:rPr>
        <w:t>/ml,</w:t>
      </w:r>
      <w:bookmarkStart w:id="108" w:name="OLE_LINK96"/>
      <w:bookmarkStart w:id="109" w:name="OLE_LINK97"/>
      <w:r w:rsidRPr="005616EA">
        <w:rPr>
          <w:rFonts w:ascii="Book Antiqua" w:hAnsi="Book Antiqua" w:cs="Times New Roman"/>
          <w:sz w:val="24"/>
          <w:szCs w:val="24"/>
        </w:rPr>
        <w:t xml:space="preserve"> BD Bioscience</w:t>
      </w:r>
      <w:bookmarkEnd w:id="108"/>
      <w:bookmarkEnd w:id="109"/>
      <w:r w:rsidRPr="005616EA">
        <w:rPr>
          <w:rFonts w:ascii="Book Antiqua" w:hAnsi="Book Antiqua" w:cs="Times New Roman"/>
          <w:sz w:val="24"/>
          <w:szCs w:val="24"/>
        </w:rPr>
        <w:t xml:space="preserve"> 51-2092KZ, </w:t>
      </w:r>
      <w:r w:rsidR="003E08E9" w:rsidRPr="005616EA">
        <w:rPr>
          <w:rFonts w:ascii="Book Antiqua" w:hAnsi="Book Antiqua" w:cs="Times New Roman"/>
          <w:sz w:val="24"/>
          <w:szCs w:val="24"/>
        </w:rPr>
        <w:t>United States</w:t>
      </w:r>
      <w:r w:rsidRPr="005616EA">
        <w:rPr>
          <w:rFonts w:ascii="Book Antiqua" w:hAnsi="Book Antiqua" w:cs="Times New Roman"/>
          <w:sz w:val="24"/>
          <w:szCs w:val="24"/>
        </w:rPr>
        <w:t xml:space="preserve">) for 6 hours. The cells were collected and pre-blocked by Fc receptors for 20 minutes. Cell-surface staining was performed using PE-, FITC-, APC- or </w:t>
      </w:r>
      <w:proofErr w:type="spellStart"/>
      <w:r w:rsidRPr="005616EA">
        <w:rPr>
          <w:rFonts w:ascii="Book Antiqua" w:hAnsi="Book Antiqua" w:cs="Times New Roman"/>
          <w:sz w:val="24"/>
          <w:szCs w:val="24"/>
        </w:rPr>
        <w:t>percp</w:t>
      </w:r>
      <w:proofErr w:type="spellEnd"/>
      <w:r w:rsidRPr="005616EA">
        <w:rPr>
          <w:rFonts w:ascii="Book Antiqua" w:hAnsi="Book Antiqua" w:cs="Times New Roman"/>
          <w:sz w:val="24"/>
          <w:szCs w:val="24"/>
        </w:rPr>
        <w:t>-conjugated anti-CD4, CD3, CD25 or CD11b (</w:t>
      </w:r>
      <w:proofErr w:type="spellStart"/>
      <w:r w:rsidRPr="005616EA">
        <w:rPr>
          <w:rFonts w:ascii="Book Antiqua" w:hAnsi="Book Antiqua" w:cs="Times New Roman"/>
          <w:sz w:val="24"/>
          <w:szCs w:val="24"/>
        </w:rPr>
        <w:t>eBioscience</w:t>
      </w:r>
      <w:proofErr w:type="spellEnd"/>
      <w:r w:rsidRPr="005616EA">
        <w:rPr>
          <w:rFonts w:ascii="Book Antiqua" w:hAnsi="Book Antiqua" w:cs="Times New Roman"/>
          <w:sz w:val="24"/>
          <w:szCs w:val="24"/>
        </w:rPr>
        <w:t>, C</w:t>
      </w:r>
      <w:r w:rsidR="003E08E9" w:rsidRPr="005616EA">
        <w:rPr>
          <w:rFonts w:ascii="Book Antiqua" w:hAnsi="Book Antiqua" w:cs="Times New Roman"/>
          <w:sz w:val="24"/>
          <w:szCs w:val="24"/>
        </w:rPr>
        <w:t>A</w:t>
      </w:r>
      <w:r w:rsidRPr="005616EA">
        <w:rPr>
          <w:rFonts w:ascii="Book Antiqua" w:hAnsi="Book Antiqua" w:cs="Times New Roman"/>
          <w:sz w:val="24"/>
          <w:szCs w:val="24"/>
        </w:rPr>
        <w:t xml:space="preserve">, </w:t>
      </w:r>
      <w:r w:rsidR="003E08E9" w:rsidRPr="005616EA">
        <w:rPr>
          <w:rFonts w:ascii="Book Antiqua" w:hAnsi="Book Antiqua" w:cs="Times New Roman"/>
          <w:sz w:val="24"/>
          <w:szCs w:val="24"/>
        </w:rPr>
        <w:t>United States</w:t>
      </w:r>
      <w:r w:rsidRPr="005616EA">
        <w:rPr>
          <w:rFonts w:ascii="Book Antiqua" w:hAnsi="Book Antiqua" w:cs="Times New Roman"/>
          <w:sz w:val="24"/>
          <w:szCs w:val="24"/>
        </w:rPr>
        <w:t>). Intracellular staining was performed using the FITC-conjugated anti-mouse IFN-γ, PE-conjugated anti-mouse IL-17 or Foxp3</w:t>
      </w:r>
      <w:bookmarkStart w:id="110" w:name="OLE_LINK32"/>
      <w:bookmarkStart w:id="111" w:name="OLE_LINK33"/>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eBioscience</w:t>
      </w:r>
      <w:proofErr w:type="spellEnd"/>
      <w:r w:rsidRPr="005616EA">
        <w:rPr>
          <w:rFonts w:ascii="Book Antiqua" w:hAnsi="Book Antiqua" w:cs="Times New Roman"/>
          <w:sz w:val="24"/>
          <w:szCs w:val="24"/>
        </w:rPr>
        <w:t>, C</w:t>
      </w:r>
      <w:r w:rsidR="003E08E9" w:rsidRPr="005616EA">
        <w:rPr>
          <w:rFonts w:ascii="Book Antiqua" w:hAnsi="Book Antiqua" w:cs="Times New Roman"/>
          <w:sz w:val="24"/>
          <w:szCs w:val="24"/>
        </w:rPr>
        <w:t>A</w:t>
      </w:r>
      <w:r w:rsidRPr="005616EA">
        <w:rPr>
          <w:rFonts w:ascii="Book Antiqua" w:hAnsi="Book Antiqua" w:cs="Times New Roman"/>
          <w:sz w:val="24"/>
          <w:szCs w:val="24"/>
        </w:rPr>
        <w:t xml:space="preserve">, </w:t>
      </w:r>
      <w:r w:rsidR="003E08E9" w:rsidRPr="005616EA">
        <w:rPr>
          <w:rFonts w:ascii="Book Antiqua" w:hAnsi="Book Antiqua" w:cs="Times New Roman"/>
          <w:sz w:val="24"/>
          <w:szCs w:val="24"/>
        </w:rPr>
        <w:t>United States</w:t>
      </w:r>
      <w:r w:rsidRPr="005616EA">
        <w:rPr>
          <w:rFonts w:ascii="Book Antiqua" w:hAnsi="Book Antiqua" w:cs="Times New Roman"/>
          <w:sz w:val="24"/>
          <w:szCs w:val="24"/>
        </w:rPr>
        <w:t>)</w:t>
      </w:r>
      <w:bookmarkEnd w:id="110"/>
      <w:bookmarkEnd w:id="111"/>
      <w:r w:rsidRPr="005616EA">
        <w:rPr>
          <w:rFonts w:ascii="Book Antiqua" w:hAnsi="Book Antiqua" w:cs="Times New Roman"/>
          <w:sz w:val="24"/>
          <w:szCs w:val="24"/>
        </w:rPr>
        <w:t xml:space="preserve">. The intracellular or nuclear staining for IFN-γ, IL-17 and Foxp3 analysis was performed according to the BD Bioscience protocol. </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LPMCs stimulation</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Isolated LPMCs were cultur</w:t>
      </w:r>
      <w:r w:rsidR="003E08E9" w:rsidRPr="005616EA">
        <w:rPr>
          <w:rFonts w:ascii="Book Antiqua" w:hAnsi="Book Antiqua" w:cs="Times New Roman"/>
          <w:sz w:val="24"/>
          <w:szCs w:val="24"/>
        </w:rPr>
        <w:t>ed at a concentration of 5 × 10</w:t>
      </w:r>
      <w:r w:rsidRPr="005616EA">
        <w:rPr>
          <w:rFonts w:ascii="Book Antiqua" w:hAnsi="Book Antiqua" w:cs="Times New Roman"/>
          <w:sz w:val="24"/>
          <w:szCs w:val="24"/>
          <w:vertAlign w:val="superscript"/>
        </w:rPr>
        <w:t>6</w:t>
      </w:r>
      <w:r w:rsidRPr="005616EA">
        <w:rPr>
          <w:rFonts w:ascii="Book Antiqua" w:hAnsi="Book Antiqua" w:cs="Times New Roman"/>
          <w:sz w:val="24"/>
          <w:szCs w:val="24"/>
        </w:rPr>
        <w:t xml:space="preserve"> cells/ml for 24 h, after which the culture supernatants were collected and cytokine levels were analyzed by ELISA or were stimulated using different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(5, 10, 20, 40, 60,</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80</w:t>
      </w:r>
      <w:r w:rsidR="003E08E9"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m</w:t>
      </w:r>
      <w:r w:rsidR="003E08E9" w:rsidRPr="005616EA">
        <w:rPr>
          <w:rFonts w:ascii="Book Antiqua" w:hAnsi="Book Antiqua" w:cs="Times New Roman"/>
          <w:sz w:val="24"/>
          <w:szCs w:val="24"/>
        </w:rPr>
        <w:t>mol</w:t>
      </w:r>
      <w:proofErr w:type="spellEnd"/>
      <w:r w:rsidR="003E08E9" w:rsidRPr="005616EA">
        <w:rPr>
          <w:rFonts w:ascii="Book Antiqua" w:hAnsi="Book Antiqua" w:cs="Times New Roman"/>
          <w:sz w:val="24"/>
          <w:szCs w:val="24"/>
        </w:rPr>
        <w:t>/L</w:t>
      </w:r>
      <w:r w:rsidRPr="005616EA">
        <w:rPr>
          <w:rFonts w:ascii="Book Antiqua" w:hAnsi="Book Antiqua" w:cs="Times New Roman"/>
          <w:sz w:val="24"/>
          <w:szCs w:val="24"/>
        </w:rPr>
        <w:t>) in the presence of 100</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ng/m</w:t>
      </w:r>
      <w:r w:rsidRPr="005616EA">
        <w:rPr>
          <w:rFonts w:ascii="Book Antiqua" w:hAnsi="Book Antiqua" w:cs="Times New Roman"/>
          <w:caps/>
          <w:sz w:val="24"/>
          <w:szCs w:val="24"/>
        </w:rPr>
        <w:t>l</w:t>
      </w:r>
      <w:r w:rsidRPr="005616EA">
        <w:rPr>
          <w:rFonts w:ascii="Book Antiqua" w:hAnsi="Book Antiqua" w:cs="Times New Roman"/>
          <w:sz w:val="24"/>
          <w:szCs w:val="24"/>
        </w:rPr>
        <w:t xml:space="preserve"> LPS (</w:t>
      </w:r>
      <w:bookmarkStart w:id="112" w:name="OLE_LINK98"/>
      <w:bookmarkStart w:id="113" w:name="OLE_LINK99"/>
      <w:r w:rsidRPr="005616EA">
        <w:rPr>
          <w:rFonts w:ascii="Book Antiqua" w:hAnsi="Book Antiqua" w:cs="Times New Roman"/>
          <w:sz w:val="24"/>
          <w:szCs w:val="24"/>
        </w:rPr>
        <w:t>Sigma</w:t>
      </w:r>
      <w:bookmarkEnd w:id="112"/>
      <w:bookmarkEnd w:id="113"/>
      <w:r w:rsidRPr="005616EA">
        <w:rPr>
          <w:rFonts w:ascii="Book Antiqua" w:hAnsi="Book Antiqua" w:cs="Times New Roman"/>
          <w:sz w:val="24"/>
          <w:szCs w:val="24"/>
        </w:rPr>
        <w:t xml:space="preserve">, </w:t>
      </w:r>
      <w:r w:rsidR="003E08E9" w:rsidRPr="005616EA">
        <w:rPr>
          <w:rFonts w:ascii="Book Antiqua" w:hAnsi="Book Antiqua" w:cs="Times New Roman"/>
          <w:sz w:val="24"/>
          <w:szCs w:val="24"/>
        </w:rPr>
        <w:t>United States</w:t>
      </w:r>
      <w:r w:rsidRPr="005616EA">
        <w:rPr>
          <w:rFonts w:ascii="Book Antiqua" w:hAnsi="Book Antiqua" w:cs="Times New Roman"/>
          <w:sz w:val="24"/>
          <w:szCs w:val="24"/>
        </w:rPr>
        <w:t>) and 20 ng/m</w:t>
      </w:r>
      <w:r w:rsidRPr="005616EA">
        <w:rPr>
          <w:rFonts w:ascii="Book Antiqua" w:hAnsi="Book Antiqua" w:cs="Times New Roman"/>
          <w:caps/>
          <w:sz w:val="24"/>
          <w:szCs w:val="24"/>
        </w:rPr>
        <w:t>l</w:t>
      </w:r>
      <w:r w:rsidRPr="005616EA">
        <w:rPr>
          <w:rFonts w:ascii="Book Antiqua" w:hAnsi="Book Antiqua" w:cs="Times New Roman"/>
          <w:sz w:val="24"/>
          <w:szCs w:val="24"/>
        </w:rPr>
        <w:t xml:space="preserve"> IFN-γ (Sigma, </w:t>
      </w:r>
      <w:r w:rsidR="003E08E9" w:rsidRPr="005616EA">
        <w:rPr>
          <w:rFonts w:ascii="Book Antiqua" w:hAnsi="Book Antiqua" w:cs="Times New Roman"/>
          <w:sz w:val="24"/>
          <w:szCs w:val="24"/>
        </w:rPr>
        <w:t>United States</w:t>
      </w:r>
      <w:r w:rsidRPr="005616EA">
        <w:rPr>
          <w:rFonts w:ascii="Book Antiqua" w:hAnsi="Book Antiqua" w:cs="Times New Roman"/>
          <w:sz w:val="24"/>
          <w:szCs w:val="24"/>
        </w:rPr>
        <w:t xml:space="preserve">) with </w:t>
      </w:r>
      <w:bookmarkStart w:id="114" w:name="OLE_LINK38"/>
      <w:bookmarkStart w:id="115" w:name="OLE_LINK39"/>
      <w:bookmarkStart w:id="116" w:name="OLE_LINK100"/>
      <w:bookmarkStart w:id="117" w:name="OLE_LINK101"/>
      <w:r w:rsidRPr="005616EA">
        <w:rPr>
          <w:rFonts w:ascii="Book Antiqua" w:hAnsi="Book Antiqua" w:cs="Times New Roman"/>
          <w:sz w:val="24"/>
          <w:szCs w:val="24"/>
        </w:rPr>
        <w:t>SB20358</w:t>
      </w:r>
      <w:bookmarkEnd w:id="114"/>
      <w:bookmarkEnd w:id="115"/>
      <w:bookmarkEnd w:id="116"/>
      <w:bookmarkEnd w:id="117"/>
      <w:r w:rsidRPr="005616EA">
        <w:rPr>
          <w:rFonts w:ascii="Book Antiqua" w:hAnsi="Book Antiqua" w:cs="Times New Roman"/>
          <w:sz w:val="24"/>
          <w:szCs w:val="24"/>
        </w:rPr>
        <w:t xml:space="preserve"> (p38 inhibitor) or DMSO (</w:t>
      </w:r>
      <w:proofErr w:type="spellStart"/>
      <w:r w:rsidRPr="005616EA">
        <w:rPr>
          <w:rFonts w:ascii="Book Antiqua" w:hAnsi="Book Antiqua" w:cs="Times New Roman"/>
          <w:sz w:val="24"/>
          <w:szCs w:val="24"/>
        </w:rPr>
        <w:t>Beyotime</w:t>
      </w:r>
      <w:proofErr w:type="spellEnd"/>
      <w:r w:rsidRPr="005616EA">
        <w:rPr>
          <w:rFonts w:ascii="Book Antiqua" w:hAnsi="Book Antiqua" w:cs="Times New Roman"/>
          <w:sz w:val="24"/>
          <w:szCs w:val="24"/>
        </w:rPr>
        <w:t xml:space="preserve"> ST038, China) for 24 h. The cells were detected by Western </w:t>
      </w:r>
      <w:r w:rsidR="003E08E9" w:rsidRPr="005616EA">
        <w:rPr>
          <w:rFonts w:ascii="Book Antiqua" w:hAnsi="Book Antiqua" w:cs="Times New Roman"/>
          <w:sz w:val="24"/>
          <w:szCs w:val="24"/>
        </w:rPr>
        <w:t>b</w:t>
      </w:r>
      <w:r w:rsidRPr="005616EA">
        <w:rPr>
          <w:rFonts w:ascii="Book Antiqua" w:hAnsi="Book Antiqua" w:cs="Times New Roman"/>
          <w:sz w:val="24"/>
          <w:szCs w:val="24"/>
        </w:rPr>
        <w:t>lot (WB) or real time-PCR</w:t>
      </w:r>
      <w:r w:rsidR="003E08E9"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(RT-PCR). </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color w:val="000000"/>
          <w:sz w:val="24"/>
          <w:szCs w:val="24"/>
          <w:shd w:val="clear" w:color="auto" w:fill="FFFFFF"/>
        </w:rPr>
      </w:pPr>
      <w:r w:rsidRPr="005616EA">
        <w:rPr>
          <w:rFonts w:ascii="Book Antiqua" w:hAnsi="Book Antiqua" w:cs="Times New Roman"/>
          <w:b/>
          <w:i/>
          <w:sz w:val="24"/>
          <w:szCs w:val="24"/>
        </w:rPr>
        <w:t>Mouse peritoneal </w:t>
      </w:r>
      <w:hyperlink r:id="rId16" w:tooltip="Learn more about Macrophage" w:history="1">
        <w:r w:rsidRPr="005616EA">
          <w:rPr>
            <w:rFonts w:ascii="Book Antiqua" w:hAnsi="Book Antiqua" w:cs="Times New Roman"/>
            <w:b/>
            <w:i/>
            <w:sz w:val="24"/>
            <w:szCs w:val="24"/>
          </w:rPr>
          <w:t>macrophage</w:t>
        </w:r>
      </w:hyperlink>
      <w:r w:rsidRPr="005616EA">
        <w:rPr>
          <w:rFonts w:ascii="Book Antiqua" w:hAnsi="Book Antiqua" w:cs="Times New Roman"/>
          <w:b/>
          <w:i/>
          <w:sz w:val="24"/>
          <w:szCs w:val="24"/>
        </w:rPr>
        <w:t> preparation</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Mice were injected intraperitoneally with 2</w:t>
      </w:r>
      <w:r w:rsidR="00B14438"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mL of 4% sterile </w:t>
      </w:r>
      <w:bookmarkStart w:id="118" w:name="OLE_LINK15"/>
      <w:bookmarkStart w:id="119" w:name="OLE_LINK18"/>
      <w:bookmarkStart w:id="120" w:name="OLE_LINK19"/>
      <w:proofErr w:type="spellStart"/>
      <w:r w:rsidRPr="005616EA">
        <w:rPr>
          <w:rFonts w:ascii="Book Antiqua" w:hAnsi="Book Antiqua" w:cs="Times New Roman"/>
          <w:sz w:val="24"/>
          <w:szCs w:val="24"/>
        </w:rPr>
        <w:t>thioglycollate</w:t>
      </w:r>
      <w:bookmarkEnd w:id="118"/>
      <w:bookmarkEnd w:id="119"/>
      <w:bookmarkEnd w:id="120"/>
      <w:proofErr w:type="spellEnd"/>
      <w:r w:rsidRPr="005616EA">
        <w:rPr>
          <w:rFonts w:ascii="Book Antiqua" w:hAnsi="Book Antiqua" w:cs="Times New Roman"/>
          <w:sz w:val="24"/>
          <w:szCs w:val="24"/>
        </w:rPr>
        <w:t xml:space="preserve"> medium (Becton Dickinson, </w:t>
      </w:r>
      <w:r w:rsidR="00B14438" w:rsidRPr="005616EA">
        <w:rPr>
          <w:rFonts w:ascii="Book Antiqua" w:hAnsi="Book Antiqua" w:cs="Times New Roman"/>
          <w:sz w:val="24"/>
          <w:szCs w:val="24"/>
        </w:rPr>
        <w:t>United States</w:t>
      </w:r>
      <w:proofErr w:type="gramStart"/>
      <w:r w:rsidRPr="005616EA">
        <w:rPr>
          <w:rFonts w:ascii="Book Antiqua" w:hAnsi="Book Antiqua" w:cs="Times New Roman"/>
          <w:sz w:val="24"/>
          <w:szCs w:val="24"/>
        </w:rPr>
        <w:t>)</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20]</w:t>
      </w:r>
      <w:r w:rsidRPr="005616EA">
        <w:rPr>
          <w:rFonts w:ascii="Book Antiqua" w:hAnsi="Book Antiqua" w:cs="Times New Roman"/>
          <w:sz w:val="24"/>
          <w:szCs w:val="24"/>
        </w:rPr>
        <w:t xml:space="preserve">. Peritoneal macrophages were obtained by washing the peritoneal cavity with 8ml PBS containing 1% penicillin-streptomycin per mouse. Peritoneal macrophages were centrifuged and </w:t>
      </w:r>
      <w:proofErr w:type="spellStart"/>
      <w:r w:rsidRPr="005616EA">
        <w:rPr>
          <w:rFonts w:ascii="Book Antiqua" w:hAnsi="Book Antiqua" w:cs="Times New Roman"/>
          <w:sz w:val="24"/>
          <w:szCs w:val="24"/>
        </w:rPr>
        <w:t>resuspended</w:t>
      </w:r>
      <w:proofErr w:type="spellEnd"/>
      <w:r w:rsidRPr="005616EA">
        <w:rPr>
          <w:rFonts w:ascii="Book Antiqua" w:hAnsi="Book Antiqua" w:cs="Times New Roman"/>
          <w:sz w:val="24"/>
          <w:szCs w:val="24"/>
        </w:rPr>
        <w:t xml:space="preserve"> in DMEM (</w:t>
      </w:r>
      <w:proofErr w:type="spellStart"/>
      <w:r w:rsidRPr="005616EA">
        <w:rPr>
          <w:rFonts w:ascii="Book Antiqua" w:hAnsi="Book Antiqua" w:cs="Times New Roman"/>
          <w:sz w:val="24"/>
          <w:szCs w:val="24"/>
        </w:rPr>
        <w:t>Gibco</w:t>
      </w:r>
      <w:proofErr w:type="spellEnd"/>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Thermo</w:t>
      </w:r>
      <w:proofErr w:type="spellEnd"/>
      <w:r w:rsidRPr="005616EA">
        <w:rPr>
          <w:rFonts w:ascii="Book Antiqua" w:hAnsi="Book Antiqua" w:cs="Times New Roman"/>
          <w:sz w:val="24"/>
          <w:szCs w:val="24"/>
        </w:rPr>
        <w:t xml:space="preserve"> Fisher Scientific, </w:t>
      </w:r>
      <w:r w:rsidR="00B14438" w:rsidRPr="005616EA">
        <w:rPr>
          <w:rFonts w:ascii="Book Antiqua" w:hAnsi="Book Antiqua" w:cs="Times New Roman"/>
          <w:sz w:val="24"/>
          <w:szCs w:val="24"/>
        </w:rPr>
        <w:t>United States</w:t>
      </w:r>
      <w:r w:rsidRPr="005616EA">
        <w:rPr>
          <w:rFonts w:ascii="Book Antiqua" w:hAnsi="Book Antiqua" w:cs="Times New Roman"/>
          <w:sz w:val="24"/>
          <w:szCs w:val="24"/>
        </w:rPr>
        <w:t xml:space="preserve">) </w:t>
      </w:r>
      <w:r w:rsidRPr="005616EA">
        <w:rPr>
          <w:rFonts w:ascii="Book Antiqua" w:hAnsi="Book Antiqua" w:cs="Times New Roman"/>
          <w:sz w:val="24"/>
          <w:szCs w:val="24"/>
        </w:rPr>
        <w:lastRenderedPageBreak/>
        <w:t>containing 10%FBS and 1% penicillin- streptomycin. Next, peritoneal macrophages were seeded in 24-well plates (</w:t>
      </w:r>
      <w:bookmarkStart w:id="121" w:name="OLE_LINK104"/>
      <w:bookmarkStart w:id="122" w:name="OLE_LINK105"/>
      <w:r w:rsidRPr="005616EA">
        <w:rPr>
          <w:rFonts w:ascii="Book Antiqua" w:hAnsi="Book Antiqua" w:cs="Times New Roman"/>
          <w:sz w:val="24"/>
          <w:szCs w:val="24"/>
        </w:rPr>
        <w:t>Corning</w:t>
      </w:r>
      <w:bookmarkEnd w:id="121"/>
      <w:bookmarkEnd w:id="122"/>
      <w:r w:rsidRPr="005616EA">
        <w:rPr>
          <w:rFonts w:ascii="Book Antiqua" w:hAnsi="Book Antiqua" w:cs="Times New Roman"/>
          <w:sz w:val="24"/>
          <w:szCs w:val="24"/>
        </w:rPr>
        <w:t xml:space="preserve">, </w:t>
      </w:r>
      <w:r w:rsidR="00B14438" w:rsidRPr="005616EA">
        <w:rPr>
          <w:rFonts w:ascii="Book Antiqua" w:hAnsi="Book Antiqua" w:cs="Times New Roman"/>
          <w:sz w:val="24"/>
          <w:szCs w:val="24"/>
        </w:rPr>
        <w:t>United States</w:t>
      </w:r>
      <w:r w:rsidRPr="005616EA">
        <w:rPr>
          <w:rFonts w:ascii="Book Antiqua" w:hAnsi="Book Antiqua" w:cs="Times New Roman"/>
          <w:sz w:val="24"/>
          <w:szCs w:val="24"/>
        </w:rPr>
        <w:t xml:space="preserve">) and </w:t>
      </w:r>
      <w:proofErr w:type="spellStart"/>
      <w:r w:rsidRPr="005616EA">
        <w:rPr>
          <w:rFonts w:ascii="Book Antiqua" w:hAnsi="Book Antiqua" w:cs="Times New Roman"/>
          <w:sz w:val="24"/>
          <w:szCs w:val="24"/>
        </w:rPr>
        <w:t>non adherent</w:t>
      </w:r>
      <w:proofErr w:type="spellEnd"/>
      <w:r w:rsidRPr="005616EA">
        <w:rPr>
          <w:rFonts w:ascii="Book Antiqua" w:hAnsi="Book Antiqua" w:cs="Times New Roman"/>
          <w:sz w:val="24"/>
          <w:szCs w:val="24"/>
        </w:rPr>
        <w:t xml:space="preserve"> cells were removed 4 h</w:t>
      </w:r>
      <w:r w:rsidR="007A158A">
        <w:rPr>
          <w:rFonts w:ascii="Book Antiqua" w:hAnsi="Book Antiqua" w:cs="Times New Roman" w:hint="eastAsia"/>
          <w:sz w:val="24"/>
          <w:szCs w:val="24"/>
        </w:rPr>
        <w:t xml:space="preserve"> </w:t>
      </w:r>
      <w:r w:rsidRPr="005616EA">
        <w:rPr>
          <w:rFonts w:ascii="Book Antiqua" w:hAnsi="Book Antiqua" w:cs="Times New Roman"/>
          <w:sz w:val="24"/>
          <w:szCs w:val="24"/>
        </w:rPr>
        <w:t>after</w:t>
      </w:r>
      <w:r w:rsidR="007A158A">
        <w:rPr>
          <w:rFonts w:ascii="Book Antiqua" w:hAnsi="Book Antiqua" w:cs="Times New Roman"/>
          <w:sz w:val="24"/>
          <w:szCs w:val="24"/>
        </w:rPr>
        <w:t xml:space="preserve"> seeding by washing with </w:t>
      </w:r>
      <w:proofErr w:type="gramStart"/>
      <w:r w:rsidR="007A158A">
        <w:rPr>
          <w:rFonts w:ascii="Book Antiqua" w:hAnsi="Book Antiqua" w:cs="Times New Roman"/>
          <w:sz w:val="24"/>
          <w:szCs w:val="24"/>
        </w:rPr>
        <w:t>medium</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21]</w:t>
      </w:r>
      <w:r w:rsidRPr="005616EA">
        <w:rPr>
          <w:rFonts w:ascii="Book Antiqua" w:hAnsi="Book Antiqua" w:cs="Times New Roman"/>
          <w:sz w:val="24"/>
          <w:szCs w:val="24"/>
        </w:rPr>
        <w:t xml:space="preserve">. Once adhered to the culture plates, cells were stimulated with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(10, 20, 40, 60, 80</w:t>
      </w:r>
      <w:r w:rsidR="00EB7EE0"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m</w:t>
      </w:r>
      <w:r w:rsidR="00EB7EE0" w:rsidRPr="005616EA">
        <w:rPr>
          <w:rFonts w:ascii="Book Antiqua" w:hAnsi="Book Antiqua" w:cs="Times New Roman"/>
          <w:sz w:val="24"/>
          <w:szCs w:val="24"/>
        </w:rPr>
        <w:t>mol</w:t>
      </w:r>
      <w:proofErr w:type="spellEnd"/>
      <w:r w:rsidR="00EB7EE0" w:rsidRPr="005616EA">
        <w:rPr>
          <w:rFonts w:ascii="Book Antiqua" w:hAnsi="Book Antiqua" w:cs="Times New Roman"/>
          <w:sz w:val="24"/>
          <w:szCs w:val="24"/>
        </w:rPr>
        <w:t>/L</w:t>
      </w:r>
      <w:r w:rsidRPr="005616EA">
        <w:rPr>
          <w:rFonts w:ascii="Book Antiqua" w:hAnsi="Book Antiqua" w:cs="Times New Roman"/>
          <w:sz w:val="24"/>
          <w:szCs w:val="24"/>
        </w:rPr>
        <w:t>) and 100</w:t>
      </w:r>
      <w:r w:rsidR="00EB7EE0" w:rsidRPr="005616EA">
        <w:rPr>
          <w:rFonts w:ascii="Book Antiqua" w:hAnsi="Book Antiqua" w:cs="Times New Roman"/>
          <w:sz w:val="24"/>
          <w:szCs w:val="24"/>
        </w:rPr>
        <w:t xml:space="preserve"> </w:t>
      </w:r>
      <w:r w:rsidRPr="005616EA">
        <w:rPr>
          <w:rFonts w:ascii="Book Antiqua" w:hAnsi="Book Antiqua" w:cs="Times New Roman"/>
          <w:sz w:val="24"/>
          <w:szCs w:val="24"/>
        </w:rPr>
        <w:t>ng/m</w:t>
      </w:r>
      <w:r w:rsidRPr="005616EA">
        <w:rPr>
          <w:rFonts w:ascii="Book Antiqua" w:hAnsi="Book Antiqua" w:cs="Times New Roman"/>
          <w:caps/>
          <w:sz w:val="24"/>
          <w:szCs w:val="24"/>
        </w:rPr>
        <w:t xml:space="preserve">l </w:t>
      </w:r>
      <w:r w:rsidRPr="005616EA">
        <w:rPr>
          <w:rFonts w:ascii="Book Antiqua" w:hAnsi="Book Antiqua" w:cs="Times New Roman"/>
          <w:sz w:val="24"/>
          <w:szCs w:val="24"/>
        </w:rPr>
        <w:t>LPS for 24 h. Finally, cells were collected for gene expression evaluation.</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Colon culture</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Colon tissues were cultured as previously </w:t>
      </w:r>
      <w:proofErr w:type="gramStart"/>
      <w:r w:rsidRPr="005616EA">
        <w:rPr>
          <w:rFonts w:ascii="Book Antiqua" w:hAnsi="Book Antiqua" w:cs="Times New Roman"/>
          <w:sz w:val="24"/>
          <w:szCs w:val="24"/>
        </w:rPr>
        <w:t>described</w:t>
      </w:r>
      <w:r w:rsidR="007A158A">
        <w:rPr>
          <w:rFonts w:ascii="Book Antiqua" w:hAnsi="Book Antiqua" w:cs="Times New Roman"/>
          <w:noProof/>
          <w:sz w:val="24"/>
          <w:szCs w:val="24"/>
          <w:vertAlign w:val="superscript"/>
        </w:rPr>
        <w:t>[</w:t>
      </w:r>
      <w:proofErr w:type="gramEnd"/>
      <w:r w:rsidR="007A158A">
        <w:rPr>
          <w:rFonts w:ascii="Book Antiqua" w:hAnsi="Book Antiqua" w:cs="Times New Roman"/>
          <w:noProof/>
          <w:sz w:val="24"/>
          <w:szCs w:val="24"/>
          <w:vertAlign w:val="superscript"/>
        </w:rPr>
        <w:t>22,</w:t>
      </w:r>
      <w:r w:rsidRPr="005616EA">
        <w:rPr>
          <w:rFonts w:ascii="Book Antiqua" w:hAnsi="Book Antiqua" w:cs="Times New Roman"/>
          <w:noProof/>
          <w:sz w:val="24"/>
          <w:szCs w:val="24"/>
          <w:vertAlign w:val="superscript"/>
        </w:rPr>
        <w:t>23]</w:t>
      </w:r>
      <w:r w:rsidRPr="005616EA">
        <w:rPr>
          <w:rFonts w:ascii="Book Antiqua" w:hAnsi="Book Antiqua" w:cs="Times New Roman"/>
          <w:sz w:val="24"/>
          <w:szCs w:val="24"/>
        </w:rPr>
        <w:t>. Briefly, after cut longitudinally, colon tissues were washed with PBS for removing intestinal contents and were cut into 1-cm segments. These pieces were cultured in 24-well plates in 2ml RPMI1640 medium (</w:t>
      </w:r>
      <w:proofErr w:type="spellStart"/>
      <w:r w:rsidRPr="005616EA">
        <w:rPr>
          <w:rFonts w:ascii="Book Antiqua" w:hAnsi="Book Antiqua" w:cs="Times New Roman"/>
          <w:sz w:val="24"/>
          <w:szCs w:val="24"/>
        </w:rPr>
        <w:t>Gibco</w:t>
      </w:r>
      <w:proofErr w:type="spellEnd"/>
      <w:r w:rsidRPr="005616EA">
        <w:rPr>
          <w:rFonts w:ascii="Book Antiqua" w:hAnsi="Book Antiqua" w:cs="Times New Roman"/>
          <w:sz w:val="24"/>
          <w:szCs w:val="24"/>
        </w:rPr>
        <w:t>, Life Technology, Shanghai, China) containing 1% penicillin-streptomycin for 24 h. Supernatant was obtained by centrifuging at 10000</w:t>
      </w:r>
      <w:r w:rsidR="00AA40DA" w:rsidRPr="005616EA">
        <w:rPr>
          <w:rFonts w:ascii="Book Antiqua" w:hAnsi="Book Antiqua" w:cs="Times New Roman"/>
          <w:sz w:val="24"/>
          <w:szCs w:val="24"/>
        </w:rPr>
        <w:t xml:space="preserve"> </w:t>
      </w:r>
      <w:r w:rsidRPr="005616EA">
        <w:rPr>
          <w:rFonts w:ascii="Book Antiqua" w:hAnsi="Book Antiqua" w:cs="Times New Roman"/>
          <w:i/>
          <w:sz w:val="24"/>
          <w:szCs w:val="24"/>
        </w:rPr>
        <w:t>g</w:t>
      </w:r>
      <w:r w:rsidRPr="005616EA">
        <w:rPr>
          <w:rFonts w:ascii="Book Antiqua" w:hAnsi="Book Antiqua" w:cs="Times New Roman"/>
          <w:sz w:val="24"/>
          <w:szCs w:val="24"/>
        </w:rPr>
        <w:t xml:space="preserve"> at 4</w:t>
      </w:r>
      <w:r w:rsidR="00AA40D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°C for 10 min and was immediately stored at </w:t>
      </w:r>
      <w:r w:rsidR="00AA40DA" w:rsidRPr="005616EA">
        <w:rPr>
          <w:rFonts w:ascii="Book Antiqua" w:hAnsi="Book Antiqua" w:cs="Times New Roman"/>
          <w:sz w:val="24"/>
          <w:szCs w:val="24"/>
        </w:rPr>
        <w:t>-</w:t>
      </w:r>
      <w:r w:rsidRPr="005616EA">
        <w:rPr>
          <w:rFonts w:ascii="Book Antiqua" w:hAnsi="Book Antiqua" w:cs="Times New Roman"/>
          <w:sz w:val="24"/>
          <w:szCs w:val="24"/>
        </w:rPr>
        <w:t>80</w:t>
      </w:r>
      <w:r w:rsidR="00AA40DA" w:rsidRPr="005616EA">
        <w:rPr>
          <w:rFonts w:ascii="Book Antiqua" w:hAnsi="Book Antiqua" w:cs="Times New Roman"/>
          <w:sz w:val="24"/>
          <w:szCs w:val="24"/>
        </w:rPr>
        <w:t xml:space="preserve"> </w:t>
      </w:r>
      <w:r w:rsidRPr="005616EA">
        <w:rPr>
          <w:rFonts w:ascii="Book Antiqua" w:hAnsi="Book Antiqua" w:cs="Times New Roman"/>
          <w:sz w:val="24"/>
          <w:szCs w:val="24"/>
        </w:rPr>
        <w:t>°C until required for further ELISA detection.</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RNA isolation and RT-PCR</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RNAs of cells and tissues were extracted by </w:t>
      </w:r>
      <w:proofErr w:type="spellStart"/>
      <w:r w:rsidRPr="005616EA">
        <w:rPr>
          <w:rFonts w:ascii="Book Antiqua" w:hAnsi="Book Antiqua" w:cs="Times New Roman"/>
          <w:sz w:val="24"/>
          <w:szCs w:val="24"/>
        </w:rPr>
        <w:t>trizol</w:t>
      </w:r>
      <w:proofErr w:type="spellEnd"/>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Ambion</w:t>
      </w:r>
      <w:proofErr w:type="spellEnd"/>
      <w:r w:rsidRPr="005616EA">
        <w:rPr>
          <w:rFonts w:ascii="Book Antiqua" w:hAnsi="Book Antiqua" w:cs="Times New Roman"/>
          <w:sz w:val="24"/>
          <w:szCs w:val="24"/>
        </w:rPr>
        <w:t xml:space="preserve">, Life Technology, </w:t>
      </w:r>
      <w:proofErr w:type="gramStart"/>
      <w:r w:rsidRPr="005616EA">
        <w:rPr>
          <w:rFonts w:ascii="Book Antiqua" w:hAnsi="Book Antiqua" w:cs="Times New Roman"/>
          <w:sz w:val="24"/>
          <w:szCs w:val="24"/>
        </w:rPr>
        <w:t>USA</w:t>
      </w:r>
      <w:proofErr w:type="gramEnd"/>
      <w:r w:rsidRPr="005616EA">
        <w:rPr>
          <w:rFonts w:ascii="Book Antiqua" w:hAnsi="Book Antiqua" w:cs="Times New Roman"/>
          <w:sz w:val="24"/>
          <w:szCs w:val="24"/>
        </w:rPr>
        <w:t>). RNA was transcribed into cDNA using reverse transcription kits (</w:t>
      </w:r>
      <w:bookmarkStart w:id="123" w:name="OLE_LINK110"/>
      <w:bookmarkStart w:id="124" w:name="OLE_LINK111"/>
      <w:r w:rsidRPr="005616EA">
        <w:rPr>
          <w:rFonts w:ascii="Book Antiqua" w:hAnsi="Book Antiqua" w:cs="Times New Roman"/>
          <w:sz w:val="24"/>
          <w:szCs w:val="24"/>
        </w:rPr>
        <w:t>TAKARA</w:t>
      </w:r>
      <w:bookmarkEnd w:id="123"/>
      <w:bookmarkEnd w:id="124"/>
      <w:r w:rsidRPr="005616EA">
        <w:rPr>
          <w:rFonts w:ascii="Book Antiqua" w:hAnsi="Book Antiqua" w:cs="Times New Roman"/>
          <w:sz w:val="24"/>
          <w:szCs w:val="24"/>
        </w:rPr>
        <w:t xml:space="preserve">, RR047A, </w:t>
      </w:r>
      <w:proofErr w:type="gramStart"/>
      <w:r w:rsidRPr="005616EA">
        <w:rPr>
          <w:rFonts w:ascii="Book Antiqua" w:hAnsi="Book Antiqua" w:cs="Times New Roman"/>
          <w:sz w:val="24"/>
          <w:szCs w:val="24"/>
        </w:rPr>
        <w:t>Japan</w:t>
      </w:r>
      <w:proofErr w:type="gramEnd"/>
      <w:r w:rsidRPr="005616EA">
        <w:rPr>
          <w:rFonts w:ascii="Book Antiqua" w:hAnsi="Book Antiqua" w:cs="Times New Roman"/>
          <w:sz w:val="24"/>
          <w:szCs w:val="24"/>
        </w:rPr>
        <w:t xml:space="preserve">). Quantitative real time PCR was performed using BIORAD in duplicates using SYBR Green (TAKARA, RR820A, </w:t>
      </w:r>
      <w:proofErr w:type="gramStart"/>
      <w:r w:rsidRPr="005616EA">
        <w:rPr>
          <w:rFonts w:ascii="Book Antiqua" w:hAnsi="Book Antiqua" w:cs="Times New Roman"/>
          <w:sz w:val="24"/>
          <w:szCs w:val="24"/>
        </w:rPr>
        <w:t>Japan</w:t>
      </w:r>
      <w:proofErr w:type="gramEnd"/>
      <w:r w:rsidRPr="005616EA">
        <w:rPr>
          <w:rFonts w:ascii="Book Antiqua" w:hAnsi="Book Antiqua" w:cs="Times New Roman"/>
          <w:sz w:val="24"/>
          <w:szCs w:val="24"/>
        </w:rPr>
        <w:t>) to measure the products. Gene expression was analyzed using the comparative Ct method and was normalized to GAPDH which served as internal control. The primer sequences are shown in Table 1.</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ELISA</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Cytokine content was expressed in </w:t>
      </w:r>
      <w:proofErr w:type="spellStart"/>
      <w:r w:rsidRPr="005616EA">
        <w:rPr>
          <w:rFonts w:ascii="Book Antiqua" w:hAnsi="Book Antiqua" w:cs="Times New Roman"/>
          <w:sz w:val="24"/>
          <w:szCs w:val="24"/>
        </w:rPr>
        <w:t>pg</w:t>
      </w:r>
      <w:proofErr w:type="spellEnd"/>
      <w:r w:rsidRPr="005616EA">
        <w:rPr>
          <w:rFonts w:ascii="Book Antiqua" w:hAnsi="Book Antiqua" w:cs="Times New Roman"/>
          <w:sz w:val="24"/>
          <w:szCs w:val="24"/>
        </w:rPr>
        <w:t>/</w:t>
      </w:r>
      <w:proofErr w:type="spellStart"/>
      <w:r w:rsidRPr="005616EA">
        <w:rPr>
          <w:rFonts w:ascii="Book Antiqua" w:hAnsi="Book Antiqua" w:cs="Times New Roman"/>
          <w:sz w:val="24"/>
          <w:szCs w:val="24"/>
        </w:rPr>
        <w:t>m</w:t>
      </w:r>
      <w:r w:rsidRPr="005616EA">
        <w:rPr>
          <w:rFonts w:ascii="Book Antiqua" w:hAnsi="Book Antiqua" w:cs="Times New Roman"/>
          <w:caps/>
          <w:sz w:val="24"/>
          <w:szCs w:val="24"/>
        </w:rPr>
        <w:t>l</w:t>
      </w:r>
      <w:r w:rsidRPr="005616EA">
        <w:rPr>
          <w:rFonts w:ascii="Book Antiqua" w:hAnsi="Book Antiqua" w:cs="Times New Roman"/>
          <w:sz w:val="24"/>
          <w:szCs w:val="24"/>
        </w:rPr>
        <w:t>.</w:t>
      </w:r>
      <w:proofErr w:type="spellEnd"/>
      <w:r w:rsidRPr="005616EA">
        <w:rPr>
          <w:rFonts w:ascii="Book Antiqua" w:hAnsi="Book Antiqua" w:cs="Times New Roman"/>
          <w:sz w:val="24"/>
          <w:szCs w:val="24"/>
        </w:rPr>
        <w:t xml:space="preserve"> Abs, including purified and biotinylated rat anti-mouse, and related reagents were purchased from </w:t>
      </w:r>
      <w:proofErr w:type="spellStart"/>
      <w:r w:rsidRPr="005616EA">
        <w:rPr>
          <w:rFonts w:ascii="Book Antiqua" w:hAnsi="Book Antiqua" w:cs="Times New Roman"/>
          <w:sz w:val="24"/>
          <w:szCs w:val="24"/>
        </w:rPr>
        <w:t>eBioscience</w:t>
      </w:r>
      <w:proofErr w:type="spellEnd"/>
      <w:r w:rsidRPr="005616EA">
        <w:rPr>
          <w:rFonts w:ascii="Book Antiqua" w:hAnsi="Book Antiqua" w:cs="Times New Roman"/>
          <w:sz w:val="24"/>
          <w:szCs w:val="24"/>
        </w:rPr>
        <w:t xml:space="preserve"> (</w:t>
      </w:r>
      <w:bookmarkStart w:id="125" w:name="OLE_LINK130"/>
      <w:bookmarkStart w:id="126" w:name="OLE_LINK131"/>
      <w:r w:rsidRPr="005616EA">
        <w:rPr>
          <w:rFonts w:ascii="Book Antiqua" w:hAnsi="Book Antiqua" w:cs="Times New Roman"/>
          <w:sz w:val="24"/>
          <w:szCs w:val="24"/>
        </w:rPr>
        <w:t>C</w:t>
      </w:r>
      <w:r w:rsidR="00AA40DA" w:rsidRPr="005616EA">
        <w:rPr>
          <w:rFonts w:ascii="Book Antiqua" w:hAnsi="Book Antiqua" w:cs="Times New Roman"/>
          <w:sz w:val="24"/>
          <w:szCs w:val="24"/>
        </w:rPr>
        <w:t>A</w:t>
      </w:r>
      <w:r w:rsidRPr="005616EA">
        <w:rPr>
          <w:rFonts w:ascii="Book Antiqua" w:hAnsi="Book Antiqua" w:cs="Times New Roman"/>
          <w:sz w:val="24"/>
          <w:szCs w:val="24"/>
        </w:rPr>
        <w:t>,</w:t>
      </w:r>
      <w:bookmarkEnd w:id="125"/>
      <w:bookmarkEnd w:id="126"/>
      <w:r w:rsidRPr="005616EA">
        <w:rPr>
          <w:rFonts w:ascii="Book Antiqua" w:hAnsi="Book Antiqua" w:cs="Times New Roman"/>
          <w:sz w:val="24"/>
          <w:szCs w:val="24"/>
        </w:rPr>
        <w:t xml:space="preserve"> </w:t>
      </w:r>
      <w:r w:rsidR="00AA40DA" w:rsidRPr="005616EA">
        <w:rPr>
          <w:rFonts w:ascii="Book Antiqua" w:hAnsi="Book Antiqua" w:cs="Times New Roman"/>
          <w:sz w:val="24"/>
          <w:szCs w:val="24"/>
        </w:rPr>
        <w:t>United States</w:t>
      </w:r>
      <w:r w:rsidRPr="005616EA">
        <w:rPr>
          <w:rFonts w:ascii="Book Antiqua" w:hAnsi="Book Antiqua" w:cs="Times New Roman"/>
          <w:sz w:val="24"/>
          <w:szCs w:val="24"/>
        </w:rPr>
        <w:t>). Briefly, 2</w:t>
      </w:r>
      <w:r w:rsidR="00805256">
        <w:rPr>
          <w:rFonts w:ascii="Book Antiqua" w:hAnsi="Book Antiqua" w:cs="Times New Roman" w:hint="eastAsia"/>
          <w:sz w:val="24"/>
          <w:szCs w:val="24"/>
        </w:rPr>
        <w:t xml:space="preserve"> </w:t>
      </w:r>
      <w:r w:rsidR="00805256">
        <w:rPr>
          <w:rFonts w:ascii="Book Antiqua" w:hAnsi="Book Antiqua" w:cs="Times New Roman"/>
          <w:sz w:val="24"/>
          <w:szCs w:val="24"/>
        </w:rPr>
        <w:sym w:font="Symbol" w:char="F06D"/>
      </w:r>
      <w:r w:rsidRPr="005616EA">
        <w:rPr>
          <w:rFonts w:ascii="Book Antiqua" w:hAnsi="Book Antiqua" w:cs="Times New Roman"/>
          <w:sz w:val="24"/>
          <w:szCs w:val="24"/>
        </w:rPr>
        <w:t>g/m</w:t>
      </w:r>
      <w:r w:rsidRPr="00805256">
        <w:rPr>
          <w:rFonts w:ascii="Book Antiqua" w:hAnsi="Book Antiqua" w:cs="Times New Roman"/>
          <w:caps/>
          <w:sz w:val="24"/>
          <w:szCs w:val="24"/>
        </w:rPr>
        <w:t>l</w:t>
      </w:r>
      <w:r w:rsidRPr="005616EA">
        <w:rPr>
          <w:rFonts w:ascii="Book Antiqua" w:hAnsi="Book Antiqua" w:cs="Times New Roman"/>
          <w:sz w:val="24"/>
          <w:szCs w:val="24"/>
        </w:rPr>
        <w:t xml:space="preserve"> capture antibody diluted with coat buffering was incubated at 4 </w:t>
      </w:r>
      <w:r w:rsidRPr="005616EA">
        <w:rPr>
          <w:rFonts w:ascii="SimSun" w:eastAsia="SimSun" w:hAnsi="SimSun" w:cs="SimSun" w:hint="eastAsia"/>
          <w:sz w:val="24"/>
          <w:szCs w:val="24"/>
        </w:rPr>
        <w:t>℃</w:t>
      </w:r>
      <w:r w:rsidRPr="005616EA">
        <w:rPr>
          <w:rFonts w:ascii="Book Antiqua" w:hAnsi="Book Antiqua" w:cs="Times New Roman"/>
          <w:sz w:val="24"/>
          <w:szCs w:val="24"/>
        </w:rPr>
        <w:t xml:space="preserve"> overnight in 96 well plates(Corning, </w:t>
      </w:r>
      <w:r w:rsidR="00AA40DA" w:rsidRPr="005616EA">
        <w:rPr>
          <w:rFonts w:ascii="Book Antiqua" w:hAnsi="Book Antiqua" w:cs="Times New Roman"/>
          <w:sz w:val="24"/>
          <w:szCs w:val="24"/>
        </w:rPr>
        <w:t>United States</w:t>
      </w:r>
      <w:r w:rsidRPr="005616EA">
        <w:rPr>
          <w:rFonts w:ascii="Book Antiqua" w:hAnsi="Book Antiqua" w:cs="Times New Roman"/>
          <w:sz w:val="24"/>
          <w:szCs w:val="24"/>
        </w:rPr>
        <w:t xml:space="preserve">) and was blocked with 5% bovine serum </w:t>
      </w:r>
      <w:r w:rsidRPr="005616EA">
        <w:rPr>
          <w:rFonts w:ascii="Book Antiqua" w:hAnsi="Book Antiqua" w:cs="Times New Roman"/>
          <w:sz w:val="24"/>
          <w:szCs w:val="24"/>
        </w:rPr>
        <w:lastRenderedPageBreak/>
        <w:t>albumin</w:t>
      </w:r>
      <w:r w:rsidR="00AA40D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(BSA) (Sigma, </w:t>
      </w:r>
      <w:r w:rsidR="00AA40DA" w:rsidRPr="005616EA">
        <w:rPr>
          <w:rFonts w:ascii="Book Antiqua" w:hAnsi="Book Antiqua" w:cs="Times New Roman"/>
          <w:sz w:val="24"/>
          <w:szCs w:val="24"/>
        </w:rPr>
        <w:t>United States</w:t>
      </w:r>
      <w:r w:rsidRPr="005616EA">
        <w:rPr>
          <w:rFonts w:ascii="Book Antiqua" w:hAnsi="Book Antiqua" w:cs="Times New Roman"/>
          <w:sz w:val="24"/>
          <w:szCs w:val="24"/>
        </w:rPr>
        <w:t>)</w:t>
      </w:r>
      <w:r w:rsidR="00AA40D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at 37 </w:t>
      </w:r>
      <w:r w:rsidRPr="005616EA">
        <w:rPr>
          <w:rFonts w:ascii="SimSun" w:eastAsia="SimSun" w:hAnsi="SimSun" w:cs="SimSun" w:hint="eastAsia"/>
          <w:sz w:val="24"/>
          <w:szCs w:val="24"/>
        </w:rPr>
        <w:t>℃</w:t>
      </w:r>
      <w:r w:rsidRPr="005616EA">
        <w:rPr>
          <w:rFonts w:ascii="Book Antiqua" w:hAnsi="Book Antiqua" w:cs="Times New Roman"/>
          <w:sz w:val="24"/>
          <w:szCs w:val="24"/>
        </w:rPr>
        <w:t xml:space="preserve"> for 2 h. Samples were incubated at 37 </w:t>
      </w:r>
      <w:r w:rsidRPr="005616EA">
        <w:rPr>
          <w:rFonts w:ascii="SimSun" w:eastAsia="SimSun" w:hAnsi="SimSun" w:cs="SimSun" w:hint="eastAsia"/>
          <w:sz w:val="24"/>
          <w:szCs w:val="24"/>
        </w:rPr>
        <w:t>℃</w:t>
      </w:r>
      <w:r w:rsidRPr="005616EA">
        <w:rPr>
          <w:rFonts w:ascii="Book Antiqua" w:hAnsi="Book Antiqua" w:cs="Times New Roman"/>
          <w:sz w:val="24"/>
          <w:szCs w:val="24"/>
        </w:rPr>
        <w:t xml:space="preserve"> for 2 h after being washed three times with PBS containing 0.05% </w:t>
      </w:r>
      <w:r w:rsidRPr="005616EA">
        <w:rPr>
          <w:rFonts w:ascii="Book Antiqua" w:hAnsi="Book Antiqua" w:cs="Times New Roman"/>
          <w:caps/>
          <w:sz w:val="24"/>
          <w:szCs w:val="24"/>
        </w:rPr>
        <w:t>t</w:t>
      </w:r>
      <w:r w:rsidRPr="005616EA">
        <w:rPr>
          <w:rFonts w:ascii="Book Antiqua" w:hAnsi="Book Antiqua" w:cs="Times New Roman"/>
          <w:sz w:val="24"/>
          <w:szCs w:val="24"/>
        </w:rPr>
        <w:t xml:space="preserve">ween-20 (PBST). Biotinylated antibodies were incubated at 37 </w:t>
      </w:r>
      <w:r w:rsidRPr="005616EA">
        <w:rPr>
          <w:rFonts w:ascii="SimSun" w:eastAsia="SimSun" w:hAnsi="SimSun" w:cs="SimSun" w:hint="eastAsia"/>
          <w:sz w:val="24"/>
          <w:szCs w:val="24"/>
        </w:rPr>
        <w:t>℃</w:t>
      </w:r>
      <w:r w:rsidRPr="005616EA">
        <w:rPr>
          <w:rFonts w:ascii="Book Antiqua" w:hAnsi="Book Antiqua" w:cs="Times New Roman"/>
          <w:sz w:val="24"/>
          <w:szCs w:val="24"/>
        </w:rPr>
        <w:t xml:space="preserve"> for 1 h after being washed with PBST three times. HRP-conjugated antibody was incubated at 37</w:t>
      </w:r>
      <w:bookmarkStart w:id="127" w:name="OLE_LINK11"/>
      <w:bookmarkStart w:id="128" w:name="OLE_LINK12"/>
      <w:r w:rsidRPr="005616EA">
        <w:rPr>
          <w:rFonts w:ascii="Book Antiqua" w:hAnsi="Book Antiqua" w:cs="Times New Roman"/>
          <w:sz w:val="24"/>
          <w:szCs w:val="24"/>
        </w:rPr>
        <w:t xml:space="preserve"> </w:t>
      </w:r>
      <w:r w:rsidRPr="005616EA">
        <w:rPr>
          <w:rFonts w:ascii="SimSun" w:eastAsia="SimSun" w:hAnsi="SimSun" w:cs="SimSun" w:hint="eastAsia"/>
          <w:sz w:val="24"/>
          <w:szCs w:val="24"/>
        </w:rPr>
        <w:t>℃</w:t>
      </w:r>
      <w:bookmarkEnd w:id="127"/>
      <w:bookmarkEnd w:id="128"/>
      <w:r w:rsidRPr="005616EA">
        <w:rPr>
          <w:rFonts w:ascii="Book Antiqua" w:hAnsi="Book Antiqua" w:cs="Times New Roman"/>
          <w:sz w:val="24"/>
          <w:szCs w:val="24"/>
        </w:rPr>
        <w:t xml:space="preserve"> for 30 min after being washed with PBST five times. The reaction of detection reagent at 37 </w:t>
      </w:r>
      <w:r w:rsidRPr="005616EA">
        <w:rPr>
          <w:rFonts w:ascii="SimSun" w:eastAsia="SimSun" w:hAnsi="SimSun" w:cs="SimSun" w:hint="eastAsia"/>
          <w:sz w:val="24"/>
          <w:szCs w:val="24"/>
        </w:rPr>
        <w:t>℃</w:t>
      </w:r>
      <w:r w:rsidRPr="005616EA">
        <w:rPr>
          <w:rFonts w:ascii="Book Antiqua" w:hAnsi="Book Antiqua" w:cs="Times New Roman"/>
          <w:sz w:val="24"/>
          <w:szCs w:val="24"/>
        </w:rPr>
        <w:t xml:space="preserve"> required needed 15 min after the unbounded antibody was removed by washing with PBST five times. The plate was analyzed at 450nm wavelength after terminating the</w:t>
      </w:r>
      <w:r w:rsidRPr="005616EA" w:rsidDel="004B5822">
        <w:rPr>
          <w:rFonts w:ascii="Book Antiqua" w:hAnsi="Book Antiqua" w:cs="Times New Roman"/>
          <w:sz w:val="24"/>
          <w:szCs w:val="24"/>
        </w:rPr>
        <w:t xml:space="preserve"> </w:t>
      </w:r>
      <w:r w:rsidRPr="005616EA">
        <w:rPr>
          <w:rFonts w:ascii="Book Antiqua" w:hAnsi="Book Antiqua" w:cs="Times New Roman"/>
          <w:sz w:val="24"/>
          <w:szCs w:val="24"/>
        </w:rPr>
        <w:t>reaction with the stop solution.</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Histology and immunohistochemistry</w:t>
      </w:r>
    </w:p>
    <w:p w:rsidR="008D0A22" w:rsidRPr="005616EA" w:rsidRDefault="008D0A22" w:rsidP="005616EA">
      <w:pPr>
        <w:snapToGrid w:val="0"/>
        <w:spacing w:line="360" w:lineRule="auto"/>
        <w:ind w:rightChars="50" w:right="105"/>
        <w:rPr>
          <w:rFonts w:ascii="Book Antiqua" w:hAnsi="Book Antiqua" w:cs="Times New Roman"/>
          <w:sz w:val="24"/>
          <w:szCs w:val="24"/>
        </w:rPr>
      </w:pPr>
      <w:r w:rsidRPr="005616EA">
        <w:rPr>
          <w:rFonts w:ascii="Book Antiqua" w:hAnsi="Book Antiqua" w:cs="Times New Roman"/>
          <w:sz w:val="24"/>
          <w:szCs w:val="24"/>
        </w:rPr>
        <w:t>Colon tissues were fixed with 4% paraformaldehyde before being embedded in paraffin. To assess inflammation, colon tissue cross sections were stained with hematoxylin and eosin</w:t>
      </w:r>
      <w:r w:rsidR="00AA40D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(HE). Sections were incubated with </w:t>
      </w:r>
      <w:bookmarkStart w:id="129" w:name="OLE_LINK106"/>
      <w:bookmarkStart w:id="130" w:name="OLE_LINK107"/>
      <w:r w:rsidRPr="005616EA">
        <w:rPr>
          <w:rFonts w:ascii="Book Antiqua" w:hAnsi="Book Antiqua" w:cs="Times New Roman"/>
          <w:sz w:val="24"/>
          <w:szCs w:val="24"/>
        </w:rPr>
        <w:t>rabbit anti- mouse</w:t>
      </w:r>
      <w:bookmarkStart w:id="131" w:name="OLE_LINK134"/>
      <w:bookmarkStart w:id="132" w:name="OLE_LINK135"/>
      <w:r w:rsidRPr="005616EA">
        <w:rPr>
          <w:rFonts w:ascii="Book Antiqua" w:hAnsi="Book Antiqua" w:cs="Times New Roman"/>
          <w:sz w:val="24"/>
          <w:szCs w:val="24"/>
        </w:rPr>
        <w:t xml:space="preserve"> </w:t>
      </w:r>
      <w:bookmarkStart w:id="133" w:name="OLE_LINK128"/>
      <w:bookmarkStart w:id="134" w:name="OLE_LINK129"/>
      <w:bookmarkStart w:id="135" w:name="OLE_LINK136"/>
      <w:bookmarkStart w:id="136" w:name="OLE_LINK124"/>
      <w:bookmarkStart w:id="137" w:name="OLE_LINK125"/>
      <w:proofErr w:type="spellStart"/>
      <w:r w:rsidRPr="005616EA">
        <w:rPr>
          <w:rFonts w:ascii="Book Antiqua" w:hAnsi="Book Antiqua" w:cs="Times New Roman"/>
          <w:sz w:val="24"/>
          <w:szCs w:val="24"/>
        </w:rPr>
        <w:t>iNOS</w:t>
      </w:r>
      <w:proofErr w:type="spellEnd"/>
      <w:r w:rsidRPr="005616EA">
        <w:rPr>
          <w:rFonts w:ascii="Book Antiqua" w:hAnsi="Book Antiqua" w:cs="Times New Roman"/>
          <w:sz w:val="24"/>
          <w:szCs w:val="24"/>
        </w:rPr>
        <w:t xml:space="preserve"> antibody labeled with FITC</w:t>
      </w:r>
      <w:bookmarkEnd w:id="131"/>
      <w:bookmarkEnd w:id="132"/>
      <w:bookmarkEnd w:id="133"/>
      <w:bookmarkEnd w:id="134"/>
      <w:bookmarkEnd w:id="135"/>
      <w:r w:rsidRPr="005616EA">
        <w:rPr>
          <w:rFonts w:ascii="Book Antiqua" w:hAnsi="Book Antiqua" w:cs="Times New Roman"/>
          <w:sz w:val="24"/>
          <w:szCs w:val="24"/>
        </w:rPr>
        <w:t xml:space="preserve"> </w:t>
      </w:r>
      <w:bookmarkEnd w:id="129"/>
      <w:bookmarkEnd w:id="130"/>
      <w:r w:rsidRPr="005616EA">
        <w:rPr>
          <w:rFonts w:ascii="Book Antiqua" w:hAnsi="Book Antiqua" w:cs="Times New Roman"/>
          <w:sz w:val="24"/>
          <w:szCs w:val="24"/>
        </w:rPr>
        <w:t>(</w:t>
      </w:r>
      <w:bookmarkStart w:id="138" w:name="OLE_LINK132"/>
      <w:bookmarkStart w:id="139" w:name="OLE_LINK133"/>
      <w:proofErr w:type="spellStart"/>
      <w:r w:rsidRPr="005616EA">
        <w:rPr>
          <w:rFonts w:ascii="Book Antiqua" w:hAnsi="Book Antiqua" w:cs="Times New Roman"/>
          <w:sz w:val="24"/>
          <w:szCs w:val="24"/>
        </w:rPr>
        <w:t>Biorbyt</w:t>
      </w:r>
      <w:bookmarkEnd w:id="138"/>
      <w:bookmarkEnd w:id="139"/>
      <w:proofErr w:type="spellEnd"/>
      <w:r w:rsidRPr="005616EA">
        <w:rPr>
          <w:rFonts w:ascii="Book Antiqua" w:hAnsi="Book Antiqua" w:cs="Times New Roman"/>
          <w:sz w:val="24"/>
          <w:szCs w:val="24"/>
        </w:rPr>
        <w:t xml:space="preserve">, orb14179, </w:t>
      </w:r>
      <w:bookmarkEnd w:id="136"/>
      <w:bookmarkEnd w:id="137"/>
      <w:r w:rsidRPr="005616EA">
        <w:rPr>
          <w:rFonts w:ascii="Book Antiqua" w:hAnsi="Book Antiqua" w:cs="Times New Roman"/>
          <w:sz w:val="24"/>
          <w:szCs w:val="24"/>
        </w:rPr>
        <w:t>U</w:t>
      </w:r>
      <w:r w:rsidR="00AA40DA" w:rsidRPr="005616EA">
        <w:rPr>
          <w:rFonts w:ascii="Book Antiqua" w:hAnsi="Book Antiqua" w:cs="Times New Roman"/>
          <w:sz w:val="24"/>
          <w:szCs w:val="24"/>
        </w:rPr>
        <w:t xml:space="preserve">nited </w:t>
      </w:r>
      <w:r w:rsidRPr="005616EA">
        <w:rPr>
          <w:rFonts w:ascii="Book Antiqua" w:hAnsi="Book Antiqua" w:cs="Times New Roman"/>
          <w:sz w:val="24"/>
          <w:szCs w:val="24"/>
        </w:rPr>
        <w:t>K</w:t>
      </w:r>
      <w:r w:rsidR="00AA40DA" w:rsidRPr="005616EA">
        <w:rPr>
          <w:rFonts w:ascii="Book Antiqua" w:hAnsi="Book Antiqua" w:cs="Times New Roman"/>
          <w:sz w:val="24"/>
          <w:szCs w:val="24"/>
        </w:rPr>
        <w:t>ingdom</w:t>
      </w:r>
      <w:r w:rsidRPr="005616EA">
        <w:rPr>
          <w:rFonts w:ascii="Book Antiqua" w:hAnsi="Book Antiqua" w:cs="Times New Roman"/>
          <w:sz w:val="24"/>
          <w:szCs w:val="24"/>
        </w:rPr>
        <w:t xml:space="preserve">) and rabbit anti- mouse </w:t>
      </w:r>
      <w:bookmarkStart w:id="140" w:name="OLE_LINK108"/>
      <w:bookmarkStart w:id="141" w:name="OLE_LINK109"/>
      <w:bookmarkStart w:id="142" w:name="OLE_LINK137"/>
      <w:bookmarkStart w:id="143" w:name="OLE_LINK126"/>
      <w:bookmarkStart w:id="144" w:name="OLE_LINK127"/>
      <w:r w:rsidRPr="005616EA">
        <w:rPr>
          <w:rFonts w:ascii="Book Antiqua" w:hAnsi="Book Antiqua" w:cs="Times New Roman"/>
          <w:sz w:val="24"/>
          <w:szCs w:val="24"/>
        </w:rPr>
        <w:t>F4/80 antibody labeled with PE</w:t>
      </w:r>
      <w:bookmarkEnd w:id="140"/>
      <w:bookmarkEnd w:id="141"/>
      <w:bookmarkEnd w:id="142"/>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Biolegend</w:t>
      </w:r>
      <w:proofErr w:type="spellEnd"/>
      <w:r w:rsidRPr="005616EA">
        <w:rPr>
          <w:rFonts w:ascii="Book Antiqua" w:hAnsi="Book Antiqua" w:cs="Times New Roman"/>
          <w:sz w:val="24"/>
          <w:szCs w:val="24"/>
        </w:rPr>
        <w:t xml:space="preserve"> 123109</w:t>
      </w:r>
      <w:bookmarkStart w:id="145" w:name="OLE_LINK120"/>
      <w:bookmarkStart w:id="146" w:name="OLE_LINK121"/>
      <w:bookmarkEnd w:id="143"/>
      <w:bookmarkEnd w:id="144"/>
      <w:r w:rsidRPr="005616EA">
        <w:rPr>
          <w:rFonts w:ascii="Book Antiqua" w:hAnsi="Book Antiqua" w:cs="Times New Roman"/>
          <w:sz w:val="24"/>
          <w:szCs w:val="24"/>
        </w:rPr>
        <w:t xml:space="preserve">, </w:t>
      </w:r>
      <w:bookmarkEnd w:id="145"/>
      <w:bookmarkEnd w:id="146"/>
      <w:r w:rsidR="00AA40DA" w:rsidRPr="005616EA">
        <w:rPr>
          <w:rFonts w:ascii="Book Antiqua" w:hAnsi="Book Antiqua" w:cs="Times New Roman"/>
          <w:sz w:val="24"/>
          <w:szCs w:val="24"/>
        </w:rPr>
        <w:t>United States</w:t>
      </w:r>
      <w:r w:rsidRPr="005616EA">
        <w:rPr>
          <w:rFonts w:ascii="Book Antiqua" w:hAnsi="Book Antiqua" w:cs="Times New Roman"/>
          <w:sz w:val="24"/>
          <w:szCs w:val="24"/>
        </w:rPr>
        <w:t>). All immunofluorescence images were taken by a fluorescence microscope (</w:t>
      </w:r>
      <w:bookmarkStart w:id="147" w:name="OLE_LINK118"/>
      <w:bookmarkStart w:id="148" w:name="OLE_LINK119"/>
      <w:r w:rsidRPr="005616EA">
        <w:rPr>
          <w:rFonts w:ascii="Book Antiqua" w:hAnsi="Book Antiqua" w:cs="Times New Roman"/>
          <w:sz w:val="24"/>
          <w:szCs w:val="24"/>
        </w:rPr>
        <w:t>Leica</w:t>
      </w:r>
      <w:bookmarkEnd w:id="147"/>
      <w:bookmarkEnd w:id="148"/>
      <w:r w:rsidRPr="005616EA">
        <w:rPr>
          <w:rFonts w:ascii="Book Antiqua" w:hAnsi="Book Antiqua" w:cs="Times New Roman"/>
          <w:sz w:val="24"/>
          <w:szCs w:val="24"/>
        </w:rPr>
        <w:t>, Germany) under the same exposure and intensity settings.</w:t>
      </w:r>
    </w:p>
    <w:p w:rsidR="008D0A22" w:rsidRPr="005616EA" w:rsidRDefault="008D0A22" w:rsidP="005616EA">
      <w:pPr>
        <w:snapToGrid w:val="0"/>
        <w:spacing w:line="360" w:lineRule="auto"/>
        <w:ind w:rightChars="50" w:right="105"/>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 xml:space="preserve">Western blotting </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Proteins were extracted by RIPA lysis buffer containing protease inhibitor cocktail. The protein concentration was detected using the Protein Concentration Kits (</w:t>
      </w:r>
      <w:proofErr w:type="spellStart"/>
      <w:r w:rsidRPr="005616EA">
        <w:rPr>
          <w:rFonts w:ascii="Book Antiqua" w:hAnsi="Book Antiqua" w:cs="Times New Roman"/>
          <w:sz w:val="24"/>
          <w:szCs w:val="24"/>
        </w:rPr>
        <w:t>Beyotime</w:t>
      </w:r>
      <w:proofErr w:type="spellEnd"/>
      <w:r w:rsidRPr="005616EA">
        <w:rPr>
          <w:rFonts w:ascii="Book Antiqua" w:hAnsi="Book Antiqua" w:cs="Times New Roman"/>
          <w:sz w:val="24"/>
          <w:szCs w:val="24"/>
        </w:rPr>
        <w:t xml:space="preserve"> P0012, China) and the samples were boiled for 5 min at 98</w:t>
      </w:r>
      <w:r w:rsidR="00AA40DA" w:rsidRPr="005616EA">
        <w:rPr>
          <w:rFonts w:ascii="Book Antiqua" w:hAnsi="Book Antiqua" w:cs="Times New Roman"/>
          <w:sz w:val="24"/>
          <w:szCs w:val="24"/>
        </w:rPr>
        <w:t xml:space="preserve"> </w:t>
      </w:r>
      <w:r w:rsidRPr="005616EA">
        <w:rPr>
          <w:rFonts w:ascii="SimSun" w:eastAsia="SimSun" w:hAnsi="SimSun" w:cs="SimSun" w:hint="eastAsia"/>
          <w:sz w:val="24"/>
          <w:szCs w:val="24"/>
        </w:rPr>
        <w:t>℃</w:t>
      </w:r>
      <w:r w:rsidRPr="005616EA">
        <w:rPr>
          <w:rFonts w:ascii="Book Antiqua" w:hAnsi="Book Antiqua" w:cs="Times New Roman"/>
          <w:sz w:val="24"/>
          <w:szCs w:val="24"/>
        </w:rPr>
        <w:t xml:space="preserve">. Then, 30 </w:t>
      </w:r>
      <w:r w:rsidR="00827DCE">
        <w:rPr>
          <w:rFonts w:ascii="Book Antiqua" w:hAnsi="Book Antiqua" w:cs="Times New Roman"/>
          <w:sz w:val="24"/>
          <w:szCs w:val="24"/>
        </w:rPr>
        <w:sym w:font="Symbol" w:char="F06D"/>
      </w:r>
      <w:r w:rsidRPr="005616EA">
        <w:rPr>
          <w:rFonts w:ascii="Book Antiqua" w:hAnsi="Book Antiqua" w:cs="Times New Roman"/>
          <w:sz w:val="24"/>
          <w:szCs w:val="24"/>
        </w:rPr>
        <w:t>g of protein for each sample was separated with</w:t>
      </w:r>
      <w:bookmarkStart w:id="149" w:name="OLE_LINK44"/>
      <w:bookmarkStart w:id="150" w:name="OLE_LINK45"/>
      <w:r w:rsidRPr="005616EA">
        <w:rPr>
          <w:rFonts w:ascii="Book Antiqua" w:hAnsi="Book Antiqua" w:cs="Times New Roman"/>
          <w:sz w:val="24"/>
          <w:szCs w:val="24"/>
        </w:rPr>
        <w:t xml:space="preserve"> SDS-PAGE</w:t>
      </w:r>
      <w:bookmarkEnd w:id="149"/>
      <w:bookmarkEnd w:id="150"/>
      <w:r w:rsidRPr="005616EA">
        <w:rPr>
          <w:rFonts w:ascii="Book Antiqua" w:hAnsi="Book Antiqua" w:cs="Times New Roman"/>
          <w:sz w:val="24"/>
          <w:szCs w:val="24"/>
        </w:rPr>
        <w:t xml:space="preserve">. Next, proteins were electro transferred onto a </w:t>
      </w:r>
      <w:bookmarkStart w:id="151" w:name="OLE_LINK54"/>
      <w:bookmarkStart w:id="152" w:name="OLE_LINK55"/>
      <w:r w:rsidRPr="005616EA">
        <w:rPr>
          <w:rFonts w:ascii="Book Antiqua" w:hAnsi="Book Antiqua" w:cs="Times New Roman"/>
          <w:sz w:val="24"/>
          <w:szCs w:val="24"/>
        </w:rPr>
        <w:t xml:space="preserve">nitrocellulose </w:t>
      </w:r>
      <w:bookmarkStart w:id="153" w:name="OLE_LINK5"/>
      <w:bookmarkStart w:id="154" w:name="OLE_LINK6"/>
      <w:bookmarkEnd w:id="151"/>
      <w:bookmarkEnd w:id="152"/>
      <w:r w:rsidRPr="005616EA">
        <w:rPr>
          <w:rFonts w:ascii="Book Antiqua" w:hAnsi="Book Antiqua" w:cs="Times New Roman"/>
          <w:sz w:val="24"/>
          <w:szCs w:val="24"/>
        </w:rPr>
        <w:t>membrane</w:t>
      </w:r>
      <w:bookmarkEnd w:id="153"/>
      <w:bookmarkEnd w:id="154"/>
      <w:r w:rsidRPr="005616EA">
        <w:rPr>
          <w:rFonts w:ascii="Book Antiqua" w:hAnsi="Book Antiqua" w:cs="Times New Roman"/>
          <w:sz w:val="24"/>
          <w:szCs w:val="24"/>
        </w:rPr>
        <w:t xml:space="preserve"> (GE Healthcare, Sweden) and were blocked with 5%BSA in TBS-0.05%</w:t>
      </w:r>
      <w:r w:rsidR="00AA40DA" w:rsidRPr="005616EA">
        <w:rPr>
          <w:rFonts w:ascii="Book Antiqua" w:hAnsi="Book Antiqua" w:cs="Times New Roman"/>
          <w:sz w:val="24"/>
          <w:szCs w:val="24"/>
        </w:rPr>
        <w:t xml:space="preserve"> </w:t>
      </w:r>
      <w:r w:rsidRPr="005616EA">
        <w:rPr>
          <w:rFonts w:ascii="Book Antiqua" w:hAnsi="Book Antiqua" w:cs="Times New Roman"/>
          <w:sz w:val="24"/>
          <w:szCs w:val="24"/>
        </w:rPr>
        <w:t>Tween 20</w:t>
      </w:r>
      <w:r w:rsidR="00AA40D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(TBST) at room temperature for 2 h. The membrane was subsequently incubated with GAPDH (1:1000, </w:t>
      </w:r>
      <w:bookmarkStart w:id="155" w:name="OLE_LINK112"/>
      <w:bookmarkStart w:id="156" w:name="OLE_LINK113"/>
      <w:r w:rsidRPr="005616EA">
        <w:rPr>
          <w:rFonts w:ascii="Book Antiqua" w:hAnsi="Book Antiqua" w:cs="Times New Roman"/>
          <w:sz w:val="24"/>
          <w:szCs w:val="24"/>
        </w:rPr>
        <w:t>Santa Cruz</w:t>
      </w:r>
      <w:bookmarkEnd w:id="155"/>
      <w:bookmarkEnd w:id="156"/>
      <w:r w:rsidRPr="005616EA">
        <w:rPr>
          <w:rFonts w:ascii="Book Antiqua" w:hAnsi="Book Antiqua" w:cs="Times New Roman"/>
          <w:sz w:val="24"/>
          <w:szCs w:val="24"/>
        </w:rPr>
        <w:t xml:space="preserve">, </w:t>
      </w:r>
      <w:r w:rsidR="00AA40DA" w:rsidRPr="005616EA">
        <w:rPr>
          <w:rFonts w:ascii="Book Antiqua" w:hAnsi="Book Antiqua" w:cs="Times New Roman"/>
          <w:sz w:val="24"/>
          <w:szCs w:val="24"/>
        </w:rPr>
        <w:t>United States</w:t>
      </w:r>
      <w:r w:rsidRPr="005616EA">
        <w:rPr>
          <w:rFonts w:ascii="Book Antiqua" w:hAnsi="Book Antiqua" w:cs="Times New Roman"/>
          <w:sz w:val="24"/>
          <w:szCs w:val="24"/>
        </w:rPr>
        <w:t xml:space="preserve">), p38 or phosphorylated p38 (1:250, </w:t>
      </w:r>
      <w:bookmarkStart w:id="157" w:name="OLE_LINK114"/>
      <w:bookmarkStart w:id="158" w:name="OLE_LINK115"/>
      <w:proofErr w:type="spellStart"/>
      <w:r w:rsidRPr="005616EA">
        <w:rPr>
          <w:rFonts w:ascii="Book Antiqua" w:hAnsi="Book Antiqua" w:cs="Times New Roman"/>
          <w:sz w:val="24"/>
          <w:szCs w:val="24"/>
        </w:rPr>
        <w:t>Abcam</w:t>
      </w:r>
      <w:bookmarkEnd w:id="157"/>
      <w:bookmarkEnd w:id="158"/>
      <w:proofErr w:type="spellEnd"/>
      <w:r w:rsidRPr="005616EA">
        <w:rPr>
          <w:rFonts w:ascii="Book Antiqua" w:hAnsi="Book Antiqua" w:cs="Times New Roman"/>
          <w:sz w:val="24"/>
          <w:szCs w:val="24"/>
        </w:rPr>
        <w:t xml:space="preserve">, </w:t>
      </w:r>
      <w:r w:rsidR="00AA40DA" w:rsidRPr="005616EA">
        <w:rPr>
          <w:rFonts w:ascii="Book Antiqua" w:hAnsi="Book Antiqua" w:cs="Times New Roman"/>
          <w:sz w:val="24"/>
          <w:szCs w:val="24"/>
        </w:rPr>
        <w:t>United States</w:t>
      </w:r>
      <w:r w:rsidRPr="005616EA">
        <w:rPr>
          <w:rFonts w:ascii="Book Antiqua" w:hAnsi="Book Antiqua" w:cs="Times New Roman"/>
          <w:sz w:val="24"/>
          <w:szCs w:val="24"/>
        </w:rPr>
        <w:t>) at 4</w:t>
      </w:r>
      <w:r w:rsidR="00AA40DA" w:rsidRPr="005616EA">
        <w:rPr>
          <w:rFonts w:ascii="Book Antiqua" w:hAnsi="Book Antiqua" w:cs="Times New Roman"/>
          <w:sz w:val="24"/>
          <w:szCs w:val="24"/>
        </w:rPr>
        <w:t xml:space="preserve"> </w:t>
      </w:r>
      <w:r w:rsidRPr="005616EA">
        <w:rPr>
          <w:rFonts w:ascii="SimSun" w:eastAsia="SimSun" w:hAnsi="SimSun" w:cs="SimSun" w:hint="eastAsia"/>
          <w:sz w:val="24"/>
          <w:szCs w:val="24"/>
        </w:rPr>
        <w:t>℃</w:t>
      </w:r>
      <w:r w:rsidRPr="005616EA">
        <w:rPr>
          <w:rFonts w:ascii="Book Antiqua" w:hAnsi="Book Antiqua" w:cs="Times New Roman"/>
          <w:sz w:val="24"/>
          <w:szCs w:val="24"/>
        </w:rPr>
        <w:t xml:space="preserve"> for 16 h. The membrane was washed with TBST before being incubated at room </w:t>
      </w:r>
      <w:r w:rsidRPr="005616EA">
        <w:rPr>
          <w:rFonts w:ascii="Book Antiqua" w:hAnsi="Book Antiqua" w:cs="Times New Roman"/>
          <w:sz w:val="24"/>
          <w:szCs w:val="24"/>
        </w:rPr>
        <w:lastRenderedPageBreak/>
        <w:t>temperature for 1</w:t>
      </w:r>
      <w:r w:rsidR="00AA40D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h with antibody conjugated with HRP (1:2000, </w:t>
      </w:r>
      <w:proofErr w:type="spellStart"/>
      <w:r w:rsidRPr="005616EA">
        <w:rPr>
          <w:rFonts w:ascii="Book Antiqua" w:hAnsi="Book Antiqua" w:cs="Times New Roman"/>
          <w:sz w:val="24"/>
          <w:szCs w:val="24"/>
        </w:rPr>
        <w:t>Zhongshanjinqiao</w:t>
      </w:r>
      <w:proofErr w:type="spellEnd"/>
      <w:r w:rsidRPr="005616EA">
        <w:rPr>
          <w:rFonts w:ascii="Book Antiqua" w:hAnsi="Book Antiqua" w:cs="Times New Roman"/>
          <w:sz w:val="24"/>
          <w:szCs w:val="24"/>
        </w:rPr>
        <w:t xml:space="preserve">, Beijing, China). Antibody binding was detected with the </w:t>
      </w:r>
      <w:bookmarkStart w:id="159" w:name="OLE_LINK56"/>
      <w:bookmarkStart w:id="160" w:name="OLE_LINK57"/>
      <w:r w:rsidRPr="005616EA">
        <w:rPr>
          <w:rFonts w:ascii="Book Antiqua" w:hAnsi="Book Antiqua" w:cs="Times New Roman"/>
          <w:sz w:val="24"/>
          <w:szCs w:val="24"/>
        </w:rPr>
        <w:t>ECL substrate</w:t>
      </w:r>
      <w:bookmarkEnd w:id="159"/>
      <w:bookmarkEnd w:id="160"/>
      <w:r w:rsidRPr="005616EA">
        <w:rPr>
          <w:rFonts w:ascii="Book Antiqua" w:hAnsi="Book Antiqua" w:cs="Times New Roman"/>
          <w:sz w:val="24"/>
          <w:szCs w:val="24"/>
        </w:rPr>
        <w:t xml:space="preserve"> (</w:t>
      </w:r>
      <w:bookmarkStart w:id="161" w:name="OLE_LINK116"/>
      <w:bookmarkStart w:id="162" w:name="OLE_LINK117"/>
      <w:r w:rsidRPr="005616EA">
        <w:rPr>
          <w:rFonts w:ascii="Book Antiqua" w:hAnsi="Book Antiqua" w:cs="Times New Roman"/>
          <w:sz w:val="24"/>
          <w:szCs w:val="24"/>
        </w:rPr>
        <w:t>BIORAD</w:t>
      </w:r>
      <w:bookmarkEnd w:id="161"/>
      <w:bookmarkEnd w:id="162"/>
      <w:r w:rsidRPr="005616EA">
        <w:rPr>
          <w:rFonts w:ascii="Book Antiqua" w:hAnsi="Book Antiqua" w:cs="Times New Roman"/>
          <w:sz w:val="24"/>
          <w:szCs w:val="24"/>
        </w:rPr>
        <w:t xml:space="preserve">170-5060, </w:t>
      </w:r>
      <w:r w:rsidR="00AA40DA" w:rsidRPr="005616EA">
        <w:rPr>
          <w:rFonts w:ascii="Book Antiqua" w:hAnsi="Book Antiqua" w:cs="Times New Roman"/>
          <w:sz w:val="24"/>
          <w:szCs w:val="24"/>
        </w:rPr>
        <w:t>United States</w:t>
      </w:r>
      <w:r w:rsidRPr="005616EA">
        <w:rPr>
          <w:rFonts w:ascii="Book Antiqua" w:hAnsi="Book Antiqua" w:cs="Times New Roman"/>
          <w:sz w:val="24"/>
          <w:szCs w:val="24"/>
        </w:rPr>
        <w:t>) after washing with TBST. The optical density of bands was analyzed using Image J 1.42 software (</w:t>
      </w:r>
      <w:r w:rsidR="00AA40DA" w:rsidRPr="005616EA">
        <w:rPr>
          <w:rFonts w:ascii="Book Antiqua" w:hAnsi="Book Antiqua" w:cs="Times New Roman"/>
          <w:sz w:val="24"/>
          <w:szCs w:val="24"/>
        </w:rPr>
        <w:t>United States</w:t>
      </w:r>
      <w:r w:rsidRPr="005616EA">
        <w:rPr>
          <w:rFonts w:ascii="Book Antiqua" w:hAnsi="Book Antiqua" w:cs="Times New Roman"/>
          <w:sz w:val="24"/>
          <w:szCs w:val="24"/>
        </w:rPr>
        <w:t>).</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r w:rsidRPr="005616EA">
        <w:rPr>
          <w:rFonts w:ascii="Book Antiqua" w:hAnsi="Book Antiqua" w:cs="Times New Roman"/>
          <w:b/>
          <w:i/>
          <w:sz w:val="24"/>
          <w:szCs w:val="24"/>
        </w:rPr>
        <w:t>Statistical analysis</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All data were expressed as mean ± SD. </w:t>
      </w:r>
      <w:proofErr w:type="spellStart"/>
      <w:r w:rsidRPr="005616EA">
        <w:rPr>
          <w:rFonts w:ascii="Book Antiqua" w:hAnsi="Book Antiqua" w:cs="Times New Roman"/>
          <w:sz w:val="24"/>
          <w:szCs w:val="24"/>
        </w:rPr>
        <w:t>GraphPad</w:t>
      </w:r>
      <w:proofErr w:type="spellEnd"/>
      <w:r w:rsidRPr="005616EA">
        <w:rPr>
          <w:rFonts w:ascii="Book Antiqua" w:hAnsi="Book Antiqua" w:cs="Times New Roman"/>
          <w:sz w:val="24"/>
          <w:szCs w:val="24"/>
        </w:rPr>
        <w:t xml:space="preserve"> software (</w:t>
      </w:r>
      <w:proofErr w:type="spellStart"/>
      <w:r w:rsidRPr="005616EA">
        <w:rPr>
          <w:rFonts w:ascii="Book Antiqua" w:hAnsi="Book Antiqua" w:cs="Times New Roman"/>
          <w:sz w:val="24"/>
          <w:szCs w:val="24"/>
        </w:rPr>
        <w:t>GraphPad</w:t>
      </w:r>
      <w:proofErr w:type="spellEnd"/>
      <w:r w:rsidRPr="005616EA">
        <w:rPr>
          <w:rFonts w:ascii="Book Antiqua" w:hAnsi="Book Antiqua" w:cs="Times New Roman"/>
          <w:sz w:val="24"/>
          <w:szCs w:val="24"/>
        </w:rPr>
        <w:t xml:space="preserve"> Prism 5.00 for Windows, </w:t>
      </w:r>
      <w:r w:rsidR="00AA40DA" w:rsidRPr="005616EA">
        <w:rPr>
          <w:rFonts w:ascii="Book Antiqua" w:hAnsi="Book Antiqua" w:cs="Times New Roman"/>
          <w:sz w:val="24"/>
          <w:szCs w:val="24"/>
        </w:rPr>
        <w:t>United States</w:t>
      </w:r>
      <w:r w:rsidRPr="005616EA">
        <w:rPr>
          <w:rFonts w:ascii="Book Antiqua" w:hAnsi="Book Antiqua" w:cs="Times New Roman"/>
          <w:sz w:val="24"/>
          <w:szCs w:val="24"/>
        </w:rPr>
        <w:t xml:space="preserve">) was used for data analysis. Statistical results were evaluated using unpaired Student’s </w:t>
      </w:r>
      <w:r w:rsidRPr="005616EA">
        <w:rPr>
          <w:rFonts w:ascii="Book Antiqua" w:hAnsi="Book Antiqua" w:cs="Times New Roman"/>
          <w:i/>
          <w:sz w:val="24"/>
          <w:szCs w:val="24"/>
        </w:rPr>
        <w:t>t</w:t>
      </w:r>
      <w:r w:rsidR="005616EA" w:rsidRPr="005616EA">
        <w:rPr>
          <w:rFonts w:ascii="Book Antiqua" w:hAnsi="Book Antiqua" w:cs="Times New Roman"/>
          <w:sz w:val="24"/>
          <w:szCs w:val="24"/>
        </w:rPr>
        <w:t>-</w:t>
      </w:r>
      <w:r w:rsidRPr="005616EA">
        <w:rPr>
          <w:rFonts w:ascii="Book Antiqua" w:hAnsi="Book Antiqua" w:cs="Times New Roman"/>
          <w:sz w:val="24"/>
          <w:szCs w:val="24"/>
        </w:rPr>
        <w:t xml:space="preserve">test or ANOVA, and </w:t>
      </w:r>
      <w:r w:rsidRPr="005616EA">
        <w:rPr>
          <w:rFonts w:ascii="Book Antiqua" w:hAnsi="Book Antiqua" w:cs="Times New Roman"/>
          <w:i/>
          <w:sz w:val="24"/>
          <w:szCs w:val="24"/>
        </w:rPr>
        <w:t>P</w:t>
      </w:r>
      <w:r w:rsidR="00AA40DA" w:rsidRPr="005616EA">
        <w:rPr>
          <w:rFonts w:ascii="Book Antiqua" w:hAnsi="Book Antiqua" w:cs="Times New Roman"/>
          <w:sz w:val="24"/>
          <w:szCs w:val="24"/>
        </w:rPr>
        <w:t xml:space="preserve"> </w:t>
      </w:r>
      <w:r w:rsidRPr="005616EA">
        <w:rPr>
          <w:rFonts w:ascii="Book Antiqua" w:hAnsi="Book Antiqua" w:cs="Times New Roman"/>
          <w:sz w:val="24"/>
          <w:szCs w:val="24"/>
        </w:rPr>
        <w:t>&lt; 0.05 was considered statistically signiﬁcant.</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sz w:val="24"/>
          <w:szCs w:val="24"/>
        </w:rPr>
      </w:pPr>
      <w:r w:rsidRPr="005616EA">
        <w:rPr>
          <w:rFonts w:ascii="Book Antiqua" w:hAnsi="Book Antiqua" w:cs="Times New Roman"/>
          <w:b/>
          <w:sz w:val="24"/>
          <w:szCs w:val="24"/>
        </w:rPr>
        <w:t>RESULTS</w:t>
      </w:r>
    </w:p>
    <w:p w:rsidR="008D0A22" w:rsidRPr="005616EA" w:rsidRDefault="008D0A22" w:rsidP="005616EA">
      <w:pPr>
        <w:snapToGrid w:val="0"/>
        <w:spacing w:line="360" w:lineRule="auto"/>
        <w:rPr>
          <w:rFonts w:ascii="Book Antiqua" w:hAnsi="Book Antiqua" w:cs="Times New Roman"/>
          <w:b/>
          <w:i/>
          <w:sz w:val="24"/>
          <w:szCs w:val="24"/>
        </w:rPr>
      </w:pPr>
      <w:proofErr w:type="spellStart"/>
      <w:r w:rsidRPr="005616EA">
        <w:rPr>
          <w:rFonts w:ascii="Book Antiqua" w:hAnsi="Book Antiqua" w:cs="Times New Roman"/>
          <w:b/>
          <w:i/>
          <w:sz w:val="24"/>
          <w:szCs w:val="24"/>
        </w:rPr>
        <w:t>NaCl</w:t>
      </w:r>
      <w:bookmarkStart w:id="163" w:name="OLE_LINK21"/>
      <w:bookmarkStart w:id="164" w:name="OLE_LINK22"/>
      <w:proofErr w:type="spellEnd"/>
      <w:r w:rsidRPr="005616EA">
        <w:rPr>
          <w:rFonts w:ascii="Book Antiqua" w:hAnsi="Book Antiqua" w:cs="Times New Roman"/>
          <w:b/>
          <w:i/>
          <w:sz w:val="24"/>
          <w:szCs w:val="24"/>
        </w:rPr>
        <w:t xml:space="preserve"> aggravate</w:t>
      </w:r>
      <w:bookmarkEnd w:id="163"/>
      <w:bookmarkEnd w:id="164"/>
      <w:r w:rsidRPr="005616EA">
        <w:rPr>
          <w:rFonts w:ascii="Book Antiqua" w:hAnsi="Book Antiqua" w:cs="Times New Roman"/>
          <w:b/>
          <w:i/>
          <w:sz w:val="24"/>
          <w:szCs w:val="24"/>
        </w:rPr>
        <w:t>s DSS-induced colitis in mice</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To determine the influence of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on enteritis, mice were given 2.5% DSS and/or</w:t>
      </w:r>
      <w:r w:rsidRPr="005616EA" w:rsidDel="004B3F33">
        <w:rPr>
          <w:rFonts w:ascii="Book Antiqua" w:hAnsi="Book Antiqua" w:cs="Times New Roman"/>
          <w:sz w:val="24"/>
          <w:szCs w:val="24"/>
        </w:rPr>
        <w:t xml:space="preserve"> </w:t>
      </w:r>
      <w:r w:rsidRPr="005616EA">
        <w:rPr>
          <w:rFonts w:ascii="Book Antiqua" w:hAnsi="Book Antiqua" w:cs="Times New Roman"/>
          <w:sz w:val="24"/>
          <w:szCs w:val="24"/>
        </w:rPr>
        <w:t xml:space="preserve">2%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Mice that received both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and DSS started losing weight from Day 5 and </w:t>
      </w:r>
      <w:hyperlink r:id="rId17" w:history="1">
        <w:r w:rsidRPr="005616EA">
          <w:rPr>
            <w:rFonts w:ascii="Book Antiqua" w:hAnsi="Book Antiqua" w:cs="Times New Roman"/>
            <w:sz w:val="24"/>
            <w:szCs w:val="24"/>
          </w:rPr>
          <w:t>subsequently</w:t>
        </w:r>
      </w:hyperlink>
      <w:r w:rsidRPr="005616EA">
        <w:rPr>
          <w:rFonts w:ascii="Book Antiqua" w:hAnsi="Book Antiqua" w:cs="Times New Roman"/>
          <w:sz w:val="24"/>
          <w:szCs w:val="24"/>
        </w:rPr>
        <w:t xml:space="preserve"> exhibited greater weight loss compared to the DSS group (Figure 1A). Moreover, the death rate in the DSS</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w:t>
      </w:r>
      <w:r w:rsidR="005616EA"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group was markedly higher than in the DSS group (Figure 1B). Compared to other groups, colons of mice in the DSS</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w:t>
      </w:r>
      <w:r w:rsidR="005616EA"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group became shorter (Figure 1C). H</w:t>
      </w:r>
      <w:r w:rsidRPr="005616EA">
        <w:rPr>
          <w:rFonts w:ascii="Book Antiqua" w:hAnsi="Book Antiqua" w:cs="Times New Roman"/>
          <w:sz w:val="24"/>
          <w:szCs w:val="24"/>
        </w:rPr>
        <w:t>＆</w:t>
      </w:r>
      <w:r w:rsidRPr="005616EA">
        <w:rPr>
          <w:rFonts w:ascii="Book Antiqua" w:hAnsi="Book Antiqua" w:cs="Times New Roman"/>
          <w:sz w:val="24"/>
          <w:szCs w:val="24"/>
        </w:rPr>
        <w:t>E staining displayed obvious inflammatory cells infiltration in both groups, but the DSS</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w:t>
      </w:r>
      <w:r w:rsidR="005616EA"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group exhibited more inflammatory cell infiltration in colon tissues compared to the DSS group</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(Figure 1D). These </w:t>
      </w:r>
      <w:bookmarkStart w:id="165" w:name="OLE_LINK16"/>
      <w:bookmarkStart w:id="166" w:name="OLE_LINK17"/>
      <w:r w:rsidRPr="005616EA">
        <w:rPr>
          <w:rFonts w:ascii="Book Antiqua" w:hAnsi="Book Antiqua" w:cs="Times New Roman"/>
          <w:sz w:val="24"/>
          <w:szCs w:val="24"/>
        </w:rPr>
        <w:t>findings suggest</w:t>
      </w:r>
      <w:bookmarkEnd w:id="165"/>
      <w:bookmarkEnd w:id="166"/>
      <w:r w:rsidRPr="005616EA">
        <w:rPr>
          <w:rFonts w:ascii="Book Antiqua" w:hAnsi="Book Antiqua" w:cs="Times New Roman"/>
          <w:sz w:val="24"/>
          <w:szCs w:val="24"/>
        </w:rPr>
        <w:t xml:space="preserve"> that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aggravated inflammation in DSS-induced colitis.</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i/>
          <w:sz w:val="24"/>
          <w:szCs w:val="24"/>
        </w:rPr>
      </w:pPr>
      <w:proofErr w:type="spellStart"/>
      <w:r w:rsidRPr="005616EA">
        <w:rPr>
          <w:rFonts w:ascii="Book Antiqua" w:hAnsi="Book Antiqua" w:cs="Times New Roman"/>
          <w:b/>
          <w:i/>
          <w:sz w:val="24"/>
          <w:szCs w:val="24"/>
        </w:rPr>
        <w:t>NaCl</w:t>
      </w:r>
      <w:proofErr w:type="spellEnd"/>
      <w:r w:rsidRPr="005616EA">
        <w:rPr>
          <w:rFonts w:ascii="Book Antiqua" w:hAnsi="Book Antiqua" w:cs="Times New Roman"/>
          <w:b/>
          <w:i/>
          <w:sz w:val="24"/>
          <w:szCs w:val="24"/>
        </w:rPr>
        <w:t xml:space="preserve"> up-regulates the </w:t>
      </w:r>
      <w:hyperlink r:id="rId18" w:history="1">
        <w:r w:rsidRPr="005616EA">
          <w:rPr>
            <w:rFonts w:ascii="Book Antiqua" w:hAnsi="Book Antiqua" w:cs="Times New Roman"/>
            <w:b/>
            <w:i/>
            <w:sz w:val="24"/>
            <w:szCs w:val="24"/>
          </w:rPr>
          <w:t>frequency</w:t>
        </w:r>
      </w:hyperlink>
      <w:r w:rsidRPr="005616EA">
        <w:rPr>
          <w:rFonts w:ascii="Book Antiqua" w:hAnsi="Book Antiqua" w:cs="Times New Roman"/>
          <w:b/>
          <w:i/>
          <w:sz w:val="24"/>
          <w:szCs w:val="24"/>
        </w:rPr>
        <w:t xml:space="preserve"> of CD4</w:t>
      </w:r>
      <w:r w:rsidRPr="005616EA">
        <w:rPr>
          <w:rFonts w:ascii="Book Antiqua" w:hAnsi="Book Antiqua" w:cs="Times New Roman"/>
          <w:b/>
          <w:i/>
          <w:sz w:val="24"/>
          <w:szCs w:val="24"/>
          <w:vertAlign w:val="superscript"/>
        </w:rPr>
        <w:t>+</w:t>
      </w:r>
      <w:r w:rsidRPr="005616EA">
        <w:rPr>
          <w:rFonts w:ascii="Book Antiqua" w:hAnsi="Book Antiqua" w:cs="Times New Roman"/>
          <w:b/>
          <w:i/>
          <w:sz w:val="24"/>
          <w:szCs w:val="24"/>
        </w:rPr>
        <w:t>IFN-γ</w:t>
      </w:r>
      <w:r w:rsidRPr="005616EA">
        <w:rPr>
          <w:rFonts w:ascii="Book Antiqua" w:hAnsi="Book Antiqua" w:cs="Times New Roman"/>
          <w:b/>
          <w:i/>
          <w:sz w:val="24"/>
          <w:szCs w:val="24"/>
          <w:vertAlign w:val="superscript"/>
        </w:rPr>
        <w:t>+</w:t>
      </w:r>
      <w:r w:rsidRPr="005616EA">
        <w:rPr>
          <w:rFonts w:ascii="Book Antiqua" w:hAnsi="Book Antiqua" w:cs="Times New Roman"/>
          <w:b/>
          <w:i/>
          <w:sz w:val="24"/>
          <w:szCs w:val="24"/>
        </w:rPr>
        <w:t>IL17</w:t>
      </w:r>
      <w:r w:rsidRPr="005616EA">
        <w:rPr>
          <w:rFonts w:ascii="Book Antiqua" w:hAnsi="Book Antiqua" w:cs="Times New Roman"/>
          <w:b/>
          <w:i/>
          <w:sz w:val="24"/>
          <w:szCs w:val="24"/>
          <w:vertAlign w:val="superscript"/>
        </w:rPr>
        <w:t xml:space="preserve">+ </w:t>
      </w:r>
      <w:r w:rsidRPr="005616EA">
        <w:rPr>
          <w:rFonts w:ascii="Book Antiqua" w:hAnsi="Book Antiqua" w:cs="Times New Roman"/>
          <w:b/>
          <w:i/>
          <w:sz w:val="24"/>
          <w:szCs w:val="24"/>
        </w:rPr>
        <w:t>T cells and promotes the secretion of inflammatory cytokines in mice with DSS-induced colitis</w:t>
      </w:r>
    </w:p>
    <w:p w:rsidR="008D0A22" w:rsidRPr="005616EA" w:rsidRDefault="008D0A22" w:rsidP="005616EA">
      <w:pPr>
        <w:autoSpaceDE w:val="0"/>
        <w:autoSpaceDN w:val="0"/>
        <w:adjustRightInd w:val="0"/>
        <w:snapToGrid w:val="0"/>
        <w:spacing w:line="360" w:lineRule="auto"/>
        <w:rPr>
          <w:rFonts w:ascii="Book Antiqua" w:hAnsi="Book Antiqua" w:cs="Times New Roman"/>
          <w:sz w:val="24"/>
          <w:szCs w:val="24"/>
        </w:rPr>
      </w:pPr>
      <w:r w:rsidRPr="005616EA">
        <w:rPr>
          <w:rFonts w:ascii="Book Antiqua" w:hAnsi="Book Antiqua" w:cs="Times New Roman"/>
          <w:sz w:val="24"/>
          <w:szCs w:val="24"/>
        </w:rPr>
        <w:t>Increasing evidence indicates that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play a crucial role in the pathogenesis of chronic intestinal inflammation, and related cytokines-such as IFN-γ, IL-6, IL-17A and TNF -are highly expressed in the inflamed mucosa of IBD </w:t>
      </w:r>
      <w:proofErr w:type="gramStart"/>
      <w:r w:rsidRPr="005616EA">
        <w:rPr>
          <w:rFonts w:ascii="Book Antiqua" w:hAnsi="Book Antiqua" w:cs="Times New Roman"/>
          <w:sz w:val="24"/>
          <w:szCs w:val="24"/>
        </w:rPr>
        <w:t>patients</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24,</w:t>
      </w:r>
      <w:r w:rsidRPr="005616EA">
        <w:rPr>
          <w:rFonts w:ascii="Book Antiqua" w:hAnsi="Book Antiqua" w:cs="Times New Roman"/>
          <w:noProof/>
          <w:sz w:val="24"/>
          <w:szCs w:val="24"/>
          <w:vertAlign w:val="superscript"/>
        </w:rPr>
        <w:t>25]</w:t>
      </w:r>
      <w:r w:rsidRPr="005616EA">
        <w:rPr>
          <w:rFonts w:ascii="Book Antiqua" w:hAnsi="Book Antiqua" w:cs="Times New Roman"/>
          <w:sz w:val="24"/>
          <w:szCs w:val="24"/>
        </w:rPr>
        <w:t xml:space="preserve">. To explore the influence of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on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in </w:t>
      </w:r>
      <w:r w:rsidRPr="005616EA">
        <w:rPr>
          <w:rFonts w:ascii="Book Antiqua" w:hAnsi="Book Antiqua" w:cs="Times New Roman"/>
          <w:sz w:val="24"/>
          <w:szCs w:val="24"/>
        </w:rPr>
        <w:lastRenderedPageBreak/>
        <w:t>colitis-affected mice, the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 subsets were detected. Compared to the DSS group, the flow cytometry analysis indicated that frequencies of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and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T cell subsets were markedly up-regulated in the DSS</w:t>
      </w:r>
      <w:r w:rsidR="00BA0EC8">
        <w:rPr>
          <w:rFonts w:ascii="Book Antiqua" w:hAnsi="Book Antiqua" w:cs="Times New Roman" w:hint="eastAsia"/>
          <w:sz w:val="24"/>
          <w:szCs w:val="24"/>
        </w:rPr>
        <w:t xml:space="preserve"> </w:t>
      </w:r>
      <w:r w:rsidRPr="005616EA">
        <w:rPr>
          <w:rFonts w:ascii="Book Antiqua" w:hAnsi="Book Antiqua" w:cs="Times New Roman"/>
          <w:sz w:val="24"/>
          <w:szCs w:val="24"/>
        </w:rPr>
        <w:t>+</w:t>
      </w:r>
      <w:r w:rsidR="00BA0EC8">
        <w:rPr>
          <w:rFonts w:ascii="Book Antiqua" w:hAnsi="Book Antiqua" w:cs="Times New Roman" w:hint="eastAsia"/>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group</w:t>
      </w:r>
      <w:r w:rsidR="00300350">
        <w:rPr>
          <w:rFonts w:ascii="Book Antiqua" w:hAnsi="Book Antiqua" w:cs="Times New Roman" w:hint="eastAsia"/>
          <w:sz w:val="24"/>
          <w:szCs w:val="24"/>
        </w:rPr>
        <w:t xml:space="preserve"> </w:t>
      </w:r>
      <w:r w:rsidRPr="005616EA">
        <w:rPr>
          <w:rFonts w:ascii="Book Antiqua" w:hAnsi="Book Antiqua" w:cs="Times New Roman"/>
          <w:sz w:val="24"/>
          <w:szCs w:val="24"/>
        </w:rPr>
        <w:t xml:space="preserve">(Figure 2A).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promotion of the DSS-induced colitis development is associated with both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and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in LPs, MLNs and SPs. In addition, the frequencies of inflammatory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(IL-17</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and 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single positive T cells and 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double positive T cells) in DSS</w:t>
      </w:r>
      <w:r w:rsidR="00D8476C">
        <w:rPr>
          <w:rFonts w:ascii="Book Antiqua" w:hAnsi="Book Antiqua" w:cs="Times New Roman" w:hint="eastAsia"/>
          <w:sz w:val="24"/>
          <w:szCs w:val="24"/>
        </w:rPr>
        <w:t xml:space="preserve"> </w:t>
      </w:r>
      <w:r w:rsidRPr="005616EA">
        <w:rPr>
          <w:rFonts w:ascii="Book Antiqua" w:hAnsi="Book Antiqua" w:cs="Times New Roman"/>
          <w:sz w:val="24"/>
          <w:szCs w:val="24"/>
        </w:rPr>
        <w:t>+</w:t>
      </w:r>
      <w:r w:rsidR="00D8476C">
        <w:rPr>
          <w:rFonts w:ascii="Book Antiqua" w:hAnsi="Book Antiqua" w:cs="Times New Roman" w:hint="eastAsia"/>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group were higher than in the DSS group. It is also noteworthy that the frequency of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was up-regulated the most</w:t>
      </w:r>
      <w:r w:rsidR="00300350">
        <w:rPr>
          <w:rFonts w:ascii="Book Antiqua" w:hAnsi="Book Antiqua" w:cs="Times New Roman" w:hint="eastAsia"/>
          <w:sz w:val="24"/>
          <w:szCs w:val="24"/>
        </w:rPr>
        <w:t xml:space="preserve"> </w:t>
      </w:r>
      <w:r w:rsidRPr="005616EA">
        <w:rPr>
          <w:rFonts w:ascii="Book Antiqua" w:hAnsi="Book Antiqua" w:cs="Times New Roman"/>
          <w:sz w:val="24"/>
          <w:szCs w:val="24"/>
        </w:rPr>
        <w:t>(Figure 2B). These findings suggest that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are crucial in the inflammation promotion by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 DSS-tr</w:t>
      </w:r>
      <w:r w:rsidR="00143DBF">
        <w:rPr>
          <w:rFonts w:ascii="Book Antiqua" w:hAnsi="Book Antiqua" w:cs="Times New Roman"/>
          <w:sz w:val="24"/>
          <w:szCs w:val="24"/>
        </w:rPr>
        <w:t>eated mice.</w:t>
      </w:r>
      <w:r w:rsidR="00143DBF">
        <w:rPr>
          <w:rFonts w:ascii="Book Antiqua" w:hAnsi="Book Antiqua" w:cs="Times New Roman" w:hint="eastAsia"/>
          <w:sz w:val="24"/>
          <w:szCs w:val="24"/>
        </w:rPr>
        <w:t xml:space="preserve"> </w:t>
      </w:r>
    </w:p>
    <w:p w:rsidR="008D0A22" w:rsidRPr="005616EA" w:rsidRDefault="008D0A22" w:rsidP="005616EA">
      <w:pPr>
        <w:autoSpaceDE w:val="0"/>
        <w:autoSpaceDN w:val="0"/>
        <w:adjustRightInd w:val="0"/>
        <w:snapToGrid w:val="0"/>
        <w:spacing w:line="360" w:lineRule="auto"/>
        <w:ind w:firstLineChars="100" w:firstLine="240"/>
        <w:rPr>
          <w:rFonts w:ascii="Book Antiqua" w:hAnsi="Book Antiqua" w:cs="Times New Roman"/>
          <w:sz w:val="24"/>
          <w:szCs w:val="24"/>
        </w:rPr>
      </w:pPr>
      <w:r w:rsidRPr="005616EA">
        <w:rPr>
          <w:rFonts w:ascii="Book Antiqua" w:hAnsi="Book Antiqua" w:cs="Times New Roman"/>
          <w:sz w:val="24"/>
          <w:szCs w:val="24"/>
        </w:rPr>
        <w:t>Cytokines IFN-γ, IL-17α, IL-1α, IL-6 and TNF-α secreted by colon tissues were detected by ELISA and the gene expression of colon tissues from the animal model was measured by RT-PCR. Compared to the DSS group, IFN-γ, IL-17α, IL-1</w:t>
      </w:r>
      <w:bookmarkStart w:id="167" w:name="OLE_LINK48"/>
      <w:r w:rsidRPr="005616EA">
        <w:rPr>
          <w:rFonts w:ascii="Book Antiqua" w:hAnsi="Book Antiqua" w:cs="Times New Roman"/>
          <w:sz w:val="24"/>
          <w:szCs w:val="24"/>
        </w:rPr>
        <w:t>α, IL-1β, IL-6</w:t>
      </w:r>
      <w:bookmarkEnd w:id="167"/>
      <w:r w:rsidRPr="005616EA">
        <w:rPr>
          <w:rFonts w:ascii="Book Antiqua" w:hAnsi="Book Antiqua" w:cs="Times New Roman"/>
          <w:sz w:val="24"/>
          <w:szCs w:val="24"/>
        </w:rPr>
        <w:t xml:space="preserve"> and TNF-α were all higher in the DSS</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w:t>
      </w:r>
      <w:r w:rsidR="005616EA"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group</w:t>
      </w:r>
      <w:r w:rsidR="00300350">
        <w:rPr>
          <w:rFonts w:ascii="Book Antiqua" w:hAnsi="Book Antiqua" w:cs="Times New Roman" w:hint="eastAsia"/>
          <w:sz w:val="24"/>
          <w:szCs w:val="24"/>
        </w:rPr>
        <w:t xml:space="preserve"> </w:t>
      </w:r>
      <w:r w:rsidRPr="005616EA">
        <w:rPr>
          <w:rFonts w:ascii="Book Antiqua" w:hAnsi="Book Antiqua" w:cs="Times New Roman"/>
          <w:sz w:val="24"/>
          <w:szCs w:val="24"/>
        </w:rPr>
        <w:t>(Figure 2C and</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D). Therefore,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levels up-regulate inflammation gene expression and promote the secretion of multiple pro-inflammatory cytokines in mice affected by DSS-induced colitis.</w:t>
      </w:r>
    </w:p>
    <w:p w:rsidR="008D0A22" w:rsidRPr="005616EA" w:rsidRDefault="008D0A22" w:rsidP="005616EA">
      <w:pPr>
        <w:autoSpaceDE w:val="0"/>
        <w:autoSpaceDN w:val="0"/>
        <w:adjustRightInd w:val="0"/>
        <w:snapToGrid w:val="0"/>
        <w:spacing w:line="360" w:lineRule="auto"/>
        <w:ind w:firstLine="435"/>
        <w:rPr>
          <w:rFonts w:ascii="Book Antiqua" w:hAnsi="Book Antiqua" w:cs="Times New Roman"/>
          <w:sz w:val="24"/>
          <w:szCs w:val="24"/>
        </w:rPr>
      </w:pPr>
    </w:p>
    <w:p w:rsidR="008D0A22" w:rsidRPr="005616EA" w:rsidRDefault="008D0A22" w:rsidP="005616EA">
      <w:pPr>
        <w:autoSpaceDE w:val="0"/>
        <w:autoSpaceDN w:val="0"/>
        <w:adjustRightInd w:val="0"/>
        <w:snapToGrid w:val="0"/>
        <w:spacing w:line="360" w:lineRule="auto"/>
        <w:jc w:val="left"/>
        <w:rPr>
          <w:rFonts w:ascii="Book Antiqua" w:hAnsi="Book Antiqua" w:cs="Times New Roman"/>
          <w:b/>
          <w:i/>
          <w:sz w:val="24"/>
          <w:szCs w:val="24"/>
        </w:rPr>
      </w:pPr>
      <w:proofErr w:type="spellStart"/>
      <w:r w:rsidRPr="005616EA">
        <w:rPr>
          <w:rFonts w:ascii="Book Antiqua" w:hAnsi="Book Antiqua" w:cs="Times New Roman"/>
          <w:b/>
          <w:i/>
          <w:sz w:val="24"/>
          <w:szCs w:val="24"/>
        </w:rPr>
        <w:t>NaCl</w:t>
      </w:r>
      <w:proofErr w:type="spellEnd"/>
      <w:r w:rsidRPr="005616EA">
        <w:rPr>
          <w:rFonts w:ascii="Book Antiqua" w:hAnsi="Book Antiqua" w:cs="Times New Roman"/>
          <w:b/>
          <w:i/>
          <w:sz w:val="24"/>
          <w:szCs w:val="24"/>
        </w:rPr>
        <w:t xml:space="preserve"> up-regulates macrophage </w:t>
      </w:r>
      <w:hyperlink r:id="rId19" w:history="1">
        <w:r w:rsidRPr="005616EA">
          <w:rPr>
            <w:rFonts w:ascii="Book Antiqua" w:hAnsi="Book Antiqua" w:cs="Times New Roman"/>
            <w:b/>
            <w:i/>
            <w:sz w:val="24"/>
            <w:szCs w:val="24"/>
          </w:rPr>
          <w:t>frequency</w:t>
        </w:r>
      </w:hyperlink>
      <w:r w:rsidRPr="005616EA">
        <w:rPr>
          <w:rFonts w:ascii="Book Antiqua" w:hAnsi="Book Antiqua" w:cs="Times New Roman"/>
          <w:b/>
          <w:i/>
          <w:sz w:val="24"/>
          <w:szCs w:val="24"/>
        </w:rPr>
        <w:t xml:space="preserve"> in DSS-treated mice</w:t>
      </w:r>
    </w:p>
    <w:p w:rsidR="008D0A22" w:rsidRPr="005616EA" w:rsidRDefault="008D0A22" w:rsidP="005616EA">
      <w:pPr>
        <w:autoSpaceDE w:val="0"/>
        <w:autoSpaceDN w:val="0"/>
        <w:adjustRightInd w:val="0"/>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Macrophages play a crucial role in the Th1 and Th17 responses, and are also important regulators of salt </w:t>
      </w:r>
      <w:proofErr w:type="gramStart"/>
      <w:r w:rsidRPr="005616EA">
        <w:rPr>
          <w:rFonts w:ascii="Book Antiqua" w:hAnsi="Book Antiqua" w:cs="Times New Roman"/>
          <w:sz w:val="24"/>
          <w:szCs w:val="24"/>
        </w:rPr>
        <w:t>homeostasis</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26]</w:t>
      </w:r>
      <w:r w:rsidRPr="005616EA">
        <w:rPr>
          <w:rFonts w:ascii="Book Antiqua" w:hAnsi="Book Antiqua" w:cs="Times New Roman"/>
          <w:sz w:val="24"/>
          <w:szCs w:val="24"/>
        </w:rPr>
        <w:t xml:space="preserve">. To determine the effect of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on macrophages in mice affected by colitis, we detected the frequency of CD11b</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 xml:space="preserve">macrophages in mice that received DSS and/or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by flow cytometry. We observed that the macrophages increased significantly in the LP, MLN and SP in DSS</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w:t>
      </w:r>
      <w:r w:rsidR="005616EA"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group compared to the DSS group (Figure 3A). The increased CD11b</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macrophages were mainly located in intestinal LP and MLN (Figure 3B). These findings indicate that the macrophages also participate in the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pro-inflammation activities in DSS-induced colitis.</w:t>
      </w:r>
    </w:p>
    <w:p w:rsidR="008D0A22" w:rsidRPr="005616EA" w:rsidRDefault="008D0A22" w:rsidP="005616EA">
      <w:pPr>
        <w:autoSpaceDE w:val="0"/>
        <w:autoSpaceDN w:val="0"/>
        <w:adjustRightInd w:val="0"/>
        <w:snapToGrid w:val="0"/>
        <w:spacing w:line="360" w:lineRule="auto"/>
        <w:rPr>
          <w:rFonts w:ascii="Book Antiqua" w:hAnsi="Book Antiqua" w:cs="Times New Roman"/>
          <w:sz w:val="24"/>
          <w:szCs w:val="24"/>
        </w:rPr>
      </w:pPr>
    </w:p>
    <w:p w:rsidR="008D0A22" w:rsidRPr="005616EA" w:rsidRDefault="008D0A22" w:rsidP="005616EA">
      <w:pPr>
        <w:autoSpaceDE w:val="0"/>
        <w:autoSpaceDN w:val="0"/>
        <w:adjustRightInd w:val="0"/>
        <w:snapToGrid w:val="0"/>
        <w:spacing w:line="360" w:lineRule="auto"/>
        <w:rPr>
          <w:rFonts w:ascii="Book Antiqua" w:hAnsi="Book Antiqua" w:cs="Times New Roman"/>
          <w:b/>
          <w:i/>
          <w:sz w:val="24"/>
          <w:szCs w:val="24"/>
        </w:rPr>
      </w:pPr>
      <w:proofErr w:type="spellStart"/>
      <w:r w:rsidRPr="005616EA">
        <w:rPr>
          <w:rFonts w:ascii="Book Antiqua" w:hAnsi="Book Antiqua" w:cs="Times New Roman"/>
          <w:b/>
          <w:i/>
          <w:sz w:val="24"/>
          <w:szCs w:val="24"/>
        </w:rPr>
        <w:lastRenderedPageBreak/>
        <w:t>Tregs</w:t>
      </w:r>
      <w:proofErr w:type="spellEnd"/>
      <w:r w:rsidRPr="005616EA">
        <w:rPr>
          <w:rFonts w:ascii="Book Antiqua" w:hAnsi="Book Antiqua" w:cs="Times New Roman"/>
          <w:b/>
          <w:i/>
          <w:sz w:val="24"/>
          <w:szCs w:val="24"/>
        </w:rPr>
        <w:t xml:space="preserve"> increase through feedback in the development of </w:t>
      </w:r>
      <w:proofErr w:type="spellStart"/>
      <w:r w:rsidRPr="005616EA">
        <w:rPr>
          <w:rFonts w:ascii="Book Antiqua" w:hAnsi="Book Antiqua" w:cs="Times New Roman"/>
          <w:b/>
          <w:i/>
          <w:sz w:val="24"/>
          <w:szCs w:val="24"/>
        </w:rPr>
        <w:t>NaCl</w:t>
      </w:r>
      <w:proofErr w:type="spellEnd"/>
      <w:r w:rsidRPr="005616EA">
        <w:rPr>
          <w:rFonts w:ascii="Book Antiqua" w:hAnsi="Book Antiqua" w:cs="Times New Roman"/>
          <w:b/>
          <w:i/>
          <w:sz w:val="24"/>
          <w:szCs w:val="24"/>
        </w:rPr>
        <w:t xml:space="preserve"> aggravating inflammation associated with DSS-induced colitis</w:t>
      </w:r>
    </w:p>
    <w:p w:rsidR="008D0A22" w:rsidRPr="005616EA" w:rsidRDefault="008D0A22" w:rsidP="005616EA">
      <w:pPr>
        <w:autoSpaceDE w:val="0"/>
        <w:autoSpaceDN w:val="0"/>
        <w:adjustRightInd w:val="0"/>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Tregs</w:t>
      </w:r>
      <w:proofErr w:type="spellEnd"/>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play an important role in the maintenance of intestinal mucosal homeostasis by suppressing abnormal immune response against dietary antigens or commensal </w:t>
      </w:r>
      <w:proofErr w:type="gramStart"/>
      <w:r w:rsidRPr="005616EA">
        <w:rPr>
          <w:rFonts w:ascii="Book Antiqua" w:hAnsi="Book Antiqua" w:cs="Times New Roman"/>
          <w:sz w:val="24"/>
          <w:szCs w:val="24"/>
        </w:rPr>
        <w:t>flora</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8]</w:t>
      </w:r>
      <w:r w:rsidRPr="005616EA">
        <w:rPr>
          <w:rFonts w:ascii="Book Antiqua" w:hAnsi="Book Antiqua" w:cs="Times New Roman"/>
          <w:sz w:val="24"/>
          <w:szCs w:val="24"/>
        </w:rPr>
        <w:t xml:space="preserve">. To explore the changes in </w:t>
      </w:r>
      <w:proofErr w:type="spellStart"/>
      <w:r w:rsidRPr="005616EA">
        <w:rPr>
          <w:rFonts w:ascii="Book Antiqua" w:hAnsi="Book Antiqua" w:cs="Times New Roman"/>
          <w:sz w:val="24"/>
          <w:szCs w:val="24"/>
        </w:rPr>
        <w:t>Tregs</w:t>
      </w:r>
      <w:proofErr w:type="spellEnd"/>
      <w:r w:rsidRPr="005616EA">
        <w:rPr>
          <w:rFonts w:ascii="Book Antiqua" w:hAnsi="Book Antiqua" w:cs="Times New Roman"/>
          <w:sz w:val="24"/>
          <w:szCs w:val="24"/>
        </w:rPr>
        <w:t xml:space="preserve"> in the mice that received DSS and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we detected CD3</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CD25</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Forp3</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 xml:space="preserve">T cells by flow cytometry and observed that their levels were higher in </w:t>
      </w:r>
      <w:proofErr w:type="spellStart"/>
      <w:r w:rsidRPr="005616EA">
        <w:rPr>
          <w:rFonts w:ascii="Book Antiqua" w:hAnsi="Book Antiqua" w:cs="Times New Roman"/>
          <w:sz w:val="24"/>
          <w:szCs w:val="24"/>
        </w:rPr>
        <w:t>DSS+NaCl</w:t>
      </w:r>
      <w:proofErr w:type="spellEnd"/>
      <w:r w:rsidRPr="005616EA">
        <w:rPr>
          <w:rFonts w:ascii="Book Antiqua" w:hAnsi="Book Antiqua" w:cs="Times New Roman"/>
          <w:sz w:val="24"/>
          <w:szCs w:val="24"/>
        </w:rPr>
        <w:t xml:space="preserve"> group than in the DSS group</w:t>
      </w:r>
      <w:r w:rsidR="00300350">
        <w:rPr>
          <w:rFonts w:ascii="Book Antiqua" w:hAnsi="Book Antiqua" w:cs="Times New Roman" w:hint="eastAsia"/>
          <w:sz w:val="24"/>
          <w:szCs w:val="24"/>
        </w:rPr>
        <w:t xml:space="preserve"> </w:t>
      </w:r>
      <w:r w:rsidRPr="005616EA">
        <w:rPr>
          <w:rFonts w:ascii="Book Antiqua" w:hAnsi="Book Antiqua" w:cs="Times New Roman"/>
          <w:sz w:val="24"/>
          <w:szCs w:val="24"/>
        </w:rPr>
        <w:t xml:space="preserve">(Figure 4A). The increased </w:t>
      </w:r>
      <w:proofErr w:type="spellStart"/>
      <w:r w:rsidRPr="005616EA">
        <w:rPr>
          <w:rFonts w:ascii="Book Antiqua" w:hAnsi="Book Antiqua" w:cs="Times New Roman"/>
          <w:sz w:val="24"/>
          <w:szCs w:val="24"/>
        </w:rPr>
        <w:t>Tregs</w:t>
      </w:r>
      <w:proofErr w:type="spellEnd"/>
      <w:r w:rsidRPr="005616EA">
        <w:rPr>
          <w:rFonts w:ascii="Book Antiqua" w:hAnsi="Book Antiqua" w:cs="Times New Roman"/>
          <w:sz w:val="24"/>
          <w:szCs w:val="24"/>
        </w:rPr>
        <w:t xml:space="preserve"> were mainly distributed in the LP and MLN, while their prevalence in SP did not change significantly (Figure 4B). To explore the influence of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on </w:t>
      </w:r>
      <w:proofErr w:type="spellStart"/>
      <w:r w:rsidRPr="005616EA">
        <w:rPr>
          <w:rFonts w:ascii="Book Antiqua" w:hAnsi="Book Antiqua" w:cs="Times New Roman"/>
          <w:sz w:val="24"/>
          <w:szCs w:val="24"/>
        </w:rPr>
        <w:t>Tregs</w:t>
      </w:r>
      <w:proofErr w:type="spellEnd"/>
      <w:r w:rsidRPr="005616EA">
        <w:rPr>
          <w:rFonts w:ascii="Book Antiqua" w:hAnsi="Book Antiqua" w:cs="Times New Roman"/>
          <w:sz w:val="24"/>
          <w:szCs w:val="24"/>
        </w:rPr>
        <w:t xml:space="preserve"> in DSS-induced colitis, we evaluated cytokine levels in culture supernatants of LPMCs by </w:t>
      </w:r>
      <w:hyperlink r:id="rId20" w:tooltip="Learn more about ELISA" w:history="1">
        <w:r w:rsidRPr="005616EA">
          <w:rPr>
            <w:rFonts w:ascii="Book Antiqua" w:hAnsi="Book Antiqua" w:cs="Times New Roman"/>
            <w:sz w:val="24"/>
            <w:szCs w:val="24"/>
          </w:rPr>
          <w:t>ELISA</w:t>
        </w:r>
      </w:hyperlink>
      <w:r w:rsidRPr="005616EA">
        <w:rPr>
          <w:rFonts w:ascii="Book Antiqua" w:hAnsi="Book Antiqua" w:cs="Times New Roman"/>
          <w:sz w:val="24"/>
          <w:szCs w:val="24"/>
        </w:rPr>
        <w:t xml:space="preserve">. The results yielded by the analyses indicate that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induces LPMCs to secrete </w:t>
      </w:r>
      <w:hyperlink r:id="rId21" w:history="1">
        <w:r w:rsidRPr="005616EA">
          <w:rPr>
            <w:rFonts w:ascii="Book Antiqua" w:hAnsi="Book Antiqua" w:cs="Times New Roman"/>
            <w:sz w:val="24"/>
            <w:szCs w:val="24"/>
          </w:rPr>
          <w:t>TNF-α</w:t>
        </w:r>
      </w:hyperlink>
      <w:r w:rsidRPr="005616EA">
        <w:rPr>
          <w:rFonts w:ascii="Book Antiqua" w:hAnsi="Book Antiqua" w:cs="Times New Roman"/>
          <w:sz w:val="24"/>
          <w:szCs w:val="24"/>
        </w:rPr>
        <w:t xml:space="preserve">, IL-1α, </w:t>
      </w:r>
      <w:hyperlink r:id="rId22" w:history="1">
        <w:r w:rsidRPr="005616EA">
          <w:rPr>
            <w:rFonts w:ascii="Book Antiqua" w:hAnsi="Book Antiqua" w:cs="Times New Roman"/>
            <w:sz w:val="24"/>
            <w:szCs w:val="24"/>
          </w:rPr>
          <w:t>IL-6</w:t>
        </w:r>
      </w:hyperlink>
      <w:r w:rsidRPr="005616EA">
        <w:rPr>
          <w:rFonts w:ascii="Book Antiqua" w:hAnsi="Book Antiqua" w:cs="Times New Roman"/>
          <w:sz w:val="24"/>
          <w:szCs w:val="24"/>
        </w:rPr>
        <w:t> and IL-17, which are critical </w:t>
      </w:r>
      <w:hyperlink r:id="rId23" w:history="1">
        <w:r w:rsidRPr="005616EA">
          <w:rPr>
            <w:rFonts w:ascii="Book Antiqua" w:hAnsi="Book Antiqua" w:cs="Times New Roman"/>
            <w:sz w:val="24"/>
            <w:szCs w:val="24"/>
          </w:rPr>
          <w:t>Th17</w:t>
        </w:r>
      </w:hyperlink>
      <w:r w:rsidRPr="005616EA">
        <w:rPr>
          <w:rFonts w:ascii="Book Antiqua" w:hAnsi="Book Antiqua" w:cs="Times New Roman"/>
          <w:sz w:val="24"/>
          <w:szCs w:val="24"/>
        </w:rPr>
        <w:t> cell-related cytokines. Moreover,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promotes the secretion of </w:t>
      </w:r>
      <w:hyperlink r:id="rId24" w:history="1">
        <w:r w:rsidRPr="005616EA">
          <w:rPr>
            <w:rFonts w:ascii="Book Antiqua" w:hAnsi="Book Antiqua" w:cs="Times New Roman"/>
            <w:sz w:val="24"/>
            <w:szCs w:val="24"/>
          </w:rPr>
          <w:t>TGF-β</w:t>
        </w:r>
      </w:hyperlink>
      <w:r w:rsidRPr="005616EA">
        <w:rPr>
          <w:rFonts w:ascii="Book Antiqua" w:hAnsi="Book Antiqua" w:cs="Times New Roman"/>
          <w:sz w:val="24"/>
          <w:szCs w:val="24"/>
        </w:rPr>
        <w:t> and </w:t>
      </w:r>
      <w:hyperlink r:id="rId25" w:history="1">
        <w:r w:rsidRPr="005616EA">
          <w:rPr>
            <w:rFonts w:ascii="Book Antiqua" w:hAnsi="Book Antiqua" w:cs="Times New Roman"/>
            <w:sz w:val="24"/>
            <w:szCs w:val="24"/>
          </w:rPr>
          <w:t>IL-10</w:t>
        </w:r>
      </w:hyperlink>
      <w:r w:rsidRPr="005616EA">
        <w:rPr>
          <w:rFonts w:ascii="Book Antiqua" w:hAnsi="Book Antiqua" w:cs="Times New Roman"/>
          <w:sz w:val="24"/>
          <w:szCs w:val="24"/>
        </w:rPr>
        <w:t xml:space="preserve">, which are significant anti-inflammatory cytokines </w:t>
      </w:r>
      <w:bookmarkStart w:id="168" w:name="OLE_LINK142"/>
      <w:bookmarkStart w:id="169" w:name="OLE_LINK143"/>
      <w:r w:rsidRPr="005616EA">
        <w:rPr>
          <w:rFonts w:ascii="Book Antiqua" w:hAnsi="Book Antiqua" w:cs="Times New Roman"/>
          <w:sz w:val="24"/>
          <w:szCs w:val="24"/>
        </w:rPr>
        <w:t>secreted</w:t>
      </w:r>
      <w:bookmarkEnd w:id="168"/>
      <w:bookmarkEnd w:id="169"/>
      <w:r w:rsidRPr="005616EA">
        <w:rPr>
          <w:rFonts w:ascii="Book Antiqua" w:hAnsi="Book Antiqua" w:cs="Times New Roman"/>
          <w:sz w:val="24"/>
          <w:szCs w:val="24"/>
        </w:rPr>
        <w:t xml:space="preserve"> by </w:t>
      </w:r>
      <w:proofErr w:type="spellStart"/>
      <w:r w:rsidR="00AA6953">
        <w:fldChar w:fldCharType="begin"/>
      </w:r>
      <w:r w:rsidR="00AA6953">
        <w:instrText xml:space="preserve"> HYPERLINK "http://www.sciencedirect.com/topics</w:instrText>
      </w:r>
      <w:r w:rsidR="00AA6953">
        <w:instrText xml:space="preserve">/biochemistry-genetics-and-molecular-biology/regulatory-t-cell" </w:instrText>
      </w:r>
      <w:r w:rsidR="00AA6953">
        <w:fldChar w:fldCharType="separate"/>
      </w:r>
      <w:r w:rsidRPr="005616EA">
        <w:rPr>
          <w:rFonts w:ascii="Book Antiqua" w:hAnsi="Book Antiqua" w:cs="Times New Roman"/>
          <w:sz w:val="24"/>
          <w:szCs w:val="24"/>
        </w:rPr>
        <w:t>Treg</w:t>
      </w:r>
      <w:r w:rsidR="00AA6953">
        <w:rPr>
          <w:rFonts w:ascii="Book Antiqua" w:hAnsi="Book Antiqua" w:cs="Times New Roman"/>
          <w:sz w:val="24"/>
          <w:szCs w:val="24"/>
        </w:rPr>
        <w:fldChar w:fldCharType="end"/>
      </w:r>
      <w:r w:rsidRPr="005616EA">
        <w:rPr>
          <w:rFonts w:ascii="Book Antiqua" w:hAnsi="Book Antiqua" w:cs="Times New Roman"/>
          <w:sz w:val="24"/>
          <w:szCs w:val="24"/>
        </w:rPr>
        <w:t>s</w:t>
      </w:r>
      <w:proofErr w:type="spellEnd"/>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(Figure 4C). These findings show that </w:t>
      </w:r>
      <w:proofErr w:type="spellStart"/>
      <w:r w:rsidRPr="005616EA">
        <w:rPr>
          <w:rFonts w:ascii="Book Antiqua" w:hAnsi="Book Antiqua" w:cs="Times New Roman"/>
          <w:sz w:val="24"/>
          <w:szCs w:val="24"/>
        </w:rPr>
        <w:t>Tregs</w:t>
      </w:r>
      <w:proofErr w:type="spellEnd"/>
      <w:r w:rsidRPr="005616EA">
        <w:rPr>
          <w:rFonts w:ascii="Book Antiqua" w:hAnsi="Book Antiqua" w:cs="Times New Roman"/>
          <w:sz w:val="24"/>
          <w:szCs w:val="24"/>
        </w:rPr>
        <w:t xml:space="preserve"> levels also increase as a result of inflammation promotion by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 mice with DSS-induced colitis.</w:t>
      </w:r>
    </w:p>
    <w:p w:rsidR="008D0A22" w:rsidRPr="005616EA" w:rsidRDefault="008D0A22" w:rsidP="005616EA">
      <w:pPr>
        <w:autoSpaceDE w:val="0"/>
        <w:autoSpaceDN w:val="0"/>
        <w:adjustRightInd w:val="0"/>
        <w:snapToGrid w:val="0"/>
        <w:spacing w:line="360" w:lineRule="auto"/>
        <w:rPr>
          <w:rFonts w:ascii="Book Antiqua" w:hAnsi="Book Antiqua" w:cs="Times New Roman"/>
          <w:sz w:val="24"/>
          <w:szCs w:val="24"/>
        </w:rPr>
      </w:pPr>
    </w:p>
    <w:p w:rsidR="008D0A22" w:rsidRPr="005616EA" w:rsidRDefault="008D0A22" w:rsidP="005616EA">
      <w:pPr>
        <w:autoSpaceDE w:val="0"/>
        <w:autoSpaceDN w:val="0"/>
        <w:adjustRightInd w:val="0"/>
        <w:snapToGrid w:val="0"/>
        <w:spacing w:line="360" w:lineRule="auto"/>
        <w:jc w:val="left"/>
        <w:rPr>
          <w:rFonts w:ascii="Book Antiqua" w:hAnsi="Book Antiqua" w:cs="Times New Roman"/>
          <w:b/>
          <w:bCs/>
          <w:i/>
          <w:sz w:val="24"/>
          <w:szCs w:val="24"/>
        </w:rPr>
      </w:pPr>
      <w:r w:rsidRPr="005616EA">
        <w:rPr>
          <w:rFonts w:ascii="Book Antiqua" w:hAnsi="Book Antiqua" w:cs="Times New Roman"/>
          <w:b/>
          <w:bCs/>
          <w:i/>
          <w:sz w:val="24"/>
          <w:szCs w:val="24"/>
        </w:rPr>
        <w:t xml:space="preserve">Macrophages play a critical role in </w:t>
      </w:r>
      <w:proofErr w:type="spellStart"/>
      <w:r w:rsidRPr="005616EA">
        <w:rPr>
          <w:rFonts w:ascii="Book Antiqua" w:hAnsi="Book Antiqua" w:cs="Times New Roman"/>
          <w:b/>
          <w:bCs/>
          <w:i/>
          <w:sz w:val="24"/>
          <w:szCs w:val="24"/>
        </w:rPr>
        <w:t>NaCl</w:t>
      </w:r>
      <w:proofErr w:type="spellEnd"/>
      <w:r w:rsidRPr="005616EA">
        <w:rPr>
          <w:rFonts w:ascii="Book Antiqua" w:hAnsi="Book Antiqua" w:cs="Times New Roman"/>
          <w:b/>
          <w:bCs/>
          <w:i/>
          <w:sz w:val="24"/>
          <w:szCs w:val="24"/>
        </w:rPr>
        <w:t xml:space="preserve"> aggravating DSS-induced colitis </w:t>
      </w:r>
    </w:p>
    <w:p w:rsidR="008D0A22" w:rsidRPr="005616EA" w:rsidRDefault="008D0A22" w:rsidP="005616EA">
      <w:pPr>
        <w:autoSpaceDE w:val="0"/>
        <w:autoSpaceDN w:val="0"/>
        <w:adjustRightInd w:val="0"/>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Extant studies have shown that MDP can deplete macrophages in </w:t>
      </w:r>
      <w:proofErr w:type="gramStart"/>
      <w:r w:rsidRPr="005616EA">
        <w:rPr>
          <w:rFonts w:ascii="Book Antiqua" w:hAnsi="Book Antiqua" w:cs="Times New Roman"/>
          <w:sz w:val="24"/>
          <w:szCs w:val="24"/>
        </w:rPr>
        <w:t>mice</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27]</w:t>
      </w:r>
      <w:r w:rsidRPr="005616EA">
        <w:rPr>
          <w:rFonts w:ascii="Book Antiqua" w:hAnsi="Book Antiqua" w:cs="Times New Roman"/>
          <w:sz w:val="24"/>
          <w:szCs w:val="24"/>
        </w:rPr>
        <w:t xml:space="preserve">. We used MDP to deplete the macrophages in mice during the DSS and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treatment to determine their role in the promotion of DSS- induced colitis by </w:t>
      </w:r>
      <w:proofErr w:type="spellStart"/>
      <w:r w:rsidRPr="005616EA">
        <w:rPr>
          <w:rFonts w:ascii="Book Antiqua" w:hAnsi="Book Antiqua" w:cs="Times New Roman"/>
          <w:sz w:val="24"/>
          <w:szCs w:val="24"/>
        </w:rPr>
        <w:t>NaCl</w:t>
      </w:r>
      <w:proofErr w:type="spellEnd"/>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(Figure 5A). We observed that macrophage depletion by MDP could prevent colon shortening in the mice treated with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and DSS (Figure 5B).The DAI also showed that macrophage depletion alleviated inflammation in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pro-inflammatory processes (Figure 5C). The levels of inflammation cytokines IFN-γ, TNF-α, IL-1β, IL-17A, IL-6, MCP1 and MIP2 secreted by colon tissues from MDP treated mice were reduced (Figure 5D). The colon tissues from the DSS</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w:t>
      </w:r>
      <w:r w:rsidR="005616EA"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group contained a greater number of F4/80</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iNOS</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macrophages compared to the DSS group. In addition, the MDP-treated mice had fewer F4/80</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iNOS</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macrophages compared to the </w:t>
      </w:r>
      <w:r w:rsidRPr="005616EA">
        <w:rPr>
          <w:rFonts w:ascii="Book Antiqua" w:hAnsi="Book Antiqua" w:cs="Times New Roman"/>
          <w:sz w:val="24"/>
          <w:szCs w:val="24"/>
        </w:rPr>
        <w:lastRenderedPageBreak/>
        <w:t>DSS</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w:t>
      </w:r>
      <w:r w:rsidR="005616EA"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group (Figure 6). Thus, we posit that macrophage depletion can reduce colitis severity in mice. </w:t>
      </w:r>
    </w:p>
    <w:p w:rsidR="005616EA" w:rsidRPr="005616EA" w:rsidRDefault="005616EA" w:rsidP="005616EA">
      <w:pPr>
        <w:autoSpaceDE w:val="0"/>
        <w:autoSpaceDN w:val="0"/>
        <w:adjustRightInd w:val="0"/>
        <w:snapToGrid w:val="0"/>
        <w:spacing w:line="360" w:lineRule="auto"/>
        <w:jc w:val="left"/>
        <w:rPr>
          <w:rFonts w:ascii="Book Antiqua" w:hAnsi="Book Antiqua" w:cs="Times New Roman"/>
          <w:b/>
          <w:i/>
          <w:sz w:val="24"/>
          <w:szCs w:val="24"/>
        </w:rPr>
      </w:pPr>
    </w:p>
    <w:p w:rsidR="008D0A22" w:rsidRPr="005616EA" w:rsidRDefault="008D0A22" w:rsidP="005616EA">
      <w:pPr>
        <w:autoSpaceDE w:val="0"/>
        <w:autoSpaceDN w:val="0"/>
        <w:adjustRightInd w:val="0"/>
        <w:snapToGrid w:val="0"/>
        <w:spacing w:line="360" w:lineRule="auto"/>
        <w:jc w:val="left"/>
        <w:rPr>
          <w:rFonts w:ascii="Book Antiqua" w:hAnsi="Book Antiqua" w:cs="Times New Roman"/>
          <w:b/>
          <w:i/>
          <w:color w:val="000000"/>
          <w:sz w:val="24"/>
          <w:szCs w:val="24"/>
          <w:shd w:val="clear" w:color="auto" w:fill="FFFFFF"/>
        </w:rPr>
      </w:pPr>
      <w:r w:rsidRPr="005616EA">
        <w:rPr>
          <w:rFonts w:ascii="Book Antiqua" w:hAnsi="Book Antiqua" w:cs="Times New Roman"/>
          <w:b/>
          <w:i/>
          <w:sz w:val="24"/>
          <w:szCs w:val="24"/>
        </w:rPr>
        <w:t xml:space="preserve">High </w:t>
      </w:r>
      <w:bookmarkStart w:id="170" w:name="OLE_LINK140"/>
      <w:bookmarkStart w:id="171" w:name="OLE_LINK141"/>
      <w:proofErr w:type="spellStart"/>
      <w:r w:rsidRPr="005616EA">
        <w:rPr>
          <w:rFonts w:ascii="Book Antiqua" w:hAnsi="Book Antiqua" w:cs="Times New Roman"/>
          <w:b/>
          <w:i/>
          <w:sz w:val="24"/>
          <w:szCs w:val="24"/>
        </w:rPr>
        <w:t>NaCl</w:t>
      </w:r>
      <w:proofErr w:type="spellEnd"/>
      <w:r w:rsidRPr="005616EA">
        <w:rPr>
          <w:rFonts w:ascii="Book Antiqua" w:hAnsi="Book Antiqua" w:cs="Times New Roman"/>
          <w:b/>
          <w:i/>
          <w:sz w:val="24"/>
          <w:szCs w:val="24"/>
        </w:rPr>
        <w:t xml:space="preserve"> promote</w:t>
      </w:r>
      <w:bookmarkStart w:id="172" w:name="OLE_LINK23"/>
      <w:bookmarkStart w:id="173" w:name="OLE_LINK24"/>
      <w:r w:rsidRPr="005616EA">
        <w:rPr>
          <w:rFonts w:ascii="Book Antiqua" w:hAnsi="Book Antiqua" w:cs="Times New Roman"/>
          <w:b/>
          <w:i/>
          <w:sz w:val="24"/>
          <w:szCs w:val="24"/>
        </w:rPr>
        <w:t>s M1 macrophage</w:t>
      </w:r>
      <w:bookmarkEnd w:id="172"/>
      <w:bookmarkEnd w:id="173"/>
      <w:r w:rsidRPr="005616EA">
        <w:rPr>
          <w:rFonts w:ascii="Book Antiqua" w:hAnsi="Book Antiqua" w:cs="Times New Roman"/>
          <w:b/>
          <w:i/>
          <w:sz w:val="24"/>
          <w:szCs w:val="24"/>
        </w:rPr>
        <w:t xml:space="preserve"> polarization</w:t>
      </w:r>
      <w:bookmarkEnd w:id="170"/>
      <w:bookmarkEnd w:id="171"/>
      <w:r w:rsidRPr="005616EA">
        <w:rPr>
          <w:rFonts w:ascii="Book Antiqua" w:hAnsi="Book Antiqua" w:cs="Times New Roman"/>
          <w:b/>
          <w:i/>
          <w:sz w:val="24"/>
          <w:szCs w:val="24"/>
        </w:rPr>
        <w:t xml:space="preserve"> in vitro</w:t>
      </w:r>
    </w:p>
    <w:p w:rsidR="008D0A22" w:rsidRPr="005616EA" w:rsidRDefault="008D0A22" w:rsidP="005616EA">
      <w:pPr>
        <w:autoSpaceDE w:val="0"/>
        <w:autoSpaceDN w:val="0"/>
        <w:adjustRightInd w:val="0"/>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Macrophages in both peritoneal cavity and gastrointestinal tract are linked to </w:t>
      </w:r>
      <w:proofErr w:type="gramStart"/>
      <w:r w:rsidRPr="005616EA">
        <w:rPr>
          <w:rFonts w:ascii="Book Antiqua" w:hAnsi="Book Antiqua" w:cs="Times New Roman"/>
          <w:sz w:val="24"/>
          <w:szCs w:val="24"/>
        </w:rPr>
        <w:t>IBD</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28]</w:t>
      </w:r>
      <w:r w:rsidRPr="005616EA">
        <w:rPr>
          <w:rFonts w:ascii="Book Antiqua" w:hAnsi="Book Antiqua" w:cs="Times New Roman"/>
          <w:sz w:val="24"/>
          <w:szCs w:val="24"/>
        </w:rPr>
        <w:t xml:space="preserve">. Different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(10, 20, 40, 60, 80</w:t>
      </w:r>
      <w:r w:rsidR="005616EA"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m</w:t>
      </w:r>
      <w:r w:rsidR="005616EA" w:rsidRPr="005616EA">
        <w:rPr>
          <w:rFonts w:ascii="Book Antiqua" w:hAnsi="Book Antiqua" w:cs="Times New Roman"/>
          <w:sz w:val="24"/>
          <w:szCs w:val="24"/>
        </w:rPr>
        <w:t>mol</w:t>
      </w:r>
      <w:proofErr w:type="spellEnd"/>
      <w:r w:rsidR="005616EA" w:rsidRPr="005616EA">
        <w:rPr>
          <w:rFonts w:ascii="Book Antiqua" w:hAnsi="Book Antiqua" w:cs="Times New Roman"/>
          <w:sz w:val="24"/>
          <w:szCs w:val="24"/>
        </w:rPr>
        <w:t>/L</w:t>
      </w:r>
      <w:r w:rsidRPr="005616EA">
        <w:rPr>
          <w:rFonts w:ascii="Book Antiqua" w:hAnsi="Book Antiqua" w:cs="Times New Roman"/>
          <w:sz w:val="24"/>
          <w:szCs w:val="24"/>
        </w:rPr>
        <w:t xml:space="preserve">) were used to stimulate the macrophages from the abdominal cavity and the gene expression was detected by RT-PCR. Our findings indicate that IL-1β, IL-6 and </w:t>
      </w:r>
      <w:proofErr w:type="spellStart"/>
      <w:r w:rsidRPr="005616EA">
        <w:rPr>
          <w:rFonts w:ascii="Book Antiqua" w:hAnsi="Book Antiqua" w:cs="Times New Roman"/>
          <w:sz w:val="24"/>
          <w:szCs w:val="24"/>
        </w:rPr>
        <w:t>iNOS</w:t>
      </w:r>
      <w:proofErr w:type="spellEnd"/>
      <w:r w:rsidRPr="005616EA">
        <w:rPr>
          <w:rFonts w:ascii="Book Antiqua" w:hAnsi="Book Antiqua" w:cs="Times New Roman"/>
          <w:sz w:val="24"/>
          <w:szCs w:val="24"/>
        </w:rPr>
        <w:t xml:space="preserve">, which usually exhibit pro-inflammatory roles, </w:t>
      </w:r>
      <w:bookmarkStart w:id="174" w:name="OLE_LINK25"/>
      <w:bookmarkStart w:id="175" w:name="OLE_LINK26"/>
      <w:r w:rsidRPr="005616EA">
        <w:rPr>
          <w:rFonts w:ascii="Book Antiqua" w:hAnsi="Book Antiqua" w:cs="Times New Roman"/>
          <w:sz w:val="24"/>
          <w:szCs w:val="24"/>
        </w:rPr>
        <w:t>gradually increased</w:t>
      </w:r>
      <w:bookmarkEnd w:id="174"/>
      <w:bookmarkEnd w:id="175"/>
      <w:r w:rsidRPr="005616EA">
        <w:rPr>
          <w:rFonts w:ascii="Book Antiqua" w:hAnsi="Book Antiqua" w:cs="Times New Roman"/>
          <w:sz w:val="24"/>
          <w:szCs w:val="24"/>
        </w:rPr>
        <w:t xml:space="preserve"> as the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 increased (Figure 7A</w:t>
      </w:r>
      <w:r w:rsidR="005616EA" w:rsidRPr="005616EA">
        <w:rPr>
          <w:rFonts w:ascii="Book Antiqua" w:hAnsi="Book Antiqua" w:cs="Times New Roman"/>
          <w:sz w:val="24"/>
          <w:szCs w:val="24"/>
        </w:rPr>
        <w:t>-</w:t>
      </w:r>
      <w:r w:rsidRPr="005616EA">
        <w:rPr>
          <w:rFonts w:ascii="Book Antiqua" w:hAnsi="Book Antiqua" w:cs="Times New Roman"/>
          <w:sz w:val="24"/>
          <w:szCs w:val="24"/>
        </w:rPr>
        <w:t xml:space="preserve">C). It is worth noting that IL-10 and Arg1, which are M2 macrophage markers, increased modestly at low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whereas their expression markedly increased at 40mM and above</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(Figure 7D and</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E). These results display that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levels promote LPS-activated peritoneal macrophages toward to M1 polarization. </w:t>
      </w:r>
    </w:p>
    <w:p w:rsidR="005616EA" w:rsidRPr="005616EA" w:rsidRDefault="005616EA" w:rsidP="005616EA">
      <w:pPr>
        <w:autoSpaceDE w:val="0"/>
        <w:autoSpaceDN w:val="0"/>
        <w:adjustRightInd w:val="0"/>
        <w:snapToGrid w:val="0"/>
        <w:spacing w:line="360" w:lineRule="auto"/>
        <w:jc w:val="left"/>
        <w:rPr>
          <w:rFonts w:ascii="Book Antiqua" w:hAnsi="Book Antiqua" w:cs="Times New Roman"/>
          <w:b/>
          <w:i/>
          <w:sz w:val="24"/>
          <w:szCs w:val="24"/>
        </w:rPr>
      </w:pPr>
    </w:p>
    <w:p w:rsidR="008D0A22" w:rsidRPr="005616EA" w:rsidRDefault="008D0A22" w:rsidP="005616EA">
      <w:pPr>
        <w:autoSpaceDE w:val="0"/>
        <w:autoSpaceDN w:val="0"/>
        <w:adjustRightInd w:val="0"/>
        <w:snapToGrid w:val="0"/>
        <w:spacing w:line="360" w:lineRule="auto"/>
        <w:rPr>
          <w:rFonts w:ascii="Book Antiqua" w:hAnsi="Book Antiqua" w:cs="Times New Roman"/>
          <w:b/>
          <w:i/>
          <w:sz w:val="24"/>
          <w:szCs w:val="24"/>
        </w:rPr>
      </w:pPr>
      <w:proofErr w:type="spellStart"/>
      <w:r w:rsidRPr="005616EA">
        <w:rPr>
          <w:rFonts w:ascii="Book Antiqua" w:hAnsi="Book Antiqua" w:cs="Times New Roman"/>
          <w:b/>
          <w:i/>
          <w:sz w:val="24"/>
          <w:szCs w:val="24"/>
        </w:rPr>
        <w:t>NaCl</w:t>
      </w:r>
      <w:proofErr w:type="spellEnd"/>
      <w:r w:rsidRPr="005616EA">
        <w:rPr>
          <w:rFonts w:ascii="Book Antiqua" w:hAnsi="Book Antiqua" w:cs="Times New Roman"/>
          <w:b/>
          <w:i/>
          <w:sz w:val="24"/>
          <w:szCs w:val="24"/>
        </w:rPr>
        <w:t xml:space="preserve"> promotes inflammation response in LPs, whereas LPS and IFN-γ activated LPMCs rely on </w:t>
      </w:r>
      <w:bookmarkStart w:id="176" w:name="OLE_LINK29"/>
      <w:bookmarkStart w:id="177" w:name="OLE_LINK30"/>
      <w:r w:rsidRPr="005616EA">
        <w:rPr>
          <w:rFonts w:ascii="Book Antiqua" w:hAnsi="Book Antiqua" w:cs="Times New Roman"/>
          <w:b/>
          <w:i/>
          <w:sz w:val="24"/>
          <w:szCs w:val="24"/>
        </w:rPr>
        <w:t>p38/MAPK</w:t>
      </w:r>
      <w:bookmarkEnd w:id="176"/>
      <w:bookmarkEnd w:id="177"/>
    </w:p>
    <w:p w:rsidR="008D0A22" w:rsidRPr="005616EA" w:rsidRDefault="008D0A22" w:rsidP="005616EA">
      <w:pPr>
        <w:shd w:val="clear" w:color="auto" w:fill="FFFFFF"/>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P38/MAPK is related to both IBD and hyperosmotic </w:t>
      </w:r>
      <w:proofErr w:type="gramStart"/>
      <w:r w:rsidRPr="005616EA">
        <w:rPr>
          <w:rFonts w:ascii="Book Antiqua" w:hAnsi="Book Antiqua" w:cs="Times New Roman"/>
          <w:sz w:val="24"/>
          <w:szCs w:val="24"/>
        </w:rPr>
        <w:t>stress</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29,</w:t>
      </w:r>
      <w:r w:rsidRPr="005616EA">
        <w:rPr>
          <w:rFonts w:ascii="Book Antiqua" w:hAnsi="Book Antiqua" w:cs="Times New Roman"/>
          <w:noProof/>
          <w:sz w:val="24"/>
          <w:szCs w:val="24"/>
          <w:vertAlign w:val="superscript"/>
        </w:rPr>
        <w:t>30]</w:t>
      </w:r>
      <w:r w:rsidRPr="005616EA">
        <w:rPr>
          <w:rFonts w:ascii="Book Antiqua" w:hAnsi="Book Antiqua" w:cs="Times New Roman"/>
          <w:sz w:val="24"/>
          <w:szCs w:val="24"/>
        </w:rPr>
        <w:t xml:space="preserve">. </w:t>
      </w:r>
      <w:bookmarkStart w:id="178" w:name="OLE_LINK27"/>
      <w:bookmarkStart w:id="179" w:name="OLE_LINK28"/>
      <w:r w:rsidRPr="005616EA">
        <w:rPr>
          <w:rFonts w:ascii="Book Antiqua" w:hAnsi="Book Antiqua" w:cs="Times New Roman"/>
          <w:sz w:val="24"/>
          <w:szCs w:val="24"/>
        </w:rPr>
        <w:t>Western blot</w:t>
      </w:r>
      <w:bookmarkEnd w:id="178"/>
      <w:bookmarkEnd w:id="179"/>
      <w:r w:rsidRPr="005616EA">
        <w:rPr>
          <w:rFonts w:ascii="Book Antiqua" w:hAnsi="Book Antiqua" w:cs="Times New Roman"/>
          <w:sz w:val="24"/>
          <w:szCs w:val="24"/>
        </w:rPr>
        <w:t xml:space="preserve"> analysis revealed that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levels significantly up-regulated phosphorylated-p38 of LPMCs stimulated with LPS and IFN-γ for different time periods (1</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h, 6</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h, 12</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h, 24</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h), however, they did not affect the total level of p38, and p38 phosphorylation reached the highest level after 12</w:t>
      </w:r>
      <w:r w:rsidR="00300350">
        <w:rPr>
          <w:rFonts w:ascii="Book Antiqua" w:hAnsi="Book Antiqua" w:cs="Times New Roman" w:hint="eastAsia"/>
          <w:sz w:val="24"/>
          <w:szCs w:val="24"/>
        </w:rPr>
        <w:t xml:space="preserve"> </w:t>
      </w:r>
      <w:r w:rsidRPr="005616EA">
        <w:rPr>
          <w:rFonts w:ascii="Book Antiqua" w:hAnsi="Book Antiqua" w:cs="Times New Roman"/>
          <w:sz w:val="24"/>
          <w:szCs w:val="24"/>
        </w:rPr>
        <w:t>h</w:t>
      </w:r>
      <w:r w:rsidR="00300350">
        <w:rPr>
          <w:rFonts w:ascii="Book Antiqua" w:hAnsi="Book Antiqua" w:cs="Times New Roman" w:hint="eastAsia"/>
          <w:sz w:val="24"/>
          <w:szCs w:val="24"/>
        </w:rPr>
        <w:t xml:space="preserve"> </w:t>
      </w:r>
      <w:r w:rsidRPr="005616EA">
        <w:rPr>
          <w:rFonts w:ascii="Book Antiqua" w:hAnsi="Book Antiqua" w:cs="Times New Roman"/>
          <w:sz w:val="24"/>
          <w:szCs w:val="24"/>
        </w:rPr>
        <w:t xml:space="preserve">(Figure </w:t>
      </w:r>
      <w:hyperlink r:id="rId26" w:tgtFrame="figure" w:history="1">
        <w:r w:rsidRPr="005616EA">
          <w:rPr>
            <w:rFonts w:ascii="Book Antiqua" w:hAnsi="Book Antiqua" w:cs="Times New Roman"/>
            <w:sz w:val="24"/>
            <w:szCs w:val="24"/>
          </w:rPr>
          <w:t>8A</w:t>
        </w:r>
      </w:hyperlink>
      <w:r w:rsidRPr="005616EA">
        <w:rPr>
          <w:rFonts w:ascii="Book Antiqua" w:hAnsi="Book Antiqua" w:cs="Times New Roman"/>
          <w:sz w:val="24"/>
          <w:szCs w:val="24"/>
        </w:rPr>
        <w:t xml:space="preserve">). LPMCs were treated with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at different concentrations (5, 10, 20, 40, 60, 80</w:t>
      </w:r>
      <w:r w:rsidR="005616EA"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m</w:t>
      </w:r>
      <w:r w:rsidR="005616EA" w:rsidRPr="005616EA">
        <w:rPr>
          <w:rFonts w:ascii="Book Antiqua" w:hAnsi="Book Antiqua" w:cs="Times New Roman"/>
          <w:sz w:val="24"/>
          <w:szCs w:val="24"/>
        </w:rPr>
        <w:t>mol</w:t>
      </w:r>
      <w:proofErr w:type="spellEnd"/>
      <w:r w:rsidR="005616EA" w:rsidRPr="005616EA">
        <w:rPr>
          <w:rFonts w:ascii="Book Antiqua" w:hAnsi="Book Antiqua" w:cs="Times New Roman"/>
          <w:sz w:val="24"/>
          <w:szCs w:val="24"/>
        </w:rPr>
        <w:t>/L</w:t>
      </w:r>
      <w:r w:rsidRPr="005616EA">
        <w:rPr>
          <w:rFonts w:ascii="Book Antiqua" w:hAnsi="Book Antiqua" w:cs="Times New Roman"/>
          <w:sz w:val="24"/>
          <w:szCs w:val="24"/>
        </w:rPr>
        <w:t>) in the presence of LPS and IFN-γ for 24 h. The WB revealed that p38 phosphorylation increased in a dose dependent manner</w:t>
      </w:r>
      <w:r w:rsidR="00300350">
        <w:rPr>
          <w:rFonts w:ascii="Book Antiqua" w:hAnsi="Book Antiqua" w:cs="Times New Roman" w:hint="eastAsia"/>
          <w:sz w:val="24"/>
          <w:szCs w:val="24"/>
        </w:rPr>
        <w:t xml:space="preserve"> </w:t>
      </w:r>
      <w:r w:rsidRPr="005616EA">
        <w:rPr>
          <w:rFonts w:ascii="Book Antiqua" w:hAnsi="Book Antiqua" w:cs="Times New Roman"/>
          <w:sz w:val="24"/>
          <w:szCs w:val="24"/>
        </w:rPr>
        <w:t xml:space="preserve">(Figure 8B). Serum glucocorticoid regulated kinase 1 (SGK1) increased in LPMCs activated by LPS and IFN-γ due to </w:t>
      </w:r>
      <w:proofErr w:type="spellStart"/>
      <w:r w:rsidRPr="005616EA">
        <w:rPr>
          <w:rFonts w:ascii="Book Antiqua" w:hAnsi="Book Antiqua" w:cs="Times New Roman"/>
          <w:sz w:val="24"/>
          <w:szCs w:val="24"/>
        </w:rPr>
        <w:t>NaCl</w:t>
      </w:r>
      <w:proofErr w:type="spellEnd"/>
      <w:r w:rsidR="00B63FF1">
        <w:rPr>
          <w:rFonts w:ascii="Book Antiqua" w:hAnsi="Book Antiqua" w:cs="Times New Roman" w:hint="eastAsia"/>
          <w:sz w:val="24"/>
          <w:szCs w:val="24"/>
        </w:rPr>
        <w:t xml:space="preserve"> </w:t>
      </w:r>
      <w:r w:rsidRPr="005616EA">
        <w:rPr>
          <w:rFonts w:ascii="Book Antiqua" w:hAnsi="Book Antiqua" w:cs="Times New Roman"/>
          <w:sz w:val="24"/>
          <w:szCs w:val="24"/>
        </w:rPr>
        <w:t>stimulation</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(Figure 8C). The results further indicated that p38 inhibitor can decrease high-</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-promoted p38 phosphorylation in LPMCs</w:t>
      </w:r>
      <w:r w:rsidR="005616EA" w:rsidRPr="005616EA">
        <w:rPr>
          <w:rFonts w:ascii="Book Antiqua" w:hAnsi="Book Antiqua" w:cs="Times New Roman"/>
          <w:sz w:val="24"/>
          <w:szCs w:val="24"/>
        </w:rPr>
        <w:t xml:space="preserve"> </w:t>
      </w:r>
      <w:r w:rsidRPr="005616EA">
        <w:rPr>
          <w:rFonts w:ascii="Book Antiqua" w:hAnsi="Book Antiqua" w:cs="Times New Roman"/>
          <w:sz w:val="24"/>
          <w:szCs w:val="24"/>
        </w:rPr>
        <w:t xml:space="preserve">(Figure 8D). These findings confirmed that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promotes an inflammatory response in the LPS and IFN-γ activated LPMCs </w:t>
      </w:r>
      <w:r w:rsidRPr="005616EA">
        <w:rPr>
          <w:rFonts w:ascii="Book Antiqua" w:hAnsi="Book Antiqua" w:cs="Times New Roman"/>
          <w:sz w:val="24"/>
          <w:szCs w:val="24"/>
        </w:rPr>
        <w:lastRenderedPageBreak/>
        <w:t>and the pro-inflammation effect depends on p38/MAPK phosphorylation mediated by SGK1.</w:t>
      </w:r>
    </w:p>
    <w:p w:rsidR="008D0A22" w:rsidRPr="005616EA" w:rsidRDefault="008D0A22" w:rsidP="00B63FF1">
      <w:pPr>
        <w:autoSpaceDE w:val="0"/>
        <w:autoSpaceDN w:val="0"/>
        <w:adjustRightInd w:val="0"/>
        <w:snapToGrid w:val="0"/>
        <w:spacing w:line="360" w:lineRule="auto"/>
        <w:jc w:val="left"/>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b/>
          <w:sz w:val="24"/>
          <w:szCs w:val="24"/>
        </w:rPr>
      </w:pPr>
      <w:r w:rsidRPr="005616EA">
        <w:rPr>
          <w:rFonts w:ascii="Book Antiqua" w:hAnsi="Book Antiqua" w:cs="Times New Roman"/>
          <w:b/>
          <w:sz w:val="24"/>
          <w:szCs w:val="24"/>
        </w:rPr>
        <w:t>DISCUSSION</w:t>
      </w:r>
    </w:p>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has been shown to exert pro-inflammatory effect in many diseases including experimental colitis, EAE, and </w:t>
      </w:r>
      <w:bookmarkStart w:id="180" w:name="OLE_LINK138"/>
      <w:bookmarkStart w:id="181" w:name="OLE_LINK139"/>
      <w:r w:rsidRPr="005616EA">
        <w:rPr>
          <w:rFonts w:ascii="Book Antiqua" w:hAnsi="Book Antiqua" w:cs="Times New Roman"/>
          <w:sz w:val="24"/>
          <w:szCs w:val="24"/>
        </w:rPr>
        <w:t>cardiovascular</w:t>
      </w:r>
      <w:bookmarkEnd w:id="180"/>
      <w:bookmarkEnd w:id="181"/>
      <w:r w:rsidRPr="005616EA">
        <w:rPr>
          <w:rFonts w:ascii="Book Antiqua" w:hAnsi="Book Antiqua" w:cs="Times New Roman"/>
          <w:sz w:val="24"/>
          <w:szCs w:val="24"/>
        </w:rPr>
        <w:t xml:space="preserve"> </w:t>
      </w:r>
      <w:proofErr w:type="gramStart"/>
      <w:r w:rsidRPr="005616EA">
        <w:rPr>
          <w:rFonts w:ascii="Book Antiqua" w:hAnsi="Book Antiqua" w:cs="Times New Roman"/>
          <w:sz w:val="24"/>
          <w:szCs w:val="24"/>
        </w:rPr>
        <w:t>disease</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31-33]</w:t>
      </w:r>
      <w:r w:rsidRPr="005616EA">
        <w:rPr>
          <w:rFonts w:ascii="Book Antiqua" w:hAnsi="Book Antiqua" w:cs="Times New Roman"/>
          <w:sz w:val="24"/>
          <w:szCs w:val="24"/>
        </w:rPr>
        <w:t xml:space="preserve">. In the present study, we observed that macrophages played an important role in the promotion of DSS-induced colitis by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Macrophages, as antigen -presenting cells, are important in regulating innate and adaptive immune responses and have a crucial role in resolving tissue injury and promoting tissue repair in </w:t>
      </w:r>
      <w:proofErr w:type="gramStart"/>
      <w:r w:rsidRPr="005616EA">
        <w:rPr>
          <w:rFonts w:ascii="Book Antiqua" w:hAnsi="Book Antiqua" w:cs="Times New Roman"/>
          <w:sz w:val="24"/>
          <w:szCs w:val="24"/>
        </w:rPr>
        <w:t>IBD</w:t>
      </w:r>
      <w:r w:rsidR="00784772">
        <w:rPr>
          <w:rFonts w:ascii="Book Antiqua" w:hAnsi="Book Antiqua" w:cs="Times New Roman"/>
          <w:noProof/>
          <w:sz w:val="24"/>
          <w:szCs w:val="24"/>
          <w:vertAlign w:val="superscript"/>
        </w:rPr>
        <w:t>[</w:t>
      </w:r>
      <w:proofErr w:type="gramEnd"/>
      <w:r w:rsidR="00784772">
        <w:rPr>
          <w:rFonts w:ascii="Book Antiqua" w:hAnsi="Book Antiqua" w:cs="Times New Roman"/>
          <w:noProof/>
          <w:sz w:val="24"/>
          <w:szCs w:val="24"/>
          <w:vertAlign w:val="superscript"/>
        </w:rPr>
        <w:t>34,</w:t>
      </w:r>
      <w:r w:rsidRPr="005616EA">
        <w:rPr>
          <w:rFonts w:ascii="Book Antiqua" w:hAnsi="Book Antiqua" w:cs="Times New Roman"/>
          <w:noProof/>
          <w:sz w:val="24"/>
          <w:szCs w:val="24"/>
          <w:vertAlign w:val="superscript"/>
        </w:rPr>
        <w:t>35]</w:t>
      </w:r>
      <w:r w:rsidRPr="005616EA">
        <w:rPr>
          <w:rFonts w:ascii="Book Antiqua" w:hAnsi="Book Antiqua" w:cs="Times New Roman"/>
          <w:sz w:val="24"/>
          <w:szCs w:val="24"/>
        </w:rPr>
        <w:t xml:space="preserve">. Even though the </w:t>
      </w:r>
      <w:hyperlink r:id="rId27" w:history="1">
        <w:r w:rsidRPr="005616EA">
          <w:rPr>
            <w:rFonts w:ascii="Book Antiqua" w:hAnsi="Book Antiqua" w:cs="Times New Roman"/>
            <w:sz w:val="24"/>
            <w:szCs w:val="24"/>
          </w:rPr>
          <w:t>cause</w:t>
        </w:r>
      </w:hyperlink>
      <w:r w:rsidRPr="005616EA">
        <w:rPr>
          <w:rFonts w:ascii="Book Antiqua" w:hAnsi="Book Antiqua" w:cs="Times New Roman"/>
          <w:sz w:val="24"/>
          <w:szCs w:val="24"/>
        </w:rPr>
        <w:t xml:space="preserve"> of IBD remains unclear, mice with lymphocyte deficiency</w:t>
      </w:r>
      <w:r w:rsidR="00F11ED8">
        <w:rPr>
          <w:rFonts w:ascii="Book Antiqua" w:hAnsi="Book Antiqua" w:cs="Times New Roman" w:hint="eastAsia"/>
          <w:sz w:val="24"/>
          <w:szCs w:val="24"/>
        </w:rPr>
        <w:t xml:space="preserve"> </w:t>
      </w:r>
      <w:r w:rsidRPr="005616EA">
        <w:rPr>
          <w:rFonts w:ascii="Book Antiqua" w:hAnsi="Book Antiqua" w:cs="Times New Roman"/>
          <w:sz w:val="24"/>
          <w:szCs w:val="24"/>
        </w:rPr>
        <w:t xml:space="preserve">developed more severe inflammation, suggesting that innate immune cells are capable of triggering the onset and development of </w:t>
      </w:r>
      <w:proofErr w:type="gramStart"/>
      <w:r w:rsidRPr="005616EA">
        <w:rPr>
          <w:rFonts w:ascii="Book Antiqua" w:hAnsi="Book Antiqua" w:cs="Times New Roman"/>
          <w:sz w:val="24"/>
          <w:szCs w:val="24"/>
        </w:rPr>
        <w:t>disease</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36]</w:t>
      </w:r>
      <w:r w:rsidRPr="005616EA">
        <w:rPr>
          <w:rFonts w:ascii="Book Antiqua" w:hAnsi="Book Antiqua" w:cs="Times New Roman"/>
          <w:sz w:val="24"/>
          <w:szCs w:val="24"/>
        </w:rPr>
        <w:t xml:space="preserve">. Activation of innate immune system is regarded as the most direct cause of IBD because it can recruit cells of the adaptive immune system to the inflammatory site, thus resulting in </w:t>
      </w:r>
      <w:proofErr w:type="gramStart"/>
      <w:r w:rsidRPr="005616EA">
        <w:rPr>
          <w:rFonts w:ascii="Book Antiqua" w:hAnsi="Book Antiqua" w:cs="Times New Roman"/>
          <w:sz w:val="24"/>
          <w:szCs w:val="24"/>
        </w:rPr>
        <w:t>inflammation</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37]</w:t>
      </w:r>
      <w:r w:rsidRPr="005616EA">
        <w:rPr>
          <w:rFonts w:ascii="Book Antiqua" w:hAnsi="Book Antiqua" w:cs="Times New Roman"/>
          <w:sz w:val="24"/>
          <w:szCs w:val="24"/>
        </w:rPr>
        <w:t>.</w:t>
      </w:r>
    </w:p>
    <w:p w:rsidR="008D0A22" w:rsidRPr="005616EA" w:rsidRDefault="008D0A22" w:rsidP="005616EA">
      <w:pPr>
        <w:autoSpaceDE w:val="0"/>
        <w:autoSpaceDN w:val="0"/>
        <w:adjustRightInd w:val="0"/>
        <w:snapToGrid w:val="0"/>
        <w:spacing w:line="360" w:lineRule="auto"/>
        <w:ind w:firstLineChars="100" w:firstLine="240"/>
        <w:rPr>
          <w:rFonts w:ascii="Book Antiqua" w:hAnsi="Book Antiqua" w:cs="Times New Roman"/>
          <w:sz w:val="24"/>
          <w:szCs w:val="24"/>
        </w:rPr>
      </w:pPr>
      <w:r w:rsidRPr="005616EA">
        <w:rPr>
          <w:rFonts w:ascii="Book Antiqua" w:hAnsi="Book Antiqua" w:cs="Times New Roman"/>
          <w:sz w:val="24"/>
          <w:szCs w:val="24"/>
        </w:rPr>
        <w:t xml:space="preserve">Findings yielded by the present study further indicated that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promoted the increase in the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 count, especially the 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double positive T cells in DSS-treated mice. Extant research</w:t>
      </w:r>
      <w:r w:rsidRPr="005616EA" w:rsidDel="009E4D0C">
        <w:rPr>
          <w:rFonts w:ascii="Book Antiqua" w:hAnsi="Book Antiqua" w:cs="Times New Roman"/>
          <w:sz w:val="24"/>
          <w:szCs w:val="24"/>
        </w:rPr>
        <w:t xml:space="preserve"> </w:t>
      </w:r>
      <w:r w:rsidRPr="005616EA">
        <w:rPr>
          <w:rFonts w:ascii="Book Antiqua" w:hAnsi="Book Antiqua" w:cs="Times New Roman"/>
          <w:sz w:val="24"/>
          <w:szCs w:val="24"/>
        </w:rPr>
        <w:t xml:space="preserve">indicates that </w:t>
      </w:r>
      <w:proofErr w:type="spellStart"/>
      <w:r w:rsidRPr="005616EA">
        <w:rPr>
          <w:rFonts w:ascii="Book Antiqua" w:hAnsi="Book Antiqua" w:cs="Times New Roman"/>
          <w:sz w:val="24"/>
          <w:szCs w:val="24"/>
        </w:rPr>
        <w:t>highsalt</w:t>
      </w:r>
      <w:proofErr w:type="spellEnd"/>
      <w:r w:rsidRPr="005616EA">
        <w:rPr>
          <w:rFonts w:ascii="Book Antiqua" w:hAnsi="Book Antiqua" w:cs="Times New Roman"/>
          <w:sz w:val="24"/>
          <w:szCs w:val="24"/>
        </w:rPr>
        <w:t xml:space="preserve"> diet promotes the differentiation of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into Th17 as well as </w:t>
      </w:r>
      <w:proofErr w:type="gramStart"/>
      <w:r w:rsidRPr="005616EA">
        <w:rPr>
          <w:rFonts w:ascii="Book Antiqua" w:hAnsi="Book Antiqua" w:cs="Times New Roman"/>
          <w:sz w:val="24"/>
          <w:szCs w:val="24"/>
        </w:rPr>
        <w:t>Th1</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32]</w:t>
      </w:r>
      <w:r w:rsidRPr="005616EA">
        <w:rPr>
          <w:rFonts w:ascii="Book Antiqua" w:hAnsi="Book Antiqua" w:cs="Times New Roman"/>
          <w:sz w:val="24"/>
          <w:szCs w:val="24"/>
        </w:rPr>
        <w:t xml:space="preserve">. However, Wei et al. showed that, in TNBS-induced colitis,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promoted Th17 polarization, but not Th1 </w:t>
      </w:r>
      <w:proofErr w:type="gramStart"/>
      <w:r w:rsidRPr="005616EA">
        <w:rPr>
          <w:rFonts w:ascii="Book Antiqua" w:hAnsi="Book Antiqua" w:cs="Times New Roman"/>
          <w:sz w:val="24"/>
          <w:szCs w:val="24"/>
        </w:rPr>
        <w:t>polarization</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15]</w:t>
      </w:r>
      <w:r w:rsidRPr="005616EA">
        <w:rPr>
          <w:rFonts w:ascii="Book Antiqua" w:hAnsi="Book Antiqua" w:cs="Times New Roman"/>
          <w:sz w:val="24"/>
          <w:szCs w:val="24"/>
        </w:rPr>
        <w:t>. DSS and TNBS may cause different pathogenic mechanisms. Wei et al</w:t>
      </w:r>
      <w:r w:rsidRPr="005616EA" w:rsidDel="008043C6">
        <w:rPr>
          <w:rFonts w:ascii="Book Antiqua" w:hAnsi="Book Antiqua" w:cs="Times New Roman"/>
          <w:sz w:val="24"/>
          <w:szCs w:val="24"/>
        </w:rPr>
        <w:t xml:space="preserve"> </w:t>
      </w:r>
      <w:r w:rsidRPr="005616EA">
        <w:rPr>
          <w:rFonts w:ascii="Book Antiqua" w:hAnsi="Book Antiqua" w:cs="Times New Roman"/>
          <w:sz w:val="24"/>
          <w:szCs w:val="24"/>
        </w:rPr>
        <w:t xml:space="preserve">used TNBS to induce colitis, which mainly simulated CD. However, we used DSS to induce colitis which mainly simulated </w:t>
      </w:r>
      <w:proofErr w:type="gramStart"/>
      <w:r w:rsidRPr="005616EA">
        <w:rPr>
          <w:rFonts w:ascii="Book Antiqua" w:hAnsi="Book Antiqua" w:cs="Times New Roman"/>
          <w:sz w:val="24"/>
          <w:szCs w:val="24"/>
        </w:rPr>
        <w:t>UC</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38]</w:t>
      </w:r>
      <w:r w:rsidRPr="005616EA">
        <w:rPr>
          <w:rFonts w:ascii="Book Antiqua" w:hAnsi="Book Antiqua" w:cs="Times New Roman"/>
          <w:sz w:val="24"/>
          <w:szCs w:val="24"/>
        </w:rPr>
        <w:t>. In both CD and UC patients, activation and mucosal infiltration of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lymphocytes has been </w:t>
      </w:r>
      <w:proofErr w:type="gramStart"/>
      <w:r w:rsidRPr="005616EA">
        <w:rPr>
          <w:rFonts w:ascii="Book Antiqua" w:hAnsi="Book Antiqua" w:cs="Times New Roman"/>
          <w:sz w:val="24"/>
          <w:szCs w:val="24"/>
        </w:rPr>
        <w:t>reported</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39]</w:t>
      </w:r>
      <w:r w:rsidRPr="005616EA">
        <w:rPr>
          <w:rFonts w:ascii="Book Antiqua" w:hAnsi="Book Antiqua" w:cs="Times New Roman"/>
          <w:sz w:val="24"/>
          <w:szCs w:val="24"/>
        </w:rPr>
        <w:t>. Extant studies have revealed that blocking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 activation was capable of limiting the development of mucosal inflammation in experimental colitis </w:t>
      </w:r>
      <w:proofErr w:type="gramStart"/>
      <w:r w:rsidRPr="005616EA">
        <w:rPr>
          <w:rFonts w:ascii="Book Antiqua" w:hAnsi="Book Antiqua" w:cs="Times New Roman"/>
          <w:sz w:val="24"/>
          <w:szCs w:val="24"/>
        </w:rPr>
        <w:t>models</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40]</w:t>
      </w:r>
      <w:r w:rsidRPr="005616EA">
        <w:rPr>
          <w:rFonts w:ascii="Book Antiqua" w:hAnsi="Book Antiqua" w:cs="Times New Roman"/>
          <w:sz w:val="24"/>
          <w:szCs w:val="24"/>
        </w:rPr>
        <w:t>. CD4</w:t>
      </w:r>
      <w:r w:rsidRPr="005616EA">
        <w:rPr>
          <w:rFonts w:ascii="Book Antiqua" w:hAnsi="Book Antiqua" w:cs="Times New Roman"/>
          <w:sz w:val="24"/>
          <w:szCs w:val="24"/>
          <w:vertAlign w:val="superscript"/>
        </w:rPr>
        <w:t>+ </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b/>
          <w:bCs/>
          <w:sz w:val="24"/>
          <w:szCs w:val="24"/>
          <w:vertAlign w:val="superscript"/>
        </w:rPr>
        <w:t xml:space="preserve">+ </w:t>
      </w:r>
      <w:r w:rsidRPr="005616EA">
        <w:rPr>
          <w:rFonts w:ascii="Book Antiqua" w:hAnsi="Book Antiqua" w:cs="Times New Roman"/>
          <w:sz w:val="24"/>
          <w:szCs w:val="24"/>
        </w:rPr>
        <w:t>T cells, as an intermediate form between Th17 and Th1, are an easily observable crossover subset promoted by IL-12 signaling beyond IL-17</w:t>
      </w:r>
      <w:r w:rsidR="00784772">
        <w:rPr>
          <w:rFonts w:ascii="Book Antiqua" w:hAnsi="Book Antiqua" w:cs="Times New Roman"/>
          <w:noProof/>
          <w:sz w:val="24"/>
          <w:szCs w:val="24"/>
          <w:vertAlign w:val="superscript"/>
        </w:rPr>
        <w:t>[41,</w:t>
      </w:r>
      <w:r w:rsidRPr="005616EA">
        <w:rPr>
          <w:rFonts w:ascii="Book Antiqua" w:hAnsi="Book Antiqua" w:cs="Times New Roman"/>
          <w:noProof/>
          <w:sz w:val="24"/>
          <w:szCs w:val="24"/>
          <w:vertAlign w:val="superscript"/>
        </w:rPr>
        <w:t>42]</w:t>
      </w:r>
      <w:r w:rsidRPr="005616EA">
        <w:rPr>
          <w:rFonts w:ascii="Book Antiqua" w:hAnsi="Book Antiqua" w:cs="Times New Roman"/>
          <w:sz w:val="24"/>
          <w:szCs w:val="24"/>
        </w:rPr>
        <w:t xml:space="preserve">. Th17 cells play an important role in colitis pathogenesis by directly </w:t>
      </w:r>
      <w:r w:rsidRPr="005616EA">
        <w:rPr>
          <w:rFonts w:ascii="Book Antiqua" w:hAnsi="Book Antiqua" w:cs="Times New Roman"/>
          <w:sz w:val="24"/>
          <w:szCs w:val="24"/>
        </w:rPr>
        <w:lastRenderedPageBreak/>
        <w:t xml:space="preserve">giving rise to Th1-like cells </w:t>
      </w:r>
      <w:proofErr w:type="gramStart"/>
      <w:r w:rsidRPr="005616EA">
        <w:rPr>
          <w:rFonts w:ascii="Book Antiqua" w:hAnsi="Book Antiqua" w:cs="Times New Roman"/>
          <w:sz w:val="24"/>
          <w:szCs w:val="24"/>
        </w:rPr>
        <w:t>response</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43]</w:t>
      </w:r>
      <w:r w:rsidRPr="005616EA">
        <w:rPr>
          <w:rFonts w:ascii="Book Antiqua" w:hAnsi="Book Antiqua" w:cs="Times New Roman"/>
          <w:sz w:val="24"/>
          <w:szCs w:val="24"/>
        </w:rPr>
        <w:t>. Empirical evidence indicates that IBD is characterized by Th1 cell activation and subsequent over expression of cytokines such as TNF-α, IL-6 and IL-</w:t>
      </w:r>
      <w:proofErr w:type="gramStart"/>
      <w:r w:rsidRPr="005616EA">
        <w:rPr>
          <w:rFonts w:ascii="Book Antiqua" w:hAnsi="Book Antiqua" w:cs="Times New Roman"/>
          <w:sz w:val="24"/>
          <w:szCs w:val="24"/>
        </w:rPr>
        <w:t>1β</w:t>
      </w:r>
      <w:r w:rsidR="00784772">
        <w:rPr>
          <w:rFonts w:ascii="Book Antiqua" w:hAnsi="Book Antiqua" w:cs="Times New Roman"/>
          <w:noProof/>
          <w:sz w:val="24"/>
          <w:szCs w:val="24"/>
          <w:vertAlign w:val="superscript"/>
        </w:rPr>
        <w:t>[</w:t>
      </w:r>
      <w:proofErr w:type="gramEnd"/>
      <w:r w:rsidR="00784772">
        <w:rPr>
          <w:rFonts w:ascii="Book Antiqua" w:hAnsi="Book Antiqua" w:cs="Times New Roman"/>
          <w:noProof/>
          <w:sz w:val="24"/>
          <w:szCs w:val="24"/>
          <w:vertAlign w:val="superscript"/>
        </w:rPr>
        <w:t>44,</w:t>
      </w:r>
      <w:r w:rsidRPr="005616EA">
        <w:rPr>
          <w:rFonts w:ascii="Book Antiqua" w:hAnsi="Book Antiqua" w:cs="Times New Roman"/>
          <w:noProof/>
          <w:sz w:val="24"/>
          <w:szCs w:val="24"/>
          <w:vertAlign w:val="superscript"/>
        </w:rPr>
        <w:t>45]</w:t>
      </w:r>
      <w:r w:rsidRPr="005616EA">
        <w:rPr>
          <w:rFonts w:ascii="Book Antiqua" w:hAnsi="Book Antiqua" w:cs="Times New Roman"/>
          <w:sz w:val="24"/>
          <w:szCs w:val="24"/>
        </w:rPr>
        <w:t xml:space="preserve">. In addition, findings yielded by extant research suggest that Th1 cytokines are important promoters of continuous mucosal inflammation in DSS-induced </w:t>
      </w:r>
      <w:proofErr w:type="gramStart"/>
      <w:r w:rsidRPr="005616EA">
        <w:rPr>
          <w:rFonts w:ascii="Book Antiqua" w:hAnsi="Book Antiqua" w:cs="Times New Roman"/>
          <w:sz w:val="24"/>
          <w:szCs w:val="24"/>
        </w:rPr>
        <w:t>colitis</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46,</w:t>
      </w:r>
      <w:r w:rsidRPr="005616EA">
        <w:rPr>
          <w:rFonts w:ascii="Book Antiqua" w:hAnsi="Book Antiqua" w:cs="Times New Roman"/>
          <w:noProof/>
          <w:sz w:val="24"/>
          <w:szCs w:val="24"/>
          <w:vertAlign w:val="superscript"/>
        </w:rPr>
        <w:t>47]</w:t>
      </w:r>
      <w:r w:rsidRPr="005616EA">
        <w:rPr>
          <w:rFonts w:ascii="Book Antiqua" w:hAnsi="Book Antiqua" w:cs="Times New Roman"/>
          <w:sz w:val="24"/>
          <w:szCs w:val="24"/>
        </w:rPr>
        <w:t>. The results obtained in the present work confirmed the important role of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in the promotion of inflammation by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 DSS-treated mice.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content up-regulates inflammation gene expression and promotes the secretion of multiple pro-inflammatory cytokines for promoting intestinal inflammation in mice affected by DSS-induced colitis.</w:t>
      </w:r>
    </w:p>
    <w:bookmarkStart w:id="182" w:name="OLE_LINK1"/>
    <w:bookmarkStart w:id="183" w:name="OLE_LINK2"/>
    <w:p w:rsidR="008D0A22" w:rsidRPr="005616EA" w:rsidRDefault="00CD08C1" w:rsidP="005616EA">
      <w:pPr>
        <w:snapToGrid w:val="0"/>
        <w:spacing w:line="360" w:lineRule="auto"/>
        <w:ind w:firstLineChars="100" w:firstLine="240"/>
        <w:rPr>
          <w:rFonts w:ascii="Book Antiqua" w:hAnsi="Book Antiqua" w:cs="Times New Roman"/>
          <w:sz w:val="24"/>
          <w:szCs w:val="24"/>
        </w:rPr>
      </w:pPr>
      <w:r w:rsidRPr="005616EA">
        <w:rPr>
          <w:rFonts w:ascii="Book Antiqua" w:hAnsi="Book Antiqua"/>
          <w:sz w:val="24"/>
          <w:szCs w:val="24"/>
        </w:rPr>
        <w:fldChar w:fldCharType="begin"/>
      </w:r>
      <w:r w:rsidR="008D0A22" w:rsidRPr="005616EA">
        <w:rPr>
          <w:rFonts w:ascii="Book Antiqua" w:hAnsi="Book Antiqua"/>
          <w:sz w:val="24"/>
          <w:szCs w:val="24"/>
        </w:rPr>
        <w:instrText>HYPERLINK "http://www.sciencedirect.com/topics/biochemistry-genetics-and-molecular-biology/interleukin-6" \o "Learn more about Interleukin 6"</w:instrText>
      </w:r>
      <w:r w:rsidRPr="005616EA">
        <w:rPr>
          <w:rFonts w:ascii="Book Antiqua" w:hAnsi="Book Antiqua"/>
          <w:sz w:val="24"/>
          <w:szCs w:val="24"/>
        </w:rPr>
        <w:fldChar w:fldCharType="separate"/>
      </w:r>
      <w:r w:rsidR="008D0A22" w:rsidRPr="005616EA">
        <w:rPr>
          <w:rFonts w:ascii="Book Antiqua" w:hAnsi="Book Antiqua" w:cs="Times New Roman"/>
          <w:sz w:val="24"/>
          <w:szCs w:val="24"/>
        </w:rPr>
        <w:t>IL-6</w:t>
      </w:r>
      <w:r w:rsidRPr="005616EA">
        <w:rPr>
          <w:rFonts w:ascii="Book Antiqua" w:hAnsi="Book Antiqua"/>
          <w:sz w:val="24"/>
          <w:szCs w:val="24"/>
        </w:rPr>
        <w:fldChar w:fldCharType="end"/>
      </w:r>
      <w:r w:rsidR="008D0A22" w:rsidRPr="005616EA">
        <w:rPr>
          <w:rFonts w:ascii="Book Antiqua" w:hAnsi="Book Antiqua" w:cs="Times New Roman"/>
          <w:sz w:val="24"/>
          <w:szCs w:val="24"/>
        </w:rPr>
        <w:t> and IL-17 are critical </w:t>
      </w:r>
      <w:hyperlink r:id="rId28" w:tooltip="Learn more about T helper 17 cell" w:history="1">
        <w:r w:rsidR="008D0A22" w:rsidRPr="005616EA">
          <w:rPr>
            <w:rFonts w:ascii="Book Antiqua" w:hAnsi="Book Antiqua" w:cs="Times New Roman"/>
            <w:sz w:val="24"/>
            <w:szCs w:val="24"/>
          </w:rPr>
          <w:t>Th17</w:t>
        </w:r>
      </w:hyperlink>
      <w:r w:rsidR="008D0A22" w:rsidRPr="005616EA">
        <w:rPr>
          <w:rFonts w:ascii="Book Antiqua" w:hAnsi="Book Antiqua" w:cs="Times New Roman"/>
          <w:sz w:val="24"/>
          <w:szCs w:val="24"/>
        </w:rPr>
        <w:t xml:space="preserve"> cell-related cytokines that are involved in inflammatory responses during IBD </w:t>
      </w:r>
      <w:proofErr w:type="gramStart"/>
      <w:r w:rsidR="008D0A22" w:rsidRPr="005616EA">
        <w:rPr>
          <w:rFonts w:ascii="Book Antiqua" w:hAnsi="Book Antiqua" w:cs="Times New Roman"/>
          <w:sz w:val="24"/>
          <w:szCs w:val="24"/>
        </w:rPr>
        <w:t>development</w:t>
      </w:r>
      <w:bookmarkEnd w:id="182"/>
      <w:bookmarkEnd w:id="183"/>
      <w:r w:rsidR="00784772">
        <w:rPr>
          <w:rFonts w:ascii="Book Antiqua" w:hAnsi="Book Antiqua" w:cs="Times New Roman"/>
          <w:noProof/>
          <w:sz w:val="24"/>
          <w:szCs w:val="24"/>
          <w:vertAlign w:val="superscript"/>
        </w:rPr>
        <w:t>[</w:t>
      </w:r>
      <w:proofErr w:type="gramEnd"/>
      <w:r w:rsidR="00784772">
        <w:rPr>
          <w:rFonts w:ascii="Book Antiqua" w:hAnsi="Book Antiqua" w:cs="Times New Roman"/>
          <w:noProof/>
          <w:sz w:val="24"/>
          <w:szCs w:val="24"/>
          <w:vertAlign w:val="superscript"/>
        </w:rPr>
        <w:t>7,</w:t>
      </w:r>
      <w:r w:rsidR="008D0A22" w:rsidRPr="005616EA">
        <w:rPr>
          <w:rFonts w:ascii="Book Antiqua" w:hAnsi="Book Antiqua" w:cs="Times New Roman"/>
          <w:noProof/>
          <w:sz w:val="24"/>
          <w:szCs w:val="24"/>
          <w:vertAlign w:val="superscript"/>
        </w:rPr>
        <w:t>48]</w:t>
      </w:r>
      <w:r w:rsidR="008D0A22" w:rsidRPr="005616EA">
        <w:rPr>
          <w:rFonts w:ascii="Book Antiqua" w:hAnsi="Book Antiqua" w:cs="Times New Roman"/>
          <w:sz w:val="24"/>
          <w:szCs w:val="24"/>
        </w:rPr>
        <w:t>.</w:t>
      </w:r>
      <w:r w:rsidR="008D0A22" w:rsidRPr="005616EA">
        <w:rPr>
          <w:rFonts w:ascii="Book Antiqua" w:hAnsi="Book Antiqua" w:cs="Times New Roman"/>
          <w:color w:val="FF0000"/>
          <w:sz w:val="24"/>
          <w:szCs w:val="24"/>
        </w:rPr>
        <w:t xml:space="preserve"> </w:t>
      </w:r>
      <w:r w:rsidR="008D0A22" w:rsidRPr="005616EA">
        <w:rPr>
          <w:rFonts w:ascii="Book Antiqua" w:hAnsi="Book Antiqua" w:cs="Times New Roman"/>
          <w:sz w:val="24"/>
          <w:szCs w:val="24"/>
        </w:rPr>
        <w:t xml:space="preserve">In contrast, anti-inflammatory </w:t>
      </w:r>
      <w:hyperlink r:id="rId29" w:tooltip="Learn more about Transforming growth factor beta" w:history="1">
        <w:r w:rsidR="008D0A22" w:rsidRPr="005616EA">
          <w:rPr>
            <w:rFonts w:ascii="Book Antiqua" w:hAnsi="Book Antiqua" w:cs="Times New Roman"/>
            <w:sz w:val="24"/>
            <w:szCs w:val="24"/>
          </w:rPr>
          <w:t>TGF-β</w:t>
        </w:r>
      </w:hyperlink>
      <w:r w:rsidR="008D0A22" w:rsidRPr="005616EA">
        <w:rPr>
          <w:rFonts w:ascii="Book Antiqua" w:hAnsi="Book Antiqua" w:cs="Times New Roman"/>
          <w:sz w:val="24"/>
          <w:szCs w:val="24"/>
        </w:rPr>
        <w:t> and </w:t>
      </w:r>
      <w:hyperlink r:id="rId30" w:tooltip="Learn more about Interleukin 10" w:history="1">
        <w:r w:rsidR="008D0A22" w:rsidRPr="005616EA">
          <w:rPr>
            <w:rFonts w:ascii="Book Antiqua" w:hAnsi="Book Antiqua" w:cs="Times New Roman"/>
            <w:sz w:val="24"/>
            <w:szCs w:val="24"/>
          </w:rPr>
          <w:t>IL-10</w:t>
        </w:r>
      </w:hyperlink>
      <w:r w:rsidR="008D0A22" w:rsidRPr="005616EA">
        <w:rPr>
          <w:rFonts w:ascii="Book Antiqua" w:hAnsi="Book Antiqua" w:cs="Times New Roman"/>
          <w:sz w:val="24"/>
          <w:szCs w:val="24"/>
        </w:rPr>
        <w:t>, are mainly produced by </w:t>
      </w:r>
      <w:proofErr w:type="spellStart"/>
      <w:r w:rsidR="00AA6953">
        <w:fldChar w:fldCharType="begin"/>
      </w:r>
      <w:r w:rsidR="00AA6953">
        <w:instrText xml:space="preserve"> HYPERLINK "http://www.sciencedirect.com/topics/biochemistry-genetics-and-mole</w:instrText>
      </w:r>
      <w:r w:rsidR="00AA6953">
        <w:instrText xml:space="preserve">cular-biology/regulatory-t-cell" \o "Learn more about Regulatory T cell" </w:instrText>
      </w:r>
      <w:r w:rsidR="00AA6953">
        <w:fldChar w:fldCharType="separate"/>
      </w:r>
      <w:r w:rsidR="008D0A22" w:rsidRPr="005616EA">
        <w:rPr>
          <w:rFonts w:ascii="Book Antiqua" w:hAnsi="Book Antiqua" w:cs="Times New Roman"/>
          <w:sz w:val="24"/>
          <w:szCs w:val="24"/>
        </w:rPr>
        <w:t>Treg</w:t>
      </w:r>
      <w:r w:rsidR="00AA6953">
        <w:rPr>
          <w:rFonts w:ascii="Book Antiqua" w:hAnsi="Book Antiqua" w:cs="Times New Roman"/>
          <w:sz w:val="24"/>
          <w:szCs w:val="24"/>
        </w:rPr>
        <w:fldChar w:fldCharType="end"/>
      </w:r>
      <w:r w:rsidR="008D0A22" w:rsidRPr="005616EA">
        <w:rPr>
          <w:rFonts w:ascii="Book Antiqua" w:hAnsi="Book Antiqua" w:cs="Times New Roman"/>
          <w:sz w:val="24"/>
          <w:szCs w:val="24"/>
        </w:rPr>
        <w:t>s</w:t>
      </w:r>
      <w:proofErr w:type="spellEnd"/>
      <w:r w:rsidR="008D0A22" w:rsidRPr="005616EA">
        <w:rPr>
          <w:rFonts w:ascii="Book Antiqua" w:hAnsi="Book Antiqua" w:cs="Times New Roman"/>
          <w:noProof/>
          <w:sz w:val="24"/>
          <w:szCs w:val="24"/>
          <w:vertAlign w:val="superscript"/>
        </w:rPr>
        <w:t>[49]</w:t>
      </w:r>
      <w:r w:rsidR="008D0A22" w:rsidRPr="005616EA">
        <w:rPr>
          <w:rFonts w:ascii="Book Antiqua" w:hAnsi="Book Antiqua" w:cs="Times New Roman"/>
          <w:sz w:val="24"/>
          <w:szCs w:val="24"/>
        </w:rPr>
        <w:t xml:space="preserve">. Wei and colleagues demonstrated that, while high-salt diet did not change </w:t>
      </w:r>
      <w:proofErr w:type="spellStart"/>
      <w:r w:rsidR="008D0A22" w:rsidRPr="005616EA">
        <w:rPr>
          <w:rFonts w:ascii="Book Antiqua" w:hAnsi="Book Antiqua" w:cs="Times New Roman"/>
          <w:sz w:val="24"/>
          <w:szCs w:val="24"/>
        </w:rPr>
        <w:t>Tregs</w:t>
      </w:r>
      <w:proofErr w:type="spellEnd"/>
      <w:r w:rsidR="008D0A22" w:rsidRPr="005616EA" w:rsidDel="00076308">
        <w:rPr>
          <w:rFonts w:ascii="Book Antiqua" w:hAnsi="Book Antiqua" w:cs="Times New Roman"/>
          <w:sz w:val="24"/>
          <w:szCs w:val="24"/>
        </w:rPr>
        <w:t xml:space="preserve"> </w:t>
      </w:r>
      <w:r w:rsidR="008D0A22" w:rsidRPr="005616EA">
        <w:rPr>
          <w:rFonts w:ascii="Book Antiqua" w:hAnsi="Book Antiqua" w:cs="Times New Roman"/>
          <w:sz w:val="24"/>
          <w:szCs w:val="24"/>
        </w:rPr>
        <w:t xml:space="preserve">percentage, it did inhibit the secretion of IL-10 and the suppressive function of </w:t>
      </w:r>
      <w:proofErr w:type="spellStart"/>
      <w:r w:rsidR="008D0A22" w:rsidRPr="005616EA">
        <w:rPr>
          <w:rFonts w:ascii="Book Antiqua" w:hAnsi="Book Antiqua" w:cs="Times New Roman"/>
          <w:sz w:val="24"/>
          <w:szCs w:val="24"/>
        </w:rPr>
        <w:t>Tregs</w:t>
      </w:r>
      <w:proofErr w:type="spellEnd"/>
      <w:r w:rsidR="008D0A22" w:rsidRPr="005616EA">
        <w:rPr>
          <w:rFonts w:ascii="Book Antiqua" w:hAnsi="Book Antiqua" w:cs="Times New Roman"/>
          <w:sz w:val="24"/>
          <w:szCs w:val="24"/>
        </w:rPr>
        <w:t xml:space="preserve"> in TNBS-induced </w:t>
      </w:r>
      <w:proofErr w:type="gramStart"/>
      <w:r w:rsidR="008D0A22" w:rsidRPr="005616EA">
        <w:rPr>
          <w:rFonts w:ascii="Book Antiqua" w:hAnsi="Book Antiqua" w:cs="Times New Roman"/>
          <w:sz w:val="24"/>
          <w:szCs w:val="24"/>
        </w:rPr>
        <w:t>colitis</w:t>
      </w:r>
      <w:r w:rsidR="008D0A22" w:rsidRPr="005616EA">
        <w:rPr>
          <w:rFonts w:ascii="Book Antiqua" w:hAnsi="Book Antiqua" w:cs="Times New Roman"/>
          <w:noProof/>
          <w:sz w:val="24"/>
          <w:szCs w:val="24"/>
          <w:vertAlign w:val="superscript"/>
        </w:rPr>
        <w:t>[</w:t>
      </w:r>
      <w:proofErr w:type="gramEnd"/>
      <w:r w:rsidR="008D0A22" w:rsidRPr="005616EA">
        <w:rPr>
          <w:rFonts w:ascii="Book Antiqua" w:hAnsi="Book Antiqua" w:cs="Times New Roman"/>
          <w:noProof/>
          <w:sz w:val="24"/>
          <w:szCs w:val="24"/>
          <w:vertAlign w:val="superscript"/>
        </w:rPr>
        <w:t>15]</w:t>
      </w:r>
      <w:r w:rsidR="008D0A22" w:rsidRPr="005616EA">
        <w:rPr>
          <w:rFonts w:ascii="Book Antiqua" w:hAnsi="Book Antiqua" w:cs="Times New Roman"/>
          <w:sz w:val="24"/>
          <w:szCs w:val="24"/>
        </w:rPr>
        <w:t xml:space="preserve">. In our study, </w:t>
      </w:r>
      <w:proofErr w:type="spellStart"/>
      <w:r w:rsidR="008D0A22" w:rsidRPr="005616EA">
        <w:rPr>
          <w:rFonts w:ascii="Book Antiqua" w:hAnsi="Book Antiqua" w:cs="Times New Roman"/>
          <w:sz w:val="24"/>
          <w:szCs w:val="24"/>
        </w:rPr>
        <w:t>NaCl</w:t>
      </w:r>
      <w:proofErr w:type="spellEnd"/>
      <w:r w:rsidR="008D0A22" w:rsidRPr="005616EA">
        <w:rPr>
          <w:rFonts w:ascii="Book Antiqua" w:hAnsi="Book Antiqua" w:cs="Times New Roman"/>
          <w:sz w:val="24"/>
          <w:szCs w:val="24"/>
        </w:rPr>
        <w:t xml:space="preserve"> promoted an increase in </w:t>
      </w:r>
      <w:proofErr w:type="spellStart"/>
      <w:r w:rsidR="008D0A22" w:rsidRPr="005616EA">
        <w:rPr>
          <w:rFonts w:ascii="Book Antiqua" w:hAnsi="Book Antiqua" w:cs="Times New Roman"/>
          <w:sz w:val="24"/>
          <w:szCs w:val="24"/>
        </w:rPr>
        <w:t>Tregs</w:t>
      </w:r>
      <w:proofErr w:type="spellEnd"/>
      <w:r w:rsidR="008D0A22" w:rsidRPr="005616EA">
        <w:rPr>
          <w:rFonts w:ascii="Book Antiqua" w:hAnsi="Book Antiqua" w:cs="Times New Roman"/>
          <w:sz w:val="24"/>
          <w:szCs w:val="24"/>
        </w:rPr>
        <w:t xml:space="preserve"> frequency in MLNs and LPs, as well as enhanced IL-10 and TGF-β expression, in DSS-induced colitis. </w:t>
      </w:r>
      <w:proofErr w:type="spellStart"/>
      <w:r w:rsidR="008D0A22" w:rsidRPr="005616EA">
        <w:rPr>
          <w:rFonts w:ascii="Book Antiqua" w:hAnsi="Book Antiqua" w:cs="Times New Roman"/>
          <w:sz w:val="24"/>
          <w:szCs w:val="24"/>
        </w:rPr>
        <w:t>Tregs</w:t>
      </w:r>
      <w:proofErr w:type="spellEnd"/>
      <w:r w:rsidR="008D0A22" w:rsidRPr="005616EA">
        <w:rPr>
          <w:rFonts w:ascii="Book Antiqua" w:hAnsi="Book Antiqua" w:cs="Times New Roman"/>
          <w:sz w:val="24"/>
          <w:szCs w:val="24"/>
        </w:rPr>
        <w:t xml:space="preserve">, as an immune suppressing cell, is essential in maintaining intestinal </w:t>
      </w:r>
      <w:proofErr w:type="gramStart"/>
      <w:r w:rsidR="008D0A22" w:rsidRPr="005616EA">
        <w:rPr>
          <w:rFonts w:ascii="Book Antiqua" w:hAnsi="Book Antiqua" w:cs="Times New Roman"/>
          <w:sz w:val="24"/>
          <w:szCs w:val="24"/>
        </w:rPr>
        <w:t>homeostasis</w:t>
      </w:r>
      <w:r w:rsidR="008D0A22" w:rsidRPr="005616EA">
        <w:rPr>
          <w:rFonts w:ascii="Book Antiqua" w:hAnsi="Book Antiqua" w:cs="Times New Roman"/>
          <w:noProof/>
          <w:sz w:val="24"/>
          <w:szCs w:val="24"/>
          <w:vertAlign w:val="superscript"/>
        </w:rPr>
        <w:t>[</w:t>
      </w:r>
      <w:proofErr w:type="gramEnd"/>
      <w:r w:rsidR="008D0A22" w:rsidRPr="005616EA">
        <w:rPr>
          <w:rFonts w:ascii="Book Antiqua" w:hAnsi="Book Antiqua" w:cs="Times New Roman"/>
          <w:noProof/>
          <w:sz w:val="24"/>
          <w:szCs w:val="24"/>
          <w:vertAlign w:val="superscript"/>
        </w:rPr>
        <w:t>50]</w:t>
      </w:r>
      <w:r w:rsidR="008D0A22" w:rsidRPr="005616EA">
        <w:rPr>
          <w:rFonts w:ascii="Book Antiqua" w:hAnsi="Book Antiqua" w:cs="Times New Roman"/>
          <w:sz w:val="24"/>
          <w:szCs w:val="24"/>
        </w:rPr>
        <w:t xml:space="preserve">. In DSS-treated beta7-deficient mice, in which colonic </w:t>
      </w:r>
      <w:proofErr w:type="spellStart"/>
      <w:r w:rsidR="008D0A22" w:rsidRPr="005616EA">
        <w:rPr>
          <w:rFonts w:ascii="Book Antiqua" w:hAnsi="Book Antiqua" w:cs="Times New Roman"/>
          <w:sz w:val="24"/>
          <w:szCs w:val="24"/>
        </w:rPr>
        <w:t>Tregs</w:t>
      </w:r>
      <w:proofErr w:type="spellEnd"/>
      <w:r w:rsidR="008D0A22" w:rsidRPr="005616EA">
        <w:rPr>
          <w:rFonts w:ascii="Book Antiqua" w:hAnsi="Book Antiqua" w:cs="Times New Roman"/>
          <w:sz w:val="24"/>
          <w:szCs w:val="24"/>
        </w:rPr>
        <w:t xml:space="preserve"> were depleted, excessive macrophage infiltration in colons occurred by up-regulation of colonic epithelial intercellular ICAM1, which promoted pro-inflammatory cytokine expression, aggravating DSS-induced </w:t>
      </w:r>
      <w:proofErr w:type="gramStart"/>
      <w:r w:rsidR="008D0A22" w:rsidRPr="005616EA">
        <w:rPr>
          <w:rFonts w:ascii="Book Antiqua" w:hAnsi="Book Antiqua" w:cs="Times New Roman"/>
          <w:sz w:val="24"/>
          <w:szCs w:val="24"/>
        </w:rPr>
        <w:t>colitis</w:t>
      </w:r>
      <w:r w:rsidR="008D0A22" w:rsidRPr="005616EA">
        <w:rPr>
          <w:rFonts w:ascii="Book Antiqua" w:hAnsi="Book Antiqua" w:cs="Times New Roman"/>
          <w:noProof/>
          <w:sz w:val="24"/>
          <w:szCs w:val="24"/>
          <w:vertAlign w:val="superscript"/>
        </w:rPr>
        <w:t>[</w:t>
      </w:r>
      <w:proofErr w:type="gramEnd"/>
      <w:r w:rsidR="008D0A22" w:rsidRPr="005616EA">
        <w:rPr>
          <w:rFonts w:ascii="Book Antiqua" w:hAnsi="Book Antiqua" w:cs="Times New Roman"/>
          <w:noProof/>
          <w:sz w:val="24"/>
          <w:szCs w:val="24"/>
          <w:vertAlign w:val="superscript"/>
        </w:rPr>
        <w:t>51]</w:t>
      </w:r>
      <w:r w:rsidR="008D0A22" w:rsidRPr="005616EA">
        <w:rPr>
          <w:rFonts w:ascii="Book Antiqua" w:hAnsi="Book Antiqua" w:cs="Times New Roman"/>
          <w:sz w:val="24"/>
          <w:szCs w:val="24"/>
        </w:rPr>
        <w:t xml:space="preserve">. Disruption in balance may allow T cells to proliferate in an increased fashion, thereby promoting chronic intestinal inflammatory </w:t>
      </w:r>
      <w:proofErr w:type="gramStart"/>
      <w:r w:rsidR="008D0A22" w:rsidRPr="005616EA">
        <w:rPr>
          <w:rFonts w:ascii="Book Antiqua" w:hAnsi="Book Antiqua" w:cs="Times New Roman"/>
          <w:sz w:val="24"/>
          <w:szCs w:val="24"/>
        </w:rPr>
        <w:t>development</w:t>
      </w:r>
      <w:r w:rsidR="008D0A22" w:rsidRPr="005616EA">
        <w:rPr>
          <w:rFonts w:ascii="Book Antiqua" w:hAnsi="Book Antiqua" w:cs="Times New Roman"/>
          <w:noProof/>
          <w:sz w:val="24"/>
          <w:szCs w:val="24"/>
          <w:vertAlign w:val="superscript"/>
        </w:rPr>
        <w:t>[</w:t>
      </w:r>
      <w:proofErr w:type="gramEnd"/>
      <w:r w:rsidR="008D0A22" w:rsidRPr="005616EA">
        <w:rPr>
          <w:rFonts w:ascii="Book Antiqua" w:hAnsi="Book Antiqua" w:cs="Times New Roman"/>
          <w:noProof/>
          <w:sz w:val="24"/>
          <w:szCs w:val="24"/>
          <w:vertAlign w:val="superscript"/>
        </w:rPr>
        <w:t>52]</w:t>
      </w:r>
      <w:r w:rsidR="008D0A22" w:rsidRPr="005616EA">
        <w:rPr>
          <w:rFonts w:ascii="Book Antiqua" w:hAnsi="Book Antiqua" w:cs="Times New Roman"/>
          <w:sz w:val="24"/>
          <w:szCs w:val="24"/>
        </w:rPr>
        <w:t xml:space="preserve">. Therefore, continuous </w:t>
      </w:r>
      <w:proofErr w:type="spellStart"/>
      <w:r w:rsidR="008D0A22" w:rsidRPr="005616EA">
        <w:rPr>
          <w:rFonts w:ascii="Book Antiqua" w:hAnsi="Book Antiqua" w:cs="Times New Roman"/>
          <w:sz w:val="24"/>
          <w:szCs w:val="24"/>
        </w:rPr>
        <w:t>Tregs</w:t>
      </w:r>
      <w:proofErr w:type="spellEnd"/>
      <w:r w:rsidR="008D0A22" w:rsidRPr="005616EA">
        <w:rPr>
          <w:rFonts w:ascii="Book Antiqua" w:hAnsi="Book Antiqua" w:cs="Times New Roman"/>
          <w:sz w:val="24"/>
          <w:szCs w:val="24"/>
        </w:rPr>
        <w:t xml:space="preserve"> differentiation and trafficking in the gut is required to dampen immune responses to dietary antigens and commensal </w:t>
      </w:r>
      <w:proofErr w:type="gramStart"/>
      <w:r w:rsidR="008D0A22" w:rsidRPr="005616EA">
        <w:rPr>
          <w:rFonts w:ascii="Book Antiqua" w:hAnsi="Book Antiqua" w:cs="Times New Roman"/>
          <w:sz w:val="24"/>
          <w:szCs w:val="24"/>
        </w:rPr>
        <w:t>bacteria</w:t>
      </w:r>
      <w:r w:rsidR="008D0A22" w:rsidRPr="005616EA">
        <w:rPr>
          <w:rFonts w:ascii="Book Antiqua" w:hAnsi="Book Antiqua" w:cs="Times New Roman"/>
          <w:noProof/>
          <w:sz w:val="24"/>
          <w:szCs w:val="24"/>
          <w:vertAlign w:val="superscript"/>
        </w:rPr>
        <w:t>[</w:t>
      </w:r>
      <w:proofErr w:type="gramEnd"/>
      <w:r w:rsidR="008D0A22" w:rsidRPr="005616EA">
        <w:rPr>
          <w:rFonts w:ascii="Book Antiqua" w:hAnsi="Book Antiqua" w:cs="Times New Roman"/>
          <w:noProof/>
          <w:sz w:val="24"/>
          <w:szCs w:val="24"/>
          <w:vertAlign w:val="superscript"/>
        </w:rPr>
        <w:t>53]</w:t>
      </w:r>
      <w:r w:rsidR="008D0A22" w:rsidRPr="005616EA">
        <w:rPr>
          <w:rFonts w:ascii="Book Antiqua" w:hAnsi="Book Antiqua" w:cs="Times New Roman"/>
          <w:sz w:val="24"/>
          <w:szCs w:val="24"/>
        </w:rPr>
        <w:t xml:space="preserve">. </w:t>
      </w:r>
    </w:p>
    <w:p w:rsidR="008D0A22" w:rsidRPr="005616EA" w:rsidRDefault="008D0A22" w:rsidP="005616EA">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5616EA">
        <w:rPr>
          <w:rFonts w:ascii="Book Antiqua" w:hAnsi="Book Antiqua" w:cs="Times New Roman"/>
          <w:sz w:val="24"/>
          <w:szCs w:val="24"/>
        </w:rPr>
        <w:t xml:space="preserve">We also found that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promoted an increase in CD11b</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cells in the LP and MLN from mice treated with DSS. Denning </w:t>
      </w:r>
      <w:r w:rsidRPr="005616EA">
        <w:rPr>
          <w:rFonts w:ascii="Book Antiqua" w:hAnsi="Book Antiqua" w:cs="Times New Roman"/>
          <w:i/>
          <w:sz w:val="24"/>
          <w:szCs w:val="24"/>
        </w:rPr>
        <w:t xml:space="preserve">et </w:t>
      </w:r>
      <w:proofErr w:type="gramStart"/>
      <w:r w:rsidRPr="005616EA">
        <w:rPr>
          <w:rFonts w:ascii="Book Antiqua" w:hAnsi="Book Antiqua" w:cs="Times New Roman"/>
          <w:i/>
          <w:sz w:val="24"/>
          <w:szCs w:val="24"/>
        </w:rPr>
        <w:t>al</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54]</w:t>
      </w:r>
      <w:r w:rsidR="007566E4">
        <w:rPr>
          <w:rFonts w:ascii="Book Antiqua" w:hAnsi="Book Antiqua" w:cs="Times New Roman" w:hint="eastAsia"/>
          <w:sz w:val="24"/>
          <w:szCs w:val="24"/>
        </w:rPr>
        <w:t xml:space="preserve"> </w:t>
      </w:r>
      <w:r w:rsidRPr="005616EA">
        <w:rPr>
          <w:rFonts w:ascii="Book Antiqua" w:hAnsi="Book Antiqua" w:cs="Times New Roman"/>
          <w:sz w:val="24"/>
          <w:szCs w:val="24"/>
        </w:rPr>
        <w:t>have shown that CD11b</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F4/80</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CD11c</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macrophages in LP could induce Foxp3</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regulatory T </w:t>
      </w:r>
      <w:r w:rsidRPr="005616EA">
        <w:rPr>
          <w:rFonts w:ascii="Book Antiqua" w:hAnsi="Book Antiqua" w:cs="Times New Roman"/>
          <w:sz w:val="24"/>
          <w:szCs w:val="24"/>
        </w:rPr>
        <w:lastRenderedPageBreak/>
        <w:t>cell differentiation, while CD11b</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dendritic cells in LP elicited responses of IL-17-producing T cells</w:t>
      </w:r>
      <w:r w:rsidRPr="005616EA">
        <w:rPr>
          <w:rFonts w:ascii="Book Antiqua" w:hAnsi="Book Antiqua" w:cs="Times New Roman"/>
          <w:noProof/>
          <w:sz w:val="24"/>
          <w:szCs w:val="24"/>
          <w:vertAlign w:val="superscript"/>
        </w:rPr>
        <w:t>[54]</w:t>
      </w:r>
      <w:r w:rsidRPr="005616EA">
        <w:rPr>
          <w:rFonts w:ascii="Book Antiqua" w:hAnsi="Book Antiqua" w:cs="Times New Roman"/>
          <w:sz w:val="24"/>
          <w:szCs w:val="24"/>
        </w:rPr>
        <w:t xml:space="preserve">. Empirical evidence indicates that the intake of high dietary salt could boost Th17 response through activating the caspase-1 in </w:t>
      </w:r>
      <w:proofErr w:type="gramStart"/>
      <w:r w:rsidRPr="005616EA">
        <w:rPr>
          <w:rFonts w:ascii="Book Antiqua" w:hAnsi="Book Antiqua" w:cs="Times New Roman"/>
          <w:sz w:val="24"/>
          <w:szCs w:val="24"/>
        </w:rPr>
        <w:t>macrophages</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15,</w:t>
      </w:r>
      <w:r w:rsidRPr="005616EA">
        <w:rPr>
          <w:rFonts w:ascii="Book Antiqua" w:hAnsi="Book Antiqua" w:cs="Times New Roman"/>
          <w:noProof/>
          <w:sz w:val="24"/>
          <w:szCs w:val="24"/>
          <w:vertAlign w:val="superscript"/>
        </w:rPr>
        <w:t>55]</w:t>
      </w:r>
      <w:r w:rsidRPr="005616EA">
        <w:rPr>
          <w:rFonts w:ascii="Book Antiqua" w:hAnsi="Book Antiqua" w:cs="Times New Roman"/>
          <w:sz w:val="24"/>
          <w:szCs w:val="24"/>
        </w:rPr>
        <w:t>.</w:t>
      </w:r>
      <w:r w:rsidR="007566E4">
        <w:rPr>
          <w:rFonts w:ascii="Book Antiqua" w:hAnsi="Book Antiqua" w:cs="Times New Roman" w:hint="eastAsia"/>
          <w:sz w:val="24"/>
          <w:szCs w:val="24"/>
        </w:rPr>
        <w:t xml:space="preserve"> </w:t>
      </w:r>
      <w:r w:rsidRPr="005616EA">
        <w:rPr>
          <w:rFonts w:ascii="Book Antiqua" w:hAnsi="Book Antiqua" w:cs="Times New Roman"/>
          <w:sz w:val="24"/>
          <w:szCs w:val="24"/>
        </w:rPr>
        <w:t xml:space="preserve">Moreover, in reaction to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macrophages with enhanced expression of immune-stimulatory molecules, promote pro-inflammatory cytokine production and T cell </w:t>
      </w:r>
      <w:proofErr w:type="gramStart"/>
      <w:r w:rsidRPr="005616EA">
        <w:rPr>
          <w:rFonts w:ascii="Book Antiqua" w:hAnsi="Book Antiqua" w:cs="Times New Roman"/>
          <w:sz w:val="24"/>
          <w:szCs w:val="24"/>
        </w:rPr>
        <w:t>proliferation</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10,</w:t>
      </w:r>
      <w:r w:rsidRPr="005616EA">
        <w:rPr>
          <w:rFonts w:ascii="Book Antiqua" w:hAnsi="Book Antiqua" w:cs="Times New Roman"/>
          <w:noProof/>
          <w:sz w:val="24"/>
          <w:szCs w:val="24"/>
          <w:vertAlign w:val="superscript"/>
        </w:rPr>
        <w:t>56]</w:t>
      </w:r>
      <w:r w:rsidRPr="005616EA">
        <w:rPr>
          <w:rFonts w:ascii="Book Antiqua" w:hAnsi="Book Antiqua" w:cs="Times New Roman"/>
          <w:sz w:val="24"/>
          <w:szCs w:val="24"/>
        </w:rPr>
        <w:t>. Human monocyte-derived GM-</w:t>
      </w:r>
      <w:proofErr w:type="spellStart"/>
      <w:r w:rsidRPr="005616EA">
        <w:rPr>
          <w:rFonts w:ascii="Book Antiqua" w:hAnsi="Book Antiqua" w:cs="Times New Roman"/>
          <w:sz w:val="24"/>
          <w:szCs w:val="24"/>
        </w:rPr>
        <w:t>Mφ</w:t>
      </w:r>
      <w:proofErr w:type="spellEnd"/>
      <w:r w:rsidRPr="005616EA">
        <w:rPr>
          <w:rFonts w:ascii="Book Antiqua" w:hAnsi="Book Antiqua" w:cs="Times New Roman"/>
          <w:sz w:val="24"/>
          <w:szCs w:val="24"/>
        </w:rPr>
        <w:t xml:space="preserve"> exhibit potent Ag-presenting functions, produce IL-12p40 and IL-23p19, and promote development of Th1 </w:t>
      </w:r>
      <w:proofErr w:type="gramStart"/>
      <w:r w:rsidRPr="005616EA">
        <w:rPr>
          <w:rFonts w:ascii="Book Antiqua" w:hAnsi="Book Antiqua" w:cs="Times New Roman"/>
          <w:sz w:val="24"/>
          <w:szCs w:val="24"/>
        </w:rPr>
        <w:t>immunity</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57,</w:t>
      </w:r>
      <w:r w:rsidRPr="005616EA">
        <w:rPr>
          <w:rFonts w:ascii="Book Antiqua" w:hAnsi="Book Antiqua" w:cs="Times New Roman"/>
          <w:noProof/>
          <w:sz w:val="24"/>
          <w:szCs w:val="24"/>
          <w:vertAlign w:val="superscript"/>
        </w:rPr>
        <w:t>58]</w:t>
      </w:r>
      <w:r w:rsidRPr="005616EA">
        <w:rPr>
          <w:rFonts w:ascii="Book Antiqua" w:hAnsi="Book Antiqua" w:cs="Times New Roman"/>
          <w:sz w:val="24"/>
          <w:szCs w:val="24"/>
        </w:rPr>
        <w:t>. In our study, inflammation was relieved when the intestinal macrophages were depleted by MDP, which indicated that the activation of Th17 and Th1 cells required macrophage</w:t>
      </w:r>
      <w:r w:rsidRPr="005616EA" w:rsidDel="00076308">
        <w:rPr>
          <w:rFonts w:ascii="Book Antiqua" w:hAnsi="Book Antiqua" w:cs="Times New Roman"/>
          <w:sz w:val="24"/>
          <w:szCs w:val="24"/>
        </w:rPr>
        <w:t xml:space="preserve"> </w:t>
      </w:r>
      <w:r w:rsidRPr="005616EA">
        <w:rPr>
          <w:rFonts w:ascii="Book Antiqua" w:hAnsi="Book Antiqua" w:cs="Times New Roman"/>
          <w:sz w:val="24"/>
          <w:szCs w:val="24"/>
        </w:rPr>
        <w:t>participation.</w:t>
      </w:r>
    </w:p>
    <w:p w:rsidR="008D0A22" w:rsidRPr="005616EA" w:rsidRDefault="008D0A22" w:rsidP="005616EA">
      <w:pPr>
        <w:autoSpaceDE w:val="0"/>
        <w:autoSpaceDN w:val="0"/>
        <w:adjustRightInd w:val="0"/>
        <w:snapToGrid w:val="0"/>
        <w:spacing w:line="360" w:lineRule="auto"/>
        <w:ind w:firstLineChars="100" w:firstLine="240"/>
        <w:rPr>
          <w:rFonts w:ascii="Book Antiqua" w:hAnsi="Book Antiqua" w:cs="Times New Roman"/>
          <w:sz w:val="24"/>
          <w:szCs w:val="24"/>
        </w:rPr>
      </w:pPr>
      <w:r w:rsidRPr="005616EA">
        <w:rPr>
          <w:rFonts w:ascii="Book Antiqua" w:hAnsi="Book Antiqua" w:cs="Times New Roman"/>
          <w:sz w:val="24"/>
          <w:szCs w:val="24"/>
        </w:rPr>
        <w:t xml:space="preserve">Peritoneal macrophages from mice are among the best-studied macrophage populations and their role in the regulation of inflammatory responses and mucosal immunity is well </w:t>
      </w:r>
      <w:proofErr w:type="gramStart"/>
      <w:r w:rsidRPr="005616EA">
        <w:rPr>
          <w:rFonts w:ascii="Book Antiqua" w:hAnsi="Book Antiqua" w:cs="Times New Roman"/>
          <w:sz w:val="24"/>
          <w:szCs w:val="24"/>
        </w:rPr>
        <w:t>understood</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59,</w:t>
      </w:r>
      <w:r w:rsidRPr="005616EA">
        <w:rPr>
          <w:rFonts w:ascii="Book Antiqua" w:hAnsi="Book Antiqua" w:cs="Times New Roman"/>
          <w:noProof/>
          <w:sz w:val="24"/>
          <w:szCs w:val="24"/>
          <w:vertAlign w:val="superscript"/>
        </w:rPr>
        <w:t>60]</w:t>
      </w:r>
      <w:r w:rsidRPr="005616EA">
        <w:rPr>
          <w:rFonts w:ascii="Book Antiqua" w:hAnsi="Book Antiqua" w:cs="Times New Roman"/>
          <w:sz w:val="24"/>
          <w:szCs w:val="24"/>
        </w:rPr>
        <w:t xml:space="preserve">. Macrophages in peritoneal cavity, which are crucial in the regulation of inflammatory pathologies, are also related to </w:t>
      </w:r>
      <w:proofErr w:type="gramStart"/>
      <w:r w:rsidRPr="005616EA">
        <w:rPr>
          <w:rFonts w:ascii="Book Antiqua" w:hAnsi="Book Antiqua" w:cs="Times New Roman"/>
          <w:sz w:val="24"/>
          <w:szCs w:val="24"/>
        </w:rPr>
        <w:t>IBD</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28,</w:t>
      </w:r>
      <w:r w:rsidRPr="005616EA">
        <w:rPr>
          <w:rFonts w:ascii="Book Antiqua" w:hAnsi="Book Antiqua" w:cs="Times New Roman"/>
          <w:noProof/>
          <w:sz w:val="24"/>
          <w:szCs w:val="24"/>
          <w:vertAlign w:val="superscript"/>
        </w:rPr>
        <w:t>61]</w:t>
      </w:r>
      <w:r w:rsidRPr="005616EA">
        <w:rPr>
          <w:rFonts w:ascii="Book Antiqua" w:hAnsi="Book Antiqua" w:cs="Times New Roman"/>
          <w:sz w:val="24"/>
          <w:szCs w:val="24"/>
        </w:rPr>
        <w:t xml:space="preserve">. In the present study, we have shown that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content enhanced the expression of pro-inflammation gene IL-1β, IL-6 and </w:t>
      </w:r>
      <w:proofErr w:type="spellStart"/>
      <w:r w:rsidRPr="005616EA">
        <w:rPr>
          <w:rFonts w:ascii="Book Antiqua" w:hAnsi="Book Antiqua" w:cs="Times New Roman"/>
          <w:sz w:val="24"/>
          <w:szCs w:val="24"/>
        </w:rPr>
        <w:t>iNOS</w:t>
      </w:r>
      <w:proofErr w:type="spellEnd"/>
      <w:r w:rsidRPr="005616EA">
        <w:rPr>
          <w:rFonts w:ascii="Book Antiqua" w:hAnsi="Book Antiqua" w:cs="Times New Roman"/>
          <w:sz w:val="24"/>
          <w:szCs w:val="24"/>
        </w:rPr>
        <w:t xml:space="preserve"> and anti-inflammation gene Arg1 and</w:t>
      </w:r>
      <w:r w:rsidR="007566E4">
        <w:rPr>
          <w:rFonts w:ascii="Book Antiqua" w:hAnsi="Book Antiqua" w:cs="Times New Roman" w:hint="eastAsia"/>
          <w:sz w:val="24"/>
          <w:szCs w:val="24"/>
        </w:rPr>
        <w:t xml:space="preserve"> </w:t>
      </w:r>
      <w:r w:rsidRPr="005616EA">
        <w:rPr>
          <w:rFonts w:ascii="Book Antiqua" w:hAnsi="Book Antiqua" w:cs="Times New Roman"/>
          <w:sz w:val="24"/>
          <w:szCs w:val="24"/>
        </w:rPr>
        <w:t xml:space="preserve">IL-10 in macrophages from abdominal cavity of mice. Macrophages can be polarized to either classically activated (M1) or alternatively activated (M2) </w:t>
      </w:r>
      <w:proofErr w:type="gramStart"/>
      <w:r w:rsidRPr="005616EA">
        <w:rPr>
          <w:rFonts w:ascii="Book Antiqua" w:hAnsi="Book Antiqua" w:cs="Times New Roman"/>
          <w:sz w:val="24"/>
          <w:szCs w:val="24"/>
        </w:rPr>
        <w:t>macrophages</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62]</w:t>
      </w:r>
      <w:r w:rsidRPr="005616EA">
        <w:rPr>
          <w:rFonts w:ascii="Book Antiqua" w:hAnsi="Book Antiqua" w:cs="Times New Roman"/>
          <w:sz w:val="24"/>
          <w:szCs w:val="24"/>
        </w:rPr>
        <w:t>.</w:t>
      </w:r>
      <w:r w:rsidR="007566E4">
        <w:rPr>
          <w:rFonts w:ascii="Book Antiqua" w:hAnsi="Book Antiqua" w:cs="Times New Roman" w:hint="eastAsia"/>
          <w:sz w:val="24"/>
          <w:szCs w:val="24"/>
        </w:rPr>
        <w:t xml:space="preserve"> </w:t>
      </w:r>
      <w:r w:rsidRPr="005616EA">
        <w:rPr>
          <w:rFonts w:ascii="Book Antiqua" w:hAnsi="Book Antiqua" w:cs="Times New Roman"/>
          <w:sz w:val="24"/>
          <w:szCs w:val="24"/>
        </w:rPr>
        <w:t xml:space="preserve">M1 macrophages are pro- inflammatory cells </w:t>
      </w:r>
      <w:proofErr w:type="spellStart"/>
      <w:r w:rsidRPr="005616EA">
        <w:rPr>
          <w:rFonts w:ascii="Book Antiqua" w:hAnsi="Book Antiqua" w:cs="Times New Roman"/>
          <w:sz w:val="24"/>
          <w:szCs w:val="24"/>
        </w:rPr>
        <w:t>dur</w:t>
      </w:r>
      <w:proofErr w:type="spellEnd"/>
      <w:r w:rsidRPr="005616EA">
        <w:rPr>
          <w:rFonts w:ascii="Book Antiqua" w:hAnsi="Book Antiqua" w:cs="Times New Roman"/>
          <w:sz w:val="24"/>
          <w:szCs w:val="24"/>
        </w:rPr>
        <w:t xml:space="preserve"> to their high </w:t>
      </w:r>
      <w:proofErr w:type="spellStart"/>
      <w:r w:rsidRPr="005616EA">
        <w:rPr>
          <w:rFonts w:ascii="Book Antiqua" w:hAnsi="Book Antiqua" w:cs="Times New Roman"/>
          <w:sz w:val="24"/>
          <w:szCs w:val="24"/>
        </w:rPr>
        <w:t>capacityfor</w:t>
      </w:r>
      <w:proofErr w:type="spellEnd"/>
      <w:r w:rsidRPr="005616EA">
        <w:rPr>
          <w:rFonts w:ascii="Book Antiqua" w:hAnsi="Book Antiqua" w:cs="Times New Roman"/>
          <w:sz w:val="24"/>
          <w:szCs w:val="24"/>
        </w:rPr>
        <w:t xml:space="preserve"> producing pro-inflammatory cytokines, such as IL-23, IL-12, IL-1β, TNF-α and </w:t>
      </w:r>
      <w:proofErr w:type="spellStart"/>
      <w:proofErr w:type="gramStart"/>
      <w:r w:rsidRPr="005616EA">
        <w:rPr>
          <w:rFonts w:ascii="Book Antiqua" w:hAnsi="Book Antiqua" w:cs="Times New Roman"/>
          <w:sz w:val="24"/>
          <w:szCs w:val="24"/>
        </w:rPr>
        <w:t>iNOS</w:t>
      </w:r>
      <w:proofErr w:type="spellEnd"/>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63,</w:t>
      </w:r>
      <w:r w:rsidRPr="005616EA">
        <w:rPr>
          <w:rFonts w:ascii="Book Antiqua" w:hAnsi="Book Antiqua" w:cs="Times New Roman"/>
          <w:noProof/>
          <w:sz w:val="24"/>
          <w:szCs w:val="24"/>
          <w:vertAlign w:val="superscript"/>
        </w:rPr>
        <w:t>64]</w:t>
      </w:r>
      <w:r w:rsidRPr="005616EA">
        <w:rPr>
          <w:rFonts w:ascii="Book Antiqua" w:hAnsi="Book Antiqua" w:cs="Times New Roman"/>
          <w:sz w:val="24"/>
          <w:szCs w:val="24"/>
        </w:rPr>
        <w:t xml:space="preserve">. M2 macrophages highly express IL-10 and Arg1, which are involved in anti-inflammatory, anti-microbial </w:t>
      </w:r>
      <w:proofErr w:type="gramStart"/>
      <w:r w:rsidRPr="005616EA">
        <w:rPr>
          <w:rFonts w:ascii="Book Antiqua" w:hAnsi="Book Antiqua" w:cs="Times New Roman"/>
          <w:sz w:val="24"/>
          <w:szCs w:val="24"/>
        </w:rPr>
        <w:t>response</w:t>
      </w:r>
      <w:r w:rsidR="005616EA" w:rsidRPr="005616EA">
        <w:rPr>
          <w:rFonts w:ascii="Book Antiqua" w:hAnsi="Book Antiqua" w:cs="Times New Roman"/>
          <w:noProof/>
          <w:sz w:val="24"/>
          <w:szCs w:val="24"/>
          <w:vertAlign w:val="superscript"/>
        </w:rPr>
        <w:t>[</w:t>
      </w:r>
      <w:proofErr w:type="gramEnd"/>
      <w:r w:rsidR="005616EA" w:rsidRPr="005616EA">
        <w:rPr>
          <w:rFonts w:ascii="Book Antiqua" w:hAnsi="Book Antiqua" w:cs="Times New Roman"/>
          <w:noProof/>
          <w:sz w:val="24"/>
          <w:szCs w:val="24"/>
          <w:vertAlign w:val="superscript"/>
        </w:rPr>
        <w:t>62,</w:t>
      </w:r>
      <w:r w:rsidRPr="005616EA">
        <w:rPr>
          <w:rFonts w:ascii="Book Antiqua" w:hAnsi="Book Antiqua" w:cs="Times New Roman"/>
          <w:noProof/>
          <w:sz w:val="24"/>
          <w:szCs w:val="24"/>
          <w:vertAlign w:val="superscript"/>
        </w:rPr>
        <w:t>65]</w:t>
      </w:r>
      <w:r w:rsidRPr="005616EA">
        <w:rPr>
          <w:rFonts w:ascii="Book Antiqua" w:hAnsi="Book Antiqua" w:cs="Times New Roman"/>
          <w:sz w:val="24"/>
          <w:szCs w:val="24"/>
        </w:rPr>
        <w:t xml:space="preserve">. These cytokines promote the activation of the adaptive immune and T cell </w:t>
      </w:r>
      <w:proofErr w:type="gramStart"/>
      <w:r w:rsidRPr="005616EA">
        <w:rPr>
          <w:rFonts w:ascii="Book Antiqua" w:hAnsi="Book Antiqua" w:cs="Times New Roman"/>
          <w:sz w:val="24"/>
          <w:szCs w:val="24"/>
        </w:rPr>
        <w:t>response</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66]</w:t>
      </w:r>
      <w:r w:rsidRPr="005616EA">
        <w:rPr>
          <w:rFonts w:ascii="Book Antiqua" w:hAnsi="Book Antiqua" w:cs="Times New Roman"/>
          <w:sz w:val="24"/>
          <w:szCs w:val="24"/>
        </w:rPr>
        <w:t xml:space="preserve">. In this research,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content boosted M1 polarization and up-regulated expression of pro-inflammatory genes to promote inflammation. Under low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IL-1, IL-6 and </w:t>
      </w:r>
      <w:proofErr w:type="spellStart"/>
      <w:r w:rsidRPr="005616EA">
        <w:rPr>
          <w:rFonts w:ascii="Book Antiqua" w:hAnsi="Book Antiqua" w:cs="Times New Roman"/>
          <w:sz w:val="24"/>
          <w:szCs w:val="24"/>
        </w:rPr>
        <w:t>iNOS</w:t>
      </w:r>
      <w:proofErr w:type="spellEnd"/>
      <w:r w:rsidRPr="005616EA">
        <w:rPr>
          <w:rFonts w:ascii="Book Antiqua" w:hAnsi="Book Antiqua" w:cs="Times New Roman"/>
          <w:sz w:val="24"/>
          <w:szCs w:val="24"/>
        </w:rPr>
        <w:t xml:space="preserve"> mainly produced by M1 macrophages were up-regulated, while the negative adjustment factor expressions were low. When the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 </w:t>
      </w:r>
      <w:proofErr w:type="spellStart"/>
      <w:r w:rsidRPr="005616EA">
        <w:rPr>
          <w:rFonts w:ascii="Book Antiqua" w:hAnsi="Book Antiqua" w:cs="Times New Roman"/>
          <w:sz w:val="24"/>
          <w:szCs w:val="24"/>
        </w:rPr>
        <w:t>rised</w:t>
      </w:r>
      <w:proofErr w:type="spellEnd"/>
      <w:r w:rsidRPr="005616EA">
        <w:rPr>
          <w:rFonts w:ascii="Book Antiqua" w:hAnsi="Book Antiqua" w:cs="Times New Roman"/>
          <w:sz w:val="24"/>
          <w:szCs w:val="24"/>
        </w:rPr>
        <w:t xml:space="preserve"> to a certain dose, high levels of pro-inflammatory factors IL - 1, IL - 6 and </w:t>
      </w:r>
      <w:proofErr w:type="spellStart"/>
      <w:r w:rsidRPr="005616EA">
        <w:rPr>
          <w:rFonts w:ascii="Book Antiqua" w:hAnsi="Book Antiqua" w:cs="Times New Roman"/>
          <w:sz w:val="24"/>
          <w:szCs w:val="24"/>
        </w:rPr>
        <w:t>iNOS</w:t>
      </w:r>
      <w:proofErr w:type="spellEnd"/>
      <w:r w:rsidRPr="005616EA">
        <w:rPr>
          <w:rFonts w:ascii="Book Antiqua" w:hAnsi="Book Antiqua" w:cs="Times New Roman"/>
          <w:sz w:val="24"/>
          <w:szCs w:val="24"/>
        </w:rPr>
        <w:t xml:space="preserve"> induced the cell </w:t>
      </w:r>
      <w:r w:rsidRPr="005616EA">
        <w:rPr>
          <w:rFonts w:ascii="Book Antiqua" w:hAnsi="Book Antiqua" w:cs="Times New Roman"/>
          <w:sz w:val="24"/>
          <w:szCs w:val="24"/>
        </w:rPr>
        <w:lastRenderedPageBreak/>
        <w:t>protective response through feedback, and caused the up-regulation of negative adjustment factor IL-10 and Arg1. Thus, when the inflammation continues to worsen, the M2 macrophages will respond to</w:t>
      </w:r>
      <w:r w:rsidRPr="005616EA">
        <w:rPr>
          <w:rFonts w:ascii="Book Antiqua" w:hAnsi="Book Antiqua"/>
          <w:sz w:val="24"/>
          <w:szCs w:val="24"/>
        </w:rPr>
        <w:t xml:space="preserve"> </w:t>
      </w:r>
      <w:r w:rsidRPr="005616EA">
        <w:rPr>
          <w:rFonts w:ascii="Book Antiqua" w:hAnsi="Book Antiqua" w:cs="Times New Roman"/>
          <w:sz w:val="24"/>
          <w:szCs w:val="24"/>
        </w:rPr>
        <w:t>balance inflammation with protective immunity, and inhibit the expression of pro-inflammatory factor.</w:t>
      </w:r>
    </w:p>
    <w:p w:rsidR="008D0A22" w:rsidRPr="005616EA" w:rsidRDefault="008D0A22" w:rsidP="005616EA">
      <w:pPr>
        <w:snapToGrid w:val="0"/>
        <w:spacing w:line="360" w:lineRule="auto"/>
        <w:ind w:firstLineChars="100" w:firstLine="240"/>
        <w:rPr>
          <w:rFonts w:ascii="Book Antiqua" w:hAnsi="Book Antiqua" w:cs="Times New Roman"/>
          <w:sz w:val="24"/>
          <w:szCs w:val="24"/>
        </w:rPr>
      </w:pPr>
      <w:r w:rsidRPr="005616EA">
        <w:rPr>
          <w:rFonts w:ascii="Book Antiqua" w:hAnsi="Book Antiqua" w:cs="Times New Roman"/>
          <w:sz w:val="24"/>
          <w:szCs w:val="24"/>
        </w:rPr>
        <w:t xml:space="preserve">We explored the influence of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on LPS and IFN-γ activated LPMCs and demonstrated that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enhanced phosphorylation of p38, as inflammation and salt intake are both linked to p38/MAPK.</w:t>
      </w:r>
      <w:r w:rsidRPr="005616EA" w:rsidDel="00831637">
        <w:rPr>
          <w:rFonts w:ascii="Book Antiqua" w:hAnsi="Book Antiqua" w:cs="Times New Roman"/>
          <w:sz w:val="24"/>
          <w:szCs w:val="24"/>
        </w:rPr>
        <w:t xml:space="preserve"> </w:t>
      </w:r>
      <w:r w:rsidRPr="005616EA">
        <w:rPr>
          <w:rFonts w:ascii="Book Antiqua" w:hAnsi="Book Antiqua" w:cs="Times New Roman"/>
          <w:sz w:val="24"/>
          <w:szCs w:val="24"/>
        </w:rPr>
        <w:t xml:space="preserve">The p38/MAPK signaling pathway is important in IBD and the inhibition of p38/MAPK can effectively suppress the production of inflammatory </w:t>
      </w:r>
      <w:proofErr w:type="gramStart"/>
      <w:r w:rsidRPr="005616EA">
        <w:rPr>
          <w:rFonts w:ascii="Book Antiqua" w:hAnsi="Book Antiqua" w:cs="Times New Roman"/>
          <w:sz w:val="24"/>
          <w:szCs w:val="24"/>
        </w:rPr>
        <w:t>mediators</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29]</w:t>
      </w:r>
      <w:r w:rsidRPr="005616EA">
        <w:rPr>
          <w:rFonts w:ascii="Book Antiqua" w:hAnsi="Book Antiqua" w:cs="Times New Roman"/>
          <w:sz w:val="24"/>
          <w:szCs w:val="24"/>
        </w:rPr>
        <w:t xml:space="preserve">. Available evidence indicates that p38/MAPK mediates intestinal inflammation gene expression, such as TNF-α, IL-1 and IL-6, and this up-regulation occurs in multiple types of cells, especially monocytes and </w:t>
      </w:r>
      <w:proofErr w:type="gramStart"/>
      <w:r w:rsidRPr="005616EA">
        <w:rPr>
          <w:rFonts w:ascii="Book Antiqua" w:hAnsi="Book Antiqua" w:cs="Times New Roman"/>
          <w:sz w:val="24"/>
          <w:szCs w:val="24"/>
        </w:rPr>
        <w:t>macrophages</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67]</w:t>
      </w:r>
      <w:r w:rsidRPr="005616EA">
        <w:rPr>
          <w:rFonts w:ascii="Book Antiqua" w:hAnsi="Book Antiqua" w:cs="Times New Roman"/>
          <w:sz w:val="24"/>
          <w:szCs w:val="24"/>
        </w:rPr>
        <w:t xml:space="preserve">. In addition, p38/MAPK can regulate the SGK1 </w:t>
      </w:r>
      <w:proofErr w:type="gramStart"/>
      <w:r w:rsidRPr="005616EA">
        <w:rPr>
          <w:rFonts w:ascii="Book Antiqua" w:hAnsi="Book Antiqua" w:cs="Times New Roman"/>
          <w:sz w:val="24"/>
          <w:szCs w:val="24"/>
        </w:rPr>
        <w:t>activation</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30]</w:t>
      </w:r>
      <w:r w:rsidRPr="005616EA">
        <w:rPr>
          <w:rFonts w:ascii="Book Antiqua" w:hAnsi="Book Antiqua" w:cs="Times New Roman"/>
          <w:sz w:val="24"/>
          <w:szCs w:val="24"/>
        </w:rPr>
        <w:t xml:space="preserve">.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 promotes p38/MAPK phosphorylation and activates the </w:t>
      </w:r>
      <w:proofErr w:type="gramStart"/>
      <w:r w:rsidRPr="005616EA">
        <w:rPr>
          <w:rFonts w:ascii="Book Antiqua" w:hAnsi="Book Antiqua" w:cs="Times New Roman"/>
          <w:sz w:val="24"/>
          <w:szCs w:val="24"/>
        </w:rPr>
        <w:t>SGK1</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32]</w:t>
      </w:r>
      <w:r w:rsidRPr="005616EA">
        <w:rPr>
          <w:rFonts w:ascii="Book Antiqua" w:hAnsi="Book Antiqua" w:cs="Times New Roman"/>
          <w:sz w:val="24"/>
          <w:szCs w:val="24"/>
        </w:rPr>
        <w:t xml:space="preserve">. SGK1 has been shown to control </w:t>
      </w:r>
      <w:proofErr w:type="gramStart"/>
      <w:r w:rsidRPr="005616EA">
        <w:rPr>
          <w:rFonts w:ascii="Book Antiqua" w:hAnsi="Book Antiqua" w:cs="Times New Roman"/>
          <w:sz w:val="24"/>
          <w:szCs w:val="24"/>
        </w:rPr>
        <w:t>Na(</w:t>
      </w:r>
      <w:proofErr w:type="gramEnd"/>
      <w:r w:rsidRPr="005616EA">
        <w:rPr>
          <w:rFonts w:ascii="Book Antiqua" w:hAnsi="Book Antiqua" w:cs="Times New Roman"/>
          <w:sz w:val="24"/>
          <w:szCs w:val="24"/>
        </w:rPr>
        <w:t xml:space="preserve">+) transport and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homeostasis in cells, and could trigger Th17 responses and promote tissue inflammation</w:t>
      </w:r>
      <w:r w:rsidRPr="005616EA">
        <w:rPr>
          <w:rFonts w:ascii="Book Antiqua" w:hAnsi="Book Antiqua" w:cs="Times New Roman"/>
          <w:noProof/>
          <w:sz w:val="24"/>
          <w:szCs w:val="24"/>
          <w:vertAlign w:val="superscript"/>
        </w:rPr>
        <w:t>[12]</w:t>
      </w:r>
      <w:r w:rsidRPr="005616EA">
        <w:rPr>
          <w:rFonts w:ascii="Book Antiqua" w:hAnsi="Book Antiqua" w:cs="Times New Roman"/>
          <w:sz w:val="24"/>
          <w:szCs w:val="24"/>
        </w:rPr>
        <w:t xml:space="preserve">. Human LPMCs exposed to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highly express IL-17A, IL-23R and TNF-α, and pharmacological inhibition of p38/MAPK has been shown to abrogate the effect of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on LPMC-derived </w:t>
      </w:r>
      <w:proofErr w:type="gramStart"/>
      <w:r w:rsidRPr="005616EA">
        <w:rPr>
          <w:rFonts w:ascii="Book Antiqua" w:hAnsi="Book Antiqua" w:cs="Times New Roman"/>
          <w:sz w:val="24"/>
          <w:szCs w:val="24"/>
        </w:rPr>
        <w:t>cytokines</w:t>
      </w:r>
      <w:r w:rsidRPr="005616EA">
        <w:rPr>
          <w:rFonts w:ascii="Book Antiqua" w:hAnsi="Book Antiqua" w:cs="Times New Roman"/>
          <w:noProof/>
          <w:sz w:val="24"/>
          <w:szCs w:val="24"/>
          <w:vertAlign w:val="superscript"/>
        </w:rPr>
        <w:t>[</w:t>
      </w:r>
      <w:proofErr w:type="gramEnd"/>
      <w:r w:rsidRPr="005616EA">
        <w:rPr>
          <w:rFonts w:ascii="Book Antiqua" w:hAnsi="Book Antiqua" w:cs="Times New Roman"/>
          <w:noProof/>
          <w:sz w:val="24"/>
          <w:szCs w:val="24"/>
          <w:vertAlign w:val="superscript"/>
        </w:rPr>
        <w:t>14]</w:t>
      </w:r>
      <w:r w:rsidRPr="005616EA">
        <w:rPr>
          <w:rFonts w:ascii="Book Antiqua" w:hAnsi="Book Antiqua" w:cs="Times New Roman"/>
          <w:sz w:val="24"/>
          <w:szCs w:val="24"/>
        </w:rPr>
        <w:t xml:space="preserve">. In the present study,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content was shown to promote inflammation </w:t>
      </w:r>
      <w:bookmarkStart w:id="184" w:name="OLE_LINK40"/>
      <w:bookmarkStart w:id="185" w:name="OLE_LINK41"/>
      <w:r w:rsidRPr="005616EA">
        <w:rPr>
          <w:rFonts w:ascii="Book Antiqua" w:hAnsi="Book Antiqua" w:cs="Times New Roman"/>
          <w:sz w:val="24"/>
          <w:szCs w:val="24"/>
        </w:rPr>
        <w:t>in LPS and IFN-γ activated LPMCs. However, this process relies on the up-regulation of p38/MAPK and SGK1.</w:t>
      </w:r>
      <w:bookmarkEnd w:id="184"/>
      <w:bookmarkEnd w:id="185"/>
    </w:p>
    <w:p w:rsidR="008D0A22" w:rsidRPr="005616EA" w:rsidRDefault="008D0A22" w:rsidP="005616EA">
      <w:pPr>
        <w:snapToGrid w:val="0"/>
        <w:spacing w:line="360" w:lineRule="auto"/>
        <w:ind w:firstLineChars="100" w:firstLine="240"/>
        <w:rPr>
          <w:rFonts w:ascii="Book Antiqua" w:hAnsi="Book Antiqua" w:cs="Times New Roman"/>
          <w:b/>
          <w:sz w:val="24"/>
          <w:szCs w:val="24"/>
        </w:rPr>
      </w:pPr>
      <w:r w:rsidRPr="005616EA">
        <w:rPr>
          <w:rFonts w:ascii="Book Antiqua" w:hAnsi="Book Antiqua" w:cs="Times New Roman"/>
          <w:sz w:val="24"/>
          <w:szCs w:val="24"/>
        </w:rPr>
        <w:t xml:space="preserve">In summary, the study findings reported in this work indicate that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induces alterations to both the innate and acquired immune system in mice with DSS-induced colitis.</w:t>
      </w:r>
      <w:r w:rsidR="00805256">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promotes M1 macrophage polarization, and M1 polarization may shift T cell response toward the pro-inflammatory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aggravating colitis. The mechanism by which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promote inflammation relies on the up-regulation of p38/MAPK and SGK1. Although results obtained in the present study indicate that excessive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intake can promote the inflammation in mice </w:t>
      </w:r>
      <w:r w:rsidRPr="005616EA">
        <w:rPr>
          <w:rFonts w:ascii="Book Antiqua" w:hAnsi="Book Antiqua" w:cs="Times New Roman"/>
          <w:sz w:val="24"/>
          <w:szCs w:val="24"/>
        </w:rPr>
        <w:lastRenderedPageBreak/>
        <w:t>with the DSS-induced colitis, the causality of high salt diet and IBD still needs to be confirmed by further investigations. More clinical and experimental studies are required to fully clarify the role of salt in IBD.</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b/>
          <w:caps/>
          <w:sz w:val="24"/>
          <w:szCs w:val="24"/>
        </w:rPr>
      </w:pPr>
      <w:r w:rsidRPr="005616EA">
        <w:rPr>
          <w:rFonts w:ascii="Book Antiqua" w:hAnsi="Book Antiqua" w:cs="Segoe UI"/>
          <w:b/>
          <w:caps/>
          <w:sz w:val="24"/>
          <w:szCs w:val="24"/>
          <w:shd w:val="clear" w:color="auto" w:fill="FFFFFF"/>
        </w:rPr>
        <w:t>Article Highlights</w:t>
      </w:r>
      <w:r w:rsidR="00805256">
        <w:rPr>
          <w:rFonts w:ascii="Book Antiqua" w:hAnsi="Book Antiqua" w:cs="Segoe UI"/>
          <w:b/>
          <w:caps/>
          <w:sz w:val="24"/>
          <w:szCs w:val="24"/>
          <w:shd w:val="clear" w:color="auto" w:fill="FFFFFF"/>
        </w:rPr>
        <w:t xml:space="preserve"> </w:t>
      </w:r>
    </w:p>
    <w:p w:rsidR="008D0A22" w:rsidRPr="005616EA" w:rsidRDefault="008D0A22" w:rsidP="005616EA">
      <w:pPr>
        <w:snapToGrid w:val="0"/>
        <w:spacing w:line="360" w:lineRule="auto"/>
        <w:rPr>
          <w:rFonts w:ascii="Book Antiqua" w:hAnsi="Book Antiqua"/>
          <w:b/>
          <w:i/>
          <w:sz w:val="24"/>
          <w:szCs w:val="24"/>
        </w:rPr>
      </w:pPr>
      <w:r w:rsidRPr="005616EA">
        <w:rPr>
          <w:rFonts w:ascii="Book Antiqua" w:hAnsi="Book Antiqua"/>
          <w:b/>
          <w:i/>
          <w:sz w:val="24"/>
          <w:szCs w:val="24"/>
        </w:rPr>
        <w:t>Research background</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At present, most diets are characterized by high salt content.</w:t>
      </w:r>
      <w:r w:rsidRPr="005616EA">
        <w:rPr>
          <w:rFonts w:ascii="Book Antiqua" w:hAnsi="Book Antiqua"/>
          <w:sz w:val="24"/>
          <w:szCs w:val="24"/>
        </w:rPr>
        <w:t xml:space="preserve"> Extant studies have shown that high salt intake </w:t>
      </w:r>
      <w:r w:rsidRPr="005616EA">
        <w:rPr>
          <w:rFonts w:ascii="Book Antiqua" w:hAnsi="Book Antiqua" w:cs="Times New Roman"/>
          <w:sz w:val="24"/>
          <w:szCs w:val="24"/>
        </w:rPr>
        <w:t xml:space="preserve">contributes to </w:t>
      </w:r>
      <w:r w:rsidR="00710D33" w:rsidRPr="00710D33">
        <w:rPr>
          <w:rFonts w:ascii="Book Antiqua" w:hAnsi="Book Antiqua" w:cs="Times New Roman"/>
          <w:sz w:val="24"/>
          <w:szCs w:val="24"/>
        </w:rPr>
        <w:t>inflammatory bowel disease</w:t>
      </w:r>
      <w:r w:rsidR="00710D33" w:rsidRPr="00710D33">
        <w:rPr>
          <w:rFonts w:ascii="Book Antiqua" w:hAnsi="Book Antiqua" w:cs="Times New Roman" w:hint="eastAsia"/>
          <w:sz w:val="24"/>
          <w:szCs w:val="24"/>
        </w:rPr>
        <w:t xml:space="preserve"> </w:t>
      </w:r>
      <w:r w:rsidR="00710D33" w:rsidRPr="00710D33">
        <w:rPr>
          <w:rFonts w:ascii="Book Antiqua" w:hAnsi="Book Antiqua" w:cs="Times New Roman"/>
          <w:sz w:val="24"/>
          <w:szCs w:val="24"/>
        </w:rPr>
        <w:t>(IBD)</w:t>
      </w:r>
      <w:r w:rsidR="00710D33">
        <w:rPr>
          <w:rFonts w:ascii="Book Antiqua" w:hAnsi="Book Antiqua" w:cs="Times New Roman" w:hint="eastAsia"/>
          <w:sz w:val="24"/>
          <w:szCs w:val="24"/>
        </w:rPr>
        <w:t xml:space="preserve"> </w:t>
      </w:r>
      <w:r w:rsidRPr="005616EA">
        <w:rPr>
          <w:rFonts w:ascii="Book Antiqua" w:hAnsi="Book Antiqua" w:cs="Times New Roman"/>
          <w:sz w:val="24"/>
          <w:szCs w:val="24"/>
        </w:rPr>
        <w:t xml:space="preserve">incidence and pathogenesis. However, the mechanism underlining </w:t>
      </w:r>
      <w:r w:rsidR="005616EA">
        <w:rPr>
          <w:rFonts w:ascii="Book Antiqua" w:hAnsi="Book Antiqua" w:cs="Times New Roman"/>
          <w:sz w:val="24"/>
          <w:szCs w:val="24"/>
        </w:rPr>
        <w:t>these effects remains</w:t>
      </w:r>
      <w:r w:rsidR="005616EA">
        <w:rPr>
          <w:rFonts w:ascii="Book Antiqua" w:hAnsi="Book Antiqua" w:cs="Times New Roman" w:hint="eastAsia"/>
          <w:sz w:val="24"/>
          <w:szCs w:val="24"/>
        </w:rPr>
        <w:t xml:space="preserve"> </w:t>
      </w:r>
      <w:r w:rsidRPr="005616EA">
        <w:rPr>
          <w:rFonts w:ascii="Book Antiqua" w:hAnsi="Book Antiqua" w:cs="Times New Roman"/>
          <w:sz w:val="24"/>
          <w:szCs w:val="24"/>
        </w:rPr>
        <w:t>unclear.</w:t>
      </w:r>
      <w:bookmarkEnd w:id="95"/>
      <w:bookmarkEnd w:id="96"/>
    </w:p>
    <w:p w:rsidR="005616EA" w:rsidRDefault="005616EA" w:rsidP="005616EA">
      <w:pPr>
        <w:snapToGrid w:val="0"/>
        <w:spacing w:line="360" w:lineRule="auto"/>
        <w:rPr>
          <w:rFonts w:ascii="Book Antiqua" w:hAnsi="Book Antiqua"/>
          <w:b/>
          <w:i/>
          <w:sz w:val="24"/>
          <w:szCs w:val="24"/>
        </w:rPr>
      </w:pPr>
    </w:p>
    <w:p w:rsidR="008D0A22" w:rsidRPr="005616EA" w:rsidRDefault="008D0A22" w:rsidP="005616EA">
      <w:pPr>
        <w:snapToGrid w:val="0"/>
        <w:spacing w:line="360" w:lineRule="auto"/>
        <w:rPr>
          <w:rFonts w:ascii="Book Antiqua" w:hAnsi="Book Antiqua"/>
          <w:b/>
          <w:i/>
          <w:sz w:val="24"/>
          <w:szCs w:val="24"/>
        </w:rPr>
      </w:pPr>
      <w:r w:rsidRPr="005616EA">
        <w:rPr>
          <w:rFonts w:ascii="Book Antiqua" w:hAnsi="Book Antiqua"/>
          <w:b/>
          <w:i/>
          <w:sz w:val="24"/>
          <w:szCs w:val="24"/>
        </w:rPr>
        <w:t>Research motivation</w:t>
      </w:r>
    </w:p>
    <w:p w:rsidR="008D0A22" w:rsidRPr="005616EA" w:rsidRDefault="008D0A22" w:rsidP="005616EA">
      <w:pPr>
        <w:widowControl/>
        <w:snapToGrid w:val="0"/>
        <w:spacing w:line="360" w:lineRule="auto"/>
        <w:rPr>
          <w:rFonts w:ascii="Book Antiqua" w:hAnsi="Book Antiqua" w:cs="Arial"/>
          <w:kern w:val="0"/>
          <w:sz w:val="24"/>
          <w:szCs w:val="24"/>
        </w:rPr>
      </w:pP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mediates the inflammatory effects of immune cells. Both innate and adaptive immune pro-inflammation cells play important roles in IBD. Studies have shown the high salt intake promotes the activation of Th17 cells in </w:t>
      </w:r>
      <w:r w:rsidR="00933D34" w:rsidRPr="005616EA">
        <w:rPr>
          <w:rFonts w:ascii="Book Antiqua" w:hAnsi="Book Antiqua" w:cs="Times New Roman"/>
          <w:sz w:val="24"/>
          <w:szCs w:val="24"/>
        </w:rPr>
        <w:t xml:space="preserve">lamina </w:t>
      </w:r>
      <w:proofErr w:type="spellStart"/>
      <w:r w:rsidR="00933D34" w:rsidRPr="005616EA">
        <w:rPr>
          <w:rFonts w:ascii="Book Antiqua" w:hAnsi="Book Antiqua" w:cs="Times New Roman"/>
          <w:sz w:val="24"/>
          <w:szCs w:val="24"/>
        </w:rPr>
        <w:t>propria</w:t>
      </w:r>
      <w:proofErr w:type="spellEnd"/>
      <w:r w:rsidR="00933D34" w:rsidRPr="005616EA">
        <w:rPr>
          <w:rFonts w:ascii="Book Antiqua" w:hAnsi="Book Antiqua" w:cs="Times New Roman"/>
          <w:sz w:val="24"/>
          <w:szCs w:val="24"/>
        </w:rPr>
        <w:t xml:space="preserve"> </w:t>
      </w:r>
      <w:r w:rsidR="00933D34" w:rsidRPr="005616EA">
        <w:rPr>
          <w:rFonts w:ascii="Book Antiqua" w:hAnsi="Book Antiqua"/>
          <w:sz w:val="24"/>
          <w:szCs w:val="24"/>
        </w:rPr>
        <w:t>(LP)</w:t>
      </w:r>
      <w:r w:rsidR="00933D34">
        <w:rPr>
          <w:rFonts w:ascii="Book Antiqua" w:hAnsi="Book Antiqua" w:cs="Times New Roman" w:hint="eastAsia"/>
          <w:sz w:val="24"/>
          <w:szCs w:val="24"/>
        </w:rPr>
        <w:t xml:space="preserve"> </w:t>
      </w:r>
      <w:r w:rsidRPr="005616EA">
        <w:rPr>
          <w:rFonts w:ascii="Book Antiqua" w:hAnsi="Book Antiqua" w:cs="Times New Roman"/>
          <w:sz w:val="24"/>
          <w:szCs w:val="24"/>
        </w:rPr>
        <w:t xml:space="preserve">and exacerbates experimental colitis in mice. However, the influence of high salt content in diet on other immune cells is still unclear. The present study explored the influence of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 on immune cell subsets and the underlining mechanisms.</w:t>
      </w:r>
    </w:p>
    <w:p w:rsidR="008D0A22" w:rsidRPr="005616EA" w:rsidRDefault="008D0A22" w:rsidP="005616EA">
      <w:pPr>
        <w:widowControl/>
        <w:snapToGrid w:val="0"/>
        <w:spacing w:line="360" w:lineRule="auto"/>
        <w:rPr>
          <w:rFonts w:ascii="Book Antiqua" w:hAnsi="Book Antiqua" w:cs="Arial"/>
          <w:kern w:val="0"/>
          <w:sz w:val="24"/>
          <w:szCs w:val="24"/>
        </w:rPr>
      </w:pPr>
    </w:p>
    <w:p w:rsidR="008D0A22" w:rsidRPr="005616EA" w:rsidRDefault="008D0A22" w:rsidP="005616EA">
      <w:pPr>
        <w:snapToGrid w:val="0"/>
        <w:spacing w:line="360" w:lineRule="auto"/>
        <w:rPr>
          <w:rFonts w:ascii="Book Antiqua" w:hAnsi="Book Antiqua"/>
          <w:b/>
          <w:i/>
          <w:sz w:val="24"/>
          <w:szCs w:val="24"/>
        </w:rPr>
      </w:pPr>
      <w:r w:rsidRPr="005616EA">
        <w:rPr>
          <w:rFonts w:ascii="Book Antiqua" w:hAnsi="Book Antiqua"/>
          <w:b/>
          <w:i/>
          <w:sz w:val="24"/>
          <w:szCs w:val="24"/>
        </w:rPr>
        <w:t>Research objectives</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The aim of the present study was to determine the impact of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 on DSS-induced colitis in mice and explore its influence on other immune cells, such as Th1, </w:t>
      </w:r>
      <w:proofErr w:type="spellStart"/>
      <w:r w:rsidRPr="005616EA">
        <w:rPr>
          <w:rFonts w:ascii="Book Antiqua" w:hAnsi="Book Antiqua" w:cs="Times New Roman"/>
          <w:sz w:val="24"/>
          <w:szCs w:val="24"/>
        </w:rPr>
        <w:t>Tregs</w:t>
      </w:r>
      <w:proofErr w:type="spellEnd"/>
      <w:r w:rsidRPr="005616EA">
        <w:rPr>
          <w:rFonts w:ascii="Book Antiqua" w:hAnsi="Book Antiqua" w:cs="Times New Roman"/>
          <w:sz w:val="24"/>
          <w:szCs w:val="24"/>
        </w:rPr>
        <w:t xml:space="preserve"> and macrophages, while attempting to elucidate the mechanism underlying this effect.</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b/>
          <w:i/>
          <w:sz w:val="24"/>
          <w:szCs w:val="24"/>
        </w:rPr>
      </w:pPr>
      <w:r w:rsidRPr="005616EA">
        <w:rPr>
          <w:rFonts w:ascii="Book Antiqua" w:hAnsi="Book Antiqua"/>
          <w:b/>
          <w:i/>
          <w:sz w:val="24"/>
          <w:szCs w:val="24"/>
        </w:rPr>
        <w:t>Research methods</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DSS and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were used to establish pro-inflammatory animal model. The immune cell subsets were detected by flow cytometry in order to determine the target cells of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Cytokines secreted by intestinal tissue were detected. In the present study, MDP was used to deplete macrophages to further </w:t>
      </w:r>
      <w:r w:rsidRPr="005616EA">
        <w:rPr>
          <w:rFonts w:ascii="Book Antiqua" w:hAnsi="Book Antiqua" w:cs="Times New Roman"/>
          <w:sz w:val="24"/>
          <w:szCs w:val="24"/>
        </w:rPr>
        <w:lastRenderedPageBreak/>
        <w:t xml:space="preserve">delineate their vital role in the promotion of DSS-induced colitis in mice by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 cell experiments,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at different concentrations acted directly on LPMCs and macrophages.</w:t>
      </w:r>
      <w:r w:rsidR="00805256">
        <w:rPr>
          <w:rFonts w:ascii="Book Antiqua" w:hAnsi="Book Antiqua" w:cs="Times New Roman" w:hint="eastAsia"/>
          <w:sz w:val="24"/>
          <w:szCs w:val="24"/>
        </w:rPr>
        <w:t xml:space="preserve"> </w:t>
      </w:r>
      <w:proofErr w:type="gramStart"/>
      <w:r w:rsidRPr="005616EA">
        <w:rPr>
          <w:rFonts w:ascii="Book Antiqua" w:hAnsi="Book Antiqua" w:cs="Times New Roman"/>
          <w:sz w:val="24"/>
          <w:szCs w:val="24"/>
        </w:rPr>
        <w:t>mRNA</w:t>
      </w:r>
      <w:proofErr w:type="gramEnd"/>
      <w:r w:rsidR="00504B1B">
        <w:rPr>
          <w:rFonts w:ascii="Book Antiqua" w:hAnsi="Book Antiqua" w:cs="Times New Roman" w:hint="eastAsia"/>
          <w:sz w:val="24"/>
          <w:szCs w:val="24"/>
        </w:rPr>
        <w:t xml:space="preserve"> </w:t>
      </w:r>
      <w:r w:rsidRPr="005616EA">
        <w:rPr>
          <w:rFonts w:ascii="Book Antiqua" w:hAnsi="Book Antiqua" w:cs="Times New Roman"/>
          <w:sz w:val="24"/>
          <w:szCs w:val="24"/>
        </w:rPr>
        <w:t>levels of inflammation genes and p38/MAPK proteins were determined by RT-PCR and WB, respectively.</w:t>
      </w:r>
      <w:r w:rsidR="00805256">
        <w:rPr>
          <w:rFonts w:ascii="Book Antiqua" w:hAnsi="Book Antiqua" w:cs="Times New Roman"/>
          <w:sz w:val="24"/>
          <w:szCs w:val="24"/>
        </w:rPr>
        <w:t xml:space="preserve"> </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b/>
          <w:i/>
          <w:sz w:val="24"/>
          <w:szCs w:val="24"/>
        </w:rPr>
      </w:pPr>
      <w:r w:rsidRPr="005616EA">
        <w:rPr>
          <w:rFonts w:ascii="Book Antiqua" w:hAnsi="Book Antiqua"/>
          <w:b/>
          <w:i/>
          <w:sz w:val="24"/>
          <w:szCs w:val="24"/>
        </w:rPr>
        <w:t>Research results</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 exacerbated the DSS-induced colitis. Intestinal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and macrophages both play crucial roles in the promotion of inflammation by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 mice with colitis.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promotes M1 pro-inflammatory gene expression in LPS-activated </w:t>
      </w:r>
      <w:hyperlink r:id="rId31" w:history="1">
        <w:r w:rsidRPr="005616EA">
          <w:rPr>
            <w:rFonts w:ascii="Book Antiqua" w:hAnsi="Book Antiqua" w:cs="Times New Roman"/>
            <w:sz w:val="24"/>
            <w:szCs w:val="24"/>
          </w:rPr>
          <w:t>peritoneal macrophage</w:t>
        </w:r>
      </w:hyperlink>
      <w:r w:rsidRPr="005616EA">
        <w:rPr>
          <w:rFonts w:ascii="Book Antiqua" w:hAnsi="Book Antiqua" w:cs="Times New Roman"/>
          <w:sz w:val="24"/>
          <w:szCs w:val="24"/>
        </w:rPr>
        <w:t xml:space="preserve">s.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promote the up-regulation of the p38/MAPK axis in the LPS and IFN-</w:t>
      </w:r>
      <w:proofErr w:type="spellStart"/>
      <w:r w:rsidRPr="005616EA">
        <w:rPr>
          <w:rFonts w:ascii="Book Antiqua" w:hAnsi="Book Antiqua" w:cs="Times New Roman"/>
          <w:sz w:val="24"/>
          <w:szCs w:val="24"/>
        </w:rPr>
        <w:t>γactivated</w:t>
      </w:r>
      <w:proofErr w:type="spellEnd"/>
      <w:r w:rsidRPr="005616EA">
        <w:rPr>
          <w:rFonts w:ascii="Book Antiqua" w:hAnsi="Book Antiqua" w:cs="Times New Roman"/>
          <w:sz w:val="24"/>
          <w:szCs w:val="24"/>
        </w:rPr>
        <w:t xml:space="preserve"> LPMCs.</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Segoe UI"/>
          <w:b/>
          <w:i/>
          <w:sz w:val="24"/>
          <w:szCs w:val="24"/>
          <w:shd w:val="clear" w:color="auto" w:fill="FFFFFF"/>
        </w:rPr>
      </w:pPr>
      <w:r w:rsidRPr="005616EA">
        <w:rPr>
          <w:rFonts w:ascii="Book Antiqua" w:hAnsi="Book Antiqua"/>
          <w:b/>
          <w:i/>
          <w:sz w:val="24"/>
          <w:szCs w:val="24"/>
        </w:rPr>
        <w:t>Research conclusions</w:t>
      </w:r>
    </w:p>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evokes both innate and adaptive immune pro-inflammation cell activation in mice affected by colitis. Colitis may be promoted by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levels, by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initially by acting on macrophages toward to M1 polarization. Then, M1 polarization shifts T cell response toward pro-inflammatory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 Inflammation promotion by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 LPS and IFN-γ activated LPMCs relies on the up-regulation of the p38/MAPK axis.</w:t>
      </w:r>
    </w:p>
    <w:p w:rsidR="008D0A22" w:rsidRPr="005616EA"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Segoe UI"/>
          <w:b/>
          <w:i/>
          <w:sz w:val="24"/>
          <w:szCs w:val="24"/>
          <w:shd w:val="clear" w:color="auto" w:fill="FFFFFF"/>
        </w:rPr>
      </w:pPr>
      <w:r w:rsidRPr="005616EA">
        <w:rPr>
          <w:rFonts w:ascii="Book Antiqua" w:hAnsi="Book Antiqua" w:cs="Segoe UI"/>
          <w:b/>
          <w:i/>
          <w:sz w:val="24"/>
          <w:szCs w:val="24"/>
          <w:shd w:val="clear" w:color="auto" w:fill="FFFFFF"/>
        </w:rPr>
        <w:t>Research perspectives</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Although results in this study indicate that high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intake can promote the inflammation in mice with the DSS-induced colitis, the causality of high salt diet and IBD still needs to be confirmed by further investigations. More clinical and experimental studies are </w:t>
      </w:r>
      <w:r w:rsidR="00311831" w:rsidRPr="005616EA">
        <w:rPr>
          <w:rFonts w:ascii="Book Antiqua" w:hAnsi="Book Antiqua" w:cs="Times New Roman"/>
          <w:sz w:val="24"/>
          <w:szCs w:val="24"/>
        </w:rPr>
        <w:t xml:space="preserve">inspired </w:t>
      </w:r>
      <w:r w:rsidRPr="005616EA">
        <w:rPr>
          <w:rFonts w:ascii="Book Antiqua" w:hAnsi="Book Antiqua" w:cs="Times New Roman"/>
          <w:sz w:val="24"/>
          <w:szCs w:val="24"/>
        </w:rPr>
        <w:t xml:space="preserve">to </w:t>
      </w:r>
      <w:r w:rsidR="00BF191E" w:rsidRPr="005616EA">
        <w:rPr>
          <w:rFonts w:ascii="Book Antiqua" w:hAnsi="Book Antiqua" w:cs="Times New Roman"/>
          <w:sz w:val="24"/>
          <w:szCs w:val="24"/>
        </w:rPr>
        <w:t>fully clarify the role of salt in IBD</w:t>
      </w:r>
      <w:r w:rsidRPr="005616EA">
        <w:rPr>
          <w:rFonts w:ascii="Book Antiqua" w:hAnsi="Book Antiqua" w:cs="Times New Roman"/>
          <w:sz w:val="24"/>
          <w:szCs w:val="24"/>
        </w:rPr>
        <w:t>.</w:t>
      </w:r>
      <w:bookmarkStart w:id="186" w:name="_GoBack"/>
      <w:bookmarkEnd w:id="186"/>
    </w:p>
    <w:p w:rsidR="005616EA" w:rsidRDefault="005616EA">
      <w:pPr>
        <w:widowControl/>
        <w:jc w:val="left"/>
        <w:rPr>
          <w:rFonts w:ascii="Book Antiqua" w:hAnsi="Book Antiqua" w:cs="Times New Roman"/>
          <w:sz w:val="24"/>
          <w:szCs w:val="24"/>
        </w:rPr>
      </w:pPr>
      <w:r>
        <w:rPr>
          <w:rFonts w:ascii="Book Antiqua" w:hAnsi="Book Antiqua" w:cs="Times New Roman"/>
          <w:sz w:val="24"/>
          <w:szCs w:val="24"/>
        </w:rPr>
        <w:br w:type="page"/>
      </w:r>
    </w:p>
    <w:p w:rsidR="008D0A22" w:rsidRPr="005616EA" w:rsidRDefault="008D0A22" w:rsidP="005616EA">
      <w:pPr>
        <w:snapToGrid w:val="0"/>
        <w:spacing w:line="360" w:lineRule="auto"/>
        <w:rPr>
          <w:rFonts w:ascii="Book Antiqua" w:hAnsi="Book Antiqua" w:cs="Times New Roman"/>
          <w:b/>
          <w:caps/>
          <w:sz w:val="24"/>
          <w:szCs w:val="24"/>
        </w:rPr>
      </w:pPr>
      <w:r w:rsidRPr="005616EA">
        <w:rPr>
          <w:rFonts w:ascii="Book Antiqua" w:hAnsi="Book Antiqua" w:cs="Times New Roman"/>
          <w:b/>
          <w:caps/>
          <w:sz w:val="24"/>
          <w:szCs w:val="24"/>
        </w:rPr>
        <w:lastRenderedPageBreak/>
        <w:t>REFERENCE</w:t>
      </w:r>
      <w:r w:rsidR="005616EA" w:rsidRPr="005616EA">
        <w:rPr>
          <w:rFonts w:ascii="Book Antiqua" w:hAnsi="Book Antiqua" w:cs="Times New Roman" w:hint="eastAsia"/>
          <w:b/>
          <w:caps/>
          <w:sz w:val="24"/>
          <w:szCs w:val="24"/>
        </w:rPr>
        <w:t>s</w:t>
      </w:r>
    </w:p>
    <w:p w:rsidR="00795E16" w:rsidRPr="003357D2" w:rsidRDefault="00795E16" w:rsidP="00795E16">
      <w:pPr>
        <w:snapToGrid w:val="0"/>
        <w:spacing w:line="360" w:lineRule="auto"/>
        <w:rPr>
          <w:rFonts w:ascii="Book Antiqua" w:hAnsi="Book Antiqua"/>
          <w:sz w:val="24"/>
          <w:szCs w:val="24"/>
        </w:rPr>
      </w:pPr>
      <w:bookmarkStart w:id="187" w:name="OLE_LINK73"/>
      <w:bookmarkStart w:id="188" w:name="OLE_LINK74"/>
      <w:r w:rsidRPr="003357D2">
        <w:rPr>
          <w:rFonts w:ascii="Book Antiqua" w:hAnsi="Book Antiqua"/>
          <w:sz w:val="24"/>
          <w:szCs w:val="24"/>
        </w:rPr>
        <w:t xml:space="preserve">1 </w:t>
      </w:r>
      <w:proofErr w:type="spellStart"/>
      <w:r w:rsidRPr="003357D2">
        <w:rPr>
          <w:rFonts w:ascii="Book Antiqua" w:hAnsi="Book Antiqua"/>
          <w:b/>
          <w:sz w:val="24"/>
          <w:szCs w:val="24"/>
        </w:rPr>
        <w:t>Vasovic</w:t>
      </w:r>
      <w:proofErr w:type="spellEnd"/>
      <w:r w:rsidRPr="003357D2">
        <w:rPr>
          <w:rFonts w:ascii="Book Antiqua" w:hAnsi="Book Antiqua"/>
          <w:b/>
          <w:sz w:val="24"/>
          <w:szCs w:val="24"/>
        </w:rPr>
        <w:t xml:space="preserve"> M</w:t>
      </w:r>
      <w:r w:rsidRPr="003357D2">
        <w:rPr>
          <w:rFonts w:ascii="Book Antiqua" w:hAnsi="Book Antiqua"/>
          <w:sz w:val="24"/>
          <w:szCs w:val="24"/>
        </w:rPr>
        <w:t xml:space="preserve">, </w:t>
      </w:r>
      <w:proofErr w:type="spellStart"/>
      <w:r w:rsidRPr="003357D2">
        <w:rPr>
          <w:rFonts w:ascii="Book Antiqua" w:hAnsi="Book Antiqua"/>
          <w:sz w:val="24"/>
          <w:szCs w:val="24"/>
        </w:rPr>
        <w:t>Gajovic</w:t>
      </w:r>
      <w:proofErr w:type="spellEnd"/>
      <w:r w:rsidRPr="003357D2">
        <w:rPr>
          <w:rFonts w:ascii="Book Antiqua" w:hAnsi="Book Antiqua"/>
          <w:sz w:val="24"/>
          <w:szCs w:val="24"/>
        </w:rPr>
        <w:t xml:space="preserve"> N, </w:t>
      </w:r>
      <w:proofErr w:type="spellStart"/>
      <w:r w:rsidRPr="003357D2">
        <w:rPr>
          <w:rFonts w:ascii="Book Antiqua" w:hAnsi="Book Antiqua"/>
          <w:sz w:val="24"/>
          <w:szCs w:val="24"/>
        </w:rPr>
        <w:t>Brajkovic</w:t>
      </w:r>
      <w:proofErr w:type="spellEnd"/>
      <w:r w:rsidRPr="003357D2">
        <w:rPr>
          <w:rFonts w:ascii="Book Antiqua" w:hAnsi="Book Antiqua"/>
          <w:sz w:val="24"/>
          <w:szCs w:val="24"/>
        </w:rPr>
        <w:t xml:space="preserve"> D, </w:t>
      </w:r>
      <w:proofErr w:type="spellStart"/>
      <w:r w:rsidRPr="003357D2">
        <w:rPr>
          <w:rFonts w:ascii="Book Antiqua" w:hAnsi="Book Antiqua"/>
          <w:sz w:val="24"/>
          <w:szCs w:val="24"/>
        </w:rPr>
        <w:t>Jovanovic</w:t>
      </w:r>
      <w:proofErr w:type="spellEnd"/>
      <w:r w:rsidRPr="003357D2">
        <w:rPr>
          <w:rFonts w:ascii="Book Antiqua" w:hAnsi="Book Antiqua"/>
          <w:sz w:val="24"/>
          <w:szCs w:val="24"/>
        </w:rPr>
        <w:t xml:space="preserve"> M, </w:t>
      </w:r>
      <w:proofErr w:type="spellStart"/>
      <w:r w:rsidRPr="003357D2">
        <w:rPr>
          <w:rFonts w:ascii="Book Antiqua" w:hAnsi="Book Antiqua"/>
          <w:sz w:val="24"/>
          <w:szCs w:val="24"/>
        </w:rPr>
        <w:t>Zdravkovaic</w:t>
      </w:r>
      <w:proofErr w:type="spellEnd"/>
      <w:r w:rsidRPr="003357D2">
        <w:rPr>
          <w:rFonts w:ascii="Book Antiqua" w:hAnsi="Book Antiqua"/>
          <w:sz w:val="24"/>
          <w:szCs w:val="24"/>
        </w:rPr>
        <w:t xml:space="preserve"> N, </w:t>
      </w:r>
      <w:proofErr w:type="spellStart"/>
      <w:r w:rsidRPr="003357D2">
        <w:rPr>
          <w:rFonts w:ascii="Book Antiqua" w:hAnsi="Book Antiqua"/>
          <w:sz w:val="24"/>
          <w:szCs w:val="24"/>
        </w:rPr>
        <w:t>Kanjevac</w:t>
      </w:r>
      <w:proofErr w:type="spellEnd"/>
      <w:r w:rsidRPr="003357D2">
        <w:rPr>
          <w:rFonts w:ascii="Book Antiqua" w:hAnsi="Book Antiqua"/>
          <w:sz w:val="24"/>
          <w:szCs w:val="24"/>
        </w:rPr>
        <w:t xml:space="preserve"> T. The relationship between the immune system and oral manifestations of inflammatory bowel disease: a review. </w:t>
      </w:r>
      <w:r w:rsidRPr="003357D2">
        <w:rPr>
          <w:rFonts w:ascii="Book Antiqua" w:hAnsi="Book Antiqua"/>
          <w:i/>
          <w:sz w:val="24"/>
          <w:szCs w:val="24"/>
        </w:rPr>
        <w:t xml:space="preserve">Cent </w:t>
      </w:r>
      <w:proofErr w:type="spellStart"/>
      <w:r w:rsidRPr="003357D2">
        <w:rPr>
          <w:rFonts w:ascii="Book Antiqua" w:hAnsi="Book Antiqua"/>
          <w:i/>
          <w:sz w:val="24"/>
          <w:szCs w:val="24"/>
        </w:rPr>
        <w:t>Eur</w:t>
      </w:r>
      <w:proofErr w:type="spellEnd"/>
      <w:r w:rsidRPr="003357D2">
        <w:rPr>
          <w:rFonts w:ascii="Book Antiqua" w:hAnsi="Book Antiqua"/>
          <w:i/>
          <w:sz w:val="24"/>
          <w:szCs w:val="24"/>
        </w:rPr>
        <w:t xml:space="preserve"> J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2016; </w:t>
      </w:r>
      <w:r w:rsidRPr="003357D2">
        <w:rPr>
          <w:rFonts w:ascii="Book Antiqua" w:hAnsi="Book Antiqua"/>
          <w:b/>
          <w:sz w:val="24"/>
          <w:szCs w:val="24"/>
        </w:rPr>
        <w:t>41</w:t>
      </w:r>
      <w:r w:rsidRPr="003357D2">
        <w:rPr>
          <w:rFonts w:ascii="Book Antiqua" w:hAnsi="Book Antiqua"/>
          <w:sz w:val="24"/>
          <w:szCs w:val="24"/>
        </w:rPr>
        <w:t>: 302-310 [PMID: 27833449 DOI: 10.5114/ceji.2016.63131]</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 </w:t>
      </w:r>
      <w:proofErr w:type="spellStart"/>
      <w:r w:rsidRPr="003357D2">
        <w:rPr>
          <w:rFonts w:ascii="Book Antiqua" w:hAnsi="Book Antiqua"/>
          <w:b/>
          <w:sz w:val="24"/>
          <w:szCs w:val="24"/>
        </w:rPr>
        <w:t>Boedeker</w:t>
      </w:r>
      <w:proofErr w:type="spellEnd"/>
      <w:r w:rsidRPr="003357D2">
        <w:rPr>
          <w:rFonts w:ascii="Book Antiqua" w:hAnsi="Book Antiqua"/>
          <w:b/>
          <w:sz w:val="24"/>
          <w:szCs w:val="24"/>
        </w:rPr>
        <w:t xml:space="preserve"> EC</w:t>
      </w:r>
      <w:r w:rsidRPr="003357D2">
        <w:rPr>
          <w:rFonts w:ascii="Book Antiqua" w:hAnsi="Book Antiqua"/>
          <w:sz w:val="24"/>
          <w:szCs w:val="24"/>
        </w:rPr>
        <w:t xml:space="preserve">. Gut microbes, the innate immune system and inflammatory bowel disease: location, location, location. </w:t>
      </w:r>
      <w:proofErr w:type="spellStart"/>
      <w:r w:rsidRPr="003357D2">
        <w:rPr>
          <w:rFonts w:ascii="Book Antiqua" w:hAnsi="Book Antiqua"/>
          <w:i/>
          <w:sz w:val="24"/>
          <w:szCs w:val="24"/>
        </w:rPr>
        <w:t>Curr</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Opin</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Gastroenterol</w:t>
      </w:r>
      <w:proofErr w:type="spellEnd"/>
      <w:r w:rsidRPr="003357D2">
        <w:rPr>
          <w:rFonts w:ascii="Book Antiqua" w:hAnsi="Book Antiqua"/>
          <w:sz w:val="24"/>
          <w:szCs w:val="24"/>
        </w:rPr>
        <w:t xml:space="preserve"> 2007; </w:t>
      </w:r>
      <w:r w:rsidRPr="003357D2">
        <w:rPr>
          <w:rFonts w:ascii="Book Antiqua" w:hAnsi="Book Antiqua"/>
          <w:b/>
          <w:sz w:val="24"/>
          <w:szCs w:val="24"/>
        </w:rPr>
        <w:t>23</w:t>
      </w:r>
      <w:r w:rsidRPr="003357D2">
        <w:rPr>
          <w:rFonts w:ascii="Book Antiqua" w:hAnsi="Book Antiqua"/>
          <w:sz w:val="24"/>
          <w:szCs w:val="24"/>
        </w:rPr>
        <w:t>: 1-3 [PMID: 17133076 DOI: 10.1097/MOG.0b013e328011b837]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 </w:t>
      </w:r>
      <w:r w:rsidRPr="003357D2">
        <w:rPr>
          <w:rFonts w:ascii="Book Antiqua" w:hAnsi="Book Antiqua"/>
          <w:b/>
          <w:sz w:val="24"/>
          <w:szCs w:val="24"/>
        </w:rPr>
        <w:t xml:space="preserve">Van </w:t>
      </w:r>
      <w:proofErr w:type="spellStart"/>
      <w:r w:rsidRPr="003357D2">
        <w:rPr>
          <w:rFonts w:ascii="Book Antiqua" w:hAnsi="Book Antiqua"/>
          <w:b/>
          <w:sz w:val="24"/>
          <w:szCs w:val="24"/>
        </w:rPr>
        <w:t>Limbergen</w:t>
      </w:r>
      <w:proofErr w:type="spellEnd"/>
      <w:r w:rsidRPr="003357D2">
        <w:rPr>
          <w:rFonts w:ascii="Book Antiqua" w:hAnsi="Book Antiqua"/>
          <w:b/>
          <w:sz w:val="24"/>
          <w:szCs w:val="24"/>
        </w:rPr>
        <w:t xml:space="preserve"> J</w:t>
      </w:r>
      <w:r w:rsidRPr="003357D2">
        <w:rPr>
          <w:rFonts w:ascii="Book Antiqua" w:hAnsi="Book Antiqua"/>
          <w:sz w:val="24"/>
          <w:szCs w:val="24"/>
        </w:rPr>
        <w:t xml:space="preserve">, Russell RK, </w:t>
      </w:r>
      <w:proofErr w:type="spellStart"/>
      <w:r w:rsidRPr="003357D2">
        <w:rPr>
          <w:rFonts w:ascii="Book Antiqua" w:hAnsi="Book Antiqua"/>
          <w:sz w:val="24"/>
          <w:szCs w:val="24"/>
        </w:rPr>
        <w:t>Nimmo</w:t>
      </w:r>
      <w:proofErr w:type="spellEnd"/>
      <w:r w:rsidRPr="003357D2">
        <w:rPr>
          <w:rFonts w:ascii="Book Antiqua" w:hAnsi="Book Antiqua"/>
          <w:sz w:val="24"/>
          <w:szCs w:val="24"/>
        </w:rPr>
        <w:t xml:space="preserve"> ER, Ho GT, Arnott ID, Wilson DC, </w:t>
      </w:r>
      <w:proofErr w:type="spellStart"/>
      <w:r w:rsidRPr="003357D2">
        <w:rPr>
          <w:rFonts w:ascii="Book Antiqua" w:hAnsi="Book Antiqua"/>
          <w:sz w:val="24"/>
          <w:szCs w:val="24"/>
        </w:rPr>
        <w:t>Satsangi</w:t>
      </w:r>
      <w:proofErr w:type="spellEnd"/>
      <w:r w:rsidRPr="003357D2">
        <w:rPr>
          <w:rFonts w:ascii="Book Antiqua" w:hAnsi="Book Antiqua"/>
          <w:sz w:val="24"/>
          <w:szCs w:val="24"/>
        </w:rPr>
        <w:t xml:space="preserve"> J. Genetics of the innate immune response in inflammatory bowel disease. </w:t>
      </w:r>
      <w:proofErr w:type="spellStart"/>
      <w:r w:rsidRPr="003357D2">
        <w:rPr>
          <w:rFonts w:ascii="Book Antiqua" w:hAnsi="Book Antiqua"/>
          <w:i/>
          <w:sz w:val="24"/>
          <w:szCs w:val="24"/>
        </w:rPr>
        <w:t>Inflamm</w:t>
      </w:r>
      <w:proofErr w:type="spellEnd"/>
      <w:r w:rsidRPr="003357D2">
        <w:rPr>
          <w:rFonts w:ascii="Book Antiqua" w:hAnsi="Book Antiqua"/>
          <w:i/>
          <w:sz w:val="24"/>
          <w:szCs w:val="24"/>
        </w:rPr>
        <w:t xml:space="preserve"> Bowel Dis</w:t>
      </w:r>
      <w:r w:rsidRPr="003357D2">
        <w:rPr>
          <w:rFonts w:ascii="Book Antiqua" w:hAnsi="Book Antiqua"/>
          <w:sz w:val="24"/>
          <w:szCs w:val="24"/>
        </w:rPr>
        <w:t xml:space="preserve"> 2007; </w:t>
      </w:r>
      <w:r w:rsidRPr="003357D2">
        <w:rPr>
          <w:rFonts w:ascii="Book Antiqua" w:hAnsi="Book Antiqua"/>
          <w:b/>
          <w:sz w:val="24"/>
          <w:szCs w:val="24"/>
        </w:rPr>
        <w:t>13</w:t>
      </w:r>
      <w:r w:rsidRPr="003357D2">
        <w:rPr>
          <w:rFonts w:ascii="Book Antiqua" w:hAnsi="Book Antiqua"/>
          <w:sz w:val="24"/>
          <w:szCs w:val="24"/>
        </w:rPr>
        <w:t>: 338-355 [PMID: 17206667 DOI: 10.1002/ibd.20096]</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 </w:t>
      </w:r>
      <w:proofErr w:type="spellStart"/>
      <w:r w:rsidRPr="003357D2">
        <w:rPr>
          <w:rFonts w:ascii="Book Antiqua" w:hAnsi="Book Antiqua"/>
          <w:b/>
          <w:sz w:val="24"/>
          <w:szCs w:val="24"/>
        </w:rPr>
        <w:t>Reinisch</w:t>
      </w:r>
      <w:proofErr w:type="spellEnd"/>
      <w:r w:rsidRPr="003357D2">
        <w:rPr>
          <w:rFonts w:ascii="Book Antiqua" w:hAnsi="Book Antiqua"/>
          <w:b/>
          <w:sz w:val="24"/>
          <w:szCs w:val="24"/>
        </w:rPr>
        <w:t xml:space="preserve"> W</w:t>
      </w:r>
      <w:r w:rsidRPr="003357D2">
        <w:rPr>
          <w:rFonts w:ascii="Book Antiqua" w:hAnsi="Book Antiqua"/>
          <w:sz w:val="24"/>
          <w:szCs w:val="24"/>
        </w:rPr>
        <w:t xml:space="preserve">. Fecal Microbiota Transplantation in Inflammatory Bowel Disease. </w:t>
      </w:r>
      <w:r w:rsidRPr="003357D2">
        <w:rPr>
          <w:rFonts w:ascii="Book Antiqua" w:hAnsi="Book Antiqua"/>
          <w:i/>
          <w:sz w:val="24"/>
          <w:szCs w:val="24"/>
        </w:rPr>
        <w:t>Dig Dis</w:t>
      </w:r>
      <w:r w:rsidRPr="003357D2">
        <w:rPr>
          <w:rFonts w:ascii="Book Antiqua" w:hAnsi="Book Antiqua"/>
          <w:sz w:val="24"/>
          <w:szCs w:val="24"/>
        </w:rPr>
        <w:t xml:space="preserve"> 2017; </w:t>
      </w:r>
      <w:r w:rsidRPr="003357D2">
        <w:rPr>
          <w:rFonts w:ascii="Book Antiqua" w:hAnsi="Book Antiqua"/>
          <w:b/>
          <w:sz w:val="24"/>
          <w:szCs w:val="24"/>
        </w:rPr>
        <w:t>35</w:t>
      </w:r>
      <w:r w:rsidRPr="003357D2">
        <w:rPr>
          <w:rFonts w:ascii="Book Antiqua" w:hAnsi="Book Antiqua"/>
          <w:sz w:val="24"/>
          <w:szCs w:val="24"/>
        </w:rPr>
        <w:t>: 123-126 [PMID: 28147375 DOI: 10.1159/000449092]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 </w:t>
      </w:r>
      <w:r w:rsidRPr="003357D2">
        <w:rPr>
          <w:rFonts w:ascii="Book Antiqua" w:hAnsi="Book Antiqua"/>
          <w:b/>
          <w:sz w:val="24"/>
          <w:szCs w:val="24"/>
        </w:rPr>
        <w:t>Dutta AK</w:t>
      </w:r>
      <w:r w:rsidRPr="003357D2">
        <w:rPr>
          <w:rFonts w:ascii="Book Antiqua" w:hAnsi="Book Antiqua"/>
          <w:sz w:val="24"/>
          <w:szCs w:val="24"/>
        </w:rPr>
        <w:t xml:space="preserve">, Chacko A. Influence of environmental factors on the onset and course of inflammatory bowel disease. </w:t>
      </w:r>
      <w:r w:rsidRPr="003357D2">
        <w:rPr>
          <w:rFonts w:ascii="Book Antiqua" w:hAnsi="Book Antiqua"/>
          <w:i/>
          <w:sz w:val="24"/>
          <w:szCs w:val="24"/>
        </w:rPr>
        <w:t xml:space="preserve">World J </w:t>
      </w:r>
      <w:proofErr w:type="spellStart"/>
      <w:r w:rsidRPr="003357D2">
        <w:rPr>
          <w:rFonts w:ascii="Book Antiqua" w:hAnsi="Book Antiqua"/>
          <w:i/>
          <w:sz w:val="24"/>
          <w:szCs w:val="24"/>
        </w:rPr>
        <w:t>Gastroenterol</w:t>
      </w:r>
      <w:proofErr w:type="spellEnd"/>
      <w:r w:rsidRPr="003357D2">
        <w:rPr>
          <w:rFonts w:ascii="Book Antiqua" w:hAnsi="Book Antiqua"/>
          <w:sz w:val="24"/>
          <w:szCs w:val="24"/>
        </w:rPr>
        <w:t xml:space="preserve"> 2016; </w:t>
      </w:r>
      <w:r w:rsidRPr="003357D2">
        <w:rPr>
          <w:rFonts w:ascii="Book Antiqua" w:hAnsi="Book Antiqua"/>
          <w:b/>
          <w:sz w:val="24"/>
          <w:szCs w:val="24"/>
        </w:rPr>
        <w:t>22</w:t>
      </w:r>
      <w:r w:rsidRPr="003357D2">
        <w:rPr>
          <w:rFonts w:ascii="Book Antiqua" w:hAnsi="Book Antiqua"/>
          <w:sz w:val="24"/>
          <w:szCs w:val="24"/>
        </w:rPr>
        <w:t>: 1088-1100 [PMID: 26811649 DOI: 10.3748/wjg.v22.i3.1088]</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6 </w:t>
      </w:r>
      <w:r w:rsidRPr="003357D2">
        <w:rPr>
          <w:rFonts w:ascii="Book Antiqua" w:hAnsi="Book Antiqua"/>
          <w:b/>
          <w:sz w:val="24"/>
          <w:szCs w:val="24"/>
        </w:rPr>
        <w:t>Jiang W</w:t>
      </w:r>
      <w:r w:rsidRPr="003357D2">
        <w:rPr>
          <w:rFonts w:ascii="Book Antiqua" w:hAnsi="Book Antiqua"/>
          <w:sz w:val="24"/>
          <w:szCs w:val="24"/>
        </w:rPr>
        <w:t xml:space="preserve">, Su J, Zhang X, Cheng X, Zhou J, Shi R, Zhang H. Elevated levels of Th17 cells and Th17-related cytokines are associated with disease activity in patients with inflammatory bowel disease. </w:t>
      </w:r>
      <w:proofErr w:type="spellStart"/>
      <w:r w:rsidRPr="003357D2">
        <w:rPr>
          <w:rFonts w:ascii="Book Antiqua" w:hAnsi="Book Antiqua"/>
          <w:i/>
          <w:sz w:val="24"/>
          <w:szCs w:val="24"/>
        </w:rPr>
        <w:t>Inflamm</w:t>
      </w:r>
      <w:proofErr w:type="spellEnd"/>
      <w:r w:rsidRPr="003357D2">
        <w:rPr>
          <w:rFonts w:ascii="Book Antiqua" w:hAnsi="Book Antiqua"/>
          <w:i/>
          <w:sz w:val="24"/>
          <w:szCs w:val="24"/>
        </w:rPr>
        <w:t xml:space="preserve"> Res</w:t>
      </w:r>
      <w:r w:rsidRPr="003357D2">
        <w:rPr>
          <w:rFonts w:ascii="Book Antiqua" w:hAnsi="Book Antiqua"/>
          <w:sz w:val="24"/>
          <w:szCs w:val="24"/>
        </w:rPr>
        <w:t xml:space="preserve"> 2014; </w:t>
      </w:r>
      <w:r w:rsidRPr="003357D2">
        <w:rPr>
          <w:rFonts w:ascii="Book Antiqua" w:hAnsi="Book Antiqua"/>
          <w:b/>
          <w:sz w:val="24"/>
          <w:szCs w:val="24"/>
        </w:rPr>
        <w:t>63</w:t>
      </w:r>
      <w:r w:rsidRPr="003357D2">
        <w:rPr>
          <w:rFonts w:ascii="Book Antiqua" w:hAnsi="Book Antiqua"/>
          <w:sz w:val="24"/>
          <w:szCs w:val="24"/>
        </w:rPr>
        <w:t>: 943-950 [PMID: 25129403 DOI: 10.1007/s00011-014-0768-7]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7 </w:t>
      </w:r>
      <w:proofErr w:type="spellStart"/>
      <w:r w:rsidRPr="003357D2">
        <w:rPr>
          <w:rFonts w:ascii="Book Antiqua" w:hAnsi="Book Antiqua"/>
          <w:b/>
          <w:sz w:val="24"/>
          <w:szCs w:val="24"/>
        </w:rPr>
        <w:t>Hundorfean</w:t>
      </w:r>
      <w:proofErr w:type="spellEnd"/>
      <w:r w:rsidRPr="003357D2">
        <w:rPr>
          <w:rFonts w:ascii="Book Antiqua" w:hAnsi="Book Antiqua"/>
          <w:b/>
          <w:sz w:val="24"/>
          <w:szCs w:val="24"/>
        </w:rPr>
        <w:t xml:space="preserve"> G</w:t>
      </w:r>
      <w:r w:rsidRPr="003357D2">
        <w:rPr>
          <w:rFonts w:ascii="Book Antiqua" w:hAnsi="Book Antiqua"/>
          <w:sz w:val="24"/>
          <w:szCs w:val="24"/>
        </w:rPr>
        <w:t xml:space="preserve">, </w:t>
      </w:r>
      <w:proofErr w:type="spellStart"/>
      <w:r w:rsidRPr="003357D2">
        <w:rPr>
          <w:rFonts w:ascii="Book Antiqua" w:hAnsi="Book Antiqua"/>
          <w:sz w:val="24"/>
          <w:szCs w:val="24"/>
        </w:rPr>
        <w:t>Neurath</w:t>
      </w:r>
      <w:proofErr w:type="spellEnd"/>
      <w:r w:rsidRPr="003357D2">
        <w:rPr>
          <w:rFonts w:ascii="Book Antiqua" w:hAnsi="Book Antiqua"/>
          <w:sz w:val="24"/>
          <w:szCs w:val="24"/>
        </w:rPr>
        <w:t xml:space="preserve"> MF, </w:t>
      </w:r>
      <w:proofErr w:type="spellStart"/>
      <w:r w:rsidRPr="003357D2">
        <w:rPr>
          <w:rFonts w:ascii="Book Antiqua" w:hAnsi="Book Antiqua"/>
          <w:sz w:val="24"/>
          <w:szCs w:val="24"/>
        </w:rPr>
        <w:t>Mudter</w:t>
      </w:r>
      <w:proofErr w:type="spellEnd"/>
      <w:r w:rsidRPr="003357D2">
        <w:rPr>
          <w:rFonts w:ascii="Book Antiqua" w:hAnsi="Book Antiqua"/>
          <w:sz w:val="24"/>
          <w:szCs w:val="24"/>
        </w:rPr>
        <w:t xml:space="preserve"> J. Functional relevance of T helper 17 (Th17) cells and the IL-17 cytokine family in inflammatory bowel disease. </w:t>
      </w:r>
      <w:proofErr w:type="spellStart"/>
      <w:r w:rsidRPr="003357D2">
        <w:rPr>
          <w:rFonts w:ascii="Book Antiqua" w:hAnsi="Book Antiqua"/>
          <w:i/>
          <w:sz w:val="24"/>
          <w:szCs w:val="24"/>
        </w:rPr>
        <w:t>Inflamm</w:t>
      </w:r>
      <w:proofErr w:type="spellEnd"/>
      <w:r w:rsidRPr="003357D2">
        <w:rPr>
          <w:rFonts w:ascii="Book Antiqua" w:hAnsi="Book Antiqua"/>
          <w:i/>
          <w:sz w:val="24"/>
          <w:szCs w:val="24"/>
        </w:rPr>
        <w:t xml:space="preserve"> Bowel Dis</w:t>
      </w:r>
      <w:r w:rsidRPr="003357D2">
        <w:rPr>
          <w:rFonts w:ascii="Book Antiqua" w:hAnsi="Book Antiqua"/>
          <w:sz w:val="24"/>
          <w:szCs w:val="24"/>
        </w:rPr>
        <w:t xml:space="preserve"> 2012; </w:t>
      </w:r>
      <w:r w:rsidRPr="003357D2">
        <w:rPr>
          <w:rFonts w:ascii="Book Antiqua" w:hAnsi="Book Antiqua"/>
          <w:b/>
          <w:sz w:val="24"/>
          <w:szCs w:val="24"/>
        </w:rPr>
        <w:t>18</w:t>
      </w:r>
      <w:r w:rsidRPr="003357D2">
        <w:rPr>
          <w:rFonts w:ascii="Book Antiqua" w:hAnsi="Book Antiqua"/>
          <w:sz w:val="24"/>
          <w:szCs w:val="24"/>
        </w:rPr>
        <w:t>: 180-186 [PMID: 21381156 DOI: 10.1002/ibd.21677]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8 </w:t>
      </w:r>
      <w:r w:rsidRPr="003357D2">
        <w:rPr>
          <w:rFonts w:ascii="Book Antiqua" w:hAnsi="Book Antiqua"/>
          <w:b/>
          <w:sz w:val="24"/>
          <w:szCs w:val="24"/>
        </w:rPr>
        <w:t>Yang F</w:t>
      </w:r>
      <w:r w:rsidRPr="003357D2">
        <w:rPr>
          <w:rFonts w:ascii="Book Antiqua" w:hAnsi="Book Antiqua"/>
          <w:sz w:val="24"/>
          <w:szCs w:val="24"/>
        </w:rPr>
        <w:t>, Wang D, Li Y, Sang L, Zhu J, Wang J, Wei B, Lu C, Sun X. Th1/Th2 Balance and Th17/</w:t>
      </w:r>
      <w:proofErr w:type="spellStart"/>
      <w:r w:rsidRPr="003357D2">
        <w:rPr>
          <w:rFonts w:ascii="Book Antiqua" w:hAnsi="Book Antiqua"/>
          <w:sz w:val="24"/>
          <w:szCs w:val="24"/>
        </w:rPr>
        <w:t>Treg</w:t>
      </w:r>
      <w:proofErr w:type="spellEnd"/>
      <w:r w:rsidRPr="003357D2">
        <w:rPr>
          <w:rFonts w:ascii="Book Antiqua" w:hAnsi="Book Antiqua"/>
          <w:sz w:val="24"/>
          <w:szCs w:val="24"/>
        </w:rPr>
        <w:t xml:space="preserve">-Mediated Immunity in relation to Murine Resistance to Dextran Sulfate-Induced Colitis. </w:t>
      </w:r>
      <w:r w:rsidRPr="003357D2">
        <w:rPr>
          <w:rFonts w:ascii="Book Antiqua" w:hAnsi="Book Antiqua"/>
          <w:i/>
          <w:sz w:val="24"/>
          <w:szCs w:val="24"/>
        </w:rPr>
        <w:t xml:space="preserve">J </w:t>
      </w:r>
      <w:proofErr w:type="spellStart"/>
      <w:r w:rsidRPr="003357D2">
        <w:rPr>
          <w:rFonts w:ascii="Book Antiqua" w:hAnsi="Book Antiqua"/>
          <w:i/>
          <w:sz w:val="24"/>
          <w:szCs w:val="24"/>
        </w:rPr>
        <w:t>Immunol</w:t>
      </w:r>
      <w:proofErr w:type="spellEnd"/>
      <w:r w:rsidRPr="003357D2">
        <w:rPr>
          <w:rFonts w:ascii="Book Antiqua" w:hAnsi="Book Antiqua"/>
          <w:i/>
          <w:sz w:val="24"/>
          <w:szCs w:val="24"/>
        </w:rPr>
        <w:t xml:space="preserve"> Res</w:t>
      </w:r>
      <w:r w:rsidRPr="003357D2">
        <w:rPr>
          <w:rFonts w:ascii="Book Antiqua" w:hAnsi="Book Antiqua"/>
          <w:sz w:val="24"/>
          <w:szCs w:val="24"/>
        </w:rPr>
        <w:t xml:space="preserve"> 2017; </w:t>
      </w:r>
      <w:r w:rsidRPr="003357D2">
        <w:rPr>
          <w:rFonts w:ascii="Book Antiqua" w:hAnsi="Book Antiqua"/>
          <w:b/>
          <w:sz w:val="24"/>
          <w:szCs w:val="24"/>
        </w:rPr>
        <w:t>2017</w:t>
      </w:r>
      <w:r w:rsidRPr="003357D2">
        <w:rPr>
          <w:rFonts w:ascii="Book Antiqua" w:hAnsi="Book Antiqua"/>
          <w:sz w:val="24"/>
          <w:szCs w:val="24"/>
        </w:rPr>
        <w:t>: 7047201 [PMID: 28584821 DOI: 10.1155/2017/7047201]</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9 </w:t>
      </w:r>
      <w:proofErr w:type="spellStart"/>
      <w:r w:rsidRPr="003357D2">
        <w:rPr>
          <w:rFonts w:ascii="Book Antiqua" w:hAnsi="Book Antiqua"/>
          <w:b/>
          <w:sz w:val="24"/>
          <w:szCs w:val="24"/>
        </w:rPr>
        <w:t>Groux</w:t>
      </w:r>
      <w:proofErr w:type="spellEnd"/>
      <w:r w:rsidRPr="003357D2">
        <w:rPr>
          <w:rFonts w:ascii="Book Antiqua" w:hAnsi="Book Antiqua"/>
          <w:b/>
          <w:sz w:val="24"/>
          <w:szCs w:val="24"/>
        </w:rPr>
        <w:t xml:space="preserve"> H</w:t>
      </w:r>
      <w:r w:rsidRPr="003357D2">
        <w:rPr>
          <w:rFonts w:ascii="Book Antiqua" w:hAnsi="Book Antiqua"/>
          <w:sz w:val="24"/>
          <w:szCs w:val="24"/>
        </w:rPr>
        <w:t xml:space="preserve">, </w:t>
      </w:r>
      <w:proofErr w:type="spellStart"/>
      <w:r w:rsidRPr="003357D2">
        <w:rPr>
          <w:rFonts w:ascii="Book Antiqua" w:hAnsi="Book Antiqua"/>
          <w:sz w:val="24"/>
          <w:szCs w:val="24"/>
        </w:rPr>
        <w:t>O'Garra</w:t>
      </w:r>
      <w:proofErr w:type="spellEnd"/>
      <w:r w:rsidRPr="003357D2">
        <w:rPr>
          <w:rFonts w:ascii="Book Antiqua" w:hAnsi="Book Antiqua"/>
          <w:sz w:val="24"/>
          <w:szCs w:val="24"/>
        </w:rPr>
        <w:t xml:space="preserve"> A, </w:t>
      </w:r>
      <w:proofErr w:type="spellStart"/>
      <w:r w:rsidRPr="003357D2">
        <w:rPr>
          <w:rFonts w:ascii="Book Antiqua" w:hAnsi="Book Antiqua"/>
          <w:sz w:val="24"/>
          <w:szCs w:val="24"/>
        </w:rPr>
        <w:t>Bigler</w:t>
      </w:r>
      <w:proofErr w:type="spellEnd"/>
      <w:r w:rsidRPr="003357D2">
        <w:rPr>
          <w:rFonts w:ascii="Book Antiqua" w:hAnsi="Book Antiqua"/>
          <w:sz w:val="24"/>
          <w:szCs w:val="24"/>
        </w:rPr>
        <w:t xml:space="preserve"> M, Rouleau M, </w:t>
      </w:r>
      <w:proofErr w:type="spellStart"/>
      <w:r w:rsidRPr="003357D2">
        <w:rPr>
          <w:rFonts w:ascii="Book Antiqua" w:hAnsi="Book Antiqua"/>
          <w:sz w:val="24"/>
          <w:szCs w:val="24"/>
        </w:rPr>
        <w:t>Antonenko</w:t>
      </w:r>
      <w:proofErr w:type="spellEnd"/>
      <w:r w:rsidRPr="003357D2">
        <w:rPr>
          <w:rFonts w:ascii="Book Antiqua" w:hAnsi="Book Antiqua"/>
          <w:sz w:val="24"/>
          <w:szCs w:val="24"/>
        </w:rPr>
        <w:t xml:space="preserve"> S, de </w:t>
      </w:r>
      <w:proofErr w:type="spellStart"/>
      <w:r w:rsidRPr="003357D2">
        <w:rPr>
          <w:rFonts w:ascii="Book Antiqua" w:hAnsi="Book Antiqua"/>
          <w:sz w:val="24"/>
          <w:szCs w:val="24"/>
        </w:rPr>
        <w:t>Vries</w:t>
      </w:r>
      <w:proofErr w:type="spellEnd"/>
      <w:r w:rsidRPr="003357D2">
        <w:rPr>
          <w:rFonts w:ascii="Book Antiqua" w:hAnsi="Book Antiqua"/>
          <w:sz w:val="24"/>
          <w:szCs w:val="24"/>
        </w:rPr>
        <w:t xml:space="preserve"> JE, </w:t>
      </w:r>
      <w:proofErr w:type="spellStart"/>
      <w:r w:rsidRPr="003357D2">
        <w:rPr>
          <w:rFonts w:ascii="Book Antiqua" w:hAnsi="Book Antiqua"/>
          <w:sz w:val="24"/>
          <w:szCs w:val="24"/>
        </w:rPr>
        <w:t>Roncarolo</w:t>
      </w:r>
      <w:proofErr w:type="spellEnd"/>
      <w:r w:rsidRPr="003357D2">
        <w:rPr>
          <w:rFonts w:ascii="Book Antiqua" w:hAnsi="Book Antiqua"/>
          <w:sz w:val="24"/>
          <w:szCs w:val="24"/>
        </w:rPr>
        <w:t xml:space="preserve"> MG. A CD4+ T-cell subset inhibits antigen-specific T-cell responses and prevents colitis. </w:t>
      </w:r>
      <w:r w:rsidRPr="003357D2">
        <w:rPr>
          <w:rFonts w:ascii="Book Antiqua" w:hAnsi="Book Antiqua"/>
          <w:i/>
          <w:sz w:val="24"/>
          <w:szCs w:val="24"/>
        </w:rPr>
        <w:t>Nature</w:t>
      </w:r>
      <w:r w:rsidRPr="003357D2">
        <w:rPr>
          <w:rFonts w:ascii="Book Antiqua" w:hAnsi="Book Antiqua"/>
          <w:sz w:val="24"/>
          <w:szCs w:val="24"/>
        </w:rPr>
        <w:t xml:space="preserve"> 1997; </w:t>
      </w:r>
      <w:r w:rsidRPr="003357D2">
        <w:rPr>
          <w:rFonts w:ascii="Book Antiqua" w:hAnsi="Book Antiqua"/>
          <w:b/>
          <w:sz w:val="24"/>
          <w:szCs w:val="24"/>
        </w:rPr>
        <w:t>389</w:t>
      </w:r>
      <w:r w:rsidRPr="003357D2">
        <w:rPr>
          <w:rFonts w:ascii="Book Antiqua" w:hAnsi="Book Antiqua"/>
          <w:sz w:val="24"/>
          <w:szCs w:val="24"/>
        </w:rPr>
        <w:t xml:space="preserve">: 737-742 [PMID: 9338786 DOI: </w:t>
      </w:r>
      <w:r w:rsidRPr="003357D2">
        <w:rPr>
          <w:rFonts w:ascii="Book Antiqua" w:hAnsi="Book Antiqua"/>
          <w:sz w:val="24"/>
          <w:szCs w:val="24"/>
        </w:rPr>
        <w:lastRenderedPageBreak/>
        <w:t>10.1038/39614]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10 </w:t>
      </w:r>
      <w:proofErr w:type="spellStart"/>
      <w:r w:rsidRPr="003357D2">
        <w:rPr>
          <w:rFonts w:ascii="Book Antiqua" w:hAnsi="Book Antiqua"/>
          <w:b/>
          <w:sz w:val="24"/>
          <w:szCs w:val="24"/>
        </w:rPr>
        <w:t>Kamada</w:t>
      </w:r>
      <w:proofErr w:type="spellEnd"/>
      <w:r w:rsidRPr="003357D2">
        <w:rPr>
          <w:rFonts w:ascii="Book Antiqua" w:hAnsi="Book Antiqua"/>
          <w:b/>
          <w:sz w:val="24"/>
          <w:szCs w:val="24"/>
        </w:rPr>
        <w:t xml:space="preserve"> N</w:t>
      </w:r>
      <w:r w:rsidRPr="003357D2">
        <w:rPr>
          <w:rFonts w:ascii="Book Antiqua" w:hAnsi="Book Antiqua"/>
          <w:sz w:val="24"/>
          <w:szCs w:val="24"/>
        </w:rPr>
        <w:t xml:space="preserve">, </w:t>
      </w:r>
      <w:proofErr w:type="spellStart"/>
      <w:r w:rsidRPr="003357D2">
        <w:rPr>
          <w:rFonts w:ascii="Book Antiqua" w:hAnsi="Book Antiqua"/>
          <w:sz w:val="24"/>
          <w:szCs w:val="24"/>
        </w:rPr>
        <w:t>Hisamatsu</w:t>
      </w:r>
      <w:proofErr w:type="spellEnd"/>
      <w:r w:rsidRPr="003357D2">
        <w:rPr>
          <w:rFonts w:ascii="Book Antiqua" w:hAnsi="Book Antiqua"/>
          <w:sz w:val="24"/>
          <w:szCs w:val="24"/>
        </w:rPr>
        <w:t xml:space="preserve"> T, Okamoto S, </w:t>
      </w:r>
      <w:proofErr w:type="spellStart"/>
      <w:r w:rsidRPr="003357D2">
        <w:rPr>
          <w:rFonts w:ascii="Book Antiqua" w:hAnsi="Book Antiqua"/>
          <w:sz w:val="24"/>
          <w:szCs w:val="24"/>
        </w:rPr>
        <w:t>Chinen</w:t>
      </w:r>
      <w:proofErr w:type="spellEnd"/>
      <w:r w:rsidRPr="003357D2">
        <w:rPr>
          <w:rFonts w:ascii="Book Antiqua" w:hAnsi="Book Antiqua"/>
          <w:sz w:val="24"/>
          <w:szCs w:val="24"/>
        </w:rPr>
        <w:t xml:space="preserve"> H, Kobayashi T, Sato T, </w:t>
      </w:r>
      <w:proofErr w:type="spellStart"/>
      <w:r w:rsidRPr="003357D2">
        <w:rPr>
          <w:rFonts w:ascii="Book Antiqua" w:hAnsi="Book Antiqua"/>
          <w:sz w:val="24"/>
          <w:szCs w:val="24"/>
        </w:rPr>
        <w:t>Sakuraba</w:t>
      </w:r>
      <w:proofErr w:type="spellEnd"/>
      <w:r w:rsidRPr="003357D2">
        <w:rPr>
          <w:rFonts w:ascii="Book Antiqua" w:hAnsi="Book Antiqua"/>
          <w:sz w:val="24"/>
          <w:szCs w:val="24"/>
        </w:rPr>
        <w:t xml:space="preserve"> A, </w:t>
      </w:r>
      <w:proofErr w:type="spellStart"/>
      <w:r w:rsidRPr="003357D2">
        <w:rPr>
          <w:rFonts w:ascii="Book Antiqua" w:hAnsi="Book Antiqua"/>
          <w:sz w:val="24"/>
          <w:szCs w:val="24"/>
        </w:rPr>
        <w:t>Kitazume</w:t>
      </w:r>
      <w:proofErr w:type="spellEnd"/>
      <w:r w:rsidRPr="003357D2">
        <w:rPr>
          <w:rFonts w:ascii="Book Antiqua" w:hAnsi="Book Antiqua"/>
          <w:sz w:val="24"/>
          <w:szCs w:val="24"/>
        </w:rPr>
        <w:t xml:space="preserve"> MT, Sugita A, </w:t>
      </w:r>
      <w:proofErr w:type="spellStart"/>
      <w:r w:rsidRPr="003357D2">
        <w:rPr>
          <w:rFonts w:ascii="Book Antiqua" w:hAnsi="Book Antiqua"/>
          <w:sz w:val="24"/>
          <w:szCs w:val="24"/>
        </w:rPr>
        <w:t>Koganei</w:t>
      </w:r>
      <w:proofErr w:type="spellEnd"/>
      <w:r w:rsidRPr="003357D2">
        <w:rPr>
          <w:rFonts w:ascii="Book Antiqua" w:hAnsi="Book Antiqua"/>
          <w:sz w:val="24"/>
          <w:szCs w:val="24"/>
        </w:rPr>
        <w:t xml:space="preserve"> K, </w:t>
      </w:r>
      <w:proofErr w:type="spellStart"/>
      <w:r w:rsidRPr="003357D2">
        <w:rPr>
          <w:rFonts w:ascii="Book Antiqua" w:hAnsi="Book Antiqua"/>
          <w:sz w:val="24"/>
          <w:szCs w:val="24"/>
        </w:rPr>
        <w:t>Akagawa</w:t>
      </w:r>
      <w:proofErr w:type="spellEnd"/>
      <w:r w:rsidRPr="003357D2">
        <w:rPr>
          <w:rFonts w:ascii="Book Antiqua" w:hAnsi="Book Antiqua"/>
          <w:sz w:val="24"/>
          <w:szCs w:val="24"/>
        </w:rPr>
        <w:t xml:space="preserve"> KS, </w:t>
      </w:r>
      <w:proofErr w:type="spellStart"/>
      <w:r w:rsidRPr="003357D2">
        <w:rPr>
          <w:rFonts w:ascii="Book Antiqua" w:hAnsi="Book Antiqua"/>
          <w:sz w:val="24"/>
          <w:szCs w:val="24"/>
        </w:rPr>
        <w:t>Hibi</w:t>
      </w:r>
      <w:proofErr w:type="spellEnd"/>
      <w:r w:rsidRPr="003357D2">
        <w:rPr>
          <w:rFonts w:ascii="Book Antiqua" w:hAnsi="Book Antiqua"/>
          <w:sz w:val="24"/>
          <w:szCs w:val="24"/>
        </w:rPr>
        <w:t xml:space="preserve"> T. Unique CD14 intestinal macrophages contribute to the pathogenesis of Crohn disease via IL-23/IFN-gamma axis. </w:t>
      </w:r>
      <w:r w:rsidRPr="003357D2">
        <w:rPr>
          <w:rFonts w:ascii="Book Antiqua" w:hAnsi="Book Antiqua"/>
          <w:i/>
          <w:sz w:val="24"/>
          <w:szCs w:val="24"/>
        </w:rPr>
        <w:t xml:space="preserve">J </w:t>
      </w:r>
      <w:proofErr w:type="spellStart"/>
      <w:r w:rsidRPr="003357D2">
        <w:rPr>
          <w:rFonts w:ascii="Book Antiqua" w:hAnsi="Book Antiqua"/>
          <w:i/>
          <w:sz w:val="24"/>
          <w:szCs w:val="24"/>
        </w:rPr>
        <w:t>Clin</w:t>
      </w:r>
      <w:proofErr w:type="spellEnd"/>
      <w:r w:rsidRPr="003357D2">
        <w:rPr>
          <w:rFonts w:ascii="Book Antiqua" w:hAnsi="Book Antiqua"/>
          <w:i/>
          <w:sz w:val="24"/>
          <w:szCs w:val="24"/>
        </w:rPr>
        <w:t xml:space="preserve"> Invest</w:t>
      </w:r>
      <w:r w:rsidRPr="003357D2">
        <w:rPr>
          <w:rFonts w:ascii="Book Antiqua" w:hAnsi="Book Antiqua"/>
          <w:sz w:val="24"/>
          <w:szCs w:val="24"/>
        </w:rPr>
        <w:t xml:space="preserve"> 2008; </w:t>
      </w:r>
      <w:r w:rsidRPr="003357D2">
        <w:rPr>
          <w:rFonts w:ascii="Book Antiqua" w:hAnsi="Book Antiqua"/>
          <w:b/>
          <w:sz w:val="24"/>
          <w:szCs w:val="24"/>
        </w:rPr>
        <w:t>118</w:t>
      </w:r>
      <w:r w:rsidRPr="003357D2">
        <w:rPr>
          <w:rFonts w:ascii="Book Antiqua" w:hAnsi="Book Antiqua"/>
          <w:sz w:val="24"/>
          <w:szCs w:val="24"/>
        </w:rPr>
        <w:t>: 2269-2280 [PMID: 18497880 DOI: 10.1172/JCI34610]</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11 </w:t>
      </w:r>
      <w:proofErr w:type="spellStart"/>
      <w:r w:rsidRPr="003357D2">
        <w:rPr>
          <w:rFonts w:ascii="Book Antiqua" w:hAnsi="Book Antiqua"/>
          <w:b/>
          <w:sz w:val="24"/>
          <w:szCs w:val="24"/>
        </w:rPr>
        <w:t>Mahida</w:t>
      </w:r>
      <w:proofErr w:type="spellEnd"/>
      <w:r w:rsidRPr="003357D2">
        <w:rPr>
          <w:rFonts w:ascii="Book Antiqua" w:hAnsi="Book Antiqua"/>
          <w:b/>
          <w:sz w:val="24"/>
          <w:szCs w:val="24"/>
        </w:rPr>
        <w:t xml:space="preserve"> YR</w:t>
      </w:r>
      <w:r w:rsidRPr="003357D2">
        <w:rPr>
          <w:rFonts w:ascii="Book Antiqua" w:hAnsi="Book Antiqua"/>
          <w:sz w:val="24"/>
          <w:szCs w:val="24"/>
        </w:rPr>
        <w:t xml:space="preserve">. The key role of macrophages in the </w:t>
      </w:r>
      <w:proofErr w:type="spellStart"/>
      <w:r w:rsidRPr="003357D2">
        <w:rPr>
          <w:rFonts w:ascii="Book Antiqua" w:hAnsi="Book Antiqua"/>
          <w:sz w:val="24"/>
          <w:szCs w:val="24"/>
        </w:rPr>
        <w:t>immunopathogenesis</w:t>
      </w:r>
      <w:proofErr w:type="spellEnd"/>
      <w:r w:rsidRPr="003357D2">
        <w:rPr>
          <w:rFonts w:ascii="Book Antiqua" w:hAnsi="Book Antiqua"/>
          <w:sz w:val="24"/>
          <w:szCs w:val="24"/>
        </w:rPr>
        <w:t xml:space="preserve"> of inflammatory bowel disease. </w:t>
      </w:r>
      <w:proofErr w:type="spellStart"/>
      <w:r w:rsidRPr="003357D2">
        <w:rPr>
          <w:rFonts w:ascii="Book Antiqua" w:hAnsi="Book Antiqua"/>
          <w:i/>
          <w:sz w:val="24"/>
          <w:szCs w:val="24"/>
        </w:rPr>
        <w:t>Inflamm</w:t>
      </w:r>
      <w:proofErr w:type="spellEnd"/>
      <w:r w:rsidRPr="003357D2">
        <w:rPr>
          <w:rFonts w:ascii="Book Antiqua" w:hAnsi="Book Antiqua"/>
          <w:i/>
          <w:sz w:val="24"/>
          <w:szCs w:val="24"/>
        </w:rPr>
        <w:t xml:space="preserve"> Bowel Dis</w:t>
      </w:r>
      <w:r w:rsidRPr="003357D2">
        <w:rPr>
          <w:rFonts w:ascii="Book Antiqua" w:hAnsi="Book Antiqua"/>
          <w:sz w:val="24"/>
          <w:szCs w:val="24"/>
        </w:rPr>
        <w:t xml:space="preserve"> 2000; </w:t>
      </w:r>
      <w:r w:rsidRPr="003357D2">
        <w:rPr>
          <w:rFonts w:ascii="Book Antiqua" w:hAnsi="Book Antiqua"/>
          <w:b/>
          <w:sz w:val="24"/>
          <w:szCs w:val="24"/>
        </w:rPr>
        <w:t>6</w:t>
      </w:r>
      <w:r w:rsidRPr="003357D2">
        <w:rPr>
          <w:rFonts w:ascii="Book Antiqua" w:hAnsi="Book Antiqua"/>
          <w:sz w:val="24"/>
          <w:szCs w:val="24"/>
        </w:rPr>
        <w:t>: 21-33 [PMID: 10701146]</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12 </w:t>
      </w:r>
      <w:r w:rsidRPr="003357D2">
        <w:rPr>
          <w:rFonts w:ascii="Book Antiqua" w:hAnsi="Book Antiqua"/>
          <w:b/>
          <w:sz w:val="24"/>
          <w:szCs w:val="24"/>
        </w:rPr>
        <w:t>Wu C</w:t>
      </w:r>
      <w:r w:rsidRPr="003357D2">
        <w:rPr>
          <w:rFonts w:ascii="Book Antiqua" w:hAnsi="Book Antiqua"/>
          <w:sz w:val="24"/>
          <w:szCs w:val="24"/>
        </w:rPr>
        <w:t xml:space="preserve">, Yosef N, </w:t>
      </w:r>
      <w:proofErr w:type="spellStart"/>
      <w:r w:rsidRPr="003357D2">
        <w:rPr>
          <w:rFonts w:ascii="Book Antiqua" w:hAnsi="Book Antiqua"/>
          <w:sz w:val="24"/>
          <w:szCs w:val="24"/>
        </w:rPr>
        <w:t>Thalhamer</w:t>
      </w:r>
      <w:proofErr w:type="spellEnd"/>
      <w:r w:rsidRPr="003357D2">
        <w:rPr>
          <w:rFonts w:ascii="Book Antiqua" w:hAnsi="Book Antiqua"/>
          <w:sz w:val="24"/>
          <w:szCs w:val="24"/>
        </w:rPr>
        <w:t xml:space="preserve"> T, Zhu C, Xiao S, </w:t>
      </w:r>
      <w:proofErr w:type="spellStart"/>
      <w:r w:rsidRPr="003357D2">
        <w:rPr>
          <w:rFonts w:ascii="Book Antiqua" w:hAnsi="Book Antiqua"/>
          <w:sz w:val="24"/>
          <w:szCs w:val="24"/>
        </w:rPr>
        <w:t>Kishi</w:t>
      </w:r>
      <w:proofErr w:type="spellEnd"/>
      <w:r w:rsidRPr="003357D2">
        <w:rPr>
          <w:rFonts w:ascii="Book Antiqua" w:hAnsi="Book Antiqua"/>
          <w:sz w:val="24"/>
          <w:szCs w:val="24"/>
        </w:rPr>
        <w:t xml:space="preserve"> Y, </w:t>
      </w:r>
      <w:proofErr w:type="spellStart"/>
      <w:r w:rsidRPr="003357D2">
        <w:rPr>
          <w:rFonts w:ascii="Book Antiqua" w:hAnsi="Book Antiqua"/>
          <w:sz w:val="24"/>
          <w:szCs w:val="24"/>
        </w:rPr>
        <w:t>Regev</w:t>
      </w:r>
      <w:proofErr w:type="spellEnd"/>
      <w:r w:rsidRPr="003357D2">
        <w:rPr>
          <w:rFonts w:ascii="Book Antiqua" w:hAnsi="Book Antiqua"/>
          <w:sz w:val="24"/>
          <w:szCs w:val="24"/>
        </w:rPr>
        <w:t xml:space="preserve"> A, </w:t>
      </w:r>
      <w:proofErr w:type="spellStart"/>
      <w:r w:rsidRPr="003357D2">
        <w:rPr>
          <w:rFonts w:ascii="Book Antiqua" w:hAnsi="Book Antiqua"/>
          <w:sz w:val="24"/>
          <w:szCs w:val="24"/>
        </w:rPr>
        <w:t>Kuchroo</w:t>
      </w:r>
      <w:proofErr w:type="spellEnd"/>
      <w:r w:rsidRPr="003357D2">
        <w:rPr>
          <w:rFonts w:ascii="Book Antiqua" w:hAnsi="Book Antiqua"/>
          <w:sz w:val="24"/>
          <w:szCs w:val="24"/>
        </w:rPr>
        <w:t xml:space="preserve"> VK. Induction of pathogenic TH17 cells by inducible salt-sensing kinase SGK1. </w:t>
      </w:r>
      <w:r w:rsidRPr="003357D2">
        <w:rPr>
          <w:rFonts w:ascii="Book Antiqua" w:hAnsi="Book Antiqua"/>
          <w:i/>
          <w:sz w:val="24"/>
          <w:szCs w:val="24"/>
        </w:rPr>
        <w:t>Nature</w:t>
      </w:r>
      <w:r w:rsidRPr="003357D2">
        <w:rPr>
          <w:rFonts w:ascii="Book Antiqua" w:hAnsi="Book Antiqua"/>
          <w:sz w:val="24"/>
          <w:szCs w:val="24"/>
        </w:rPr>
        <w:t xml:space="preserve"> 2013; </w:t>
      </w:r>
      <w:r w:rsidRPr="003357D2">
        <w:rPr>
          <w:rFonts w:ascii="Book Antiqua" w:hAnsi="Book Antiqua"/>
          <w:b/>
          <w:sz w:val="24"/>
          <w:szCs w:val="24"/>
        </w:rPr>
        <w:t>496</w:t>
      </w:r>
      <w:r w:rsidRPr="003357D2">
        <w:rPr>
          <w:rFonts w:ascii="Book Antiqua" w:hAnsi="Book Antiqua"/>
          <w:sz w:val="24"/>
          <w:szCs w:val="24"/>
        </w:rPr>
        <w:t>: 513-517 [PMID: 23467085 DOI: 10.1038/nature11984]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13 </w:t>
      </w:r>
      <w:r w:rsidRPr="003357D2">
        <w:rPr>
          <w:rFonts w:ascii="Book Antiqua" w:hAnsi="Book Antiqua"/>
          <w:b/>
          <w:sz w:val="24"/>
          <w:szCs w:val="24"/>
        </w:rPr>
        <w:t>Zhang WC</w:t>
      </w:r>
      <w:r w:rsidRPr="003357D2">
        <w:rPr>
          <w:rFonts w:ascii="Book Antiqua" w:hAnsi="Book Antiqua"/>
          <w:sz w:val="24"/>
          <w:szCs w:val="24"/>
        </w:rPr>
        <w:t xml:space="preserve">, Zheng XJ, Du LJ, Sun JY, Shen ZX, Shi C, Sun S, Zhang Z, Chen XQ, Qin M, Liu X, Tao J, </w:t>
      </w:r>
      <w:proofErr w:type="spellStart"/>
      <w:r w:rsidRPr="003357D2">
        <w:rPr>
          <w:rFonts w:ascii="Book Antiqua" w:hAnsi="Book Antiqua"/>
          <w:sz w:val="24"/>
          <w:szCs w:val="24"/>
        </w:rPr>
        <w:t>Jia</w:t>
      </w:r>
      <w:proofErr w:type="spellEnd"/>
      <w:r w:rsidRPr="003357D2">
        <w:rPr>
          <w:rFonts w:ascii="Book Antiqua" w:hAnsi="Book Antiqua"/>
          <w:sz w:val="24"/>
          <w:szCs w:val="24"/>
        </w:rPr>
        <w:t xml:space="preserve"> L, Fan HY, Zhou B, Yu Y, Ying H, Hui L, Liu X, Yi X, Liu X, Zhang L, </w:t>
      </w:r>
      <w:proofErr w:type="spellStart"/>
      <w:r w:rsidRPr="003357D2">
        <w:rPr>
          <w:rFonts w:ascii="Book Antiqua" w:hAnsi="Book Antiqua"/>
          <w:sz w:val="24"/>
          <w:szCs w:val="24"/>
        </w:rPr>
        <w:t>Duan</w:t>
      </w:r>
      <w:proofErr w:type="spellEnd"/>
      <w:r w:rsidRPr="003357D2">
        <w:rPr>
          <w:rFonts w:ascii="Book Antiqua" w:hAnsi="Book Antiqua"/>
          <w:sz w:val="24"/>
          <w:szCs w:val="24"/>
        </w:rPr>
        <w:t xml:space="preserve"> SZ. High salt primes a specific activation state of macrophages, </w:t>
      </w:r>
      <w:proofErr w:type="gramStart"/>
      <w:r w:rsidRPr="003357D2">
        <w:rPr>
          <w:rFonts w:ascii="Book Antiqua" w:hAnsi="Book Antiqua"/>
          <w:sz w:val="24"/>
          <w:szCs w:val="24"/>
        </w:rPr>
        <w:t>M(</w:t>
      </w:r>
      <w:proofErr w:type="gramEnd"/>
      <w:r w:rsidRPr="003357D2">
        <w:rPr>
          <w:rFonts w:ascii="Book Antiqua" w:hAnsi="Book Antiqua"/>
          <w:sz w:val="24"/>
          <w:szCs w:val="24"/>
        </w:rPr>
        <w:t xml:space="preserve">Na). </w:t>
      </w:r>
      <w:r w:rsidRPr="003357D2">
        <w:rPr>
          <w:rFonts w:ascii="Book Antiqua" w:hAnsi="Book Antiqua"/>
          <w:i/>
          <w:sz w:val="24"/>
          <w:szCs w:val="24"/>
        </w:rPr>
        <w:t>Cell Res</w:t>
      </w:r>
      <w:r w:rsidRPr="003357D2">
        <w:rPr>
          <w:rFonts w:ascii="Book Antiqua" w:hAnsi="Book Antiqua"/>
          <w:sz w:val="24"/>
          <w:szCs w:val="24"/>
        </w:rPr>
        <w:t xml:space="preserve"> 2015; </w:t>
      </w:r>
      <w:r w:rsidRPr="003357D2">
        <w:rPr>
          <w:rFonts w:ascii="Book Antiqua" w:hAnsi="Book Antiqua"/>
          <w:b/>
          <w:sz w:val="24"/>
          <w:szCs w:val="24"/>
        </w:rPr>
        <w:t>25</w:t>
      </w:r>
      <w:r w:rsidRPr="003357D2">
        <w:rPr>
          <w:rFonts w:ascii="Book Antiqua" w:hAnsi="Book Antiqua"/>
          <w:sz w:val="24"/>
          <w:szCs w:val="24"/>
        </w:rPr>
        <w:t>: 893-910 [PMID: 26206316 DOI: 10.1038/cr.2015.87]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14 </w:t>
      </w:r>
      <w:proofErr w:type="spellStart"/>
      <w:r w:rsidRPr="003357D2">
        <w:rPr>
          <w:rFonts w:ascii="Book Antiqua" w:hAnsi="Book Antiqua"/>
          <w:b/>
          <w:sz w:val="24"/>
          <w:szCs w:val="24"/>
        </w:rPr>
        <w:t>Monteleone</w:t>
      </w:r>
      <w:proofErr w:type="spellEnd"/>
      <w:r w:rsidRPr="003357D2">
        <w:rPr>
          <w:rFonts w:ascii="Book Antiqua" w:hAnsi="Book Antiqua"/>
          <w:b/>
          <w:sz w:val="24"/>
          <w:szCs w:val="24"/>
        </w:rPr>
        <w:t xml:space="preserve"> I</w:t>
      </w:r>
      <w:r w:rsidRPr="003357D2">
        <w:rPr>
          <w:rFonts w:ascii="Book Antiqua" w:hAnsi="Book Antiqua"/>
          <w:sz w:val="24"/>
          <w:szCs w:val="24"/>
        </w:rPr>
        <w:t xml:space="preserve">, </w:t>
      </w:r>
      <w:proofErr w:type="spellStart"/>
      <w:r w:rsidRPr="003357D2">
        <w:rPr>
          <w:rFonts w:ascii="Book Antiqua" w:hAnsi="Book Antiqua"/>
          <w:sz w:val="24"/>
          <w:szCs w:val="24"/>
        </w:rPr>
        <w:t>Marafini</w:t>
      </w:r>
      <w:proofErr w:type="spellEnd"/>
      <w:r w:rsidRPr="003357D2">
        <w:rPr>
          <w:rFonts w:ascii="Book Antiqua" w:hAnsi="Book Antiqua"/>
          <w:sz w:val="24"/>
          <w:szCs w:val="24"/>
        </w:rPr>
        <w:t xml:space="preserve"> I, </w:t>
      </w:r>
      <w:proofErr w:type="spellStart"/>
      <w:r w:rsidRPr="003357D2">
        <w:rPr>
          <w:rFonts w:ascii="Book Antiqua" w:hAnsi="Book Antiqua"/>
          <w:sz w:val="24"/>
          <w:szCs w:val="24"/>
        </w:rPr>
        <w:t>Dinallo</w:t>
      </w:r>
      <w:proofErr w:type="spellEnd"/>
      <w:r w:rsidRPr="003357D2">
        <w:rPr>
          <w:rFonts w:ascii="Book Antiqua" w:hAnsi="Book Antiqua"/>
          <w:sz w:val="24"/>
          <w:szCs w:val="24"/>
        </w:rPr>
        <w:t xml:space="preserve"> V, Di Fusco D, </w:t>
      </w:r>
      <w:proofErr w:type="spellStart"/>
      <w:r w:rsidRPr="003357D2">
        <w:rPr>
          <w:rFonts w:ascii="Book Antiqua" w:hAnsi="Book Antiqua"/>
          <w:sz w:val="24"/>
          <w:szCs w:val="24"/>
        </w:rPr>
        <w:t>Troncone</w:t>
      </w:r>
      <w:proofErr w:type="spellEnd"/>
      <w:r w:rsidRPr="003357D2">
        <w:rPr>
          <w:rFonts w:ascii="Book Antiqua" w:hAnsi="Book Antiqua"/>
          <w:sz w:val="24"/>
          <w:szCs w:val="24"/>
        </w:rPr>
        <w:t xml:space="preserve"> E, </w:t>
      </w:r>
      <w:proofErr w:type="spellStart"/>
      <w:r w:rsidRPr="003357D2">
        <w:rPr>
          <w:rFonts w:ascii="Book Antiqua" w:hAnsi="Book Antiqua"/>
          <w:sz w:val="24"/>
          <w:szCs w:val="24"/>
        </w:rPr>
        <w:t>Zorzi</w:t>
      </w:r>
      <w:proofErr w:type="spellEnd"/>
      <w:r w:rsidRPr="003357D2">
        <w:rPr>
          <w:rFonts w:ascii="Book Antiqua" w:hAnsi="Book Antiqua"/>
          <w:sz w:val="24"/>
          <w:szCs w:val="24"/>
        </w:rPr>
        <w:t xml:space="preserve"> F, </w:t>
      </w:r>
      <w:proofErr w:type="spellStart"/>
      <w:r w:rsidRPr="003357D2">
        <w:rPr>
          <w:rFonts w:ascii="Book Antiqua" w:hAnsi="Book Antiqua"/>
          <w:sz w:val="24"/>
          <w:szCs w:val="24"/>
        </w:rPr>
        <w:t>Laudisi</w:t>
      </w:r>
      <w:proofErr w:type="spellEnd"/>
      <w:r w:rsidRPr="003357D2">
        <w:rPr>
          <w:rFonts w:ascii="Book Antiqua" w:hAnsi="Book Antiqua"/>
          <w:sz w:val="24"/>
          <w:szCs w:val="24"/>
        </w:rPr>
        <w:t xml:space="preserve"> F, </w:t>
      </w:r>
      <w:proofErr w:type="spellStart"/>
      <w:r w:rsidRPr="003357D2">
        <w:rPr>
          <w:rFonts w:ascii="Book Antiqua" w:hAnsi="Book Antiqua"/>
          <w:sz w:val="24"/>
          <w:szCs w:val="24"/>
        </w:rPr>
        <w:t>Monteleone</w:t>
      </w:r>
      <w:proofErr w:type="spellEnd"/>
      <w:r w:rsidRPr="003357D2">
        <w:rPr>
          <w:rFonts w:ascii="Book Antiqua" w:hAnsi="Book Antiqua"/>
          <w:sz w:val="24"/>
          <w:szCs w:val="24"/>
        </w:rPr>
        <w:t xml:space="preserve"> G. Sodium chloride-enriched Diet Enhanced Inflammatory Cytokine Production and Exacerbated Experimental Colitis in Mice. </w:t>
      </w:r>
      <w:r w:rsidRPr="003357D2">
        <w:rPr>
          <w:rFonts w:ascii="Book Antiqua" w:hAnsi="Book Antiqua"/>
          <w:i/>
          <w:sz w:val="24"/>
          <w:szCs w:val="24"/>
        </w:rPr>
        <w:t xml:space="preserve">J </w:t>
      </w:r>
      <w:proofErr w:type="spellStart"/>
      <w:r w:rsidRPr="003357D2">
        <w:rPr>
          <w:rFonts w:ascii="Book Antiqua" w:hAnsi="Book Antiqua"/>
          <w:i/>
          <w:sz w:val="24"/>
          <w:szCs w:val="24"/>
        </w:rPr>
        <w:t>Crohns</w:t>
      </w:r>
      <w:proofErr w:type="spellEnd"/>
      <w:r w:rsidRPr="003357D2">
        <w:rPr>
          <w:rFonts w:ascii="Book Antiqua" w:hAnsi="Book Antiqua"/>
          <w:i/>
          <w:sz w:val="24"/>
          <w:szCs w:val="24"/>
        </w:rPr>
        <w:t xml:space="preserve"> Colitis</w:t>
      </w:r>
      <w:r w:rsidRPr="003357D2">
        <w:rPr>
          <w:rFonts w:ascii="Book Antiqua" w:hAnsi="Book Antiqua"/>
          <w:sz w:val="24"/>
          <w:szCs w:val="24"/>
        </w:rPr>
        <w:t xml:space="preserve"> 2017; </w:t>
      </w:r>
      <w:r w:rsidRPr="003357D2">
        <w:rPr>
          <w:rFonts w:ascii="Book Antiqua" w:hAnsi="Book Antiqua"/>
          <w:b/>
          <w:sz w:val="24"/>
          <w:szCs w:val="24"/>
        </w:rPr>
        <w:t>11</w:t>
      </w:r>
      <w:r w:rsidRPr="003357D2">
        <w:rPr>
          <w:rFonts w:ascii="Book Antiqua" w:hAnsi="Book Antiqua"/>
          <w:sz w:val="24"/>
          <w:szCs w:val="24"/>
        </w:rPr>
        <w:t>: 237-245 [PMID: 27473029 DOI: 10.1093/</w:t>
      </w:r>
      <w:proofErr w:type="spellStart"/>
      <w:r w:rsidRPr="003357D2">
        <w:rPr>
          <w:rFonts w:ascii="Book Antiqua" w:hAnsi="Book Antiqua"/>
          <w:sz w:val="24"/>
          <w:szCs w:val="24"/>
        </w:rPr>
        <w:t>ecco-jcc</w:t>
      </w:r>
      <w:proofErr w:type="spellEnd"/>
      <w:r w:rsidRPr="003357D2">
        <w:rPr>
          <w:rFonts w:ascii="Book Antiqua" w:hAnsi="Book Antiqua"/>
          <w:sz w:val="24"/>
          <w:szCs w:val="24"/>
        </w:rPr>
        <w:t>/jjw139]</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15 </w:t>
      </w:r>
      <w:r w:rsidRPr="003357D2">
        <w:rPr>
          <w:rFonts w:ascii="Book Antiqua" w:hAnsi="Book Antiqua"/>
          <w:b/>
          <w:sz w:val="24"/>
          <w:szCs w:val="24"/>
        </w:rPr>
        <w:t>Wei Y</w:t>
      </w:r>
      <w:r w:rsidRPr="003357D2">
        <w:rPr>
          <w:rFonts w:ascii="Book Antiqua" w:hAnsi="Book Antiqua"/>
          <w:sz w:val="24"/>
          <w:szCs w:val="24"/>
        </w:rPr>
        <w:t xml:space="preserve">, Lu C, Chen J, Cui G, Wang L, Yu T, Yang Y, Wu W, Ding Y, Li L, </w:t>
      </w:r>
      <w:proofErr w:type="spellStart"/>
      <w:r w:rsidRPr="003357D2">
        <w:rPr>
          <w:rFonts w:ascii="Book Antiqua" w:hAnsi="Book Antiqua"/>
          <w:sz w:val="24"/>
          <w:szCs w:val="24"/>
        </w:rPr>
        <w:t>Uede</w:t>
      </w:r>
      <w:proofErr w:type="spellEnd"/>
      <w:r w:rsidRPr="003357D2">
        <w:rPr>
          <w:rFonts w:ascii="Book Antiqua" w:hAnsi="Book Antiqua"/>
          <w:sz w:val="24"/>
          <w:szCs w:val="24"/>
        </w:rPr>
        <w:t xml:space="preserve"> T, Chen Z, </w:t>
      </w:r>
      <w:proofErr w:type="spellStart"/>
      <w:r w:rsidRPr="003357D2">
        <w:rPr>
          <w:rFonts w:ascii="Book Antiqua" w:hAnsi="Book Antiqua"/>
          <w:sz w:val="24"/>
          <w:szCs w:val="24"/>
        </w:rPr>
        <w:t>Diao</w:t>
      </w:r>
      <w:proofErr w:type="spellEnd"/>
      <w:r w:rsidRPr="003357D2">
        <w:rPr>
          <w:rFonts w:ascii="Book Antiqua" w:hAnsi="Book Antiqua"/>
          <w:sz w:val="24"/>
          <w:szCs w:val="24"/>
        </w:rPr>
        <w:t xml:space="preserve"> H. High salt diet stimulates gut Th17 response and exacerbates TNBS-induced colitis in mice. </w:t>
      </w:r>
      <w:proofErr w:type="spellStart"/>
      <w:r w:rsidRPr="003357D2">
        <w:rPr>
          <w:rFonts w:ascii="Book Antiqua" w:hAnsi="Book Antiqua"/>
          <w:i/>
          <w:sz w:val="24"/>
          <w:szCs w:val="24"/>
        </w:rPr>
        <w:t>Oncotarget</w:t>
      </w:r>
      <w:proofErr w:type="spellEnd"/>
      <w:r w:rsidRPr="003357D2">
        <w:rPr>
          <w:rFonts w:ascii="Book Antiqua" w:hAnsi="Book Antiqua"/>
          <w:sz w:val="24"/>
          <w:szCs w:val="24"/>
        </w:rPr>
        <w:t xml:space="preserve"> 2017; </w:t>
      </w:r>
      <w:r w:rsidRPr="003357D2">
        <w:rPr>
          <w:rFonts w:ascii="Book Antiqua" w:hAnsi="Book Antiqua"/>
          <w:b/>
          <w:sz w:val="24"/>
          <w:szCs w:val="24"/>
        </w:rPr>
        <w:t>8</w:t>
      </w:r>
      <w:r w:rsidRPr="003357D2">
        <w:rPr>
          <w:rFonts w:ascii="Book Antiqua" w:hAnsi="Book Antiqua"/>
          <w:sz w:val="24"/>
          <w:szCs w:val="24"/>
        </w:rPr>
        <w:t>: 70-82 [PMID: 27926535 DOI: 10.18632/oncotarget.13783]</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16 </w:t>
      </w:r>
      <w:proofErr w:type="spellStart"/>
      <w:proofErr w:type="gramStart"/>
      <w:r w:rsidRPr="003357D2">
        <w:rPr>
          <w:rFonts w:ascii="Book Antiqua" w:hAnsi="Book Antiqua"/>
          <w:b/>
          <w:sz w:val="24"/>
          <w:szCs w:val="24"/>
        </w:rPr>
        <w:t>Ko</w:t>
      </w:r>
      <w:proofErr w:type="spellEnd"/>
      <w:proofErr w:type="gramEnd"/>
      <w:r w:rsidRPr="003357D2">
        <w:rPr>
          <w:rFonts w:ascii="Book Antiqua" w:hAnsi="Book Antiqua"/>
          <w:b/>
          <w:sz w:val="24"/>
          <w:szCs w:val="24"/>
        </w:rPr>
        <w:t xml:space="preserve"> JK</w:t>
      </w:r>
      <w:r w:rsidRPr="003357D2">
        <w:rPr>
          <w:rFonts w:ascii="Book Antiqua" w:hAnsi="Book Antiqua"/>
          <w:sz w:val="24"/>
          <w:szCs w:val="24"/>
        </w:rPr>
        <w:t xml:space="preserve">, Auyeung KK. Inflammatory bowel disease: etiology, pathogenesis and current therapy. </w:t>
      </w:r>
      <w:proofErr w:type="spellStart"/>
      <w:r w:rsidRPr="003357D2">
        <w:rPr>
          <w:rFonts w:ascii="Book Antiqua" w:hAnsi="Book Antiqua"/>
          <w:i/>
          <w:sz w:val="24"/>
          <w:szCs w:val="24"/>
        </w:rPr>
        <w:t>Curr</w:t>
      </w:r>
      <w:proofErr w:type="spellEnd"/>
      <w:r w:rsidRPr="003357D2">
        <w:rPr>
          <w:rFonts w:ascii="Book Antiqua" w:hAnsi="Book Antiqua"/>
          <w:i/>
          <w:sz w:val="24"/>
          <w:szCs w:val="24"/>
        </w:rPr>
        <w:t xml:space="preserve"> Pharm Des</w:t>
      </w:r>
      <w:r w:rsidRPr="003357D2">
        <w:rPr>
          <w:rFonts w:ascii="Book Antiqua" w:hAnsi="Book Antiqua"/>
          <w:sz w:val="24"/>
          <w:szCs w:val="24"/>
        </w:rPr>
        <w:t xml:space="preserve"> 2014; </w:t>
      </w:r>
      <w:r w:rsidRPr="003357D2">
        <w:rPr>
          <w:rFonts w:ascii="Book Antiqua" w:hAnsi="Book Antiqua"/>
          <w:b/>
          <w:sz w:val="24"/>
          <w:szCs w:val="24"/>
        </w:rPr>
        <w:t>20</w:t>
      </w:r>
      <w:r w:rsidRPr="003357D2">
        <w:rPr>
          <w:rFonts w:ascii="Book Antiqua" w:hAnsi="Book Antiqua"/>
          <w:sz w:val="24"/>
          <w:szCs w:val="24"/>
        </w:rPr>
        <w:t>: 1082-1096 [PMID: 23782147]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17 </w:t>
      </w:r>
      <w:r w:rsidRPr="003357D2">
        <w:rPr>
          <w:rFonts w:ascii="Book Antiqua" w:hAnsi="Book Antiqua"/>
          <w:b/>
          <w:sz w:val="24"/>
          <w:szCs w:val="24"/>
        </w:rPr>
        <w:t>Li K</w:t>
      </w:r>
      <w:r w:rsidRPr="003357D2">
        <w:rPr>
          <w:rFonts w:ascii="Book Antiqua" w:hAnsi="Book Antiqua"/>
          <w:sz w:val="24"/>
          <w:szCs w:val="24"/>
        </w:rPr>
        <w:t xml:space="preserve">, Wang B, Sui H, Liu S, Yao S, </w:t>
      </w:r>
      <w:proofErr w:type="spellStart"/>
      <w:r w:rsidRPr="003357D2">
        <w:rPr>
          <w:rFonts w:ascii="Book Antiqua" w:hAnsi="Book Antiqua"/>
          <w:sz w:val="24"/>
          <w:szCs w:val="24"/>
        </w:rPr>
        <w:t>Guo</w:t>
      </w:r>
      <w:proofErr w:type="spellEnd"/>
      <w:r w:rsidRPr="003357D2">
        <w:rPr>
          <w:rFonts w:ascii="Book Antiqua" w:hAnsi="Book Antiqua"/>
          <w:sz w:val="24"/>
          <w:szCs w:val="24"/>
        </w:rPr>
        <w:t xml:space="preserve"> L, Mao D. Polymorphisms of the macrophage inflammatory protein 1 alpha and </w:t>
      </w:r>
      <w:proofErr w:type="spellStart"/>
      <w:r w:rsidRPr="003357D2">
        <w:rPr>
          <w:rFonts w:ascii="Book Antiqua" w:hAnsi="Book Antiqua"/>
          <w:sz w:val="24"/>
          <w:szCs w:val="24"/>
        </w:rPr>
        <w:t>ApoE</w:t>
      </w:r>
      <w:proofErr w:type="spellEnd"/>
      <w:r w:rsidRPr="003357D2">
        <w:rPr>
          <w:rFonts w:ascii="Book Antiqua" w:hAnsi="Book Antiqua"/>
          <w:sz w:val="24"/>
          <w:szCs w:val="24"/>
        </w:rPr>
        <w:t xml:space="preserve"> genes are associated with ulcerative colitis. </w:t>
      </w:r>
      <w:proofErr w:type="spellStart"/>
      <w:r w:rsidRPr="003357D2">
        <w:rPr>
          <w:rFonts w:ascii="Book Antiqua" w:hAnsi="Book Antiqua"/>
          <w:i/>
          <w:sz w:val="24"/>
          <w:szCs w:val="24"/>
        </w:rPr>
        <w:t>Int</w:t>
      </w:r>
      <w:proofErr w:type="spellEnd"/>
      <w:r w:rsidRPr="003357D2">
        <w:rPr>
          <w:rFonts w:ascii="Book Antiqua" w:hAnsi="Book Antiqua"/>
          <w:i/>
          <w:sz w:val="24"/>
          <w:szCs w:val="24"/>
        </w:rPr>
        <w:t xml:space="preserve"> J Colorectal Dis</w:t>
      </w:r>
      <w:r w:rsidRPr="003357D2">
        <w:rPr>
          <w:rFonts w:ascii="Book Antiqua" w:hAnsi="Book Antiqua"/>
          <w:sz w:val="24"/>
          <w:szCs w:val="24"/>
        </w:rPr>
        <w:t xml:space="preserve"> 2009; </w:t>
      </w:r>
      <w:r w:rsidRPr="003357D2">
        <w:rPr>
          <w:rFonts w:ascii="Book Antiqua" w:hAnsi="Book Antiqua"/>
          <w:b/>
          <w:sz w:val="24"/>
          <w:szCs w:val="24"/>
        </w:rPr>
        <w:t>24</w:t>
      </w:r>
      <w:r w:rsidRPr="003357D2">
        <w:rPr>
          <w:rFonts w:ascii="Book Antiqua" w:hAnsi="Book Antiqua"/>
          <w:sz w:val="24"/>
          <w:szCs w:val="24"/>
        </w:rPr>
        <w:t xml:space="preserve">: 13-17 [PMID: 18762952 DOI: </w:t>
      </w:r>
      <w:r w:rsidRPr="003357D2">
        <w:rPr>
          <w:rFonts w:ascii="Book Antiqua" w:hAnsi="Book Antiqua"/>
          <w:sz w:val="24"/>
          <w:szCs w:val="24"/>
        </w:rPr>
        <w:lastRenderedPageBreak/>
        <w:t>10.1007/s00384-008-0575-0]</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18 </w:t>
      </w:r>
      <w:proofErr w:type="spellStart"/>
      <w:r w:rsidRPr="003357D2">
        <w:rPr>
          <w:rFonts w:ascii="Book Antiqua" w:hAnsi="Book Antiqua"/>
          <w:b/>
          <w:sz w:val="24"/>
          <w:szCs w:val="24"/>
        </w:rPr>
        <w:t>Weisser</w:t>
      </w:r>
      <w:proofErr w:type="spellEnd"/>
      <w:r w:rsidRPr="003357D2">
        <w:rPr>
          <w:rFonts w:ascii="Book Antiqua" w:hAnsi="Book Antiqua"/>
          <w:b/>
          <w:sz w:val="24"/>
          <w:szCs w:val="24"/>
        </w:rPr>
        <w:t xml:space="preserve"> SB</w:t>
      </w:r>
      <w:r w:rsidRPr="003357D2">
        <w:rPr>
          <w:rFonts w:ascii="Book Antiqua" w:hAnsi="Book Antiqua"/>
          <w:sz w:val="24"/>
          <w:szCs w:val="24"/>
        </w:rPr>
        <w:t xml:space="preserve">, van </w:t>
      </w:r>
      <w:proofErr w:type="spellStart"/>
      <w:r w:rsidRPr="003357D2">
        <w:rPr>
          <w:rFonts w:ascii="Book Antiqua" w:hAnsi="Book Antiqua"/>
          <w:sz w:val="24"/>
          <w:szCs w:val="24"/>
        </w:rPr>
        <w:t>Rooijen</w:t>
      </w:r>
      <w:proofErr w:type="spellEnd"/>
      <w:r w:rsidRPr="003357D2">
        <w:rPr>
          <w:rFonts w:ascii="Book Antiqua" w:hAnsi="Book Antiqua"/>
          <w:sz w:val="24"/>
          <w:szCs w:val="24"/>
        </w:rPr>
        <w:t xml:space="preserve"> N, Sly LM. Depletion and reconstitution of macrophages in mice. </w:t>
      </w:r>
      <w:r w:rsidRPr="003357D2">
        <w:rPr>
          <w:rFonts w:ascii="Book Antiqua" w:hAnsi="Book Antiqua"/>
          <w:i/>
          <w:sz w:val="24"/>
          <w:szCs w:val="24"/>
        </w:rPr>
        <w:t xml:space="preserve">J Vis </w:t>
      </w:r>
      <w:proofErr w:type="spellStart"/>
      <w:r w:rsidRPr="003357D2">
        <w:rPr>
          <w:rFonts w:ascii="Book Antiqua" w:hAnsi="Book Antiqua"/>
          <w:i/>
          <w:sz w:val="24"/>
          <w:szCs w:val="24"/>
        </w:rPr>
        <w:t>Exp</w:t>
      </w:r>
      <w:proofErr w:type="spellEnd"/>
      <w:r w:rsidRPr="003357D2">
        <w:rPr>
          <w:rFonts w:ascii="Book Antiqua" w:hAnsi="Book Antiqua"/>
          <w:sz w:val="24"/>
          <w:szCs w:val="24"/>
        </w:rPr>
        <w:t xml:space="preserve"> 2012</w:t>
      </w:r>
      <w:proofErr w:type="gramStart"/>
      <w:r w:rsidRPr="003357D2">
        <w:rPr>
          <w:rFonts w:ascii="Book Antiqua" w:hAnsi="Book Antiqua"/>
          <w:sz w:val="24"/>
          <w:szCs w:val="24"/>
        </w:rPr>
        <w:t>; :</w:t>
      </w:r>
      <w:proofErr w:type="gramEnd"/>
      <w:r w:rsidRPr="003357D2">
        <w:rPr>
          <w:rFonts w:ascii="Book Antiqua" w:hAnsi="Book Antiqua"/>
          <w:sz w:val="24"/>
          <w:szCs w:val="24"/>
        </w:rPr>
        <w:t xml:space="preserve"> 4105 [PMID: 22871793 DOI: 10.3791/4105]</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19 </w:t>
      </w:r>
      <w:r w:rsidRPr="003357D2">
        <w:rPr>
          <w:rFonts w:ascii="Book Antiqua" w:hAnsi="Book Antiqua"/>
          <w:b/>
          <w:sz w:val="24"/>
          <w:szCs w:val="24"/>
        </w:rPr>
        <w:t>Li YH</w:t>
      </w:r>
      <w:r w:rsidRPr="003357D2">
        <w:rPr>
          <w:rFonts w:ascii="Book Antiqua" w:hAnsi="Book Antiqua"/>
          <w:sz w:val="24"/>
          <w:szCs w:val="24"/>
        </w:rPr>
        <w:t xml:space="preserve">, Xiao HT, Hu DD, Fatima S, Lin CY, Mu HX, Lee NP, </w:t>
      </w:r>
      <w:proofErr w:type="spellStart"/>
      <w:r w:rsidRPr="003357D2">
        <w:rPr>
          <w:rFonts w:ascii="Book Antiqua" w:hAnsi="Book Antiqua"/>
          <w:sz w:val="24"/>
          <w:szCs w:val="24"/>
        </w:rPr>
        <w:t>Bian</w:t>
      </w:r>
      <w:proofErr w:type="spellEnd"/>
      <w:r w:rsidRPr="003357D2">
        <w:rPr>
          <w:rFonts w:ascii="Book Antiqua" w:hAnsi="Book Antiqua"/>
          <w:sz w:val="24"/>
          <w:szCs w:val="24"/>
        </w:rPr>
        <w:t xml:space="preserve"> ZX. </w:t>
      </w:r>
      <w:proofErr w:type="spellStart"/>
      <w:r w:rsidRPr="003357D2">
        <w:rPr>
          <w:rFonts w:ascii="Book Antiqua" w:hAnsi="Book Antiqua"/>
          <w:sz w:val="24"/>
          <w:szCs w:val="24"/>
        </w:rPr>
        <w:t>Berberine</w:t>
      </w:r>
      <w:proofErr w:type="spellEnd"/>
      <w:r w:rsidRPr="003357D2">
        <w:rPr>
          <w:rFonts w:ascii="Book Antiqua" w:hAnsi="Book Antiqua"/>
          <w:sz w:val="24"/>
          <w:szCs w:val="24"/>
        </w:rPr>
        <w:t xml:space="preserve"> ameliorates chronic relapsing dextran sulfate sodium-induced colitis in C57BL/6 mice by suppressing Th17 responses. </w:t>
      </w:r>
      <w:proofErr w:type="spellStart"/>
      <w:r w:rsidRPr="003357D2">
        <w:rPr>
          <w:rFonts w:ascii="Book Antiqua" w:hAnsi="Book Antiqua"/>
          <w:i/>
          <w:sz w:val="24"/>
          <w:szCs w:val="24"/>
        </w:rPr>
        <w:t>Pharmacol</w:t>
      </w:r>
      <w:proofErr w:type="spellEnd"/>
      <w:r w:rsidRPr="003357D2">
        <w:rPr>
          <w:rFonts w:ascii="Book Antiqua" w:hAnsi="Book Antiqua"/>
          <w:i/>
          <w:sz w:val="24"/>
          <w:szCs w:val="24"/>
        </w:rPr>
        <w:t xml:space="preserve"> Res</w:t>
      </w:r>
      <w:r w:rsidRPr="003357D2">
        <w:rPr>
          <w:rFonts w:ascii="Book Antiqua" w:hAnsi="Book Antiqua"/>
          <w:sz w:val="24"/>
          <w:szCs w:val="24"/>
        </w:rPr>
        <w:t xml:space="preserve"> 2016; </w:t>
      </w:r>
      <w:r w:rsidRPr="003357D2">
        <w:rPr>
          <w:rFonts w:ascii="Book Antiqua" w:hAnsi="Book Antiqua"/>
          <w:b/>
          <w:sz w:val="24"/>
          <w:szCs w:val="24"/>
        </w:rPr>
        <w:t>110</w:t>
      </w:r>
      <w:r w:rsidRPr="003357D2">
        <w:rPr>
          <w:rFonts w:ascii="Book Antiqua" w:hAnsi="Book Antiqua"/>
          <w:sz w:val="24"/>
          <w:szCs w:val="24"/>
        </w:rPr>
        <w:t>: 227-239 [PMID: 26969793 DOI: 10.1016/j.phrs.2016.02.010]</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20 </w:t>
      </w:r>
      <w:r w:rsidRPr="003357D2">
        <w:rPr>
          <w:rFonts w:ascii="Book Antiqua" w:hAnsi="Book Antiqua"/>
          <w:b/>
          <w:sz w:val="24"/>
          <w:szCs w:val="24"/>
        </w:rPr>
        <w:t>Nam TG</w:t>
      </w:r>
      <w:r w:rsidRPr="003357D2">
        <w:rPr>
          <w:rFonts w:ascii="Book Antiqua" w:hAnsi="Book Antiqua"/>
          <w:sz w:val="24"/>
          <w:szCs w:val="24"/>
        </w:rPr>
        <w:t xml:space="preserve">, Lim TG, Lee BH, Lim S, Kang H, </w:t>
      </w:r>
      <w:proofErr w:type="spellStart"/>
      <w:r w:rsidRPr="003357D2">
        <w:rPr>
          <w:rFonts w:ascii="Book Antiqua" w:hAnsi="Book Antiqua"/>
          <w:sz w:val="24"/>
          <w:szCs w:val="24"/>
        </w:rPr>
        <w:t>Eom</w:t>
      </w:r>
      <w:proofErr w:type="spellEnd"/>
      <w:r w:rsidRPr="003357D2">
        <w:rPr>
          <w:rFonts w:ascii="Book Antiqua" w:hAnsi="Book Antiqua"/>
          <w:sz w:val="24"/>
          <w:szCs w:val="24"/>
        </w:rPr>
        <w:t xml:space="preserve"> SH, </w:t>
      </w:r>
      <w:proofErr w:type="spellStart"/>
      <w:r w:rsidRPr="003357D2">
        <w:rPr>
          <w:rFonts w:ascii="Book Antiqua" w:hAnsi="Book Antiqua"/>
          <w:sz w:val="24"/>
          <w:szCs w:val="24"/>
        </w:rPr>
        <w:t>Yoo</w:t>
      </w:r>
      <w:proofErr w:type="spellEnd"/>
      <w:r w:rsidRPr="003357D2">
        <w:rPr>
          <w:rFonts w:ascii="Book Antiqua" w:hAnsi="Book Antiqua"/>
          <w:sz w:val="24"/>
          <w:szCs w:val="24"/>
        </w:rPr>
        <w:t xml:space="preserve"> M, Jang HW, Kim DO. Comparison of Anti-Inflammatory Effects of Flavonoid-Rich Common and Tartary Buckwheat Sprout Extracts in Lipopolysaccharide-Stimulated RAW 264.7 and Peritoneal Macrophages. </w:t>
      </w:r>
      <w:proofErr w:type="spellStart"/>
      <w:r w:rsidRPr="003357D2">
        <w:rPr>
          <w:rFonts w:ascii="Book Antiqua" w:hAnsi="Book Antiqua"/>
          <w:i/>
          <w:sz w:val="24"/>
          <w:szCs w:val="24"/>
        </w:rPr>
        <w:t>Oxid</w:t>
      </w:r>
      <w:proofErr w:type="spellEnd"/>
      <w:r w:rsidRPr="003357D2">
        <w:rPr>
          <w:rFonts w:ascii="Book Antiqua" w:hAnsi="Book Antiqua"/>
          <w:i/>
          <w:sz w:val="24"/>
          <w:szCs w:val="24"/>
        </w:rPr>
        <w:t xml:space="preserve"> Med Cell </w:t>
      </w:r>
      <w:proofErr w:type="spellStart"/>
      <w:r w:rsidRPr="003357D2">
        <w:rPr>
          <w:rFonts w:ascii="Book Antiqua" w:hAnsi="Book Antiqua"/>
          <w:i/>
          <w:sz w:val="24"/>
          <w:szCs w:val="24"/>
        </w:rPr>
        <w:t>Longev</w:t>
      </w:r>
      <w:proofErr w:type="spellEnd"/>
      <w:r w:rsidRPr="003357D2">
        <w:rPr>
          <w:rFonts w:ascii="Book Antiqua" w:hAnsi="Book Antiqua"/>
          <w:sz w:val="24"/>
          <w:szCs w:val="24"/>
        </w:rPr>
        <w:t xml:space="preserve"> 2017; </w:t>
      </w:r>
      <w:r w:rsidRPr="003357D2">
        <w:rPr>
          <w:rFonts w:ascii="Book Antiqua" w:hAnsi="Book Antiqua"/>
          <w:b/>
          <w:sz w:val="24"/>
          <w:szCs w:val="24"/>
        </w:rPr>
        <w:t>2017</w:t>
      </w:r>
      <w:r w:rsidRPr="003357D2">
        <w:rPr>
          <w:rFonts w:ascii="Book Antiqua" w:hAnsi="Book Antiqua"/>
          <w:sz w:val="24"/>
          <w:szCs w:val="24"/>
        </w:rPr>
        <w:t>: 9658030 [PMID: 28928906 DOI: 10.1155/2017/9658030]</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21 </w:t>
      </w:r>
      <w:r w:rsidRPr="003357D2">
        <w:rPr>
          <w:rFonts w:ascii="Book Antiqua" w:hAnsi="Book Antiqua"/>
          <w:b/>
          <w:sz w:val="24"/>
          <w:szCs w:val="24"/>
        </w:rPr>
        <w:t>He G</w:t>
      </w:r>
      <w:r w:rsidRPr="003357D2">
        <w:rPr>
          <w:rFonts w:ascii="Book Antiqua" w:hAnsi="Book Antiqua"/>
          <w:sz w:val="24"/>
          <w:szCs w:val="24"/>
        </w:rPr>
        <w:t xml:space="preserve">, Zhang X, Chen Y, Chen J, Li L, </w:t>
      </w:r>
      <w:proofErr w:type="spellStart"/>
      <w:proofErr w:type="gramStart"/>
      <w:r w:rsidRPr="003357D2">
        <w:rPr>
          <w:rFonts w:ascii="Book Antiqua" w:hAnsi="Book Antiqua"/>
          <w:sz w:val="24"/>
          <w:szCs w:val="24"/>
        </w:rPr>
        <w:t>Xie</w:t>
      </w:r>
      <w:proofErr w:type="spellEnd"/>
      <w:proofErr w:type="gramEnd"/>
      <w:r w:rsidRPr="003357D2">
        <w:rPr>
          <w:rFonts w:ascii="Book Antiqua" w:hAnsi="Book Antiqua"/>
          <w:sz w:val="24"/>
          <w:szCs w:val="24"/>
        </w:rPr>
        <w:t xml:space="preserve"> Y. </w:t>
      </w:r>
      <w:proofErr w:type="spellStart"/>
      <w:r w:rsidRPr="003357D2">
        <w:rPr>
          <w:rFonts w:ascii="Book Antiqua" w:hAnsi="Book Antiqua"/>
          <w:sz w:val="24"/>
          <w:szCs w:val="24"/>
        </w:rPr>
        <w:t>Isoalantolactone</w:t>
      </w:r>
      <w:proofErr w:type="spellEnd"/>
      <w:r w:rsidRPr="003357D2">
        <w:rPr>
          <w:rFonts w:ascii="Book Antiqua" w:hAnsi="Book Antiqua"/>
          <w:sz w:val="24"/>
          <w:szCs w:val="24"/>
        </w:rPr>
        <w:t xml:space="preserve"> inhibits LPS-induced inflammation via NF-</w:t>
      </w:r>
      <w:proofErr w:type="spellStart"/>
      <w:r w:rsidRPr="003357D2">
        <w:rPr>
          <w:rFonts w:ascii="Book Antiqua" w:hAnsi="Book Antiqua"/>
          <w:sz w:val="24"/>
          <w:szCs w:val="24"/>
        </w:rPr>
        <w:t>κB</w:t>
      </w:r>
      <w:proofErr w:type="spellEnd"/>
      <w:r w:rsidRPr="003357D2">
        <w:rPr>
          <w:rFonts w:ascii="Book Antiqua" w:hAnsi="Book Antiqua"/>
          <w:sz w:val="24"/>
          <w:szCs w:val="24"/>
        </w:rPr>
        <w:t xml:space="preserve"> inactivation in peritoneal macrophages and improves survival in sepsis. </w:t>
      </w:r>
      <w:r w:rsidRPr="003357D2">
        <w:rPr>
          <w:rFonts w:ascii="Book Antiqua" w:hAnsi="Book Antiqua"/>
          <w:i/>
          <w:sz w:val="24"/>
          <w:szCs w:val="24"/>
        </w:rPr>
        <w:t xml:space="preserve">Biomed </w:t>
      </w:r>
      <w:proofErr w:type="spellStart"/>
      <w:r w:rsidRPr="003357D2">
        <w:rPr>
          <w:rFonts w:ascii="Book Antiqua" w:hAnsi="Book Antiqua"/>
          <w:i/>
          <w:sz w:val="24"/>
          <w:szCs w:val="24"/>
        </w:rPr>
        <w:t>Pharmacother</w:t>
      </w:r>
      <w:proofErr w:type="spellEnd"/>
      <w:r w:rsidRPr="003357D2">
        <w:rPr>
          <w:rFonts w:ascii="Book Antiqua" w:hAnsi="Book Antiqua"/>
          <w:sz w:val="24"/>
          <w:szCs w:val="24"/>
        </w:rPr>
        <w:t xml:space="preserve"> 2017; </w:t>
      </w:r>
      <w:r w:rsidRPr="003357D2">
        <w:rPr>
          <w:rFonts w:ascii="Book Antiqua" w:hAnsi="Book Antiqua"/>
          <w:b/>
          <w:sz w:val="24"/>
          <w:szCs w:val="24"/>
        </w:rPr>
        <w:t>90</w:t>
      </w:r>
      <w:r w:rsidRPr="003357D2">
        <w:rPr>
          <w:rFonts w:ascii="Book Antiqua" w:hAnsi="Book Antiqua"/>
          <w:sz w:val="24"/>
          <w:szCs w:val="24"/>
        </w:rPr>
        <w:t>: 598-607 [PMID: 28407580 DOI: 10.1016/j.biopha.2017.03.095]</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22 </w:t>
      </w:r>
      <w:proofErr w:type="spellStart"/>
      <w:r w:rsidRPr="003357D2">
        <w:rPr>
          <w:rFonts w:ascii="Book Antiqua" w:hAnsi="Book Antiqua"/>
          <w:b/>
          <w:sz w:val="24"/>
          <w:szCs w:val="24"/>
        </w:rPr>
        <w:t>Rakoff-Nahoum</w:t>
      </w:r>
      <w:proofErr w:type="spellEnd"/>
      <w:r w:rsidRPr="003357D2">
        <w:rPr>
          <w:rFonts w:ascii="Book Antiqua" w:hAnsi="Book Antiqua"/>
          <w:b/>
          <w:sz w:val="24"/>
          <w:szCs w:val="24"/>
        </w:rPr>
        <w:t xml:space="preserve"> S</w:t>
      </w:r>
      <w:r w:rsidRPr="003357D2">
        <w:rPr>
          <w:rFonts w:ascii="Book Antiqua" w:hAnsi="Book Antiqua"/>
          <w:sz w:val="24"/>
          <w:szCs w:val="24"/>
        </w:rPr>
        <w:t xml:space="preserve">, </w:t>
      </w:r>
      <w:proofErr w:type="spellStart"/>
      <w:r w:rsidRPr="003357D2">
        <w:rPr>
          <w:rFonts w:ascii="Book Antiqua" w:hAnsi="Book Antiqua"/>
          <w:sz w:val="24"/>
          <w:szCs w:val="24"/>
        </w:rPr>
        <w:t>Paglino</w:t>
      </w:r>
      <w:proofErr w:type="spellEnd"/>
      <w:r w:rsidRPr="003357D2">
        <w:rPr>
          <w:rFonts w:ascii="Book Antiqua" w:hAnsi="Book Antiqua"/>
          <w:sz w:val="24"/>
          <w:szCs w:val="24"/>
        </w:rPr>
        <w:t xml:space="preserve"> J, </w:t>
      </w:r>
      <w:proofErr w:type="spellStart"/>
      <w:r w:rsidRPr="003357D2">
        <w:rPr>
          <w:rFonts w:ascii="Book Antiqua" w:hAnsi="Book Antiqua"/>
          <w:sz w:val="24"/>
          <w:szCs w:val="24"/>
        </w:rPr>
        <w:t>Eslami-Varzaneh</w:t>
      </w:r>
      <w:proofErr w:type="spellEnd"/>
      <w:r w:rsidRPr="003357D2">
        <w:rPr>
          <w:rFonts w:ascii="Book Antiqua" w:hAnsi="Book Antiqua"/>
          <w:sz w:val="24"/>
          <w:szCs w:val="24"/>
        </w:rPr>
        <w:t xml:space="preserve"> F, Edberg S, </w:t>
      </w:r>
      <w:proofErr w:type="spellStart"/>
      <w:proofErr w:type="gramStart"/>
      <w:r w:rsidRPr="003357D2">
        <w:rPr>
          <w:rFonts w:ascii="Book Antiqua" w:hAnsi="Book Antiqua"/>
          <w:sz w:val="24"/>
          <w:szCs w:val="24"/>
        </w:rPr>
        <w:t>Medzhitov</w:t>
      </w:r>
      <w:proofErr w:type="spellEnd"/>
      <w:proofErr w:type="gramEnd"/>
      <w:r w:rsidRPr="003357D2">
        <w:rPr>
          <w:rFonts w:ascii="Book Antiqua" w:hAnsi="Book Antiqua"/>
          <w:sz w:val="24"/>
          <w:szCs w:val="24"/>
        </w:rPr>
        <w:t xml:space="preserve"> R. Recognition of commensal microflora by toll-like receptors is required for intestinal homeostasis. </w:t>
      </w:r>
      <w:r w:rsidRPr="003357D2">
        <w:rPr>
          <w:rFonts w:ascii="Book Antiqua" w:hAnsi="Book Antiqua"/>
          <w:i/>
          <w:sz w:val="24"/>
          <w:szCs w:val="24"/>
        </w:rPr>
        <w:t>Cell</w:t>
      </w:r>
      <w:r w:rsidRPr="003357D2">
        <w:rPr>
          <w:rFonts w:ascii="Book Antiqua" w:hAnsi="Book Antiqua"/>
          <w:sz w:val="24"/>
          <w:szCs w:val="24"/>
        </w:rPr>
        <w:t xml:space="preserve"> 2004; </w:t>
      </w:r>
      <w:r w:rsidRPr="003357D2">
        <w:rPr>
          <w:rFonts w:ascii="Book Antiqua" w:hAnsi="Book Antiqua"/>
          <w:b/>
          <w:sz w:val="24"/>
          <w:szCs w:val="24"/>
        </w:rPr>
        <w:t>118</w:t>
      </w:r>
      <w:r w:rsidRPr="003357D2">
        <w:rPr>
          <w:rFonts w:ascii="Book Antiqua" w:hAnsi="Book Antiqua"/>
          <w:sz w:val="24"/>
          <w:szCs w:val="24"/>
        </w:rPr>
        <w:t>: 229-241 [PMID: 15260992 DOI: 10.1016/j.cell.2004.07.002]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23 </w:t>
      </w:r>
      <w:proofErr w:type="spellStart"/>
      <w:r w:rsidRPr="003357D2">
        <w:rPr>
          <w:rFonts w:ascii="Book Antiqua" w:hAnsi="Book Antiqua"/>
          <w:b/>
          <w:sz w:val="24"/>
          <w:szCs w:val="24"/>
        </w:rPr>
        <w:t>Siegmund</w:t>
      </w:r>
      <w:proofErr w:type="spellEnd"/>
      <w:r w:rsidRPr="003357D2">
        <w:rPr>
          <w:rFonts w:ascii="Book Antiqua" w:hAnsi="Book Antiqua"/>
          <w:b/>
          <w:sz w:val="24"/>
          <w:szCs w:val="24"/>
        </w:rPr>
        <w:t xml:space="preserve"> B</w:t>
      </w:r>
      <w:r w:rsidRPr="003357D2">
        <w:rPr>
          <w:rFonts w:ascii="Book Antiqua" w:hAnsi="Book Antiqua"/>
          <w:sz w:val="24"/>
          <w:szCs w:val="24"/>
        </w:rPr>
        <w:t xml:space="preserve">, Lehr HA, </w:t>
      </w:r>
      <w:proofErr w:type="spellStart"/>
      <w:r w:rsidRPr="003357D2">
        <w:rPr>
          <w:rFonts w:ascii="Book Antiqua" w:hAnsi="Book Antiqua"/>
          <w:sz w:val="24"/>
          <w:szCs w:val="24"/>
        </w:rPr>
        <w:t>Fantuzzi</w:t>
      </w:r>
      <w:proofErr w:type="spellEnd"/>
      <w:r w:rsidRPr="003357D2">
        <w:rPr>
          <w:rFonts w:ascii="Book Antiqua" w:hAnsi="Book Antiqua"/>
          <w:sz w:val="24"/>
          <w:szCs w:val="24"/>
        </w:rPr>
        <w:t xml:space="preserve"> G, </w:t>
      </w:r>
      <w:proofErr w:type="spellStart"/>
      <w:r w:rsidRPr="003357D2">
        <w:rPr>
          <w:rFonts w:ascii="Book Antiqua" w:hAnsi="Book Antiqua"/>
          <w:sz w:val="24"/>
          <w:szCs w:val="24"/>
        </w:rPr>
        <w:t>Dinarello</w:t>
      </w:r>
      <w:proofErr w:type="spellEnd"/>
      <w:r w:rsidRPr="003357D2">
        <w:rPr>
          <w:rFonts w:ascii="Book Antiqua" w:hAnsi="Book Antiqua"/>
          <w:sz w:val="24"/>
          <w:szCs w:val="24"/>
        </w:rPr>
        <w:t xml:space="preserve"> CA. IL-1 beta -converting enzyme (caspase-1) in intestinal inflammation. </w:t>
      </w:r>
      <w:r w:rsidRPr="003357D2">
        <w:rPr>
          <w:rFonts w:ascii="Book Antiqua" w:hAnsi="Book Antiqua"/>
          <w:i/>
          <w:sz w:val="24"/>
          <w:szCs w:val="24"/>
        </w:rPr>
        <w:t xml:space="preserve">Proc Natl </w:t>
      </w:r>
      <w:proofErr w:type="spellStart"/>
      <w:r w:rsidRPr="003357D2">
        <w:rPr>
          <w:rFonts w:ascii="Book Antiqua" w:hAnsi="Book Antiqua"/>
          <w:i/>
          <w:sz w:val="24"/>
          <w:szCs w:val="24"/>
        </w:rPr>
        <w:t>Acad</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Sci</w:t>
      </w:r>
      <w:proofErr w:type="spellEnd"/>
      <w:r w:rsidRPr="003357D2">
        <w:rPr>
          <w:rFonts w:ascii="Book Antiqua" w:hAnsi="Book Antiqua"/>
          <w:i/>
          <w:sz w:val="24"/>
          <w:szCs w:val="24"/>
        </w:rPr>
        <w:t xml:space="preserve"> U S </w:t>
      </w:r>
      <w:proofErr w:type="gramStart"/>
      <w:r w:rsidRPr="003357D2">
        <w:rPr>
          <w:rFonts w:ascii="Book Antiqua" w:hAnsi="Book Antiqua"/>
          <w:i/>
          <w:sz w:val="24"/>
          <w:szCs w:val="24"/>
        </w:rPr>
        <w:t>A</w:t>
      </w:r>
      <w:proofErr w:type="gramEnd"/>
      <w:r w:rsidRPr="003357D2">
        <w:rPr>
          <w:rFonts w:ascii="Book Antiqua" w:hAnsi="Book Antiqua"/>
          <w:sz w:val="24"/>
          <w:szCs w:val="24"/>
        </w:rPr>
        <w:t xml:space="preserve"> 2001; </w:t>
      </w:r>
      <w:r w:rsidRPr="003357D2">
        <w:rPr>
          <w:rFonts w:ascii="Book Antiqua" w:hAnsi="Book Antiqua"/>
          <w:b/>
          <w:sz w:val="24"/>
          <w:szCs w:val="24"/>
        </w:rPr>
        <w:t>98</w:t>
      </w:r>
      <w:r w:rsidRPr="003357D2">
        <w:rPr>
          <w:rFonts w:ascii="Book Antiqua" w:hAnsi="Book Antiqua"/>
          <w:sz w:val="24"/>
          <w:szCs w:val="24"/>
        </w:rPr>
        <w:t>: 13249-13254 [PMID: 11606779 DOI: 10.1073/pnas.231473998]</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24 </w:t>
      </w:r>
      <w:r w:rsidRPr="003357D2">
        <w:rPr>
          <w:rFonts w:ascii="Book Antiqua" w:hAnsi="Book Antiqua"/>
          <w:b/>
          <w:sz w:val="24"/>
          <w:szCs w:val="24"/>
        </w:rPr>
        <w:t>Zhou R</w:t>
      </w:r>
      <w:r w:rsidRPr="003357D2">
        <w:rPr>
          <w:rFonts w:ascii="Book Antiqua" w:hAnsi="Book Antiqua"/>
          <w:sz w:val="24"/>
          <w:szCs w:val="24"/>
        </w:rPr>
        <w:t xml:space="preserve">, Chang Y, Liu J, Chen M, Wang H, Huang M, Liu S, Wang X, Zhao Q. JNK Pathway-Associated Phosphatase/DUSP22 Suppresses CD4&lt;sup&gt;+&lt;/sup&gt; T-Cell Activation and Th1/Th17-Cell Differentiation and Negatively Correlates with Clinical Activity in Inflammatory Bowel Disease. </w:t>
      </w:r>
      <w:r w:rsidRPr="003357D2">
        <w:rPr>
          <w:rFonts w:ascii="Book Antiqua" w:hAnsi="Book Antiqua"/>
          <w:i/>
          <w:sz w:val="24"/>
          <w:szCs w:val="24"/>
        </w:rPr>
        <w:t xml:space="preserve">Front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2017; </w:t>
      </w:r>
      <w:r w:rsidRPr="003357D2">
        <w:rPr>
          <w:rFonts w:ascii="Book Antiqua" w:hAnsi="Book Antiqua"/>
          <w:b/>
          <w:sz w:val="24"/>
          <w:szCs w:val="24"/>
        </w:rPr>
        <w:t>8</w:t>
      </w:r>
      <w:r w:rsidRPr="003357D2">
        <w:rPr>
          <w:rFonts w:ascii="Book Antiqua" w:hAnsi="Book Antiqua"/>
          <w:sz w:val="24"/>
          <w:szCs w:val="24"/>
        </w:rPr>
        <w:t>: 781 [PMID: 28725226 DOI: 10.3389/fimmu.2017.00781]</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25 </w:t>
      </w:r>
      <w:r w:rsidRPr="003357D2">
        <w:rPr>
          <w:rFonts w:ascii="Book Antiqua" w:hAnsi="Book Antiqua"/>
          <w:b/>
          <w:sz w:val="24"/>
          <w:szCs w:val="24"/>
        </w:rPr>
        <w:t>Strober W</w:t>
      </w:r>
      <w:r w:rsidRPr="003357D2">
        <w:rPr>
          <w:rFonts w:ascii="Book Antiqua" w:hAnsi="Book Antiqua"/>
          <w:sz w:val="24"/>
          <w:szCs w:val="24"/>
        </w:rPr>
        <w:t xml:space="preserve">, Fuss IJ. </w:t>
      </w:r>
      <w:proofErr w:type="spellStart"/>
      <w:r w:rsidRPr="003357D2">
        <w:rPr>
          <w:rFonts w:ascii="Book Antiqua" w:hAnsi="Book Antiqua"/>
          <w:sz w:val="24"/>
          <w:szCs w:val="24"/>
        </w:rPr>
        <w:t>Proinflammatory</w:t>
      </w:r>
      <w:proofErr w:type="spellEnd"/>
      <w:r w:rsidRPr="003357D2">
        <w:rPr>
          <w:rFonts w:ascii="Book Antiqua" w:hAnsi="Book Antiqua"/>
          <w:sz w:val="24"/>
          <w:szCs w:val="24"/>
        </w:rPr>
        <w:t xml:space="preserve"> cytokines in the pathogenesis of inflammatory bowel diseases. </w:t>
      </w:r>
      <w:r w:rsidRPr="003357D2">
        <w:rPr>
          <w:rFonts w:ascii="Book Antiqua" w:hAnsi="Book Antiqua"/>
          <w:i/>
          <w:sz w:val="24"/>
          <w:szCs w:val="24"/>
        </w:rPr>
        <w:t>Gastroenterology</w:t>
      </w:r>
      <w:r w:rsidRPr="003357D2">
        <w:rPr>
          <w:rFonts w:ascii="Book Antiqua" w:hAnsi="Book Antiqua"/>
          <w:sz w:val="24"/>
          <w:szCs w:val="24"/>
        </w:rPr>
        <w:t xml:space="preserve"> 2011; </w:t>
      </w:r>
      <w:r w:rsidRPr="003357D2">
        <w:rPr>
          <w:rFonts w:ascii="Book Antiqua" w:hAnsi="Book Antiqua"/>
          <w:b/>
          <w:sz w:val="24"/>
          <w:szCs w:val="24"/>
        </w:rPr>
        <w:t>140</w:t>
      </w:r>
      <w:r w:rsidRPr="003357D2">
        <w:rPr>
          <w:rFonts w:ascii="Book Antiqua" w:hAnsi="Book Antiqua"/>
          <w:sz w:val="24"/>
          <w:szCs w:val="24"/>
        </w:rPr>
        <w:t xml:space="preserve">: 1756-1767 [PMID: </w:t>
      </w:r>
      <w:r w:rsidRPr="003357D2">
        <w:rPr>
          <w:rFonts w:ascii="Book Antiqua" w:hAnsi="Book Antiqua"/>
          <w:sz w:val="24"/>
          <w:szCs w:val="24"/>
        </w:rPr>
        <w:lastRenderedPageBreak/>
        <w:t>21530742 DOI: 10.1053/j.gastro.2011.02.016]</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26 </w:t>
      </w:r>
      <w:proofErr w:type="spellStart"/>
      <w:r w:rsidRPr="003357D2">
        <w:rPr>
          <w:rFonts w:ascii="Book Antiqua" w:hAnsi="Book Antiqua"/>
          <w:b/>
          <w:sz w:val="24"/>
          <w:szCs w:val="24"/>
        </w:rPr>
        <w:t>Machnik</w:t>
      </w:r>
      <w:proofErr w:type="spellEnd"/>
      <w:r w:rsidRPr="003357D2">
        <w:rPr>
          <w:rFonts w:ascii="Book Antiqua" w:hAnsi="Book Antiqua"/>
          <w:b/>
          <w:sz w:val="24"/>
          <w:szCs w:val="24"/>
        </w:rPr>
        <w:t xml:space="preserve"> A</w:t>
      </w:r>
      <w:r w:rsidRPr="003357D2">
        <w:rPr>
          <w:rFonts w:ascii="Book Antiqua" w:hAnsi="Book Antiqua"/>
          <w:sz w:val="24"/>
          <w:szCs w:val="24"/>
        </w:rPr>
        <w:t xml:space="preserve">, </w:t>
      </w:r>
      <w:proofErr w:type="spellStart"/>
      <w:r w:rsidRPr="003357D2">
        <w:rPr>
          <w:rFonts w:ascii="Book Antiqua" w:hAnsi="Book Antiqua"/>
          <w:sz w:val="24"/>
          <w:szCs w:val="24"/>
        </w:rPr>
        <w:t>Neuhofer</w:t>
      </w:r>
      <w:proofErr w:type="spellEnd"/>
      <w:r w:rsidRPr="003357D2">
        <w:rPr>
          <w:rFonts w:ascii="Book Antiqua" w:hAnsi="Book Antiqua"/>
          <w:sz w:val="24"/>
          <w:szCs w:val="24"/>
        </w:rPr>
        <w:t xml:space="preserve"> W, </w:t>
      </w:r>
      <w:proofErr w:type="spellStart"/>
      <w:r w:rsidRPr="003357D2">
        <w:rPr>
          <w:rFonts w:ascii="Book Antiqua" w:hAnsi="Book Antiqua"/>
          <w:sz w:val="24"/>
          <w:szCs w:val="24"/>
        </w:rPr>
        <w:t>Jantsch</w:t>
      </w:r>
      <w:proofErr w:type="spellEnd"/>
      <w:r w:rsidRPr="003357D2">
        <w:rPr>
          <w:rFonts w:ascii="Book Antiqua" w:hAnsi="Book Antiqua"/>
          <w:sz w:val="24"/>
          <w:szCs w:val="24"/>
        </w:rPr>
        <w:t xml:space="preserve"> J, </w:t>
      </w:r>
      <w:proofErr w:type="spellStart"/>
      <w:r w:rsidRPr="003357D2">
        <w:rPr>
          <w:rFonts w:ascii="Book Antiqua" w:hAnsi="Book Antiqua"/>
          <w:sz w:val="24"/>
          <w:szCs w:val="24"/>
        </w:rPr>
        <w:t>Dahlmann</w:t>
      </w:r>
      <w:proofErr w:type="spellEnd"/>
      <w:r w:rsidRPr="003357D2">
        <w:rPr>
          <w:rFonts w:ascii="Book Antiqua" w:hAnsi="Book Antiqua"/>
          <w:sz w:val="24"/>
          <w:szCs w:val="24"/>
        </w:rPr>
        <w:t xml:space="preserve"> A, Tammela T, </w:t>
      </w:r>
      <w:proofErr w:type="spellStart"/>
      <w:r w:rsidRPr="003357D2">
        <w:rPr>
          <w:rFonts w:ascii="Book Antiqua" w:hAnsi="Book Antiqua"/>
          <w:sz w:val="24"/>
          <w:szCs w:val="24"/>
        </w:rPr>
        <w:t>Machura</w:t>
      </w:r>
      <w:proofErr w:type="spellEnd"/>
      <w:r w:rsidRPr="003357D2">
        <w:rPr>
          <w:rFonts w:ascii="Book Antiqua" w:hAnsi="Book Antiqua"/>
          <w:sz w:val="24"/>
          <w:szCs w:val="24"/>
        </w:rPr>
        <w:t xml:space="preserve"> K, Park JK, Beck FX, Müller DN, </w:t>
      </w:r>
      <w:proofErr w:type="spellStart"/>
      <w:r w:rsidRPr="003357D2">
        <w:rPr>
          <w:rFonts w:ascii="Book Antiqua" w:hAnsi="Book Antiqua"/>
          <w:sz w:val="24"/>
          <w:szCs w:val="24"/>
        </w:rPr>
        <w:t>Derer</w:t>
      </w:r>
      <w:proofErr w:type="spellEnd"/>
      <w:r w:rsidRPr="003357D2">
        <w:rPr>
          <w:rFonts w:ascii="Book Antiqua" w:hAnsi="Book Antiqua"/>
          <w:sz w:val="24"/>
          <w:szCs w:val="24"/>
        </w:rPr>
        <w:t xml:space="preserve"> W, Goss J, </w:t>
      </w:r>
      <w:proofErr w:type="spellStart"/>
      <w:r w:rsidRPr="003357D2">
        <w:rPr>
          <w:rFonts w:ascii="Book Antiqua" w:hAnsi="Book Antiqua"/>
          <w:sz w:val="24"/>
          <w:szCs w:val="24"/>
        </w:rPr>
        <w:t>Ziomber</w:t>
      </w:r>
      <w:proofErr w:type="spellEnd"/>
      <w:r w:rsidRPr="003357D2">
        <w:rPr>
          <w:rFonts w:ascii="Book Antiqua" w:hAnsi="Book Antiqua"/>
          <w:sz w:val="24"/>
          <w:szCs w:val="24"/>
        </w:rPr>
        <w:t xml:space="preserve"> A, </w:t>
      </w:r>
      <w:proofErr w:type="spellStart"/>
      <w:r w:rsidRPr="003357D2">
        <w:rPr>
          <w:rFonts w:ascii="Book Antiqua" w:hAnsi="Book Antiqua"/>
          <w:sz w:val="24"/>
          <w:szCs w:val="24"/>
        </w:rPr>
        <w:t>Dietsch</w:t>
      </w:r>
      <w:proofErr w:type="spellEnd"/>
      <w:r w:rsidRPr="003357D2">
        <w:rPr>
          <w:rFonts w:ascii="Book Antiqua" w:hAnsi="Book Antiqua"/>
          <w:sz w:val="24"/>
          <w:szCs w:val="24"/>
        </w:rPr>
        <w:t xml:space="preserve"> P, Wagner H, van </w:t>
      </w:r>
      <w:proofErr w:type="spellStart"/>
      <w:r w:rsidRPr="003357D2">
        <w:rPr>
          <w:rFonts w:ascii="Book Antiqua" w:hAnsi="Book Antiqua"/>
          <w:sz w:val="24"/>
          <w:szCs w:val="24"/>
        </w:rPr>
        <w:t>Rooijen</w:t>
      </w:r>
      <w:proofErr w:type="spellEnd"/>
      <w:r w:rsidRPr="003357D2">
        <w:rPr>
          <w:rFonts w:ascii="Book Antiqua" w:hAnsi="Book Antiqua"/>
          <w:sz w:val="24"/>
          <w:szCs w:val="24"/>
        </w:rPr>
        <w:t xml:space="preserve"> N, Kurtz A, </w:t>
      </w:r>
      <w:proofErr w:type="spellStart"/>
      <w:r w:rsidRPr="003357D2">
        <w:rPr>
          <w:rFonts w:ascii="Book Antiqua" w:hAnsi="Book Antiqua"/>
          <w:sz w:val="24"/>
          <w:szCs w:val="24"/>
        </w:rPr>
        <w:t>Hilgers</w:t>
      </w:r>
      <w:proofErr w:type="spellEnd"/>
      <w:r w:rsidRPr="003357D2">
        <w:rPr>
          <w:rFonts w:ascii="Book Antiqua" w:hAnsi="Book Antiqua"/>
          <w:sz w:val="24"/>
          <w:szCs w:val="24"/>
        </w:rPr>
        <w:t xml:space="preserve"> KF, </w:t>
      </w:r>
      <w:proofErr w:type="spellStart"/>
      <w:r w:rsidRPr="003357D2">
        <w:rPr>
          <w:rFonts w:ascii="Book Antiqua" w:hAnsi="Book Antiqua"/>
          <w:sz w:val="24"/>
          <w:szCs w:val="24"/>
        </w:rPr>
        <w:t>Alitalo</w:t>
      </w:r>
      <w:proofErr w:type="spellEnd"/>
      <w:r w:rsidRPr="003357D2">
        <w:rPr>
          <w:rFonts w:ascii="Book Antiqua" w:hAnsi="Book Antiqua"/>
          <w:sz w:val="24"/>
          <w:szCs w:val="24"/>
        </w:rPr>
        <w:t xml:space="preserve"> K, </w:t>
      </w:r>
      <w:proofErr w:type="spellStart"/>
      <w:r w:rsidRPr="003357D2">
        <w:rPr>
          <w:rFonts w:ascii="Book Antiqua" w:hAnsi="Book Antiqua"/>
          <w:sz w:val="24"/>
          <w:szCs w:val="24"/>
        </w:rPr>
        <w:t>Eckardt</w:t>
      </w:r>
      <w:proofErr w:type="spellEnd"/>
      <w:r w:rsidRPr="003357D2">
        <w:rPr>
          <w:rFonts w:ascii="Book Antiqua" w:hAnsi="Book Antiqua"/>
          <w:sz w:val="24"/>
          <w:szCs w:val="24"/>
        </w:rPr>
        <w:t xml:space="preserve"> KU, </w:t>
      </w:r>
      <w:proofErr w:type="spellStart"/>
      <w:r w:rsidRPr="003357D2">
        <w:rPr>
          <w:rFonts w:ascii="Book Antiqua" w:hAnsi="Book Antiqua"/>
          <w:sz w:val="24"/>
          <w:szCs w:val="24"/>
        </w:rPr>
        <w:t>Luft</w:t>
      </w:r>
      <w:proofErr w:type="spellEnd"/>
      <w:r w:rsidRPr="003357D2">
        <w:rPr>
          <w:rFonts w:ascii="Book Antiqua" w:hAnsi="Book Antiqua"/>
          <w:sz w:val="24"/>
          <w:szCs w:val="24"/>
        </w:rPr>
        <w:t xml:space="preserve"> FC, </w:t>
      </w:r>
      <w:proofErr w:type="spellStart"/>
      <w:r w:rsidRPr="003357D2">
        <w:rPr>
          <w:rFonts w:ascii="Book Antiqua" w:hAnsi="Book Antiqua"/>
          <w:sz w:val="24"/>
          <w:szCs w:val="24"/>
        </w:rPr>
        <w:t>Kerjaschki</w:t>
      </w:r>
      <w:proofErr w:type="spellEnd"/>
      <w:r w:rsidRPr="003357D2">
        <w:rPr>
          <w:rFonts w:ascii="Book Antiqua" w:hAnsi="Book Antiqua"/>
          <w:sz w:val="24"/>
          <w:szCs w:val="24"/>
        </w:rPr>
        <w:t xml:space="preserve"> D, </w:t>
      </w:r>
      <w:proofErr w:type="spellStart"/>
      <w:r w:rsidRPr="003357D2">
        <w:rPr>
          <w:rFonts w:ascii="Book Antiqua" w:hAnsi="Book Antiqua"/>
          <w:sz w:val="24"/>
          <w:szCs w:val="24"/>
        </w:rPr>
        <w:t>Titze</w:t>
      </w:r>
      <w:proofErr w:type="spellEnd"/>
      <w:r w:rsidRPr="003357D2">
        <w:rPr>
          <w:rFonts w:ascii="Book Antiqua" w:hAnsi="Book Antiqua"/>
          <w:sz w:val="24"/>
          <w:szCs w:val="24"/>
        </w:rPr>
        <w:t xml:space="preserve"> J. Macrophages regulate salt-dependent volume and blood pressure by a vascular endothelial growth factor-C-dependent buffering mechanism. </w:t>
      </w:r>
      <w:r w:rsidRPr="003357D2">
        <w:rPr>
          <w:rFonts w:ascii="Book Antiqua" w:hAnsi="Book Antiqua"/>
          <w:i/>
          <w:sz w:val="24"/>
          <w:szCs w:val="24"/>
        </w:rPr>
        <w:t>Nat Med</w:t>
      </w:r>
      <w:r w:rsidRPr="003357D2">
        <w:rPr>
          <w:rFonts w:ascii="Book Antiqua" w:hAnsi="Book Antiqua"/>
          <w:sz w:val="24"/>
          <w:szCs w:val="24"/>
        </w:rPr>
        <w:t xml:space="preserve"> 2009; </w:t>
      </w:r>
      <w:r w:rsidRPr="003357D2">
        <w:rPr>
          <w:rFonts w:ascii="Book Antiqua" w:hAnsi="Book Antiqua"/>
          <w:b/>
          <w:sz w:val="24"/>
          <w:szCs w:val="24"/>
        </w:rPr>
        <w:t>15</w:t>
      </w:r>
      <w:r w:rsidRPr="003357D2">
        <w:rPr>
          <w:rFonts w:ascii="Book Antiqua" w:hAnsi="Book Antiqua"/>
          <w:sz w:val="24"/>
          <w:szCs w:val="24"/>
        </w:rPr>
        <w:t>: 545-552 [PMID: 19412173 DOI: 10.1038/nm.1960]</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27 </w:t>
      </w:r>
      <w:r w:rsidRPr="003357D2">
        <w:rPr>
          <w:rFonts w:ascii="Book Antiqua" w:hAnsi="Book Antiqua"/>
          <w:b/>
          <w:sz w:val="24"/>
          <w:szCs w:val="24"/>
        </w:rPr>
        <w:t>Zhao A</w:t>
      </w:r>
      <w:r w:rsidRPr="003357D2">
        <w:rPr>
          <w:rFonts w:ascii="Book Antiqua" w:hAnsi="Book Antiqua"/>
          <w:sz w:val="24"/>
          <w:szCs w:val="24"/>
        </w:rPr>
        <w:t xml:space="preserve">, Urban JF Jr, Anthony RM, Sun R, </w:t>
      </w:r>
      <w:proofErr w:type="spellStart"/>
      <w:r w:rsidRPr="003357D2">
        <w:rPr>
          <w:rFonts w:ascii="Book Antiqua" w:hAnsi="Book Antiqua"/>
          <w:sz w:val="24"/>
          <w:szCs w:val="24"/>
        </w:rPr>
        <w:t>Stiltz</w:t>
      </w:r>
      <w:proofErr w:type="spellEnd"/>
      <w:r w:rsidRPr="003357D2">
        <w:rPr>
          <w:rFonts w:ascii="Book Antiqua" w:hAnsi="Book Antiqua"/>
          <w:sz w:val="24"/>
          <w:szCs w:val="24"/>
        </w:rPr>
        <w:t xml:space="preserve"> J, van </w:t>
      </w:r>
      <w:proofErr w:type="spellStart"/>
      <w:r w:rsidRPr="003357D2">
        <w:rPr>
          <w:rFonts w:ascii="Book Antiqua" w:hAnsi="Book Antiqua"/>
          <w:sz w:val="24"/>
          <w:szCs w:val="24"/>
        </w:rPr>
        <w:t>Rooijen</w:t>
      </w:r>
      <w:proofErr w:type="spellEnd"/>
      <w:r w:rsidRPr="003357D2">
        <w:rPr>
          <w:rFonts w:ascii="Book Antiqua" w:hAnsi="Book Antiqua"/>
          <w:sz w:val="24"/>
          <w:szCs w:val="24"/>
        </w:rPr>
        <w:t xml:space="preserve"> N, Wynn TA, </w:t>
      </w:r>
      <w:proofErr w:type="spellStart"/>
      <w:r w:rsidRPr="003357D2">
        <w:rPr>
          <w:rFonts w:ascii="Book Antiqua" w:hAnsi="Book Antiqua"/>
          <w:sz w:val="24"/>
          <w:szCs w:val="24"/>
        </w:rPr>
        <w:t>Gause</w:t>
      </w:r>
      <w:proofErr w:type="spellEnd"/>
      <w:r w:rsidRPr="003357D2">
        <w:rPr>
          <w:rFonts w:ascii="Book Antiqua" w:hAnsi="Book Antiqua"/>
          <w:sz w:val="24"/>
          <w:szCs w:val="24"/>
        </w:rPr>
        <w:t xml:space="preserve"> WC, </w:t>
      </w:r>
      <w:proofErr w:type="spellStart"/>
      <w:r w:rsidRPr="003357D2">
        <w:rPr>
          <w:rFonts w:ascii="Book Antiqua" w:hAnsi="Book Antiqua"/>
          <w:sz w:val="24"/>
          <w:szCs w:val="24"/>
        </w:rPr>
        <w:t>Shea</w:t>
      </w:r>
      <w:proofErr w:type="spellEnd"/>
      <w:r w:rsidRPr="003357D2">
        <w:rPr>
          <w:rFonts w:ascii="Book Antiqua" w:hAnsi="Book Antiqua"/>
          <w:sz w:val="24"/>
          <w:szCs w:val="24"/>
        </w:rPr>
        <w:t xml:space="preserve">-Donohue T. Th2 cytokine-induced alterations in intestinal smooth muscle function depend on alternatively activated macrophages. </w:t>
      </w:r>
      <w:r w:rsidRPr="003357D2">
        <w:rPr>
          <w:rFonts w:ascii="Book Antiqua" w:hAnsi="Book Antiqua"/>
          <w:i/>
          <w:sz w:val="24"/>
          <w:szCs w:val="24"/>
        </w:rPr>
        <w:t>Gastroenterology</w:t>
      </w:r>
      <w:r w:rsidRPr="003357D2">
        <w:rPr>
          <w:rFonts w:ascii="Book Antiqua" w:hAnsi="Book Antiqua"/>
          <w:sz w:val="24"/>
          <w:szCs w:val="24"/>
        </w:rPr>
        <w:t xml:space="preserve"> 2008; </w:t>
      </w:r>
      <w:r w:rsidRPr="003357D2">
        <w:rPr>
          <w:rFonts w:ascii="Book Antiqua" w:hAnsi="Book Antiqua"/>
          <w:b/>
          <w:sz w:val="24"/>
          <w:szCs w:val="24"/>
        </w:rPr>
        <w:t>135</w:t>
      </w:r>
      <w:r w:rsidRPr="003357D2">
        <w:rPr>
          <w:rFonts w:ascii="Book Antiqua" w:hAnsi="Book Antiqua"/>
          <w:sz w:val="24"/>
          <w:szCs w:val="24"/>
        </w:rPr>
        <w:t>: 217-225.e1 [PMID: 18471439 DOI: 10.1053/j.gastro.2008.03.077]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28 </w:t>
      </w:r>
      <w:r w:rsidRPr="003357D2">
        <w:rPr>
          <w:rFonts w:ascii="Book Antiqua" w:hAnsi="Book Antiqua"/>
          <w:b/>
          <w:sz w:val="24"/>
          <w:szCs w:val="24"/>
        </w:rPr>
        <w:t>Gross M</w:t>
      </w:r>
      <w:r w:rsidRPr="003357D2">
        <w:rPr>
          <w:rFonts w:ascii="Book Antiqua" w:hAnsi="Book Antiqua"/>
          <w:sz w:val="24"/>
          <w:szCs w:val="24"/>
        </w:rPr>
        <w:t xml:space="preserve">, </w:t>
      </w:r>
      <w:proofErr w:type="spellStart"/>
      <w:r w:rsidRPr="003357D2">
        <w:rPr>
          <w:rFonts w:ascii="Book Antiqua" w:hAnsi="Book Antiqua"/>
          <w:sz w:val="24"/>
          <w:szCs w:val="24"/>
        </w:rPr>
        <w:t>Salame</w:t>
      </w:r>
      <w:proofErr w:type="spellEnd"/>
      <w:r w:rsidRPr="003357D2">
        <w:rPr>
          <w:rFonts w:ascii="Book Antiqua" w:hAnsi="Book Antiqua"/>
          <w:sz w:val="24"/>
          <w:szCs w:val="24"/>
        </w:rPr>
        <w:t xml:space="preserve"> TM, Jung S. Guardians of the Gut - Murine Intestinal Macrophages and Dendritic Cells. </w:t>
      </w:r>
      <w:r w:rsidRPr="003357D2">
        <w:rPr>
          <w:rFonts w:ascii="Book Antiqua" w:hAnsi="Book Antiqua"/>
          <w:i/>
          <w:sz w:val="24"/>
          <w:szCs w:val="24"/>
        </w:rPr>
        <w:t xml:space="preserve">Front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2015; </w:t>
      </w:r>
      <w:r w:rsidRPr="003357D2">
        <w:rPr>
          <w:rFonts w:ascii="Book Antiqua" w:hAnsi="Book Antiqua"/>
          <w:b/>
          <w:sz w:val="24"/>
          <w:szCs w:val="24"/>
        </w:rPr>
        <w:t>6</w:t>
      </w:r>
      <w:r w:rsidRPr="003357D2">
        <w:rPr>
          <w:rFonts w:ascii="Book Antiqua" w:hAnsi="Book Antiqua"/>
          <w:sz w:val="24"/>
          <w:szCs w:val="24"/>
        </w:rPr>
        <w:t>: 254 [PMID: 26082775 DOI: 10.3389/fimmu.2015.00254]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29 </w:t>
      </w:r>
      <w:r w:rsidRPr="003357D2">
        <w:rPr>
          <w:rFonts w:ascii="Book Antiqua" w:hAnsi="Book Antiqua"/>
          <w:b/>
          <w:sz w:val="24"/>
          <w:szCs w:val="24"/>
        </w:rPr>
        <w:t>Feng YJ</w:t>
      </w:r>
      <w:r w:rsidRPr="003357D2">
        <w:rPr>
          <w:rFonts w:ascii="Book Antiqua" w:hAnsi="Book Antiqua"/>
          <w:sz w:val="24"/>
          <w:szCs w:val="24"/>
        </w:rPr>
        <w:t xml:space="preserve">, Li YY. The role of p38 mitogen-activated protein kinase in the pathogenesis of inflammatory bowel disease. </w:t>
      </w:r>
      <w:r w:rsidRPr="003357D2">
        <w:rPr>
          <w:rFonts w:ascii="Book Antiqua" w:hAnsi="Book Antiqua"/>
          <w:i/>
          <w:sz w:val="24"/>
          <w:szCs w:val="24"/>
        </w:rPr>
        <w:t>J Dig Dis</w:t>
      </w:r>
      <w:r w:rsidRPr="003357D2">
        <w:rPr>
          <w:rFonts w:ascii="Book Antiqua" w:hAnsi="Book Antiqua"/>
          <w:sz w:val="24"/>
          <w:szCs w:val="24"/>
        </w:rPr>
        <w:t xml:space="preserve"> 2011; </w:t>
      </w:r>
      <w:r w:rsidRPr="003357D2">
        <w:rPr>
          <w:rFonts w:ascii="Book Antiqua" w:hAnsi="Book Antiqua"/>
          <w:b/>
          <w:sz w:val="24"/>
          <w:szCs w:val="24"/>
        </w:rPr>
        <w:t>12</w:t>
      </w:r>
      <w:r w:rsidRPr="003357D2">
        <w:rPr>
          <w:rFonts w:ascii="Book Antiqua" w:hAnsi="Book Antiqua"/>
          <w:sz w:val="24"/>
          <w:szCs w:val="24"/>
        </w:rPr>
        <w:t>: 327-332 [PMID: 21955425 DOI: 10.1111/j.1751-2980.2011.00525.x]</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30 </w:t>
      </w:r>
      <w:r w:rsidRPr="003357D2">
        <w:rPr>
          <w:rFonts w:ascii="Book Antiqua" w:hAnsi="Book Antiqua"/>
          <w:b/>
          <w:sz w:val="24"/>
          <w:szCs w:val="24"/>
        </w:rPr>
        <w:t>Bell LM</w:t>
      </w:r>
      <w:r w:rsidRPr="003357D2">
        <w:rPr>
          <w:rFonts w:ascii="Book Antiqua" w:hAnsi="Book Antiqua"/>
          <w:sz w:val="24"/>
          <w:szCs w:val="24"/>
        </w:rPr>
        <w:t>, Leong ML, Kim B, Wang E, Park J, Hemmings BA, Firestone GL. Hyperosmotic stress stimulates promoter activity and regulates cellular utilization of the serum- and glucocorticoid-inducible protein kinase (</w:t>
      </w:r>
      <w:proofErr w:type="spellStart"/>
      <w:r w:rsidRPr="003357D2">
        <w:rPr>
          <w:rFonts w:ascii="Book Antiqua" w:hAnsi="Book Antiqua"/>
          <w:sz w:val="24"/>
          <w:szCs w:val="24"/>
        </w:rPr>
        <w:t>Sgk</w:t>
      </w:r>
      <w:proofErr w:type="spellEnd"/>
      <w:r w:rsidRPr="003357D2">
        <w:rPr>
          <w:rFonts w:ascii="Book Antiqua" w:hAnsi="Book Antiqua"/>
          <w:sz w:val="24"/>
          <w:szCs w:val="24"/>
        </w:rPr>
        <w:t xml:space="preserve">) by a p38 MAPK-dependent pathway. </w:t>
      </w:r>
      <w:r w:rsidRPr="003357D2">
        <w:rPr>
          <w:rFonts w:ascii="Book Antiqua" w:hAnsi="Book Antiqua"/>
          <w:i/>
          <w:sz w:val="24"/>
          <w:szCs w:val="24"/>
        </w:rPr>
        <w:t xml:space="preserve">J </w:t>
      </w:r>
      <w:proofErr w:type="spellStart"/>
      <w:r w:rsidRPr="003357D2">
        <w:rPr>
          <w:rFonts w:ascii="Book Antiqua" w:hAnsi="Book Antiqua"/>
          <w:i/>
          <w:sz w:val="24"/>
          <w:szCs w:val="24"/>
        </w:rPr>
        <w:t>Biol</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Chem</w:t>
      </w:r>
      <w:proofErr w:type="spellEnd"/>
      <w:r w:rsidRPr="003357D2">
        <w:rPr>
          <w:rFonts w:ascii="Book Antiqua" w:hAnsi="Book Antiqua"/>
          <w:sz w:val="24"/>
          <w:szCs w:val="24"/>
        </w:rPr>
        <w:t xml:space="preserve"> 2000; </w:t>
      </w:r>
      <w:r w:rsidRPr="003357D2">
        <w:rPr>
          <w:rFonts w:ascii="Book Antiqua" w:hAnsi="Book Antiqua"/>
          <w:b/>
          <w:sz w:val="24"/>
          <w:szCs w:val="24"/>
        </w:rPr>
        <w:t>275</w:t>
      </w:r>
      <w:r w:rsidRPr="003357D2">
        <w:rPr>
          <w:rFonts w:ascii="Book Antiqua" w:hAnsi="Book Antiqua"/>
          <w:sz w:val="24"/>
          <w:szCs w:val="24"/>
        </w:rPr>
        <w:t>: 25262-25272 [PMID: 10842172 DOI: 10.1074/jbc.M002076200]</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31 </w:t>
      </w:r>
      <w:r w:rsidRPr="003357D2">
        <w:rPr>
          <w:rFonts w:ascii="Book Antiqua" w:hAnsi="Book Antiqua"/>
          <w:b/>
          <w:sz w:val="24"/>
          <w:szCs w:val="24"/>
        </w:rPr>
        <w:t>Tubbs AL</w:t>
      </w:r>
      <w:r w:rsidRPr="003357D2">
        <w:rPr>
          <w:rFonts w:ascii="Book Antiqua" w:hAnsi="Book Antiqua"/>
          <w:sz w:val="24"/>
          <w:szCs w:val="24"/>
        </w:rPr>
        <w:t xml:space="preserve">, Liu B, Rogers TD, Sartor RB, Miao EA. Dietary Salt Exacerbates Experimental Colitis. </w:t>
      </w:r>
      <w:r w:rsidRPr="003357D2">
        <w:rPr>
          <w:rFonts w:ascii="Book Antiqua" w:hAnsi="Book Antiqua"/>
          <w:i/>
          <w:sz w:val="24"/>
          <w:szCs w:val="24"/>
        </w:rPr>
        <w:t xml:space="preserve">J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2017; </w:t>
      </w:r>
      <w:r w:rsidRPr="003357D2">
        <w:rPr>
          <w:rFonts w:ascii="Book Antiqua" w:hAnsi="Book Antiqua"/>
          <w:b/>
          <w:sz w:val="24"/>
          <w:szCs w:val="24"/>
        </w:rPr>
        <w:t>199</w:t>
      </w:r>
      <w:r w:rsidRPr="003357D2">
        <w:rPr>
          <w:rFonts w:ascii="Book Antiqua" w:hAnsi="Book Antiqua"/>
          <w:sz w:val="24"/>
          <w:szCs w:val="24"/>
        </w:rPr>
        <w:t>: 1051-1059 [PMID: 28637899 DOI: 10.4049/jimmunol.1700356]</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32 </w:t>
      </w:r>
      <w:proofErr w:type="spellStart"/>
      <w:r w:rsidRPr="003357D2">
        <w:rPr>
          <w:rFonts w:ascii="Book Antiqua" w:hAnsi="Book Antiqua"/>
          <w:b/>
          <w:sz w:val="24"/>
          <w:szCs w:val="24"/>
        </w:rPr>
        <w:t>Kleinewietfeld</w:t>
      </w:r>
      <w:proofErr w:type="spellEnd"/>
      <w:r w:rsidRPr="003357D2">
        <w:rPr>
          <w:rFonts w:ascii="Book Antiqua" w:hAnsi="Book Antiqua"/>
          <w:b/>
          <w:sz w:val="24"/>
          <w:szCs w:val="24"/>
        </w:rPr>
        <w:t xml:space="preserve"> M</w:t>
      </w:r>
      <w:r w:rsidRPr="003357D2">
        <w:rPr>
          <w:rFonts w:ascii="Book Antiqua" w:hAnsi="Book Antiqua"/>
          <w:sz w:val="24"/>
          <w:szCs w:val="24"/>
        </w:rPr>
        <w:t xml:space="preserve">, </w:t>
      </w:r>
      <w:proofErr w:type="spellStart"/>
      <w:r w:rsidRPr="003357D2">
        <w:rPr>
          <w:rFonts w:ascii="Book Antiqua" w:hAnsi="Book Antiqua"/>
          <w:sz w:val="24"/>
          <w:szCs w:val="24"/>
        </w:rPr>
        <w:t>Manzel</w:t>
      </w:r>
      <w:proofErr w:type="spellEnd"/>
      <w:r w:rsidRPr="003357D2">
        <w:rPr>
          <w:rFonts w:ascii="Book Antiqua" w:hAnsi="Book Antiqua"/>
          <w:sz w:val="24"/>
          <w:szCs w:val="24"/>
        </w:rPr>
        <w:t xml:space="preserve"> A, </w:t>
      </w:r>
      <w:proofErr w:type="spellStart"/>
      <w:r w:rsidRPr="003357D2">
        <w:rPr>
          <w:rFonts w:ascii="Book Antiqua" w:hAnsi="Book Antiqua"/>
          <w:sz w:val="24"/>
          <w:szCs w:val="24"/>
        </w:rPr>
        <w:t>Titze</w:t>
      </w:r>
      <w:proofErr w:type="spellEnd"/>
      <w:r w:rsidRPr="003357D2">
        <w:rPr>
          <w:rFonts w:ascii="Book Antiqua" w:hAnsi="Book Antiqua"/>
          <w:sz w:val="24"/>
          <w:szCs w:val="24"/>
        </w:rPr>
        <w:t xml:space="preserve"> J, </w:t>
      </w:r>
      <w:proofErr w:type="spellStart"/>
      <w:r w:rsidRPr="003357D2">
        <w:rPr>
          <w:rFonts w:ascii="Book Antiqua" w:hAnsi="Book Antiqua"/>
          <w:sz w:val="24"/>
          <w:szCs w:val="24"/>
        </w:rPr>
        <w:t>Kvakan</w:t>
      </w:r>
      <w:proofErr w:type="spellEnd"/>
      <w:r w:rsidRPr="003357D2">
        <w:rPr>
          <w:rFonts w:ascii="Book Antiqua" w:hAnsi="Book Antiqua"/>
          <w:sz w:val="24"/>
          <w:szCs w:val="24"/>
        </w:rPr>
        <w:t xml:space="preserve"> H, Yosef N, Linker RA, Muller DN, </w:t>
      </w:r>
      <w:proofErr w:type="spellStart"/>
      <w:r w:rsidRPr="003357D2">
        <w:rPr>
          <w:rFonts w:ascii="Book Antiqua" w:hAnsi="Book Antiqua"/>
          <w:sz w:val="24"/>
          <w:szCs w:val="24"/>
        </w:rPr>
        <w:t>Hafler</w:t>
      </w:r>
      <w:proofErr w:type="spellEnd"/>
      <w:r w:rsidRPr="003357D2">
        <w:rPr>
          <w:rFonts w:ascii="Book Antiqua" w:hAnsi="Book Antiqua"/>
          <w:sz w:val="24"/>
          <w:szCs w:val="24"/>
        </w:rPr>
        <w:t xml:space="preserve"> DA. Sodium chloride drives autoimmune disease by the induction of pathogenic TH17 cells. </w:t>
      </w:r>
      <w:r w:rsidRPr="003357D2">
        <w:rPr>
          <w:rFonts w:ascii="Book Antiqua" w:hAnsi="Book Antiqua"/>
          <w:i/>
          <w:sz w:val="24"/>
          <w:szCs w:val="24"/>
        </w:rPr>
        <w:t>Nature</w:t>
      </w:r>
      <w:r w:rsidRPr="003357D2">
        <w:rPr>
          <w:rFonts w:ascii="Book Antiqua" w:hAnsi="Book Antiqua"/>
          <w:sz w:val="24"/>
          <w:szCs w:val="24"/>
        </w:rPr>
        <w:t xml:space="preserve"> 2013; </w:t>
      </w:r>
      <w:r w:rsidRPr="003357D2">
        <w:rPr>
          <w:rFonts w:ascii="Book Antiqua" w:hAnsi="Book Antiqua"/>
          <w:b/>
          <w:sz w:val="24"/>
          <w:szCs w:val="24"/>
        </w:rPr>
        <w:t>496</w:t>
      </w:r>
      <w:r w:rsidRPr="003357D2">
        <w:rPr>
          <w:rFonts w:ascii="Book Antiqua" w:hAnsi="Book Antiqua"/>
          <w:sz w:val="24"/>
          <w:szCs w:val="24"/>
        </w:rPr>
        <w:t>: 518-522 [PMID: 23467095 DOI: 10.1038/nature11868]</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lastRenderedPageBreak/>
        <w:t xml:space="preserve">33 </w:t>
      </w:r>
      <w:proofErr w:type="spellStart"/>
      <w:r w:rsidRPr="003357D2">
        <w:rPr>
          <w:rFonts w:ascii="Book Antiqua" w:hAnsi="Book Antiqua"/>
          <w:b/>
          <w:sz w:val="24"/>
          <w:szCs w:val="24"/>
        </w:rPr>
        <w:t>Zidek</w:t>
      </w:r>
      <w:proofErr w:type="spellEnd"/>
      <w:r w:rsidRPr="003357D2">
        <w:rPr>
          <w:rFonts w:ascii="Book Antiqua" w:hAnsi="Book Antiqua"/>
          <w:b/>
          <w:sz w:val="24"/>
          <w:szCs w:val="24"/>
        </w:rPr>
        <w:t xml:space="preserve"> W</w:t>
      </w:r>
      <w:r w:rsidRPr="003357D2">
        <w:rPr>
          <w:rFonts w:ascii="Book Antiqua" w:hAnsi="Book Antiqua"/>
          <w:sz w:val="24"/>
          <w:szCs w:val="24"/>
        </w:rPr>
        <w:t xml:space="preserve">. [High salt consumption increases cardiovascular risk in hypertonic patients]. </w:t>
      </w:r>
      <w:proofErr w:type="spellStart"/>
      <w:r w:rsidRPr="003357D2">
        <w:rPr>
          <w:rFonts w:ascii="Book Antiqua" w:hAnsi="Book Antiqua"/>
          <w:i/>
          <w:sz w:val="24"/>
          <w:szCs w:val="24"/>
        </w:rPr>
        <w:t>Dtsch</w:t>
      </w:r>
      <w:proofErr w:type="spellEnd"/>
      <w:r w:rsidRPr="003357D2">
        <w:rPr>
          <w:rFonts w:ascii="Book Antiqua" w:hAnsi="Book Antiqua"/>
          <w:i/>
          <w:sz w:val="24"/>
          <w:szCs w:val="24"/>
        </w:rPr>
        <w:t xml:space="preserve"> Med </w:t>
      </w:r>
      <w:proofErr w:type="spellStart"/>
      <w:r w:rsidRPr="003357D2">
        <w:rPr>
          <w:rFonts w:ascii="Book Antiqua" w:hAnsi="Book Antiqua"/>
          <w:i/>
          <w:sz w:val="24"/>
          <w:szCs w:val="24"/>
        </w:rPr>
        <w:t>Wochenschr</w:t>
      </w:r>
      <w:proofErr w:type="spellEnd"/>
      <w:r w:rsidRPr="003357D2">
        <w:rPr>
          <w:rFonts w:ascii="Book Antiqua" w:hAnsi="Book Antiqua"/>
          <w:sz w:val="24"/>
          <w:szCs w:val="24"/>
        </w:rPr>
        <w:t xml:space="preserve"> 2016; </w:t>
      </w:r>
      <w:r w:rsidRPr="003357D2">
        <w:rPr>
          <w:rFonts w:ascii="Book Antiqua" w:hAnsi="Book Antiqua"/>
          <w:b/>
          <w:sz w:val="24"/>
          <w:szCs w:val="24"/>
        </w:rPr>
        <w:t>141</w:t>
      </w:r>
      <w:r w:rsidRPr="003357D2">
        <w:rPr>
          <w:rFonts w:ascii="Book Antiqua" w:hAnsi="Book Antiqua"/>
          <w:sz w:val="24"/>
          <w:szCs w:val="24"/>
        </w:rPr>
        <w:t>: 1524 [PMID: 27750335 DOI: 10.1055/s-0042-117074]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34 </w:t>
      </w:r>
      <w:proofErr w:type="spellStart"/>
      <w:r w:rsidRPr="003357D2">
        <w:rPr>
          <w:rFonts w:ascii="Book Antiqua" w:hAnsi="Book Antiqua"/>
          <w:b/>
          <w:sz w:val="24"/>
          <w:szCs w:val="24"/>
        </w:rPr>
        <w:t>Gren</w:t>
      </w:r>
      <w:proofErr w:type="spellEnd"/>
      <w:r w:rsidRPr="003357D2">
        <w:rPr>
          <w:rFonts w:ascii="Book Antiqua" w:hAnsi="Book Antiqua"/>
          <w:b/>
          <w:sz w:val="24"/>
          <w:szCs w:val="24"/>
        </w:rPr>
        <w:t xml:space="preserve"> ST</w:t>
      </w:r>
      <w:r w:rsidRPr="003357D2">
        <w:rPr>
          <w:rFonts w:ascii="Book Antiqua" w:hAnsi="Book Antiqua"/>
          <w:sz w:val="24"/>
          <w:szCs w:val="24"/>
        </w:rPr>
        <w:t xml:space="preserve">, Grip O. Role of Monocytes and Intestinal Macrophages in Crohn's Disease and Ulcerative Colitis. </w:t>
      </w:r>
      <w:proofErr w:type="spellStart"/>
      <w:r w:rsidRPr="003357D2">
        <w:rPr>
          <w:rFonts w:ascii="Book Antiqua" w:hAnsi="Book Antiqua"/>
          <w:i/>
          <w:sz w:val="24"/>
          <w:szCs w:val="24"/>
        </w:rPr>
        <w:t>Inflamm</w:t>
      </w:r>
      <w:proofErr w:type="spellEnd"/>
      <w:r w:rsidRPr="003357D2">
        <w:rPr>
          <w:rFonts w:ascii="Book Antiqua" w:hAnsi="Book Antiqua"/>
          <w:i/>
          <w:sz w:val="24"/>
          <w:szCs w:val="24"/>
        </w:rPr>
        <w:t xml:space="preserve"> Bowel Dis</w:t>
      </w:r>
      <w:r w:rsidRPr="003357D2">
        <w:rPr>
          <w:rFonts w:ascii="Book Antiqua" w:hAnsi="Book Antiqua"/>
          <w:sz w:val="24"/>
          <w:szCs w:val="24"/>
        </w:rPr>
        <w:t xml:space="preserve"> 2016; </w:t>
      </w:r>
      <w:r w:rsidRPr="003357D2">
        <w:rPr>
          <w:rFonts w:ascii="Book Antiqua" w:hAnsi="Book Antiqua"/>
          <w:b/>
          <w:sz w:val="24"/>
          <w:szCs w:val="24"/>
        </w:rPr>
        <w:t>22</w:t>
      </w:r>
      <w:r w:rsidRPr="003357D2">
        <w:rPr>
          <w:rFonts w:ascii="Book Antiqua" w:hAnsi="Book Antiqua"/>
          <w:sz w:val="24"/>
          <w:szCs w:val="24"/>
        </w:rPr>
        <w:t>: 1992-1998 [PMID: 27243595 DOI: 10.1097/MIB.0000000000000824]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35 </w:t>
      </w:r>
      <w:r w:rsidRPr="003357D2">
        <w:rPr>
          <w:rFonts w:ascii="Book Antiqua" w:hAnsi="Book Antiqua"/>
          <w:b/>
          <w:sz w:val="24"/>
          <w:szCs w:val="24"/>
        </w:rPr>
        <w:t>Steinbach EC</w:t>
      </w:r>
      <w:r w:rsidRPr="003357D2">
        <w:rPr>
          <w:rFonts w:ascii="Book Antiqua" w:hAnsi="Book Antiqua"/>
          <w:sz w:val="24"/>
          <w:szCs w:val="24"/>
        </w:rPr>
        <w:t xml:space="preserve">, </w:t>
      </w:r>
      <w:proofErr w:type="spellStart"/>
      <w:r w:rsidRPr="003357D2">
        <w:rPr>
          <w:rFonts w:ascii="Book Antiqua" w:hAnsi="Book Antiqua"/>
          <w:sz w:val="24"/>
          <w:szCs w:val="24"/>
        </w:rPr>
        <w:t>Plevy</w:t>
      </w:r>
      <w:proofErr w:type="spellEnd"/>
      <w:r w:rsidRPr="003357D2">
        <w:rPr>
          <w:rFonts w:ascii="Book Antiqua" w:hAnsi="Book Antiqua"/>
          <w:sz w:val="24"/>
          <w:szCs w:val="24"/>
        </w:rPr>
        <w:t xml:space="preserve"> SE. The role of macrophages and dendritic cells in the initiation of inflammation in IBD. </w:t>
      </w:r>
      <w:proofErr w:type="spellStart"/>
      <w:r w:rsidRPr="003357D2">
        <w:rPr>
          <w:rFonts w:ascii="Book Antiqua" w:hAnsi="Book Antiqua"/>
          <w:i/>
          <w:sz w:val="24"/>
          <w:szCs w:val="24"/>
        </w:rPr>
        <w:t>Inflamm</w:t>
      </w:r>
      <w:proofErr w:type="spellEnd"/>
      <w:r w:rsidRPr="003357D2">
        <w:rPr>
          <w:rFonts w:ascii="Book Antiqua" w:hAnsi="Book Antiqua"/>
          <w:i/>
          <w:sz w:val="24"/>
          <w:szCs w:val="24"/>
        </w:rPr>
        <w:t xml:space="preserve"> Bowel Dis</w:t>
      </w:r>
      <w:r w:rsidRPr="003357D2">
        <w:rPr>
          <w:rFonts w:ascii="Book Antiqua" w:hAnsi="Book Antiqua"/>
          <w:sz w:val="24"/>
          <w:szCs w:val="24"/>
        </w:rPr>
        <w:t xml:space="preserve"> 2014; </w:t>
      </w:r>
      <w:r w:rsidRPr="003357D2">
        <w:rPr>
          <w:rFonts w:ascii="Book Antiqua" w:hAnsi="Book Antiqua"/>
          <w:b/>
          <w:sz w:val="24"/>
          <w:szCs w:val="24"/>
        </w:rPr>
        <w:t>20</w:t>
      </w:r>
      <w:r w:rsidRPr="003357D2">
        <w:rPr>
          <w:rFonts w:ascii="Book Antiqua" w:hAnsi="Book Antiqua"/>
          <w:sz w:val="24"/>
          <w:szCs w:val="24"/>
        </w:rPr>
        <w:t>: 166-175 [PMID: 23974993 DOI: 10.1097/MIB.0b013e3182a69dca]</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36 </w:t>
      </w:r>
      <w:r w:rsidRPr="003357D2">
        <w:rPr>
          <w:rFonts w:ascii="Book Antiqua" w:hAnsi="Book Antiqua"/>
          <w:b/>
          <w:sz w:val="24"/>
          <w:szCs w:val="24"/>
        </w:rPr>
        <w:t>Kim TW</w:t>
      </w:r>
      <w:r w:rsidRPr="003357D2">
        <w:rPr>
          <w:rFonts w:ascii="Book Antiqua" w:hAnsi="Book Antiqua"/>
          <w:sz w:val="24"/>
          <w:szCs w:val="24"/>
        </w:rPr>
        <w:t xml:space="preserve">, </w:t>
      </w:r>
      <w:proofErr w:type="spellStart"/>
      <w:r w:rsidRPr="003357D2">
        <w:rPr>
          <w:rFonts w:ascii="Book Antiqua" w:hAnsi="Book Antiqua"/>
          <w:sz w:val="24"/>
          <w:szCs w:val="24"/>
        </w:rPr>
        <w:t>Seo</w:t>
      </w:r>
      <w:proofErr w:type="spellEnd"/>
      <w:r w:rsidRPr="003357D2">
        <w:rPr>
          <w:rFonts w:ascii="Book Antiqua" w:hAnsi="Book Antiqua"/>
          <w:sz w:val="24"/>
          <w:szCs w:val="24"/>
        </w:rPr>
        <w:t xml:space="preserve"> JN, Suh YH, Park HJ, Kim JH, Kim JY, Oh KI. Involvement of lymphocytes in dextran sulfate sodium-induced experimental colitis. </w:t>
      </w:r>
      <w:r w:rsidRPr="003357D2">
        <w:rPr>
          <w:rFonts w:ascii="Book Antiqua" w:hAnsi="Book Antiqua"/>
          <w:i/>
          <w:sz w:val="24"/>
          <w:szCs w:val="24"/>
        </w:rPr>
        <w:t xml:space="preserve">World J </w:t>
      </w:r>
      <w:proofErr w:type="spellStart"/>
      <w:r w:rsidRPr="003357D2">
        <w:rPr>
          <w:rFonts w:ascii="Book Antiqua" w:hAnsi="Book Antiqua"/>
          <w:i/>
          <w:sz w:val="24"/>
          <w:szCs w:val="24"/>
        </w:rPr>
        <w:t>Gastroenterol</w:t>
      </w:r>
      <w:proofErr w:type="spellEnd"/>
      <w:r w:rsidRPr="003357D2">
        <w:rPr>
          <w:rFonts w:ascii="Book Antiqua" w:hAnsi="Book Antiqua"/>
          <w:sz w:val="24"/>
          <w:szCs w:val="24"/>
        </w:rPr>
        <w:t xml:space="preserve"> 2006; </w:t>
      </w:r>
      <w:r w:rsidRPr="003357D2">
        <w:rPr>
          <w:rFonts w:ascii="Book Antiqua" w:hAnsi="Book Antiqua"/>
          <w:b/>
          <w:sz w:val="24"/>
          <w:szCs w:val="24"/>
        </w:rPr>
        <w:t>12</w:t>
      </w:r>
      <w:r w:rsidRPr="003357D2">
        <w:rPr>
          <w:rFonts w:ascii="Book Antiqua" w:hAnsi="Book Antiqua"/>
          <w:sz w:val="24"/>
          <w:szCs w:val="24"/>
        </w:rPr>
        <w:t>: 302-305 [PMID: 16482634]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37 </w:t>
      </w:r>
      <w:r w:rsidRPr="003357D2">
        <w:rPr>
          <w:rFonts w:ascii="Book Antiqua" w:hAnsi="Book Antiqua"/>
          <w:b/>
          <w:sz w:val="24"/>
          <w:szCs w:val="24"/>
        </w:rPr>
        <w:t>Katakura K</w:t>
      </w:r>
      <w:r w:rsidRPr="003357D2">
        <w:rPr>
          <w:rFonts w:ascii="Book Antiqua" w:hAnsi="Book Antiqua"/>
          <w:sz w:val="24"/>
          <w:szCs w:val="24"/>
        </w:rPr>
        <w:t xml:space="preserve">, Watanabe H, </w:t>
      </w:r>
      <w:proofErr w:type="spellStart"/>
      <w:r w:rsidRPr="003357D2">
        <w:rPr>
          <w:rFonts w:ascii="Book Antiqua" w:hAnsi="Book Antiqua"/>
          <w:sz w:val="24"/>
          <w:szCs w:val="24"/>
        </w:rPr>
        <w:t>Ohira</w:t>
      </w:r>
      <w:proofErr w:type="spellEnd"/>
      <w:r w:rsidRPr="003357D2">
        <w:rPr>
          <w:rFonts w:ascii="Book Antiqua" w:hAnsi="Book Antiqua"/>
          <w:sz w:val="24"/>
          <w:szCs w:val="24"/>
        </w:rPr>
        <w:t xml:space="preserve"> H. Innate immunity and inflammatory bowel disease: a review of clinical evidence and future application. </w:t>
      </w:r>
      <w:proofErr w:type="spellStart"/>
      <w:r w:rsidRPr="003357D2">
        <w:rPr>
          <w:rFonts w:ascii="Book Antiqua" w:hAnsi="Book Antiqua"/>
          <w:i/>
          <w:sz w:val="24"/>
          <w:szCs w:val="24"/>
        </w:rPr>
        <w:t>Clin</w:t>
      </w:r>
      <w:proofErr w:type="spellEnd"/>
      <w:r w:rsidRPr="003357D2">
        <w:rPr>
          <w:rFonts w:ascii="Book Antiqua" w:hAnsi="Book Antiqua"/>
          <w:i/>
          <w:sz w:val="24"/>
          <w:szCs w:val="24"/>
        </w:rPr>
        <w:t xml:space="preserve"> J </w:t>
      </w:r>
      <w:proofErr w:type="spellStart"/>
      <w:r w:rsidRPr="003357D2">
        <w:rPr>
          <w:rFonts w:ascii="Book Antiqua" w:hAnsi="Book Antiqua"/>
          <w:i/>
          <w:sz w:val="24"/>
          <w:szCs w:val="24"/>
        </w:rPr>
        <w:t>Gastroenterol</w:t>
      </w:r>
      <w:proofErr w:type="spellEnd"/>
      <w:r w:rsidRPr="003357D2">
        <w:rPr>
          <w:rFonts w:ascii="Book Antiqua" w:hAnsi="Book Antiqua"/>
          <w:sz w:val="24"/>
          <w:szCs w:val="24"/>
        </w:rPr>
        <w:t xml:space="preserve"> 2013; </w:t>
      </w:r>
      <w:r w:rsidRPr="003357D2">
        <w:rPr>
          <w:rFonts w:ascii="Book Antiqua" w:hAnsi="Book Antiqua"/>
          <w:b/>
          <w:sz w:val="24"/>
          <w:szCs w:val="24"/>
        </w:rPr>
        <w:t>6</w:t>
      </w:r>
      <w:r w:rsidRPr="003357D2">
        <w:rPr>
          <w:rFonts w:ascii="Book Antiqua" w:hAnsi="Book Antiqua"/>
          <w:sz w:val="24"/>
          <w:szCs w:val="24"/>
        </w:rPr>
        <w:t>: 415-419 [PMID: 26182129 DOI: 10.1007/s12328-013-0436-4]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38 </w:t>
      </w:r>
      <w:r w:rsidRPr="003357D2">
        <w:rPr>
          <w:rFonts w:ascii="Book Antiqua" w:hAnsi="Book Antiqua"/>
          <w:b/>
          <w:sz w:val="24"/>
          <w:szCs w:val="24"/>
        </w:rPr>
        <w:t>Alex P</w:t>
      </w:r>
      <w:r w:rsidRPr="003357D2">
        <w:rPr>
          <w:rFonts w:ascii="Book Antiqua" w:hAnsi="Book Antiqua"/>
          <w:sz w:val="24"/>
          <w:szCs w:val="24"/>
        </w:rPr>
        <w:t xml:space="preserve">, </w:t>
      </w:r>
      <w:proofErr w:type="spellStart"/>
      <w:r w:rsidRPr="003357D2">
        <w:rPr>
          <w:rFonts w:ascii="Book Antiqua" w:hAnsi="Book Antiqua"/>
          <w:sz w:val="24"/>
          <w:szCs w:val="24"/>
        </w:rPr>
        <w:t>Zachos</w:t>
      </w:r>
      <w:proofErr w:type="spellEnd"/>
      <w:r w:rsidRPr="003357D2">
        <w:rPr>
          <w:rFonts w:ascii="Book Antiqua" w:hAnsi="Book Antiqua"/>
          <w:sz w:val="24"/>
          <w:szCs w:val="24"/>
        </w:rPr>
        <w:t xml:space="preserve"> NC, Nguyen T, Gonzales L, Chen TE, Conklin LS, </w:t>
      </w:r>
      <w:proofErr w:type="spellStart"/>
      <w:r w:rsidRPr="003357D2">
        <w:rPr>
          <w:rFonts w:ascii="Book Antiqua" w:hAnsi="Book Antiqua"/>
          <w:sz w:val="24"/>
          <w:szCs w:val="24"/>
        </w:rPr>
        <w:t>Centola</w:t>
      </w:r>
      <w:proofErr w:type="spellEnd"/>
      <w:r w:rsidRPr="003357D2">
        <w:rPr>
          <w:rFonts w:ascii="Book Antiqua" w:hAnsi="Book Antiqua"/>
          <w:sz w:val="24"/>
          <w:szCs w:val="24"/>
        </w:rPr>
        <w:t xml:space="preserve"> M, Li X. Distinct cytokine patterns identified from multiplex profiles of murine DSS and TNBS-induced colitis. </w:t>
      </w:r>
      <w:proofErr w:type="spellStart"/>
      <w:r w:rsidRPr="003357D2">
        <w:rPr>
          <w:rFonts w:ascii="Book Antiqua" w:hAnsi="Book Antiqua"/>
          <w:i/>
          <w:sz w:val="24"/>
          <w:szCs w:val="24"/>
        </w:rPr>
        <w:t>Inflamm</w:t>
      </w:r>
      <w:proofErr w:type="spellEnd"/>
      <w:r w:rsidRPr="003357D2">
        <w:rPr>
          <w:rFonts w:ascii="Book Antiqua" w:hAnsi="Book Antiqua"/>
          <w:i/>
          <w:sz w:val="24"/>
          <w:szCs w:val="24"/>
        </w:rPr>
        <w:t xml:space="preserve"> Bowel Dis</w:t>
      </w:r>
      <w:r w:rsidRPr="003357D2">
        <w:rPr>
          <w:rFonts w:ascii="Book Antiqua" w:hAnsi="Book Antiqua"/>
          <w:sz w:val="24"/>
          <w:szCs w:val="24"/>
        </w:rPr>
        <w:t xml:space="preserve"> 2009; </w:t>
      </w:r>
      <w:r w:rsidRPr="003357D2">
        <w:rPr>
          <w:rFonts w:ascii="Book Antiqua" w:hAnsi="Book Antiqua"/>
          <w:b/>
          <w:sz w:val="24"/>
          <w:szCs w:val="24"/>
        </w:rPr>
        <w:t>15</w:t>
      </w:r>
      <w:r w:rsidRPr="003357D2">
        <w:rPr>
          <w:rFonts w:ascii="Book Antiqua" w:hAnsi="Book Antiqua"/>
          <w:sz w:val="24"/>
          <w:szCs w:val="24"/>
        </w:rPr>
        <w:t>: 341-352 [PMID: 18942757 DOI: 10.1002/ibd.20753]</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39 </w:t>
      </w:r>
      <w:proofErr w:type="spellStart"/>
      <w:r w:rsidRPr="003357D2">
        <w:rPr>
          <w:rFonts w:ascii="Book Antiqua" w:hAnsi="Book Antiqua"/>
          <w:b/>
          <w:sz w:val="24"/>
          <w:szCs w:val="24"/>
        </w:rPr>
        <w:t>Fantini</w:t>
      </w:r>
      <w:proofErr w:type="spellEnd"/>
      <w:r w:rsidRPr="003357D2">
        <w:rPr>
          <w:rFonts w:ascii="Book Antiqua" w:hAnsi="Book Antiqua"/>
          <w:b/>
          <w:sz w:val="24"/>
          <w:szCs w:val="24"/>
        </w:rPr>
        <w:t xml:space="preserve"> MC</w:t>
      </w:r>
      <w:r w:rsidRPr="003357D2">
        <w:rPr>
          <w:rFonts w:ascii="Book Antiqua" w:hAnsi="Book Antiqua"/>
          <w:sz w:val="24"/>
          <w:szCs w:val="24"/>
        </w:rPr>
        <w:t xml:space="preserve">, </w:t>
      </w:r>
      <w:proofErr w:type="spellStart"/>
      <w:r w:rsidRPr="003357D2">
        <w:rPr>
          <w:rFonts w:ascii="Book Antiqua" w:hAnsi="Book Antiqua"/>
          <w:sz w:val="24"/>
          <w:szCs w:val="24"/>
        </w:rPr>
        <w:t>Monteleone</w:t>
      </w:r>
      <w:proofErr w:type="spellEnd"/>
      <w:r w:rsidRPr="003357D2">
        <w:rPr>
          <w:rFonts w:ascii="Book Antiqua" w:hAnsi="Book Antiqua"/>
          <w:sz w:val="24"/>
          <w:szCs w:val="24"/>
        </w:rPr>
        <w:t xml:space="preserve"> G, Macdonald TT. New players in the cytokine orchestra of inflammatory bowel disease. </w:t>
      </w:r>
      <w:proofErr w:type="spellStart"/>
      <w:r w:rsidRPr="003357D2">
        <w:rPr>
          <w:rFonts w:ascii="Book Antiqua" w:hAnsi="Book Antiqua"/>
          <w:i/>
          <w:sz w:val="24"/>
          <w:szCs w:val="24"/>
        </w:rPr>
        <w:t>Inflamm</w:t>
      </w:r>
      <w:proofErr w:type="spellEnd"/>
      <w:r w:rsidRPr="003357D2">
        <w:rPr>
          <w:rFonts w:ascii="Book Antiqua" w:hAnsi="Book Antiqua"/>
          <w:i/>
          <w:sz w:val="24"/>
          <w:szCs w:val="24"/>
        </w:rPr>
        <w:t xml:space="preserve"> Bowel Dis</w:t>
      </w:r>
      <w:r w:rsidRPr="003357D2">
        <w:rPr>
          <w:rFonts w:ascii="Book Antiqua" w:hAnsi="Book Antiqua"/>
          <w:sz w:val="24"/>
          <w:szCs w:val="24"/>
        </w:rPr>
        <w:t xml:space="preserve"> 2007; </w:t>
      </w:r>
      <w:r w:rsidRPr="003357D2">
        <w:rPr>
          <w:rFonts w:ascii="Book Antiqua" w:hAnsi="Book Antiqua"/>
          <w:b/>
          <w:sz w:val="24"/>
          <w:szCs w:val="24"/>
        </w:rPr>
        <w:t>13</w:t>
      </w:r>
      <w:r w:rsidRPr="003357D2">
        <w:rPr>
          <w:rFonts w:ascii="Book Antiqua" w:hAnsi="Book Antiqua"/>
          <w:sz w:val="24"/>
          <w:szCs w:val="24"/>
        </w:rPr>
        <w:t>: 1419-1423 [PMID: 17712836 DOI: 10.1002/ibd.20212]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40 </w:t>
      </w:r>
      <w:r w:rsidRPr="003357D2">
        <w:rPr>
          <w:rFonts w:ascii="Book Antiqua" w:hAnsi="Book Antiqua"/>
          <w:b/>
          <w:sz w:val="24"/>
          <w:szCs w:val="24"/>
        </w:rPr>
        <w:t>Elson CO</w:t>
      </w:r>
      <w:r w:rsidRPr="003357D2">
        <w:rPr>
          <w:rFonts w:ascii="Book Antiqua" w:hAnsi="Book Antiqua"/>
          <w:sz w:val="24"/>
          <w:szCs w:val="24"/>
        </w:rPr>
        <w:t xml:space="preserve">, Cong Y, </w:t>
      </w:r>
      <w:proofErr w:type="spellStart"/>
      <w:r w:rsidRPr="003357D2">
        <w:rPr>
          <w:rFonts w:ascii="Book Antiqua" w:hAnsi="Book Antiqua"/>
          <w:sz w:val="24"/>
          <w:szCs w:val="24"/>
        </w:rPr>
        <w:t>Brandwein</w:t>
      </w:r>
      <w:proofErr w:type="spellEnd"/>
      <w:r w:rsidRPr="003357D2">
        <w:rPr>
          <w:rFonts w:ascii="Book Antiqua" w:hAnsi="Book Antiqua"/>
          <w:sz w:val="24"/>
          <w:szCs w:val="24"/>
        </w:rPr>
        <w:t xml:space="preserve"> S, Weaver CT, McCabe RP, </w:t>
      </w:r>
      <w:proofErr w:type="spellStart"/>
      <w:r w:rsidRPr="003357D2">
        <w:rPr>
          <w:rFonts w:ascii="Book Antiqua" w:hAnsi="Book Antiqua"/>
          <w:sz w:val="24"/>
          <w:szCs w:val="24"/>
        </w:rPr>
        <w:t>Mähler</w:t>
      </w:r>
      <w:proofErr w:type="spellEnd"/>
      <w:r w:rsidRPr="003357D2">
        <w:rPr>
          <w:rFonts w:ascii="Book Antiqua" w:hAnsi="Book Antiqua"/>
          <w:sz w:val="24"/>
          <w:szCs w:val="24"/>
        </w:rPr>
        <w:t xml:space="preserve"> M, </w:t>
      </w:r>
      <w:proofErr w:type="spellStart"/>
      <w:r w:rsidRPr="003357D2">
        <w:rPr>
          <w:rFonts w:ascii="Book Antiqua" w:hAnsi="Book Antiqua"/>
          <w:sz w:val="24"/>
          <w:szCs w:val="24"/>
        </w:rPr>
        <w:t>Sundberg</w:t>
      </w:r>
      <w:proofErr w:type="spellEnd"/>
      <w:r w:rsidRPr="003357D2">
        <w:rPr>
          <w:rFonts w:ascii="Book Antiqua" w:hAnsi="Book Antiqua"/>
          <w:sz w:val="24"/>
          <w:szCs w:val="24"/>
        </w:rPr>
        <w:t xml:space="preserve"> JP, Leiter EH. Experimental models to study molecular mechanisms underlying intestinal inflammation. </w:t>
      </w:r>
      <w:r w:rsidRPr="003357D2">
        <w:rPr>
          <w:rFonts w:ascii="Book Antiqua" w:hAnsi="Book Antiqua"/>
          <w:i/>
          <w:sz w:val="24"/>
          <w:szCs w:val="24"/>
        </w:rPr>
        <w:t xml:space="preserve">Ann N Y </w:t>
      </w:r>
      <w:proofErr w:type="spellStart"/>
      <w:r w:rsidRPr="003357D2">
        <w:rPr>
          <w:rFonts w:ascii="Book Antiqua" w:hAnsi="Book Antiqua"/>
          <w:i/>
          <w:sz w:val="24"/>
          <w:szCs w:val="24"/>
        </w:rPr>
        <w:t>Acad</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Sci</w:t>
      </w:r>
      <w:proofErr w:type="spellEnd"/>
      <w:r w:rsidRPr="003357D2">
        <w:rPr>
          <w:rFonts w:ascii="Book Antiqua" w:hAnsi="Book Antiqua"/>
          <w:sz w:val="24"/>
          <w:szCs w:val="24"/>
        </w:rPr>
        <w:t xml:space="preserve"> 1998; </w:t>
      </w:r>
      <w:r w:rsidRPr="003357D2">
        <w:rPr>
          <w:rFonts w:ascii="Book Antiqua" w:hAnsi="Book Antiqua"/>
          <w:b/>
          <w:sz w:val="24"/>
          <w:szCs w:val="24"/>
        </w:rPr>
        <w:t>859</w:t>
      </w:r>
      <w:r w:rsidRPr="003357D2">
        <w:rPr>
          <w:rFonts w:ascii="Book Antiqua" w:hAnsi="Book Antiqua"/>
          <w:sz w:val="24"/>
          <w:szCs w:val="24"/>
        </w:rPr>
        <w:t>: 85-95 [PMID: 9928372]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41 </w:t>
      </w:r>
      <w:proofErr w:type="spellStart"/>
      <w:r w:rsidRPr="003357D2">
        <w:rPr>
          <w:rFonts w:ascii="Book Antiqua" w:hAnsi="Book Antiqua"/>
          <w:b/>
          <w:sz w:val="24"/>
          <w:szCs w:val="24"/>
        </w:rPr>
        <w:t>Annunziato</w:t>
      </w:r>
      <w:proofErr w:type="spellEnd"/>
      <w:r w:rsidRPr="003357D2">
        <w:rPr>
          <w:rFonts w:ascii="Book Antiqua" w:hAnsi="Book Antiqua"/>
          <w:b/>
          <w:sz w:val="24"/>
          <w:szCs w:val="24"/>
        </w:rPr>
        <w:t xml:space="preserve"> F</w:t>
      </w:r>
      <w:r w:rsidRPr="003357D2">
        <w:rPr>
          <w:rFonts w:ascii="Book Antiqua" w:hAnsi="Book Antiqua"/>
          <w:sz w:val="24"/>
          <w:szCs w:val="24"/>
        </w:rPr>
        <w:t xml:space="preserve">, </w:t>
      </w:r>
      <w:proofErr w:type="spellStart"/>
      <w:r w:rsidRPr="003357D2">
        <w:rPr>
          <w:rFonts w:ascii="Book Antiqua" w:hAnsi="Book Antiqua"/>
          <w:sz w:val="24"/>
          <w:szCs w:val="24"/>
        </w:rPr>
        <w:t>Romagnani</w:t>
      </w:r>
      <w:proofErr w:type="spellEnd"/>
      <w:r w:rsidRPr="003357D2">
        <w:rPr>
          <w:rFonts w:ascii="Book Antiqua" w:hAnsi="Book Antiqua"/>
          <w:sz w:val="24"/>
          <w:szCs w:val="24"/>
        </w:rPr>
        <w:t xml:space="preserve"> S. Do studies in humans better depict Th17 cells? </w:t>
      </w:r>
      <w:r w:rsidRPr="003357D2">
        <w:rPr>
          <w:rFonts w:ascii="Book Antiqua" w:hAnsi="Book Antiqua"/>
          <w:i/>
          <w:sz w:val="24"/>
          <w:szCs w:val="24"/>
        </w:rPr>
        <w:t>Blood</w:t>
      </w:r>
      <w:r w:rsidRPr="003357D2">
        <w:rPr>
          <w:rFonts w:ascii="Book Antiqua" w:hAnsi="Book Antiqua"/>
          <w:sz w:val="24"/>
          <w:szCs w:val="24"/>
        </w:rPr>
        <w:t xml:space="preserve"> 2009; </w:t>
      </w:r>
      <w:r w:rsidRPr="003357D2">
        <w:rPr>
          <w:rFonts w:ascii="Book Antiqua" w:hAnsi="Book Antiqua"/>
          <w:b/>
          <w:sz w:val="24"/>
          <w:szCs w:val="24"/>
        </w:rPr>
        <w:t>114</w:t>
      </w:r>
      <w:r w:rsidRPr="003357D2">
        <w:rPr>
          <w:rFonts w:ascii="Book Antiqua" w:hAnsi="Book Antiqua"/>
          <w:sz w:val="24"/>
          <w:szCs w:val="24"/>
        </w:rPr>
        <w:t>: 2213-2219 [PMID: 19494349 DOI: 10.1182/blood-2009-03-209189]</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42 </w:t>
      </w:r>
      <w:r w:rsidRPr="003357D2">
        <w:rPr>
          <w:rFonts w:ascii="Book Antiqua" w:hAnsi="Book Antiqua"/>
          <w:b/>
          <w:sz w:val="24"/>
          <w:szCs w:val="24"/>
        </w:rPr>
        <w:t>Li J</w:t>
      </w:r>
      <w:r w:rsidRPr="003357D2">
        <w:rPr>
          <w:rFonts w:ascii="Book Antiqua" w:hAnsi="Book Antiqua"/>
          <w:sz w:val="24"/>
          <w:szCs w:val="24"/>
        </w:rPr>
        <w:t xml:space="preserve">, Ueno A, </w:t>
      </w:r>
      <w:proofErr w:type="spellStart"/>
      <w:r w:rsidRPr="003357D2">
        <w:rPr>
          <w:rFonts w:ascii="Book Antiqua" w:hAnsi="Book Antiqua"/>
          <w:sz w:val="24"/>
          <w:szCs w:val="24"/>
        </w:rPr>
        <w:t>Iacucci</w:t>
      </w:r>
      <w:proofErr w:type="spellEnd"/>
      <w:r w:rsidRPr="003357D2">
        <w:rPr>
          <w:rFonts w:ascii="Book Antiqua" w:hAnsi="Book Antiqua"/>
          <w:sz w:val="24"/>
          <w:szCs w:val="24"/>
        </w:rPr>
        <w:t xml:space="preserve"> M, Fort </w:t>
      </w:r>
      <w:proofErr w:type="spellStart"/>
      <w:r w:rsidRPr="003357D2">
        <w:rPr>
          <w:rFonts w:ascii="Book Antiqua" w:hAnsi="Book Antiqua"/>
          <w:sz w:val="24"/>
          <w:szCs w:val="24"/>
        </w:rPr>
        <w:t>Gasia</w:t>
      </w:r>
      <w:proofErr w:type="spellEnd"/>
      <w:r w:rsidRPr="003357D2">
        <w:rPr>
          <w:rFonts w:ascii="Book Antiqua" w:hAnsi="Book Antiqua"/>
          <w:sz w:val="24"/>
          <w:szCs w:val="24"/>
        </w:rPr>
        <w:t xml:space="preserve"> M, </w:t>
      </w:r>
      <w:proofErr w:type="spellStart"/>
      <w:r w:rsidRPr="003357D2">
        <w:rPr>
          <w:rFonts w:ascii="Book Antiqua" w:hAnsi="Book Antiqua"/>
          <w:sz w:val="24"/>
          <w:szCs w:val="24"/>
        </w:rPr>
        <w:t>Jijon</w:t>
      </w:r>
      <w:proofErr w:type="spellEnd"/>
      <w:r w:rsidRPr="003357D2">
        <w:rPr>
          <w:rFonts w:ascii="Book Antiqua" w:hAnsi="Book Antiqua"/>
          <w:sz w:val="24"/>
          <w:szCs w:val="24"/>
        </w:rPr>
        <w:t xml:space="preserve"> HB, </w:t>
      </w:r>
      <w:proofErr w:type="spellStart"/>
      <w:r w:rsidRPr="003357D2">
        <w:rPr>
          <w:rFonts w:ascii="Book Antiqua" w:hAnsi="Book Antiqua"/>
          <w:sz w:val="24"/>
          <w:szCs w:val="24"/>
        </w:rPr>
        <w:t>Panaccione</w:t>
      </w:r>
      <w:proofErr w:type="spellEnd"/>
      <w:r w:rsidRPr="003357D2">
        <w:rPr>
          <w:rFonts w:ascii="Book Antiqua" w:hAnsi="Book Antiqua"/>
          <w:sz w:val="24"/>
          <w:szCs w:val="24"/>
        </w:rPr>
        <w:t xml:space="preserve"> R, Kaplan GG, </w:t>
      </w:r>
      <w:r w:rsidRPr="003357D2">
        <w:rPr>
          <w:rFonts w:ascii="Book Antiqua" w:hAnsi="Book Antiqua"/>
          <w:sz w:val="24"/>
          <w:szCs w:val="24"/>
        </w:rPr>
        <w:lastRenderedPageBreak/>
        <w:t xml:space="preserve">Beck PL, </w:t>
      </w:r>
      <w:proofErr w:type="spellStart"/>
      <w:r w:rsidRPr="003357D2">
        <w:rPr>
          <w:rFonts w:ascii="Book Antiqua" w:hAnsi="Book Antiqua"/>
          <w:sz w:val="24"/>
          <w:szCs w:val="24"/>
        </w:rPr>
        <w:t>Luider</w:t>
      </w:r>
      <w:proofErr w:type="spellEnd"/>
      <w:r w:rsidRPr="003357D2">
        <w:rPr>
          <w:rFonts w:ascii="Book Antiqua" w:hAnsi="Book Antiqua"/>
          <w:sz w:val="24"/>
          <w:szCs w:val="24"/>
        </w:rPr>
        <w:t xml:space="preserve"> J, </w:t>
      </w:r>
      <w:proofErr w:type="spellStart"/>
      <w:r w:rsidRPr="003357D2">
        <w:rPr>
          <w:rFonts w:ascii="Book Antiqua" w:hAnsi="Book Antiqua"/>
          <w:sz w:val="24"/>
          <w:szCs w:val="24"/>
        </w:rPr>
        <w:t>Barkema</w:t>
      </w:r>
      <w:proofErr w:type="spellEnd"/>
      <w:r w:rsidRPr="003357D2">
        <w:rPr>
          <w:rFonts w:ascii="Book Antiqua" w:hAnsi="Book Antiqua"/>
          <w:sz w:val="24"/>
          <w:szCs w:val="24"/>
        </w:rPr>
        <w:t xml:space="preserve"> HW, Qian J, </w:t>
      </w:r>
      <w:proofErr w:type="spellStart"/>
      <w:r w:rsidRPr="003357D2">
        <w:rPr>
          <w:rFonts w:ascii="Book Antiqua" w:hAnsi="Book Antiqua"/>
          <w:sz w:val="24"/>
          <w:szCs w:val="24"/>
        </w:rPr>
        <w:t>Gui</w:t>
      </w:r>
      <w:proofErr w:type="spellEnd"/>
      <w:r w:rsidRPr="003357D2">
        <w:rPr>
          <w:rFonts w:ascii="Book Antiqua" w:hAnsi="Book Antiqua"/>
          <w:sz w:val="24"/>
          <w:szCs w:val="24"/>
        </w:rPr>
        <w:t xml:space="preserve"> X, Ghosh S. Crossover Subsets of CD4&lt;sup&gt;+&lt;/sup&gt; T Lymphocytes in the Intestinal Lamina </w:t>
      </w:r>
      <w:proofErr w:type="spellStart"/>
      <w:r w:rsidRPr="003357D2">
        <w:rPr>
          <w:rFonts w:ascii="Book Antiqua" w:hAnsi="Book Antiqua"/>
          <w:sz w:val="24"/>
          <w:szCs w:val="24"/>
        </w:rPr>
        <w:t>Propria</w:t>
      </w:r>
      <w:proofErr w:type="spellEnd"/>
      <w:r w:rsidRPr="003357D2">
        <w:rPr>
          <w:rFonts w:ascii="Book Antiqua" w:hAnsi="Book Antiqua"/>
          <w:sz w:val="24"/>
          <w:szCs w:val="24"/>
        </w:rPr>
        <w:t xml:space="preserve"> of Patients with Crohn's Disease and Ulcerative Colitis. </w:t>
      </w:r>
      <w:r w:rsidRPr="003357D2">
        <w:rPr>
          <w:rFonts w:ascii="Book Antiqua" w:hAnsi="Book Antiqua"/>
          <w:i/>
          <w:sz w:val="24"/>
          <w:szCs w:val="24"/>
        </w:rPr>
        <w:t xml:space="preserve">Dig Dis </w:t>
      </w:r>
      <w:proofErr w:type="spellStart"/>
      <w:r w:rsidRPr="003357D2">
        <w:rPr>
          <w:rFonts w:ascii="Book Antiqua" w:hAnsi="Book Antiqua"/>
          <w:i/>
          <w:sz w:val="24"/>
          <w:szCs w:val="24"/>
        </w:rPr>
        <w:t>Sci</w:t>
      </w:r>
      <w:proofErr w:type="spellEnd"/>
      <w:r w:rsidRPr="003357D2">
        <w:rPr>
          <w:rFonts w:ascii="Book Antiqua" w:hAnsi="Book Antiqua"/>
          <w:sz w:val="24"/>
          <w:szCs w:val="24"/>
        </w:rPr>
        <w:t xml:space="preserve"> 2017; </w:t>
      </w:r>
      <w:r w:rsidRPr="003357D2">
        <w:rPr>
          <w:rFonts w:ascii="Book Antiqua" w:hAnsi="Book Antiqua"/>
          <w:b/>
          <w:sz w:val="24"/>
          <w:szCs w:val="24"/>
        </w:rPr>
        <w:t>62</w:t>
      </w:r>
      <w:r w:rsidRPr="003357D2">
        <w:rPr>
          <w:rFonts w:ascii="Book Antiqua" w:hAnsi="Book Antiqua"/>
          <w:sz w:val="24"/>
          <w:szCs w:val="24"/>
        </w:rPr>
        <w:t>: 2357-2368 [PMID: 28573508 DOI: 10.1007/s10620-017-4596-9]</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43 </w:t>
      </w:r>
      <w:proofErr w:type="spellStart"/>
      <w:r w:rsidRPr="003357D2">
        <w:rPr>
          <w:rFonts w:ascii="Book Antiqua" w:hAnsi="Book Antiqua"/>
          <w:b/>
          <w:sz w:val="24"/>
          <w:szCs w:val="24"/>
        </w:rPr>
        <w:t>Harbour</w:t>
      </w:r>
      <w:proofErr w:type="spellEnd"/>
      <w:r w:rsidRPr="003357D2">
        <w:rPr>
          <w:rFonts w:ascii="Book Antiqua" w:hAnsi="Book Antiqua"/>
          <w:b/>
          <w:sz w:val="24"/>
          <w:szCs w:val="24"/>
        </w:rPr>
        <w:t xml:space="preserve"> SN</w:t>
      </w:r>
      <w:r w:rsidRPr="003357D2">
        <w:rPr>
          <w:rFonts w:ascii="Book Antiqua" w:hAnsi="Book Antiqua"/>
          <w:sz w:val="24"/>
          <w:szCs w:val="24"/>
        </w:rPr>
        <w:t xml:space="preserve">, Maynard CL, </w:t>
      </w:r>
      <w:proofErr w:type="spellStart"/>
      <w:r w:rsidRPr="003357D2">
        <w:rPr>
          <w:rFonts w:ascii="Book Antiqua" w:hAnsi="Book Antiqua"/>
          <w:sz w:val="24"/>
          <w:szCs w:val="24"/>
        </w:rPr>
        <w:t>Zindl</w:t>
      </w:r>
      <w:proofErr w:type="spellEnd"/>
      <w:r w:rsidRPr="003357D2">
        <w:rPr>
          <w:rFonts w:ascii="Book Antiqua" w:hAnsi="Book Antiqua"/>
          <w:sz w:val="24"/>
          <w:szCs w:val="24"/>
        </w:rPr>
        <w:t xml:space="preserve"> CL, </w:t>
      </w:r>
      <w:proofErr w:type="spellStart"/>
      <w:r w:rsidRPr="003357D2">
        <w:rPr>
          <w:rFonts w:ascii="Book Antiqua" w:hAnsi="Book Antiqua"/>
          <w:sz w:val="24"/>
          <w:szCs w:val="24"/>
        </w:rPr>
        <w:t>Schoeb</w:t>
      </w:r>
      <w:proofErr w:type="spellEnd"/>
      <w:r w:rsidRPr="003357D2">
        <w:rPr>
          <w:rFonts w:ascii="Book Antiqua" w:hAnsi="Book Antiqua"/>
          <w:sz w:val="24"/>
          <w:szCs w:val="24"/>
        </w:rPr>
        <w:t xml:space="preserve"> TR, Weaver CT. Th17 cells give rise to Th1 cells that are required for the pathogenesis of colitis. </w:t>
      </w:r>
      <w:r w:rsidRPr="003357D2">
        <w:rPr>
          <w:rFonts w:ascii="Book Antiqua" w:hAnsi="Book Antiqua"/>
          <w:i/>
          <w:sz w:val="24"/>
          <w:szCs w:val="24"/>
        </w:rPr>
        <w:t xml:space="preserve">Proc Natl </w:t>
      </w:r>
      <w:proofErr w:type="spellStart"/>
      <w:r w:rsidRPr="003357D2">
        <w:rPr>
          <w:rFonts w:ascii="Book Antiqua" w:hAnsi="Book Antiqua"/>
          <w:i/>
          <w:sz w:val="24"/>
          <w:szCs w:val="24"/>
        </w:rPr>
        <w:t>Acad</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Sci</w:t>
      </w:r>
      <w:proofErr w:type="spellEnd"/>
      <w:r w:rsidRPr="003357D2">
        <w:rPr>
          <w:rFonts w:ascii="Book Antiqua" w:hAnsi="Book Antiqua"/>
          <w:i/>
          <w:sz w:val="24"/>
          <w:szCs w:val="24"/>
        </w:rPr>
        <w:t xml:space="preserve"> U S </w:t>
      </w:r>
      <w:proofErr w:type="gramStart"/>
      <w:r w:rsidRPr="003357D2">
        <w:rPr>
          <w:rFonts w:ascii="Book Antiqua" w:hAnsi="Book Antiqua"/>
          <w:i/>
          <w:sz w:val="24"/>
          <w:szCs w:val="24"/>
        </w:rPr>
        <w:t>A</w:t>
      </w:r>
      <w:proofErr w:type="gramEnd"/>
      <w:r w:rsidRPr="003357D2">
        <w:rPr>
          <w:rFonts w:ascii="Book Antiqua" w:hAnsi="Book Antiqua"/>
          <w:sz w:val="24"/>
          <w:szCs w:val="24"/>
        </w:rPr>
        <w:t xml:space="preserve"> 2015; </w:t>
      </w:r>
      <w:r w:rsidRPr="003357D2">
        <w:rPr>
          <w:rFonts w:ascii="Book Antiqua" w:hAnsi="Book Antiqua"/>
          <w:b/>
          <w:sz w:val="24"/>
          <w:szCs w:val="24"/>
        </w:rPr>
        <w:t>112</w:t>
      </w:r>
      <w:r w:rsidRPr="003357D2">
        <w:rPr>
          <w:rFonts w:ascii="Book Antiqua" w:hAnsi="Book Antiqua"/>
          <w:sz w:val="24"/>
          <w:szCs w:val="24"/>
        </w:rPr>
        <w:t>: 7061-7066 [PMID: 26038559 DOI: 10.1073/pnas.1415675112]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44 </w:t>
      </w:r>
      <w:r w:rsidRPr="003357D2">
        <w:rPr>
          <w:rFonts w:ascii="Book Antiqua" w:hAnsi="Book Antiqua"/>
          <w:b/>
          <w:sz w:val="24"/>
          <w:szCs w:val="24"/>
        </w:rPr>
        <w:t>Fuss IJ</w:t>
      </w:r>
      <w:r w:rsidRPr="003357D2">
        <w:rPr>
          <w:rFonts w:ascii="Book Antiqua" w:hAnsi="Book Antiqua"/>
          <w:sz w:val="24"/>
          <w:szCs w:val="24"/>
        </w:rPr>
        <w:t xml:space="preserve">, </w:t>
      </w:r>
      <w:proofErr w:type="spellStart"/>
      <w:r w:rsidRPr="003357D2">
        <w:rPr>
          <w:rFonts w:ascii="Book Antiqua" w:hAnsi="Book Antiqua"/>
          <w:sz w:val="24"/>
          <w:szCs w:val="24"/>
        </w:rPr>
        <w:t>Neurath</w:t>
      </w:r>
      <w:proofErr w:type="spellEnd"/>
      <w:r w:rsidRPr="003357D2">
        <w:rPr>
          <w:rFonts w:ascii="Book Antiqua" w:hAnsi="Book Antiqua"/>
          <w:sz w:val="24"/>
          <w:szCs w:val="24"/>
        </w:rPr>
        <w:t xml:space="preserve"> M, </w:t>
      </w:r>
      <w:proofErr w:type="spellStart"/>
      <w:r w:rsidRPr="003357D2">
        <w:rPr>
          <w:rFonts w:ascii="Book Antiqua" w:hAnsi="Book Antiqua"/>
          <w:sz w:val="24"/>
          <w:szCs w:val="24"/>
        </w:rPr>
        <w:t>Boirivant</w:t>
      </w:r>
      <w:proofErr w:type="spellEnd"/>
      <w:r w:rsidRPr="003357D2">
        <w:rPr>
          <w:rFonts w:ascii="Book Antiqua" w:hAnsi="Book Antiqua"/>
          <w:sz w:val="24"/>
          <w:szCs w:val="24"/>
        </w:rPr>
        <w:t xml:space="preserve"> M, Klein JS, de la Motte C, Strong SA, </w:t>
      </w:r>
      <w:proofErr w:type="spellStart"/>
      <w:r w:rsidRPr="003357D2">
        <w:rPr>
          <w:rFonts w:ascii="Book Antiqua" w:hAnsi="Book Antiqua"/>
          <w:sz w:val="24"/>
          <w:szCs w:val="24"/>
        </w:rPr>
        <w:t>Fiocchi</w:t>
      </w:r>
      <w:proofErr w:type="spellEnd"/>
      <w:r w:rsidRPr="003357D2">
        <w:rPr>
          <w:rFonts w:ascii="Book Antiqua" w:hAnsi="Book Antiqua"/>
          <w:sz w:val="24"/>
          <w:szCs w:val="24"/>
        </w:rPr>
        <w:t xml:space="preserve"> C, Strober W. Disparate CD4+ lamina </w:t>
      </w:r>
      <w:proofErr w:type="spellStart"/>
      <w:r w:rsidRPr="003357D2">
        <w:rPr>
          <w:rFonts w:ascii="Book Antiqua" w:hAnsi="Book Antiqua"/>
          <w:sz w:val="24"/>
          <w:szCs w:val="24"/>
        </w:rPr>
        <w:t>propria</w:t>
      </w:r>
      <w:proofErr w:type="spellEnd"/>
      <w:r w:rsidRPr="003357D2">
        <w:rPr>
          <w:rFonts w:ascii="Book Antiqua" w:hAnsi="Book Antiqua"/>
          <w:sz w:val="24"/>
          <w:szCs w:val="24"/>
        </w:rPr>
        <w:t xml:space="preserve"> (LP) </w:t>
      </w:r>
      <w:proofErr w:type="spellStart"/>
      <w:r w:rsidRPr="003357D2">
        <w:rPr>
          <w:rFonts w:ascii="Book Antiqua" w:hAnsi="Book Antiqua"/>
          <w:sz w:val="24"/>
          <w:szCs w:val="24"/>
        </w:rPr>
        <w:t>lymphokine</w:t>
      </w:r>
      <w:proofErr w:type="spellEnd"/>
      <w:r w:rsidRPr="003357D2">
        <w:rPr>
          <w:rFonts w:ascii="Book Antiqua" w:hAnsi="Book Antiqua"/>
          <w:sz w:val="24"/>
          <w:szCs w:val="24"/>
        </w:rPr>
        <w:t xml:space="preserve"> secretion profiles in inflammatory bowel disease. Crohn's disease LP cells manifest increased secretion of IFN-gamma, whereas ulcerative colitis LP cells manifest increased secretion of IL-5. </w:t>
      </w:r>
      <w:r w:rsidRPr="003357D2">
        <w:rPr>
          <w:rFonts w:ascii="Book Antiqua" w:hAnsi="Book Antiqua"/>
          <w:i/>
          <w:sz w:val="24"/>
          <w:szCs w:val="24"/>
        </w:rPr>
        <w:t xml:space="preserve">J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1996; </w:t>
      </w:r>
      <w:r w:rsidRPr="003357D2">
        <w:rPr>
          <w:rFonts w:ascii="Book Antiqua" w:hAnsi="Book Antiqua"/>
          <w:b/>
          <w:sz w:val="24"/>
          <w:szCs w:val="24"/>
        </w:rPr>
        <w:t>157</w:t>
      </w:r>
      <w:r w:rsidRPr="003357D2">
        <w:rPr>
          <w:rFonts w:ascii="Book Antiqua" w:hAnsi="Book Antiqua"/>
          <w:sz w:val="24"/>
          <w:szCs w:val="24"/>
        </w:rPr>
        <w:t>: 1261-1270 [PMID: 8757634]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45 </w:t>
      </w:r>
      <w:r w:rsidRPr="003357D2">
        <w:rPr>
          <w:rFonts w:ascii="Book Antiqua" w:hAnsi="Book Antiqua"/>
          <w:b/>
          <w:sz w:val="24"/>
          <w:szCs w:val="24"/>
        </w:rPr>
        <w:t>Yamamoto M</w:t>
      </w:r>
      <w:r w:rsidRPr="003357D2">
        <w:rPr>
          <w:rFonts w:ascii="Book Antiqua" w:hAnsi="Book Antiqua"/>
          <w:sz w:val="24"/>
          <w:szCs w:val="24"/>
        </w:rPr>
        <w:t xml:space="preserve">, </w:t>
      </w:r>
      <w:proofErr w:type="spellStart"/>
      <w:r w:rsidRPr="003357D2">
        <w:rPr>
          <w:rFonts w:ascii="Book Antiqua" w:hAnsi="Book Antiqua"/>
          <w:sz w:val="24"/>
          <w:szCs w:val="24"/>
        </w:rPr>
        <w:t>Yoshizaki</w:t>
      </w:r>
      <w:proofErr w:type="spellEnd"/>
      <w:r w:rsidRPr="003357D2">
        <w:rPr>
          <w:rFonts w:ascii="Book Antiqua" w:hAnsi="Book Antiqua"/>
          <w:sz w:val="24"/>
          <w:szCs w:val="24"/>
        </w:rPr>
        <w:t xml:space="preserve"> K, </w:t>
      </w:r>
      <w:proofErr w:type="spellStart"/>
      <w:r w:rsidRPr="003357D2">
        <w:rPr>
          <w:rFonts w:ascii="Book Antiqua" w:hAnsi="Book Antiqua"/>
          <w:sz w:val="24"/>
          <w:szCs w:val="24"/>
        </w:rPr>
        <w:t>Kishimoto</w:t>
      </w:r>
      <w:proofErr w:type="spellEnd"/>
      <w:r w:rsidRPr="003357D2">
        <w:rPr>
          <w:rFonts w:ascii="Book Antiqua" w:hAnsi="Book Antiqua"/>
          <w:sz w:val="24"/>
          <w:szCs w:val="24"/>
        </w:rPr>
        <w:t xml:space="preserve"> T, Ito H. IL-6 is required for the development of Th1 cell-mediated murine colitis. </w:t>
      </w:r>
      <w:r w:rsidRPr="003357D2">
        <w:rPr>
          <w:rFonts w:ascii="Book Antiqua" w:hAnsi="Book Antiqua"/>
          <w:i/>
          <w:sz w:val="24"/>
          <w:szCs w:val="24"/>
        </w:rPr>
        <w:t xml:space="preserve">J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2000; </w:t>
      </w:r>
      <w:r w:rsidRPr="003357D2">
        <w:rPr>
          <w:rFonts w:ascii="Book Antiqua" w:hAnsi="Book Antiqua"/>
          <w:b/>
          <w:sz w:val="24"/>
          <w:szCs w:val="24"/>
        </w:rPr>
        <w:t>164</w:t>
      </w:r>
      <w:r w:rsidRPr="003357D2">
        <w:rPr>
          <w:rFonts w:ascii="Book Antiqua" w:hAnsi="Book Antiqua"/>
          <w:sz w:val="24"/>
          <w:szCs w:val="24"/>
        </w:rPr>
        <w:t>: 4878-4882 [PMID: 10779797]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46 </w:t>
      </w:r>
      <w:proofErr w:type="spellStart"/>
      <w:r w:rsidRPr="003357D2">
        <w:rPr>
          <w:rFonts w:ascii="Book Antiqua" w:hAnsi="Book Antiqua"/>
          <w:b/>
          <w:sz w:val="24"/>
          <w:szCs w:val="24"/>
        </w:rPr>
        <w:t>Fichtner</w:t>
      </w:r>
      <w:proofErr w:type="spellEnd"/>
      <w:r w:rsidRPr="003357D2">
        <w:rPr>
          <w:rFonts w:ascii="Book Antiqua" w:hAnsi="Book Antiqua"/>
          <w:b/>
          <w:sz w:val="24"/>
          <w:szCs w:val="24"/>
        </w:rPr>
        <w:t>-Feigl S</w:t>
      </w:r>
      <w:r w:rsidRPr="003357D2">
        <w:rPr>
          <w:rFonts w:ascii="Book Antiqua" w:hAnsi="Book Antiqua"/>
          <w:sz w:val="24"/>
          <w:szCs w:val="24"/>
        </w:rPr>
        <w:t xml:space="preserve">, Fuss IJ, Preiss JC, Strober W, </w:t>
      </w:r>
      <w:proofErr w:type="spellStart"/>
      <w:r w:rsidRPr="003357D2">
        <w:rPr>
          <w:rFonts w:ascii="Book Antiqua" w:hAnsi="Book Antiqua"/>
          <w:sz w:val="24"/>
          <w:szCs w:val="24"/>
        </w:rPr>
        <w:t>Kitani</w:t>
      </w:r>
      <w:proofErr w:type="spellEnd"/>
      <w:r w:rsidRPr="003357D2">
        <w:rPr>
          <w:rFonts w:ascii="Book Antiqua" w:hAnsi="Book Antiqua"/>
          <w:sz w:val="24"/>
          <w:szCs w:val="24"/>
        </w:rPr>
        <w:t xml:space="preserve"> A. Treatment of murine Th1- and Th2-mediated inflammatory bowel disease with NF-kappa B decoy oligonucleotides. </w:t>
      </w:r>
      <w:r w:rsidRPr="003357D2">
        <w:rPr>
          <w:rFonts w:ascii="Book Antiqua" w:hAnsi="Book Antiqua"/>
          <w:i/>
          <w:sz w:val="24"/>
          <w:szCs w:val="24"/>
        </w:rPr>
        <w:t xml:space="preserve">J </w:t>
      </w:r>
      <w:proofErr w:type="spellStart"/>
      <w:r w:rsidRPr="003357D2">
        <w:rPr>
          <w:rFonts w:ascii="Book Antiqua" w:hAnsi="Book Antiqua"/>
          <w:i/>
          <w:sz w:val="24"/>
          <w:szCs w:val="24"/>
        </w:rPr>
        <w:t>Clin</w:t>
      </w:r>
      <w:proofErr w:type="spellEnd"/>
      <w:r w:rsidRPr="003357D2">
        <w:rPr>
          <w:rFonts w:ascii="Book Antiqua" w:hAnsi="Book Antiqua"/>
          <w:i/>
          <w:sz w:val="24"/>
          <w:szCs w:val="24"/>
        </w:rPr>
        <w:t xml:space="preserve"> Invest</w:t>
      </w:r>
      <w:r w:rsidRPr="003357D2">
        <w:rPr>
          <w:rFonts w:ascii="Book Antiqua" w:hAnsi="Book Antiqua"/>
          <w:sz w:val="24"/>
          <w:szCs w:val="24"/>
        </w:rPr>
        <w:t xml:space="preserve"> 2005; </w:t>
      </w:r>
      <w:r w:rsidRPr="003357D2">
        <w:rPr>
          <w:rFonts w:ascii="Book Antiqua" w:hAnsi="Book Antiqua"/>
          <w:b/>
          <w:sz w:val="24"/>
          <w:szCs w:val="24"/>
        </w:rPr>
        <w:t>115</w:t>
      </w:r>
      <w:r w:rsidRPr="003357D2">
        <w:rPr>
          <w:rFonts w:ascii="Book Antiqua" w:hAnsi="Book Antiqua"/>
          <w:sz w:val="24"/>
          <w:szCs w:val="24"/>
        </w:rPr>
        <w:t>: 3057-3071 [PMID: 16239967 DOI: 10.1172/JCI24792]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47 </w:t>
      </w:r>
      <w:proofErr w:type="spellStart"/>
      <w:r w:rsidRPr="003357D2">
        <w:rPr>
          <w:rFonts w:ascii="Book Antiqua" w:hAnsi="Book Antiqua"/>
          <w:b/>
          <w:sz w:val="24"/>
          <w:szCs w:val="24"/>
        </w:rPr>
        <w:t>Dieleman</w:t>
      </w:r>
      <w:proofErr w:type="spellEnd"/>
      <w:r w:rsidRPr="003357D2">
        <w:rPr>
          <w:rFonts w:ascii="Book Antiqua" w:hAnsi="Book Antiqua"/>
          <w:b/>
          <w:sz w:val="24"/>
          <w:szCs w:val="24"/>
        </w:rPr>
        <w:t xml:space="preserve"> LA</w:t>
      </w:r>
      <w:r w:rsidRPr="003357D2">
        <w:rPr>
          <w:rFonts w:ascii="Book Antiqua" w:hAnsi="Book Antiqua"/>
          <w:sz w:val="24"/>
          <w:szCs w:val="24"/>
        </w:rPr>
        <w:t xml:space="preserve">, </w:t>
      </w:r>
      <w:proofErr w:type="spellStart"/>
      <w:r w:rsidRPr="003357D2">
        <w:rPr>
          <w:rFonts w:ascii="Book Antiqua" w:hAnsi="Book Antiqua"/>
          <w:sz w:val="24"/>
          <w:szCs w:val="24"/>
        </w:rPr>
        <w:t>Palmen</w:t>
      </w:r>
      <w:proofErr w:type="spellEnd"/>
      <w:r w:rsidRPr="003357D2">
        <w:rPr>
          <w:rFonts w:ascii="Book Antiqua" w:hAnsi="Book Antiqua"/>
          <w:sz w:val="24"/>
          <w:szCs w:val="24"/>
        </w:rPr>
        <w:t xml:space="preserve"> MJ, </w:t>
      </w:r>
      <w:proofErr w:type="spellStart"/>
      <w:r w:rsidRPr="003357D2">
        <w:rPr>
          <w:rFonts w:ascii="Book Antiqua" w:hAnsi="Book Antiqua"/>
          <w:sz w:val="24"/>
          <w:szCs w:val="24"/>
        </w:rPr>
        <w:t>Akol</w:t>
      </w:r>
      <w:proofErr w:type="spellEnd"/>
      <w:r w:rsidRPr="003357D2">
        <w:rPr>
          <w:rFonts w:ascii="Book Antiqua" w:hAnsi="Book Antiqua"/>
          <w:sz w:val="24"/>
          <w:szCs w:val="24"/>
        </w:rPr>
        <w:t xml:space="preserve"> H, </w:t>
      </w:r>
      <w:proofErr w:type="spellStart"/>
      <w:r w:rsidRPr="003357D2">
        <w:rPr>
          <w:rFonts w:ascii="Book Antiqua" w:hAnsi="Book Antiqua"/>
          <w:sz w:val="24"/>
          <w:szCs w:val="24"/>
        </w:rPr>
        <w:t>Bloemena</w:t>
      </w:r>
      <w:proofErr w:type="spellEnd"/>
      <w:r w:rsidRPr="003357D2">
        <w:rPr>
          <w:rFonts w:ascii="Book Antiqua" w:hAnsi="Book Antiqua"/>
          <w:sz w:val="24"/>
          <w:szCs w:val="24"/>
        </w:rPr>
        <w:t xml:space="preserve"> E, Peña AS, </w:t>
      </w:r>
      <w:proofErr w:type="spellStart"/>
      <w:r w:rsidRPr="003357D2">
        <w:rPr>
          <w:rFonts w:ascii="Book Antiqua" w:hAnsi="Book Antiqua"/>
          <w:sz w:val="24"/>
          <w:szCs w:val="24"/>
        </w:rPr>
        <w:t>Meuwissen</w:t>
      </w:r>
      <w:proofErr w:type="spellEnd"/>
      <w:r w:rsidRPr="003357D2">
        <w:rPr>
          <w:rFonts w:ascii="Book Antiqua" w:hAnsi="Book Antiqua"/>
          <w:sz w:val="24"/>
          <w:szCs w:val="24"/>
        </w:rPr>
        <w:t xml:space="preserve"> SG, Van Rees EP. Chronic experimental colitis induced by dextran </w:t>
      </w:r>
      <w:proofErr w:type="spellStart"/>
      <w:r w:rsidRPr="003357D2">
        <w:rPr>
          <w:rFonts w:ascii="Book Antiqua" w:hAnsi="Book Antiqua"/>
          <w:sz w:val="24"/>
          <w:szCs w:val="24"/>
        </w:rPr>
        <w:t>sulphate</w:t>
      </w:r>
      <w:proofErr w:type="spellEnd"/>
      <w:r w:rsidRPr="003357D2">
        <w:rPr>
          <w:rFonts w:ascii="Book Antiqua" w:hAnsi="Book Antiqua"/>
          <w:sz w:val="24"/>
          <w:szCs w:val="24"/>
        </w:rPr>
        <w:t xml:space="preserve"> sodium (DSS) is characterized by Th1 and Th2 cytokines. </w:t>
      </w:r>
      <w:proofErr w:type="spellStart"/>
      <w:r w:rsidRPr="003357D2">
        <w:rPr>
          <w:rFonts w:ascii="Book Antiqua" w:hAnsi="Book Antiqua"/>
          <w:i/>
          <w:sz w:val="24"/>
          <w:szCs w:val="24"/>
        </w:rPr>
        <w:t>Clin</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Exp</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1998; </w:t>
      </w:r>
      <w:r w:rsidRPr="003357D2">
        <w:rPr>
          <w:rFonts w:ascii="Book Antiqua" w:hAnsi="Book Antiqua"/>
          <w:b/>
          <w:sz w:val="24"/>
          <w:szCs w:val="24"/>
        </w:rPr>
        <w:t>114</w:t>
      </w:r>
      <w:r w:rsidRPr="003357D2">
        <w:rPr>
          <w:rFonts w:ascii="Book Antiqua" w:hAnsi="Book Antiqua"/>
          <w:sz w:val="24"/>
          <w:szCs w:val="24"/>
        </w:rPr>
        <w:t>: 385-391 [PMID: 9844047]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48 </w:t>
      </w:r>
      <w:r w:rsidRPr="003357D2">
        <w:rPr>
          <w:rFonts w:ascii="Book Antiqua" w:hAnsi="Book Antiqua"/>
          <w:b/>
          <w:sz w:val="24"/>
          <w:szCs w:val="24"/>
        </w:rPr>
        <w:t>Li L</w:t>
      </w:r>
      <w:r w:rsidRPr="003357D2">
        <w:rPr>
          <w:rFonts w:ascii="Book Antiqua" w:hAnsi="Book Antiqua"/>
          <w:sz w:val="24"/>
          <w:szCs w:val="24"/>
        </w:rPr>
        <w:t xml:space="preserve">, Shi QG, Lin F, Liang YG, Sun LJ, Mu JS, Wang YG, Su HB, Xu B, Ji CC, Huang HH, Li K, Wang HF. Cytokine IL-6 is required in </w:t>
      </w:r>
      <w:proofErr w:type="spellStart"/>
      <w:r w:rsidRPr="003357D2">
        <w:rPr>
          <w:rFonts w:ascii="Book Antiqua" w:hAnsi="Book Antiqua"/>
          <w:sz w:val="24"/>
          <w:szCs w:val="24"/>
        </w:rPr>
        <w:t>Citrobacter</w:t>
      </w:r>
      <w:proofErr w:type="spellEnd"/>
      <w:r w:rsidRPr="003357D2">
        <w:rPr>
          <w:rFonts w:ascii="Book Antiqua" w:hAnsi="Book Antiqua"/>
          <w:sz w:val="24"/>
          <w:szCs w:val="24"/>
        </w:rPr>
        <w:t xml:space="preserve"> </w:t>
      </w:r>
      <w:proofErr w:type="spellStart"/>
      <w:r w:rsidRPr="003357D2">
        <w:rPr>
          <w:rFonts w:ascii="Book Antiqua" w:hAnsi="Book Antiqua"/>
          <w:sz w:val="24"/>
          <w:szCs w:val="24"/>
        </w:rPr>
        <w:t>rodentium</w:t>
      </w:r>
      <w:proofErr w:type="spellEnd"/>
      <w:r w:rsidRPr="003357D2">
        <w:rPr>
          <w:rFonts w:ascii="Book Antiqua" w:hAnsi="Book Antiqua"/>
          <w:sz w:val="24"/>
          <w:szCs w:val="24"/>
        </w:rPr>
        <w:t xml:space="preserve"> infection-induced intestinal Th17 responses and promotes IL-22 expression in inflammatory bowel disease. </w:t>
      </w:r>
      <w:proofErr w:type="spellStart"/>
      <w:r w:rsidRPr="003357D2">
        <w:rPr>
          <w:rFonts w:ascii="Book Antiqua" w:hAnsi="Book Antiqua"/>
          <w:i/>
          <w:sz w:val="24"/>
          <w:szCs w:val="24"/>
        </w:rPr>
        <w:t>Mol</w:t>
      </w:r>
      <w:proofErr w:type="spellEnd"/>
      <w:r w:rsidRPr="003357D2">
        <w:rPr>
          <w:rFonts w:ascii="Book Antiqua" w:hAnsi="Book Antiqua"/>
          <w:i/>
          <w:sz w:val="24"/>
          <w:szCs w:val="24"/>
        </w:rPr>
        <w:t xml:space="preserve"> Med Rep</w:t>
      </w:r>
      <w:r w:rsidRPr="003357D2">
        <w:rPr>
          <w:rFonts w:ascii="Book Antiqua" w:hAnsi="Book Antiqua"/>
          <w:sz w:val="24"/>
          <w:szCs w:val="24"/>
        </w:rPr>
        <w:t xml:space="preserve"> 2014; </w:t>
      </w:r>
      <w:r w:rsidRPr="003357D2">
        <w:rPr>
          <w:rFonts w:ascii="Book Antiqua" w:hAnsi="Book Antiqua"/>
          <w:b/>
          <w:sz w:val="24"/>
          <w:szCs w:val="24"/>
        </w:rPr>
        <w:t>9</w:t>
      </w:r>
      <w:r w:rsidRPr="003357D2">
        <w:rPr>
          <w:rFonts w:ascii="Book Antiqua" w:hAnsi="Book Antiqua"/>
          <w:sz w:val="24"/>
          <w:szCs w:val="24"/>
        </w:rPr>
        <w:t>: 831-836 [PMID: 24430732 DOI: 10.3892/mmr.2014.1898]</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49 </w:t>
      </w:r>
      <w:r w:rsidRPr="003357D2">
        <w:rPr>
          <w:rFonts w:ascii="Book Antiqua" w:hAnsi="Book Antiqua"/>
          <w:b/>
          <w:sz w:val="24"/>
          <w:szCs w:val="24"/>
        </w:rPr>
        <w:t>Ma L</w:t>
      </w:r>
      <w:r w:rsidRPr="003357D2">
        <w:rPr>
          <w:rFonts w:ascii="Book Antiqua" w:hAnsi="Book Antiqua"/>
          <w:sz w:val="24"/>
          <w:szCs w:val="24"/>
        </w:rPr>
        <w:t xml:space="preserve">, Liang Y, Fang M, Guan Y, Si Y, Jiang F, Wang F. The cytokines </w:t>
      </w:r>
      <w:r w:rsidRPr="003357D2">
        <w:rPr>
          <w:rFonts w:ascii="Book Antiqua" w:hAnsi="Book Antiqua"/>
          <w:sz w:val="24"/>
          <w:szCs w:val="24"/>
        </w:rPr>
        <w:lastRenderedPageBreak/>
        <w:t xml:space="preserve">(IFN-gamma, IL-2, IL-4, IL-10, IL-17) and </w:t>
      </w:r>
      <w:proofErr w:type="spellStart"/>
      <w:r w:rsidRPr="003357D2">
        <w:rPr>
          <w:rFonts w:ascii="Book Antiqua" w:hAnsi="Book Antiqua"/>
          <w:sz w:val="24"/>
          <w:szCs w:val="24"/>
        </w:rPr>
        <w:t>Treg</w:t>
      </w:r>
      <w:proofErr w:type="spellEnd"/>
      <w:r w:rsidRPr="003357D2">
        <w:rPr>
          <w:rFonts w:ascii="Book Antiqua" w:hAnsi="Book Antiqua"/>
          <w:sz w:val="24"/>
          <w:szCs w:val="24"/>
        </w:rPr>
        <w:t xml:space="preserve"> cytokine (TGF-beta1) levels in adults with immune thrombocytopenia. </w:t>
      </w:r>
      <w:proofErr w:type="spellStart"/>
      <w:r w:rsidRPr="003357D2">
        <w:rPr>
          <w:rFonts w:ascii="Book Antiqua" w:hAnsi="Book Antiqua"/>
          <w:i/>
          <w:sz w:val="24"/>
          <w:szCs w:val="24"/>
        </w:rPr>
        <w:t>Pharmazie</w:t>
      </w:r>
      <w:proofErr w:type="spellEnd"/>
      <w:r w:rsidRPr="003357D2">
        <w:rPr>
          <w:rFonts w:ascii="Book Antiqua" w:hAnsi="Book Antiqua"/>
          <w:sz w:val="24"/>
          <w:szCs w:val="24"/>
        </w:rPr>
        <w:t xml:space="preserve"> 2014; </w:t>
      </w:r>
      <w:r w:rsidRPr="003357D2">
        <w:rPr>
          <w:rFonts w:ascii="Book Antiqua" w:hAnsi="Book Antiqua"/>
          <w:b/>
          <w:sz w:val="24"/>
          <w:szCs w:val="24"/>
        </w:rPr>
        <w:t>69</w:t>
      </w:r>
      <w:r w:rsidRPr="003357D2">
        <w:rPr>
          <w:rFonts w:ascii="Book Antiqua" w:hAnsi="Book Antiqua"/>
          <w:sz w:val="24"/>
          <w:szCs w:val="24"/>
        </w:rPr>
        <w:t>: 694-697 [PMID: 25272942]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50 </w:t>
      </w:r>
      <w:proofErr w:type="spellStart"/>
      <w:r w:rsidRPr="003357D2">
        <w:rPr>
          <w:rFonts w:ascii="Book Antiqua" w:hAnsi="Book Antiqua"/>
          <w:b/>
          <w:sz w:val="24"/>
          <w:szCs w:val="24"/>
        </w:rPr>
        <w:t>Geng</w:t>
      </w:r>
      <w:proofErr w:type="spellEnd"/>
      <w:r w:rsidRPr="003357D2">
        <w:rPr>
          <w:rFonts w:ascii="Book Antiqua" w:hAnsi="Book Antiqua"/>
          <w:b/>
          <w:sz w:val="24"/>
          <w:szCs w:val="24"/>
        </w:rPr>
        <w:t xml:space="preserve"> X</w:t>
      </w:r>
      <w:r w:rsidRPr="003357D2">
        <w:rPr>
          <w:rFonts w:ascii="Book Antiqua" w:hAnsi="Book Antiqua"/>
          <w:sz w:val="24"/>
          <w:szCs w:val="24"/>
        </w:rPr>
        <w:t xml:space="preserve">, </w:t>
      </w:r>
      <w:proofErr w:type="spellStart"/>
      <w:r w:rsidRPr="003357D2">
        <w:rPr>
          <w:rFonts w:ascii="Book Antiqua" w:hAnsi="Book Antiqua"/>
          <w:sz w:val="24"/>
          <w:szCs w:val="24"/>
        </w:rPr>
        <w:t>Xue</w:t>
      </w:r>
      <w:proofErr w:type="spellEnd"/>
      <w:r w:rsidRPr="003357D2">
        <w:rPr>
          <w:rFonts w:ascii="Book Antiqua" w:hAnsi="Book Antiqua"/>
          <w:sz w:val="24"/>
          <w:szCs w:val="24"/>
        </w:rPr>
        <w:t xml:space="preserve"> J. Expression of </w:t>
      </w:r>
      <w:proofErr w:type="spellStart"/>
      <w:r w:rsidRPr="003357D2">
        <w:rPr>
          <w:rFonts w:ascii="Book Antiqua" w:hAnsi="Book Antiqua"/>
          <w:sz w:val="24"/>
          <w:szCs w:val="24"/>
        </w:rPr>
        <w:t>Treg</w:t>
      </w:r>
      <w:proofErr w:type="spellEnd"/>
      <w:r w:rsidRPr="003357D2">
        <w:rPr>
          <w:rFonts w:ascii="Book Antiqua" w:hAnsi="Book Antiqua"/>
          <w:sz w:val="24"/>
          <w:szCs w:val="24"/>
        </w:rPr>
        <w:t xml:space="preserve">/Th17 cells as well as related cytokines in patients with inflammatory bowel disease. </w:t>
      </w:r>
      <w:r w:rsidRPr="003357D2">
        <w:rPr>
          <w:rFonts w:ascii="Book Antiqua" w:hAnsi="Book Antiqua"/>
          <w:i/>
          <w:sz w:val="24"/>
          <w:szCs w:val="24"/>
        </w:rPr>
        <w:t xml:space="preserve">Pak J Med </w:t>
      </w:r>
      <w:proofErr w:type="spellStart"/>
      <w:r w:rsidRPr="003357D2">
        <w:rPr>
          <w:rFonts w:ascii="Book Antiqua" w:hAnsi="Book Antiqua"/>
          <w:i/>
          <w:sz w:val="24"/>
          <w:szCs w:val="24"/>
        </w:rPr>
        <w:t>Sci</w:t>
      </w:r>
      <w:proofErr w:type="spellEnd"/>
      <w:r w:rsidRPr="003357D2">
        <w:rPr>
          <w:rFonts w:ascii="Book Antiqua" w:hAnsi="Book Antiqua"/>
          <w:sz w:val="24"/>
          <w:szCs w:val="24"/>
        </w:rPr>
        <w:t xml:space="preserve"> 2016; </w:t>
      </w:r>
      <w:r w:rsidRPr="003357D2">
        <w:rPr>
          <w:rFonts w:ascii="Book Antiqua" w:hAnsi="Book Antiqua"/>
          <w:b/>
          <w:sz w:val="24"/>
          <w:szCs w:val="24"/>
        </w:rPr>
        <w:t>32</w:t>
      </w:r>
      <w:r w:rsidRPr="003357D2">
        <w:rPr>
          <w:rFonts w:ascii="Book Antiqua" w:hAnsi="Book Antiqua"/>
          <w:sz w:val="24"/>
          <w:szCs w:val="24"/>
        </w:rPr>
        <w:t>: 1164-1168 [PMID: 27882014 DOI: 10.12669/pjms.325.10902]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51 </w:t>
      </w:r>
      <w:r w:rsidRPr="003357D2">
        <w:rPr>
          <w:rFonts w:ascii="Book Antiqua" w:hAnsi="Book Antiqua"/>
          <w:b/>
          <w:sz w:val="24"/>
          <w:szCs w:val="24"/>
        </w:rPr>
        <w:t>Zhang HL</w:t>
      </w:r>
      <w:r w:rsidRPr="003357D2">
        <w:rPr>
          <w:rFonts w:ascii="Book Antiqua" w:hAnsi="Book Antiqua"/>
          <w:sz w:val="24"/>
          <w:szCs w:val="24"/>
        </w:rPr>
        <w:t xml:space="preserve">, Zheng YJ, Pan YD, </w:t>
      </w:r>
      <w:proofErr w:type="spellStart"/>
      <w:r w:rsidRPr="003357D2">
        <w:rPr>
          <w:rFonts w:ascii="Book Antiqua" w:hAnsi="Book Antiqua"/>
          <w:sz w:val="24"/>
          <w:szCs w:val="24"/>
        </w:rPr>
        <w:t>Xie</w:t>
      </w:r>
      <w:proofErr w:type="spellEnd"/>
      <w:r w:rsidRPr="003357D2">
        <w:rPr>
          <w:rFonts w:ascii="Book Antiqua" w:hAnsi="Book Antiqua"/>
          <w:sz w:val="24"/>
          <w:szCs w:val="24"/>
        </w:rPr>
        <w:t xml:space="preserve"> C, Sun H, Zhang YH, Yuan MY, Song BL, Chen JF. Regulatory T-cell depletion in the gut caused by integrin β7 deficiency exacerbates DSS colitis by evoking aberrant innate immunity. </w:t>
      </w:r>
      <w:r w:rsidRPr="003357D2">
        <w:rPr>
          <w:rFonts w:ascii="Book Antiqua" w:hAnsi="Book Antiqua"/>
          <w:i/>
          <w:sz w:val="24"/>
          <w:szCs w:val="24"/>
        </w:rPr>
        <w:t xml:space="preserve">Mucosal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2016; </w:t>
      </w:r>
      <w:r w:rsidRPr="003357D2">
        <w:rPr>
          <w:rFonts w:ascii="Book Antiqua" w:hAnsi="Book Antiqua"/>
          <w:b/>
          <w:sz w:val="24"/>
          <w:szCs w:val="24"/>
        </w:rPr>
        <w:t>9</w:t>
      </w:r>
      <w:r w:rsidRPr="003357D2">
        <w:rPr>
          <w:rFonts w:ascii="Book Antiqua" w:hAnsi="Book Antiqua"/>
          <w:sz w:val="24"/>
          <w:szCs w:val="24"/>
        </w:rPr>
        <w:t>: 391-400 [PMID: 26220167 DOI: 10.1038/mi.2015.68]</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52 </w:t>
      </w:r>
      <w:r w:rsidRPr="003357D2">
        <w:rPr>
          <w:rFonts w:ascii="Book Antiqua" w:hAnsi="Book Antiqua"/>
          <w:b/>
          <w:sz w:val="24"/>
          <w:szCs w:val="24"/>
        </w:rPr>
        <w:t>Gibson DJ</w:t>
      </w:r>
      <w:r w:rsidRPr="003357D2">
        <w:rPr>
          <w:rFonts w:ascii="Book Antiqua" w:hAnsi="Book Antiqua"/>
          <w:sz w:val="24"/>
          <w:szCs w:val="24"/>
        </w:rPr>
        <w:t xml:space="preserve">, Ryan EJ, Doherty GA. Keeping the bowel regular: the emerging role of </w:t>
      </w:r>
      <w:proofErr w:type="spellStart"/>
      <w:r w:rsidRPr="003357D2">
        <w:rPr>
          <w:rFonts w:ascii="Book Antiqua" w:hAnsi="Book Antiqua"/>
          <w:sz w:val="24"/>
          <w:szCs w:val="24"/>
        </w:rPr>
        <w:t>Treg</w:t>
      </w:r>
      <w:proofErr w:type="spellEnd"/>
      <w:r w:rsidRPr="003357D2">
        <w:rPr>
          <w:rFonts w:ascii="Book Antiqua" w:hAnsi="Book Antiqua"/>
          <w:sz w:val="24"/>
          <w:szCs w:val="24"/>
        </w:rPr>
        <w:t xml:space="preserve"> as a therapeutic target in inflammatory bowel disease. </w:t>
      </w:r>
      <w:proofErr w:type="spellStart"/>
      <w:r w:rsidRPr="003357D2">
        <w:rPr>
          <w:rFonts w:ascii="Book Antiqua" w:hAnsi="Book Antiqua"/>
          <w:i/>
          <w:sz w:val="24"/>
          <w:szCs w:val="24"/>
        </w:rPr>
        <w:t>Inflamm</w:t>
      </w:r>
      <w:proofErr w:type="spellEnd"/>
      <w:r w:rsidRPr="003357D2">
        <w:rPr>
          <w:rFonts w:ascii="Book Antiqua" w:hAnsi="Book Antiqua"/>
          <w:i/>
          <w:sz w:val="24"/>
          <w:szCs w:val="24"/>
        </w:rPr>
        <w:t xml:space="preserve"> Bowel Dis</w:t>
      </w:r>
      <w:r w:rsidRPr="003357D2">
        <w:rPr>
          <w:rFonts w:ascii="Book Antiqua" w:hAnsi="Book Antiqua"/>
          <w:sz w:val="24"/>
          <w:szCs w:val="24"/>
        </w:rPr>
        <w:t xml:space="preserve"> 2013; </w:t>
      </w:r>
      <w:r w:rsidRPr="003357D2">
        <w:rPr>
          <w:rFonts w:ascii="Book Antiqua" w:hAnsi="Book Antiqua"/>
          <w:b/>
          <w:sz w:val="24"/>
          <w:szCs w:val="24"/>
        </w:rPr>
        <w:t>19</w:t>
      </w:r>
      <w:r w:rsidRPr="003357D2">
        <w:rPr>
          <w:rFonts w:ascii="Book Antiqua" w:hAnsi="Book Antiqua"/>
          <w:sz w:val="24"/>
          <w:szCs w:val="24"/>
        </w:rPr>
        <w:t>: 2716-2724 [PMID: 23899545 DOI: 10.1097/MIB.0b013e31829ed7df]</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53 </w:t>
      </w:r>
      <w:proofErr w:type="spellStart"/>
      <w:r w:rsidRPr="003357D2">
        <w:rPr>
          <w:rFonts w:ascii="Book Antiqua" w:hAnsi="Book Antiqua"/>
          <w:b/>
          <w:sz w:val="24"/>
          <w:szCs w:val="24"/>
        </w:rPr>
        <w:t>Curotto</w:t>
      </w:r>
      <w:proofErr w:type="spellEnd"/>
      <w:r w:rsidRPr="003357D2">
        <w:rPr>
          <w:rFonts w:ascii="Book Antiqua" w:hAnsi="Book Antiqua"/>
          <w:b/>
          <w:sz w:val="24"/>
          <w:szCs w:val="24"/>
        </w:rPr>
        <w:t xml:space="preserve"> de </w:t>
      </w:r>
      <w:proofErr w:type="spellStart"/>
      <w:r w:rsidRPr="003357D2">
        <w:rPr>
          <w:rFonts w:ascii="Book Antiqua" w:hAnsi="Book Antiqua"/>
          <w:b/>
          <w:sz w:val="24"/>
          <w:szCs w:val="24"/>
        </w:rPr>
        <w:t>Lafaille</w:t>
      </w:r>
      <w:proofErr w:type="spellEnd"/>
      <w:r w:rsidRPr="003357D2">
        <w:rPr>
          <w:rFonts w:ascii="Book Antiqua" w:hAnsi="Book Antiqua"/>
          <w:b/>
          <w:sz w:val="24"/>
          <w:szCs w:val="24"/>
        </w:rPr>
        <w:t xml:space="preserve"> MA</w:t>
      </w:r>
      <w:r w:rsidRPr="003357D2">
        <w:rPr>
          <w:rFonts w:ascii="Book Antiqua" w:hAnsi="Book Antiqua"/>
          <w:sz w:val="24"/>
          <w:szCs w:val="24"/>
        </w:rPr>
        <w:t xml:space="preserve">, </w:t>
      </w:r>
      <w:proofErr w:type="spellStart"/>
      <w:r w:rsidRPr="003357D2">
        <w:rPr>
          <w:rFonts w:ascii="Book Antiqua" w:hAnsi="Book Antiqua"/>
          <w:sz w:val="24"/>
          <w:szCs w:val="24"/>
        </w:rPr>
        <w:t>Lafaille</w:t>
      </w:r>
      <w:proofErr w:type="spellEnd"/>
      <w:r w:rsidRPr="003357D2">
        <w:rPr>
          <w:rFonts w:ascii="Book Antiqua" w:hAnsi="Book Antiqua"/>
          <w:sz w:val="24"/>
          <w:szCs w:val="24"/>
        </w:rPr>
        <w:t xml:space="preserve"> JJ. Natural and adaptive foxp3+ regulatory T cells: more of the same or a division of labor? </w:t>
      </w:r>
      <w:r w:rsidRPr="003357D2">
        <w:rPr>
          <w:rFonts w:ascii="Book Antiqua" w:hAnsi="Book Antiqua"/>
          <w:i/>
          <w:sz w:val="24"/>
          <w:szCs w:val="24"/>
        </w:rPr>
        <w:t>Immunity</w:t>
      </w:r>
      <w:r w:rsidRPr="003357D2">
        <w:rPr>
          <w:rFonts w:ascii="Book Antiqua" w:hAnsi="Book Antiqua"/>
          <w:sz w:val="24"/>
          <w:szCs w:val="24"/>
        </w:rPr>
        <w:t xml:space="preserve"> 2009; </w:t>
      </w:r>
      <w:r w:rsidRPr="003357D2">
        <w:rPr>
          <w:rFonts w:ascii="Book Antiqua" w:hAnsi="Book Antiqua"/>
          <w:b/>
          <w:sz w:val="24"/>
          <w:szCs w:val="24"/>
        </w:rPr>
        <w:t>30</w:t>
      </w:r>
      <w:r w:rsidRPr="003357D2">
        <w:rPr>
          <w:rFonts w:ascii="Book Antiqua" w:hAnsi="Book Antiqua"/>
          <w:sz w:val="24"/>
          <w:szCs w:val="24"/>
        </w:rPr>
        <w:t>: 626-635 [PMID: 19464985 DOI: 10.1016/j.immuni.2009.05.002]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54 </w:t>
      </w:r>
      <w:r w:rsidRPr="003357D2">
        <w:rPr>
          <w:rFonts w:ascii="Book Antiqua" w:hAnsi="Book Antiqua"/>
          <w:b/>
          <w:sz w:val="24"/>
          <w:szCs w:val="24"/>
        </w:rPr>
        <w:t>Denning TL</w:t>
      </w:r>
      <w:r w:rsidRPr="003357D2">
        <w:rPr>
          <w:rFonts w:ascii="Book Antiqua" w:hAnsi="Book Antiqua"/>
          <w:sz w:val="24"/>
          <w:szCs w:val="24"/>
        </w:rPr>
        <w:t xml:space="preserve">, Wang YC, Patel SR, Williams IR, </w:t>
      </w:r>
      <w:proofErr w:type="spellStart"/>
      <w:r w:rsidRPr="003357D2">
        <w:rPr>
          <w:rFonts w:ascii="Book Antiqua" w:hAnsi="Book Antiqua"/>
          <w:sz w:val="24"/>
          <w:szCs w:val="24"/>
        </w:rPr>
        <w:t>Pulendran</w:t>
      </w:r>
      <w:proofErr w:type="spellEnd"/>
      <w:r w:rsidRPr="003357D2">
        <w:rPr>
          <w:rFonts w:ascii="Book Antiqua" w:hAnsi="Book Antiqua"/>
          <w:sz w:val="24"/>
          <w:szCs w:val="24"/>
        </w:rPr>
        <w:t xml:space="preserve"> B. Lamina </w:t>
      </w:r>
      <w:proofErr w:type="spellStart"/>
      <w:r w:rsidRPr="003357D2">
        <w:rPr>
          <w:rFonts w:ascii="Book Antiqua" w:hAnsi="Book Antiqua"/>
          <w:sz w:val="24"/>
          <w:szCs w:val="24"/>
        </w:rPr>
        <w:t>propria</w:t>
      </w:r>
      <w:proofErr w:type="spellEnd"/>
      <w:r w:rsidRPr="003357D2">
        <w:rPr>
          <w:rFonts w:ascii="Book Antiqua" w:hAnsi="Book Antiqua"/>
          <w:sz w:val="24"/>
          <w:szCs w:val="24"/>
        </w:rPr>
        <w:t xml:space="preserve"> macrophages and dendritic cells differentially induce regulatory and interleukin 17-producing T cell responses. </w:t>
      </w:r>
      <w:r w:rsidRPr="003357D2">
        <w:rPr>
          <w:rFonts w:ascii="Book Antiqua" w:hAnsi="Book Antiqua"/>
          <w:i/>
          <w:sz w:val="24"/>
          <w:szCs w:val="24"/>
        </w:rPr>
        <w:t xml:space="preserve">Nat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2007; </w:t>
      </w:r>
      <w:r w:rsidRPr="003357D2">
        <w:rPr>
          <w:rFonts w:ascii="Book Antiqua" w:hAnsi="Book Antiqua"/>
          <w:b/>
          <w:sz w:val="24"/>
          <w:szCs w:val="24"/>
        </w:rPr>
        <w:t>8</w:t>
      </w:r>
      <w:r w:rsidRPr="003357D2">
        <w:rPr>
          <w:rFonts w:ascii="Book Antiqua" w:hAnsi="Book Antiqua"/>
          <w:sz w:val="24"/>
          <w:szCs w:val="24"/>
        </w:rPr>
        <w:t>: 1086-1094 [PMID: 17873879 DOI: 10.1038/ni1511]</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55 </w:t>
      </w:r>
      <w:proofErr w:type="spellStart"/>
      <w:r w:rsidRPr="003357D2">
        <w:rPr>
          <w:rFonts w:ascii="Book Antiqua" w:hAnsi="Book Antiqua"/>
          <w:b/>
          <w:sz w:val="24"/>
          <w:szCs w:val="24"/>
        </w:rPr>
        <w:t>Ip</w:t>
      </w:r>
      <w:proofErr w:type="spellEnd"/>
      <w:r w:rsidRPr="003357D2">
        <w:rPr>
          <w:rFonts w:ascii="Book Antiqua" w:hAnsi="Book Antiqua"/>
          <w:b/>
          <w:sz w:val="24"/>
          <w:szCs w:val="24"/>
        </w:rPr>
        <w:t xml:space="preserve"> WK</w:t>
      </w:r>
      <w:r w:rsidRPr="003357D2">
        <w:rPr>
          <w:rFonts w:ascii="Book Antiqua" w:hAnsi="Book Antiqua"/>
          <w:sz w:val="24"/>
          <w:szCs w:val="24"/>
        </w:rPr>
        <w:t xml:space="preserve">, </w:t>
      </w:r>
      <w:proofErr w:type="spellStart"/>
      <w:r w:rsidRPr="003357D2">
        <w:rPr>
          <w:rFonts w:ascii="Book Antiqua" w:hAnsi="Book Antiqua"/>
          <w:sz w:val="24"/>
          <w:szCs w:val="24"/>
        </w:rPr>
        <w:t>Medzhitov</w:t>
      </w:r>
      <w:proofErr w:type="spellEnd"/>
      <w:r w:rsidRPr="003357D2">
        <w:rPr>
          <w:rFonts w:ascii="Book Antiqua" w:hAnsi="Book Antiqua"/>
          <w:sz w:val="24"/>
          <w:szCs w:val="24"/>
        </w:rPr>
        <w:t xml:space="preserve"> R. Macrophages monitor tissue </w:t>
      </w:r>
      <w:proofErr w:type="spellStart"/>
      <w:r w:rsidRPr="003357D2">
        <w:rPr>
          <w:rFonts w:ascii="Book Antiqua" w:hAnsi="Book Antiqua"/>
          <w:sz w:val="24"/>
          <w:szCs w:val="24"/>
        </w:rPr>
        <w:t>osmolarity</w:t>
      </w:r>
      <w:proofErr w:type="spellEnd"/>
      <w:r w:rsidRPr="003357D2">
        <w:rPr>
          <w:rFonts w:ascii="Book Antiqua" w:hAnsi="Book Antiqua"/>
          <w:sz w:val="24"/>
          <w:szCs w:val="24"/>
        </w:rPr>
        <w:t xml:space="preserve"> and induce inflammatory response through NLRP3 and NLRC4 </w:t>
      </w:r>
      <w:proofErr w:type="spellStart"/>
      <w:r w:rsidRPr="003357D2">
        <w:rPr>
          <w:rFonts w:ascii="Book Antiqua" w:hAnsi="Book Antiqua"/>
          <w:sz w:val="24"/>
          <w:szCs w:val="24"/>
        </w:rPr>
        <w:t>inflammasome</w:t>
      </w:r>
      <w:proofErr w:type="spellEnd"/>
      <w:r w:rsidRPr="003357D2">
        <w:rPr>
          <w:rFonts w:ascii="Book Antiqua" w:hAnsi="Book Antiqua"/>
          <w:sz w:val="24"/>
          <w:szCs w:val="24"/>
        </w:rPr>
        <w:t xml:space="preserve"> activation. </w:t>
      </w:r>
      <w:r w:rsidRPr="003357D2">
        <w:rPr>
          <w:rFonts w:ascii="Book Antiqua" w:hAnsi="Book Antiqua"/>
          <w:i/>
          <w:sz w:val="24"/>
          <w:szCs w:val="24"/>
        </w:rPr>
        <w:t xml:space="preserve">Nat </w:t>
      </w:r>
      <w:proofErr w:type="spellStart"/>
      <w:r w:rsidRPr="003357D2">
        <w:rPr>
          <w:rFonts w:ascii="Book Antiqua" w:hAnsi="Book Antiqua"/>
          <w:i/>
          <w:sz w:val="24"/>
          <w:szCs w:val="24"/>
        </w:rPr>
        <w:t>Commun</w:t>
      </w:r>
      <w:proofErr w:type="spellEnd"/>
      <w:r w:rsidRPr="003357D2">
        <w:rPr>
          <w:rFonts w:ascii="Book Antiqua" w:hAnsi="Book Antiqua"/>
          <w:sz w:val="24"/>
          <w:szCs w:val="24"/>
        </w:rPr>
        <w:t xml:space="preserve"> 2015; </w:t>
      </w:r>
      <w:r w:rsidRPr="003357D2">
        <w:rPr>
          <w:rFonts w:ascii="Book Antiqua" w:hAnsi="Book Antiqua"/>
          <w:b/>
          <w:sz w:val="24"/>
          <w:szCs w:val="24"/>
        </w:rPr>
        <w:t>6</w:t>
      </w:r>
      <w:r w:rsidRPr="003357D2">
        <w:rPr>
          <w:rFonts w:ascii="Book Antiqua" w:hAnsi="Book Antiqua"/>
          <w:sz w:val="24"/>
          <w:szCs w:val="24"/>
        </w:rPr>
        <w:t>: 6931 [PMID: 25959047 DOI: 10.1038/ncomms7931]</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56 </w:t>
      </w:r>
      <w:proofErr w:type="spellStart"/>
      <w:r w:rsidRPr="003357D2">
        <w:rPr>
          <w:rFonts w:ascii="Book Antiqua" w:hAnsi="Book Antiqua"/>
          <w:b/>
          <w:sz w:val="24"/>
          <w:szCs w:val="24"/>
        </w:rPr>
        <w:t>Hausmann</w:t>
      </w:r>
      <w:proofErr w:type="spellEnd"/>
      <w:r w:rsidRPr="003357D2">
        <w:rPr>
          <w:rFonts w:ascii="Book Antiqua" w:hAnsi="Book Antiqua"/>
          <w:b/>
          <w:sz w:val="24"/>
          <w:szCs w:val="24"/>
        </w:rPr>
        <w:t xml:space="preserve"> M</w:t>
      </w:r>
      <w:r w:rsidRPr="003357D2">
        <w:rPr>
          <w:rFonts w:ascii="Book Antiqua" w:hAnsi="Book Antiqua"/>
          <w:sz w:val="24"/>
          <w:szCs w:val="24"/>
        </w:rPr>
        <w:t xml:space="preserve">, </w:t>
      </w:r>
      <w:proofErr w:type="spellStart"/>
      <w:r w:rsidRPr="003357D2">
        <w:rPr>
          <w:rFonts w:ascii="Book Antiqua" w:hAnsi="Book Antiqua"/>
          <w:sz w:val="24"/>
          <w:szCs w:val="24"/>
        </w:rPr>
        <w:t>Kiessling</w:t>
      </w:r>
      <w:proofErr w:type="spellEnd"/>
      <w:r w:rsidRPr="003357D2">
        <w:rPr>
          <w:rFonts w:ascii="Book Antiqua" w:hAnsi="Book Antiqua"/>
          <w:sz w:val="24"/>
          <w:szCs w:val="24"/>
        </w:rPr>
        <w:t xml:space="preserve"> S, </w:t>
      </w:r>
      <w:proofErr w:type="spellStart"/>
      <w:r w:rsidRPr="003357D2">
        <w:rPr>
          <w:rFonts w:ascii="Book Antiqua" w:hAnsi="Book Antiqua"/>
          <w:sz w:val="24"/>
          <w:szCs w:val="24"/>
        </w:rPr>
        <w:t>Mestermann</w:t>
      </w:r>
      <w:proofErr w:type="spellEnd"/>
      <w:r w:rsidRPr="003357D2">
        <w:rPr>
          <w:rFonts w:ascii="Book Antiqua" w:hAnsi="Book Antiqua"/>
          <w:sz w:val="24"/>
          <w:szCs w:val="24"/>
        </w:rPr>
        <w:t xml:space="preserve"> S, Webb G, </w:t>
      </w:r>
      <w:proofErr w:type="spellStart"/>
      <w:r w:rsidRPr="003357D2">
        <w:rPr>
          <w:rFonts w:ascii="Book Antiqua" w:hAnsi="Book Antiqua"/>
          <w:sz w:val="24"/>
          <w:szCs w:val="24"/>
        </w:rPr>
        <w:t>Spöttl</w:t>
      </w:r>
      <w:proofErr w:type="spellEnd"/>
      <w:r w:rsidRPr="003357D2">
        <w:rPr>
          <w:rFonts w:ascii="Book Antiqua" w:hAnsi="Book Antiqua"/>
          <w:sz w:val="24"/>
          <w:szCs w:val="24"/>
        </w:rPr>
        <w:t xml:space="preserve"> T, </w:t>
      </w:r>
      <w:proofErr w:type="spellStart"/>
      <w:r w:rsidRPr="003357D2">
        <w:rPr>
          <w:rFonts w:ascii="Book Antiqua" w:hAnsi="Book Antiqua"/>
          <w:sz w:val="24"/>
          <w:szCs w:val="24"/>
        </w:rPr>
        <w:t>Andus</w:t>
      </w:r>
      <w:proofErr w:type="spellEnd"/>
      <w:r w:rsidRPr="003357D2">
        <w:rPr>
          <w:rFonts w:ascii="Book Antiqua" w:hAnsi="Book Antiqua"/>
          <w:sz w:val="24"/>
          <w:szCs w:val="24"/>
        </w:rPr>
        <w:t xml:space="preserve"> T, </w:t>
      </w:r>
      <w:proofErr w:type="spellStart"/>
      <w:r w:rsidRPr="003357D2">
        <w:rPr>
          <w:rFonts w:ascii="Book Antiqua" w:hAnsi="Book Antiqua"/>
          <w:sz w:val="24"/>
          <w:szCs w:val="24"/>
        </w:rPr>
        <w:t>Schölmerich</w:t>
      </w:r>
      <w:proofErr w:type="spellEnd"/>
      <w:r w:rsidRPr="003357D2">
        <w:rPr>
          <w:rFonts w:ascii="Book Antiqua" w:hAnsi="Book Antiqua"/>
          <w:sz w:val="24"/>
          <w:szCs w:val="24"/>
        </w:rPr>
        <w:t xml:space="preserve"> J, </w:t>
      </w:r>
      <w:proofErr w:type="spellStart"/>
      <w:r w:rsidRPr="003357D2">
        <w:rPr>
          <w:rFonts w:ascii="Book Antiqua" w:hAnsi="Book Antiqua"/>
          <w:sz w:val="24"/>
          <w:szCs w:val="24"/>
        </w:rPr>
        <w:t>Herfarth</w:t>
      </w:r>
      <w:proofErr w:type="spellEnd"/>
      <w:r w:rsidRPr="003357D2">
        <w:rPr>
          <w:rFonts w:ascii="Book Antiqua" w:hAnsi="Book Antiqua"/>
          <w:sz w:val="24"/>
          <w:szCs w:val="24"/>
        </w:rPr>
        <w:t xml:space="preserve"> H, Ray K, Falk W, </w:t>
      </w:r>
      <w:proofErr w:type="spellStart"/>
      <w:r w:rsidRPr="003357D2">
        <w:rPr>
          <w:rFonts w:ascii="Book Antiqua" w:hAnsi="Book Antiqua"/>
          <w:sz w:val="24"/>
          <w:szCs w:val="24"/>
        </w:rPr>
        <w:t>Rogler</w:t>
      </w:r>
      <w:proofErr w:type="spellEnd"/>
      <w:r w:rsidRPr="003357D2">
        <w:rPr>
          <w:rFonts w:ascii="Book Antiqua" w:hAnsi="Book Antiqua"/>
          <w:sz w:val="24"/>
          <w:szCs w:val="24"/>
        </w:rPr>
        <w:t xml:space="preserve"> G. Toll-like receptors 2 and 4 are up-regulated during intestinal inflammation. </w:t>
      </w:r>
      <w:r w:rsidRPr="003357D2">
        <w:rPr>
          <w:rFonts w:ascii="Book Antiqua" w:hAnsi="Book Antiqua"/>
          <w:i/>
          <w:sz w:val="24"/>
          <w:szCs w:val="24"/>
        </w:rPr>
        <w:t>Gastroenterology</w:t>
      </w:r>
      <w:r w:rsidRPr="003357D2">
        <w:rPr>
          <w:rFonts w:ascii="Book Antiqua" w:hAnsi="Book Antiqua"/>
          <w:sz w:val="24"/>
          <w:szCs w:val="24"/>
        </w:rPr>
        <w:t xml:space="preserve"> 2002; </w:t>
      </w:r>
      <w:r w:rsidRPr="003357D2">
        <w:rPr>
          <w:rFonts w:ascii="Book Antiqua" w:hAnsi="Book Antiqua"/>
          <w:b/>
          <w:sz w:val="24"/>
          <w:szCs w:val="24"/>
        </w:rPr>
        <w:t>122</w:t>
      </w:r>
      <w:r w:rsidRPr="003357D2">
        <w:rPr>
          <w:rFonts w:ascii="Book Antiqua" w:hAnsi="Book Antiqua"/>
          <w:sz w:val="24"/>
          <w:szCs w:val="24"/>
        </w:rPr>
        <w:t>: 1987-2000 [PMID: 12055604]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57 </w:t>
      </w:r>
      <w:proofErr w:type="spellStart"/>
      <w:r w:rsidRPr="003357D2">
        <w:rPr>
          <w:rFonts w:ascii="Book Antiqua" w:hAnsi="Book Antiqua"/>
          <w:b/>
          <w:sz w:val="24"/>
          <w:szCs w:val="24"/>
        </w:rPr>
        <w:t>Akagawa</w:t>
      </w:r>
      <w:proofErr w:type="spellEnd"/>
      <w:r w:rsidRPr="003357D2">
        <w:rPr>
          <w:rFonts w:ascii="Book Antiqua" w:hAnsi="Book Antiqua"/>
          <w:b/>
          <w:sz w:val="24"/>
          <w:szCs w:val="24"/>
        </w:rPr>
        <w:t xml:space="preserve"> KS</w:t>
      </w:r>
      <w:r w:rsidRPr="003357D2">
        <w:rPr>
          <w:rFonts w:ascii="Book Antiqua" w:hAnsi="Book Antiqua"/>
          <w:sz w:val="24"/>
          <w:szCs w:val="24"/>
        </w:rPr>
        <w:t xml:space="preserve">. Functional heterogeneity of colony-stimulating factor-induced human monocyte-derived macrophages. </w:t>
      </w:r>
      <w:proofErr w:type="spellStart"/>
      <w:r w:rsidRPr="003357D2">
        <w:rPr>
          <w:rFonts w:ascii="Book Antiqua" w:hAnsi="Book Antiqua"/>
          <w:i/>
          <w:sz w:val="24"/>
          <w:szCs w:val="24"/>
        </w:rPr>
        <w:t>Int</w:t>
      </w:r>
      <w:proofErr w:type="spellEnd"/>
      <w:r w:rsidRPr="003357D2">
        <w:rPr>
          <w:rFonts w:ascii="Book Antiqua" w:hAnsi="Book Antiqua"/>
          <w:i/>
          <w:sz w:val="24"/>
          <w:szCs w:val="24"/>
        </w:rPr>
        <w:t xml:space="preserve"> J </w:t>
      </w:r>
      <w:proofErr w:type="spellStart"/>
      <w:r w:rsidRPr="003357D2">
        <w:rPr>
          <w:rFonts w:ascii="Book Antiqua" w:hAnsi="Book Antiqua"/>
          <w:i/>
          <w:sz w:val="24"/>
          <w:szCs w:val="24"/>
        </w:rPr>
        <w:t>Hematol</w:t>
      </w:r>
      <w:proofErr w:type="spellEnd"/>
      <w:r w:rsidRPr="003357D2">
        <w:rPr>
          <w:rFonts w:ascii="Book Antiqua" w:hAnsi="Book Antiqua"/>
          <w:sz w:val="24"/>
          <w:szCs w:val="24"/>
        </w:rPr>
        <w:t xml:space="preserve"> 2002; </w:t>
      </w:r>
      <w:r w:rsidRPr="003357D2">
        <w:rPr>
          <w:rFonts w:ascii="Book Antiqua" w:hAnsi="Book Antiqua"/>
          <w:b/>
          <w:sz w:val="24"/>
          <w:szCs w:val="24"/>
        </w:rPr>
        <w:t>76</w:t>
      </w:r>
      <w:r w:rsidRPr="003357D2">
        <w:rPr>
          <w:rFonts w:ascii="Book Antiqua" w:hAnsi="Book Antiqua"/>
          <w:sz w:val="24"/>
          <w:szCs w:val="24"/>
        </w:rPr>
        <w:t>: 27-34 [PMID: 12138892]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lastRenderedPageBreak/>
        <w:t xml:space="preserve">58 </w:t>
      </w:r>
      <w:proofErr w:type="spellStart"/>
      <w:r w:rsidRPr="003357D2">
        <w:rPr>
          <w:rFonts w:ascii="Book Antiqua" w:hAnsi="Book Antiqua"/>
          <w:b/>
          <w:sz w:val="24"/>
          <w:szCs w:val="24"/>
        </w:rPr>
        <w:t>Verreck</w:t>
      </w:r>
      <w:proofErr w:type="spellEnd"/>
      <w:r w:rsidRPr="003357D2">
        <w:rPr>
          <w:rFonts w:ascii="Book Antiqua" w:hAnsi="Book Antiqua"/>
          <w:b/>
          <w:sz w:val="24"/>
          <w:szCs w:val="24"/>
        </w:rPr>
        <w:t xml:space="preserve"> FA</w:t>
      </w:r>
      <w:r w:rsidRPr="003357D2">
        <w:rPr>
          <w:rFonts w:ascii="Book Antiqua" w:hAnsi="Book Antiqua"/>
          <w:sz w:val="24"/>
          <w:szCs w:val="24"/>
        </w:rPr>
        <w:t xml:space="preserve">, de Boer T, </w:t>
      </w:r>
      <w:proofErr w:type="spellStart"/>
      <w:r w:rsidRPr="003357D2">
        <w:rPr>
          <w:rFonts w:ascii="Book Antiqua" w:hAnsi="Book Antiqua"/>
          <w:sz w:val="24"/>
          <w:szCs w:val="24"/>
        </w:rPr>
        <w:t>Langenberg</w:t>
      </w:r>
      <w:proofErr w:type="spellEnd"/>
      <w:r w:rsidRPr="003357D2">
        <w:rPr>
          <w:rFonts w:ascii="Book Antiqua" w:hAnsi="Book Antiqua"/>
          <w:sz w:val="24"/>
          <w:szCs w:val="24"/>
        </w:rPr>
        <w:t xml:space="preserve"> DM, </w:t>
      </w:r>
      <w:proofErr w:type="spellStart"/>
      <w:r w:rsidRPr="003357D2">
        <w:rPr>
          <w:rFonts w:ascii="Book Antiqua" w:hAnsi="Book Antiqua"/>
          <w:sz w:val="24"/>
          <w:szCs w:val="24"/>
        </w:rPr>
        <w:t>Hoeve</w:t>
      </w:r>
      <w:proofErr w:type="spellEnd"/>
      <w:r w:rsidRPr="003357D2">
        <w:rPr>
          <w:rFonts w:ascii="Book Antiqua" w:hAnsi="Book Antiqua"/>
          <w:sz w:val="24"/>
          <w:szCs w:val="24"/>
        </w:rPr>
        <w:t xml:space="preserve"> MA, Kramer M, </w:t>
      </w:r>
      <w:proofErr w:type="spellStart"/>
      <w:r w:rsidRPr="003357D2">
        <w:rPr>
          <w:rFonts w:ascii="Book Antiqua" w:hAnsi="Book Antiqua"/>
          <w:sz w:val="24"/>
          <w:szCs w:val="24"/>
        </w:rPr>
        <w:t>Vaisberg</w:t>
      </w:r>
      <w:proofErr w:type="spellEnd"/>
      <w:r w:rsidRPr="003357D2">
        <w:rPr>
          <w:rFonts w:ascii="Book Antiqua" w:hAnsi="Book Antiqua"/>
          <w:sz w:val="24"/>
          <w:szCs w:val="24"/>
        </w:rPr>
        <w:t xml:space="preserve"> E, </w:t>
      </w:r>
      <w:proofErr w:type="spellStart"/>
      <w:r w:rsidRPr="003357D2">
        <w:rPr>
          <w:rFonts w:ascii="Book Antiqua" w:hAnsi="Book Antiqua"/>
          <w:sz w:val="24"/>
          <w:szCs w:val="24"/>
        </w:rPr>
        <w:t>Kastelein</w:t>
      </w:r>
      <w:proofErr w:type="spellEnd"/>
      <w:r w:rsidRPr="003357D2">
        <w:rPr>
          <w:rFonts w:ascii="Book Antiqua" w:hAnsi="Book Antiqua"/>
          <w:sz w:val="24"/>
          <w:szCs w:val="24"/>
        </w:rPr>
        <w:t xml:space="preserve"> R, </w:t>
      </w:r>
      <w:proofErr w:type="spellStart"/>
      <w:r w:rsidRPr="003357D2">
        <w:rPr>
          <w:rFonts w:ascii="Book Antiqua" w:hAnsi="Book Antiqua"/>
          <w:sz w:val="24"/>
          <w:szCs w:val="24"/>
        </w:rPr>
        <w:t>Kolk</w:t>
      </w:r>
      <w:proofErr w:type="spellEnd"/>
      <w:r w:rsidRPr="003357D2">
        <w:rPr>
          <w:rFonts w:ascii="Book Antiqua" w:hAnsi="Book Antiqua"/>
          <w:sz w:val="24"/>
          <w:szCs w:val="24"/>
        </w:rPr>
        <w:t xml:space="preserve"> A, de Waal-</w:t>
      </w:r>
      <w:proofErr w:type="spellStart"/>
      <w:r w:rsidRPr="003357D2">
        <w:rPr>
          <w:rFonts w:ascii="Book Antiqua" w:hAnsi="Book Antiqua"/>
          <w:sz w:val="24"/>
          <w:szCs w:val="24"/>
        </w:rPr>
        <w:t>Malefyt</w:t>
      </w:r>
      <w:proofErr w:type="spellEnd"/>
      <w:r w:rsidRPr="003357D2">
        <w:rPr>
          <w:rFonts w:ascii="Book Antiqua" w:hAnsi="Book Antiqua"/>
          <w:sz w:val="24"/>
          <w:szCs w:val="24"/>
        </w:rPr>
        <w:t xml:space="preserve"> R, </w:t>
      </w:r>
      <w:proofErr w:type="spellStart"/>
      <w:r w:rsidRPr="003357D2">
        <w:rPr>
          <w:rFonts w:ascii="Book Antiqua" w:hAnsi="Book Antiqua"/>
          <w:sz w:val="24"/>
          <w:szCs w:val="24"/>
        </w:rPr>
        <w:t>Ottenhoff</w:t>
      </w:r>
      <w:proofErr w:type="spellEnd"/>
      <w:r w:rsidRPr="003357D2">
        <w:rPr>
          <w:rFonts w:ascii="Book Antiqua" w:hAnsi="Book Antiqua"/>
          <w:sz w:val="24"/>
          <w:szCs w:val="24"/>
        </w:rPr>
        <w:t xml:space="preserve"> TH. Human IL-23-producing type 1 macrophages promote but IL-10-producing type 2 macrophages subvert immunity to (</w:t>
      </w:r>
      <w:proofErr w:type="spellStart"/>
      <w:r w:rsidRPr="003357D2">
        <w:rPr>
          <w:rFonts w:ascii="Book Antiqua" w:hAnsi="Book Antiqua"/>
          <w:sz w:val="24"/>
          <w:szCs w:val="24"/>
        </w:rPr>
        <w:t>myco</w:t>
      </w:r>
      <w:proofErr w:type="spellEnd"/>
      <w:proofErr w:type="gramStart"/>
      <w:r w:rsidRPr="003357D2">
        <w:rPr>
          <w:rFonts w:ascii="Book Antiqua" w:hAnsi="Book Antiqua"/>
          <w:sz w:val="24"/>
          <w:szCs w:val="24"/>
        </w:rPr>
        <w:t>)bacteria</w:t>
      </w:r>
      <w:proofErr w:type="gramEnd"/>
      <w:r w:rsidRPr="003357D2">
        <w:rPr>
          <w:rFonts w:ascii="Book Antiqua" w:hAnsi="Book Antiqua"/>
          <w:sz w:val="24"/>
          <w:szCs w:val="24"/>
        </w:rPr>
        <w:t xml:space="preserve">. </w:t>
      </w:r>
      <w:r w:rsidRPr="003357D2">
        <w:rPr>
          <w:rFonts w:ascii="Book Antiqua" w:hAnsi="Book Antiqua"/>
          <w:i/>
          <w:sz w:val="24"/>
          <w:szCs w:val="24"/>
        </w:rPr>
        <w:t xml:space="preserve">Proc Natl </w:t>
      </w:r>
      <w:proofErr w:type="spellStart"/>
      <w:r w:rsidRPr="003357D2">
        <w:rPr>
          <w:rFonts w:ascii="Book Antiqua" w:hAnsi="Book Antiqua"/>
          <w:i/>
          <w:sz w:val="24"/>
          <w:szCs w:val="24"/>
        </w:rPr>
        <w:t>Acad</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Sci</w:t>
      </w:r>
      <w:proofErr w:type="spellEnd"/>
      <w:r w:rsidRPr="003357D2">
        <w:rPr>
          <w:rFonts w:ascii="Book Antiqua" w:hAnsi="Book Antiqua"/>
          <w:i/>
          <w:sz w:val="24"/>
          <w:szCs w:val="24"/>
        </w:rPr>
        <w:t xml:space="preserve"> U S </w:t>
      </w:r>
      <w:proofErr w:type="gramStart"/>
      <w:r w:rsidRPr="003357D2">
        <w:rPr>
          <w:rFonts w:ascii="Book Antiqua" w:hAnsi="Book Antiqua"/>
          <w:i/>
          <w:sz w:val="24"/>
          <w:szCs w:val="24"/>
        </w:rPr>
        <w:t>A</w:t>
      </w:r>
      <w:proofErr w:type="gramEnd"/>
      <w:r w:rsidRPr="003357D2">
        <w:rPr>
          <w:rFonts w:ascii="Book Antiqua" w:hAnsi="Book Antiqua"/>
          <w:sz w:val="24"/>
          <w:szCs w:val="24"/>
        </w:rPr>
        <w:t xml:space="preserve"> 2004; </w:t>
      </w:r>
      <w:r w:rsidRPr="003357D2">
        <w:rPr>
          <w:rFonts w:ascii="Book Antiqua" w:hAnsi="Book Antiqua"/>
          <w:b/>
          <w:sz w:val="24"/>
          <w:szCs w:val="24"/>
        </w:rPr>
        <w:t>101</w:t>
      </w:r>
      <w:r w:rsidRPr="003357D2">
        <w:rPr>
          <w:rFonts w:ascii="Book Antiqua" w:hAnsi="Book Antiqua"/>
          <w:sz w:val="24"/>
          <w:szCs w:val="24"/>
        </w:rPr>
        <w:t>: 4560-4565 [PMID: 15070757 DOI: 10.1073/pnas.0400983101]</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59 </w:t>
      </w:r>
      <w:r w:rsidRPr="003357D2">
        <w:rPr>
          <w:rFonts w:ascii="Book Antiqua" w:hAnsi="Book Antiqua"/>
          <w:b/>
          <w:sz w:val="24"/>
          <w:szCs w:val="24"/>
        </w:rPr>
        <w:t>Ghosn EE</w:t>
      </w:r>
      <w:r w:rsidRPr="003357D2">
        <w:rPr>
          <w:rFonts w:ascii="Book Antiqua" w:hAnsi="Book Antiqua"/>
          <w:sz w:val="24"/>
          <w:szCs w:val="24"/>
        </w:rPr>
        <w:t xml:space="preserve">, </w:t>
      </w:r>
      <w:proofErr w:type="spellStart"/>
      <w:r w:rsidRPr="003357D2">
        <w:rPr>
          <w:rFonts w:ascii="Book Antiqua" w:hAnsi="Book Antiqua"/>
          <w:sz w:val="24"/>
          <w:szCs w:val="24"/>
        </w:rPr>
        <w:t>Cassado</w:t>
      </w:r>
      <w:proofErr w:type="spellEnd"/>
      <w:r w:rsidRPr="003357D2">
        <w:rPr>
          <w:rFonts w:ascii="Book Antiqua" w:hAnsi="Book Antiqua"/>
          <w:sz w:val="24"/>
          <w:szCs w:val="24"/>
        </w:rPr>
        <w:t xml:space="preserve"> AA, </w:t>
      </w:r>
      <w:proofErr w:type="spellStart"/>
      <w:r w:rsidRPr="003357D2">
        <w:rPr>
          <w:rFonts w:ascii="Book Antiqua" w:hAnsi="Book Antiqua"/>
          <w:sz w:val="24"/>
          <w:szCs w:val="24"/>
        </w:rPr>
        <w:t>Govoni</w:t>
      </w:r>
      <w:proofErr w:type="spellEnd"/>
      <w:r w:rsidRPr="003357D2">
        <w:rPr>
          <w:rFonts w:ascii="Book Antiqua" w:hAnsi="Book Antiqua"/>
          <w:sz w:val="24"/>
          <w:szCs w:val="24"/>
        </w:rPr>
        <w:t xml:space="preserve"> GR, Fukuhara T, Yang Y, </w:t>
      </w:r>
      <w:proofErr w:type="spellStart"/>
      <w:r w:rsidRPr="003357D2">
        <w:rPr>
          <w:rFonts w:ascii="Book Antiqua" w:hAnsi="Book Antiqua"/>
          <w:sz w:val="24"/>
          <w:szCs w:val="24"/>
        </w:rPr>
        <w:t>Monack</w:t>
      </w:r>
      <w:proofErr w:type="spellEnd"/>
      <w:r w:rsidRPr="003357D2">
        <w:rPr>
          <w:rFonts w:ascii="Book Antiqua" w:hAnsi="Book Antiqua"/>
          <w:sz w:val="24"/>
          <w:szCs w:val="24"/>
        </w:rPr>
        <w:t xml:space="preserve"> DM, </w:t>
      </w:r>
      <w:proofErr w:type="spellStart"/>
      <w:r w:rsidRPr="003357D2">
        <w:rPr>
          <w:rFonts w:ascii="Book Antiqua" w:hAnsi="Book Antiqua"/>
          <w:sz w:val="24"/>
          <w:szCs w:val="24"/>
        </w:rPr>
        <w:t>Bortoluci</w:t>
      </w:r>
      <w:proofErr w:type="spellEnd"/>
      <w:r w:rsidRPr="003357D2">
        <w:rPr>
          <w:rFonts w:ascii="Book Antiqua" w:hAnsi="Book Antiqua"/>
          <w:sz w:val="24"/>
          <w:szCs w:val="24"/>
        </w:rPr>
        <w:t xml:space="preserve"> KR, Almeida SR, </w:t>
      </w:r>
      <w:proofErr w:type="spellStart"/>
      <w:r w:rsidRPr="003357D2">
        <w:rPr>
          <w:rFonts w:ascii="Book Antiqua" w:hAnsi="Book Antiqua"/>
          <w:sz w:val="24"/>
          <w:szCs w:val="24"/>
        </w:rPr>
        <w:t>Herzenberg</w:t>
      </w:r>
      <w:proofErr w:type="spellEnd"/>
      <w:r w:rsidRPr="003357D2">
        <w:rPr>
          <w:rFonts w:ascii="Book Antiqua" w:hAnsi="Book Antiqua"/>
          <w:sz w:val="24"/>
          <w:szCs w:val="24"/>
        </w:rPr>
        <w:t xml:space="preserve"> LA, </w:t>
      </w:r>
      <w:proofErr w:type="spellStart"/>
      <w:r w:rsidRPr="003357D2">
        <w:rPr>
          <w:rFonts w:ascii="Book Antiqua" w:hAnsi="Book Antiqua"/>
          <w:sz w:val="24"/>
          <w:szCs w:val="24"/>
        </w:rPr>
        <w:t>Herzenberg</w:t>
      </w:r>
      <w:proofErr w:type="spellEnd"/>
      <w:r w:rsidRPr="003357D2">
        <w:rPr>
          <w:rFonts w:ascii="Book Antiqua" w:hAnsi="Book Antiqua"/>
          <w:sz w:val="24"/>
          <w:szCs w:val="24"/>
        </w:rPr>
        <w:t xml:space="preserve"> LA. Two physically, functionally, and developmentally distinct peritoneal macrophage subsets. </w:t>
      </w:r>
      <w:r w:rsidRPr="003357D2">
        <w:rPr>
          <w:rFonts w:ascii="Book Antiqua" w:hAnsi="Book Antiqua"/>
          <w:i/>
          <w:sz w:val="24"/>
          <w:szCs w:val="24"/>
        </w:rPr>
        <w:t xml:space="preserve">Proc Natl </w:t>
      </w:r>
      <w:proofErr w:type="spellStart"/>
      <w:r w:rsidRPr="003357D2">
        <w:rPr>
          <w:rFonts w:ascii="Book Antiqua" w:hAnsi="Book Antiqua"/>
          <w:i/>
          <w:sz w:val="24"/>
          <w:szCs w:val="24"/>
        </w:rPr>
        <w:t>Acad</w:t>
      </w:r>
      <w:proofErr w:type="spellEnd"/>
      <w:r w:rsidRPr="003357D2">
        <w:rPr>
          <w:rFonts w:ascii="Book Antiqua" w:hAnsi="Book Antiqua"/>
          <w:i/>
          <w:sz w:val="24"/>
          <w:szCs w:val="24"/>
        </w:rPr>
        <w:t xml:space="preserve"> </w:t>
      </w:r>
      <w:proofErr w:type="spellStart"/>
      <w:r w:rsidRPr="003357D2">
        <w:rPr>
          <w:rFonts w:ascii="Book Antiqua" w:hAnsi="Book Antiqua"/>
          <w:i/>
          <w:sz w:val="24"/>
          <w:szCs w:val="24"/>
        </w:rPr>
        <w:t>Sci</w:t>
      </w:r>
      <w:proofErr w:type="spellEnd"/>
      <w:r w:rsidRPr="003357D2">
        <w:rPr>
          <w:rFonts w:ascii="Book Antiqua" w:hAnsi="Book Antiqua"/>
          <w:i/>
          <w:sz w:val="24"/>
          <w:szCs w:val="24"/>
        </w:rPr>
        <w:t xml:space="preserve"> U S </w:t>
      </w:r>
      <w:proofErr w:type="gramStart"/>
      <w:r w:rsidRPr="003357D2">
        <w:rPr>
          <w:rFonts w:ascii="Book Antiqua" w:hAnsi="Book Antiqua"/>
          <w:i/>
          <w:sz w:val="24"/>
          <w:szCs w:val="24"/>
        </w:rPr>
        <w:t>A</w:t>
      </w:r>
      <w:proofErr w:type="gramEnd"/>
      <w:r w:rsidRPr="003357D2">
        <w:rPr>
          <w:rFonts w:ascii="Book Antiqua" w:hAnsi="Book Antiqua"/>
          <w:sz w:val="24"/>
          <w:szCs w:val="24"/>
        </w:rPr>
        <w:t xml:space="preserve"> 2010; </w:t>
      </w:r>
      <w:r w:rsidRPr="003357D2">
        <w:rPr>
          <w:rFonts w:ascii="Book Antiqua" w:hAnsi="Book Antiqua"/>
          <w:b/>
          <w:sz w:val="24"/>
          <w:szCs w:val="24"/>
        </w:rPr>
        <w:t>107</w:t>
      </w:r>
      <w:r w:rsidRPr="003357D2">
        <w:rPr>
          <w:rFonts w:ascii="Book Antiqua" w:hAnsi="Book Antiqua"/>
          <w:sz w:val="24"/>
          <w:szCs w:val="24"/>
        </w:rPr>
        <w:t>: 2568-2573 [PMID: 20133793 DOI: 10.1073/pnas.0915000107]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60 </w:t>
      </w:r>
      <w:r w:rsidRPr="003357D2">
        <w:rPr>
          <w:rFonts w:ascii="Book Antiqua" w:hAnsi="Book Antiqua"/>
          <w:b/>
          <w:sz w:val="24"/>
          <w:szCs w:val="24"/>
        </w:rPr>
        <w:t>Wynn TA</w:t>
      </w:r>
      <w:r w:rsidRPr="003357D2">
        <w:rPr>
          <w:rFonts w:ascii="Book Antiqua" w:hAnsi="Book Antiqua"/>
          <w:sz w:val="24"/>
          <w:szCs w:val="24"/>
        </w:rPr>
        <w:t xml:space="preserve">, Chawla A, Pollard JW. Macrophage biology in development, homeostasis and disease. </w:t>
      </w:r>
      <w:r w:rsidRPr="003357D2">
        <w:rPr>
          <w:rFonts w:ascii="Book Antiqua" w:hAnsi="Book Antiqua"/>
          <w:i/>
          <w:sz w:val="24"/>
          <w:szCs w:val="24"/>
        </w:rPr>
        <w:t>Nature</w:t>
      </w:r>
      <w:r w:rsidRPr="003357D2">
        <w:rPr>
          <w:rFonts w:ascii="Book Antiqua" w:hAnsi="Book Antiqua"/>
          <w:sz w:val="24"/>
          <w:szCs w:val="24"/>
        </w:rPr>
        <w:t xml:space="preserve"> 2013; </w:t>
      </w:r>
      <w:r w:rsidRPr="003357D2">
        <w:rPr>
          <w:rFonts w:ascii="Book Antiqua" w:hAnsi="Book Antiqua"/>
          <w:b/>
          <w:sz w:val="24"/>
          <w:szCs w:val="24"/>
        </w:rPr>
        <w:t>496</w:t>
      </w:r>
      <w:r w:rsidRPr="003357D2">
        <w:rPr>
          <w:rFonts w:ascii="Book Antiqua" w:hAnsi="Book Antiqua"/>
          <w:sz w:val="24"/>
          <w:szCs w:val="24"/>
        </w:rPr>
        <w:t>: 445-455 [PMID: 23619691 DOI: 10.1038/nature12034]</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61 </w:t>
      </w:r>
      <w:r w:rsidRPr="003357D2">
        <w:rPr>
          <w:rFonts w:ascii="Book Antiqua" w:hAnsi="Book Antiqua"/>
          <w:b/>
          <w:sz w:val="24"/>
          <w:szCs w:val="24"/>
        </w:rPr>
        <w:t>Asano K</w:t>
      </w:r>
      <w:r w:rsidRPr="003357D2">
        <w:rPr>
          <w:rFonts w:ascii="Book Antiqua" w:hAnsi="Book Antiqua"/>
          <w:sz w:val="24"/>
          <w:szCs w:val="24"/>
        </w:rPr>
        <w:t xml:space="preserve">, Takahashi N, </w:t>
      </w:r>
      <w:proofErr w:type="spellStart"/>
      <w:r w:rsidRPr="003357D2">
        <w:rPr>
          <w:rFonts w:ascii="Book Antiqua" w:hAnsi="Book Antiqua"/>
          <w:sz w:val="24"/>
          <w:szCs w:val="24"/>
        </w:rPr>
        <w:t>Ushiki</w:t>
      </w:r>
      <w:proofErr w:type="spellEnd"/>
      <w:r w:rsidRPr="003357D2">
        <w:rPr>
          <w:rFonts w:ascii="Book Antiqua" w:hAnsi="Book Antiqua"/>
          <w:sz w:val="24"/>
          <w:szCs w:val="24"/>
        </w:rPr>
        <w:t xml:space="preserve"> M, </w:t>
      </w:r>
      <w:proofErr w:type="spellStart"/>
      <w:r w:rsidRPr="003357D2">
        <w:rPr>
          <w:rFonts w:ascii="Book Antiqua" w:hAnsi="Book Antiqua"/>
          <w:sz w:val="24"/>
          <w:szCs w:val="24"/>
        </w:rPr>
        <w:t>Monya</w:t>
      </w:r>
      <w:proofErr w:type="spellEnd"/>
      <w:r w:rsidRPr="003357D2">
        <w:rPr>
          <w:rFonts w:ascii="Book Antiqua" w:hAnsi="Book Antiqua"/>
          <w:sz w:val="24"/>
          <w:szCs w:val="24"/>
        </w:rPr>
        <w:t xml:space="preserve"> M, </w:t>
      </w:r>
      <w:proofErr w:type="spellStart"/>
      <w:r w:rsidRPr="003357D2">
        <w:rPr>
          <w:rFonts w:ascii="Book Antiqua" w:hAnsi="Book Antiqua"/>
          <w:sz w:val="24"/>
          <w:szCs w:val="24"/>
        </w:rPr>
        <w:t>Aihara</w:t>
      </w:r>
      <w:proofErr w:type="spellEnd"/>
      <w:r w:rsidRPr="003357D2">
        <w:rPr>
          <w:rFonts w:ascii="Book Antiqua" w:hAnsi="Book Antiqua"/>
          <w:sz w:val="24"/>
          <w:szCs w:val="24"/>
        </w:rPr>
        <w:t xml:space="preserve"> F, </w:t>
      </w:r>
      <w:proofErr w:type="spellStart"/>
      <w:r w:rsidRPr="003357D2">
        <w:rPr>
          <w:rFonts w:ascii="Book Antiqua" w:hAnsi="Book Antiqua"/>
          <w:sz w:val="24"/>
          <w:szCs w:val="24"/>
        </w:rPr>
        <w:t>Kuboki</w:t>
      </w:r>
      <w:proofErr w:type="spellEnd"/>
      <w:r w:rsidRPr="003357D2">
        <w:rPr>
          <w:rFonts w:ascii="Book Antiqua" w:hAnsi="Book Antiqua"/>
          <w:sz w:val="24"/>
          <w:szCs w:val="24"/>
        </w:rPr>
        <w:t xml:space="preserve"> E, Moriyama S, Iida M, Kitamura H, </w:t>
      </w:r>
      <w:proofErr w:type="spellStart"/>
      <w:r w:rsidRPr="003357D2">
        <w:rPr>
          <w:rFonts w:ascii="Book Antiqua" w:hAnsi="Book Antiqua"/>
          <w:sz w:val="24"/>
          <w:szCs w:val="24"/>
        </w:rPr>
        <w:t>Qiu</w:t>
      </w:r>
      <w:proofErr w:type="spellEnd"/>
      <w:r w:rsidRPr="003357D2">
        <w:rPr>
          <w:rFonts w:ascii="Book Antiqua" w:hAnsi="Book Antiqua"/>
          <w:sz w:val="24"/>
          <w:szCs w:val="24"/>
        </w:rPr>
        <w:t xml:space="preserve"> CH, Watanabe T, Tanaka M. Intestinal CD169(+) macrophages initiate mucosal inflammation by secreting CCL8 that recruits inflammatory monocytes. </w:t>
      </w:r>
      <w:r w:rsidRPr="003357D2">
        <w:rPr>
          <w:rFonts w:ascii="Book Antiqua" w:hAnsi="Book Antiqua"/>
          <w:i/>
          <w:sz w:val="24"/>
          <w:szCs w:val="24"/>
        </w:rPr>
        <w:t xml:space="preserve">Nat </w:t>
      </w:r>
      <w:proofErr w:type="spellStart"/>
      <w:r w:rsidRPr="003357D2">
        <w:rPr>
          <w:rFonts w:ascii="Book Antiqua" w:hAnsi="Book Antiqua"/>
          <w:i/>
          <w:sz w:val="24"/>
          <w:szCs w:val="24"/>
        </w:rPr>
        <w:t>Commun</w:t>
      </w:r>
      <w:proofErr w:type="spellEnd"/>
      <w:r w:rsidRPr="003357D2">
        <w:rPr>
          <w:rFonts w:ascii="Book Antiqua" w:hAnsi="Book Antiqua"/>
          <w:sz w:val="24"/>
          <w:szCs w:val="24"/>
        </w:rPr>
        <w:t xml:space="preserve"> 2015; </w:t>
      </w:r>
      <w:r w:rsidRPr="003357D2">
        <w:rPr>
          <w:rFonts w:ascii="Book Antiqua" w:hAnsi="Book Antiqua"/>
          <w:b/>
          <w:sz w:val="24"/>
          <w:szCs w:val="24"/>
        </w:rPr>
        <w:t>6</w:t>
      </w:r>
      <w:r w:rsidRPr="003357D2">
        <w:rPr>
          <w:rFonts w:ascii="Book Antiqua" w:hAnsi="Book Antiqua"/>
          <w:sz w:val="24"/>
          <w:szCs w:val="24"/>
        </w:rPr>
        <w:t>: 7802 [PMID: 26193821 DOI: 10.1038/ncomms8802]</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62 </w:t>
      </w:r>
      <w:r w:rsidRPr="003357D2">
        <w:rPr>
          <w:rFonts w:ascii="Book Antiqua" w:hAnsi="Book Antiqua"/>
          <w:b/>
          <w:sz w:val="24"/>
          <w:szCs w:val="24"/>
        </w:rPr>
        <w:t>Lawrence T</w:t>
      </w:r>
      <w:r w:rsidRPr="003357D2">
        <w:rPr>
          <w:rFonts w:ascii="Book Antiqua" w:hAnsi="Book Antiqua"/>
          <w:sz w:val="24"/>
          <w:szCs w:val="24"/>
        </w:rPr>
        <w:t xml:space="preserve">, </w:t>
      </w:r>
      <w:proofErr w:type="spellStart"/>
      <w:r w:rsidRPr="003357D2">
        <w:rPr>
          <w:rFonts w:ascii="Book Antiqua" w:hAnsi="Book Antiqua"/>
          <w:sz w:val="24"/>
          <w:szCs w:val="24"/>
        </w:rPr>
        <w:t>Natoli</w:t>
      </w:r>
      <w:proofErr w:type="spellEnd"/>
      <w:r w:rsidRPr="003357D2">
        <w:rPr>
          <w:rFonts w:ascii="Book Antiqua" w:hAnsi="Book Antiqua"/>
          <w:sz w:val="24"/>
          <w:szCs w:val="24"/>
        </w:rPr>
        <w:t xml:space="preserve"> G. Transcriptional regulation of macrophage polarization: enabling diversity with identity. </w:t>
      </w:r>
      <w:r w:rsidRPr="003357D2">
        <w:rPr>
          <w:rFonts w:ascii="Book Antiqua" w:hAnsi="Book Antiqua"/>
          <w:i/>
          <w:sz w:val="24"/>
          <w:szCs w:val="24"/>
        </w:rPr>
        <w:t xml:space="preserve">Nat Rev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2011; </w:t>
      </w:r>
      <w:r w:rsidRPr="003357D2">
        <w:rPr>
          <w:rFonts w:ascii="Book Antiqua" w:hAnsi="Book Antiqua"/>
          <w:b/>
          <w:sz w:val="24"/>
          <w:szCs w:val="24"/>
        </w:rPr>
        <w:t>11</w:t>
      </w:r>
      <w:r w:rsidRPr="003357D2">
        <w:rPr>
          <w:rFonts w:ascii="Book Antiqua" w:hAnsi="Book Antiqua"/>
          <w:sz w:val="24"/>
          <w:szCs w:val="24"/>
        </w:rPr>
        <w:t>: 750-761 [PMID: 22025054 DOI: 10.1038/nri3088]</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63 </w:t>
      </w:r>
      <w:proofErr w:type="spellStart"/>
      <w:r w:rsidRPr="003357D2">
        <w:rPr>
          <w:rFonts w:ascii="Book Antiqua" w:hAnsi="Book Antiqua"/>
          <w:b/>
          <w:sz w:val="24"/>
          <w:szCs w:val="24"/>
        </w:rPr>
        <w:t>Mosser</w:t>
      </w:r>
      <w:proofErr w:type="spellEnd"/>
      <w:r w:rsidRPr="003357D2">
        <w:rPr>
          <w:rFonts w:ascii="Book Antiqua" w:hAnsi="Book Antiqua"/>
          <w:b/>
          <w:sz w:val="24"/>
          <w:szCs w:val="24"/>
        </w:rPr>
        <w:t xml:space="preserve"> DM</w:t>
      </w:r>
      <w:r w:rsidRPr="003357D2">
        <w:rPr>
          <w:rFonts w:ascii="Book Antiqua" w:hAnsi="Book Antiqua"/>
          <w:sz w:val="24"/>
          <w:szCs w:val="24"/>
        </w:rPr>
        <w:t xml:space="preserve">, Edwards JP. Exploring the full spectrum of macrophage activation. </w:t>
      </w:r>
      <w:r w:rsidRPr="003357D2">
        <w:rPr>
          <w:rFonts w:ascii="Book Antiqua" w:hAnsi="Book Antiqua"/>
          <w:i/>
          <w:sz w:val="24"/>
          <w:szCs w:val="24"/>
        </w:rPr>
        <w:t xml:space="preserve">Nat Rev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2008; </w:t>
      </w:r>
      <w:r w:rsidRPr="003357D2">
        <w:rPr>
          <w:rFonts w:ascii="Book Antiqua" w:hAnsi="Book Antiqua"/>
          <w:b/>
          <w:sz w:val="24"/>
          <w:szCs w:val="24"/>
        </w:rPr>
        <w:t>8</w:t>
      </w:r>
      <w:r w:rsidRPr="003357D2">
        <w:rPr>
          <w:rFonts w:ascii="Book Antiqua" w:hAnsi="Book Antiqua"/>
          <w:sz w:val="24"/>
          <w:szCs w:val="24"/>
        </w:rPr>
        <w:t>: 958-969 [PMID: 19029990 DOI: 10.1038/nri2448]</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64 </w:t>
      </w:r>
      <w:proofErr w:type="spellStart"/>
      <w:r w:rsidRPr="003357D2">
        <w:rPr>
          <w:rFonts w:ascii="Book Antiqua" w:hAnsi="Book Antiqua"/>
          <w:b/>
          <w:sz w:val="24"/>
          <w:szCs w:val="24"/>
        </w:rPr>
        <w:t>Cibiček</w:t>
      </w:r>
      <w:proofErr w:type="spellEnd"/>
      <w:r w:rsidRPr="003357D2">
        <w:rPr>
          <w:rFonts w:ascii="Book Antiqua" w:hAnsi="Book Antiqua"/>
          <w:b/>
          <w:sz w:val="24"/>
          <w:szCs w:val="24"/>
        </w:rPr>
        <w:t xml:space="preserve"> N</w:t>
      </w:r>
      <w:r w:rsidRPr="003357D2">
        <w:rPr>
          <w:rFonts w:ascii="Book Antiqua" w:hAnsi="Book Antiqua"/>
          <w:sz w:val="24"/>
          <w:szCs w:val="24"/>
        </w:rPr>
        <w:t xml:space="preserve">, </w:t>
      </w:r>
      <w:proofErr w:type="spellStart"/>
      <w:r w:rsidRPr="003357D2">
        <w:rPr>
          <w:rFonts w:ascii="Book Antiqua" w:hAnsi="Book Antiqua"/>
          <w:sz w:val="24"/>
          <w:szCs w:val="24"/>
        </w:rPr>
        <w:t>Roubalová</w:t>
      </w:r>
      <w:proofErr w:type="spellEnd"/>
      <w:r w:rsidRPr="003357D2">
        <w:rPr>
          <w:rFonts w:ascii="Book Antiqua" w:hAnsi="Book Antiqua"/>
          <w:sz w:val="24"/>
          <w:szCs w:val="24"/>
        </w:rPr>
        <w:t xml:space="preserve"> L, Vrba J, </w:t>
      </w:r>
      <w:proofErr w:type="spellStart"/>
      <w:r w:rsidRPr="003357D2">
        <w:rPr>
          <w:rFonts w:ascii="Book Antiqua" w:hAnsi="Book Antiqua"/>
          <w:sz w:val="24"/>
          <w:szCs w:val="24"/>
        </w:rPr>
        <w:t>Zatloukalová</w:t>
      </w:r>
      <w:proofErr w:type="spellEnd"/>
      <w:r w:rsidRPr="003357D2">
        <w:rPr>
          <w:rFonts w:ascii="Book Antiqua" w:hAnsi="Book Antiqua"/>
          <w:sz w:val="24"/>
          <w:szCs w:val="24"/>
        </w:rPr>
        <w:t xml:space="preserve"> M, </w:t>
      </w:r>
      <w:proofErr w:type="spellStart"/>
      <w:r w:rsidRPr="003357D2">
        <w:rPr>
          <w:rFonts w:ascii="Book Antiqua" w:hAnsi="Book Antiqua"/>
          <w:sz w:val="24"/>
          <w:szCs w:val="24"/>
        </w:rPr>
        <w:t>Ehrmann</w:t>
      </w:r>
      <w:proofErr w:type="spellEnd"/>
      <w:r w:rsidRPr="003357D2">
        <w:rPr>
          <w:rFonts w:ascii="Book Antiqua" w:hAnsi="Book Antiqua"/>
          <w:sz w:val="24"/>
          <w:szCs w:val="24"/>
        </w:rPr>
        <w:t xml:space="preserve"> J, </w:t>
      </w:r>
      <w:proofErr w:type="spellStart"/>
      <w:r w:rsidRPr="003357D2">
        <w:rPr>
          <w:rFonts w:ascii="Book Antiqua" w:hAnsi="Book Antiqua"/>
          <w:sz w:val="24"/>
          <w:szCs w:val="24"/>
        </w:rPr>
        <w:t>Zapletalová</w:t>
      </w:r>
      <w:proofErr w:type="spellEnd"/>
      <w:r w:rsidRPr="003357D2">
        <w:rPr>
          <w:rFonts w:ascii="Book Antiqua" w:hAnsi="Book Antiqua"/>
          <w:sz w:val="24"/>
          <w:szCs w:val="24"/>
        </w:rPr>
        <w:t xml:space="preserve"> J, </w:t>
      </w:r>
      <w:proofErr w:type="spellStart"/>
      <w:r w:rsidRPr="003357D2">
        <w:rPr>
          <w:rFonts w:ascii="Book Antiqua" w:hAnsi="Book Antiqua"/>
          <w:sz w:val="24"/>
          <w:szCs w:val="24"/>
        </w:rPr>
        <w:t>Večeřa</w:t>
      </w:r>
      <w:proofErr w:type="spellEnd"/>
      <w:r w:rsidRPr="003357D2">
        <w:rPr>
          <w:rFonts w:ascii="Book Antiqua" w:hAnsi="Book Antiqua"/>
          <w:sz w:val="24"/>
          <w:szCs w:val="24"/>
        </w:rPr>
        <w:t xml:space="preserve"> R, </w:t>
      </w:r>
      <w:proofErr w:type="spellStart"/>
      <w:r w:rsidRPr="003357D2">
        <w:rPr>
          <w:rFonts w:ascii="Book Antiqua" w:hAnsi="Book Antiqua"/>
          <w:sz w:val="24"/>
          <w:szCs w:val="24"/>
        </w:rPr>
        <w:t>Křen</w:t>
      </w:r>
      <w:proofErr w:type="spellEnd"/>
      <w:r w:rsidRPr="003357D2">
        <w:rPr>
          <w:rFonts w:ascii="Book Antiqua" w:hAnsi="Book Antiqua"/>
          <w:sz w:val="24"/>
          <w:szCs w:val="24"/>
        </w:rPr>
        <w:t xml:space="preserve"> V, </w:t>
      </w:r>
      <w:proofErr w:type="spellStart"/>
      <w:r w:rsidRPr="003357D2">
        <w:rPr>
          <w:rFonts w:ascii="Book Antiqua" w:hAnsi="Book Antiqua"/>
          <w:sz w:val="24"/>
          <w:szCs w:val="24"/>
        </w:rPr>
        <w:t>Ulrichová</w:t>
      </w:r>
      <w:proofErr w:type="spellEnd"/>
      <w:r w:rsidRPr="003357D2">
        <w:rPr>
          <w:rFonts w:ascii="Book Antiqua" w:hAnsi="Book Antiqua"/>
          <w:sz w:val="24"/>
          <w:szCs w:val="24"/>
        </w:rPr>
        <w:t xml:space="preserve"> J. Protective effect of </w:t>
      </w:r>
      <w:proofErr w:type="spellStart"/>
      <w:r w:rsidRPr="003357D2">
        <w:rPr>
          <w:rFonts w:ascii="Book Antiqua" w:hAnsi="Book Antiqua"/>
          <w:sz w:val="24"/>
          <w:szCs w:val="24"/>
        </w:rPr>
        <w:t>isoquercitrin</w:t>
      </w:r>
      <w:proofErr w:type="spellEnd"/>
      <w:r w:rsidRPr="003357D2">
        <w:rPr>
          <w:rFonts w:ascii="Book Antiqua" w:hAnsi="Book Antiqua"/>
          <w:sz w:val="24"/>
          <w:szCs w:val="24"/>
        </w:rPr>
        <w:t xml:space="preserve"> against acute dextran sulfate sodium-induced rat colitis depends on the severity of tissue damage. </w:t>
      </w:r>
      <w:proofErr w:type="spellStart"/>
      <w:r w:rsidRPr="003357D2">
        <w:rPr>
          <w:rFonts w:ascii="Book Antiqua" w:hAnsi="Book Antiqua"/>
          <w:i/>
          <w:sz w:val="24"/>
          <w:szCs w:val="24"/>
        </w:rPr>
        <w:t>Pharmacol</w:t>
      </w:r>
      <w:proofErr w:type="spellEnd"/>
      <w:r w:rsidRPr="003357D2">
        <w:rPr>
          <w:rFonts w:ascii="Book Antiqua" w:hAnsi="Book Antiqua"/>
          <w:i/>
          <w:sz w:val="24"/>
          <w:szCs w:val="24"/>
        </w:rPr>
        <w:t xml:space="preserve"> Rep</w:t>
      </w:r>
      <w:r w:rsidRPr="003357D2">
        <w:rPr>
          <w:rFonts w:ascii="Book Antiqua" w:hAnsi="Book Antiqua"/>
          <w:sz w:val="24"/>
          <w:szCs w:val="24"/>
        </w:rPr>
        <w:t xml:space="preserve"> 2016; </w:t>
      </w:r>
      <w:r w:rsidRPr="003357D2">
        <w:rPr>
          <w:rFonts w:ascii="Book Antiqua" w:hAnsi="Book Antiqua"/>
          <w:b/>
          <w:sz w:val="24"/>
          <w:szCs w:val="24"/>
        </w:rPr>
        <w:t>68</w:t>
      </w:r>
      <w:r w:rsidRPr="003357D2">
        <w:rPr>
          <w:rFonts w:ascii="Book Antiqua" w:hAnsi="Book Antiqua"/>
          <w:sz w:val="24"/>
          <w:szCs w:val="24"/>
        </w:rPr>
        <w:t>: 1197-1204 [PMID: 27657482 DOI: 10.1016/j.pharep.2016.07.007]</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65 </w:t>
      </w:r>
      <w:r w:rsidRPr="003357D2">
        <w:rPr>
          <w:rFonts w:ascii="Book Antiqua" w:hAnsi="Book Antiqua"/>
          <w:b/>
          <w:sz w:val="24"/>
          <w:szCs w:val="24"/>
        </w:rPr>
        <w:t>Mills CD</w:t>
      </w:r>
      <w:r w:rsidRPr="003357D2">
        <w:rPr>
          <w:rFonts w:ascii="Book Antiqua" w:hAnsi="Book Antiqua"/>
          <w:sz w:val="24"/>
          <w:szCs w:val="24"/>
        </w:rPr>
        <w:t xml:space="preserve">, Kincaid K, Alt JM, </w:t>
      </w:r>
      <w:proofErr w:type="spellStart"/>
      <w:r w:rsidRPr="003357D2">
        <w:rPr>
          <w:rFonts w:ascii="Book Antiqua" w:hAnsi="Book Antiqua"/>
          <w:sz w:val="24"/>
          <w:szCs w:val="24"/>
        </w:rPr>
        <w:t>Heilman</w:t>
      </w:r>
      <w:proofErr w:type="spellEnd"/>
      <w:r w:rsidRPr="003357D2">
        <w:rPr>
          <w:rFonts w:ascii="Book Antiqua" w:hAnsi="Book Antiqua"/>
          <w:sz w:val="24"/>
          <w:szCs w:val="24"/>
        </w:rPr>
        <w:t xml:space="preserve"> MJ, Hill AM. M-1/M-2 macrophages and the Th1/Th2 paradigm. </w:t>
      </w:r>
      <w:r w:rsidRPr="003357D2">
        <w:rPr>
          <w:rFonts w:ascii="Book Antiqua" w:hAnsi="Book Antiqua"/>
          <w:i/>
          <w:sz w:val="24"/>
          <w:szCs w:val="24"/>
        </w:rPr>
        <w:t xml:space="preserve">J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2000; </w:t>
      </w:r>
      <w:r w:rsidRPr="003357D2">
        <w:rPr>
          <w:rFonts w:ascii="Book Antiqua" w:hAnsi="Book Antiqua"/>
          <w:b/>
          <w:sz w:val="24"/>
          <w:szCs w:val="24"/>
        </w:rPr>
        <w:t>164</w:t>
      </w:r>
      <w:r w:rsidRPr="003357D2">
        <w:rPr>
          <w:rFonts w:ascii="Book Antiqua" w:hAnsi="Book Antiqua"/>
          <w:sz w:val="24"/>
          <w:szCs w:val="24"/>
        </w:rPr>
        <w:t xml:space="preserve">: 6166-6173 </w:t>
      </w:r>
      <w:r w:rsidRPr="003357D2">
        <w:rPr>
          <w:rFonts w:ascii="Book Antiqua" w:hAnsi="Book Antiqua"/>
          <w:sz w:val="24"/>
          <w:szCs w:val="24"/>
        </w:rPr>
        <w:lastRenderedPageBreak/>
        <w:t>[PMID: 10843666]</w:t>
      </w:r>
    </w:p>
    <w:p w:rsidR="00795E16" w:rsidRPr="003357D2"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66 </w:t>
      </w:r>
      <w:proofErr w:type="spellStart"/>
      <w:r w:rsidRPr="003357D2">
        <w:rPr>
          <w:rFonts w:ascii="Book Antiqua" w:hAnsi="Book Antiqua"/>
          <w:b/>
          <w:sz w:val="24"/>
          <w:szCs w:val="24"/>
        </w:rPr>
        <w:t>Cassado</w:t>
      </w:r>
      <w:proofErr w:type="spellEnd"/>
      <w:r w:rsidRPr="003357D2">
        <w:rPr>
          <w:rFonts w:ascii="Book Antiqua" w:hAnsi="Book Antiqua"/>
          <w:b/>
          <w:sz w:val="24"/>
          <w:szCs w:val="24"/>
        </w:rPr>
        <w:t xml:space="preserve"> </w:t>
      </w:r>
      <w:proofErr w:type="spellStart"/>
      <w:r w:rsidRPr="003357D2">
        <w:rPr>
          <w:rFonts w:ascii="Book Antiqua" w:hAnsi="Book Antiqua"/>
          <w:b/>
          <w:sz w:val="24"/>
          <w:szCs w:val="24"/>
        </w:rPr>
        <w:t>Ados</w:t>
      </w:r>
      <w:proofErr w:type="spellEnd"/>
      <w:r w:rsidRPr="003357D2">
        <w:rPr>
          <w:rFonts w:ascii="Book Antiqua" w:hAnsi="Book Antiqua"/>
          <w:b/>
          <w:sz w:val="24"/>
          <w:szCs w:val="24"/>
        </w:rPr>
        <w:t xml:space="preserve"> A</w:t>
      </w:r>
      <w:r w:rsidRPr="003357D2">
        <w:rPr>
          <w:rFonts w:ascii="Book Antiqua" w:hAnsi="Book Antiqua"/>
          <w:sz w:val="24"/>
          <w:szCs w:val="24"/>
        </w:rPr>
        <w:t xml:space="preserve">, </w:t>
      </w:r>
      <w:proofErr w:type="spellStart"/>
      <w:r w:rsidRPr="003357D2">
        <w:rPr>
          <w:rFonts w:ascii="Book Antiqua" w:hAnsi="Book Antiqua"/>
          <w:sz w:val="24"/>
          <w:szCs w:val="24"/>
        </w:rPr>
        <w:t>D'Império</w:t>
      </w:r>
      <w:proofErr w:type="spellEnd"/>
      <w:r w:rsidRPr="003357D2">
        <w:rPr>
          <w:rFonts w:ascii="Book Antiqua" w:hAnsi="Book Antiqua"/>
          <w:sz w:val="24"/>
          <w:szCs w:val="24"/>
        </w:rPr>
        <w:t xml:space="preserve"> Lima MR, </w:t>
      </w:r>
      <w:proofErr w:type="spellStart"/>
      <w:r w:rsidRPr="003357D2">
        <w:rPr>
          <w:rFonts w:ascii="Book Antiqua" w:hAnsi="Book Antiqua"/>
          <w:sz w:val="24"/>
          <w:szCs w:val="24"/>
        </w:rPr>
        <w:t>Bortoluci</w:t>
      </w:r>
      <w:proofErr w:type="spellEnd"/>
      <w:r w:rsidRPr="003357D2">
        <w:rPr>
          <w:rFonts w:ascii="Book Antiqua" w:hAnsi="Book Antiqua"/>
          <w:sz w:val="24"/>
          <w:szCs w:val="24"/>
        </w:rPr>
        <w:t xml:space="preserve"> KR. Revisiting mouse peritoneal macrophages: heterogeneity, development, and function. </w:t>
      </w:r>
      <w:r w:rsidRPr="003357D2">
        <w:rPr>
          <w:rFonts w:ascii="Book Antiqua" w:hAnsi="Book Antiqua"/>
          <w:i/>
          <w:sz w:val="24"/>
          <w:szCs w:val="24"/>
        </w:rPr>
        <w:t xml:space="preserve">Front </w:t>
      </w:r>
      <w:proofErr w:type="spellStart"/>
      <w:r w:rsidRPr="003357D2">
        <w:rPr>
          <w:rFonts w:ascii="Book Antiqua" w:hAnsi="Book Antiqua"/>
          <w:i/>
          <w:sz w:val="24"/>
          <w:szCs w:val="24"/>
        </w:rPr>
        <w:t>Immunol</w:t>
      </w:r>
      <w:proofErr w:type="spellEnd"/>
      <w:r w:rsidRPr="003357D2">
        <w:rPr>
          <w:rFonts w:ascii="Book Antiqua" w:hAnsi="Book Antiqua"/>
          <w:sz w:val="24"/>
          <w:szCs w:val="24"/>
        </w:rPr>
        <w:t xml:space="preserve"> 2015; </w:t>
      </w:r>
      <w:r w:rsidRPr="003357D2">
        <w:rPr>
          <w:rFonts w:ascii="Book Antiqua" w:hAnsi="Book Antiqua"/>
          <w:b/>
          <w:sz w:val="24"/>
          <w:szCs w:val="24"/>
        </w:rPr>
        <w:t>6</w:t>
      </w:r>
      <w:r w:rsidRPr="003357D2">
        <w:rPr>
          <w:rFonts w:ascii="Book Antiqua" w:hAnsi="Book Antiqua"/>
          <w:sz w:val="24"/>
          <w:szCs w:val="24"/>
        </w:rPr>
        <w:t>: 225 [PMID: 26042120 DOI: 10.3389/fimmu.2015.00225]</w:t>
      </w:r>
    </w:p>
    <w:p w:rsidR="00795E16" w:rsidRDefault="00795E16" w:rsidP="00795E16">
      <w:pPr>
        <w:snapToGrid w:val="0"/>
        <w:spacing w:line="360" w:lineRule="auto"/>
        <w:rPr>
          <w:rFonts w:ascii="Book Antiqua" w:hAnsi="Book Antiqua"/>
          <w:sz w:val="24"/>
          <w:szCs w:val="24"/>
        </w:rPr>
      </w:pPr>
      <w:r w:rsidRPr="003357D2">
        <w:rPr>
          <w:rFonts w:ascii="Book Antiqua" w:hAnsi="Book Antiqua"/>
          <w:sz w:val="24"/>
          <w:szCs w:val="24"/>
        </w:rPr>
        <w:t xml:space="preserve">67 </w:t>
      </w:r>
      <w:proofErr w:type="spellStart"/>
      <w:r w:rsidRPr="003357D2">
        <w:rPr>
          <w:rFonts w:ascii="Book Antiqua" w:hAnsi="Book Antiqua"/>
          <w:b/>
          <w:sz w:val="24"/>
          <w:szCs w:val="24"/>
        </w:rPr>
        <w:t>Scaldaferri</w:t>
      </w:r>
      <w:proofErr w:type="spellEnd"/>
      <w:r w:rsidRPr="003357D2">
        <w:rPr>
          <w:rFonts w:ascii="Book Antiqua" w:hAnsi="Book Antiqua"/>
          <w:b/>
          <w:sz w:val="24"/>
          <w:szCs w:val="24"/>
        </w:rPr>
        <w:t xml:space="preserve"> F</w:t>
      </w:r>
      <w:r w:rsidRPr="003357D2">
        <w:rPr>
          <w:rFonts w:ascii="Book Antiqua" w:hAnsi="Book Antiqua"/>
          <w:sz w:val="24"/>
          <w:szCs w:val="24"/>
        </w:rPr>
        <w:t xml:space="preserve">, </w:t>
      </w:r>
      <w:proofErr w:type="spellStart"/>
      <w:r w:rsidRPr="003357D2">
        <w:rPr>
          <w:rFonts w:ascii="Book Antiqua" w:hAnsi="Book Antiqua"/>
          <w:sz w:val="24"/>
          <w:szCs w:val="24"/>
        </w:rPr>
        <w:t>Correale</w:t>
      </w:r>
      <w:proofErr w:type="spellEnd"/>
      <w:r w:rsidRPr="003357D2">
        <w:rPr>
          <w:rFonts w:ascii="Book Antiqua" w:hAnsi="Book Antiqua"/>
          <w:sz w:val="24"/>
          <w:szCs w:val="24"/>
        </w:rPr>
        <w:t xml:space="preserve"> C, </w:t>
      </w:r>
      <w:proofErr w:type="spellStart"/>
      <w:r w:rsidRPr="003357D2">
        <w:rPr>
          <w:rFonts w:ascii="Book Antiqua" w:hAnsi="Book Antiqua"/>
          <w:sz w:val="24"/>
          <w:szCs w:val="24"/>
        </w:rPr>
        <w:t>Gasbarrini</w:t>
      </w:r>
      <w:proofErr w:type="spellEnd"/>
      <w:r w:rsidRPr="003357D2">
        <w:rPr>
          <w:rFonts w:ascii="Book Antiqua" w:hAnsi="Book Antiqua"/>
          <w:sz w:val="24"/>
          <w:szCs w:val="24"/>
        </w:rPr>
        <w:t xml:space="preserve"> A, </w:t>
      </w:r>
      <w:proofErr w:type="spellStart"/>
      <w:r w:rsidRPr="003357D2">
        <w:rPr>
          <w:rFonts w:ascii="Book Antiqua" w:hAnsi="Book Antiqua"/>
          <w:sz w:val="24"/>
          <w:szCs w:val="24"/>
        </w:rPr>
        <w:t>Danese</w:t>
      </w:r>
      <w:proofErr w:type="spellEnd"/>
      <w:r w:rsidRPr="003357D2">
        <w:rPr>
          <w:rFonts w:ascii="Book Antiqua" w:hAnsi="Book Antiqua"/>
          <w:sz w:val="24"/>
          <w:szCs w:val="24"/>
        </w:rPr>
        <w:t xml:space="preserve"> S. Molecular signaling blockade as a new approach to inhibit leukocyte-endothelial interactions for inflammatory bowel disease treatment. </w:t>
      </w:r>
      <w:r w:rsidRPr="003357D2">
        <w:rPr>
          <w:rFonts w:ascii="Book Antiqua" w:hAnsi="Book Antiqua"/>
          <w:i/>
          <w:sz w:val="24"/>
          <w:szCs w:val="24"/>
        </w:rPr>
        <w:t xml:space="preserve">Cell </w:t>
      </w:r>
      <w:proofErr w:type="spellStart"/>
      <w:proofErr w:type="gramStart"/>
      <w:r w:rsidRPr="003357D2">
        <w:rPr>
          <w:rFonts w:ascii="Book Antiqua" w:hAnsi="Book Antiqua"/>
          <w:i/>
          <w:sz w:val="24"/>
          <w:szCs w:val="24"/>
        </w:rPr>
        <w:t>Adh</w:t>
      </w:r>
      <w:proofErr w:type="spellEnd"/>
      <w:proofErr w:type="gramEnd"/>
      <w:r w:rsidRPr="003357D2">
        <w:rPr>
          <w:rFonts w:ascii="Book Antiqua" w:hAnsi="Book Antiqua"/>
          <w:i/>
          <w:sz w:val="24"/>
          <w:szCs w:val="24"/>
        </w:rPr>
        <w:t xml:space="preserve"> </w:t>
      </w:r>
      <w:proofErr w:type="spellStart"/>
      <w:r w:rsidRPr="003357D2">
        <w:rPr>
          <w:rFonts w:ascii="Book Antiqua" w:hAnsi="Book Antiqua"/>
          <w:i/>
          <w:sz w:val="24"/>
          <w:szCs w:val="24"/>
        </w:rPr>
        <w:t>Migr</w:t>
      </w:r>
      <w:proofErr w:type="spellEnd"/>
      <w:r w:rsidRPr="003357D2">
        <w:rPr>
          <w:rFonts w:ascii="Book Antiqua" w:hAnsi="Book Antiqua"/>
          <w:sz w:val="24"/>
          <w:szCs w:val="24"/>
        </w:rPr>
        <w:t xml:space="preserve"> 2009; </w:t>
      </w:r>
      <w:r w:rsidRPr="003357D2">
        <w:rPr>
          <w:rFonts w:ascii="Book Antiqua" w:hAnsi="Book Antiqua"/>
          <w:b/>
          <w:sz w:val="24"/>
          <w:szCs w:val="24"/>
        </w:rPr>
        <w:t>3</w:t>
      </w:r>
      <w:r w:rsidRPr="003357D2">
        <w:rPr>
          <w:rFonts w:ascii="Book Antiqua" w:hAnsi="Book Antiqua"/>
          <w:sz w:val="24"/>
          <w:szCs w:val="24"/>
        </w:rPr>
        <w:t>: 296-299 [PMID: 19571660]</w:t>
      </w:r>
    </w:p>
    <w:p w:rsidR="00795E16" w:rsidRDefault="00795E16" w:rsidP="00795E16">
      <w:pPr>
        <w:widowControl/>
        <w:snapToGrid w:val="0"/>
        <w:spacing w:line="360" w:lineRule="auto"/>
        <w:jc w:val="right"/>
        <w:rPr>
          <w:rFonts w:ascii="Book Antiqua" w:eastAsia="SimSun" w:hAnsi="Book Antiqua" w:cs="Times New Roman"/>
          <w:b/>
          <w:bCs/>
          <w:kern w:val="0"/>
          <w:sz w:val="24"/>
          <w:szCs w:val="24"/>
        </w:rPr>
      </w:pPr>
      <w:bookmarkStart w:id="189" w:name="OLE_LINK51"/>
      <w:bookmarkStart w:id="190" w:name="OLE_LINK52"/>
      <w:bookmarkStart w:id="191" w:name="OLE_LINK148"/>
      <w:bookmarkStart w:id="192" w:name="OLE_LINK320"/>
      <w:bookmarkStart w:id="193" w:name="OLE_LINK387"/>
      <w:bookmarkStart w:id="194" w:name="OLE_LINK183"/>
      <w:bookmarkStart w:id="195" w:name="OLE_LINK254"/>
      <w:bookmarkStart w:id="196" w:name="OLE_LINK149"/>
      <w:bookmarkStart w:id="197" w:name="OLE_LINK225"/>
      <w:bookmarkStart w:id="198" w:name="OLE_LINK207"/>
      <w:bookmarkStart w:id="199" w:name="OLE_LINK226"/>
      <w:bookmarkStart w:id="200" w:name="OLE_LINK212"/>
      <w:bookmarkStart w:id="201" w:name="OLE_LINK250"/>
      <w:bookmarkStart w:id="202" w:name="OLE_LINK281"/>
      <w:bookmarkStart w:id="203" w:name="OLE_LINK282"/>
      <w:bookmarkStart w:id="204" w:name="OLE_LINK313"/>
      <w:bookmarkStart w:id="205" w:name="OLE_LINK304"/>
      <w:bookmarkStart w:id="206" w:name="OLE_LINK321"/>
      <w:bookmarkStart w:id="207" w:name="OLE_LINK385"/>
      <w:bookmarkStart w:id="208" w:name="OLE_LINK400"/>
      <w:bookmarkStart w:id="209" w:name="OLE_LINK346"/>
      <w:bookmarkStart w:id="210" w:name="OLE_LINK371"/>
      <w:bookmarkStart w:id="211" w:name="OLE_LINK334"/>
      <w:bookmarkStart w:id="212" w:name="OLE_LINK1830"/>
      <w:bookmarkStart w:id="213" w:name="OLE_LINK457"/>
      <w:bookmarkStart w:id="214" w:name="OLE_LINK288"/>
      <w:bookmarkStart w:id="215" w:name="OLE_LINK384"/>
      <w:bookmarkStart w:id="216" w:name="OLE_LINK379"/>
      <w:bookmarkStart w:id="217" w:name="OLE_LINK303"/>
      <w:bookmarkStart w:id="218" w:name="OLE_LINK450"/>
      <w:bookmarkStart w:id="219" w:name="OLE_LINK489"/>
      <w:bookmarkStart w:id="220" w:name="OLE_LINK535"/>
      <w:bookmarkStart w:id="221" w:name="OLE_LINK648"/>
      <w:bookmarkStart w:id="222" w:name="OLE_LINK686"/>
      <w:bookmarkStart w:id="223" w:name="OLE_LINK471"/>
      <w:bookmarkStart w:id="224" w:name="OLE_LINK462"/>
      <w:bookmarkStart w:id="225" w:name="OLE_LINK519"/>
      <w:bookmarkStart w:id="226" w:name="OLE_LINK575"/>
      <w:bookmarkStart w:id="227" w:name="OLE_LINK491"/>
      <w:bookmarkStart w:id="228" w:name="OLE_LINK532"/>
      <w:bookmarkStart w:id="229" w:name="OLE_LINK572"/>
      <w:bookmarkStart w:id="230" w:name="OLE_LINK574"/>
      <w:bookmarkStart w:id="231" w:name="OLE_LINK480"/>
      <w:bookmarkStart w:id="232" w:name="OLE_LINK567"/>
      <w:bookmarkStart w:id="233" w:name="OLE_LINK2700"/>
      <w:bookmarkStart w:id="234" w:name="OLE_LINK581"/>
      <w:bookmarkStart w:id="235" w:name="OLE_LINK639"/>
      <w:bookmarkStart w:id="236" w:name="OLE_LINK688"/>
      <w:bookmarkStart w:id="237" w:name="OLE_LINK722"/>
      <w:bookmarkStart w:id="238" w:name="OLE_LINK542"/>
      <w:bookmarkStart w:id="239" w:name="OLE_LINK589"/>
      <w:bookmarkStart w:id="240" w:name="OLE_LINK582"/>
      <w:bookmarkStart w:id="241" w:name="OLE_LINK640"/>
      <w:bookmarkStart w:id="242" w:name="OLE_LINK714"/>
      <w:bookmarkStart w:id="243" w:name="OLE_LINK593"/>
      <w:bookmarkStart w:id="244" w:name="OLE_LINK716"/>
      <w:bookmarkStart w:id="245" w:name="OLE_LINK770"/>
      <w:bookmarkStart w:id="246" w:name="OLE_LINK801"/>
      <w:bookmarkStart w:id="247" w:name="OLE_LINK660"/>
      <w:bookmarkStart w:id="248" w:name="OLE_LINK781"/>
      <w:bookmarkStart w:id="249" w:name="OLE_LINK833"/>
      <w:bookmarkStart w:id="250" w:name="OLE_LINK642"/>
      <w:bookmarkStart w:id="251" w:name="OLE_LINK700"/>
      <w:bookmarkStart w:id="252" w:name="OLE_LINK792"/>
      <w:bookmarkStart w:id="253" w:name="OLE_LINK2882"/>
      <w:bookmarkStart w:id="254" w:name="OLE_LINK836"/>
      <w:bookmarkStart w:id="255" w:name="OLE_LINK889"/>
      <w:bookmarkStart w:id="256" w:name="OLE_LINK782"/>
      <w:bookmarkStart w:id="257" w:name="OLE_LINK826"/>
      <w:bookmarkStart w:id="258" w:name="OLE_LINK865"/>
      <w:bookmarkStart w:id="259" w:name="OLE_LINK856"/>
      <w:bookmarkStart w:id="260" w:name="OLE_LINK908"/>
      <w:bookmarkStart w:id="261" w:name="OLE_LINK980"/>
      <w:bookmarkStart w:id="262" w:name="OLE_LINK1018"/>
      <w:bookmarkStart w:id="263" w:name="OLE_LINK1049"/>
      <w:bookmarkStart w:id="264" w:name="OLE_LINK1076"/>
      <w:bookmarkStart w:id="265" w:name="OLE_LINK1106"/>
      <w:bookmarkStart w:id="266" w:name="OLE_LINK891"/>
      <w:bookmarkStart w:id="267" w:name="OLE_LINK943"/>
      <w:bookmarkStart w:id="268" w:name="OLE_LINK981"/>
      <w:bookmarkStart w:id="269" w:name="OLE_LINK1030"/>
      <w:bookmarkStart w:id="270" w:name="OLE_LINK847"/>
      <w:bookmarkStart w:id="271" w:name="OLE_LINK909"/>
      <w:bookmarkStart w:id="272" w:name="OLE_LINK906"/>
      <w:bookmarkStart w:id="273" w:name="OLE_LINK992"/>
      <w:bookmarkStart w:id="274" w:name="OLE_LINK993"/>
      <w:bookmarkStart w:id="275" w:name="OLE_LINK1052"/>
      <w:bookmarkStart w:id="276" w:name="OLE_LINK946"/>
      <w:bookmarkStart w:id="277" w:name="OLE_LINK911"/>
      <w:bookmarkStart w:id="278" w:name="OLE_LINK930"/>
      <w:bookmarkStart w:id="279" w:name="OLE_LINK1059"/>
      <w:bookmarkStart w:id="280" w:name="OLE_LINK1174"/>
      <w:bookmarkStart w:id="281" w:name="OLE_LINK1137"/>
      <w:bookmarkStart w:id="282" w:name="OLE_LINK1167"/>
      <w:bookmarkStart w:id="283" w:name="OLE_LINK1200"/>
      <w:bookmarkStart w:id="284" w:name="OLE_LINK1241"/>
      <w:bookmarkStart w:id="285" w:name="OLE_LINK1288"/>
      <w:bookmarkStart w:id="286" w:name="OLE_LINK1056"/>
      <w:bookmarkStart w:id="287" w:name="OLE_LINK1158"/>
      <w:bookmarkStart w:id="288" w:name="OLE_LINK1175"/>
      <w:bookmarkStart w:id="289" w:name="OLE_LINK1074"/>
      <w:bookmarkStart w:id="290" w:name="OLE_LINK1169"/>
      <w:bookmarkStart w:id="291" w:name="OLE_LINK1053"/>
      <w:bookmarkStart w:id="292" w:name="OLE_LINK1054"/>
      <w:r w:rsidRPr="00DB747D">
        <w:rPr>
          <w:rFonts w:ascii="Book Antiqua" w:eastAsia="SimSun" w:hAnsi="Book Antiqua" w:cs="Times New Roman"/>
          <w:b/>
          <w:bCs/>
          <w:kern w:val="0"/>
          <w:sz w:val="24"/>
          <w:szCs w:val="24"/>
        </w:rPr>
        <w:t>P-Reviewer:</w:t>
      </w:r>
      <w:r w:rsidRPr="00DB747D">
        <w:rPr>
          <w:rFonts w:ascii="Book Antiqua" w:eastAsia="SimSun" w:hAnsi="Book Antiqua" w:cs="Times New Roman" w:hint="eastAsia"/>
          <w:bCs/>
          <w:kern w:val="0"/>
          <w:sz w:val="24"/>
          <w:szCs w:val="24"/>
        </w:rPr>
        <w:t xml:space="preserve"> </w:t>
      </w:r>
      <w:r w:rsidRPr="00DB747D">
        <w:rPr>
          <w:rFonts w:ascii="Book Antiqua" w:eastAsia="SimSun" w:hAnsi="Book Antiqua" w:cs="Times New Roman"/>
          <w:bCs/>
          <w:kern w:val="0"/>
          <w:sz w:val="24"/>
          <w:szCs w:val="24"/>
        </w:rPr>
        <w:t>Chiba T</w:t>
      </w:r>
      <w:r w:rsidRPr="00DB747D">
        <w:rPr>
          <w:rFonts w:ascii="Book Antiqua" w:eastAsia="SimSun" w:hAnsi="Book Antiqua" w:cs="Times New Roman" w:hint="eastAsia"/>
          <w:bCs/>
          <w:kern w:val="0"/>
          <w:sz w:val="24"/>
          <w:szCs w:val="24"/>
        </w:rPr>
        <w:t xml:space="preserve">, </w:t>
      </w:r>
      <w:r w:rsidRPr="00DB747D">
        <w:rPr>
          <w:rFonts w:ascii="Book Antiqua" w:eastAsia="SimSun" w:hAnsi="Book Antiqua" w:cs="Times New Roman"/>
          <w:bCs/>
          <w:kern w:val="0"/>
          <w:sz w:val="24"/>
          <w:szCs w:val="24"/>
        </w:rPr>
        <w:t>Day AS</w:t>
      </w:r>
      <w:r w:rsidRPr="00DB747D">
        <w:rPr>
          <w:rFonts w:ascii="Book Antiqua" w:eastAsia="SimSun" w:hAnsi="Book Antiqua" w:cs="Times New Roman" w:hint="eastAsia"/>
          <w:bCs/>
          <w:kern w:val="0"/>
          <w:sz w:val="24"/>
          <w:szCs w:val="24"/>
        </w:rPr>
        <w:t xml:space="preserve">, </w:t>
      </w:r>
      <w:r w:rsidRPr="00DB747D">
        <w:rPr>
          <w:rFonts w:ascii="Book Antiqua" w:eastAsia="SimSun" w:hAnsi="Book Antiqua" w:cs="Times New Roman"/>
          <w:bCs/>
          <w:kern w:val="0"/>
          <w:sz w:val="24"/>
          <w:szCs w:val="24"/>
        </w:rPr>
        <w:t xml:space="preserve">De </w:t>
      </w:r>
      <w:proofErr w:type="spellStart"/>
      <w:r w:rsidRPr="00DB747D">
        <w:rPr>
          <w:rFonts w:ascii="Book Antiqua" w:eastAsia="SimSun" w:hAnsi="Book Antiqua" w:cs="Times New Roman"/>
          <w:bCs/>
          <w:kern w:val="0"/>
          <w:sz w:val="24"/>
          <w:szCs w:val="24"/>
        </w:rPr>
        <w:t>Ponti</w:t>
      </w:r>
      <w:proofErr w:type="spellEnd"/>
      <w:r w:rsidRPr="00DB747D">
        <w:rPr>
          <w:rFonts w:ascii="Book Antiqua" w:eastAsia="SimSun" w:hAnsi="Book Antiqua" w:cs="Times New Roman"/>
          <w:bCs/>
          <w:kern w:val="0"/>
          <w:sz w:val="24"/>
          <w:szCs w:val="24"/>
        </w:rPr>
        <w:t xml:space="preserve"> F</w:t>
      </w:r>
      <w:r w:rsidRPr="00DB747D">
        <w:rPr>
          <w:rFonts w:ascii="Book Antiqua" w:eastAsia="SimSun" w:hAnsi="Book Antiqua" w:cs="Times New Roman" w:hint="eastAsia"/>
          <w:bCs/>
          <w:kern w:val="0"/>
          <w:sz w:val="24"/>
          <w:szCs w:val="24"/>
        </w:rPr>
        <w:t xml:space="preserve">, </w:t>
      </w:r>
      <w:proofErr w:type="spellStart"/>
      <w:r w:rsidRPr="00DB747D">
        <w:rPr>
          <w:rFonts w:ascii="Book Antiqua" w:eastAsia="SimSun" w:hAnsi="Book Antiqua" w:cs="Times New Roman"/>
          <w:bCs/>
          <w:kern w:val="0"/>
          <w:sz w:val="24"/>
          <w:szCs w:val="24"/>
        </w:rPr>
        <w:t>Triantafillidis</w:t>
      </w:r>
      <w:proofErr w:type="spellEnd"/>
      <w:r w:rsidRPr="00DB747D">
        <w:rPr>
          <w:rFonts w:ascii="Book Antiqua" w:eastAsia="SimSun" w:hAnsi="Book Antiqua" w:cs="Times New Roman"/>
          <w:bCs/>
          <w:kern w:val="0"/>
          <w:sz w:val="24"/>
          <w:szCs w:val="24"/>
        </w:rPr>
        <w:t xml:space="preserve"> JK</w:t>
      </w:r>
    </w:p>
    <w:p w:rsidR="00795E16" w:rsidRPr="00DB747D" w:rsidRDefault="00795E16" w:rsidP="00795E16">
      <w:pPr>
        <w:widowControl/>
        <w:snapToGrid w:val="0"/>
        <w:spacing w:line="360" w:lineRule="auto"/>
        <w:jc w:val="right"/>
        <w:rPr>
          <w:rFonts w:ascii="Book Antiqua" w:eastAsia="SimSun" w:hAnsi="Book Antiqua" w:cs="Times New Roman"/>
          <w:kern w:val="0"/>
          <w:sz w:val="24"/>
          <w:szCs w:val="24"/>
        </w:rPr>
      </w:pPr>
      <w:r w:rsidRPr="00DB747D">
        <w:rPr>
          <w:rFonts w:ascii="Book Antiqua" w:eastAsia="SimSun" w:hAnsi="Book Antiqua" w:cs="Times New Roman"/>
          <w:b/>
          <w:bCs/>
          <w:kern w:val="0"/>
          <w:sz w:val="24"/>
          <w:szCs w:val="24"/>
        </w:rPr>
        <w:t>S-Editor:</w:t>
      </w:r>
      <w:r w:rsidRPr="00DB747D">
        <w:rPr>
          <w:rFonts w:ascii="Book Antiqua" w:eastAsia="SimSun" w:hAnsi="Book Antiqua" w:cs="Times New Roman" w:hint="eastAsia"/>
          <w:kern w:val="0"/>
          <w:sz w:val="24"/>
          <w:szCs w:val="24"/>
        </w:rPr>
        <w:t xml:space="preserve"> Gong ZM</w:t>
      </w:r>
      <w:r>
        <w:rPr>
          <w:rFonts w:ascii="Book Antiqua" w:eastAsia="SimSun" w:hAnsi="Book Antiqua" w:cs="Times New Roman" w:hint="eastAsia"/>
          <w:kern w:val="0"/>
          <w:sz w:val="24"/>
          <w:szCs w:val="24"/>
        </w:rPr>
        <w:t xml:space="preserve"> </w:t>
      </w:r>
      <w:r w:rsidRPr="00DB747D">
        <w:rPr>
          <w:rFonts w:ascii="Book Antiqua" w:eastAsia="SimSun" w:hAnsi="Book Antiqua" w:cs="Times New Roman"/>
          <w:b/>
          <w:bCs/>
          <w:kern w:val="0"/>
          <w:sz w:val="24"/>
          <w:szCs w:val="24"/>
        </w:rPr>
        <w:t>L-Editor:</w:t>
      </w:r>
      <w:r w:rsidRPr="00DB747D">
        <w:rPr>
          <w:rFonts w:ascii="Book Antiqua" w:eastAsia="SimSun" w:hAnsi="Book Antiqua" w:cs="Times New Roman"/>
          <w:kern w:val="0"/>
          <w:sz w:val="24"/>
          <w:szCs w:val="24"/>
        </w:rPr>
        <w:t xml:space="preserve"> </w:t>
      </w:r>
      <w:r w:rsidRPr="00DB747D">
        <w:rPr>
          <w:rFonts w:ascii="Book Antiqua" w:eastAsia="SimSun" w:hAnsi="Book Antiqua" w:cs="Times New Roman"/>
          <w:b/>
          <w:bCs/>
          <w:kern w:val="0"/>
          <w:sz w:val="24"/>
          <w:szCs w:val="24"/>
        </w:rPr>
        <w:t>E-Editor:</w:t>
      </w:r>
    </w:p>
    <w:p w:rsidR="00795E16" w:rsidRPr="00DB747D" w:rsidRDefault="00795E16" w:rsidP="00795E16">
      <w:pPr>
        <w:widowControl/>
        <w:shd w:val="clear" w:color="auto" w:fill="FFFFFF"/>
        <w:snapToGrid w:val="0"/>
        <w:spacing w:line="360" w:lineRule="auto"/>
        <w:rPr>
          <w:rFonts w:ascii="Book Antiqua" w:eastAsia="SimSun" w:hAnsi="Book Antiqua" w:cs="Helvetica"/>
          <w:b/>
          <w:kern w:val="0"/>
          <w:sz w:val="24"/>
          <w:szCs w:val="24"/>
        </w:rPr>
      </w:pPr>
      <w:bookmarkStart w:id="293" w:name="OLE_LINK880"/>
      <w:bookmarkStart w:id="294" w:name="OLE_LINK881"/>
      <w:bookmarkStart w:id="295" w:name="OLE_LINK497"/>
      <w:bookmarkStart w:id="296" w:name="OLE_LINK81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DB747D">
        <w:rPr>
          <w:rFonts w:ascii="Book Antiqua" w:eastAsia="SimSun" w:hAnsi="Book Antiqua" w:cs="Helvetica"/>
          <w:b/>
          <w:kern w:val="0"/>
          <w:sz w:val="24"/>
          <w:szCs w:val="24"/>
        </w:rPr>
        <w:t xml:space="preserve">Specialty type: </w:t>
      </w:r>
      <w:r w:rsidRPr="00DB747D">
        <w:rPr>
          <w:rFonts w:ascii="Book Antiqua" w:eastAsia="SimSun" w:hAnsi="Book Antiqua" w:cs="Helvetica"/>
          <w:kern w:val="0"/>
          <w:sz w:val="24"/>
          <w:szCs w:val="24"/>
        </w:rPr>
        <w:t>Gastroenterology and</w:t>
      </w:r>
      <w:r w:rsidRPr="00DB747D">
        <w:rPr>
          <w:rFonts w:ascii="Book Antiqua" w:eastAsia="SimSun" w:hAnsi="Book Antiqua" w:cs="Helvetica" w:hint="eastAsia"/>
          <w:kern w:val="0"/>
          <w:sz w:val="24"/>
          <w:szCs w:val="24"/>
        </w:rPr>
        <w:t xml:space="preserve"> </w:t>
      </w:r>
      <w:r w:rsidRPr="00DB747D">
        <w:rPr>
          <w:rFonts w:ascii="Book Antiqua" w:eastAsia="SimSun" w:hAnsi="Book Antiqua" w:cs="Helvetica"/>
          <w:kern w:val="0"/>
          <w:sz w:val="24"/>
          <w:szCs w:val="24"/>
        </w:rPr>
        <w:t>hepatology</w:t>
      </w:r>
    </w:p>
    <w:p w:rsidR="00795E16" w:rsidRPr="00DB747D" w:rsidRDefault="00795E16" w:rsidP="00795E16">
      <w:pPr>
        <w:widowControl/>
        <w:shd w:val="clear" w:color="auto" w:fill="FFFFFF"/>
        <w:snapToGrid w:val="0"/>
        <w:spacing w:line="360" w:lineRule="auto"/>
        <w:rPr>
          <w:rFonts w:ascii="Book Antiqua" w:eastAsia="SimSun" w:hAnsi="Book Antiqua" w:cs="Helvetica"/>
          <w:b/>
          <w:kern w:val="0"/>
          <w:sz w:val="24"/>
          <w:szCs w:val="24"/>
        </w:rPr>
      </w:pPr>
      <w:r w:rsidRPr="00DB747D">
        <w:rPr>
          <w:rFonts w:ascii="Book Antiqua" w:eastAsia="SimSun" w:hAnsi="Book Antiqua" w:cs="Helvetica"/>
          <w:b/>
          <w:kern w:val="0"/>
          <w:sz w:val="24"/>
          <w:szCs w:val="24"/>
        </w:rPr>
        <w:t xml:space="preserve">Country of origin: </w:t>
      </w:r>
      <w:r w:rsidRPr="00DB747D">
        <w:rPr>
          <w:rFonts w:ascii="Book Antiqua" w:eastAsia="SimSun" w:hAnsi="Book Antiqua" w:cs="Helvetica"/>
          <w:kern w:val="0"/>
          <w:sz w:val="24"/>
          <w:szCs w:val="24"/>
          <w:lang w:val="en-CA"/>
        </w:rPr>
        <w:t>C</w:t>
      </w:r>
      <w:r>
        <w:rPr>
          <w:rFonts w:ascii="Book Antiqua" w:eastAsia="SimSun" w:hAnsi="Book Antiqua" w:cs="Helvetica" w:hint="eastAsia"/>
          <w:kern w:val="0"/>
          <w:sz w:val="24"/>
          <w:szCs w:val="24"/>
          <w:lang w:val="en-CA"/>
        </w:rPr>
        <w:t>hina</w:t>
      </w:r>
    </w:p>
    <w:p w:rsidR="00795E16" w:rsidRPr="00DB747D" w:rsidRDefault="00795E16" w:rsidP="00795E16">
      <w:pPr>
        <w:widowControl/>
        <w:shd w:val="clear" w:color="auto" w:fill="FFFFFF"/>
        <w:snapToGrid w:val="0"/>
        <w:spacing w:line="360" w:lineRule="auto"/>
        <w:rPr>
          <w:rFonts w:ascii="Book Antiqua" w:eastAsia="SimSun" w:hAnsi="Book Antiqua" w:cs="Helvetica"/>
          <w:b/>
          <w:kern w:val="0"/>
          <w:sz w:val="24"/>
          <w:szCs w:val="24"/>
        </w:rPr>
      </w:pPr>
      <w:r w:rsidRPr="00DB747D">
        <w:rPr>
          <w:rFonts w:ascii="Book Antiqua" w:eastAsia="SimSun" w:hAnsi="Book Antiqua" w:cs="Helvetica"/>
          <w:b/>
          <w:kern w:val="0"/>
          <w:sz w:val="24"/>
          <w:szCs w:val="24"/>
        </w:rPr>
        <w:t>Peer-review report classification</w:t>
      </w:r>
    </w:p>
    <w:p w:rsidR="00795E16" w:rsidRPr="00DB747D" w:rsidRDefault="00795E16" w:rsidP="00795E16">
      <w:pPr>
        <w:widowControl/>
        <w:shd w:val="clear" w:color="auto" w:fill="FFFFFF"/>
        <w:snapToGrid w:val="0"/>
        <w:spacing w:line="360" w:lineRule="auto"/>
        <w:rPr>
          <w:rFonts w:ascii="Book Antiqua" w:eastAsia="SimSun" w:hAnsi="Book Antiqua" w:cs="Helvetica"/>
          <w:kern w:val="0"/>
          <w:sz w:val="24"/>
          <w:szCs w:val="24"/>
        </w:rPr>
      </w:pPr>
      <w:r w:rsidRPr="00DB747D">
        <w:rPr>
          <w:rFonts w:ascii="Book Antiqua" w:eastAsia="SimSun" w:hAnsi="Book Antiqua" w:cs="Helvetica"/>
          <w:kern w:val="0"/>
          <w:sz w:val="24"/>
          <w:szCs w:val="24"/>
        </w:rPr>
        <w:t xml:space="preserve">Grade </w:t>
      </w:r>
      <w:proofErr w:type="gramStart"/>
      <w:r w:rsidRPr="00DB747D">
        <w:rPr>
          <w:rFonts w:ascii="Book Antiqua" w:eastAsia="SimSun" w:hAnsi="Book Antiqua" w:cs="Helvetica"/>
          <w:kern w:val="0"/>
          <w:sz w:val="24"/>
          <w:szCs w:val="24"/>
        </w:rPr>
        <w:t>A</w:t>
      </w:r>
      <w:proofErr w:type="gramEnd"/>
      <w:r w:rsidRPr="00DB747D">
        <w:rPr>
          <w:rFonts w:ascii="Book Antiqua" w:eastAsia="SimSun" w:hAnsi="Book Antiqua" w:cs="Helvetica"/>
          <w:kern w:val="0"/>
          <w:sz w:val="24"/>
          <w:szCs w:val="24"/>
        </w:rPr>
        <w:t xml:space="preserve"> (Excellent): </w:t>
      </w:r>
      <w:r w:rsidRPr="00DB747D">
        <w:rPr>
          <w:rFonts w:ascii="Book Antiqua" w:eastAsia="SimSun" w:hAnsi="Book Antiqua" w:cs="Helvetica" w:hint="eastAsia"/>
          <w:kern w:val="0"/>
          <w:sz w:val="24"/>
          <w:szCs w:val="24"/>
        </w:rPr>
        <w:t>0</w:t>
      </w:r>
    </w:p>
    <w:p w:rsidR="00795E16" w:rsidRPr="00DB747D" w:rsidRDefault="00795E16" w:rsidP="00795E16">
      <w:pPr>
        <w:widowControl/>
        <w:shd w:val="clear" w:color="auto" w:fill="FFFFFF"/>
        <w:snapToGrid w:val="0"/>
        <w:spacing w:line="360" w:lineRule="auto"/>
        <w:rPr>
          <w:rFonts w:ascii="Book Antiqua" w:eastAsia="SimSun" w:hAnsi="Book Antiqua" w:cs="Helvetica"/>
          <w:kern w:val="0"/>
          <w:sz w:val="24"/>
          <w:szCs w:val="24"/>
        </w:rPr>
      </w:pPr>
      <w:r w:rsidRPr="00DB747D">
        <w:rPr>
          <w:rFonts w:ascii="Book Antiqua" w:eastAsia="SimSun" w:hAnsi="Book Antiqua" w:cs="Helvetica"/>
          <w:kern w:val="0"/>
          <w:sz w:val="24"/>
          <w:szCs w:val="24"/>
        </w:rPr>
        <w:t xml:space="preserve">Grade B (Very good): </w:t>
      </w:r>
      <w:r>
        <w:rPr>
          <w:rFonts w:ascii="Book Antiqua" w:eastAsia="SimSun" w:hAnsi="Book Antiqua" w:cs="Helvetica" w:hint="eastAsia"/>
          <w:kern w:val="0"/>
          <w:sz w:val="24"/>
          <w:szCs w:val="24"/>
        </w:rPr>
        <w:t>B, B</w:t>
      </w:r>
    </w:p>
    <w:p w:rsidR="00795E16" w:rsidRPr="00DB747D" w:rsidRDefault="00795E16" w:rsidP="00795E16">
      <w:pPr>
        <w:widowControl/>
        <w:shd w:val="clear" w:color="auto" w:fill="FFFFFF"/>
        <w:snapToGrid w:val="0"/>
        <w:spacing w:line="360" w:lineRule="auto"/>
        <w:rPr>
          <w:rFonts w:ascii="Book Antiqua" w:eastAsia="SimSun" w:hAnsi="Book Antiqua" w:cs="Helvetica"/>
          <w:kern w:val="0"/>
          <w:sz w:val="24"/>
          <w:szCs w:val="24"/>
        </w:rPr>
      </w:pPr>
      <w:r w:rsidRPr="00DB747D">
        <w:rPr>
          <w:rFonts w:ascii="Book Antiqua" w:eastAsia="SimSun" w:hAnsi="Book Antiqua" w:cs="Helvetica"/>
          <w:kern w:val="0"/>
          <w:sz w:val="24"/>
          <w:szCs w:val="24"/>
        </w:rPr>
        <w:t xml:space="preserve">Grade C (Good): </w:t>
      </w:r>
      <w:r w:rsidRPr="00DB747D">
        <w:rPr>
          <w:rFonts w:ascii="Book Antiqua" w:eastAsia="SimSun" w:hAnsi="Book Antiqua" w:cs="Helvetica" w:hint="eastAsia"/>
          <w:kern w:val="0"/>
          <w:sz w:val="24"/>
          <w:szCs w:val="24"/>
        </w:rPr>
        <w:t>C, C</w:t>
      </w:r>
    </w:p>
    <w:p w:rsidR="00795E16" w:rsidRPr="00DB747D" w:rsidRDefault="00795E16" w:rsidP="00795E16">
      <w:pPr>
        <w:widowControl/>
        <w:shd w:val="clear" w:color="auto" w:fill="FFFFFF"/>
        <w:snapToGrid w:val="0"/>
        <w:spacing w:line="360" w:lineRule="auto"/>
        <w:rPr>
          <w:rFonts w:ascii="Book Antiqua" w:eastAsia="SimSun" w:hAnsi="Book Antiqua" w:cs="Helvetica"/>
          <w:kern w:val="0"/>
          <w:sz w:val="24"/>
          <w:szCs w:val="24"/>
        </w:rPr>
      </w:pPr>
      <w:r w:rsidRPr="00DB747D">
        <w:rPr>
          <w:rFonts w:ascii="Book Antiqua" w:eastAsia="SimSun" w:hAnsi="Book Antiqua" w:cs="Helvetica"/>
          <w:kern w:val="0"/>
          <w:sz w:val="24"/>
          <w:szCs w:val="24"/>
        </w:rPr>
        <w:t xml:space="preserve">Grade D (Fair): </w:t>
      </w:r>
      <w:r w:rsidRPr="00DB747D">
        <w:rPr>
          <w:rFonts w:ascii="Book Antiqua" w:eastAsia="SimSun" w:hAnsi="Book Antiqua" w:cs="Helvetica" w:hint="eastAsia"/>
          <w:kern w:val="0"/>
          <w:sz w:val="24"/>
          <w:szCs w:val="24"/>
        </w:rPr>
        <w:t>0</w:t>
      </w:r>
    </w:p>
    <w:p w:rsidR="00795E16" w:rsidRPr="00DB747D" w:rsidRDefault="00795E16" w:rsidP="00795E16">
      <w:pPr>
        <w:widowControl/>
        <w:shd w:val="clear" w:color="auto" w:fill="FFFFFF"/>
        <w:snapToGrid w:val="0"/>
        <w:spacing w:line="360" w:lineRule="auto"/>
        <w:rPr>
          <w:rFonts w:ascii="Book Antiqua" w:eastAsia="SimSun" w:hAnsi="Book Antiqua" w:cs="Helvetica"/>
          <w:kern w:val="0"/>
          <w:sz w:val="24"/>
          <w:szCs w:val="24"/>
        </w:rPr>
      </w:pPr>
      <w:r w:rsidRPr="00DB747D">
        <w:rPr>
          <w:rFonts w:ascii="Book Antiqua" w:eastAsia="SimSun" w:hAnsi="Book Antiqua" w:cs="Helvetica"/>
          <w:kern w:val="0"/>
          <w:sz w:val="24"/>
          <w:szCs w:val="24"/>
        </w:rPr>
        <w:t xml:space="preserve">Grade E (Poor): </w:t>
      </w:r>
      <w:r w:rsidRPr="00DB747D">
        <w:rPr>
          <w:rFonts w:ascii="Book Antiqua" w:eastAsia="SimSun" w:hAnsi="Book Antiqua" w:cs="Helvetica" w:hint="eastAsia"/>
          <w:kern w:val="0"/>
          <w:sz w:val="24"/>
          <w:szCs w:val="24"/>
        </w:rPr>
        <w:t>0</w:t>
      </w:r>
      <w:bookmarkEnd w:id="293"/>
      <w:bookmarkEnd w:id="294"/>
      <w:r w:rsidRPr="00DB747D">
        <w:rPr>
          <w:rFonts w:ascii="Book Antiqua" w:eastAsia="SimSun" w:hAnsi="Book Antiqua" w:cs="Helvetica" w:hint="eastAsia"/>
          <w:kern w:val="0"/>
          <w:sz w:val="24"/>
          <w:szCs w:val="24"/>
        </w:rPr>
        <w:t xml:space="preserve"> </w:t>
      </w:r>
    </w:p>
    <w:bookmarkEnd w:id="291"/>
    <w:bookmarkEnd w:id="292"/>
    <w:bookmarkEnd w:id="295"/>
    <w:bookmarkEnd w:id="296"/>
    <w:p w:rsidR="00795E16" w:rsidRPr="00DB747D" w:rsidRDefault="00795E16" w:rsidP="00795E16">
      <w:pPr>
        <w:snapToGrid w:val="0"/>
        <w:spacing w:line="360" w:lineRule="auto"/>
        <w:rPr>
          <w:rFonts w:ascii="Book Antiqua" w:hAnsi="Book Antiqua"/>
          <w:sz w:val="24"/>
          <w:szCs w:val="24"/>
        </w:rPr>
      </w:pP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noProof/>
          <w:sz w:val="24"/>
          <w:szCs w:val="24"/>
        </w:rPr>
        <w:lastRenderedPageBreak/>
        <w:drawing>
          <wp:inline distT="0" distB="0" distL="0" distR="0" wp14:anchorId="0026F90A" wp14:editId="722CAAF4">
            <wp:extent cx="5428456" cy="4071668"/>
            <wp:effectExtent l="0" t="0" r="0" b="0"/>
            <wp:docPr id="9" name="图片 8" descr="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32" cstate="print"/>
                    <a:stretch>
                      <a:fillRect/>
                    </a:stretch>
                  </pic:blipFill>
                  <pic:spPr>
                    <a:xfrm>
                      <a:off x="0" y="0"/>
                      <a:ext cx="5423691" cy="4068094"/>
                    </a:xfrm>
                    <a:prstGeom prst="rect">
                      <a:avLst/>
                    </a:prstGeom>
                  </pic:spPr>
                </pic:pic>
              </a:graphicData>
            </a:graphic>
          </wp:inline>
        </w:drawing>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b/>
          <w:sz w:val="24"/>
          <w:szCs w:val="24"/>
        </w:rPr>
        <w:t>Figure</w:t>
      </w:r>
      <w:r w:rsidR="00024E39">
        <w:rPr>
          <w:rFonts w:ascii="Book Antiqua" w:hAnsi="Book Antiqua" w:cs="Times New Roman" w:hint="eastAsia"/>
          <w:b/>
          <w:sz w:val="24"/>
          <w:szCs w:val="24"/>
        </w:rPr>
        <w:t xml:space="preserve"> </w:t>
      </w:r>
      <w:r w:rsidRPr="005616EA">
        <w:rPr>
          <w:rFonts w:ascii="Book Antiqua" w:hAnsi="Book Antiqua" w:cs="Times New Roman"/>
          <w:b/>
          <w:sz w:val="24"/>
          <w:szCs w:val="24"/>
        </w:rPr>
        <w:t>1</w:t>
      </w:r>
      <w:r w:rsidRPr="005616EA">
        <w:rPr>
          <w:rFonts w:ascii="Book Antiqua" w:hAnsi="Book Antiqua" w:cs="Times New Roman"/>
          <w:sz w:val="24"/>
          <w:szCs w:val="24"/>
        </w:rPr>
        <w:t xml:space="preserve"> </w:t>
      </w:r>
      <w:r w:rsidRPr="005616EA">
        <w:rPr>
          <w:rFonts w:ascii="Book Antiqua" w:hAnsi="Book Antiqua" w:cs="Times New Roman"/>
          <w:b/>
          <w:sz w:val="24"/>
          <w:szCs w:val="24"/>
        </w:rPr>
        <w:t xml:space="preserve">Mice treated with </w:t>
      </w:r>
      <w:r w:rsidR="00024E39" w:rsidRPr="00024E39">
        <w:rPr>
          <w:rFonts w:ascii="Book Antiqua" w:hAnsi="Book Antiqua" w:cs="Times New Roman"/>
          <w:b/>
          <w:sz w:val="24"/>
          <w:szCs w:val="24"/>
        </w:rPr>
        <w:t>dextran sulfate sodium</w:t>
      </w:r>
      <w:r w:rsidR="00024E39">
        <w:rPr>
          <w:rFonts w:ascii="Book Antiqua" w:hAnsi="Book Antiqua" w:cs="Times New Roman" w:hint="eastAsia"/>
          <w:b/>
          <w:sz w:val="24"/>
          <w:szCs w:val="24"/>
        </w:rPr>
        <w:t xml:space="preserve"> </w:t>
      </w:r>
      <w:r w:rsidRPr="005616EA">
        <w:rPr>
          <w:rFonts w:ascii="Book Antiqua" w:hAnsi="Book Antiqua" w:cs="Times New Roman"/>
          <w:b/>
          <w:sz w:val="24"/>
          <w:szCs w:val="24"/>
        </w:rPr>
        <w:t xml:space="preserve">and </w:t>
      </w:r>
      <w:proofErr w:type="spellStart"/>
      <w:r w:rsidRPr="005616EA">
        <w:rPr>
          <w:rFonts w:ascii="Book Antiqua" w:hAnsi="Book Antiqua" w:cs="Times New Roman"/>
          <w:b/>
          <w:sz w:val="24"/>
          <w:szCs w:val="24"/>
        </w:rPr>
        <w:t>NaCl</w:t>
      </w:r>
      <w:proofErr w:type="spellEnd"/>
      <w:r w:rsidRPr="005616EA">
        <w:rPr>
          <w:rFonts w:ascii="Book Antiqua" w:hAnsi="Book Antiqua" w:cs="Times New Roman"/>
          <w:b/>
          <w:sz w:val="24"/>
          <w:szCs w:val="24"/>
        </w:rPr>
        <w:t xml:space="preserve"> develop more severe colitis. </w:t>
      </w:r>
      <w:r w:rsidR="0055481F" w:rsidRPr="0055481F">
        <w:rPr>
          <w:rFonts w:ascii="Book Antiqua" w:hAnsi="Book Antiqua" w:cs="Times New Roman" w:hint="eastAsia"/>
          <w:sz w:val="24"/>
          <w:szCs w:val="24"/>
        </w:rPr>
        <w:t>A:</w:t>
      </w:r>
      <w:r w:rsidR="0055481F">
        <w:rPr>
          <w:rFonts w:ascii="Book Antiqua" w:hAnsi="Book Antiqua" w:cs="Times New Roman" w:hint="eastAsia"/>
          <w:b/>
          <w:sz w:val="24"/>
          <w:szCs w:val="24"/>
        </w:rPr>
        <w:t xml:space="preserve"> </w:t>
      </w:r>
      <w:r w:rsidRPr="005616EA">
        <w:rPr>
          <w:rFonts w:ascii="Book Antiqua" w:hAnsi="Book Antiqua" w:cs="Times New Roman"/>
          <w:sz w:val="24"/>
          <w:szCs w:val="24"/>
        </w:rPr>
        <w:t xml:space="preserve">Mice were given DSS and/or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and were weighed </w:t>
      </w:r>
      <w:proofErr w:type="gramStart"/>
      <w:r w:rsidRPr="005616EA">
        <w:rPr>
          <w:rFonts w:ascii="Book Antiqua" w:hAnsi="Book Antiqua" w:cs="Times New Roman"/>
          <w:sz w:val="24"/>
          <w:szCs w:val="24"/>
        </w:rPr>
        <w:t>daily</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w:t>
      </w:r>
      <w:proofErr w:type="gramEnd"/>
      <w:r w:rsidRPr="005616EA">
        <w:rPr>
          <w:rFonts w:ascii="Book Antiqua" w:hAnsi="Book Antiqua" w:cs="Times New Roman"/>
          <w:sz w:val="24"/>
          <w:szCs w:val="24"/>
        </w:rPr>
        <w:t xml:space="preserve"> </w:t>
      </w:r>
      <w:r w:rsidR="0055481F">
        <w:rPr>
          <w:rFonts w:ascii="Book Antiqua" w:hAnsi="Book Antiqua" w:cs="Times New Roman" w:hint="eastAsia"/>
          <w:sz w:val="24"/>
          <w:szCs w:val="24"/>
        </w:rPr>
        <w:t xml:space="preserve">B: </w:t>
      </w:r>
      <w:r w:rsidRPr="005616EA">
        <w:rPr>
          <w:rFonts w:ascii="Book Antiqua" w:hAnsi="Book Antiqua" w:cs="Times New Roman"/>
          <w:sz w:val="24"/>
          <w:szCs w:val="24"/>
        </w:rPr>
        <w:t>The deat</w:t>
      </w:r>
      <w:r w:rsidR="00795E16">
        <w:rPr>
          <w:rFonts w:ascii="Book Antiqua" w:hAnsi="Book Antiqua" w:cs="Times New Roman"/>
          <w:sz w:val="24"/>
          <w:szCs w:val="24"/>
        </w:rPr>
        <w:t>h status</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were</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 xml:space="preserve">recorded daily. </w:t>
      </w:r>
      <w:r w:rsidR="0055481F">
        <w:rPr>
          <w:rFonts w:ascii="Book Antiqua" w:hAnsi="Book Antiqua" w:cs="Times New Roman" w:hint="eastAsia"/>
          <w:sz w:val="24"/>
          <w:szCs w:val="24"/>
        </w:rPr>
        <w:t xml:space="preserve">C: </w:t>
      </w:r>
      <w:r w:rsidRPr="005616EA">
        <w:rPr>
          <w:rFonts w:ascii="Book Antiqua" w:hAnsi="Book Antiqua" w:cs="Times New Roman"/>
          <w:sz w:val="24"/>
          <w:szCs w:val="24"/>
        </w:rPr>
        <w:t xml:space="preserve">Colonic tissues were collected from four groups of mice and Colonic length was measured. </w:t>
      </w:r>
      <w:r w:rsidR="0055481F">
        <w:rPr>
          <w:rFonts w:ascii="Book Antiqua" w:hAnsi="Book Antiqua" w:cs="Times New Roman" w:hint="eastAsia"/>
          <w:sz w:val="24"/>
          <w:szCs w:val="24"/>
        </w:rPr>
        <w:t xml:space="preserve">D: </w:t>
      </w:r>
      <w:r w:rsidRPr="005616EA">
        <w:rPr>
          <w:rFonts w:ascii="Book Antiqua" w:hAnsi="Book Antiqua" w:cs="Times New Roman"/>
          <w:sz w:val="24"/>
          <w:szCs w:val="24"/>
        </w:rPr>
        <w:t xml:space="preserve">Histological analyses show sections of the colon stained with HE for DSS or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treated mice. In all the panels, data indicate three separate experiments,</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 xml:space="preserve">whereby 10 mice per group were used in each experiment. </w:t>
      </w:r>
      <w:proofErr w:type="spellStart"/>
      <w:proofErr w:type="gramStart"/>
      <w:r w:rsidRPr="005616EA">
        <w:rPr>
          <w:rFonts w:ascii="Book Antiqua" w:hAnsi="Book Antiqua" w:cs="Times New Roman"/>
          <w:sz w:val="24"/>
          <w:szCs w:val="24"/>
          <w:vertAlign w:val="superscript"/>
        </w:rPr>
        <w:t>a</w:t>
      </w:r>
      <w:r w:rsidRPr="005616EA">
        <w:rPr>
          <w:rFonts w:ascii="Book Antiqua" w:hAnsi="Book Antiqua" w:cs="Times New Roman"/>
          <w:i/>
          <w:sz w:val="24"/>
          <w:szCs w:val="24"/>
        </w:rPr>
        <w:t>P</w:t>
      </w:r>
      <w:proofErr w:type="spellEnd"/>
      <w:proofErr w:type="gramEnd"/>
      <w:r w:rsidR="00795E16">
        <w:rPr>
          <w:rFonts w:ascii="Book Antiqua" w:hAnsi="Book Antiqua" w:cs="Times New Roman" w:hint="eastAsia"/>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 xml:space="preserve">0.05; </w:t>
      </w:r>
      <w:proofErr w:type="spellStart"/>
      <w:r w:rsidRPr="005616EA">
        <w:rPr>
          <w:rFonts w:ascii="Book Antiqua" w:hAnsi="Book Antiqua" w:cs="Times New Roman"/>
          <w:sz w:val="24"/>
          <w:szCs w:val="24"/>
          <w:vertAlign w:val="superscript"/>
        </w:rPr>
        <w:t>b</w:t>
      </w:r>
      <w:r w:rsidRPr="005616EA">
        <w:rPr>
          <w:rFonts w:ascii="Book Antiqua" w:hAnsi="Book Antiqua" w:cs="Times New Roman"/>
          <w:i/>
          <w:sz w:val="24"/>
          <w:szCs w:val="24"/>
        </w:rPr>
        <w:t>P</w:t>
      </w:r>
      <w:proofErr w:type="spell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0.01;</w:t>
      </w:r>
      <w:r w:rsidR="00795E16">
        <w:rPr>
          <w:rFonts w:ascii="Book Antiqua" w:hAnsi="Book Antiqua" w:cs="Times New Roman" w:hint="eastAsia"/>
          <w:sz w:val="24"/>
          <w:szCs w:val="24"/>
        </w:rPr>
        <w:t xml:space="preserve"> </w:t>
      </w:r>
      <w:proofErr w:type="spellStart"/>
      <w:r w:rsidRPr="005616EA">
        <w:rPr>
          <w:rFonts w:ascii="Book Antiqua" w:hAnsi="Book Antiqua" w:cs="Times New Roman"/>
          <w:sz w:val="24"/>
          <w:szCs w:val="24"/>
          <w:vertAlign w:val="superscript"/>
        </w:rPr>
        <w:t>c</w:t>
      </w:r>
      <w:r w:rsidRPr="005616EA">
        <w:rPr>
          <w:rFonts w:ascii="Book Antiqua" w:hAnsi="Book Antiqua" w:cs="Times New Roman"/>
          <w:i/>
          <w:sz w:val="24"/>
          <w:szCs w:val="24"/>
        </w:rPr>
        <w:t>P</w:t>
      </w:r>
      <w:proofErr w:type="spell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0.001.</w:t>
      </w:r>
      <w:r w:rsidR="00024E39">
        <w:rPr>
          <w:rFonts w:ascii="Book Antiqua" w:hAnsi="Book Antiqua" w:cs="Times New Roman" w:hint="eastAsia"/>
          <w:sz w:val="24"/>
          <w:szCs w:val="24"/>
        </w:rPr>
        <w:t xml:space="preserve"> DSS: </w:t>
      </w:r>
      <w:r w:rsidR="00024E39" w:rsidRPr="00D00FD0">
        <w:rPr>
          <w:rFonts w:ascii="Book Antiqua" w:hAnsi="Book Antiqua" w:cs="Times New Roman"/>
          <w:caps/>
          <w:sz w:val="24"/>
          <w:szCs w:val="24"/>
        </w:rPr>
        <w:t>d</w:t>
      </w:r>
      <w:r w:rsidR="00024E39" w:rsidRPr="00D00FD0">
        <w:rPr>
          <w:rFonts w:ascii="Book Antiqua" w:hAnsi="Book Antiqua" w:cs="Times New Roman"/>
          <w:sz w:val="24"/>
          <w:szCs w:val="24"/>
        </w:rPr>
        <w:t>extran sulfate sodium</w:t>
      </w:r>
      <w:r w:rsidR="00024E39">
        <w:rPr>
          <w:rFonts w:ascii="Book Antiqua" w:hAnsi="Book Antiqua" w:cs="Times New Roman" w:hint="eastAsia"/>
          <w:sz w:val="24"/>
          <w:szCs w:val="24"/>
        </w:rPr>
        <w:t>.</w:t>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noProof/>
          <w:sz w:val="24"/>
          <w:szCs w:val="24"/>
        </w:rPr>
        <w:lastRenderedPageBreak/>
        <w:drawing>
          <wp:inline distT="0" distB="0" distL="0" distR="0" wp14:anchorId="36A746EF" wp14:editId="4A58FD17">
            <wp:extent cx="5497460" cy="4123426"/>
            <wp:effectExtent l="0" t="0" r="0" b="0"/>
            <wp:docPr id="10" name="图片 9" descr="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33" cstate="print"/>
                    <a:stretch>
                      <a:fillRect/>
                    </a:stretch>
                  </pic:blipFill>
                  <pic:spPr>
                    <a:xfrm>
                      <a:off x="0" y="0"/>
                      <a:ext cx="5492635" cy="4119807"/>
                    </a:xfrm>
                    <a:prstGeom prst="rect">
                      <a:avLst/>
                    </a:prstGeom>
                  </pic:spPr>
                </pic:pic>
              </a:graphicData>
            </a:graphic>
          </wp:inline>
        </w:drawing>
      </w:r>
    </w:p>
    <w:bookmarkEnd w:id="187"/>
    <w:bookmarkEnd w:id="188"/>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b/>
          <w:sz w:val="24"/>
          <w:szCs w:val="24"/>
        </w:rPr>
        <w:t xml:space="preserve">Figure 2 </w:t>
      </w:r>
      <w:proofErr w:type="spellStart"/>
      <w:r w:rsidRPr="005616EA">
        <w:rPr>
          <w:rFonts w:ascii="Book Antiqua" w:hAnsi="Book Antiqua" w:cs="Times New Roman"/>
          <w:b/>
          <w:sz w:val="24"/>
          <w:szCs w:val="24"/>
        </w:rPr>
        <w:t>NaCl</w:t>
      </w:r>
      <w:proofErr w:type="spellEnd"/>
      <w:r w:rsidR="00795E16">
        <w:rPr>
          <w:rFonts w:ascii="Book Antiqua" w:hAnsi="Book Antiqua" w:cs="Times New Roman" w:hint="eastAsia"/>
          <w:b/>
          <w:sz w:val="24"/>
          <w:szCs w:val="24"/>
        </w:rPr>
        <w:t xml:space="preserve"> </w:t>
      </w:r>
      <w:r w:rsidRPr="005616EA">
        <w:rPr>
          <w:rFonts w:ascii="Book Antiqua" w:hAnsi="Book Antiqua" w:cs="Times New Roman"/>
          <w:b/>
          <w:sz w:val="24"/>
          <w:szCs w:val="24"/>
        </w:rPr>
        <w:t>promotes CD4</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IFN-γ</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IL-17</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 xml:space="preserve"> T cell increase and inflammatory cytoki</w:t>
      </w:r>
      <w:r w:rsidRPr="005616EA">
        <w:rPr>
          <w:rFonts w:ascii="Book Antiqua" w:hAnsi="Book Antiqua" w:cs="Times New Roman"/>
          <w:sz w:val="24"/>
          <w:szCs w:val="24"/>
        </w:rPr>
        <w:t>ne</w:t>
      </w:r>
      <w:r w:rsidRPr="005616EA">
        <w:rPr>
          <w:rFonts w:ascii="Book Antiqua" w:hAnsi="Book Antiqua" w:cs="Times New Roman"/>
          <w:b/>
          <w:sz w:val="24"/>
          <w:szCs w:val="24"/>
        </w:rPr>
        <w:t xml:space="preserve"> secretion in </w:t>
      </w:r>
      <w:r w:rsidR="00D00FD0" w:rsidRPr="00D00FD0">
        <w:rPr>
          <w:rFonts w:ascii="Book Antiqua" w:hAnsi="Book Antiqua" w:cs="Times New Roman"/>
          <w:b/>
          <w:sz w:val="24"/>
          <w:szCs w:val="24"/>
        </w:rPr>
        <w:t>dextran sulfate sodium</w:t>
      </w:r>
      <w:r w:rsidR="00D00FD0">
        <w:rPr>
          <w:rFonts w:ascii="Book Antiqua" w:hAnsi="Book Antiqua" w:cs="Times New Roman" w:hint="eastAsia"/>
          <w:b/>
          <w:sz w:val="24"/>
          <w:szCs w:val="24"/>
        </w:rPr>
        <w:t xml:space="preserve"> </w:t>
      </w:r>
      <w:r w:rsidRPr="005616EA">
        <w:rPr>
          <w:rFonts w:ascii="Book Antiqua" w:hAnsi="Book Antiqua" w:cs="Times New Roman"/>
          <w:b/>
          <w:sz w:val="24"/>
          <w:szCs w:val="24"/>
        </w:rPr>
        <w:t>treated mice</w:t>
      </w:r>
      <w:r w:rsidRPr="005616EA">
        <w:rPr>
          <w:rFonts w:ascii="Book Antiqua" w:hAnsi="Book Antiqua" w:cs="Times New Roman"/>
          <w:sz w:val="24"/>
          <w:szCs w:val="24"/>
        </w:rPr>
        <w:t>.</w:t>
      </w:r>
      <w:r w:rsidR="00795E16">
        <w:rPr>
          <w:rFonts w:ascii="Book Antiqua" w:hAnsi="Book Antiqua" w:cs="Times New Roman" w:hint="eastAsia"/>
          <w:sz w:val="24"/>
          <w:szCs w:val="24"/>
        </w:rPr>
        <w:t xml:space="preserve"> </w:t>
      </w:r>
      <w:r w:rsidR="00854018">
        <w:rPr>
          <w:rFonts w:ascii="Book Antiqua" w:hAnsi="Book Antiqua" w:cs="Times New Roman" w:hint="eastAsia"/>
          <w:sz w:val="24"/>
          <w:szCs w:val="24"/>
        </w:rPr>
        <w:t xml:space="preserve">A: </w:t>
      </w:r>
      <w:r w:rsidRPr="005616EA">
        <w:rPr>
          <w:rFonts w:ascii="Book Antiqua" w:hAnsi="Book Antiqua" w:cs="Times New Roman"/>
          <w:sz w:val="24"/>
          <w:szCs w:val="24"/>
        </w:rPr>
        <w:t>The CD4+IFN-γ+IL-17+ T cells in LPs</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 xml:space="preserve">MLNs and SPs from mice treated with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and/or DSS were detected by </w:t>
      </w:r>
      <w:bookmarkStart w:id="297" w:name="OLE_LINK20"/>
      <w:bookmarkStart w:id="298" w:name="OLE_LINK31"/>
      <w:r w:rsidRPr="005616EA">
        <w:rPr>
          <w:rFonts w:ascii="Book Antiqua" w:hAnsi="Book Antiqua" w:cs="Times New Roman"/>
          <w:sz w:val="24"/>
          <w:szCs w:val="24"/>
        </w:rPr>
        <w:t>flow cytometry</w:t>
      </w:r>
      <w:bookmarkEnd w:id="297"/>
      <w:bookmarkEnd w:id="298"/>
      <w:r w:rsidRPr="005616EA">
        <w:rPr>
          <w:rFonts w:ascii="Book Antiqua" w:hAnsi="Book Antiqua" w:cs="Times New Roman"/>
          <w:sz w:val="24"/>
          <w:szCs w:val="24"/>
        </w:rPr>
        <w:t xml:space="preserve">. </w:t>
      </w:r>
      <w:r w:rsidR="00854018">
        <w:rPr>
          <w:rFonts w:ascii="Book Antiqua" w:hAnsi="Book Antiqua" w:cs="Times New Roman" w:hint="eastAsia"/>
          <w:sz w:val="24"/>
          <w:szCs w:val="24"/>
        </w:rPr>
        <w:t xml:space="preserve">B: </w:t>
      </w:r>
      <w:r w:rsidRPr="005616EA">
        <w:rPr>
          <w:rFonts w:ascii="Book Antiqua" w:hAnsi="Book Antiqua" w:cs="Times New Roman"/>
          <w:sz w:val="24"/>
          <w:szCs w:val="24"/>
        </w:rPr>
        <w:t>Combined the flow cytometry, the analysis of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and 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IFN-γ</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IL-17</w:t>
      </w:r>
      <w:r w:rsidRPr="005616EA">
        <w:rPr>
          <w:rFonts w:ascii="Book Antiqua" w:hAnsi="Book Antiqua" w:cs="Times New Roman"/>
          <w:sz w:val="24"/>
          <w:szCs w:val="24"/>
          <w:vertAlign w:val="superscript"/>
        </w:rPr>
        <w:t>+ </w:t>
      </w:r>
      <w:r w:rsidRPr="005616EA">
        <w:rPr>
          <w:rFonts w:ascii="Book Antiqua" w:hAnsi="Book Antiqua" w:cs="Times New Roman"/>
          <w:sz w:val="24"/>
          <w:szCs w:val="24"/>
        </w:rPr>
        <w:t xml:space="preserve">T cell subset distribution in LPs, MLNs and SPs. </w:t>
      </w:r>
      <w:r w:rsidR="00854018">
        <w:rPr>
          <w:rFonts w:ascii="Book Antiqua" w:hAnsi="Book Antiqua" w:cs="Times New Roman" w:hint="eastAsia"/>
          <w:sz w:val="24"/>
          <w:szCs w:val="24"/>
        </w:rPr>
        <w:t xml:space="preserve">C: </w:t>
      </w:r>
      <w:r w:rsidRPr="005616EA">
        <w:rPr>
          <w:rFonts w:ascii="Book Antiqua" w:hAnsi="Book Antiqua" w:cs="Times New Roman"/>
          <w:sz w:val="24"/>
          <w:szCs w:val="24"/>
        </w:rPr>
        <w:t>Colon tissues collected from mice treated with DSS or DSS</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w:t>
      </w:r>
      <w:r w:rsidR="00795E16">
        <w:rPr>
          <w:rFonts w:ascii="Book Antiqua" w:hAnsi="Book Antiqua" w:cs="Times New Roman" w:hint="eastAsia"/>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which were washed with PBS and cultured for 24 h, and the supernatant were collected and detected by ELISA. </w:t>
      </w:r>
      <w:r w:rsidR="00854018">
        <w:rPr>
          <w:rFonts w:ascii="Book Antiqua" w:hAnsi="Book Antiqua" w:cs="Times New Roman" w:hint="eastAsia"/>
          <w:sz w:val="24"/>
          <w:szCs w:val="24"/>
        </w:rPr>
        <w:t xml:space="preserve">D: </w:t>
      </w:r>
      <w:r w:rsidRPr="005616EA">
        <w:rPr>
          <w:rFonts w:ascii="Book Antiqua" w:hAnsi="Book Antiqua" w:cs="Times New Roman"/>
          <w:sz w:val="24"/>
          <w:szCs w:val="24"/>
        </w:rPr>
        <w:t xml:space="preserve">The colon tissues collected from mice treated with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and DSS (or only DSS) were detected by RT-PCR. The relative fold change in DSS +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-treated mice </w:t>
      </w:r>
      <w:r w:rsidRPr="00024E39">
        <w:rPr>
          <w:rFonts w:ascii="Book Antiqua" w:hAnsi="Book Antiqua" w:cs="Times New Roman"/>
          <w:i/>
          <w:sz w:val="24"/>
          <w:szCs w:val="24"/>
        </w:rPr>
        <w:t>vs</w:t>
      </w:r>
      <w:r w:rsidR="00024E39">
        <w:rPr>
          <w:rFonts w:ascii="Book Antiqua" w:hAnsi="Book Antiqua" w:cs="Times New Roman" w:hint="eastAsia"/>
          <w:sz w:val="24"/>
          <w:szCs w:val="24"/>
        </w:rPr>
        <w:t xml:space="preserve"> </w:t>
      </w:r>
      <w:r w:rsidRPr="005616EA">
        <w:rPr>
          <w:rFonts w:ascii="Book Antiqua" w:hAnsi="Book Antiqua" w:cs="Times New Roman"/>
          <w:sz w:val="24"/>
          <w:szCs w:val="24"/>
        </w:rPr>
        <w:t>DSS-treated mice. In all the panels, data indicate three separate experiments, whereby three mice per group were used in each experiment.</w:t>
      </w:r>
      <w:r w:rsidRPr="005616EA">
        <w:rPr>
          <w:rFonts w:ascii="Book Antiqua" w:hAnsi="Book Antiqua" w:cs="Times New Roman"/>
          <w:sz w:val="24"/>
          <w:szCs w:val="24"/>
          <w:vertAlign w:val="superscript"/>
        </w:rPr>
        <w:t xml:space="preserve"> </w:t>
      </w:r>
      <w:proofErr w:type="spellStart"/>
      <w:proofErr w:type="gramStart"/>
      <w:r w:rsidR="00795E16" w:rsidRPr="005616EA">
        <w:rPr>
          <w:rFonts w:ascii="Book Antiqua" w:hAnsi="Book Antiqua" w:cs="Times New Roman"/>
          <w:sz w:val="24"/>
          <w:szCs w:val="24"/>
          <w:vertAlign w:val="superscript"/>
        </w:rPr>
        <w:t>a</w:t>
      </w:r>
      <w:r w:rsidR="00795E16" w:rsidRPr="005616EA">
        <w:rPr>
          <w:rFonts w:ascii="Book Antiqua" w:hAnsi="Book Antiqua" w:cs="Times New Roman"/>
          <w:i/>
          <w:sz w:val="24"/>
          <w:szCs w:val="24"/>
        </w:rPr>
        <w:t>P</w:t>
      </w:r>
      <w:proofErr w:type="spellEnd"/>
      <w:proofErr w:type="gramEnd"/>
      <w:r w:rsidR="00795E16">
        <w:rPr>
          <w:rFonts w:ascii="Book Antiqua" w:hAnsi="Book Antiqua" w:cs="Times New Roman" w:hint="eastAsia"/>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00795E16" w:rsidRPr="005616EA">
        <w:rPr>
          <w:rFonts w:ascii="Book Antiqua" w:hAnsi="Book Antiqua" w:cs="Times New Roman"/>
          <w:sz w:val="24"/>
          <w:szCs w:val="24"/>
        </w:rPr>
        <w:t xml:space="preserve">0.05; </w:t>
      </w:r>
      <w:proofErr w:type="spellStart"/>
      <w:r w:rsidR="00795E16" w:rsidRPr="005616EA">
        <w:rPr>
          <w:rFonts w:ascii="Book Antiqua" w:hAnsi="Book Antiqua" w:cs="Times New Roman"/>
          <w:sz w:val="24"/>
          <w:szCs w:val="24"/>
          <w:vertAlign w:val="superscript"/>
        </w:rPr>
        <w:t>b</w:t>
      </w:r>
      <w:r w:rsidR="00795E16" w:rsidRPr="005616EA">
        <w:rPr>
          <w:rFonts w:ascii="Book Antiqua" w:hAnsi="Book Antiqua" w:cs="Times New Roman"/>
          <w:i/>
          <w:sz w:val="24"/>
          <w:szCs w:val="24"/>
        </w:rPr>
        <w:t>P</w:t>
      </w:r>
      <w:proofErr w:type="spell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00795E16" w:rsidRPr="005616EA">
        <w:rPr>
          <w:rFonts w:ascii="Book Antiqua" w:hAnsi="Book Antiqua" w:cs="Times New Roman"/>
          <w:sz w:val="24"/>
          <w:szCs w:val="24"/>
        </w:rPr>
        <w:t>0.01;</w:t>
      </w:r>
      <w:r w:rsidR="00795E16">
        <w:rPr>
          <w:rFonts w:ascii="Book Antiqua" w:hAnsi="Book Antiqua" w:cs="Times New Roman" w:hint="eastAsia"/>
          <w:sz w:val="24"/>
          <w:szCs w:val="24"/>
        </w:rPr>
        <w:t xml:space="preserve"> </w:t>
      </w:r>
      <w:proofErr w:type="spellStart"/>
      <w:r w:rsidR="00795E16" w:rsidRPr="005616EA">
        <w:rPr>
          <w:rFonts w:ascii="Book Antiqua" w:hAnsi="Book Antiqua" w:cs="Times New Roman"/>
          <w:sz w:val="24"/>
          <w:szCs w:val="24"/>
          <w:vertAlign w:val="superscript"/>
        </w:rPr>
        <w:t>c</w:t>
      </w:r>
      <w:r w:rsidR="00795E16" w:rsidRPr="005616EA">
        <w:rPr>
          <w:rFonts w:ascii="Book Antiqua" w:hAnsi="Book Antiqua" w:cs="Times New Roman"/>
          <w:i/>
          <w:sz w:val="24"/>
          <w:szCs w:val="24"/>
        </w:rPr>
        <w:t>P</w:t>
      </w:r>
      <w:proofErr w:type="spell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00795E16" w:rsidRPr="005616EA">
        <w:rPr>
          <w:rFonts w:ascii="Book Antiqua" w:hAnsi="Book Antiqua" w:cs="Times New Roman"/>
          <w:sz w:val="24"/>
          <w:szCs w:val="24"/>
        </w:rPr>
        <w:t>0.001.</w:t>
      </w:r>
      <w:r w:rsidR="00D00FD0">
        <w:rPr>
          <w:rFonts w:ascii="Book Antiqua" w:hAnsi="Book Antiqua" w:cs="Times New Roman" w:hint="eastAsia"/>
          <w:sz w:val="24"/>
          <w:szCs w:val="24"/>
        </w:rPr>
        <w:t xml:space="preserve"> DSS: </w:t>
      </w:r>
      <w:r w:rsidR="00D00FD0" w:rsidRPr="00D00FD0">
        <w:rPr>
          <w:rFonts w:ascii="Book Antiqua" w:hAnsi="Book Antiqua" w:cs="Times New Roman"/>
          <w:caps/>
          <w:sz w:val="24"/>
          <w:szCs w:val="24"/>
        </w:rPr>
        <w:t>d</w:t>
      </w:r>
      <w:r w:rsidR="00D00FD0" w:rsidRPr="00D00FD0">
        <w:rPr>
          <w:rFonts w:ascii="Book Antiqua" w:hAnsi="Book Antiqua" w:cs="Times New Roman"/>
          <w:sz w:val="24"/>
          <w:szCs w:val="24"/>
        </w:rPr>
        <w:t>extran sulfate sodium</w:t>
      </w:r>
      <w:r w:rsidR="00D00FD0">
        <w:rPr>
          <w:rFonts w:ascii="Book Antiqua" w:hAnsi="Book Antiqua" w:cs="Times New Roman" w:hint="eastAsia"/>
          <w:sz w:val="24"/>
          <w:szCs w:val="24"/>
        </w:rPr>
        <w:t xml:space="preserve">; </w:t>
      </w:r>
      <w:r w:rsidR="00D00FD0" w:rsidRPr="005616EA">
        <w:rPr>
          <w:rFonts w:ascii="Book Antiqua" w:hAnsi="Book Antiqua" w:cs="Times New Roman"/>
          <w:sz w:val="24"/>
          <w:szCs w:val="24"/>
        </w:rPr>
        <w:t>LP</w:t>
      </w:r>
      <w:r w:rsidR="00D00FD0">
        <w:rPr>
          <w:rFonts w:ascii="Book Antiqua" w:hAnsi="Book Antiqua" w:cs="Times New Roman" w:hint="eastAsia"/>
          <w:sz w:val="24"/>
          <w:szCs w:val="24"/>
        </w:rPr>
        <w:t xml:space="preserve">: </w:t>
      </w:r>
      <w:r w:rsidR="00024E39" w:rsidRPr="00024E39">
        <w:rPr>
          <w:rFonts w:ascii="Book Antiqua" w:hAnsi="Book Antiqua" w:cs="Times New Roman"/>
          <w:caps/>
          <w:sz w:val="24"/>
          <w:szCs w:val="24"/>
        </w:rPr>
        <w:t>l</w:t>
      </w:r>
      <w:r w:rsidR="00024E39" w:rsidRPr="005616EA">
        <w:rPr>
          <w:rFonts w:ascii="Book Antiqua" w:hAnsi="Book Antiqua" w:cs="Times New Roman"/>
          <w:sz w:val="24"/>
          <w:szCs w:val="24"/>
        </w:rPr>
        <w:t xml:space="preserve">amina </w:t>
      </w:r>
      <w:proofErr w:type="spellStart"/>
      <w:r w:rsidR="00024E39" w:rsidRPr="005616EA">
        <w:rPr>
          <w:rFonts w:ascii="Book Antiqua" w:hAnsi="Book Antiqua" w:cs="Times New Roman"/>
          <w:sz w:val="24"/>
          <w:szCs w:val="24"/>
        </w:rPr>
        <w:t>propria</w:t>
      </w:r>
      <w:proofErr w:type="spellEnd"/>
      <w:r w:rsidR="00024E39">
        <w:rPr>
          <w:rFonts w:ascii="Book Antiqua" w:hAnsi="Book Antiqua" w:cs="Times New Roman" w:hint="eastAsia"/>
          <w:sz w:val="24"/>
          <w:szCs w:val="24"/>
        </w:rPr>
        <w:t xml:space="preserve">; </w:t>
      </w:r>
      <w:r w:rsidR="00024E39" w:rsidRPr="005616EA">
        <w:rPr>
          <w:rFonts w:ascii="Book Antiqua" w:hAnsi="Book Antiqua" w:cs="Times New Roman"/>
          <w:sz w:val="24"/>
          <w:szCs w:val="24"/>
        </w:rPr>
        <w:t>MLN</w:t>
      </w:r>
      <w:r w:rsidR="00024E39">
        <w:rPr>
          <w:rFonts w:ascii="Book Antiqua" w:hAnsi="Book Antiqua" w:cs="Times New Roman" w:hint="eastAsia"/>
          <w:sz w:val="24"/>
          <w:szCs w:val="24"/>
        </w:rPr>
        <w:t xml:space="preserve">: </w:t>
      </w:r>
      <w:r w:rsidR="00024E39" w:rsidRPr="00024E39">
        <w:rPr>
          <w:rFonts w:ascii="Book Antiqua" w:hAnsi="Book Antiqua" w:cs="Times New Roman"/>
          <w:caps/>
          <w:sz w:val="24"/>
          <w:szCs w:val="24"/>
        </w:rPr>
        <w:t>m</w:t>
      </w:r>
      <w:r w:rsidR="00024E39" w:rsidRPr="005616EA">
        <w:rPr>
          <w:rFonts w:ascii="Book Antiqua" w:hAnsi="Book Antiqua" w:cs="Times New Roman"/>
          <w:sz w:val="24"/>
          <w:szCs w:val="24"/>
        </w:rPr>
        <w:t>esenteric lymph node</w:t>
      </w:r>
      <w:r w:rsidR="00024E39">
        <w:rPr>
          <w:rFonts w:ascii="Book Antiqua" w:hAnsi="Book Antiqua" w:cs="Times New Roman" w:hint="eastAsia"/>
          <w:sz w:val="24"/>
          <w:szCs w:val="24"/>
        </w:rPr>
        <w:t xml:space="preserve">; SP: </w:t>
      </w:r>
      <w:r w:rsidR="00024E39" w:rsidRPr="005616EA">
        <w:rPr>
          <w:rFonts w:ascii="Book Antiqua" w:hAnsi="Book Antiqua" w:cs="Times New Roman"/>
          <w:sz w:val="24"/>
          <w:szCs w:val="24"/>
        </w:rPr>
        <w:t>Spleen</w:t>
      </w:r>
      <w:r w:rsidR="00024E39">
        <w:rPr>
          <w:rFonts w:ascii="Book Antiqua" w:hAnsi="Book Antiqua" w:cs="Times New Roman" w:hint="eastAsia"/>
          <w:sz w:val="24"/>
          <w:szCs w:val="24"/>
        </w:rPr>
        <w:t>.</w:t>
      </w:r>
    </w:p>
    <w:p w:rsidR="00795E16" w:rsidRDefault="00795E16">
      <w:pPr>
        <w:widowControl/>
        <w:jc w:val="left"/>
        <w:rPr>
          <w:rFonts w:ascii="Book Antiqua" w:hAnsi="Book Antiqua" w:cs="Times New Roman"/>
          <w:sz w:val="24"/>
          <w:szCs w:val="24"/>
        </w:rPr>
      </w:pPr>
      <w:r>
        <w:rPr>
          <w:rFonts w:ascii="Book Antiqua" w:hAnsi="Book Antiqua" w:cs="Times New Roman"/>
          <w:sz w:val="24"/>
          <w:szCs w:val="24"/>
        </w:rPr>
        <w:br w:type="page"/>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noProof/>
          <w:sz w:val="24"/>
          <w:szCs w:val="24"/>
        </w:rPr>
        <w:lastRenderedPageBreak/>
        <w:drawing>
          <wp:inline distT="0" distB="0" distL="0" distR="0" wp14:anchorId="52F23305" wp14:editId="309C3496">
            <wp:extent cx="5274310" cy="3956050"/>
            <wp:effectExtent l="19050" t="0" r="2540" b="0"/>
            <wp:docPr id="11" name="图片 10" descr="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34" cstate="print"/>
                    <a:stretch>
                      <a:fillRect/>
                    </a:stretch>
                  </pic:blipFill>
                  <pic:spPr>
                    <a:xfrm>
                      <a:off x="0" y="0"/>
                      <a:ext cx="5274310" cy="3956050"/>
                    </a:xfrm>
                    <a:prstGeom prst="rect">
                      <a:avLst/>
                    </a:prstGeom>
                  </pic:spPr>
                </pic:pic>
              </a:graphicData>
            </a:graphic>
          </wp:inline>
        </w:drawing>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b/>
          <w:sz w:val="24"/>
          <w:szCs w:val="24"/>
        </w:rPr>
        <w:t>Figure 3 CD11b</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 xml:space="preserve"> macrophages increase in </w:t>
      </w:r>
      <w:r w:rsidR="00D00FD0" w:rsidRPr="00D00FD0">
        <w:rPr>
          <w:rFonts w:ascii="Book Antiqua" w:hAnsi="Book Antiqua" w:cs="Times New Roman"/>
          <w:b/>
          <w:sz w:val="24"/>
          <w:szCs w:val="24"/>
        </w:rPr>
        <w:t>dextran sulfate sodium</w:t>
      </w:r>
      <w:r w:rsidR="00D00FD0">
        <w:rPr>
          <w:rFonts w:ascii="Book Antiqua" w:hAnsi="Book Antiqua" w:cs="Times New Roman" w:hint="eastAsia"/>
          <w:b/>
          <w:sz w:val="24"/>
          <w:szCs w:val="24"/>
        </w:rPr>
        <w:t xml:space="preserve"> </w:t>
      </w:r>
      <w:r w:rsidRPr="005616EA">
        <w:rPr>
          <w:rFonts w:ascii="Book Antiqua" w:hAnsi="Book Antiqua" w:cs="Times New Roman"/>
          <w:b/>
          <w:sz w:val="24"/>
          <w:szCs w:val="24"/>
        </w:rPr>
        <w:t xml:space="preserve">and </w:t>
      </w:r>
      <w:proofErr w:type="spellStart"/>
      <w:r w:rsidRPr="005616EA">
        <w:rPr>
          <w:rFonts w:ascii="Book Antiqua" w:hAnsi="Book Antiqua" w:cs="Times New Roman"/>
          <w:b/>
          <w:sz w:val="24"/>
          <w:szCs w:val="24"/>
        </w:rPr>
        <w:t>NaCl</w:t>
      </w:r>
      <w:proofErr w:type="spellEnd"/>
      <w:r w:rsidRPr="005616EA">
        <w:rPr>
          <w:rFonts w:ascii="Book Antiqua" w:hAnsi="Book Antiqua" w:cs="Times New Roman"/>
          <w:b/>
          <w:sz w:val="24"/>
          <w:szCs w:val="24"/>
        </w:rPr>
        <w:t xml:space="preserve"> treated mice.</w:t>
      </w:r>
      <w:r w:rsidRPr="005616EA">
        <w:rPr>
          <w:rFonts w:ascii="Book Antiqua" w:hAnsi="Book Antiqua" w:cs="Times New Roman"/>
          <w:sz w:val="24"/>
          <w:szCs w:val="24"/>
        </w:rPr>
        <w:t xml:space="preserve"> </w:t>
      </w:r>
      <w:r w:rsidR="00604893">
        <w:rPr>
          <w:rFonts w:ascii="Book Antiqua" w:hAnsi="Book Antiqua" w:cs="Times New Roman" w:hint="eastAsia"/>
          <w:sz w:val="24"/>
          <w:szCs w:val="24"/>
        </w:rPr>
        <w:t xml:space="preserve">A: </w:t>
      </w:r>
      <w:r w:rsidRPr="005616EA">
        <w:rPr>
          <w:rFonts w:ascii="Book Antiqua" w:hAnsi="Book Antiqua" w:cs="Times New Roman"/>
          <w:sz w:val="24"/>
          <w:szCs w:val="24"/>
        </w:rPr>
        <w:t>The CD11b</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 xml:space="preserve">cells in LPs, MLNs and SPs from the four groups were detected by </w:t>
      </w:r>
      <w:bookmarkStart w:id="299" w:name="OLE_LINK9"/>
      <w:bookmarkStart w:id="300" w:name="OLE_LINK10"/>
      <w:r w:rsidRPr="005616EA">
        <w:rPr>
          <w:rFonts w:ascii="Book Antiqua" w:hAnsi="Book Antiqua" w:cs="Times New Roman"/>
          <w:sz w:val="24"/>
          <w:szCs w:val="24"/>
        </w:rPr>
        <w:t>flow cytometry</w:t>
      </w:r>
      <w:bookmarkEnd w:id="299"/>
      <w:bookmarkEnd w:id="300"/>
      <w:r w:rsidRPr="005616EA">
        <w:rPr>
          <w:rFonts w:ascii="Book Antiqua" w:hAnsi="Book Antiqua" w:cs="Times New Roman"/>
          <w:sz w:val="24"/>
          <w:szCs w:val="24"/>
        </w:rPr>
        <w:t xml:space="preserve">. </w:t>
      </w:r>
      <w:r w:rsidR="00604893">
        <w:rPr>
          <w:rFonts w:ascii="Book Antiqua" w:hAnsi="Book Antiqua" w:cs="Times New Roman" w:hint="eastAsia"/>
          <w:sz w:val="24"/>
          <w:szCs w:val="24"/>
        </w:rPr>
        <w:t xml:space="preserve">B: </w:t>
      </w:r>
      <w:r w:rsidRPr="005616EA">
        <w:rPr>
          <w:rFonts w:ascii="Book Antiqua" w:hAnsi="Book Antiqua" w:cs="Times New Roman"/>
          <w:sz w:val="24"/>
          <w:szCs w:val="24"/>
        </w:rPr>
        <w:t>Quantification of the flow cytometry data indicates the CD11b</w:t>
      </w:r>
      <w:r w:rsidRPr="005616EA">
        <w:rPr>
          <w:rFonts w:ascii="Book Antiqua" w:hAnsi="Book Antiqua" w:cs="Times New Roman"/>
          <w:sz w:val="24"/>
          <w:szCs w:val="24"/>
          <w:vertAlign w:val="superscript"/>
        </w:rPr>
        <w:t xml:space="preserve">+ </w:t>
      </w:r>
      <w:r w:rsidRPr="005616EA">
        <w:rPr>
          <w:rFonts w:ascii="Book Antiqua" w:hAnsi="Book Antiqua" w:cs="Times New Roman"/>
          <w:sz w:val="24"/>
          <w:szCs w:val="24"/>
        </w:rPr>
        <w:t>cell distribution in LPs, MLNs and SPs. In the panels, data indicate three separate experiments, whereby three mice per group were used in each experiment.</w:t>
      </w:r>
      <w:r w:rsidR="00796626">
        <w:rPr>
          <w:rFonts w:ascii="Book Antiqua" w:hAnsi="Book Antiqua" w:cs="Times New Roman" w:hint="eastAsia"/>
          <w:sz w:val="24"/>
          <w:szCs w:val="24"/>
          <w:vertAlign w:val="superscript"/>
        </w:rPr>
        <w:t xml:space="preserve"> </w:t>
      </w:r>
      <w:proofErr w:type="spellStart"/>
      <w:proofErr w:type="gramStart"/>
      <w:r w:rsidR="00795E16" w:rsidRPr="005616EA">
        <w:rPr>
          <w:rFonts w:ascii="Book Antiqua" w:hAnsi="Book Antiqua" w:cs="Times New Roman"/>
          <w:sz w:val="24"/>
          <w:szCs w:val="24"/>
          <w:vertAlign w:val="superscript"/>
        </w:rPr>
        <w:t>a</w:t>
      </w:r>
      <w:r w:rsidR="00795E16" w:rsidRPr="005616EA">
        <w:rPr>
          <w:rFonts w:ascii="Book Antiqua" w:hAnsi="Book Antiqua" w:cs="Times New Roman"/>
          <w:i/>
          <w:sz w:val="24"/>
          <w:szCs w:val="24"/>
        </w:rPr>
        <w:t>P</w:t>
      </w:r>
      <w:proofErr w:type="spellEnd"/>
      <w:proofErr w:type="gramEnd"/>
      <w:r w:rsidR="00795E16">
        <w:rPr>
          <w:rFonts w:ascii="Book Antiqua" w:hAnsi="Book Antiqua" w:cs="Times New Roman" w:hint="eastAsia"/>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00795E16" w:rsidRPr="005616EA">
        <w:rPr>
          <w:rFonts w:ascii="Book Antiqua" w:hAnsi="Book Antiqua" w:cs="Times New Roman"/>
          <w:sz w:val="24"/>
          <w:szCs w:val="24"/>
        </w:rPr>
        <w:t xml:space="preserve">0.05; </w:t>
      </w:r>
      <w:proofErr w:type="spellStart"/>
      <w:r w:rsidR="00795E16" w:rsidRPr="005616EA">
        <w:rPr>
          <w:rFonts w:ascii="Book Antiqua" w:hAnsi="Book Antiqua" w:cs="Times New Roman"/>
          <w:sz w:val="24"/>
          <w:szCs w:val="24"/>
          <w:vertAlign w:val="superscript"/>
        </w:rPr>
        <w:t>b</w:t>
      </w:r>
      <w:r w:rsidR="00795E16" w:rsidRPr="005616EA">
        <w:rPr>
          <w:rFonts w:ascii="Book Antiqua" w:hAnsi="Book Antiqua" w:cs="Times New Roman"/>
          <w:i/>
          <w:sz w:val="24"/>
          <w:szCs w:val="24"/>
        </w:rPr>
        <w:t>P</w:t>
      </w:r>
      <w:proofErr w:type="spell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00795E16" w:rsidRPr="005616EA">
        <w:rPr>
          <w:rFonts w:ascii="Book Antiqua" w:hAnsi="Book Antiqua" w:cs="Times New Roman"/>
          <w:sz w:val="24"/>
          <w:szCs w:val="24"/>
        </w:rPr>
        <w:t>0.01;</w:t>
      </w:r>
      <w:r w:rsidR="00795E16">
        <w:rPr>
          <w:rFonts w:ascii="Book Antiqua" w:hAnsi="Book Antiqua" w:cs="Times New Roman" w:hint="eastAsia"/>
          <w:sz w:val="24"/>
          <w:szCs w:val="24"/>
        </w:rPr>
        <w:t xml:space="preserve"> </w:t>
      </w:r>
      <w:proofErr w:type="spellStart"/>
      <w:r w:rsidR="00795E16" w:rsidRPr="005616EA">
        <w:rPr>
          <w:rFonts w:ascii="Book Antiqua" w:hAnsi="Book Antiqua" w:cs="Times New Roman"/>
          <w:sz w:val="24"/>
          <w:szCs w:val="24"/>
          <w:vertAlign w:val="superscript"/>
        </w:rPr>
        <w:t>c</w:t>
      </w:r>
      <w:r w:rsidR="00795E16" w:rsidRPr="005616EA">
        <w:rPr>
          <w:rFonts w:ascii="Book Antiqua" w:hAnsi="Book Antiqua" w:cs="Times New Roman"/>
          <w:i/>
          <w:sz w:val="24"/>
          <w:szCs w:val="24"/>
        </w:rPr>
        <w:t>P</w:t>
      </w:r>
      <w:proofErr w:type="spell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00795E16" w:rsidRPr="005616EA">
        <w:rPr>
          <w:rFonts w:ascii="Book Antiqua" w:hAnsi="Book Antiqua" w:cs="Times New Roman"/>
          <w:sz w:val="24"/>
          <w:szCs w:val="24"/>
        </w:rPr>
        <w:t>0.001.</w:t>
      </w:r>
      <w:r w:rsidR="00024E39">
        <w:rPr>
          <w:rFonts w:ascii="Book Antiqua" w:hAnsi="Book Antiqua" w:cs="Times New Roman" w:hint="eastAsia"/>
          <w:sz w:val="24"/>
          <w:szCs w:val="24"/>
        </w:rPr>
        <w:t xml:space="preserve"> </w:t>
      </w:r>
      <w:r w:rsidR="00024E39" w:rsidRPr="005616EA">
        <w:rPr>
          <w:rFonts w:ascii="Book Antiqua" w:hAnsi="Book Antiqua" w:cs="Times New Roman"/>
          <w:sz w:val="24"/>
          <w:szCs w:val="24"/>
        </w:rPr>
        <w:t>LP</w:t>
      </w:r>
      <w:r w:rsidR="00024E39">
        <w:rPr>
          <w:rFonts w:ascii="Book Antiqua" w:hAnsi="Book Antiqua" w:cs="Times New Roman" w:hint="eastAsia"/>
          <w:sz w:val="24"/>
          <w:szCs w:val="24"/>
        </w:rPr>
        <w:t xml:space="preserve">: </w:t>
      </w:r>
      <w:r w:rsidR="00024E39" w:rsidRPr="00024E39">
        <w:rPr>
          <w:rFonts w:ascii="Book Antiqua" w:hAnsi="Book Antiqua" w:cs="Times New Roman"/>
          <w:caps/>
          <w:sz w:val="24"/>
          <w:szCs w:val="24"/>
        </w:rPr>
        <w:t>l</w:t>
      </w:r>
      <w:r w:rsidR="00024E39" w:rsidRPr="005616EA">
        <w:rPr>
          <w:rFonts w:ascii="Book Antiqua" w:hAnsi="Book Antiqua" w:cs="Times New Roman"/>
          <w:sz w:val="24"/>
          <w:szCs w:val="24"/>
        </w:rPr>
        <w:t xml:space="preserve">amina </w:t>
      </w:r>
      <w:proofErr w:type="spellStart"/>
      <w:r w:rsidR="00024E39" w:rsidRPr="005616EA">
        <w:rPr>
          <w:rFonts w:ascii="Book Antiqua" w:hAnsi="Book Antiqua" w:cs="Times New Roman"/>
          <w:sz w:val="24"/>
          <w:szCs w:val="24"/>
        </w:rPr>
        <w:t>propria</w:t>
      </w:r>
      <w:proofErr w:type="spellEnd"/>
      <w:r w:rsidR="00024E39">
        <w:rPr>
          <w:rFonts w:ascii="Book Antiqua" w:hAnsi="Book Antiqua" w:cs="Times New Roman" w:hint="eastAsia"/>
          <w:sz w:val="24"/>
          <w:szCs w:val="24"/>
        </w:rPr>
        <w:t xml:space="preserve">; </w:t>
      </w:r>
      <w:r w:rsidR="00024E39" w:rsidRPr="005616EA">
        <w:rPr>
          <w:rFonts w:ascii="Book Antiqua" w:hAnsi="Book Antiqua" w:cs="Times New Roman"/>
          <w:sz w:val="24"/>
          <w:szCs w:val="24"/>
        </w:rPr>
        <w:t>MLN</w:t>
      </w:r>
      <w:r w:rsidR="00024E39">
        <w:rPr>
          <w:rFonts w:ascii="Book Antiqua" w:hAnsi="Book Antiqua" w:cs="Times New Roman" w:hint="eastAsia"/>
          <w:sz w:val="24"/>
          <w:szCs w:val="24"/>
        </w:rPr>
        <w:t xml:space="preserve">: </w:t>
      </w:r>
      <w:r w:rsidR="00024E39" w:rsidRPr="00024E39">
        <w:rPr>
          <w:rFonts w:ascii="Book Antiqua" w:hAnsi="Book Antiqua" w:cs="Times New Roman"/>
          <w:caps/>
          <w:sz w:val="24"/>
          <w:szCs w:val="24"/>
        </w:rPr>
        <w:t>m</w:t>
      </w:r>
      <w:r w:rsidR="00024E39" w:rsidRPr="005616EA">
        <w:rPr>
          <w:rFonts w:ascii="Book Antiqua" w:hAnsi="Book Antiqua" w:cs="Times New Roman"/>
          <w:sz w:val="24"/>
          <w:szCs w:val="24"/>
        </w:rPr>
        <w:t>esenteric lymph node</w:t>
      </w:r>
      <w:r w:rsidR="00024E39">
        <w:rPr>
          <w:rFonts w:ascii="Book Antiqua" w:hAnsi="Book Antiqua" w:cs="Times New Roman" w:hint="eastAsia"/>
          <w:sz w:val="24"/>
          <w:szCs w:val="24"/>
        </w:rPr>
        <w:t xml:space="preserve">; SP: </w:t>
      </w:r>
      <w:r w:rsidR="00024E39" w:rsidRPr="005616EA">
        <w:rPr>
          <w:rFonts w:ascii="Book Antiqua" w:hAnsi="Book Antiqua" w:cs="Times New Roman"/>
          <w:sz w:val="24"/>
          <w:szCs w:val="24"/>
        </w:rPr>
        <w:t>Spleen</w:t>
      </w:r>
      <w:r w:rsidR="00024E39">
        <w:rPr>
          <w:rFonts w:ascii="Book Antiqua" w:hAnsi="Book Antiqua" w:cs="Times New Roman" w:hint="eastAsia"/>
          <w:sz w:val="24"/>
          <w:szCs w:val="24"/>
        </w:rPr>
        <w:t>.</w:t>
      </w:r>
    </w:p>
    <w:p w:rsidR="008D0A22" w:rsidRPr="005616EA" w:rsidRDefault="008D0A22" w:rsidP="005616EA">
      <w:pPr>
        <w:snapToGrid w:val="0"/>
        <w:spacing w:line="360" w:lineRule="auto"/>
        <w:rPr>
          <w:rFonts w:ascii="Book Antiqua" w:hAnsi="Book Antiqua" w:cs="Times New Roman"/>
          <w:sz w:val="24"/>
          <w:szCs w:val="24"/>
        </w:rPr>
      </w:pPr>
    </w:p>
    <w:p w:rsidR="00795E16" w:rsidRDefault="00795E16">
      <w:pPr>
        <w:widowControl/>
        <w:jc w:val="left"/>
        <w:rPr>
          <w:rFonts w:ascii="Book Antiqua" w:hAnsi="Book Antiqua" w:cs="Times New Roman"/>
          <w:sz w:val="24"/>
          <w:szCs w:val="24"/>
        </w:rPr>
      </w:pPr>
      <w:r>
        <w:rPr>
          <w:rFonts w:ascii="Book Antiqua" w:hAnsi="Book Antiqua" w:cs="Times New Roman"/>
          <w:sz w:val="24"/>
          <w:szCs w:val="24"/>
        </w:rPr>
        <w:br w:type="page"/>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noProof/>
          <w:sz w:val="24"/>
          <w:szCs w:val="24"/>
        </w:rPr>
        <w:lastRenderedPageBreak/>
        <w:drawing>
          <wp:inline distT="0" distB="0" distL="0" distR="0" wp14:anchorId="739A3C4D" wp14:editId="7F083FB1">
            <wp:extent cx="5274310" cy="3956050"/>
            <wp:effectExtent l="19050" t="0" r="2540" b="0"/>
            <wp:docPr id="12" name="图片 11" descr="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35" cstate="print"/>
                    <a:stretch>
                      <a:fillRect/>
                    </a:stretch>
                  </pic:blipFill>
                  <pic:spPr>
                    <a:xfrm>
                      <a:off x="0" y="0"/>
                      <a:ext cx="5274310" cy="3956050"/>
                    </a:xfrm>
                    <a:prstGeom prst="rect">
                      <a:avLst/>
                    </a:prstGeom>
                  </pic:spPr>
                </pic:pic>
              </a:graphicData>
            </a:graphic>
          </wp:inline>
        </w:drawing>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b/>
          <w:sz w:val="24"/>
          <w:szCs w:val="24"/>
        </w:rPr>
        <w:t>Figure 4 CD3</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CD4</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CD25</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Foxp3</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 xml:space="preserve"> T cells increase in mice treated with </w:t>
      </w:r>
      <w:r w:rsidR="00D00FD0" w:rsidRPr="00D00FD0">
        <w:rPr>
          <w:rFonts w:ascii="Book Antiqua" w:hAnsi="Book Antiqua" w:cs="Times New Roman"/>
          <w:b/>
          <w:sz w:val="24"/>
          <w:szCs w:val="24"/>
        </w:rPr>
        <w:t>dextran sulfate sodium</w:t>
      </w:r>
      <w:r w:rsidR="00D00FD0">
        <w:rPr>
          <w:rFonts w:ascii="Book Antiqua" w:hAnsi="Book Antiqua" w:cs="Times New Roman" w:hint="eastAsia"/>
          <w:b/>
          <w:sz w:val="24"/>
          <w:szCs w:val="24"/>
        </w:rPr>
        <w:t xml:space="preserve"> </w:t>
      </w:r>
      <w:r w:rsidRPr="005616EA">
        <w:rPr>
          <w:rFonts w:ascii="Book Antiqua" w:hAnsi="Book Antiqua" w:cs="Times New Roman"/>
          <w:b/>
          <w:sz w:val="24"/>
          <w:szCs w:val="24"/>
        </w:rPr>
        <w:t xml:space="preserve">and </w:t>
      </w:r>
      <w:proofErr w:type="spellStart"/>
      <w:r w:rsidRPr="005616EA">
        <w:rPr>
          <w:rFonts w:ascii="Book Antiqua" w:hAnsi="Book Antiqua" w:cs="Times New Roman"/>
          <w:b/>
          <w:sz w:val="24"/>
          <w:szCs w:val="24"/>
        </w:rPr>
        <w:t>NaCl</w:t>
      </w:r>
      <w:proofErr w:type="spellEnd"/>
      <w:r w:rsidRPr="005616EA">
        <w:rPr>
          <w:rFonts w:ascii="Book Antiqua" w:hAnsi="Book Antiqua" w:cs="Times New Roman"/>
          <w:b/>
          <w:sz w:val="24"/>
          <w:szCs w:val="24"/>
        </w:rPr>
        <w:t>.</w:t>
      </w:r>
      <w:r w:rsidRPr="005616EA">
        <w:rPr>
          <w:rFonts w:ascii="Book Antiqua" w:hAnsi="Book Antiqua" w:cs="Times New Roman"/>
          <w:sz w:val="24"/>
          <w:szCs w:val="24"/>
        </w:rPr>
        <w:t xml:space="preserve"> </w:t>
      </w:r>
      <w:bookmarkStart w:id="301" w:name="OLE_LINK69"/>
      <w:bookmarkStart w:id="302" w:name="OLE_LINK70"/>
      <w:r w:rsidR="00370574">
        <w:rPr>
          <w:rFonts w:ascii="Book Antiqua" w:hAnsi="Book Antiqua" w:cs="Times New Roman" w:hint="eastAsia"/>
          <w:sz w:val="24"/>
          <w:szCs w:val="24"/>
        </w:rPr>
        <w:t xml:space="preserve">A: </w:t>
      </w:r>
      <w:r w:rsidRPr="005616EA">
        <w:rPr>
          <w:rFonts w:ascii="Book Antiqua" w:hAnsi="Book Antiqua" w:cs="Times New Roman"/>
          <w:sz w:val="24"/>
          <w:szCs w:val="24"/>
        </w:rPr>
        <w:t>CD3</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CD25</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Foxp3</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cells</w:t>
      </w:r>
      <w:bookmarkEnd w:id="301"/>
      <w:bookmarkEnd w:id="302"/>
      <w:r w:rsidRPr="005616EA">
        <w:rPr>
          <w:rFonts w:ascii="Book Antiqua" w:hAnsi="Book Antiqua" w:cs="Times New Roman"/>
          <w:sz w:val="24"/>
          <w:szCs w:val="24"/>
        </w:rPr>
        <w:t xml:space="preserve"> in LPs</w:t>
      </w:r>
      <w:r w:rsidR="00D00FD0">
        <w:rPr>
          <w:rFonts w:ascii="Book Antiqua" w:hAnsi="Book Antiqua" w:cs="Times New Roman" w:hint="eastAsia"/>
          <w:sz w:val="24"/>
          <w:szCs w:val="24"/>
        </w:rPr>
        <w:t xml:space="preserve">, </w:t>
      </w:r>
      <w:r w:rsidRPr="005616EA">
        <w:rPr>
          <w:rFonts w:ascii="Book Antiqua" w:hAnsi="Book Antiqua" w:cs="Times New Roman"/>
          <w:sz w:val="24"/>
          <w:szCs w:val="24"/>
        </w:rPr>
        <w:t xml:space="preserve">MLNs and SPs from animal models were detected by flow cytometry. </w:t>
      </w:r>
      <w:r w:rsidR="00370574">
        <w:rPr>
          <w:rFonts w:ascii="Book Antiqua" w:hAnsi="Book Antiqua" w:cs="Times New Roman" w:hint="eastAsia"/>
          <w:sz w:val="24"/>
          <w:szCs w:val="24"/>
        </w:rPr>
        <w:t xml:space="preserve">B: </w:t>
      </w:r>
      <w:r w:rsidRPr="005616EA">
        <w:rPr>
          <w:rFonts w:ascii="Book Antiqua" w:hAnsi="Book Antiqua" w:cs="Times New Roman"/>
          <w:sz w:val="24"/>
          <w:szCs w:val="24"/>
        </w:rPr>
        <w:t>A summary of the percentages of CD3</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CD4</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CD25</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Foxp3</w:t>
      </w:r>
      <w:r w:rsidRPr="005616EA">
        <w:rPr>
          <w:rFonts w:ascii="Book Antiqua" w:hAnsi="Book Antiqua" w:cs="Times New Roman"/>
          <w:sz w:val="24"/>
          <w:szCs w:val="24"/>
          <w:vertAlign w:val="superscript"/>
        </w:rPr>
        <w:t>+</w:t>
      </w:r>
      <w:r w:rsidRPr="005616EA">
        <w:rPr>
          <w:rFonts w:ascii="Book Antiqua" w:hAnsi="Book Antiqua" w:cs="Times New Roman"/>
          <w:sz w:val="24"/>
          <w:szCs w:val="24"/>
        </w:rPr>
        <w:t xml:space="preserve"> T cell distribution in LPs, MLNs and SPs. </w:t>
      </w:r>
      <w:r w:rsidR="00370574">
        <w:rPr>
          <w:rFonts w:ascii="Book Antiqua" w:hAnsi="Book Antiqua" w:cs="Times New Roman" w:hint="eastAsia"/>
          <w:sz w:val="24"/>
          <w:szCs w:val="24"/>
        </w:rPr>
        <w:t xml:space="preserve">C: </w:t>
      </w:r>
      <w:r w:rsidRPr="005616EA">
        <w:rPr>
          <w:rFonts w:ascii="Book Antiqua" w:hAnsi="Book Antiqua" w:cs="Times New Roman"/>
          <w:sz w:val="24"/>
          <w:szCs w:val="24"/>
        </w:rPr>
        <w:t>LPMCs from the four groups were isolated and cultured for 24 h, and the levels of cytokines in the culture supernatants were collected and analyzed by ELISA.</w:t>
      </w:r>
      <w:r w:rsidR="00805256">
        <w:rPr>
          <w:rFonts w:ascii="Book Antiqua" w:hAnsi="Book Antiqua" w:cs="Times New Roman"/>
          <w:sz w:val="24"/>
          <w:szCs w:val="24"/>
        </w:rPr>
        <w:t xml:space="preserve"> </w:t>
      </w:r>
      <w:r w:rsidRPr="005616EA">
        <w:rPr>
          <w:rFonts w:ascii="Book Antiqua" w:hAnsi="Book Antiqua" w:cs="Times New Roman"/>
          <w:sz w:val="24"/>
          <w:szCs w:val="24"/>
        </w:rPr>
        <w:t>In all the panels, data indicate three separate experiments, whereby three mice per group were used in each experiment.</w:t>
      </w:r>
      <w:r w:rsidR="00795E16" w:rsidRPr="00795E16">
        <w:rPr>
          <w:rFonts w:ascii="Book Antiqua" w:hAnsi="Book Antiqua" w:cs="Times New Roman"/>
          <w:sz w:val="24"/>
          <w:szCs w:val="24"/>
          <w:vertAlign w:val="superscript"/>
        </w:rPr>
        <w:t xml:space="preserve"> </w:t>
      </w:r>
      <w:proofErr w:type="spellStart"/>
      <w:proofErr w:type="gramStart"/>
      <w:r w:rsidR="00795E16" w:rsidRPr="005616EA">
        <w:rPr>
          <w:rFonts w:ascii="Book Antiqua" w:hAnsi="Book Antiqua" w:cs="Times New Roman"/>
          <w:sz w:val="24"/>
          <w:szCs w:val="24"/>
          <w:vertAlign w:val="superscript"/>
        </w:rPr>
        <w:t>a</w:t>
      </w:r>
      <w:r w:rsidR="00795E16" w:rsidRPr="005616EA">
        <w:rPr>
          <w:rFonts w:ascii="Book Antiqua" w:hAnsi="Book Antiqua" w:cs="Times New Roman"/>
          <w:i/>
          <w:sz w:val="24"/>
          <w:szCs w:val="24"/>
        </w:rPr>
        <w:t>P</w:t>
      </w:r>
      <w:proofErr w:type="spellEnd"/>
      <w:proofErr w:type="gramEnd"/>
      <w:r w:rsidR="00795E16">
        <w:rPr>
          <w:rFonts w:ascii="Book Antiqua" w:hAnsi="Book Antiqua" w:cs="Times New Roman" w:hint="eastAsia"/>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00795E16" w:rsidRPr="005616EA">
        <w:rPr>
          <w:rFonts w:ascii="Book Antiqua" w:hAnsi="Book Antiqua" w:cs="Times New Roman"/>
          <w:sz w:val="24"/>
          <w:szCs w:val="24"/>
        </w:rPr>
        <w:t xml:space="preserve">0.05; </w:t>
      </w:r>
      <w:proofErr w:type="spellStart"/>
      <w:r w:rsidR="00795E16" w:rsidRPr="005616EA">
        <w:rPr>
          <w:rFonts w:ascii="Book Antiqua" w:hAnsi="Book Antiqua" w:cs="Times New Roman"/>
          <w:sz w:val="24"/>
          <w:szCs w:val="24"/>
          <w:vertAlign w:val="superscript"/>
        </w:rPr>
        <w:t>b</w:t>
      </w:r>
      <w:r w:rsidR="00795E16" w:rsidRPr="005616EA">
        <w:rPr>
          <w:rFonts w:ascii="Book Antiqua" w:hAnsi="Book Antiqua" w:cs="Times New Roman"/>
          <w:i/>
          <w:sz w:val="24"/>
          <w:szCs w:val="24"/>
        </w:rPr>
        <w:t>P</w:t>
      </w:r>
      <w:proofErr w:type="spell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00795E16" w:rsidRPr="005616EA">
        <w:rPr>
          <w:rFonts w:ascii="Book Antiqua" w:hAnsi="Book Antiqua" w:cs="Times New Roman"/>
          <w:sz w:val="24"/>
          <w:szCs w:val="24"/>
        </w:rPr>
        <w:t>0.01;</w:t>
      </w:r>
      <w:r w:rsidR="00795E16">
        <w:rPr>
          <w:rFonts w:ascii="Book Antiqua" w:hAnsi="Book Antiqua" w:cs="Times New Roman" w:hint="eastAsia"/>
          <w:sz w:val="24"/>
          <w:szCs w:val="24"/>
        </w:rPr>
        <w:t xml:space="preserve"> </w:t>
      </w:r>
      <w:proofErr w:type="spellStart"/>
      <w:r w:rsidR="00795E16" w:rsidRPr="005616EA">
        <w:rPr>
          <w:rFonts w:ascii="Book Antiqua" w:hAnsi="Book Antiqua" w:cs="Times New Roman"/>
          <w:sz w:val="24"/>
          <w:szCs w:val="24"/>
          <w:vertAlign w:val="superscript"/>
        </w:rPr>
        <w:t>c</w:t>
      </w:r>
      <w:r w:rsidR="00795E16" w:rsidRPr="005616EA">
        <w:rPr>
          <w:rFonts w:ascii="Book Antiqua" w:hAnsi="Book Antiqua" w:cs="Times New Roman"/>
          <w:i/>
          <w:sz w:val="24"/>
          <w:szCs w:val="24"/>
        </w:rPr>
        <w:t>P</w:t>
      </w:r>
      <w:proofErr w:type="spell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00795E16" w:rsidRPr="005616EA">
        <w:rPr>
          <w:rFonts w:ascii="Book Antiqua" w:hAnsi="Book Antiqua" w:cs="Times New Roman"/>
          <w:sz w:val="24"/>
          <w:szCs w:val="24"/>
        </w:rPr>
        <w:t>0.001</w:t>
      </w:r>
      <w:r w:rsidR="00795E16" w:rsidRPr="00795E16">
        <w:rPr>
          <w:rFonts w:ascii="Book Antiqua" w:hAnsi="Book Antiqua" w:cs="Times New Roman" w:hint="eastAsia"/>
          <w:i/>
          <w:sz w:val="24"/>
          <w:szCs w:val="24"/>
        </w:rPr>
        <w:t xml:space="preserve"> vs</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 xml:space="preserve">the DSS group. </w:t>
      </w:r>
      <w:r w:rsidR="00024E39">
        <w:rPr>
          <w:rFonts w:ascii="Book Antiqua" w:hAnsi="Book Antiqua" w:cs="Times New Roman" w:hint="eastAsia"/>
          <w:sz w:val="24"/>
          <w:szCs w:val="24"/>
        </w:rPr>
        <w:t xml:space="preserve">DSS: </w:t>
      </w:r>
      <w:r w:rsidR="00024E39" w:rsidRPr="00D00FD0">
        <w:rPr>
          <w:rFonts w:ascii="Book Antiqua" w:hAnsi="Book Antiqua" w:cs="Times New Roman"/>
          <w:caps/>
          <w:sz w:val="24"/>
          <w:szCs w:val="24"/>
        </w:rPr>
        <w:t>d</w:t>
      </w:r>
      <w:r w:rsidR="00024E39" w:rsidRPr="00D00FD0">
        <w:rPr>
          <w:rFonts w:ascii="Book Antiqua" w:hAnsi="Book Antiqua" w:cs="Times New Roman"/>
          <w:sz w:val="24"/>
          <w:szCs w:val="24"/>
        </w:rPr>
        <w:t>extran sulfate sodium</w:t>
      </w:r>
      <w:r w:rsidR="00024E39">
        <w:rPr>
          <w:rFonts w:ascii="Book Antiqua" w:hAnsi="Book Antiqua" w:cs="Times New Roman" w:hint="eastAsia"/>
          <w:sz w:val="24"/>
          <w:szCs w:val="24"/>
        </w:rPr>
        <w:t xml:space="preserve">; </w:t>
      </w:r>
      <w:r w:rsidR="00024E39" w:rsidRPr="005616EA">
        <w:rPr>
          <w:rFonts w:ascii="Book Antiqua" w:hAnsi="Book Antiqua" w:cs="Times New Roman"/>
          <w:sz w:val="24"/>
          <w:szCs w:val="24"/>
        </w:rPr>
        <w:t>LP</w:t>
      </w:r>
      <w:r w:rsidR="00024E39">
        <w:rPr>
          <w:rFonts w:ascii="Book Antiqua" w:hAnsi="Book Antiqua" w:cs="Times New Roman" w:hint="eastAsia"/>
          <w:sz w:val="24"/>
          <w:szCs w:val="24"/>
        </w:rPr>
        <w:t xml:space="preserve">: </w:t>
      </w:r>
      <w:r w:rsidR="00024E39" w:rsidRPr="00024E39">
        <w:rPr>
          <w:rFonts w:ascii="Book Antiqua" w:hAnsi="Book Antiqua" w:cs="Times New Roman"/>
          <w:caps/>
          <w:sz w:val="24"/>
          <w:szCs w:val="24"/>
        </w:rPr>
        <w:t>l</w:t>
      </w:r>
      <w:r w:rsidR="00024E39" w:rsidRPr="005616EA">
        <w:rPr>
          <w:rFonts w:ascii="Book Antiqua" w:hAnsi="Book Antiqua" w:cs="Times New Roman"/>
          <w:sz w:val="24"/>
          <w:szCs w:val="24"/>
        </w:rPr>
        <w:t xml:space="preserve">amina </w:t>
      </w:r>
      <w:proofErr w:type="spellStart"/>
      <w:r w:rsidR="00024E39" w:rsidRPr="005616EA">
        <w:rPr>
          <w:rFonts w:ascii="Book Antiqua" w:hAnsi="Book Antiqua" w:cs="Times New Roman"/>
          <w:sz w:val="24"/>
          <w:szCs w:val="24"/>
        </w:rPr>
        <w:t>propria</w:t>
      </w:r>
      <w:proofErr w:type="spellEnd"/>
      <w:r w:rsidR="00024E39">
        <w:rPr>
          <w:rFonts w:ascii="Book Antiqua" w:hAnsi="Book Antiqua" w:cs="Times New Roman" w:hint="eastAsia"/>
          <w:sz w:val="24"/>
          <w:szCs w:val="24"/>
        </w:rPr>
        <w:t xml:space="preserve">; </w:t>
      </w:r>
      <w:r w:rsidR="00024E39" w:rsidRPr="005616EA">
        <w:rPr>
          <w:rFonts w:ascii="Book Antiqua" w:hAnsi="Book Antiqua" w:cs="Times New Roman"/>
          <w:sz w:val="24"/>
          <w:szCs w:val="24"/>
        </w:rPr>
        <w:t>MLN</w:t>
      </w:r>
      <w:r w:rsidR="00024E39">
        <w:rPr>
          <w:rFonts w:ascii="Book Antiqua" w:hAnsi="Book Antiqua" w:cs="Times New Roman" w:hint="eastAsia"/>
          <w:sz w:val="24"/>
          <w:szCs w:val="24"/>
        </w:rPr>
        <w:t xml:space="preserve">: </w:t>
      </w:r>
      <w:r w:rsidR="00024E39" w:rsidRPr="00024E39">
        <w:rPr>
          <w:rFonts w:ascii="Book Antiqua" w:hAnsi="Book Antiqua" w:cs="Times New Roman"/>
          <w:caps/>
          <w:sz w:val="24"/>
          <w:szCs w:val="24"/>
        </w:rPr>
        <w:t>m</w:t>
      </w:r>
      <w:r w:rsidR="00024E39" w:rsidRPr="005616EA">
        <w:rPr>
          <w:rFonts w:ascii="Book Antiqua" w:hAnsi="Book Antiqua" w:cs="Times New Roman"/>
          <w:sz w:val="24"/>
          <w:szCs w:val="24"/>
        </w:rPr>
        <w:t>esenteric lymph node</w:t>
      </w:r>
      <w:r w:rsidR="00024E39">
        <w:rPr>
          <w:rFonts w:ascii="Book Antiqua" w:hAnsi="Book Antiqua" w:cs="Times New Roman" w:hint="eastAsia"/>
          <w:sz w:val="24"/>
          <w:szCs w:val="24"/>
        </w:rPr>
        <w:t xml:space="preserve">; SP: </w:t>
      </w:r>
      <w:r w:rsidR="00024E39" w:rsidRPr="005616EA">
        <w:rPr>
          <w:rFonts w:ascii="Book Antiqua" w:hAnsi="Book Antiqua" w:cs="Times New Roman"/>
          <w:sz w:val="24"/>
          <w:szCs w:val="24"/>
        </w:rPr>
        <w:t>Spleen</w:t>
      </w:r>
      <w:r w:rsidR="00024E39">
        <w:rPr>
          <w:rFonts w:ascii="Book Antiqua" w:hAnsi="Book Antiqua" w:cs="Times New Roman" w:hint="eastAsia"/>
          <w:sz w:val="24"/>
          <w:szCs w:val="24"/>
        </w:rPr>
        <w:t>.</w:t>
      </w:r>
    </w:p>
    <w:p w:rsidR="008D0A22" w:rsidRPr="00024E39" w:rsidRDefault="008D0A22" w:rsidP="005616EA">
      <w:pPr>
        <w:snapToGrid w:val="0"/>
        <w:spacing w:line="360" w:lineRule="auto"/>
        <w:rPr>
          <w:rFonts w:ascii="Book Antiqua" w:hAnsi="Book Antiqua" w:cs="Times New Roman"/>
          <w:sz w:val="24"/>
          <w:szCs w:val="24"/>
        </w:rPr>
      </w:pP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noProof/>
          <w:sz w:val="24"/>
          <w:szCs w:val="24"/>
        </w:rPr>
        <w:lastRenderedPageBreak/>
        <w:drawing>
          <wp:inline distT="0" distB="0" distL="0" distR="0" wp14:anchorId="7A8074E4" wp14:editId="2D1137F4">
            <wp:extent cx="5274310" cy="3956050"/>
            <wp:effectExtent l="19050" t="0" r="2540" b="0"/>
            <wp:docPr id="13" name="图片 12" descr="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36" cstate="print"/>
                    <a:stretch>
                      <a:fillRect/>
                    </a:stretch>
                  </pic:blipFill>
                  <pic:spPr>
                    <a:xfrm>
                      <a:off x="0" y="0"/>
                      <a:ext cx="5274310" cy="3956050"/>
                    </a:xfrm>
                    <a:prstGeom prst="rect">
                      <a:avLst/>
                    </a:prstGeom>
                  </pic:spPr>
                </pic:pic>
              </a:graphicData>
            </a:graphic>
          </wp:inline>
        </w:drawing>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b/>
          <w:sz w:val="24"/>
          <w:szCs w:val="24"/>
        </w:rPr>
        <w:t xml:space="preserve">Figure 5 </w:t>
      </w:r>
      <w:proofErr w:type="gramStart"/>
      <w:r w:rsidRPr="005616EA">
        <w:rPr>
          <w:rFonts w:ascii="Book Antiqua" w:hAnsi="Book Antiqua" w:cs="Times New Roman"/>
          <w:b/>
          <w:sz w:val="24"/>
          <w:szCs w:val="24"/>
        </w:rPr>
        <w:t>The</w:t>
      </w:r>
      <w:proofErr w:type="gramEnd"/>
      <w:r w:rsidR="00370574">
        <w:rPr>
          <w:rFonts w:ascii="Book Antiqua" w:hAnsi="Book Antiqua" w:cs="Times New Roman" w:hint="eastAsia"/>
          <w:b/>
          <w:sz w:val="24"/>
          <w:szCs w:val="24"/>
        </w:rPr>
        <w:t xml:space="preserve"> </w:t>
      </w:r>
      <w:r w:rsidRPr="005616EA">
        <w:rPr>
          <w:rFonts w:ascii="Book Antiqua" w:hAnsi="Book Antiqua" w:cs="Times New Roman"/>
          <w:b/>
          <w:sz w:val="24"/>
          <w:szCs w:val="24"/>
        </w:rPr>
        <w:t xml:space="preserve">depletion of macrophages reduces the severity of DSS-induced colitis promoted by </w:t>
      </w:r>
      <w:proofErr w:type="spellStart"/>
      <w:r w:rsidRPr="005616EA">
        <w:rPr>
          <w:rFonts w:ascii="Book Antiqua" w:hAnsi="Book Antiqua" w:cs="Times New Roman"/>
          <w:b/>
          <w:sz w:val="24"/>
          <w:szCs w:val="24"/>
        </w:rPr>
        <w:t>NaCl</w:t>
      </w:r>
      <w:proofErr w:type="spellEnd"/>
      <w:r w:rsidRPr="005616EA">
        <w:rPr>
          <w:rFonts w:ascii="Book Antiqua" w:hAnsi="Book Antiqua" w:cs="Times New Roman"/>
          <w:b/>
          <w:sz w:val="24"/>
          <w:szCs w:val="24"/>
        </w:rPr>
        <w:t xml:space="preserve">. </w:t>
      </w:r>
      <w:r w:rsidR="00370574" w:rsidRPr="00370574">
        <w:rPr>
          <w:rFonts w:ascii="Book Antiqua" w:hAnsi="Book Antiqua" w:cs="Times New Roman" w:hint="eastAsia"/>
          <w:sz w:val="24"/>
          <w:szCs w:val="24"/>
        </w:rPr>
        <w:t>A:</w:t>
      </w:r>
      <w:r w:rsidR="00370574">
        <w:rPr>
          <w:rFonts w:ascii="Book Antiqua" w:hAnsi="Book Antiqua" w:cs="Times New Roman" w:hint="eastAsia"/>
          <w:b/>
          <w:sz w:val="24"/>
          <w:szCs w:val="24"/>
        </w:rPr>
        <w:t xml:space="preserve"> </w:t>
      </w:r>
      <w:proofErr w:type="spellStart"/>
      <w:r w:rsidRPr="005616EA">
        <w:rPr>
          <w:rFonts w:ascii="Book Antiqua" w:hAnsi="Book Antiqua" w:cs="Times New Roman"/>
          <w:sz w:val="24"/>
          <w:szCs w:val="24"/>
        </w:rPr>
        <w:t>Clodronate</w:t>
      </w:r>
      <w:proofErr w:type="spellEnd"/>
      <w:r w:rsidRPr="005616EA">
        <w:rPr>
          <w:rFonts w:ascii="Book Antiqua" w:hAnsi="Book Antiqua" w:cs="Times New Roman"/>
          <w:sz w:val="24"/>
          <w:szCs w:val="24"/>
        </w:rPr>
        <w:t xml:space="preserve">-liposomes (MDP) or control PBS-liposomes (PBS) were administrated intravenously to all mice, as schematic protocol indicated during DSS and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treatment. </w:t>
      </w:r>
      <w:r w:rsidR="00370574">
        <w:rPr>
          <w:rFonts w:ascii="Book Antiqua" w:hAnsi="Book Antiqua" w:cs="Times New Roman" w:hint="eastAsia"/>
          <w:sz w:val="24"/>
          <w:szCs w:val="24"/>
        </w:rPr>
        <w:t xml:space="preserve">B: </w:t>
      </w:r>
      <w:r w:rsidRPr="005616EA">
        <w:rPr>
          <w:rFonts w:ascii="Book Antiqua" w:hAnsi="Book Antiqua" w:cs="Times New Roman"/>
          <w:sz w:val="24"/>
          <w:szCs w:val="24"/>
        </w:rPr>
        <w:t xml:space="preserve">DAI were monitored daily. </w:t>
      </w:r>
      <w:r w:rsidR="00370574">
        <w:rPr>
          <w:rFonts w:ascii="Book Antiqua" w:hAnsi="Book Antiqua" w:cs="Times New Roman" w:hint="eastAsia"/>
          <w:sz w:val="24"/>
          <w:szCs w:val="24"/>
        </w:rPr>
        <w:t xml:space="preserve">C: </w:t>
      </w:r>
      <w:r w:rsidRPr="005616EA">
        <w:rPr>
          <w:rFonts w:ascii="Book Antiqua" w:hAnsi="Book Antiqua" w:cs="Times New Roman"/>
          <w:sz w:val="24"/>
          <w:szCs w:val="24"/>
        </w:rPr>
        <w:t>Colon length was measured in each group mice</w:t>
      </w:r>
      <w:r w:rsidR="00796626">
        <w:rPr>
          <w:rFonts w:ascii="Book Antiqua" w:hAnsi="Book Antiqua" w:cs="Times New Roman" w:hint="eastAsia"/>
          <w:sz w:val="24"/>
          <w:szCs w:val="24"/>
        </w:rPr>
        <w:t xml:space="preserve"> </w:t>
      </w:r>
      <w:r w:rsidRPr="005616EA">
        <w:rPr>
          <w:rFonts w:ascii="Book Antiqua" w:hAnsi="Book Antiqua" w:cs="Times New Roman"/>
          <w:sz w:val="24"/>
          <w:szCs w:val="24"/>
        </w:rPr>
        <w:t>(</w:t>
      </w:r>
      <w:r w:rsidRPr="00796626">
        <w:rPr>
          <w:rFonts w:ascii="Book Antiqua" w:hAnsi="Book Antiqua" w:cs="Times New Roman"/>
          <w:i/>
          <w:sz w:val="24"/>
          <w:szCs w:val="24"/>
        </w:rPr>
        <w:t>n</w:t>
      </w:r>
      <w:r w:rsidRPr="005616EA">
        <w:rPr>
          <w:rFonts w:ascii="Book Antiqua" w:hAnsi="Book Antiqua" w:cs="Times New Roman"/>
          <w:sz w:val="24"/>
          <w:szCs w:val="24"/>
        </w:rPr>
        <w:t xml:space="preserve"> = 10). Colon explants were cultured for 24 h and the inflammatory cytokines in supernatants were detected by ELISA</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w:t>
      </w:r>
      <w:r w:rsidRPr="00795E16">
        <w:rPr>
          <w:rFonts w:ascii="Book Antiqua" w:hAnsi="Book Antiqua" w:cs="Times New Roman"/>
          <w:i/>
          <w:sz w:val="24"/>
          <w:szCs w:val="24"/>
        </w:rPr>
        <w:t>n</w:t>
      </w:r>
      <w:r w:rsidRPr="005616EA">
        <w:rPr>
          <w:rFonts w:ascii="Book Antiqua" w:hAnsi="Book Antiqua" w:cs="Times New Roman"/>
          <w:sz w:val="24"/>
          <w:szCs w:val="24"/>
        </w:rPr>
        <w:t xml:space="preserve"> = 3) (D).</w:t>
      </w:r>
      <w:r w:rsidRPr="005616EA">
        <w:rPr>
          <w:rFonts w:ascii="Book Antiqua" w:hAnsi="Book Antiqua" w:cs="Times New Roman"/>
          <w:sz w:val="24"/>
          <w:szCs w:val="24"/>
          <w:vertAlign w:val="superscript"/>
        </w:rPr>
        <w:t xml:space="preserve"> </w:t>
      </w:r>
      <w:proofErr w:type="spellStart"/>
      <w:proofErr w:type="gramStart"/>
      <w:r w:rsidRPr="005616EA">
        <w:rPr>
          <w:rFonts w:ascii="Book Antiqua" w:hAnsi="Book Antiqua" w:cs="Times New Roman"/>
          <w:sz w:val="24"/>
          <w:szCs w:val="24"/>
          <w:vertAlign w:val="superscript"/>
        </w:rPr>
        <w:t>a</w:t>
      </w:r>
      <w:r w:rsidRPr="005616EA">
        <w:rPr>
          <w:rFonts w:ascii="Book Antiqua" w:hAnsi="Book Antiqua" w:cs="Times New Roman"/>
          <w:i/>
          <w:sz w:val="24"/>
          <w:szCs w:val="24"/>
        </w:rPr>
        <w:t>P</w:t>
      </w:r>
      <w:proofErr w:type="spellEnd"/>
      <w:proofErr w:type="gram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 xml:space="preserve">0.05; </w:t>
      </w:r>
      <w:proofErr w:type="spellStart"/>
      <w:r w:rsidRPr="005616EA">
        <w:rPr>
          <w:rFonts w:ascii="Book Antiqua" w:hAnsi="Book Antiqua" w:cs="Times New Roman"/>
          <w:sz w:val="24"/>
          <w:szCs w:val="24"/>
          <w:vertAlign w:val="superscript"/>
        </w:rPr>
        <w:t>b</w:t>
      </w:r>
      <w:r w:rsidRPr="005616EA">
        <w:rPr>
          <w:rFonts w:ascii="Book Antiqua" w:hAnsi="Book Antiqua" w:cs="Times New Roman"/>
          <w:i/>
          <w:sz w:val="24"/>
          <w:szCs w:val="24"/>
        </w:rPr>
        <w:t>P</w:t>
      </w:r>
      <w:proofErr w:type="spellEnd"/>
      <w:r w:rsidR="00795E16">
        <w:rPr>
          <w:rFonts w:ascii="Book Antiqua" w:hAnsi="Book Antiqua" w:cs="Times New Roman" w:hint="eastAsia"/>
          <w:i/>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 xml:space="preserve">0.01; </w:t>
      </w:r>
      <w:proofErr w:type="spellStart"/>
      <w:r w:rsidRPr="005616EA">
        <w:rPr>
          <w:rFonts w:ascii="Book Antiqua" w:hAnsi="Book Antiqua" w:cs="Times New Roman"/>
          <w:sz w:val="24"/>
          <w:szCs w:val="24"/>
          <w:vertAlign w:val="superscript"/>
        </w:rPr>
        <w:t>c</w:t>
      </w:r>
      <w:r w:rsidRPr="005616EA">
        <w:rPr>
          <w:rFonts w:ascii="Book Antiqua" w:hAnsi="Book Antiqua" w:cs="Times New Roman"/>
          <w:i/>
          <w:sz w:val="24"/>
          <w:szCs w:val="24"/>
        </w:rPr>
        <w:t>P</w:t>
      </w:r>
      <w:proofErr w:type="spellEnd"/>
      <w:r w:rsidR="00795E16">
        <w:rPr>
          <w:rFonts w:ascii="Book Antiqua" w:hAnsi="Book Antiqua" w:cs="Times New Roman" w:hint="eastAsia"/>
          <w:sz w:val="24"/>
          <w:szCs w:val="24"/>
        </w:rPr>
        <w:t xml:space="preserve"> </w:t>
      </w:r>
      <w:r w:rsidR="00795E16">
        <w:rPr>
          <w:rFonts w:ascii="Book Antiqua" w:hAnsi="Book Antiqua" w:cs="Times New Roman"/>
          <w:sz w:val="24"/>
          <w:szCs w:val="24"/>
        </w:rPr>
        <w:t>&lt;</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0.001 (MDP</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DSS</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w:t>
      </w:r>
      <w:r w:rsidR="00795E16">
        <w:rPr>
          <w:rFonts w:ascii="Book Antiqua" w:hAnsi="Book Antiqua" w:cs="Times New Roman" w:hint="eastAsia"/>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w:t>
      </w:r>
      <w:r w:rsidRPr="00795E16">
        <w:rPr>
          <w:rFonts w:ascii="Book Antiqua" w:hAnsi="Book Antiqua" w:cs="Times New Roman"/>
          <w:i/>
          <w:sz w:val="24"/>
          <w:szCs w:val="24"/>
        </w:rPr>
        <w:t>vs</w:t>
      </w:r>
      <w:r w:rsidRPr="005616EA">
        <w:rPr>
          <w:rFonts w:ascii="Book Antiqua" w:hAnsi="Book Antiqua" w:cs="Times New Roman"/>
          <w:sz w:val="24"/>
          <w:szCs w:val="24"/>
        </w:rPr>
        <w:t xml:space="preserve"> DSS</w:t>
      </w:r>
      <w:r w:rsidR="00795E16">
        <w:rPr>
          <w:rFonts w:ascii="Book Antiqua" w:hAnsi="Book Antiqua" w:cs="Times New Roman" w:hint="eastAsia"/>
          <w:sz w:val="24"/>
          <w:szCs w:val="24"/>
        </w:rPr>
        <w:t xml:space="preserve"> </w:t>
      </w:r>
      <w:r w:rsidRPr="005616EA">
        <w:rPr>
          <w:rFonts w:ascii="Book Antiqua" w:hAnsi="Book Antiqua" w:cs="Times New Roman"/>
          <w:sz w:val="24"/>
          <w:szCs w:val="24"/>
        </w:rPr>
        <w:t>+</w:t>
      </w:r>
      <w:r w:rsidR="00795E16">
        <w:rPr>
          <w:rFonts w:ascii="Book Antiqua" w:hAnsi="Book Antiqua" w:cs="Times New Roman" w:hint="eastAsia"/>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w:t>
      </w:r>
      <w:r w:rsidR="00024E39">
        <w:rPr>
          <w:rFonts w:ascii="Book Antiqua" w:hAnsi="Book Antiqua" w:cs="Times New Roman" w:hint="eastAsia"/>
          <w:sz w:val="24"/>
          <w:szCs w:val="24"/>
        </w:rPr>
        <w:t xml:space="preserve"> DSS: </w:t>
      </w:r>
      <w:r w:rsidR="00024E39" w:rsidRPr="00D00FD0">
        <w:rPr>
          <w:rFonts w:ascii="Book Antiqua" w:hAnsi="Book Antiqua" w:cs="Times New Roman"/>
          <w:caps/>
          <w:sz w:val="24"/>
          <w:szCs w:val="24"/>
        </w:rPr>
        <w:t>d</w:t>
      </w:r>
      <w:r w:rsidR="00024E39" w:rsidRPr="00D00FD0">
        <w:rPr>
          <w:rFonts w:ascii="Book Antiqua" w:hAnsi="Book Antiqua" w:cs="Times New Roman"/>
          <w:sz w:val="24"/>
          <w:szCs w:val="24"/>
        </w:rPr>
        <w:t>extran sulfate sodium</w:t>
      </w:r>
      <w:r w:rsidR="00024E39">
        <w:rPr>
          <w:rFonts w:ascii="Book Antiqua" w:hAnsi="Book Antiqua" w:cs="Times New Roman" w:hint="eastAsia"/>
          <w:sz w:val="24"/>
          <w:szCs w:val="24"/>
        </w:rPr>
        <w:t>.</w:t>
      </w:r>
    </w:p>
    <w:p w:rsidR="008D0A22" w:rsidRPr="005616EA" w:rsidRDefault="008D0A22" w:rsidP="005616EA">
      <w:pPr>
        <w:snapToGrid w:val="0"/>
        <w:spacing w:line="360" w:lineRule="auto"/>
        <w:rPr>
          <w:rFonts w:ascii="Book Antiqua" w:hAnsi="Book Antiqua" w:cs="Times New Roman"/>
          <w:sz w:val="24"/>
          <w:szCs w:val="24"/>
        </w:rPr>
      </w:pPr>
    </w:p>
    <w:p w:rsidR="00795E16" w:rsidRDefault="00795E16">
      <w:pPr>
        <w:widowControl/>
        <w:jc w:val="left"/>
        <w:rPr>
          <w:rFonts w:ascii="Book Antiqua" w:hAnsi="Book Antiqua" w:cs="Times New Roman"/>
          <w:sz w:val="24"/>
          <w:szCs w:val="24"/>
        </w:rPr>
      </w:pPr>
      <w:r>
        <w:rPr>
          <w:rFonts w:ascii="Book Antiqua" w:hAnsi="Book Antiqua" w:cs="Times New Roman"/>
          <w:sz w:val="24"/>
          <w:szCs w:val="24"/>
        </w:rPr>
        <w:br w:type="page"/>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noProof/>
          <w:sz w:val="24"/>
          <w:szCs w:val="24"/>
        </w:rPr>
        <w:lastRenderedPageBreak/>
        <w:drawing>
          <wp:inline distT="0" distB="0" distL="0" distR="0" wp14:anchorId="089C5F7D" wp14:editId="7207FBB3">
            <wp:extent cx="5274310" cy="3956050"/>
            <wp:effectExtent l="19050" t="0" r="2540" b="0"/>
            <wp:docPr id="14" name="图片 13" descr="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37" cstate="print"/>
                    <a:stretch>
                      <a:fillRect/>
                    </a:stretch>
                  </pic:blipFill>
                  <pic:spPr>
                    <a:xfrm>
                      <a:off x="0" y="0"/>
                      <a:ext cx="5274310" cy="3956050"/>
                    </a:xfrm>
                    <a:prstGeom prst="rect">
                      <a:avLst/>
                    </a:prstGeom>
                  </pic:spPr>
                </pic:pic>
              </a:graphicData>
            </a:graphic>
          </wp:inline>
        </w:drawing>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b/>
          <w:sz w:val="24"/>
          <w:szCs w:val="24"/>
        </w:rPr>
        <w:t>Figure 6 INOS</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F4/80</w:t>
      </w:r>
      <w:r w:rsidRPr="005616EA">
        <w:rPr>
          <w:rFonts w:ascii="Book Antiqua" w:hAnsi="Book Antiqua" w:cs="Times New Roman"/>
          <w:b/>
          <w:sz w:val="24"/>
          <w:szCs w:val="24"/>
          <w:vertAlign w:val="superscript"/>
        </w:rPr>
        <w:t>+</w:t>
      </w:r>
      <w:r w:rsidRPr="005616EA">
        <w:rPr>
          <w:rFonts w:ascii="Book Antiqua" w:hAnsi="Book Antiqua" w:cs="Times New Roman"/>
          <w:b/>
          <w:sz w:val="24"/>
          <w:szCs w:val="24"/>
        </w:rPr>
        <w:t xml:space="preserve"> macrophages increase in the colon of </w:t>
      </w:r>
      <w:r w:rsidR="00730814" w:rsidRPr="00730814">
        <w:rPr>
          <w:rFonts w:ascii="Book Antiqua" w:hAnsi="Book Antiqua" w:cs="Times New Roman"/>
          <w:b/>
          <w:sz w:val="24"/>
          <w:szCs w:val="24"/>
        </w:rPr>
        <w:t>dextran sulfate sodium</w:t>
      </w:r>
      <w:r w:rsidR="00730814">
        <w:rPr>
          <w:rFonts w:ascii="Book Antiqua" w:hAnsi="Book Antiqua" w:cs="Times New Roman" w:hint="eastAsia"/>
          <w:b/>
          <w:sz w:val="24"/>
          <w:szCs w:val="24"/>
        </w:rPr>
        <w:t xml:space="preserve"> </w:t>
      </w:r>
      <w:r w:rsidRPr="005616EA">
        <w:rPr>
          <w:rFonts w:ascii="Book Antiqua" w:hAnsi="Book Antiqua" w:cs="Times New Roman"/>
          <w:b/>
          <w:sz w:val="24"/>
          <w:szCs w:val="24"/>
        </w:rPr>
        <w:t xml:space="preserve">and </w:t>
      </w:r>
      <w:proofErr w:type="spellStart"/>
      <w:r w:rsidRPr="005616EA">
        <w:rPr>
          <w:rFonts w:ascii="Book Antiqua" w:hAnsi="Book Antiqua" w:cs="Times New Roman"/>
          <w:b/>
          <w:sz w:val="24"/>
          <w:szCs w:val="24"/>
        </w:rPr>
        <w:t>NaCl</w:t>
      </w:r>
      <w:proofErr w:type="spellEnd"/>
      <w:r w:rsidRPr="005616EA">
        <w:rPr>
          <w:rFonts w:ascii="Book Antiqua" w:hAnsi="Book Antiqua" w:cs="Times New Roman"/>
          <w:b/>
          <w:sz w:val="24"/>
          <w:szCs w:val="24"/>
        </w:rPr>
        <w:t xml:space="preserve"> treated mice. </w:t>
      </w:r>
      <w:r w:rsidRPr="005616EA">
        <w:rPr>
          <w:rFonts w:ascii="Book Antiqua" w:hAnsi="Book Antiqua" w:cs="Times New Roman"/>
          <w:sz w:val="24"/>
          <w:szCs w:val="24"/>
        </w:rPr>
        <w:t xml:space="preserve">Macrophages in colon tissue obtained from mice injected </w:t>
      </w:r>
      <w:proofErr w:type="spellStart"/>
      <w:r w:rsidRPr="005616EA">
        <w:rPr>
          <w:rFonts w:ascii="Book Antiqua" w:hAnsi="Book Antiqua" w:cs="Times New Roman"/>
          <w:sz w:val="24"/>
          <w:szCs w:val="24"/>
        </w:rPr>
        <w:t>i.p</w:t>
      </w:r>
      <w:proofErr w:type="spellEnd"/>
      <w:r w:rsidRPr="005616EA">
        <w:rPr>
          <w:rFonts w:ascii="Book Antiqua" w:hAnsi="Book Antiqua" w:cs="Times New Roman"/>
          <w:sz w:val="24"/>
          <w:szCs w:val="24"/>
        </w:rPr>
        <w:t xml:space="preserve">. with PBS-containing liposomes (PBS), or </w:t>
      </w:r>
      <w:proofErr w:type="spellStart"/>
      <w:r w:rsidRPr="005616EA">
        <w:rPr>
          <w:rFonts w:ascii="Book Antiqua" w:hAnsi="Book Antiqua" w:cs="Times New Roman"/>
          <w:sz w:val="24"/>
          <w:szCs w:val="24"/>
        </w:rPr>
        <w:t>clodronate</w:t>
      </w:r>
      <w:proofErr w:type="spellEnd"/>
      <w:r w:rsidRPr="005616EA">
        <w:rPr>
          <w:rFonts w:ascii="Book Antiqua" w:hAnsi="Book Antiqua" w:cs="Times New Roman"/>
          <w:sz w:val="24"/>
          <w:szCs w:val="24"/>
        </w:rPr>
        <w:t xml:space="preserve">-liposomes (MDP) during the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and DSS treatment were analyzed. The sections were stained with antibodies of anti-F4/80 (red) and anti-</w:t>
      </w:r>
      <w:proofErr w:type="spellStart"/>
      <w:r w:rsidRPr="005616EA">
        <w:rPr>
          <w:rFonts w:ascii="Book Antiqua" w:hAnsi="Book Antiqua" w:cs="Times New Roman"/>
          <w:sz w:val="24"/>
          <w:szCs w:val="24"/>
        </w:rPr>
        <w:t>iNOS</w:t>
      </w:r>
      <w:proofErr w:type="spellEnd"/>
      <w:r w:rsidRPr="005616EA">
        <w:rPr>
          <w:rFonts w:ascii="Book Antiqua" w:hAnsi="Book Antiqua" w:cs="Times New Roman"/>
          <w:sz w:val="24"/>
          <w:szCs w:val="24"/>
        </w:rPr>
        <w:t xml:space="preserve"> (green). Nuclei were stained with DAPI (blue).</w:t>
      </w:r>
      <w:r w:rsidR="00805256">
        <w:rPr>
          <w:rFonts w:ascii="Book Antiqua" w:hAnsi="Book Antiqua" w:cs="Times New Roman"/>
          <w:sz w:val="24"/>
          <w:szCs w:val="24"/>
        </w:rPr>
        <w:t xml:space="preserve"> </w:t>
      </w:r>
      <w:r w:rsidRPr="005616EA">
        <w:rPr>
          <w:rFonts w:ascii="Book Antiqua" w:hAnsi="Book Antiqua" w:cs="Times New Roman"/>
          <w:sz w:val="24"/>
          <w:szCs w:val="24"/>
        </w:rPr>
        <w:t xml:space="preserve">Laser Co-focal Microscopy was used to detect fluorescence. (Scale bar = 50 </w:t>
      </w:r>
      <w:proofErr w:type="spellStart"/>
      <w:r w:rsidRPr="005616EA">
        <w:rPr>
          <w:rFonts w:ascii="Book Antiqua" w:hAnsi="Book Antiqua" w:cs="Times New Roman"/>
          <w:sz w:val="24"/>
          <w:szCs w:val="24"/>
        </w:rPr>
        <w:t>μm</w:t>
      </w:r>
      <w:proofErr w:type="spellEnd"/>
      <w:r w:rsidRPr="005616EA">
        <w:rPr>
          <w:rFonts w:ascii="Book Antiqua" w:hAnsi="Book Antiqua" w:cs="Times New Roman"/>
          <w:sz w:val="24"/>
          <w:szCs w:val="24"/>
        </w:rPr>
        <w:t>)</w:t>
      </w:r>
      <w:r w:rsidR="00DE1596">
        <w:rPr>
          <w:rFonts w:ascii="Book Antiqua" w:hAnsi="Book Antiqua" w:cs="Times New Roman" w:hint="eastAsia"/>
          <w:sz w:val="24"/>
          <w:szCs w:val="24"/>
        </w:rPr>
        <w:t xml:space="preserve">. </w:t>
      </w:r>
    </w:p>
    <w:p w:rsidR="008D0A22" w:rsidRPr="005616EA" w:rsidRDefault="008D0A22" w:rsidP="005616EA">
      <w:pPr>
        <w:snapToGrid w:val="0"/>
        <w:spacing w:line="360" w:lineRule="auto"/>
        <w:rPr>
          <w:rFonts w:ascii="Book Antiqua" w:hAnsi="Book Antiqua" w:cs="Times New Roman"/>
          <w:sz w:val="24"/>
          <w:szCs w:val="24"/>
        </w:rPr>
      </w:pPr>
    </w:p>
    <w:p w:rsidR="00FD64C7" w:rsidRDefault="00FD64C7">
      <w:pPr>
        <w:widowControl/>
        <w:jc w:val="left"/>
        <w:rPr>
          <w:rFonts w:ascii="Book Antiqua" w:hAnsi="Book Antiqua" w:cs="Times New Roman"/>
          <w:sz w:val="24"/>
          <w:szCs w:val="24"/>
        </w:rPr>
      </w:pPr>
      <w:r>
        <w:rPr>
          <w:rFonts w:ascii="Book Antiqua" w:hAnsi="Book Antiqua" w:cs="Times New Roman"/>
          <w:sz w:val="24"/>
          <w:szCs w:val="24"/>
        </w:rPr>
        <w:br w:type="page"/>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noProof/>
          <w:sz w:val="24"/>
          <w:szCs w:val="24"/>
        </w:rPr>
        <w:lastRenderedPageBreak/>
        <w:drawing>
          <wp:inline distT="0" distB="0" distL="0" distR="0" wp14:anchorId="754FB318" wp14:editId="0D9688D9">
            <wp:extent cx="5274310" cy="3956050"/>
            <wp:effectExtent l="19050" t="0" r="2540" b="0"/>
            <wp:docPr id="16" name="图片 15" descr="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38" cstate="print"/>
                    <a:stretch>
                      <a:fillRect/>
                    </a:stretch>
                  </pic:blipFill>
                  <pic:spPr>
                    <a:xfrm>
                      <a:off x="0" y="0"/>
                      <a:ext cx="5274310" cy="3956050"/>
                    </a:xfrm>
                    <a:prstGeom prst="rect">
                      <a:avLst/>
                    </a:prstGeom>
                  </pic:spPr>
                </pic:pic>
              </a:graphicData>
            </a:graphic>
          </wp:inline>
        </w:drawing>
      </w:r>
      <w:r w:rsidRPr="005616EA">
        <w:rPr>
          <w:rFonts w:ascii="Book Antiqua" w:hAnsi="Book Antiqua" w:cs="Times New Roman"/>
          <w:sz w:val="24"/>
          <w:szCs w:val="24"/>
        </w:rPr>
        <w:cr/>
      </w:r>
      <w:r w:rsidRPr="005616EA">
        <w:rPr>
          <w:rFonts w:ascii="Book Antiqua" w:hAnsi="Book Antiqua" w:cs="Times New Roman"/>
          <w:b/>
          <w:sz w:val="24"/>
          <w:szCs w:val="24"/>
        </w:rPr>
        <w:t xml:space="preserve">Figure 7 High </w:t>
      </w:r>
      <w:proofErr w:type="spellStart"/>
      <w:r w:rsidRPr="005616EA">
        <w:rPr>
          <w:rFonts w:ascii="Book Antiqua" w:hAnsi="Book Antiqua" w:cs="Times New Roman"/>
          <w:b/>
          <w:sz w:val="24"/>
          <w:szCs w:val="24"/>
        </w:rPr>
        <w:t>NaCl</w:t>
      </w:r>
      <w:proofErr w:type="spellEnd"/>
      <w:r w:rsidRPr="005616EA">
        <w:rPr>
          <w:rFonts w:ascii="Book Antiqua" w:hAnsi="Book Antiqua" w:cs="Times New Roman"/>
          <w:b/>
          <w:sz w:val="24"/>
          <w:szCs w:val="24"/>
        </w:rPr>
        <w:t xml:space="preserve"> levels enhance pro-inflammatory gene expression in LPS-activated peritoneal macrophage.</w:t>
      </w:r>
      <w:r w:rsidR="008C79D2">
        <w:rPr>
          <w:rFonts w:ascii="Book Antiqua" w:hAnsi="Book Antiqua" w:cs="Times New Roman" w:hint="eastAsia"/>
          <w:b/>
          <w:sz w:val="24"/>
          <w:szCs w:val="24"/>
        </w:rPr>
        <w:t xml:space="preserve"> </w:t>
      </w:r>
      <w:r w:rsidR="008C79D2" w:rsidRPr="005616EA">
        <w:rPr>
          <w:rFonts w:ascii="Book Antiqua" w:hAnsi="Book Antiqua" w:cs="Times New Roman"/>
          <w:sz w:val="24"/>
          <w:szCs w:val="24"/>
        </w:rPr>
        <w:t>A-E</w:t>
      </w:r>
      <w:r w:rsidR="008C79D2">
        <w:rPr>
          <w:rFonts w:ascii="Book Antiqua" w:hAnsi="Book Antiqua" w:cs="Times New Roman" w:hint="eastAsia"/>
          <w:sz w:val="24"/>
          <w:szCs w:val="24"/>
        </w:rPr>
        <w:t xml:space="preserve">: </w:t>
      </w:r>
      <w:r w:rsidRPr="005616EA">
        <w:rPr>
          <w:rFonts w:ascii="Book Antiqua" w:hAnsi="Book Antiqua" w:cs="Times New Roman"/>
          <w:sz w:val="24"/>
          <w:szCs w:val="24"/>
        </w:rPr>
        <w:t xml:space="preserve">Peritoneal macrophages were stimulated with different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(10-80</w:t>
      </w:r>
      <w:r w:rsidR="008A5AFD">
        <w:rPr>
          <w:rFonts w:ascii="Book Antiqua" w:hAnsi="Book Antiqua" w:cs="Times New Roman" w:hint="eastAsia"/>
          <w:sz w:val="24"/>
          <w:szCs w:val="24"/>
        </w:rPr>
        <w:t xml:space="preserve"> </w:t>
      </w:r>
      <w:proofErr w:type="spellStart"/>
      <w:r w:rsidRPr="005616EA">
        <w:rPr>
          <w:rFonts w:ascii="Book Antiqua" w:hAnsi="Book Antiqua" w:cs="Times New Roman"/>
          <w:sz w:val="24"/>
          <w:szCs w:val="24"/>
        </w:rPr>
        <w:t>m</w:t>
      </w:r>
      <w:r w:rsidR="008A5AFD">
        <w:rPr>
          <w:rFonts w:ascii="Book Antiqua" w:hAnsi="Book Antiqua" w:cs="Times New Roman" w:hint="eastAsia"/>
          <w:sz w:val="24"/>
          <w:szCs w:val="24"/>
        </w:rPr>
        <w:t>mol</w:t>
      </w:r>
      <w:proofErr w:type="spellEnd"/>
      <w:r w:rsidR="008A5AFD">
        <w:rPr>
          <w:rFonts w:ascii="Book Antiqua" w:hAnsi="Book Antiqua" w:cs="Times New Roman" w:hint="eastAsia"/>
          <w:sz w:val="24"/>
          <w:szCs w:val="24"/>
        </w:rPr>
        <w:t>/L</w:t>
      </w:r>
      <w:r w:rsidRPr="005616EA">
        <w:rPr>
          <w:rFonts w:ascii="Book Antiqua" w:hAnsi="Book Antiqua" w:cs="Times New Roman"/>
          <w:sz w:val="24"/>
          <w:szCs w:val="24"/>
        </w:rPr>
        <w:t>) in the presence of LPS for 24 h. mRNA expression was measured by RT-PCR for the indicated genes. In all the panels, data indicate three separate experiments.</w:t>
      </w:r>
      <w:r w:rsidRPr="005616EA">
        <w:rPr>
          <w:rFonts w:ascii="Book Antiqua" w:hAnsi="Book Antiqua" w:cs="Times New Roman"/>
          <w:sz w:val="24"/>
          <w:szCs w:val="24"/>
          <w:vertAlign w:val="superscript"/>
        </w:rPr>
        <w:t xml:space="preserve"> </w:t>
      </w:r>
      <w:proofErr w:type="spellStart"/>
      <w:proofErr w:type="gramStart"/>
      <w:r w:rsidR="00A475D9" w:rsidRPr="005616EA">
        <w:rPr>
          <w:rFonts w:ascii="Book Antiqua" w:hAnsi="Book Antiqua" w:cs="Times New Roman"/>
          <w:sz w:val="24"/>
          <w:szCs w:val="24"/>
          <w:vertAlign w:val="superscript"/>
        </w:rPr>
        <w:t>a</w:t>
      </w:r>
      <w:r w:rsidR="00A475D9" w:rsidRPr="005616EA">
        <w:rPr>
          <w:rFonts w:ascii="Book Antiqua" w:hAnsi="Book Antiqua" w:cs="Times New Roman"/>
          <w:i/>
          <w:sz w:val="24"/>
          <w:szCs w:val="24"/>
        </w:rPr>
        <w:t>P</w:t>
      </w:r>
      <w:proofErr w:type="spellEnd"/>
      <w:proofErr w:type="gramEnd"/>
      <w:r w:rsidR="00A475D9">
        <w:rPr>
          <w:rFonts w:ascii="Book Antiqua" w:hAnsi="Book Antiqua" w:cs="Times New Roman" w:hint="eastAsia"/>
          <w:i/>
          <w:sz w:val="24"/>
          <w:szCs w:val="24"/>
        </w:rPr>
        <w:t xml:space="preserve"> </w:t>
      </w:r>
      <w:r w:rsidR="00A475D9">
        <w:rPr>
          <w:rFonts w:ascii="Book Antiqua" w:hAnsi="Book Antiqua" w:cs="Times New Roman"/>
          <w:sz w:val="24"/>
          <w:szCs w:val="24"/>
        </w:rPr>
        <w:t>&lt;</w:t>
      </w:r>
      <w:r w:rsidR="00A475D9">
        <w:rPr>
          <w:rFonts w:ascii="Book Antiqua" w:hAnsi="Book Antiqua" w:cs="Times New Roman" w:hint="eastAsia"/>
          <w:sz w:val="24"/>
          <w:szCs w:val="24"/>
        </w:rPr>
        <w:t xml:space="preserve"> </w:t>
      </w:r>
      <w:r w:rsidR="00A475D9" w:rsidRPr="005616EA">
        <w:rPr>
          <w:rFonts w:ascii="Book Antiqua" w:hAnsi="Book Antiqua" w:cs="Times New Roman"/>
          <w:sz w:val="24"/>
          <w:szCs w:val="24"/>
        </w:rPr>
        <w:t xml:space="preserve">0.05; </w:t>
      </w:r>
      <w:proofErr w:type="spellStart"/>
      <w:r w:rsidR="00A475D9" w:rsidRPr="005616EA">
        <w:rPr>
          <w:rFonts w:ascii="Book Antiqua" w:hAnsi="Book Antiqua" w:cs="Times New Roman"/>
          <w:sz w:val="24"/>
          <w:szCs w:val="24"/>
          <w:vertAlign w:val="superscript"/>
        </w:rPr>
        <w:t>b</w:t>
      </w:r>
      <w:r w:rsidR="00A475D9" w:rsidRPr="005616EA">
        <w:rPr>
          <w:rFonts w:ascii="Book Antiqua" w:hAnsi="Book Antiqua" w:cs="Times New Roman"/>
          <w:i/>
          <w:sz w:val="24"/>
          <w:szCs w:val="24"/>
        </w:rPr>
        <w:t>P</w:t>
      </w:r>
      <w:proofErr w:type="spellEnd"/>
      <w:r w:rsidR="00A475D9">
        <w:rPr>
          <w:rFonts w:ascii="Book Antiqua" w:hAnsi="Book Antiqua" w:cs="Times New Roman" w:hint="eastAsia"/>
          <w:i/>
          <w:sz w:val="24"/>
          <w:szCs w:val="24"/>
        </w:rPr>
        <w:t xml:space="preserve"> </w:t>
      </w:r>
      <w:r w:rsidR="00A475D9">
        <w:rPr>
          <w:rFonts w:ascii="Book Antiqua" w:hAnsi="Book Antiqua" w:cs="Times New Roman"/>
          <w:sz w:val="24"/>
          <w:szCs w:val="24"/>
        </w:rPr>
        <w:t>&lt;</w:t>
      </w:r>
      <w:r w:rsidR="00A475D9">
        <w:rPr>
          <w:rFonts w:ascii="Book Antiqua" w:hAnsi="Book Antiqua" w:cs="Times New Roman" w:hint="eastAsia"/>
          <w:sz w:val="24"/>
          <w:szCs w:val="24"/>
        </w:rPr>
        <w:t xml:space="preserve"> </w:t>
      </w:r>
      <w:r w:rsidR="00A475D9" w:rsidRPr="005616EA">
        <w:rPr>
          <w:rFonts w:ascii="Book Antiqua" w:hAnsi="Book Antiqua" w:cs="Times New Roman"/>
          <w:sz w:val="24"/>
          <w:szCs w:val="24"/>
        </w:rPr>
        <w:t xml:space="preserve">0.01; </w:t>
      </w:r>
      <w:proofErr w:type="spellStart"/>
      <w:r w:rsidR="00A475D9" w:rsidRPr="005616EA">
        <w:rPr>
          <w:rFonts w:ascii="Book Antiqua" w:hAnsi="Book Antiqua" w:cs="Times New Roman"/>
          <w:sz w:val="24"/>
          <w:szCs w:val="24"/>
          <w:vertAlign w:val="superscript"/>
        </w:rPr>
        <w:t>c</w:t>
      </w:r>
      <w:r w:rsidR="00A475D9" w:rsidRPr="005616EA">
        <w:rPr>
          <w:rFonts w:ascii="Book Antiqua" w:hAnsi="Book Antiqua" w:cs="Times New Roman"/>
          <w:i/>
          <w:sz w:val="24"/>
          <w:szCs w:val="24"/>
        </w:rPr>
        <w:t>P</w:t>
      </w:r>
      <w:proofErr w:type="spellEnd"/>
      <w:r w:rsidR="00A475D9">
        <w:rPr>
          <w:rFonts w:ascii="Book Antiqua" w:hAnsi="Book Antiqua" w:cs="Times New Roman" w:hint="eastAsia"/>
          <w:sz w:val="24"/>
          <w:szCs w:val="24"/>
        </w:rPr>
        <w:t xml:space="preserve"> </w:t>
      </w:r>
      <w:r w:rsidR="00A475D9">
        <w:rPr>
          <w:rFonts w:ascii="Book Antiqua" w:hAnsi="Book Antiqua" w:cs="Times New Roman"/>
          <w:sz w:val="24"/>
          <w:szCs w:val="24"/>
        </w:rPr>
        <w:t>&lt;</w:t>
      </w:r>
      <w:r w:rsidR="00A475D9">
        <w:rPr>
          <w:rFonts w:ascii="Book Antiqua" w:hAnsi="Book Antiqua" w:cs="Times New Roman" w:hint="eastAsia"/>
          <w:sz w:val="24"/>
          <w:szCs w:val="24"/>
        </w:rPr>
        <w:t xml:space="preserve"> </w:t>
      </w:r>
      <w:r w:rsidR="00A475D9" w:rsidRPr="005616EA">
        <w:rPr>
          <w:rFonts w:ascii="Book Antiqua" w:hAnsi="Book Antiqua" w:cs="Times New Roman"/>
          <w:sz w:val="24"/>
          <w:szCs w:val="24"/>
        </w:rPr>
        <w:t>0.001</w:t>
      </w:r>
      <w:r w:rsidR="00A475D9">
        <w:rPr>
          <w:rFonts w:ascii="Book Antiqua" w:hAnsi="Book Antiqua" w:cs="Times New Roman" w:hint="eastAsia"/>
          <w:sz w:val="24"/>
          <w:szCs w:val="24"/>
        </w:rPr>
        <w:t>.</w:t>
      </w:r>
    </w:p>
    <w:p w:rsidR="008D0A22" w:rsidRPr="005616EA" w:rsidRDefault="008D0A22" w:rsidP="005616EA">
      <w:pPr>
        <w:snapToGrid w:val="0"/>
        <w:spacing w:line="360" w:lineRule="auto"/>
        <w:rPr>
          <w:rFonts w:ascii="Book Antiqua" w:hAnsi="Book Antiqua" w:cs="Times New Roman"/>
          <w:sz w:val="24"/>
          <w:szCs w:val="24"/>
        </w:rPr>
      </w:pPr>
    </w:p>
    <w:p w:rsidR="00FD64C7" w:rsidRDefault="00FD64C7">
      <w:pPr>
        <w:widowControl/>
        <w:jc w:val="left"/>
        <w:rPr>
          <w:rFonts w:ascii="Book Antiqua" w:hAnsi="Book Antiqua" w:cs="Times New Roman"/>
          <w:sz w:val="24"/>
          <w:szCs w:val="24"/>
        </w:rPr>
      </w:pPr>
      <w:r>
        <w:rPr>
          <w:rFonts w:ascii="Book Antiqua" w:hAnsi="Book Antiqua" w:cs="Times New Roman"/>
          <w:sz w:val="24"/>
          <w:szCs w:val="24"/>
        </w:rPr>
        <w:br w:type="page"/>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noProof/>
          <w:sz w:val="24"/>
          <w:szCs w:val="24"/>
        </w:rPr>
        <w:lastRenderedPageBreak/>
        <w:drawing>
          <wp:inline distT="0" distB="0" distL="0" distR="0" wp14:anchorId="630C9A50" wp14:editId="7588D2B7">
            <wp:extent cx="5274310" cy="3956050"/>
            <wp:effectExtent l="19050" t="0" r="2540" b="0"/>
            <wp:docPr id="15" name="图片 14" descr="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jpg"/>
                    <pic:cNvPicPr/>
                  </pic:nvPicPr>
                  <pic:blipFill>
                    <a:blip r:embed="rId39" cstate="print"/>
                    <a:stretch>
                      <a:fillRect/>
                    </a:stretch>
                  </pic:blipFill>
                  <pic:spPr>
                    <a:xfrm>
                      <a:off x="0" y="0"/>
                      <a:ext cx="5274310" cy="3956050"/>
                    </a:xfrm>
                    <a:prstGeom prst="rect">
                      <a:avLst/>
                    </a:prstGeom>
                  </pic:spPr>
                </pic:pic>
              </a:graphicData>
            </a:graphic>
          </wp:inline>
        </w:drawing>
      </w:r>
    </w:p>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b/>
          <w:sz w:val="24"/>
          <w:szCs w:val="24"/>
        </w:rPr>
        <w:t xml:space="preserve">Figure 8 </w:t>
      </w:r>
      <w:proofErr w:type="spellStart"/>
      <w:r w:rsidRPr="005616EA">
        <w:rPr>
          <w:rFonts w:ascii="Book Antiqua" w:hAnsi="Book Antiqua" w:cs="Times New Roman"/>
          <w:b/>
          <w:sz w:val="24"/>
          <w:szCs w:val="24"/>
        </w:rPr>
        <w:t>NaCl</w:t>
      </w:r>
      <w:proofErr w:type="spellEnd"/>
      <w:r w:rsidRPr="005616EA">
        <w:rPr>
          <w:rFonts w:ascii="Book Antiqua" w:hAnsi="Book Antiqua" w:cs="Times New Roman"/>
          <w:b/>
          <w:sz w:val="24"/>
          <w:szCs w:val="24"/>
        </w:rPr>
        <w:t xml:space="preserve"> promotion of inflammation relies on the P38/MAPK. </w:t>
      </w:r>
      <w:r w:rsidR="00100F9D" w:rsidRPr="00100F9D">
        <w:rPr>
          <w:rFonts w:ascii="Book Antiqua" w:hAnsi="Book Antiqua" w:cs="Times New Roman" w:hint="eastAsia"/>
          <w:sz w:val="24"/>
          <w:szCs w:val="24"/>
        </w:rPr>
        <w:t xml:space="preserve">A: </w:t>
      </w:r>
      <w:r w:rsidRPr="005616EA">
        <w:rPr>
          <w:rFonts w:ascii="Book Antiqua" w:hAnsi="Book Antiqua" w:cs="Times New Roman"/>
          <w:sz w:val="24"/>
          <w:szCs w:val="24"/>
        </w:rPr>
        <w:t>LPMCs were stimulated with 60</w:t>
      </w:r>
      <w:r w:rsidR="00DE1596">
        <w:rPr>
          <w:rFonts w:ascii="Book Antiqua" w:hAnsi="Book Antiqua" w:cs="Times New Roman" w:hint="eastAsia"/>
          <w:sz w:val="24"/>
          <w:szCs w:val="24"/>
        </w:rPr>
        <w:t xml:space="preserve"> </w:t>
      </w:r>
      <w:proofErr w:type="spellStart"/>
      <w:r w:rsidRPr="005616EA">
        <w:rPr>
          <w:rFonts w:ascii="Book Antiqua" w:hAnsi="Book Antiqua" w:cs="Times New Roman"/>
          <w:sz w:val="24"/>
          <w:szCs w:val="24"/>
        </w:rPr>
        <w:t>m</w:t>
      </w:r>
      <w:r w:rsidR="00DE1596">
        <w:rPr>
          <w:rFonts w:ascii="Book Antiqua" w:hAnsi="Book Antiqua" w:cs="Times New Roman" w:hint="eastAsia"/>
          <w:sz w:val="24"/>
          <w:szCs w:val="24"/>
        </w:rPr>
        <w:t>mol</w:t>
      </w:r>
      <w:proofErr w:type="spellEnd"/>
      <w:r w:rsidR="00DE1596">
        <w:rPr>
          <w:rFonts w:ascii="Book Antiqua" w:hAnsi="Book Antiqua" w:cs="Times New Roman" w:hint="eastAsia"/>
          <w:sz w:val="24"/>
          <w:szCs w:val="24"/>
        </w:rPr>
        <w:t>/L</w:t>
      </w:r>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in the presence of 100</w:t>
      </w:r>
      <w:r w:rsidR="00DE1596">
        <w:rPr>
          <w:rFonts w:ascii="Book Antiqua" w:hAnsi="Book Antiqua" w:cs="Times New Roman" w:hint="eastAsia"/>
          <w:sz w:val="24"/>
          <w:szCs w:val="24"/>
        </w:rPr>
        <w:t xml:space="preserve"> </w:t>
      </w:r>
      <w:r w:rsidRPr="005616EA">
        <w:rPr>
          <w:rFonts w:ascii="Book Antiqua" w:hAnsi="Book Antiqua" w:cs="Times New Roman"/>
          <w:sz w:val="24"/>
          <w:szCs w:val="24"/>
        </w:rPr>
        <w:t>ng/m</w:t>
      </w:r>
      <w:r w:rsidRPr="00DE1596">
        <w:rPr>
          <w:rFonts w:ascii="Book Antiqua" w:hAnsi="Book Antiqua" w:cs="Times New Roman"/>
          <w:caps/>
          <w:sz w:val="24"/>
          <w:szCs w:val="24"/>
        </w:rPr>
        <w:t>l</w:t>
      </w:r>
      <w:r w:rsidRPr="005616EA">
        <w:rPr>
          <w:rFonts w:ascii="Book Antiqua" w:hAnsi="Book Antiqua" w:cs="Times New Roman"/>
          <w:sz w:val="24"/>
          <w:szCs w:val="24"/>
        </w:rPr>
        <w:t xml:space="preserve"> LPS and 20</w:t>
      </w:r>
      <w:r w:rsidR="00784772">
        <w:rPr>
          <w:rFonts w:ascii="Book Antiqua" w:hAnsi="Book Antiqua" w:cs="Times New Roman" w:hint="eastAsia"/>
          <w:sz w:val="24"/>
          <w:szCs w:val="24"/>
        </w:rPr>
        <w:t xml:space="preserve"> </w:t>
      </w:r>
      <w:r w:rsidRPr="005616EA">
        <w:rPr>
          <w:rFonts w:ascii="Book Antiqua" w:hAnsi="Book Antiqua" w:cs="Times New Roman"/>
          <w:sz w:val="24"/>
          <w:szCs w:val="24"/>
        </w:rPr>
        <w:t>ng/m</w:t>
      </w:r>
      <w:r w:rsidRPr="00784772">
        <w:rPr>
          <w:rFonts w:ascii="Book Antiqua" w:hAnsi="Book Antiqua" w:cs="Times New Roman"/>
          <w:caps/>
          <w:sz w:val="24"/>
          <w:szCs w:val="24"/>
        </w:rPr>
        <w:t>l</w:t>
      </w:r>
      <w:r w:rsidRPr="005616EA">
        <w:rPr>
          <w:rFonts w:ascii="Book Antiqua" w:hAnsi="Book Antiqua" w:cs="Times New Roman"/>
          <w:sz w:val="24"/>
          <w:szCs w:val="24"/>
        </w:rPr>
        <w:t xml:space="preserve"> IFN-γ for 1 h, 6 h, 12 h and 24 h and the p38 and phosphorylated p38 protein were detected by WB. </w:t>
      </w:r>
      <w:r w:rsidR="00100F9D">
        <w:rPr>
          <w:rFonts w:ascii="Book Antiqua" w:hAnsi="Book Antiqua" w:cs="Times New Roman" w:hint="eastAsia"/>
          <w:sz w:val="24"/>
          <w:szCs w:val="24"/>
        </w:rPr>
        <w:t xml:space="preserve">B: </w:t>
      </w:r>
      <w:r w:rsidRPr="005616EA">
        <w:rPr>
          <w:rFonts w:ascii="Book Antiqua" w:hAnsi="Book Antiqua" w:cs="Times New Roman"/>
          <w:sz w:val="24"/>
          <w:szCs w:val="24"/>
        </w:rPr>
        <w:t xml:space="preserve">LPMCs were stimulated with different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in the presence of 100</w:t>
      </w:r>
      <w:r w:rsidR="00DE1596">
        <w:rPr>
          <w:rFonts w:ascii="Book Antiqua" w:hAnsi="Book Antiqua" w:cs="Times New Roman" w:hint="eastAsia"/>
          <w:sz w:val="24"/>
          <w:szCs w:val="24"/>
        </w:rPr>
        <w:t xml:space="preserve"> </w:t>
      </w:r>
      <w:r w:rsidRPr="005616EA">
        <w:rPr>
          <w:rFonts w:ascii="Book Antiqua" w:hAnsi="Book Antiqua" w:cs="Times New Roman"/>
          <w:sz w:val="24"/>
          <w:szCs w:val="24"/>
        </w:rPr>
        <w:t>ng/m</w:t>
      </w:r>
      <w:r w:rsidRPr="00DE1596">
        <w:rPr>
          <w:rFonts w:ascii="Book Antiqua" w:hAnsi="Book Antiqua" w:cs="Times New Roman"/>
          <w:caps/>
          <w:sz w:val="24"/>
          <w:szCs w:val="24"/>
        </w:rPr>
        <w:t>l</w:t>
      </w:r>
      <w:r w:rsidRPr="005616EA">
        <w:rPr>
          <w:rFonts w:ascii="Book Antiqua" w:hAnsi="Book Antiqua" w:cs="Times New Roman"/>
          <w:sz w:val="24"/>
          <w:szCs w:val="24"/>
        </w:rPr>
        <w:t xml:space="preserve"> LPS and </w:t>
      </w:r>
      <w:bookmarkStart w:id="303" w:name="OLE_LINK58"/>
      <w:bookmarkStart w:id="304" w:name="OLE_LINK59"/>
      <w:r w:rsidRPr="005616EA">
        <w:rPr>
          <w:rFonts w:ascii="Book Antiqua" w:hAnsi="Book Antiqua" w:cs="Times New Roman"/>
          <w:sz w:val="24"/>
          <w:szCs w:val="24"/>
        </w:rPr>
        <w:t>20</w:t>
      </w:r>
      <w:r w:rsidR="00DE1596">
        <w:rPr>
          <w:rFonts w:ascii="Book Antiqua" w:hAnsi="Book Antiqua" w:cs="Times New Roman" w:hint="eastAsia"/>
          <w:sz w:val="24"/>
          <w:szCs w:val="24"/>
        </w:rPr>
        <w:t xml:space="preserve"> </w:t>
      </w:r>
      <w:r w:rsidRPr="005616EA">
        <w:rPr>
          <w:rFonts w:ascii="Book Antiqua" w:hAnsi="Book Antiqua" w:cs="Times New Roman"/>
          <w:sz w:val="24"/>
          <w:szCs w:val="24"/>
        </w:rPr>
        <w:t>ng/m</w:t>
      </w:r>
      <w:r w:rsidRPr="00DE1596">
        <w:rPr>
          <w:rFonts w:ascii="Book Antiqua" w:hAnsi="Book Antiqua" w:cs="Times New Roman"/>
          <w:caps/>
          <w:sz w:val="24"/>
          <w:szCs w:val="24"/>
        </w:rPr>
        <w:t>l</w:t>
      </w:r>
      <w:r w:rsidRPr="005616EA">
        <w:rPr>
          <w:rFonts w:ascii="Book Antiqua" w:hAnsi="Book Antiqua" w:cs="Times New Roman"/>
          <w:sz w:val="24"/>
          <w:szCs w:val="24"/>
        </w:rPr>
        <w:t xml:space="preserve"> IFN-γ</w:t>
      </w:r>
      <w:bookmarkEnd w:id="303"/>
      <w:bookmarkEnd w:id="304"/>
      <w:r w:rsidRPr="005616EA">
        <w:rPr>
          <w:rFonts w:ascii="Book Antiqua" w:hAnsi="Book Antiqua" w:cs="Times New Roman"/>
          <w:sz w:val="24"/>
          <w:szCs w:val="24"/>
        </w:rPr>
        <w:t xml:space="preserve"> for 24 h and phosphorylated p38 protein was detected by WB. </w:t>
      </w:r>
      <w:r w:rsidR="00100F9D">
        <w:rPr>
          <w:rFonts w:ascii="Book Antiqua" w:hAnsi="Book Antiqua" w:cs="Times New Roman" w:hint="eastAsia"/>
          <w:sz w:val="24"/>
          <w:szCs w:val="24"/>
        </w:rPr>
        <w:t xml:space="preserve">C: </w:t>
      </w:r>
      <w:r w:rsidRPr="005616EA">
        <w:rPr>
          <w:rFonts w:ascii="Book Antiqua" w:hAnsi="Book Antiqua" w:cs="Times New Roman"/>
          <w:sz w:val="24"/>
          <w:szCs w:val="24"/>
        </w:rPr>
        <w:t>LPMCs were stimulated with</w:t>
      </w:r>
      <w:r w:rsidR="00DE1596">
        <w:rPr>
          <w:rFonts w:ascii="Book Antiqua" w:hAnsi="Book Antiqua" w:cs="Times New Roman" w:hint="eastAsia"/>
          <w:sz w:val="24"/>
          <w:szCs w:val="24"/>
        </w:rPr>
        <w:t xml:space="preserve"> </w:t>
      </w:r>
      <w:r w:rsidRPr="005616EA">
        <w:rPr>
          <w:rFonts w:ascii="Book Antiqua" w:hAnsi="Book Antiqua" w:cs="Times New Roman"/>
          <w:sz w:val="24"/>
          <w:szCs w:val="24"/>
        </w:rPr>
        <w:t xml:space="preserve">different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concentrations in the presence of LPS and IFN-γ, and the mRNA expression of SGK1 was measured by RT-PCR. </w:t>
      </w:r>
      <w:r w:rsidR="00100F9D">
        <w:rPr>
          <w:rFonts w:ascii="Book Antiqua" w:hAnsi="Book Antiqua" w:cs="Times New Roman" w:hint="eastAsia"/>
          <w:sz w:val="24"/>
          <w:szCs w:val="24"/>
        </w:rPr>
        <w:t xml:space="preserve">D: </w:t>
      </w:r>
      <w:r w:rsidRPr="005616EA">
        <w:rPr>
          <w:rFonts w:ascii="Book Antiqua" w:hAnsi="Book Antiqua" w:cs="Times New Roman"/>
          <w:sz w:val="24"/>
          <w:szCs w:val="24"/>
        </w:rPr>
        <w:t>LPMCs were pretreated with 10 µ</w:t>
      </w:r>
      <w:proofErr w:type="spellStart"/>
      <w:r w:rsidR="00DE1596">
        <w:rPr>
          <w:rFonts w:ascii="Book Antiqua" w:hAnsi="Book Antiqua" w:cs="Times New Roman" w:hint="eastAsia"/>
          <w:sz w:val="24"/>
          <w:szCs w:val="24"/>
        </w:rPr>
        <w:t>mol</w:t>
      </w:r>
      <w:proofErr w:type="spellEnd"/>
      <w:r w:rsidR="00DE1596">
        <w:rPr>
          <w:rFonts w:ascii="Book Antiqua" w:hAnsi="Book Antiqua" w:cs="Times New Roman" w:hint="eastAsia"/>
          <w:sz w:val="24"/>
          <w:szCs w:val="24"/>
        </w:rPr>
        <w:t>/L</w:t>
      </w:r>
      <w:r w:rsidRPr="005616EA">
        <w:rPr>
          <w:rFonts w:ascii="Book Antiqua" w:hAnsi="Book Antiqua" w:cs="Times New Roman"/>
          <w:sz w:val="24"/>
          <w:szCs w:val="24"/>
        </w:rPr>
        <w:t xml:space="preserve"> SB20358</w:t>
      </w:r>
      <w:r w:rsidR="00DE1596">
        <w:rPr>
          <w:rFonts w:ascii="Book Antiqua" w:hAnsi="Book Antiqua" w:cs="Times New Roman" w:hint="eastAsia"/>
          <w:sz w:val="24"/>
          <w:szCs w:val="24"/>
        </w:rPr>
        <w:t xml:space="preserve"> </w:t>
      </w:r>
      <w:r w:rsidRPr="005616EA">
        <w:rPr>
          <w:rFonts w:ascii="Book Antiqua" w:hAnsi="Book Antiqua" w:cs="Times New Roman"/>
          <w:sz w:val="24"/>
          <w:szCs w:val="24"/>
        </w:rPr>
        <w:t>(SB) or DMSO for 2 h and were subsequently stimulated with 60</w:t>
      </w:r>
      <w:r w:rsidR="00DE1596">
        <w:rPr>
          <w:rFonts w:ascii="Book Antiqua" w:hAnsi="Book Antiqua" w:cs="Times New Roman" w:hint="eastAsia"/>
          <w:sz w:val="24"/>
          <w:szCs w:val="24"/>
        </w:rPr>
        <w:t xml:space="preserve"> </w:t>
      </w:r>
      <w:proofErr w:type="spellStart"/>
      <w:r w:rsidRPr="005616EA">
        <w:rPr>
          <w:rFonts w:ascii="Book Antiqua" w:hAnsi="Book Antiqua" w:cs="Times New Roman"/>
          <w:sz w:val="24"/>
          <w:szCs w:val="24"/>
        </w:rPr>
        <w:t>m</w:t>
      </w:r>
      <w:r w:rsidR="00DE1596">
        <w:rPr>
          <w:rFonts w:ascii="Book Antiqua" w:hAnsi="Book Antiqua" w:cs="Times New Roman" w:hint="eastAsia"/>
          <w:sz w:val="24"/>
          <w:szCs w:val="24"/>
        </w:rPr>
        <w:t>mol</w:t>
      </w:r>
      <w:proofErr w:type="spellEnd"/>
      <w:r w:rsidR="00DE1596">
        <w:rPr>
          <w:rFonts w:ascii="Book Antiqua" w:hAnsi="Book Antiqua" w:cs="Times New Roman" w:hint="eastAsia"/>
          <w:sz w:val="24"/>
          <w:szCs w:val="24"/>
        </w:rPr>
        <w:t>/L</w:t>
      </w:r>
      <w:r w:rsidRPr="005616EA">
        <w:rPr>
          <w:rFonts w:ascii="Book Antiqua" w:hAnsi="Book Antiqua" w:cs="Times New Roman"/>
          <w:sz w:val="24"/>
          <w:szCs w:val="24"/>
        </w:rPr>
        <w:t xml:space="preserve"> </w:t>
      </w:r>
      <w:proofErr w:type="spellStart"/>
      <w:r w:rsidRPr="005616EA">
        <w:rPr>
          <w:rFonts w:ascii="Book Antiqua" w:hAnsi="Book Antiqua" w:cs="Times New Roman"/>
          <w:sz w:val="24"/>
          <w:szCs w:val="24"/>
        </w:rPr>
        <w:t>NaCl</w:t>
      </w:r>
      <w:proofErr w:type="spellEnd"/>
      <w:r w:rsidRPr="005616EA">
        <w:rPr>
          <w:rFonts w:ascii="Book Antiqua" w:hAnsi="Book Antiqua" w:cs="Times New Roman"/>
          <w:sz w:val="24"/>
          <w:szCs w:val="24"/>
        </w:rPr>
        <w:t xml:space="preserve"> along with 100</w:t>
      </w:r>
      <w:r w:rsidR="00784772">
        <w:rPr>
          <w:rFonts w:ascii="Book Antiqua" w:hAnsi="Book Antiqua" w:cs="Times New Roman" w:hint="eastAsia"/>
          <w:sz w:val="24"/>
          <w:szCs w:val="24"/>
        </w:rPr>
        <w:t xml:space="preserve"> </w:t>
      </w:r>
      <w:r w:rsidRPr="005616EA">
        <w:rPr>
          <w:rFonts w:ascii="Book Antiqua" w:hAnsi="Book Antiqua" w:cs="Times New Roman"/>
          <w:sz w:val="24"/>
          <w:szCs w:val="24"/>
        </w:rPr>
        <w:t>ng/m</w:t>
      </w:r>
      <w:r w:rsidRPr="00784772">
        <w:rPr>
          <w:rFonts w:ascii="Book Antiqua" w:hAnsi="Book Antiqua" w:cs="Times New Roman"/>
          <w:caps/>
          <w:sz w:val="24"/>
          <w:szCs w:val="24"/>
        </w:rPr>
        <w:t>l</w:t>
      </w:r>
      <w:r w:rsidRPr="005616EA">
        <w:rPr>
          <w:rFonts w:ascii="Book Antiqua" w:hAnsi="Book Antiqua" w:cs="Times New Roman"/>
          <w:sz w:val="24"/>
          <w:szCs w:val="24"/>
        </w:rPr>
        <w:t xml:space="preserve"> LPS and 20</w:t>
      </w:r>
      <w:r w:rsidR="00784772">
        <w:rPr>
          <w:rFonts w:ascii="Book Antiqua" w:hAnsi="Book Antiqua" w:cs="Times New Roman" w:hint="eastAsia"/>
          <w:sz w:val="24"/>
          <w:szCs w:val="24"/>
        </w:rPr>
        <w:t xml:space="preserve"> </w:t>
      </w:r>
      <w:r w:rsidRPr="005616EA">
        <w:rPr>
          <w:rFonts w:ascii="Book Antiqua" w:hAnsi="Book Antiqua" w:cs="Times New Roman"/>
          <w:sz w:val="24"/>
          <w:szCs w:val="24"/>
        </w:rPr>
        <w:t>ng/m</w:t>
      </w:r>
      <w:r w:rsidRPr="00784772">
        <w:rPr>
          <w:rFonts w:ascii="Book Antiqua" w:hAnsi="Book Antiqua" w:cs="Times New Roman"/>
          <w:caps/>
          <w:sz w:val="24"/>
          <w:szCs w:val="24"/>
        </w:rPr>
        <w:t>l</w:t>
      </w:r>
      <w:r w:rsidRPr="005616EA">
        <w:rPr>
          <w:rFonts w:ascii="Book Antiqua" w:hAnsi="Book Antiqua" w:cs="Times New Roman"/>
          <w:sz w:val="24"/>
          <w:szCs w:val="24"/>
        </w:rPr>
        <w:t xml:space="preserve"> IFN-γ in the presence of DMSO or 10 µ</w:t>
      </w:r>
      <w:proofErr w:type="spellStart"/>
      <w:r w:rsidR="00DE1596">
        <w:rPr>
          <w:rFonts w:ascii="Book Antiqua" w:hAnsi="Book Antiqua" w:cs="Times New Roman" w:hint="eastAsia"/>
          <w:sz w:val="24"/>
          <w:szCs w:val="24"/>
        </w:rPr>
        <w:t>mol</w:t>
      </w:r>
      <w:proofErr w:type="spellEnd"/>
      <w:r w:rsidR="00DE1596">
        <w:rPr>
          <w:rFonts w:ascii="Book Antiqua" w:hAnsi="Book Antiqua" w:cs="Times New Roman" w:hint="eastAsia"/>
          <w:sz w:val="24"/>
          <w:szCs w:val="24"/>
        </w:rPr>
        <w:t>/L</w:t>
      </w:r>
      <w:r w:rsidRPr="005616EA">
        <w:rPr>
          <w:rFonts w:ascii="Book Antiqua" w:hAnsi="Book Antiqua" w:cs="Times New Roman"/>
          <w:sz w:val="24"/>
          <w:szCs w:val="24"/>
        </w:rPr>
        <w:t xml:space="preserve"> SB for 24 h and the protein of p38 and phosphorylated p38 were detected by WB. In all the panels, data indicate three separate experiments. </w:t>
      </w:r>
      <w:proofErr w:type="spellStart"/>
      <w:proofErr w:type="gramStart"/>
      <w:r w:rsidR="00DE1596" w:rsidRPr="005616EA">
        <w:rPr>
          <w:rFonts w:ascii="Book Antiqua" w:hAnsi="Book Antiqua" w:cs="Times New Roman"/>
          <w:sz w:val="24"/>
          <w:szCs w:val="24"/>
          <w:vertAlign w:val="superscript"/>
        </w:rPr>
        <w:t>a</w:t>
      </w:r>
      <w:r w:rsidR="00DE1596" w:rsidRPr="005616EA">
        <w:rPr>
          <w:rFonts w:ascii="Book Antiqua" w:hAnsi="Book Antiqua" w:cs="Times New Roman"/>
          <w:i/>
          <w:sz w:val="24"/>
          <w:szCs w:val="24"/>
        </w:rPr>
        <w:t>P</w:t>
      </w:r>
      <w:proofErr w:type="spellEnd"/>
      <w:proofErr w:type="gramEnd"/>
      <w:r w:rsidR="00DE1596">
        <w:rPr>
          <w:rFonts w:ascii="Book Antiqua" w:hAnsi="Book Antiqua" w:cs="Times New Roman" w:hint="eastAsia"/>
          <w:i/>
          <w:sz w:val="24"/>
          <w:szCs w:val="24"/>
        </w:rPr>
        <w:t xml:space="preserve"> </w:t>
      </w:r>
      <w:r w:rsidR="00DE1596">
        <w:rPr>
          <w:rFonts w:ascii="Book Antiqua" w:hAnsi="Book Antiqua" w:cs="Times New Roman"/>
          <w:sz w:val="24"/>
          <w:szCs w:val="24"/>
        </w:rPr>
        <w:t>&lt;</w:t>
      </w:r>
      <w:r w:rsidR="00DE1596">
        <w:rPr>
          <w:rFonts w:ascii="Book Antiqua" w:hAnsi="Book Antiqua" w:cs="Times New Roman" w:hint="eastAsia"/>
          <w:sz w:val="24"/>
          <w:szCs w:val="24"/>
        </w:rPr>
        <w:t xml:space="preserve"> </w:t>
      </w:r>
      <w:r w:rsidR="00DE1596" w:rsidRPr="005616EA">
        <w:rPr>
          <w:rFonts w:ascii="Book Antiqua" w:hAnsi="Book Antiqua" w:cs="Times New Roman"/>
          <w:sz w:val="24"/>
          <w:szCs w:val="24"/>
        </w:rPr>
        <w:t xml:space="preserve">0.05; </w:t>
      </w:r>
      <w:proofErr w:type="spellStart"/>
      <w:r w:rsidR="00DE1596" w:rsidRPr="005616EA">
        <w:rPr>
          <w:rFonts w:ascii="Book Antiqua" w:hAnsi="Book Antiqua" w:cs="Times New Roman"/>
          <w:sz w:val="24"/>
          <w:szCs w:val="24"/>
          <w:vertAlign w:val="superscript"/>
        </w:rPr>
        <w:t>b</w:t>
      </w:r>
      <w:r w:rsidR="00DE1596" w:rsidRPr="005616EA">
        <w:rPr>
          <w:rFonts w:ascii="Book Antiqua" w:hAnsi="Book Antiqua" w:cs="Times New Roman"/>
          <w:i/>
          <w:sz w:val="24"/>
          <w:szCs w:val="24"/>
        </w:rPr>
        <w:t>P</w:t>
      </w:r>
      <w:proofErr w:type="spellEnd"/>
      <w:r w:rsidR="00DE1596">
        <w:rPr>
          <w:rFonts w:ascii="Book Antiqua" w:hAnsi="Book Antiqua" w:cs="Times New Roman" w:hint="eastAsia"/>
          <w:i/>
          <w:sz w:val="24"/>
          <w:szCs w:val="24"/>
        </w:rPr>
        <w:t xml:space="preserve"> </w:t>
      </w:r>
      <w:r w:rsidR="00DE1596">
        <w:rPr>
          <w:rFonts w:ascii="Book Antiqua" w:hAnsi="Book Antiqua" w:cs="Times New Roman"/>
          <w:sz w:val="24"/>
          <w:szCs w:val="24"/>
        </w:rPr>
        <w:t>&lt;</w:t>
      </w:r>
      <w:r w:rsidR="00DE1596">
        <w:rPr>
          <w:rFonts w:ascii="Book Antiqua" w:hAnsi="Book Antiqua" w:cs="Times New Roman" w:hint="eastAsia"/>
          <w:sz w:val="24"/>
          <w:szCs w:val="24"/>
        </w:rPr>
        <w:t xml:space="preserve"> </w:t>
      </w:r>
      <w:r w:rsidR="00DE1596" w:rsidRPr="005616EA">
        <w:rPr>
          <w:rFonts w:ascii="Book Antiqua" w:hAnsi="Book Antiqua" w:cs="Times New Roman"/>
          <w:sz w:val="24"/>
          <w:szCs w:val="24"/>
        </w:rPr>
        <w:t xml:space="preserve">0.01; </w:t>
      </w:r>
      <w:proofErr w:type="spellStart"/>
      <w:r w:rsidR="00DE1596" w:rsidRPr="005616EA">
        <w:rPr>
          <w:rFonts w:ascii="Book Antiqua" w:hAnsi="Book Antiqua" w:cs="Times New Roman"/>
          <w:sz w:val="24"/>
          <w:szCs w:val="24"/>
          <w:vertAlign w:val="superscript"/>
        </w:rPr>
        <w:t>c</w:t>
      </w:r>
      <w:r w:rsidR="00DE1596" w:rsidRPr="005616EA">
        <w:rPr>
          <w:rFonts w:ascii="Book Antiqua" w:hAnsi="Book Antiqua" w:cs="Times New Roman"/>
          <w:i/>
          <w:sz w:val="24"/>
          <w:szCs w:val="24"/>
        </w:rPr>
        <w:t>P</w:t>
      </w:r>
      <w:proofErr w:type="spellEnd"/>
      <w:r w:rsidR="00DE1596">
        <w:rPr>
          <w:rFonts w:ascii="Book Antiqua" w:hAnsi="Book Antiqua" w:cs="Times New Roman" w:hint="eastAsia"/>
          <w:sz w:val="24"/>
          <w:szCs w:val="24"/>
        </w:rPr>
        <w:t xml:space="preserve"> </w:t>
      </w:r>
      <w:r w:rsidR="00DE1596">
        <w:rPr>
          <w:rFonts w:ascii="Book Antiqua" w:hAnsi="Book Antiqua" w:cs="Times New Roman"/>
          <w:sz w:val="24"/>
          <w:szCs w:val="24"/>
        </w:rPr>
        <w:t>&lt;</w:t>
      </w:r>
      <w:r w:rsidR="00DE1596">
        <w:rPr>
          <w:rFonts w:ascii="Book Antiqua" w:hAnsi="Book Antiqua" w:cs="Times New Roman" w:hint="eastAsia"/>
          <w:sz w:val="24"/>
          <w:szCs w:val="24"/>
        </w:rPr>
        <w:t xml:space="preserve"> </w:t>
      </w:r>
      <w:r w:rsidR="00DE1596" w:rsidRPr="005616EA">
        <w:rPr>
          <w:rFonts w:ascii="Book Antiqua" w:hAnsi="Book Antiqua" w:cs="Times New Roman"/>
          <w:sz w:val="24"/>
          <w:szCs w:val="24"/>
        </w:rPr>
        <w:t>0.001</w:t>
      </w:r>
      <w:r w:rsidRPr="005616EA">
        <w:rPr>
          <w:rFonts w:ascii="Book Antiqua" w:hAnsi="Book Antiqua" w:cs="Times New Roman"/>
          <w:sz w:val="24"/>
          <w:szCs w:val="24"/>
        </w:rPr>
        <w:t>.</w:t>
      </w:r>
      <w:r w:rsidR="00DE1596">
        <w:rPr>
          <w:rFonts w:ascii="Book Antiqua" w:hAnsi="Book Antiqua" w:cs="Times New Roman" w:hint="eastAsia"/>
          <w:sz w:val="24"/>
          <w:szCs w:val="24"/>
        </w:rPr>
        <w:t xml:space="preserve"> DSS: </w:t>
      </w:r>
      <w:r w:rsidR="00DE1596" w:rsidRPr="00D00FD0">
        <w:rPr>
          <w:rFonts w:ascii="Book Antiqua" w:hAnsi="Book Antiqua" w:cs="Times New Roman"/>
          <w:caps/>
          <w:sz w:val="24"/>
          <w:szCs w:val="24"/>
        </w:rPr>
        <w:t>d</w:t>
      </w:r>
      <w:r w:rsidR="00DE1596" w:rsidRPr="00D00FD0">
        <w:rPr>
          <w:rFonts w:ascii="Book Antiqua" w:hAnsi="Book Antiqua" w:cs="Times New Roman"/>
          <w:sz w:val="24"/>
          <w:szCs w:val="24"/>
        </w:rPr>
        <w:t>extran sulfate sodium</w:t>
      </w:r>
      <w:r w:rsidR="00DE1596">
        <w:rPr>
          <w:rFonts w:ascii="Book Antiqua" w:hAnsi="Book Antiqua" w:cs="Times New Roman" w:hint="eastAsia"/>
          <w:sz w:val="24"/>
          <w:szCs w:val="24"/>
        </w:rPr>
        <w:t xml:space="preserve">; </w:t>
      </w:r>
      <w:r w:rsidR="00DE1596" w:rsidRPr="005616EA">
        <w:rPr>
          <w:rFonts w:ascii="Book Antiqua" w:hAnsi="Book Antiqua" w:cs="Times New Roman"/>
          <w:sz w:val="24"/>
          <w:szCs w:val="24"/>
        </w:rPr>
        <w:t>LP</w:t>
      </w:r>
      <w:r w:rsidR="00DE1596">
        <w:rPr>
          <w:rFonts w:ascii="Book Antiqua" w:hAnsi="Book Antiqua" w:cs="Times New Roman" w:hint="eastAsia"/>
          <w:sz w:val="24"/>
          <w:szCs w:val="24"/>
        </w:rPr>
        <w:t xml:space="preserve">: </w:t>
      </w:r>
      <w:r w:rsidR="00DE1596" w:rsidRPr="00024E39">
        <w:rPr>
          <w:rFonts w:ascii="Book Antiqua" w:hAnsi="Book Antiqua" w:cs="Times New Roman"/>
          <w:caps/>
          <w:sz w:val="24"/>
          <w:szCs w:val="24"/>
        </w:rPr>
        <w:t>l</w:t>
      </w:r>
      <w:r w:rsidR="00DE1596" w:rsidRPr="005616EA">
        <w:rPr>
          <w:rFonts w:ascii="Book Antiqua" w:hAnsi="Book Antiqua" w:cs="Times New Roman"/>
          <w:sz w:val="24"/>
          <w:szCs w:val="24"/>
        </w:rPr>
        <w:t xml:space="preserve">amina </w:t>
      </w:r>
      <w:proofErr w:type="spellStart"/>
      <w:r w:rsidR="00DE1596" w:rsidRPr="005616EA">
        <w:rPr>
          <w:rFonts w:ascii="Book Antiqua" w:hAnsi="Book Antiqua" w:cs="Times New Roman"/>
          <w:sz w:val="24"/>
          <w:szCs w:val="24"/>
        </w:rPr>
        <w:t>propria</w:t>
      </w:r>
      <w:proofErr w:type="spellEnd"/>
      <w:r w:rsidR="00DE1596">
        <w:rPr>
          <w:rFonts w:ascii="Book Antiqua" w:hAnsi="Book Antiqua" w:cs="Times New Roman" w:hint="eastAsia"/>
          <w:sz w:val="24"/>
          <w:szCs w:val="24"/>
        </w:rPr>
        <w:t xml:space="preserve">; </w:t>
      </w:r>
      <w:r w:rsidR="00DE1596" w:rsidRPr="005616EA">
        <w:rPr>
          <w:rFonts w:ascii="Book Antiqua" w:hAnsi="Book Antiqua" w:cs="Times New Roman"/>
          <w:sz w:val="24"/>
          <w:szCs w:val="24"/>
        </w:rPr>
        <w:t>MLN</w:t>
      </w:r>
      <w:r w:rsidR="00DE1596">
        <w:rPr>
          <w:rFonts w:ascii="Book Antiqua" w:hAnsi="Book Antiqua" w:cs="Times New Roman" w:hint="eastAsia"/>
          <w:sz w:val="24"/>
          <w:szCs w:val="24"/>
        </w:rPr>
        <w:t xml:space="preserve">: </w:t>
      </w:r>
      <w:r w:rsidR="00DE1596" w:rsidRPr="00024E39">
        <w:rPr>
          <w:rFonts w:ascii="Book Antiqua" w:hAnsi="Book Antiqua" w:cs="Times New Roman"/>
          <w:caps/>
          <w:sz w:val="24"/>
          <w:szCs w:val="24"/>
        </w:rPr>
        <w:t>m</w:t>
      </w:r>
      <w:r w:rsidR="00DE1596" w:rsidRPr="005616EA">
        <w:rPr>
          <w:rFonts w:ascii="Book Antiqua" w:hAnsi="Book Antiqua" w:cs="Times New Roman"/>
          <w:sz w:val="24"/>
          <w:szCs w:val="24"/>
        </w:rPr>
        <w:t>esenteric lymph node</w:t>
      </w:r>
      <w:r w:rsidR="00DE1596">
        <w:rPr>
          <w:rFonts w:ascii="Book Antiqua" w:hAnsi="Book Antiqua" w:cs="Times New Roman" w:hint="eastAsia"/>
          <w:sz w:val="24"/>
          <w:szCs w:val="24"/>
        </w:rPr>
        <w:t xml:space="preserve">; SP: </w:t>
      </w:r>
      <w:r w:rsidR="00DE1596" w:rsidRPr="005616EA">
        <w:rPr>
          <w:rFonts w:ascii="Book Antiqua" w:hAnsi="Book Antiqua" w:cs="Times New Roman"/>
          <w:sz w:val="24"/>
          <w:szCs w:val="24"/>
        </w:rPr>
        <w:t>Spleen</w:t>
      </w:r>
      <w:r w:rsidR="00DE1596">
        <w:rPr>
          <w:rFonts w:ascii="Book Antiqua" w:hAnsi="Book Antiqua" w:cs="Times New Roman" w:hint="eastAsia"/>
          <w:sz w:val="24"/>
          <w:szCs w:val="24"/>
        </w:rPr>
        <w:t>.</w:t>
      </w:r>
    </w:p>
    <w:p w:rsidR="00FD64C7" w:rsidRDefault="00FD64C7">
      <w:pPr>
        <w:widowControl/>
        <w:jc w:val="left"/>
        <w:rPr>
          <w:rFonts w:ascii="Book Antiqua" w:hAnsi="Book Antiqua" w:cs="Times New Roman"/>
          <w:sz w:val="24"/>
          <w:szCs w:val="24"/>
        </w:rPr>
      </w:pPr>
      <w:r>
        <w:rPr>
          <w:rFonts w:ascii="Book Antiqua" w:hAnsi="Book Antiqua" w:cs="Times New Roman"/>
          <w:sz w:val="24"/>
          <w:szCs w:val="24"/>
        </w:rPr>
        <w:br w:type="page"/>
      </w:r>
    </w:p>
    <w:p w:rsidR="008D0A22" w:rsidRPr="007528C2" w:rsidRDefault="008D0A22" w:rsidP="005616EA">
      <w:pPr>
        <w:snapToGrid w:val="0"/>
        <w:spacing w:line="360" w:lineRule="auto"/>
        <w:rPr>
          <w:rFonts w:ascii="Book Antiqua" w:hAnsi="Book Antiqua" w:cs="Times New Roman"/>
          <w:b/>
          <w:sz w:val="24"/>
          <w:szCs w:val="24"/>
        </w:rPr>
      </w:pPr>
      <w:r w:rsidRPr="007528C2">
        <w:rPr>
          <w:rFonts w:ascii="Book Antiqua" w:hAnsi="Book Antiqua" w:cs="Times New Roman"/>
          <w:b/>
          <w:sz w:val="24"/>
          <w:szCs w:val="24"/>
        </w:rPr>
        <w:lastRenderedPageBreak/>
        <w:t>Tab</w:t>
      </w:r>
      <w:r w:rsidR="009761FC" w:rsidRPr="007528C2">
        <w:rPr>
          <w:rFonts w:ascii="Book Antiqua" w:hAnsi="Book Antiqua" w:cs="Times New Roman"/>
          <w:b/>
          <w:sz w:val="24"/>
          <w:szCs w:val="24"/>
        </w:rPr>
        <w:t xml:space="preserve">le 1 Primers used in the </w:t>
      </w:r>
      <w:r w:rsidR="007528C2" w:rsidRPr="007528C2">
        <w:rPr>
          <w:rFonts w:ascii="Book Antiqua" w:hAnsi="Book Antiqua" w:cs="Times New Roman"/>
          <w:b/>
          <w:sz w:val="24"/>
          <w:szCs w:val="24"/>
        </w:rPr>
        <w:t>real time-PCR</w:t>
      </w:r>
    </w:p>
    <w:tbl>
      <w:tblPr>
        <w:tblStyle w:val="TableGrid"/>
        <w:tblW w:w="9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0"/>
        <w:gridCol w:w="2501"/>
        <w:gridCol w:w="5012"/>
      </w:tblGrid>
      <w:tr w:rsidR="008D0A22" w:rsidRPr="005616EA" w:rsidTr="007528C2">
        <w:trPr>
          <w:trHeight w:val="252"/>
        </w:trPr>
        <w:tc>
          <w:tcPr>
            <w:tcW w:w="1610" w:type="dxa"/>
            <w:tcBorders>
              <w:top w:val="single" w:sz="4" w:space="0" w:color="auto"/>
              <w:bottom w:val="single" w:sz="4" w:space="0" w:color="auto"/>
            </w:tcBorders>
          </w:tcPr>
          <w:p w:rsidR="008D0A22" w:rsidRPr="009761FC" w:rsidRDefault="008D0A22" w:rsidP="005616EA">
            <w:pPr>
              <w:snapToGrid w:val="0"/>
              <w:spacing w:line="360" w:lineRule="auto"/>
              <w:rPr>
                <w:rFonts w:ascii="Book Antiqua" w:hAnsi="Book Antiqua" w:cs="Times New Roman"/>
                <w:b/>
                <w:sz w:val="24"/>
                <w:szCs w:val="24"/>
              </w:rPr>
            </w:pPr>
            <w:r w:rsidRPr="009761FC">
              <w:rPr>
                <w:rFonts w:ascii="Book Antiqua" w:hAnsi="Book Antiqua" w:cs="Times New Roman"/>
                <w:b/>
                <w:sz w:val="24"/>
                <w:szCs w:val="24"/>
              </w:rPr>
              <w:t>Gene name</w:t>
            </w:r>
          </w:p>
        </w:tc>
        <w:tc>
          <w:tcPr>
            <w:tcW w:w="2501" w:type="dxa"/>
            <w:tcBorders>
              <w:top w:val="single" w:sz="4" w:space="0" w:color="auto"/>
              <w:bottom w:val="single" w:sz="4" w:space="0" w:color="auto"/>
            </w:tcBorders>
          </w:tcPr>
          <w:p w:rsidR="008D0A22" w:rsidRPr="009761FC" w:rsidRDefault="008D0A22" w:rsidP="005616EA">
            <w:pPr>
              <w:snapToGrid w:val="0"/>
              <w:spacing w:line="360" w:lineRule="auto"/>
              <w:rPr>
                <w:rFonts w:ascii="Book Antiqua" w:hAnsi="Book Antiqua" w:cs="Times New Roman"/>
                <w:b/>
                <w:sz w:val="24"/>
                <w:szCs w:val="24"/>
              </w:rPr>
            </w:pPr>
          </w:p>
        </w:tc>
        <w:tc>
          <w:tcPr>
            <w:tcW w:w="5012" w:type="dxa"/>
            <w:tcBorders>
              <w:top w:val="single" w:sz="4" w:space="0" w:color="auto"/>
              <w:bottom w:val="single" w:sz="4" w:space="0" w:color="auto"/>
            </w:tcBorders>
          </w:tcPr>
          <w:p w:rsidR="008D0A22" w:rsidRPr="009761FC" w:rsidRDefault="008D0A22" w:rsidP="005616EA">
            <w:pPr>
              <w:snapToGrid w:val="0"/>
              <w:spacing w:line="360" w:lineRule="auto"/>
              <w:rPr>
                <w:rFonts w:ascii="Book Antiqua" w:hAnsi="Book Antiqua" w:cs="Times New Roman"/>
                <w:b/>
                <w:sz w:val="24"/>
                <w:szCs w:val="24"/>
              </w:rPr>
            </w:pPr>
            <w:r w:rsidRPr="009761FC">
              <w:rPr>
                <w:rFonts w:ascii="Book Antiqua" w:hAnsi="Book Antiqua" w:cs="Times New Roman"/>
                <w:b/>
                <w:sz w:val="24"/>
                <w:szCs w:val="24"/>
              </w:rPr>
              <w:t>Primer sequences (5’-3’)</w:t>
            </w:r>
          </w:p>
        </w:tc>
      </w:tr>
      <w:tr w:rsidR="008D0A22" w:rsidRPr="005616EA" w:rsidTr="007528C2">
        <w:tc>
          <w:tcPr>
            <w:tcW w:w="1610" w:type="dxa"/>
            <w:tcBorders>
              <w:top w:val="single" w:sz="4" w:space="0" w:color="auto"/>
            </w:tcBorders>
          </w:tcPr>
          <w:p w:rsidR="008D0A22" w:rsidRPr="00A1474F" w:rsidRDefault="008D0A22" w:rsidP="005616EA">
            <w:pPr>
              <w:snapToGrid w:val="0"/>
              <w:spacing w:line="360" w:lineRule="auto"/>
              <w:rPr>
                <w:rFonts w:ascii="Book Antiqua" w:hAnsi="Book Antiqua" w:cs="Times New Roman"/>
                <w:i/>
                <w:sz w:val="24"/>
                <w:szCs w:val="24"/>
              </w:rPr>
            </w:pPr>
            <w:r w:rsidRPr="00A1474F">
              <w:rPr>
                <w:rFonts w:ascii="Book Antiqua" w:hAnsi="Book Antiqua" w:cs="Times New Roman"/>
                <w:i/>
                <w:sz w:val="24"/>
                <w:szCs w:val="24"/>
              </w:rPr>
              <w:t>GAPDH</w:t>
            </w:r>
          </w:p>
        </w:tc>
        <w:tc>
          <w:tcPr>
            <w:tcW w:w="2501" w:type="dxa"/>
            <w:tcBorders>
              <w:top w:val="single" w:sz="4" w:space="0" w:color="auto"/>
            </w:tcBorders>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Borders>
              <w:top w:val="single" w:sz="4" w:space="0" w:color="auto"/>
            </w:tcBorders>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 AGGTCGGTGTGAACGGATT -3'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 AATCTCCACTTTGCCACTGC -3'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r w:rsidRPr="00A1474F">
              <w:rPr>
                <w:rFonts w:ascii="Book Antiqua" w:hAnsi="Book Antiqua" w:cs="Times New Roman"/>
                <w:i/>
                <w:sz w:val="24"/>
                <w:szCs w:val="24"/>
              </w:rPr>
              <w:t>IL-1β</w:t>
            </w:r>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 TGGTGTGTGACGTTCCCATTA -3'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 CAGCACGAGGCTTTTTTGTTG -3'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r w:rsidRPr="00A1474F">
              <w:rPr>
                <w:rFonts w:ascii="Book Antiqua" w:hAnsi="Book Antiqua" w:cs="Times New Roman"/>
                <w:i/>
                <w:sz w:val="24"/>
                <w:szCs w:val="24"/>
              </w:rPr>
              <w:t>IL-1α</w:t>
            </w:r>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5′-CGCCAATGACTCAGAGGAAGA-3′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5′-GGCGTCATTCAGGATGAATTC-3′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r w:rsidRPr="00A1474F">
              <w:rPr>
                <w:rFonts w:ascii="Book Antiqua" w:hAnsi="Book Antiqua" w:cs="Times New Roman"/>
                <w:i/>
                <w:sz w:val="24"/>
                <w:szCs w:val="24"/>
              </w:rPr>
              <w:t>IL-6</w:t>
            </w:r>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 ACAACCACGGCCTTCCCTACTT -3'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 CACGATTTCCCAGAGAACATGTG -3'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r w:rsidRPr="00A1474F">
              <w:rPr>
                <w:rFonts w:ascii="Book Antiqua" w:hAnsi="Book Antiqua" w:cs="Times New Roman"/>
                <w:i/>
                <w:sz w:val="24"/>
                <w:szCs w:val="24"/>
              </w:rPr>
              <w:t>IFN-γ</w:t>
            </w:r>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5’-CTGCTGATGGGAGGAGATGT-3’</w:t>
            </w:r>
            <w:r w:rsidR="00805256">
              <w:rPr>
                <w:rFonts w:ascii="Book Antiqua" w:hAnsi="Book Antiqua" w:cs="Times New Roman"/>
                <w:sz w:val="24"/>
                <w:szCs w:val="24"/>
              </w:rPr>
              <w:t xml:space="preserve"> </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 xml:space="preserve">5’-ATTTGTCATTCGGGTGTAGTCA-3’ </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r w:rsidRPr="00A1474F">
              <w:rPr>
                <w:rFonts w:ascii="Book Antiqua" w:hAnsi="Book Antiqua" w:cs="Times New Roman"/>
                <w:i/>
                <w:sz w:val="24"/>
                <w:szCs w:val="24"/>
              </w:rPr>
              <w:t>Arg1</w:t>
            </w:r>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5’-CTCCAAGCCAAAGTCCTTAGAG-3’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5’-GGAGCTGTCATTAGGGACATCA-3’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roofErr w:type="spellStart"/>
            <w:r w:rsidRPr="00A1474F">
              <w:rPr>
                <w:rFonts w:ascii="Book Antiqua" w:hAnsi="Book Antiqua" w:cs="Times New Roman"/>
                <w:i/>
                <w:sz w:val="24"/>
                <w:szCs w:val="24"/>
              </w:rPr>
              <w:t>iNOS</w:t>
            </w:r>
            <w:proofErr w:type="spellEnd"/>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5’-ACATCGACCCGTCCACAGTAT-3’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5’-CAGAGGGGTAGGCTTGTCTC-3’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r w:rsidRPr="00A1474F">
              <w:rPr>
                <w:rFonts w:ascii="Book Antiqua" w:hAnsi="Book Antiqua" w:cs="Times New Roman"/>
                <w:i/>
                <w:sz w:val="24"/>
                <w:szCs w:val="24"/>
              </w:rPr>
              <w:t>IL-10</w:t>
            </w:r>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5’-GCTCTTACTGACTGGCATGAG-3’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5’-CGCAGCTCTAGGAGCATGTG-3’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r w:rsidRPr="00A1474F">
              <w:rPr>
                <w:rFonts w:ascii="Book Antiqua" w:hAnsi="Book Antiqua" w:cs="Times New Roman"/>
                <w:i/>
                <w:sz w:val="24"/>
                <w:szCs w:val="24"/>
              </w:rPr>
              <w:t>TNF-α</w:t>
            </w:r>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5’-CTGAACTTCGGGGTGATCGG-3’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5’-GGCTTGTCACTCGAATTTTGAGA-3’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bookmarkStart w:id="305" w:name="_Hlk500522782"/>
            <w:r w:rsidRPr="00A1474F">
              <w:rPr>
                <w:rFonts w:ascii="Book Antiqua" w:hAnsi="Book Antiqua" w:cs="Times New Roman"/>
                <w:i/>
                <w:sz w:val="24"/>
                <w:szCs w:val="24"/>
              </w:rPr>
              <w:t>IL-17α</w:t>
            </w:r>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5′-TGTGAAGGTCAACCTCAAAGTCT-3’</w:t>
            </w:r>
          </w:p>
        </w:tc>
      </w:tr>
      <w:tr w:rsidR="008D0A22" w:rsidRPr="005616EA" w:rsidTr="007528C2">
        <w:tc>
          <w:tcPr>
            <w:tcW w:w="1610" w:type="dxa"/>
          </w:tcPr>
          <w:p w:rsidR="008D0A22" w:rsidRPr="00A1474F" w:rsidRDefault="008D0A22" w:rsidP="005616EA">
            <w:pPr>
              <w:snapToGrid w:val="0"/>
              <w:spacing w:line="360" w:lineRule="auto"/>
              <w:rPr>
                <w:rFonts w:ascii="Book Antiqua" w:hAnsi="Book Antiqua" w:cs="Times New Roman"/>
                <w:i/>
                <w:sz w:val="24"/>
                <w:szCs w:val="24"/>
              </w:rPr>
            </w:pPr>
          </w:p>
        </w:tc>
        <w:tc>
          <w:tcPr>
            <w:tcW w:w="2501"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5′-GAGGGATATCTATCAGGGTCTTCAT-3′</w:t>
            </w:r>
          </w:p>
        </w:tc>
      </w:tr>
      <w:bookmarkEnd w:id="305"/>
      <w:tr w:rsidR="008D0A22" w:rsidRPr="005616EA" w:rsidTr="007528C2">
        <w:trPr>
          <w:trHeight w:val="287"/>
        </w:trPr>
        <w:tc>
          <w:tcPr>
            <w:tcW w:w="1610" w:type="dxa"/>
          </w:tcPr>
          <w:p w:rsidR="008D0A22" w:rsidRPr="00A1474F" w:rsidRDefault="008D0A22" w:rsidP="005616EA">
            <w:pPr>
              <w:snapToGrid w:val="0"/>
              <w:spacing w:line="360" w:lineRule="auto"/>
              <w:rPr>
                <w:rFonts w:ascii="Book Antiqua" w:hAnsi="Book Antiqua" w:cs="Times New Roman"/>
                <w:i/>
                <w:sz w:val="24"/>
                <w:szCs w:val="24"/>
              </w:rPr>
            </w:pPr>
            <w:r w:rsidRPr="00A1474F">
              <w:rPr>
                <w:rFonts w:ascii="Book Antiqua" w:hAnsi="Book Antiqua" w:cs="Times New Roman"/>
                <w:i/>
                <w:sz w:val="24"/>
                <w:szCs w:val="24"/>
              </w:rPr>
              <w:t xml:space="preserve">SGK1 </w:t>
            </w:r>
          </w:p>
        </w:tc>
        <w:tc>
          <w:tcPr>
            <w:tcW w:w="2501" w:type="dxa"/>
          </w:tcPr>
          <w:p w:rsidR="008D0A22" w:rsidRPr="005616EA" w:rsidRDefault="008D0A22" w:rsidP="005616EA">
            <w:pPr>
              <w:snapToGrid w:val="0"/>
              <w:spacing w:line="360" w:lineRule="auto"/>
              <w:rPr>
                <w:rFonts w:ascii="Book Antiqua" w:hAnsi="Book Antiqua" w:cs="Times New Roman"/>
                <w:sz w:val="24"/>
                <w:szCs w:val="24"/>
              </w:rPr>
            </w:pPr>
            <w:proofErr w:type="spellStart"/>
            <w:r w:rsidRPr="005616EA">
              <w:rPr>
                <w:rFonts w:ascii="Book Antiqua" w:hAnsi="Book Antiqua" w:cs="Times New Roman"/>
                <w:sz w:val="24"/>
                <w:szCs w:val="24"/>
              </w:rPr>
              <w:t>Sence</w:t>
            </w:r>
            <w:proofErr w:type="spellEnd"/>
          </w:p>
        </w:tc>
        <w:tc>
          <w:tcPr>
            <w:tcW w:w="5012" w:type="dxa"/>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5′-CTGCTCGAAGCACCCTTACC-3′</w:t>
            </w:r>
          </w:p>
        </w:tc>
      </w:tr>
      <w:tr w:rsidR="008D0A22" w:rsidRPr="005616EA" w:rsidTr="007528C2">
        <w:trPr>
          <w:trHeight w:val="287"/>
        </w:trPr>
        <w:tc>
          <w:tcPr>
            <w:tcW w:w="1610" w:type="dxa"/>
            <w:tcBorders>
              <w:bottom w:val="single" w:sz="4" w:space="0" w:color="auto"/>
            </w:tcBorders>
          </w:tcPr>
          <w:p w:rsidR="008D0A22" w:rsidRPr="005616EA" w:rsidRDefault="008D0A22" w:rsidP="005616EA">
            <w:pPr>
              <w:snapToGrid w:val="0"/>
              <w:spacing w:line="360" w:lineRule="auto"/>
              <w:rPr>
                <w:rFonts w:ascii="Book Antiqua" w:hAnsi="Book Antiqua" w:cs="Times New Roman"/>
                <w:sz w:val="24"/>
                <w:szCs w:val="24"/>
              </w:rPr>
            </w:pPr>
          </w:p>
        </w:tc>
        <w:tc>
          <w:tcPr>
            <w:tcW w:w="2501" w:type="dxa"/>
            <w:tcBorders>
              <w:bottom w:val="single" w:sz="4" w:space="0" w:color="auto"/>
            </w:tcBorders>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Anti-sense</w:t>
            </w:r>
          </w:p>
        </w:tc>
        <w:tc>
          <w:tcPr>
            <w:tcW w:w="5012" w:type="dxa"/>
            <w:tcBorders>
              <w:bottom w:val="single" w:sz="4" w:space="0" w:color="auto"/>
            </w:tcBorders>
          </w:tcPr>
          <w:p w:rsidR="008D0A22" w:rsidRPr="005616EA" w:rsidRDefault="008D0A22"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t>5′-TCCTGAGGATGGGACATTTTCA -3′</w:t>
            </w:r>
          </w:p>
        </w:tc>
      </w:tr>
    </w:tbl>
    <w:p w:rsidR="008D0A22" w:rsidRPr="005616EA" w:rsidRDefault="00CD08C1" w:rsidP="005616EA">
      <w:pPr>
        <w:snapToGrid w:val="0"/>
        <w:spacing w:line="360" w:lineRule="auto"/>
        <w:rPr>
          <w:rFonts w:ascii="Book Antiqua" w:hAnsi="Book Antiqua" w:cs="Times New Roman"/>
          <w:sz w:val="24"/>
          <w:szCs w:val="24"/>
        </w:rPr>
      </w:pPr>
      <w:r w:rsidRPr="005616EA">
        <w:rPr>
          <w:rFonts w:ascii="Book Antiqua" w:hAnsi="Book Antiqua" w:cs="Times New Roman"/>
          <w:sz w:val="24"/>
          <w:szCs w:val="24"/>
        </w:rPr>
        <w:fldChar w:fldCharType="begin"/>
      </w:r>
      <w:r w:rsidR="008D0A22" w:rsidRPr="005616EA">
        <w:rPr>
          <w:rFonts w:ascii="Book Antiqua" w:hAnsi="Book Antiqua" w:cs="Times New Roman"/>
          <w:sz w:val="24"/>
          <w:szCs w:val="24"/>
        </w:rPr>
        <w:instrText xml:space="preserve"> ADDIN </w:instrText>
      </w:r>
      <w:r w:rsidRPr="005616EA">
        <w:rPr>
          <w:rFonts w:ascii="Book Antiqua" w:hAnsi="Book Antiqua" w:cs="Times New Roman"/>
          <w:sz w:val="24"/>
          <w:szCs w:val="24"/>
        </w:rPr>
        <w:fldChar w:fldCharType="end"/>
      </w:r>
    </w:p>
    <w:p w:rsidR="002D2636" w:rsidRPr="005616EA" w:rsidRDefault="002D2636" w:rsidP="005616EA">
      <w:pPr>
        <w:snapToGrid w:val="0"/>
        <w:spacing w:line="360" w:lineRule="auto"/>
        <w:rPr>
          <w:rFonts w:ascii="Book Antiqua" w:hAnsi="Book Antiqua"/>
          <w:sz w:val="24"/>
          <w:szCs w:val="24"/>
        </w:rPr>
      </w:pPr>
    </w:p>
    <w:sectPr w:rsidR="002D2636" w:rsidRPr="005616EA" w:rsidSect="00B14438">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953" w:rsidRDefault="00AA6953" w:rsidP="00CD08C1">
      <w:r>
        <w:separator/>
      </w:r>
    </w:p>
  </w:endnote>
  <w:endnote w:type="continuationSeparator" w:id="0">
    <w:p w:rsidR="00AA6953" w:rsidRDefault="00AA6953" w:rsidP="00CD0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5479"/>
    </w:sdtPr>
    <w:sdtEndPr/>
    <w:sdtContent>
      <w:p w:rsidR="00B14438" w:rsidRDefault="00B14438">
        <w:pPr>
          <w:pStyle w:val="Footer"/>
          <w:jc w:val="center"/>
        </w:pPr>
        <w:r>
          <w:fldChar w:fldCharType="begin"/>
        </w:r>
        <w:r>
          <w:instrText xml:space="preserve"> PAGE   \* MERGEFORMAT </w:instrText>
        </w:r>
        <w:r>
          <w:fldChar w:fldCharType="separate"/>
        </w:r>
        <w:r w:rsidR="0011754F" w:rsidRPr="0011754F">
          <w:rPr>
            <w:noProof/>
            <w:lang w:val="zh-CN"/>
          </w:rPr>
          <w:t>40</w:t>
        </w:r>
        <w:r>
          <w:rPr>
            <w:lang w:val="zh-CN"/>
          </w:rPr>
          <w:fldChar w:fldCharType="end"/>
        </w:r>
      </w:p>
    </w:sdtContent>
  </w:sdt>
  <w:p w:rsidR="00B14438" w:rsidRDefault="00B144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953" w:rsidRDefault="00AA6953" w:rsidP="00CD08C1">
      <w:r>
        <w:separator/>
      </w:r>
    </w:p>
  </w:footnote>
  <w:footnote w:type="continuationSeparator" w:id="0">
    <w:p w:rsidR="00AA6953" w:rsidRDefault="00AA6953" w:rsidP="00CD08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76723"/>
    <w:multiLevelType w:val="multilevel"/>
    <w:tmpl w:val="D4B0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47671B"/>
    <w:multiLevelType w:val="multilevel"/>
    <w:tmpl w:val="61A4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635474"/>
    <w:multiLevelType w:val="multilevel"/>
    <w:tmpl w:val="0328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110E2D"/>
    <w:multiLevelType w:val="multilevel"/>
    <w:tmpl w:val="FC58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0F0871"/>
    <w:multiLevelType w:val="multilevel"/>
    <w:tmpl w:val="27228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043A42"/>
    <w:multiLevelType w:val="multilevel"/>
    <w:tmpl w:val="8A18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D0A22"/>
    <w:rsid w:val="000017CD"/>
    <w:rsid w:val="00024E39"/>
    <w:rsid w:val="00097D94"/>
    <w:rsid w:val="00100F9D"/>
    <w:rsid w:val="0011754F"/>
    <w:rsid w:val="00133122"/>
    <w:rsid w:val="00143DBF"/>
    <w:rsid w:val="0015407C"/>
    <w:rsid w:val="001552D9"/>
    <w:rsid w:val="001C26F4"/>
    <w:rsid w:val="001E16B5"/>
    <w:rsid w:val="002D2636"/>
    <w:rsid w:val="00300350"/>
    <w:rsid w:val="00304440"/>
    <w:rsid w:val="00311831"/>
    <w:rsid w:val="003138EE"/>
    <w:rsid w:val="003149B2"/>
    <w:rsid w:val="0034719F"/>
    <w:rsid w:val="00356C2D"/>
    <w:rsid w:val="0035739D"/>
    <w:rsid w:val="00370574"/>
    <w:rsid w:val="00394DBC"/>
    <w:rsid w:val="00395804"/>
    <w:rsid w:val="003E08E9"/>
    <w:rsid w:val="00401A33"/>
    <w:rsid w:val="004155D1"/>
    <w:rsid w:val="004518AA"/>
    <w:rsid w:val="00463B52"/>
    <w:rsid w:val="004A448A"/>
    <w:rsid w:val="004B6075"/>
    <w:rsid w:val="00504B1B"/>
    <w:rsid w:val="00521842"/>
    <w:rsid w:val="005361A4"/>
    <w:rsid w:val="00543D0F"/>
    <w:rsid w:val="00552585"/>
    <w:rsid w:val="0055481F"/>
    <w:rsid w:val="005616EA"/>
    <w:rsid w:val="00570657"/>
    <w:rsid w:val="00583CA1"/>
    <w:rsid w:val="00597940"/>
    <w:rsid w:val="005A27EF"/>
    <w:rsid w:val="00604893"/>
    <w:rsid w:val="00615704"/>
    <w:rsid w:val="0065551E"/>
    <w:rsid w:val="0068260A"/>
    <w:rsid w:val="006C0201"/>
    <w:rsid w:val="00710D33"/>
    <w:rsid w:val="00725CE0"/>
    <w:rsid w:val="00730814"/>
    <w:rsid w:val="007528C2"/>
    <w:rsid w:val="007566E4"/>
    <w:rsid w:val="0078067E"/>
    <w:rsid w:val="00784772"/>
    <w:rsid w:val="00795E16"/>
    <w:rsid w:val="00796626"/>
    <w:rsid w:val="007A158A"/>
    <w:rsid w:val="007B0718"/>
    <w:rsid w:val="00805256"/>
    <w:rsid w:val="008250C2"/>
    <w:rsid w:val="00827DCE"/>
    <w:rsid w:val="008532FF"/>
    <w:rsid w:val="00854018"/>
    <w:rsid w:val="00863172"/>
    <w:rsid w:val="008A5AFD"/>
    <w:rsid w:val="008C37F4"/>
    <w:rsid w:val="008C79D2"/>
    <w:rsid w:val="008D0A22"/>
    <w:rsid w:val="00933D34"/>
    <w:rsid w:val="0095599C"/>
    <w:rsid w:val="009761FC"/>
    <w:rsid w:val="009A05A4"/>
    <w:rsid w:val="009B5390"/>
    <w:rsid w:val="009F3709"/>
    <w:rsid w:val="00A1474F"/>
    <w:rsid w:val="00A17F94"/>
    <w:rsid w:val="00A475D9"/>
    <w:rsid w:val="00A7232B"/>
    <w:rsid w:val="00A760B6"/>
    <w:rsid w:val="00A80F1F"/>
    <w:rsid w:val="00A96F1B"/>
    <w:rsid w:val="00AA40DA"/>
    <w:rsid w:val="00AA6953"/>
    <w:rsid w:val="00AD6557"/>
    <w:rsid w:val="00AE3E17"/>
    <w:rsid w:val="00AF0853"/>
    <w:rsid w:val="00B1259D"/>
    <w:rsid w:val="00B14438"/>
    <w:rsid w:val="00B333CD"/>
    <w:rsid w:val="00B35D29"/>
    <w:rsid w:val="00B361D8"/>
    <w:rsid w:val="00B450ED"/>
    <w:rsid w:val="00B63FF1"/>
    <w:rsid w:val="00BA0EC8"/>
    <w:rsid w:val="00BA3354"/>
    <w:rsid w:val="00BC409D"/>
    <w:rsid w:val="00BF191E"/>
    <w:rsid w:val="00C01810"/>
    <w:rsid w:val="00C01F0F"/>
    <w:rsid w:val="00C07D04"/>
    <w:rsid w:val="00C465EF"/>
    <w:rsid w:val="00C53B3A"/>
    <w:rsid w:val="00C56807"/>
    <w:rsid w:val="00CD08C1"/>
    <w:rsid w:val="00D00FD0"/>
    <w:rsid w:val="00D41212"/>
    <w:rsid w:val="00D8476C"/>
    <w:rsid w:val="00D87382"/>
    <w:rsid w:val="00DE1596"/>
    <w:rsid w:val="00DF3557"/>
    <w:rsid w:val="00DF6C98"/>
    <w:rsid w:val="00E4313D"/>
    <w:rsid w:val="00E468E3"/>
    <w:rsid w:val="00E62112"/>
    <w:rsid w:val="00E73D23"/>
    <w:rsid w:val="00E86FF3"/>
    <w:rsid w:val="00EB0A16"/>
    <w:rsid w:val="00EB7EE0"/>
    <w:rsid w:val="00F11ED8"/>
    <w:rsid w:val="00F62627"/>
    <w:rsid w:val="00FA095A"/>
    <w:rsid w:val="00FD64C7"/>
    <w:rsid w:val="00FE6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649B1D-DFCA-40A8-AD7B-E54D3D53B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8D0A2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8D0A2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link w:val="Heading3Char"/>
    <w:uiPriority w:val="9"/>
    <w:qFormat/>
    <w:rsid w:val="008D0A22"/>
    <w:pPr>
      <w:widowControl/>
      <w:spacing w:before="100" w:beforeAutospacing="1" w:after="100" w:afterAutospacing="1"/>
      <w:jc w:val="left"/>
      <w:outlineLvl w:val="2"/>
    </w:pPr>
    <w:rPr>
      <w:rFonts w:ascii="SimSun" w:eastAsia="SimSun" w:hAnsi="SimSun" w:cs="SimSun"/>
      <w:b/>
      <w:bCs/>
      <w:kern w:val="0"/>
      <w:sz w:val="27"/>
      <w:szCs w:val="27"/>
    </w:rPr>
  </w:style>
  <w:style w:type="paragraph" w:styleId="Heading4">
    <w:name w:val="heading 4"/>
    <w:basedOn w:val="Normal"/>
    <w:next w:val="Normal"/>
    <w:link w:val="Heading4Char"/>
    <w:uiPriority w:val="9"/>
    <w:unhideWhenUsed/>
    <w:qFormat/>
    <w:rsid w:val="008D0A2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A22"/>
    <w:rPr>
      <w:b/>
      <w:bCs/>
      <w:kern w:val="44"/>
      <w:sz w:val="44"/>
      <w:szCs w:val="44"/>
    </w:rPr>
  </w:style>
  <w:style w:type="character" w:customStyle="1" w:styleId="Heading2Char">
    <w:name w:val="Heading 2 Char"/>
    <w:basedOn w:val="DefaultParagraphFont"/>
    <w:link w:val="Heading2"/>
    <w:uiPriority w:val="9"/>
    <w:rsid w:val="008D0A22"/>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8D0A22"/>
    <w:rPr>
      <w:rFonts w:ascii="SimSun" w:eastAsia="SimSun" w:hAnsi="SimSun" w:cs="SimSun"/>
      <w:b/>
      <w:bCs/>
      <w:kern w:val="0"/>
      <w:sz w:val="27"/>
      <w:szCs w:val="27"/>
    </w:rPr>
  </w:style>
  <w:style w:type="character" w:customStyle="1" w:styleId="Heading4Char">
    <w:name w:val="Heading 4 Char"/>
    <w:basedOn w:val="DefaultParagraphFont"/>
    <w:link w:val="Heading4"/>
    <w:uiPriority w:val="9"/>
    <w:rsid w:val="008D0A22"/>
    <w:rPr>
      <w:rFonts w:asciiTheme="majorHAnsi" w:eastAsiaTheme="majorEastAsia" w:hAnsiTheme="majorHAnsi" w:cstheme="majorBidi"/>
      <w:b/>
      <w:bCs/>
      <w:sz w:val="28"/>
      <w:szCs w:val="28"/>
    </w:rPr>
  </w:style>
  <w:style w:type="paragraph" w:styleId="Footer">
    <w:name w:val="footer"/>
    <w:basedOn w:val="Normal"/>
    <w:link w:val="FooterChar"/>
    <w:uiPriority w:val="99"/>
    <w:unhideWhenUsed/>
    <w:rsid w:val="008D0A2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D0A22"/>
    <w:rPr>
      <w:sz w:val="18"/>
      <w:szCs w:val="18"/>
    </w:rPr>
  </w:style>
  <w:style w:type="paragraph" w:styleId="Header">
    <w:name w:val="header"/>
    <w:basedOn w:val="Normal"/>
    <w:link w:val="HeaderChar"/>
    <w:uiPriority w:val="99"/>
    <w:unhideWhenUsed/>
    <w:qFormat/>
    <w:rsid w:val="008D0A2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8D0A22"/>
    <w:rPr>
      <w:sz w:val="18"/>
      <w:szCs w:val="18"/>
    </w:rPr>
  </w:style>
  <w:style w:type="character" w:styleId="Emphasis">
    <w:name w:val="Emphasis"/>
    <w:basedOn w:val="DefaultParagraphFont"/>
    <w:uiPriority w:val="20"/>
    <w:qFormat/>
    <w:rsid w:val="008D0A22"/>
    <w:rPr>
      <w:i/>
      <w:iCs/>
    </w:rPr>
  </w:style>
  <w:style w:type="character" w:styleId="Hyperlink">
    <w:name w:val="Hyperlink"/>
    <w:basedOn w:val="DefaultParagraphFont"/>
    <w:uiPriority w:val="99"/>
    <w:unhideWhenUsed/>
    <w:rsid w:val="008D0A22"/>
    <w:rPr>
      <w:color w:val="0000FF" w:themeColor="hyperlink"/>
      <w:u w:val="single"/>
    </w:rPr>
  </w:style>
  <w:style w:type="character" w:customStyle="1" w:styleId="apple-converted-space">
    <w:name w:val="apple-converted-space"/>
    <w:basedOn w:val="DefaultParagraphFont"/>
    <w:rsid w:val="008D0A22"/>
  </w:style>
  <w:style w:type="paragraph" w:customStyle="1" w:styleId="EndNoteBibliographyTitle">
    <w:name w:val="EndNote Bibliography Title"/>
    <w:basedOn w:val="Normal"/>
    <w:link w:val="EndNoteBibliographyTitleChar"/>
    <w:qFormat/>
    <w:rsid w:val="008D0A22"/>
    <w:pPr>
      <w:jc w:val="center"/>
    </w:pPr>
    <w:rPr>
      <w:rFonts w:ascii="Calibri" w:hAnsi="Calibri"/>
      <w:sz w:val="20"/>
    </w:rPr>
  </w:style>
  <w:style w:type="character" w:customStyle="1" w:styleId="EndNoteBibliographyTitleChar">
    <w:name w:val="EndNote Bibliography Title Char"/>
    <w:basedOn w:val="DefaultParagraphFont"/>
    <w:link w:val="EndNoteBibliographyTitle"/>
    <w:rsid w:val="008D0A22"/>
    <w:rPr>
      <w:rFonts w:ascii="Calibri" w:hAnsi="Calibri"/>
      <w:sz w:val="20"/>
    </w:rPr>
  </w:style>
  <w:style w:type="paragraph" w:customStyle="1" w:styleId="EndNoteBibliography">
    <w:name w:val="EndNote Bibliography"/>
    <w:basedOn w:val="Normal"/>
    <w:link w:val="EndNoteBibliographyChar"/>
    <w:qFormat/>
    <w:rsid w:val="008D0A22"/>
    <w:rPr>
      <w:rFonts w:ascii="Calibri" w:hAnsi="Calibri"/>
      <w:sz w:val="20"/>
    </w:rPr>
  </w:style>
  <w:style w:type="character" w:customStyle="1" w:styleId="EndNoteBibliographyChar">
    <w:name w:val="EndNote Bibliography Char"/>
    <w:basedOn w:val="DefaultParagraphFont"/>
    <w:link w:val="EndNoteBibliography"/>
    <w:qFormat/>
    <w:rsid w:val="008D0A22"/>
    <w:rPr>
      <w:rFonts w:ascii="Calibri" w:hAnsi="Calibri"/>
      <w:sz w:val="20"/>
    </w:rPr>
  </w:style>
  <w:style w:type="character" w:customStyle="1" w:styleId="copied">
    <w:name w:val="copied"/>
    <w:basedOn w:val="DefaultParagraphFont"/>
    <w:qFormat/>
    <w:rsid w:val="008D0A22"/>
  </w:style>
  <w:style w:type="paragraph" w:styleId="BalloonText">
    <w:name w:val="Balloon Text"/>
    <w:basedOn w:val="Normal"/>
    <w:link w:val="BalloonTextChar"/>
    <w:uiPriority w:val="99"/>
    <w:semiHidden/>
    <w:unhideWhenUsed/>
    <w:rsid w:val="008D0A22"/>
    <w:rPr>
      <w:sz w:val="18"/>
      <w:szCs w:val="18"/>
    </w:rPr>
  </w:style>
  <w:style w:type="character" w:customStyle="1" w:styleId="BalloonTextChar">
    <w:name w:val="Balloon Text Char"/>
    <w:basedOn w:val="DefaultParagraphFont"/>
    <w:link w:val="BalloonText"/>
    <w:uiPriority w:val="99"/>
    <w:semiHidden/>
    <w:rsid w:val="008D0A22"/>
    <w:rPr>
      <w:sz w:val="18"/>
      <w:szCs w:val="18"/>
    </w:rPr>
  </w:style>
  <w:style w:type="paragraph" w:customStyle="1" w:styleId="p">
    <w:name w:val="p"/>
    <w:basedOn w:val="Normal"/>
    <w:rsid w:val="008D0A22"/>
    <w:pPr>
      <w:widowControl/>
      <w:spacing w:before="100" w:beforeAutospacing="1" w:after="100" w:afterAutospacing="1"/>
      <w:jc w:val="left"/>
    </w:pPr>
    <w:rPr>
      <w:rFonts w:ascii="SimSun" w:eastAsia="SimSun" w:hAnsi="SimSun" w:cs="SimSun"/>
      <w:kern w:val="0"/>
      <w:sz w:val="24"/>
      <w:szCs w:val="24"/>
    </w:rPr>
  </w:style>
  <w:style w:type="character" w:customStyle="1" w:styleId="figpopup-sensitive-area">
    <w:name w:val="figpopup-sensitive-area"/>
    <w:basedOn w:val="DefaultParagraphFont"/>
    <w:rsid w:val="008D0A22"/>
  </w:style>
  <w:style w:type="paragraph" w:styleId="NormalWeb">
    <w:name w:val="Normal (Web)"/>
    <w:basedOn w:val="Normal"/>
    <w:uiPriority w:val="99"/>
    <w:semiHidden/>
    <w:unhideWhenUsed/>
    <w:rsid w:val="008D0A22"/>
    <w:pPr>
      <w:widowControl/>
      <w:spacing w:before="100" w:beforeAutospacing="1" w:after="100" w:afterAutospacing="1"/>
      <w:jc w:val="left"/>
    </w:pPr>
    <w:rPr>
      <w:rFonts w:ascii="SimSun" w:eastAsia="SimSun" w:hAnsi="SimSun" w:cs="SimSun"/>
      <w:kern w:val="0"/>
      <w:sz w:val="24"/>
      <w:szCs w:val="24"/>
    </w:rPr>
  </w:style>
  <w:style w:type="character" w:customStyle="1" w:styleId="citationref">
    <w:name w:val="citationref"/>
    <w:basedOn w:val="DefaultParagraphFont"/>
    <w:rsid w:val="008D0A22"/>
  </w:style>
  <w:style w:type="character" w:customStyle="1" w:styleId="highlight">
    <w:name w:val="highlight"/>
    <w:basedOn w:val="DefaultParagraphFont"/>
    <w:rsid w:val="008D0A22"/>
  </w:style>
  <w:style w:type="character" w:styleId="Strong">
    <w:name w:val="Strong"/>
    <w:basedOn w:val="DefaultParagraphFont"/>
    <w:uiPriority w:val="22"/>
    <w:qFormat/>
    <w:rsid w:val="008D0A22"/>
    <w:rPr>
      <w:b/>
      <w:bCs/>
    </w:rPr>
  </w:style>
  <w:style w:type="paragraph" w:customStyle="1" w:styleId="cn-sentence">
    <w:name w:val="cn-sentence"/>
    <w:basedOn w:val="Normal"/>
    <w:rsid w:val="008D0A22"/>
    <w:pPr>
      <w:widowControl/>
      <w:spacing w:before="100" w:beforeAutospacing="1" w:after="100" w:afterAutospacing="1"/>
      <w:jc w:val="left"/>
    </w:pPr>
    <w:rPr>
      <w:rFonts w:ascii="SimSun" w:eastAsia="SimSun" w:hAnsi="SimSun" w:cs="SimSun"/>
      <w:kern w:val="0"/>
      <w:sz w:val="24"/>
      <w:szCs w:val="24"/>
    </w:rPr>
  </w:style>
  <w:style w:type="character" w:customStyle="1" w:styleId="tran">
    <w:name w:val="tran"/>
    <w:basedOn w:val="DefaultParagraphFont"/>
    <w:rsid w:val="008D0A22"/>
  </w:style>
  <w:style w:type="paragraph" w:styleId="ListParagraph">
    <w:name w:val="List Paragraph"/>
    <w:basedOn w:val="Normal"/>
    <w:uiPriority w:val="99"/>
    <w:unhideWhenUsed/>
    <w:rsid w:val="008D0A22"/>
    <w:pPr>
      <w:ind w:firstLineChars="200" w:firstLine="420"/>
    </w:pPr>
  </w:style>
  <w:style w:type="character" w:styleId="CommentReference">
    <w:name w:val="annotation reference"/>
    <w:basedOn w:val="DefaultParagraphFont"/>
    <w:uiPriority w:val="99"/>
    <w:semiHidden/>
    <w:unhideWhenUsed/>
    <w:rsid w:val="008D0A22"/>
    <w:rPr>
      <w:sz w:val="21"/>
      <w:szCs w:val="21"/>
    </w:rPr>
  </w:style>
  <w:style w:type="paragraph" w:styleId="CommentText">
    <w:name w:val="annotation text"/>
    <w:basedOn w:val="Normal"/>
    <w:link w:val="CommentTextChar"/>
    <w:uiPriority w:val="99"/>
    <w:unhideWhenUsed/>
    <w:rsid w:val="008D0A22"/>
    <w:pPr>
      <w:jc w:val="left"/>
    </w:pPr>
  </w:style>
  <w:style w:type="character" w:customStyle="1" w:styleId="CommentTextChar">
    <w:name w:val="Comment Text Char"/>
    <w:basedOn w:val="DefaultParagraphFont"/>
    <w:link w:val="CommentText"/>
    <w:uiPriority w:val="99"/>
    <w:rsid w:val="008D0A22"/>
  </w:style>
  <w:style w:type="paragraph" w:styleId="Title">
    <w:name w:val="Title"/>
    <w:basedOn w:val="Normal"/>
    <w:link w:val="TitleChar"/>
    <w:uiPriority w:val="99"/>
    <w:qFormat/>
    <w:rsid w:val="008D0A22"/>
    <w:pPr>
      <w:widowControl/>
      <w:spacing w:before="240" w:after="60" w:line="480" w:lineRule="auto"/>
      <w:jc w:val="center"/>
      <w:outlineLvl w:val="0"/>
    </w:pPr>
    <w:rPr>
      <w:rFonts w:ascii="Arial" w:eastAsia="SimSun" w:hAnsi="Arial" w:cs="Times New Roman"/>
      <w:b/>
      <w:kern w:val="28"/>
      <w:sz w:val="32"/>
      <w:szCs w:val="20"/>
      <w:lang w:eastAsia="en-US"/>
    </w:rPr>
  </w:style>
  <w:style w:type="character" w:customStyle="1" w:styleId="TitleChar">
    <w:name w:val="Title Char"/>
    <w:basedOn w:val="DefaultParagraphFont"/>
    <w:link w:val="Title"/>
    <w:uiPriority w:val="99"/>
    <w:rsid w:val="008D0A22"/>
    <w:rPr>
      <w:rFonts w:ascii="Arial" w:eastAsia="SimSun" w:hAnsi="Arial" w:cs="Times New Roman"/>
      <w:b/>
      <w:kern w:val="28"/>
      <w:sz w:val="32"/>
      <w:szCs w:val="20"/>
      <w:lang w:eastAsia="en-US"/>
    </w:rPr>
  </w:style>
  <w:style w:type="table" w:styleId="TableGrid">
    <w:name w:val="Table Grid"/>
    <w:basedOn w:val="TableNormal"/>
    <w:uiPriority w:val="59"/>
    <w:rsid w:val="008D0A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正文1"/>
    <w:uiPriority w:val="99"/>
    <w:rsid w:val="008D0A22"/>
    <w:pPr>
      <w:spacing w:line="276" w:lineRule="auto"/>
    </w:pPr>
    <w:rPr>
      <w:rFonts w:ascii="Arial" w:eastAsia="SimSun" w:hAnsi="Arial" w:cs="Arial"/>
      <w:color w:val="000000"/>
      <w:kern w:val="0"/>
      <w:sz w:val="22"/>
      <w:szCs w:val="20"/>
      <w:lang w:val="pl-PL" w:eastAsia="pl-PL"/>
    </w:rPr>
  </w:style>
  <w:style w:type="paragraph" w:styleId="CommentSubject">
    <w:name w:val="annotation subject"/>
    <w:basedOn w:val="CommentText"/>
    <w:next w:val="CommentText"/>
    <w:link w:val="CommentSubjectChar"/>
    <w:uiPriority w:val="99"/>
    <w:semiHidden/>
    <w:unhideWhenUsed/>
    <w:rsid w:val="008D0A22"/>
    <w:rPr>
      <w:b/>
      <w:bCs/>
    </w:rPr>
  </w:style>
  <w:style w:type="character" w:customStyle="1" w:styleId="CommentSubjectChar">
    <w:name w:val="Comment Subject Char"/>
    <w:basedOn w:val="CommentTextChar"/>
    <w:link w:val="CommentSubject"/>
    <w:uiPriority w:val="99"/>
    <w:semiHidden/>
    <w:rsid w:val="008D0A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85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2862-3600" TargetMode="External"/><Relationship Id="rId13" Type="http://schemas.openxmlformats.org/officeDocument/2006/relationships/hyperlink" Target="file:///D:\Program%20Files\Youdao\Dict\7.5.0.0\resultui\dict\?keyword=fetal" TargetMode="External"/><Relationship Id="rId18" Type="http://schemas.openxmlformats.org/officeDocument/2006/relationships/hyperlink" Target="javascript:void(0);" TargetMode="External"/><Relationship Id="rId26" Type="http://schemas.openxmlformats.org/officeDocument/2006/relationships/hyperlink" Target="https://www.ncbi.nlm.nih.gov/pmc/articles/PMC2889865/figure/F7/" TargetMode="External"/><Relationship Id="rId39"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sciencedirect.com/topics/biochemistry-genetics-and-molecular-biology/tumor-necrosis-factor-alpha"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hyperlink" Target="https://orcid.org/0000-0003-4476-3141" TargetMode="External"/><Relationship Id="rId12" Type="http://schemas.openxmlformats.org/officeDocument/2006/relationships/hyperlink" Target="file:///D:\Program%20Files\Youdao\Dict\7.5.0.0\resultui\dict\?keyword=inherent&amp;lang=en" TargetMode="External"/><Relationship Id="rId17" Type="http://schemas.openxmlformats.org/officeDocument/2006/relationships/hyperlink" Target="javascript:void(0);" TargetMode="External"/><Relationship Id="rId25" Type="http://schemas.openxmlformats.org/officeDocument/2006/relationships/hyperlink" Target="http://www.sciencedirect.com/topics/biochemistry-genetics-and-molecular-biology/interleukin-10" TargetMode="External"/><Relationship Id="rId33" Type="http://schemas.openxmlformats.org/officeDocument/2006/relationships/image" Target="media/image2.jpeg"/><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sciencedirect.com/topics/medicine-and-dentistry/macrophage" TargetMode="External"/><Relationship Id="rId20" Type="http://schemas.openxmlformats.org/officeDocument/2006/relationships/hyperlink" Target="http://www.sciencedirect.com/topics/immunology-and-microbiology/elisa" TargetMode="External"/><Relationship Id="rId29" Type="http://schemas.openxmlformats.org/officeDocument/2006/relationships/hyperlink" Target="http://www.sciencedirect.com/topics/biochemistry-genetics-and-molecular-biology/transforming-growth-factor-bet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 TargetMode="External"/><Relationship Id="rId24" Type="http://schemas.openxmlformats.org/officeDocument/2006/relationships/hyperlink" Target="http://www.sciencedirect.com/topics/biochemistry-genetics-and-molecular-biology/transforming-growth-factor-beta"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D:\Program%20Files\Youdao\Dict\7.5.0.0\resultui\dict\?keyword=serum" TargetMode="External"/><Relationship Id="rId23" Type="http://schemas.openxmlformats.org/officeDocument/2006/relationships/hyperlink" Target="http://www.sciencedirect.com/topics/biochemistry-genetics-and-molecular-biology/t-helper-17-cell" TargetMode="External"/><Relationship Id="rId28" Type="http://schemas.openxmlformats.org/officeDocument/2006/relationships/hyperlink" Target="http://www.sciencedirect.com/topics/biochemistry-genetics-and-molecular-biology/t-helper-17-cell" TargetMode="External"/><Relationship Id="rId36" Type="http://schemas.openxmlformats.org/officeDocument/2006/relationships/image" Target="media/image5.jpeg"/><Relationship Id="rId10" Type="http://schemas.openxmlformats.org/officeDocument/2006/relationships/hyperlink" Target="mailto:ljtqms@tmmu.edu.cn" TargetMode="External"/><Relationship Id="rId19" Type="http://schemas.openxmlformats.org/officeDocument/2006/relationships/hyperlink" Target="javascript:void(0);" TargetMode="External"/><Relationship Id="rId31"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http://creativecommons.org/licenses/by-nc/4.0/" TargetMode="External"/><Relationship Id="rId14" Type="http://schemas.openxmlformats.org/officeDocument/2006/relationships/hyperlink" Target="file:///D:\Program%20Files\Youdao\Dict\7.5.0.0\resultui\dict\?keyword=calf" TargetMode="External"/><Relationship Id="rId22" Type="http://schemas.openxmlformats.org/officeDocument/2006/relationships/hyperlink" Target="http://www.sciencedirect.com/topics/biochemistry-genetics-and-molecular-biology/interleukin-6" TargetMode="External"/><Relationship Id="rId27" Type="http://schemas.openxmlformats.org/officeDocument/2006/relationships/hyperlink" Target="file:///D:\Program%20Files\Youdao\Dict\7.5.0.0\resultui\dict\?keyword=pathogenesis" TargetMode="External"/><Relationship Id="rId30" Type="http://schemas.openxmlformats.org/officeDocument/2006/relationships/hyperlink" Target="http://www.sciencedirect.com/topics/biochemistry-genetics-and-molecular-biology/interleukin-10" TargetMode="External"/><Relationship Id="rId35"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9494</Words>
  <Characters>54122</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63490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2018-03-18T01:02:00Z</dcterms:created>
  <dcterms:modified xsi:type="dcterms:W3CDTF">2018-03-18T01:02:00Z</dcterms:modified>
</cp:coreProperties>
</file>