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60" w:rsidRDefault="00991F60" w:rsidP="00AD3264">
      <w:pPr>
        <w:adjustRightInd w:val="0"/>
        <w:snapToGrid w:val="0"/>
        <w:spacing w:after="0" w:line="360" w:lineRule="auto"/>
        <w:rPr>
          <w:rFonts w:ascii="Book Antiqua" w:eastAsia="Times New Roman" w:hAnsi="Book Antiqua" w:cs="宋体"/>
          <w:b/>
          <w:i/>
          <w:color w:val="000000"/>
          <w:sz w:val="24"/>
        </w:rPr>
      </w:pPr>
      <w:bookmarkStart w:id="0" w:name="OLE_LINK711"/>
      <w:bookmarkStart w:id="1" w:name="OLE_LINK674"/>
      <w:bookmarkStart w:id="2" w:name="OLE_LINK673"/>
      <w:bookmarkStart w:id="3" w:name="OLE_LINK1984"/>
      <w:bookmarkStart w:id="4" w:name="OLE_LINK1644"/>
      <w:bookmarkStart w:id="5" w:name="OLE_LINK1643"/>
      <w:bookmarkStart w:id="6" w:name="OLE_LINK1642"/>
      <w:bookmarkStart w:id="7" w:name="OLE_LINK1608"/>
      <w:bookmarkStart w:id="8" w:name="OLE_LINK1899"/>
      <w:bookmarkStart w:id="9" w:name="OLE_LINK1898"/>
      <w:bookmarkStart w:id="10" w:name="OLE_LINK1897"/>
      <w:bookmarkStart w:id="11" w:name="OLE_LINK909"/>
      <w:bookmarkStart w:id="12" w:name="OLE_LINK908"/>
      <w:bookmarkStart w:id="13" w:name="OLE_LINK1535"/>
      <w:bookmarkStart w:id="14" w:name="OLE_LINK1374"/>
      <w:bookmarkStart w:id="15" w:name="OLE_LINK1489"/>
      <w:bookmarkStart w:id="16" w:name="OLE_LINK1388"/>
      <w:bookmarkStart w:id="17" w:name="OLE_LINK1363"/>
      <w:bookmarkStart w:id="18" w:name="OLE_LINK1362"/>
      <w:bookmarkStart w:id="19" w:name="OLE_LINK1331"/>
      <w:bookmarkStart w:id="20" w:name="OLE_LINK1330"/>
      <w:bookmarkStart w:id="21" w:name="OLE_LINK562"/>
      <w:bookmarkStart w:id="22" w:name="OLE_LINK185"/>
      <w:bookmarkStart w:id="23" w:name="OLE_LINK1311"/>
      <w:bookmarkStart w:id="24" w:name="OLE_LINK1310"/>
      <w:bookmarkStart w:id="25" w:name="OLE_LINK1242"/>
      <w:bookmarkStart w:id="26" w:name="OLE_LINK980"/>
      <w:bookmarkStart w:id="27" w:name="OLE_LINK979"/>
      <w:bookmarkStart w:id="28" w:name="OLE_LINK977"/>
      <w:bookmarkStart w:id="29" w:name="OLE_LINK961"/>
      <w:bookmarkStart w:id="30" w:name="OLE_LINK960"/>
      <w:bookmarkStart w:id="31" w:name="OLE_LINK957"/>
      <w:bookmarkStart w:id="32" w:name="OLE_LINK956"/>
      <w:bookmarkStart w:id="33" w:name="OLE_LINK955"/>
      <w:bookmarkStart w:id="34" w:name="OLE_LINK1182"/>
      <w:bookmarkStart w:id="35" w:name="OLE_LINK1181"/>
      <w:bookmarkStart w:id="36" w:name="OLE_LINK1180"/>
      <w:bookmarkStart w:id="37" w:name="OLE_LINK1179"/>
      <w:bookmarkStart w:id="38" w:name="OLE_LINK1162"/>
      <w:bookmarkStart w:id="39" w:name="OLE_LINK1091"/>
      <w:bookmarkStart w:id="40" w:name="OLE_LINK1046"/>
      <w:bookmarkStart w:id="41" w:name="OLE_LINK1045"/>
      <w:bookmarkStart w:id="42" w:name="OLE_LINK1120"/>
      <w:bookmarkStart w:id="43" w:name="OLE_LINK1050"/>
      <w:bookmarkStart w:id="44" w:name="OLE_LINK1049"/>
      <w:r>
        <w:rPr>
          <w:rFonts w:ascii="Book Antiqua" w:eastAsia="Times New Roman" w:hAnsi="Book Antiqua" w:cs="宋体"/>
          <w:b/>
          <w:color w:val="000000"/>
          <w:sz w:val="24"/>
        </w:rPr>
        <w:t xml:space="preserve">Name of Journal: </w:t>
      </w:r>
      <w:r w:rsidR="00B72BE8" w:rsidRPr="004C2C87">
        <w:rPr>
          <w:rFonts w:ascii="Book Antiqua" w:eastAsia="Times New Roman" w:hAnsi="Book Antiqua" w:cs="宋体"/>
          <w:b/>
          <w:i/>
          <w:color w:val="000000"/>
          <w:sz w:val="24"/>
        </w:rPr>
        <w:t>World Journal of Cardiology</w:t>
      </w:r>
    </w:p>
    <w:p w:rsidR="00991F60" w:rsidRPr="004C2C87" w:rsidRDefault="00991F60" w:rsidP="00AD3264">
      <w:pPr>
        <w:adjustRightInd w:val="0"/>
        <w:snapToGrid w:val="0"/>
        <w:spacing w:after="0" w:line="360" w:lineRule="auto"/>
        <w:rPr>
          <w:rFonts w:ascii="Book Antiqua" w:eastAsia="宋体" w:hAnsi="Book Antiqua" w:cs="Arial"/>
          <w:b/>
          <w:color w:val="000000"/>
          <w:sz w:val="24"/>
        </w:rPr>
      </w:pPr>
      <w:bookmarkStart w:id="45" w:name="OLE_LINK807"/>
      <w:bookmarkStart w:id="46" w:name="OLE_LINK806"/>
      <w:bookmarkStart w:id="47" w:name="OLE_LINK1219"/>
      <w:bookmarkStart w:id="48" w:name="OLE_LINK1218"/>
      <w:bookmarkStart w:id="49" w:name="OLE_LINK706"/>
      <w:bookmarkStart w:id="50" w:name="OLE_LINK676"/>
      <w:bookmarkStart w:id="51" w:name="OLE_LINK675"/>
      <w:bookmarkEnd w:id="0"/>
      <w:bookmarkEnd w:id="1"/>
      <w:bookmarkEnd w:id="2"/>
      <w:r w:rsidRPr="004C2C87">
        <w:rPr>
          <w:rFonts w:ascii="Book Antiqua" w:hAnsi="Book Antiqua" w:cs="Arial"/>
          <w:b/>
          <w:color w:val="000000"/>
          <w:sz w:val="24"/>
        </w:rPr>
        <w:t>Manuscript NO:</w:t>
      </w:r>
      <w:bookmarkEnd w:id="45"/>
      <w:bookmarkEnd w:id="46"/>
      <w:r w:rsidRPr="004C2C87">
        <w:rPr>
          <w:rFonts w:ascii="Book Antiqua" w:hAnsi="Book Antiqua" w:cs="Arial"/>
          <w:b/>
          <w:color w:val="000000"/>
          <w:sz w:val="24"/>
        </w:rPr>
        <w:t xml:space="preserve"> </w:t>
      </w:r>
      <w:bookmarkEnd w:id="47"/>
      <w:bookmarkEnd w:id="48"/>
      <w:r w:rsidR="00B72BE8" w:rsidRPr="004C2C87">
        <w:rPr>
          <w:rFonts w:ascii="Book Antiqua" w:hAnsi="Book Antiqua" w:cs="Arial"/>
          <w:b/>
          <w:sz w:val="24"/>
        </w:rPr>
        <w:t>38228</w:t>
      </w:r>
    </w:p>
    <w:bookmarkEnd w:id="49"/>
    <w:bookmarkEnd w:id="50"/>
    <w:bookmarkEnd w:id="51"/>
    <w:p w:rsidR="00991F60" w:rsidRDefault="00991F60" w:rsidP="00AD3264">
      <w:pPr>
        <w:spacing w:after="0" w:line="360" w:lineRule="auto"/>
        <w:jc w:val="both"/>
        <w:rPr>
          <w:rFonts w:ascii="Book Antiqua" w:hAnsi="Book Antiqua"/>
          <w:b/>
          <w:sz w:val="24"/>
          <w:lang w:eastAsia="zh-CN"/>
        </w:rPr>
      </w:pPr>
      <w:r w:rsidRPr="004C2C87">
        <w:rPr>
          <w:rFonts w:ascii="Book Antiqua" w:hAnsi="Book Antiqua"/>
          <w:b/>
          <w:sz w:val="24"/>
        </w:rPr>
        <w:t xml:space="preserve">Manuscript Type: </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B72BE8" w:rsidRPr="004C2C87">
        <w:rPr>
          <w:rFonts w:ascii="Book Antiqua" w:hAnsi="Book Antiqua"/>
          <w:b/>
          <w:sz w:val="24"/>
        </w:rPr>
        <w:t>Minireviews</w:t>
      </w:r>
    </w:p>
    <w:p w:rsidR="00991F60" w:rsidRDefault="00991F60" w:rsidP="00AD3264">
      <w:pPr>
        <w:spacing w:after="0" w:line="360" w:lineRule="auto"/>
        <w:rPr>
          <w:rFonts w:ascii="宋体" w:hAnsi="宋体" w:cs="宋体"/>
          <w:sz w:val="24"/>
          <w:lang w:eastAsia="zh-CN"/>
        </w:rPr>
      </w:pPr>
    </w:p>
    <w:p w:rsidR="00795ED3" w:rsidRDefault="00C134DD" w:rsidP="00AD3264">
      <w:pPr>
        <w:spacing w:after="0" w:line="360" w:lineRule="auto"/>
        <w:jc w:val="both"/>
        <w:rPr>
          <w:rFonts w:ascii="Book Antiqua" w:hAnsi="Book Antiqua"/>
          <w:b/>
          <w:sz w:val="24"/>
          <w:szCs w:val="24"/>
          <w:lang w:val="en-GB" w:eastAsia="zh-CN"/>
        </w:rPr>
      </w:pPr>
      <w:r w:rsidRPr="00BD5B17">
        <w:rPr>
          <w:rFonts w:ascii="Book Antiqua" w:hAnsi="Book Antiqua"/>
          <w:b/>
          <w:sz w:val="24"/>
          <w:szCs w:val="24"/>
          <w:lang w:val="en-GB"/>
        </w:rPr>
        <w:t>E</w:t>
      </w:r>
      <w:r w:rsidR="008E28D9" w:rsidRPr="00BD5B17">
        <w:rPr>
          <w:rFonts w:ascii="Book Antiqua" w:hAnsi="Book Antiqua"/>
          <w:b/>
          <w:sz w:val="24"/>
          <w:szCs w:val="24"/>
          <w:lang w:val="en-GB"/>
        </w:rPr>
        <w:t xml:space="preserve">stablished and novel </w:t>
      </w:r>
      <w:r w:rsidR="005A60FE">
        <w:rPr>
          <w:rFonts w:ascii="Book Antiqua" w:hAnsi="Book Antiqua"/>
          <w:b/>
          <w:sz w:val="24"/>
          <w:szCs w:val="24"/>
          <w:lang w:val="en-GB"/>
        </w:rPr>
        <w:t xml:space="preserve">pathophysiological </w:t>
      </w:r>
      <w:r w:rsidR="008E28D9" w:rsidRPr="00BD5B17">
        <w:rPr>
          <w:rFonts w:ascii="Book Antiqua" w:hAnsi="Book Antiqua"/>
          <w:b/>
          <w:sz w:val="24"/>
          <w:szCs w:val="24"/>
          <w:lang w:val="en-GB"/>
        </w:rPr>
        <w:t xml:space="preserve">mechanisms </w:t>
      </w:r>
      <w:r w:rsidR="003C2133">
        <w:rPr>
          <w:rFonts w:ascii="Book Antiqua" w:hAnsi="Book Antiqua"/>
          <w:b/>
          <w:sz w:val="24"/>
          <w:szCs w:val="24"/>
          <w:lang w:val="en-GB"/>
        </w:rPr>
        <w:t>of</w:t>
      </w:r>
      <w:r w:rsidR="006F0F5D" w:rsidRPr="00BD5B17">
        <w:rPr>
          <w:rFonts w:ascii="Book Antiqua" w:hAnsi="Book Antiqua"/>
          <w:b/>
          <w:sz w:val="24"/>
          <w:szCs w:val="24"/>
          <w:lang w:val="en-GB"/>
        </w:rPr>
        <w:t xml:space="preserve"> pericardi</w:t>
      </w:r>
      <w:r w:rsidRPr="00BD5B17">
        <w:rPr>
          <w:rFonts w:ascii="Book Antiqua" w:hAnsi="Book Antiqua"/>
          <w:b/>
          <w:sz w:val="24"/>
          <w:szCs w:val="24"/>
          <w:lang w:val="en-GB"/>
        </w:rPr>
        <w:t>al</w:t>
      </w:r>
      <w:r w:rsidR="006F0F5D" w:rsidRPr="00BD5B17">
        <w:rPr>
          <w:rFonts w:ascii="Book Antiqua" w:hAnsi="Book Antiqua"/>
          <w:b/>
          <w:sz w:val="24"/>
          <w:szCs w:val="24"/>
          <w:lang w:val="en-GB"/>
        </w:rPr>
        <w:t xml:space="preserve"> injury and </w:t>
      </w:r>
      <w:r w:rsidR="00795ED3" w:rsidRPr="00BD5B17">
        <w:rPr>
          <w:rFonts w:ascii="Book Antiqua" w:hAnsi="Book Antiqua"/>
          <w:b/>
          <w:sz w:val="24"/>
          <w:szCs w:val="24"/>
          <w:lang w:val="en-GB"/>
        </w:rPr>
        <w:t>constrictive pericarditis</w:t>
      </w:r>
    </w:p>
    <w:p w:rsidR="004C2C87" w:rsidRPr="00BD5B17" w:rsidRDefault="004C2C87" w:rsidP="00AD3264">
      <w:pPr>
        <w:spacing w:after="0" w:line="360" w:lineRule="auto"/>
        <w:jc w:val="both"/>
        <w:rPr>
          <w:rFonts w:ascii="Book Antiqua" w:hAnsi="Book Antiqua"/>
          <w:b/>
          <w:sz w:val="24"/>
          <w:szCs w:val="24"/>
          <w:lang w:val="en-GB" w:eastAsia="zh-CN"/>
        </w:rPr>
      </w:pPr>
    </w:p>
    <w:p w:rsidR="00544D25" w:rsidRPr="004C2C87" w:rsidRDefault="00544D25" w:rsidP="00AD3264">
      <w:pPr>
        <w:spacing w:after="0" w:line="360" w:lineRule="auto"/>
        <w:rPr>
          <w:rFonts w:ascii="Book Antiqua" w:eastAsia="Times New Roman" w:hAnsi="Book Antiqua" w:cs="Arial Unicode MS"/>
          <w:sz w:val="24"/>
        </w:rPr>
      </w:pPr>
      <w:bookmarkStart w:id="52" w:name="OLE_LINK276"/>
      <w:bookmarkStart w:id="53" w:name="OLE_LINK258"/>
      <w:bookmarkStart w:id="54" w:name="OLE_LINK257"/>
      <w:bookmarkStart w:id="55" w:name="OLE_LINK143"/>
      <w:bookmarkStart w:id="56" w:name="OLE_LINK110"/>
      <w:bookmarkStart w:id="57" w:name="OLE_LINK109"/>
      <w:bookmarkStart w:id="58" w:name="OLE_LINK108"/>
      <w:bookmarkStart w:id="59" w:name="OLE_LINK1651"/>
      <w:bookmarkStart w:id="60" w:name="OLE_LINK1573"/>
      <w:bookmarkStart w:id="61" w:name="OLE_LINK1572"/>
      <w:bookmarkStart w:id="62" w:name="OLE_LINK1545"/>
      <w:bookmarkStart w:id="63" w:name="OLE_LINK1378"/>
      <w:bookmarkStart w:id="64" w:name="OLE_LINK1377"/>
      <w:bookmarkStart w:id="65" w:name="OLE_LINK1490"/>
      <w:bookmarkStart w:id="66" w:name="OLE_LINK1429"/>
      <w:bookmarkStart w:id="67" w:name="OLE_LINK1428"/>
      <w:bookmarkStart w:id="68" w:name="OLE_LINK1427"/>
      <w:bookmarkStart w:id="69" w:name="OLE_LINK1391"/>
      <w:bookmarkStart w:id="70" w:name="OLE_LINK1332"/>
      <w:bookmarkStart w:id="71" w:name="OLE_LINK1243"/>
      <w:bookmarkStart w:id="72" w:name="OLE_LINK1163"/>
      <w:bookmarkStart w:id="73" w:name="OLE_LINK1070"/>
      <w:bookmarkStart w:id="74" w:name="OLE_LINK1069"/>
      <w:bookmarkStart w:id="75" w:name="OLE_LINK1048"/>
      <w:bookmarkStart w:id="76" w:name="OLE_LINK736"/>
      <w:bookmarkStart w:id="77" w:name="OLE_LINK735"/>
      <w:bookmarkStart w:id="78" w:name="OLE_LINK1617"/>
      <w:bookmarkStart w:id="79" w:name="OLE_LINK1285"/>
      <w:bookmarkStart w:id="80" w:name="OLE_LINK893"/>
      <w:bookmarkStart w:id="81" w:name="OLE_LINK876"/>
      <w:bookmarkStart w:id="82" w:name="OLE_LINK844"/>
      <w:bookmarkStart w:id="83" w:name="OLE_LINK843"/>
      <w:bookmarkStart w:id="84" w:name="OLE_LINK801"/>
      <w:bookmarkStart w:id="85" w:name="OLE_LINK800"/>
      <w:bookmarkStart w:id="86" w:name="OLE_LINK657"/>
      <w:bookmarkStart w:id="87" w:name="OLE_LINK656"/>
      <w:r w:rsidRPr="004C2C87">
        <w:rPr>
          <w:rFonts w:ascii="Book Antiqua" w:eastAsia="Times New Roman" w:hAnsi="Book Antiqua" w:cs="Arial Unicode MS"/>
          <w:sz w:val="24"/>
        </w:rPr>
        <w:t xml:space="preserve">Ramasamy V </w:t>
      </w:r>
      <w:r w:rsidRPr="004C2C87">
        <w:rPr>
          <w:rFonts w:ascii="Book Antiqua" w:eastAsia="Times New Roman" w:hAnsi="Book Antiqua" w:cs="Arial Unicode MS"/>
          <w:i/>
          <w:sz w:val="24"/>
        </w:rPr>
        <w:t>et al.</w:t>
      </w:r>
      <w:r w:rsidRPr="004C2C87">
        <w:rPr>
          <w:rFonts w:ascii="Book Antiqua" w:eastAsia="Times New Roman" w:hAnsi="Book Antiqua" w:cs="Arial Unicode MS"/>
          <w:sz w:val="24"/>
        </w:rPr>
        <w:t xml:space="preserve"> Constricitve </w:t>
      </w:r>
      <w:r w:rsidR="004C2C87" w:rsidRPr="004C2C87">
        <w:rPr>
          <w:rFonts w:ascii="Book Antiqua" w:eastAsia="Times New Roman" w:hAnsi="Book Antiqua" w:cs="Arial Unicode MS"/>
          <w:sz w:val="24"/>
        </w:rPr>
        <w:t>p</w:t>
      </w:r>
      <w:r w:rsidRPr="004C2C87">
        <w:rPr>
          <w:rFonts w:ascii="Book Antiqua" w:eastAsia="Times New Roman" w:hAnsi="Book Antiqua" w:cs="Arial Unicode MS"/>
          <w:sz w:val="24"/>
        </w:rPr>
        <w:t>ericaridis molecular mechanisms</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rsidR="00544D25" w:rsidRDefault="00544D25" w:rsidP="00AD3264">
      <w:pPr>
        <w:spacing w:after="0" w:line="360" w:lineRule="auto"/>
        <w:jc w:val="both"/>
        <w:rPr>
          <w:rFonts w:ascii="Book Antiqua" w:hAnsi="Book Antiqua"/>
          <w:b/>
          <w:sz w:val="24"/>
          <w:szCs w:val="24"/>
          <w:shd w:val="clear" w:color="auto" w:fill="FFFFFF"/>
          <w:lang w:val="en-GB"/>
        </w:rPr>
      </w:pPr>
    </w:p>
    <w:p w:rsidR="00D07F02" w:rsidRPr="00BD5B17" w:rsidRDefault="00D07F02" w:rsidP="00AD3264">
      <w:pPr>
        <w:spacing w:after="0" w:line="360" w:lineRule="auto"/>
        <w:jc w:val="both"/>
        <w:rPr>
          <w:rFonts w:ascii="Book Antiqua" w:hAnsi="Book Antiqua"/>
          <w:sz w:val="24"/>
          <w:szCs w:val="24"/>
          <w:shd w:val="clear" w:color="auto" w:fill="FFFFFF"/>
          <w:lang w:val="en-GB"/>
        </w:rPr>
      </w:pPr>
      <w:proofErr w:type="spellStart"/>
      <w:r w:rsidRPr="00BD5B17">
        <w:rPr>
          <w:rFonts w:ascii="Book Antiqua" w:hAnsi="Book Antiqua"/>
          <w:b/>
          <w:sz w:val="24"/>
          <w:szCs w:val="24"/>
          <w:shd w:val="clear" w:color="auto" w:fill="FFFFFF"/>
          <w:lang w:val="en-GB"/>
        </w:rPr>
        <w:t>Vinasha</w:t>
      </w:r>
      <w:proofErr w:type="spellEnd"/>
      <w:r w:rsidRPr="00BD5B17">
        <w:rPr>
          <w:rFonts w:ascii="Book Antiqua" w:hAnsi="Book Antiqua"/>
          <w:b/>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Ramasamy</w:t>
      </w:r>
      <w:proofErr w:type="spellEnd"/>
      <w:r w:rsidRPr="00BD5B17">
        <w:rPr>
          <w:rFonts w:ascii="Book Antiqua" w:hAnsi="Book Antiqua"/>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Bongani</w:t>
      </w:r>
      <w:proofErr w:type="spellEnd"/>
      <w:r w:rsidRPr="00BD5B17">
        <w:rPr>
          <w:rFonts w:ascii="Book Antiqua" w:hAnsi="Book Antiqua"/>
          <w:b/>
          <w:sz w:val="24"/>
          <w:szCs w:val="24"/>
          <w:shd w:val="clear" w:color="auto" w:fill="FFFFFF"/>
          <w:lang w:val="en-GB"/>
        </w:rPr>
        <w:t xml:space="preserve"> M </w:t>
      </w:r>
      <w:proofErr w:type="spellStart"/>
      <w:r w:rsidRPr="00BD5B17">
        <w:rPr>
          <w:rFonts w:ascii="Book Antiqua" w:hAnsi="Book Antiqua"/>
          <w:b/>
          <w:sz w:val="24"/>
          <w:szCs w:val="24"/>
          <w:shd w:val="clear" w:color="auto" w:fill="FFFFFF"/>
          <w:lang w:val="en-GB"/>
        </w:rPr>
        <w:t>Mayosi</w:t>
      </w:r>
      <w:proofErr w:type="spellEnd"/>
      <w:r w:rsidRPr="00BD5B17">
        <w:rPr>
          <w:rFonts w:ascii="Book Antiqua" w:hAnsi="Book Antiqua"/>
          <w:sz w:val="24"/>
          <w:szCs w:val="24"/>
          <w:shd w:val="clear" w:color="auto" w:fill="FFFFFF"/>
          <w:lang w:val="en-GB"/>
        </w:rPr>
        <w:t xml:space="preserve">, </w:t>
      </w:r>
      <w:r w:rsidRPr="00BD5B17">
        <w:rPr>
          <w:rFonts w:ascii="Book Antiqua" w:hAnsi="Book Antiqua"/>
          <w:b/>
          <w:sz w:val="24"/>
          <w:szCs w:val="24"/>
          <w:shd w:val="clear" w:color="auto" w:fill="FFFFFF"/>
          <w:lang w:val="en-GB"/>
        </w:rPr>
        <w:t xml:space="preserve">Edward D </w:t>
      </w:r>
      <w:proofErr w:type="spellStart"/>
      <w:r w:rsidRPr="00BD5B17">
        <w:rPr>
          <w:rFonts w:ascii="Book Antiqua" w:hAnsi="Book Antiqua"/>
          <w:b/>
          <w:sz w:val="24"/>
          <w:szCs w:val="24"/>
          <w:shd w:val="clear" w:color="auto" w:fill="FFFFFF"/>
          <w:lang w:val="en-GB"/>
        </w:rPr>
        <w:t>Sturrock</w:t>
      </w:r>
      <w:proofErr w:type="spellEnd"/>
      <w:r w:rsidRPr="00BD5B17">
        <w:rPr>
          <w:rFonts w:ascii="Book Antiqua" w:hAnsi="Book Antiqua"/>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Mpiko</w:t>
      </w:r>
      <w:proofErr w:type="spellEnd"/>
      <w:r w:rsidRPr="00BD5B17">
        <w:rPr>
          <w:rFonts w:ascii="Book Antiqua" w:hAnsi="Book Antiqua"/>
          <w:b/>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Ntsekhe</w:t>
      </w:r>
      <w:proofErr w:type="spellEnd"/>
    </w:p>
    <w:p w:rsidR="00D07F02" w:rsidRDefault="00D07F02" w:rsidP="00AD3264">
      <w:pPr>
        <w:spacing w:after="0" w:line="360" w:lineRule="auto"/>
        <w:jc w:val="both"/>
        <w:rPr>
          <w:rFonts w:ascii="Book Antiqua" w:hAnsi="Book Antiqua"/>
          <w:b/>
          <w:sz w:val="24"/>
          <w:szCs w:val="24"/>
          <w:shd w:val="clear" w:color="auto" w:fill="FFFFFF"/>
          <w:lang w:val="en-GB"/>
        </w:rPr>
      </w:pPr>
    </w:p>
    <w:p w:rsidR="004C2C87" w:rsidRDefault="004C2C87" w:rsidP="00AD3264">
      <w:pPr>
        <w:spacing w:after="0" w:line="360" w:lineRule="auto"/>
        <w:jc w:val="both"/>
        <w:rPr>
          <w:rFonts w:ascii="Book Antiqua" w:hAnsi="Book Antiqua"/>
          <w:b/>
          <w:sz w:val="24"/>
          <w:szCs w:val="24"/>
          <w:shd w:val="clear" w:color="auto" w:fill="FFFFFF"/>
          <w:lang w:val="en-GB" w:eastAsia="zh-CN"/>
        </w:rPr>
      </w:pPr>
      <w:proofErr w:type="spellStart"/>
      <w:r w:rsidRPr="00BD5B17">
        <w:rPr>
          <w:rFonts w:ascii="Book Antiqua" w:hAnsi="Book Antiqua"/>
          <w:b/>
          <w:sz w:val="24"/>
          <w:szCs w:val="24"/>
          <w:shd w:val="clear" w:color="auto" w:fill="FFFFFF"/>
          <w:lang w:val="en-GB"/>
        </w:rPr>
        <w:t>Vinasha</w:t>
      </w:r>
      <w:proofErr w:type="spellEnd"/>
      <w:r w:rsidRPr="00BD5B17">
        <w:rPr>
          <w:rFonts w:ascii="Book Antiqua" w:hAnsi="Book Antiqua"/>
          <w:b/>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Ramasamy</w:t>
      </w:r>
      <w:proofErr w:type="spellEnd"/>
      <w:r w:rsidRPr="00BD5B17">
        <w:rPr>
          <w:rFonts w:ascii="Book Antiqua" w:hAnsi="Book Antiqua"/>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Bongani</w:t>
      </w:r>
      <w:proofErr w:type="spellEnd"/>
      <w:r w:rsidRPr="00BD5B17">
        <w:rPr>
          <w:rFonts w:ascii="Book Antiqua" w:hAnsi="Book Antiqua"/>
          <w:b/>
          <w:sz w:val="24"/>
          <w:szCs w:val="24"/>
          <w:shd w:val="clear" w:color="auto" w:fill="FFFFFF"/>
          <w:lang w:val="en-GB"/>
        </w:rPr>
        <w:t xml:space="preserve"> M </w:t>
      </w:r>
      <w:proofErr w:type="spellStart"/>
      <w:r w:rsidRPr="00BD5B17">
        <w:rPr>
          <w:rFonts w:ascii="Book Antiqua" w:hAnsi="Book Antiqua"/>
          <w:b/>
          <w:sz w:val="24"/>
          <w:szCs w:val="24"/>
          <w:shd w:val="clear" w:color="auto" w:fill="FFFFFF"/>
          <w:lang w:val="en-GB"/>
        </w:rPr>
        <w:t>Mayosi</w:t>
      </w:r>
      <w:proofErr w:type="spellEnd"/>
      <w:r w:rsidRPr="00BD5B17">
        <w:rPr>
          <w:rFonts w:ascii="Book Antiqua" w:hAnsi="Book Antiqua"/>
          <w:sz w:val="24"/>
          <w:szCs w:val="24"/>
          <w:shd w:val="clear" w:color="auto" w:fill="FFFFFF"/>
          <w:lang w:val="en-GB"/>
        </w:rPr>
        <w:t xml:space="preserve">, </w:t>
      </w:r>
      <w:r w:rsidRPr="00BD5B17">
        <w:rPr>
          <w:rFonts w:ascii="Book Antiqua" w:hAnsi="Book Antiqua"/>
          <w:b/>
          <w:sz w:val="24"/>
          <w:szCs w:val="24"/>
          <w:shd w:val="clear" w:color="auto" w:fill="FFFFFF"/>
          <w:lang w:val="en-GB"/>
        </w:rPr>
        <w:t xml:space="preserve">Edward D </w:t>
      </w:r>
      <w:proofErr w:type="spellStart"/>
      <w:r w:rsidRPr="00BD5B17">
        <w:rPr>
          <w:rFonts w:ascii="Book Antiqua" w:hAnsi="Book Antiqua"/>
          <w:b/>
          <w:sz w:val="24"/>
          <w:szCs w:val="24"/>
          <w:shd w:val="clear" w:color="auto" w:fill="FFFFFF"/>
          <w:lang w:val="en-GB"/>
        </w:rPr>
        <w:t>Sturrock</w:t>
      </w:r>
      <w:proofErr w:type="spellEnd"/>
      <w:r>
        <w:rPr>
          <w:rFonts w:ascii="Book Antiqua" w:hAnsi="Book Antiqua"/>
          <w:sz w:val="24"/>
          <w:szCs w:val="24"/>
          <w:shd w:val="clear" w:color="auto" w:fill="FFFFFF"/>
          <w:lang w:val="en-GB"/>
        </w:rPr>
        <w:t>,</w:t>
      </w:r>
      <w:r w:rsidRPr="00BD5B17">
        <w:rPr>
          <w:rFonts w:ascii="Book Antiqua" w:hAnsi="Book Antiqua"/>
          <w:b/>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Mpiko</w:t>
      </w:r>
      <w:proofErr w:type="spellEnd"/>
      <w:r w:rsidRPr="00BD5B17">
        <w:rPr>
          <w:rFonts w:ascii="Book Antiqua" w:hAnsi="Book Antiqua"/>
          <w:b/>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Ntsekhe</w:t>
      </w:r>
      <w:proofErr w:type="spellEnd"/>
      <w:r w:rsidR="00EF1D99">
        <w:rPr>
          <w:rFonts w:ascii="Book Antiqua" w:hAnsi="Book Antiqua" w:hint="eastAsia"/>
          <w:b/>
          <w:sz w:val="24"/>
          <w:szCs w:val="24"/>
          <w:shd w:val="clear" w:color="auto" w:fill="FFFFFF"/>
          <w:lang w:val="en-GB" w:eastAsia="zh-CN"/>
        </w:rPr>
        <w:t>,</w:t>
      </w:r>
      <w:r w:rsidRPr="00BD5B17">
        <w:rPr>
          <w:rFonts w:ascii="Book Antiqua" w:hAnsi="Book Antiqua" w:cs="Arial"/>
          <w:color w:val="000000"/>
          <w:sz w:val="24"/>
          <w:szCs w:val="24"/>
          <w:shd w:val="clear" w:color="auto" w:fill="FFFFFF"/>
          <w:lang w:val="en-GB"/>
        </w:rPr>
        <w:t xml:space="preserve"> Institute of Infectious Disease and Molecular Medicine, University of Cape Town,</w:t>
      </w:r>
      <w:r>
        <w:rPr>
          <w:rFonts w:ascii="Book Antiqua" w:hAnsi="Book Antiqua" w:cs="Arial"/>
          <w:color w:val="000000"/>
          <w:sz w:val="24"/>
          <w:szCs w:val="24"/>
          <w:shd w:val="clear" w:color="auto" w:fill="FFFFFF"/>
          <w:lang w:val="en-GB"/>
        </w:rPr>
        <w:t xml:space="preserve"> Observatory 7925, South Africa</w:t>
      </w:r>
      <w:r w:rsidRPr="00BD5B17">
        <w:rPr>
          <w:rFonts w:ascii="Book Antiqua" w:hAnsi="Book Antiqua"/>
          <w:b/>
          <w:sz w:val="24"/>
          <w:szCs w:val="24"/>
          <w:shd w:val="clear" w:color="auto" w:fill="FFFFFF"/>
          <w:lang w:val="en-GB"/>
        </w:rPr>
        <w:t xml:space="preserve"> </w:t>
      </w:r>
    </w:p>
    <w:p w:rsidR="004C2C87" w:rsidRDefault="004C2C87" w:rsidP="00AD3264">
      <w:pPr>
        <w:spacing w:after="0" w:line="360" w:lineRule="auto"/>
        <w:jc w:val="both"/>
        <w:rPr>
          <w:rFonts w:ascii="Book Antiqua" w:hAnsi="Book Antiqua"/>
          <w:b/>
          <w:sz w:val="24"/>
          <w:szCs w:val="24"/>
          <w:shd w:val="clear" w:color="auto" w:fill="FFFFFF"/>
          <w:lang w:val="en-GB" w:eastAsia="zh-CN"/>
        </w:rPr>
      </w:pPr>
    </w:p>
    <w:p w:rsidR="00D07F02" w:rsidRDefault="00D07F02" w:rsidP="00AD3264">
      <w:pPr>
        <w:spacing w:after="0" w:line="360" w:lineRule="auto"/>
        <w:jc w:val="both"/>
        <w:rPr>
          <w:rFonts w:ascii="Book Antiqua" w:hAnsi="Book Antiqua" w:cs="Arial"/>
          <w:color w:val="000000"/>
          <w:sz w:val="24"/>
          <w:szCs w:val="24"/>
          <w:shd w:val="clear" w:color="auto" w:fill="FFFFFF"/>
          <w:lang w:val="en-GB" w:eastAsia="zh-CN"/>
        </w:rPr>
      </w:pPr>
      <w:proofErr w:type="spellStart"/>
      <w:r w:rsidRPr="00BD5B17">
        <w:rPr>
          <w:rFonts w:ascii="Book Antiqua" w:hAnsi="Book Antiqua"/>
          <w:b/>
          <w:sz w:val="24"/>
          <w:szCs w:val="24"/>
          <w:shd w:val="clear" w:color="auto" w:fill="FFFFFF"/>
          <w:lang w:val="en-GB"/>
        </w:rPr>
        <w:t>Vinasha</w:t>
      </w:r>
      <w:proofErr w:type="spellEnd"/>
      <w:r w:rsidRPr="00BD5B17">
        <w:rPr>
          <w:rFonts w:ascii="Book Antiqua" w:hAnsi="Book Antiqua"/>
          <w:b/>
          <w:sz w:val="24"/>
          <w:szCs w:val="24"/>
          <w:shd w:val="clear" w:color="auto" w:fill="FFFFFF"/>
          <w:lang w:val="en-GB"/>
        </w:rPr>
        <w:t xml:space="preserve"> </w:t>
      </w:r>
      <w:proofErr w:type="spellStart"/>
      <w:r w:rsidRPr="00BD5B17">
        <w:rPr>
          <w:rFonts w:ascii="Book Antiqua" w:hAnsi="Book Antiqua"/>
          <w:b/>
          <w:sz w:val="24"/>
          <w:szCs w:val="24"/>
          <w:shd w:val="clear" w:color="auto" w:fill="FFFFFF"/>
          <w:lang w:val="en-GB"/>
        </w:rPr>
        <w:t>Ramasamy</w:t>
      </w:r>
      <w:proofErr w:type="spellEnd"/>
      <w:r w:rsidRPr="00BD5B17">
        <w:rPr>
          <w:rFonts w:ascii="Book Antiqua" w:hAnsi="Book Antiqua" w:cs="Arial"/>
          <w:color w:val="000000"/>
          <w:sz w:val="24"/>
          <w:szCs w:val="24"/>
          <w:shd w:val="clear" w:color="auto" w:fill="FFFFFF"/>
          <w:lang w:val="en-GB"/>
        </w:rPr>
        <w:t xml:space="preserve">, </w:t>
      </w:r>
      <w:r w:rsidRPr="00BD5B17">
        <w:rPr>
          <w:rFonts w:ascii="Book Antiqua" w:hAnsi="Book Antiqua"/>
          <w:b/>
          <w:sz w:val="24"/>
          <w:szCs w:val="24"/>
          <w:shd w:val="clear" w:color="auto" w:fill="FFFFFF"/>
          <w:lang w:val="en-GB"/>
        </w:rPr>
        <w:t xml:space="preserve">Edward D </w:t>
      </w:r>
      <w:proofErr w:type="spellStart"/>
      <w:r w:rsidRPr="00BD5B17">
        <w:rPr>
          <w:rFonts w:ascii="Book Antiqua" w:hAnsi="Book Antiqua"/>
          <w:b/>
          <w:sz w:val="24"/>
          <w:szCs w:val="24"/>
          <w:shd w:val="clear" w:color="auto" w:fill="FFFFFF"/>
          <w:lang w:val="en-GB"/>
        </w:rPr>
        <w:t>Sturrock</w:t>
      </w:r>
      <w:proofErr w:type="spellEnd"/>
      <w:r w:rsidR="004C2C87">
        <w:rPr>
          <w:rFonts w:ascii="Book Antiqua" w:hAnsi="Book Antiqua" w:hint="eastAsia"/>
          <w:b/>
          <w:sz w:val="24"/>
          <w:szCs w:val="24"/>
          <w:shd w:val="clear" w:color="auto" w:fill="FFFFFF"/>
          <w:lang w:val="en-GB" w:eastAsia="zh-CN"/>
        </w:rPr>
        <w:t>,</w:t>
      </w:r>
      <w:r w:rsidRPr="00BD5B17">
        <w:rPr>
          <w:rFonts w:ascii="Book Antiqua" w:hAnsi="Book Antiqua" w:cs="Arial"/>
          <w:color w:val="000000"/>
          <w:sz w:val="24"/>
          <w:szCs w:val="24"/>
          <w:shd w:val="clear" w:color="auto" w:fill="FFFFFF"/>
          <w:lang w:val="en-GB"/>
        </w:rPr>
        <w:t xml:space="preserve"> Department of Integrative Biomedical Sciences, University of Cape Town,</w:t>
      </w:r>
      <w:r w:rsidR="004C2C87">
        <w:rPr>
          <w:rFonts w:ascii="Book Antiqua" w:hAnsi="Book Antiqua" w:cs="Arial"/>
          <w:color w:val="000000"/>
          <w:sz w:val="24"/>
          <w:szCs w:val="24"/>
          <w:shd w:val="clear" w:color="auto" w:fill="FFFFFF"/>
          <w:lang w:val="en-GB"/>
        </w:rPr>
        <w:t xml:space="preserve"> Observatory 7925, South Africa</w:t>
      </w:r>
    </w:p>
    <w:p w:rsidR="004C2C87" w:rsidRPr="00BD5B17" w:rsidRDefault="004C2C87" w:rsidP="00AD3264">
      <w:pPr>
        <w:spacing w:after="0" w:line="360" w:lineRule="auto"/>
        <w:jc w:val="both"/>
        <w:rPr>
          <w:rFonts w:ascii="Book Antiqua" w:hAnsi="Book Antiqua"/>
          <w:sz w:val="24"/>
          <w:szCs w:val="24"/>
          <w:shd w:val="clear" w:color="auto" w:fill="FFFFFF"/>
          <w:lang w:val="en-GB" w:eastAsia="zh-CN"/>
        </w:rPr>
      </w:pPr>
    </w:p>
    <w:p w:rsidR="00D07F02" w:rsidRDefault="004C2C87" w:rsidP="00AD3264">
      <w:pPr>
        <w:spacing w:after="0" w:line="360" w:lineRule="auto"/>
        <w:jc w:val="both"/>
        <w:rPr>
          <w:rFonts w:ascii="Book Antiqua" w:hAnsi="Book Antiqua" w:cs="Arial"/>
          <w:color w:val="000000"/>
          <w:sz w:val="24"/>
          <w:szCs w:val="24"/>
          <w:shd w:val="clear" w:color="auto" w:fill="FFFFFF"/>
          <w:lang w:val="en-GB" w:eastAsia="zh-CN"/>
        </w:rPr>
      </w:pPr>
      <w:proofErr w:type="spellStart"/>
      <w:r w:rsidRPr="00BD5B17">
        <w:rPr>
          <w:rFonts w:ascii="Book Antiqua" w:hAnsi="Book Antiqua"/>
          <w:b/>
          <w:sz w:val="24"/>
          <w:szCs w:val="24"/>
          <w:shd w:val="clear" w:color="auto" w:fill="FFFFFF"/>
          <w:lang w:val="en-GB"/>
        </w:rPr>
        <w:t>Bongani</w:t>
      </w:r>
      <w:proofErr w:type="spellEnd"/>
      <w:r w:rsidRPr="00BD5B17">
        <w:rPr>
          <w:rFonts w:ascii="Book Antiqua" w:hAnsi="Book Antiqua"/>
          <w:b/>
          <w:sz w:val="24"/>
          <w:szCs w:val="24"/>
          <w:shd w:val="clear" w:color="auto" w:fill="FFFFFF"/>
          <w:lang w:val="en-GB"/>
        </w:rPr>
        <w:t xml:space="preserve"> M </w:t>
      </w:r>
      <w:proofErr w:type="spellStart"/>
      <w:r w:rsidRPr="00BD5B17">
        <w:rPr>
          <w:rFonts w:ascii="Book Antiqua" w:hAnsi="Book Antiqua"/>
          <w:b/>
          <w:sz w:val="24"/>
          <w:szCs w:val="24"/>
          <w:shd w:val="clear" w:color="auto" w:fill="FFFFFF"/>
          <w:lang w:val="en-GB"/>
        </w:rPr>
        <w:t>Mayosi</w:t>
      </w:r>
      <w:proofErr w:type="spellEnd"/>
      <w:r>
        <w:rPr>
          <w:rFonts w:ascii="Book Antiqua" w:hAnsi="Book Antiqua" w:hint="eastAsia"/>
          <w:b/>
          <w:sz w:val="24"/>
          <w:szCs w:val="24"/>
          <w:shd w:val="clear" w:color="auto" w:fill="FFFFFF"/>
          <w:lang w:val="en-GB" w:eastAsia="zh-CN"/>
        </w:rPr>
        <w:t>,</w:t>
      </w:r>
      <w:r w:rsidRPr="00BD5B17">
        <w:rPr>
          <w:rFonts w:ascii="Book Antiqua" w:hAnsi="Book Antiqua" w:cs="Arial"/>
          <w:color w:val="000000"/>
          <w:sz w:val="24"/>
          <w:szCs w:val="24"/>
          <w:shd w:val="clear" w:color="auto" w:fill="FFFFFF"/>
          <w:vertAlign w:val="superscript"/>
          <w:lang w:val="en-GB"/>
        </w:rPr>
        <w:t xml:space="preserve"> </w:t>
      </w:r>
      <w:proofErr w:type="spellStart"/>
      <w:r w:rsidR="00D07F02" w:rsidRPr="00BD5B17">
        <w:rPr>
          <w:rFonts w:ascii="Book Antiqua" w:hAnsi="Book Antiqua"/>
          <w:b/>
          <w:sz w:val="24"/>
          <w:szCs w:val="24"/>
          <w:shd w:val="clear" w:color="auto" w:fill="FFFFFF"/>
          <w:lang w:val="en-GB"/>
        </w:rPr>
        <w:t>Mpiko</w:t>
      </w:r>
      <w:proofErr w:type="spellEnd"/>
      <w:r w:rsidR="00D07F02" w:rsidRPr="00BD5B17">
        <w:rPr>
          <w:rFonts w:ascii="Book Antiqua" w:hAnsi="Book Antiqua"/>
          <w:b/>
          <w:sz w:val="24"/>
          <w:szCs w:val="24"/>
          <w:shd w:val="clear" w:color="auto" w:fill="FFFFFF"/>
          <w:lang w:val="en-GB"/>
        </w:rPr>
        <w:t xml:space="preserve"> </w:t>
      </w:r>
      <w:proofErr w:type="spellStart"/>
      <w:r w:rsidR="00D07F02" w:rsidRPr="00BD5B17">
        <w:rPr>
          <w:rFonts w:ascii="Book Antiqua" w:hAnsi="Book Antiqua"/>
          <w:b/>
          <w:sz w:val="24"/>
          <w:szCs w:val="24"/>
          <w:shd w:val="clear" w:color="auto" w:fill="FFFFFF"/>
          <w:lang w:val="en-GB"/>
        </w:rPr>
        <w:t>Ntsekhe</w:t>
      </w:r>
      <w:proofErr w:type="spellEnd"/>
      <w:r w:rsidR="00D07F02">
        <w:rPr>
          <w:rFonts w:ascii="Book Antiqua" w:hAnsi="Book Antiqua"/>
          <w:b/>
          <w:sz w:val="24"/>
          <w:szCs w:val="24"/>
          <w:shd w:val="clear" w:color="auto" w:fill="FFFFFF"/>
          <w:lang w:val="en-GB"/>
        </w:rPr>
        <w:t>,</w:t>
      </w:r>
      <w:r w:rsidR="00D07F02" w:rsidRPr="00BD5B17">
        <w:rPr>
          <w:rFonts w:ascii="Book Antiqua" w:hAnsi="Book Antiqua"/>
          <w:b/>
          <w:sz w:val="24"/>
          <w:szCs w:val="24"/>
          <w:shd w:val="clear" w:color="auto" w:fill="FFFFFF"/>
          <w:lang w:val="en-GB"/>
        </w:rPr>
        <w:t xml:space="preserve"> </w:t>
      </w:r>
      <w:r w:rsidR="00D07F02" w:rsidRPr="00BD5B17">
        <w:rPr>
          <w:rFonts w:ascii="Book Antiqua" w:hAnsi="Book Antiqua" w:cs="Arial"/>
          <w:color w:val="000000"/>
          <w:sz w:val="24"/>
          <w:szCs w:val="24"/>
          <w:shd w:val="clear" w:color="auto" w:fill="FFFFFF"/>
          <w:lang w:val="en-GB"/>
        </w:rPr>
        <w:t>Division of Cardiology, University of Cape Town,</w:t>
      </w:r>
      <w:r>
        <w:rPr>
          <w:rFonts w:ascii="Book Antiqua" w:hAnsi="Book Antiqua" w:cs="Arial"/>
          <w:color w:val="000000"/>
          <w:sz w:val="24"/>
          <w:szCs w:val="24"/>
          <w:shd w:val="clear" w:color="auto" w:fill="FFFFFF"/>
          <w:lang w:val="en-GB"/>
        </w:rPr>
        <w:t xml:space="preserve"> Observatory 7925, South Africa</w:t>
      </w:r>
    </w:p>
    <w:p w:rsidR="004C2C87" w:rsidRPr="00BD5B17" w:rsidRDefault="004C2C87" w:rsidP="00AD3264">
      <w:pPr>
        <w:spacing w:after="0" w:line="360" w:lineRule="auto"/>
        <w:jc w:val="both"/>
        <w:rPr>
          <w:rFonts w:ascii="Book Antiqua" w:hAnsi="Book Antiqua"/>
          <w:sz w:val="24"/>
          <w:szCs w:val="24"/>
          <w:shd w:val="clear" w:color="auto" w:fill="FFFFFF"/>
          <w:lang w:val="en-GB" w:eastAsia="zh-CN"/>
        </w:rPr>
      </w:pPr>
    </w:p>
    <w:p w:rsidR="006B7E94" w:rsidRPr="00544D25" w:rsidRDefault="00991F60" w:rsidP="00AD3264">
      <w:pPr>
        <w:spacing w:after="0" w:line="360" w:lineRule="auto"/>
        <w:jc w:val="both"/>
        <w:rPr>
          <w:rFonts w:ascii="Book Antiqua" w:hAnsi="Book Antiqua"/>
          <w:b/>
          <w:bCs/>
          <w:sz w:val="24"/>
          <w:lang w:eastAsia="zh-CN"/>
        </w:rPr>
      </w:pPr>
      <w:bookmarkStart w:id="88" w:name="OLE_LINK1910"/>
      <w:bookmarkStart w:id="89" w:name="OLE_LINK1909"/>
      <w:bookmarkStart w:id="90" w:name="OLE_LINK1908"/>
      <w:bookmarkStart w:id="91" w:name="OLE_LINK1432"/>
      <w:bookmarkStart w:id="92" w:name="OLE_LINK1279"/>
      <w:bookmarkStart w:id="93" w:name="OLE_LINK1278"/>
      <w:r>
        <w:rPr>
          <w:rFonts w:ascii="Book Antiqua" w:hAnsi="Book Antiqua"/>
          <w:b/>
          <w:bCs/>
          <w:sz w:val="24"/>
        </w:rPr>
        <w:t>ORCID number:</w:t>
      </w:r>
      <w:bookmarkEnd w:id="88"/>
      <w:bookmarkEnd w:id="89"/>
      <w:bookmarkEnd w:id="90"/>
      <w:bookmarkEnd w:id="91"/>
      <w:bookmarkEnd w:id="92"/>
      <w:bookmarkEnd w:id="93"/>
      <w:r>
        <w:rPr>
          <w:rFonts w:ascii="Book Antiqua" w:hAnsi="Book Antiqua" w:hint="eastAsia"/>
          <w:b/>
          <w:bCs/>
          <w:sz w:val="24"/>
          <w:lang w:eastAsia="zh-CN"/>
        </w:rPr>
        <w:t xml:space="preserve"> </w:t>
      </w:r>
      <w:proofErr w:type="spellStart"/>
      <w:r w:rsidR="006B7E94" w:rsidRPr="00BD5B17">
        <w:rPr>
          <w:rFonts w:ascii="Book Antiqua" w:hAnsi="Book Antiqua"/>
          <w:sz w:val="24"/>
          <w:szCs w:val="24"/>
          <w:shd w:val="clear" w:color="auto" w:fill="FFFFFF"/>
          <w:lang w:val="en-GB"/>
        </w:rPr>
        <w:t>Vinasha</w:t>
      </w:r>
      <w:proofErr w:type="spellEnd"/>
      <w:r w:rsidR="006B7E94" w:rsidRPr="00BD5B17">
        <w:rPr>
          <w:rFonts w:ascii="Book Antiqua" w:hAnsi="Book Antiqua"/>
          <w:sz w:val="24"/>
          <w:szCs w:val="24"/>
          <w:shd w:val="clear" w:color="auto" w:fill="FFFFFF"/>
          <w:lang w:val="en-GB"/>
        </w:rPr>
        <w:t xml:space="preserve"> </w:t>
      </w:r>
      <w:proofErr w:type="spellStart"/>
      <w:r w:rsidR="006B7E94" w:rsidRPr="00BD5B17">
        <w:rPr>
          <w:rFonts w:ascii="Book Antiqua" w:hAnsi="Book Antiqua"/>
          <w:sz w:val="24"/>
          <w:szCs w:val="24"/>
          <w:shd w:val="clear" w:color="auto" w:fill="FFFFFF"/>
          <w:lang w:val="en-GB"/>
        </w:rPr>
        <w:t>Ramasamy</w:t>
      </w:r>
      <w:proofErr w:type="spellEnd"/>
      <w:r w:rsidR="006B7E94" w:rsidRPr="00BD5B17">
        <w:rPr>
          <w:rFonts w:ascii="Book Antiqua" w:hAnsi="Book Antiqua"/>
          <w:sz w:val="24"/>
          <w:szCs w:val="24"/>
          <w:shd w:val="clear" w:color="auto" w:fill="FFFFFF"/>
          <w:lang w:val="en-GB"/>
        </w:rPr>
        <w:t xml:space="preserve"> (</w:t>
      </w:r>
      <w:r w:rsidR="006B7E94" w:rsidRPr="00BD5B17">
        <w:rPr>
          <w:rFonts w:ascii="Book Antiqua" w:hAnsi="Book Antiqua" w:cs="Arial"/>
          <w:sz w:val="24"/>
          <w:szCs w:val="24"/>
          <w:shd w:val="clear" w:color="auto" w:fill="FFFFFF"/>
        </w:rPr>
        <w:t>0000-0002-3336-5773</w:t>
      </w:r>
      <w:r w:rsidR="006B7E94" w:rsidRPr="00BD5B17">
        <w:rPr>
          <w:rFonts w:ascii="Book Antiqua" w:hAnsi="Book Antiqua"/>
          <w:sz w:val="24"/>
          <w:szCs w:val="24"/>
        </w:rPr>
        <w:t>)</w:t>
      </w:r>
      <w:r w:rsidR="004C2C87">
        <w:rPr>
          <w:rFonts w:ascii="Book Antiqua" w:hAnsi="Book Antiqua" w:hint="eastAsia"/>
          <w:sz w:val="24"/>
          <w:szCs w:val="24"/>
          <w:shd w:val="clear" w:color="auto" w:fill="FFFFFF"/>
          <w:lang w:val="en-GB" w:eastAsia="zh-CN"/>
        </w:rPr>
        <w:t>;</w:t>
      </w:r>
      <w:r w:rsidR="006B7E94" w:rsidRPr="00BD5B17">
        <w:rPr>
          <w:rFonts w:ascii="Book Antiqua" w:hAnsi="Book Antiqua"/>
          <w:sz w:val="24"/>
          <w:szCs w:val="24"/>
          <w:shd w:val="clear" w:color="auto" w:fill="FFFFFF"/>
          <w:lang w:val="en-GB"/>
        </w:rPr>
        <w:t xml:space="preserve"> </w:t>
      </w:r>
      <w:proofErr w:type="spellStart"/>
      <w:r w:rsidR="006B7E94" w:rsidRPr="00BD5B17">
        <w:rPr>
          <w:rFonts w:ascii="Book Antiqua" w:hAnsi="Book Antiqua"/>
          <w:sz w:val="24"/>
          <w:szCs w:val="24"/>
          <w:shd w:val="clear" w:color="auto" w:fill="FFFFFF"/>
          <w:lang w:val="en-GB"/>
        </w:rPr>
        <w:t>B</w:t>
      </w:r>
      <w:r w:rsidR="00520677">
        <w:rPr>
          <w:rFonts w:ascii="Book Antiqua" w:hAnsi="Book Antiqua"/>
          <w:sz w:val="24"/>
          <w:szCs w:val="24"/>
          <w:shd w:val="clear" w:color="auto" w:fill="FFFFFF"/>
          <w:lang w:val="en-GB"/>
        </w:rPr>
        <w:t>ongani</w:t>
      </w:r>
      <w:proofErr w:type="spellEnd"/>
      <w:r w:rsidR="00520677">
        <w:rPr>
          <w:rFonts w:ascii="Book Antiqua" w:hAnsi="Book Antiqua"/>
          <w:sz w:val="24"/>
          <w:szCs w:val="24"/>
          <w:shd w:val="clear" w:color="auto" w:fill="FFFFFF"/>
          <w:lang w:val="en-GB"/>
        </w:rPr>
        <w:t xml:space="preserve"> M </w:t>
      </w:r>
      <w:proofErr w:type="spellStart"/>
      <w:r w:rsidR="00520677">
        <w:rPr>
          <w:rFonts w:ascii="Book Antiqua" w:hAnsi="Book Antiqua"/>
          <w:sz w:val="24"/>
          <w:szCs w:val="24"/>
          <w:shd w:val="clear" w:color="auto" w:fill="FFFFFF"/>
          <w:lang w:val="en-GB"/>
        </w:rPr>
        <w:t>Mayosi</w:t>
      </w:r>
      <w:proofErr w:type="spellEnd"/>
      <w:r w:rsidR="00520677">
        <w:rPr>
          <w:rFonts w:ascii="Book Antiqua" w:hAnsi="Book Antiqua"/>
          <w:sz w:val="24"/>
          <w:szCs w:val="24"/>
          <w:shd w:val="clear" w:color="auto" w:fill="FFFFFF"/>
          <w:lang w:val="en-GB"/>
        </w:rPr>
        <w:t xml:space="preserve"> (</w:t>
      </w:r>
      <w:r w:rsidR="001037D0" w:rsidRPr="001037D0">
        <w:rPr>
          <w:rFonts w:ascii="Book Antiqua" w:hAnsi="Book Antiqua"/>
          <w:sz w:val="24"/>
          <w:szCs w:val="24"/>
          <w:shd w:val="clear" w:color="auto" w:fill="FFFFFF"/>
          <w:lang w:val="en-GB"/>
        </w:rPr>
        <w:t>0000-0001-6641-8950</w:t>
      </w:r>
      <w:r w:rsidR="006B7E94" w:rsidRPr="00BD5B17">
        <w:rPr>
          <w:rFonts w:ascii="Book Antiqua" w:hAnsi="Book Antiqua"/>
          <w:sz w:val="24"/>
          <w:szCs w:val="24"/>
          <w:shd w:val="clear" w:color="auto" w:fill="FFFFFF"/>
          <w:lang w:val="en-GB"/>
        </w:rPr>
        <w:t>)</w:t>
      </w:r>
      <w:r w:rsidR="004C2C87">
        <w:rPr>
          <w:rFonts w:ascii="Book Antiqua" w:hAnsi="Book Antiqua" w:hint="eastAsia"/>
          <w:sz w:val="24"/>
          <w:szCs w:val="24"/>
          <w:shd w:val="clear" w:color="auto" w:fill="FFFFFF"/>
          <w:lang w:val="en-GB" w:eastAsia="zh-CN"/>
        </w:rPr>
        <w:t>;</w:t>
      </w:r>
      <w:r w:rsidR="006B7E94" w:rsidRPr="00BD5B17">
        <w:rPr>
          <w:rFonts w:ascii="Book Antiqua" w:hAnsi="Book Antiqua"/>
          <w:sz w:val="24"/>
          <w:szCs w:val="24"/>
          <w:shd w:val="clear" w:color="auto" w:fill="FFFFFF"/>
          <w:lang w:val="en-GB"/>
        </w:rPr>
        <w:t xml:space="preserve"> Edward D </w:t>
      </w:r>
      <w:proofErr w:type="spellStart"/>
      <w:r w:rsidR="006B7E94" w:rsidRPr="00BD5B17">
        <w:rPr>
          <w:rFonts w:ascii="Book Antiqua" w:hAnsi="Book Antiqua"/>
          <w:sz w:val="24"/>
          <w:szCs w:val="24"/>
          <w:shd w:val="clear" w:color="auto" w:fill="FFFFFF"/>
          <w:lang w:val="en-GB"/>
        </w:rPr>
        <w:t>Sturrock</w:t>
      </w:r>
      <w:proofErr w:type="spellEnd"/>
      <w:r w:rsidR="006B7E94" w:rsidRPr="00BD5B17">
        <w:rPr>
          <w:rFonts w:ascii="Book Antiqua" w:hAnsi="Book Antiqua"/>
          <w:sz w:val="24"/>
          <w:szCs w:val="24"/>
          <w:shd w:val="clear" w:color="auto" w:fill="FFFFFF"/>
          <w:lang w:val="en-GB"/>
        </w:rPr>
        <w:t xml:space="preserve"> </w:t>
      </w:r>
      <w:r w:rsidR="006B7E94" w:rsidRPr="00D443D4">
        <w:rPr>
          <w:rFonts w:ascii="Times New Roman" w:hAnsi="Times New Roman" w:cs="Times New Roman"/>
          <w:sz w:val="24"/>
          <w:szCs w:val="24"/>
          <w:shd w:val="clear" w:color="auto" w:fill="FFFFFF"/>
          <w:lang w:val="en-GB"/>
        </w:rPr>
        <w:t>(</w:t>
      </w:r>
      <w:r w:rsidR="00D443D4" w:rsidRPr="00D443D4">
        <w:rPr>
          <w:rFonts w:ascii="Times New Roman" w:hAnsi="Times New Roman" w:cs="Times New Roman"/>
          <w:sz w:val="24"/>
          <w:szCs w:val="24"/>
          <w:shd w:val="clear" w:color="auto" w:fill="FFFFFF"/>
        </w:rPr>
        <w:t>0000-0003-2032-7636</w:t>
      </w:r>
      <w:r w:rsidR="006B7E94" w:rsidRPr="00D443D4">
        <w:rPr>
          <w:rFonts w:ascii="Times New Roman" w:hAnsi="Times New Roman" w:cs="Times New Roman"/>
          <w:sz w:val="24"/>
          <w:szCs w:val="24"/>
          <w:shd w:val="clear" w:color="auto" w:fill="FFFFFF"/>
          <w:lang w:val="en-GB"/>
        </w:rPr>
        <w:t>)</w:t>
      </w:r>
      <w:r w:rsidR="004C2C87">
        <w:rPr>
          <w:rFonts w:ascii="Book Antiqua" w:hAnsi="Book Antiqua" w:hint="eastAsia"/>
          <w:sz w:val="24"/>
          <w:szCs w:val="24"/>
          <w:shd w:val="clear" w:color="auto" w:fill="FFFFFF"/>
          <w:lang w:val="en-GB" w:eastAsia="zh-CN"/>
        </w:rPr>
        <w:t>;</w:t>
      </w:r>
      <w:r w:rsidR="00520677">
        <w:rPr>
          <w:rFonts w:ascii="Book Antiqua" w:hAnsi="Book Antiqua"/>
          <w:sz w:val="24"/>
          <w:szCs w:val="24"/>
          <w:shd w:val="clear" w:color="auto" w:fill="FFFFFF"/>
          <w:lang w:val="en-GB"/>
        </w:rPr>
        <w:t xml:space="preserve"> </w:t>
      </w:r>
      <w:proofErr w:type="spellStart"/>
      <w:r w:rsidR="00520677">
        <w:rPr>
          <w:rFonts w:ascii="Book Antiqua" w:hAnsi="Book Antiqua"/>
          <w:sz w:val="24"/>
          <w:szCs w:val="24"/>
          <w:shd w:val="clear" w:color="auto" w:fill="FFFFFF"/>
          <w:lang w:val="en-GB"/>
        </w:rPr>
        <w:t>Mpiko</w:t>
      </w:r>
      <w:proofErr w:type="spellEnd"/>
      <w:r w:rsidR="00520677">
        <w:rPr>
          <w:rFonts w:ascii="Book Antiqua" w:hAnsi="Book Antiqua"/>
          <w:sz w:val="24"/>
          <w:szCs w:val="24"/>
          <w:shd w:val="clear" w:color="auto" w:fill="FFFFFF"/>
          <w:lang w:val="en-GB"/>
        </w:rPr>
        <w:t xml:space="preserve"> </w:t>
      </w:r>
      <w:proofErr w:type="spellStart"/>
      <w:r w:rsidR="00520677">
        <w:rPr>
          <w:rFonts w:ascii="Book Antiqua" w:hAnsi="Book Antiqua"/>
          <w:sz w:val="24"/>
          <w:szCs w:val="24"/>
          <w:shd w:val="clear" w:color="auto" w:fill="FFFFFF"/>
          <w:lang w:val="en-GB"/>
        </w:rPr>
        <w:t>Ntsekhe</w:t>
      </w:r>
      <w:proofErr w:type="spellEnd"/>
      <w:r w:rsidR="00520677">
        <w:rPr>
          <w:rFonts w:ascii="Book Antiqua" w:hAnsi="Book Antiqua"/>
          <w:sz w:val="24"/>
          <w:szCs w:val="24"/>
          <w:shd w:val="clear" w:color="auto" w:fill="FFFFFF"/>
          <w:lang w:val="en-GB"/>
        </w:rPr>
        <w:t xml:space="preserve"> (</w:t>
      </w:r>
      <w:r w:rsidR="00520677" w:rsidRPr="00520677">
        <w:rPr>
          <w:rFonts w:ascii="Book Antiqua" w:hAnsi="Book Antiqua"/>
          <w:sz w:val="24"/>
          <w:szCs w:val="24"/>
          <w:shd w:val="clear" w:color="auto" w:fill="FFFFFF"/>
          <w:lang w:val="en-GB"/>
        </w:rPr>
        <w:t>0000-0002-0851-7675</w:t>
      </w:r>
      <w:r w:rsidR="006B7E94" w:rsidRPr="00BD5B17">
        <w:rPr>
          <w:rFonts w:ascii="Book Antiqua" w:hAnsi="Book Antiqua"/>
          <w:sz w:val="24"/>
          <w:szCs w:val="24"/>
          <w:shd w:val="clear" w:color="auto" w:fill="FFFFFF"/>
          <w:lang w:val="en-GB"/>
        </w:rPr>
        <w:t>)</w:t>
      </w:r>
      <w:r w:rsidR="004C2C87">
        <w:rPr>
          <w:rFonts w:ascii="Book Antiqua" w:hAnsi="Book Antiqua" w:hint="eastAsia"/>
          <w:sz w:val="24"/>
          <w:szCs w:val="24"/>
          <w:shd w:val="clear" w:color="auto" w:fill="FFFFFF"/>
          <w:lang w:val="en-GB" w:eastAsia="zh-CN"/>
        </w:rPr>
        <w:t>.</w:t>
      </w:r>
    </w:p>
    <w:p w:rsidR="001724FA" w:rsidRDefault="001724FA" w:rsidP="00AD3264">
      <w:pPr>
        <w:pStyle w:val="Default"/>
        <w:spacing w:line="360" w:lineRule="auto"/>
        <w:rPr>
          <w:b/>
          <w:bCs/>
        </w:rPr>
      </w:pPr>
    </w:p>
    <w:p w:rsidR="004C2C87" w:rsidRDefault="004C2C87" w:rsidP="00AD3264">
      <w:pPr>
        <w:spacing w:after="0" w:line="360" w:lineRule="auto"/>
        <w:rPr>
          <w:rFonts w:ascii="Book Antiqua" w:eastAsia="宋体" w:hAnsi="Book Antiqua"/>
          <w:sz w:val="24"/>
          <w:szCs w:val="24"/>
          <w:lang w:val="en-US" w:eastAsia="zh-CN"/>
        </w:rPr>
      </w:pPr>
      <w:bookmarkStart w:id="94" w:name="OLE_LINK777"/>
      <w:bookmarkStart w:id="95" w:name="OLE_LINK778"/>
      <w:bookmarkStart w:id="96" w:name="OLE_LINK28"/>
      <w:bookmarkStart w:id="97" w:name="OLE_LINK29"/>
      <w:bookmarkStart w:id="98" w:name="OLE_LINK81"/>
      <w:bookmarkStart w:id="99" w:name="OLE_LINK125"/>
      <w:bookmarkStart w:id="100" w:name="OLE_LINK152"/>
      <w:bookmarkStart w:id="101" w:name="OLE_LINK173"/>
      <w:bookmarkStart w:id="102" w:name="OLE_LINK190"/>
      <w:bookmarkStart w:id="103" w:name="OLE_LINK228"/>
      <w:bookmarkStart w:id="104" w:name="OLE_LINK296"/>
      <w:bookmarkStart w:id="105" w:name="OLE_LINK581"/>
      <w:bookmarkStart w:id="106" w:name="OLE_LINK766"/>
      <w:bookmarkStart w:id="107" w:name="OLE_LINK767"/>
      <w:bookmarkStart w:id="108" w:name="OLE_LINK1492"/>
      <w:r w:rsidRPr="00381549">
        <w:rPr>
          <w:rFonts w:ascii="Book Antiqua" w:eastAsia="MS Mincho" w:hAnsi="Book Antiqua"/>
          <w:b/>
          <w:sz w:val="24"/>
          <w:lang w:eastAsia="ja-JP"/>
        </w:rPr>
        <w:t>Author contributions</w:t>
      </w:r>
      <w:bookmarkEnd w:id="94"/>
      <w:bookmarkEnd w:id="95"/>
      <w:r w:rsidRPr="00381549">
        <w:rPr>
          <w:rFonts w:ascii="Book Antiqua" w:eastAsia="MS Mincho" w:hAnsi="Book Antiqua"/>
          <w:b/>
          <w:sz w:val="24"/>
          <w:lang w:eastAsia="ja-JP"/>
        </w:rPr>
        <w:t>:</w:t>
      </w:r>
      <w:bookmarkStart w:id="109" w:name="OLE_LINK1004"/>
      <w:bookmarkStart w:id="110" w:name="OLE_LINK1005"/>
      <w:bookmarkEnd w:id="96"/>
      <w:bookmarkEnd w:id="97"/>
      <w:bookmarkEnd w:id="98"/>
      <w:bookmarkEnd w:id="99"/>
      <w:bookmarkEnd w:id="100"/>
      <w:bookmarkEnd w:id="101"/>
      <w:bookmarkEnd w:id="102"/>
      <w:bookmarkEnd w:id="103"/>
      <w:bookmarkEnd w:id="104"/>
      <w:bookmarkEnd w:id="105"/>
      <w:bookmarkEnd w:id="106"/>
      <w:bookmarkEnd w:id="107"/>
      <w:r>
        <w:rPr>
          <w:rFonts w:ascii="Book Antiqua" w:hAnsi="Book Antiqua" w:hint="eastAsia"/>
          <w:b/>
          <w:sz w:val="24"/>
          <w:lang w:eastAsia="zh-CN"/>
        </w:rPr>
        <w:t xml:space="preserve"> </w:t>
      </w:r>
      <w:r w:rsidRPr="00381549">
        <w:rPr>
          <w:rFonts w:ascii="Book Antiqua" w:eastAsia="宋体" w:hAnsi="Book Antiqua"/>
          <w:sz w:val="24"/>
          <w:szCs w:val="24"/>
          <w:lang w:val="en-US" w:eastAsia="zh-CN"/>
        </w:rPr>
        <w:t xml:space="preserve">All authors </w:t>
      </w:r>
      <w:bookmarkStart w:id="111" w:name="OLE_LINK1464"/>
      <w:bookmarkStart w:id="112" w:name="OLE_LINK1465"/>
      <w:bookmarkStart w:id="113" w:name="OLE_LINK1466"/>
      <w:r w:rsidRPr="00381549">
        <w:rPr>
          <w:rFonts w:ascii="Book Antiqua" w:eastAsia="宋体" w:hAnsi="Book Antiqua"/>
          <w:sz w:val="24"/>
          <w:szCs w:val="24"/>
          <w:lang w:val="en-US" w:eastAsia="zh-CN"/>
        </w:rPr>
        <w:t>contributed to</w:t>
      </w:r>
      <w:bookmarkEnd w:id="111"/>
      <w:bookmarkEnd w:id="112"/>
      <w:bookmarkEnd w:id="113"/>
      <w:r w:rsidRPr="00381549">
        <w:rPr>
          <w:rFonts w:ascii="Book Antiqua" w:eastAsia="宋体" w:hAnsi="Book Antiqua"/>
          <w:sz w:val="24"/>
          <w:szCs w:val="24"/>
          <w:lang w:val="en-US" w:eastAsia="zh-CN"/>
        </w:rPr>
        <w:t xml:space="preserve"> the manuscript.</w:t>
      </w:r>
      <w:bookmarkEnd w:id="108"/>
      <w:bookmarkEnd w:id="109"/>
      <w:bookmarkEnd w:id="110"/>
    </w:p>
    <w:p w:rsidR="004C2C87" w:rsidRPr="004C2C87" w:rsidRDefault="004C2C87" w:rsidP="00AD3264">
      <w:pPr>
        <w:spacing w:after="0" w:line="360" w:lineRule="auto"/>
        <w:rPr>
          <w:rFonts w:ascii="Book Antiqua" w:hAnsi="Book Antiqua"/>
          <w:b/>
          <w:sz w:val="24"/>
        </w:rPr>
      </w:pPr>
    </w:p>
    <w:p w:rsidR="00AA36F3" w:rsidRPr="00BD5B17" w:rsidRDefault="00AA36F3" w:rsidP="00AD3264">
      <w:pPr>
        <w:pStyle w:val="Default"/>
        <w:spacing w:line="360" w:lineRule="auto"/>
        <w:jc w:val="both"/>
        <w:rPr>
          <w:b/>
          <w:bCs/>
          <w:lang w:eastAsia="zh-CN"/>
        </w:rPr>
      </w:pPr>
      <w:r w:rsidRPr="00595499">
        <w:rPr>
          <w:b/>
          <w:bCs/>
        </w:rPr>
        <w:t>Supported by</w:t>
      </w:r>
      <w:r w:rsidR="005E1729">
        <w:rPr>
          <w:b/>
          <w:bCs/>
        </w:rPr>
        <w:t xml:space="preserve"> </w:t>
      </w:r>
      <w:r w:rsidR="001724FA" w:rsidRPr="00595499">
        <w:t>The University of Cape Town’s Research Committee (URC)</w:t>
      </w:r>
      <w:r w:rsidR="006A22FD" w:rsidRPr="00595499">
        <w:t xml:space="preserve"> and the </w:t>
      </w:r>
      <w:r w:rsidR="00595499">
        <w:t xml:space="preserve">South African </w:t>
      </w:r>
      <w:r w:rsidR="006A22FD" w:rsidRPr="00595499">
        <w:t>National Research Foundation (NRF)</w:t>
      </w:r>
      <w:r w:rsidR="004C2C87">
        <w:rPr>
          <w:rFonts w:hint="eastAsia"/>
          <w:lang w:eastAsia="zh-CN"/>
        </w:rPr>
        <w:t>.</w:t>
      </w:r>
    </w:p>
    <w:p w:rsidR="00AA36F3" w:rsidRPr="00BD5B17" w:rsidRDefault="00AA36F3" w:rsidP="00AD3264">
      <w:pPr>
        <w:pStyle w:val="Default"/>
        <w:spacing w:line="360" w:lineRule="auto"/>
      </w:pPr>
    </w:p>
    <w:p w:rsidR="00AA36F3" w:rsidRDefault="00991F60" w:rsidP="00AD3264">
      <w:pPr>
        <w:spacing w:after="0" w:line="360" w:lineRule="auto"/>
        <w:jc w:val="both"/>
        <w:rPr>
          <w:rFonts w:ascii="Book Antiqua" w:hAnsi="Book Antiqua"/>
          <w:sz w:val="24"/>
          <w:lang w:eastAsia="zh-CN"/>
        </w:rPr>
      </w:pPr>
      <w:bookmarkStart w:id="114" w:name="OLE_LINK1077"/>
      <w:bookmarkStart w:id="115" w:name="OLE_LINK1078"/>
      <w:bookmarkStart w:id="116" w:name="OLE_LINK1129"/>
      <w:bookmarkStart w:id="117" w:name="OLE_LINK1130"/>
      <w:bookmarkStart w:id="118" w:name="OLE_LINK1131"/>
      <w:bookmarkStart w:id="119" w:name="OLE_LINK1132"/>
      <w:bookmarkStart w:id="120" w:name="OLE_LINK1010"/>
      <w:bookmarkStart w:id="121" w:name="OLE_LINK1011"/>
      <w:bookmarkStart w:id="122" w:name="OLE_LINK1247"/>
      <w:bookmarkStart w:id="123" w:name="OLE_LINK1340"/>
      <w:bookmarkStart w:id="124" w:name="OLE_LINK1370"/>
      <w:bookmarkStart w:id="125" w:name="OLE_LINK1371"/>
      <w:bookmarkStart w:id="126" w:name="OLE_LINK1401"/>
      <w:bookmarkStart w:id="127" w:name="OLE_LINK1402"/>
      <w:bookmarkStart w:id="128" w:name="OLE_LINK1495"/>
      <w:bookmarkStart w:id="129" w:name="OLE_LINK1505"/>
      <w:bookmarkStart w:id="130" w:name="OLE_LINK1551"/>
      <w:bookmarkStart w:id="131" w:name="OLE_LINK1578"/>
      <w:bookmarkStart w:id="132" w:name="OLE_LINK1579"/>
      <w:bookmarkStart w:id="133" w:name="OLE_LINK1593"/>
      <w:bookmarkStart w:id="134" w:name="OLE_LINK1594"/>
      <w:bookmarkStart w:id="135" w:name="OLE_LINK1920"/>
      <w:bookmarkStart w:id="136" w:name="OLE_LINK1921"/>
      <w:bookmarkStart w:id="137" w:name="OLE_LINK1922"/>
      <w:r>
        <w:rPr>
          <w:rFonts w:ascii="Book Antiqua" w:hAnsi="Book Antiqua" w:cs="TimesNewRomanPS-BoldItalicMT"/>
          <w:b/>
          <w:bCs/>
          <w:iCs/>
          <w:sz w:val="24"/>
        </w:rPr>
        <w:t>Conflict-of-interest</w:t>
      </w:r>
      <w:r>
        <w:rPr>
          <w:sz w:val="24"/>
        </w:rPr>
        <w:t xml:space="preserve"> </w:t>
      </w:r>
      <w:r>
        <w:rPr>
          <w:rFonts w:ascii="Book Antiqua" w:hAnsi="Book Antiqua" w:cs="TimesNewRomanPS-BoldItalicMT"/>
          <w:b/>
          <w:bCs/>
          <w:iCs/>
          <w:sz w:val="24"/>
        </w:rPr>
        <w:t xml:space="preserve">statement: </w:t>
      </w:r>
      <w:bookmarkStart w:id="138" w:name="OLE_LINK714"/>
      <w:bookmarkStart w:id="139" w:name="OLE_LINK712"/>
      <w:r>
        <w:rPr>
          <w:rFonts w:ascii="Book Antiqua" w:hAnsi="Book Antiqua"/>
          <w:sz w:val="24"/>
        </w:rPr>
        <w:t>No potential conflicts of interest relevant to this article were reported.</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4C2C87" w:rsidRDefault="004C2C87" w:rsidP="00AD3264">
      <w:pPr>
        <w:spacing w:after="0" w:line="360" w:lineRule="auto"/>
        <w:jc w:val="both"/>
        <w:rPr>
          <w:rFonts w:ascii="Book Antiqua" w:hAnsi="Book Antiqua"/>
          <w:sz w:val="24"/>
          <w:lang w:eastAsia="zh-CN"/>
        </w:rPr>
      </w:pPr>
    </w:p>
    <w:p w:rsidR="004C2C87" w:rsidRPr="004C2C87" w:rsidRDefault="004C2C87" w:rsidP="00AD3264">
      <w:pPr>
        <w:widowControl w:val="0"/>
        <w:spacing w:after="0" w:line="360" w:lineRule="auto"/>
        <w:jc w:val="both"/>
        <w:rPr>
          <w:rFonts w:ascii="Book Antiqua" w:eastAsia="宋体" w:hAnsi="Book Antiqua" w:cs="Times New Roman"/>
          <w:b/>
          <w:color w:val="000000"/>
          <w:sz w:val="24"/>
          <w:szCs w:val="24"/>
          <w:lang w:val="en-US" w:eastAsia="zh-CN"/>
        </w:rPr>
      </w:pPr>
      <w:bookmarkStart w:id="140" w:name="OLE_LINK1839"/>
      <w:bookmarkStart w:id="141" w:name="OLE_LINK1840"/>
      <w:bookmarkStart w:id="142" w:name="OLE_LINK1024"/>
      <w:bookmarkStart w:id="143" w:name="OLE_LINK1025"/>
      <w:bookmarkStart w:id="144" w:name="OLE_LINK570"/>
      <w:bookmarkStart w:id="145" w:name="OLE_LINK1096"/>
      <w:bookmarkStart w:id="146" w:name="OLE_LINK1097"/>
      <w:bookmarkStart w:id="147" w:name="OLE_LINK1098"/>
      <w:bookmarkStart w:id="148" w:name="OLE_LINK985"/>
      <w:bookmarkStart w:id="149" w:name="OLE_LINK986"/>
      <w:bookmarkStart w:id="150" w:name="OLE_LINK1122"/>
      <w:bookmarkStart w:id="151" w:name="OLE_LINK649"/>
      <w:bookmarkStart w:id="152" w:name="OLE_LINK650"/>
      <w:bookmarkStart w:id="153" w:name="OLE_LINK1706"/>
      <w:bookmarkStart w:id="154" w:name="OLE_LINK1707"/>
      <w:bookmarkStart w:id="155" w:name="OLE_LINK1756"/>
      <w:bookmarkStart w:id="156" w:name="OLE_LINK564"/>
      <w:bookmarkStart w:id="157" w:name="OLE_LINK155"/>
      <w:bookmarkStart w:id="158" w:name="OLE_LINK183"/>
      <w:bookmarkStart w:id="159" w:name="OLE_LINK441"/>
      <w:bookmarkStart w:id="160" w:name="OLE_LINK142"/>
      <w:bookmarkStart w:id="161" w:name="OLE_LINK376"/>
      <w:bookmarkStart w:id="162" w:name="OLE_LINK687"/>
      <w:bookmarkStart w:id="163" w:name="OLE_LINK716"/>
      <w:bookmarkStart w:id="164" w:name="OLE_LINK731"/>
      <w:bookmarkStart w:id="165" w:name="OLE_LINK809"/>
      <w:bookmarkStart w:id="166" w:name="OLE_LINK812"/>
      <w:bookmarkStart w:id="167" w:name="OLE_LINK916"/>
      <w:bookmarkStart w:id="168" w:name="OLE_LINK917"/>
      <w:bookmarkStart w:id="169" w:name="OLE_LINK1013"/>
      <w:bookmarkStart w:id="170" w:name="OLE_LINK1015"/>
      <w:bookmarkStart w:id="171" w:name="OLE_LINK1016"/>
      <w:bookmarkStart w:id="172" w:name="OLE_LINK1546"/>
      <w:bookmarkStart w:id="173" w:name="OLE_LINK1547"/>
      <w:bookmarkStart w:id="174" w:name="OLE_LINK1596"/>
      <w:bookmarkStart w:id="175" w:name="OLE_LINK1749"/>
      <w:bookmarkStart w:id="176" w:name="OLE_LINK1750"/>
      <w:bookmarkStart w:id="177" w:name="OLE_LINK1751"/>
      <w:bookmarkStart w:id="178" w:name="OLE_LINK1923"/>
      <w:bookmarkStart w:id="179" w:name="OLE_LINK1924"/>
      <w:bookmarkStart w:id="180" w:name="OLE_LINK1933"/>
      <w:bookmarkStart w:id="181" w:name="OLE_LINK1934"/>
      <w:bookmarkStart w:id="182" w:name="OLE_LINK1935"/>
      <w:bookmarkStart w:id="183" w:name="OLE_LINK1996"/>
      <w:r w:rsidRPr="004C2C87">
        <w:rPr>
          <w:rFonts w:ascii="Book Antiqua" w:eastAsia="宋体" w:hAnsi="Book Antiqua" w:cs="Times New Roman"/>
          <w:b/>
          <w:color w:val="000000"/>
          <w:sz w:val="24"/>
          <w:szCs w:val="24"/>
          <w:lang w:val="en-US" w:eastAsia="zh-CN"/>
        </w:rPr>
        <w:t>Open-Access:</w:t>
      </w:r>
      <w:bookmarkEnd w:id="140"/>
      <w:bookmarkEnd w:id="141"/>
      <w:r w:rsidRPr="004C2C87">
        <w:rPr>
          <w:rFonts w:ascii="Book Antiqua" w:eastAsia="宋体" w:hAnsi="Book Antiqua" w:cs="Times New Roman"/>
          <w:b/>
          <w:color w:val="000000"/>
          <w:sz w:val="24"/>
          <w:szCs w:val="24"/>
          <w:lang w:val="en-US" w:eastAsia="zh-CN"/>
        </w:rPr>
        <w:t xml:space="preserve"> </w:t>
      </w:r>
      <w:bookmarkStart w:id="184" w:name="OLE_LINK760"/>
      <w:bookmarkStart w:id="185" w:name="OLE_LINK907"/>
      <w:bookmarkStart w:id="186" w:name="OLE_LINK1365"/>
      <w:r w:rsidRPr="004C2C87">
        <w:rPr>
          <w:rFonts w:ascii="Book Antiqua" w:eastAsia="宋体" w:hAnsi="Book Antiqua" w:cs="Times New Roman"/>
          <w:color w:val="000000"/>
          <w:sz w:val="24"/>
          <w:szCs w:val="24"/>
          <w:lang w:val="en-US" w:eastAsia="zh-CN"/>
        </w:rPr>
        <w:t xml:space="preserve">This article is an open-access </w:t>
      </w:r>
      <w:proofErr w:type="gramStart"/>
      <w:r w:rsidRPr="004C2C87">
        <w:rPr>
          <w:rFonts w:ascii="Book Antiqua" w:eastAsia="宋体" w:hAnsi="Book Antiqua" w:cs="Times New Roman"/>
          <w:color w:val="000000"/>
          <w:sz w:val="24"/>
          <w:szCs w:val="24"/>
          <w:lang w:val="en-US" w:eastAsia="zh-CN"/>
        </w:rPr>
        <w:t>article which</w:t>
      </w:r>
      <w:proofErr w:type="gramEnd"/>
      <w:r w:rsidRPr="004C2C87">
        <w:rPr>
          <w:rFonts w:ascii="Book Antiqua" w:eastAsia="宋体" w:hAnsi="Book Antiqua" w:cs="Times New Roman"/>
          <w:color w:val="000000"/>
          <w:sz w:val="24"/>
          <w:szCs w:val="24"/>
          <w:lang w:val="en-US" w:eastAsia="zh-CN"/>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84"/>
      <w:bookmarkEnd w:id="185"/>
      <w:bookmarkEnd w:id="186"/>
    </w:p>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rsidR="004C2C87" w:rsidRPr="004C2C87" w:rsidRDefault="004C2C87" w:rsidP="00AD3264">
      <w:pPr>
        <w:widowControl w:val="0"/>
        <w:spacing w:after="0" w:line="360" w:lineRule="auto"/>
        <w:jc w:val="both"/>
        <w:rPr>
          <w:rFonts w:ascii="Book Antiqua" w:eastAsia="宋体" w:hAnsi="Book Antiqua" w:cs="Arial Unicode MS"/>
          <w:color w:val="000000"/>
          <w:kern w:val="2"/>
          <w:sz w:val="24"/>
          <w:szCs w:val="24"/>
          <w:lang w:val="en-US" w:eastAsia="zh-CN"/>
        </w:rPr>
      </w:pPr>
    </w:p>
    <w:p w:rsidR="004C2C87" w:rsidRDefault="004C2C87" w:rsidP="00AD3264">
      <w:pPr>
        <w:spacing w:after="0" w:line="360" w:lineRule="auto"/>
        <w:jc w:val="both"/>
        <w:rPr>
          <w:rFonts w:ascii="Book Antiqua" w:hAnsi="Book Antiqua" w:cs="Arial Unicode MS"/>
          <w:color w:val="000000"/>
          <w:sz w:val="24"/>
          <w:lang w:eastAsia="zh-CN"/>
        </w:rPr>
      </w:pPr>
      <w:bookmarkStart w:id="187" w:name="OLE_LINK918"/>
      <w:bookmarkStart w:id="188" w:name="OLE_LINK919"/>
      <w:bookmarkStart w:id="189" w:name="OLE_LINK1029"/>
      <w:bookmarkStart w:id="190" w:name="OLE_LINK571"/>
      <w:bookmarkStart w:id="191" w:name="OLE_LINK776"/>
      <w:bookmarkStart w:id="192" w:name="OLE_LINK927"/>
      <w:bookmarkStart w:id="193" w:name="OLE_LINK928"/>
      <w:bookmarkStart w:id="194" w:name="OLE_LINK1123"/>
      <w:bookmarkStart w:id="195" w:name="OLE_LINK709"/>
      <w:bookmarkStart w:id="196" w:name="OLE_LINK759"/>
      <w:r w:rsidRPr="004C2C87">
        <w:rPr>
          <w:rFonts w:ascii="Book Antiqua" w:eastAsia="宋体" w:hAnsi="Book Antiqua" w:cs="Arial Unicode MS"/>
          <w:b/>
          <w:color w:val="000000"/>
          <w:kern w:val="2"/>
          <w:sz w:val="24"/>
          <w:szCs w:val="24"/>
          <w:lang w:val="en-US" w:eastAsia="zh-CN"/>
        </w:rPr>
        <w:t>Manuscript source:</w:t>
      </w:r>
      <w:r w:rsidRPr="004C2C87">
        <w:rPr>
          <w:rFonts w:ascii="Book Antiqua" w:eastAsia="宋体" w:hAnsi="Book Antiqua" w:cs="Arial Unicode MS"/>
          <w:color w:val="000000"/>
          <w:kern w:val="2"/>
          <w:sz w:val="24"/>
          <w:szCs w:val="24"/>
          <w:lang w:val="en-US" w:eastAsia="zh-CN"/>
        </w:rPr>
        <w:t xml:space="preserve"> </w:t>
      </w:r>
      <w:bookmarkStart w:id="197" w:name="OLE_LINK385"/>
      <w:bookmarkStart w:id="198" w:name="OLE_LINK389"/>
      <w:bookmarkEnd w:id="172"/>
      <w:bookmarkEnd w:id="173"/>
      <w:bookmarkEnd w:id="174"/>
      <w:bookmarkEnd w:id="175"/>
      <w:bookmarkEnd w:id="176"/>
      <w:bookmarkEnd w:id="177"/>
      <w:bookmarkEnd w:id="178"/>
      <w:bookmarkEnd w:id="179"/>
      <w:bookmarkEnd w:id="180"/>
      <w:bookmarkEnd w:id="181"/>
      <w:bookmarkEnd w:id="182"/>
      <w:bookmarkEnd w:id="183"/>
      <w:bookmarkEnd w:id="187"/>
      <w:bookmarkEnd w:id="188"/>
      <w:bookmarkEnd w:id="189"/>
      <w:bookmarkEnd w:id="190"/>
      <w:bookmarkEnd w:id="191"/>
      <w:bookmarkEnd w:id="192"/>
      <w:bookmarkEnd w:id="193"/>
      <w:bookmarkEnd w:id="194"/>
      <w:bookmarkEnd w:id="195"/>
      <w:bookmarkEnd w:id="196"/>
      <w:r w:rsidRPr="00381549">
        <w:rPr>
          <w:rFonts w:ascii="Book Antiqua" w:hAnsi="Book Antiqua" w:cs="Arial Unicode MS"/>
          <w:color w:val="000000"/>
          <w:sz w:val="24"/>
        </w:rPr>
        <w:t xml:space="preserve">Unsolicited </w:t>
      </w:r>
      <w:bookmarkEnd w:id="197"/>
      <w:bookmarkEnd w:id="198"/>
      <w:r w:rsidRPr="00381549">
        <w:rPr>
          <w:rFonts w:ascii="Book Antiqua" w:hAnsi="Book Antiqua" w:cs="Arial Unicode MS"/>
          <w:color w:val="000000"/>
          <w:sz w:val="24"/>
        </w:rPr>
        <w:t>manuscript</w:t>
      </w:r>
    </w:p>
    <w:p w:rsidR="00EF1D99" w:rsidRPr="00BD5B17" w:rsidRDefault="00EF1D99" w:rsidP="00AD3264">
      <w:pPr>
        <w:spacing w:after="0" w:line="360" w:lineRule="auto"/>
        <w:jc w:val="both"/>
        <w:rPr>
          <w:rFonts w:ascii="Book Antiqua" w:hAnsi="Book Antiqua"/>
          <w:b/>
          <w:bCs/>
          <w:sz w:val="24"/>
          <w:szCs w:val="24"/>
          <w:lang w:eastAsia="zh-CN"/>
        </w:rPr>
      </w:pPr>
    </w:p>
    <w:p w:rsidR="00AA36F3" w:rsidRPr="004B5A5F" w:rsidRDefault="00AA36F3" w:rsidP="00AD3264">
      <w:pPr>
        <w:spacing w:after="0" w:line="360" w:lineRule="auto"/>
        <w:jc w:val="both"/>
        <w:rPr>
          <w:rStyle w:val="Hyperlink"/>
          <w:rFonts w:ascii="Book Antiqua" w:hAnsi="Book Antiqua"/>
          <w:color w:val="auto"/>
          <w:sz w:val="24"/>
          <w:szCs w:val="24"/>
          <w:u w:val="none"/>
          <w:lang w:val="en-GB"/>
        </w:rPr>
      </w:pPr>
      <w:r w:rsidRPr="00BD5B17">
        <w:rPr>
          <w:rFonts w:ascii="Book Antiqua" w:hAnsi="Book Antiqua"/>
          <w:b/>
          <w:bCs/>
          <w:sz w:val="24"/>
          <w:szCs w:val="24"/>
        </w:rPr>
        <w:t xml:space="preserve">Correspondence to: </w:t>
      </w:r>
      <w:proofErr w:type="spellStart"/>
      <w:r w:rsidR="004B5A5F">
        <w:rPr>
          <w:rFonts w:ascii="Book Antiqua" w:hAnsi="Book Antiqua"/>
          <w:b/>
          <w:sz w:val="24"/>
          <w:szCs w:val="24"/>
          <w:shd w:val="clear" w:color="auto" w:fill="FFFFFF"/>
          <w:lang w:val="en-GB"/>
        </w:rPr>
        <w:t>Mpiko</w:t>
      </w:r>
      <w:proofErr w:type="spellEnd"/>
      <w:r w:rsidR="004B5A5F">
        <w:rPr>
          <w:rFonts w:ascii="Book Antiqua" w:hAnsi="Book Antiqua"/>
          <w:b/>
          <w:sz w:val="24"/>
          <w:szCs w:val="24"/>
          <w:shd w:val="clear" w:color="auto" w:fill="FFFFFF"/>
          <w:lang w:val="en-GB"/>
        </w:rPr>
        <w:t xml:space="preserve"> </w:t>
      </w:r>
      <w:proofErr w:type="spellStart"/>
      <w:r w:rsidR="004B5A5F">
        <w:rPr>
          <w:rFonts w:ascii="Book Antiqua" w:hAnsi="Book Antiqua"/>
          <w:b/>
          <w:sz w:val="24"/>
          <w:szCs w:val="24"/>
          <w:shd w:val="clear" w:color="auto" w:fill="FFFFFF"/>
          <w:lang w:val="en-GB"/>
        </w:rPr>
        <w:t>Ntsekhe</w:t>
      </w:r>
      <w:proofErr w:type="spellEnd"/>
      <w:r w:rsidRPr="00520677">
        <w:rPr>
          <w:rFonts w:ascii="Book Antiqua" w:hAnsi="Book Antiqua"/>
          <w:b/>
          <w:sz w:val="24"/>
          <w:szCs w:val="24"/>
          <w:shd w:val="clear" w:color="auto" w:fill="FFFFFF"/>
          <w:lang w:val="en-GB"/>
        </w:rPr>
        <w:t xml:space="preserve">, </w:t>
      </w:r>
      <w:r w:rsidR="004B5A5F" w:rsidRPr="004B5A5F">
        <w:rPr>
          <w:rFonts w:ascii="Book Antiqua" w:hAnsi="Book Antiqua"/>
          <w:b/>
          <w:sz w:val="24"/>
          <w:szCs w:val="24"/>
          <w:shd w:val="clear" w:color="auto" w:fill="FFFFFF"/>
          <w:lang w:val="en-GB"/>
        </w:rPr>
        <w:t>FACC,</w:t>
      </w:r>
      <w:r w:rsidR="004B5A5F">
        <w:rPr>
          <w:rFonts w:ascii="Book Antiqua" w:hAnsi="Book Antiqua" w:hint="eastAsia"/>
          <w:b/>
          <w:sz w:val="24"/>
          <w:szCs w:val="24"/>
          <w:shd w:val="clear" w:color="auto" w:fill="FFFFFF"/>
          <w:lang w:val="en-GB" w:eastAsia="zh-CN"/>
        </w:rPr>
        <w:t xml:space="preserve"> </w:t>
      </w:r>
      <w:r w:rsidR="004B5A5F" w:rsidRPr="004B5A5F">
        <w:rPr>
          <w:rFonts w:ascii="Book Antiqua" w:hAnsi="Book Antiqua"/>
          <w:b/>
          <w:sz w:val="24"/>
          <w:szCs w:val="24"/>
          <w:shd w:val="clear" w:color="auto" w:fill="FFFFFF"/>
          <w:lang w:val="en-GB"/>
        </w:rPr>
        <w:t>MD,</w:t>
      </w:r>
      <w:r w:rsidR="004B5A5F">
        <w:rPr>
          <w:rFonts w:ascii="Book Antiqua" w:hAnsi="Book Antiqua" w:hint="eastAsia"/>
          <w:b/>
          <w:sz w:val="24"/>
          <w:szCs w:val="24"/>
          <w:shd w:val="clear" w:color="auto" w:fill="FFFFFF"/>
          <w:lang w:val="en-GB" w:eastAsia="zh-CN"/>
        </w:rPr>
        <w:t xml:space="preserve"> </w:t>
      </w:r>
      <w:r w:rsidR="004B5A5F" w:rsidRPr="004B5A5F">
        <w:rPr>
          <w:rFonts w:ascii="Book Antiqua" w:hAnsi="Book Antiqua"/>
          <w:b/>
          <w:sz w:val="24"/>
          <w:szCs w:val="24"/>
          <w:shd w:val="clear" w:color="auto" w:fill="FFFFFF"/>
          <w:lang w:val="en-GB"/>
        </w:rPr>
        <w:t>MPhil,</w:t>
      </w:r>
      <w:r w:rsidR="004B5A5F">
        <w:rPr>
          <w:rFonts w:ascii="Book Antiqua" w:hAnsi="Book Antiqua" w:hint="eastAsia"/>
          <w:b/>
          <w:sz w:val="24"/>
          <w:szCs w:val="24"/>
          <w:shd w:val="clear" w:color="auto" w:fill="FFFFFF"/>
          <w:lang w:val="en-GB" w:eastAsia="zh-CN"/>
        </w:rPr>
        <w:t xml:space="preserve"> </w:t>
      </w:r>
      <w:r w:rsidR="004B5A5F" w:rsidRPr="004B5A5F">
        <w:rPr>
          <w:rFonts w:ascii="Book Antiqua" w:hAnsi="Book Antiqua"/>
          <w:b/>
          <w:sz w:val="24"/>
          <w:szCs w:val="24"/>
          <w:shd w:val="clear" w:color="auto" w:fill="FFFFFF"/>
          <w:lang w:val="en-GB"/>
        </w:rPr>
        <w:t>PhD</w:t>
      </w:r>
      <w:r w:rsidR="004B5A5F">
        <w:rPr>
          <w:rFonts w:ascii="Book Antiqua" w:hAnsi="Book Antiqua" w:hint="eastAsia"/>
          <w:b/>
          <w:sz w:val="24"/>
          <w:szCs w:val="24"/>
          <w:shd w:val="clear" w:color="auto" w:fill="FFFFFF"/>
          <w:lang w:val="en-GB" w:eastAsia="zh-CN"/>
        </w:rPr>
        <w:t xml:space="preserve">, </w:t>
      </w:r>
      <w:r w:rsidR="004B5A5F" w:rsidRPr="004B5A5F">
        <w:rPr>
          <w:rFonts w:ascii="Book Antiqua" w:hAnsi="Book Antiqua"/>
          <w:b/>
          <w:sz w:val="24"/>
          <w:szCs w:val="24"/>
          <w:shd w:val="clear" w:color="auto" w:fill="FFFFFF"/>
          <w:lang w:val="en-GB" w:eastAsia="zh-CN"/>
        </w:rPr>
        <w:t>Professor</w:t>
      </w:r>
      <w:r w:rsidR="004B5A5F">
        <w:rPr>
          <w:rFonts w:ascii="Book Antiqua" w:hAnsi="Book Antiqua" w:hint="eastAsia"/>
          <w:b/>
          <w:sz w:val="24"/>
          <w:szCs w:val="24"/>
          <w:shd w:val="clear" w:color="auto" w:fill="FFFFFF"/>
          <w:lang w:val="en-GB" w:eastAsia="zh-CN"/>
        </w:rPr>
        <w:t xml:space="preserve">, </w:t>
      </w:r>
      <w:r w:rsidR="004B5A5F" w:rsidRPr="00BD5B17">
        <w:rPr>
          <w:rFonts w:ascii="Book Antiqua" w:hAnsi="Book Antiqua" w:cs="Arial"/>
          <w:color w:val="000000"/>
          <w:sz w:val="24"/>
          <w:szCs w:val="24"/>
          <w:shd w:val="clear" w:color="auto" w:fill="FFFFFF"/>
          <w:lang w:val="en-GB"/>
        </w:rPr>
        <w:t xml:space="preserve">Division of Cardiology, </w:t>
      </w:r>
      <w:r w:rsidRPr="00520677">
        <w:rPr>
          <w:rStyle w:val="Hyperlink"/>
          <w:rFonts w:ascii="Book Antiqua" w:hAnsi="Book Antiqua"/>
          <w:color w:val="auto"/>
          <w:sz w:val="24"/>
          <w:szCs w:val="24"/>
          <w:u w:val="none"/>
          <w:lang w:val="en-GB"/>
        </w:rPr>
        <w:t xml:space="preserve">University of Cape Town, </w:t>
      </w:r>
      <w:r w:rsidR="001D74F2">
        <w:rPr>
          <w:rStyle w:val="Hyperlink"/>
          <w:rFonts w:ascii="Book Antiqua" w:hAnsi="Book Antiqua"/>
          <w:color w:val="auto"/>
          <w:sz w:val="24"/>
          <w:szCs w:val="24"/>
          <w:u w:val="none"/>
          <w:lang w:val="en-GB"/>
        </w:rPr>
        <w:t xml:space="preserve">Anzio Road, </w:t>
      </w:r>
      <w:r w:rsidRPr="00520677">
        <w:rPr>
          <w:rStyle w:val="Hyperlink"/>
          <w:rFonts w:ascii="Book Antiqua" w:hAnsi="Book Antiqua"/>
          <w:color w:val="auto"/>
          <w:sz w:val="24"/>
          <w:szCs w:val="24"/>
          <w:u w:val="none"/>
          <w:lang w:val="en-GB"/>
        </w:rPr>
        <w:t>Observatory 7925, South Africa</w:t>
      </w:r>
      <w:r w:rsidR="00B9085A" w:rsidRPr="00520677">
        <w:rPr>
          <w:rStyle w:val="Hyperlink"/>
          <w:rFonts w:ascii="Book Antiqua" w:hAnsi="Book Antiqua"/>
          <w:color w:val="auto"/>
          <w:sz w:val="24"/>
          <w:szCs w:val="24"/>
          <w:u w:val="none"/>
          <w:lang w:val="en-GB"/>
        </w:rPr>
        <w:t xml:space="preserve">. </w:t>
      </w:r>
      <w:proofErr w:type="gramStart"/>
      <w:r w:rsidR="005A60FE" w:rsidRPr="00520677">
        <w:rPr>
          <w:rStyle w:val="Hyperlink"/>
          <w:rFonts w:ascii="Book Antiqua" w:hAnsi="Book Antiqua"/>
          <w:color w:val="auto"/>
          <w:sz w:val="24"/>
          <w:szCs w:val="24"/>
          <w:u w:val="none"/>
          <w:lang w:val="en-GB"/>
        </w:rPr>
        <w:t>m</w:t>
      </w:r>
      <w:r w:rsidR="00B91D60" w:rsidRPr="00520677">
        <w:rPr>
          <w:rStyle w:val="Hyperlink"/>
          <w:rFonts w:ascii="Book Antiqua" w:hAnsi="Book Antiqua"/>
          <w:color w:val="auto"/>
          <w:sz w:val="24"/>
          <w:szCs w:val="24"/>
          <w:u w:val="none"/>
          <w:lang w:val="en-GB"/>
        </w:rPr>
        <w:t>piko.ntsekhe</w:t>
      </w:r>
      <w:r w:rsidR="00B9085A" w:rsidRPr="00520677">
        <w:rPr>
          <w:rStyle w:val="Hyperlink"/>
          <w:rFonts w:ascii="Book Antiqua" w:hAnsi="Book Antiqua"/>
          <w:color w:val="auto"/>
          <w:sz w:val="24"/>
          <w:szCs w:val="24"/>
          <w:u w:val="none"/>
          <w:lang w:val="en-GB"/>
        </w:rPr>
        <w:t>@uct.ac.za</w:t>
      </w:r>
      <w:proofErr w:type="gramEnd"/>
    </w:p>
    <w:p w:rsidR="00B9085A" w:rsidRPr="00B91D60" w:rsidRDefault="00B9085A" w:rsidP="00AD3264">
      <w:pPr>
        <w:spacing w:after="0" w:line="360" w:lineRule="auto"/>
        <w:jc w:val="both"/>
        <w:rPr>
          <w:rFonts w:ascii="Times New Roman" w:hAnsi="Times New Roman" w:cs="Times New Roman"/>
          <w:b/>
          <w:sz w:val="24"/>
          <w:szCs w:val="24"/>
          <w:shd w:val="clear" w:color="auto" w:fill="FFFFFF"/>
          <w:lang w:val="en-GB"/>
        </w:rPr>
      </w:pPr>
      <w:r w:rsidRPr="00520677">
        <w:rPr>
          <w:rFonts w:ascii="Book Antiqua" w:hAnsi="Book Antiqua"/>
          <w:b/>
          <w:sz w:val="24"/>
          <w:szCs w:val="24"/>
          <w:shd w:val="clear" w:color="auto" w:fill="FFFFFF"/>
          <w:lang w:val="en-GB"/>
        </w:rPr>
        <w:t xml:space="preserve">Telephone: </w:t>
      </w:r>
      <w:r w:rsidRPr="00520677">
        <w:rPr>
          <w:rStyle w:val="Hyperlink"/>
          <w:rFonts w:ascii="Book Antiqua" w:hAnsi="Book Antiqua"/>
          <w:color w:val="auto"/>
          <w:sz w:val="24"/>
          <w:szCs w:val="24"/>
          <w:u w:val="none"/>
          <w:lang w:val="en-GB"/>
        </w:rPr>
        <w:t>+27</w:t>
      </w:r>
      <w:r w:rsidRPr="00520677">
        <w:rPr>
          <w:rStyle w:val="Hyperlink"/>
          <w:rFonts w:ascii="Times New Roman" w:hAnsi="Times New Roman" w:cs="Times New Roman"/>
          <w:color w:val="auto"/>
          <w:sz w:val="24"/>
          <w:szCs w:val="24"/>
          <w:u w:val="none"/>
          <w:lang w:val="en-GB"/>
        </w:rPr>
        <w:t>-21-</w:t>
      </w:r>
      <w:r w:rsidR="00B91D60" w:rsidRPr="00520677">
        <w:rPr>
          <w:rFonts w:ascii="Times New Roman" w:hAnsi="Times New Roman" w:cs="Times New Roman"/>
          <w:sz w:val="24"/>
          <w:szCs w:val="24"/>
          <w:shd w:val="clear" w:color="auto" w:fill="FFFFFF"/>
        </w:rPr>
        <w:t>4046183</w:t>
      </w:r>
    </w:p>
    <w:p w:rsidR="00B9085A" w:rsidRDefault="00B9085A" w:rsidP="00AD3264">
      <w:pPr>
        <w:spacing w:after="0" w:line="360" w:lineRule="auto"/>
        <w:jc w:val="both"/>
        <w:rPr>
          <w:rFonts w:ascii="Book Antiqua" w:hAnsi="Book Antiqua"/>
          <w:sz w:val="24"/>
          <w:szCs w:val="24"/>
          <w:lang w:val="en-GB"/>
        </w:rPr>
      </w:pPr>
    </w:p>
    <w:p w:rsidR="004C2C87" w:rsidRPr="004C2C87" w:rsidRDefault="004C2C87" w:rsidP="00AD3264">
      <w:pPr>
        <w:widowControl w:val="0"/>
        <w:spacing w:after="0" w:line="360" w:lineRule="auto"/>
        <w:jc w:val="both"/>
        <w:rPr>
          <w:rFonts w:ascii="Book Antiqua" w:eastAsia="宋体" w:hAnsi="Book Antiqua" w:cs="Times New Roman"/>
          <w:b/>
          <w:kern w:val="2"/>
          <w:sz w:val="24"/>
          <w:szCs w:val="24"/>
          <w:lang w:val="en-US" w:eastAsia="zh-CN"/>
        </w:rPr>
      </w:pPr>
      <w:bookmarkStart w:id="199" w:name="OLE_LINK1712"/>
      <w:bookmarkStart w:id="200" w:name="OLE_LINK775"/>
      <w:bookmarkStart w:id="201" w:name="OLE_LINK923"/>
      <w:bookmarkStart w:id="202" w:name="OLE_LINK924"/>
      <w:bookmarkStart w:id="203" w:name="OLE_LINK64"/>
      <w:bookmarkStart w:id="204" w:name="OLE_LINK67"/>
      <w:bookmarkStart w:id="205" w:name="OLE_LINK218"/>
      <w:bookmarkStart w:id="206" w:name="OLE_LINK245"/>
      <w:bookmarkStart w:id="207" w:name="OLE_LINK934"/>
      <w:bookmarkStart w:id="208" w:name="OLE_LINK1107"/>
      <w:bookmarkStart w:id="209" w:name="OLE_LINK1108"/>
      <w:bookmarkStart w:id="210" w:name="OLE_LINK1109"/>
      <w:bookmarkStart w:id="211" w:name="OLE_LINK989"/>
      <w:bookmarkStart w:id="212" w:name="OLE_LINK990"/>
      <w:bookmarkStart w:id="213" w:name="OLE_LINK1124"/>
      <w:bookmarkStart w:id="214" w:name="OLE_LINK1213"/>
      <w:bookmarkStart w:id="215" w:name="OLE_LINK971"/>
      <w:bookmarkStart w:id="216" w:name="OLE_LINK1014"/>
      <w:bookmarkStart w:id="217" w:name="OLE_LINK1153"/>
      <w:bookmarkStart w:id="218" w:name="OLE_LINK906"/>
      <w:bookmarkStart w:id="219" w:name="OLE_LINK1541"/>
      <w:bookmarkStart w:id="220" w:name="OLE_LINK1542"/>
      <w:bookmarkStart w:id="221" w:name="OLE_LINK1509"/>
      <w:bookmarkStart w:id="222" w:name="OLE_LINK1601"/>
      <w:bookmarkStart w:id="223" w:name="OLE_LINK1602"/>
      <w:bookmarkStart w:id="224" w:name="OLE_LINK1757"/>
      <w:bookmarkStart w:id="225" w:name="OLE_LINK1779"/>
      <w:bookmarkStart w:id="226" w:name="OLE_LINK580"/>
      <w:bookmarkStart w:id="227" w:name="OLE_LINK2000"/>
      <w:bookmarkStart w:id="228" w:name="OLE_LINK2001"/>
      <w:bookmarkStart w:id="229" w:name="OLE_LINK1730"/>
      <w:bookmarkStart w:id="230" w:name="OLE_LINK1959"/>
      <w:bookmarkStart w:id="231" w:name="OLE_LINK1960"/>
      <w:bookmarkStart w:id="232" w:name="OLE_LINK1961"/>
      <w:bookmarkStart w:id="233" w:name="OLE_LINK1965"/>
      <w:bookmarkStart w:id="234" w:name="OLE_LINK1966"/>
      <w:r w:rsidRPr="004C2C87">
        <w:rPr>
          <w:rFonts w:ascii="Book Antiqua" w:eastAsia="宋体" w:hAnsi="Book Antiqua" w:cs="Times New Roman"/>
          <w:b/>
          <w:kern w:val="2"/>
          <w:sz w:val="24"/>
          <w:szCs w:val="24"/>
          <w:lang w:val="en-US" w:eastAsia="zh-CN"/>
        </w:rPr>
        <w:t>Received:</w:t>
      </w:r>
      <w:r>
        <w:rPr>
          <w:rFonts w:ascii="Book Antiqua" w:eastAsia="宋体" w:hAnsi="Book Antiqua" w:cs="Times New Roman" w:hint="eastAsia"/>
          <w:b/>
          <w:kern w:val="2"/>
          <w:sz w:val="24"/>
          <w:szCs w:val="24"/>
          <w:lang w:val="en-US" w:eastAsia="zh-CN"/>
        </w:rPr>
        <w:t xml:space="preserve"> </w:t>
      </w:r>
      <w:r w:rsidRPr="004C2C87">
        <w:rPr>
          <w:rFonts w:ascii="Book Antiqua" w:eastAsia="宋体" w:hAnsi="Book Antiqua" w:cs="Times New Roman" w:hint="eastAsia"/>
          <w:kern w:val="2"/>
          <w:sz w:val="24"/>
          <w:szCs w:val="24"/>
          <w:lang w:val="en-US" w:eastAsia="zh-CN"/>
        </w:rPr>
        <w:t>February 8, 2018</w:t>
      </w:r>
    </w:p>
    <w:p w:rsidR="004C2C87" w:rsidRPr="004C2C87" w:rsidRDefault="004C2C87" w:rsidP="00AD3264">
      <w:pPr>
        <w:widowControl w:val="0"/>
        <w:spacing w:after="0" w:line="360" w:lineRule="auto"/>
        <w:jc w:val="both"/>
        <w:rPr>
          <w:rFonts w:ascii="Book Antiqua" w:eastAsia="宋体" w:hAnsi="Book Antiqua" w:cs="Times New Roman"/>
          <w:b/>
          <w:kern w:val="2"/>
          <w:sz w:val="24"/>
          <w:szCs w:val="24"/>
          <w:lang w:val="en-US" w:eastAsia="zh-CN"/>
        </w:rPr>
      </w:pPr>
      <w:r w:rsidRPr="004C2C87">
        <w:rPr>
          <w:rFonts w:ascii="Book Antiqua" w:eastAsia="宋体" w:hAnsi="Book Antiqua" w:cs="Times New Roman" w:hint="eastAsia"/>
          <w:b/>
          <w:kern w:val="2"/>
          <w:sz w:val="24"/>
          <w:szCs w:val="24"/>
          <w:lang w:val="en-US" w:eastAsia="zh-CN"/>
        </w:rPr>
        <w:t>Peer-review started</w:t>
      </w:r>
      <w:r w:rsidRPr="004C2C87">
        <w:rPr>
          <w:rFonts w:ascii="Book Antiqua" w:eastAsia="宋体" w:hAnsi="Book Antiqua" w:cs="Times New Roman"/>
          <w:b/>
          <w:kern w:val="2"/>
          <w:sz w:val="24"/>
          <w:szCs w:val="24"/>
          <w:lang w:val="en-US" w:eastAsia="zh-CN"/>
        </w:rPr>
        <w:t>:</w:t>
      </w:r>
      <w:r>
        <w:rPr>
          <w:rFonts w:ascii="Book Antiqua" w:eastAsia="宋体" w:hAnsi="Book Antiqua" w:cs="Times New Roman" w:hint="eastAsia"/>
          <w:b/>
          <w:kern w:val="2"/>
          <w:sz w:val="24"/>
          <w:szCs w:val="24"/>
          <w:lang w:val="en-US" w:eastAsia="zh-CN"/>
        </w:rPr>
        <w:t xml:space="preserve"> </w:t>
      </w:r>
      <w:r w:rsidRPr="004C2C87">
        <w:rPr>
          <w:rFonts w:ascii="Book Antiqua" w:eastAsia="宋体" w:hAnsi="Book Antiqua" w:cs="Times New Roman" w:hint="eastAsia"/>
          <w:kern w:val="2"/>
          <w:sz w:val="24"/>
          <w:szCs w:val="24"/>
          <w:lang w:val="en-US" w:eastAsia="zh-CN"/>
        </w:rPr>
        <w:t>February 8, 2018</w:t>
      </w:r>
    </w:p>
    <w:p w:rsidR="004C2C87" w:rsidRPr="004C2C87" w:rsidRDefault="004C2C87" w:rsidP="00AD3264">
      <w:pPr>
        <w:widowControl w:val="0"/>
        <w:spacing w:after="0" w:line="360" w:lineRule="auto"/>
        <w:jc w:val="both"/>
        <w:rPr>
          <w:rFonts w:ascii="Book Antiqua" w:eastAsia="宋体" w:hAnsi="Book Antiqua" w:cs="Times New Roman"/>
          <w:b/>
          <w:kern w:val="2"/>
          <w:sz w:val="24"/>
          <w:szCs w:val="24"/>
          <w:lang w:val="en-US" w:eastAsia="zh-CN"/>
        </w:rPr>
      </w:pPr>
      <w:r w:rsidRPr="004C2C87">
        <w:rPr>
          <w:rFonts w:ascii="Book Antiqua" w:eastAsia="宋体" w:hAnsi="Book Antiqua" w:cs="Times New Roman"/>
          <w:b/>
          <w:kern w:val="2"/>
          <w:sz w:val="24"/>
          <w:szCs w:val="24"/>
          <w:lang w:val="en-US" w:eastAsia="zh-CN"/>
        </w:rPr>
        <w:t>First decision:</w:t>
      </w:r>
      <w:r>
        <w:rPr>
          <w:rFonts w:ascii="Book Antiqua" w:eastAsia="宋体" w:hAnsi="Book Antiqua" w:cs="Times New Roman" w:hint="eastAsia"/>
          <w:b/>
          <w:kern w:val="2"/>
          <w:sz w:val="24"/>
          <w:szCs w:val="24"/>
          <w:lang w:val="en-US" w:eastAsia="zh-CN"/>
        </w:rPr>
        <w:t xml:space="preserve"> </w:t>
      </w:r>
      <w:r w:rsidRPr="004C2C87">
        <w:rPr>
          <w:rFonts w:ascii="Book Antiqua" w:eastAsia="宋体" w:hAnsi="Book Antiqua" w:cs="Times New Roman"/>
          <w:kern w:val="2"/>
          <w:sz w:val="24"/>
          <w:szCs w:val="24"/>
          <w:lang w:val="en-US" w:eastAsia="zh-CN"/>
        </w:rPr>
        <w:t xml:space="preserve">April </w:t>
      </w:r>
      <w:r w:rsidRPr="004C2C87">
        <w:rPr>
          <w:rFonts w:ascii="Book Antiqua" w:eastAsia="宋体" w:hAnsi="Book Antiqua" w:cs="Times New Roman" w:hint="eastAsia"/>
          <w:kern w:val="2"/>
          <w:sz w:val="24"/>
          <w:szCs w:val="24"/>
          <w:lang w:val="en-US" w:eastAsia="zh-CN"/>
        </w:rPr>
        <w:t>4</w:t>
      </w:r>
      <w:r w:rsidRPr="004C2C87">
        <w:rPr>
          <w:rFonts w:ascii="Book Antiqua" w:eastAsia="宋体" w:hAnsi="Book Antiqua" w:cs="Times New Roman"/>
          <w:kern w:val="2"/>
          <w:sz w:val="24"/>
          <w:szCs w:val="24"/>
          <w:lang w:val="en-US" w:eastAsia="zh-CN"/>
        </w:rPr>
        <w:t>, 2018</w:t>
      </w:r>
    </w:p>
    <w:p w:rsidR="004C2C87" w:rsidRPr="004C2C87" w:rsidRDefault="004C2C87" w:rsidP="00AD3264">
      <w:pPr>
        <w:widowControl w:val="0"/>
        <w:spacing w:after="0" w:line="360" w:lineRule="auto"/>
        <w:jc w:val="both"/>
        <w:rPr>
          <w:rFonts w:ascii="Book Antiqua" w:eastAsia="宋体" w:hAnsi="Book Antiqua" w:cs="Times New Roman"/>
          <w:b/>
          <w:kern w:val="2"/>
          <w:sz w:val="24"/>
          <w:szCs w:val="24"/>
          <w:lang w:val="en-US" w:eastAsia="zh-CN"/>
        </w:rPr>
      </w:pPr>
      <w:r w:rsidRPr="004C2C87">
        <w:rPr>
          <w:rFonts w:ascii="Book Antiqua" w:eastAsia="宋体" w:hAnsi="Book Antiqua" w:cs="Times New Roman"/>
          <w:b/>
          <w:kern w:val="2"/>
          <w:sz w:val="24"/>
          <w:szCs w:val="24"/>
          <w:lang w:val="en-US" w:eastAsia="zh-CN"/>
        </w:rPr>
        <w:t>Revised:</w:t>
      </w:r>
      <w:r>
        <w:rPr>
          <w:rFonts w:ascii="Book Antiqua" w:eastAsia="宋体" w:hAnsi="Book Antiqua" w:cs="Times New Roman" w:hint="eastAsia"/>
          <w:b/>
          <w:kern w:val="2"/>
          <w:sz w:val="24"/>
          <w:szCs w:val="24"/>
          <w:lang w:val="en-US" w:eastAsia="zh-CN"/>
        </w:rPr>
        <w:t xml:space="preserve"> </w:t>
      </w:r>
      <w:r w:rsidRPr="004C2C87">
        <w:rPr>
          <w:rFonts w:ascii="Book Antiqua" w:eastAsia="宋体" w:hAnsi="Book Antiqua" w:cs="Times New Roman"/>
          <w:kern w:val="2"/>
          <w:sz w:val="24"/>
          <w:szCs w:val="24"/>
          <w:lang w:val="en-US" w:eastAsia="zh-CN"/>
        </w:rPr>
        <w:t xml:space="preserve">April </w:t>
      </w:r>
      <w:r w:rsidRPr="004C2C87">
        <w:rPr>
          <w:rFonts w:ascii="Book Antiqua" w:eastAsia="宋体" w:hAnsi="Book Antiqua" w:cs="Times New Roman" w:hint="eastAsia"/>
          <w:kern w:val="2"/>
          <w:sz w:val="24"/>
          <w:szCs w:val="24"/>
          <w:lang w:val="en-US" w:eastAsia="zh-CN"/>
        </w:rPr>
        <w:t>6</w:t>
      </w:r>
      <w:r w:rsidRPr="004C2C87">
        <w:rPr>
          <w:rFonts w:ascii="Book Antiqua" w:eastAsia="宋体" w:hAnsi="Book Antiqua" w:cs="Times New Roman"/>
          <w:kern w:val="2"/>
          <w:sz w:val="24"/>
          <w:szCs w:val="24"/>
          <w:lang w:val="en-US" w:eastAsia="zh-CN"/>
        </w:rPr>
        <w:t>, 2018</w:t>
      </w:r>
    </w:p>
    <w:p w:rsidR="004C2C87" w:rsidRPr="004C2C87" w:rsidRDefault="004C2C87" w:rsidP="00AD3264">
      <w:pPr>
        <w:widowControl w:val="0"/>
        <w:spacing w:after="0" w:line="360" w:lineRule="auto"/>
        <w:jc w:val="both"/>
        <w:rPr>
          <w:rFonts w:ascii="Book Antiqua" w:eastAsia="宋体" w:hAnsi="Book Antiqua" w:cs="Times New Roman"/>
          <w:b/>
          <w:kern w:val="2"/>
          <w:sz w:val="24"/>
          <w:szCs w:val="24"/>
          <w:lang w:val="en-US" w:eastAsia="zh-CN"/>
        </w:rPr>
      </w:pPr>
      <w:r w:rsidRPr="004C2C87">
        <w:rPr>
          <w:rFonts w:ascii="Book Antiqua" w:eastAsia="宋体" w:hAnsi="Book Antiqua" w:cs="Times New Roman"/>
          <w:b/>
          <w:kern w:val="2"/>
          <w:sz w:val="24"/>
          <w:szCs w:val="24"/>
          <w:lang w:val="en-US" w:eastAsia="zh-CN"/>
        </w:rPr>
        <w:t>Accepted:</w:t>
      </w:r>
      <w:r w:rsidR="005E1729">
        <w:rPr>
          <w:rFonts w:ascii="Book Antiqua" w:eastAsia="宋体" w:hAnsi="Book Antiqua" w:cs="Times New Roman" w:hint="eastAsia"/>
          <w:b/>
          <w:kern w:val="2"/>
          <w:sz w:val="24"/>
          <w:szCs w:val="24"/>
          <w:lang w:val="en-US" w:eastAsia="zh-CN"/>
        </w:rPr>
        <w:t xml:space="preserve"> </w:t>
      </w:r>
      <w:r w:rsidR="005F6EC5" w:rsidRPr="005F6EC5">
        <w:rPr>
          <w:rFonts w:ascii="Book Antiqua" w:eastAsia="宋体" w:hAnsi="Book Antiqua" w:cs="Times New Roman"/>
          <w:kern w:val="2"/>
          <w:sz w:val="24"/>
          <w:szCs w:val="24"/>
          <w:lang w:val="en-US" w:eastAsia="zh-CN"/>
        </w:rPr>
        <w:t>April 18, 2018</w:t>
      </w:r>
    </w:p>
    <w:p w:rsidR="004C2C87" w:rsidRPr="004C2C87" w:rsidRDefault="004C2C87" w:rsidP="00AD3264">
      <w:pPr>
        <w:widowControl w:val="0"/>
        <w:spacing w:after="0" w:line="360" w:lineRule="auto"/>
        <w:jc w:val="both"/>
        <w:rPr>
          <w:rFonts w:ascii="Book Antiqua" w:eastAsia="宋体" w:hAnsi="Book Antiqua" w:cs="Times New Roman"/>
          <w:b/>
          <w:kern w:val="2"/>
          <w:sz w:val="24"/>
          <w:szCs w:val="24"/>
          <w:lang w:val="en-US" w:eastAsia="zh-CN"/>
        </w:rPr>
      </w:pPr>
      <w:r w:rsidRPr="004C2C87">
        <w:rPr>
          <w:rFonts w:ascii="Book Antiqua" w:eastAsia="宋体" w:hAnsi="Book Antiqua" w:cs="Times New Roman"/>
          <w:b/>
          <w:kern w:val="2"/>
          <w:sz w:val="24"/>
          <w:szCs w:val="24"/>
          <w:lang w:val="en-US" w:eastAsia="zh-CN"/>
        </w:rPr>
        <w:t>Article in press:</w:t>
      </w:r>
    </w:p>
    <w:p w:rsidR="004C2C87" w:rsidRDefault="004C2C87" w:rsidP="00AD3264">
      <w:pPr>
        <w:spacing w:after="0" w:line="360" w:lineRule="auto"/>
        <w:jc w:val="both"/>
        <w:rPr>
          <w:rFonts w:ascii="Book Antiqua" w:hAnsi="Book Antiqua"/>
          <w:sz w:val="24"/>
          <w:szCs w:val="24"/>
          <w:lang w:val="en-GB"/>
        </w:rPr>
      </w:pPr>
      <w:r w:rsidRPr="004C2C87">
        <w:rPr>
          <w:rFonts w:ascii="Book Antiqua" w:eastAsia="宋体" w:hAnsi="Book Antiqua" w:cs="Times New Roman"/>
          <w:b/>
          <w:kern w:val="2"/>
          <w:sz w:val="24"/>
          <w:szCs w:val="24"/>
          <w:lang w:val="en-US" w:eastAsia="zh-CN"/>
        </w:rPr>
        <w:t>Published online</w:t>
      </w:r>
      <w:bookmarkEnd w:id="199"/>
      <w:r w:rsidRPr="004C2C87">
        <w:rPr>
          <w:rFonts w:ascii="Book Antiqua" w:eastAsia="宋体" w:hAnsi="Book Antiqua" w:cs="Times New Roman"/>
          <w:b/>
          <w:kern w:val="2"/>
          <w:sz w:val="24"/>
          <w:szCs w:val="24"/>
          <w:lang w:val="en-US" w:eastAsia="zh-CN"/>
        </w:rPr>
        <w:t>:</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4C2C87" w:rsidRDefault="004C2C87" w:rsidP="00AD3264">
      <w:pPr>
        <w:spacing w:after="0" w:line="360" w:lineRule="auto"/>
        <w:rPr>
          <w:rFonts w:ascii="Book Antiqua" w:hAnsi="Book Antiqua"/>
          <w:sz w:val="24"/>
          <w:szCs w:val="24"/>
          <w:lang w:val="en-GB"/>
        </w:rPr>
      </w:pPr>
      <w:r>
        <w:rPr>
          <w:rFonts w:ascii="Book Antiqua" w:hAnsi="Book Antiqua"/>
          <w:sz w:val="24"/>
          <w:szCs w:val="24"/>
          <w:lang w:val="en-GB"/>
        </w:rPr>
        <w:br w:type="page"/>
      </w:r>
    </w:p>
    <w:p w:rsidR="00A057C0" w:rsidRPr="00BD5B17" w:rsidRDefault="00A057C0" w:rsidP="00AD3264">
      <w:pPr>
        <w:spacing w:after="0" w:line="360" w:lineRule="auto"/>
        <w:jc w:val="both"/>
        <w:rPr>
          <w:rFonts w:ascii="Book Antiqua" w:hAnsi="Book Antiqua"/>
          <w:b/>
          <w:sz w:val="24"/>
          <w:szCs w:val="24"/>
        </w:rPr>
      </w:pPr>
      <w:r w:rsidRPr="00BD5B17">
        <w:rPr>
          <w:rFonts w:ascii="Book Antiqua" w:hAnsi="Book Antiqua"/>
          <w:b/>
          <w:sz w:val="24"/>
          <w:szCs w:val="24"/>
        </w:rPr>
        <w:lastRenderedPageBreak/>
        <w:t>Abstract</w:t>
      </w:r>
    </w:p>
    <w:p w:rsidR="00A057C0" w:rsidRPr="00BD5B17" w:rsidRDefault="00A057C0" w:rsidP="00AD3264">
      <w:pPr>
        <w:spacing w:after="0" w:line="360" w:lineRule="auto"/>
        <w:jc w:val="both"/>
        <w:rPr>
          <w:rFonts w:ascii="Book Antiqua" w:hAnsi="Book Antiqua"/>
          <w:sz w:val="24"/>
          <w:szCs w:val="24"/>
          <w:lang w:val="en-GB"/>
        </w:rPr>
      </w:pPr>
      <w:r w:rsidRPr="00BD5B17">
        <w:rPr>
          <w:rFonts w:ascii="Book Antiqua" w:hAnsi="Book Antiqua"/>
          <w:sz w:val="24"/>
          <w:szCs w:val="24"/>
        </w:rPr>
        <w:t>This review article aims to</w:t>
      </w:r>
      <w:r w:rsidR="003C2133">
        <w:rPr>
          <w:rFonts w:ascii="Book Antiqua" w:hAnsi="Book Antiqua"/>
          <w:sz w:val="24"/>
          <w:szCs w:val="24"/>
        </w:rPr>
        <w:t xml:space="preserve">: </w:t>
      </w:r>
      <w:r w:rsidR="00991F60">
        <w:rPr>
          <w:rFonts w:ascii="Book Antiqua" w:hAnsi="Book Antiqua" w:hint="eastAsia"/>
          <w:sz w:val="24"/>
          <w:szCs w:val="24"/>
          <w:lang w:eastAsia="zh-CN"/>
        </w:rPr>
        <w:t>(1)</w:t>
      </w:r>
      <w:r w:rsidRPr="00BD5B17">
        <w:rPr>
          <w:rFonts w:ascii="Book Antiqua" w:hAnsi="Book Antiqua"/>
          <w:sz w:val="24"/>
          <w:szCs w:val="24"/>
        </w:rPr>
        <w:t xml:space="preserve"> </w:t>
      </w:r>
      <w:r w:rsidR="004C2C87" w:rsidRPr="00BD5B17">
        <w:rPr>
          <w:rFonts w:ascii="Book Antiqua" w:hAnsi="Book Antiqua"/>
          <w:sz w:val="24"/>
          <w:szCs w:val="24"/>
        </w:rPr>
        <w:t>D</w:t>
      </w:r>
      <w:r w:rsidRPr="00BD5B17">
        <w:rPr>
          <w:rFonts w:ascii="Book Antiqua" w:hAnsi="Book Antiqua"/>
          <w:sz w:val="24"/>
          <w:szCs w:val="24"/>
        </w:rPr>
        <w:t>iscern from the literature</w:t>
      </w:r>
      <w:r w:rsidR="003C2133">
        <w:rPr>
          <w:rFonts w:ascii="Book Antiqua" w:hAnsi="Book Antiqua"/>
          <w:sz w:val="24"/>
          <w:szCs w:val="24"/>
        </w:rPr>
        <w:t xml:space="preserve"> </w:t>
      </w:r>
      <w:r w:rsidRPr="00BD5B17">
        <w:rPr>
          <w:rFonts w:ascii="Book Antiqua" w:hAnsi="Book Antiqua"/>
          <w:sz w:val="24"/>
          <w:szCs w:val="24"/>
        </w:rPr>
        <w:t>the immune and inflammatory processes occurring in the pericardium following injury</w:t>
      </w:r>
      <w:r w:rsidR="003C2133">
        <w:rPr>
          <w:rFonts w:ascii="Book Antiqua" w:hAnsi="Book Antiqua"/>
          <w:sz w:val="24"/>
          <w:szCs w:val="24"/>
        </w:rPr>
        <w:t>;</w:t>
      </w:r>
      <w:r w:rsidRPr="00BD5B17">
        <w:rPr>
          <w:rFonts w:ascii="Book Antiqua" w:hAnsi="Book Antiqua"/>
          <w:sz w:val="24"/>
          <w:szCs w:val="24"/>
        </w:rPr>
        <w:t xml:space="preserve"> and </w:t>
      </w:r>
      <w:r w:rsidR="004C2C87">
        <w:rPr>
          <w:rFonts w:ascii="Book Antiqua" w:hAnsi="Book Antiqua" w:hint="eastAsia"/>
          <w:sz w:val="24"/>
          <w:szCs w:val="24"/>
          <w:lang w:eastAsia="zh-CN"/>
        </w:rPr>
        <w:t xml:space="preserve">(2) </w:t>
      </w:r>
      <w:r w:rsidRPr="00BD5B17">
        <w:rPr>
          <w:rFonts w:ascii="Book Antiqua" w:hAnsi="Book Antiqua"/>
          <w:sz w:val="24"/>
          <w:szCs w:val="24"/>
        </w:rPr>
        <w:t>to delve into the molecular mechanisms which may play a role in the progression to constrictive pericarditis.</w:t>
      </w:r>
      <w:r w:rsidR="004C2C87">
        <w:rPr>
          <w:rFonts w:ascii="Book Antiqua" w:hAnsi="Book Antiqua" w:hint="eastAsia"/>
          <w:sz w:val="24"/>
          <w:szCs w:val="24"/>
          <w:lang w:eastAsia="zh-CN"/>
        </w:rPr>
        <w:t xml:space="preserve"> </w:t>
      </w:r>
      <w:r w:rsidRPr="00BD5B17">
        <w:rPr>
          <w:rFonts w:ascii="Book Antiqua" w:hAnsi="Book Antiqua"/>
          <w:sz w:val="24"/>
          <w:szCs w:val="24"/>
        </w:rPr>
        <w:t xml:space="preserve">Pericarditis arises as a result of a wide spectrum of pathologies of both infectious and non-infectious aetiology, which </w:t>
      </w:r>
      <w:r w:rsidRPr="00BD5B17">
        <w:rPr>
          <w:rFonts w:ascii="Book Antiqua" w:hAnsi="Book Antiqua" w:cs="Arial"/>
          <w:sz w:val="24"/>
          <w:szCs w:val="24"/>
          <w:shd w:val="clear" w:color="auto" w:fill="FFFFFF"/>
          <w:lang w:val="en-GB"/>
        </w:rPr>
        <w:t xml:space="preserve">lead to various degrees of </w:t>
      </w:r>
      <w:proofErr w:type="spellStart"/>
      <w:r w:rsidRPr="00BD5B17">
        <w:rPr>
          <w:rFonts w:ascii="Book Antiqua" w:hAnsi="Book Antiqua" w:cs="Arial"/>
          <w:sz w:val="24"/>
          <w:szCs w:val="24"/>
          <w:shd w:val="clear" w:color="auto" w:fill="FFFFFF"/>
          <w:lang w:val="en-GB"/>
        </w:rPr>
        <w:t>fibrogenesis</w:t>
      </w:r>
      <w:proofErr w:type="spellEnd"/>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Current understanding of the sequence of molecular events leading to pathological manifestations of con</w:t>
      </w:r>
      <w:r w:rsidR="004C2C87">
        <w:rPr>
          <w:rFonts w:ascii="Book Antiqua" w:hAnsi="Book Antiqua" w:cs="Arial"/>
          <w:sz w:val="24"/>
          <w:szCs w:val="24"/>
          <w:shd w:val="clear" w:color="auto" w:fill="FFFFFF"/>
          <w:lang w:val="en-GB"/>
        </w:rPr>
        <w:t>strictive pericarditis is poor.</w:t>
      </w:r>
      <w:r w:rsidRPr="00BD5B17">
        <w:rPr>
          <w:rFonts w:ascii="Book Antiqua" w:hAnsi="Book Antiqua" w:cs="Arial"/>
          <w:sz w:val="24"/>
          <w:szCs w:val="24"/>
          <w:shd w:val="clear" w:color="auto" w:fill="FFFFFF"/>
          <w:lang w:val="en-GB"/>
        </w:rPr>
        <w:t xml:space="preserve"> The identification of key mechanisms and pathways common to most fibrotic events in the pericardium can aid in the </w:t>
      </w:r>
      <w:r w:rsidRPr="00BD5B17">
        <w:rPr>
          <w:rFonts w:ascii="Book Antiqua" w:hAnsi="Book Antiqua"/>
          <w:sz w:val="24"/>
          <w:szCs w:val="24"/>
          <w:lang w:val="en-GB"/>
        </w:rPr>
        <w:t>design and development of novel interventions for the prevention and management of constriction.</w:t>
      </w:r>
      <w:r w:rsidR="005E1729">
        <w:rPr>
          <w:rFonts w:ascii="Book Antiqua" w:hAnsi="Book Antiqua"/>
          <w:sz w:val="24"/>
          <w:szCs w:val="24"/>
          <w:lang w:val="en-GB"/>
        </w:rPr>
        <w:t xml:space="preserve"> </w:t>
      </w:r>
      <w:r w:rsidRPr="00BD5B17">
        <w:rPr>
          <w:rFonts w:ascii="Book Antiqua" w:hAnsi="Book Antiqua"/>
          <w:sz w:val="24"/>
          <w:szCs w:val="24"/>
          <w:lang w:val="en-GB"/>
        </w:rPr>
        <w:t>We have identified through this review various cellular events and signalling cascades which are likely to contribute to the pathological fibrotic phenotype.</w:t>
      </w:r>
      <w:r w:rsidR="005E1729">
        <w:rPr>
          <w:rFonts w:ascii="Book Antiqua" w:hAnsi="Book Antiqua"/>
          <w:sz w:val="24"/>
          <w:szCs w:val="24"/>
          <w:lang w:val="en-GB"/>
        </w:rPr>
        <w:t xml:space="preserve"> </w:t>
      </w:r>
      <w:r w:rsidRPr="00BD5B17">
        <w:rPr>
          <w:rFonts w:ascii="Book Antiqua" w:hAnsi="Book Antiqua"/>
          <w:sz w:val="24"/>
          <w:szCs w:val="24"/>
        </w:rPr>
        <w:t xml:space="preserve">An initial classical pattern of inflammation arises as a result of insult to the pericardium and can exacerbate into an exaggerated or prolonged inflammatory state. </w:t>
      </w:r>
      <w:r w:rsidRPr="00BD5B17">
        <w:rPr>
          <w:rFonts w:ascii="Book Antiqua" w:hAnsi="Book Antiqua"/>
          <w:sz w:val="24"/>
          <w:szCs w:val="24"/>
          <w:lang w:val="en-GB"/>
        </w:rPr>
        <w:t xml:space="preserve">Whilst the implication of major drivers of inflammation and fibrosis such as tumour necrosis factor and transforming growth factor β were foreseeable, the identification pericardial deregulation of other mediators (basic fibroblast growth factor, galectin-3 and the </w:t>
      </w:r>
      <w:proofErr w:type="spellStart"/>
      <w:r w:rsidRPr="00BD5B17">
        <w:rPr>
          <w:rFonts w:ascii="Book Antiqua" w:hAnsi="Book Antiqua"/>
          <w:sz w:val="24"/>
          <w:szCs w:val="24"/>
          <w:lang w:val="en-GB"/>
        </w:rPr>
        <w:t>tetrapeptide</w:t>
      </w:r>
      <w:proofErr w:type="spellEnd"/>
      <w:r w:rsidRPr="00BD5B17">
        <w:rPr>
          <w:rFonts w:ascii="Book Antiqua" w:hAnsi="Book Antiqua"/>
          <w:sz w:val="24"/>
          <w:szCs w:val="24"/>
          <w:lang w:val="en-GB"/>
        </w:rPr>
        <w:t xml:space="preserve"> Ac-SDKP) provides important avenues for further research.</w:t>
      </w:r>
    </w:p>
    <w:p w:rsidR="00A057C0" w:rsidRPr="00BD5B17" w:rsidRDefault="00A057C0" w:rsidP="00AD3264">
      <w:pPr>
        <w:spacing w:after="0" w:line="360" w:lineRule="auto"/>
        <w:jc w:val="both"/>
        <w:rPr>
          <w:rFonts w:ascii="Book Antiqua" w:hAnsi="Book Antiqua"/>
          <w:sz w:val="24"/>
          <w:szCs w:val="24"/>
          <w:lang w:val="en-GB"/>
        </w:rPr>
      </w:pPr>
    </w:p>
    <w:p w:rsidR="00F61F67" w:rsidRPr="00BD5B17" w:rsidRDefault="00F61F67" w:rsidP="00AD3264">
      <w:pPr>
        <w:spacing w:after="0" w:line="360" w:lineRule="auto"/>
        <w:jc w:val="both"/>
        <w:rPr>
          <w:rFonts w:ascii="Book Antiqua" w:hAnsi="Book Antiqua"/>
          <w:sz w:val="24"/>
          <w:szCs w:val="24"/>
          <w:lang w:val="en-GB"/>
        </w:rPr>
      </w:pPr>
      <w:r w:rsidRPr="00BD5B17">
        <w:rPr>
          <w:rFonts w:ascii="Book Antiqua" w:hAnsi="Book Antiqua"/>
          <w:b/>
          <w:sz w:val="24"/>
          <w:szCs w:val="24"/>
          <w:lang w:val="en-GB"/>
        </w:rPr>
        <w:t>Key words</w:t>
      </w:r>
      <w:r w:rsidRPr="00BD5B17">
        <w:rPr>
          <w:rFonts w:ascii="Book Antiqua" w:hAnsi="Book Antiqua"/>
          <w:sz w:val="24"/>
          <w:szCs w:val="24"/>
          <w:lang w:val="en-GB"/>
        </w:rPr>
        <w:t xml:space="preserve">: </w:t>
      </w:r>
      <w:r w:rsidR="004C2C87" w:rsidRPr="00BD5B17">
        <w:rPr>
          <w:rFonts w:ascii="Book Antiqua" w:hAnsi="Book Antiqua"/>
          <w:sz w:val="24"/>
          <w:szCs w:val="24"/>
          <w:lang w:val="en-GB"/>
        </w:rPr>
        <w:t>I</w:t>
      </w:r>
      <w:r w:rsidR="00640C2D" w:rsidRPr="00BD5B17">
        <w:rPr>
          <w:rFonts w:ascii="Book Antiqua" w:hAnsi="Book Antiqua"/>
          <w:sz w:val="24"/>
          <w:szCs w:val="24"/>
          <w:lang w:val="en-GB"/>
        </w:rPr>
        <w:t>nflammatory pericarditis</w:t>
      </w:r>
      <w:r w:rsidR="004C2C87">
        <w:rPr>
          <w:rFonts w:ascii="Book Antiqua" w:hAnsi="Book Antiqua" w:hint="eastAsia"/>
          <w:sz w:val="24"/>
          <w:szCs w:val="24"/>
          <w:lang w:val="en-GB" w:eastAsia="zh-CN"/>
        </w:rPr>
        <w:t>;</w:t>
      </w:r>
      <w:r w:rsidR="00640C2D" w:rsidRPr="00BD5B17">
        <w:rPr>
          <w:rFonts w:ascii="Book Antiqua" w:hAnsi="Book Antiqua"/>
          <w:sz w:val="24"/>
          <w:szCs w:val="24"/>
          <w:lang w:val="en-GB"/>
        </w:rPr>
        <w:t xml:space="preserve"> </w:t>
      </w:r>
      <w:proofErr w:type="gramStart"/>
      <w:r w:rsidR="004C2C87" w:rsidRPr="00BD5B17">
        <w:rPr>
          <w:rFonts w:ascii="Book Antiqua" w:hAnsi="Book Antiqua"/>
          <w:sz w:val="24"/>
          <w:szCs w:val="24"/>
          <w:lang w:val="en-GB"/>
        </w:rPr>
        <w:t>A</w:t>
      </w:r>
      <w:r w:rsidR="00640C2D" w:rsidRPr="00BD5B17">
        <w:rPr>
          <w:rFonts w:ascii="Book Antiqua" w:hAnsi="Book Antiqua"/>
          <w:sz w:val="24"/>
          <w:szCs w:val="24"/>
          <w:lang w:val="en-GB"/>
        </w:rPr>
        <w:t>utoimmune</w:t>
      </w:r>
      <w:proofErr w:type="gramEnd"/>
      <w:r w:rsidR="00640C2D" w:rsidRPr="00BD5B17">
        <w:rPr>
          <w:rFonts w:ascii="Book Antiqua" w:hAnsi="Book Antiqua"/>
          <w:sz w:val="24"/>
          <w:szCs w:val="24"/>
          <w:lang w:val="en-GB"/>
        </w:rPr>
        <w:t xml:space="preserve"> disease</w:t>
      </w:r>
      <w:r w:rsidR="004C2C87">
        <w:rPr>
          <w:rFonts w:ascii="Book Antiqua" w:hAnsi="Book Antiqua" w:hint="eastAsia"/>
          <w:sz w:val="24"/>
          <w:szCs w:val="24"/>
          <w:lang w:val="en-GB" w:eastAsia="zh-CN"/>
        </w:rPr>
        <w:t>;</w:t>
      </w:r>
      <w:r w:rsidR="008811F2" w:rsidRPr="00BD5B17">
        <w:rPr>
          <w:rFonts w:ascii="Book Antiqua" w:hAnsi="Book Antiqua"/>
          <w:sz w:val="24"/>
          <w:szCs w:val="24"/>
          <w:lang w:val="en-GB"/>
        </w:rPr>
        <w:t xml:space="preserve"> </w:t>
      </w:r>
      <w:proofErr w:type="spellStart"/>
      <w:r w:rsidR="004C2C87" w:rsidRPr="00BD5B17">
        <w:rPr>
          <w:rFonts w:ascii="Book Antiqua" w:hAnsi="Book Antiqua"/>
          <w:sz w:val="24"/>
          <w:szCs w:val="24"/>
          <w:lang w:val="en-GB"/>
        </w:rPr>
        <w:t>T</w:t>
      </w:r>
      <w:r w:rsidR="00640C2D" w:rsidRPr="00BD5B17">
        <w:rPr>
          <w:rFonts w:ascii="Book Antiqua" w:hAnsi="Book Antiqua"/>
          <w:sz w:val="24"/>
          <w:szCs w:val="24"/>
          <w:lang w:val="en-GB"/>
        </w:rPr>
        <w:t>uberculous</w:t>
      </w:r>
      <w:proofErr w:type="spellEnd"/>
      <w:r w:rsidR="00640C2D" w:rsidRPr="00BD5B17">
        <w:rPr>
          <w:rFonts w:ascii="Book Antiqua" w:hAnsi="Book Antiqua"/>
          <w:sz w:val="24"/>
          <w:szCs w:val="24"/>
          <w:lang w:val="en-GB"/>
        </w:rPr>
        <w:t xml:space="preserve"> pericarditis</w:t>
      </w:r>
      <w:r w:rsidR="004C2C87">
        <w:rPr>
          <w:rFonts w:ascii="Book Antiqua" w:hAnsi="Book Antiqua" w:hint="eastAsia"/>
          <w:sz w:val="24"/>
          <w:szCs w:val="24"/>
          <w:lang w:val="en-GB" w:eastAsia="zh-CN"/>
        </w:rPr>
        <w:t>;</w:t>
      </w:r>
      <w:r w:rsidR="00640C2D" w:rsidRPr="00BD5B17">
        <w:rPr>
          <w:rFonts w:ascii="Book Antiqua" w:hAnsi="Book Antiqua"/>
          <w:sz w:val="24"/>
          <w:szCs w:val="24"/>
          <w:lang w:val="en-GB"/>
        </w:rPr>
        <w:t xml:space="preserve"> </w:t>
      </w:r>
      <w:r w:rsidR="004C2C87" w:rsidRPr="00BD5B17">
        <w:rPr>
          <w:rFonts w:ascii="Book Antiqua" w:hAnsi="Book Antiqua"/>
          <w:sz w:val="24"/>
          <w:szCs w:val="24"/>
          <w:lang w:val="en-GB"/>
        </w:rPr>
        <w:t>F</w:t>
      </w:r>
      <w:r w:rsidR="00640C2D" w:rsidRPr="00BD5B17">
        <w:rPr>
          <w:rFonts w:ascii="Book Antiqua" w:hAnsi="Book Antiqua"/>
          <w:sz w:val="24"/>
          <w:szCs w:val="24"/>
          <w:lang w:val="en-GB"/>
        </w:rPr>
        <w:t>ibrosis mechanism</w:t>
      </w:r>
      <w:r w:rsidR="004C2C87">
        <w:rPr>
          <w:rFonts w:ascii="Book Antiqua" w:hAnsi="Book Antiqua" w:hint="eastAsia"/>
          <w:sz w:val="24"/>
          <w:szCs w:val="24"/>
          <w:lang w:val="en-GB" w:eastAsia="zh-CN"/>
        </w:rPr>
        <w:t xml:space="preserve">; </w:t>
      </w:r>
      <w:r w:rsidR="004C2C87" w:rsidRPr="00BD5B17">
        <w:rPr>
          <w:rFonts w:ascii="Book Antiqua" w:hAnsi="Book Antiqua"/>
          <w:sz w:val="24"/>
          <w:szCs w:val="24"/>
          <w:lang w:val="en-GB"/>
        </w:rPr>
        <w:t>C</w:t>
      </w:r>
      <w:r w:rsidR="008811F2" w:rsidRPr="00BD5B17">
        <w:rPr>
          <w:rFonts w:ascii="Book Antiqua" w:hAnsi="Book Antiqua"/>
          <w:sz w:val="24"/>
          <w:szCs w:val="24"/>
          <w:lang w:val="en-GB"/>
        </w:rPr>
        <w:t>onstrictive pericarditis</w:t>
      </w:r>
    </w:p>
    <w:p w:rsidR="00F61F67" w:rsidRPr="00BD5B17" w:rsidRDefault="00F61F67" w:rsidP="00AD3264">
      <w:pPr>
        <w:spacing w:after="0" w:line="360" w:lineRule="auto"/>
        <w:jc w:val="both"/>
        <w:rPr>
          <w:rFonts w:ascii="Book Antiqua" w:hAnsi="Book Antiqua"/>
          <w:sz w:val="24"/>
          <w:szCs w:val="24"/>
          <w:shd w:val="clear" w:color="auto" w:fill="FFFFFF"/>
          <w:lang w:val="en-GB"/>
        </w:rPr>
      </w:pPr>
    </w:p>
    <w:p w:rsidR="00A057C0" w:rsidRPr="00BD5B17" w:rsidRDefault="00AD3264" w:rsidP="00AD3264">
      <w:pPr>
        <w:spacing w:after="0" w:line="360" w:lineRule="auto"/>
        <w:jc w:val="both"/>
        <w:rPr>
          <w:rFonts w:ascii="Book Antiqua" w:hAnsi="Book Antiqua"/>
          <w:b/>
          <w:sz w:val="24"/>
          <w:szCs w:val="24"/>
          <w:shd w:val="clear" w:color="auto" w:fill="FFFFFF"/>
          <w:lang w:val="en-GB"/>
        </w:rPr>
      </w:pPr>
      <w:bookmarkStart w:id="235" w:name="OLE_LINK55"/>
      <w:bookmarkStart w:id="236" w:name="OLE_LINK56"/>
      <w:bookmarkStart w:id="237" w:name="OLE_LINK779"/>
      <w:bookmarkStart w:id="238" w:name="OLE_LINK780"/>
      <w:bookmarkStart w:id="239" w:name="OLE_LINK935"/>
      <w:bookmarkStart w:id="240" w:name="OLE_LINK936"/>
      <w:bookmarkStart w:id="241" w:name="OLE_LINK255"/>
      <w:bookmarkStart w:id="242" w:name="OLE_LINK940"/>
      <w:bookmarkStart w:id="243" w:name="OLE_LINK941"/>
      <w:bookmarkStart w:id="244" w:name="OLE_LINK942"/>
      <w:bookmarkStart w:id="245" w:name="OLE_LINK1112"/>
      <w:bookmarkStart w:id="246" w:name="OLE_LINK1113"/>
      <w:bookmarkStart w:id="247" w:name="OLE_LINK1114"/>
      <w:bookmarkStart w:id="248" w:name="OLE_LINK1115"/>
      <w:bookmarkStart w:id="249" w:name="OLE_LINK929"/>
      <w:bookmarkStart w:id="250" w:name="OLE_LINK930"/>
      <w:bookmarkStart w:id="251" w:name="OLE_LINK931"/>
      <w:bookmarkStart w:id="252" w:name="OLE_LINK932"/>
      <w:bookmarkStart w:id="253" w:name="OLE_LINK1125"/>
      <w:bookmarkStart w:id="254" w:name="OLE_LINK1150"/>
      <w:bookmarkStart w:id="255" w:name="OLE_LINK1151"/>
      <w:bookmarkStart w:id="256" w:name="OLE_LINK1164"/>
      <w:bookmarkStart w:id="257" w:name="OLE_LINK1166"/>
      <w:bookmarkStart w:id="258" w:name="OLE_LINK1167"/>
      <w:bookmarkStart w:id="259" w:name="OLE_LINK1226"/>
      <w:bookmarkStart w:id="260" w:name="OLE_LINK1227"/>
      <w:bookmarkStart w:id="261" w:name="OLE_LINK1228"/>
      <w:bookmarkStart w:id="262" w:name="OLE_LINK1229"/>
      <w:bookmarkStart w:id="263" w:name="OLE_LINK1230"/>
      <w:bookmarkStart w:id="264" w:name="OLE_LINK1231"/>
      <w:bookmarkStart w:id="265" w:name="OLE_LINK1364"/>
      <w:bookmarkStart w:id="266" w:name="OLE_LINK1714"/>
      <w:bookmarkStart w:id="267" w:name="OLE_LINK1715"/>
      <w:bookmarkStart w:id="268" w:name="OLE_LINK1831"/>
      <w:bookmarkStart w:id="269" w:name="OLE_LINK1603"/>
      <w:bookmarkStart w:id="270" w:name="OLE_LINK1604"/>
      <w:bookmarkStart w:id="271" w:name="OLE_LINK1633"/>
      <w:bookmarkStart w:id="272" w:name="OLE_LINK1634"/>
      <w:bookmarkStart w:id="273" w:name="OLE_LINK1635"/>
      <w:bookmarkStart w:id="274" w:name="OLE_LINK1637"/>
      <w:bookmarkStart w:id="275" w:name="OLE_LINK1640"/>
      <w:bookmarkStart w:id="276" w:name="OLE_LINK1641"/>
      <w:bookmarkStart w:id="277" w:name="OLE_LINK1687"/>
      <w:bookmarkStart w:id="278" w:name="OLE_LINK1688"/>
      <w:bookmarkStart w:id="279" w:name="OLE_LINK1794"/>
      <w:bookmarkStart w:id="280" w:name="OLE_LINK1795"/>
      <w:bookmarkStart w:id="281" w:name="OLE_LINK1796"/>
      <w:bookmarkStart w:id="282" w:name="OLE_LINK1690"/>
      <w:bookmarkStart w:id="283" w:name="OLE_LINK1691"/>
      <w:r w:rsidRPr="00381549">
        <w:rPr>
          <w:rFonts w:ascii="Book Antiqua" w:hAnsi="Book Antiqua"/>
          <w:b/>
          <w:sz w:val="24"/>
        </w:rPr>
        <w:t>©</w:t>
      </w:r>
      <w:bookmarkEnd w:id="235"/>
      <w:bookmarkEnd w:id="236"/>
      <w:r w:rsidRPr="00381549">
        <w:rPr>
          <w:rFonts w:ascii="Book Antiqua" w:hAnsi="Book Antiqua" w:hint="eastAsia"/>
          <w:b/>
          <w:sz w:val="24"/>
        </w:rPr>
        <w:t xml:space="preserve"> </w:t>
      </w:r>
      <w:r w:rsidRPr="00381549">
        <w:rPr>
          <w:rFonts w:ascii="Book Antiqua" w:hAnsi="Book Antiqua" w:cs="Arial"/>
          <w:b/>
          <w:sz w:val="24"/>
        </w:rPr>
        <w:t>The Author(s) 201</w:t>
      </w:r>
      <w:r>
        <w:rPr>
          <w:rFonts w:ascii="Book Antiqua" w:hAnsi="Book Antiqua" w:cs="Arial" w:hint="eastAsia"/>
          <w:b/>
          <w:sz w:val="24"/>
        </w:rPr>
        <w:t>8</w:t>
      </w:r>
      <w:r w:rsidRPr="00381549">
        <w:rPr>
          <w:rFonts w:ascii="Book Antiqua" w:hAnsi="Book Antiqua" w:cs="Arial"/>
          <w:b/>
          <w:sz w:val="24"/>
        </w:rPr>
        <w:t xml:space="preserve">. </w:t>
      </w:r>
      <w:r w:rsidRPr="00381549">
        <w:rPr>
          <w:rFonts w:ascii="Book Antiqua" w:hAnsi="Book Antiqua" w:cs="Arial"/>
          <w:sz w:val="24"/>
        </w:rPr>
        <w:t>Published by Baishideng Publishing Group Inc. All rights reserved</w:t>
      </w:r>
      <w:bookmarkStart w:id="284" w:name="OLE_LINK969"/>
      <w:bookmarkStart w:id="285" w:name="OLE_LINK970"/>
      <w:bookmarkStart w:id="286" w:name="OLE_LINK972"/>
      <w:bookmarkStart w:id="287" w:name="OLE_LINK973"/>
      <w:bookmarkStart w:id="288" w:name="OLE_LINK974"/>
      <w:bookmarkStart w:id="289" w:name="OLE_LINK975"/>
      <w:bookmarkStart w:id="290" w:name="OLE_LINK976"/>
      <w:r w:rsidRPr="00381549">
        <w:rPr>
          <w:rFonts w:ascii="Book Antiqua" w:hAnsi="Book Antiqua" w:cs="Arial"/>
          <w:sz w:val="24"/>
        </w:rPr>
        <w:t>.</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A057C0" w:rsidRPr="00BD5B17" w:rsidRDefault="00A057C0" w:rsidP="00AD3264">
      <w:pPr>
        <w:spacing w:after="0" w:line="360" w:lineRule="auto"/>
        <w:jc w:val="both"/>
        <w:rPr>
          <w:rFonts w:ascii="Book Antiqua" w:hAnsi="Book Antiqua"/>
          <w:sz w:val="24"/>
          <w:szCs w:val="24"/>
          <w:shd w:val="clear" w:color="auto" w:fill="FFFFFF"/>
        </w:rPr>
      </w:pPr>
    </w:p>
    <w:p w:rsidR="00A057C0" w:rsidRDefault="004C2C87" w:rsidP="00AD3264">
      <w:pPr>
        <w:spacing w:after="0" w:line="360" w:lineRule="auto"/>
        <w:jc w:val="both"/>
        <w:rPr>
          <w:rFonts w:ascii="Book Antiqua" w:hAnsi="Book Antiqua"/>
          <w:sz w:val="24"/>
          <w:szCs w:val="24"/>
          <w:shd w:val="clear" w:color="auto" w:fill="FFFFFF"/>
          <w:lang w:val="en-GB" w:eastAsia="zh-CN"/>
        </w:rPr>
      </w:pPr>
      <w:r w:rsidRPr="00BD5B17">
        <w:rPr>
          <w:rFonts w:ascii="Book Antiqua" w:hAnsi="Book Antiqua"/>
          <w:b/>
          <w:sz w:val="24"/>
          <w:szCs w:val="24"/>
          <w:shd w:val="clear" w:color="auto" w:fill="FFFFFF"/>
          <w:lang w:val="en-GB"/>
        </w:rPr>
        <w:t>Core tip:</w:t>
      </w:r>
      <w:r>
        <w:rPr>
          <w:rFonts w:ascii="Book Antiqua" w:hAnsi="Book Antiqua" w:hint="eastAsia"/>
          <w:b/>
          <w:sz w:val="24"/>
          <w:szCs w:val="24"/>
          <w:shd w:val="clear" w:color="auto" w:fill="FFFFFF"/>
          <w:lang w:val="en-GB" w:eastAsia="zh-CN"/>
        </w:rPr>
        <w:t xml:space="preserve"> </w:t>
      </w:r>
      <w:r w:rsidR="00A057C0" w:rsidRPr="00BD5B17">
        <w:rPr>
          <w:rFonts w:ascii="Book Antiqua" w:hAnsi="Book Antiqua"/>
          <w:sz w:val="24"/>
          <w:szCs w:val="24"/>
          <w:shd w:val="clear" w:color="auto" w:fill="FFFFFF"/>
        </w:rPr>
        <w:t xml:space="preserve">Constrictive pericarditis arises as a complication of pericarditis from a wide range of aetiologies. A comprehensive understanding of the fibrotic process eventually leading to pathological symptoms is currently lacking.Through this review of the literature, we have </w:t>
      </w:r>
      <w:r w:rsidR="00A057C0" w:rsidRPr="00BD5B17">
        <w:rPr>
          <w:rFonts w:ascii="Book Antiqua" w:hAnsi="Book Antiqua"/>
          <w:sz w:val="24"/>
          <w:szCs w:val="24"/>
          <w:shd w:val="clear" w:color="auto" w:fill="FFFFFF"/>
          <w:lang w:val="en-GB"/>
        </w:rPr>
        <w:t>identified various molecular mediators which are likely to play a role in the establishment of constrictions and which warrant further studies.</w:t>
      </w:r>
      <w:r w:rsidR="005E1729">
        <w:rPr>
          <w:rFonts w:ascii="Book Antiqua" w:hAnsi="Book Antiqua"/>
          <w:sz w:val="24"/>
          <w:szCs w:val="24"/>
          <w:shd w:val="clear" w:color="auto" w:fill="FFFFFF"/>
          <w:lang w:val="en-GB"/>
        </w:rPr>
        <w:t xml:space="preserve"> </w:t>
      </w:r>
    </w:p>
    <w:p w:rsidR="004C2C87" w:rsidRDefault="004C2C87" w:rsidP="00AD3264">
      <w:pPr>
        <w:spacing w:after="0" w:line="360" w:lineRule="auto"/>
        <w:jc w:val="both"/>
        <w:rPr>
          <w:rFonts w:ascii="Book Antiqua" w:hAnsi="Book Antiqua"/>
          <w:sz w:val="24"/>
          <w:szCs w:val="24"/>
          <w:shd w:val="clear" w:color="auto" w:fill="FFFFFF"/>
          <w:lang w:val="en-GB" w:eastAsia="zh-CN"/>
        </w:rPr>
      </w:pPr>
    </w:p>
    <w:p w:rsidR="00AD3264" w:rsidRPr="00AD3264" w:rsidRDefault="004C2C87" w:rsidP="00AD3264">
      <w:pPr>
        <w:spacing w:after="0" w:line="360" w:lineRule="auto"/>
        <w:jc w:val="both"/>
        <w:rPr>
          <w:rFonts w:ascii="Book Antiqua" w:hAnsi="Book Antiqua"/>
          <w:sz w:val="24"/>
          <w:szCs w:val="24"/>
          <w:lang w:val="en-GB" w:eastAsia="zh-CN"/>
        </w:rPr>
      </w:pPr>
      <w:proofErr w:type="spellStart"/>
      <w:r w:rsidRPr="00AD3264">
        <w:rPr>
          <w:rFonts w:ascii="Book Antiqua" w:hAnsi="Book Antiqua"/>
          <w:sz w:val="24"/>
          <w:szCs w:val="24"/>
          <w:shd w:val="clear" w:color="auto" w:fill="FFFFFF"/>
          <w:lang w:val="en-GB"/>
        </w:rPr>
        <w:t>Ramasamy</w:t>
      </w:r>
      <w:proofErr w:type="spellEnd"/>
      <w:r w:rsidRPr="00AD3264">
        <w:rPr>
          <w:rFonts w:ascii="Book Antiqua" w:hAnsi="Book Antiqua"/>
          <w:sz w:val="24"/>
          <w:szCs w:val="24"/>
          <w:shd w:val="clear" w:color="auto" w:fill="FFFFFF"/>
          <w:lang w:val="en-GB"/>
        </w:rPr>
        <w:t xml:space="preserve"> V, </w:t>
      </w:r>
      <w:proofErr w:type="spellStart"/>
      <w:r w:rsidRPr="00AD3264">
        <w:rPr>
          <w:rFonts w:ascii="Book Antiqua" w:hAnsi="Book Antiqua"/>
          <w:sz w:val="24"/>
          <w:szCs w:val="24"/>
          <w:shd w:val="clear" w:color="auto" w:fill="FFFFFF"/>
          <w:lang w:val="en-GB"/>
        </w:rPr>
        <w:t>Mayosi</w:t>
      </w:r>
      <w:proofErr w:type="spellEnd"/>
      <w:r w:rsidRPr="00AD3264">
        <w:rPr>
          <w:rFonts w:ascii="Book Antiqua" w:hAnsi="Book Antiqua"/>
          <w:sz w:val="24"/>
          <w:szCs w:val="24"/>
          <w:shd w:val="clear" w:color="auto" w:fill="FFFFFF"/>
          <w:vertAlign w:val="superscript"/>
          <w:lang w:val="en-GB"/>
        </w:rPr>
        <w:t xml:space="preserve"> </w:t>
      </w:r>
      <w:r w:rsidRPr="00AD3264">
        <w:rPr>
          <w:rFonts w:ascii="Book Antiqua" w:hAnsi="Book Antiqua"/>
          <w:sz w:val="24"/>
          <w:szCs w:val="24"/>
          <w:shd w:val="clear" w:color="auto" w:fill="FFFFFF"/>
          <w:lang w:val="en-GB"/>
        </w:rPr>
        <w:t xml:space="preserve">BM, </w:t>
      </w:r>
      <w:proofErr w:type="spellStart"/>
      <w:r w:rsidRPr="00AD3264">
        <w:rPr>
          <w:rFonts w:ascii="Book Antiqua" w:hAnsi="Book Antiqua"/>
          <w:sz w:val="24"/>
          <w:szCs w:val="24"/>
          <w:shd w:val="clear" w:color="auto" w:fill="FFFFFF"/>
          <w:lang w:val="en-GB"/>
        </w:rPr>
        <w:t>Sturrock</w:t>
      </w:r>
      <w:proofErr w:type="spellEnd"/>
      <w:r w:rsidRPr="00AD3264">
        <w:rPr>
          <w:rFonts w:ascii="Book Antiqua" w:hAnsi="Book Antiqua"/>
          <w:sz w:val="24"/>
          <w:szCs w:val="24"/>
          <w:shd w:val="clear" w:color="auto" w:fill="FFFFFF"/>
          <w:vertAlign w:val="superscript"/>
          <w:lang w:val="en-GB"/>
        </w:rPr>
        <w:t xml:space="preserve"> </w:t>
      </w:r>
      <w:r w:rsidRPr="00AD3264">
        <w:rPr>
          <w:rFonts w:ascii="Book Antiqua" w:hAnsi="Book Antiqua"/>
          <w:sz w:val="24"/>
          <w:szCs w:val="24"/>
          <w:shd w:val="clear" w:color="auto" w:fill="FFFFFF"/>
          <w:lang w:val="en-GB"/>
        </w:rPr>
        <w:t xml:space="preserve">ED, </w:t>
      </w:r>
      <w:proofErr w:type="spellStart"/>
      <w:r w:rsidRPr="00AD3264">
        <w:rPr>
          <w:rFonts w:ascii="Book Antiqua" w:hAnsi="Book Antiqua"/>
          <w:sz w:val="24"/>
          <w:szCs w:val="24"/>
          <w:shd w:val="clear" w:color="auto" w:fill="FFFFFF"/>
          <w:lang w:val="en-GB"/>
        </w:rPr>
        <w:t>Ntsekhe</w:t>
      </w:r>
      <w:proofErr w:type="spellEnd"/>
      <w:r w:rsidRPr="00AD3264">
        <w:rPr>
          <w:rFonts w:ascii="Book Antiqua" w:hAnsi="Book Antiqua"/>
          <w:sz w:val="24"/>
          <w:szCs w:val="24"/>
          <w:shd w:val="clear" w:color="auto" w:fill="FFFFFF"/>
          <w:lang w:val="en-GB"/>
        </w:rPr>
        <w:t xml:space="preserve"> M. </w:t>
      </w:r>
      <w:r w:rsidR="00AD3264" w:rsidRPr="00AD3264">
        <w:rPr>
          <w:rFonts w:ascii="Book Antiqua" w:hAnsi="Book Antiqua"/>
          <w:sz w:val="24"/>
          <w:szCs w:val="24"/>
          <w:lang w:val="en-GB"/>
        </w:rPr>
        <w:t>Established and novel pathophysiological mechanisms of pericardial injury and constrictive pericarditis</w:t>
      </w:r>
      <w:r w:rsidR="00AD3264" w:rsidRPr="00AD3264">
        <w:rPr>
          <w:rFonts w:ascii="Book Antiqua" w:hAnsi="Book Antiqua" w:hint="eastAsia"/>
          <w:sz w:val="24"/>
          <w:szCs w:val="24"/>
          <w:lang w:val="en-GB" w:eastAsia="zh-CN"/>
        </w:rPr>
        <w:t>.</w:t>
      </w:r>
      <w:r w:rsidR="00AD3264">
        <w:rPr>
          <w:rFonts w:ascii="Book Antiqua" w:hAnsi="Book Antiqua" w:hint="eastAsia"/>
          <w:sz w:val="24"/>
          <w:szCs w:val="24"/>
          <w:lang w:val="en-GB" w:eastAsia="zh-CN"/>
        </w:rPr>
        <w:t xml:space="preserve"> </w:t>
      </w:r>
      <w:r w:rsidR="00AD3264" w:rsidRPr="00AD3264">
        <w:rPr>
          <w:rFonts w:ascii="Book Antiqua" w:hAnsi="Book Antiqua"/>
          <w:i/>
          <w:sz w:val="24"/>
          <w:szCs w:val="24"/>
          <w:lang w:val="en-GB" w:eastAsia="zh-CN"/>
        </w:rPr>
        <w:t xml:space="preserve">World J </w:t>
      </w:r>
      <w:proofErr w:type="spellStart"/>
      <w:r w:rsidR="00AD3264" w:rsidRPr="00AD3264">
        <w:rPr>
          <w:rFonts w:ascii="Book Antiqua" w:hAnsi="Book Antiqua"/>
          <w:i/>
          <w:sz w:val="24"/>
          <w:szCs w:val="24"/>
          <w:lang w:val="en-GB" w:eastAsia="zh-CN"/>
        </w:rPr>
        <w:t>Cardiol</w:t>
      </w:r>
      <w:proofErr w:type="spellEnd"/>
      <w:r w:rsidR="00AD3264" w:rsidRPr="00AD3264">
        <w:rPr>
          <w:rFonts w:ascii="Book Antiqua" w:hAnsi="Book Antiqua"/>
          <w:i/>
          <w:sz w:val="24"/>
          <w:szCs w:val="24"/>
          <w:lang w:val="en-GB" w:eastAsia="zh-CN"/>
        </w:rPr>
        <w:t xml:space="preserve"> </w:t>
      </w:r>
      <w:r w:rsidR="00AD3264" w:rsidRPr="00AD3264">
        <w:rPr>
          <w:rFonts w:ascii="Book Antiqua" w:hAnsi="Book Antiqua"/>
          <w:sz w:val="24"/>
          <w:szCs w:val="24"/>
          <w:lang w:val="en-GB" w:eastAsia="zh-CN"/>
        </w:rPr>
        <w:t xml:space="preserve">2018; </w:t>
      </w:r>
      <w:proofErr w:type="gramStart"/>
      <w:r w:rsidR="00AD3264" w:rsidRPr="00AD3264">
        <w:rPr>
          <w:rFonts w:ascii="Book Antiqua" w:hAnsi="Book Antiqua"/>
          <w:sz w:val="24"/>
          <w:szCs w:val="24"/>
          <w:lang w:val="en-GB" w:eastAsia="zh-CN"/>
        </w:rPr>
        <w:t>In</w:t>
      </w:r>
      <w:proofErr w:type="gramEnd"/>
      <w:r w:rsidR="00AD3264" w:rsidRPr="00AD3264">
        <w:rPr>
          <w:rFonts w:ascii="Book Antiqua" w:hAnsi="Book Antiqua"/>
          <w:sz w:val="24"/>
          <w:szCs w:val="24"/>
          <w:lang w:val="en-GB" w:eastAsia="zh-CN"/>
        </w:rPr>
        <w:t xml:space="preserve"> press</w:t>
      </w:r>
    </w:p>
    <w:p w:rsidR="00AD3264" w:rsidRDefault="00AD3264">
      <w:pPr>
        <w:spacing w:after="200"/>
        <w:rPr>
          <w:rFonts w:ascii="Book Antiqua" w:hAnsi="Book Antiqua"/>
          <w:sz w:val="24"/>
          <w:szCs w:val="24"/>
          <w:shd w:val="clear" w:color="auto" w:fill="FFFFFF"/>
          <w:lang w:eastAsia="zh-CN"/>
        </w:rPr>
      </w:pPr>
      <w:r>
        <w:rPr>
          <w:rFonts w:ascii="Book Antiqua" w:hAnsi="Book Antiqua"/>
          <w:b/>
          <w:bCs/>
          <w:sz w:val="24"/>
          <w:szCs w:val="24"/>
          <w:shd w:val="clear" w:color="auto" w:fill="FFFFFF"/>
          <w:lang w:eastAsia="zh-CN"/>
        </w:rPr>
        <w:br w:type="page"/>
      </w:r>
    </w:p>
    <w:p w:rsidR="00DF438C" w:rsidRPr="00BD5B17" w:rsidRDefault="00AD3264" w:rsidP="00AD3264">
      <w:pPr>
        <w:pStyle w:val="Heading1"/>
        <w:spacing w:line="360" w:lineRule="auto"/>
        <w:jc w:val="both"/>
        <w:rPr>
          <w:rFonts w:ascii="Book Antiqua" w:hAnsi="Book Antiqua"/>
          <w:sz w:val="24"/>
          <w:szCs w:val="24"/>
          <w:shd w:val="clear" w:color="auto" w:fill="FFFFFF"/>
          <w:lang w:val="en-GB"/>
        </w:rPr>
      </w:pPr>
      <w:r w:rsidRPr="00BD5B17">
        <w:rPr>
          <w:rFonts w:ascii="Book Antiqua" w:hAnsi="Book Antiqua"/>
          <w:sz w:val="24"/>
          <w:szCs w:val="24"/>
          <w:shd w:val="clear" w:color="auto" w:fill="FFFFFF"/>
          <w:lang w:val="en-GB"/>
        </w:rPr>
        <w:lastRenderedPageBreak/>
        <w:t>INTRODUCTION</w:t>
      </w:r>
    </w:p>
    <w:p w:rsidR="00B52AE5" w:rsidRPr="00BD5B17" w:rsidRDefault="00B52AE5" w:rsidP="00AD3264">
      <w:pPr>
        <w:spacing w:after="0" w:line="360" w:lineRule="auto"/>
        <w:jc w:val="both"/>
        <w:rPr>
          <w:rFonts w:ascii="Book Antiqua" w:hAnsi="Book Antiqua"/>
          <w:sz w:val="24"/>
          <w:szCs w:val="24"/>
          <w:lang w:val="en-GB"/>
        </w:rPr>
      </w:pPr>
      <w:r w:rsidRPr="00BD5B17">
        <w:rPr>
          <w:rFonts w:ascii="Book Antiqua" w:hAnsi="Book Antiqua"/>
          <w:sz w:val="24"/>
          <w:szCs w:val="24"/>
          <w:shd w:val="clear" w:color="auto" w:fill="FFFFFF"/>
          <w:lang w:val="en-GB"/>
        </w:rPr>
        <w:t xml:space="preserve">Pericarditis describes the clinical syndrome that occurs in response to injury </w:t>
      </w:r>
      <w:r w:rsidR="00030F69" w:rsidRPr="00BD5B17">
        <w:rPr>
          <w:rFonts w:ascii="Book Antiqua" w:hAnsi="Book Antiqua"/>
          <w:sz w:val="24"/>
          <w:szCs w:val="24"/>
          <w:shd w:val="clear" w:color="auto" w:fill="FFFFFF"/>
          <w:lang w:val="en-GB"/>
        </w:rPr>
        <w:t xml:space="preserve">of </w:t>
      </w:r>
      <w:r w:rsidRPr="00BD5B17">
        <w:rPr>
          <w:rFonts w:ascii="Book Antiqua" w:hAnsi="Book Antiqua"/>
          <w:sz w:val="24"/>
          <w:szCs w:val="24"/>
          <w:shd w:val="clear" w:color="auto" w:fill="FFFFFF"/>
          <w:lang w:val="en-GB"/>
        </w:rPr>
        <w:t>the pericardium.</w:t>
      </w:r>
      <w:r w:rsidR="005E1729">
        <w:rPr>
          <w:rFonts w:ascii="Book Antiqua" w:hAnsi="Book Antiqua"/>
          <w:sz w:val="24"/>
          <w:szCs w:val="24"/>
          <w:shd w:val="clear" w:color="auto" w:fill="FFFFFF"/>
          <w:lang w:val="en-GB"/>
        </w:rPr>
        <w:t xml:space="preserve"> </w:t>
      </w:r>
      <w:r w:rsidR="0022729E" w:rsidRPr="00BD5B17">
        <w:rPr>
          <w:rFonts w:ascii="Book Antiqua" w:hAnsi="Book Antiqua"/>
          <w:sz w:val="24"/>
          <w:szCs w:val="24"/>
          <w:shd w:val="clear" w:color="auto" w:fill="FFFFFF"/>
          <w:lang w:val="en-GB"/>
        </w:rPr>
        <w:t>F</w:t>
      </w:r>
      <w:r w:rsidRPr="00BD5B17">
        <w:rPr>
          <w:rFonts w:ascii="Book Antiqua" w:hAnsi="Book Antiqua"/>
          <w:sz w:val="24"/>
          <w:szCs w:val="24"/>
          <w:shd w:val="clear" w:color="auto" w:fill="FFFFFF"/>
          <w:lang w:val="en-GB"/>
        </w:rPr>
        <w:t>ollowing an episode of pericarditis,</w:t>
      </w:r>
      <w:r w:rsidR="0022729E" w:rsidRPr="00BD5B17">
        <w:rPr>
          <w:rFonts w:ascii="Book Antiqua" w:hAnsi="Book Antiqua"/>
          <w:sz w:val="24"/>
          <w:szCs w:val="24"/>
          <w:shd w:val="clear" w:color="auto" w:fill="FFFFFF"/>
          <w:lang w:val="en-GB"/>
        </w:rPr>
        <w:t xml:space="preserve"> the natural history of the </w:t>
      </w:r>
      <w:r w:rsidR="00030F69" w:rsidRPr="00BD5B17">
        <w:rPr>
          <w:rFonts w:ascii="Book Antiqua" w:hAnsi="Book Antiqua"/>
          <w:sz w:val="24"/>
          <w:szCs w:val="24"/>
          <w:shd w:val="clear" w:color="auto" w:fill="FFFFFF"/>
          <w:lang w:val="en-GB"/>
        </w:rPr>
        <w:t xml:space="preserve">disease </w:t>
      </w:r>
      <w:r w:rsidRPr="00BD5B17">
        <w:rPr>
          <w:rFonts w:ascii="Book Antiqua" w:hAnsi="Book Antiqua"/>
          <w:sz w:val="24"/>
          <w:szCs w:val="24"/>
          <w:shd w:val="clear" w:color="auto" w:fill="FFFFFF"/>
          <w:lang w:val="en-GB"/>
        </w:rPr>
        <w:t>is variable and unpredictable</w:t>
      </w:r>
      <w:r w:rsidR="0022729E" w:rsidRPr="00BD5B17">
        <w:rPr>
          <w:rFonts w:ascii="Book Antiqua" w:hAnsi="Book Antiqua"/>
          <w:sz w:val="24"/>
          <w:szCs w:val="24"/>
          <w:shd w:val="clear" w:color="auto" w:fill="FFFFFF"/>
          <w:lang w:val="en-GB"/>
        </w:rPr>
        <w:t>.</w:t>
      </w:r>
      <w:r w:rsidR="003E795B" w:rsidRPr="00BD5B17">
        <w:rPr>
          <w:rFonts w:ascii="Book Antiqua" w:hAnsi="Book Antiqua"/>
          <w:sz w:val="24"/>
          <w:szCs w:val="24"/>
          <w:shd w:val="clear" w:color="auto" w:fill="FFFFFF"/>
          <w:lang w:val="en-GB"/>
        </w:rPr>
        <w:t xml:space="preserve"> </w:t>
      </w:r>
      <w:r w:rsidR="0022729E" w:rsidRPr="00BD5B17">
        <w:rPr>
          <w:rFonts w:ascii="Book Antiqua" w:hAnsi="Book Antiqua"/>
          <w:sz w:val="24"/>
          <w:szCs w:val="24"/>
          <w:shd w:val="clear" w:color="auto" w:fill="FFFFFF"/>
          <w:lang w:val="en-GB"/>
        </w:rPr>
        <w:t xml:space="preserve">In a </w:t>
      </w:r>
      <w:r w:rsidRPr="00BD5B17">
        <w:rPr>
          <w:rFonts w:ascii="Book Antiqua" w:hAnsi="Book Antiqua"/>
          <w:sz w:val="24"/>
          <w:szCs w:val="24"/>
          <w:shd w:val="clear" w:color="auto" w:fill="FFFFFF"/>
          <w:lang w:val="en-GB"/>
        </w:rPr>
        <w:t xml:space="preserve">significant proportion of patients there is progression from acutely inflamed pericardium to chronic thickening, fibrosis, and fusion of the </w:t>
      </w:r>
      <w:proofErr w:type="gramStart"/>
      <w:r w:rsidRPr="00BD5B17">
        <w:rPr>
          <w:rFonts w:ascii="Book Antiqua" w:hAnsi="Book Antiqua"/>
          <w:sz w:val="24"/>
          <w:szCs w:val="24"/>
          <w:shd w:val="clear" w:color="auto" w:fill="FFFFFF"/>
          <w:lang w:val="en-GB"/>
        </w:rPr>
        <w:t>two pericardial</w:t>
      </w:r>
      <w:proofErr w:type="gramEnd"/>
      <w:r w:rsidRPr="00BD5B17">
        <w:rPr>
          <w:rFonts w:ascii="Book Antiqua" w:hAnsi="Book Antiqua"/>
          <w:sz w:val="24"/>
          <w:szCs w:val="24"/>
          <w:shd w:val="clear" w:color="auto" w:fill="FFFFFF"/>
          <w:lang w:val="en-GB"/>
        </w:rPr>
        <w:t xml:space="preserve"> layers with often dire consequences for patients.</w:t>
      </w:r>
      <w:r w:rsidR="005E1729">
        <w:rPr>
          <w:rFonts w:ascii="Book Antiqua" w:hAnsi="Book Antiqua"/>
          <w:sz w:val="24"/>
          <w:szCs w:val="24"/>
          <w:shd w:val="clear" w:color="auto" w:fill="FFFFFF"/>
          <w:lang w:val="en-GB"/>
        </w:rPr>
        <w:t xml:space="preserve"> </w:t>
      </w:r>
      <w:r w:rsidRPr="00BD5B17">
        <w:rPr>
          <w:rFonts w:ascii="Book Antiqua" w:hAnsi="Book Antiqua"/>
          <w:sz w:val="24"/>
          <w:szCs w:val="24"/>
          <w:shd w:val="clear" w:color="auto" w:fill="FFFFFF"/>
          <w:lang w:val="en-GB"/>
        </w:rPr>
        <w:t>The</w:t>
      </w:r>
      <w:r w:rsidRPr="00BD5B17">
        <w:rPr>
          <w:rFonts w:ascii="Book Antiqua" w:hAnsi="Book Antiqua"/>
          <w:sz w:val="24"/>
          <w:szCs w:val="24"/>
          <w:lang w:val="en-GB"/>
        </w:rPr>
        <w:t xml:space="preserve"> molecular mechanisms involved in the inflammatory and immune mediated injury during pericarditis and the mechanisms involved in progression to constrictive pericarditis are poorly understood</w:t>
      </w:r>
      <w:r w:rsidR="0005507C" w:rsidRPr="00B72BE8">
        <w:rPr>
          <w:rFonts w:ascii="Book Antiqua" w:hAnsi="Book Antiqua"/>
          <w:sz w:val="24"/>
          <w:szCs w:val="24"/>
          <w:lang w:val="en-GB"/>
        </w:rPr>
        <w:fldChar w:fldCharType="begin"/>
      </w:r>
      <w:r w:rsidR="0005507C" w:rsidRPr="00B72BE8">
        <w:rPr>
          <w:rFonts w:ascii="Book Antiqua" w:hAnsi="Book Antiqua"/>
          <w:sz w:val="24"/>
          <w:szCs w:val="24"/>
          <w:lang w:val="en-GB"/>
        </w:rPr>
        <w:instrText xml:space="preserve"> ADDIN ZOTERO_ITEM CSL_CITATION {"citationID":"3KrvP9Lc","properties":{"formattedCitation":"{\\rtf \\super [1]\\nosupersub{}}","plainCitation":"[1]"},"citationItems":[{"id":1611,"uris":["http://zotero.org/users/1039540/items/C8NKUVEW"],"uri":["http://zotero.org/users/1039540/items/C8NKUVEW"],"itemData":{"id":1611,"type":"article-journal","title":"2015 ESC Guidelines for the diagnosis and management of pericardial diseases. Task Force for the Diagnosis and Management of Pericardial Diseases of the European Society of Cardiology (ESC)","container-title":"Giornale Italiano Di Cardiologia (2006)","page":"702-738","volume":"16","issue":"12","source":"PubMed","DOI":"10.1714/2088.22592","ISSN":"1827-6806","note":"PMID: 26667949","journalAbbreviation":"G Ital Cardiol (Rome)","language":"ita","author":[{"family":"Adler","given":"Yehuda"},{"family":"Charron","given":"Philippe"},{"family":"Imazio","given":"Massimo"},{"family":"Badano","given":"Luigi"},{"family":"Baron-Esquivias","given":"Gonzalo"},{"family":"Bogaert","given":"Jan"},{"family":"Brucato","given":"Antonio"},{"family":"Gueret","given":"Pascal"},{"family":"Klingel","given":"Karin"},{"family":"Lionis","given":"Christos"},{"family":"Maisch","given":"Bernhard"},{"family":"Mayosi","given":"Bongani"},{"family":"Pavie","given":"Alain"},{"family":"Ristic","given":"Arsen D."},{"family":"Sabaté Tenas","given":"Manel"},{"family":"Seferovic","given":"Petar"},{"family":"Swedberg","given":"Karl"},{"family":"Tomkowski","given":"Witold"},{"literal":"Società Europea di Cardiologia"}],"issued":{"date-parts":[["2015",12]]}}}],"schema":"https://github.com/citation-style-language/schema/raw/master/csl-citation.json"} </w:instrText>
      </w:r>
      <w:r w:rsidR="0005507C" w:rsidRPr="00B72BE8">
        <w:rPr>
          <w:rFonts w:ascii="Book Antiqua" w:hAnsi="Book Antiqua"/>
          <w:sz w:val="24"/>
          <w:szCs w:val="24"/>
          <w:lang w:val="en-GB"/>
        </w:rPr>
        <w:fldChar w:fldCharType="separate"/>
      </w:r>
      <w:r w:rsidR="0005507C" w:rsidRPr="00B72BE8">
        <w:rPr>
          <w:rFonts w:ascii="Book Antiqua" w:hAnsi="Book Antiqua" w:cs="Times New Roman"/>
          <w:sz w:val="24"/>
          <w:szCs w:val="24"/>
          <w:vertAlign w:val="superscript"/>
        </w:rPr>
        <w:t>[1]</w:t>
      </w:r>
      <w:r w:rsidR="0005507C" w:rsidRPr="00B72BE8">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Such an understanding </w:t>
      </w:r>
      <w:r w:rsidR="0022729E" w:rsidRPr="00BD5B17">
        <w:rPr>
          <w:rFonts w:ascii="Book Antiqua" w:hAnsi="Book Antiqua"/>
          <w:sz w:val="24"/>
          <w:szCs w:val="24"/>
          <w:lang w:val="en-GB"/>
        </w:rPr>
        <w:t>may</w:t>
      </w:r>
      <w:r w:rsidRPr="00BD5B17">
        <w:rPr>
          <w:rFonts w:ascii="Book Antiqua" w:hAnsi="Book Antiqua"/>
          <w:sz w:val="24"/>
          <w:szCs w:val="24"/>
          <w:lang w:val="en-GB"/>
        </w:rPr>
        <w:t xml:space="preserve"> </w:t>
      </w:r>
      <w:r w:rsidR="0022729E" w:rsidRPr="00BD5B17">
        <w:rPr>
          <w:rFonts w:ascii="Book Antiqua" w:hAnsi="Book Antiqua"/>
          <w:sz w:val="24"/>
          <w:szCs w:val="24"/>
          <w:lang w:val="en-GB"/>
        </w:rPr>
        <w:t xml:space="preserve">be </w:t>
      </w:r>
      <w:r w:rsidRPr="00BD5B17">
        <w:rPr>
          <w:rFonts w:ascii="Book Antiqua" w:hAnsi="Book Antiqua"/>
          <w:sz w:val="24"/>
          <w:szCs w:val="24"/>
          <w:lang w:val="en-GB"/>
        </w:rPr>
        <w:t xml:space="preserve">important to the design and development of </w:t>
      </w:r>
      <w:proofErr w:type="gramStart"/>
      <w:r w:rsidRPr="00BD5B17">
        <w:rPr>
          <w:rFonts w:ascii="Book Antiqua" w:hAnsi="Book Antiqua"/>
          <w:sz w:val="24"/>
          <w:szCs w:val="24"/>
          <w:lang w:val="en-GB"/>
        </w:rPr>
        <w:t xml:space="preserve">interventions which </w:t>
      </w:r>
      <w:r w:rsidR="0022729E" w:rsidRPr="00BD5B17">
        <w:rPr>
          <w:rFonts w:ascii="Book Antiqua" w:hAnsi="Book Antiqua"/>
          <w:sz w:val="24"/>
          <w:szCs w:val="24"/>
          <w:lang w:val="en-GB"/>
        </w:rPr>
        <w:t>are able to</w:t>
      </w:r>
      <w:r w:rsidR="005E1729">
        <w:rPr>
          <w:rFonts w:ascii="Book Antiqua" w:hAnsi="Book Antiqua"/>
          <w:sz w:val="24"/>
          <w:szCs w:val="24"/>
          <w:lang w:val="en-GB"/>
        </w:rPr>
        <w:t xml:space="preserve"> </w:t>
      </w:r>
      <w:r w:rsidRPr="00BD5B17">
        <w:rPr>
          <w:rFonts w:ascii="Book Antiqua" w:hAnsi="Book Antiqua"/>
          <w:sz w:val="24"/>
          <w:szCs w:val="24"/>
          <w:lang w:val="en-GB"/>
        </w:rPr>
        <w:t>interrupt and prevent maladaptive</w:t>
      </w:r>
      <w:proofErr w:type="gramEnd"/>
      <w:r w:rsidRPr="00BD5B17">
        <w:rPr>
          <w:rFonts w:ascii="Book Antiqua" w:hAnsi="Book Antiqua"/>
          <w:sz w:val="24"/>
          <w:szCs w:val="24"/>
          <w:lang w:val="en-GB"/>
        </w:rPr>
        <w:t xml:space="preserve"> and deleterious </w:t>
      </w:r>
      <w:r w:rsidR="0022729E" w:rsidRPr="00BD5B17">
        <w:rPr>
          <w:rFonts w:ascii="Book Antiqua" w:hAnsi="Book Antiqua"/>
          <w:sz w:val="24"/>
          <w:szCs w:val="24"/>
          <w:lang w:val="en-GB"/>
        </w:rPr>
        <w:t xml:space="preserve">pericardial </w:t>
      </w:r>
      <w:r w:rsidRPr="00BD5B17">
        <w:rPr>
          <w:rFonts w:ascii="Book Antiqua" w:hAnsi="Book Antiqua"/>
          <w:sz w:val="24"/>
          <w:szCs w:val="24"/>
          <w:lang w:val="en-GB"/>
        </w:rPr>
        <w:t>responses</w:t>
      </w:r>
      <w:r w:rsidR="008A5340" w:rsidRPr="00BD5B17">
        <w:rPr>
          <w:rFonts w:ascii="Book Antiqua" w:hAnsi="Book Antiqua"/>
          <w:sz w:val="24"/>
          <w:szCs w:val="24"/>
          <w:lang w:val="en-GB"/>
        </w:rPr>
        <w:t>.</w:t>
      </w:r>
      <w:r w:rsidR="0022729E" w:rsidRPr="00BD5B17">
        <w:rPr>
          <w:rFonts w:ascii="Book Antiqua" w:hAnsi="Book Antiqua"/>
          <w:sz w:val="24"/>
          <w:szCs w:val="24"/>
          <w:lang w:val="en-GB"/>
        </w:rPr>
        <w:t xml:space="preserve"> </w:t>
      </w:r>
    </w:p>
    <w:p w:rsidR="00B52AE5" w:rsidRDefault="0022729E" w:rsidP="00AD3264">
      <w:pPr>
        <w:spacing w:after="0" w:line="360" w:lineRule="auto"/>
        <w:ind w:firstLineChars="100" w:firstLine="240"/>
        <w:jc w:val="both"/>
        <w:rPr>
          <w:rFonts w:ascii="Book Antiqua" w:hAnsi="Book Antiqua"/>
          <w:sz w:val="24"/>
          <w:szCs w:val="24"/>
          <w:lang w:val="en-GB" w:eastAsia="zh-CN"/>
        </w:rPr>
      </w:pPr>
      <w:r w:rsidRPr="00BD5B17">
        <w:rPr>
          <w:rFonts w:ascii="Book Antiqua" w:hAnsi="Book Antiqua"/>
          <w:sz w:val="24"/>
          <w:szCs w:val="24"/>
          <w:lang w:val="en-GB"/>
        </w:rPr>
        <w:t>W</w:t>
      </w:r>
      <w:r w:rsidR="00B52AE5" w:rsidRPr="00BD5B17">
        <w:rPr>
          <w:rFonts w:ascii="Book Antiqua" w:hAnsi="Book Antiqua"/>
          <w:sz w:val="24"/>
          <w:szCs w:val="24"/>
          <w:lang w:val="en-GB"/>
        </w:rPr>
        <w:t xml:space="preserve">e conducted a comprehensive review of the available literature </w:t>
      </w:r>
      <w:r w:rsidRPr="00BD5B17">
        <w:rPr>
          <w:rFonts w:ascii="Book Antiqua" w:hAnsi="Book Antiqua"/>
          <w:sz w:val="24"/>
          <w:szCs w:val="24"/>
          <w:lang w:val="en-GB"/>
        </w:rPr>
        <w:t>to summarize</w:t>
      </w:r>
      <w:r w:rsidR="00B52AE5" w:rsidRPr="00BD5B17">
        <w:rPr>
          <w:rFonts w:ascii="Book Antiqua" w:hAnsi="Book Antiqua"/>
          <w:sz w:val="24"/>
          <w:szCs w:val="24"/>
          <w:lang w:val="en-GB"/>
        </w:rPr>
        <w:t xml:space="preserve"> what is</w:t>
      </w:r>
      <w:r w:rsidR="003A77CE" w:rsidRPr="00BD5B17">
        <w:rPr>
          <w:rFonts w:ascii="Book Antiqua" w:hAnsi="Book Antiqua"/>
          <w:sz w:val="24"/>
          <w:szCs w:val="24"/>
          <w:lang w:val="en-GB"/>
        </w:rPr>
        <w:t xml:space="preserve"> currently</w:t>
      </w:r>
      <w:r w:rsidR="00B52AE5" w:rsidRPr="00BD5B17">
        <w:rPr>
          <w:rFonts w:ascii="Book Antiqua" w:hAnsi="Book Antiqua"/>
          <w:sz w:val="24"/>
          <w:szCs w:val="24"/>
          <w:lang w:val="en-GB"/>
        </w:rPr>
        <w:t xml:space="preserve"> known about </w:t>
      </w:r>
      <w:r w:rsidR="00991F60">
        <w:rPr>
          <w:rFonts w:ascii="Book Antiqua" w:hAnsi="Book Antiqua" w:hint="eastAsia"/>
          <w:sz w:val="24"/>
          <w:szCs w:val="24"/>
          <w:lang w:val="en-GB" w:eastAsia="zh-CN"/>
        </w:rPr>
        <w:t>(1)</w:t>
      </w:r>
      <w:r w:rsidR="009B7DAC" w:rsidRPr="00BD5B17">
        <w:rPr>
          <w:rFonts w:ascii="Book Antiqua" w:hAnsi="Book Antiqua"/>
          <w:sz w:val="24"/>
          <w:szCs w:val="24"/>
          <w:lang w:val="en-GB"/>
        </w:rPr>
        <w:t xml:space="preserve"> </w:t>
      </w:r>
      <w:r w:rsidR="00B52AE5" w:rsidRPr="00BD5B17">
        <w:rPr>
          <w:rFonts w:ascii="Book Antiqua" w:hAnsi="Book Antiqua"/>
          <w:sz w:val="24"/>
          <w:szCs w:val="24"/>
          <w:lang w:val="en-GB"/>
        </w:rPr>
        <w:t>immune and inflammation</w:t>
      </w:r>
      <w:r w:rsidR="00912E18" w:rsidRPr="00BD5B17">
        <w:rPr>
          <w:rFonts w:ascii="Book Antiqua" w:hAnsi="Book Antiqua"/>
          <w:sz w:val="24"/>
          <w:szCs w:val="24"/>
          <w:lang w:val="en-GB"/>
        </w:rPr>
        <w:t>-</w:t>
      </w:r>
      <w:r w:rsidR="009B7DAC" w:rsidRPr="00BD5B17">
        <w:rPr>
          <w:rFonts w:ascii="Book Antiqua" w:hAnsi="Book Antiqua"/>
          <w:sz w:val="24"/>
          <w:szCs w:val="24"/>
          <w:lang w:val="en-GB"/>
        </w:rPr>
        <w:t>mediated pericardial</w:t>
      </w:r>
      <w:r w:rsidR="005E1729">
        <w:rPr>
          <w:rFonts w:ascii="Book Antiqua" w:hAnsi="Book Antiqua"/>
          <w:sz w:val="24"/>
          <w:szCs w:val="24"/>
          <w:lang w:val="en-GB"/>
        </w:rPr>
        <w:t xml:space="preserve"> </w:t>
      </w:r>
      <w:r w:rsidR="00B52AE5" w:rsidRPr="00BD5B17">
        <w:rPr>
          <w:rFonts w:ascii="Book Antiqua" w:hAnsi="Book Antiqua"/>
          <w:sz w:val="24"/>
          <w:szCs w:val="24"/>
          <w:lang w:val="en-GB"/>
        </w:rPr>
        <w:t xml:space="preserve">injury in a range of </w:t>
      </w:r>
      <w:r w:rsidR="00030F69" w:rsidRPr="00BD5B17">
        <w:rPr>
          <w:rFonts w:ascii="Book Antiqua" w:hAnsi="Book Antiqua"/>
          <w:sz w:val="24"/>
          <w:szCs w:val="24"/>
          <w:lang w:val="en-GB"/>
        </w:rPr>
        <w:t xml:space="preserve">different </w:t>
      </w:r>
      <w:r w:rsidR="00B52AE5" w:rsidRPr="00BD5B17">
        <w:rPr>
          <w:rFonts w:ascii="Book Antiqua" w:hAnsi="Book Antiqua"/>
          <w:sz w:val="24"/>
          <w:szCs w:val="24"/>
          <w:lang w:val="en-GB"/>
        </w:rPr>
        <w:t xml:space="preserve">causes of pericarditis; </w:t>
      </w:r>
      <w:r w:rsidR="00912E18" w:rsidRPr="00BD5B17">
        <w:rPr>
          <w:rFonts w:ascii="Book Antiqua" w:hAnsi="Book Antiqua"/>
          <w:sz w:val="24"/>
          <w:szCs w:val="24"/>
          <w:lang w:val="en-GB"/>
        </w:rPr>
        <w:t>and</w:t>
      </w:r>
      <w:r w:rsidR="00AD3264">
        <w:rPr>
          <w:rFonts w:ascii="Book Antiqua" w:hAnsi="Book Antiqua" w:hint="eastAsia"/>
          <w:sz w:val="24"/>
          <w:szCs w:val="24"/>
          <w:lang w:val="en-GB" w:eastAsia="zh-CN"/>
        </w:rPr>
        <w:t xml:space="preserve"> (2)</w:t>
      </w:r>
      <w:r w:rsidR="00B52AE5" w:rsidRPr="00BD5B17">
        <w:rPr>
          <w:rFonts w:ascii="Book Antiqua" w:hAnsi="Book Antiqua"/>
          <w:sz w:val="24"/>
          <w:szCs w:val="24"/>
          <w:lang w:val="en-GB"/>
        </w:rPr>
        <w:t xml:space="preserve"> the molecular mechanisms involved in both pericarditis and subsequent post inflammatory progression to fibrosis and constrictive pericarditis. </w:t>
      </w:r>
    </w:p>
    <w:p w:rsidR="00AD3264" w:rsidRPr="00BD5B17" w:rsidRDefault="00AD3264" w:rsidP="00AD3264">
      <w:pPr>
        <w:spacing w:after="0" w:line="360" w:lineRule="auto"/>
        <w:jc w:val="both"/>
        <w:rPr>
          <w:rFonts w:ascii="Book Antiqua" w:hAnsi="Book Antiqua"/>
          <w:sz w:val="24"/>
          <w:szCs w:val="24"/>
          <w:lang w:val="en-GB" w:eastAsia="zh-CN"/>
        </w:rPr>
      </w:pPr>
    </w:p>
    <w:p w:rsidR="009838F7" w:rsidRPr="00BD5B17" w:rsidRDefault="00AD3264" w:rsidP="00AD3264">
      <w:pPr>
        <w:pStyle w:val="Heading2"/>
        <w:spacing w:before="0" w:line="360" w:lineRule="auto"/>
        <w:jc w:val="both"/>
        <w:rPr>
          <w:rFonts w:ascii="Book Antiqua" w:hAnsi="Book Antiqua"/>
          <w:color w:val="auto"/>
          <w:sz w:val="24"/>
          <w:szCs w:val="24"/>
          <w:lang w:val="en-GB"/>
        </w:rPr>
      </w:pPr>
      <w:r w:rsidRPr="00BD5B17">
        <w:rPr>
          <w:rFonts w:ascii="Book Antiqua" w:hAnsi="Book Antiqua"/>
          <w:color w:val="auto"/>
          <w:sz w:val="24"/>
          <w:szCs w:val="24"/>
          <w:lang w:val="en-GB"/>
        </w:rPr>
        <w:t>SEARCH STRATEGY</w:t>
      </w:r>
    </w:p>
    <w:p w:rsidR="009838F7" w:rsidRPr="00BD5B17" w:rsidRDefault="009838F7" w:rsidP="00AD3264">
      <w:pPr>
        <w:spacing w:after="0" w:line="360" w:lineRule="auto"/>
        <w:jc w:val="both"/>
        <w:rPr>
          <w:rFonts w:ascii="Book Antiqua" w:hAnsi="Book Antiqua"/>
          <w:sz w:val="24"/>
          <w:szCs w:val="24"/>
          <w:lang w:val="en-GB"/>
        </w:rPr>
      </w:pPr>
      <w:r w:rsidRPr="00BD5B17">
        <w:rPr>
          <w:rFonts w:ascii="Book Antiqua" w:hAnsi="Book Antiqua"/>
          <w:sz w:val="24"/>
          <w:szCs w:val="24"/>
          <w:lang w:val="en-GB"/>
        </w:rPr>
        <w:t xml:space="preserve">The literature search was conducted in </w:t>
      </w:r>
      <w:proofErr w:type="spellStart"/>
      <w:r w:rsidRPr="00BD5B17">
        <w:rPr>
          <w:rFonts w:ascii="Book Antiqua" w:hAnsi="Book Antiqua"/>
          <w:sz w:val="24"/>
          <w:szCs w:val="24"/>
          <w:lang w:val="en-GB"/>
        </w:rPr>
        <w:t>Pubmed</w:t>
      </w:r>
      <w:proofErr w:type="spellEnd"/>
      <w:r w:rsidRPr="00BD5B17">
        <w:rPr>
          <w:rFonts w:ascii="Book Antiqua" w:hAnsi="Book Antiqua"/>
          <w:sz w:val="24"/>
          <w:szCs w:val="24"/>
          <w:lang w:val="en-GB"/>
        </w:rPr>
        <w:t xml:space="preserve">, </w:t>
      </w:r>
      <w:proofErr w:type="spellStart"/>
      <w:r w:rsidR="00035579" w:rsidRPr="00BD5B17">
        <w:rPr>
          <w:rFonts w:ascii="Book Antiqua" w:hAnsi="Book Antiqua"/>
          <w:sz w:val="24"/>
          <w:szCs w:val="24"/>
          <w:lang w:val="en-GB"/>
        </w:rPr>
        <w:t>Embase</w:t>
      </w:r>
      <w:proofErr w:type="spellEnd"/>
      <w:r w:rsidR="00035579" w:rsidRPr="00BD5B17">
        <w:rPr>
          <w:rFonts w:ascii="Book Antiqua" w:hAnsi="Book Antiqua"/>
          <w:sz w:val="24"/>
          <w:szCs w:val="24"/>
          <w:lang w:val="en-GB"/>
        </w:rPr>
        <w:t xml:space="preserve">, </w:t>
      </w:r>
      <w:proofErr w:type="spellStart"/>
      <w:r w:rsidRPr="00BD5B17">
        <w:rPr>
          <w:rFonts w:ascii="Book Antiqua" w:hAnsi="Book Antiqua"/>
          <w:sz w:val="24"/>
          <w:szCs w:val="24"/>
          <w:lang w:val="en-GB"/>
        </w:rPr>
        <w:t>ScienceDirect</w:t>
      </w:r>
      <w:proofErr w:type="spellEnd"/>
      <w:r w:rsidRPr="00BD5B17">
        <w:rPr>
          <w:rFonts w:ascii="Book Antiqua" w:hAnsi="Book Antiqua"/>
          <w:sz w:val="24"/>
          <w:szCs w:val="24"/>
          <w:lang w:val="en-GB"/>
        </w:rPr>
        <w:t xml:space="preserve"> and Google Scholar to identify journal articles for the review</w:t>
      </w:r>
      <w:r w:rsidR="00DD0B49" w:rsidRPr="00BD5B17">
        <w:rPr>
          <w:rFonts w:ascii="Book Antiqua" w:hAnsi="Book Antiqua"/>
          <w:sz w:val="24"/>
          <w:szCs w:val="24"/>
          <w:lang w:val="en-GB"/>
        </w:rPr>
        <w:t xml:space="preserve"> that had been published up to July 2017</w:t>
      </w:r>
      <w:r w:rsidRPr="00BD5B17">
        <w:rPr>
          <w:rFonts w:ascii="Book Antiqua" w:hAnsi="Book Antiqua"/>
          <w:sz w:val="24"/>
          <w:szCs w:val="24"/>
          <w:lang w:val="en-GB"/>
        </w:rPr>
        <w:t>.</w:t>
      </w:r>
      <w:r w:rsidR="005E1729">
        <w:rPr>
          <w:rFonts w:ascii="Book Antiqua" w:hAnsi="Book Antiqua"/>
          <w:sz w:val="24"/>
          <w:szCs w:val="24"/>
          <w:lang w:val="en-GB"/>
        </w:rPr>
        <w:t xml:space="preserve"> </w:t>
      </w:r>
      <w:r w:rsidR="00D81D81" w:rsidRPr="00BD5B17">
        <w:rPr>
          <w:rFonts w:ascii="Book Antiqua" w:hAnsi="Book Antiqua"/>
          <w:sz w:val="24"/>
          <w:szCs w:val="24"/>
          <w:lang w:val="en-GB"/>
        </w:rPr>
        <w:t>In order to identify papers describing inflammatory and fibrotic processes occurring in the different types of pericarditis, the following search terms were used</w:t>
      </w:r>
      <w:r w:rsidR="00E70377" w:rsidRPr="00BD5B17">
        <w:rPr>
          <w:rFonts w:ascii="Book Antiqua" w:hAnsi="Book Antiqua"/>
          <w:sz w:val="24"/>
          <w:szCs w:val="24"/>
          <w:lang w:val="en-GB"/>
        </w:rPr>
        <w:t>:</w:t>
      </w:r>
      <w:r w:rsidR="00D81D81" w:rsidRPr="00BD5B17">
        <w:rPr>
          <w:rFonts w:ascii="Book Antiqua" w:hAnsi="Book Antiqua"/>
          <w:sz w:val="24"/>
          <w:szCs w:val="24"/>
          <w:lang w:val="en-GB"/>
        </w:rPr>
        <w:t xml:space="preserve"> </w:t>
      </w:r>
      <w:r w:rsidR="0093031F">
        <w:rPr>
          <w:rFonts w:ascii="Book Antiqua" w:hAnsi="Book Antiqua"/>
          <w:sz w:val="24"/>
          <w:szCs w:val="24"/>
          <w:lang w:val="en-GB" w:eastAsia="zh-CN"/>
        </w:rPr>
        <w:t>“</w:t>
      </w:r>
      <w:proofErr w:type="spellStart"/>
      <w:r w:rsidR="00D81D81" w:rsidRPr="00BD5B17">
        <w:rPr>
          <w:rFonts w:ascii="Book Antiqua" w:hAnsi="Book Antiqua"/>
          <w:sz w:val="24"/>
          <w:szCs w:val="24"/>
          <w:lang w:val="en-GB"/>
        </w:rPr>
        <w:t>Pericarditis</w:t>
      </w:r>
      <w:r w:rsidR="0093031F">
        <w:rPr>
          <w:rFonts w:ascii="Book Antiqua" w:hAnsi="Book Antiqua"/>
          <w:sz w:val="24"/>
          <w:szCs w:val="24"/>
          <w:lang w:val="en-GB" w:eastAsia="zh-CN"/>
        </w:rPr>
        <w:t>”</w:t>
      </w:r>
      <w:r w:rsidR="005A2594" w:rsidRPr="00BD5B17">
        <w:rPr>
          <w:rFonts w:ascii="Book Antiqua" w:hAnsi="Book Antiqua"/>
          <w:sz w:val="24"/>
          <w:szCs w:val="24"/>
          <w:lang w:val="en-GB"/>
        </w:rPr>
        <w:t>and</w:t>
      </w:r>
      <w:proofErr w:type="spellEnd"/>
      <w:r w:rsidR="005A2594">
        <w:rPr>
          <w:rFonts w:ascii="Book Antiqua" w:hAnsi="Book Antiqua" w:hint="eastAsia"/>
          <w:sz w:val="24"/>
          <w:szCs w:val="24"/>
          <w:lang w:val="en-GB" w:eastAsia="zh-CN"/>
        </w:rPr>
        <w:t xml:space="preserve"> </w:t>
      </w:r>
      <w:r w:rsidR="00D81D81" w:rsidRPr="00BD5B17">
        <w:rPr>
          <w:rFonts w:ascii="Book Antiqua" w:hAnsi="Book Antiqua"/>
          <w:sz w:val="24"/>
          <w:szCs w:val="24"/>
          <w:lang w:val="en-GB"/>
        </w:rPr>
        <w:t>(</w:t>
      </w:r>
      <w:r w:rsidR="0093031F">
        <w:rPr>
          <w:rFonts w:ascii="Book Antiqua" w:hAnsi="Book Antiqua"/>
          <w:sz w:val="24"/>
          <w:szCs w:val="24"/>
          <w:lang w:val="en-GB" w:eastAsia="zh-CN"/>
        </w:rPr>
        <w:t>“</w:t>
      </w:r>
      <w:r w:rsidR="00D81D81" w:rsidRPr="00BD5B17">
        <w:rPr>
          <w:rFonts w:ascii="Book Antiqua" w:hAnsi="Book Antiqua"/>
          <w:sz w:val="24"/>
          <w:szCs w:val="24"/>
          <w:lang w:val="en-GB"/>
        </w:rPr>
        <w:t>inflammation</w:t>
      </w:r>
      <w:r w:rsidR="0093031F">
        <w:rPr>
          <w:rFonts w:ascii="Book Antiqua" w:hAnsi="Book Antiqua"/>
          <w:sz w:val="24"/>
          <w:szCs w:val="24"/>
          <w:lang w:val="en-GB" w:eastAsia="zh-CN"/>
        </w:rPr>
        <w:t>”</w:t>
      </w:r>
      <w:r w:rsidR="00D81D81" w:rsidRPr="00BD5B17">
        <w:rPr>
          <w:rFonts w:ascii="Book Antiqua" w:hAnsi="Book Antiqua"/>
          <w:sz w:val="24"/>
          <w:szCs w:val="24"/>
          <w:lang w:val="en-GB"/>
        </w:rPr>
        <w:t xml:space="preserve"> </w:t>
      </w:r>
      <w:r w:rsidR="005A2594" w:rsidRPr="00BD5B17">
        <w:rPr>
          <w:rFonts w:ascii="Book Antiqua" w:hAnsi="Book Antiqua"/>
          <w:sz w:val="24"/>
          <w:szCs w:val="24"/>
          <w:lang w:val="en-GB"/>
        </w:rPr>
        <w:t>or</w:t>
      </w:r>
      <w:r w:rsidR="00D81D81" w:rsidRPr="00BD5B17">
        <w:rPr>
          <w:rFonts w:ascii="Book Antiqua" w:hAnsi="Book Antiqua"/>
          <w:sz w:val="24"/>
          <w:szCs w:val="24"/>
          <w:lang w:val="en-GB"/>
        </w:rPr>
        <w:t xml:space="preserve"> </w:t>
      </w:r>
      <w:r w:rsidR="0093031F">
        <w:rPr>
          <w:rFonts w:ascii="Book Antiqua" w:hAnsi="Book Antiqua"/>
          <w:sz w:val="24"/>
          <w:szCs w:val="24"/>
          <w:lang w:val="en-GB" w:eastAsia="zh-CN"/>
        </w:rPr>
        <w:t>“</w:t>
      </w:r>
      <w:r w:rsidR="00D81D81" w:rsidRPr="00BD5B17">
        <w:rPr>
          <w:rFonts w:ascii="Book Antiqua" w:hAnsi="Book Antiqua"/>
          <w:sz w:val="24"/>
          <w:szCs w:val="24"/>
          <w:lang w:val="en-GB"/>
        </w:rPr>
        <w:t>fibrosis</w:t>
      </w:r>
      <w:r w:rsidR="0093031F">
        <w:rPr>
          <w:rFonts w:ascii="Book Antiqua" w:hAnsi="Book Antiqua"/>
          <w:sz w:val="24"/>
          <w:szCs w:val="24"/>
          <w:lang w:val="en-GB" w:eastAsia="zh-CN"/>
        </w:rPr>
        <w:t>”</w:t>
      </w:r>
      <w:r w:rsidR="00D81D81" w:rsidRPr="00BD5B17">
        <w:rPr>
          <w:rFonts w:ascii="Book Antiqua" w:hAnsi="Book Antiqua"/>
          <w:sz w:val="24"/>
          <w:szCs w:val="24"/>
          <w:lang w:val="en-GB"/>
        </w:rPr>
        <w:t xml:space="preserve"> </w:t>
      </w:r>
      <w:r w:rsidR="005A2594" w:rsidRPr="00BD5B17">
        <w:rPr>
          <w:rFonts w:ascii="Book Antiqua" w:hAnsi="Book Antiqua"/>
          <w:sz w:val="24"/>
          <w:szCs w:val="24"/>
          <w:lang w:val="en-GB"/>
        </w:rPr>
        <w:t>or</w:t>
      </w:r>
      <w:r w:rsidR="00D81D81" w:rsidRPr="00BD5B17">
        <w:rPr>
          <w:rFonts w:ascii="Book Antiqua" w:hAnsi="Book Antiqua"/>
          <w:sz w:val="24"/>
          <w:szCs w:val="24"/>
          <w:lang w:val="en-GB"/>
        </w:rPr>
        <w:t xml:space="preserve"> </w:t>
      </w:r>
      <w:r w:rsidR="0093031F">
        <w:rPr>
          <w:rFonts w:ascii="Book Antiqua" w:hAnsi="Book Antiqua"/>
          <w:sz w:val="24"/>
          <w:szCs w:val="24"/>
          <w:lang w:val="en-GB" w:eastAsia="zh-CN"/>
        </w:rPr>
        <w:t>“</w:t>
      </w:r>
      <w:r w:rsidR="00D81D81" w:rsidRPr="00BD5B17">
        <w:rPr>
          <w:rFonts w:ascii="Book Antiqua" w:hAnsi="Book Antiqua"/>
          <w:sz w:val="24"/>
          <w:szCs w:val="24"/>
          <w:lang w:val="en-GB"/>
        </w:rPr>
        <w:t>constrictive</w:t>
      </w:r>
      <w:r w:rsidR="0093031F">
        <w:rPr>
          <w:rFonts w:ascii="Book Antiqua" w:hAnsi="Book Antiqua"/>
          <w:sz w:val="24"/>
          <w:szCs w:val="24"/>
          <w:lang w:val="en-GB" w:eastAsia="zh-CN"/>
        </w:rPr>
        <w:t>”</w:t>
      </w:r>
      <w:r w:rsidR="00D81D81" w:rsidRPr="00BD5B17">
        <w:rPr>
          <w:rFonts w:ascii="Book Antiqua" w:hAnsi="Book Antiqua"/>
          <w:sz w:val="24"/>
          <w:szCs w:val="24"/>
          <w:lang w:val="en-GB"/>
        </w:rPr>
        <w:t xml:space="preserve"> </w:t>
      </w:r>
      <w:r w:rsidR="005A2594" w:rsidRPr="00BD5B17">
        <w:rPr>
          <w:rFonts w:ascii="Book Antiqua" w:hAnsi="Book Antiqua"/>
          <w:sz w:val="24"/>
          <w:szCs w:val="24"/>
          <w:lang w:val="en-GB"/>
        </w:rPr>
        <w:t>or</w:t>
      </w:r>
      <w:r w:rsidR="00D81D81" w:rsidRPr="00BD5B17">
        <w:rPr>
          <w:rFonts w:ascii="Book Antiqua" w:hAnsi="Book Antiqua"/>
          <w:sz w:val="24"/>
          <w:szCs w:val="24"/>
          <w:lang w:val="en-GB"/>
        </w:rPr>
        <w:t xml:space="preserve"> </w:t>
      </w:r>
      <w:r w:rsidR="0093031F">
        <w:rPr>
          <w:rFonts w:ascii="Book Antiqua" w:hAnsi="Book Antiqua"/>
          <w:sz w:val="24"/>
          <w:szCs w:val="24"/>
          <w:lang w:val="en-GB" w:eastAsia="zh-CN"/>
        </w:rPr>
        <w:t>“</w:t>
      </w:r>
      <w:r w:rsidR="00D81D81" w:rsidRPr="00BD5B17">
        <w:rPr>
          <w:rFonts w:ascii="Book Antiqua" w:hAnsi="Book Antiqua"/>
          <w:sz w:val="24"/>
          <w:szCs w:val="24"/>
          <w:lang w:val="en-GB"/>
        </w:rPr>
        <w:t>constriction</w:t>
      </w:r>
      <w:r w:rsidR="0093031F">
        <w:rPr>
          <w:rFonts w:ascii="Book Antiqua" w:hAnsi="Book Antiqua"/>
          <w:sz w:val="24"/>
          <w:szCs w:val="24"/>
          <w:lang w:val="en-GB" w:eastAsia="zh-CN"/>
        </w:rPr>
        <w:t>”</w:t>
      </w:r>
      <w:r w:rsidR="00D81D81" w:rsidRPr="00BD5B17">
        <w:rPr>
          <w:rFonts w:ascii="Book Antiqua" w:hAnsi="Book Antiqua"/>
          <w:sz w:val="24"/>
          <w:szCs w:val="24"/>
          <w:lang w:val="en-GB"/>
        </w:rPr>
        <w:t>).</w:t>
      </w:r>
      <w:r w:rsidR="005E1729">
        <w:rPr>
          <w:rFonts w:ascii="Book Antiqua" w:hAnsi="Book Antiqua"/>
          <w:sz w:val="24"/>
          <w:szCs w:val="24"/>
          <w:lang w:val="en-GB"/>
        </w:rPr>
        <w:t xml:space="preserve"> </w:t>
      </w:r>
      <w:r w:rsidR="00D81D81" w:rsidRPr="00BD5B17">
        <w:rPr>
          <w:rFonts w:ascii="Book Antiqua" w:hAnsi="Book Antiqua"/>
          <w:sz w:val="24"/>
          <w:szCs w:val="24"/>
          <w:lang w:val="en-GB"/>
        </w:rPr>
        <w:t xml:space="preserve">The search was repeated for </w:t>
      </w:r>
      <w:r w:rsidRPr="00BD5B17">
        <w:rPr>
          <w:rFonts w:ascii="Book Antiqua" w:hAnsi="Book Antiqua"/>
          <w:sz w:val="24"/>
          <w:szCs w:val="24"/>
          <w:lang w:val="en-GB"/>
        </w:rPr>
        <w:t>the common t</w:t>
      </w:r>
      <w:r w:rsidR="00035579" w:rsidRPr="00BD5B17">
        <w:rPr>
          <w:rFonts w:ascii="Book Antiqua" w:hAnsi="Book Antiqua"/>
          <w:sz w:val="24"/>
          <w:szCs w:val="24"/>
          <w:lang w:val="en-GB"/>
        </w:rPr>
        <w:t>ypes of pericarditis described using the following search terms in the search criteria described above:</w:t>
      </w:r>
      <w:r w:rsidRPr="00BD5B17">
        <w:rPr>
          <w:rFonts w:ascii="Book Antiqua" w:hAnsi="Book Antiqua"/>
          <w:sz w:val="24"/>
          <w:szCs w:val="24"/>
          <w:lang w:val="en-GB"/>
        </w:rPr>
        <w:t xml:space="preserve"> </w:t>
      </w:r>
      <w:r w:rsidR="0093031F">
        <w:rPr>
          <w:rFonts w:ascii="Book Antiqua" w:hAnsi="Book Antiqua"/>
          <w:sz w:val="24"/>
          <w:szCs w:val="24"/>
          <w:lang w:val="en-GB" w:eastAsia="zh-CN"/>
        </w:rPr>
        <w:t>“</w:t>
      </w:r>
      <w:r w:rsidR="00035579" w:rsidRPr="00BD5B17">
        <w:rPr>
          <w:rFonts w:ascii="Book Antiqua" w:hAnsi="Book Antiqua"/>
          <w:sz w:val="24"/>
          <w:szCs w:val="24"/>
          <w:lang w:val="en-GB"/>
        </w:rPr>
        <w:t>(</w:t>
      </w:r>
      <w:proofErr w:type="spellStart"/>
      <w:r w:rsidRPr="00BD5B17">
        <w:rPr>
          <w:rFonts w:ascii="Book Antiqua" w:hAnsi="Book Antiqua"/>
          <w:sz w:val="24"/>
          <w:szCs w:val="24"/>
          <w:lang w:val="en-GB"/>
        </w:rPr>
        <w:t>uraemic</w:t>
      </w:r>
      <w:proofErr w:type="spellEnd"/>
      <w:r w:rsidR="00035579" w:rsidRPr="00BD5B17">
        <w:rPr>
          <w:rFonts w:ascii="Book Antiqua" w:hAnsi="Book Antiqua"/>
          <w:sz w:val="24"/>
          <w:szCs w:val="24"/>
          <w:lang w:val="en-GB"/>
        </w:rPr>
        <w:t xml:space="preserve"> </w:t>
      </w:r>
      <w:r w:rsidR="005A2594" w:rsidRPr="00BD5B17">
        <w:rPr>
          <w:rFonts w:ascii="Book Antiqua" w:hAnsi="Book Antiqua"/>
          <w:sz w:val="24"/>
          <w:szCs w:val="24"/>
          <w:lang w:val="en-GB"/>
        </w:rPr>
        <w:t>or</w:t>
      </w:r>
      <w:r w:rsidR="00035579" w:rsidRPr="00BD5B17">
        <w:rPr>
          <w:rFonts w:ascii="Book Antiqua" w:hAnsi="Book Antiqua"/>
          <w:sz w:val="24"/>
          <w:szCs w:val="24"/>
          <w:lang w:val="en-GB"/>
        </w:rPr>
        <w:t xml:space="preserve"> uremic)</w:t>
      </w:r>
      <w:r w:rsidR="0093031F">
        <w:rPr>
          <w:rFonts w:ascii="Book Antiqua" w:hAnsi="Book Antiqua"/>
          <w:sz w:val="24"/>
          <w:szCs w:val="24"/>
          <w:lang w:val="en-GB" w:eastAsia="zh-CN"/>
        </w:rPr>
        <w:t>”</w:t>
      </w:r>
      <w:r w:rsidR="00035579" w:rsidRPr="00BD5B17">
        <w:rPr>
          <w:rFonts w:ascii="Book Antiqua" w:hAnsi="Book Antiqua"/>
          <w:sz w:val="24"/>
          <w:szCs w:val="24"/>
          <w:lang w:val="en-GB"/>
        </w:rPr>
        <w:t>,</w:t>
      </w:r>
      <w:r w:rsidRPr="00BD5B17">
        <w:rPr>
          <w:rFonts w:ascii="Book Antiqua" w:hAnsi="Book Antiqua"/>
          <w:sz w:val="24"/>
          <w:szCs w:val="24"/>
          <w:lang w:val="en-GB"/>
        </w:rPr>
        <w:t xml:space="preserve"> </w:t>
      </w:r>
      <w:r w:rsidR="0093031F">
        <w:rPr>
          <w:rFonts w:ascii="Book Antiqua" w:hAnsi="Book Antiqua"/>
          <w:sz w:val="24"/>
          <w:szCs w:val="24"/>
          <w:lang w:val="en-GB" w:eastAsia="zh-CN"/>
        </w:rPr>
        <w:t>“</w:t>
      </w:r>
      <w:proofErr w:type="spellStart"/>
      <w:r w:rsidRPr="00BD5B17">
        <w:rPr>
          <w:rFonts w:ascii="Book Antiqua" w:hAnsi="Book Antiqua"/>
          <w:sz w:val="24"/>
          <w:szCs w:val="24"/>
          <w:lang w:val="en-GB"/>
        </w:rPr>
        <w:t>tuberculous</w:t>
      </w:r>
      <w:proofErr w:type="spellEnd"/>
      <w:r w:rsidR="0093031F">
        <w:rPr>
          <w:rFonts w:ascii="Book Antiqua" w:hAnsi="Book Antiqua"/>
          <w:sz w:val="24"/>
          <w:szCs w:val="24"/>
          <w:lang w:val="en-GB" w:eastAsia="zh-CN"/>
        </w:rPr>
        <w:t>”</w:t>
      </w:r>
      <w:r w:rsidR="00035579" w:rsidRPr="00BD5B17">
        <w:rPr>
          <w:rFonts w:ascii="Book Antiqua" w:hAnsi="Book Antiqua"/>
          <w:sz w:val="24"/>
          <w:szCs w:val="24"/>
          <w:lang w:val="en-GB"/>
        </w:rPr>
        <w:t>,</w:t>
      </w:r>
      <w:r w:rsidRPr="00BD5B17">
        <w:rPr>
          <w:rFonts w:ascii="Book Antiqua" w:hAnsi="Book Antiqua"/>
          <w:sz w:val="24"/>
          <w:szCs w:val="24"/>
          <w:lang w:val="en-GB"/>
        </w:rPr>
        <w:t xml:space="preserve"> </w:t>
      </w:r>
      <w:r w:rsidR="0093031F">
        <w:rPr>
          <w:rFonts w:ascii="Book Antiqua" w:hAnsi="Book Antiqua"/>
          <w:sz w:val="24"/>
          <w:szCs w:val="24"/>
          <w:lang w:val="en-GB" w:eastAsia="zh-CN"/>
        </w:rPr>
        <w:t>“</w:t>
      </w:r>
      <w:r w:rsidR="00035579" w:rsidRPr="00BD5B17">
        <w:rPr>
          <w:rFonts w:ascii="Book Antiqua" w:hAnsi="Book Antiqua"/>
          <w:sz w:val="24"/>
          <w:szCs w:val="24"/>
          <w:lang w:val="en-GB"/>
        </w:rPr>
        <w:t>malignant</w:t>
      </w:r>
      <w:r w:rsidR="0093031F">
        <w:rPr>
          <w:rFonts w:ascii="Book Antiqua" w:hAnsi="Book Antiqua"/>
          <w:sz w:val="24"/>
          <w:szCs w:val="24"/>
          <w:lang w:val="en-GB" w:eastAsia="zh-CN"/>
        </w:rPr>
        <w:t>”</w:t>
      </w:r>
      <w:r w:rsidR="00035579" w:rsidRPr="00BD5B17">
        <w:rPr>
          <w:rFonts w:ascii="Book Antiqua" w:hAnsi="Book Antiqua"/>
          <w:sz w:val="24"/>
          <w:szCs w:val="24"/>
          <w:lang w:val="en-GB"/>
        </w:rPr>
        <w:t xml:space="preserve">, </w:t>
      </w:r>
      <w:r w:rsidR="0093031F">
        <w:rPr>
          <w:rFonts w:ascii="Book Antiqua" w:hAnsi="Book Antiqua"/>
          <w:sz w:val="24"/>
          <w:szCs w:val="24"/>
          <w:lang w:val="en-GB" w:eastAsia="zh-CN"/>
        </w:rPr>
        <w:t>“</w:t>
      </w:r>
      <w:r w:rsidR="00035579" w:rsidRPr="00BD5B17">
        <w:rPr>
          <w:rFonts w:ascii="Book Antiqua" w:hAnsi="Book Antiqua"/>
          <w:sz w:val="24"/>
          <w:szCs w:val="24"/>
          <w:lang w:val="en-GB"/>
        </w:rPr>
        <w:t>radiation</w:t>
      </w:r>
      <w:r w:rsidR="0093031F">
        <w:rPr>
          <w:rFonts w:ascii="Book Antiqua" w:hAnsi="Book Antiqua"/>
          <w:sz w:val="24"/>
          <w:szCs w:val="24"/>
          <w:lang w:val="en-GB" w:eastAsia="zh-CN"/>
        </w:rPr>
        <w:t>”</w:t>
      </w:r>
      <w:r w:rsidR="00035579" w:rsidRPr="00BD5B17">
        <w:rPr>
          <w:rFonts w:ascii="Book Antiqua" w:hAnsi="Book Antiqua"/>
          <w:sz w:val="24"/>
          <w:szCs w:val="24"/>
          <w:lang w:val="en-GB"/>
        </w:rPr>
        <w:t xml:space="preserve">, </w:t>
      </w:r>
      <w:r w:rsidR="005A2594">
        <w:rPr>
          <w:rFonts w:ascii="Book Antiqua" w:hAnsi="Book Antiqua"/>
          <w:sz w:val="24"/>
          <w:szCs w:val="24"/>
          <w:lang w:val="en-GB" w:eastAsia="zh-CN"/>
        </w:rPr>
        <w:t>“</w:t>
      </w:r>
      <w:r w:rsidR="00035579" w:rsidRPr="00BD5B17">
        <w:rPr>
          <w:rFonts w:ascii="Book Antiqua" w:hAnsi="Book Antiqua"/>
          <w:sz w:val="24"/>
          <w:szCs w:val="24"/>
          <w:lang w:val="en-GB"/>
        </w:rPr>
        <w:t>autoimmune</w:t>
      </w:r>
      <w:r w:rsidR="005A2594">
        <w:rPr>
          <w:rFonts w:ascii="Book Antiqua" w:hAnsi="Book Antiqua"/>
          <w:sz w:val="24"/>
          <w:szCs w:val="24"/>
          <w:lang w:val="en-GB" w:eastAsia="zh-CN"/>
        </w:rPr>
        <w:t>”</w:t>
      </w:r>
      <w:r w:rsidR="00035579" w:rsidRPr="00BD5B17">
        <w:rPr>
          <w:rFonts w:ascii="Book Antiqua" w:hAnsi="Book Antiqua"/>
          <w:sz w:val="24"/>
          <w:szCs w:val="24"/>
          <w:lang w:val="en-GB"/>
        </w:rPr>
        <w:t xml:space="preserve">, </w:t>
      </w:r>
      <w:r w:rsidR="005A2594">
        <w:rPr>
          <w:rFonts w:ascii="Book Antiqua" w:hAnsi="Book Antiqua"/>
          <w:sz w:val="24"/>
          <w:szCs w:val="24"/>
          <w:lang w:val="en-GB" w:eastAsia="zh-CN"/>
        </w:rPr>
        <w:t>“</w:t>
      </w:r>
      <w:r w:rsidR="00035579" w:rsidRPr="00BD5B17">
        <w:rPr>
          <w:rFonts w:ascii="Book Antiqua" w:hAnsi="Book Antiqua"/>
          <w:sz w:val="24"/>
          <w:szCs w:val="24"/>
          <w:lang w:val="en-GB"/>
        </w:rPr>
        <w:t>viral</w:t>
      </w:r>
      <w:r w:rsidR="005A2594">
        <w:rPr>
          <w:rFonts w:ascii="Book Antiqua" w:hAnsi="Book Antiqua"/>
          <w:sz w:val="24"/>
          <w:szCs w:val="24"/>
          <w:lang w:val="en-GB" w:eastAsia="zh-CN"/>
        </w:rPr>
        <w:t>”</w:t>
      </w:r>
      <w:r w:rsidR="00035579" w:rsidRPr="00BD5B17">
        <w:rPr>
          <w:rFonts w:ascii="Book Antiqua" w:hAnsi="Book Antiqua"/>
          <w:sz w:val="24"/>
          <w:szCs w:val="24"/>
          <w:lang w:val="en-GB"/>
        </w:rPr>
        <w:t xml:space="preserve">, </w:t>
      </w:r>
      <w:r w:rsidR="005A2594">
        <w:rPr>
          <w:rFonts w:ascii="Book Antiqua" w:hAnsi="Book Antiqua"/>
          <w:sz w:val="24"/>
          <w:szCs w:val="24"/>
          <w:lang w:val="en-GB" w:eastAsia="zh-CN"/>
        </w:rPr>
        <w:t>“</w:t>
      </w:r>
      <w:r w:rsidR="00035579" w:rsidRPr="00BD5B17">
        <w:rPr>
          <w:rFonts w:ascii="Book Antiqua" w:hAnsi="Book Antiqua"/>
          <w:sz w:val="24"/>
          <w:szCs w:val="24"/>
          <w:lang w:val="en-GB"/>
        </w:rPr>
        <w:t>infectious</w:t>
      </w:r>
      <w:r w:rsidR="005A2594">
        <w:rPr>
          <w:rFonts w:ascii="Book Antiqua" w:hAnsi="Book Antiqua"/>
          <w:sz w:val="24"/>
          <w:szCs w:val="24"/>
          <w:lang w:val="en-GB" w:eastAsia="zh-CN"/>
        </w:rPr>
        <w:t>”</w:t>
      </w:r>
      <w:r w:rsidR="00035579" w:rsidRPr="00BD5B17">
        <w:rPr>
          <w:rFonts w:ascii="Book Antiqua" w:hAnsi="Book Antiqua"/>
          <w:sz w:val="24"/>
          <w:szCs w:val="24"/>
          <w:lang w:val="en-GB"/>
        </w:rPr>
        <w:t xml:space="preserve">, </w:t>
      </w:r>
      <w:r w:rsidR="005A2594">
        <w:rPr>
          <w:rFonts w:ascii="Book Antiqua" w:hAnsi="Book Antiqua"/>
          <w:sz w:val="24"/>
          <w:szCs w:val="24"/>
          <w:lang w:val="en-GB" w:eastAsia="zh-CN"/>
        </w:rPr>
        <w:t>“</w:t>
      </w:r>
      <w:r w:rsidR="00035579" w:rsidRPr="00BD5B17">
        <w:rPr>
          <w:rFonts w:ascii="Book Antiqua" w:hAnsi="Book Antiqua"/>
          <w:sz w:val="24"/>
          <w:szCs w:val="24"/>
          <w:lang w:val="en-GB"/>
        </w:rPr>
        <w:t>post surge</w:t>
      </w:r>
      <w:r w:rsidR="00AD3264">
        <w:rPr>
          <w:rFonts w:ascii="Book Antiqua" w:hAnsi="Book Antiqua"/>
          <w:sz w:val="24"/>
          <w:szCs w:val="24"/>
          <w:lang w:val="en-GB"/>
        </w:rPr>
        <w:t>ry</w:t>
      </w:r>
      <w:r w:rsidR="005A2594">
        <w:rPr>
          <w:rFonts w:ascii="Book Antiqua" w:hAnsi="Book Antiqua"/>
          <w:sz w:val="24"/>
          <w:szCs w:val="24"/>
          <w:lang w:val="en-GB" w:eastAsia="zh-CN"/>
        </w:rPr>
        <w:t>”</w:t>
      </w:r>
      <w:r w:rsidR="00AD3264">
        <w:rPr>
          <w:rFonts w:ascii="Book Antiqua" w:hAnsi="Book Antiqua"/>
          <w:sz w:val="24"/>
          <w:szCs w:val="24"/>
          <w:lang w:val="en-GB"/>
        </w:rPr>
        <w:t xml:space="preserve"> and </w:t>
      </w:r>
      <w:r w:rsidR="005A2594">
        <w:rPr>
          <w:rFonts w:ascii="Book Antiqua" w:hAnsi="Book Antiqua"/>
          <w:sz w:val="24"/>
          <w:szCs w:val="24"/>
          <w:lang w:val="en-GB" w:eastAsia="zh-CN"/>
        </w:rPr>
        <w:t>“</w:t>
      </w:r>
      <w:r w:rsidR="00AD3264">
        <w:rPr>
          <w:rFonts w:ascii="Book Antiqua" w:hAnsi="Book Antiqua"/>
          <w:sz w:val="24"/>
          <w:szCs w:val="24"/>
          <w:lang w:val="en-GB"/>
        </w:rPr>
        <w:t>myocardial infarction</w:t>
      </w:r>
      <w:r w:rsidR="005A2594">
        <w:rPr>
          <w:rFonts w:ascii="Book Antiqua" w:hAnsi="Book Antiqua"/>
          <w:sz w:val="24"/>
          <w:szCs w:val="24"/>
          <w:lang w:val="en-GB" w:eastAsia="zh-CN"/>
        </w:rPr>
        <w:t>”</w:t>
      </w:r>
      <w:r w:rsidRPr="00BD5B17">
        <w:rPr>
          <w:rFonts w:ascii="Book Antiqua" w:hAnsi="Book Antiqua"/>
          <w:sz w:val="24"/>
          <w:szCs w:val="24"/>
          <w:lang w:val="en-GB"/>
        </w:rPr>
        <w:fldChar w:fldCharType="begin"/>
      </w:r>
      <w:r w:rsidR="0005507C" w:rsidRPr="00BD5B17">
        <w:rPr>
          <w:rFonts w:ascii="Book Antiqua" w:hAnsi="Book Antiqua"/>
          <w:sz w:val="24"/>
          <w:szCs w:val="24"/>
          <w:lang w:val="en-GB"/>
        </w:rPr>
        <w:instrText xml:space="preserve"> ADDIN ZOTERO_ITEM CSL_CITATION {"citationID":"aM0rc3Zi","properties":{"formattedCitation":"{\\rtf \\super [2]\\nosupersub{}}","plainCitation":"[2]"},"citationItems":[{"id":1335,"uris":["http://zotero.org/users/1039540/items/C5JXMTW8"],"uri":["http://zotero.org/users/1039540/items/C5JXMTW8"],"itemData":{"id":1335,"type":"article-journal","title":"Guidelines on the Diagnosis and Management of Pericardial Diseases Executive SummaryThe Task Force on the Diagnosis and Management of Pericardial Diseases of the European Society of Cardiology","container-title":"European Heart Journal","page":"587-610","volume":"25","issue":"7","source":"academic.oup.com","DOI":"10.1016/j.ehj.2004.02.002","ISSN":"0195-668X","note":"PMID: 15120056","journalAbbreviation":"Eur Heart J","author":[{"family":"Maisch","given":"Bernhard"},{"family":"Seferović","given":"Petar M."},{"family":"Ristić","given":"Arsen D."},{"family":"Erbel","given":"Raimund"},{"family":"Rienmüller","given":"Reiner"},{"family":"Adler","given":"Yehuda"},{"family":"Tomkowski","given":"Witold Z."},{"family":"Thiene","given":"Gaetano"},{"family":"Yacoub","given":"Magdi H."},{"family":"Priori","given":"Silvia G."},{"family":"Garcia","given":"Alonso"},{"family":"Angeles","given":"Maria"},{"family":"Blanc","given":"Jean-Jacques"},{"family":"Budaj","given":"Andrzej"},{"family":"Cowie","given":"Martin"},{"family":"Dean","given":"Veronica"},{"family":"Deckers","given":"Jaap"},{"family":"Fernandez Burgos","given":"Enrique"},{"family":"Lekakis","given":"John"},{"family":"Lindahl","given":"Bertil"},{"family":"Mazzotta","given":"Gianfranco"},{"family":"Moraies","given":"João"},{"family":"Oto","given":"Ali"},{"family":"Smiseth","given":"Otto A."},{"family":"Mazzotta","given":"Gianfranco"},{"family":"Acar","given":"Jean"},{"family":"Arbustini","given":"Eloisa"},{"family":"Becker","given":"Anton E."},{"family":"Chiaranda","given":"Giacomo"},{"family":"Hasin","given":"Yonathan"},{"family":"Jenni","given":"Rolf"},{"family":"Klein","given":"Werner"},{"family":"Lang","given":"Irene"},{"family":"Lüscher","given":"Thomas F."},{"family":"Pinto","given":"Fausto J."},{"family":"Shabetai","given":"Ralph"},{"family":"Simoons","given":"Maarten L."},{"family":"Soler Soler","given":"Jordi"},{"family":"Spodick","given":"David H."}],"issued":{"date-parts":[["2004",4,1]]}}}],"schema":"https://github.com/citation-style-language/schema/raw/master/csl-citation.json"} </w:instrText>
      </w:r>
      <w:r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[2]</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00D81D81" w:rsidRPr="00BD5B17">
        <w:rPr>
          <w:rFonts w:ascii="Book Antiqua" w:hAnsi="Book Antiqua"/>
          <w:sz w:val="24"/>
          <w:szCs w:val="24"/>
          <w:lang w:val="en-GB"/>
        </w:rPr>
        <w:t>Literature regarding different animal models of pericarditis was obtained using the search terms</w:t>
      </w:r>
      <w:r w:rsidRPr="00BD5B17">
        <w:rPr>
          <w:rFonts w:ascii="Book Antiqua" w:hAnsi="Book Antiqua"/>
          <w:sz w:val="24"/>
          <w:szCs w:val="24"/>
          <w:lang w:val="en-GB"/>
        </w:rPr>
        <w:t xml:space="preserve">: </w:t>
      </w:r>
      <w:r w:rsidR="005A2594">
        <w:rPr>
          <w:rFonts w:ascii="Book Antiqua" w:hAnsi="Book Antiqua"/>
          <w:sz w:val="24"/>
          <w:szCs w:val="24"/>
          <w:lang w:val="en-GB" w:eastAsia="zh-CN"/>
        </w:rPr>
        <w:t>“</w:t>
      </w:r>
      <w:r w:rsidR="00D81D81" w:rsidRPr="00BD5B17">
        <w:rPr>
          <w:rFonts w:ascii="Book Antiqua" w:hAnsi="Book Antiqua"/>
          <w:sz w:val="24"/>
          <w:szCs w:val="24"/>
          <w:lang w:val="en-GB"/>
        </w:rPr>
        <w:t>animal model</w:t>
      </w:r>
      <w:r w:rsidR="005A2594">
        <w:rPr>
          <w:rFonts w:ascii="Book Antiqua" w:hAnsi="Book Antiqua"/>
          <w:sz w:val="24"/>
          <w:szCs w:val="24"/>
          <w:lang w:val="en-GB" w:eastAsia="zh-CN"/>
        </w:rPr>
        <w:t>”</w:t>
      </w:r>
      <w:r w:rsidR="00D81D81" w:rsidRPr="00BD5B17">
        <w:rPr>
          <w:rFonts w:ascii="Book Antiqua" w:hAnsi="Book Antiqua"/>
          <w:sz w:val="24"/>
          <w:szCs w:val="24"/>
          <w:lang w:val="en-GB"/>
        </w:rPr>
        <w:t xml:space="preserve"> </w:t>
      </w:r>
      <w:r w:rsidR="005A2594" w:rsidRPr="00BD5B17">
        <w:rPr>
          <w:rFonts w:ascii="Book Antiqua" w:hAnsi="Book Antiqua"/>
          <w:sz w:val="24"/>
          <w:szCs w:val="24"/>
          <w:lang w:val="en-GB"/>
        </w:rPr>
        <w:t>and</w:t>
      </w:r>
      <w:r w:rsidR="00D81D81" w:rsidRPr="00BD5B17">
        <w:rPr>
          <w:rFonts w:ascii="Book Antiqua" w:hAnsi="Book Antiqua"/>
          <w:sz w:val="24"/>
          <w:szCs w:val="24"/>
          <w:lang w:val="en-GB"/>
        </w:rPr>
        <w:t xml:space="preserve"> </w:t>
      </w:r>
      <w:r w:rsidR="005A2594">
        <w:rPr>
          <w:rFonts w:ascii="Book Antiqua" w:hAnsi="Book Antiqua"/>
          <w:sz w:val="24"/>
          <w:szCs w:val="24"/>
          <w:lang w:val="en-GB" w:eastAsia="zh-CN"/>
        </w:rPr>
        <w:t>“</w:t>
      </w:r>
      <w:r w:rsidRPr="00BD5B17">
        <w:rPr>
          <w:rFonts w:ascii="Book Antiqua" w:hAnsi="Book Antiqua"/>
          <w:sz w:val="24"/>
          <w:szCs w:val="24"/>
          <w:lang w:val="en-GB"/>
        </w:rPr>
        <w:t>pericarditis</w:t>
      </w:r>
      <w:r w:rsidR="005A2594">
        <w:rPr>
          <w:rFonts w:ascii="Book Antiqua" w:hAnsi="Book Antiqua"/>
          <w:sz w:val="24"/>
          <w:szCs w:val="24"/>
          <w:lang w:val="en-GB" w:eastAsia="zh-CN"/>
        </w:rPr>
        <w:t>”</w:t>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Papers were then filtered according to their titles and content for the identification of relevant literature.</w:t>
      </w:r>
    </w:p>
    <w:p w:rsidR="006F0F5D" w:rsidRPr="00BD5B17" w:rsidRDefault="00AD3264" w:rsidP="00AD3264">
      <w:pPr>
        <w:pStyle w:val="Heading1"/>
        <w:spacing w:line="360" w:lineRule="auto"/>
        <w:jc w:val="both"/>
        <w:rPr>
          <w:rFonts w:ascii="Book Antiqua" w:hAnsi="Book Antiqua"/>
          <w:sz w:val="24"/>
          <w:szCs w:val="24"/>
          <w:lang w:val="en-GB"/>
        </w:rPr>
      </w:pPr>
      <w:r w:rsidRPr="00BD5B17">
        <w:rPr>
          <w:rFonts w:ascii="Book Antiqua" w:hAnsi="Book Antiqua"/>
          <w:sz w:val="24"/>
          <w:szCs w:val="24"/>
          <w:lang w:val="en-GB"/>
        </w:rPr>
        <w:lastRenderedPageBreak/>
        <w:t>NORMAL PERICARDIUM</w:t>
      </w:r>
    </w:p>
    <w:p w:rsidR="00FC710C" w:rsidRPr="00BD5B17" w:rsidRDefault="00FC710C" w:rsidP="00AD3264">
      <w:pPr>
        <w:spacing w:after="0" w:line="360" w:lineRule="auto"/>
        <w:jc w:val="both"/>
        <w:rPr>
          <w:rFonts w:ascii="Book Antiqua" w:hAnsi="Book Antiqua" w:cs="Palatino-Roman"/>
          <w:sz w:val="24"/>
          <w:szCs w:val="24"/>
          <w:lang w:val="en-GB"/>
        </w:rPr>
      </w:pPr>
      <w:r w:rsidRPr="00BD5B17">
        <w:rPr>
          <w:rFonts w:ascii="Book Antiqua" w:hAnsi="Book Antiqua" w:cs="Arial"/>
          <w:sz w:val="24"/>
          <w:szCs w:val="24"/>
          <w:shd w:val="clear" w:color="auto" w:fill="FFFFFF"/>
          <w:lang w:val="en-GB"/>
        </w:rPr>
        <w:t xml:space="preserve">The pericardium is </w:t>
      </w:r>
      <w:proofErr w:type="gramStart"/>
      <w:r w:rsidRPr="00BD5B17">
        <w:rPr>
          <w:rFonts w:ascii="Book Antiqua" w:hAnsi="Book Antiqua" w:cs="Arial"/>
          <w:sz w:val="24"/>
          <w:szCs w:val="24"/>
          <w:shd w:val="clear" w:color="auto" w:fill="FFFFFF"/>
          <w:lang w:val="en-GB"/>
        </w:rPr>
        <w:t>double layered</w:t>
      </w:r>
      <w:proofErr w:type="gramEnd"/>
      <w:r w:rsidRPr="00BD5B17">
        <w:rPr>
          <w:rFonts w:ascii="Book Antiqua" w:hAnsi="Book Antiqua" w:cs="Arial"/>
          <w:sz w:val="24"/>
          <w:szCs w:val="24"/>
          <w:shd w:val="clear" w:color="auto" w:fill="FFFFFF"/>
          <w:lang w:val="en-GB"/>
        </w:rPr>
        <w:t xml:space="preserve"> </w:t>
      </w:r>
      <w:r w:rsidRPr="00BD5B17">
        <w:rPr>
          <w:rFonts w:ascii="Book Antiqua" w:hAnsi="Book Antiqua"/>
          <w:sz w:val="24"/>
          <w:szCs w:val="24"/>
          <w:lang w:val="en-GB"/>
        </w:rPr>
        <w:t>flask-like sac which encloses the heart through its attachments to the great vessels, namely the vena cava, aorta, and pulmonary artery and vein.</w:t>
      </w:r>
      <w:r w:rsidR="005E1729">
        <w:rPr>
          <w:rFonts w:ascii="Book Antiqua" w:hAnsi="Book Antiqua"/>
          <w:sz w:val="24"/>
          <w:szCs w:val="24"/>
          <w:lang w:val="en-GB"/>
        </w:rPr>
        <w:t xml:space="preserve"> </w:t>
      </w:r>
      <w:r w:rsidRPr="00BD5B17">
        <w:rPr>
          <w:rFonts w:ascii="Book Antiqua" w:hAnsi="Book Antiqua"/>
          <w:sz w:val="24"/>
          <w:szCs w:val="24"/>
          <w:lang w:val="en-GB"/>
        </w:rPr>
        <w:t xml:space="preserve">It is lined </w:t>
      </w:r>
      <w:r w:rsidR="00E37140" w:rsidRPr="00BD5B17">
        <w:rPr>
          <w:rFonts w:ascii="Book Antiqua" w:hAnsi="Book Antiqua"/>
          <w:sz w:val="24"/>
          <w:szCs w:val="24"/>
          <w:lang w:val="en-GB"/>
        </w:rPr>
        <w:t xml:space="preserve">on the outside </w:t>
      </w:r>
      <w:r w:rsidRPr="00BD5B17">
        <w:rPr>
          <w:rFonts w:ascii="Book Antiqua" w:hAnsi="Book Antiqua"/>
          <w:sz w:val="24"/>
          <w:szCs w:val="24"/>
          <w:lang w:val="en-GB"/>
        </w:rPr>
        <w:t>by the parietal pericardium, which is a fibrous layer of connective tissue rich in elastic fibres and collagenous fibres.</w:t>
      </w:r>
      <w:r w:rsidR="005E1729">
        <w:rPr>
          <w:rFonts w:ascii="Book Antiqua" w:hAnsi="Book Antiqua"/>
          <w:sz w:val="24"/>
          <w:szCs w:val="24"/>
          <w:lang w:val="en-GB"/>
        </w:rPr>
        <w:t xml:space="preserve"> </w:t>
      </w:r>
      <w:proofErr w:type="gramStart"/>
      <w:r w:rsidRPr="00BD5B17">
        <w:rPr>
          <w:rFonts w:ascii="Book Antiqua" w:hAnsi="Book Antiqua"/>
          <w:sz w:val="24"/>
          <w:szCs w:val="24"/>
          <w:lang w:val="en-GB"/>
        </w:rPr>
        <w:t xml:space="preserve">This </w:t>
      </w:r>
      <w:proofErr w:type="spellStart"/>
      <w:r w:rsidRPr="00BD5B17">
        <w:rPr>
          <w:rFonts w:ascii="Book Antiqua" w:hAnsi="Book Antiqua"/>
          <w:sz w:val="24"/>
          <w:szCs w:val="24"/>
          <w:lang w:val="en-GB"/>
        </w:rPr>
        <w:t>fibrosa</w:t>
      </w:r>
      <w:proofErr w:type="spellEnd"/>
      <w:r w:rsidRPr="00BD5B17">
        <w:rPr>
          <w:rFonts w:ascii="Book Antiqua" w:hAnsi="Book Antiqua"/>
          <w:sz w:val="24"/>
          <w:szCs w:val="24"/>
          <w:lang w:val="en-GB"/>
        </w:rPr>
        <w:t xml:space="preserve"> is supplied by a network of blood and lymphatic vessels that contains macrophages and fibroblasts</w:t>
      </w:r>
      <w:proofErr w:type="gramEnd"/>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The inner visceral pericardium is a single serous layer composed of flat, irregular, ciliated </w:t>
      </w:r>
      <w:proofErr w:type="spellStart"/>
      <w:r w:rsidRPr="00BD5B17">
        <w:rPr>
          <w:rFonts w:ascii="Book Antiqua" w:hAnsi="Book Antiqua"/>
          <w:sz w:val="24"/>
          <w:szCs w:val="24"/>
          <w:lang w:val="en-GB"/>
        </w:rPr>
        <w:t>mesothelial</w:t>
      </w:r>
      <w:proofErr w:type="spellEnd"/>
      <w:r w:rsidRPr="00BD5B17">
        <w:rPr>
          <w:rFonts w:ascii="Book Antiqua" w:hAnsi="Book Antiqua"/>
          <w:sz w:val="24"/>
          <w:szCs w:val="24"/>
          <w:lang w:val="en-GB"/>
        </w:rPr>
        <w:t xml:space="preserve"> cells resting on a thin basement membrane and separated from the fibrous layer by a thin sub-</w:t>
      </w:r>
      <w:proofErr w:type="spellStart"/>
      <w:r w:rsidRPr="00BD5B17">
        <w:rPr>
          <w:rFonts w:ascii="Book Antiqua" w:hAnsi="Book Antiqua"/>
          <w:sz w:val="24"/>
          <w:szCs w:val="24"/>
          <w:lang w:val="en-GB"/>
        </w:rPr>
        <w:t>mesothelial</w:t>
      </w:r>
      <w:proofErr w:type="spellEnd"/>
      <w:r w:rsidR="005E1729">
        <w:rPr>
          <w:rFonts w:ascii="Book Antiqua" w:hAnsi="Book Antiqua"/>
          <w:sz w:val="24"/>
          <w:szCs w:val="24"/>
          <w:lang w:val="en-GB"/>
        </w:rPr>
        <w:t xml:space="preserve"> </w:t>
      </w:r>
      <w:r w:rsidRPr="00BD5B17">
        <w:rPr>
          <w:rFonts w:ascii="Book Antiqua" w:hAnsi="Book Antiqua"/>
          <w:sz w:val="24"/>
          <w:szCs w:val="24"/>
          <w:lang w:val="en-GB"/>
        </w:rPr>
        <w:t>space</w:t>
      </w:r>
      <w:r w:rsidR="00B961DC" w:rsidRPr="00BD5B17">
        <w:rPr>
          <w:rFonts w:ascii="Book Antiqua" w:hAnsi="Book Antiqua"/>
          <w:sz w:val="24"/>
          <w:szCs w:val="24"/>
          <w:lang w:val="en-GB"/>
        </w:rPr>
        <w:fldChar w:fldCharType="begin"/>
      </w:r>
      <w:r w:rsidR="0005507C" w:rsidRPr="00BD5B17">
        <w:rPr>
          <w:rFonts w:ascii="Book Antiqua" w:hAnsi="Book Antiqua"/>
          <w:sz w:val="24"/>
          <w:szCs w:val="24"/>
          <w:lang w:val="en-GB"/>
        </w:rPr>
        <w:instrText xml:space="preserve"> ADDIN ZOTERO_ITEM CSL_CITATION {"citationID":"lAAfKpKZ","properties":{"formattedCitation":"{\\rtf \\super [3]\\nosupersub{}}","plainCitation":"[3]"},"citationItems":[{"id":1097,"uris":["http://zotero.org/users/1039540/items/NGJ6WUWU"],"uri":["http://zotero.org/users/1039540/items/NGJ6WUWU"],"itemData":{"id":1097,"type":"article-journal","title":"Histologic and ultrastructural features of normal human parietal pericardium","container-title":"The American journal of cardiology","page":"744–753","volume":"46","issue":"5","source":"Google Scholar","DOI":"10.1016/0002-9149(80)90424-5","note":"PMID: 7435384","author":[{"family":"Ishihara","given":"Tokuhiro"},{"family":"Ferrans","given":"Victor J."},{"family":"Jones","given":"Michael"},{"family":"Boyce","given":"Steven W."},{"family":"Kawanami","given":"Oichi"},{"family":"Roberts","given":"William C."}],"issued":{"date-parts":[["1980"]]}}}],"schema":"https://github.com/citation-style-language/schema/raw/master/csl-citation.json"} </w:instrText>
      </w:r>
      <w:r w:rsidR="00B961DC"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[3</w:t>
      </w:r>
      <w:r w:rsidR="00FB718A" w:rsidRPr="00FB718A">
        <w:rPr>
          <w:rFonts w:ascii="Book Antiqua" w:hAnsi="Book Antiqua" w:cs="Times New Roman" w:hint="eastAsia"/>
          <w:sz w:val="24"/>
          <w:szCs w:val="24"/>
          <w:vertAlign w:val="superscript"/>
          <w:lang w:eastAsia="zh-CN"/>
        </w:rPr>
        <w:t>,</w:t>
      </w:r>
      <w:r w:rsidR="00AD3264">
        <w:rPr>
          <w:rFonts w:ascii="Book Antiqua" w:hAnsi="Book Antiqua" w:cs="Times New Roman" w:hint="eastAsia"/>
          <w:sz w:val="24"/>
          <w:szCs w:val="24"/>
          <w:vertAlign w:val="superscript"/>
          <w:lang w:eastAsia="zh-CN"/>
        </w:rPr>
        <w:t>4</w:t>
      </w:r>
      <w:r w:rsidR="0005507C" w:rsidRPr="00BD5B17">
        <w:rPr>
          <w:rFonts w:ascii="Book Antiqua" w:hAnsi="Book Antiqua" w:cs="Times New Roman"/>
          <w:sz w:val="24"/>
          <w:szCs w:val="24"/>
          <w:vertAlign w:val="superscript"/>
        </w:rPr>
        <w:t>]</w:t>
      </w:r>
      <w:r w:rsidR="00B961DC"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These two layers of the pericardium are</w:t>
      </w:r>
      <w:r w:rsidR="005E1729">
        <w:rPr>
          <w:rFonts w:ascii="Book Antiqua" w:hAnsi="Book Antiqua"/>
          <w:sz w:val="24"/>
          <w:szCs w:val="24"/>
          <w:lang w:val="en-GB"/>
        </w:rPr>
        <w:t xml:space="preserve"> </w:t>
      </w:r>
      <w:r w:rsidRPr="00BD5B17">
        <w:rPr>
          <w:rFonts w:ascii="Book Antiqua" w:hAnsi="Book Antiqua" w:cs="Palatino-Roman"/>
          <w:sz w:val="24"/>
          <w:szCs w:val="24"/>
          <w:lang w:val="en-GB"/>
        </w:rPr>
        <w:t>1</w:t>
      </w:r>
      <w:r w:rsidR="00FB718A">
        <w:rPr>
          <w:rFonts w:ascii="Book Antiqua" w:hAnsi="Book Antiqua" w:cs="Palatino-Roman" w:hint="eastAsia"/>
          <w:sz w:val="24"/>
          <w:szCs w:val="24"/>
          <w:lang w:val="en-GB" w:eastAsia="zh-CN"/>
        </w:rPr>
        <w:t>-</w:t>
      </w:r>
      <w:r w:rsidRPr="00BD5B17">
        <w:rPr>
          <w:rFonts w:ascii="Book Antiqua" w:hAnsi="Book Antiqua" w:cs="Palatino-Roman"/>
          <w:sz w:val="24"/>
          <w:szCs w:val="24"/>
          <w:lang w:val="en-GB"/>
        </w:rPr>
        <w:t xml:space="preserve">2 mm thick and </w:t>
      </w:r>
      <w:r w:rsidRPr="00BD5B17">
        <w:rPr>
          <w:rFonts w:ascii="Book Antiqua" w:hAnsi="Book Antiqua"/>
          <w:sz w:val="24"/>
          <w:szCs w:val="24"/>
          <w:lang w:val="en-GB"/>
        </w:rPr>
        <w:t>give rise to a cavity which contains on average 15 to 35</w:t>
      </w:r>
      <w:r w:rsidR="00FB718A">
        <w:rPr>
          <w:rFonts w:ascii="Book Antiqua" w:hAnsi="Book Antiqua" w:hint="eastAsia"/>
          <w:sz w:val="24"/>
          <w:szCs w:val="24"/>
          <w:lang w:val="en-GB" w:eastAsia="zh-CN"/>
        </w:rPr>
        <w:t xml:space="preserve"> </w:t>
      </w:r>
      <w:r w:rsidR="00FB718A">
        <w:rPr>
          <w:rFonts w:ascii="Book Antiqua" w:hAnsi="Book Antiqua"/>
          <w:sz w:val="24"/>
          <w:szCs w:val="24"/>
          <w:lang w:val="en-GB"/>
        </w:rPr>
        <w:t>mL</w:t>
      </w:r>
      <w:r w:rsidRPr="00BD5B17">
        <w:rPr>
          <w:rFonts w:ascii="Book Antiqua" w:hAnsi="Book Antiqua"/>
          <w:sz w:val="24"/>
          <w:szCs w:val="24"/>
          <w:lang w:val="en-GB"/>
        </w:rPr>
        <w:t xml:space="preserve"> of pericardial fluid, under </w:t>
      </w:r>
      <w:r w:rsidR="00FB718A">
        <w:rPr>
          <w:rFonts w:ascii="Book Antiqua" w:hAnsi="Book Antiqua"/>
          <w:sz w:val="24"/>
          <w:szCs w:val="24"/>
          <w:lang w:val="en-GB"/>
        </w:rPr>
        <w:t>normal physiological conditions</w:t>
      </w:r>
      <w:r w:rsidRPr="00BD5B17">
        <w:rPr>
          <w:rFonts w:ascii="Book Antiqua" w:hAnsi="Book Antiqua"/>
          <w:sz w:val="24"/>
          <w:szCs w:val="24"/>
          <w:shd w:val="clear" w:color="auto" w:fill="FFFFFF"/>
          <w:lang w:val="en-GB"/>
        </w:rPr>
        <w:fldChar w:fldCharType="begin"/>
      </w:r>
      <w:r w:rsidR="0005507C" w:rsidRPr="00BD5B17">
        <w:rPr>
          <w:rFonts w:ascii="Book Antiqua" w:hAnsi="Book Antiqua"/>
          <w:sz w:val="24"/>
          <w:szCs w:val="24"/>
          <w:shd w:val="clear" w:color="auto" w:fill="FFFFFF"/>
          <w:lang w:val="en-GB"/>
        </w:rPr>
        <w:instrText xml:space="preserve"> ADDIN ZOTERO_ITEM CSL_CITATION {"citationID":"QvbBC6F4","properties":{"formattedCitation":"{\\rtf \\super [5]\\nosupersub{}}","plainCitation":"[5]"},"citationItems":[{"id":1150,"uris":["http://zotero.org/users/1039540/items/NIQSPISS"],"uri":["http://zotero.org/users/1039540/items/NIQSPISS"],"itemData":{"id":1150,"type":"article-journal","title":"Pericardial Disease","container-title":"Circulation","page":"1622-1632","volume":"113","issue":"12","source":"circ.ahajournals.org","abstract":"In contrast to coronary artery disease, heart failure, valvular disease, and other topics in the field of cardiology, there are few data from randomized trials to guide physicians in the management of pericardial diseases. Although there are no American Heart Association/American College of Cardiology guidelines on this topic, the European Society of Cardiology has recently published useful guidelines for the diagnosis and management of pericardial diseases.1 Our review focuses on the current state of knowledge and the management of the most important pericardial diseases: acute pericarditis, pericardial tamponade, pericardial constriction, and effusive constrictive pericarditis.\n\nThe pericardium is a relatively avascular fibrous sac that surrounds the heart. It consists of 2 layers: the visceral and parietal pericardium. The visceral pericardium is composed of a single layer of mesothelial cells that are adherent to the cardiac epicardium.2,3 The parietal pericardium is a fibrous structure that is &lt;2 mm thick and is composed primarily of collagen and a lesser amount of elastin. The 2 layers of the pericardium are separated by a potential space that can normally contain 15 to 35 mL of serous fluid distributed mostly over the atrial-ventricular and interventricular grooves.\n\nThe pericardium surrounds the heart and attaches to the sternum, the diaphragm, and the anterior mediastinum and is invested around the great vessels and the venae cavae, serving to anchor the heart in the central thorax. Because of its location, the pericardium may also function as a barrier to infection.\n\nThe pericardium is well innervated such that pericardial inflammation may produce severe pain and trigger vagally mediated reflexes. The pericardium also secretes prostaglandins that modulate cardiac reflexes and coronary tone.4\n\nAs a result of its relatively inelastic physical properties, the pericardium limits acute cardiac dilatation and enhances mechanical interactions of the cardiac chambers.5 In response to …","DOI":"10.1161/CIRCULATIONAHA.105.561514","ISSN":"0009-7322, 1524-4539","note":"PMID: 16567581","language":"en","author":[{"family":"Little","given":"William C."},{"family":"Freeman","given":"Gregory L."}],"issued":{"date-parts":[["2006",3,28]]}}}],"schema":"https://github.com/citation-style-language/schema/raw/master/csl-citation.json"} </w:instrText>
      </w:r>
      <w:r w:rsidRPr="00BD5B17">
        <w:rPr>
          <w:rFonts w:ascii="Book Antiqua" w:hAnsi="Book Antiqua"/>
          <w:sz w:val="24"/>
          <w:szCs w:val="24"/>
          <w:shd w:val="clear" w:color="auto" w:fill="FFFFFF"/>
          <w:lang w:val="en-GB"/>
        </w:rPr>
        <w:fldChar w:fldCharType="separate"/>
      </w:r>
      <w:r w:rsidR="0005507C" w:rsidRPr="00BD5B17">
        <w:rPr>
          <w:rFonts w:ascii="Book Antiqua" w:hAnsi="Book Antiqua" w:cs="Times New Roman"/>
          <w:sz w:val="24"/>
          <w:szCs w:val="24"/>
          <w:vertAlign w:val="superscript"/>
        </w:rPr>
        <w:t>[5]</w:t>
      </w:r>
      <w:r w:rsidRPr="00BD5B17">
        <w:rPr>
          <w:rFonts w:ascii="Book Antiqua" w:hAnsi="Book Antiqua"/>
          <w:sz w:val="24"/>
          <w:szCs w:val="24"/>
          <w:shd w:val="clear" w:color="auto" w:fill="FFFFFF"/>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Pericardial fluid is formed from ultrafiltration of plasma and comprises largely globular proteins, phospholipids</w:t>
      </w:r>
      <w:r w:rsidRPr="00BD5B17">
        <w:rPr>
          <w:rFonts w:ascii="Book Antiqua" w:hAnsi="Book Antiqua" w:cs="Palatino-Roman"/>
          <w:sz w:val="24"/>
          <w:szCs w:val="24"/>
          <w:lang w:val="en-GB"/>
        </w:rPr>
        <w:t xml:space="preserve"> and</w:t>
      </w:r>
      <w:r w:rsidR="00FB718A">
        <w:rPr>
          <w:rFonts w:ascii="Book Antiqua" w:hAnsi="Book Antiqua" w:cs="Palatino-Roman"/>
          <w:sz w:val="24"/>
          <w:szCs w:val="24"/>
          <w:lang w:val="en-GB"/>
        </w:rPr>
        <w:t xml:space="preserve"> surfactant-like prostaglandins</w:t>
      </w:r>
      <w:r w:rsidRPr="00BD5B17">
        <w:rPr>
          <w:rFonts w:ascii="Book Antiqua" w:hAnsi="Book Antiqua" w:cs="Palatino-Roman"/>
          <w:sz w:val="24"/>
          <w:szCs w:val="24"/>
          <w:lang w:val="en-GB"/>
        </w:rPr>
        <w:fldChar w:fldCharType="begin"/>
      </w:r>
      <w:r w:rsidR="003324A5" w:rsidRPr="00BD5B17">
        <w:rPr>
          <w:rFonts w:ascii="Book Antiqua" w:hAnsi="Book Antiqua" w:cs="Palatino-Roman"/>
          <w:sz w:val="24"/>
          <w:szCs w:val="24"/>
          <w:lang w:val="en-GB"/>
        </w:rPr>
        <w:instrText xml:space="preserve"> ADDIN ZOTERO_ITEM CSL_CITATION {"citationID":"oT5RvZ7e","properties":{"formattedCitation":"{\\rtf \\super [6]\\nosupersub{}}","plainCitation":"[6]"},"citationItems":[{"id":980,"uris":["http://zotero.org/users/1039540/items/DJ6NU5J9"],"uri":["http://zotero.org/users/1039540/items/DJ6NU5J9"],"itemData":{"id":980,"type":"article-journal","title":"Macrophysiology, microphysiology, and anatomy of the pericardium: a synopsis","container-title":"American Heart Journal","page":"1046-1051","volume":"124","issue":"4","source":"PubMed","DOI":"10.1016/0002-8703(92)90990-D","ISSN":"0002-8703","note":"PMID: 1529878","shortTitle":"Macrophysiology, microphysiology, and anatomy of the pericardium","journalAbbreviation":"Am. Heart J.","language":"eng","author":[{"family":"Spodick","given":"D. H."}],"issued":{"date-parts":[["1992",10]]}}}],"schema":"https://github.com/citation-style-language/schema/raw/master/csl-citation.json"} </w:instrText>
      </w:r>
      <w:r w:rsidRPr="00BD5B17">
        <w:rPr>
          <w:rFonts w:ascii="Book Antiqua" w:hAnsi="Book Antiqua" w:cs="Palatino-Roman"/>
          <w:sz w:val="24"/>
          <w:szCs w:val="24"/>
          <w:lang w:val="en-GB"/>
        </w:rPr>
        <w:fldChar w:fldCharType="separate"/>
      </w:r>
      <w:r w:rsidR="0005507C" w:rsidRPr="00BD5B17">
        <w:rPr>
          <w:rFonts w:ascii="Book Antiqua" w:hAnsi="Book Antiqua" w:cs="Times New Roman"/>
          <w:sz w:val="24"/>
          <w:szCs w:val="24"/>
          <w:vertAlign w:val="superscript"/>
        </w:rPr>
        <w:t>[6]</w:t>
      </w:r>
      <w:r w:rsidRPr="00BD5B17">
        <w:rPr>
          <w:rFonts w:ascii="Book Antiqua" w:hAnsi="Book Antiqua" w:cs="Palatino-Roman"/>
          <w:sz w:val="24"/>
          <w:szCs w:val="24"/>
          <w:lang w:val="en-GB"/>
        </w:rPr>
        <w:fldChar w:fldCharType="end"/>
      </w:r>
      <w:r w:rsidR="00B80B5E" w:rsidRPr="00BD5B17">
        <w:rPr>
          <w:rFonts w:ascii="Book Antiqua" w:hAnsi="Book Antiqua" w:cs="Palatino-Roman"/>
          <w:sz w:val="24"/>
          <w:szCs w:val="24"/>
          <w:lang w:val="en-GB"/>
        </w:rPr>
        <w:t>.</w:t>
      </w:r>
    </w:p>
    <w:p w:rsidR="003E795B" w:rsidRPr="00BD5B17" w:rsidRDefault="003E795B" w:rsidP="00AD3264">
      <w:pPr>
        <w:spacing w:after="0" w:line="360" w:lineRule="auto"/>
        <w:jc w:val="both"/>
        <w:rPr>
          <w:rFonts w:ascii="Book Antiqua" w:hAnsi="Book Antiqua"/>
          <w:sz w:val="24"/>
          <w:szCs w:val="24"/>
          <w:lang w:val="en-GB"/>
        </w:rPr>
      </w:pPr>
    </w:p>
    <w:p w:rsidR="006F0F5D" w:rsidRPr="00BD5B17" w:rsidRDefault="00FB718A" w:rsidP="00AD3264">
      <w:pPr>
        <w:pStyle w:val="Heading1"/>
        <w:spacing w:line="360" w:lineRule="auto"/>
        <w:jc w:val="both"/>
        <w:rPr>
          <w:rFonts w:ascii="Book Antiqua" w:hAnsi="Book Antiqua"/>
          <w:sz w:val="24"/>
          <w:szCs w:val="24"/>
          <w:lang w:val="en-GB"/>
        </w:rPr>
      </w:pPr>
      <w:r w:rsidRPr="00BD5B17">
        <w:rPr>
          <w:rFonts w:ascii="Book Antiqua" w:hAnsi="Book Antiqua"/>
          <w:sz w:val="24"/>
          <w:szCs w:val="24"/>
          <w:lang w:val="en-GB"/>
        </w:rPr>
        <w:t xml:space="preserve">PATHOPHYSIOLOGICAL RESPONSE OF THE PERICARDIUM TO INJURY </w:t>
      </w:r>
    </w:p>
    <w:p w:rsidR="00E974CA" w:rsidRPr="00FB718A" w:rsidRDefault="00A00D1F" w:rsidP="00AD3264">
      <w:pPr>
        <w:pStyle w:val="Heading2"/>
        <w:spacing w:before="0" w:line="360" w:lineRule="auto"/>
        <w:jc w:val="both"/>
        <w:rPr>
          <w:rFonts w:ascii="Book Antiqua" w:hAnsi="Book Antiqua"/>
          <w:i/>
          <w:color w:val="auto"/>
          <w:sz w:val="24"/>
          <w:szCs w:val="24"/>
          <w:shd w:val="clear" w:color="auto" w:fill="FFFFFF"/>
          <w:lang w:val="en-GB"/>
        </w:rPr>
      </w:pPr>
      <w:r w:rsidRPr="00FB718A">
        <w:rPr>
          <w:rFonts w:ascii="Book Antiqua" w:hAnsi="Book Antiqua"/>
          <w:i/>
          <w:color w:val="auto"/>
          <w:sz w:val="24"/>
          <w:szCs w:val="24"/>
          <w:shd w:val="clear" w:color="auto" w:fill="FFFFFF"/>
          <w:lang w:val="en-GB"/>
        </w:rPr>
        <w:t>Pericarditis</w:t>
      </w:r>
    </w:p>
    <w:p w:rsidR="00A00D1F" w:rsidRPr="00BD5B17" w:rsidRDefault="00A00D1F" w:rsidP="00AD3264">
      <w:pPr>
        <w:spacing w:after="0" w:line="360" w:lineRule="auto"/>
        <w:jc w:val="both"/>
        <w:rPr>
          <w:rFonts w:ascii="Book Antiqua" w:hAnsi="Book Antiqua"/>
          <w:sz w:val="24"/>
          <w:szCs w:val="24"/>
          <w:shd w:val="clear" w:color="auto" w:fill="FFFFFF"/>
          <w:lang w:val="en-GB"/>
        </w:rPr>
      </w:pPr>
      <w:proofErr w:type="gramStart"/>
      <w:r w:rsidRPr="00BD5B17">
        <w:rPr>
          <w:rFonts w:ascii="Book Antiqua" w:hAnsi="Book Antiqua"/>
          <w:sz w:val="24"/>
          <w:szCs w:val="24"/>
          <w:shd w:val="clear" w:color="auto" w:fill="FFFFFF"/>
          <w:lang w:val="en-GB"/>
        </w:rPr>
        <w:t xml:space="preserve">The pathophysiological response of the pericardium to injury </w:t>
      </w:r>
      <w:r w:rsidR="00035579" w:rsidRPr="00BD5B17">
        <w:rPr>
          <w:rFonts w:ascii="Book Antiqua" w:hAnsi="Book Antiqua"/>
          <w:sz w:val="24"/>
          <w:szCs w:val="24"/>
          <w:shd w:val="clear" w:color="auto" w:fill="FFFFFF"/>
          <w:lang w:val="en-GB"/>
        </w:rPr>
        <w:t>is characterized by intense inflammation with or without effusion, and the clinical syndrome of pericarditis</w:t>
      </w:r>
      <w:proofErr w:type="gramEnd"/>
      <w:r w:rsidRPr="00BD5B17">
        <w:rPr>
          <w:rFonts w:ascii="Book Antiqua" w:hAnsi="Book Antiqua"/>
          <w:sz w:val="24"/>
          <w:szCs w:val="24"/>
          <w:shd w:val="clear" w:color="auto" w:fill="FFFFFF"/>
          <w:lang w:val="en-GB"/>
        </w:rPr>
        <w:t>.</w:t>
      </w:r>
      <w:r w:rsidR="00586CD3">
        <w:rPr>
          <w:rFonts w:ascii="Book Antiqua" w:hAnsi="Book Antiqua" w:hint="eastAsia"/>
          <w:sz w:val="24"/>
          <w:szCs w:val="24"/>
          <w:shd w:val="clear" w:color="auto" w:fill="FFFFFF"/>
          <w:lang w:val="en-GB" w:eastAsia="zh-CN"/>
        </w:rPr>
        <w:t xml:space="preserve"> </w:t>
      </w:r>
      <w:r w:rsidRPr="00BD5B17">
        <w:rPr>
          <w:rFonts w:ascii="Book Antiqua" w:hAnsi="Book Antiqua"/>
          <w:sz w:val="24"/>
          <w:szCs w:val="24"/>
          <w:shd w:val="clear" w:color="auto" w:fill="FFFFFF"/>
          <w:lang w:val="en-GB"/>
        </w:rPr>
        <w:t>Per</w:t>
      </w:r>
      <w:r w:rsidR="00FB718A">
        <w:rPr>
          <w:rFonts w:ascii="Book Antiqua" w:hAnsi="Book Antiqua"/>
          <w:sz w:val="24"/>
          <w:szCs w:val="24"/>
          <w:shd w:val="clear" w:color="auto" w:fill="FFFFFF"/>
          <w:lang w:val="en-GB"/>
        </w:rPr>
        <w:t>icarditis</w:t>
      </w:r>
      <w:r w:rsidR="005E1729">
        <w:rPr>
          <w:rFonts w:ascii="Book Antiqua" w:hAnsi="Book Antiqua"/>
          <w:sz w:val="24"/>
          <w:szCs w:val="24"/>
          <w:shd w:val="clear" w:color="auto" w:fill="FFFFFF"/>
          <w:lang w:val="en-GB"/>
        </w:rPr>
        <w:t xml:space="preserve"> </w:t>
      </w:r>
      <w:r w:rsidR="00FB718A">
        <w:rPr>
          <w:rFonts w:ascii="Book Antiqua" w:hAnsi="Book Antiqua"/>
          <w:sz w:val="24"/>
          <w:szCs w:val="24"/>
          <w:shd w:val="clear" w:color="auto" w:fill="FFFFFF"/>
          <w:lang w:val="en-GB"/>
        </w:rPr>
        <w:t>is a common disorder</w:t>
      </w:r>
      <w:r w:rsidRPr="00BD5B17">
        <w:rPr>
          <w:rFonts w:ascii="Book Antiqua" w:hAnsi="Book Antiqua"/>
          <w:sz w:val="24"/>
          <w:szCs w:val="24"/>
          <w:shd w:val="clear" w:color="auto" w:fill="FFFFFF"/>
          <w:lang w:val="en-GB"/>
        </w:rPr>
        <w:fldChar w:fldCharType="begin"/>
      </w:r>
      <w:r w:rsidR="0005507C" w:rsidRPr="00BD5B17">
        <w:rPr>
          <w:rFonts w:ascii="Book Antiqua" w:hAnsi="Book Antiqua"/>
          <w:sz w:val="24"/>
          <w:szCs w:val="24"/>
          <w:shd w:val="clear" w:color="auto" w:fill="FFFFFF"/>
          <w:lang w:val="en-GB"/>
        </w:rPr>
        <w:instrText xml:space="preserve"> ADDIN ZOTERO_ITEM CSL_CITATION {"citationID":"DQYHZoEN","properties":{"formattedCitation":"{\\rtf \\super [7]\\nosupersub{}}","plainCitation":"[7]"},"citationItems":[{"id":1154,"uris":["http://zotero.org/users/1039540/items/6U9TJWK3"],"uri":["http://zotero.org/users/1039540/items/6U9TJWK3"],"itemData":{"id":1154,"type":"article-journal","title":"Evaluation and Treatment of Pericarditis: A Systematic Review","container-title":"JAMA","page":"1498-1506","volume":"314","issue":"14","source":"PubMed","abstract":"IMPORTANCE: Pericarditis is the most common form of pericardial disease and a relatively common cause of chest pain.\nOBJECTIVE: To summarize published evidence on the causes, diagnosis, therapy, prevention, and prognosis of pericarditis.\nEVIDENCE REVIEW: A literature search of BioMedCentral, Google Scholar, MEDLINE, Scopus, and the Cochrane Database of Systematic Reviews was performed for human studies without language restriction from January 1, 1990, to August 31, 2015. After literature review and selection of meta-analyses, randomized clinical trials, and large observational studies, 30 studies (5 meta-analyses, 10 randomized clinical trials, and 16 cohort studies) with 7569 adult patients were selected for inclusion.\nFINDINGS: The etiology of pericarditis may be infectious (eg, viral and bacterial) or noninfectious (eg, systemic inflammatory diseases, cancer, and post-cardiac injury syndromes). Tuberculosis is a major cause of pericarditis in developing countries but accounts for less than 5% of cases in developed countries, where idiopathic, presumed viral causes are responsible for 80% to 90% of cases. The diagnosis is based on clinical criteria including chest pain, a pericardial rub, electrocardiographic changes, and pericardial effusion. Certain features at presentation (temperature &gt;38°C [&gt;100.4°F], subacute course, large effusion or tamponade, and failure of nonsteroidal anti-inflammatory drug [NSAID] treatment) indicate a poorer prognosis and identify patients requiring hospital admission. The most common treatment for idiopathic and viral pericarditis in North America and Europe is NSAID therapy. Adjunctive colchicine can ameliorate the initial episode and is associated with approximately 50% lower recurrence rates. Corticosteroids are a second-line therapy for those who do not respond, are intolerant, or have contraindications to NSAIDs and colchicine. Recurrences may occur in 30% of patients without preventive therapy.\nCONCLUSIONS AND RELEVANCE: Pericarditis is the most common form of pericardial disease worldwide and may recur in as many as one-third of patients who present with idiopathic or viral pericarditis. Appropriate triage and treatment with NSAIDs may reduce readmission rates for pericarditis. Treatment with colchicine can reduce recurrence rates.","DOI":"10.1001/jama.2015.12763","ISSN":"1538-3598","note":"PMID: 26461998","shortTitle":"Evaluation and Treatment of Pericarditis","journalAbbreviation":"JAMA","language":"ENG","author":[{"family":"Imazio","given":"Massimo"},{"family":"Gaita","given":"Fiorenzo"},{"family":"LeWinter","given":"Martin"}],"issued":{"date-parts":[["2015",10,13]]}}}],"schema":"https://github.com/citation-style-language/schema/raw/master/csl-citation.json"} </w:instrText>
      </w:r>
      <w:r w:rsidRPr="00BD5B17">
        <w:rPr>
          <w:rFonts w:ascii="Book Antiqua" w:hAnsi="Book Antiqua"/>
          <w:sz w:val="24"/>
          <w:szCs w:val="24"/>
          <w:shd w:val="clear" w:color="auto" w:fill="FFFFFF"/>
          <w:lang w:val="en-GB"/>
        </w:rPr>
        <w:fldChar w:fldCharType="separate"/>
      </w:r>
      <w:r w:rsidR="0005507C" w:rsidRPr="00BD5B17">
        <w:rPr>
          <w:rFonts w:ascii="Book Antiqua" w:hAnsi="Book Antiqua" w:cs="Times New Roman"/>
          <w:sz w:val="24"/>
          <w:szCs w:val="24"/>
          <w:vertAlign w:val="superscript"/>
        </w:rPr>
        <w:t>[7]</w:t>
      </w:r>
      <w:r w:rsidRPr="00BD5B17">
        <w:rPr>
          <w:rFonts w:ascii="Book Antiqua" w:hAnsi="Book Antiqua"/>
          <w:sz w:val="24"/>
          <w:szCs w:val="24"/>
          <w:shd w:val="clear" w:color="auto" w:fill="FFFFFF"/>
          <w:lang w:val="en-GB"/>
        </w:rPr>
        <w:fldChar w:fldCharType="end"/>
      </w:r>
      <w:r w:rsidR="00FF6FE0" w:rsidRPr="00BD5B17">
        <w:rPr>
          <w:rFonts w:ascii="Book Antiqua" w:hAnsi="Book Antiqua"/>
          <w:sz w:val="24"/>
          <w:szCs w:val="24"/>
          <w:shd w:val="clear" w:color="auto" w:fill="FFFFFF"/>
          <w:lang w:val="en-GB"/>
        </w:rPr>
        <w:t xml:space="preserve"> that</w:t>
      </w:r>
      <w:r w:rsidRPr="00BD5B17">
        <w:rPr>
          <w:rFonts w:ascii="Book Antiqua" w:hAnsi="Book Antiqua"/>
          <w:sz w:val="24"/>
          <w:szCs w:val="24"/>
          <w:lang w:val="en-GB"/>
        </w:rPr>
        <w:t xml:space="preserve"> can </w:t>
      </w:r>
      <w:r w:rsidRPr="00BD5B17">
        <w:rPr>
          <w:rFonts w:ascii="Book Antiqua" w:hAnsi="Book Antiqua"/>
          <w:sz w:val="24"/>
          <w:szCs w:val="24"/>
          <w:shd w:val="clear" w:color="auto" w:fill="FFFFFF"/>
          <w:lang w:val="en-GB"/>
        </w:rPr>
        <w:t>result from both an infectious and non-infectious aetiology and presents clinically as pericarditis with and without effusion.</w:t>
      </w:r>
      <w:r w:rsidR="005E1729">
        <w:rPr>
          <w:rFonts w:ascii="Book Antiqua" w:hAnsi="Book Antiqua"/>
          <w:sz w:val="24"/>
          <w:szCs w:val="24"/>
          <w:shd w:val="clear" w:color="auto" w:fill="FFFFFF"/>
          <w:lang w:val="en-GB"/>
        </w:rPr>
        <w:t xml:space="preserve"> </w:t>
      </w:r>
      <w:r w:rsidR="004D217A" w:rsidRPr="00BD5B17">
        <w:rPr>
          <w:rFonts w:ascii="Book Antiqua" w:hAnsi="Book Antiqua"/>
          <w:sz w:val="24"/>
          <w:szCs w:val="24"/>
          <w:shd w:val="clear" w:color="auto" w:fill="FFFFFF"/>
          <w:lang w:val="en-GB"/>
        </w:rPr>
        <w:t>Causes</w:t>
      </w:r>
      <w:r w:rsidRPr="00BD5B17">
        <w:rPr>
          <w:rFonts w:ascii="Book Antiqua" w:hAnsi="Book Antiqua"/>
          <w:sz w:val="24"/>
          <w:szCs w:val="24"/>
          <w:lang w:val="en-GB"/>
        </w:rPr>
        <w:t xml:space="preserve"> of pericarditis include </w:t>
      </w:r>
      <w:r w:rsidRPr="00BD5B17">
        <w:rPr>
          <w:rFonts w:ascii="Book Antiqua" w:hAnsi="Book Antiqua" w:cs="HelveticaNeue-Condensed"/>
          <w:sz w:val="24"/>
          <w:szCs w:val="24"/>
          <w:lang w:val="en-GB"/>
        </w:rPr>
        <w:t>viral, bacterial</w:t>
      </w:r>
      <w:r w:rsidR="00FF6FE0" w:rsidRPr="00BD5B17">
        <w:rPr>
          <w:rFonts w:ascii="Book Antiqua" w:hAnsi="Book Antiqua" w:cs="HelveticaNeue-Condensed"/>
          <w:sz w:val="24"/>
          <w:szCs w:val="24"/>
          <w:lang w:val="en-GB"/>
        </w:rPr>
        <w:t>,</w:t>
      </w:r>
      <w:r w:rsidRPr="00BD5B17">
        <w:rPr>
          <w:rFonts w:ascii="Book Antiqua" w:hAnsi="Book Antiqua" w:cs="HelveticaNeue-Condensed"/>
          <w:sz w:val="24"/>
          <w:szCs w:val="24"/>
          <w:lang w:val="en-GB"/>
        </w:rPr>
        <w:t xml:space="preserve"> fungal, </w:t>
      </w:r>
      <w:proofErr w:type="spellStart"/>
      <w:r w:rsidRPr="00BD5B17">
        <w:rPr>
          <w:rFonts w:ascii="Book Antiqua" w:hAnsi="Book Antiqua" w:cs="HelveticaNeue-Condensed"/>
          <w:sz w:val="24"/>
          <w:szCs w:val="24"/>
          <w:lang w:val="en-GB"/>
        </w:rPr>
        <w:t>uraemic</w:t>
      </w:r>
      <w:proofErr w:type="spellEnd"/>
      <w:r w:rsidRPr="00BD5B17">
        <w:rPr>
          <w:rFonts w:ascii="Book Antiqua" w:hAnsi="Book Antiqua" w:cs="HelveticaNeue-Condensed"/>
          <w:sz w:val="24"/>
          <w:szCs w:val="24"/>
          <w:lang w:val="en-GB"/>
        </w:rPr>
        <w:t>, post-acute myocardial infarcti</w:t>
      </w:r>
      <w:r w:rsidR="00FF6FE0" w:rsidRPr="00BD5B17">
        <w:rPr>
          <w:rFonts w:ascii="Book Antiqua" w:hAnsi="Book Antiqua" w:cs="HelveticaNeue-Condensed"/>
          <w:sz w:val="24"/>
          <w:szCs w:val="24"/>
          <w:lang w:val="en-GB"/>
        </w:rPr>
        <w:t>on, neoplastic, post-cardiac surge</w:t>
      </w:r>
      <w:r w:rsidRPr="00BD5B17">
        <w:rPr>
          <w:rFonts w:ascii="Book Antiqua" w:hAnsi="Book Antiqua" w:cs="HelveticaNeue-Condensed"/>
          <w:sz w:val="24"/>
          <w:szCs w:val="24"/>
          <w:lang w:val="en-GB"/>
        </w:rPr>
        <w:t xml:space="preserve">ry, following </w:t>
      </w:r>
      <w:proofErr w:type="spellStart"/>
      <w:r w:rsidRPr="00BD5B17">
        <w:rPr>
          <w:rFonts w:ascii="Book Antiqua" w:hAnsi="Book Antiqua" w:cs="HelveticaNeue-Condensed"/>
          <w:sz w:val="24"/>
          <w:szCs w:val="24"/>
          <w:lang w:val="en-GB"/>
        </w:rPr>
        <w:t>mediastinal</w:t>
      </w:r>
      <w:proofErr w:type="spellEnd"/>
      <w:r w:rsidRPr="00BD5B17">
        <w:rPr>
          <w:rFonts w:ascii="Book Antiqua" w:hAnsi="Book Antiqua" w:cs="HelveticaNeue-Condensed"/>
          <w:sz w:val="24"/>
          <w:szCs w:val="24"/>
          <w:lang w:val="en-GB"/>
        </w:rPr>
        <w:t xml:space="preserve"> irradiation and as a consequence of systemic autoimmune diseases</w:t>
      </w:r>
      <w:r w:rsidR="004D217A" w:rsidRPr="00BD5B17">
        <w:rPr>
          <w:rFonts w:ascii="Book Antiqua" w:hAnsi="Book Antiqua" w:cs="HelveticaNeue-Condensed"/>
          <w:sz w:val="24"/>
          <w:szCs w:val="24"/>
          <w:lang w:val="en-GB"/>
        </w:rPr>
        <w:fldChar w:fldCharType="begin"/>
      </w:r>
      <w:r w:rsidR="0005507C" w:rsidRPr="00BD5B17">
        <w:rPr>
          <w:rFonts w:ascii="Book Antiqua" w:hAnsi="Book Antiqua" w:cs="HelveticaNeue-Condensed"/>
          <w:sz w:val="24"/>
          <w:szCs w:val="24"/>
          <w:lang w:val="en-GB"/>
        </w:rPr>
        <w:instrText xml:space="preserve"> ADDIN ZOTERO_ITEM CSL_CITATION {"citationID":"XaalWsoo","properties":{"formattedCitation":"{\\rtf \\super [2]\\nosupersub{}}","plainCitation":"[2]"},"citationItems":[{"id":1335,"uris":["http://zotero.org/users/1039540/items/C5JXMTW8"],"uri":["http://zotero.org/users/1039540/items/C5JXMTW8"],"itemData":{"id":1335,"type":"article-journal","title":"Guidelines on the Diagnosis and Management of Pericardial Diseases Executive SummaryThe Task Force on the Diagnosis and Management of Pericardial Diseases of the European Society of Cardiology","container-title":"European Heart Journal","page":"587-610","volume":"25","issue":"7","source":"academic.oup.com","DOI":"10.1016/j.ehj.2004.02.002","ISSN":"0195-668X","note":"PMID: 15120056","journalAbbreviation":"Eur Heart J","author":[{"family":"Maisch","given":"Bernhard"},{"family":"Seferović","given":"Petar M."},{"family":"Ristić","given":"Arsen D."},{"family":"Erbel","given":"Raimund"},{"family":"Rienmüller","given":"Reiner"},{"family":"Adler","given":"Yehuda"},{"family":"Tomkowski","given":"Witold Z."},{"family":"Thiene","given":"Gaetano"},{"family":"Yacoub","given":"Magdi H."},{"family":"Priori","given":"Silvia G."},{"family":"Garcia","given":"Alonso"},{"family":"Angeles","given":"Maria"},{"family":"Blanc","given":"Jean-Jacques"},{"family":"Budaj","given":"Andrzej"},{"family":"Cowie","given":"Martin"},{"family":"Dean","given":"Veronica"},{"family":"Deckers","given":"Jaap"},{"family":"Fernandez Burgos","given":"Enrique"},{"family":"Lekakis","given":"John"},{"family":"Lindahl","given":"Bertil"},{"family":"Mazzotta","given":"Gianfranco"},{"family":"Moraies","given":"João"},{"family":"Oto","given":"Ali"},{"family":"Smiseth","given":"Otto A."},{"family":"Mazzotta","given":"Gianfranco"},{"family":"Acar","given":"Jean"},{"family":"Arbustini","given":"Eloisa"},{"family":"Becker","given":"Anton E."},{"family":"Chiaranda","given":"Giacomo"},{"family":"Hasin","given":"Yonathan"},{"family":"Jenni","given":"Rolf"},{"family":"Klein","given":"Werner"},{"family":"Lang","given":"Irene"},{"family":"Lüscher","given":"Thomas F."},{"family":"Pinto","given":"Fausto J."},{"family":"Shabetai","given":"Ralph"},{"family":"Simoons","given":"Maarten L."},{"family":"Soler Soler","given":"Jordi"},{"family":"Spodick","given":"David H."}],"issued":{"date-parts":[["2004",4,1]]}}}],"schema":"https://github.com/citation-style-language/schema/raw/master/csl-citation.json"} </w:instrText>
      </w:r>
      <w:r w:rsidR="004D217A" w:rsidRPr="00BD5B17">
        <w:rPr>
          <w:rFonts w:ascii="Book Antiqua" w:hAnsi="Book Antiqua" w:cs="HelveticaNeue-Condensed"/>
          <w:sz w:val="24"/>
          <w:szCs w:val="24"/>
          <w:lang w:val="en-GB"/>
        </w:rPr>
        <w:fldChar w:fldCharType="separate"/>
      </w:r>
      <w:r w:rsidR="0005507C" w:rsidRPr="00BD5B17">
        <w:rPr>
          <w:rFonts w:ascii="Book Antiqua" w:hAnsi="Book Antiqua" w:cs="Times New Roman"/>
          <w:sz w:val="24"/>
          <w:szCs w:val="24"/>
          <w:vertAlign w:val="superscript"/>
        </w:rPr>
        <w:t>[2]</w:t>
      </w:r>
      <w:r w:rsidR="004D217A" w:rsidRPr="00BD5B17">
        <w:rPr>
          <w:rFonts w:ascii="Book Antiqua" w:hAnsi="Book Antiqua" w:cs="HelveticaNeue-Condensed"/>
          <w:sz w:val="24"/>
          <w:szCs w:val="24"/>
          <w:lang w:val="en-GB"/>
        </w:rPr>
        <w:fldChar w:fldCharType="end"/>
      </w:r>
      <w:r w:rsidRPr="00BD5B17">
        <w:rPr>
          <w:rFonts w:ascii="Book Antiqua" w:hAnsi="Book Antiqua" w:cs="HelveticaNeue-Condensed"/>
          <w:sz w:val="24"/>
          <w:szCs w:val="24"/>
          <w:lang w:val="en-GB"/>
        </w:rPr>
        <w:t>.</w:t>
      </w:r>
      <w:r w:rsidR="005E1729">
        <w:rPr>
          <w:rFonts w:ascii="Book Antiqua" w:hAnsi="Book Antiqua" w:cs="HelveticaNeue-Condensed"/>
          <w:sz w:val="24"/>
          <w:szCs w:val="24"/>
          <w:lang w:val="en-GB"/>
        </w:rPr>
        <w:t xml:space="preserve"> </w:t>
      </w:r>
      <w:r w:rsidRPr="00BD5B17">
        <w:rPr>
          <w:rFonts w:ascii="Book Antiqua" w:hAnsi="Book Antiqua"/>
          <w:sz w:val="24"/>
          <w:szCs w:val="24"/>
          <w:shd w:val="clear" w:color="auto" w:fill="FFFFFF"/>
          <w:lang w:val="en-GB"/>
        </w:rPr>
        <w:t xml:space="preserve">The major complications of pericarditis are cardiac </w:t>
      </w:r>
      <w:proofErr w:type="spellStart"/>
      <w:r w:rsidRPr="00BD5B17">
        <w:rPr>
          <w:rFonts w:ascii="Book Antiqua" w:hAnsi="Book Antiqua"/>
          <w:sz w:val="24"/>
          <w:szCs w:val="24"/>
          <w:shd w:val="clear" w:color="auto" w:fill="FFFFFF"/>
          <w:lang w:val="en-GB"/>
        </w:rPr>
        <w:t>tamponade</w:t>
      </w:r>
      <w:proofErr w:type="spellEnd"/>
      <w:r w:rsidRPr="00BD5B17">
        <w:rPr>
          <w:rFonts w:ascii="Book Antiqua" w:hAnsi="Book Antiqua"/>
          <w:sz w:val="24"/>
          <w:szCs w:val="24"/>
          <w:shd w:val="clear" w:color="auto" w:fill="FFFFFF"/>
          <w:lang w:val="en-GB"/>
        </w:rPr>
        <w:t xml:space="preserve"> with and without hemodynamic instability in the short term</w:t>
      </w:r>
      <w:r w:rsidR="00E967D8" w:rsidRPr="00BD5B17">
        <w:rPr>
          <w:rFonts w:ascii="Book Antiqua" w:hAnsi="Book Antiqua"/>
          <w:sz w:val="24"/>
          <w:szCs w:val="24"/>
          <w:shd w:val="clear" w:color="auto" w:fill="FFFFFF"/>
          <w:lang w:val="en-GB"/>
        </w:rPr>
        <w:t>,</w:t>
      </w:r>
      <w:r w:rsidRPr="00BD5B17">
        <w:rPr>
          <w:rFonts w:ascii="Book Antiqua" w:hAnsi="Book Antiqua"/>
          <w:sz w:val="24"/>
          <w:szCs w:val="24"/>
          <w:shd w:val="clear" w:color="auto" w:fill="FFFFFF"/>
          <w:lang w:val="en-GB"/>
        </w:rPr>
        <w:t xml:space="preserve"> constrictive pericarditis in the long term</w:t>
      </w:r>
      <w:r w:rsidR="00FF6FE0" w:rsidRPr="00BD5B17">
        <w:rPr>
          <w:rFonts w:ascii="Book Antiqua" w:hAnsi="Book Antiqua"/>
          <w:sz w:val="24"/>
          <w:szCs w:val="24"/>
          <w:shd w:val="clear" w:color="auto" w:fill="FFFFFF"/>
          <w:lang w:val="en-GB"/>
        </w:rPr>
        <w:t xml:space="preserve"> and death</w:t>
      </w:r>
      <w:r w:rsidRPr="00BD5B17">
        <w:rPr>
          <w:rFonts w:ascii="Book Antiqua" w:hAnsi="Book Antiqua"/>
          <w:sz w:val="24"/>
          <w:szCs w:val="24"/>
          <w:shd w:val="clear" w:color="auto" w:fill="FFFFFF"/>
          <w:lang w:val="en-GB"/>
        </w:rPr>
        <w:fldChar w:fldCharType="begin"/>
      </w:r>
      <w:r w:rsidR="0005507C" w:rsidRPr="00BD5B17">
        <w:rPr>
          <w:rFonts w:ascii="Book Antiqua" w:hAnsi="Book Antiqua"/>
          <w:sz w:val="24"/>
          <w:szCs w:val="24"/>
          <w:shd w:val="clear" w:color="auto" w:fill="FFFFFF"/>
          <w:lang w:val="en-GB"/>
        </w:rPr>
        <w:instrText xml:space="preserve"> ADDIN ZOTERO_ITEM CSL_CITATION {"citationID":"AVJWNt8D","properties":{"formattedCitation":"{\\rtf \\super [5]\\nosupersub{}}","plainCitation":"[5]"},"citationItems":[{"id":1150,"uris":["http://zotero.org/users/1039540/items/NIQSPISS"],"uri":["http://zotero.org/users/1039540/items/NIQSPISS"],"itemData":{"id":1150,"type":"article-journal","title":"Pericardial Disease","container-title":"Circulation","page":"1622-1632","volume":"113","issue":"12","source":"circ.ahajournals.org","abstract":"In contrast to coronary artery disease, heart failure, valvular disease, and other topics in the field of cardiology, there are few data from randomized trials to guide physicians in the management of pericardial diseases. Although there are no American Heart Association/American College of Cardiology guidelines on this topic, the European Society of Cardiology has recently published useful guidelines for the diagnosis and management of pericardial diseases.1 Our review focuses on the current state of knowledge and the management of the most important pericardial diseases: acute pericarditis, pericardial tamponade, pericardial constriction, and effusive constrictive pericarditis.\n\nThe pericardium is a relatively avascular fibrous sac that surrounds the heart. It consists of 2 layers: the visceral and parietal pericardium. The visceral pericardium is composed of a single layer of mesothelial cells that are adherent to the cardiac epicardium.2,3 The parietal pericardium is a fibrous structure that is &lt;2 mm thick and is composed primarily of collagen and a lesser amount of elastin. The 2 layers of the pericardium are separated by a potential space that can normally contain 15 to 35 mL of serous fluid distributed mostly over the atrial-ventricular and interventricular grooves.\n\nThe pericardium surrounds the heart and attaches to the sternum, the diaphragm, and the anterior mediastinum and is invested around the great vessels and the venae cavae, serving to anchor the heart in the central thorax. Because of its location, the pericardium may also function as a barrier to infection.\n\nThe pericardium is well innervated such that pericardial inflammation may produce severe pain and trigger vagally mediated reflexes. The pericardium also secretes prostaglandins that modulate cardiac reflexes and coronary tone.4\n\nAs a result of its relatively inelastic physical properties, the pericardium limits acute cardiac dilatation and enhances mechanical interactions of the cardiac chambers.5 In response to …","DOI":"10.1161/CIRCULATIONAHA.105.561514","ISSN":"0009-7322, 1524-4539","note":"PMID: 16567581","language":"en","author":[{"family":"Little","given":"William C."},{"family":"Freeman","given":"Gregory L."}],"issued":{"date-parts":[["2006",3,28]]}}}],"schema":"https://github.com/citation-style-language/schema/raw/master/csl-citation.json"} </w:instrText>
      </w:r>
      <w:r w:rsidRPr="00BD5B17">
        <w:rPr>
          <w:rFonts w:ascii="Book Antiqua" w:hAnsi="Book Antiqua"/>
          <w:sz w:val="24"/>
          <w:szCs w:val="24"/>
          <w:shd w:val="clear" w:color="auto" w:fill="FFFFFF"/>
          <w:lang w:val="en-GB"/>
        </w:rPr>
        <w:fldChar w:fldCharType="separate"/>
      </w:r>
      <w:r w:rsidR="0005507C" w:rsidRPr="00BD5B17">
        <w:rPr>
          <w:rFonts w:ascii="Book Antiqua" w:hAnsi="Book Antiqua" w:cs="Times New Roman"/>
          <w:sz w:val="24"/>
          <w:szCs w:val="24"/>
          <w:vertAlign w:val="superscript"/>
        </w:rPr>
        <w:t>[5]</w:t>
      </w:r>
      <w:r w:rsidRPr="00BD5B17">
        <w:rPr>
          <w:rFonts w:ascii="Book Antiqua" w:hAnsi="Book Antiqua"/>
          <w:sz w:val="24"/>
          <w:szCs w:val="24"/>
          <w:shd w:val="clear" w:color="auto" w:fill="FFFFFF"/>
          <w:lang w:val="en-GB"/>
        </w:rPr>
        <w:fldChar w:fldCharType="end"/>
      </w:r>
      <w:r w:rsidRPr="00BD5B17">
        <w:rPr>
          <w:rFonts w:ascii="Book Antiqua" w:hAnsi="Book Antiqua"/>
          <w:sz w:val="24"/>
          <w:szCs w:val="24"/>
          <w:shd w:val="clear" w:color="auto" w:fill="FFFFFF"/>
          <w:lang w:val="en-GB"/>
        </w:rPr>
        <w:t>.</w:t>
      </w:r>
      <w:r w:rsidR="005E1729">
        <w:rPr>
          <w:rFonts w:ascii="Book Antiqua" w:hAnsi="Book Antiqua"/>
          <w:sz w:val="24"/>
          <w:szCs w:val="24"/>
          <w:shd w:val="clear" w:color="auto" w:fill="FFFFFF"/>
          <w:lang w:val="en-GB"/>
        </w:rPr>
        <w:t xml:space="preserve"> </w:t>
      </w:r>
      <w:r w:rsidR="001C420B" w:rsidRPr="00BD5B17">
        <w:rPr>
          <w:rFonts w:ascii="Book Antiqua" w:hAnsi="Book Antiqua"/>
          <w:sz w:val="24"/>
          <w:szCs w:val="24"/>
          <w:shd w:val="clear" w:color="auto" w:fill="FFFFFF"/>
          <w:lang w:val="en-GB"/>
        </w:rPr>
        <w:t>The latter is usually the consequence of c</w:t>
      </w:r>
      <w:r w:rsidRPr="00BD5B17">
        <w:rPr>
          <w:rFonts w:ascii="Book Antiqua" w:hAnsi="Book Antiqua"/>
          <w:sz w:val="24"/>
          <w:szCs w:val="24"/>
          <w:shd w:val="clear" w:color="auto" w:fill="FFFFFF"/>
          <w:lang w:val="en-GB"/>
        </w:rPr>
        <w:t>hronic inflammation</w:t>
      </w:r>
      <w:r w:rsidR="001C420B" w:rsidRPr="00BD5B17">
        <w:rPr>
          <w:rFonts w:ascii="Book Antiqua" w:hAnsi="Book Antiqua"/>
          <w:sz w:val="24"/>
          <w:szCs w:val="24"/>
          <w:shd w:val="clear" w:color="auto" w:fill="FFFFFF"/>
          <w:lang w:val="en-GB"/>
        </w:rPr>
        <w:t xml:space="preserve">, </w:t>
      </w:r>
      <w:r w:rsidRPr="00BD5B17">
        <w:rPr>
          <w:rFonts w:ascii="Book Antiqua" w:hAnsi="Book Antiqua"/>
          <w:sz w:val="24"/>
          <w:szCs w:val="24"/>
          <w:shd w:val="clear" w:color="auto" w:fill="FFFFFF"/>
          <w:lang w:val="en-GB"/>
        </w:rPr>
        <w:t xml:space="preserve">thickening, adhesion, fibrosis </w:t>
      </w:r>
      <w:r w:rsidR="001C420B" w:rsidRPr="00BD5B17">
        <w:rPr>
          <w:rFonts w:ascii="Book Antiqua" w:hAnsi="Book Antiqua"/>
          <w:sz w:val="24"/>
          <w:szCs w:val="24"/>
          <w:shd w:val="clear" w:color="auto" w:fill="FFFFFF"/>
          <w:lang w:val="en-GB"/>
        </w:rPr>
        <w:t xml:space="preserve">and </w:t>
      </w:r>
      <w:r w:rsidRPr="00BD5B17">
        <w:rPr>
          <w:rFonts w:ascii="Book Antiqua" w:hAnsi="Book Antiqua"/>
          <w:sz w:val="24"/>
          <w:szCs w:val="24"/>
          <w:shd w:val="clear" w:color="auto" w:fill="FFFFFF"/>
          <w:lang w:val="en-GB"/>
        </w:rPr>
        <w:t>obliteration of the pericardial space.</w:t>
      </w:r>
    </w:p>
    <w:p w:rsidR="00FF6FE0" w:rsidRPr="00BD5B17" w:rsidRDefault="00FF6FE0" w:rsidP="00AD3264">
      <w:pPr>
        <w:spacing w:after="0" w:line="360" w:lineRule="auto"/>
        <w:jc w:val="both"/>
        <w:rPr>
          <w:rFonts w:ascii="Book Antiqua" w:hAnsi="Book Antiqua"/>
          <w:b/>
          <w:sz w:val="24"/>
          <w:szCs w:val="24"/>
          <w:lang w:val="en-GB"/>
        </w:rPr>
      </w:pPr>
    </w:p>
    <w:p w:rsidR="002F0655" w:rsidRPr="00BD5B17" w:rsidRDefault="00FB718A" w:rsidP="00AD3264">
      <w:pPr>
        <w:spacing w:after="0" w:line="360" w:lineRule="auto"/>
        <w:jc w:val="both"/>
        <w:rPr>
          <w:rFonts w:ascii="Book Antiqua" w:hAnsi="Book Antiqua"/>
          <w:b/>
          <w:sz w:val="24"/>
          <w:szCs w:val="24"/>
          <w:lang w:val="en-GB"/>
        </w:rPr>
      </w:pPr>
      <w:r w:rsidRPr="00BD5B17">
        <w:rPr>
          <w:rFonts w:ascii="Book Antiqua" w:hAnsi="Book Antiqua"/>
          <w:b/>
          <w:sz w:val="24"/>
          <w:szCs w:val="24"/>
          <w:lang w:val="en-GB"/>
        </w:rPr>
        <w:t>CLINICAL MODELS OF POST INFLAMMATORY PERICARDITIS</w:t>
      </w:r>
    </w:p>
    <w:p w:rsidR="002678FC" w:rsidRPr="00FB718A" w:rsidRDefault="000B3FCE" w:rsidP="00AD3264">
      <w:pPr>
        <w:pStyle w:val="Heading3"/>
        <w:spacing w:line="360" w:lineRule="auto"/>
        <w:jc w:val="both"/>
        <w:rPr>
          <w:rFonts w:ascii="Book Antiqua" w:hAnsi="Book Antiqua"/>
          <w:i/>
          <w:color w:val="auto"/>
          <w:sz w:val="24"/>
          <w:szCs w:val="24"/>
          <w:lang w:val="en-GB"/>
        </w:rPr>
      </w:pPr>
      <w:proofErr w:type="spellStart"/>
      <w:r w:rsidRPr="00FB718A">
        <w:rPr>
          <w:rFonts w:ascii="Book Antiqua" w:hAnsi="Book Antiqua"/>
          <w:i/>
          <w:color w:val="auto"/>
          <w:sz w:val="24"/>
          <w:szCs w:val="24"/>
          <w:lang w:val="en-GB"/>
        </w:rPr>
        <w:t>Uraemic</w:t>
      </w:r>
      <w:proofErr w:type="spellEnd"/>
      <w:r w:rsidR="002678FC" w:rsidRPr="00FB718A">
        <w:rPr>
          <w:rFonts w:ascii="Book Antiqua" w:hAnsi="Book Antiqua"/>
          <w:i/>
          <w:color w:val="auto"/>
          <w:sz w:val="24"/>
          <w:szCs w:val="24"/>
          <w:lang w:val="en-GB"/>
        </w:rPr>
        <w:t xml:space="preserve"> pericarditis</w:t>
      </w:r>
    </w:p>
    <w:p w:rsidR="00DD5888" w:rsidRDefault="00DD5888" w:rsidP="00AD3264">
      <w:pPr>
        <w:spacing w:after="0" w:line="360" w:lineRule="auto"/>
        <w:jc w:val="both"/>
        <w:rPr>
          <w:rFonts w:ascii="Book Antiqua" w:hAnsi="Book Antiqua"/>
          <w:sz w:val="24"/>
          <w:szCs w:val="24"/>
          <w:lang w:val="en-GB" w:eastAsia="zh-CN"/>
        </w:rPr>
      </w:pPr>
      <w:proofErr w:type="spellStart"/>
      <w:r w:rsidRPr="00BD5B17">
        <w:rPr>
          <w:rFonts w:ascii="Book Antiqua" w:hAnsi="Book Antiqua"/>
          <w:sz w:val="24"/>
          <w:szCs w:val="24"/>
          <w:lang w:val="en-GB"/>
        </w:rPr>
        <w:t>Uraemic</w:t>
      </w:r>
      <w:proofErr w:type="spellEnd"/>
      <w:r w:rsidRPr="00BD5B17">
        <w:rPr>
          <w:rFonts w:ascii="Book Antiqua" w:hAnsi="Book Antiqua"/>
          <w:sz w:val="24"/>
          <w:szCs w:val="24"/>
          <w:lang w:val="en-GB"/>
        </w:rPr>
        <w:t xml:space="preserve"> pericarditis is a complication of acute and chronic renal failure, which can arise prior to, and on dialysis treatment.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The condition was prevalent before the </w:t>
      </w:r>
      <w:r w:rsidRPr="00BD5B17">
        <w:rPr>
          <w:rFonts w:ascii="Book Antiqua" w:hAnsi="Book Antiqua"/>
          <w:sz w:val="24"/>
          <w:szCs w:val="24"/>
          <w:lang w:val="en-GB"/>
        </w:rPr>
        <w:lastRenderedPageBreak/>
        <w:t>widespread use of dialysis and was commonly associated with a poor prognosis and high mortality.</w:t>
      </w:r>
      <w:r w:rsidR="005E1729">
        <w:rPr>
          <w:rFonts w:ascii="Book Antiqua" w:hAnsi="Book Antiqua"/>
          <w:sz w:val="24"/>
          <w:szCs w:val="24"/>
          <w:lang w:val="en-GB"/>
        </w:rPr>
        <w:t xml:space="preserve"> </w:t>
      </w:r>
      <w:r w:rsidRPr="00BD5B17">
        <w:rPr>
          <w:rFonts w:ascii="Book Antiqua" w:hAnsi="Book Antiqua"/>
          <w:sz w:val="24"/>
          <w:szCs w:val="24"/>
          <w:lang w:val="en-GB"/>
        </w:rPr>
        <w:t xml:space="preserve">Currently, </w:t>
      </w:r>
      <w:r w:rsidR="00FF6FE0" w:rsidRPr="00BD5B17">
        <w:rPr>
          <w:rFonts w:ascii="Book Antiqua" w:hAnsi="Book Antiqua"/>
          <w:sz w:val="24"/>
          <w:szCs w:val="24"/>
          <w:lang w:val="en-GB"/>
        </w:rPr>
        <w:t xml:space="preserve">with modern dialysis, </w:t>
      </w:r>
      <w:r w:rsidRPr="00BD5B17">
        <w:rPr>
          <w:rFonts w:ascii="Book Antiqua" w:hAnsi="Book Antiqua"/>
          <w:sz w:val="24"/>
          <w:szCs w:val="24"/>
          <w:lang w:val="en-GB"/>
        </w:rPr>
        <w:t>it has a highly impro</w:t>
      </w:r>
      <w:r w:rsidR="00FB718A">
        <w:rPr>
          <w:rFonts w:ascii="Book Antiqua" w:hAnsi="Book Antiqua"/>
          <w:sz w:val="24"/>
          <w:szCs w:val="24"/>
          <w:lang w:val="en-GB"/>
        </w:rPr>
        <w:t>ved prognosis and survival rate</w:t>
      </w:r>
      <w:r w:rsidRPr="00BD5B17">
        <w:rPr>
          <w:rFonts w:ascii="Book Antiqua" w:hAnsi="Book Antiqua"/>
          <w:sz w:val="24"/>
          <w:szCs w:val="24"/>
          <w:lang w:val="en-GB"/>
        </w:rPr>
        <w:fldChar w:fldCharType="begin"/>
      </w:r>
      <w:r w:rsidR="0005507C" w:rsidRPr="00BD5B17">
        <w:rPr>
          <w:rFonts w:ascii="Book Antiqua" w:hAnsi="Book Antiqua"/>
          <w:sz w:val="24"/>
          <w:szCs w:val="24"/>
          <w:lang w:val="en-GB"/>
        </w:rPr>
        <w:instrText xml:space="preserve"> ADDIN ZOTERO_ITEM CSL_CITATION {"citationID":"5TcKrikF","properties":{"formattedCitation":"{\\rtf \\super [8]\\nosupersub{}}","plainCitation":"[8]"},"citationItems":[{"id":1176,"uris":["http://zotero.org/users/1039540/items/XEE6UPR9"],"uri":["http://zotero.org/users/1039540/items/XEE6UPR9"],"itemData":{"id":1176,"type":"article-journal","title":"Lessons from the past: Uremic pericarditis","container-title":"Cor et Vasa","source":"ScienceDirect","abstract":"Uremic pericarditis, once a major cause of morbidity and mortality (including sudden death), continues to be a severe complication of end-stage renal disease. Its importance and gravity led to the disease illustration in artificial models. The authors highlight the importance of Pathology Museum specimens, namely “wax models”, in the teaching curriculum of medical students and young doctors, by showing the similarity between the heart of a recent fatal case and a wax model from the XIXth century.","URL":"http://www.sciencedirect.com/science/article/pii/S0010865016300868","DOI":"10.1016/j.crvasa.2016.09.001","ISSN":"0010-8650","shortTitle":"Lessons from the past","journalAbbreviation":"Cor et Vasa","author":[{"family":"Gouveia","given":"Rosa Henriques","non-dropping-particle":"de"},{"family":"Santos","given":"César"},{"family":"Santi","given":"Raffaella"},{"family":"Nesi","given":"Gabriella"}],"issued":{"date-parts":[["2016"]]},"accessed":{"date-parts":[["2016",10,28]]}}}],"schema":"https://github.com/citation-style-language/schema/raw/master/csl-citation.json"} </w:instrText>
      </w:r>
      <w:r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[8]</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cs="Arial"/>
          <w:sz w:val="24"/>
          <w:szCs w:val="24"/>
          <w:shd w:val="clear" w:color="auto" w:fill="FFFFFF"/>
          <w:lang w:val="en-GB"/>
        </w:rPr>
        <w:t xml:space="preserve">The mechanism </w:t>
      </w:r>
      <w:r w:rsidR="00DD1194" w:rsidRPr="00BD5B17">
        <w:rPr>
          <w:rFonts w:ascii="Book Antiqua" w:hAnsi="Book Antiqua" w:cs="Arial"/>
          <w:sz w:val="24"/>
          <w:szCs w:val="24"/>
          <w:shd w:val="clear" w:color="auto" w:fill="FFFFFF"/>
          <w:lang w:val="en-GB"/>
        </w:rPr>
        <w:t xml:space="preserve">of </w:t>
      </w:r>
      <w:r w:rsidRPr="00BD5B17">
        <w:rPr>
          <w:rFonts w:ascii="Book Antiqua" w:hAnsi="Book Antiqua" w:cs="Arial"/>
          <w:sz w:val="24"/>
          <w:szCs w:val="24"/>
          <w:shd w:val="clear" w:color="auto" w:fill="FFFFFF"/>
          <w:lang w:val="en-GB"/>
        </w:rPr>
        <w:t xml:space="preserve">the development of pericarditis in </w:t>
      </w:r>
      <w:proofErr w:type="spellStart"/>
      <w:r w:rsidRPr="00BD5B17">
        <w:rPr>
          <w:rFonts w:ascii="Book Antiqua" w:hAnsi="Book Antiqua" w:cs="Arial"/>
          <w:sz w:val="24"/>
          <w:szCs w:val="24"/>
          <w:shd w:val="clear" w:color="auto" w:fill="FFFFFF"/>
          <w:lang w:val="en-GB"/>
        </w:rPr>
        <w:t>uraemic</w:t>
      </w:r>
      <w:proofErr w:type="spellEnd"/>
      <w:r w:rsidRPr="00BD5B17">
        <w:rPr>
          <w:rFonts w:ascii="Book Antiqua" w:hAnsi="Book Antiqua" w:cs="Arial"/>
          <w:sz w:val="24"/>
          <w:szCs w:val="24"/>
          <w:shd w:val="clear" w:color="auto" w:fill="FFFFFF"/>
          <w:lang w:val="en-GB"/>
        </w:rPr>
        <w:t xml:space="preserve"> disease is poorly understood.</w:t>
      </w:r>
      <w:r w:rsidR="005E1729">
        <w:rPr>
          <w:rFonts w:ascii="Book Antiqua" w:hAnsi="Book Antiqua" w:cs="Arial"/>
          <w:sz w:val="24"/>
          <w:szCs w:val="24"/>
          <w:shd w:val="clear" w:color="auto" w:fill="FFFFFF"/>
          <w:lang w:val="en-GB"/>
        </w:rPr>
        <w:t xml:space="preserve"> </w:t>
      </w:r>
      <w:r w:rsidRPr="00BD5B17">
        <w:rPr>
          <w:rFonts w:ascii="Book Antiqua" w:hAnsi="Book Antiqua"/>
          <w:sz w:val="24"/>
          <w:szCs w:val="24"/>
          <w:lang w:val="en-GB"/>
        </w:rPr>
        <w:t xml:space="preserve">Although pericarditis is more frequent in cases of severe uraemia, there is no correlation between blood urea and </w:t>
      </w:r>
      <w:proofErr w:type="spellStart"/>
      <w:r w:rsidRPr="00BD5B17">
        <w:rPr>
          <w:rFonts w:ascii="Book Antiqua" w:hAnsi="Book Antiqua"/>
          <w:sz w:val="24"/>
          <w:szCs w:val="24"/>
          <w:lang w:val="en-GB"/>
        </w:rPr>
        <w:t>creatinine</w:t>
      </w:r>
      <w:proofErr w:type="spellEnd"/>
      <w:r w:rsidRPr="00BD5B17">
        <w:rPr>
          <w:rFonts w:ascii="Book Antiqua" w:hAnsi="Book Antiqua"/>
          <w:sz w:val="24"/>
          <w:szCs w:val="24"/>
          <w:lang w:val="en-GB"/>
        </w:rPr>
        <w:t xml:space="preserve"> levels and the appearance of pericarditi</w:t>
      </w:r>
      <w:r w:rsidR="00FB718A">
        <w:rPr>
          <w:rFonts w:ascii="Book Antiqua" w:hAnsi="Book Antiqua"/>
          <w:sz w:val="24"/>
          <w:szCs w:val="24"/>
          <w:lang w:val="en-GB"/>
        </w:rPr>
        <w:t>s</w:t>
      </w:r>
      <w:r w:rsidRPr="00BD5B17">
        <w:rPr>
          <w:rFonts w:ascii="Book Antiqua" w:hAnsi="Book Antiqua"/>
          <w:sz w:val="24"/>
          <w:szCs w:val="24"/>
          <w:lang w:val="en-GB"/>
        </w:rPr>
        <w:fldChar w:fldCharType="begin"/>
      </w:r>
      <w:r w:rsidR="007963A6" w:rsidRPr="00BD5B17">
        <w:rPr>
          <w:rFonts w:ascii="Book Antiqua" w:hAnsi="Book Antiqua"/>
          <w:sz w:val="24"/>
          <w:szCs w:val="24"/>
          <w:lang w:val="en-GB"/>
        </w:rPr>
        <w:instrText xml:space="preserve"> ADDIN ZOTERO_ITEM CSL_CITATION {"citationID":"B4ZOioBS","properties":{"formattedCitation":"{\\rtf \\super [9]\\nosupersub{}}","plainCitation":"[9]"},"citationItems":[{"id":1328,"uris":["http://zotero.org/users/1039540/items/ZVF73XP4"],"uri":["http://zotero.org/users/1039540/items/ZVF73XP4"],"itemData":{"id":1328,"type":"article-journal","title":"Pericarditis in renal disease","container-title":"Progress in Cardiovascular Diseases","collection-title":"Current Concepts in Cerebrovascular Disease. I","page":"357-369","volume":"22","issue":"5","source":"ScienceDirect","DOI":"10.1016/0033-0620(80)90028-6","ISSN":"0033-0620","note":"PMID: 6987712","journalAbbreviation":"Progress in Cardiovascular Diseases","author":[{"family":"Kumar","given":"Sudarshan"},{"family":"Lesch","given":"Michael"}],"issued":{"date-parts":[["1980",3,1]]}}}],"schema":"https://github.com/citation-style-language/schema/raw/master/csl-citation.json"} </w:instrText>
      </w:r>
      <w:r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[9]</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proofErr w:type="spellStart"/>
      <w:r w:rsidRPr="00BD5B17">
        <w:rPr>
          <w:rFonts w:ascii="Book Antiqua" w:hAnsi="Book Antiqua"/>
          <w:sz w:val="24"/>
          <w:szCs w:val="24"/>
          <w:lang w:val="en-GB"/>
        </w:rPr>
        <w:t>Uraemic</w:t>
      </w:r>
      <w:proofErr w:type="spellEnd"/>
      <w:r w:rsidRPr="00BD5B17">
        <w:rPr>
          <w:rFonts w:ascii="Book Antiqua" w:hAnsi="Book Antiqua"/>
          <w:sz w:val="24"/>
          <w:szCs w:val="24"/>
          <w:lang w:val="en-GB"/>
        </w:rPr>
        <w:t xml:space="preserve"> pericarditis is us</w:t>
      </w:r>
      <w:r w:rsidR="00FF6FE0" w:rsidRPr="00BD5B17">
        <w:rPr>
          <w:rFonts w:ascii="Book Antiqua" w:hAnsi="Book Antiqua"/>
          <w:sz w:val="24"/>
          <w:szCs w:val="24"/>
          <w:lang w:val="en-GB"/>
        </w:rPr>
        <w:t>ually exudative with protein</w:t>
      </w:r>
      <w:r w:rsidRPr="00BD5B17">
        <w:rPr>
          <w:rFonts w:ascii="Book Antiqua" w:hAnsi="Book Antiqua"/>
          <w:sz w:val="24"/>
          <w:szCs w:val="24"/>
          <w:lang w:val="en-GB"/>
        </w:rPr>
        <w:t xml:space="preserve"> and large numbers of mononuclear</w:t>
      </w:r>
      <w:r w:rsidR="00FB718A">
        <w:rPr>
          <w:rFonts w:ascii="Book Antiqua" w:hAnsi="Book Antiqua"/>
          <w:sz w:val="24"/>
          <w:szCs w:val="24"/>
          <w:lang w:val="en-GB"/>
        </w:rPr>
        <w:t xml:space="preserve"> cells in the pericardial fluid</w:t>
      </w:r>
      <w:r w:rsidRPr="00BD5B17">
        <w:rPr>
          <w:rFonts w:ascii="Book Antiqua" w:hAnsi="Book Antiqua"/>
          <w:sz w:val="24"/>
          <w:szCs w:val="24"/>
          <w:lang w:val="en-GB"/>
        </w:rPr>
        <w:fldChar w:fldCharType="begin"/>
      </w:r>
      <w:r w:rsidR="003324A5" w:rsidRPr="00BD5B17">
        <w:rPr>
          <w:rFonts w:ascii="Book Antiqua" w:hAnsi="Book Antiqua"/>
          <w:sz w:val="24"/>
          <w:szCs w:val="24"/>
          <w:lang w:val="en-GB"/>
        </w:rPr>
        <w:instrText xml:space="preserve"> ADDIN ZOTERO_ITEM CSL_CITATION {"citationID":"4Yb2o4cI","properties":{"formattedCitation":"{\\rtf \\super [10]\\nosupersub{}}","plainCitation":"[10]"},"citationItems":[{"id":1188,"uris":["http://zotero.org/users/1039540/items/MV5QVX8Z"],"uri":["http://zotero.org/users/1039540/items/MV5QVX8Z"],"itemData":{"id":1188,"type":"article-journal","title":"Subacute constrictive uremic pericarditis","container-title":"The American Journal of Medicine","page":"972-975","volume":"46","issue":"6","source":"PubMed","DOI":"10.1016/0002-9343(69)90098-9","ISSN":"0002-9343","note":"PMID: 5797917","journalAbbreviation":"Am. J. Med.","language":"ENG","author":[{"family":"Reyman","given":"T. A."}],"issued":{"date-parts":[["1969",6]]}}}],"schema":"https://github.com/citation-style-language/schema/raw/master/csl-citation.json"} </w:instrText>
      </w:r>
      <w:r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[10]</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Serous or haemorrhagic effusions are common and typically</w:t>
      </w:r>
      <w:r w:rsidR="00FF6FE0" w:rsidRPr="00BD5B17">
        <w:rPr>
          <w:rFonts w:ascii="Book Antiqua" w:hAnsi="Book Antiqua"/>
          <w:sz w:val="24"/>
          <w:szCs w:val="24"/>
          <w:lang w:val="en-GB"/>
        </w:rPr>
        <w:t xml:space="preserve"> evolve in</w:t>
      </w:r>
      <w:r w:rsidR="00F40FD6" w:rsidRPr="00BD5B17">
        <w:rPr>
          <w:rFonts w:ascii="Book Antiqua" w:hAnsi="Book Antiqua"/>
          <w:sz w:val="24"/>
          <w:szCs w:val="24"/>
          <w:lang w:val="en-GB"/>
        </w:rPr>
        <w:t>to</w:t>
      </w:r>
      <w:r w:rsidRPr="00BD5B17">
        <w:rPr>
          <w:rFonts w:ascii="Book Antiqua" w:hAnsi="Book Antiqua"/>
          <w:sz w:val="24"/>
          <w:szCs w:val="24"/>
          <w:lang w:val="en-GB"/>
        </w:rPr>
        <w:t xml:space="preserve"> a </w:t>
      </w:r>
      <w:proofErr w:type="spellStart"/>
      <w:r w:rsidRPr="00BD5B17">
        <w:rPr>
          <w:rFonts w:ascii="Book Antiqua" w:hAnsi="Book Antiqua"/>
          <w:sz w:val="24"/>
          <w:szCs w:val="24"/>
          <w:lang w:val="en-GB"/>
        </w:rPr>
        <w:t>fibrinous</w:t>
      </w:r>
      <w:proofErr w:type="spellEnd"/>
      <w:r w:rsidRPr="00BD5B17">
        <w:rPr>
          <w:rFonts w:ascii="Book Antiqua" w:hAnsi="Book Antiqua"/>
          <w:sz w:val="24"/>
          <w:szCs w:val="24"/>
          <w:lang w:val="en-GB"/>
        </w:rPr>
        <w:t xml:space="preserve"> state.</w:t>
      </w:r>
      <w:r w:rsidR="005E1729">
        <w:rPr>
          <w:rFonts w:ascii="Book Antiqua" w:hAnsi="Book Antiqua"/>
          <w:sz w:val="24"/>
          <w:szCs w:val="24"/>
          <w:lang w:val="en-GB"/>
        </w:rPr>
        <w:t xml:space="preserve"> </w:t>
      </w:r>
      <w:r w:rsidRPr="00BD5B17">
        <w:rPr>
          <w:rFonts w:ascii="Book Antiqua" w:hAnsi="Book Antiqua"/>
          <w:sz w:val="24"/>
          <w:szCs w:val="24"/>
          <w:lang w:val="en-GB"/>
        </w:rPr>
        <w:t xml:space="preserve">This fibrotic state often manifests as a rough granular surface </w:t>
      </w:r>
      <w:r w:rsidR="00FF6FE0" w:rsidRPr="00BD5B17">
        <w:rPr>
          <w:rFonts w:ascii="Book Antiqua" w:hAnsi="Book Antiqua"/>
          <w:sz w:val="24"/>
          <w:szCs w:val="24"/>
          <w:lang w:val="en-GB"/>
        </w:rPr>
        <w:t>with</w:t>
      </w:r>
      <w:r w:rsidRPr="00BD5B17">
        <w:rPr>
          <w:rFonts w:ascii="Book Antiqua" w:hAnsi="Book Antiqua"/>
          <w:sz w:val="24"/>
          <w:szCs w:val="24"/>
          <w:lang w:val="en-GB"/>
        </w:rPr>
        <w:t xml:space="preserve"> irregular, scattered </w:t>
      </w:r>
      <w:r w:rsidRPr="00BD5B17">
        <w:rPr>
          <w:rFonts w:ascii="Book Antiqua" w:hAnsi="Book Antiqua" w:cs="Arial"/>
          <w:sz w:val="24"/>
          <w:szCs w:val="24"/>
          <w:shd w:val="clear" w:color="auto" w:fill="FFFFFF"/>
          <w:lang w:val="en-GB"/>
        </w:rPr>
        <w:t>adhesions between parietal and visceral pericardium in a</w:t>
      </w:r>
      <w:r w:rsidRPr="00FB718A">
        <w:rPr>
          <w:rFonts w:ascii="Book Antiqua" w:hAnsi="Book Antiqua" w:cs="Arial"/>
          <w:i/>
          <w:sz w:val="24"/>
          <w:szCs w:val="24"/>
          <w:shd w:val="clear" w:color="auto" w:fill="FFFFFF"/>
          <w:lang w:val="en-GB"/>
        </w:rPr>
        <w:t xml:space="preserve"> “</w:t>
      </w:r>
      <w:r w:rsidRPr="00FB718A">
        <w:rPr>
          <w:rStyle w:val="Emphasis"/>
          <w:rFonts w:ascii="Book Antiqua" w:hAnsi="Book Antiqua" w:cs="Arial"/>
          <w:i w:val="0"/>
          <w:sz w:val="24"/>
          <w:szCs w:val="24"/>
          <w:bdr w:val="none" w:sz="0" w:space="0" w:color="auto" w:frame="1"/>
          <w:shd w:val="clear" w:color="auto" w:fill="FFFFFF"/>
          <w:lang w:val="en-GB"/>
        </w:rPr>
        <w:t>bread and butter</w:t>
      </w:r>
      <w:r w:rsidR="00FB718A" w:rsidRPr="00FB718A">
        <w:rPr>
          <w:rFonts w:ascii="Book Antiqua" w:hAnsi="Book Antiqua" w:cs="Arial"/>
          <w:i/>
          <w:sz w:val="24"/>
          <w:szCs w:val="24"/>
          <w:shd w:val="clear" w:color="auto" w:fill="FFFFFF"/>
          <w:lang w:val="en-GB"/>
        </w:rPr>
        <w:t xml:space="preserve">” </w:t>
      </w:r>
      <w:r w:rsidR="00FB718A" w:rsidRPr="00FB718A">
        <w:rPr>
          <w:rFonts w:ascii="Book Antiqua" w:hAnsi="Book Antiqua" w:cs="Arial"/>
          <w:sz w:val="24"/>
          <w:szCs w:val="24"/>
          <w:shd w:val="clear" w:color="auto" w:fill="FFFFFF"/>
          <w:lang w:val="en-GB"/>
        </w:rPr>
        <w:t>pat</w:t>
      </w:r>
      <w:r w:rsidR="00FB718A" w:rsidRPr="00FB718A">
        <w:rPr>
          <w:rFonts w:ascii="Book Antiqua" w:hAnsi="Book Antiqua" w:cs="Arial"/>
          <w:i/>
          <w:sz w:val="24"/>
          <w:szCs w:val="24"/>
          <w:shd w:val="clear" w:color="auto" w:fill="FFFFFF"/>
          <w:lang w:val="en-GB"/>
        </w:rPr>
        <w:t>t</w:t>
      </w:r>
      <w:r w:rsidR="00FB718A">
        <w:rPr>
          <w:rFonts w:ascii="Book Antiqua" w:hAnsi="Book Antiqua" w:cs="Arial"/>
          <w:sz w:val="24"/>
          <w:szCs w:val="24"/>
          <w:shd w:val="clear" w:color="auto" w:fill="FFFFFF"/>
          <w:lang w:val="en-GB"/>
        </w:rPr>
        <w:t>ern</w:t>
      </w:r>
      <w:r w:rsidRPr="00BD5B17">
        <w:rPr>
          <w:rFonts w:ascii="Book Antiqua" w:hAnsi="Book Antiqua" w:cs="Arial"/>
          <w:sz w:val="24"/>
          <w:szCs w:val="24"/>
          <w:shd w:val="clear" w:color="auto" w:fill="FFFFFF"/>
          <w:lang w:val="en-GB"/>
        </w:rPr>
        <w:fldChar w:fldCharType="begin"/>
      </w:r>
      <w:r w:rsidR="0005507C" w:rsidRPr="00BD5B17">
        <w:rPr>
          <w:rFonts w:ascii="Book Antiqua" w:hAnsi="Book Antiqua" w:cs="Arial"/>
          <w:sz w:val="24"/>
          <w:szCs w:val="24"/>
          <w:shd w:val="clear" w:color="auto" w:fill="FFFFFF"/>
          <w:lang w:val="en-GB"/>
        </w:rPr>
        <w:instrText xml:space="preserve"> ADDIN ZOTERO_ITEM CSL_CITATION {"citationID":"PNJEUMLG","properties":{"formattedCitation":"{\\rtf \\super [8]\\nosupersub{}}","plainCitation":"[8]"},"citationItems":[{"id":1176,"uris":["http://zotero.org/users/1039540/items/XEE6UPR9"],"uri":["http://zotero.org/users/1039540/items/XEE6UPR9"],"itemData":{"id":1176,"type":"article-journal","title":"Lessons from the past: Uremic pericarditis","container-title":"Cor et Vasa","source":"ScienceDirect","abstract":"Uremic pericarditis, once a major cause of morbidity and mortality (including sudden death), continues to be a severe complication of end-stage renal disease. Its importance and gravity led to the disease illustration in artificial models. The authors highlight the importance of Pathology Museum specimens, namely “wax models”, in the teaching curriculum of medical students and young doctors, by showing the similarity between the heart of a recent fatal case and a wax model from the XIXth century.","URL":"http://www.sciencedirect.com/science/article/pii/S0010865016300868","DOI":"10.1016/j.crvasa.2016.09.001","ISSN":"0010-8650","shortTitle":"Lessons from the past","journalAbbreviation":"Cor et Vasa","author":[{"family":"Gouveia","given":"Rosa Henriques","non-dropping-particle":"de"},{"family":"Santos","given":"César"},{"family":"Santi","given":"Raffaella"},{"family":"Nesi","given":"Gabriella"}],"issued":{"date-parts":[["2016"]]},"accessed":{"date-parts":[["2016",10,28]]}}}],"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05507C" w:rsidRPr="00BD5B17">
        <w:rPr>
          <w:rFonts w:ascii="Book Antiqua" w:hAnsi="Book Antiqua" w:cs="Times New Roman"/>
          <w:sz w:val="24"/>
          <w:szCs w:val="24"/>
          <w:vertAlign w:val="superscript"/>
        </w:rPr>
        <w:t>[8</w:t>
      </w:r>
      <w:r w:rsidR="00FB718A">
        <w:rPr>
          <w:rFonts w:ascii="Book Antiqua" w:hAnsi="Book Antiqua" w:cs="Times New Roman" w:hint="eastAsia"/>
          <w:sz w:val="24"/>
          <w:szCs w:val="24"/>
          <w:vertAlign w:val="superscript"/>
          <w:lang w:eastAsia="zh-CN"/>
        </w:rPr>
        <w:t>,11</w:t>
      </w:r>
      <w:r w:rsidR="0005507C" w:rsidRPr="00BD5B17">
        <w:rPr>
          <w:rFonts w:ascii="Book Antiqua" w:hAnsi="Book Antiqua" w:cs="Times New Roman"/>
          <w:sz w:val="24"/>
          <w:szCs w:val="24"/>
          <w:vertAlign w:val="superscript"/>
        </w:rPr>
        <w:t>]</w:t>
      </w:r>
      <w:r w:rsidRPr="00BD5B17">
        <w:rPr>
          <w:rFonts w:ascii="Book Antiqua" w:hAnsi="Book Antiqua" w:cs="Arial"/>
          <w:sz w:val="24"/>
          <w:szCs w:val="24"/>
          <w:shd w:val="clear" w:color="auto" w:fill="FFFFFF"/>
          <w:lang w:val="en-GB"/>
        </w:rPr>
        <w:fldChar w:fldCharType="end"/>
      </w:r>
      <w:r w:rsidR="00FB718A">
        <w:rPr>
          <w:rFonts w:ascii="Book Antiqua" w:hAnsi="Book Antiqua" w:cs="Arial"/>
          <w:sz w:val="24"/>
          <w:szCs w:val="24"/>
          <w:shd w:val="clear" w:color="auto" w:fill="FFFFFF"/>
          <w:lang w:val="en-GB"/>
        </w:rPr>
        <w:t>.</w:t>
      </w:r>
      <w:r w:rsidR="000B61A2">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However, densely adherent pericarditis and gross pericardial thickening with </w:t>
      </w:r>
      <w:r w:rsidRPr="00BD5B17">
        <w:rPr>
          <w:rFonts w:ascii="Book Antiqua" w:hAnsi="Book Antiqua"/>
          <w:sz w:val="24"/>
          <w:szCs w:val="24"/>
          <w:lang w:val="en-GB"/>
        </w:rPr>
        <w:t xml:space="preserve">organizing </w:t>
      </w:r>
      <w:proofErr w:type="spellStart"/>
      <w:r w:rsidRPr="00BD5B17">
        <w:rPr>
          <w:rFonts w:ascii="Book Antiqua" w:hAnsi="Book Antiqua"/>
          <w:sz w:val="24"/>
          <w:szCs w:val="24"/>
          <w:lang w:val="en-GB"/>
        </w:rPr>
        <w:t>fibrinous</w:t>
      </w:r>
      <w:proofErr w:type="spellEnd"/>
      <w:r w:rsidRPr="00BD5B17">
        <w:rPr>
          <w:rFonts w:ascii="Book Antiqua" w:hAnsi="Book Antiqua"/>
          <w:sz w:val="24"/>
          <w:szCs w:val="24"/>
          <w:lang w:val="en-GB"/>
        </w:rPr>
        <w:t xml:space="preserve"> pericarditis have been found at autop</w:t>
      </w:r>
      <w:r w:rsidR="00441BC2">
        <w:rPr>
          <w:rFonts w:ascii="Book Antiqua" w:hAnsi="Book Antiqua"/>
          <w:sz w:val="24"/>
          <w:szCs w:val="24"/>
          <w:lang w:val="en-GB"/>
        </w:rPr>
        <w:t xml:space="preserve">sy in cases of </w:t>
      </w:r>
      <w:proofErr w:type="spellStart"/>
      <w:r w:rsidR="00441BC2">
        <w:rPr>
          <w:rFonts w:ascii="Book Antiqua" w:hAnsi="Book Antiqua"/>
          <w:sz w:val="24"/>
          <w:szCs w:val="24"/>
          <w:lang w:val="en-GB"/>
        </w:rPr>
        <w:t>uraemic</w:t>
      </w:r>
      <w:proofErr w:type="spellEnd"/>
      <w:r w:rsidR="00441BC2">
        <w:rPr>
          <w:rFonts w:ascii="Book Antiqua" w:hAnsi="Book Antiqua"/>
          <w:sz w:val="24"/>
          <w:szCs w:val="24"/>
          <w:lang w:val="en-GB"/>
        </w:rPr>
        <w:t xml:space="preserve"> disease</w:t>
      </w:r>
      <w:r w:rsidR="00077EDE" w:rsidRPr="00BD5B17">
        <w:rPr>
          <w:rFonts w:ascii="Book Antiqua" w:hAnsi="Book Antiqua"/>
          <w:sz w:val="24"/>
          <w:szCs w:val="24"/>
          <w:lang w:val="en-GB"/>
        </w:rPr>
        <w:fldChar w:fldCharType="begin"/>
      </w:r>
      <w:r w:rsidR="00077EDE" w:rsidRPr="00BD5B17">
        <w:rPr>
          <w:rFonts w:ascii="Book Antiqua" w:hAnsi="Book Antiqua"/>
          <w:sz w:val="24"/>
          <w:szCs w:val="24"/>
          <w:lang w:val="en-GB"/>
        </w:rPr>
        <w:instrText xml:space="preserve"> ADDIN ZOTERO_ITEM CSL_CITATION {"citationID":"Ne8Kub45","properties":{"formattedCitation":"{\\rtf \\super [12]\\nosupersub{}}","plainCitation":"[12]"},"citationItems":[{"id":1613,"uris":["http://zotero.org/users/1039540/items/X58DUTGE"],"uri":["http://zotero.org/users/1039540/items/X58DUTGE"],"itemData":{"id":1613,"type":"article-journal","title":"Uremic pericarditis. Clinical features and management","container-title":"Circulation","page":"582-591","volume":"38","issue":"3","source":"PubMed","DOI":"10.1161/01.CIR.38.3.582","ISSN":"0009-7322","note":"PMID: 5673609","journalAbbreviation":"Circulation","language":"eng","author":[{"family":"Bailey","given":"G. L."},{"family":"Hampers","given":"C. L."},{"family":"Hager","given":"E. B."},{"family":"Merrill","given":"J. P."}],"issued":{"date-parts":[["1968",9]]}}}],"schema":"https://github.com/citation-style-language/schema/raw/master/csl-citation.json"} </w:instrText>
      </w:r>
      <w:r w:rsidR="00077EDE" w:rsidRPr="00BD5B17">
        <w:rPr>
          <w:rFonts w:ascii="Book Antiqua" w:hAnsi="Book Antiqua"/>
          <w:sz w:val="24"/>
          <w:szCs w:val="24"/>
          <w:lang w:val="en-GB"/>
        </w:rPr>
        <w:fldChar w:fldCharType="separate"/>
      </w:r>
      <w:r w:rsidR="00077EDE" w:rsidRPr="00BD5B17">
        <w:rPr>
          <w:rFonts w:ascii="Book Antiqua" w:hAnsi="Book Antiqua" w:cs="Times New Roman"/>
          <w:sz w:val="24"/>
          <w:szCs w:val="24"/>
          <w:vertAlign w:val="superscript"/>
        </w:rPr>
        <w:t>[12]</w:t>
      </w:r>
      <w:r w:rsidR="00077EDE" w:rsidRPr="00BD5B17">
        <w:rPr>
          <w:rFonts w:ascii="Book Antiqua" w:hAnsi="Book Antiqua"/>
          <w:sz w:val="24"/>
          <w:szCs w:val="24"/>
          <w:lang w:val="en-GB"/>
        </w:rPr>
        <w:fldChar w:fldCharType="end"/>
      </w:r>
      <w:r w:rsidRPr="00BD5B17">
        <w:rPr>
          <w:rFonts w:ascii="Book Antiqua" w:hAnsi="Book Antiqua"/>
          <w:sz w:val="24"/>
          <w:szCs w:val="24"/>
          <w:lang w:val="en-GB"/>
        </w:rPr>
        <w:t>.</w:t>
      </w:r>
    </w:p>
    <w:p w:rsidR="00FB718A" w:rsidRPr="00BD5B17" w:rsidRDefault="00FB718A" w:rsidP="00AD3264">
      <w:pPr>
        <w:spacing w:after="0" w:line="360" w:lineRule="auto"/>
        <w:jc w:val="both"/>
        <w:rPr>
          <w:rFonts w:ascii="Book Antiqua" w:hAnsi="Book Antiqua"/>
          <w:sz w:val="24"/>
          <w:szCs w:val="24"/>
          <w:lang w:val="en-GB" w:eastAsia="zh-CN"/>
        </w:rPr>
      </w:pPr>
    </w:p>
    <w:p w:rsidR="000B3FCE" w:rsidRPr="00FB718A" w:rsidRDefault="00BD48C7" w:rsidP="00AD3264">
      <w:pPr>
        <w:pStyle w:val="Heading3"/>
        <w:spacing w:line="360" w:lineRule="auto"/>
        <w:jc w:val="both"/>
        <w:rPr>
          <w:rFonts w:ascii="Book Antiqua" w:hAnsi="Book Antiqua"/>
          <w:i/>
          <w:color w:val="auto"/>
          <w:sz w:val="24"/>
          <w:szCs w:val="24"/>
          <w:lang w:val="en-GB"/>
        </w:rPr>
      </w:pPr>
      <w:r w:rsidRPr="00FB718A">
        <w:rPr>
          <w:rFonts w:ascii="Book Antiqua" w:hAnsi="Book Antiqua"/>
          <w:i/>
          <w:color w:val="auto"/>
          <w:sz w:val="24"/>
          <w:szCs w:val="24"/>
          <w:lang w:val="en-GB"/>
        </w:rPr>
        <w:t>Radiation pericarditis</w:t>
      </w:r>
    </w:p>
    <w:p w:rsidR="003B5F20" w:rsidRPr="00BD5B17" w:rsidRDefault="00FF6FE0" w:rsidP="00AD3264">
      <w:pPr>
        <w:spacing w:after="0" w:line="360" w:lineRule="auto"/>
        <w:jc w:val="both"/>
        <w:rPr>
          <w:rFonts w:ascii="Book Antiqua" w:hAnsi="Book Antiqua" w:cs="Arial"/>
          <w:sz w:val="24"/>
          <w:szCs w:val="24"/>
          <w:shd w:val="clear" w:color="auto" w:fill="FFFFFF"/>
          <w:lang w:val="en-GB"/>
        </w:rPr>
      </w:pPr>
      <w:r w:rsidRPr="00BD5B17">
        <w:rPr>
          <w:rFonts w:ascii="Book Antiqua" w:hAnsi="Book Antiqua"/>
          <w:sz w:val="24"/>
          <w:szCs w:val="24"/>
          <w:lang w:val="en-GB"/>
        </w:rPr>
        <w:t>Radiation pericarditis occurs as</w:t>
      </w:r>
      <w:r w:rsidR="0007764D" w:rsidRPr="00BD5B17">
        <w:rPr>
          <w:rFonts w:ascii="Book Antiqua" w:hAnsi="Book Antiqua"/>
          <w:sz w:val="24"/>
          <w:szCs w:val="24"/>
          <w:lang w:val="en-GB"/>
        </w:rPr>
        <w:t xml:space="preserve"> a complication of radiation therapy of malignant </w:t>
      </w:r>
      <w:proofErr w:type="spellStart"/>
      <w:r w:rsidR="0007764D" w:rsidRPr="00BD5B17">
        <w:rPr>
          <w:rFonts w:ascii="Book Antiqua" w:hAnsi="Book Antiqua"/>
          <w:sz w:val="24"/>
          <w:szCs w:val="24"/>
          <w:lang w:val="en-GB"/>
        </w:rPr>
        <w:t>mediastinal</w:t>
      </w:r>
      <w:proofErr w:type="spellEnd"/>
      <w:r w:rsidR="0007764D" w:rsidRPr="00BD5B17">
        <w:rPr>
          <w:rFonts w:ascii="Book Antiqua" w:hAnsi="Book Antiqua"/>
          <w:sz w:val="24"/>
          <w:szCs w:val="24"/>
          <w:lang w:val="en-GB"/>
        </w:rPr>
        <w:t xml:space="preserve"> tissues and organs, most commonly breast cancer or </w:t>
      </w:r>
      <w:proofErr w:type="spellStart"/>
      <w:r w:rsidR="0007764D" w:rsidRPr="00BD5B17">
        <w:rPr>
          <w:rFonts w:ascii="Book Antiqua" w:hAnsi="Book Antiqua"/>
          <w:sz w:val="24"/>
          <w:szCs w:val="24"/>
          <w:lang w:val="en-GB"/>
        </w:rPr>
        <w:t>mediastinal</w:t>
      </w:r>
      <w:proofErr w:type="spellEnd"/>
      <w:r w:rsidR="0007764D" w:rsidRPr="00BD5B17">
        <w:rPr>
          <w:rFonts w:ascii="Book Antiqua" w:hAnsi="Book Antiqua"/>
          <w:sz w:val="24"/>
          <w:szCs w:val="24"/>
          <w:lang w:val="en-GB"/>
        </w:rPr>
        <w:t xml:space="preserve"> </w:t>
      </w:r>
      <w:r w:rsidR="0007764D" w:rsidRPr="00BD5B17">
        <w:rPr>
          <w:rFonts w:ascii="Book Antiqua" w:hAnsi="Book Antiqua" w:cs="Arial"/>
          <w:sz w:val="24"/>
          <w:szCs w:val="24"/>
          <w:shd w:val="clear" w:color="auto" w:fill="FFFFFF"/>
          <w:lang w:val="en-GB"/>
        </w:rPr>
        <w:t>Hodgkin’s disease.</w:t>
      </w:r>
      <w:r w:rsidR="005E1729">
        <w:rPr>
          <w:rFonts w:ascii="Book Antiqua" w:hAnsi="Book Antiqua" w:cs="Arial"/>
          <w:sz w:val="24"/>
          <w:szCs w:val="24"/>
          <w:shd w:val="clear" w:color="auto" w:fill="FFFFFF"/>
          <w:lang w:val="en-GB"/>
        </w:rPr>
        <w:t xml:space="preserve"> </w:t>
      </w:r>
      <w:r w:rsidR="0007764D" w:rsidRPr="00BD5B17">
        <w:rPr>
          <w:rFonts w:ascii="Book Antiqua" w:hAnsi="Book Antiqua" w:cs="Arial"/>
          <w:sz w:val="24"/>
          <w:szCs w:val="24"/>
          <w:shd w:val="clear" w:color="auto" w:fill="FFFFFF"/>
          <w:lang w:val="en-GB"/>
        </w:rPr>
        <w:t xml:space="preserve">Radiation pericarditis was a </w:t>
      </w:r>
      <w:r w:rsidR="0063787C" w:rsidRPr="00BD5B17">
        <w:rPr>
          <w:rFonts w:ascii="Book Antiqua" w:hAnsi="Book Antiqua" w:cs="Arial"/>
          <w:sz w:val="24"/>
          <w:szCs w:val="24"/>
          <w:shd w:val="clear" w:color="auto" w:fill="FFFFFF"/>
          <w:lang w:val="en-GB"/>
        </w:rPr>
        <w:t xml:space="preserve">common </w:t>
      </w:r>
      <w:r w:rsidR="0007764D" w:rsidRPr="00BD5B17">
        <w:rPr>
          <w:rFonts w:ascii="Book Antiqua" w:hAnsi="Book Antiqua" w:cs="Arial"/>
          <w:sz w:val="24"/>
          <w:szCs w:val="24"/>
          <w:shd w:val="clear" w:color="auto" w:fill="FFFFFF"/>
          <w:lang w:val="en-GB"/>
        </w:rPr>
        <w:t xml:space="preserve">adverse </w:t>
      </w:r>
      <w:r w:rsidR="0063787C" w:rsidRPr="00BD5B17">
        <w:rPr>
          <w:rFonts w:ascii="Book Antiqua" w:hAnsi="Book Antiqua" w:cs="Arial"/>
          <w:sz w:val="24"/>
          <w:szCs w:val="24"/>
          <w:shd w:val="clear" w:color="auto" w:fill="FFFFFF"/>
          <w:lang w:val="en-GB"/>
        </w:rPr>
        <w:t xml:space="preserve">outcome </w:t>
      </w:r>
      <w:r w:rsidR="0007764D" w:rsidRPr="00BD5B17">
        <w:rPr>
          <w:rFonts w:ascii="Book Antiqua" w:hAnsi="Book Antiqua" w:cs="Arial"/>
          <w:sz w:val="24"/>
          <w:szCs w:val="24"/>
          <w:shd w:val="clear" w:color="auto" w:fill="FFFFFF"/>
          <w:lang w:val="en-GB"/>
        </w:rPr>
        <w:t>when large areas of the heart were exposed to high doses of radiation therapy, but the advent of c</w:t>
      </w:r>
      <w:r w:rsidR="00E633C4" w:rsidRPr="00BD5B17">
        <w:rPr>
          <w:rFonts w:ascii="Book Antiqua" w:hAnsi="Book Antiqua" w:cs="Arial"/>
          <w:sz w:val="24"/>
          <w:szCs w:val="24"/>
          <w:shd w:val="clear" w:color="auto" w:fill="FFFFFF"/>
          <w:lang w:val="en-GB"/>
        </w:rPr>
        <w:t xml:space="preserve">hemo- and </w:t>
      </w:r>
      <w:proofErr w:type="spellStart"/>
      <w:r w:rsidR="00E633C4" w:rsidRPr="00BD5B17">
        <w:rPr>
          <w:rFonts w:ascii="Book Antiqua" w:hAnsi="Book Antiqua" w:cs="Arial"/>
          <w:sz w:val="24"/>
          <w:szCs w:val="24"/>
          <w:shd w:val="clear" w:color="auto" w:fill="FFFFFF"/>
          <w:lang w:val="en-GB"/>
        </w:rPr>
        <w:t>immuno</w:t>
      </w:r>
      <w:proofErr w:type="spellEnd"/>
      <w:r w:rsidR="0007764D" w:rsidRPr="00BD5B17">
        <w:rPr>
          <w:rFonts w:ascii="Book Antiqua" w:hAnsi="Book Antiqua" w:cs="Arial"/>
          <w:sz w:val="24"/>
          <w:szCs w:val="24"/>
          <w:shd w:val="clear" w:color="auto" w:fill="FFFFFF"/>
          <w:lang w:val="en-GB"/>
        </w:rPr>
        <w:t>- therapy has decreased</w:t>
      </w:r>
      <w:r w:rsidR="00586CD3">
        <w:rPr>
          <w:rFonts w:ascii="Book Antiqua" w:hAnsi="Book Antiqua" w:cs="Arial"/>
          <w:sz w:val="24"/>
          <w:szCs w:val="24"/>
          <w:shd w:val="clear" w:color="auto" w:fill="FFFFFF"/>
          <w:lang w:val="en-GB"/>
        </w:rPr>
        <w:t xml:space="preserve"> the incidence of the condition</w:t>
      </w:r>
      <w:r w:rsidR="0007764D" w:rsidRPr="00BD5B17">
        <w:rPr>
          <w:rFonts w:ascii="Book Antiqua" w:hAnsi="Book Antiqua" w:cs="Arial"/>
          <w:sz w:val="24"/>
          <w:szCs w:val="24"/>
          <w:shd w:val="clear" w:color="auto" w:fill="FFFFFF"/>
          <w:lang w:val="en-GB"/>
        </w:rPr>
        <w:fldChar w:fldCharType="begin"/>
      </w:r>
      <w:r w:rsidR="007963A6" w:rsidRPr="00BD5B17">
        <w:rPr>
          <w:rFonts w:ascii="Book Antiqua" w:hAnsi="Book Antiqua" w:cs="Arial"/>
          <w:sz w:val="24"/>
          <w:szCs w:val="24"/>
          <w:shd w:val="clear" w:color="auto" w:fill="FFFFFF"/>
          <w:lang w:val="en-GB"/>
        </w:rPr>
        <w:instrText xml:space="preserve"> ADDIN ZOTERO_ITEM CSL_CITATION {"citationID":"kfz9659R","properties":{"formattedCitation":"{\\rtf \\super [13]\\nosupersub{}}","plainCitation":"[13]"},"citationItems":[{"id":1298,"uris":["http://zotero.org/users/1039540/items/3UPGNI26"],"uri":["http://zotero.org/users/1039540/items/3UPGNI26"],"itemData":{"id":1298,"type":"article-journal","title":"Radiation-induced cardiovascular diseases: Is the epidemiologic evidence compatible with the radiobiologic data?","container-title":"International Journal of Radiation Oncology*Biology*Physics","page":"10-18","volume":"67","issue":"1","source":"ScienceDirect","abstract":"The Life Span Study of Japanese atomic bomb survivors demonstrates that radiation exposure significantly increased the risk of developing ischemic heart disease, in particular myocardial infarction. Similarly, epidemiologic investigations in very large populations of patients who had received postoperative radiotherapy for breast cancer or for peptic ulcer demonstrate that radiation exposure of the heart with an average equivalent single dose of approximately 2 Gy significantly increased the risk of developing ischemic heart disease more than 10 years after irradiation. These epidemiologic findings are compatible with radiobiologic data on the pathogenesis of radiation-induced heart disease in experimental animals. The critical target structure appears to be the endothelial lining of blood vessels, in particular arteries, leading to early functional alterations such as pro-inflammatory responses and other changes, which are slowly progressive. Research should concentrate on the interaction of these radiation-induced endothelial changes with the early stages of age-related atherosclerosis to develop criteria for optimizing treatment plans in radiotherapy and also potential interventional strategies.","DOI":"10.1016/j.ijrobp.2006.08.071","ISSN":"0360-3016","note":"PMID: 17189062","shortTitle":"Radiation-induced cardiovascular diseases","journalAbbreviation":"International Journal of Radiation Oncology*Biology*Physics","author":[{"family":"Schultz-Hector","given":"Susanne"},{"family":"Trott","given":"Klaus-Rüdiger"}],"issued":{"date-parts":[["2007",1,1]]}}}],"schema":"https://github.com/citation-style-language/schema/raw/master/csl-citation.json"} </w:instrText>
      </w:r>
      <w:r w:rsidR="0007764D" w:rsidRPr="00BD5B17">
        <w:rPr>
          <w:rFonts w:ascii="Book Antiqua" w:hAnsi="Book Antiqua" w:cs="Arial"/>
          <w:sz w:val="24"/>
          <w:szCs w:val="24"/>
          <w:shd w:val="clear" w:color="auto" w:fill="FFFFFF"/>
          <w:lang w:val="en-GB"/>
        </w:rPr>
        <w:fldChar w:fldCharType="separate"/>
      </w:r>
      <w:r w:rsidR="0005507C" w:rsidRPr="00BD5B17">
        <w:rPr>
          <w:rFonts w:ascii="Book Antiqua" w:hAnsi="Book Antiqua" w:cs="Times New Roman"/>
          <w:sz w:val="24"/>
          <w:szCs w:val="24"/>
          <w:vertAlign w:val="superscript"/>
        </w:rPr>
        <w:t>[13]</w:t>
      </w:r>
      <w:r w:rsidR="0007764D" w:rsidRPr="00BD5B17">
        <w:rPr>
          <w:rFonts w:ascii="Book Antiqua" w:hAnsi="Book Antiqua" w:cs="Arial"/>
          <w:sz w:val="24"/>
          <w:szCs w:val="24"/>
          <w:shd w:val="clear" w:color="auto" w:fill="FFFFFF"/>
          <w:lang w:val="en-GB"/>
        </w:rPr>
        <w:fldChar w:fldCharType="end"/>
      </w:r>
      <w:r w:rsidR="00AA2422"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0007764D" w:rsidRPr="00BD5B17">
        <w:rPr>
          <w:rFonts w:ascii="Book Antiqua" w:hAnsi="Book Antiqua" w:cs="Arial"/>
          <w:sz w:val="24"/>
          <w:szCs w:val="24"/>
          <w:shd w:val="clear" w:color="auto" w:fill="FFFFFF"/>
          <w:lang w:val="en-GB"/>
        </w:rPr>
        <w:t xml:space="preserve">Both acute and late </w:t>
      </w:r>
      <w:r w:rsidR="00FD0D5C" w:rsidRPr="00BD5B17">
        <w:rPr>
          <w:rFonts w:ascii="Book Antiqua" w:hAnsi="Book Antiqua" w:cs="Arial"/>
          <w:sz w:val="24"/>
          <w:szCs w:val="24"/>
          <w:shd w:val="clear" w:color="auto" w:fill="FFFFFF"/>
          <w:lang w:val="en-GB"/>
        </w:rPr>
        <w:t xml:space="preserve">post radiation </w:t>
      </w:r>
      <w:r w:rsidR="0007764D" w:rsidRPr="00BD5B17">
        <w:rPr>
          <w:rFonts w:ascii="Book Antiqua" w:hAnsi="Book Antiqua" w:cs="Arial"/>
          <w:sz w:val="24"/>
          <w:szCs w:val="24"/>
          <w:shd w:val="clear" w:color="auto" w:fill="FFFFFF"/>
          <w:lang w:val="en-GB"/>
        </w:rPr>
        <w:t>pericardi</w:t>
      </w:r>
      <w:r w:rsidR="00E633C4" w:rsidRPr="00BD5B17">
        <w:rPr>
          <w:rFonts w:ascii="Book Antiqua" w:hAnsi="Book Antiqua" w:cs="Arial"/>
          <w:sz w:val="24"/>
          <w:szCs w:val="24"/>
          <w:shd w:val="clear" w:color="auto" w:fill="FFFFFF"/>
          <w:lang w:val="en-GB"/>
        </w:rPr>
        <w:t>al injuries have been described</w:t>
      </w:r>
      <w:r w:rsidR="00FD0D5C" w:rsidRPr="00BD5B17">
        <w:rPr>
          <w:rFonts w:ascii="Book Antiqua" w:hAnsi="Book Antiqua" w:cs="Arial"/>
          <w:sz w:val="24"/>
          <w:szCs w:val="24"/>
          <w:shd w:val="clear" w:color="auto" w:fill="FFFFFF"/>
          <w:lang w:val="en-GB"/>
        </w:rPr>
        <w:t xml:space="preserve">. </w:t>
      </w:r>
      <w:r w:rsidR="00ED2487" w:rsidRPr="00BD5B17">
        <w:rPr>
          <w:rFonts w:ascii="Book Antiqua" w:hAnsi="Book Antiqua" w:cs="Arial"/>
          <w:sz w:val="24"/>
          <w:szCs w:val="24"/>
          <w:shd w:val="clear" w:color="auto" w:fill="FFFFFF"/>
          <w:lang w:val="en-GB"/>
        </w:rPr>
        <w:t>Acutely, r</w:t>
      </w:r>
      <w:r w:rsidR="00FD0D5C" w:rsidRPr="00BD5B17">
        <w:rPr>
          <w:rFonts w:ascii="Book Antiqua" w:hAnsi="Book Antiqua" w:cs="Arial"/>
          <w:sz w:val="24"/>
          <w:szCs w:val="24"/>
          <w:shd w:val="clear" w:color="auto" w:fill="FFFFFF"/>
          <w:lang w:val="en-GB"/>
        </w:rPr>
        <w:t xml:space="preserve">adiation toxicity </w:t>
      </w:r>
      <w:r w:rsidR="006C53E0" w:rsidRPr="00BD5B17">
        <w:rPr>
          <w:rFonts w:ascii="Book Antiqua" w:hAnsi="Book Antiqua" w:cs="Arial"/>
          <w:sz w:val="24"/>
          <w:szCs w:val="24"/>
          <w:shd w:val="clear" w:color="auto" w:fill="FFFFFF"/>
          <w:lang w:val="en-GB"/>
        </w:rPr>
        <w:t>can cause</w:t>
      </w:r>
      <w:r w:rsidR="00FD0D5C" w:rsidRPr="00BD5B17">
        <w:rPr>
          <w:rFonts w:ascii="Book Antiqua" w:hAnsi="Book Antiqua" w:cs="Arial"/>
          <w:sz w:val="24"/>
          <w:szCs w:val="24"/>
          <w:shd w:val="clear" w:color="auto" w:fill="FFFFFF"/>
          <w:lang w:val="en-GB"/>
        </w:rPr>
        <w:t xml:space="preserve"> micro-vascular damage and episodic pericardial ischemia, which in turn lead</w:t>
      </w:r>
      <w:r w:rsidR="006C53E0" w:rsidRPr="00BD5B17">
        <w:rPr>
          <w:rFonts w:ascii="Book Antiqua" w:hAnsi="Book Antiqua" w:cs="Arial"/>
          <w:sz w:val="24"/>
          <w:szCs w:val="24"/>
          <w:shd w:val="clear" w:color="auto" w:fill="FFFFFF"/>
          <w:lang w:val="en-GB"/>
        </w:rPr>
        <w:t>s</w:t>
      </w:r>
      <w:r w:rsidR="00FD0D5C" w:rsidRPr="00BD5B17">
        <w:rPr>
          <w:rFonts w:ascii="Book Antiqua" w:hAnsi="Book Antiqua" w:cs="Arial"/>
          <w:sz w:val="24"/>
          <w:szCs w:val="24"/>
          <w:shd w:val="clear" w:color="auto" w:fill="FFFFFF"/>
          <w:lang w:val="en-GB"/>
        </w:rPr>
        <w:t xml:space="preserve"> to permeable neovascularization</w:t>
      </w:r>
      <w:r w:rsidR="0031208F" w:rsidRPr="00BD5B17">
        <w:rPr>
          <w:rFonts w:ascii="Book Antiqua" w:hAnsi="Book Antiqua" w:cs="Arial"/>
          <w:sz w:val="24"/>
          <w:szCs w:val="24"/>
          <w:shd w:val="clear" w:color="auto" w:fill="FFFFFF"/>
          <w:lang w:val="en-GB"/>
        </w:rPr>
        <w:t xml:space="preserve"> and</w:t>
      </w:r>
      <w:r w:rsidR="00FB718A">
        <w:rPr>
          <w:rFonts w:ascii="Book Antiqua" w:hAnsi="Book Antiqua" w:cs="Arial"/>
          <w:sz w:val="24"/>
          <w:szCs w:val="24"/>
          <w:shd w:val="clear" w:color="auto" w:fill="FFFFFF"/>
          <w:lang w:val="en-GB"/>
        </w:rPr>
        <w:t xml:space="preserve"> fibrous deposition. </w:t>
      </w:r>
      <w:r w:rsidR="006C53E0" w:rsidRPr="00BD5B17">
        <w:rPr>
          <w:rFonts w:ascii="Book Antiqua" w:hAnsi="Book Antiqua" w:cs="Arial"/>
          <w:sz w:val="24"/>
          <w:szCs w:val="24"/>
          <w:shd w:val="clear" w:color="auto" w:fill="FFFFFF"/>
          <w:lang w:val="en-GB"/>
        </w:rPr>
        <w:t xml:space="preserve">Later, activated </w:t>
      </w:r>
      <w:r w:rsidR="0007764D" w:rsidRPr="00BD5B17">
        <w:rPr>
          <w:rFonts w:ascii="Book Antiqua" w:hAnsi="Book Antiqua" w:cs="Arial"/>
          <w:sz w:val="24"/>
          <w:szCs w:val="24"/>
          <w:shd w:val="clear" w:color="auto" w:fill="FFFFFF"/>
          <w:lang w:val="en-GB"/>
        </w:rPr>
        <w:t>fibroblast</w:t>
      </w:r>
      <w:r w:rsidR="00CD0510" w:rsidRPr="00BD5B17">
        <w:rPr>
          <w:rFonts w:ascii="Book Antiqua" w:hAnsi="Book Antiqua" w:cs="Arial"/>
          <w:sz w:val="24"/>
          <w:szCs w:val="24"/>
          <w:shd w:val="clear" w:color="auto" w:fill="FFFFFF"/>
          <w:lang w:val="en-GB"/>
        </w:rPr>
        <w:t>s</w:t>
      </w:r>
      <w:r w:rsidR="003B5F20" w:rsidRPr="00BD5B17">
        <w:rPr>
          <w:rFonts w:ascii="Book Antiqua" w:hAnsi="Book Antiqua" w:cs="Arial"/>
          <w:sz w:val="24"/>
          <w:szCs w:val="24"/>
          <w:shd w:val="clear" w:color="auto" w:fill="FFFFFF"/>
          <w:lang w:val="en-GB"/>
        </w:rPr>
        <w:t xml:space="preserve"> </w:t>
      </w:r>
      <w:r w:rsidR="0007764D" w:rsidRPr="00BD5B17">
        <w:rPr>
          <w:rFonts w:ascii="Book Antiqua" w:hAnsi="Book Antiqua" w:cs="Arial"/>
          <w:sz w:val="24"/>
          <w:szCs w:val="24"/>
          <w:shd w:val="clear" w:color="auto" w:fill="FFFFFF"/>
          <w:lang w:val="en-GB"/>
        </w:rPr>
        <w:t xml:space="preserve">express increasing </w:t>
      </w:r>
      <w:r w:rsidR="00FB1A98" w:rsidRPr="00BD5B17">
        <w:rPr>
          <w:rFonts w:ascii="Book Antiqua" w:hAnsi="Book Antiqua"/>
          <w:sz w:val="24"/>
          <w:szCs w:val="24"/>
          <w:lang w:val="en-GB"/>
        </w:rPr>
        <w:t>t</w:t>
      </w:r>
      <w:r w:rsidR="0007764D" w:rsidRPr="00BD5B17">
        <w:rPr>
          <w:rFonts w:ascii="Book Antiqua" w:hAnsi="Book Antiqua"/>
          <w:sz w:val="24"/>
          <w:szCs w:val="24"/>
          <w:lang w:val="en-GB"/>
        </w:rPr>
        <w:t>ype I collagen levels</w:t>
      </w:r>
      <w:r w:rsidR="0007764D" w:rsidRPr="00BD5B17">
        <w:rPr>
          <w:rFonts w:ascii="Book Antiqua" w:hAnsi="Book Antiqua" w:cs="Arial"/>
          <w:sz w:val="24"/>
          <w:szCs w:val="24"/>
          <w:shd w:val="clear" w:color="auto" w:fill="FFFFFF"/>
          <w:lang w:val="en-GB"/>
        </w:rPr>
        <w:t xml:space="preserve">, </w:t>
      </w:r>
      <w:r w:rsidR="00960B2B" w:rsidRPr="00BD5B17">
        <w:rPr>
          <w:rFonts w:ascii="Book Antiqua" w:hAnsi="Book Antiqua" w:cs="Arial"/>
          <w:sz w:val="24"/>
          <w:szCs w:val="24"/>
          <w:shd w:val="clear" w:color="auto" w:fill="FFFFFF"/>
          <w:lang w:val="en-GB"/>
        </w:rPr>
        <w:t xml:space="preserve">with subsequent </w:t>
      </w:r>
      <w:r w:rsidR="0007764D" w:rsidRPr="00BD5B17">
        <w:rPr>
          <w:rFonts w:ascii="Book Antiqua" w:eastAsia="Times New Roman" w:hAnsi="Book Antiqua" w:cs="Times New Roman"/>
          <w:sz w:val="24"/>
          <w:szCs w:val="24"/>
          <w:lang w:val="en-GB" w:eastAsia="en-ZA"/>
        </w:rPr>
        <w:t>focal</w:t>
      </w:r>
      <w:r w:rsidR="0007764D" w:rsidRPr="00BD5B17">
        <w:rPr>
          <w:rFonts w:ascii="Book Antiqua" w:hAnsi="Book Antiqua"/>
          <w:sz w:val="24"/>
          <w:szCs w:val="24"/>
          <w:lang w:val="en-GB"/>
        </w:rPr>
        <w:t xml:space="preserve"> </w:t>
      </w:r>
      <w:r w:rsidR="0007764D" w:rsidRPr="00BD5B17">
        <w:rPr>
          <w:rFonts w:ascii="Book Antiqua" w:eastAsia="Times New Roman" w:hAnsi="Book Antiqua" w:cs="Times New Roman"/>
          <w:sz w:val="24"/>
          <w:szCs w:val="24"/>
          <w:lang w:val="en-GB" w:eastAsia="en-ZA"/>
        </w:rPr>
        <w:t>massive hyalinization</w:t>
      </w:r>
      <w:r w:rsidR="00960B2B" w:rsidRPr="00BD5B17">
        <w:rPr>
          <w:rFonts w:ascii="Book Antiqua" w:hAnsi="Book Antiqua"/>
          <w:sz w:val="24"/>
          <w:szCs w:val="24"/>
          <w:lang w:val="en-GB"/>
        </w:rPr>
        <w:t>,</w:t>
      </w:r>
      <w:r w:rsidR="005E1729">
        <w:rPr>
          <w:rFonts w:ascii="Book Antiqua" w:hAnsi="Book Antiqua"/>
          <w:sz w:val="24"/>
          <w:szCs w:val="24"/>
          <w:lang w:val="en-GB"/>
        </w:rPr>
        <w:t xml:space="preserve"> </w:t>
      </w:r>
      <w:r w:rsidR="0007764D" w:rsidRPr="00BD5B17">
        <w:rPr>
          <w:rFonts w:ascii="Book Antiqua" w:hAnsi="Book Antiqua" w:cs="Arial"/>
          <w:sz w:val="24"/>
          <w:szCs w:val="24"/>
          <w:shd w:val="clear" w:color="auto" w:fill="FFFFFF"/>
          <w:lang w:val="en-GB"/>
        </w:rPr>
        <w:t xml:space="preserve">adhesions of the </w:t>
      </w:r>
      <w:proofErr w:type="spellStart"/>
      <w:r w:rsidR="0007764D" w:rsidRPr="00BD5B17">
        <w:rPr>
          <w:rFonts w:ascii="Book Antiqua" w:hAnsi="Book Antiqua" w:cs="Arial"/>
          <w:sz w:val="24"/>
          <w:szCs w:val="24"/>
          <w:shd w:val="clear" w:color="auto" w:fill="FFFFFF"/>
          <w:lang w:val="en-GB"/>
        </w:rPr>
        <w:t>epicardium</w:t>
      </w:r>
      <w:proofErr w:type="spellEnd"/>
      <w:r w:rsidR="0007764D" w:rsidRPr="00BD5B17">
        <w:rPr>
          <w:rFonts w:ascii="Book Antiqua" w:hAnsi="Book Antiqua" w:cs="Arial"/>
          <w:sz w:val="24"/>
          <w:szCs w:val="24"/>
          <w:shd w:val="clear" w:color="auto" w:fill="FFFFFF"/>
          <w:lang w:val="en-GB"/>
        </w:rPr>
        <w:t xml:space="preserve"> and </w:t>
      </w:r>
      <w:r w:rsidR="00960B2B" w:rsidRPr="00BD5B17">
        <w:rPr>
          <w:rFonts w:ascii="Book Antiqua" w:hAnsi="Book Antiqua" w:cs="Arial"/>
          <w:sz w:val="24"/>
          <w:szCs w:val="24"/>
          <w:shd w:val="clear" w:color="auto" w:fill="FFFFFF"/>
          <w:lang w:val="en-GB"/>
        </w:rPr>
        <w:t xml:space="preserve">thickening </w:t>
      </w:r>
      <w:r w:rsidR="00FB718A">
        <w:rPr>
          <w:rFonts w:ascii="Book Antiqua" w:hAnsi="Book Antiqua" w:cs="Arial"/>
          <w:sz w:val="24"/>
          <w:szCs w:val="24"/>
          <w:shd w:val="clear" w:color="auto" w:fill="FFFFFF"/>
          <w:lang w:val="en-GB"/>
        </w:rPr>
        <w:t>pericardium</w:t>
      </w:r>
      <w:r w:rsidR="0007764D" w:rsidRPr="00BD5B17">
        <w:rPr>
          <w:rFonts w:ascii="Book Antiqua" w:hAnsi="Book Antiqua"/>
          <w:sz w:val="24"/>
          <w:szCs w:val="24"/>
          <w:lang w:val="en-GB"/>
        </w:rPr>
        <w:fldChar w:fldCharType="begin"/>
      </w:r>
      <w:r w:rsidR="003324A5" w:rsidRPr="00BD5B17">
        <w:rPr>
          <w:rFonts w:ascii="Book Antiqua" w:hAnsi="Book Antiqua"/>
          <w:sz w:val="24"/>
          <w:szCs w:val="24"/>
          <w:lang w:val="en-GB"/>
        </w:rPr>
        <w:instrText xml:space="preserve"> ADDIN ZOTERO_ITEM CSL_CITATION {"citationID":"xqFHtfDi","properties":{"formattedCitation":"{\\rtf \\super [14]\\nosupersub{}}","plainCitation":"[14]"},"citationItems":[{"id":1461,"uris":["http://zotero.org/users/1039540/items/B3NWKD77"],"uri":["http://zotero.org/users/1039540/items/B3NWKD77"],"itemData":{"id":1461,"type":"article-journal","title":"Radiation myocardial fibrosis simulating constrictive pericarditis. A review of the literature and a case report","container-title":"Cancer","page":"1254-1261","volume":"22","issue":"6","source":"Wiley Online Library","abstract":"This case report illustrates heart disease after radiation of the chest for metastatic carcinoma of the breast. The clinical and hemodynamic features of cardiac compression were present and were unresponsive to pericardiectomy. Pathologic examination revealed myocardial fibrosis analogous to those lesions produced experimentally in rat myocardium by x-irradiation.","DOI":"10.1002/1097-0142(196811)22:6&lt;1254::AID-CNCR2820220624&gt;3.0.CO;2-9","ISSN":"1097-0142","note":"PMID: 5705787","journalAbbreviation":"Cancer","language":"en","author":[{"family":"Botti","given":"Robert E."},{"family":"Driscol","given":"Thomas E."},{"family":"Pearson","given":"Olof H."},{"family":"Smith","given":"J. Chandler"}],"issued":{"date-parts":[["1968",11,1]]}}}],"schema":"https://github.com/citation-style-language/schema/raw/master/csl-citation.json"} </w:instrText>
      </w:r>
      <w:r w:rsidR="0007764D"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[14</w:t>
      </w:r>
      <w:r w:rsidR="00FB718A">
        <w:rPr>
          <w:rFonts w:ascii="Book Antiqua" w:hAnsi="Book Antiqua" w:cs="Times New Roman" w:hint="eastAsia"/>
          <w:sz w:val="24"/>
          <w:szCs w:val="24"/>
          <w:vertAlign w:val="superscript"/>
          <w:lang w:eastAsia="zh-CN"/>
        </w:rPr>
        <w:t>,15</w:t>
      </w:r>
      <w:r w:rsidR="0005507C" w:rsidRPr="00BD5B17">
        <w:rPr>
          <w:rFonts w:ascii="Book Antiqua" w:hAnsi="Book Antiqua" w:cs="Times New Roman"/>
          <w:sz w:val="24"/>
          <w:szCs w:val="24"/>
          <w:vertAlign w:val="superscript"/>
        </w:rPr>
        <w:t>]</w:t>
      </w:r>
      <w:r w:rsidR="0007764D" w:rsidRPr="00BD5B17">
        <w:rPr>
          <w:rFonts w:ascii="Book Antiqua" w:hAnsi="Book Antiqua"/>
          <w:sz w:val="24"/>
          <w:szCs w:val="24"/>
          <w:lang w:val="en-GB"/>
        </w:rPr>
        <w:fldChar w:fldCharType="end"/>
      </w:r>
      <w:r w:rsidR="0007764D" w:rsidRPr="00BD5B17">
        <w:rPr>
          <w:rFonts w:ascii="Book Antiqua" w:hAnsi="Book Antiqua" w:cs="Arial"/>
          <w:sz w:val="24"/>
          <w:szCs w:val="24"/>
          <w:shd w:val="clear" w:color="auto" w:fill="FFFFFF"/>
          <w:lang w:val="en-GB"/>
        </w:rPr>
        <w:t xml:space="preserve">. </w:t>
      </w:r>
      <w:r w:rsidR="00CD0510" w:rsidRPr="00BD5B17">
        <w:rPr>
          <w:rFonts w:ascii="Book Antiqua" w:hAnsi="Book Antiqua" w:cs="Arial"/>
          <w:sz w:val="24"/>
          <w:szCs w:val="24"/>
          <w:shd w:val="clear" w:color="auto" w:fill="FFFFFF"/>
          <w:lang w:val="en-GB"/>
        </w:rPr>
        <w:t xml:space="preserve">There is also evidence of </w:t>
      </w:r>
      <w:r w:rsidR="00960B2B" w:rsidRPr="00BD5B17">
        <w:rPr>
          <w:rFonts w:ascii="Book Antiqua" w:hAnsi="Book Antiqua" w:cs="Arial"/>
          <w:sz w:val="24"/>
          <w:szCs w:val="24"/>
          <w:shd w:val="clear" w:color="auto" w:fill="FFFFFF"/>
          <w:lang w:val="en-GB"/>
        </w:rPr>
        <w:t xml:space="preserve">impaired drainage of extracellular fluid from the pericardium, a chronic </w:t>
      </w:r>
      <w:proofErr w:type="spellStart"/>
      <w:r w:rsidR="00960B2B" w:rsidRPr="00BD5B17">
        <w:rPr>
          <w:rFonts w:ascii="Book Antiqua" w:hAnsi="Book Antiqua"/>
          <w:sz w:val="24"/>
          <w:szCs w:val="24"/>
          <w:lang w:val="en-GB"/>
        </w:rPr>
        <w:t>fibrinous</w:t>
      </w:r>
      <w:proofErr w:type="spellEnd"/>
      <w:r w:rsidR="00960B2B" w:rsidRPr="00BD5B17">
        <w:rPr>
          <w:rFonts w:ascii="Book Antiqua" w:hAnsi="Book Antiqua"/>
          <w:sz w:val="24"/>
          <w:szCs w:val="24"/>
          <w:lang w:val="en-GB"/>
        </w:rPr>
        <w:t xml:space="preserve"> </w:t>
      </w:r>
      <w:r w:rsidR="00960B2B" w:rsidRPr="00BD5B17">
        <w:rPr>
          <w:rFonts w:ascii="Book Antiqua" w:hAnsi="Book Antiqua" w:cs="Arial"/>
          <w:sz w:val="24"/>
          <w:szCs w:val="24"/>
          <w:shd w:val="clear" w:color="auto" w:fill="FFFFFF"/>
          <w:lang w:val="en-GB"/>
        </w:rPr>
        <w:t xml:space="preserve">exudative pericarditis and </w:t>
      </w:r>
      <w:r w:rsidR="00FB718A">
        <w:rPr>
          <w:rFonts w:ascii="Book Antiqua" w:hAnsi="Book Antiqua" w:cs="Arial"/>
          <w:sz w:val="24"/>
          <w:szCs w:val="24"/>
          <w:shd w:val="clear" w:color="auto" w:fill="FFFFFF"/>
          <w:lang w:val="en-GB"/>
        </w:rPr>
        <w:t>vascular and lymphatic fibrosis</w:t>
      </w:r>
      <w:r w:rsidR="00960B2B" w:rsidRPr="00BD5B17">
        <w:rPr>
          <w:rFonts w:ascii="Book Antiqua" w:hAnsi="Book Antiqua" w:cs="Arial"/>
          <w:sz w:val="24"/>
          <w:szCs w:val="24"/>
          <w:shd w:val="clear" w:color="auto" w:fill="FFFFFF"/>
          <w:lang w:val="en-GB"/>
        </w:rPr>
        <w:fldChar w:fldCharType="begin"/>
      </w:r>
      <w:r w:rsidR="00853791" w:rsidRPr="00BD5B17">
        <w:rPr>
          <w:rFonts w:ascii="Book Antiqua" w:hAnsi="Book Antiqua" w:cs="Arial"/>
          <w:sz w:val="24"/>
          <w:szCs w:val="24"/>
          <w:shd w:val="clear" w:color="auto" w:fill="FFFFFF"/>
          <w:lang w:val="en-GB"/>
        </w:rPr>
        <w:instrText xml:space="preserve"> ADDIN ZOTERO_ITEM CSL_CITATION {"citationID":"7zXtLogx","properties":{"formattedCitation":"{\\rtf \\super [16]\\nosupersub{}}","plainCitation":"[16]"},"citationItems":[{"id":1301,"uris":["http://zotero.org/users/1039540/items/MJ6QCP82"],"uri":["http://zotero.org/users/1039540/items/MJ6QCP82"],"itemData":{"id":1301,"type":"article-journal","title":"Radiation-induced heart disease: pathologic abnormalities and putative mechanisms","container-title":"Radiation Oncology","page":"39","volume":"5","source":"Frontiers","abstract":"Breast cancer is a common diagnosis in women. Breast radiation has become critical in managing patients who receive breast conserving surgery, or have certain high-risk features after mastectomy. Most patients have an excellent prognosis, therefore understanding the late effects of radiation to the chest is important. Radiation-induced heart disease (RIHD) comprises a spectrum of cardiac pathology including myocardial fibrosis and cardiomyopathy, coronary artery disease, valvular disease, pericardial disease, and arrhythmias. Tissue fibrosis is a common mediator in RIHD. Multiple pathways converge with both acute and chronic cellular, molecular, and genetic changes to result in fibrosis. In this article, we review the pathophysiology of cardiac disease related to radiation therapy to the chest. Our understanding of these mechanisms has improved substantially, but much work remains to further refine radiation delivery techniques and develop therapeutics to battle late effects of radiation.","DOI":"10.3389/fonc.2015.00039","note":"PMID: 25741474 PMCID: PMC4332338","shortTitle":"Radiation-induced heart disease","journalAbbreviation":"Front. Oncol.","author":[{"family":"Taunk","given":"Neil K."},{"family":"Haffty","given":"Bruce G."},{"family":"Kostis","given":"John B."},{"family":"Goyal","given":"Sharad"}],"issued":{"date-parts":[["2015"]]}}}],"schema":"https://github.com/citation-style-language/schema/raw/master/csl-citation.json"} </w:instrText>
      </w:r>
      <w:r w:rsidR="00960B2B" w:rsidRPr="00BD5B17">
        <w:rPr>
          <w:rFonts w:ascii="Book Antiqua" w:hAnsi="Book Antiqua" w:cs="Arial"/>
          <w:sz w:val="24"/>
          <w:szCs w:val="24"/>
          <w:shd w:val="clear" w:color="auto" w:fill="FFFFFF"/>
          <w:lang w:val="en-GB"/>
        </w:rPr>
        <w:fldChar w:fldCharType="separate"/>
      </w:r>
      <w:r w:rsidR="0005507C" w:rsidRPr="00BD5B17">
        <w:rPr>
          <w:rFonts w:ascii="Book Antiqua" w:hAnsi="Book Antiqua" w:cs="Times New Roman"/>
          <w:sz w:val="24"/>
          <w:szCs w:val="24"/>
          <w:vertAlign w:val="superscript"/>
        </w:rPr>
        <w:t>[16]</w:t>
      </w:r>
      <w:r w:rsidR="00960B2B" w:rsidRPr="00BD5B17">
        <w:rPr>
          <w:rFonts w:ascii="Book Antiqua" w:hAnsi="Book Antiqua" w:cs="Arial"/>
          <w:sz w:val="24"/>
          <w:szCs w:val="24"/>
          <w:shd w:val="clear" w:color="auto" w:fill="FFFFFF"/>
          <w:lang w:val="en-GB"/>
        </w:rPr>
        <w:fldChar w:fldCharType="end"/>
      </w:r>
      <w:r w:rsidR="00960B2B" w:rsidRPr="00BD5B17">
        <w:rPr>
          <w:rFonts w:ascii="Book Antiqua" w:hAnsi="Book Antiqua" w:cs="Arial"/>
          <w:sz w:val="24"/>
          <w:szCs w:val="24"/>
          <w:shd w:val="clear" w:color="auto" w:fill="FFFFFF"/>
          <w:lang w:val="en-GB"/>
        </w:rPr>
        <w:t>.</w:t>
      </w:r>
    </w:p>
    <w:p w:rsidR="0007764D" w:rsidRDefault="0007764D" w:rsidP="00586CD3">
      <w:pPr>
        <w:spacing w:after="0" w:line="360" w:lineRule="auto"/>
        <w:ind w:firstLineChars="100" w:firstLine="240"/>
        <w:jc w:val="both"/>
        <w:rPr>
          <w:rFonts w:ascii="Book Antiqua" w:hAnsi="Book Antiqua"/>
          <w:sz w:val="24"/>
          <w:szCs w:val="24"/>
          <w:lang w:val="en-GB" w:eastAsia="zh-CN"/>
        </w:rPr>
      </w:pPr>
      <w:r w:rsidRPr="00BD5B17">
        <w:rPr>
          <w:rFonts w:ascii="Book Antiqua" w:hAnsi="Book Antiqua"/>
          <w:sz w:val="24"/>
          <w:szCs w:val="24"/>
          <w:lang w:val="en-GB"/>
        </w:rPr>
        <w:t xml:space="preserve">The degree of inflammation and thickening </w:t>
      </w:r>
      <w:r w:rsidR="00E967D8" w:rsidRPr="00BD5B17">
        <w:rPr>
          <w:rFonts w:ascii="Book Antiqua" w:hAnsi="Book Antiqua"/>
          <w:sz w:val="24"/>
          <w:szCs w:val="24"/>
          <w:lang w:val="en-GB"/>
        </w:rPr>
        <w:t xml:space="preserve">in radiation pericarditis </w:t>
      </w:r>
      <w:r w:rsidRPr="00BD5B17">
        <w:rPr>
          <w:rFonts w:ascii="Book Antiqua" w:hAnsi="Book Antiqua"/>
          <w:sz w:val="24"/>
          <w:szCs w:val="24"/>
          <w:lang w:val="en-GB"/>
        </w:rPr>
        <w:t xml:space="preserve">corresponds to the </w:t>
      </w:r>
      <w:r w:rsidR="00FB718A" w:rsidRPr="00BD5B17">
        <w:rPr>
          <w:rFonts w:ascii="Book Antiqua" w:hAnsi="Book Antiqua"/>
          <w:sz w:val="24"/>
          <w:szCs w:val="24"/>
          <w:lang w:val="en-GB"/>
        </w:rPr>
        <w:t>X</w:t>
      </w:r>
      <w:r w:rsidRPr="00BD5B17">
        <w:rPr>
          <w:rFonts w:ascii="Book Antiqua" w:hAnsi="Book Antiqua"/>
          <w:sz w:val="24"/>
          <w:szCs w:val="24"/>
          <w:lang w:val="en-GB"/>
        </w:rPr>
        <w:t>-ray exposure, with marked thickening observed more at the site of irradiation.</w:t>
      </w:r>
      <w:r w:rsidR="005E1729">
        <w:rPr>
          <w:rFonts w:ascii="Book Antiqua" w:hAnsi="Book Antiqua"/>
          <w:sz w:val="24"/>
          <w:szCs w:val="24"/>
          <w:lang w:val="en-GB"/>
        </w:rPr>
        <w:t xml:space="preserve"> </w:t>
      </w:r>
      <w:r w:rsidRPr="00BD5B17">
        <w:rPr>
          <w:rFonts w:ascii="Book Antiqua" w:hAnsi="Book Antiqua"/>
          <w:sz w:val="24"/>
          <w:szCs w:val="24"/>
          <w:lang w:val="en-GB"/>
        </w:rPr>
        <w:t xml:space="preserve">This suggests a cellular injury and necrosis induced inflammatory response as a result of the acute radiation of actively proliferating cells, potentially </w:t>
      </w:r>
      <w:proofErr w:type="spellStart"/>
      <w:r w:rsidRPr="00BD5B17">
        <w:rPr>
          <w:rFonts w:ascii="Book Antiqua" w:hAnsi="Book Antiqua"/>
          <w:sz w:val="24"/>
          <w:szCs w:val="24"/>
          <w:lang w:val="en-GB"/>
        </w:rPr>
        <w:lastRenderedPageBreak/>
        <w:t>mesothelial</w:t>
      </w:r>
      <w:proofErr w:type="spellEnd"/>
      <w:r w:rsidRPr="00BD5B17">
        <w:rPr>
          <w:rFonts w:ascii="Book Antiqua" w:hAnsi="Book Antiqua"/>
          <w:sz w:val="24"/>
          <w:szCs w:val="24"/>
          <w:lang w:val="en-GB"/>
        </w:rPr>
        <w:t xml:space="preserve"> cells of the pericardium.</w:t>
      </w:r>
      <w:r w:rsidR="005E1729">
        <w:rPr>
          <w:rFonts w:ascii="Book Antiqua" w:hAnsi="Book Antiqua" w:cs="Arial"/>
          <w:sz w:val="24"/>
          <w:szCs w:val="24"/>
          <w:shd w:val="clear" w:color="auto" w:fill="FFFFFF"/>
          <w:lang w:val="en-GB"/>
        </w:rPr>
        <w:t xml:space="preserve"> </w:t>
      </w:r>
      <w:r w:rsidR="00D3548C" w:rsidRPr="00BD5B17">
        <w:rPr>
          <w:rFonts w:ascii="Book Antiqua" w:hAnsi="Book Antiqua"/>
          <w:sz w:val="24"/>
          <w:szCs w:val="24"/>
          <w:lang w:val="en-GB"/>
        </w:rPr>
        <w:t>On a molecular level</w:t>
      </w:r>
      <w:r w:rsidR="004E2084" w:rsidRPr="00BD5B17">
        <w:rPr>
          <w:rFonts w:ascii="Book Antiqua" w:hAnsi="Book Antiqua"/>
          <w:sz w:val="24"/>
          <w:szCs w:val="24"/>
          <w:lang w:val="en-GB"/>
        </w:rPr>
        <w:t>,</w:t>
      </w:r>
      <w:r w:rsidRPr="00BD5B17">
        <w:rPr>
          <w:rFonts w:ascii="Book Antiqua" w:hAnsi="Book Antiqua"/>
          <w:sz w:val="24"/>
          <w:szCs w:val="24"/>
          <w:lang w:val="en-GB"/>
        </w:rPr>
        <w:t xml:space="preserve"> increased collagen synthesis and the pathological remodelling of</w:t>
      </w:r>
      <w:r w:rsidR="00D3548C" w:rsidRPr="00BD5B17">
        <w:rPr>
          <w:rFonts w:ascii="Book Antiqua" w:hAnsi="Book Antiqua"/>
          <w:sz w:val="24"/>
          <w:szCs w:val="24"/>
          <w:lang w:val="en-GB"/>
        </w:rPr>
        <w:t xml:space="preserve"> the pericardium post radiation</w:t>
      </w:r>
      <w:r w:rsidRPr="00BD5B17">
        <w:rPr>
          <w:rFonts w:ascii="Book Antiqua" w:hAnsi="Book Antiqua"/>
          <w:sz w:val="24"/>
          <w:szCs w:val="24"/>
          <w:lang w:val="en-GB"/>
        </w:rPr>
        <w:t xml:space="preserve"> ha</w:t>
      </w:r>
      <w:r w:rsidR="00D3548C" w:rsidRPr="00BD5B17">
        <w:rPr>
          <w:rFonts w:ascii="Book Antiqua" w:hAnsi="Book Antiqua"/>
          <w:sz w:val="24"/>
          <w:szCs w:val="24"/>
          <w:lang w:val="en-GB"/>
        </w:rPr>
        <w:t>ve</w:t>
      </w:r>
      <w:r w:rsidRPr="00BD5B17">
        <w:rPr>
          <w:rFonts w:ascii="Book Antiqua" w:hAnsi="Book Antiqua"/>
          <w:sz w:val="24"/>
          <w:szCs w:val="24"/>
          <w:lang w:val="en-GB"/>
        </w:rPr>
        <w:t xml:space="preserve"> been associated with the activation of various growth factors and cytokines including </w:t>
      </w:r>
      <w:r w:rsidR="000D379C" w:rsidRPr="00BD5B17">
        <w:rPr>
          <w:rFonts w:ascii="Book Antiqua" w:hAnsi="Book Antiqua"/>
          <w:sz w:val="24"/>
          <w:szCs w:val="24"/>
          <w:lang w:val="en-GB"/>
        </w:rPr>
        <w:t>transforming growth factor β (TGF-β)</w:t>
      </w:r>
      <w:r w:rsidRPr="00BD5B17">
        <w:rPr>
          <w:rFonts w:ascii="Book Antiqua" w:hAnsi="Book Antiqua"/>
          <w:sz w:val="24"/>
          <w:szCs w:val="24"/>
          <w:lang w:val="en-GB"/>
        </w:rPr>
        <w:t xml:space="preserve"> and </w:t>
      </w:r>
      <w:r w:rsidR="000D379C" w:rsidRPr="00BD5B17">
        <w:rPr>
          <w:rFonts w:ascii="Book Antiqua" w:hAnsi="Book Antiqua"/>
          <w:sz w:val="24"/>
          <w:szCs w:val="24"/>
          <w:lang w:val="en-GB"/>
        </w:rPr>
        <w:t>connective tissue growth factor (</w:t>
      </w:r>
      <w:r w:rsidRPr="00BD5B17">
        <w:rPr>
          <w:rFonts w:ascii="Book Antiqua" w:hAnsi="Book Antiqua"/>
          <w:sz w:val="24"/>
          <w:szCs w:val="24"/>
          <w:lang w:val="en-GB"/>
        </w:rPr>
        <w:t>CTGF</w:t>
      </w:r>
      <w:r w:rsidR="000D379C" w:rsidRPr="00BD5B17">
        <w:rPr>
          <w:rFonts w:ascii="Book Antiqua" w:hAnsi="Book Antiqua"/>
          <w:sz w:val="24"/>
          <w:szCs w:val="24"/>
          <w:lang w:val="en-GB"/>
        </w:rPr>
        <w:t>)</w:t>
      </w:r>
      <w:r w:rsidRPr="00BD5B17">
        <w:rPr>
          <w:rFonts w:ascii="Book Antiqua" w:hAnsi="Book Antiqua"/>
          <w:sz w:val="24"/>
          <w:szCs w:val="24"/>
          <w:lang w:val="en-GB"/>
        </w:rPr>
        <w:fldChar w:fldCharType="begin"/>
      </w:r>
      <w:r w:rsidR="00830B12" w:rsidRPr="00BD5B17">
        <w:rPr>
          <w:rFonts w:ascii="Book Antiqua" w:hAnsi="Book Antiqua"/>
          <w:sz w:val="24"/>
          <w:szCs w:val="24"/>
          <w:lang w:val="en-GB"/>
        </w:rPr>
        <w:instrText xml:space="preserve"> ADDIN ZOTERO_ITEM CSL_CITATION {"citationID":"P207G4au","properties":{"formattedCitation":"{\\rtf \\super [17]\\nosupersub{}}","plainCitation":"[17]"},"citationItems":[{"id":1303,"uris":["http://zotero.org/users/1039540/items/JGGS67JZ"],"uri":["http://zotero.org/users/1039540/items/JGGS67JZ"],"itemData":{"id":1303,"type":"article-journal","title":"Pathogenetic mechanisms in radiation fibrosis","container-title":"Radiotherapy and Oncology","collection-title":"Radiotherapy related morbidity","page":"149-161","volume":"97","issue":"1","source":"ScienceDirect","abstract":"Deregulation of normal regenerative responses to physical, chemical and biological toxins in susceptible individuals leads to abnormal remodelling of extracellular matrix with pathological fibrosis. Processes deregulated after radiotherapy have much in common with processes associated with fibrotic diseases affecting the heart, skin, lungs, kidneys, gastro-intestinal tract and liver. Among the secreted factors driving fibrosis, transforming growth factor beta 1 (TGFβ1) produced by a wide range of inflammatory, mesenchymal and epithelial cells converts fibroblasts and other cell types into matrix-producing myofibroblasts. Even if required for the initiation of fibrosis, inflammation and the continued stimulus of TGFβ1 may not be needed to maintain it. After myofibroblast activation, collagen production can be perpetuated independently of TGFβ1 by autocrine induction of a cytokine called connective tissue growth factor. The role of inflammation, the origins and activation of myofibroblasts as biosynthetic cells and the downstream pathways of extracellular matrix synthesis in common fibrotic states are reviewed. Oxidative stress, hypoxia and microvascular damage are also considered, before examining the same processes in the context of radiotherapy. One of the main uncertainties is the relevance of very early events, including inflammatory responses in blood vessels, to fibrosis. Despite the power of animal models, including genetic systems, the potential contribution of research based on human tissue samples has never been greater. A closer interaction between scientists researching fibrosis and radiation oncologists holds enormous promise for therapeutic advances.","DOI":"10.1016/j.radonc.2010.09.002","ISSN":"0167-8140","note":"PMID: 20888056","journalAbbreviation":"Radiotherapy and Oncology","author":[{"family":"Yarnold","given":"John"},{"family":"Vozenin Brotons","given":"Marie-Catherine"}],"issued":{"date-parts":[["2010",10]]}}}],"schema":"https://github.com/citation-style-language/schema/raw/master/csl-citation.json"} </w:instrText>
      </w:r>
      <w:r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[17]</w:t>
      </w:r>
      <w:r w:rsidRPr="00BD5B17">
        <w:rPr>
          <w:rFonts w:ascii="Book Antiqua" w:hAnsi="Book Antiqua"/>
          <w:sz w:val="24"/>
          <w:szCs w:val="24"/>
          <w:lang w:val="en-GB"/>
        </w:rPr>
        <w:fldChar w:fldCharType="end"/>
      </w:r>
      <w:r w:rsidRPr="00BD5B17">
        <w:rPr>
          <w:rFonts w:ascii="Book Antiqua" w:hAnsi="Book Antiqua"/>
          <w:sz w:val="24"/>
          <w:szCs w:val="24"/>
          <w:lang w:val="en-GB"/>
        </w:rPr>
        <w:t>.</w:t>
      </w:r>
    </w:p>
    <w:p w:rsidR="00FB718A" w:rsidRPr="00BD5B17" w:rsidRDefault="00FB718A" w:rsidP="00AD3264">
      <w:pPr>
        <w:spacing w:after="0" w:line="360" w:lineRule="auto"/>
        <w:jc w:val="both"/>
        <w:rPr>
          <w:rFonts w:ascii="Book Antiqua" w:hAnsi="Book Antiqua"/>
          <w:sz w:val="24"/>
          <w:szCs w:val="24"/>
          <w:lang w:val="en-GB" w:eastAsia="zh-CN"/>
        </w:rPr>
      </w:pPr>
    </w:p>
    <w:p w:rsidR="00CF6F9C" w:rsidRPr="00FB718A" w:rsidRDefault="00CF6F9C" w:rsidP="00AD3264">
      <w:pPr>
        <w:spacing w:after="0" w:line="360" w:lineRule="auto"/>
        <w:jc w:val="both"/>
        <w:rPr>
          <w:rFonts w:ascii="Book Antiqua" w:hAnsi="Book Antiqua"/>
          <w:b/>
          <w:i/>
          <w:sz w:val="24"/>
          <w:szCs w:val="24"/>
          <w:lang w:val="en-GB"/>
        </w:rPr>
      </w:pPr>
      <w:r w:rsidRPr="00FB718A">
        <w:rPr>
          <w:rFonts w:ascii="Book Antiqua" w:hAnsi="Book Antiqua"/>
          <w:b/>
          <w:i/>
          <w:sz w:val="24"/>
          <w:szCs w:val="24"/>
          <w:lang w:val="en-GB"/>
        </w:rPr>
        <w:t>Autoimmune</w:t>
      </w:r>
      <w:r w:rsidR="00B74F24" w:rsidRPr="00FB718A">
        <w:rPr>
          <w:rFonts w:ascii="Book Antiqua" w:hAnsi="Book Antiqua"/>
          <w:b/>
          <w:i/>
          <w:sz w:val="24"/>
          <w:szCs w:val="24"/>
          <w:lang w:val="en-GB"/>
        </w:rPr>
        <w:t xml:space="preserve"> </w:t>
      </w:r>
      <w:r w:rsidR="006B1389" w:rsidRPr="00FB718A">
        <w:rPr>
          <w:rFonts w:ascii="Book Antiqua" w:hAnsi="Book Antiqua"/>
          <w:b/>
          <w:i/>
          <w:sz w:val="24"/>
          <w:szCs w:val="24"/>
          <w:lang w:val="en-GB"/>
        </w:rPr>
        <w:t>disease pericarditis</w:t>
      </w:r>
    </w:p>
    <w:p w:rsidR="00E02E77" w:rsidRPr="00BD5B17" w:rsidRDefault="00E02E77" w:rsidP="00AD3264">
      <w:pPr>
        <w:shd w:val="clear" w:color="auto" w:fill="FFFFFF"/>
        <w:spacing w:after="0" w:line="360" w:lineRule="auto"/>
        <w:jc w:val="both"/>
        <w:rPr>
          <w:rFonts w:ascii="Book Antiqua" w:eastAsia="Times New Roman" w:hAnsi="Book Antiqua" w:cs="Arial"/>
          <w:sz w:val="24"/>
          <w:szCs w:val="24"/>
          <w:lang w:val="en-GB" w:eastAsia="en-ZA"/>
        </w:rPr>
      </w:pPr>
      <w:r w:rsidRPr="00BD5B17">
        <w:rPr>
          <w:rFonts w:ascii="Book Antiqua" w:eastAsia="Times New Roman" w:hAnsi="Book Antiqua" w:cs="Arial"/>
          <w:sz w:val="24"/>
          <w:szCs w:val="24"/>
          <w:lang w:val="en-GB" w:eastAsia="en-ZA"/>
        </w:rPr>
        <w:t xml:space="preserve">Pericardial </w:t>
      </w:r>
      <w:r w:rsidR="00FF6FE0" w:rsidRPr="00BD5B17">
        <w:rPr>
          <w:rFonts w:ascii="Book Antiqua" w:eastAsia="Times New Roman" w:hAnsi="Book Antiqua" w:cs="Arial"/>
          <w:sz w:val="24"/>
          <w:szCs w:val="24"/>
          <w:lang w:val="en-GB" w:eastAsia="en-ZA"/>
        </w:rPr>
        <w:t>involvement</w:t>
      </w:r>
      <w:r w:rsidRPr="00BD5B17">
        <w:rPr>
          <w:rFonts w:ascii="Book Antiqua" w:eastAsia="Times New Roman" w:hAnsi="Book Antiqua" w:cs="Arial"/>
          <w:sz w:val="24"/>
          <w:szCs w:val="24"/>
          <w:lang w:val="en-GB" w:eastAsia="en-ZA"/>
        </w:rPr>
        <w:t xml:space="preserve"> can arise in various autoimmune diseases, most commonly systemic lupus </w:t>
      </w:r>
      <w:proofErr w:type="spellStart"/>
      <w:r w:rsidRPr="00BD5B17">
        <w:rPr>
          <w:rFonts w:ascii="Book Antiqua" w:eastAsia="Times New Roman" w:hAnsi="Book Antiqua" w:cs="Arial"/>
          <w:sz w:val="24"/>
          <w:szCs w:val="24"/>
          <w:lang w:val="en-GB" w:eastAsia="en-ZA"/>
        </w:rPr>
        <w:t>erythematosus</w:t>
      </w:r>
      <w:proofErr w:type="spellEnd"/>
      <w:r w:rsidRPr="00BD5B17">
        <w:rPr>
          <w:rFonts w:ascii="Book Antiqua" w:eastAsia="Times New Roman" w:hAnsi="Book Antiqua" w:cs="Arial"/>
          <w:sz w:val="24"/>
          <w:szCs w:val="24"/>
          <w:lang w:val="en-GB" w:eastAsia="en-ZA"/>
        </w:rPr>
        <w:t xml:space="preserve"> (SLE), rheumatoid arthritis (R</w:t>
      </w:r>
      <w:r w:rsidR="00FB718A">
        <w:rPr>
          <w:rFonts w:ascii="Book Antiqua" w:eastAsia="Times New Roman" w:hAnsi="Book Antiqua" w:cs="Arial"/>
          <w:sz w:val="24"/>
          <w:szCs w:val="24"/>
          <w:lang w:val="en-GB" w:eastAsia="en-ZA"/>
        </w:rPr>
        <w:t>A) and systemic sclerosis (</w:t>
      </w:r>
      <w:proofErr w:type="spellStart"/>
      <w:r w:rsidR="00FB718A">
        <w:rPr>
          <w:rFonts w:ascii="Book Antiqua" w:eastAsia="Times New Roman" w:hAnsi="Book Antiqua" w:cs="Arial"/>
          <w:sz w:val="24"/>
          <w:szCs w:val="24"/>
          <w:lang w:val="en-GB" w:eastAsia="en-ZA"/>
        </w:rPr>
        <w:t>SSc</w:t>
      </w:r>
      <w:proofErr w:type="spellEnd"/>
      <w:r w:rsidR="00FB718A">
        <w:rPr>
          <w:rFonts w:ascii="Book Antiqua" w:eastAsia="Times New Roman" w:hAnsi="Book Antiqua" w:cs="Arial"/>
          <w:sz w:val="24"/>
          <w:szCs w:val="24"/>
          <w:lang w:val="en-GB" w:eastAsia="en-ZA"/>
        </w:rPr>
        <w:t>)</w:t>
      </w:r>
      <w:r w:rsidRPr="00BD5B17">
        <w:rPr>
          <w:rFonts w:ascii="Book Antiqua" w:eastAsia="Times New Roman" w:hAnsi="Book Antiqua" w:cs="Arial"/>
          <w:sz w:val="24"/>
          <w:szCs w:val="24"/>
          <w:lang w:val="en-GB" w:eastAsia="en-ZA"/>
        </w:rPr>
        <w:fldChar w:fldCharType="begin"/>
      </w:r>
      <w:r w:rsidR="0005507C" w:rsidRPr="00BD5B17">
        <w:rPr>
          <w:rFonts w:ascii="Book Antiqua" w:eastAsia="Times New Roman" w:hAnsi="Book Antiqua" w:cs="Arial"/>
          <w:sz w:val="24"/>
          <w:szCs w:val="24"/>
          <w:lang w:val="en-GB" w:eastAsia="en-ZA"/>
        </w:rPr>
        <w:instrText xml:space="preserve"> ADDIN ZOTERO_ITEM CSL_CITATION {"citationID":"H9l1uuk0","properties":{"formattedCitation":"{\\rtf \\super [2]\\nosupersub{}}","plainCitation":"[2]"},"citationItems":[{"id":1335,"uris":["http://zotero.org/users/1039540/items/C5JXMTW8"],"uri":["http://zotero.org/users/1039540/items/C5JXMTW8"],"itemData":{"id":1335,"type":"article-journal","title":"Guidelines on the Diagnosis and Management of Pericardial Diseases Executive SummaryThe Task Force on the Diagnosis and Management of Pericardial Diseases of the European Society of Cardiology","container-title":"European Heart Journal","page":"587-610","volume":"25","issue":"7","source":"academic.oup.com","DOI":"10.1016/j.ehj.2004.02.002","ISSN":"0195-668X","note":"PMID: 15120056","journalAbbreviation":"Eur Heart J","author":[{"family":"Maisch","given":"Bernhard"},{"family":"Seferović","given":"Petar M."},{"family":"Ristić","given":"Arsen D."},{"family":"Erbel","given":"Raimund"},{"family":"Rienmüller","given":"Reiner"},{"family":"Adler","given":"Yehuda"},{"family":"Tomkowski","given":"Witold Z."},{"family":"Thiene","given":"Gaetano"},{"family":"Yacoub","given":"Magdi H."},{"family":"Priori","given":"Silvia G."},{"family":"Garcia","given":"Alonso"},{"family":"Angeles","given":"Maria"},{"family":"Blanc","given":"Jean-Jacques"},{"family":"Budaj","given":"Andrzej"},{"family":"Cowie","given":"Martin"},{"family":"Dean","given":"Veronica"},{"family":"Deckers","given":"Jaap"},{"family":"Fernandez Burgos","given":"Enrique"},{"family":"Lekakis","given":"John"},{"family":"Lindahl","given":"Bertil"},{"family":"Mazzotta","given":"Gianfranco"},{"family":"Moraies","given":"João"},{"family":"Oto","given":"Ali"},{"family":"Smiseth","given":"Otto A."},{"family":"Mazzotta","given":"Gianfranco"},{"family":"Acar","given":"Jean"},{"family":"Arbustini","given":"Eloisa"},{"family":"Becker","given":"Anton E."},{"family":"Chiaranda","given":"Giacomo"},{"family":"Hasin","given":"Yonathan"},{"family":"Jenni","given":"Rolf"},{"family":"Klein","given":"Werner"},{"family":"Lang","given":"Irene"},{"family":"Lüscher","given":"Thomas F."},{"family":"Pinto","given":"Fausto J."},{"family":"Shabetai","given":"Ralph"},{"family":"Simoons","given":"Maarten L."},{"family":"Soler Soler","given":"Jordi"},{"family":"Spodick","given":"David H."}],"issued":{"date-parts":[["2004",4,1]]}}}],"schema":"https://github.com/citation-style-language/schema/raw/master/csl-citation.json"} </w:instrText>
      </w:r>
      <w:r w:rsidRPr="00BD5B17">
        <w:rPr>
          <w:rFonts w:ascii="Book Antiqua" w:eastAsia="Times New Roman" w:hAnsi="Book Antiqua" w:cs="Arial"/>
          <w:sz w:val="24"/>
          <w:szCs w:val="24"/>
          <w:lang w:val="en-GB" w:eastAsia="en-ZA"/>
        </w:rPr>
        <w:fldChar w:fldCharType="separate"/>
      </w:r>
      <w:r w:rsidR="0005507C" w:rsidRPr="00BD5B17">
        <w:rPr>
          <w:rFonts w:ascii="Book Antiqua" w:hAnsi="Book Antiqua" w:cs="Times New Roman"/>
          <w:sz w:val="24"/>
          <w:szCs w:val="24"/>
          <w:vertAlign w:val="superscript"/>
        </w:rPr>
        <w:t>[2]</w:t>
      </w:r>
      <w:r w:rsidRPr="00BD5B17">
        <w:rPr>
          <w:rFonts w:ascii="Book Antiqua" w:eastAsia="Times New Roman" w:hAnsi="Book Antiqua" w:cs="Arial"/>
          <w:sz w:val="24"/>
          <w:szCs w:val="24"/>
          <w:lang w:val="en-GB" w:eastAsia="en-ZA"/>
        </w:rPr>
        <w:fldChar w:fldCharType="end"/>
      </w:r>
      <w:r w:rsidRPr="00BD5B17">
        <w:rPr>
          <w:rFonts w:ascii="Book Antiqua" w:eastAsia="Times New Roman" w:hAnsi="Book Antiqua" w:cs="Arial"/>
          <w:sz w:val="24"/>
          <w:szCs w:val="24"/>
          <w:lang w:val="en-GB" w:eastAsia="en-ZA"/>
        </w:rPr>
        <w:t>.</w:t>
      </w:r>
    </w:p>
    <w:p w:rsidR="00E02E77" w:rsidRPr="00BD5B17" w:rsidRDefault="00E02E77" w:rsidP="00FB718A">
      <w:pPr>
        <w:shd w:val="clear" w:color="auto" w:fill="FFFFFF"/>
        <w:spacing w:after="0" w:line="360" w:lineRule="auto"/>
        <w:ind w:firstLineChars="100" w:firstLine="240"/>
        <w:jc w:val="both"/>
        <w:rPr>
          <w:rFonts w:ascii="Book Antiqua" w:eastAsia="Times New Roman" w:hAnsi="Book Antiqua" w:cs="Arial"/>
          <w:sz w:val="24"/>
          <w:szCs w:val="24"/>
          <w:lang w:val="en-GB" w:eastAsia="en-ZA"/>
        </w:rPr>
      </w:pPr>
      <w:r w:rsidRPr="00BD5B17">
        <w:rPr>
          <w:rFonts w:ascii="Book Antiqua" w:eastAsia="Times New Roman" w:hAnsi="Book Antiqua" w:cs="Arial"/>
          <w:bCs/>
          <w:sz w:val="24"/>
          <w:szCs w:val="24"/>
          <w:lang w:val="en-GB" w:eastAsia="en-ZA"/>
        </w:rPr>
        <w:t>SLE</w:t>
      </w:r>
      <w:r w:rsidRPr="00BD5B17">
        <w:rPr>
          <w:rFonts w:ascii="Book Antiqua" w:eastAsia="Times New Roman" w:hAnsi="Book Antiqua" w:cs="Arial"/>
          <w:sz w:val="24"/>
          <w:szCs w:val="24"/>
          <w:lang w:val="en-GB" w:eastAsia="en-ZA"/>
        </w:rPr>
        <w:t xml:space="preserve"> is a chronic inflammatory disease with a broad range of clinical manifestation</w:t>
      </w:r>
      <w:r w:rsidR="008C4612" w:rsidRPr="00BD5B17">
        <w:rPr>
          <w:rFonts w:ascii="Book Antiqua" w:eastAsia="Times New Roman" w:hAnsi="Book Antiqua" w:cs="Arial"/>
          <w:sz w:val="24"/>
          <w:szCs w:val="24"/>
          <w:lang w:val="en-GB" w:eastAsia="en-ZA"/>
        </w:rPr>
        <w:t>s</w:t>
      </w:r>
      <w:r w:rsidRPr="00BD5B17">
        <w:rPr>
          <w:rFonts w:ascii="Book Antiqua" w:eastAsia="Times New Roman" w:hAnsi="Book Antiqua" w:cs="Arial"/>
          <w:sz w:val="24"/>
          <w:szCs w:val="24"/>
          <w:lang w:val="en-GB" w:eastAsia="en-ZA"/>
        </w:rPr>
        <w:t xml:space="preserve"> and a variable disease course.</w:t>
      </w:r>
      <w:r w:rsidR="005E1729">
        <w:rPr>
          <w:rFonts w:ascii="Book Antiqua" w:eastAsia="Times New Roman" w:hAnsi="Book Antiqua" w:cs="Arial"/>
          <w:sz w:val="24"/>
          <w:szCs w:val="24"/>
          <w:lang w:val="en-GB" w:eastAsia="en-ZA"/>
        </w:rPr>
        <w:t xml:space="preserve"> </w:t>
      </w:r>
      <w:r w:rsidRPr="00BD5B17">
        <w:rPr>
          <w:rFonts w:ascii="Book Antiqua" w:eastAsia="Times New Roman" w:hAnsi="Book Antiqua" w:cs="Arial"/>
          <w:sz w:val="24"/>
          <w:szCs w:val="24"/>
          <w:lang w:val="en-GB" w:eastAsia="en-ZA"/>
        </w:rPr>
        <w:t>The exact aetiology of SLE is still unclear, but it is likely to be mediated by antibodies and immune complexes (IC</w:t>
      </w:r>
      <w:proofErr w:type="gramStart"/>
      <w:r w:rsidRPr="00BD5B17">
        <w:rPr>
          <w:rFonts w:ascii="Book Antiqua" w:eastAsia="Times New Roman" w:hAnsi="Book Antiqua" w:cs="Arial"/>
          <w:sz w:val="24"/>
          <w:szCs w:val="24"/>
          <w:lang w:val="en-GB" w:eastAsia="en-ZA"/>
        </w:rPr>
        <w:t>) which</w:t>
      </w:r>
      <w:proofErr w:type="gramEnd"/>
      <w:r w:rsidRPr="00BD5B17">
        <w:rPr>
          <w:rFonts w:ascii="Book Antiqua" w:eastAsia="Times New Roman" w:hAnsi="Book Antiqua" w:cs="Arial"/>
          <w:sz w:val="24"/>
          <w:szCs w:val="24"/>
          <w:lang w:val="en-GB" w:eastAsia="en-ZA"/>
        </w:rPr>
        <w:t xml:space="preserve"> typically contribute to the clinical manifestation of SLE.</w:t>
      </w:r>
      <w:r w:rsidR="005E1729">
        <w:rPr>
          <w:rFonts w:ascii="Book Antiqua" w:eastAsia="Times New Roman" w:hAnsi="Book Antiqua" w:cs="Arial"/>
          <w:sz w:val="24"/>
          <w:szCs w:val="24"/>
          <w:lang w:val="en-GB" w:eastAsia="en-ZA"/>
        </w:rPr>
        <w:t xml:space="preserve"> </w:t>
      </w:r>
      <w:r w:rsidRPr="00BD5B17">
        <w:rPr>
          <w:rFonts w:ascii="Book Antiqua" w:eastAsia="Times New Roman" w:hAnsi="Book Antiqua" w:cs="Arial"/>
          <w:sz w:val="24"/>
          <w:szCs w:val="24"/>
          <w:lang w:val="en-GB" w:eastAsia="en-ZA"/>
        </w:rPr>
        <w:t xml:space="preserve">Immune complexes can result in complement activation and inflammation and they have been detected </w:t>
      </w:r>
      <w:r w:rsidR="00FB718A">
        <w:rPr>
          <w:rFonts w:ascii="Book Antiqua" w:eastAsia="Times New Roman" w:hAnsi="Book Antiqua" w:cs="Arial"/>
          <w:sz w:val="24"/>
          <w:szCs w:val="24"/>
          <w:lang w:val="en-GB" w:eastAsia="en-ZA"/>
        </w:rPr>
        <w:t>in the pericardial fluid in SLE</w:t>
      </w:r>
      <w:r w:rsidRPr="00BD5B17">
        <w:rPr>
          <w:rFonts w:ascii="Book Antiqua" w:eastAsia="Times New Roman" w:hAnsi="Book Antiqua" w:cs="Arial"/>
          <w:sz w:val="24"/>
          <w:szCs w:val="24"/>
          <w:lang w:val="en-GB" w:eastAsia="en-ZA"/>
        </w:rPr>
        <w:fldChar w:fldCharType="begin"/>
      </w:r>
      <w:r w:rsidR="00830B12" w:rsidRPr="00BD5B17">
        <w:rPr>
          <w:rFonts w:ascii="Book Antiqua" w:eastAsia="Times New Roman" w:hAnsi="Book Antiqua" w:cs="Arial"/>
          <w:sz w:val="24"/>
          <w:szCs w:val="24"/>
          <w:lang w:val="en-GB" w:eastAsia="en-ZA"/>
        </w:rPr>
        <w:instrText xml:space="preserve"> ADDIN ZOTERO_ITEM CSL_CITATION {"citationID":"9RHAGTdQ","properties":{"formattedCitation":"{\\rtf \\super [18]\\nosupersub{}}","plainCitation":"[18]"},"citationItems":[{"id":1378,"uris":["http://zotero.org/users/1039540/items/FD6XIFA4"],"uri":["http://zotero.org/users/1039540/items/FD6XIFA4"],"itemData":{"id":1378,"type":"article-journal","title":"Immune complexes in the pericardial fluid in systemic lupus erythematosus","container-title":"Archives of internal medicine","page":"112–114","volume":"140","issue":"1","source":"Google Scholar","DOI":"10.1001/archinte.1980.00330130114028","note":"PMID: 6965447","author":[{"family":"Quismorio","given":"Francisco P."}],"issued":{"date-parts":[["1980"]]}}}],"schema":"https://github.com/citation-style-language/schema/raw/master/csl-citation.json"} </w:instrText>
      </w:r>
      <w:r w:rsidRPr="00BD5B17">
        <w:rPr>
          <w:rFonts w:ascii="Book Antiqua" w:eastAsia="Times New Roman" w:hAnsi="Book Antiqua" w:cs="Arial"/>
          <w:sz w:val="24"/>
          <w:szCs w:val="24"/>
          <w:lang w:val="en-GB" w:eastAsia="en-ZA"/>
        </w:rPr>
        <w:fldChar w:fldCharType="separate"/>
      </w:r>
      <w:r w:rsidR="0005507C" w:rsidRPr="00BD5B17">
        <w:rPr>
          <w:rFonts w:ascii="Book Antiqua" w:hAnsi="Book Antiqua" w:cs="Times New Roman"/>
          <w:sz w:val="24"/>
          <w:szCs w:val="24"/>
          <w:vertAlign w:val="superscript"/>
        </w:rPr>
        <w:t>[18]</w:t>
      </w:r>
      <w:r w:rsidRPr="00BD5B17">
        <w:rPr>
          <w:rFonts w:ascii="Book Antiqua" w:eastAsia="Times New Roman" w:hAnsi="Book Antiqua" w:cs="Arial"/>
          <w:sz w:val="24"/>
          <w:szCs w:val="24"/>
          <w:lang w:val="en-GB" w:eastAsia="en-ZA"/>
        </w:rPr>
        <w:fldChar w:fldCharType="end"/>
      </w:r>
      <w:r w:rsidR="00B80B5E" w:rsidRPr="00BD5B17">
        <w:rPr>
          <w:rFonts w:ascii="Book Antiqua" w:eastAsia="Times New Roman" w:hAnsi="Book Antiqua" w:cs="Arial"/>
          <w:sz w:val="24"/>
          <w:szCs w:val="24"/>
          <w:lang w:val="en-GB" w:eastAsia="en-ZA"/>
        </w:rPr>
        <w:t>.</w:t>
      </w:r>
      <w:r w:rsidR="005E1729">
        <w:rPr>
          <w:rFonts w:ascii="Book Antiqua" w:eastAsia="Times New Roman" w:hAnsi="Book Antiqua" w:cs="Arial"/>
          <w:sz w:val="24"/>
          <w:szCs w:val="24"/>
          <w:lang w:val="en-GB" w:eastAsia="en-ZA"/>
        </w:rPr>
        <w:t xml:space="preserve"> </w:t>
      </w:r>
      <w:r w:rsidR="00FF6FE0" w:rsidRPr="00BD5B17">
        <w:rPr>
          <w:rFonts w:ascii="Book Antiqua" w:eastAsia="Times New Roman" w:hAnsi="Book Antiqua" w:cs="Arial"/>
          <w:color w:val="222222"/>
          <w:sz w:val="24"/>
          <w:szCs w:val="24"/>
          <w:lang w:val="en-GB" w:eastAsia="en-ZA"/>
        </w:rPr>
        <w:t>While pericarditis is the most common cardiac manifestation of SLE, c</w:t>
      </w:r>
      <w:r w:rsidRPr="00BD5B17">
        <w:rPr>
          <w:rFonts w:ascii="Book Antiqua" w:eastAsia="Times New Roman" w:hAnsi="Book Antiqua" w:cs="Arial"/>
          <w:sz w:val="24"/>
          <w:szCs w:val="24"/>
          <w:lang w:val="en-GB" w:eastAsia="en-ZA"/>
        </w:rPr>
        <w:t>onstrictive pe</w:t>
      </w:r>
      <w:r w:rsidR="00FB718A">
        <w:rPr>
          <w:rFonts w:ascii="Book Antiqua" w:eastAsia="Times New Roman" w:hAnsi="Book Antiqua" w:cs="Arial"/>
          <w:sz w:val="24"/>
          <w:szCs w:val="24"/>
          <w:lang w:val="en-GB" w:eastAsia="en-ZA"/>
        </w:rPr>
        <w:t>ricarditis is a rare occurrence</w:t>
      </w:r>
      <w:r w:rsidRPr="00BD5B17">
        <w:rPr>
          <w:rFonts w:ascii="Book Antiqua" w:eastAsia="Times New Roman" w:hAnsi="Book Antiqua" w:cs="Arial"/>
          <w:sz w:val="24"/>
          <w:szCs w:val="24"/>
          <w:lang w:val="en-GB" w:eastAsia="en-ZA"/>
        </w:rPr>
        <w:fldChar w:fldCharType="begin"/>
      </w:r>
      <w:r w:rsidR="00830B12" w:rsidRPr="00BD5B17">
        <w:rPr>
          <w:rFonts w:ascii="Book Antiqua" w:eastAsia="Times New Roman" w:hAnsi="Book Antiqua" w:cs="Arial"/>
          <w:sz w:val="24"/>
          <w:szCs w:val="24"/>
          <w:lang w:val="en-GB" w:eastAsia="en-ZA"/>
        </w:rPr>
        <w:instrText xml:space="preserve"> ADDIN ZOTERO_ITEM CSL_CITATION {"citationID":"H6Uy3M2M","properties":{"formattedCitation":"{\\rtf \\super [19]\\nosupersub{}}","plainCitation":"[19]"},"citationItems":[{"id":1375,"uris":["http://zotero.org/users/1039540/items/K8R8547N"],"uri":["http://zotero.org/users/1039540/items/K8R8547N"],"itemData":{"id":1375,"type":"article-journal","title":"Constrictive pericarditis in systemic lupus erythematosus. Demonstration of immunoglobulins in the pericardium","container-title":"Arthritis &amp; Rheumatology","page":"972–974","volume":"21","issue":"8","source":"Google Scholar","DOI":"10.1002/art.1780210815","note":"PMID: 367381","author":[{"family":"Jacobson","given":"Edwin J."},{"family":"Reza","given":"Michael J."}],"issued":{"date-parts":[["1978"]]}}}],"schema":"https://github.com/citation-style-language/schema/raw/master/csl-citation.json"} </w:instrText>
      </w:r>
      <w:r w:rsidRPr="00BD5B17">
        <w:rPr>
          <w:rFonts w:ascii="Book Antiqua" w:eastAsia="Times New Roman" w:hAnsi="Book Antiqua" w:cs="Arial"/>
          <w:sz w:val="24"/>
          <w:szCs w:val="24"/>
          <w:lang w:val="en-GB" w:eastAsia="en-ZA"/>
        </w:rPr>
        <w:fldChar w:fldCharType="separate"/>
      </w:r>
      <w:r w:rsidR="0005507C" w:rsidRPr="00BD5B17">
        <w:rPr>
          <w:rFonts w:ascii="Book Antiqua" w:hAnsi="Book Antiqua" w:cs="Times New Roman"/>
          <w:sz w:val="24"/>
          <w:szCs w:val="24"/>
          <w:vertAlign w:val="superscript"/>
        </w:rPr>
        <w:t>[19]</w:t>
      </w:r>
      <w:r w:rsidRPr="00BD5B17">
        <w:rPr>
          <w:rFonts w:ascii="Book Antiqua" w:eastAsia="Times New Roman" w:hAnsi="Book Antiqua" w:cs="Arial"/>
          <w:sz w:val="24"/>
          <w:szCs w:val="24"/>
          <w:lang w:val="en-GB" w:eastAsia="en-ZA"/>
        </w:rPr>
        <w:fldChar w:fldCharType="end"/>
      </w:r>
      <w:r w:rsidRPr="00BD5B17">
        <w:rPr>
          <w:rFonts w:ascii="Book Antiqua" w:eastAsia="Times New Roman" w:hAnsi="Book Antiqua" w:cs="Arial"/>
          <w:sz w:val="24"/>
          <w:szCs w:val="24"/>
          <w:lang w:val="en-GB" w:eastAsia="en-ZA"/>
        </w:rPr>
        <w:t>.</w:t>
      </w:r>
      <w:r w:rsidR="005E1729">
        <w:rPr>
          <w:rFonts w:ascii="Book Antiqua" w:eastAsia="Times New Roman" w:hAnsi="Book Antiqua" w:cs="Arial"/>
          <w:sz w:val="24"/>
          <w:szCs w:val="24"/>
          <w:lang w:val="en-GB" w:eastAsia="en-ZA"/>
        </w:rPr>
        <w:t xml:space="preserve"> </w:t>
      </w:r>
    </w:p>
    <w:p w:rsidR="00FF6FE0" w:rsidRPr="00BD5B17" w:rsidRDefault="00E02E77" w:rsidP="00FB718A">
      <w:pPr>
        <w:shd w:val="clear" w:color="auto" w:fill="FFFFFF"/>
        <w:spacing w:after="0" w:line="360" w:lineRule="auto"/>
        <w:ind w:firstLineChars="100" w:firstLine="240"/>
        <w:jc w:val="both"/>
        <w:rPr>
          <w:rFonts w:ascii="Book Antiqua" w:eastAsia="Times New Roman" w:hAnsi="Book Antiqua" w:cs="Arial"/>
          <w:color w:val="222222"/>
          <w:sz w:val="24"/>
          <w:szCs w:val="24"/>
          <w:lang w:val="en-GB" w:eastAsia="en-ZA"/>
        </w:rPr>
      </w:pPr>
      <w:r w:rsidRPr="00BD5B17">
        <w:rPr>
          <w:rFonts w:ascii="Book Antiqua" w:eastAsia="Times New Roman" w:hAnsi="Book Antiqua" w:cs="Arial"/>
          <w:bCs/>
          <w:sz w:val="24"/>
          <w:szCs w:val="24"/>
          <w:lang w:val="en-GB" w:eastAsia="en-ZA"/>
        </w:rPr>
        <w:t xml:space="preserve">RA </w:t>
      </w:r>
      <w:r w:rsidRPr="00BD5B17">
        <w:rPr>
          <w:rFonts w:ascii="Book Antiqua" w:eastAsia="Times New Roman" w:hAnsi="Book Antiqua" w:cs="Arial"/>
          <w:sz w:val="24"/>
          <w:szCs w:val="24"/>
          <w:lang w:val="en-GB" w:eastAsia="en-ZA"/>
        </w:rPr>
        <w:t>is a chronic inflammatory disorder that primarily affects joints.</w:t>
      </w:r>
      <w:r w:rsidR="005E1729">
        <w:rPr>
          <w:rFonts w:ascii="Book Antiqua" w:eastAsia="Times New Roman" w:hAnsi="Book Antiqua" w:cs="Arial"/>
          <w:sz w:val="24"/>
          <w:szCs w:val="24"/>
          <w:lang w:val="en-GB" w:eastAsia="en-ZA"/>
        </w:rPr>
        <w:t xml:space="preserve"> </w:t>
      </w:r>
      <w:r w:rsidR="00FF6FE0" w:rsidRPr="00BD5B17">
        <w:rPr>
          <w:rFonts w:ascii="Book Antiqua" w:eastAsia="Times New Roman" w:hAnsi="Book Antiqua" w:cs="Arial"/>
          <w:sz w:val="24"/>
          <w:szCs w:val="24"/>
          <w:lang w:val="en-GB" w:eastAsia="en-ZA"/>
        </w:rPr>
        <w:t>S</w:t>
      </w:r>
      <w:r w:rsidRPr="00BD5B17">
        <w:rPr>
          <w:rFonts w:ascii="Book Antiqua" w:eastAsia="Times New Roman" w:hAnsi="Book Antiqua" w:cs="Arial"/>
          <w:sz w:val="24"/>
          <w:szCs w:val="24"/>
          <w:lang w:val="en-GB" w:eastAsia="en-ZA"/>
        </w:rPr>
        <w:t xml:space="preserve">ymptomatic pericarditis arises in less than 10% of patients with severe disease </w:t>
      </w:r>
      <w:r w:rsidR="00FF6FE0" w:rsidRPr="00BD5B17">
        <w:rPr>
          <w:rFonts w:ascii="Book Antiqua" w:eastAsia="Times New Roman" w:hAnsi="Book Antiqua" w:cs="Arial"/>
          <w:sz w:val="24"/>
          <w:szCs w:val="24"/>
          <w:lang w:val="en-GB" w:eastAsia="en-ZA"/>
        </w:rPr>
        <w:t>and</w:t>
      </w:r>
      <w:r w:rsidRPr="00BD5B17">
        <w:rPr>
          <w:rFonts w:ascii="Book Antiqua" w:eastAsia="Times New Roman" w:hAnsi="Book Antiqua" w:cs="Arial"/>
          <w:sz w:val="24"/>
          <w:szCs w:val="24"/>
          <w:lang w:val="en-GB" w:eastAsia="en-ZA"/>
        </w:rPr>
        <w:t xml:space="preserve"> is often a</w:t>
      </w:r>
      <w:r w:rsidR="00FF6FE0" w:rsidRPr="00BD5B17">
        <w:rPr>
          <w:rFonts w:ascii="Book Antiqua" w:eastAsia="Times New Roman" w:hAnsi="Book Antiqua" w:cs="Arial"/>
          <w:sz w:val="24"/>
          <w:szCs w:val="24"/>
          <w:lang w:val="en-GB" w:eastAsia="en-ZA"/>
        </w:rPr>
        <w:t>ssociated</w:t>
      </w:r>
      <w:r w:rsidR="005F112B" w:rsidRPr="00BD5B17">
        <w:rPr>
          <w:rFonts w:ascii="Book Antiqua" w:eastAsia="Times New Roman" w:hAnsi="Book Antiqua" w:cs="Arial"/>
          <w:sz w:val="24"/>
          <w:szCs w:val="24"/>
          <w:lang w:val="en-GB" w:eastAsia="en-ZA"/>
        </w:rPr>
        <w:t xml:space="preserve"> with a poor prognosis</w:t>
      </w:r>
      <w:r w:rsidR="00A90D92" w:rsidRPr="00BD5B17">
        <w:rPr>
          <w:rFonts w:ascii="Book Antiqua" w:eastAsia="Times New Roman" w:hAnsi="Book Antiqua" w:cs="Arial"/>
          <w:sz w:val="24"/>
          <w:szCs w:val="24"/>
          <w:lang w:val="en-GB" w:eastAsia="en-ZA"/>
        </w:rPr>
        <w:fldChar w:fldCharType="begin"/>
      </w:r>
      <w:r w:rsidR="00A90D92" w:rsidRPr="00BD5B17">
        <w:rPr>
          <w:rFonts w:ascii="Book Antiqua" w:eastAsia="Times New Roman" w:hAnsi="Book Antiqua" w:cs="Arial"/>
          <w:sz w:val="24"/>
          <w:szCs w:val="24"/>
          <w:lang w:val="en-GB" w:eastAsia="en-ZA"/>
        </w:rPr>
        <w:instrText xml:space="preserve"> ADDIN ZOTERO_ITEM CSL_CITATION {"citationID":"dbUe1vw5","properties":{"formattedCitation":"{\\rtf \\super [20]\\nosupersub{}}","plainCitation":"[20]"},"citationItems":[{"id":1385,"uris":["http://zotero.org/users/1039540/items/7AB6H5UH"],"uri":["http://zotero.org/users/1039540/items/7AB6H5UH"],"itemData":{"id":1385,"type":"chapter","title":"Non-atherosclerotic cardiac manifestations of rheumatoid arthritis","container-title":"Handbook of Cardiovascular Disease Management in Rheumatoid Arthritis","publisher":"Springer","page":"19–38","source":"Google Scholar","URL":"http://link.springer.com.ezproxy.uct.ac.za/content/pdf/10.1007/978-3-319-26782-1_2.pdf","author":[{"family":"Mankad","given":"Rekha"},{"family":"Ball","given":"Carolyn A."},{"family":"Myasoedova","given":"Elena"},{"family":"Matteson","given":"Eric L."}],"issued":{"date-parts":[["2017"]]}}}],"schema":"https://github.com/citation-style-language/schema/raw/master/csl-citation.json"} </w:instrText>
      </w:r>
      <w:r w:rsidR="00A90D92" w:rsidRPr="00BD5B17">
        <w:rPr>
          <w:rFonts w:ascii="Book Antiqua" w:eastAsia="Times New Roman" w:hAnsi="Book Antiqua" w:cs="Arial"/>
          <w:sz w:val="24"/>
          <w:szCs w:val="24"/>
          <w:lang w:val="en-GB" w:eastAsia="en-ZA"/>
        </w:rPr>
        <w:fldChar w:fldCharType="separate"/>
      </w:r>
      <w:r w:rsidR="00A90D92" w:rsidRPr="00BD5B17">
        <w:rPr>
          <w:rFonts w:ascii="Book Antiqua" w:hAnsi="Book Antiqua" w:cs="Times New Roman"/>
          <w:sz w:val="24"/>
          <w:szCs w:val="24"/>
          <w:vertAlign w:val="superscript"/>
        </w:rPr>
        <w:t>[20]</w:t>
      </w:r>
      <w:r w:rsidR="00A90D92" w:rsidRPr="00BD5B17">
        <w:rPr>
          <w:rFonts w:ascii="Book Antiqua" w:eastAsia="Times New Roman" w:hAnsi="Book Antiqua" w:cs="Arial"/>
          <w:sz w:val="24"/>
          <w:szCs w:val="24"/>
          <w:lang w:val="en-GB" w:eastAsia="en-ZA"/>
        </w:rPr>
        <w:fldChar w:fldCharType="end"/>
      </w:r>
      <w:r w:rsidR="005F112B" w:rsidRPr="00BD5B17">
        <w:rPr>
          <w:rFonts w:ascii="Book Antiqua" w:eastAsia="Times New Roman" w:hAnsi="Book Antiqua" w:cs="Arial"/>
          <w:sz w:val="24"/>
          <w:szCs w:val="24"/>
          <w:lang w:val="en-GB" w:eastAsia="en-ZA"/>
        </w:rPr>
        <w:t>.</w:t>
      </w:r>
      <w:r w:rsidRPr="00BD5B17">
        <w:rPr>
          <w:rFonts w:ascii="Book Antiqua" w:eastAsia="Times New Roman" w:hAnsi="Book Antiqua" w:cs="Arial"/>
          <w:sz w:val="24"/>
          <w:szCs w:val="24"/>
          <w:lang w:val="en-GB" w:eastAsia="en-ZA"/>
        </w:rPr>
        <w:t xml:space="preserve"> The pericardial involvement is usually a diffuse pericardial effusion, sometimes associated with leukocyte infiltration and often positive for rheumatoid factor and immune complexes.</w:t>
      </w:r>
      <w:r w:rsidR="005E1729">
        <w:rPr>
          <w:rFonts w:ascii="Book Antiqua" w:eastAsia="Times New Roman" w:hAnsi="Book Antiqua" w:cs="Arial"/>
          <w:sz w:val="24"/>
          <w:szCs w:val="24"/>
          <w:lang w:val="en-GB" w:eastAsia="en-ZA"/>
        </w:rPr>
        <w:t xml:space="preserve"> </w:t>
      </w:r>
      <w:r w:rsidRPr="00BD5B17">
        <w:rPr>
          <w:rFonts w:ascii="Book Antiqua" w:eastAsia="Times New Roman" w:hAnsi="Book Antiqua" w:cs="Arial"/>
          <w:sz w:val="24"/>
          <w:szCs w:val="24"/>
          <w:lang w:val="en-GB" w:eastAsia="en-ZA"/>
        </w:rPr>
        <w:t>Constrictive pericarditis is not common in RA and can arise despite second-line therapy.</w:t>
      </w:r>
      <w:r w:rsidR="005E1729">
        <w:rPr>
          <w:rFonts w:ascii="Book Antiqua" w:eastAsia="Times New Roman" w:hAnsi="Book Antiqua" w:cs="Arial"/>
          <w:sz w:val="24"/>
          <w:szCs w:val="24"/>
          <w:lang w:val="en-GB" w:eastAsia="en-ZA"/>
        </w:rPr>
        <w:t xml:space="preserve"> </w:t>
      </w:r>
      <w:r w:rsidRPr="00BD5B17">
        <w:rPr>
          <w:rFonts w:ascii="Book Antiqua" w:eastAsia="Times New Roman" w:hAnsi="Book Antiqua" w:cs="Arial"/>
          <w:sz w:val="24"/>
          <w:szCs w:val="24"/>
          <w:lang w:val="en-GB" w:eastAsia="en-ZA"/>
        </w:rPr>
        <w:t xml:space="preserve">Thickened pericardia with collagenous fibrous tissue and organising fibrin, </w:t>
      </w:r>
      <w:proofErr w:type="spellStart"/>
      <w:r w:rsidRPr="00BD5B17">
        <w:rPr>
          <w:rFonts w:ascii="Book Antiqua" w:eastAsia="Times New Roman" w:hAnsi="Book Antiqua" w:cs="Arial"/>
          <w:sz w:val="24"/>
          <w:szCs w:val="24"/>
          <w:lang w:val="en-GB" w:eastAsia="en-ZA"/>
        </w:rPr>
        <w:t>fibrinous</w:t>
      </w:r>
      <w:proofErr w:type="spellEnd"/>
      <w:r w:rsidRPr="00BD5B17">
        <w:rPr>
          <w:rFonts w:ascii="Book Antiqua" w:eastAsia="Times New Roman" w:hAnsi="Book Antiqua" w:cs="Arial"/>
          <w:sz w:val="24"/>
          <w:szCs w:val="24"/>
          <w:lang w:val="en-GB" w:eastAsia="en-ZA"/>
        </w:rPr>
        <w:t xml:space="preserve"> exudate and leukocyte </w:t>
      </w:r>
      <w:r w:rsidR="001F30CB" w:rsidRPr="00BD5B17">
        <w:rPr>
          <w:rFonts w:ascii="Book Antiqua" w:eastAsia="Times New Roman" w:hAnsi="Book Antiqua" w:cs="Arial"/>
          <w:sz w:val="24"/>
          <w:szCs w:val="24"/>
          <w:lang w:val="en-GB" w:eastAsia="en-ZA"/>
        </w:rPr>
        <w:t xml:space="preserve">infiltration </w:t>
      </w:r>
      <w:r w:rsidRPr="00BD5B17">
        <w:rPr>
          <w:rFonts w:ascii="Book Antiqua" w:eastAsia="Times New Roman" w:hAnsi="Book Antiqua" w:cs="Arial"/>
          <w:sz w:val="24"/>
          <w:szCs w:val="24"/>
          <w:lang w:val="en-GB" w:eastAsia="en-ZA"/>
        </w:rPr>
        <w:t>have been described</w:t>
      </w:r>
      <w:r w:rsidR="005F112B" w:rsidRPr="00BD5B17">
        <w:rPr>
          <w:rFonts w:ascii="Book Antiqua" w:eastAsia="Times New Roman" w:hAnsi="Book Antiqua" w:cs="Arial"/>
          <w:sz w:val="24"/>
          <w:szCs w:val="24"/>
          <w:lang w:val="en-GB" w:eastAsia="en-ZA"/>
        </w:rPr>
        <w:fldChar w:fldCharType="begin"/>
      </w:r>
      <w:r w:rsidR="00A41A30" w:rsidRPr="00BD5B17">
        <w:rPr>
          <w:rFonts w:ascii="Book Antiqua" w:eastAsia="Times New Roman" w:hAnsi="Book Antiqua" w:cs="Arial"/>
          <w:sz w:val="24"/>
          <w:szCs w:val="24"/>
          <w:lang w:val="en-GB" w:eastAsia="en-ZA"/>
        </w:rPr>
        <w:instrText xml:space="preserve"> ADDIN ZOTERO_ITEM CSL_CITATION {"citationID":"DJSzmda0","properties":{"formattedCitation":"{\\rtf \\super [21]\\nosupersub{}}","plainCitation":"[21]"},"citationItems":[{"id":1382,"uris":["http://zotero.org/users/1039540/items/R8SQW3DA"],"uri":["http://zotero.org/users/1039540/items/R8SQW3DA"],"itemData":{"id":1382,"type":"article-journal","title":"The heart and cardiovascular manifestations in rheumatoid arthritis","container-title":"Rheumatology","page":"iv4–iv7","volume":"45","issue":"suppl_4","source":"Google Scholar","DOI":"DOI: 10.1093/rheumatology/kel313","note":"PMID: 16980723","author":[{"family":"Voskuyl","given":"A. E."}],"issued":{"date-parts":[["2006"]]}}}],"schema":"https://github.com/citation-style-language/schema/raw/master/csl-citation.json"} </w:instrText>
      </w:r>
      <w:r w:rsidR="005F112B" w:rsidRPr="00BD5B17">
        <w:rPr>
          <w:rFonts w:ascii="Book Antiqua" w:eastAsia="Times New Roman" w:hAnsi="Book Antiqua" w:cs="Arial"/>
          <w:sz w:val="24"/>
          <w:szCs w:val="24"/>
          <w:lang w:val="en-GB" w:eastAsia="en-ZA"/>
        </w:rPr>
        <w:fldChar w:fldCharType="separate"/>
      </w:r>
      <w:r w:rsidR="0005507C" w:rsidRPr="00BD5B17">
        <w:rPr>
          <w:rFonts w:ascii="Book Antiqua" w:hAnsi="Book Antiqua" w:cs="Times New Roman"/>
          <w:sz w:val="24"/>
          <w:szCs w:val="24"/>
          <w:vertAlign w:val="superscript"/>
        </w:rPr>
        <w:t>[21]</w:t>
      </w:r>
      <w:r w:rsidR="005F112B" w:rsidRPr="00BD5B17">
        <w:rPr>
          <w:rFonts w:ascii="Book Antiqua" w:eastAsia="Times New Roman" w:hAnsi="Book Antiqua" w:cs="Arial"/>
          <w:sz w:val="24"/>
          <w:szCs w:val="24"/>
          <w:lang w:val="en-GB" w:eastAsia="en-ZA"/>
        </w:rPr>
        <w:fldChar w:fldCharType="end"/>
      </w:r>
      <w:r w:rsidRPr="00BD5B17">
        <w:rPr>
          <w:rFonts w:ascii="Book Antiqua" w:eastAsia="Times New Roman" w:hAnsi="Book Antiqua" w:cs="Arial"/>
          <w:sz w:val="24"/>
          <w:szCs w:val="24"/>
          <w:lang w:val="en-GB" w:eastAsia="en-ZA"/>
        </w:rPr>
        <w:t>.</w:t>
      </w:r>
      <w:r w:rsidR="00FF6FE0" w:rsidRPr="00BD5B17">
        <w:rPr>
          <w:rFonts w:ascii="Book Antiqua" w:eastAsia="Times New Roman" w:hAnsi="Book Antiqua" w:cs="Arial"/>
          <w:sz w:val="24"/>
          <w:szCs w:val="24"/>
          <w:lang w:val="en-GB" w:eastAsia="en-ZA"/>
        </w:rPr>
        <w:t xml:space="preserve"> </w:t>
      </w:r>
      <w:proofErr w:type="gramStart"/>
      <w:r w:rsidR="00FF6FE0" w:rsidRPr="00BD5B17">
        <w:rPr>
          <w:rFonts w:ascii="Book Antiqua" w:eastAsia="Times New Roman" w:hAnsi="Book Antiqua" w:cs="Arial"/>
          <w:color w:val="222222"/>
          <w:sz w:val="24"/>
          <w:szCs w:val="24"/>
          <w:lang w:val="en-GB" w:eastAsia="en-ZA"/>
        </w:rPr>
        <w:t xml:space="preserve">Asymptomatic pericardial effusions occur in </w:t>
      </w:r>
      <w:proofErr w:type="spellStart"/>
      <w:r w:rsidR="00FF6FE0" w:rsidRPr="00BD5B17">
        <w:rPr>
          <w:rFonts w:ascii="Book Antiqua" w:eastAsia="Times New Roman" w:hAnsi="Book Antiqua" w:cs="Arial"/>
          <w:color w:val="222222"/>
          <w:sz w:val="24"/>
          <w:szCs w:val="24"/>
          <w:lang w:val="en-GB" w:eastAsia="en-ZA"/>
        </w:rPr>
        <w:t>upto</w:t>
      </w:r>
      <w:proofErr w:type="spellEnd"/>
      <w:r w:rsidR="00FF6FE0" w:rsidRPr="00BD5B17">
        <w:rPr>
          <w:rFonts w:ascii="Book Antiqua" w:eastAsia="Times New Roman" w:hAnsi="Book Antiqua" w:cs="Arial"/>
          <w:color w:val="222222"/>
          <w:sz w:val="24"/>
          <w:szCs w:val="24"/>
          <w:lang w:val="en-GB" w:eastAsia="en-ZA"/>
        </w:rPr>
        <w:t xml:space="preserve"> 30</w:t>
      </w:r>
      <w:r w:rsidR="00FB718A">
        <w:rPr>
          <w:rFonts w:ascii="Book Antiqua" w:hAnsi="Book Antiqua" w:cs="Arial" w:hint="eastAsia"/>
          <w:color w:val="222222"/>
          <w:sz w:val="24"/>
          <w:szCs w:val="24"/>
          <w:lang w:val="en-GB" w:eastAsia="zh-CN"/>
        </w:rPr>
        <w:t>%</w:t>
      </w:r>
      <w:r w:rsidR="00FF6FE0" w:rsidRPr="00BD5B17">
        <w:rPr>
          <w:rFonts w:ascii="Book Antiqua" w:eastAsia="Times New Roman" w:hAnsi="Book Antiqua" w:cs="Arial"/>
          <w:color w:val="222222"/>
          <w:sz w:val="24"/>
          <w:szCs w:val="24"/>
          <w:lang w:val="en-GB" w:eastAsia="en-ZA"/>
        </w:rPr>
        <w:t>-50% of patients with RA and represents</w:t>
      </w:r>
      <w:proofErr w:type="gramEnd"/>
      <w:r w:rsidR="00FF6FE0" w:rsidRPr="00BD5B17">
        <w:rPr>
          <w:rFonts w:ascii="Book Antiqua" w:eastAsia="Times New Roman" w:hAnsi="Book Antiqua" w:cs="Arial"/>
          <w:color w:val="222222"/>
          <w:sz w:val="24"/>
          <w:szCs w:val="24"/>
          <w:lang w:val="en-GB" w:eastAsia="en-ZA"/>
        </w:rPr>
        <w:t xml:space="preserve"> the most common cardiac manifestation of the disease. </w:t>
      </w:r>
    </w:p>
    <w:p w:rsidR="005F112B" w:rsidRPr="00BD5B17" w:rsidRDefault="00E02E77" w:rsidP="00FB718A">
      <w:pPr>
        <w:shd w:val="clear" w:color="auto" w:fill="FFFFFF"/>
        <w:spacing w:after="0" w:line="360" w:lineRule="auto"/>
        <w:ind w:firstLineChars="100" w:firstLine="240"/>
        <w:jc w:val="both"/>
        <w:rPr>
          <w:rFonts w:ascii="Book Antiqua" w:eastAsia="Times New Roman" w:hAnsi="Book Antiqua" w:cs="Arial"/>
          <w:sz w:val="24"/>
          <w:szCs w:val="24"/>
          <w:lang w:val="en-GB" w:eastAsia="en-ZA"/>
        </w:rPr>
      </w:pPr>
      <w:r w:rsidRPr="00BD5B17">
        <w:rPr>
          <w:rFonts w:ascii="Book Antiqua" w:eastAsia="Times New Roman" w:hAnsi="Book Antiqua" w:cs="Arial"/>
          <w:sz w:val="24"/>
          <w:szCs w:val="24"/>
          <w:lang w:val="en-GB" w:eastAsia="en-ZA"/>
        </w:rPr>
        <w:t>Systemic sclerosis is a systemic autoimmune disease characterized by aberrant fibroblast activity resulting in dense fibrosis of visceral organs and skin. Pericardial manifestations include pericardial effusions, fibrous pericarditis, pericardial adhesions or constrictive pericarditis.</w:t>
      </w:r>
      <w:r w:rsidR="005E1729">
        <w:rPr>
          <w:rFonts w:ascii="Book Antiqua" w:eastAsia="Times New Roman" w:hAnsi="Book Antiqua" w:cs="Arial"/>
          <w:sz w:val="24"/>
          <w:szCs w:val="24"/>
          <w:lang w:val="en-GB" w:eastAsia="en-ZA"/>
        </w:rPr>
        <w:t xml:space="preserve"> </w:t>
      </w:r>
      <w:r w:rsidRPr="00BD5B17">
        <w:rPr>
          <w:rFonts w:ascii="Book Antiqua" w:eastAsia="Times New Roman" w:hAnsi="Book Antiqua" w:cs="Arial"/>
          <w:sz w:val="24"/>
          <w:szCs w:val="24"/>
          <w:lang w:val="en-GB" w:eastAsia="en-ZA"/>
        </w:rPr>
        <w:t>Clinical manifestations of pericardial pathology are apparent in over 5</w:t>
      </w:r>
      <w:r w:rsidR="00FB718A">
        <w:rPr>
          <w:rFonts w:ascii="Book Antiqua" w:hAnsi="Book Antiqua" w:cs="Arial" w:hint="eastAsia"/>
          <w:sz w:val="24"/>
          <w:szCs w:val="24"/>
          <w:lang w:val="en-GB" w:eastAsia="zh-CN"/>
        </w:rPr>
        <w:t>%</w:t>
      </w:r>
      <w:r w:rsidRPr="00BD5B17">
        <w:rPr>
          <w:rFonts w:ascii="Book Antiqua" w:eastAsia="Times New Roman" w:hAnsi="Book Antiqua" w:cs="Arial"/>
          <w:sz w:val="24"/>
          <w:szCs w:val="24"/>
          <w:lang w:val="en-GB" w:eastAsia="en-ZA"/>
        </w:rPr>
        <w:t>-16% of cases.</w:t>
      </w:r>
      <w:r w:rsidR="005E1729">
        <w:rPr>
          <w:rFonts w:ascii="Book Antiqua" w:eastAsia="Times New Roman" w:hAnsi="Book Antiqua" w:cs="Arial"/>
          <w:sz w:val="24"/>
          <w:szCs w:val="24"/>
          <w:lang w:val="en-GB" w:eastAsia="en-ZA"/>
        </w:rPr>
        <w:t xml:space="preserve"> </w:t>
      </w:r>
      <w:r w:rsidRPr="00BD5B17">
        <w:rPr>
          <w:rFonts w:ascii="Book Antiqua" w:eastAsia="Times New Roman" w:hAnsi="Book Antiqua" w:cs="Arial"/>
          <w:sz w:val="24"/>
          <w:szCs w:val="24"/>
          <w:lang w:val="en-GB" w:eastAsia="en-ZA"/>
        </w:rPr>
        <w:t xml:space="preserve">The pathogenesis of pericardial </w:t>
      </w:r>
      <w:r w:rsidRPr="00BD5B17">
        <w:rPr>
          <w:rFonts w:ascii="Book Antiqua" w:eastAsia="Times New Roman" w:hAnsi="Book Antiqua" w:cs="Arial"/>
          <w:sz w:val="24"/>
          <w:szCs w:val="24"/>
          <w:lang w:val="en-GB" w:eastAsia="en-ZA"/>
        </w:rPr>
        <w:lastRenderedPageBreak/>
        <w:t xml:space="preserve">effusions in </w:t>
      </w:r>
      <w:proofErr w:type="spellStart"/>
      <w:r w:rsidRPr="00BD5B17">
        <w:rPr>
          <w:rFonts w:ascii="Book Antiqua" w:eastAsia="Times New Roman" w:hAnsi="Book Antiqua" w:cs="Arial"/>
          <w:sz w:val="24"/>
          <w:szCs w:val="24"/>
          <w:lang w:val="en-GB" w:eastAsia="en-ZA"/>
        </w:rPr>
        <w:t>SSc</w:t>
      </w:r>
      <w:proofErr w:type="spellEnd"/>
      <w:r w:rsidRPr="00BD5B17">
        <w:rPr>
          <w:rFonts w:ascii="Book Antiqua" w:eastAsia="Times New Roman" w:hAnsi="Book Antiqua" w:cs="Arial"/>
          <w:sz w:val="24"/>
          <w:szCs w:val="24"/>
          <w:lang w:val="en-GB" w:eastAsia="en-ZA"/>
        </w:rPr>
        <w:t xml:space="preserve"> is believed to differ from the inflammatory pathway triggered by </w:t>
      </w:r>
      <w:proofErr w:type="gramStart"/>
      <w:r w:rsidRPr="00BD5B17">
        <w:rPr>
          <w:rFonts w:ascii="Book Antiqua" w:eastAsia="Times New Roman" w:hAnsi="Book Antiqua" w:cs="Arial"/>
          <w:sz w:val="24"/>
          <w:szCs w:val="24"/>
          <w:lang w:val="en-GB" w:eastAsia="en-ZA"/>
        </w:rPr>
        <w:t>auto-antibodies</w:t>
      </w:r>
      <w:proofErr w:type="gramEnd"/>
      <w:r w:rsidRPr="00BD5B17">
        <w:rPr>
          <w:rFonts w:ascii="Book Antiqua" w:eastAsia="Times New Roman" w:hAnsi="Book Antiqua" w:cs="Arial"/>
          <w:sz w:val="24"/>
          <w:szCs w:val="24"/>
          <w:lang w:val="en-GB" w:eastAsia="en-ZA"/>
        </w:rPr>
        <w:t xml:space="preserve"> and immune complexes of SLE and RA </w:t>
      </w:r>
      <w:r w:rsidR="008C4612" w:rsidRPr="00BD5B17">
        <w:rPr>
          <w:rFonts w:ascii="Book Antiqua" w:eastAsia="Times New Roman" w:hAnsi="Book Antiqua" w:cs="Arial"/>
          <w:sz w:val="24"/>
          <w:szCs w:val="24"/>
          <w:lang w:val="en-GB" w:eastAsia="en-ZA"/>
        </w:rPr>
        <w:t xml:space="preserve">as evidenced by </w:t>
      </w:r>
      <w:r w:rsidRPr="00BD5B17">
        <w:rPr>
          <w:rFonts w:ascii="Book Antiqua" w:eastAsia="Times New Roman" w:hAnsi="Book Antiqua" w:cs="Arial"/>
          <w:sz w:val="24"/>
          <w:szCs w:val="24"/>
          <w:lang w:val="en-GB" w:eastAsia="en-ZA"/>
        </w:rPr>
        <w:t>the ‘non-inflammatory’ profile of the pericardial fluid.</w:t>
      </w:r>
      <w:r w:rsidR="005E1729">
        <w:rPr>
          <w:rFonts w:ascii="Book Antiqua" w:eastAsia="Times New Roman" w:hAnsi="Book Antiqua" w:cs="Arial"/>
          <w:sz w:val="24"/>
          <w:szCs w:val="24"/>
          <w:lang w:val="en-GB" w:eastAsia="en-ZA"/>
        </w:rPr>
        <w:t xml:space="preserve"> </w:t>
      </w:r>
      <w:r w:rsidR="005F112B" w:rsidRPr="00BD5B17">
        <w:rPr>
          <w:rFonts w:ascii="Book Antiqua" w:eastAsia="Times New Roman" w:hAnsi="Book Antiqua" w:cs="Arial"/>
          <w:sz w:val="24"/>
          <w:szCs w:val="24"/>
          <w:lang w:val="en-GB" w:eastAsia="en-ZA"/>
        </w:rPr>
        <w:t>Instead, the release of basic fibroblast growth factor and histamine by mast cells may contribute to the pathophysiological manifestation</w:t>
      </w:r>
      <w:r w:rsidR="00FB718A">
        <w:rPr>
          <w:rFonts w:ascii="Book Antiqua" w:eastAsia="Times New Roman" w:hAnsi="Book Antiqua" w:cs="Arial"/>
          <w:sz w:val="24"/>
          <w:szCs w:val="24"/>
          <w:lang w:val="en-GB" w:eastAsia="en-ZA"/>
        </w:rPr>
        <w:t>s</w:t>
      </w:r>
      <w:r w:rsidR="005F112B" w:rsidRPr="00BD5B17">
        <w:rPr>
          <w:rFonts w:ascii="Book Antiqua" w:eastAsia="Times New Roman" w:hAnsi="Book Antiqua" w:cs="Arial"/>
          <w:sz w:val="24"/>
          <w:szCs w:val="24"/>
          <w:lang w:val="en-GB" w:eastAsia="en-ZA"/>
        </w:rPr>
        <w:fldChar w:fldCharType="begin"/>
      </w:r>
      <w:r w:rsidR="00A41A30" w:rsidRPr="00BD5B17">
        <w:rPr>
          <w:rFonts w:ascii="Book Antiqua" w:eastAsia="Times New Roman" w:hAnsi="Book Antiqua" w:cs="Arial"/>
          <w:sz w:val="24"/>
          <w:szCs w:val="24"/>
          <w:lang w:val="en-GB" w:eastAsia="en-ZA"/>
        </w:rPr>
        <w:instrText xml:space="preserve"> ADDIN ZOTERO_ITEM CSL_CITATION {"citationID":"X7rJi713","properties":{"formattedCitation":"{\\rtf \\super [22]\\nosupersub{}}","plainCitation":"[22]"},"citationItems":[{"id":1391,"uris":["http://zotero.org/users/1039540/items/JT2T3MBB"],"uri":["http://zotero.org/users/1039540/items/JT2T3MBB"],"itemData":{"id":1391,"type":"article-journal","title":"Cardiac manifestations in systemic sclerosis","container-title":"World journal of cardiology","page":"993","volume":"6","issue":"9","source":"Google Scholar","DOI":"10.4330/wjc.v6.i9.993","note":"PMID: 25276300 PMCID: PMC4176808","author":[{"family":"Lambova","given":"Sevdalina"}],"issued":{"date-parts":[["2014"]]}}}],"schema":"https://github.com/citation-style-language/schema/raw/master/csl-citation.json"} </w:instrText>
      </w:r>
      <w:r w:rsidR="005F112B" w:rsidRPr="00BD5B17">
        <w:rPr>
          <w:rFonts w:ascii="Book Antiqua" w:eastAsia="Times New Roman" w:hAnsi="Book Antiqua" w:cs="Arial"/>
          <w:sz w:val="24"/>
          <w:szCs w:val="24"/>
          <w:lang w:val="en-GB" w:eastAsia="en-ZA"/>
        </w:rPr>
        <w:fldChar w:fldCharType="separate"/>
      </w:r>
      <w:r w:rsidR="0005507C" w:rsidRPr="00BD5B17">
        <w:rPr>
          <w:rFonts w:ascii="Book Antiqua" w:hAnsi="Book Antiqua" w:cs="Times New Roman"/>
          <w:sz w:val="24"/>
          <w:szCs w:val="24"/>
          <w:vertAlign w:val="superscript"/>
        </w:rPr>
        <w:t>[22</w:t>
      </w:r>
      <w:r w:rsidR="00FB718A">
        <w:rPr>
          <w:rFonts w:ascii="Book Antiqua" w:hAnsi="Book Antiqua" w:cs="Times New Roman" w:hint="eastAsia"/>
          <w:sz w:val="24"/>
          <w:szCs w:val="24"/>
          <w:vertAlign w:val="superscript"/>
          <w:lang w:eastAsia="zh-CN"/>
        </w:rPr>
        <w:t>,23</w:t>
      </w:r>
      <w:r w:rsidR="0005507C" w:rsidRPr="00BD5B17">
        <w:rPr>
          <w:rFonts w:ascii="Book Antiqua" w:hAnsi="Book Antiqua" w:cs="Times New Roman"/>
          <w:sz w:val="24"/>
          <w:szCs w:val="24"/>
          <w:vertAlign w:val="superscript"/>
        </w:rPr>
        <w:t>]</w:t>
      </w:r>
      <w:r w:rsidR="005F112B" w:rsidRPr="00BD5B17">
        <w:rPr>
          <w:rFonts w:ascii="Book Antiqua" w:eastAsia="Times New Roman" w:hAnsi="Book Antiqua" w:cs="Arial"/>
          <w:sz w:val="24"/>
          <w:szCs w:val="24"/>
          <w:lang w:val="en-GB" w:eastAsia="en-ZA"/>
        </w:rPr>
        <w:fldChar w:fldCharType="end"/>
      </w:r>
      <w:r w:rsidR="005F112B" w:rsidRPr="00BD5B17">
        <w:rPr>
          <w:rFonts w:ascii="Book Antiqua" w:eastAsia="Times New Roman" w:hAnsi="Book Antiqua" w:cs="Arial"/>
          <w:sz w:val="24"/>
          <w:szCs w:val="24"/>
          <w:lang w:val="en-GB" w:eastAsia="en-ZA"/>
        </w:rPr>
        <w:t>.</w:t>
      </w:r>
    </w:p>
    <w:p w:rsidR="005F112B" w:rsidRPr="00BD5B17" w:rsidRDefault="005F112B" w:rsidP="00FB718A">
      <w:pPr>
        <w:shd w:val="clear" w:color="auto" w:fill="FFFFFF"/>
        <w:spacing w:after="0" w:line="360" w:lineRule="auto"/>
        <w:ind w:firstLineChars="100" w:firstLine="240"/>
        <w:jc w:val="both"/>
        <w:rPr>
          <w:rFonts w:ascii="Book Antiqua" w:eastAsia="Times New Roman" w:hAnsi="Book Antiqua" w:cs="Arial"/>
          <w:sz w:val="24"/>
          <w:szCs w:val="24"/>
          <w:lang w:val="en-GB" w:eastAsia="en-ZA"/>
        </w:rPr>
      </w:pPr>
      <w:r w:rsidRPr="00BD5B17">
        <w:rPr>
          <w:rFonts w:ascii="Book Antiqua" w:eastAsia="Times New Roman" w:hAnsi="Book Antiqua" w:cs="Arial"/>
          <w:sz w:val="24"/>
          <w:szCs w:val="24"/>
          <w:lang w:val="en-GB" w:eastAsia="en-ZA"/>
        </w:rPr>
        <w:t>The</w:t>
      </w:r>
      <w:r w:rsidR="005E1729">
        <w:rPr>
          <w:rFonts w:ascii="Book Antiqua" w:eastAsia="Times New Roman" w:hAnsi="Book Antiqua" w:cs="Arial"/>
          <w:sz w:val="24"/>
          <w:szCs w:val="24"/>
          <w:lang w:val="en-GB" w:eastAsia="en-ZA"/>
        </w:rPr>
        <w:t xml:space="preserve"> </w:t>
      </w:r>
      <w:r w:rsidRPr="00BD5B17">
        <w:rPr>
          <w:rFonts w:ascii="Book Antiqua" w:eastAsia="Times New Roman" w:hAnsi="Book Antiqua" w:cs="Arial"/>
          <w:sz w:val="24"/>
          <w:szCs w:val="24"/>
          <w:lang w:val="en-GB" w:eastAsia="en-ZA"/>
        </w:rPr>
        <w:t>inflammatory basis of autoimmune pericarditis</w:t>
      </w:r>
      <w:r w:rsidR="00CA04DB" w:rsidRPr="00BD5B17">
        <w:rPr>
          <w:rFonts w:ascii="Book Antiqua" w:eastAsia="Times New Roman" w:hAnsi="Book Antiqua" w:cs="Arial"/>
          <w:sz w:val="24"/>
          <w:szCs w:val="24"/>
          <w:lang w:val="en-GB" w:eastAsia="en-ZA"/>
        </w:rPr>
        <w:t xml:space="preserve">, </w:t>
      </w:r>
      <w:proofErr w:type="spellStart"/>
      <w:r w:rsidR="00604E7E" w:rsidRPr="00BD5B17">
        <w:rPr>
          <w:rFonts w:ascii="Book Antiqua" w:eastAsia="Times New Roman" w:hAnsi="Book Antiqua" w:cs="Arial"/>
          <w:sz w:val="24"/>
          <w:szCs w:val="24"/>
          <w:lang w:val="en-GB" w:eastAsia="en-ZA"/>
        </w:rPr>
        <w:t>centered</w:t>
      </w:r>
      <w:proofErr w:type="spellEnd"/>
      <w:r w:rsidR="00604E7E" w:rsidRPr="00BD5B17">
        <w:rPr>
          <w:rFonts w:ascii="Book Antiqua" w:eastAsia="Times New Roman" w:hAnsi="Book Antiqua" w:cs="Arial"/>
          <w:sz w:val="24"/>
          <w:szCs w:val="24"/>
          <w:lang w:val="en-GB" w:eastAsia="en-ZA"/>
        </w:rPr>
        <w:t xml:space="preserve"> around the role of the </w:t>
      </w:r>
      <w:proofErr w:type="spellStart"/>
      <w:r w:rsidR="00CA04DB" w:rsidRPr="00BD5B17">
        <w:rPr>
          <w:rFonts w:ascii="Book Antiqua" w:eastAsia="Times New Roman" w:hAnsi="Book Antiqua" w:cs="Arial"/>
          <w:sz w:val="24"/>
          <w:szCs w:val="24"/>
          <w:lang w:val="en-GB" w:eastAsia="en-ZA"/>
        </w:rPr>
        <w:t>inflammasome</w:t>
      </w:r>
      <w:proofErr w:type="spellEnd"/>
      <w:r w:rsidR="00604E7E" w:rsidRPr="00BD5B17">
        <w:rPr>
          <w:rFonts w:ascii="Book Antiqua" w:eastAsia="Times New Roman" w:hAnsi="Book Antiqua" w:cs="Arial"/>
          <w:sz w:val="24"/>
          <w:szCs w:val="24"/>
          <w:lang w:val="en-GB" w:eastAsia="en-ZA"/>
        </w:rPr>
        <w:t>,</w:t>
      </w:r>
      <w:r w:rsidR="00CA04DB" w:rsidRPr="00BD5B17">
        <w:rPr>
          <w:rFonts w:ascii="Book Antiqua" w:eastAsia="Times New Roman" w:hAnsi="Book Antiqua" w:cs="Arial"/>
          <w:sz w:val="24"/>
          <w:szCs w:val="24"/>
          <w:lang w:val="en-GB" w:eastAsia="en-ZA"/>
        </w:rPr>
        <w:t xml:space="preserve"> has rec</w:t>
      </w:r>
      <w:r w:rsidR="00FB718A">
        <w:rPr>
          <w:rFonts w:ascii="Book Antiqua" w:eastAsia="Times New Roman" w:hAnsi="Book Antiqua" w:cs="Arial"/>
          <w:sz w:val="24"/>
          <w:szCs w:val="24"/>
          <w:lang w:val="en-GB" w:eastAsia="en-ZA"/>
        </w:rPr>
        <w:t xml:space="preserve">ently been reviewed by </w:t>
      </w:r>
      <w:proofErr w:type="spellStart"/>
      <w:r w:rsidR="00FB718A">
        <w:rPr>
          <w:rFonts w:ascii="Book Antiqua" w:eastAsia="Times New Roman" w:hAnsi="Book Antiqua" w:cs="Arial"/>
          <w:sz w:val="24"/>
          <w:szCs w:val="24"/>
          <w:lang w:val="en-GB" w:eastAsia="en-ZA"/>
        </w:rPr>
        <w:t>Xu</w:t>
      </w:r>
      <w:proofErr w:type="spellEnd"/>
      <w:r w:rsidR="00FB718A">
        <w:rPr>
          <w:rFonts w:ascii="Book Antiqua" w:eastAsia="Times New Roman" w:hAnsi="Book Antiqua" w:cs="Arial"/>
          <w:sz w:val="24"/>
          <w:szCs w:val="24"/>
          <w:lang w:val="en-GB" w:eastAsia="en-ZA"/>
        </w:rPr>
        <w:t xml:space="preserve"> </w:t>
      </w:r>
      <w:r w:rsidR="00FB718A" w:rsidRPr="00FB718A">
        <w:rPr>
          <w:rFonts w:ascii="Book Antiqua" w:eastAsia="Times New Roman" w:hAnsi="Book Antiqua" w:cs="Arial"/>
          <w:i/>
          <w:sz w:val="24"/>
          <w:szCs w:val="24"/>
          <w:lang w:val="en-GB" w:eastAsia="en-ZA"/>
        </w:rPr>
        <w:t>et al</w:t>
      </w:r>
      <w:r w:rsidR="00CA04DB" w:rsidRPr="00BD5B17">
        <w:rPr>
          <w:rFonts w:ascii="Book Antiqua" w:eastAsia="Times New Roman" w:hAnsi="Book Antiqua" w:cs="Arial"/>
          <w:sz w:val="24"/>
          <w:szCs w:val="24"/>
          <w:lang w:val="en-GB" w:eastAsia="en-ZA"/>
        </w:rPr>
        <w:fldChar w:fldCharType="begin"/>
      </w:r>
      <w:r w:rsidR="007F1FB7" w:rsidRPr="00BD5B17">
        <w:rPr>
          <w:rFonts w:ascii="Book Antiqua" w:eastAsia="Times New Roman" w:hAnsi="Book Antiqua" w:cs="Arial"/>
          <w:sz w:val="24"/>
          <w:szCs w:val="24"/>
          <w:lang w:val="en-GB" w:eastAsia="en-ZA"/>
        </w:rPr>
        <w:instrText xml:space="preserve"> ADDIN ZOTERO_ITEM CSL_CITATION {"citationID":"M68PKka8","properties":{"formattedCitation":"{\\rtf \\super [24]\\nosupersub{}}","plainCitation":"[24]"},"citationItems":[{"id":1400,"uris":["http://zotero.org/users/1039540/items/QBAF33RG"],"uri":["http://zotero.org/users/1039540/items/QBAF33RG"],"itemData":{"id":1400,"type":"article-journal","title":"New Insights into Pericarditis: Mechanisms of Injury and Therapeutic Targets","container-title":"Current Cardiology Reports","page":"60","volume":"19","issue":"7","source":"link-springer-com.ezproxy.uct.ac.za","abstract":"Purpose of ReviewThis review article aims to provide a contemporary insight into the pathophysiological mechanisms of and therapeutic targets for pericarditis, drawing distinction between autoinflammatory and autoimmune pericarditis.Recent FindingsRecent research has focused on the distinction between autoinflammatory and autoimmune pericarditis. In autoinflammatory pericarditis, viruses can activate the sensor molecule of the inflammasome, which results in downstream release of cytokines, such as interleukin-1, that recruit neutrophils and macrophages to the site of injury. Conversely, in autoimmune pericarditis, a type I interferon signature predominates, and pericardial manifestations coincide with the severity of the underlying systemic autoimmune disease. In addition, autoimmune pericarditis can also develop after cardiac injury syndromes. With either type of pericarditis, imaging can help stage the inflammatory state. Prominent pericardial delayed hyperenhancement on magnetic resonance imaging suggests ongoing inflammation whereas calcium on computed tomography suggests a completed inflammatory cascade. In patients with ongoing pericarditis, treatments that converge on the inflammasome, such as colchicine and anakinra, have proved effective in recurrent autoinflammatory pericarditis, though further clinical trials with anakinra are warranted.SummaryAn improved understanding of the pathophysiological mechanisms of pericarditis helps unravel effective therapeutic targets for this condition.","DOI":"10.1007/s11886-017-0866-6","ISSN":"1523-3782, 1534-3170","note":"PMID: 28528454","shortTitle":"New Insights into Pericarditis","journalAbbreviation":"Curr Cardiol Rep","language":"en","author":[{"family":"Xu","given":"Bo"},{"family":"Harb","given":"Serge C."},{"family":"Cremer","given":"Paul C."}],"issued":{"date-parts":[["2017",7,1]]}}}],"schema":"https://github.com/citation-style-language/schema/raw/master/csl-citation.json"} </w:instrText>
      </w:r>
      <w:r w:rsidR="00CA04DB" w:rsidRPr="00BD5B17">
        <w:rPr>
          <w:rFonts w:ascii="Book Antiqua" w:eastAsia="Times New Roman" w:hAnsi="Book Antiqua" w:cs="Arial"/>
          <w:sz w:val="24"/>
          <w:szCs w:val="24"/>
          <w:lang w:val="en-GB" w:eastAsia="en-ZA"/>
        </w:rPr>
        <w:fldChar w:fldCharType="separate"/>
      </w:r>
      <w:r w:rsidR="0005507C" w:rsidRPr="00BD5B17">
        <w:rPr>
          <w:rFonts w:ascii="Book Antiqua" w:hAnsi="Book Antiqua" w:cs="Times New Roman"/>
          <w:sz w:val="24"/>
          <w:szCs w:val="24"/>
          <w:vertAlign w:val="superscript"/>
        </w:rPr>
        <w:t>[24]</w:t>
      </w:r>
      <w:r w:rsidR="00CA04DB" w:rsidRPr="00BD5B17">
        <w:rPr>
          <w:rFonts w:ascii="Book Antiqua" w:eastAsia="Times New Roman" w:hAnsi="Book Antiqua" w:cs="Arial"/>
          <w:sz w:val="24"/>
          <w:szCs w:val="24"/>
          <w:lang w:val="en-GB" w:eastAsia="en-ZA"/>
        </w:rPr>
        <w:fldChar w:fldCharType="end"/>
      </w:r>
      <w:r w:rsidR="00CA04DB" w:rsidRPr="00BD5B17">
        <w:rPr>
          <w:rFonts w:ascii="Book Antiqua" w:eastAsia="Times New Roman" w:hAnsi="Book Antiqua" w:cs="Arial"/>
          <w:sz w:val="24"/>
          <w:szCs w:val="24"/>
          <w:lang w:val="en-GB" w:eastAsia="en-ZA"/>
        </w:rPr>
        <w:t>.</w:t>
      </w:r>
    </w:p>
    <w:p w:rsidR="00604E7E" w:rsidRPr="00BD5B17" w:rsidRDefault="00604E7E" w:rsidP="00AD3264">
      <w:pPr>
        <w:spacing w:after="0" w:line="360" w:lineRule="auto"/>
        <w:jc w:val="both"/>
        <w:rPr>
          <w:rFonts w:ascii="Book Antiqua" w:hAnsi="Book Antiqua"/>
          <w:sz w:val="24"/>
          <w:szCs w:val="24"/>
          <w:lang w:val="en-GB"/>
        </w:rPr>
      </w:pPr>
    </w:p>
    <w:p w:rsidR="002D10C9" w:rsidRPr="00FB718A" w:rsidRDefault="002D10C9" w:rsidP="00AD3264">
      <w:pPr>
        <w:pStyle w:val="Heading3"/>
        <w:spacing w:line="360" w:lineRule="auto"/>
        <w:jc w:val="both"/>
        <w:rPr>
          <w:rFonts w:ascii="Book Antiqua" w:hAnsi="Book Antiqua"/>
          <w:i/>
          <w:color w:val="auto"/>
          <w:sz w:val="24"/>
          <w:szCs w:val="24"/>
          <w:lang w:val="en-GB"/>
        </w:rPr>
      </w:pPr>
      <w:r w:rsidRPr="00FB718A">
        <w:rPr>
          <w:rFonts w:ascii="Book Antiqua" w:hAnsi="Book Antiqua"/>
          <w:i/>
          <w:color w:val="auto"/>
          <w:sz w:val="24"/>
          <w:szCs w:val="24"/>
          <w:lang w:val="en-GB"/>
        </w:rPr>
        <w:t xml:space="preserve">Post </w:t>
      </w:r>
      <w:r w:rsidR="006B1389" w:rsidRPr="00FB718A">
        <w:rPr>
          <w:rFonts w:ascii="Book Antiqua" w:hAnsi="Book Antiqua"/>
          <w:i/>
          <w:color w:val="auto"/>
          <w:sz w:val="24"/>
          <w:szCs w:val="24"/>
          <w:lang w:val="en-GB"/>
        </w:rPr>
        <w:t xml:space="preserve">myocardial </w:t>
      </w:r>
      <w:r w:rsidRPr="00FB718A">
        <w:rPr>
          <w:rFonts w:ascii="Book Antiqua" w:hAnsi="Book Antiqua"/>
          <w:i/>
          <w:color w:val="auto"/>
          <w:sz w:val="24"/>
          <w:szCs w:val="24"/>
          <w:lang w:val="en-GB"/>
        </w:rPr>
        <w:t>infarction pericarditis</w:t>
      </w:r>
    </w:p>
    <w:p w:rsidR="00712DE4" w:rsidRPr="00BD5B17" w:rsidRDefault="00712DE4" w:rsidP="00AD3264">
      <w:pPr>
        <w:spacing w:after="0" w:line="360" w:lineRule="auto"/>
        <w:jc w:val="both"/>
        <w:rPr>
          <w:rFonts w:ascii="Book Antiqua" w:hAnsi="Book Antiqua"/>
          <w:sz w:val="24"/>
          <w:szCs w:val="24"/>
          <w:shd w:val="clear" w:color="auto" w:fill="FFFFFE"/>
          <w:lang w:val="en-GB"/>
        </w:rPr>
      </w:pPr>
      <w:r w:rsidRPr="00BD5B17">
        <w:rPr>
          <w:rFonts w:ascii="Book Antiqua" w:hAnsi="Book Antiqua"/>
          <w:sz w:val="24"/>
          <w:szCs w:val="24"/>
          <w:shd w:val="clear" w:color="auto" w:fill="FFFFFE"/>
          <w:lang w:val="en-GB"/>
        </w:rPr>
        <w:t xml:space="preserve">Pericarditis is a common </w:t>
      </w:r>
      <w:proofErr w:type="spellStart"/>
      <w:r w:rsidRPr="00BD5B17">
        <w:rPr>
          <w:rFonts w:ascii="Book Antiqua" w:hAnsi="Book Antiqua"/>
          <w:sz w:val="24"/>
          <w:szCs w:val="24"/>
          <w:shd w:val="clear" w:color="auto" w:fill="FFFFFE"/>
          <w:lang w:val="en-GB"/>
        </w:rPr>
        <w:t>sequelae</w:t>
      </w:r>
      <w:proofErr w:type="spellEnd"/>
      <w:r w:rsidRPr="00BD5B17">
        <w:rPr>
          <w:rFonts w:ascii="Book Antiqua" w:hAnsi="Book Antiqua"/>
          <w:sz w:val="24"/>
          <w:szCs w:val="24"/>
          <w:shd w:val="clear" w:color="auto" w:fill="FFFFFE"/>
          <w:lang w:val="en-GB"/>
        </w:rPr>
        <w:t xml:space="preserve"> of</w:t>
      </w:r>
      <w:r w:rsidR="00FF6FE0" w:rsidRPr="00BD5B17">
        <w:rPr>
          <w:rFonts w:ascii="Book Antiqua" w:hAnsi="Book Antiqua"/>
          <w:sz w:val="24"/>
          <w:szCs w:val="24"/>
          <w:shd w:val="clear" w:color="auto" w:fill="FFFFFE"/>
          <w:lang w:val="en-GB"/>
        </w:rPr>
        <w:t xml:space="preserve"> </w:t>
      </w:r>
      <w:proofErr w:type="spellStart"/>
      <w:r w:rsidR="00FF6FE0" w:rsidRPr="00BD5B17">
        <w:rPr>
          <w:rFonts w:ascii="Book Antiqua" w:hAnsi="Book Antiqua"/>
          <w:sz w:val="24"/>
          <w:szCs w:val="24"/>
          <w:shd w:val="clear" w:color="auto" w:fill="FFFFFE"/>
          <w:lang w:val="en-GB"/>
        </w:rPr>
        <w:t>transmural</w:t>
      </w:r>
      <w:proofErr w:type="spellEnd"/>
      <w:r w:rsidRPr="00BD5B17">
        <w:rPr>
          <w:rFonts w:ascii="Book Antiqua" w:hAnsi="Book Antiqua"/>
          <w:sz w:val="24"/>
          <w:szCs w:val="24"/>
          <w:shd w:val="clear" w:color="auto" w:fill="FFFFFE"/>
          <w:lang w:val="en-GB"/>
        </w:rPr>
        <w:t xml:space="preserve"> myocardial infarction (MI) and arises </w:t>
      </w:r>
      <w:r w:rsidR="005A2594">
        <w:rPr>
          <w:rFonts w:ascii="Book Antiqua" w:hAnsi="Book Antiqua"/>
          <w:sz w:val="24"/>
          <w:szCs w:val="24"/>
          <w:shd w:val="clear" w:color="auto" w:fill="FFFFFE"/>
          <w:lang w:val="en-GB" w:eastAsia="zh-CN"/>
        </w:rPr>
        <w:t>“</w:t>
      </w:r>
      <w:r w:rsidRPr="00BD5B17">
        <w:rPr>
          <w:rFonts w:ascii="Book Antiqua" w:hAnsi="Book Antiqua"/>
          <w:sz w:val="24"/>
          <w:szCs w:val="24"/>
          <w:shd w:val="clear" w:color="auto" w:fill="FFFFFE"/>
          <w:lang w:val="en-GB"/>
        </w:rPr>
        <w:t>early</w:t>
      </w:r>
      <w:r w:rsidR="005A2594">
        <w:rPr>
          <w:rFonts w:ascii="Book Antiqua" w:hAnsi="Book Antiqua"/>
          <w:sz w:val="24"/>
          <w:szCs w:val="24"/>
          <w:shd w:val="clear" w:color="auto" w:fill="FFFFFE"/>
          <w:lang w:val="en-GB" w:eastAsia="zh-CN"/>
        </w:rPr>
        <w:t>”</w:t>
      </w:r>
      <w:r w:rsidR="00417E24" w:rsidRPr="00BD5B17">
        <w:rPr>
          <w:rFonts w:ascii="Book Antiqua" w:hAnsi="Book Antiqua"/>
          <w:sz w:val="24"/>
          <w:szCs w:val="24"/>
          <w:shd w:val="clear" w:color="auto" w:fill="FFFFFE"/>
          <w:lang w:val="en-GB"/>
        </w:rPr>
        <w:t xml:space="preserve"> </w:t>
      </w:r>
      <w:r w:rsidRPr="00BD5B17">
        <w:rPr>
          <w:rFonts w:ascii="Book Antiqua" w:hAnsi="Book Antiqua"/>
          <w:sz w:val="24"/>
          <w:szCs w:val="24"/>
          <w:shd w:val="clear" w:color="auto" w:fill="FFFFFE"/>
          <w:lang w:val="en-GB"/>
        </w:rPr>
        <w:t xml:space="preserve">as </w:t>
      </w:r>
      <w:r w:rsidRPr="00BD5B17">
        <w:rPr>
          <w:rFonts w:ascii="Book Antiqua" w:hAnsi="Book Antiqua" w:cs="Times"/>
          <w:sz w:val="24"/>
          <w:szCs w:val="24"/>
          <w:shd w:val="clear" w:color="auto" w:fill="FFFFFF"/>
          <w:lang w:val="en-GB"/>
        </w:rPr>
        <w:t xml:space="preserve">pericarditis </w:t>
      </w:r>
      <w:proofErr w:type="spellStart"/>
      <w:r w:rsidRPr="00BD5B17">
        <w:rPr>
          <w:rFonts w:ascii="Book Antiqua" w:hAnsi="Book Antiqua" w:cs="Times"/>
          <w:sz w:val="24"/>
          <w:szCs w:val="24"/>
          <w:shd w:val="clear" w:color="auto" w:fill="FFFFFF"/>
          <w:lang w:val="en-GB"/>
        </w:rPr>
        <w:t>epistenocardica</w:t>
      </w:r>
      <w:proofErr w:type="spellEnd"/>
      <w:r w:rsidRPr="00BD5B17">
        <w:rPr>
          <w:rFonts w:ascii="Book Antiqua" w:hAnsi="Book Antiqua"/>
          <w:sz w:val="24"/>
          <w:szCs w:val="24"/>
          <w:shd w:val="clear" w:color="auto" w:fill="FFFFFE"/>
          <w:lang w:val="en-GB"/>
        </w:rPr>
        <w:t xml:space="preserve"> or as a </w:t>
      </w:r>
      <w:r w:rsidR="005A2594">
        <w:rPr>
          <w:rFonts w:ascii="Book Antiqua" w:hAnsi="Book Antiqua"/>
          <w:sz w:val="24"/>
          <w:szCs w:val="24"/>
          <w:shd w:val="clear" w:color="auto" w:fill="FFFFFE"/>
          <w:lang w:val="en-GB" w:eastAsia="zh-CN"/>
        </w:rPr>
        <w:t>“</w:t>
      </w:r>
      <w:r w:rsidRPr="00BD5B17">
        <w:rPr>
          <w:rFonts w:ascii="Book Antiqua" w:hAnsi="Book Antiqua"/>
          <w:sz w:val="24"/>
          <w:szCs w:val="24"/>
          <w:shd w:val="clear" w:color="auto" w:fill="FFFFFE"/>
          <w:lang w:val="en-GB"/>
        </w:rPr>
        <w:t>delayed</w:t>
      </w:r>
      <w:r w:rsidR="005A2594">
        <w:rPr>
          <w:rFonts w:ascii="Book Antiqua" w:hAnsi="Book Antiqua"/>
          <w:sz w:val="24"/>
          <w:szCs w:val="24"/>
          <w:shd w:val="clear" w:color="auto" w:fill="FFFFFE"/>
          <w:lang w:val="en-GB" w:eastAsia="zh-CN"/>
        </w:rPr>
        <w:t>”</w:t>
      </w:r>
      <w:r w:rsidR="005A2594">
        <w:rPr>
          <w:rFonts w:ascii="Book Antiqua" w:hAnsi="Book Antiqua" w:hint="eastAsia"/>
          <w:sz w:val="24"/>
          <w:szCs w:val="24"/>
          <w:shd w:val="clear" w:color="auto" w:fill="FFFFFE"/>
          <w:lang w:val="en-GB" w:eastAsia="zh-CN"/>
        </w:rPr>
        <w:t xml:space="preserve"> </w:t>
      </w:r>
      <w:r w:rsidRPr="00BD5B17">
        <w:rPr>
          <w:rFonts w:ascii="Book Antiqua" w:hAnsi="Book Antiqua"/>
          <w:sz w:val="24"/>
          <w:szCs w:val="24"/>
          <w:shd w:val="clear" w:color="auto" w:fill="FFFFFE"/>
          <w:lang w:val="en-GB"/>
        </w:rPr>
        <w:t>presentation i</w:t>
      </w:r>
      <w:r w:rsidR="00FB718A">
        <w:rPr>
          <w:rFonts w:ascii="Book Antiqua" w:hAnsi="Book Antiqua"/>
          <w:sz w:val="24"/>
          <w:szCs w:val="24"/>
          <w:shd w:val="clear" w:color="auto" w:fill="FFFFFE"/>
          <w:lang w:val="en-GB"/>
        </w:rPr>
        <w:t>n the form of Dressler syndrome</w:t>
      </w:r>
      <w:r w:rsidRPr="00BD5B17">
        <w:rPr>
          <w:rFonts w:ascii="Book Antiqua" w:hAnsi="Book Antiqua"/>
          <w:sz w:val="24"/>
          <w:szCs w:val="24"/>
          <w:shd w:val="clear" w:color="auto" w:fill="FFFFFE"/>
          <w:lang w:val="en-GB"/>
        </w:rPr>
        <w:fldChar w:fldCharType="begin"/>
      </w:r>
      <w:r w:rsidR="007F1FB7" w:rsidRPr="00BD5B17">
        <w:rPr>
          <w:rFonts w:ascii="Book Antiqua" w:hAnsi="Book Antiqua"/>
          <w:sz w:val="24"/>
          <w:szCs w:val="24"/>
          <w:shd w:val="clear" w:color="auto" w:fill="FFFFFE"/>
          <w:lang w:val="en-GB"/>
        </w:rPr>
        <w:instrText xml:space="preserve"> ADDIN ZOTERO_ITEM CSL_CITATION {"citationID":"6TobxktL","properties":{"formattedCitation":"{\\rtf \\super [25]\\nosupersub{}}","plainCitation":"[25]"},"citationItems":[{"id":1209,"uris":["http://zotero.org/users/1039540/items/72C3JSGS"],"uri":["http://zotero.org/users/1039540/items/72C3JSGS"],"itemData":{"id":1209,"type":"article-journal","title":"Pericarditis Epistenocardica or Dressler Syndrome? An Autopsy Case","container-title":"Case Reports in Medicine","page":"215340","volume":"2015","source":"PubMed","abstract":"Postinfarction pericarditis can be classified as \"early,\" referred to as pericarditis epistenocardica, or \"delayed,\" referred to as Dressler syndrome. The incidence of postinfarction pericarditis has decreased to &lt;5% since the introduction of reperfusion therapies and limitation of infarct size. We report on a 57-year-old man who suffered sudden cardiac death as a result of acute myocardial infarction. Autopsy revealed an area of previous infarction and fibrinous pericarditis related to the previous infarction, leading to a diagnosis of Dressler syndrome.","DOI":"10.1155/2015/215340","ISSN":"1687-9627","note":"PMID: 26240567 PMCID: PMC4512600","shortTitle":"Pericarditis Epistenocardica or Dressler Syndrome?","journalAbbreviation":"Case Rep Med","language":"ENG","author":[{"family":"Feola","given":"Alessandro"},{"family":"De Stefano","given":"Noè"},{"family":"Della Pietra","given":"Bruno"}],"issued":{"date-parts":[["2015"]]}}}],"schema":"https://github.com/citation-style-language/schema/raw/master/csl-citation.json"} </w:instrText>
      </w:r>
      <w:r w:rsidRPr="00BD5B17">
        <w:rPr>
          <w:rFonts w:ascii="Book Antiqua" w:hAnsi="Book Antiqua"/>
          <w:sz w:val="24"/>
          <w:szCs w:val="24"/>
          <w:shd w:val="clear" w:color="auto" w:fill="FFFFFE"/>
          <w:lang w:val="en-GB"/>
        </w:rPr>
        <w:fldChar w:fldCharType="separate"/>
      </w:r>
      <w:r w:rsidR="0005507C" w:rsidRPr="00BD5B17">
        <w:rPr>
          <w:rFonts w:ascii="Book Antiqua" w:hAnsi="Book Antiqua" w:cs="Times New Roman"/>
          <w:sz w:val="24"/>
          <w:szCs w:val="24"/>
          <w:vertAlign w:val="superscript"/>
        </w:rPr>
        <w:t>[25]</w:t>
      </w:r>
      <w:r w:rsidRPr="00BD5B17">
        <w:rPr>
          <w:rFonts w:ascii="Book Antiqua" w:hAnsi="Book Antiqua"/>
          <w:sz w:val="24"/>
          <w:szCs w:val="24"/>
          <w:shd w:val="clear" w:color="auto" w:fill="FFFFFE"/>
          <w:lang w:val="en-GB"/>
        </w:rPr>
        <w:fldChar w:fldCharType="end"/>
      </w:r>
      <w:r w:rsidRPr="00BD5B17">
        <w:rPr>
          <w:rFonts w:ascii="Book Antiqua" w:hAnsi="Book Antiqua"/>
          <w:sz w:val="24"/>
          <w:szCs w:val="24"/>
          <w:shd w:val="clear" w:color="auto" w:fill="FFFFFE"/>
          <w:lang w:val="en-GB"/>
        </w:rPr>
        <w:t>.</w:t>
      </w:r>
      <w:r w:rsidR="005E1729">
        <w:rPr>
          <w:rFonts w:ascii="Book Antiqua" w:hAnsi="Book Antiqua"/>
          <w:sz w:val="24"/>
          <w:szCs w:val="24"/>
          <w:shd w:val="clear" w:color="auto" w:fill="FFFFFE"/>
          <w:lang w:val="en-GB"/>
        </w:rPr>
        <w:t xml:space="preserve"> </w:t>
      </w:r>
    </w:p>
    <w:p w:rsidR="00712DE4" w:rsidRPr="00BD5B17" w:rsidRDefault="00281124" w:rsidP="00FB718A">
      <w:pPr>
        <w:spacing w:after="0" w:line="360" w:lineRule="auto"/>
        <w:ind w:firstLineChars="100" w:firstLine="240"/>
        <w:jc w:val="both"/>
        <w:rPr>
          <w:rFonts w:ascii="Book Antiqua" w:hAnsi="Book Antiqua"/>
          <w:sz w:val="24"/>
          <w:szCs w:val="24"/>
          <w:shd w:val="clear" w:color="auto" w:fill="FFFFFF"/>
          <w:lang w:val="en-GB"/>
        </w:rPr>
      </w:pPr>
      <w:r w:rsidRPr="00BD5B17">
        <w:rPr>
          <w:rFonts w:ascii="Book Antiqua" w:hAnsi="Book Antiqua"/>
          <w:sz w:val="24"/>
          <w:szCs w:val="24"/>
          <w:shd w:val="clear" w:color="auto" w:fill="FFFFFE"/>
          <w:lang w:val="en-GB"/>
        </w:rPr>
        <w:t xml:space="preserve">The </w:t>
      </w:r>
      <w:r w:rsidR="00712DE4" w:rsidRPr="00BD5B17">
        <w:rPr>
          <w:rFonts w:ascii="Book Antiqua" w:hAnsi="Book Antiqua"/>
          <w:sz w:val="24"/>
          <w:szCs w:val="24"/>
          <w:shd w:val="clear" w:color="auto" w:fill="FFFFFE"/>
          <w:lang w:val="en-GB"/>
        </w:rPr>
        <w:t xml:space="preserve">acute </w:t>
      </w:r>
      <w:r w:rsidR="006F3F1B" w:rsidRPr="00BD5B17">
        <w:rPr>
          <w:rFonts w:ascii="Book Antiqua" w:hAnsi="Book Antiqua"/>
          <w:sz w:val="24"/>
          <w:szCs w:val="24"/>
          <w:shd w:val="clear" w:color="auto" w:fill="FFFFFE"/>
          <w:lang w:val="en-GB"/>
        </w:rPr>
        <w:t xml:space="preserve">form of </w:t>
      </w:r>
      <w:r w:rsidR="00712DE4" w:rsidRPr="00BD5B17">
        <w:rPr>
          <w:rFonts w:ascii="Book Antiqua" w:hAnsi="Book Antiqua"/>
          <w:sz w:val="24"/>
          <w:szCs w:val="24"/>
          <w:shd w:val="clear" w:color="auto" w:fill="FFFFFE"/>
          <w:lang w:val="en-GB"/>
        </w:rPr>
        <w:t>p</w:t>
      </w:r>
      <w:r w:rsidR="006F3F1B" w:rsidRPr="00BD5B17">
        <w:rPr>
          <w:rFonts w:ascii="Book Antiqua" w:hAnsi="Book Antiqua"/>
          <w:sz w:val="24"/>
          <w:szCs w:val="24"/>
          <w:shd w:val="clear" w:color="auto" w:fill="FFFFFE"/>
          <w:lang w:val="en-GB"/>
        </w:rPr>
        <w:t>ericarditis is often diagnosed 1</w:t>
      </w:r>
      <w:r w:rsidR="00FB718A">
        <w:rPr>
          <w:rFonts w:ascii="Book Antiqua" w:hAnsi="Book Antiqua"/>
          <w:sz w:val="24"/>
          <w:szCs w:val="24"/>
          <w:shd w:val="clear" w:color="auto" w:fill="FFFFFE"/>
          <w:lang w:val="en-GB"/>
        </w:rPr>
        <w:t>-4 d post MI</w:t>
      </w:r>
      <w:r w:rsidR="00712DE4" w:rsidRPr="00BD5B17">
        <w:rPr>
          <w:rFonts w:ascii="Book Antiqua" w:hAnsi="Book Antiqua"/>
          <w:sz w:val="24"/>
          <w:szCs w:val="24"/>
          <w:shd w:val="clear" w:color="auto" w:fill="FFFFFE"/>
          <w:lang w:val="en-GB"/>
        </w:rPr>
        <w:fldChar w:fldCharType="begin"/>
      </w:r>
      <w:r w:rsidR="0005507C" w:rsidRPr="00BD5B17">
        <w:rPr>
          <w:rFonts w:ascii="Book Antiqua" w:hAnsi="Book Antiqua"/>
          <w:sz w:val="24"/>
          <w:szCs w:val="24"/>
          <w:shd w:val="clear" w:color="auto" w:fill="FFFFFE"/>
          <w:lang w:val="en-GB"/>
        </w:rPr>
        <w:instrText xml:space="preserve"> ADDIN ZOTERO_ITEM CSL_CITATION {"citationID":"unhP2W5e","properties":{"formattedCitation":"{\\rtf \\super [26]\\nosupersub{}}","plainCitation":"[26]"},"citationItems":[{"id":1190,"uris":["http://zotero.org/users/1039540/items/9Z5G7RBG"],"uri":["http://zotero.org/users/1039540/items/9Z5G7RBG"],"itemData":{"id":1190,"type":"article-journal","title":"Sequelae of acute myocardial infarction regarding cardiac structure and function and their prognostic significance as assessed by magnetic resonance imaging","container-title":"European Heart Journal","page":"549-557","volume":"26","issue":"6","source":"eurheartj.oxfordjournals.org.ezproxy.uct.ac.za","abstract":"Aims Because of its high spatial resolution and tissue contrast, magnetic resonance imaging (MRI) was used to assess cardiac structure and function in a large population of patients with acute myocardial infarction (AMI).Methods and results One hundred and ten patients were studied by MRI 6.1±2.2 days after AMI. Infarct size (IS), persistent microvascular obstruction (PMO), left and right ventricular (LV/RV) volumes, and functions were measured. The same MRI measurements were repeated in 89 patients after a mean follow-up period of 225±92 days. IS was 11.9±7.3% of total LV muscle mass. PMO was detected in 51/110 (46.4%) patients and comprised 15.6±8.5% of IS and 2.8±2.3% of LV muscle mass. Papillary muscle infarct was seen in 26%, RV infarction in 16%, pericarditis in 40%, and pericardial effusion in 66% of the patients. During follow-up, there were 16 major adverse cardiac events (MACE) including seven deaths. IS, PMO, and amount of transmural infarction were predictive for LV adverse remodelling defined as &gt;20% increase in LV end-diastolic volume. Multivariable analysis revealed LV end-diastolic volume, LV ejection fraction, and PMO as significant predictors for the occurrence of MACE.Conclusion MRI is a highly sensitive and reliable tool to detect morphologic and functional sequelae of AMI providing baseline MRI parameters with relevant predictive power for LV adverse remodelling and occurrence of MACE.","DOI":"10.1093/eurheartj/ehi147","ISSN":"0195-668X, 1522-9645","note":"PMID: 15713695","language":"en","author":[{"family":"Hombach","given":"Vinzenz"},{"family":"Grebe","given":"Olaf"},{"family":"Merkle","given":"Nico"},{"family":"Waldenmaier","given":"Sebastian"},{"family":"Höher","given":"Martin"},{"family":"Kochs","given":"Matthias"},{"family":"Wöhrle","given":"Jochen"},{"family":"Kestler","given":"Hans A."}],"issued":{"date-parts":[["2005",3,1]]}}}],"schema":"https://github.com/citation-style-language/schema/raw/master/csl-citation.json"} </w:instrText>
      </w:r>
      <w:r w:rsidR="00712DE4" w:rsidRPr="00BD5B17">
        <w:rPr>
          <w:rFonts w:ascii="Book Antiqua" w:hAnsi="Book Antiqua"/>
          <w:sz w:val="24"/>
          <w:szCs w:val="24"/>
          <w:shd w:val="clear" w:color="auto" w:fill="FFFFFE"/>
          <w:lang w:val="en-GB"/>
        </w:rPr>
        <w:fldChar w:fldCharType="separate"/>
      </w:r>
      <w:r w:rsidR="0005507C" w:rsidRPr="00BD5B17">
        <w:rPr>
          <w:rFonts w:ascii="Book Antiqua" w:hAnsi="Book Antiqua" w:cs="Times New Roman"/>
          <w:sz w:val="24"/>
          <w:szCs w:val="24"/>
          <w:vertAlign w:val="superscript"/>
        </w:rPr>
        <w:t>[26]</w:t>
      </w:r>
      <w:r w:rsidR="00712DE4" w:rsidRPr="00BD5B17">
        <w:rPr>
          <w:rFonts w:ascii="Book Antiqua" w:hAnsi="Book Antiqua"/>
          <w:sz w:val="24"/>
          <w:szCs w:val="24"/>
          <w:shd w:val="clear" w:color="auto" w:fill="FFFFFE"/>
          <w:lang w:val="en-GB"/>
        </w:rPr>
        <w:fldChar w:fldCharType="end"/>
      </w:r>
      <w:r w:rsidR="00D3548C" w:rsidRPr="00BD5B17">
        <w:rPr>
          <w:rFonts w:ascii="Book Antiqua" w:hAnsi="Book Antiqua"/>
          <w:sz w:val="24"/>
          <w:szCs w:val="24"/>
          <w:shd w:val="clear" w:color="auto" w:fill="FFFFFE"/>
          <w:lang w:val="en-GB"/>
        </w:rPr>
        <w:t xml:space="preserve"> </w:t>
      </w:r>
      <w:r w:rsidR="001F30CB" w:rsidRPr="00BD5B17">
        <w:rPr>
          <w:rFonts w:ascii="Book Antiqua" w:hAnsi="Book Antiqua"/>
          <w:sz w:val="24"/>
          <w:szCs w:val="24"/>
          <w:shd w:val="clear" w:color="auto" w:fill="FFFFFE"/>
          <w:lang w:val="en-GB"/>
        </w:rPr>
        <w:t>and</w:t>
      </w:r>
      <w:r w:rsidR="00DD431E" w:rsidRPr="00BD5B17">
        <w:rPr>
          <w:rFonts w:ascii="Book Antiqua" w:hAnsi="Book Antiqua"/>
          <w:sz w:val="24"/>
          <w:szCs w:val="24"/>
          <w:shd w:val="clear" w:color="auto" w:fill="FFFFFE"/>
          <w:lang w:val="en-GB"/>
        </w:rPr>
        <w:t xml:space="preserve"> is sometimes accompanied by a</w:t>
      </w:r>
      <w:r w:rsidR="00712DE4" w:rsidRPr="00BD5B17">
        <w:rPr>
          <w:rFonts w:ascii="Book Antiqua" w:hAnsi="Book Antiqua"/>
          <w:sz w:val="24"/>
          <w:szCs w:val="24"/>
          <w:shd w:val="clear" w:color="auto" w:fill="FFFFFE"/>
          <w:lang w:val="en-GB"/>
        </w:rPr>
        <w:t xml:space="preserve"> pericardia</w:t>
      </w:r>
      <w:r w:rsidR="006F3F1B" w:rsidRPr="00BD5B17">
        <w:rPr>
          <w:rFonts w:ascii="Book Antiqua" w:hAnsi="Book Antiqua"/>
          <w:sz w:val="24"/>
          <w:szCs w:val="24"/>
          <w:shd w:val="clear" w:color="auto" w:fill="FFFFFE"/>
          <w:lang w:val="en-GB"/>
        </w:rPr>
        <w:t>l</w:t>
      </w:r>
      <w:r w:rsidR="00DD431E" w:rsidRPr="00BD5B17">
        <w:rPr>
          <w:rFonts w:ascii="Book Antiqua" w:hAnsi="Book Antiqua"/>
          <w:sz w:val="24"/>
          <w:szCs w:val="24"/>
          <w:shd w:val="clear" w:color="auto" w:fill="FFFFFE"/>
          <w:lang w:val="en-GB"/>
        </w:rPr>
        <w:t xml:space="preserve"> effusion.</w:t>
      </w:r>
      <w:r w:rsidR="005E1729">
        <w:rPr>
          <w:rFonts w:ascii="Book Antiqua" w:hAnsi="Book Antiqua"/>
          <w:sz w:val="24"/>
          <w:szCs w:val="24"/>
          <w:shd w:val="clear" w:color="auto" w:fill="FFFFFE"/>
          <w:lang w:val="en-GB"/>
        </w:rPr>
        <w:t xml:space="preserve"> </w:t>
      </w:r>
      <w:r w:rsidR="00DD431E" w:rsidRPr="00BD5B17">
        <w:rPr>
          <w:rFonts w:ascii="Book Antiqua" w:hAnsi="Book Antiqua"/>
          <w:sz w:val="24"/>
          <w:szCs w:val="24"/>
          <w:shd w:val="clear" w:color="auto" w:fill="FFFFFE"/>
          <w:lang w:val="en-GB"/>
        </w:rPr>
        <w:t>V</w:t>
      </w:r>
      <w:r w:rsidR="00712DE4" w:rsidRPr="00BD5B17">
        <w:rPr>
          <w:rFonts w:ascii="Book Antiqua" w:hAnsi="Book Antiqua"/>
          <w:sz w:val="24"/>
          <w:szCs w:val="24"/>
          <w:shd w:val="clear" w:color="auto" w:fill="FFFFFE"/>
          <w:lang w:val="en-GB"/>
        </w:rPr>
        <w:t xml:space="preserve">ascular injury and myocardial necrosis have been associated with increased incidence of pericarditis, suggesting an </w:t>
      </w:r>
      <w:r w:rsidR="00FB718A">
        <w:rPr>
          <w:rFonts w:ascii="Book Antiqua" w:hAnsi="Book Antiqua"/>
          <w:sz w:val="24"/>
          <w:szCs w:val="24"/>
          <w:shd w:val="clear" w:color="auto" w:fill="FFFFFE"/>
          <w:lang w:val="en-GB"/>
        </w:rPr>
        <w:t>inflammatory response to injury</w:t>
      </w:r>
      <w:r w:rsidR="00712DE4" w:rsidRPr="00BD5B17">
        <w:rPr>
          <w:rFonts w:ascii="Book Antiqua" w:hAnsi="Book Antiqua"/>
          <w:sz w:val="24"/>
          <w:szCs w:val="24"/>
          <w:shd w:val="clear" w:color="auto" w:fill="FFFFFE"/>
          <w:lang w:val="en-GB"/>
        </w:rPr>
        <w:fldChar w:fldCharType="begin"/>
      </w:r>
      <w:r w:rsidR="0005507C" w:rsidRPr="00BD5B17">
        <w:rPr>
          <w:rFonts w:ascii="Book Antiqua" w:hAnsi="Book Antiqua"/>
          <w:sz w:val="24"/>
          <w:szCs w:val="24"/>
          <w:shd w:val="clear" w:color="auto" w:fill="FFFFFE"/>
          <w:lang w:val="en-GB"/>
        </w:rPr>
        <w:instrText xml:space="preserve"> ADDIN ZOTERO_ITEM CSL_CITATION {"citationID":"VvCt5FVU","properties":{"formattedCitation":"{\\rtf \\super [27]\\nosupersub{}}","plainCitation":"[27]"},"citationItems":[{"id":1194,"uris":["http://zotero.org/users/1039540/items/FAD3XZIZ"],"uri":["http://zotero.org/users/1039540/items/FAD3XZIZ"],"itemData":{"id":1194,"type":"article-journal","title":"Regional pericarditis: a review of the pericardial manifestations of acute myocardial infarction","container-title":"Clinical Cardiology","page":"115-120","volume":"32","issue":"3","source":"PubMed","abstract":"Regional pericarditis has been described in several settings, but occurs most frequently after transmural myocardial infarction. While the diagnosis remains elusive, it must be considered in all patients with recurrent chest pain following acute myocardial infarction (AMI). Pericarditis classically presents with positional chest pain, a pericardial friction rub, diffuse ST-segment elevation, and PR depression, but regional ECG changes associated with infarction-associated pericarditis sometimes exist. Given the magnitude and frequency of AMI, it is imperative to be aware of the myriad of pericardial manifestations of myocardial injury. An illustrative case and a comprehensive review of the literature will be provided.","DOI":"10.1002/clc.20444","ISSN":"0160-9289","note":"PMID: 19301285","shortTitle":"Regional pericarditis","journalAbbreviation":"Clin Cardiol","language":"ENG","author":[{"family":"Dorfman","given":"Todd A."},{"family":"Aqel","given":"Raed"}],"issued":{"date-parts":[["2009",3]]}}}],"schema":"https://github.com/citation-style-language/schema/raw/master/csl-citation.json"} </w:instrText>
      </w:r>
      <w:r w:rsidR="00712DE4" w:rsidRPr="00BD5B17">
        <w:rPr>
          <w:rFonts w:ascii="Book Antiqua" w:hAnsi="Book Antiqua"/>
          <w:sz w:val="24"/>
          <w:szCs w:val="24"/>
          <w:shd w:val="clear" w:color="auto" w:fill="FFFFFE"/>
          <w:lang w:val="en-GB"/>
        </w:rPr>
        <w:fldChar w:fldCharType="separate"/>
      </w:r>
      <w:r w:rsidR="0005507C" w:rsidRPr="00BD5B17">
        <w:rPr>
          <w:rFonts w:ascii="Book Antiqua" w:hAnsi="Book Antiqua" w:cs="Times New Roman"/>
          <w:sz w:val="24"/>
          <w:szCs w:val="24"/>
          <w:vertAlign w:val="superscript"/>
        </w:rPr>
        <w:t>[27</w:t>
      </w:r>
      <w:r w:rsidR="00FB718A">
        <w:rPr>
          <w:rFonts w:ascii="Book Antiqua" w:hAnsi="Book Antiqua" w:cs="Times New Roman" w:hint="eastAsia"/>
          <w:sz w:val="24"/>
          <w:szCs w:val="24"/>
          <w:vertAlign w:val="superscript"/>
          <w:lang w:eastAsia="zh-CN"/>
        </w:rPr>
        <w:t>,28</w:t>
      </w:r>
      <w:r w:rsidR="0005507C" w:rsidRPr="00BD5B17">
        <w:rPr>
          <w:rFonts w:ascii="Book Antiqua" w:hAnsi="Book Antiqua" w:cs="Times New Roman"/>
          <w:sz w:val="24"/>
          <w:szCs w:val="24"/>
          <w:vertAlign w:val="superscript"/>
        </w:rPr>
        <w:t>]</w:t>
      </w:r>
      <w:r w:rsidR="00712DE4" w:rsidRPr="00BD5B17">
        <w:rPr>
          <w:rFonts w:ascii="Book Antiqua" w:hAnsi="Book Antiqua"/>
          <w:sz w:val="24"/>
          <w:szCs w:val="24"/>
          <w:shd w:val="clear" w:color="auto" w:fill="FFFFFE"/>
          <w:lang w:val="en-GB"/>
        </w:rPr>
        <w:fldChar w:fldCharType="end"/>
      </w:r>
      <w:r w:rsidR="00D3548C" w:rsidRPr="00BD5B17">
        <w:rPr>
          <w:rFonts w:ascii="Book Antiqua" w:hAnsi="Book Antiqua"/>
          <w:sz w:val="24"/>
          <w:szCs w:val="24"/>
          <w:shd w:val="clear" w:color="auto" w:fill="FFFFFE"/>
          <w:lang w:val="en-GB"/>
        </w:rPr>
        <w:t>.</w:t>
      </w:r>
      <w:r w:rsidR="005E1729">
        <w:rPr>
          <w:rFonts w:ascii="Book Antiqua" w:hAnsi="Book Antiqua"/>
          <w:sz w:val="24"/>
          <w:szCs w:val="24"/>
          <w:shd w:val="clear" w:color="auto" w:fill="FFFFFE"/>
          <w:lang w:val="en-GB"/>
        </w:rPr>
        <w:t xml:space="preserve"> </w:t>
      </w:r>
      <w:r w:rsidR="00712DE4" w:rsidRPr="00BD5B17">
        <w:rPr>
          <w:rFonts w:ascii="Book Antiqua" w:hAnsi="Book Antiqua"/>
          <w:sz w:val="24"/>
          <w:szCs w:val="24"/>
          <w:shd w:val="clear" w:color="auto" w:fill="FFFFFE"/>
          <w:lang w:val="en-GB"/>
        </w:rPr>
        <w:t xml:space="preserve">Fibrous deposits and adhesions often develop in the </w:t>
      </w:r>
      <w:r w:rsidR="00712DE4" w:rsidRPr="00BD5B17">
        <w:rPr>
          <w:rFonts w:ascii="Book Antiqua" w:hAnsi="Book Antiqua"/>
          <w:sz w:val="24"/>
          <w:szCs w:val="24"/>
          <w:shd w:val="clear" w:color="auto" w:fill="FFFFFF"/>
          <w:lang w:val="en-GB"/>
        </w:rPr>
        <w:t>visceral and parietal pericardium covering the area of infarction but may also involve wider and mo</w:t>
      </w:r>
      <w:r w:rsidR="00FB718A">
        <w:rPr>
          <w:rFonts w:ascii="Book Antiqua" w:hAnsi="Book Antiqua"/>
          <w:sz w:val="24"/>
          <w:szCs w:val="24"/>
          <w:shd w:val="clear" w:color="auto" w:fill="FFFFFF"/>
          <w:lang w:val="en-GB"/>
        </w:rPr>
        <w:t>re diffuse pericardial surfaces</w:t>
      </w:r>
      <w:r w:rsidR="00712DE4" w:rsidRPr="00BD5B17">
        <w:rPr>
          <w:rFonts w:ascii="Book Antiqua" w:hAnsi="Book Antiqua"/>
          <w:sz w:val="24"/>
          <w:szCs w:val="24"/>
          <w:shd w:val="clear" w:color="auto" w:fill="FFFFFF"/>
          <w:lang w:val="en-GB"/>
        </w:rPr>
        <w:fldChar w:fldCharType="begin"/>
      </w:r>
      <w:r w:rsidR="000C2E14" w:rsidRPr="00BD5B17">
        <w:rPr>
          <w:rFonts w:ascii="Book Antiqua" w:hAnsi="Book Antiqua"/>
          <w:sz w:val="24"/>
          <w:szCs w:val="24"/>
          <w:shd w:val="clear" w:color="auto" w:fill="FFFFFF"/>
          <w:lang w:val="en-GB"/>
        </w:rPr>
        <w:instrText xml:space="preserve"> ADDIN ZOTERO_ITEM CSL_CITATION {"citationID":"Qmix4qpX","properties":{"formattedCitation":"{\\rtf \\super [29]\\nosupersub{}}","plainCitation":"[29]"},"citationItems":[{"id":1179,"uris":["http://zotero.org/users/1039540/items/V8S5T7V3"],"uri":["http://zotero.org/users/1039540/items/V8S5T7V3"],"itemData":{"id":1179,"type":"article-journal","title":"Pericardial heart disease: its morphologic features and its causes","container-title":"Proceedings (Baylor University. Medical Center)","page":"38","volume":"18","issue":"1","source":"www-ncbi-nlm-nih-gov.ezproxy.uct.ac.za","DOI":"10.1080/08998280.2005.11928030","note":"PMID: 16200146 PMCID: PMC1200698","shortTitle":"Pericardial heart disease","author":[{"family":"Roberts","given":"William Clifford"}],"issued":{"date-parts":[["2005",1]]}}}],"schema":"https://github.com/citation-style-language/schema/raw/master/csl-citation.json"} </w:instrText>
      </w:r>
      <w:r w:rsidR="00712DE4" w:rsidRPr="00BD5B17">
        <w:rPr>
          <w:rFonts w:ascii="Book Antiqua" w:hAnsi="Book Antiqua"/>
          <w:sz w:val="24"/>
          <w:szCs w:val="24"/>
          <w:shd w:val="clear" w:color="auto" w:fill="FFFFFF"/>
          <w:lang w:val="en-GB"/>
        </w:rPr>
        <w:fldChar w:fldCharType="separate"/>
      </w:r>
      <w:r w:rsidR="0005507C" w:rsidRPr="00BD5B17">
        <w:rPr>
          <w:rFonts w:ascii="Book Antiqua" w:hAnsi="Book Antiqua" w:cs="Times New Roman"/>
          <w:sz w:val="24"/>
          <w:szCs w:val="24"/>
          <w:vertAlign w:val="superscript"/>
        </w:rPr>
        <w:t>[29]</w:t>
      </w:r>
      <w:r w:rsidR="00712DE4" w:rsidRPr="00BD5B17">
        <w:rPr>
          <w:rFonts w:ascii="Book Antiqua" w:hAnsi="Book Antiqua"/>
          <w:sz w:val="24"/>
          <w:szCs w:val="24"/>
          <w:shd w:val="clear" w:color="auto" w:fill="FFFFFF"/>
          <w:lang w:val="en-GB"/>
        </w:rPr>
        <w:fldChar w:fldCharType="end"/>
      </w:r>
      <w:r w:rsidR="00712DE4" w:rsidRPr="00BD5B17">
        <w:rPr>
          <w:rFonts w:ascii="Book Antiqua" w:hAnsi="Book Antiqua"/>
          <w:sz w:val="24"/>
          <w:szCs w:val="24"/>
          <w:shd w:val="clear" w:color="auto" w:fill="FFFFFF"/>
          <w:lang w:val="en-GB"/>
        </w:rPr>
        <w:t>.</w:t>
      </w:r>
    </w:p>
    <w:p w:rsidR="00712DE4" w:rsidRDefault="00712DE4" w:rsidP="00FB718A">
      <w:pPr>
        <w:spacing w:after="0" w:line="360" w:lineRule="auto"/>
        <w:ind w:firstLineChars="100" w:firstLine="240"/>
        <w:jc w:val="both"/>
        <w:rPr>
          <w:rFonts w:ascii="Book Antiqua" w:hAnsi="Book Antiqua"/>
          <w:sz w:val="24"/>
          <w:szCs w:val="24"/>
          <w:lang w:val="en-GB" w:eastAsia="zh-CN"/>
        </w:rPr>
      </w:pPr>
      <w:r w:rsidRPr="00BD5B17">
        <w:rPr>
          <w:rFonts w:ascii="Book Antiqua" w:hAnsi="Book Antiqua"/>
          <w:sz w:val="24"/>
          <w:szCs w:val="24"/>
          <w:shd w:val="clear" w:color="auto" w:fill="FFFFFF"/>
          <w:lang w:val="en-GB"/>
        </w:rPr>
        <w:t xml:space="preserve">Dressler syndrome (DS) </w:t>
      </w:r>
      <w:r w:rsidR="00D3548C" w:rsidRPr="00BD5B17">
        <w:rPr>
          <w:rFonts w:ascii="Book Antiqua" w:hAnsi="Book Antiqua"/>
          <w:sz w:val="24"/>
          <w:szCs w:val="24"/>
          <w:shd w:val="clear" w:color="auto" w:fill="FFFFFF"/>
          <w:lang w:val="en-GB"/>
        </w:rPr>
        <w:t>commonly arises</w:t>
      </w:r>
      <w:r w:rsidRPr="00BD5B17">
        <w:rPr>
          <w:rFonts w:ascii="Book Antiqua" w:hAnsi="Book Antiqua"/>
          <w:sz w:val="24"/>
          <w:szCs w:val="24"/>
          <w:shd w:val="clear" w:color="auto" w:fill="FFFFFF"/>
          <w:lang w:val="en-GB"/>
        </w:rPr>
        <w:t xml:space="preserve"> around </w:t>
      </w:r>
      <w:r w:rsidR="00E63D28" w:rsidRPr="00BD5B17">
        <w:rPr>
          <w:rFonts w:ascii="Book Antiqua" w:hAnsi="Book Antiqua"/>
          <w:sz w:val="24"/>
          <w:szCs w:val="24"/>
          <w:shd w:val="clear" w:color="auto" w:fill="FFFFFF"/>
          <w:lang w:val="en-GB"/>
        </w:rPr>
        <w:t xml:space="preserve">two </w:t>
      </w:r>
      <w:r w:rsidRPr="00BD5B17">
        <w:rPr>
          <w:rFonts w:ascii="Book Antiqua" w:hAnsi="Book Antiqua"/>
          <w:sz w:val="24"/>
          <w:szCs w:val="24"/>
          <w:shd w:val="clear" w:color="auto" w:fill="FFFFFF"/>
          <w:lang w:val="en-GB"/>
        </w:rPr>
        <w:t>weeks post MI</w:t>
      </w:r>
      <w:r w:rsidR="008C4612" w:rsidRPr="00BD5B17">
        <w:rPr>
          <w:rFonts w:ascii="Book Antiqua" w:hAnsi="Book Antiqua"/>
          <w:sz w:val="24"/>
          <w:szCs w:val="24"/>
          <w:shd w:val="clear" w:color="auto" w:fill="FFFFFF"/>
          <w:lang w:val="en-GB"/>
        </w:rPr>
        <w:t>.</w:t>
      </w:r>
      <w:r w:rsidRPr="00BD5B17">
        <w:rPr>
          <w:rFonts w:ascii="Book Antiqua" w:hAnsi="Book Antiqua"/>
          <w:sz w:val="24"/>
          <w:szCs w:val="24"/>
          <w:shd w:val="clear" w:color="auto" w:fill="FFFFFF"/>
          <w:lang w:val="en-GB"/>
        </w:rPr>
        <w:t xml:space="preserve"> </w:t>
      </w:r>
      <w:r w:rsidR="008C4612" w:rsidRPr="00BD5B17">
        <w:rPr>
          <w:rFonts w:ascii="Book Antiqua" w:hAnsi="Book Antiqua"/>
          <w:sz w:val="24"/>
          <w:szCs w:val="24"/>
          <w:shd w:val="clear" w:color="auto" w:fill="FFFFFF"/>
          <w:lang w:val="en-GB"/>
        </w:rPr>
        <w:t xml:space="preserve">It </w:t>
      </w:r>
      <w:r w:rsidRPr="00BD5B17">
        <w:rPr>
          <w:rFonts w:ascii="Book Antiqua" w:hAnsi="Book Antiqua"/>
          <w:sz w:val="24"/>
          <w:szCs w:val="24"/>
          <w:shd w:val="clear" w:color="auto" w:fill="FFFFFF"/>
          <w:lang w:val="en-GB"/>
        </w:rPr>
        <w:t xml:space="preserve">is an uncommon presentation since the advent of </w:t>
      </w:r>
      <w:r w:rsidR="00FF6FE0" w:rsidRPr="00BD5B17">
        <w:rPr>
          <w:rFonts w:ascii="Book Antiqua" w:hAnsi="Book Antiqua"/>
          <w:sz w:val="24"/>
          <w:szCs w:val="24"/>
          <w:shd w:val="clear" w:color="auto" w:fill="FFFFFF"/>
          <w:lang w:val="en-GB"/>
        </w:rPr>
        <w:t xml:space="preserve">early reperfusion therapy with </w:t>
      </w:r>
      <w:r w:rsidRPr="00BD5B17">
        <w:rPr>
          <w:rFonts w:ascii="Book Antiqua" w:hAnsi="Book Antiqua"/>
          <w:sz w:val="24"/>
          <w:szCs w:val="24"/>
          <w:shd w:val="clear" w:color="auto" w:fill="FFFFFF"/>
          <w:lang w:val="en-GB"/>
        </w:rPr>
        <w:t>thrombolytic therapy and</w:t>
      </w:r>
      <w:r w:rsidR="00FF6FE0" w:rsidRPr="00BD5B17">
        <w:rPr>
          <w:rFonts w:ascii="Book Antiqua" w:hAnsi="Book Antiqua"/>
          <w:sz w:val="24"/>
          <w:szCs w:val="24"/>
          <w:shd w:val="clear" w:color="auto" w:fill="FFFFFF"/>
          <w:lang w:val="en-GB"/>
        </w:rPr>
        <w:t xml:space="preserve"> primary percutaneous intervention, </w:t>
      </w:r>
      <w:r w:rsidR="008C4612" w:rsidRPr="00BD5B17">
        <w:rPr>
          <w:rFonts w:ascii="Book Antiqua" w:hAnsi="Book Antiqua"/>
          <w:sz w:val="24"/>
          <w:szCs w:val="24"/>
          <w:shd w:val="clear" w:color="auto" w:fill="FFFFFF"/>
          <w:lang w:val="en-GB"/>
        </w:rPr>
        <w:t xml:space="preserve">and </w:t>
      </w:r>
      <w:r w:rsidR="00FF6FE0" w:rsidRPr="00BD5B17">
        <w:rPr>
          <w:rFonts w:ascii="Book Antiqua" w:hAnsi="Book Antiqua"/>
          <w:sz w:val="24"/>
          <w:szCs w:val="24"/>
          <w:shd w:val="clear" w:color="auto" w:fill="FFFFFF"/>
          <w:lang w:val="en-GB"/>
        </w:rPr>
        <w:t>with</w:t>
      </w:r>
      <w:r w:rsidRPr="00BD5B17">
        <w:rPr>
          <w:rFonts w:ascii="Book Antiqua" w:hAnsi="Book Antiqua"/>
          <w:sz w:val="24"/>
          <w:szCs w:val="24"/>
          <w:shd w:val="clear" w:color="auto" w:fill="FFFFFF"/>
          <w:lang w:val="en-GB"/>
        </w:rPr>
        <w:t xml:space="preserve"> the widespread use of heparin.</w:t>
      </w:r>
      <w:r w:rsidR="005E1729">
        <w:rPr>
          <w:rFonts w:ascii="Book Antiqua" w:hAnsi="Book Antiqua"/>
          <w:sz w:val="24"/>
          <w:szCs w:val="24"/>
          <w:shd w:val="clear" w:color="auto" w:fill="FFFFFF"/>
          <w:lang w:val="en-GB"/>
        </w:rPr>
        <w:t xml:space="preserve"> </w:t>
      </w:r>
      <w:r w:rsidRPr="00BD5B17">
        <w:rPr>
          <w:rFonts w:ascii="Book Antiqua" w:hAnsi="Book Antiqua"/>
          <w:sz w:val="24"/>
          <w:szCs w:val="24"/>
          <w:shd w:val="clear" w:color="auto" w:fill="FFFFFF"/>
          <w:lang w:val="en-GB"/>
        </w:rPr>
        <w:t xml:space="preserve">DS is presumably a </w:t>
      </w:r>
      <w:r w:rsidRPr="00BD5B17">
        <w:rPr>
          <w:rFonts w:ascii="Book Antiqua" w:hAnsi="Book Antiqua"/>
          <w:sz w:val="24"/>
          <w:szCs w:val="24"/>
          <w:lang w:val="en-GB"/>
        </w:rPr>
        <w:t xml:space="preserve">recurrent immune-inflammatory syndrome arising from the release of </w:t>
      </w:r>
      <w:r w:rsidR="008B36AC" w:rsidRPr="00BD5B17">
        <w:rPr>
          <w:rFonts w:ascii="Book Antiqua" w:hAnsi="Book Antiqua"/>
          <w:sz w:val="24"/>
          <w:szCs w:val="24"/>
          <w:lang w:val="en-GB"/>
        </w:rPr>
        <w:t>auto-</w:t>
      </w:r>
      <w:r w:rsidRPr="00BD5B17">
        <w:rPr>
          <w:rFonts w:ascii="Book Antiqua" w:hAnsi="Book Antiqua"/>
          <w:sz w:val="24"/>
          <w:szCs w:val="24"/>
          <w:lang w:val="en-GB"/>
        </w:rPr>
        <w:t>myocardial antigens</w:t>
      </w:r>
      <w:r w:rsidR="008B36AC" w:rsidRPr="00BD5B17">
        <w:rPr>
          <w:rFonts w:ascii="Book Antiqua" w:hAnsi="Book Antiqua"/>
          <w:sz w:val="24"/>
          <w:szCs w:val="24"/>
          <w:lang w:val="en-GB"/>
        </w:rPr>
        <w:t xml:space="preserve"> from necrosis of myocardial tissues.</w:t>
      </w:r>
      <w:r w:rsidR="005E1729">
        <w:rPr>
          <w:rFonts w:ascii="Book Antiqua" w:hAnsi="Book Antiqua"/>
          <w:sz w:val="24"/>
          <w:szCs w:val="24"/>
          <w:lang w:val="en-GB"/>
        </w:rPr>
        <w:t xml:space="preserve"> </w:t>
      </w:r>
      <w:r w:rsidR="008B36AC" w:rsidRPr="00BD5B17">
        <w:rPr>
          <w:rFonts w:ascii="Book Antiqua" w:hAnsi="Book Antiqua"/>
          <w:sz w:val="24"/>
          <w:szCs w:val="24"/>
          <w:lang w:val="en-GB"/>
        </w:rPr>
        <w:t>T</w:t>
      </w:r>
      <w:r w:rsidRPr="00BD5B17">
        <w:rPr>
          <w:rFonts w:ascii="Book Antiqua" w:hAnsi="Book Antiqua"/>
          <w:sz w:val="24"/>
          <w:szCs w:val="24"/>
          <w:lang w:val="en-GB"/>
        </w:rPr>
        <w:t>he for</w:t>
      </w:r>
      <w:r w:rsidR="008B36AC" w:rsidRPr="00BD5B17">
        <w:rPr>
          <w:rFonts w:ascii="Book Antiqua" w:hAnsi="Book Antiqua"/>
          <w:sz w:val="24"/>
          <w:szCs w:val="24"/>
          <w:lang w:val="en-GB"/>
        </w:rPr>
        <w:t>mation of immune complexes are believed to</w:t>
      </w:r>
      <w:r w:rsidRPr="00BD5B17">
        <w:rPr>
          <w:rFonts w:ascii="Book Antiqua" w:hAnsi="Book Antiqua"/>
          <w:sz w:val="24"/>
          <w:szCs w:val="24"/>
          <w:lang w:val="en-GB"/>
        </w:rPr>
        <w:t xml:space="preserve"> trigger a </w:t>
      </w:r>
      <w:r w:rsidR="008B36AC" w:rsidRPr="00BD5B17">
        <w:rPr>
          <w:rFonts w:ascii="Book Antiqua" w:hAnsi="Book Antiqua"/>
          <w:sz w:val="24"/>
          <w:szCs w:val="24"/>
          <w:lang w:val="en-GB"/>
        </w:rPr>
        <w:t>hypersensitivity</w:t>
      </w:r>
      <w:r w:rsidRPr="00BD5B17">
        <w:rPr>
          <w:rFonts w:ascii="Book Antiqua" w:hAnsi="Book Antiqua"/>
          <w:sz w:val="24"/>
          <w:szCs w:val="24"/>
          <w:lang w:val="en-GB"/>
        </w:rPr>
        <w:t xml:space="preserve"> reaction from molecu</w:t>
      </w:r>
      <w:r w:rsidR="00FB718A">
        <w:rPr>
          <w:rFonts w:ascii="Book Antiqua" w:hAnsi="Book Antiqua"/>
          <w:sz w:val="24"/>
          <w:szCs w:val="24"/>
          <w:lang w:val="en-GB"/>
        </w:rPr>
        <w:t>lar mimicry and cross-reactions</w:t>
      </w:r>
      <w:r w:rsidRPr="00BD5B17">
        <w:rPr>
          <w:rFonts w:ascii="Book Antiqua" w:hAnsi="Book Antiqua"/>
          <w:sz w:val="24"/>
          <w:szCs w:val="24"/>
          <w:lang w:val="en-GB"/>
        </w:rPr>
        <w:fldChar w:fldCharType="begin"/>
      </w:r>
      <w:r w:rsidR="003C701F" w:rsidRPr="00BD5B17">
        <w:rPr>
          <w:rFonts w:ascii="Book Antiqua" w:hAnsi="Book Antiqua"/>
          <w:sz w:val="24"/>
          <w:szCs w:val="24"/>
          <w:lang w:val="en-GB"/>
        </w:rPr>
        <w:instrText xml:space="preserve"> ADDIN ZOTERO_ITEM CSL_CITATION {"citationID":"OMDWHCRl","properties":{"formattedCitation":"{\\rtf \\super [30]\\nosupersub{}}","plainCitation":"[30]"},"citationItems":[{"id":1205,"uris":["http://zotero.org/users/1039540/items/MUVDF96D"],"uri":["http://zotero.org/users/1039540/items/MUVDF96D"],"itemData":{"id":1205,"type":"article-journal","title":"Is Dressler Syndrome Dead?","container-title":"CHEST","page":"1680-1682","volume":"126","issue":"5","source":"EBSCOhost","abstract":"Post-acute myocardial infarction (AMI) syndrome was first described by Dressier in 1956. Its incidence has decreased in the reperfusion era, most likely because of the extensive use of thrombolysis and coronary balloon angioplasty, therapies that dramatically decreased the size of myocardial necrosis. The authors suggest that drugs that have been prescribed in previous decades as the post-AMI \"standard-of-care,\" such as angiotensin-converting enzyme inhibitors, β-blockers, and statins, may also play an important role in the disappearance of Dressier syndrome due to their immunomodulatory effects.","DOI":"10.1378/chest.126.5.1680","ISSN":"00123692","note":"PMID: 15539743","journalAbbreviation":"CHEST","author":[{"family":"Bendjelid","given":"Karim"},{"family":"Pugin","given":"Jérôme"}],"issued":{"date-parts":[["2004",11]]}}}],"schema":"https://github.com/citation-style-language/schema/raw/master/csl-citation.json"} </w:instrText>
      </w:r>
      <w:r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w:t>
      </w:r>
      <w:r w:rsidR="00FB718A">
        <w:rPr>
          <w:rFonts w:ascii="Book Antiqua" w:hAnsi="Book Antiqua" w:cs="Times New Roman" w:hint="eastAsia"/>
          <w:sz w:val="24"/>
          <w:szCs w:val="24"/>
          <w:vertAlign w:val="superscript"/>
          <w:lang w:eastAsia="zh-CN"/>
        </w:rPr>
        <w:t>25,</w:t>
      </w:r>
      <w:r w:rsidR="0005507C" w:rsidRPr="00BD5B17">
        <w:rPr>
          <w:rFonts w:ascii="Book Antiqua" w:hAnsi="Book Antiqua" w:cs="Times New Roman"/>
          <w:sz w:val="24"/>
          <w:szCs w:val="24"/>
          <w:vertAlign w:val="superscript"/>
        </w:rPr>
        <w:t>30]</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007906B1" w:rsidRPr="00BD5B17">
        <w:rPr>
          <w:rFonts w:ascii="Book Antiqua" w:hAnsi="Book Antiqua"/>
          <w:sz w:val="24"/>
          <w:szCs w:val="24"/>
          <w:lang w:val="en-GB"/>
        </w:rPr>
        <w:t>Indeed, t</w:t>
      </w:r>
      <w:r w:rsidR="00F77D8D" w:rsidRPr="00BD5B17">
        <w:rPr>
          <w:rFonts w:ascii="Book Antiqua" w:hAnsi="Book Antiqua"/>
          <w:sz w:val="24"/>
          <w:szCs w:val="24"/>
          <w:lang w:val="en-GB"/>
        </w:rPr>
        <w:t>he presence of</w:t>
      </w:r>
      <w:r w:rsidR="007906B1" w:rsidRPr="00BD5B17">
        <w:rPr>
          <w:rFonts w:ascii="Book Antiqua" w:hAnsi="Book Antiqua"/>
          <w:sz w:val="24"/>
          <w:szCs w:val="24"/>
          <w:lang w:val="en-GB"/>
        </w:rPr>
        <w:t xml:space="preserve"> increased</w:t>
      </w:r>
      <w:r w:rsidR="00F77D8D" w:rsidRPr="00BD5B17">
        <w:rPr>
          <w:rFonts w:ascii="Book Antiqua" w:hAnsi="Book Antiqua"/>
          <w:sz w:val="24"/>
          <w:szCs w:val="24"/>
          <w:lang w:val="en-GB"/>
        </w:rPr>
        <w:t xml:space="preserve"> anti-myocardial antibodies </w:t>
      </w:r>
      <w:r w:rsidR="007906B1" w:rsidRPr="00BD5B17">
        <w:rPr>
          <w:rFonts w:ascii="Book Antiqua" w:hAnsi="Book Antiqua"/>
          <w:sz w:val="24"/>
          <w:szCs w:val="24"/>
          <w:lang w:val="en-GB"/>
        </w:rPr>
        <w:t xml:space="preserve">following myocardial injury </w:t>
      </w:r>
      <w:r w:rsidR="00F77D8D" w:rsidRPr="00BD5B17">
        <w:rPr>
          <w:rFonts w:ascii="Book Antiqua" w:hAnsi="Book Antiqua"/>
          <w:sz w:val="24"/>
          <w:szCs w:val="24"/>
          <w:lang w:val="en-GB"/>
        </w:rPr>
        <w:t xml:space="preserve">has been </w:t>
      </w:r>
      <w:r w:rsidR="007906B1" w:rsidRPr="00BD5B17">
        <w:rPr>
          <w:rFonts w:ascii="Book Antiqua" w:hAnsi="Book Antiqua"/>
          <w:sz w:val="24"/>
          <w:szCs w:val="24"/>
          <w:lang w:val="en-GB"/>
        </w:rPr>
        <w:t xml:space="preserve">previously </w:t>
      </w:r>
      <w:r w:rsidR="00F77D8D" w:rsidRPr="00BD5B17">
        <w:rPr>
          <w:rFonts w:ascii="Book Antiqua" w:hAnsi="Book Antiqua"/>
          <w:sz w:val="24"/>
          <w:szCs w:val="24"/>
          <w:lang w:val="en-GB"/>
        </w:rPr>
        <w:t>suggested</w:t>
      </w:r>
      <w:r w:rsidR="007906B1" w:rsidRPr="00BD5B17">
        <w:rPr>
          <w:rFonts w:ascii="Book Antiqua" w:hAnsi="Book Antiqua"/>
          <w:sz w:val="24"/>
          <w:szCs w:val="24"/>
          <w:lang w:val="en-GB"/>
        </w:rPr>
        <w:t xml:space="preserve"> and supports a possi</w:t>
      </w:r>
      <w:r w:rsidR="00FB718A">
        <w:rPr>
          <w:rFonts w:ascii="Book Antiqua" w:hAnsi="Book Antiqua"/>
          <w:sz w:val="24"/>
          <w:szCs w:val="24"/>
          <w:lang w:val="en-GB"/>
        </w:rPr>
        <w:t>ble autoimmune pathogenesis</w:t>
      </w:r>
      <w:r w:rsidR="007906B1" w:rsidRPr="00BD5B17">
        <w:rPr>
          <w:rFonts w:ascii="Book Antiqua" w:hAnsi="Book Antiqua"/>
          <w:sz w:val="24"/>
          <w:szCs w:val="24"/>
          <w:lang w:val="en-GB"/>
        </w:rPr>
        <w:fldChar w:fldCharType="begin"/>
      </w:r>
      <w:r w:rsidR="0091342C" w:rsidRPr="00BD5B17">
        <w:rPr>
          <w:rFonts w:ascii="Book Antiqua" w:hAnsi="Book Antiqua"/>
          <w:sz w:val="24"/>
          <w:szCs w:val="24"/>
          <w:lang w:val="en-GB"/>
        </w:rPr>
        <w:instrText xml:space="preserve"> ADDIN ZOTERO_ITEM CSL_CITATION {"citationID":"s1D3mkzm","properties":{"formattedCitation":"{\\rtf \\super [31]\\nosupersub{}}","plainCitation":"[31]"},"citationItems":[{"id":1237,"uris":["http://zotero.org/users/1039540/items/JEMVJ2Q2"],"uri":["http://zotero.org/users/1039540/items/JEMVJ2Q2"],"itemData":{"id":1237,"type":"article-journal","title":"Immunological studies in the post-cardiotomy syndrome","container-title":"British Medical Journal","page":"706-709","volume":"2","issue":"5359","source":"Scopus","archive":"Scopus","DOI":"10.1136/bmj.2.5359.706","ISSN":"0007-1447","note":"PMID: 14043728 PMCID: PMC1872879","language":"English","author":[{"family":"Robinson","given":"J."},{"family":"Brigden","given":"W."}],"issued":{"date-parts":[["1963"]]}}}],"schema":"https://github.com/citation-style-language/schema/raw/master/csl-citation.json"} </w:instrText>
      </w:r>
      <w:r w:rsidR="007906B1"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[31]</w:t>
      </w:r>
      <w:r w:rsidR="007906B1" w:rsidRPr="00BD5B17">
        <w:rPr>
          <w:rFonts w:ascii="Book Antiqua" w:hAnsi="Book Antiqua"/>
          <w:sz w:val="24"/>
          <w:szCs w:val="24"/>
          <w:lang w:val="en-GB"/>
        </w:rPr>
        <w:fldChar w:fldCharType="end"/>
      </w:r>
      <w:r w:rsidR="007906B1" w:rsidRPr="00BD5B17">
        <w:rPr>
          <w:rFonts w:ascii="Book Antiqua" w:hAnsi="Book Antiqua"/>
          <w:sz w:val="24"/>
          <w:szCs w:val="24"/>
          <w:lang w:val="en-GB"/>
        </w:rPr>
        <w:t>.</w:t>
      </w:r>
      <w:r w:rsidR="005E1729">
        <w:rPr>
          <w:rFonts w:ascii="Book Antiqua" w:hAnsi="Book Antiqua"/>
          <w:sz w:val="24"/>
          <w:szCs w:val="24"/>
          <w:lang w:val="en-GB"/>
        </w:rPr>
        <w:t xml:space="preserve"> </w:t>
      </w:r>
    </w:p>
    <w:p w:rsidR="00FB718A" w:rsidRPr="00BD5B17" w:rsidRDefault="00FB718A" w:rsidP="00FB718A">
      <w:pPr>
        <w:spacing w:after="0" w:line="360" w:lineRule="auto"/>
        <w:jc w:val="both"/>
        <w:rPr>
          <w:rFonts w:ascii="Book Antiqua" w:hAnsi="Book Antiqua"/>
          <w:sz w:val="24"/>
          <w:szCs w:val="24"/>
          <w:lang w:val="en-GB" w:eastAsia="zh-CN"/>
        </w:rPr>
      </w:pPr>
    </w:p>
    <w:p w:rsidR="00E93B53" w:rsidRPr="00FB718A" w:rsidRDefault="00E93B53" w:rsidP="00AD3264">
      <w:pPr>
        <w:pStyle w:val="Heading3"/>
        <w:spacing w:line="360" w:lineRule="auto"/>
        <w:jc w:val="both"/>
        <w:rPr>
          <w:rFonts w:ascii="Book Antiqua" w:hAnsi="Book Antiqua"/>
          <w:i/>
          <w:color w:val="auto"/>
          <w:sz w:val="24"/>
          <w:szCs w:val="24"/>
          <w:lang w:val="en-GB"/>
        </w:rPr>
      </w:pPr>
      <w:r w:rsidRPr="00FB718A">
        <w:rPr>
          <w:rFonts w:ascii="Book Antiqua" w:hAnsi="Book Antiqua"/>
          <w:i/>
          <w:color w:val="auto"/>
          <w:sz w:val="24"/>
          <w:szCs w:val="24"/>
          <w:lang w:val="en-GB"/>
        </w:rPr>
        <w:t>Post cardiac surgery pericarditis</w:t>
      </w:r>
    </w:p>
    <w:p w:rsidR="00E93B53" w:rsidRDefault="00E93B53" w:rsidP="00AD3264">
      <w:pPr>
        <w:spacing w:after="0" w:line="360" w:lineRule="auto"/>
        <w:jc w:val="both"/>
        <w:rPr>
          <w:rFonts w:ascii="Book Antiqua" w:hAnsi="Book Antiqua"/>
          <w:sz w:val="24"/>
          <w:szCs w:val="24"/>
          <w:lang w:val="en-GB" w:eastAsia="zh-CN"/>
        </w:rPr>
      </w:pPr>
      <w:r w:rsidRPr="00BD5B17">
        <w:rPr>
          <w:rFonts w:ascii="Book Antiqua" w:hAnsi="Book Antiqua"/>
          <w:sz w:val="24"/>
          <w:szCs w:val="24"/>
          <w:lang w:val="en-GB"/>
        </w:rPr>
        <w:t xml:space="preserve">Pericarditis can present as a midterm or late complication </w:t>
      </w:r>
      <w:r w:rsidR="00FF6FE0" w:rsidRPr="00BD5B17">
        <w:rPr>
          <w:rFonts w:ascii="Book Antiqua" w:hAnsi="Book Antiqua"/>
          <w:sz w:val="24"/>
          <w:szCs w:val="24"/>
          <w:lang w:val="en-GB"/>
        </w:rPr>
        <w:t>of</w:t>
      </w:r>
      <w:r w:rsidRPr="00BD5B17">
        <w:rPr>
          <w:rFonts w:ascii="Book Antiqua" w:hAnsi="Book Antiqua"/>
          <w:sz w:val="24"/>
          <w:szCs w:val="24"/>
          <w:lang w:val="en-GB"/>
        </w:rPr>
        <w:t xml:space="preserve"> cardiac surgery.</w:t>
      </w:r>
      <w:r w:rsidR="005E1729">
        <w:rPr>
          <w:rFonts w:ascii="Book Antiqua" w:hAnsi="Book Antiqua"/>
          <w:sz w:val="24"/>
          <w:szCs w:val="24"/>
          <w:lang w:val="en-GB"/>
        </w:rPr>
        <w:t xml:space="preserve"> </w:t>
      </w:r>
      <w:r w:rsidRPr="00BD5B17">
        <w:rPr>
          <w:rFonts w:ascii="Book Antiqua" w:hAnsi="Book Antiqua"/>
          <w:sz w:val="24"/>
          <w:szCs w:val="24"/>
          <w:lang w:val="en-GB"/>
        </w:rPr>
        <w:t xml:space="preserve">Post surgery pericarditis often bears restrictive haemodynamic characteristics despite an </w:t>
      </w:r>
      <w:r w:rsidRPr="00BD5B17">
        <w:rPr>
          <w:rFonts w:ascii="Book Antiqua" w:hAnsi="Book Antiqua"/>
          <w:sz w:val="24"/>
          <w:szCs w:val="24"/>
          <w:lang w:val="en-GB"/>
        </w:rPr>
        <w:lastRenderedPageBreak/>
        <w:t>open pericardium and can occur as ear</w:t>
      </w:r>
      <w:r w:rsidR="00FB718A">
        <w:rPr>
          <w:rFonts w:ascii="Book Antiqua" w:hAnsi="Book Antiqua"/>
          <w:sz w:val="24"/>
          <w:szCs w:val="24"/>
          <w:lang w:val="en-GB"/>
        </w:rPr>
        <w:t xml:space="preserve">ly as 2 </w:t>
      </w:r>
      <w:proofErr w:type="spellStart"/>
      <w:r w:rsidR="00FB718A">
        <w:rPr>
          <w:rFonts w:ascii="Book Antiqua" w:hAnsi="Book Antiqua"/>
          <w:sz w:val="24"/>
          <w:szCs w:val="24"/>
          <w:lang w:val="en-GB"/>
        </w:rPr>
        <w:t>wk</w:t>
      </w:r>
      <w:proofErr w:type="spellEnd"/>
      <w:r w:rsidR="00FB718A">
        <w:rPr>
          <w:rFonts w:ascii="Book Antiqua" w:hAnsi="Book Antiqua"/>
          <w:sz w:val="24"/>
          <w:szCs w:val="24"/>
          <w:lang w:val="en-GB"/>
        </w:rPr>
        <w:t xml:space="preserve"> following surgery</w:t>
      </w:r>
      <w:r w:rsidRPr="00BD5B17">
        <w:rPr>
          <w:rFonts w:ascii="Book Antiqua" w:hAnsi="Book Antiqua"/>
          <w:sz w:val="24"/>
          <w:szCs w:val="24"/>
          <w:lang w:val="en-GB"/>
        </w:rPr>
        <w:fldChar w:fldCharType="begin"/>
      </w:r>
      <w:r w:rsidR="0091342C" w:rsidRPr="00BD5B17">
        <w:rPr>
          <w:rFonts w:ascii="Book Antiqua" w:hAnsi="Book Antiqua"/>
          <w:sz w:val="24"/>
          <w:szCs w:val="24"/>
          <w:lang w:val="en-GB"/>
        </w:rPr>
        <w:instrText xml:space="preserve"> ADDIN ZOTERO_ITEM CSL_CITATION {"citationID":"bVvfxmQ2","properties":{"formattedCitation":"{\\rtf \\super [32]\\nosupersub{}}","plainCitation":"[32]"},"citationItems":[{"id":1233,"uris":["http://zotero.org/users/1039540/items/UD27UHER"],"uri":["http://zotero.org/users/1039540/items/UD27UHER"],"itemData":{"id":1233,"type":"article-journal","title":"Constrictive pericarditis: early and late complication of cardiac surgery","container-title":"The American Journal of Cardiology","page":"657-661","volume":"43","issue":"3","source":"PubMed","abstract":"Constrictive pericarditis is not considered a complication of cardiac surgery. However, three cases are presented in which equalization of diastolic pressures and the ventricular pressure pattern of early diastolic dip-late diastolic plateau, characteristic of restrictive disease, appeared after cardiac surgery. In one patients cardiac constriction developed less than 2 weeks after surgery, and loculated clotted and unclotted viscous blood was removed from the pericardial space. In the other two patients the pericardial space was obliterated by dense adhesions. Thus constrictive pericarditis should be considered in postoperative patients who either do not recuperate satisfactorily after surgery or whose condition deteriorates after initial recovery.","DOI":"10.1016/0002-9149(79)90028-6","ISSN":"0002-9149","note":"PMID: 420115","shortTitle":"Constrictive pericarditis","journalAbbreviation":"Am. J. Cardiol.","language":"ENG","author":[{"family":"Cohen","given":"M. V."},{"family":"Greenberg","given":"M. A."}],"issued":{"date-parts":[["1979",3]]}}}],"schema":"https://github.com/citation-style-language/schema/raw/master/csl-citation.json"} </w:instrText>
      </w:r>
      <w:r w:rsidRPr="00BD5B17">
        <w:rPr>
          <w:rFonts w:ascii="Book Antiqua" w:hAnsi="Book Antiqua"/>
          <w:sz w:val="24"/>
          <w:szCs w:val="24"/>
          <w:lang w:val="en-GB"/>
        </w:rPr>
        <w:fldChar w:fldCharType="separate"/>
      </w:r>
      <w:r w:rsidR="0091342C" w:rsidRPr="00BD5B17">
        <w:rPr>
          <w:rFonts w:ascii="Book Antiqua" w:hAnsi="Book Antiqua" w:cs="Times New Roman"/>
          <w:sz w:val="24"/>
          <w:szCs w:val="24"/>
          <w:vertAlign w:val="superscript"/>
        </w:rPr>
        <w:t>[32]</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Adhesions and fibrous patches in the pericardium lead to constrictive pericarditis and cause symptoms of dyspnoea, and signs of congestive cardiac failure.</w:t>
      </w:r>
      <w:r w:rsidR="005E1729">
        <w:rPr>
          <w:rFonts w:ascii="Book Antiqua" w:hAnsi="Book Antiqua"/>
          <w:sz w:val="24"/>
          <w:szCs w:val="24"/>
          <w:lang w:val="en-GB"/>
        </w:rPr>
        <w:t xml:space="preserve"> </w:t>
      </w:r>
      <w:r w:rsidRPr="00BD5B17">
        <w:rPr>
          <w:rFonts w:ascii="Book Antiqua" w:hAnsi="Book Antiqua"/>
          <w:sz w:val="24"/>
          <w:szCs w:val="24"/>
          <w:lang w:val="en-GB"/>
        </w:rPr>
        <w:t>Whilst the exact mechanism for the development of pericardial fibrosis following surgery is obscure, the presence of blood in the pericardial cavity may play a role, with failure to drain bloody effusions being a risk factor for the development of fibrosis.</w:t>
      </w:r>
      <w:r w:rsidR="005E1729">
        <w:rPr>
          <w:rFonts w:ascii="Book Antiqua" w:hAnsi="Book Antiqua"/>
          <w:sz w:val="24"/>
          <w:szCs w:val="24"/>
          <w:lang w:val="en-GB"/>
        </w:rPr>
        <w:t xml:space="preserve"> </w:t>
      </w:r>
      <w:r w:rsidRPr="00BD5B17">
        <w:rPr>
          <w:rFonts w:ascii="Book Antiqua" w:hAnsi="Book Antiqua"/>
          <w:sz w:val="24"/>
          <w:szCs w:val="24"/>
          <w:lang w:val="en-GB"/>
        </w:rPr>
        <w:t>Blood in the pericardium may result in irritation of the</w:t>
      </w:r>
      <w:r w:rsidR="00586CD3">
        <w:rPr>
          <w:rFonts w:ascii="Book Antiqua" w:hAnsi="Book Antiqua"/>
          <w:sz w:val="24"/>
          <w:szCs w:val="24"/>
          <w:lang w:val="en-GB"/>
        </w:rPr>
        <w:t xml:space="preserve"> </w:t>
      </w:r>
      <w:proofErr w:type="spellStart"/>
      <w:r w:rsidR="00586CD3">
        <w:rPr>
          <w:rFonts w:ascii="Book Antiqua" w:hAnsi="Book Antiqua"/>
          <w:sz w:val="24"/>
          <w:szCs w:val="24"/>
          <w:lang w:val="en-GB"/>
        </w:rPr>
        <w:t>serosal</w:t>
      </w:r>
      <w:proofErr w:type="spellEnd"/>
      <w:r w:rsidR="00586CD3">
        <w:rPr>
          <w:rFonts w:ascii="Book Antiqua" w:hAnsi="Book Antiqua"/>
          <w:sz w:val="24"/>
          <w:szCs w:val="24"/>
          <w:lang w:val="en-GB"/>
        </w:rPr>
        <w:t xml:space="preserve"> layer and inflammation</w:t>
      </w:r>
      <w:r w:rsidRPr="00BD5B17">
        <w:rPr>
          <w:rFonts w:ascii="Book Antiqua" w:hAnsi="Book Antiqua"/>
          <w:sz w:val="24"/>
          <w:szCs w:val="24"/>
          <w:lang w:val="en-GB"/>
        </w:rPr>
        <w:fldChar w:fldCharType="begin"/>
      </w:r>
      <w:r w:rsidR="0091342C" w:rsidRPr="00BD5B17">
        <w:rPr>
          <w:rFonts w:ascii="Book Antiqua" w:hAnsi="Book Antiqua"/>
          <w:sz w:val="24"/>
          <w:szCs w:val="24"/>
          <w:lang w:val="en-GB"/>
        </w:rPr>
        <w:instrText xml:space="preserve"> ADDIN ZOTERO_ITEM CSL_CITATION {"citationID":"F2cKtOo8","properties":{"formattedCitation":"{\\rtf \\super [33]\\nosupersub{}}","plainCitation":"[33]"},"citationItems":[{"id":1318,"uris":["http://zotero.org/users/1039540/items/N8ABMQJD"],"uri":["http://zotero.org/users/1039540/items/N8ABMQJD"],"itemData":{"id":1318,"type":"article-journal","title":"Clinical characteristics of patients with constrictive pericarditis after coronary bypass surgery","container-title":"Japanese Circulation Journal","page":"480-482","volume":"65","issue":"6","source":"PubMed","abstract":"Constrictive pericarditis (CP) is an unusual sequela of cardiac surgery, so the present study evaluated the clinical characteristics of patients with CP after coronary artery bypass grafting (CABG). Four hundred and sixty-three patients who underwent isolated CABG between January 1989 and March 1999 were examined retrospectively. The first choice of treatment for postoperative pericardial effusion was non-steroid anti-inflammatory agents, and an increased dose of diuretics. The second treatment choice was corticosteroids or pericardial drainage. When CP was suspected during the follow-up period (mean, 54+/-31 months), cardiac catheterization was carried out to establish the diagnosis. Of the 463 patients undergoing CABG, there were 11 (2.4%) who developed CP after surgery. The median time to the onset of symptoms after CABG was 4 weeks (range, 3-96 weeks). On univariate and multivariate analysis, normal left ventricular ejection fraction, warfarin administration, and early postoperative pericardial effusion were significantly associated with a greater potential of postoperative CP. The effusion was bloody in all cases of pericardial drainage despite warfarin therapy. Not draining the postoperative effusive pericardial effusion was a risk factor for the development of CP. Pericardial drainage for patients with significant effusion after CABG is important for the prevention of subsequent CP, especially in those patients being treated with warfarin or with normal left ventricular function.","DOI":"10.1253/jcj.65.480","ISSN":"0047-1828","note":"PMID: 11407725","journalAbbreviation":"Jpn. Circ. J.","language":"eng","author":[{"family":"Matsuyama","given":"K."},{"family":"Matsumoto","given":"M."},{"family":"Sugita","given":"T."},{"family":"Nishizawa","given":"J."},{"family":"Yoshioka","given":"T."},{"family":"Tokuda","given":"Y."},{"family":"Ueda","given":"Y."}],"issued":{"date-parts":[["2001",6]]}}}],"schema":"https://github.com/citation-style-language/schema/raw/master/csl-citation.json"} </w:instrText>
      </w:r>
      <w:r w:rsidRPr="00BD5B17">
        <w:rPr>
          <w:rFonts w:ascii="Book Antiqua" w:hAnsi="Book Antiqua"/>
          <w:sz w:val="24"/>
          <w:szCs w:val="24"/>
          <w:lang w:val="en-GB"/>
        </w:rPr>
        <w:fldChar w:fldCharType="separate"/>
      </w:r>
      <w:r w:rsidR="0091342C" w:rsidRPr="00BD5B17">
        <w:rPr>
          <w:rFonts w:ascii="Book Antiqua" w:hAnsi="Book Antiqua" w:cs="Times New Roman"/>
          <w:sz w:val="24"/>
          <w:szCs w:val="24"/>
          <w:vertAlign w:val="superscript"/>
        </w:rPr>
        <w:t>[33]</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However, pericardial fibrosis in the absence of bloody effusions after surgery </w:t>
      </w:r>
      <w:r w:rsidR="00E06EEF" w:rsidRPr="00BD5B17">
        <w:rPr>
          <w:rFonts w:ascii="Book Antiqua" w:hAnsi="Book Antiqua"/>
          <w:sz w:val="24"/>
          <w:szCs w:val="24"/>
          <w:lang w:val="en-GB"/>
        </w:rPr>
        <w:t xml:space="preserve">has </w:t>
      </w:r>
      <w:r w:rsidR="00586CD3">
        <w:rPr>
          <w:rFonts w:ascii="Book Antiqua" w:hAnsi="Book Antiqua"/>
          <w:sz w:val="24"/>
          <w:szCs w:val="24"/>
          <w:lang w:val="en-GB"/>
        </w:rPr>
        <w:t>also been documented</w:t>
      </w:r>
      <w:r w:rsidRPr="00BD5B17">
        <w:rPr>
          <w:rFonts w:ascii="Book Antiqua" w:hAnsi="Book Antiqua"/>
          <w:sz w:val="24"/>
          <w:szCs w:val="24"/>
          <w:lang w:val="en-GB"/>
        </w:rPr>
        <w:fldChar w:fldCharType="begin"/>
      </w:r>
      <w:r w:rsidR="0091342C" w:rsidRPr="00BD5B17">
        <w:rPr>
          <w:rFonts w:ascii="Book Antiqua" w:hAnsi="Book Antiqua"/>
          <w:sz w:val="24"/>
          <w:szCs w:val="24"/>
          <w:lang w:val="en-GB"/>
        </w:rPr>
        <w:instrText xml:space="preserve"> ADDIN ZOTERO_ITEM CSL_CITATION {"citationID":"vCfZGnkT","properties":{"formattedCitation":"{\\rtf \\super [34]\\nosupersub{}}","plainCitation":"[34]"},"citationItems":[{"id":1290,"uris":["http://zotero.org/users/1039540/items/QJ58S3MW"],"uri":["http://zotero.org/users/1039540/items/QJ58S3MW"],"itemData":{"id":1290,"type":"article-journal","title":"Constrictive Pericarditis After Cardiac Surgery","container-title":"The Annals of Thoracic Surgery","page":"731-736","volume":"95","issue":"2","source":"www.annalsthoracicsurgery.org","abstract":"Constrictive pericarditis may develop as a midterm or late complication of cardiac surgery. Owing to limited incidence and scarce reports in the literature the pathophysiologic determinants of such conditions are scarcely known, although a number of mechanisms have been implicated. This disease often poses major diagnostic issues as its clinical picture at presentation is nonspecific, may develop at any moment during the postoperative follow-up, and transthoracic echocardiography may be not suggestive of the diagnosis. The present paper aims at critically revising the available literature on the topic, emphasizing the need to keep a high level of suspicion for all surgeons and physicians involved in the long-term care of cardiac surgery patients.","DOI":"10.1016/j.athoracsur.2012.08.059","ISSN":"0003-4975","note":"PMID: 23266135","journalAbbreviation":"The Annals of Thoracic Surgery","language":"English","author":[{"family":"Gaudino","given":"Mario"},{"family":"Anselmi","given":"Amedeo"},{"family":"Pavone","given":"Natalia"},{"family":"Massetti","given":"Massimo"}],"issued":{"date-parts":[["2013",2,1]]}}}],"schema":"https://github.com/citation-style-language/schema/raw/master/csl-citation.json"} </w:instrText>
      </w:r>
      <w:r w:rsidRPr="00BD5B17">
        <w:rPr>
          <w:rFonts w:ascii="Book Antiqua" w:hAnsi="Book Antiqua"/>
          <w:sz w:val="24"/>
          <w:szCs w:val="24"/>
          <w:lang w:val="en-GB"/>
        </w:rPr>
        <w:fldChar w:fldCharType="separate"/>
      </w:r>
      <w:r w:rsidR="0091342C" w:rsidRPr="00BD5B17">
        <w:rPr>
          <w:rFonts w:ascii="Book Antiqua" w:hAnsi="Book Antiqua" w:cs="Times New Roman"/>
          <w:sz w:val="24"/>
          <w:szCs w:val="24"/>
          <w:vertAlign w:val="superscript"/>
        </w:rPr>
        <w:t>[34]</w:t>
      </w:r>
      <w:r w:rsidRPr="00BD5B17">
        <w:rPr>
          <w:rFonts w:ascii="Book Antiqua" w:hAnsi="Book Antiqua"/>
          <w:sz w:val="24"/>
          <w:szCs w:val="24"/>
          <w:lang w:val="en-GB"/>
        </w:rPr>
        <w:fldChar w:fldCharType="end"/>
      </w:r>
      <w:r w:rsidRPr="00BD5B17">
        <w:rPr>
          <w:rFonts w:ascii="Book Antiqua" w:hAnsi="Book Antiqua"/>
          <w:sz w:val="24"/>
          <w:szCs w:val="24"/>
          <w:lang w:val="en-GB"/>
        </w:rPr>
        <w:t>.</w:t>
      </w:r>
    </w:p>
    <w:p w:rsidR="00FB718A" w:rsidRPr="00BD5B17" w:rsidRDefault="00FB718A" w:rsidP="00AD3264">
      <w:pPr>
        <w:spacing w:after="0" w:line="360" w:lineRule="auto"/>
        <w:jc w:val="both"/>
        <w:rPr>
          <w:rFonts w:ascii="Book Antiqua" w:hAnsi="Book Antiqua"/>
          <w:sz w:val="24"/>
          <w:szCs w:val="24"/>
          <w:lang w:val="en-GB" w:eastAsia="zh-CN"/>
        </w:rPr>
      </w:pPr>
    </w:p>
    <w:p w:rsidR="002F199F" w:rsidRPr="00FB718A" w:rsidRDefault="002678FC" w:rsidP="00AD3264">
      <w:pPr>
        <w:pStyle w:val="Heading3"/>
        <w:spacing w:line="360" w:lineRule="auto"/>
        <w:jc w:val="both"/>
        <w:rPr>
          <w:rFonts w:ascii="Book Antiqua" w:hAnsi="Book Antiqua"/>
          <w:i/>
          <w:color w:val="auto"/>
          <w:sz w:val="24"/>
          <w:szCs w:val="24"/>
          <w:lang w:val="en-GB"/>
        </w:rPr>
      </w:pPr>
      <w:r w:rsidRPr="00FB718A">
        <w:rPr>
          <w:rFonts w:ascii="Book Antiqua" w:hAnsi="Book Antiqua"/>
          <w:i/>
          <w:color w:val="auto"/>
          <w:sz w:val="24"/>
          <w:szCs w:val="24"/>
          <w:lang w:val="en-GB"/>
        </w:rPr>
        <w:t>P</w:t>
      </w:r>
      <w:r w:rsidR="002F199F" w:rsidRPr="00FB718A">
        <w:rPr>
          <w:rFonts w:ascii="Book Antiqua" w:hAnsi="Book Antiqua"/>
          <w:i/>
          <w:color w:val="auto"/>
          <w:sz w:val="24"/>
          <w:szCs w:val="24"/>
          <w:lang w:val="en-GB"/>
        </w:rPr>
        <w:t xml:space="preserve">ost </w:t>
      </w:r>
      <w:r w:rsidR="006B1389" w:rsidRPr="00FB718A">
        <w:rPr>
          <w:rFonts w:ascii="Book Antiqua" w:hAnsi="Book Antiqua"/>
          <w:i/>
          <w:color w:val="auto"/>
          <w:sz w:val="24"/>
          <w:szCs w:val="24"/>
          <w:lang w:val="en-GB"/>
        </w:rPr>
        <w:t xml:space="preserve">infectious </w:t>
      </w:r>
      <w:r w:rsidR="002F199F" w:rsidRPr="00FB718A">
        <w:rPr>
          <w:rFonts w:ascii="Book Antiqua" w:hAnsi="Book Antiqua"/>
          <w:i/>
          <w:color w:val="auto"/>
          <w:sz w:val="24"/>
          <w:szCs w:val="24"/>
          <w:lang w:val="en-GB"/>
        </w:rPr>
        <w:t xml:space="preserve">pericarditis </w:t>
      </w:r>
    </w:p>
    <w:p w:rsidR="00B319AB" w:rsidRPr="00BD5B17" w:rsidRDefault="00B319AB" w:rsidP="00AD3264">
      <w:pPr>
        <w:spacing w:after="0" w:line="360" w:lineRule="auto"/>
        <w:contextualSpacing/>
        <w:jc w:val="both"/>
        <w:rPr>
          <w:rFonts w:ascii="Book Antiqua" w:hAnsi="Book Antiqua"/>
          <w:spacing w:val="2"/>
          <w:sz w:val="24"/>
          <w:szCs w:val="24"/>
          <w:shd w:val="clear" w:color="auto" w:fill="FCFCFC"/>
          <w:lang w:val="en-GB"/>
        </w:rPr>
      </w:pPr>
      <w:r w:rsidRPr="00BD5B17">
        <w:rPr>
          <w:rFonts w:ascii="Book Antiqua" w:hAnsi="Book Antiqua" w:cs="Times"/>
          <w:sz w:val="24"/>
          <w:szCs w:val="24"/>
          <w:shd w:val="clear" w:color="auto" w:fill="FFFFFF"/>
          <w:lang w:val="en-GB"/>
        </w:rPr>
        <w:t>A range of infectious organisms can affect the pericardium, but the most common causes are viruses (</w:t>
      </w:r>
      <w:proofErr w:type="spellStart"/>
      <w:r w:rsidR="001D7C9D" w:rsidRPr="00BD5B17">
        <w:rPr>
          <w:rFonts w:ascii="Book Antiqua" w:hAnsi="Book Antiqua" w:cs="Arial"/>
          <w:sz w:val="24"/>
          <w:szCs w:val="24"/>
          <w:shd w:val="clear" w:color="auto" w:fill="FFFFFF"/>
          <w:lang w:val="en-GB"/>
        </w:rPr>
        <w:t>coxsakie</w:t>
      </w:r>
      <w:proofErr w:type="spellEnd"/>
      <w:r w:rsidR="001D7C9D" w:rsidRPr="00BD5B17">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viruses, </w:t>
      </w:r>
      <w:r w:rsidR="001D7C9D" w:rsidRPr="00BD5B17">
        <w:rPr>
          <w:rFonts w:ascii="Book Antiqua" w:hAnsi="Book Antiqua" w:cs="Arial"/>
          <w:sz w:val="24"/>
          <w:szCs w:val="24"/>
          <w:shd w:val="clear" w:color="auto" w:fill="FFFFFF"/>
          <w:lang w:val="en-GB"/>
        </w:rPr>
        <w:t xml:space="preserve">influenza virus </w:t>
      </w:r>
      <w:r w:rsidRPr="00BD5B17">
        <w:rPr>
          <w:rFonts w:ascii="Book Antiqua" w:hAnsi="Book Antiqua" w:cs="Arial"/>
          <w:sz w:val="24"/>
          <w:szCs w:val="24"/>
          <w:shd w:val="clear" w:color="auto" w:fill="FFFFFF"/>
          <w:lang w:val="en-GB"/>
        </w:rPr>
        <w:t>and enteric cytopath</w:t>
      </w:r>
      <w:r w:rsidR="009F719F" w:rsidRPr="00BD5B17">
        <w:rPr>
          <w:rFonts w:ascii="Book Antiqua" w:hAnsi="Book Antiqua" w:cs="Arial"/>
          <w:sz w:val="24"/>
          <w:szCs w:val="24"/>
          <w:shd w:val="clear" w:color="auto" w:fill="FFFFFF"/>
          <w:lang w:val="en-GB"/>
        </w:rPr>
        <w:t>ogeni</w:t>
      </w:r>
      <w:r w:rsidRPr="00BD5B17">
        <w:rPr>
          <w:rFonts w:ascii="Book Antiqua" w:hAnsi="Book Antiqua" w:cs="Arial"/>
          <w:sz w:val="24"/>
          <w:szCs w:val="24"/>
          <w:shd w:val="clear" w:color="auto" w:fill="FFFFFF"/>
          <w:lang w:val="en-GB"/>
        </w:rPr>
        <w:t>c human orphan virus, among others) and</w:t>
      </w:r>
      <w:r w:rsidRPr="00BD5B17">
        <w:rPr>
          <w:rFonts w:ascii="Book Antiqua" w:hAnsi="Book Antiqua" w:cs="Times"/>
          <w:sz w:val="24"/>
          <w:szCs w:val="24"/>
          <w:shd w:val="clear" w:color="auto" w:fill="FFFFFF"/>
          <w:lang w:val="en-GB"/>
        </w:rPr>
        <w:t xml:space="preserve"> bacteria </w:t>
      </w:r>
      <w:r w:rsidRPr="00FB718A">
        <w:rPr>
          <w:rFonts w:ascii="Book Antiqua" w:hAnsi="Book Antiqua" w:cs="Times"/>
          <w:i/>
          <w:sz w:val="24"/>
          <w:szCs w:val="24"/>
          <w:shd w:val="clear" w:color="auto" w:fill="FFFFFF"/>
          <w:lang w:val="en-GB"/>
        </w:rPr>
        <w:t>(</w:t>
      </w:r>
      <w:r w:rsidRPr="00FB718A">
        <w:rPr>
          <w:rStyle w:val="apple-converted-space"/>
          <w:rFonts w:ascii="Book Antiqua" w:hAnsi="Book Antiqua"/>
          <w:spacing w:val="2"/>
          <w:sz w:val="24"/>
          <w:szCs w:val="24"/>
          <w:shd w:val="clear" w:color="auto" w:fill="FCFCFC"/>
          <w:lang w:val="en-GB"/>
        </w:rPr>
        <w:t>Staphylococcus </w:t>
      </w:r>
      <w:r w:rsidRPr="00FB718A">
        <w:rPr>
          <w:rFonts w:ascii="Book Antiqua" w:hAnsi="Book Antiqua"/>
          <w:spacing w:val="2"/>
          <w:sz w:val="24"/>
          <w:szCs w:val="24"/>
          <w:shd w:val="clear" w:color="auto" w:fill="FCFCFC"/>
          <w:lang w:val="en-GB"/>
        </w:rPr>
        <w:t>and</w:t>
      </w:r>
      <w:r w:rsidRPr="00FB718A">
        <w:rPr>
          <w:rStyle w:val="apple-converted-space"/>
          <w:rFonts w:ascii="Book Antiqua" w:hAnsi="Book Antiqua"/>
          <w:i/>
          <w:spacing w:val="2"/>
          <w:sz w:val="24"/>
          <w:szCs w:val="24"/>
          <w:shd w:val="clear" w:color="auto" w:fill="FCFCFC"/>
          <w:lang w:val="en-GB"/>
        </w:rPr>
        <w:t> </w:t>
      </w:r>
      <w:r w:rsidRPr="00FB718A">
        <w:rPr>
          <w:rStyle w:val="Emphasis"/>
          <w:rFonts w:ascii="Book Antiqua" w:hAnsi="Book Antiqua"/>
          <w:i w:val="0"/>
          <w:spacing w:val="2"/>
          <w:sz w:val="24"/>
          <w:szCs w:val="24"/>
          <w:shd w:val="clear" w:color="auto" w:fill="FCFCFC"/>
          <w:lang w:val="en-GB"/>
        </w:rPr>
        <w:t>Streptococcus</w:t>
      </w:r>
      <w:r w:rsidRPr="00FB718A">
        <w:rPr>
          <w:rFonts w:ascii="Book Antiqua" w:hAnsi="Book Antiqua"/>
          <w:i/>
          <w:spacing w:val="2"/>
          <w:sz w:val="24"/>
          <w:szCs w:val="24"/>
          <w:shd w:val="clear" w:color="auto" w:fill="FCFCFC"/>
          <w:lang w:val="en-GB"/>
        </w:rPr>
        <w:t>,</w:t>
      </w:r>
      <w:r w:rsidRPr="00FB718A">
        <w:rPr>
          <w:rStyle w:val="apple-converted-space"/>
          <w:rFonts w:ascii="Book Antiqua" w:hAnsi="Book Antiqua"/>
          <w:i/>
          <w:spacing w:val="2"/>
          <w:sz w:val="24"/>
          <w:szCs w:val="24"/>
          <w:shd w:val="clear" w:color="auto" w:fill="FCFCFC"/>
          <w:lang w:val="en-GB"/>
        </w:rPr>
        <w:t> </w:t>
      </w:r>
      <w:proofErr w:type="spellStart"/>
      <w:r w:rsidRPr="00FB718A">
        <w:rPr>
          <w:rStyle w:val="Emphasis"/>
          <w:rFonts w:ascii="Book Antiqua" w:hAnsi="Book Antiqua"/>
          <w:i w:val="0"/>
          <w:spacing w:val="2"/>
          <w:sz w:val="24"/>
          <w:szCs w:val="24"/>
          <w:shd w:val="clear" w:color="auto" w:fill="FCFCFC"/>
          <w:lang w:val="en-GB"/>
        </w:rPr>
        <w:t>Haemophilus</w:t>
      </w:r>
      <w:proofErr w:type="spellEnd"/>
      <w:r w:rsidRPr="00FB718A">
        <w:rPr>
          <w:rFonts w:ascii="Book Antiqua" w:hAnsi="Book Antiqua"/>
          <w:i/>
          <w:spacing w:val="2"/>
          <w:sz w:val="24"/>
          <w:szCs w:val="24"/>
          <w:shd w:val="clear" w:color="auto" w:fill="FCFCFC"/>
          <w:lang w:val="en-GB"/>
        </w:rPr>
        <w:t xml:space="preserve">, </w:t>
      </w:r>
      <w:r w:rsidRPr="00FB718A">
        <w:rPr>
          <w:rFonts w:ascii="Book Antiqua" w:hAnsi="Book Antiqua"/>
          <w:spacing w:val="2"/>
          <w:sz w:val="24"/>
          <w:szCs w:val="24"/>
          <w:shd w:val="clear" w:color="auto" w:fill="FCFCFC"/>
          <w:lang w:val="en-GB"/>
        </w:rPr>
        <w:t>and</w:t>
      </w:r>
      <w:r w:rsidRPr="00FB718A">
        <w:rPr>
          <w:rStyle w:val="apple-converted-space"/>
          <w:rFonts w:ascii="Book Antiqua" w:hAnsi="Book Antiqua"/>
          <w:i/>
          <w:spacing w:val="2"/>
          <w:sz w:val="24"/>
          <w:szCs w:val="24"/>
          <w:shd w:val="clear" w:color="auto" w:fill="FCFCFC"/>
          <w:lang w:val="en-GB"/>
        </w:rPr>
        <w:t> </w:t>
      </w:r>
      <w:r w:rsidRPr="00FB718A">
        <w:rPr>
          <w:rStyle w:val="Emphasis"/>
          <w:rFonts w:ascii="Book Antiqua" w:hAnsi="Book Antiqua"/>
          <w:i w:val="0"/>
          <w:spacing w:val="2"/>
          <w:sz w:val="24"/>
          <w:szCs w:val="24"/>
          <w:shd w:val="clear" w:color="auto" w:fill="FCFCFC"/>
          <w:lang w:val="en-GB"/>
        </w:rPr>
        <w:t>M. tuberculosis)</w:t>
      </w:r>
      <w:r w:rsidRPr="00FB718A">
        <w:rPr>
          <w:rFonts w:ascii="Book Antiqua" w:hAnsi="Book Antiqua"/>
          <w:i/>
          <w:spacing w:val="2"/>
          <w:sz w:val="24"/>
          <w:szCs w:val="24"/>
          <w:shd w:val="clear" w:color="auto" w:fill="FCFCFC"/>
          <w:lang w:val="en-GB"/>
        </w:rPr>
        <w:t>.</w:t>
      </w:r>
      <w:r w:rsidR="005E1729">
        <w:rPr>
          <w:rFonts w:ascii="Book Antiqua" w:hAnsi="Book Antiqua"/>
          <w:i/>
          <w:spacing w:val="2"/>
          <w:sz w:val="24"/>
          <w:szCs w:val="24"/>
          <w:shd w:val="clear" w:color="auto" w:fill="FCFCFC"/>
          <w:lang w:val="en-GB"/>
        </w:rPr>
        <w:t xml:space="preserve"> </w:t>
      </w:r>
    </w:p>
    <w:p w:rsidR="00B319AB" w:rsidRPr="00BD5B17" w:rsidRDefault="00B319AB" w:rsidP="00FB718A">
      <w:pPr>
        <w:spacing w:after="0" w:line="360" w:lineRule="auto"/>
        <w:ind w:firstLineChars="100" w:firstLine="242"/>
        <w:contextualSpacing/>
        <w:jc w:val="both"/>
        <w:rPr>
          <w:rFonts w:ascii="Book Antiqua" w:hAnsi="Book Antiqua"/>
          <w:spacing w:val="2"/>
          <w:sz w:val="24"/>
          <w:szCs w:val="24"/>
          <w:shd w:val="clear" w:color="auto" w:fill="FCFCFC"/>
          <w:lang w:val="en-GB"/>
        </w:rPr>
      </w:pPr>
      <w:r w:rsidRPr="00BD5B17">
        <w:rPr>
          <w:rFonts w:ascii="Book Antiqua" w:hAnsi="Book Antiqua"/>
          <w:spacing w:val="2"/>
          <w:sz w:val="24"/>
          <w:szCs w:val="24"/>
          <w:shd w:val="clear" w:color="auto" w:fill="FCFCFC"/>
          <w:lang w:val="en-GB"/>
        </w:rPr>
        <w:t xml:space="preserve">Bacterial </w:t>
      </w:r>
      <w:r w:rsidR="0053649D" w:rsidRPr="00BD5B17">
        <w:rPr>
          <w:rFonts w:ascii="Book Antiqua" w:hAnsi="Book Antiqua"/>
          <w:spacing w:val="2"/>
          <w:sz w:val="24"/>
          <w:szCs w:val="24"/>
          <w:shd w:val="clear" w:color="auto" w:fill="FCFCFC"/>
          <w:lang w:val="en-GB"/>
        </w:rPr>
        <w:t>(</w:t>
      </w:r>
      <w:r w:rsidRPr="00BD5B17">
        <w:rPr>
          <w:rFonts w:ascii="Book Antiqua" w:hAnsi="Book Antiqua"/>
          <w:spacing w:val="2"/>
          <w:sz w:val="24"/>
          <w:szCs w:val="24"/>
          <w:shd w:val="clear" w:color="auto" w:fill="FCFCFC"/>
          <w:lang w:val="en-GB"/>
        </w:rPr>
        <w:t>purulent</w:t>
      </w:r>
      <w:r w:rsidR="0053649D" w:rsidRPr="00BD5B17">
        <w:rPr>
          <w:rFonts w:ascii="Book Antiqua" w:hAnsi="Book Antiqua"/>
          <w:spacing w:val="2"/>
          <w:sz w:val="24"/>
          <w:szCs w:val="24"/>
          <w:shd w:val="clear" w:color="auto" w:fill="FCFCFC"/>
          <w:lang w:val="en-GB"/>
        </w:rPr>
        <w:t>)</w:t>
      </w:r>
      <w:r w:rsidRPr="00BD5B17">
        <w:rPr>
          <w:rFonts w:ascii="Book Antiqua" w:hAnsi="Book Antiqua"/>
          <w:spacing w:val="2"/>
          <w:sz w:val="24"/>
          <w:szCs w:val="24"/>
          <w:shd w:val="clear" w:color="auto" w:fill="FCFCFC"/>
          <w:lang w:val="en-GB"/>
        </w:rPr>
        <w:t xml:space="preserve"> pericarditis which is a life threatening condition </w:t>
      </w:r>
      <w:r w:rsidR="00E06EEF" w:rsidRPr="00BD5B17">
        <w:rPr>
          <w:rFonts w:ascii="Book Antiqua" w:hAnsi="Book Antiqua"/>
          <w:spacing w:val="2"/>
          <w:sz w:val="24"/>
          <w:szCs w:val="24"/>
          <w:shd w:val="clear" w:color="auto" w:fill="FCFCFC"/>
          <w:lang w:val="en-GB"/>
        </w:rPr>
        <w:t xml:space="preserve">is </w:t>
      </w:r>
      <w:r w:rsidRPr="00BD5B17">
        <w:rPr>
          <w:rFonts w:ascii="Book Antiqua" w:hAnsi="Book Antiqua"/>
          <w:spacing w:val="2"/>
          <w:sz w:val="24"/>
          <w:szCs w:val="24"/>
          <w:shd w:val="clear" w:color="auto" w:fill="FCFCFC"/>
          <w:lang w:val="en-GB"/>
        </w:rPr>
        <w:t>characterised by gross pus in the pericardium or microscopically purulent effusion</w:t>
      </w:r>
      <w:r w:rsidR="000C2E14" w:rsidRPr="00BD5B17">
        <w:rPr>
          <w:rFonts w:ascii="Book Antiqua" w:hAnsi="Book Antiqua"/>
          <w:spacing w:val="2"/>
          <w:sz w:val="24"/>
          <w:szCs w:val="24"/>
          <w:shd w:val="clear" w:color="auto" w:fill="FCFCFC"/>
          <w:lang w:val="en-GB"/>
        </w:rPr>
        <w:fldChar w:fldCharType="begin"/>
      </w:r>
      <w:r w:rsidR="000C2E14" w:rsidRPr="00BD5B17">
        <w:rPr>
          <w:rFonts w:ascii="Book Antiqua" w:hAnsi="Book Antiqua"/>
          <w:spacing w:val="2"/>
          <w:sz w:val="24"/>
          <w:szCs w:val="24"/>
          <w:shd w:val="clear" w:color="auto" w:fill="FCFCFC"/>
          <w:lang w:val="en-GB"/>
        </w:rPr>
        <w:instrText xml:space="preserve"> ADDIN ZOTERO_ITEM CSL_CITATION {"citationID":"o8PKuXL7","properties":{"formattedCitation":"{\\rtf \\super [35]\\nosupersub{}}","plainCitation":"[35]"},"citationItems":[{"id":1618,"uris":["http://zotero.org/users/1039540/items/5AH7C6WF"],"uri":["http://zotero.org/users/1039540/items/5AH7C6WF"],"itemData":{"id":1618,"type":"article-journal","title":"Bacterial pericarditis: diagnosis and management","container-title":"American Journal of Cardiovascular Drugs: Drugs, Devices, and Other Interventions","page":"103-112","volume":"5","issue":"2","source":"PubMed","abstract":"Bacterial pericarditis occurs by direct infection during trauma, thoracic surgery, or catheter drainage, by spread from an intrathoracic, myocardial, or subdiaphragmatic focus, and by hematogenous dissemination. The frequent causes are Staphylococcus and Streptococcus (rheumatic pancarditis), Haemophilus, and M. tuberculosis. In AIDS pericarditis, the incidence of bacterial infection is much higher than in the general population, with a high proportion of Mycobacterium avium-intracellulare infection. Purulent pericarditis is the most serious manifestation of bacterial pericarditis, characterized by gross pus in the pericardium or microscopically purulent effusion. It is an acute, fulminant illness with fever in virtually all patients. Chest pain is uncommon. Purulent pericarditis is always fatal if untreated. The mortality rate in treated patients is 40%, and death is mostly due to cardiac tamponade, systemic toxicity, cardiac decompensation, and constriction. Tuberculous infection may present as acute pericarditis, cardiac tamponade, silent (often large) relapsing pericardial effusion, effusive-constrictive pericarditis, toxic symptoms with persistent fever, and acute, subacute, or chronic constriction. The mortality in untreated patients approaches 85%. Urgent pericardial drainage, combined with intravenous antibacterial therapy (e.g. vancomycin 1g twice daily, ceftriaxone 1-2g twice daily, and ciprofloxacin 400 mg/day) is mandatory in purulent pericarditis. Irrigation with urokinase or streptokinase, using large catheters, may liquify the purulent exudate, but open surgical drainage is preferable. The initial treatment of tuberculous pericarditis should include isoniazid 300 mg/day, rifampin 600 mg/day, pyrazinamide 15-30 mg/kg/day, and ethambutol 15-25 mg/kg/day. Prednisone 1-2 mg/kg/day is given for 5-7 days and progressively reduced to discontinuation in 6-8 weeks. Drug sensitivity testing is essential. Pericardiectomy is reserved for recurrent effusions or continued elevation of central venous pressure after 4-6 weeks of antituberculous and corticosteroid therapy.","DOI":"10.2165/00129784-200505020-00004","ISSN":"1175-3277","note":"PMID: 15725041","shortTitle":"Bacterial pericarditis","journalAbbreviation":"Am J Cardiovasc Drugs","language":"eng","author":[{"family":"Pankuweit","given":"Sabine"},{"family":"Ristić","given":"Arsen D."},{"family":"Seferović","given":"Petar M."},{"family":"Maisch","given":"Bernhard"}],"issued":{"date-parts":[["2005"]]}}}],"schema":"https://github.com/citation-style-language/schema/raw/master/csl-citation.json"} </w:instrText>
      </w:r>
      <w:r w:rsidR="000C2E14" w:rsidRPr="00BD5B17">
        <w:rPr>
          <w:rFonts w:ascii="Book Antiqua" w:hAnsi="Book Antiqua"/>
          <w:spacing w:val="2"/>
          <w:sz w:val="24"/>
          <w:szCs w:val="24"/>
          <w:shd w:val="clear" w:color="auto" w:fill="FCFCFC"/>
          <w:lang w:val="en-GB"/>
        </w:rPr>
        <w:fldChar w:fldCharType="separate"/>
      </w:r>
      <w:r w:rsidR="000C2E14" w:rsidRPr="00BD5B17">
        <w:rPr>
          <w:rFonts w:ascii="Book Antiqua" w:hAnsi="Book Antiqua" w:cs="Times New Roman"/>
          <w:sz w:val="24"/>
          <w:szCs w:val="24"/>
          <w:vertAlign w:val="superscript"/>
        </w:rPr>
        <w:t>[35]</w:t>
      </w:r>
      <w:r w:rsidR="000C2E14" w:rsidRPr="00BD5B17">
        <w:rPr>
          <w:rFonts w:ascii="Book Antiqua" w:hAnsi="Book Antiqua"/>
          <w:spacing w:val="2"/>
          <w:sz w:val="24"/>
          <w:szCs w:val="24"/>
          <w:shd w:val="clear" w:color="auto" w:fill="FCFCFC"/>
          <w:lang w:val="en-GB"/>
        </w:rPr>
        <w:fldChar w:fldCharType="end"/>
      </w:r>
      <w:r w:rsidRPr="00BD5B17">
        <w:rPr>
          <w:rFonts w:ascii="Book Antiqua" w:hAnsi="Book Antiqua"/>
          <w:spacing w:val="2"/>
          <w:sz w:val="24"/>
          <w:szCs w:val="24"/>
          <w:shd w:val="clear" w:color="auto" w:fill="FCFCFC"/>
          <w:lang w:val="en-GB"/>
        </w:rPr>
        <w:t>.</w:t>
      </w:r>
      <w:r w:rsidR="005E1729">
        <w:rPr>
          <w:rFonts w:ascii="Book Antiqua" w:hAnsi="Book Antiqua"/>
          <w:spacing w:val="2"/>
          <w:sz w:val="24"/>
          <w:szCs w:val="24"/>
          <w:shd w:val="clear" w:color="auto" w:fill="FCFCFC"/>
          <w:lang w:val="en-GB"/>
        </w:rPr>
        <w:t xml:space="preserve"> </w:t>
      </w:r>
      <w:r w:rsidR="0053649D" w:rsidRPr="00BD5B17">
        <w:rPr>
          <w:rFonts w:ascii="Book Antiqua" w:hAnsi="Book Antiqua"/>
          <w:spacing w:val="2"/>
          <w:sz w:val="24"/>
          <w:szCs w:val="24"/>
          <w:shd w:val="clear" w:color="auto" w:fill="FCFCFC"/>
          <w:lang w:val="en-GB"/>
        </w:rPr>
        <w:t>It</w:t>
      </w:r>
      <w:r w:rsidRPr="00BD5B17">
        <w:rPr>
          <w:rFonts w:ascii="Book Antiqua" w:hAnsi="Book Antiqua"/>
          <w:spacing w:val="2"/>
          <w:sz w:val="24"/>
          <w:szCs w:val="24"/>
          <w:shd w:val="clear" w:color="auto" w:fill="FCFCFC"/>
          <w:lang w:val="en-GB"/>
        </w:rPr>
        <w:t xml:space="preserve"> is an uncommon occurrence in the developed world, due to</w:t>
      </w:r>
      <w:r w:rsidR="001E02C8" w:rsidRPr="00BD5B17">
        <w:rPr>
          <w:rFonts w:ascii="Book Antiqua" w:hAnsi="Book Antiqua"/>
          <w:spacing w:val="2"/>
          <w:sz w:val="24"/>
          <w:szCs w:val="24"/>
          <w:shd w:val="clear" w:color="auto" w:fill="FCFCFC"/>
          <w:lang w:val="en-GB"/>
        </w:rPr>
        <w:t xml:space="preserve"> widespread antibiotic usage.</w:t>
      </w:r>
      <w:r w:rsidR="005E1729">
        <w:rPr>
          <w:rFonts w:ascii="Book Antiqua" w:hAnsi="Book Antiqua"/>
          <w:spacing w:val="2"/>
          <w:sz w:val="24"/>
          <w:szCs w:val="24"/>
          <w:shd w:val="clear" w:color="auto" w:fill="FCFCFC"/>
          <w:lang w:val="en-GB"/>
        </w:rPr>
        <w:t xml:space="preserve"> </w:t>
      </w:r>
      <w:r w:rsidRPr="00BD5B17">
        <w:rPr>
          <w:rFonts w:ascii="Book Antiqua" w:hAnsi="Book Antiqua"/>
          <w:spacing w:val="2"/>
          <w:sz w:val="24"/>
          <w:szCs w:val="24"/>
          <w:shd w:val="clear" w:color="auto" w:fill="FCFCFC"/>
          <w:lang w:val="en-GB"/>
        </w:rPr>
        <w:t xml:space="preserve">However, </w:t>
      </w:r>
      <w:proofErr w:type="spellStart"/>
      <w:r w:rsidRPr="00BD5B17">
        <w:rPr>
          <w:rFonts w:ascii="Book Antiqua" w:hAnsi="Book Antiqua"/>
          <w:spacing w:val="2"/>
          <w:sz w:val="24"/>
          <w:szCs w:val="24"/>
          <w:shd w:val="clear" w:color="auto" w:fill="FCFCFC"/>
          <w:lang w:val="en-GB"/>
        </w:rPr>
        <w:t>tuberculous</w:t>
      </w:r>
      <w:proofErr w:type="spellEnd"/>
      <w:r w:rsidRPr="00BD5B17">
        <w:rPr>
          <w:rFonts w:ascii="Book Antiqua" w:hAnsi="Book Antiqua"/>
          <w:spacing w:val="2"/>
          <w:sz w:val="24"/>
          <w:szCs w:val="24"/>
          <w:shd w:val="clear" w:color="auto" w:fill="FCFCFC"/>
          <w:lang w:val="en-GB"/>
        </w:rPr>
        <w:t xml:space="preserve"> pericarditis is a leading cause of pericarditis </w:t>
      </w:r>
      <w:r w:rsidR="001D7C9D" w:rsidRPr="00BD5B17">
        <w:rPr>
          <w:rFonts w:ascii="Book Antiqua" w:hAnsi="Book Antiqua"/>
          <w:spacing w:val="2"/>
          <w:sz w:val="24"/>
          <w:szCs w:val="24"/>
          <w:shd w:val="clear" w:color="auto" w:fill="FCFCFC"/>
          <w:lang w:val="en-GB"/>
        </w:rPr>
        <w:t xml:space="preserve">in </w:t>
      </w:r>
      <w:r w:rsidRPr="00BD5B17">
        <w:rPr>
          <w:rFonts w:ascii="Book Antiqua" w:hAnsi="Book Antiqua"/>
          <w:spacing w:val="2"/>
          <w:sz w:val="24"/>
          <w:szCs w:val="24"/>
          <w:shd w:val="clear" w:color="auto" w:fill="FCFCFC"/>
          <w:lang w:val="en-GB"/>
        </w:rPr>
        <w:t xml:space="preserve">Sub Saharan Africa and is discussed </w:t>
      </w:r>
      <w:r w:rsidR="00D3548C" w:rsidRPr="00BD5B17">
        <w:rPr>
          <w:rFonts w:ascii="Book Antiqua" w:hAnsi="Book Antiqua"/>
          <w:spacing w:val="2"/>
          <w:sz w:val="24"/>
          <w:szCs w:val="24"/>
          <w:shd w:val="clear" w:color="auto" w:fill="FCFCFC"/>
          <w:lang w:val="en-GB"/>
        </w:rPr>
        <w:t xml:space="preserve">separately </w:t>
      </w:r>
      <w:r w:rsidR="00FB718A">
        <w:rPr>
          <w:rFonts w:ascii="Book Antiqua" w:hAnsi="Book Antiqua"/>
          <w:spacing w:val="2"/>
          <w:sz w:val="24"/>
          <w:szCs w:val="24"/>
          <w:shd w:val="clear" w:color="auto" w:fill="FCFCFC"/>
          <w:lang w:val="en-GB"/>
        </w:rPr>
        <w:t>below</w:t>
      </w:r>
      <w:r w:rsidRPr="00BD5B17">
        <w:rPr>
          <w:rFonts w:ascii="Book Antiqua" w:hAnsi="Book Antiqua"/>
          <w:spacing w:val="2"/>
          <w:sz w:val="24"/>
          <w:szCs w:val="24"/>
          <w:shd w:val="clear" w:color="auto" w:fill="FCFCFC"/>
          <w:lang w:val="en-GB"/>
        </w:rPr>
        <w:fldChar w:fldCharType="begin"/>
      </w:r>
      <w:r w:rsidR="006F55C0" w:rsidRPr="00BD5B17">
        <w:rPr>
          <w:rFonts w:ascii="Book Antiqua" w:hAnsi="Book Antiqua"/>
          <w:spacing w:val="2"/>
          <w:sz w:val="24"/>
          <w:szCs w:val="24"/>
          <w:shd w:val="clear" w:color="auto" w:fill="FCFCFC"/>
          <w:lang w:val="en-GB"/>
        </w:rPr>
        <w:instrText xml:space="preserve"> ADDIN ZOTERO_ITEM CSL_CITATION {"citationID":"xVcI7kZ1","properties":{"formattedCitation":"{\\rtf \\super [36]\\nosupersub{}}","plainCitation":"[36]"},"citationItems":[{"id":616,"uris":["http://zotero.org/users/1039540/items/9XVS7T6S"],"uri":["http://zotero.org/users/1039540/items/9XVS7T6S"],"itemData":{"id":616,"type":"article-journal","title":"Tuberculous Pericarditis","container-title":"Circulation","page":"3608-3616","volume":"112","issue":"23","source":"circ.ahajournals.org.ezproxy.uct.ac.za","abstract":"Background— The incidence of tuberculous pericarditis is increasing in Africa as a result of the human immunodeficiency virus (HIV) epidemic. The primary objective of this article was to review and summarize the literature on the pathogenesis, diagnosis, and management of tuberculous pericarditis.\nMethods and Results— We searched MEDLINE (January 1966 to May 2005) and the Cochrane Library (Issue 1, 2005) for information on relevant references. A “definite” diagnosis of tuberculous pericarditis is based on the demonstration of tubercle bacilli in pericardial fluid or on a histological section of the pericardium; “probable” tuberculous pericarditis is based on the proof of tuberculosis elsewhere in a patient with otherwise unexplained pericarditis, a lymphocytic pericardial exudate with elevated adenosine deaminase levels, and/or appropriate response to a trial of antituberculosis chemotherapy. Treatment consists of the standard 4-drug antituberculosis regimen for 6 months. It is uncertain whether adjunctive corticosteroids are effective in reducing mortality or progression to constriction. Surgical resection of the pericardium remains the appropriate treatment for constrictive pericarditis. The timing of surgical intervention is controversial, but many experts recommend a trial of medical therapy for noncalcific pericardial constriction, and pericardiectomy in nonresponders after 4 to 8 weeks of antituberculosis chemotherapy.\nConclusions— Research is needed to improve the diagnosis, assess the effectiveness of adjunctive steroids, and determine the impact of HIV infection on the outcome of tuberculous pericarditis.","DOI":"10.1161/CIRCULATIONAHA.105.543066","ISSN":"0009-7322, 1524-4539","note":"PMID: 16330703","journalAbbreviation":"Circulation","language":"en","author":[{"family":"Mayosi","given":"Bongani M."},{"family":"Burgess","given":"Lesley J."},{"family":"Doubell","given":"Anton F."}],"issued":{"date-parts":[["2005",12,6]]}}}],"schema":"https://github.com/citation-style-language/schema/raw/master/csl-citation.json"} </w:instrText>
      </w:r>
      <w:r w:rsidRPr="00BD5B17">
        <w:rPr>
          <w:rFonts w:ascii="Book Antiqua" w:hAnsi="Book Antiqua"/>
          <w:spacing w:val="2"/>
          <w:sz w:val="24"/>
          <w:szCs w:val="24"/>
          <w:shd w:val="clear" w:color="auto" w:fill="FCFCFC"/>
          <w:lang w:val="en-GB"/>
        </w:rPr>
        <w:fldChar w:fldCharType="separate"/>
      </w:r>
      <w:r w:rsidR="000C2E14" w:rsidRPr="00BD5B17">
        <w:rPr>
          <w:rFonts w:ascii="Book Antiqua" w:hAnsi="Book Antiqua" w:cs="Times New Roman"/>
          <w:sz w:val="24"/>
          <w:szCs w:val="24"/>
          <w:vertAlign w:val="superscript"/>
        </w:rPr>
        <w:t>[36]</w:t>
      </w:r>
      <w:r w:rsidRPr="00BD5B17">
        <w:rPr>
          <w:rFonts w:ascii="Book Antiqua" w:hAnsi="Book Antiqua"/>
          <w:spacing w:val="2"/>
          <w:sz w:val="24"/>
          <w:szCs w:val="24"/>
          <w:shd w:val="clear" w:color="auto" w:fill="FCFCFC"/>
          <w:lang w:val="en-GB"/>
        </w:rPr>
        <w:fldChar w:fldCharType="end"/>
      </w:r>
      <w:r w:rsidRPr="00BD5B17">
        <w:rPr>
          <w:rFonts w:ascii="Book Antiqua" w:hAnsi="Book Antiqua"/>
          <w:spacing w:val="2"/>
          <w:sz w:val="24"/>
          <w:szCs w:val="24"/>
          <w:shd w:val="clear" w:color="auto" w:fill="FCFCFC"/>
          <w:lang w:val="en-GB"/>
        </w:rPr>
        <w:t>.</w:t>
      </w:r>
    </w:p>
    <w:p w:rsidR="00B319AB" w:rsidRDefault="00B319AB" w:rsidP="00FB718A">
      <w:pPr>
        <w:spacing w:after="0" w:line="360" w:lineRule="auto"/>
        <w:ind w:firstLineChars="100" w:firstLine="242"/>
        <w:jc w:val="both"/>
        <w:rPr>
          <w:rFonts w:ascii="Book Antiqua" w:hAnsi="Book Antiqua" w:cs="Arial"/>
          <w:sz w:val="24"/>
          <w:szCs w:val="24"/>
          <w:shd w:val="clear" w:color="auto" w:fill="FFFFFF"/>
          <w:lang w:val="en-GB" w:eastAsia="zh-CN"/>
        </w:rPr>
      </w:pPr>
      <w:r w:rsidRPr="00BD5B17">
        <w:rPr>
          <w:rFonts w:ascii="Book Antiqua" w:hAnsi="Book Antiqua"/>
          <w:spacing w:val="2"/>
          <w:sz w:val="24"/>
          <w:szCs w:val="24"/>
          <w:shd w:val="clear" w:color="auto" w:fill="FCFCFC"/>
          <w:lang w:val="en-GB"/>
        </w:rPr>
        <w:t>Viral pericarditis, on the other hand, is a common manifestatio</w:t>
      </w:r>
      <w:r w:rsidR="00D3548C" w:rsidRPr="00BD5B17">
        <w:rPr>
          <w:rFonts w:ascii="Book Antiqua" w:hAnsi="Book Antiqua"/>
          <w:spacing w:val="2"/>
          <w:sz w:val="24"/>
          <w:szCs w:val="24"/>
          <w:shd w:val="clear" w:color="auto" w:fill="FCFCFC"/>
          <w:lang w:val="en-GB"/>
        </w:rPr>
        <w:t xml:space="preserve">n </w:t>
      </w:r>
      <w:r w:rsidR="00F869C5" w:rsidRPr="00BD5B17">
        <w:rPr>
          <w:rFonts w:ascii="Book Antiqua" w:hAnsi="Book Antiqua"/>
          <w:spacing w:val="2"/>
          <w:sz w:val="24"/>
          <w:szCs w:val="24"/>
          <w:shd w:val="clear" w:color="auto" w:fill="FCFCFC"/>
          <w:lang w:val="en-GB"/>
        </w:rPr>
        <w:t>and is often self-limiting,</w:t>
      </w:r>
      <w:r w:rsidR="007F2718" w:rsidRPr="00BD5B17">
        <w:rPr>
          <w:rFonts w:ascii="Book Antiqua" w:hAnsi="Book Antiqua"/>
          <w:spacing w:val="2"/>
          <w:sz w:val="24"/>
          <w:szCs w:val="24"/>
          <w:shd w:val="clear" w:color="auto" w:fill="FCFCFC"/>
          <w:lang w:val="en-GB"/>
        </w:rPr>
        <w:t xml:space="preserve"> </w:t>
      </w:r>
      <w:r w:rsidR="00C84DAE" w:rsidRPr="00BD5B17">
        <w:rPr>
          <w:rFonts w:ascii="Book Antiqua" w:hAnsi="Book Antiqua"/>
          <w:spacing w:val="2"/>
          <w:sz w:val="24"/>
          <w:szCs w:val="24"/>
          <w:shd w:val="clear" w:color="auto" w:fill="FCFCFC"/>
          <w:lang w:val="en-GB"/>
        </w:rPr>
        <w:t xml:space="preserve">in that </w:t>
      </w:r>
      <w:r w:rsidRPr="00BD5B17">
        <w:rPr>
          <w:rFonts w:ascii="Book Antiqua" w:hAnsi="Book Antiqua"/>
          <w:spacing w:val="2"/>
          <w:sz w:val="24"/>
          <w:szCs w:val="24"/>
          <w:shd w:val="clear" w:color="auto" w:fill="FCFCFC"/>
          <w:lang w:val="en-GB"/>
        </w:rPr>
        <w:t>only a small number of patients develop fibrous complications.</w:t>
      </w:r>
      <w:r w:rsidR="005E1729">
        <w:rPr>
          <w:rFonts w:ascii="Book Antiqua" w:hAnsi="Book Antiqua"/>
          <w:spacing w:val="2"/>
          <w:sz w:val="24"/>
          <w:szCs w:val="24"/>
          <w:shd w:val="clear" w:color="auto" w:fill="FCFCFC"/>
          <w:lang w:val="en-GB"/>
        </w:rPr>
        <w:t xml:space="preserve"> </w:t>
      </w:r>
      <w:r w:rsidRPr="00BD5B17">
        <w:rPr>
          <w:rFonts w:ascii="Book Antiqua" w:hAnsi="Book Antiqua" w:cs="Arial"/>
          <w:sz w:val="24"/>
          <w:szCs w:val="24"/>
          <w:shd w:val="clear" w:color="auto" w:fill="FFFFFF"/>
          <w:lang w:val="en-GB"/>
        </w:rPr>
        <w:t xml:space="preserve">Viral antigens lead to an inflammatory response of lymphocytic </w:t>
      </w:r>
      <w:proofErr w:type="gramStart"/>
      <w:r w:rsidRPr="00BD5B17">
        <w:rPr>
          <w:rFonts w:ascii="Book Antiqua" w:hAnsi="Book Antiqua" w:cs="Arial"/>
          <w:sz w:val="24"/>
          <w:szCs w:val="24"/>
          <w:shd w:val="clear" w:color="auto" w:fill="FFFFFF"/>
          <w:lang w:val="en-GB"/>
        </w:rPr>
        <w:t>predominance which</w:t>
      </w:r>
      <w:proofErr w:type="gramEnd"/>
      <w:r w:rsidRPr="00BD5B17">
        <w:rPr>
          <w:rFonts w:ascii="Book Antiqua" w:hAnsi="Book Antiqua" w:cs="Arial"/>
          <w:sz w:val="24"/>
          <w:szCs w:val="24"/>
          <w:shd w:val="clear" w:color="auto" w:fill="FFFFFF"/>
          <w:lang w:val="en-GB"/>
        </w:rPr>
        <w:t xml:space="preserve"> often results in </w:t>
      </w:r>
      <w:r w:rsidRPr="00BD5B17">
        <w:rPr>
          <w:rFonts w:ascii="Book Antiqua" w:hAnsi="Book Antiqua"/>
          <w:sz w:val="24"/>
          <w:szCs w:val="24"/>
          <w:lang w:val="en-GB"/>
        </w:rPr>
        <w:t>effusions.</w:t>
      </w:r>
      <w:r w:rsidR="005E1729">
        <w:rPr>
          <w:rFonts w:ascii="Book Antiqua" w:hAnsi="Book Antiqua"/>
          <w:sz w:val="24"/>
          <w:szCs w:val="24"/>
          <w:lang w:val="en-GB"/>
        </w:rPr>
        <w:t xml:space="preserve"> </w:t>
      </w:r>
      <w:r w:rsidRPr="00BD5B17">
        <w:rPr>
          <w:rFonts w:ascii="Book Antiqua" w:hAnsi="Book Antiqua"/>
          <w:sz w:val="24"/>
          <w:szCs w:val="24"/>
          <w:lang w:val="en-GB"/>
        </w:rPr>
        <w:t>Cytotoxic and T and/or B cell</w:t>
      </w:r>
      <w:r w:rsidR="00C84DAE" w:rsidRPr="00BD5B17">
        <w:rPr>
          <w:rFonts w:ascii="Book Antiqua" w:hAnsi="Book Antiqua"/>
          <w:sz w:val="24"/>
          <w:szCs w:val="24"/>
          <w:lang w:val="en-GB"/>
        </w:rPr>
        <w:t>-</w:t>
      </w:r>
      <w:r w:rsidRPr="00BD5B17">
        <w:rPr>
          <w:rFonts w:ascii="Book Antiqua" w:hAnsi="Book Antiqua"/>
          <w:sz w:val="24"/>
          <w:szCs w:val="24"/>
          <w:lang w:val="en-GB"/>
        </w:rPr>
        <w:t>driven immune-mediated mechanisms of inflammation have been described in different types of viral infections</w:t>
      </w:r>
      <w:r w:rsidR="006F55C0"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{"citationID":"uk36oZbM","properties":{"formattedCitation":"{\\rtf \\super [1]\\nosupersub{}}","plainCitation":"[1]"},"citationItems":[{"id":1611,"uris":["http://zotero.org/users/1039540/items/C8NKUVEW"],"uri":["http://zotero.org/users/1039540/items/C8NKUVEW"],"itemData":{"id":1611,"type":"article-journal","title":"2015 ESC Guidelines for the diagnosis and management of pericardial diseases. Task Force for the Diagnosis and Management of Pericardial Diseases of the European Society of Cardiology (ESC)","container-title":"Giornale Italiano Di Cardiologia (2006)","page":"702-738","volume":"16","issue":"12","source":"PubMed","DOI":"10.1714/2088.22592","ISSN":"1827-6806","note":"PMID: 26667949","journalAbbreviation":"G Ital Cardiol (Rome)","language":"ita","author":[{"family":"Adler","given":"Yehuda"},{"family":"Charron","given":"Philippe"},{"family":"Imazio","given":"Massimo"},{"family":"Badano","given":"Luigi"},{"family":"Baron-Esquivias","given":"Gonzalo"},{"family":"Bogaert","given":"Jan"},{"family":"Brucato","given":"Antonio"},{"family":"Gueret","given":"Pascal"},{"family":"Klingel","given":"Karin"},{"family":"Lionis","given":"Christos"},{"family":"Maisch","given":"Bernhard"},{"family":"Mayosi","given":"Bongani"},{"family":"Pavie","given":"Alain"},{"family":"Ristic","given":"Arsen D."},{"family":"Sabaté Tenas","given":"Manel"},{"family":"Seferovic","given":"Petar"},{"family":"Swedberg","given":"Karl"},{"family":"Tomkowski","given":"Witold"},{"literal":"Società Europea di Cardiologia"}],"issued":{"date-parts":[["2015",12]]}}}],"schema":"https://github.com/citation-style-language/schema/raw/master/csl-citation.json"} </w:instrText>
      </w:r>
      <w:r w:rsidR="006F55C0"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[1]</w:t>
      </w:r>
      <w:r w:rsidR="006F55C0"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cs="Arial"/>
          <w:sz w:val="24"/>
          <w:szCs w:val="24"/>
          <w:shd w:val="clear" w:color="auto" w:fill="FFFFFF"/>
          <w:lang w:val="en-GB"/>
        </w:rPr>
        <w:t>Increased levels of IL-6 and IL-8 have also been described in both serum and pericardial fluid in viral pericarditis, with a marked local inc</w:t>
      </w:r>
      <w:r w:rsidR="00FB718A">
        <w:rPr>
          <w:rFonts w:ascii="Book Antiqua" w:hAnsi="Book Antiqua" w:cs="Arial"/>
          <w:sz w:val="24"/>
          <w:szCs w:val="24"/>
          <w:shd w:val="clear" w:color="auto" w:fill="FFFFFF"/>
          <w:lang w:val="en-GB"/>
        </w:rPr>
        <w:t>rease in the pericardial cavity</w:t>
      </w:r>
      <w:r w:rsidR="00AF42EA" w:rsidRPr="00BD5B17">
        <w:rPr>
          <w:rFonts w:ascii="Book Antiqua" w:hAnsi="Book Antiqua" w:cs="Arial"/>
          <w:sz w:val="24"/>
          <w:szCs w:val="24"/>
          <w:shd w:val="clear" w:color="auto" w:fill="FFFFFF"/>
          <w:lang w:val="en-GB"/>
        </w:rPr>
        <w:fldChar w:fldCharType="begin"/>
      </w:r>
      <w:r w:rsidR="006F55C0" w:rsidRPr="00BD5B17">
        <w:rPr>
          <w:rFonts w:ascii="Book Antiqua" w:hAnsi="Book Antiqua" w:cs="Arial"/>
          <w:sz w:val="24"/>
          <w:szCs w:val="24"/>
          <w:shd w:val="clear" w:color="auto" w:fill="FFFFFF"/>
          <w:lang w:val="en-GB"/>
        </w:rPr>
        <w:instrText xml:space="preserve"> ADDIN ZOTERO_ITEM CSL_CITATION {"citationID":"Gf415Qzj","properties":{"formattedCitation":"{\\rtf \\super [37]\\nosupersub{}}","plainCitation":"[37]"},"citationItems":[{"id":1050,"uris":["http://zotero.org/users/1039540/items/GEJNDM2S"],"uri":["http://zotero.org/users/1039540/items/GEJNDM2S"],"itemData":{"id":1050,"type":"article-journal","title":"Pericardial cytokines in neoplastic, autoreactive, and viral pericarditis","container-title":"Heart Failure Reviews","page":"345-353","volume":"18","issue":"3","source":"link.springer.com.ezproxy.uct.ac.za","abstract":"Pericardial cytokine patterns in various diseases are not well established. We have analyzed pericardial proinflammatory (interleukin (IL)-6 and tumor necrosis factor (TNF)-alpha) and immunoregulatory cytokines (transforming growth factor (TGF)-beta1 and interferon (IFN)-gamma) in patients with pericarditis, myocarditis, and ischemic heart disease. Pericardial fluid was obtained in 30 subsequent patients undergoing pericardiocentesis (Group 1: 60 % males, 52.4 ± 14.2 years) and in 21 patients during aortocoronary bypass surgery (Group 2: 42.9 % males, age 67.2 ± 7.4 years). After clinical, laboratory, echocardiography examination, fiberoptic pericardioscopy (Storz-AF1101Bl, Germany) and pericardial/epicardial biopsy Group 1 was subdivided to 40 % neoplastic, 36.6 % autoreactive, 10 % iatrogenic, and 13.3 % viral pericarditis. Samples were promptly aliquoted, frozen, and stored at −70 °C. The cytokines were estimated using quantikine enzyme amplified-sensitivity immuno-assays (R&amp;D Systems, USA) and the results compared between neoplastic, viral, iatrogenic, and autoreactive pericarditis and surgical groups. IL-6 was significantly increased in PE versus serum in all forms of pericarditis (except in autoreactive) and increased in comparison with pericardial fluid of surgical patients. TNF-alpha was increased only in PE of patients with viral pericarditis in comparison with Group 2. TGF-beta1 was strikingly lower in the PE than in the serum of all pericarditis patients. However, TGF-beta1 levels in PE were significantly higher in Group 1 than in Group 2, except in viral pericarditis. IFN-gamma levels did not significantly differ between PE and serum or in comparison with Group 2. The cytokine pattern “high TNF-alpha/low TGF-beta1” was found in viral pericarditis and low IL-6 in autoreactive PE. Different etiologies of pericardial inflammation did not influence the IFN-gamma levels. IL-6 pericardial to serum ratio was significantly higher in autoreactive PE than in viral and neoplastic forms. However, TNF-alpha and IFN-gamma pericardial to serum ratios were significantly higher in viral than in autoreactive and neoplastic PE.","DOI":"10.1007/s10741-012-9334-y","ISSN":"1382-4147, 1573-7322","note":"PMID: 22850905","journalAbbreviation":"Heart Fail Rev","language":"en","author":[{"family":"Ristić","given":"Arsen D."},{"family":"Pankuweit","given":"Sabine"},{"family":"Maksimović","given":"Ružica"},{"family":"Moosdorf","given":"Rainer"},{"family":"Maisch","given":"Bernhard"}],"issued":{"date-parts":[["2013",8,1]]}}}],"schema":"https://github.com/citation-style-language/schema/raw/master/csl-citation.json"} </w:instrText>
      </w:r>
      <w:r w:rsidR="00AF42EA"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[37</w:t>
      </w:r>
      <w:r w:rsidR="00FB718A">
        <w:rPr>
          <w:rFonts w:ascii="Book Antiqua" w:hAnsi="Book Antiqua" w:cs="Times New Roman" w:hint="eastAsia"/>
          <w:sz w:val="24"/>
          <w:szCs w:val="24"/>
          <w:vertAlign w:val="superscript"/>
          <w:lang w:eastAsia="zh-CN"/>
        </w:rPr>
        <w:t>,38</w:t>
      </w:r>
      <w:r w:rsidR="006F55C0" w:rsidRPr="00BD5B17">
        <w:rPr>
          <w:rFonts w:ascii="Book Antiqua" w:hAnsi="Book Antiqua" w:cs="Times New Roman"/>
          <w:sz w:val="24"/>
          <w:szCs w:val="24"/>
          <w:vertAlign w:val="superscript"/>
        </w:rPr>
        <w:t>]</w:t>
      </w:r>
      <w:r w:rsidR="00AF42EA"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An increase in pericardial TNF-α </w:t>
      </w:r>
      <w:r w:rsidR="007C5EF1" w:rsidRPr="00BD5B17">
        <w:rPr>
          <w:rFonts w:ascii="Book Antiqua" w:hAnsi="Book Antiqua" w:cs="Arial"/>
          <w:sz w:val="24"/>
          <w:szCs w:val="24"/>
          <w:shd w:val="clear" w:color="auto" w:fill="FFFFFF"/>
          <w:lang w:val="en-GB"/>
        </w:rPr>
        <w:t>levels</w:t>
      </w:r>
      <w:r w:rsidR="00D3548C" w:rsidRPr="00BD5B17">
        <w:rPr>
          <w:rFonts w:ascii="Book Antiqua" w:hAnsi="Book Antiqua" w:cs="Arial"/>
          <w:sz w:val="24"/>
          <w:szCs w:val="24"/>
          <w:shd w:val="clear" w:color="auto" w:fill="FFFFFF"/>
          <w:lang w:val="en-GB"/>
        </w:rPr>
        <w:t xml:space="preserve"> has</w:t>
      </w:r>
      <w:r w:rsidRPr="00BD5B17">
        <w:rPr>
          <w:rFonts w:ascii="Book Antiqua" w:hAnsi="Book Antiqua" w:cs="Arial"/>
          <w:sz w:val="24"/>
          <w:szCs w:val="24"/>
          <w:shd w:val="clear" w:color="auto" w:fill="FFFFFF"/>
          <w:lang w:val="en-GB"/>
        </w:rPr>
        <w:t xml:space="preserve"> also</w:t>
      </w:r>
      <w:r w:rsidR="00D3548C" w:rsidRPr="00BD5B17">
        <w:rPr>
          <w:rFonts w:ascii="Book Antiqua" w:hAnsi="Book Antiqua" w:cs="Arial"/>
          <w:sz w:val="24"/>
          <w:szCs w:val="24"/>
          <w:shd w:val="clear" w:color="auto" w:fill="FFFFFF"/>
          <w:lang w:val="en-GB"/>
        </w:rPr>
        <w:t xml:space="preserve"> been</w:t>
      </w:r>
      <w:r w:rsidRPr="00BD5B17">
        <w:rPr>
          <w:rFonts w:ascii="Book Antiqua" w:hAnsi="Book Antiqua" w:cs="Arial"/>
          <w:sz w:val="24"/>
          <w:szCs w:val="24"/>
          <w:shd w:val="clear" w:color="auto" w:fill="FFFFFF"/>
          <w:lang w:val="en-GB"/>
        </w:rPr>
        <w:t xml:space="preserve"> measured in the pericardial fluid by </w:t>
      </w:r>
      <w:bookmarkStart w:id="291" w:name="OLE_LINK1815"/>
      <w:bookmarkStart w:id="292" w:name="OLE_LINK1816"/>
      <w:proofErr w:type="spellStart"/>
      <w:r w:rsidRPr="00BD5B17">
        <w:rPr>
          <w:rFonts w:ascii="Book Antiqua" w:hAnsi="Book Antiqua" w:cs="Arial"/>
          <w:sz w:val="24"/>
          <w:szCs w:val="24"/>
          <w:shd w:val="clear" w:color="auto" w:fill="FFFFFF"/>
          <w:lang w:val="en-GB"/>
        </w:rPr>
        <w:t>Rist</w:t>
      </w:r>
      <w:r w:rsidRPr="00BD5B17">
        <w:rPr>
          <w:rFonts w:ascii="Book Antiqua" w:hAnsi="Book Antiqua" w:cs="Times New Roman"/>
          <w:sz w:val="24"/>
          <w:szCs w:val="24"/>
          <w:lang w:val="en-GB"/>
        </w:rPr>
        <w:t>ić</w:t>
      </w:r>
      <w:bookmarkEnd w:id="291"/>
      <w:bookmarkEnd w:id="292"/>
      <w:proofErr w:type="spellEnd"/>
      <w:r w:rsidR="007C5EF1" w:rsidRPr="00BD5B17">
        <w:rPr>
          <w:rFonts w:ascii="Book Antiqua" w:hAnsi="Book Antiqua" w:cs="Times New Roman"/>
          <w:sz w:val="24"/>
          <w:szCs w:val="24"/>
          <w:lang w:val="en-GB"/>
        </w:rPr>
        <w:t xml:space="preserve"> </w:t>
      </w:r>
      <w:r w:rsidR="007C5EF1" w:rsidRPr="00BD5B17">
        <w:rPr>
          <w:rFonts w:ascii="Book Antiqua" w:hAnsi="Book Antiqua" w:cs="Times New Roman"/>
          <w:i/>
          <w:sz w:val="24"/>
          <w:szCs w:val="24"/>
          <w:lang w:val="en-GB"/>
        </w:rPr>
        <w:t xml:space="preserve">et </w:t>
      </w:r>
      <w:proofErr w:type="gramStart"/>
      <w:r w:rsidR="007C5EF1" w:rsidRPr="00BD5B17">
        <w:rPr>
          <w:rFonts w:ascii="Book Antiqua" w:hAnsi="Book Antiqua" w:cs="Times New Roman"/>
          <w:i/>
          <w:sz w:val="24"/>
          <w:szCs w:val="24"/>
          <w:lang w:val="en-GB"/>
        </w:rPr>
        <w:t>al</w:t>
      </w:r>
      <w:bookmarkStart w:id="293" w:name="OLE_LINK1817"/>
      <w:bookmarkStart w:id="294" w:name="OLE_LINK1818"/>
      <w:r w:rsidR="005E1729" w:rsidRPr="005E1729">
        <w:rPr>
          <w:rFonts w:ascii="Book Antiqua" w:hAnsi="Book Antiqua" w:cs="Times New Roman" w:hint="eastAsia"/>
          <w:sz w:val="24"/>
          <w:szCs w:val="24"/>
          <w:vertAlign w:val="superscript"/>
          <w:lang w:val="en-GB" w:eastAsia="zh-CN"/>
        </w:rPr>
        <w:t>[</w:t>
      </w:r>
      <w:proofErr w:type="gramEnd"/>
      <w:r w:rsidR="005E1729" w:rsidRPr="005E1729">
        <w:rPr>
          <w:rFonts w:ascii="Book Antiqua" w:hAnsi="Book Antiqua" w:cs="Times New Roman" w:hint="eastAsia"/>
          <w:sz w:val="24"/>
          <w:szCs w:val="24"/>
          <w:vertAlign w:val="superscript"/>
          <w:lang w:val="en-GB" w:eastAsia="zh-CN"/>
        </w:rPr>
        <w:t>37]</w:t>
      </w:r>
      <w:bookmarkEnd w:id="293"/>
      <w:bookmarkEnd w:id="294"/>
      <w:r w:rsidRPr="00BD5B17">
        <w:rPr>
          <w:rFonts w:ascii="Book Antiqua" w:hAnsi="Book Antiqua" w:cs="Arial"/>
          <w:sz w:val="24"/>
          <w:szCs w:val="24"/>
          <w:shd w:val="clear" w:color="auto" w:fill="FFFFFF"/>
          <w:lang w:val="en-GB"/>
        </w:rPr>
        <w:t xml:space="preserve">, whilst </w:t>
      </w:r>
      <w:r w:rsidR="007C5EF1" w:rsidRPr="00BD5B17">
        <w:rPr>
          <w:rFonts w:ascii="Book Antiqua" w:hAnsi="Book Antiqua" w:cs="Arial"/>
          <w:sz w:val="24"/>
          <w:szCs w:val="24"/>
          <w:shd w:val="clear" w:color="auto" w:fill="FFFFFF"/>
          <w:lang w:val="en-GB"/>
        </w:rPr>
        <w:t>TGF-β</w:t>
      </w:r>
      <w:r w:rsidRPr="00BD5B17">
        <w:rPr>
          <w:rFonts w:ascii="Book Antiqua" w:hAnsi="Book Antiqua" w:cs="Arial"/>
          <w:sz w:val="24"/>
          <w:szCs w:val="24"/>
          <w:shd w:val="clear" w:color="auto" w:fill="FFFFFF"/>
          <w:lang w:val="en-GB"/>
        </w:rPr>
        <w:t xml:space="preserve"> levels were</w:t>
      </w:r>
      <w:r w:rsidR="00FF6FE0" w:rsidRPr="00BD5B17">
        <w:rPr>
          <w:rFonts w:ascii="Book Antiqua" w:hAnsi="Book Antiqua" w:cs="Arial"/>
          <w:sz w:val="24"/>
          <w:szCs w:val="24"/>
          <w:shd w:val="clear" w:color="auto" w:fill="FFFFFF"/>
          <w:lang w:val="en-GB"/>
        </w:rPr>
        <w:t xml:space="preserve"> only</w:t>
      </w:r>
      <w:r w:rsidR="00AF42EA" w:rsidRPr="00BD5B17">
        <w:rPr>
          <w:rFonts w:ascii="Book Antiqua" w:hAnsi="Book Antiqua" w:cs="Arial"/>
          <w:sz w:val="24"/>
          <w:szCs w:val="24"/>
          <w:shd w:val="clear" w:color="auto" w:fill="FFFFFF"/>
          <w:lang w:val="en-GB"/>
        </w:rPr>
        <w:t xml:space="preserve"> elevated in serum</w:t>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However, conflicting</w:t>
      </w:r>
      <w:r w:rsidR="000D379C" w:rsidRPr="00BD5B17">
        <w:rPr>
          <w:rFonts w:ascii="Book Antiqua" w:hAnsi="Book Antiqua" w:cs="Arial"/>
          <w:sz w:val="24"/>
          <w:szCs w:val="24"/>
          <w:shd w:val="clear" w:color="auto" w:fill="FFFFFF"/>
          <w:lang w:val="en-GB"/>
        </w:rPr>
        <w:t xml:space="preserve"> </w:t>
      </w:r>
      <w:r w:rsidR="000D379C" w:rsidRPr="00BD5B17">
        <w:rPr>
          <w:rFonts w:ascii="Book Antiqua" w:hAnsi="Book Antiqua"/>
          <w:sz w:val="24"/>
          <w:szCs w:val="24"/>
          <w:lang w:val="en-GB"/>
        </w:rPr>
        <w:t>Interferon-γ</w:t>
      </w:r>
      <w:r w:rsidRPr="00BD5B17">
        <w:rPr>
          <w:rFonts w:ascii="Book Antiqua" w:hAnsi="Book Antiqua" w:cs="Arial"/>
          <w:sz w:val="24"/>
          <w:szCs w:val="24"/>
          <w:shd w:val="clear" w:color="auto" w:fill="FFFFFF"/>
          <w:lang w:val="en-GB"/>
        </w:rPr>
        <w:t xml:space="preserve"> </w:t>
      </w:r>
      <w:r w:rsidR="000D379C" w:rsidRPr="00BD5B17">
        <w:rPr>
          <w:rFonts w:ascii="Book Antiqua" w:hAnsi="Book Antiqua" w:cs="Arial"/>
          <w:sz w:val="24"/>
          <w:szCs w:val="24"/>
          <w:shd w:val="clear" w:color="auto" w:fill="FFFFFF"/>
          <w:lang w:val="en-GB"/>
        </w:rPr>
        <w:t>(</w:t>
      </w:r>
      <w:r w:rsidRPr="00BD5B17">
        <w:rPr>
          <w:rFonts w:ascii="Book Antiqua" w:hAnsi="Book Antiqua" w:cs="Arial"/>
          <w:sz w:val="24"/>
          <w:szCs w:val="24"/>
          <w:shd w:val="clear" w:color="auto" w:fill="FFFFFF"/>
          <w:lang w:val="en-GB"/>
        </w:rPr>
        <w:t>IFN-γ</w:t>
      </w:r>
      <w:r w:rsidR="000D379C" w:rsidRPr="00BD5B17">
        <w:rPr>
          <w:rFonts w:ascii="Book Antiqua" w:hAnsi="Book Antiqua" w:cs="Arial"/>
          <w:sz w:val="24"/>
          <w:szCs w:val="24"/>
          <w:shd w:val="clear" w:color="auto" w:fill="FFFFFF"/>
          <w:lang w:val="en-GB"/>
        </w:rPr>
        <w:t>)</w:t>
      </w:r>
      <w:r w:rsidRPr="00BD5B17">
        <w:rPr>
          <w:rFonts w:ascii="Book Antiqua" w:hAnsi="Book Antiqua" w:cs="Arial"/>
          <w:sz w:val="24"/>
          <w:szCs w:val="24"/>
          <w:shd w:val="clear" w:color="auto" w:fill="FFFFFF"/>
          <w:lang w:val="en-GB"/>
        </w:rPr>
        <w:t xml:space="preserve"> deregulation has been reported by the two studies, with a strongly elevated levels described by </w:t>
      </w:r>
      <w:bookmarkStart w:id="295" w:name="OLE_LINK1819"/>
      <w:bookmarkStart w:id="296" w:name="OLE_LINK1820"/>
      <w:proofErr w:type="spellStart"/>
      <w:r w:rsidRPr="00BD5B17">
        <w:rPr>
          <w:rFonts w:ascii="Book Antiqua" w:hAnsi="Book Antiqua"/>
          <w:sz w:val="24"/>
          <w:szCs w:val="24"/>
          <w:lang w:val="en-GB"/>
        </w:rPr>
        <w:t>Pankuweit</w:t>
      </w:r>
      <w:bookmarkEnd w:id="295"/>
      <w:bookmarkEnd w:id="296"/>
      <w:proofErr w:type="spellEnd"/>
      <w:r w:rsidRPr="00BD5B17">
        <w:rPr>
          <w:rFonts w:ascii="Book Antiqua" w:hAnsi="Book Antiqua"/>
          <w:sz w:val="24"/>
          <w:szCs w:val="24"/>
          <w:lang w:val="en-GB"/>
        </w:rPr>
        <w:t xml:space="preserve"> </w:t>
      </w:r>
      <w:r w:rsidRPr="00BD5B17">
        <w:rPr>
          <w:rFonts w:ascii="Book Antiqua" w:hAnsi="Book Antiqua"/>
          <w:i/>
          <w:sz w:val="24"/>
          <w:szCs w:val="24"/>
          <w:lang w:val="en-GB"/>
        </w:rPr>
        <w:t xml:space="preserve">et </w:t>
      </w:r>
      <w:proofErr w:type="gramStart"/>
      <w:r w:rsidRPr="00BD5B17">
        <w:rPr>
          <w:rFonts w:ascii="Book Antiqua" w:hAnsi="Book Antiqua"/>
          <w:i/>
          <w:sz w:val="24"/>
          <w:szCs w:val="24"/>
          <w:lang w:val="en-GB"/>
        </w:rPr>
        <w:t>al</w:t>
      </w:r>
      <w:r w:rsidR="005E1729" w:rsidRPr="005E1729">
        <w:rPr>
          <w:rFonts w:ascii="Book Antiqua" w:hAnsi="Book Antiqua" w:hint="eastAsia"/>
          <w:sz w:val="24"/>
          <w:szCs w:val="24"/>
          <w:vertAlign w:val="superscript"/>
          <w:lang w:val="en-GB" w:eastAsia="zh-CN"/>
        </w:rPr>
        <w:t>[</w:t>
      </w:r>
      <w:proofErr w:type="gramEnd"/>
      <w:r w:rsidR="005E1729" w:rsidRPr="005E1729">
        <w:rPr>
          <w:rFonts w:ascii="Book Antiqua" w:hAnsi="Book Antiqua" w:hint="eastAsia"/>
          <w:sz w:val="24"/>
          <w:szCs w:val="24"/>
          <w:vertAlign w:val="superscript"/>
          <w:lang w:val="en-GB" w:eastAsia="zh-CN"/>
        </w:rPr>
        <w:t>38]</w:t>
      </w:r>
      <w:r w:rsidRPr="00BD5B17">
        <w:rPr>
          <w:rFonts w:ascii="Book Antiqua" w:hAnsi="Book Antiqua"/>
          <w:sz w:val="24"/>
          <w:szCs w:val="24"/>
          <w:lang w:val="en-GB"/>
        </w:rPr>
        <w:t xml:space="preserve">, whilst no differences </w:t>
      </w:r>
      <w:r w:rsidR="005D4CCF" w:rsidRPr="00BD5B17">
        <w:rPr>
          <w:rFonts w:ascii="Book Antiqua" w:hAnsi="Book Antiqua"/>
          <w:sz w:val="24"/>
          <w:szCs w:val="24"/>
          <w:lang w:val="en-GB"/>
        </w:rPr>
        <w:t xml:space="preserve">were </w:t>
      </w:r>
      <w:r w:rsidRPr="00BD5B17">
        <w:rPr>
          <w:rFonts w:ascii="Book Antiqua" w:hAnsi="Book Antiqua"/>
          <w:sz w:val="24"/>
          <w:szCs w:val="24"/>
          <w:lang w:val="en-GB"/>
        </w:rPr>
        <w:t xml:space="preserve">reported by </w:t>
      </w:r>
      <w:proofErr w:type="spellStart"/>
      <w:r w:rsidRPr="00BD5B17">
        <w:rPr>
          <w:rFonts w:ascii="Book Antiqua" w:hAnsi="Book Antiqua" w:cs="Arial"/>
          <w:sz w:val="24"/>
          <w:szCs w:val="24"/>
          <w:shd w:val="clear" w:color="auto" w:fill="FFFFFF"/>
          <w:lang w:val="en-GB"/>
        </w:rPr>
        <w:t>Rist</w:t>
      </w:r>
      <w:r w:rsidRPr="00BD5B17">
        <w:rPr>
          <w:rFonts w:ascii="Book Antiqua" w:hAnsi="Book Antiqua" w:cs="Times New Roman"/>
          <w:sz w:val="24"/>
          <w:szCs w:val="24"/>
          <w:lang w:val="en-GB"/>
        </w:rPr>
        <w:t>ić</w:t>
      </w:r>
      <w:proofErr w:type="spellEnd"/>
      <w:r w:rsidRPr="00BD5B17">
        <w:rPr>
          <w:rFonts w:ascii="Book Antiqua" w:hAnsi="Book Antiqua" w:cs="Times New Roman"/>
          <w:sz w:val="24"/>
          <w:szCs w:val="24"/>
          <w:lang w:val="en-GB"/>
        </w:rPr>
        <w:t xml:space="preserve"> </w:t>
      </w:r>
      <w:r w:rsidRPr="00BD5B17">
        <w:rPr>
          <w:rFonts w:ascii="Book Antiqua" w:hAnsi="Book Antiqua" w:cs="Times New Roman"/>
          <w:i/>
          <w:sz w:val="24"/>
          <w:szCs w:val="24"/>
          <w:lang w:val="en-GB"/>
        </w:rPr>
        <w:t>et al</w:t>
      </w:r>
      <w:r w:rsidR="005E1729" w:rsidRPr="005E1729">
        <w:rPr>
          <w:rFonts w:ascii="Book Antiqua" w:hAnsi="Book Antiqua" w:cs="Times New Roman" w:hint="eastAsia"/>
          <w:sz w:val="24"/>
          <w:szCs w:val="24"/>
          <w:vertAlign w:val="superscript"/>
          <w:lang w:val="en-GB" w:eastAsia="zh-CN"/>
        </w:rPr>
        <w:t>[37]</w:t>
      </w:r>
      <w:r w:rsidRPr="00BD5B17">
        <w:rPr>
          <w:rFonts w:ascii="Book Antiqua" w:hAnsi="Book Antiqua" w:cs="Times New Roman"/>
          <w:sz w:val="24"/>
          <w:szCs w:val="24"/>
          <w:lang w:val="en-GB"/>
        </w:rPr>
        <w:t>.</w:t>
      </w:r>
      <w:r w:rsidR="005E1729">
        <w:rPr>
          <w:rFonts w:ascii="Book Antiqua" w:hAnsi="Book Antiqua" w:cs="Times New Roman"/>
          <w:sz w:val="24"/>
          <w:szCs w:val="24"/>
          <w:lang w:val="en-GB"/>
        </w:rPr>
        <w:t xml:space="preserve"> </w:t>
      </w:r>
      <w:r w:rsidRPr="00BD5B17">
        <w:rPr>
          <w:rFonts w:ascii="Book Antiqua" w:hAnsi="Book Antiqua" w:cs="Times New Roman"/>
          <w:sz w:val="24"/>
          <w:szCs w:val="24"/>
          <w:lang w:val="en-GB"/>
        </w:rPr>
        <w:t xml:space="preserve">This is probably due to </w:t>
      </w:r>
      <w:r w:rsidRPr="00BD5B17">
        <w:rPr>
          <w:rFonts w:ascii="Book Antiqua" w:hAnsi="Book Antiqua" w:cs="Times New Roman"/>
          <w:sz w:val="24"/>
          <w:szCs w:val="24"/>
          <w:lang w:val="en-GB"/>
        </w:rPr>
        <w:lastRenderedPageBreak/>
        <w:t xml:space="preserve">the small sample size </w:t>
      </w:r>
      <w:r w:rsidR="005D4CCF" w:rsidRPr="00BD5B17">
        <w:rPr>
          <w:rFonts w:ascii="Book Antiqua" w:hAnsi="Book Antiqua" w:cs="Times New Roman"/>
          <w:sz w:val="24"/>
          <w:szCs w:val="24"/>
          <w:lang w:val="en-GB"/>
        </w:rPr>
        <w:t>used in the latter study</w:t>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bCs/>
          <w:sz w:val="24"/>
          <w:szCs w:val="24"/>
          <w:shd w:val="clear" w:color="auto" w:fill="FFFFFF"/>
          <w:lang w:val="en-GB"/>
        </w:rPr>
        <w:t>Further</w:t>
      </w:r>
      <w:r w:rsidR="005D4CCF" w:rsidRPr="00BD5B17">
        <w:rPr>
          <w:rFonts w:ascii="Book Antiqua" w:hAnsi="Book Antiqua" w:cs="Arial"/>
          <w:bCs/>
          <w:sz w:val="24"/>
          <w:szCs w:val="24"/>
          <w:shd w:val="clear" w:color="auto" w:fill="FFFFFF"/>
          <w:lang w:val="en-GB"/>
        </w:rPr>
        <w:t>,</w:t>
      </w:r>
      <w:r w:rsidRPr="00BD5B17">
        <w:rPr>
          <w:rFonts w:ascii="Book Antiqua" w:hAnsi="Book Antiqua" w:cs="Arial"/>
          <w:bCs/>
          <w:sz w:val="24"/>
          <w:szCs w:val="24"/>
          <w:shd w:val="clear" w:color="auto" w:fill="FFFFFF"/>
          <w:lang w:val="en-GB"/>
        </w:rPr>
        <w:t xml:space="preserve"> </w:t>
      </w:r>
      <w:proofErr w:type="spellStart"/>
      <w:r w:rsidRPr="00BD5B17">
        <w:rPr>
          <w:rFonts w:ascii="Book Antiqua" w:hAnsi="Book Antiqua" w:cs="Arial"/>
          <w:bCs/>
          <w:sz w:val="24"/>
          <w:szCs w:val="24"/>
          <w:shd w:val="clear" w:color="auto" w:fill="FFFFFF"/>
          <w:lang w:val="en-GB"/>
        </w:rPr>
        <w:t>Karatolios</w:t>
      </w:r>
      <w:proofErr w:type="spellEnd"/>
      <w:r w:rsidRPr="00BD5B17">
        <w:rPr>
          <w:rFonts w:ascii="Book Antiqua" w:hAnsi="Book Antiqua" w:cs="Arial"/>
          <w:bCs/>
          <w:sz w:val="24"/>
          <w:szCs w:val="24"/>
          <w:shd w:val="clear" w:color="auto" w:fill="FFFFFF"/>
          <w:lang w:val="en-GB"/>
        </w:rPr>
        <w:t xml:space="preserve"> </w:t>
      </w:r>
      <w:r w:rsidRPr="00BD5B17">
        <w:rPr>
          <w:rFonts w:ascii="Book Antiqua" w:hAnsi="Book Antiqua" w:cs="Arial"/>
          <w:bCs/>
          <w:i/>
          <w:sz w:val="24"/>
          <w:szCs w:val="24"/>
          <w:shd w:val="clear" w:color="auto" w:fill="FFFFFF"/>
          <w:lang w:val="en-GB"/>
        </w:rPr>
        <w:t>et al</w:t>
      </w:r>
      <w:r w:rsidR="00FB718A" w:rsidRPr="00BD5B17">
        <w:rPr>
          <w:rFonts w:ascii="Book Antiqua" w:hAnsi="Book Antiqua" w:cs="Arial"/>
          <w:sz w:val="24"/>
          <w:szCs w:val="24"/>
          <w:shd w:val="clear" w:color="auto" w:fill="FFFFFF"/>
          <w:lang w:val="en-GB"/>
        </w:rPr>
        <w:fldChar w:fldCharType="begin"/>
      </w:r>
      <w:r w:rsidR="00FB718A" w:rsidRPr="00BD5B17">
        <w:rPr>
          <w:rFonts w:ascii="Book Antiqua" w:hAnsi="Book Antiqua" w:cs="Arial"/>
          <w:sz w:val="24"/>
          <w:szCs w:val="24"/>
          <w:shd w:val="clear" w:color="auto" w:fill="FFFFFF"/>
          <w:lang w:val="en-GB"/>
        </w:rPr>
        <w:instrText xml:space="preserve"> ADDIN ZOTERO_ITEM CSL_CITATION {"citationID":"GACFWbKa","properties":{"formattedCitation":"{\\rtf \\super [39]\\nosupersub{}}","plainCitation":"[39]"},"citationItems":[{"id":1044,"uris":["http://zotero.org/users/1039540/items/V4WD56XD"],"uri":["http://zotero.org/users/1039540/items/V4WD56XD"],"itemData":{"id":1044,"type":"article-journal","title":"Cytokines in Pericardial Effusion of Patients with Inflammatory Pericardial Disease","container-title":"Mediators of Inflammation","page":"e382082","volume":"2012","source":"www.hindawi.com","abstract":"Background. The role of inflammatory and angiogenic cytokines in patients with inflammatory pericardial effusion still remains uncertain. Methods. We assessed pericardial and serum levels of VEGF, bFGF, IL-1β and TNF-α by ELISA in patients with inflammatory pericardial effusion (PE) of autoreactive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=22) and viral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=11) origin, and for control in pericardial fluid (PF) and serum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=26) of patients with coronary artery disease (CAD) undergoing coronary artery bypass graft surgery. Results. VEGF levels were significantly higher in patients with autoreactive and viral PE than in patients with CAD in both PE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 xml:space="preserve">=0,006 for autoreactive and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&lt;0,001 for viral PE) and serum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 xml:space="preserve">&lt;0,001 for autoreactive and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&lt;0,001 for viral PE). Pericardial bFGF levels were higher compared to serum levels in patients with inflammatory PE and patients with CAD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 xml:space="preserve">≤0,001 for CAD;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 xml:space="preserve">≤0,001 for autoreactive PE; </w:instrText>
      </w:r>
      <w:r w:rsidR="00FB718A" w:rsidRPr="00BD5B17">
        <w:rPr>
          <w:rFonts w:ascii="Cambria Math" w:hAnsi="Cambria Math" w:cs="Cambria Math"/>
          <w:sz w:val="24"/>
          <w:szCs w:val="24"/>
          <w:shd w:val="clear" w:color="auto" w:fill="FFFFFF"/>
          <w:lang w:val="en-GB"/>
        </w:rPr>
        <w:instrText>⬚⬚</w:instrText>
      </w:r>
      <w:r w:rsidR="00FB718A" w:rsidRPr="00BD5B17">
        <w:rPr>
          <w:rFonts w:ascii="Book Antiqua" w:hAnsi="Book Antiqua" w:cs="Arial"/>
          <w:sz w:val="24"/>
          <w:szCs w:val="24"/>
          <w:shd w:val="clear" w:color="auto" w:fill="FFFFFF"/>
          <w:lang w:val="en-GB"/>
        </w:rPr>
        <w:instrText xml:space="preserve">=0,005 for viral PE). Pericardial VEGF levels correlated positively with markers of pericardial inflammation, whereas pericardial bFGF levels showed a negative correlation. IL-1β and TNF-α were detectable only in few PE and serum samples. Conclusions. VEGF and bFGF levels in pericardial effusion are elevated in patients with inflammatory PE. It is thus possible that VEGF and bFGF participate in the pathogenesis of inflammatory pericardial disease.","DOI":"10.1155/2012/382082","ISSN":"0962-9351","note":"PMID: 22577248 PMCID: PMC3337692","language":"en","author":[{"family":"Karatolios","given":"Konstantinos"},{"family":"Moosdorf","given":"Rainer"},{"family":"Maisch","given":"Bernhard"},{"family":"Pankuweit","given":"Sabine"}],"issued":{"date-parts":[["2012",4,11]]}}}],"schema":"https://github.com/citation-style-language/schema/raw/master/csl-citation.json"} </w:instrText>
      </w:r>
      <w:r w:rsidR="00FB718A" w:rsidRPr="00BD5B17">
        <w:rPr>
          <w:rFonts w:ascii="Book Antiqua" w:hAnsi="Book Antiqua" w:cs="Arial"/>
          <w:sz w:val="24"/>
          <w:szCs w:val="24"/>
          <w:shd w:val="clear" w:color="auto" w:fill="FFFFFF"/>
          <w:lang w:val="en-GB"/>
        </w:rPr>
        <w:fldChar w:fldCharType="separate"/>
      </w:r>
      <w:r w:rsidR="00FB718A" w:rsidRPr="00BD5B17">
        <w:rPr>
          <w:rFonts w:ascii="Book Antiqua" w:hAnsi="Book Antiqua" w:cs="Times New Roman"/>
          <w:sz w:val="24"/>
          <w:szCs w:val="24"/>
          <w:vertAlign w:val="superscript"/>
        </w:rPr>
        <w:t>[39]</w:t>
      </w:r>
      <w:r w:rsidR="00FB718A" w:rsidRPr="00BD5B17">
        <w:rPr>
          <w:rFonts w:ascii="Book Antiqua" w:hAnsi="Book Antiqua" w:cs="Arial"/>
          <w:sz w:val="24"/>
          <w:szCs w:val="24"/>
          <w:shd w:val="clear" w:color="auto" w:fill="FFFFFF"/>
          <w:lang w:val="en-GB"/>
        </w:rPr>
        <w:fldChar w:fldCharType="end"/>
      </w:r>
      <w:r w:rsidRPr="00BD5B17">
        <w:rPr>
          <w:rFonts w:ascii="Book Antiqua" w:hAnsi="Book Antiqua" w:cs="Arial"/>
          <w:bCs/>
          <w:sz w:val="24"/>
          <w:szCs w:val="24"/>
          <w:shd w:val="clear" w:color="auto" w:fill="FFFFFF"/>
          <w:lang w:val="en-GB"/>
        </w:rPr>
        <w:t xml:space="preserve"> measured increased p</w:t>
      </w:r>
      <w:r w:rsidR="00D3548C" w:rsidRPr="00BD5B17">
        <w:rPr>
          <w:rFonts w:ascii="Book Antiqua" w:hAnsi="Book Antiqua" w:cs="Arial"/>
          <w:sz w:val="24"/>
          <w:szCs w:val="24"/>
          <w:shd w:val="clear" w:color="auto" w:fill="FFFFFF"/>
          <w:lang w:val="en-GB"/>
        </w:rPr>
        <w:t>ericardial and serum levels of v</w:t>
      </w:r>
      <w:r w:rsidRPr="00BD5B17">
        <w:rPr>
          <w:rFonts w:ascii="Book Antiqua" w:hAnsi="Book Antiqua" w:cs="Arial"/>
          <w:sz w:val="24"/>
          <w:szCs w:val="24"/>
          <w:shd w:val="clear" w:color="auto" w:fill="FFFFFF"/>
          <w:lang w:val="en-GB"/>
        </w:rPr>
        <w:t>ascular endothelial growth factor (VEGF) in viral pericarditis as well as decreased basic fibroblast growth factor (</w:t>
      </w:r>
      <w:proofErr w:type="spellStart"/>
      <w:r w:rsidRPr="00BD5B17">
        <w:rPr>
          <w:rFonts w:ascii="Book Antiqua" w:hAnsi="Book Antiqua" w:cs="Arial"/>
          <w:sz w:val="24"/>
          <w:szCs w:val="24"/>
          <w:shd w:val="clear" w:color="auto" w:fill="FFFFFF"/>
          <w:lang w:val="en-GB"/>
        </w:rPr>
        <w:t>bFGF</w:t>
      </w:r>
      <w:proofErr w:type="spellEnd"/>
      <w:r w:rsidRPr="00BD5B17">
        <w:rPr>
          <w:rFonts w:ascii="Book Antiqua" w:hAnsi="Book Antiqua" w:cs="Arial"/>
          <w:sz w:val="24"/>
          <w:szCs w:val="24"/>
          <w:shd w:val="clear" w:color="auto" w:fill="FFFFFF"/>
          <w:lang w:val="en-GB"/>
        </w:rPr>
        <w:t>) levels in the pericardial fluid</w:t>
      </w:r>
      <w:r w:rsidR="00CE2407" w:rsidRPr="00BD5B17">
        <w:rPr>
          <w:rFonts w:ascii="Book Antiqua" w:hAnsi="Book Antiqua" w:cs="Arial"/>
          <w:sz w:val="24"/>
          <w:szCs w:val="24"/>
          <w:shd w:val="clear" w:color="auto" w:fill="FFFFFF"/>
          <w:lang w:val="en-GB"/>
        </w:rPr>
        <w:t>.</w:t>
      </w:r>
      <w:r w:rsidR="00E06EEF" w:rsidRPr="00BD5B17">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Elevated serum cardiac troponin </w:t>
      </w:r>
      <w:r w:rsidR="00C251D5" w:rsidRPr="00BD5B17">
        <w:rPr>
          <w:rFonts w:ascii="Book Antiqua" w:hAnsi="Book Antiqua" w:cs="Arial"/>
          <w:sz w:val="24"/>
          <w:szCs w:val="24"/>
          <w:shd w:val="clear" w:color="auto" w:fill="FFFFFF"/>
          <w:lang w:val="en-GB"/>
        </w:rPr>
        <w:t xml:space="preserve">I </w:t>
      </w:r>
      <w:r w:rsidRPr="00BD5B17">
        <w:rPr>
          <w:rFonts w:ascii="Book Antiqua" w:hAnsi="Book Antiqua" w:cs="Arial"/>
          <w:sz w:val="24"/>
          <w:szCs w:val="24"/>
          <w:shd w:val="clear" w:color="auto" w:fill="FFFFFF"/>
          <w:lang w:val="en-GB"/>
        </w:rPr>
        <w:t>(</w:t>
      </w:r>
      <w:proofErr w:type="spellStart"/>
      <w:r w:rsidRPr="00BD5B17">
        <w:rPr>
          <w:rFonts w:ascii="Book Antiqua" w:hAnsi="Book Antiqua" w:cs="Arial"/>
          <w:sz w:val="24"/>
          <w:szCs w:val="24"/>
          <w:shd w:val="clear" w:color="auto" w:fill="FFFFFF"/>
          <w:lang w:val="en-GB"/>
        </w:rPr>
        <w:t>cTnI</w:t>
      </w:r>
      <w:proofErr w:type="spellEnd"/>
      <w:r w:rsidRPr="00BD5B17">
        <w:rPr>
          <w:rFonts w:ascii="Book Antiqua" w:hAnsi="Book Antiqua" w:cs="Arial"/>
          <w:sz w:val="24"/>
          <w:szCs w:val="24"/>
          <w:shd w:val="clear" w:color="auto" w:fill="FFFFFF"/>
          <w:lang w:val="en-GB"/>
        </w:rPr>
        <w:t>) levels have been observed in viral pericarditis and have been associated with ST-segment elevation, and pericardial effusion.</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Whilst, this increase is often more pronounced with increased myocardial inflammation, it did not affect the prognosis and the develo</w:t>
      </w:r>
      <w:r w:rsidR="00FB718A">
        <w:rPr>
          <w:rFonts w:ascii="Book Antiqua" w:hAnsi="Book Antiqua" w:cs="Arial"/>
          <w:sz w:val="24"/>
          <w:szCs w:val="24"/>
          <w:shd w:val="clear" w:color="auto" w:fill="FFFFFF"/>
          <w:lang w:val="en-GB"/>
        </w:rPr>
        <w:t xml:space="preserve">pment of </w:t>
      </w:r>
      <w:proofErr w:type="spellStart"/>
      <w:r w:rsidR="00FB718A">
        <w:rPr>
          <w:rFonts w:ascii="Book Antiqua" w:hAnsi="Book Antiqua" w:cs="Arial"/>
          <w:sz w:val="24"/>
          <w:szCs w:val="24"/>
          <w:shd w:val="clear" w:color="auto" w:fill="FFFFFF"/>
          <w:lang w:val="en-GB"/>
        </w:rPr>
        <w:t>tamponade</w:t>
      </w:r>
      <w:proofErr w:type="spellEnd"/>
      <w:r w:rsidR="00FB718A">
        <w:rPr>
          <w:rFonts w:ascii="Book Antiqua" w:hAnsi="Book Antiqua" w:cs="Arial"/>
          <w:sz w:val="24"/>
          <w:szCs w:val="24"/>
          <w:shd w:val="clear" w:color="auto" w:fill="FFFFFF"/>
          <w:lang w:val="en-GB"/>
        </w:rPr>
        <w:t xml:space="preserve"> and fibrosis</w:t>
      </w:r>
      <w:r w:rsidRPr="00BD5B17">
        <w:rPr>
          <w:rFonts w:ascii="Book Antiqua" w:hAnsi="Book Antiqua" w:cs="Arial"/>
          <w:sz w:val="24"/>
          <w:szCs w:val="24"/>
          <w:shd w:val="clear" w:color="auto" w:fill="FFFFFF"/>
          <w:lang w:val="en-GB"/>
        </w:rPr>
        <w:fldChar w:fldCharType="begin"/>
      </w:r>
      <w:r w:rsidR="00725724" w:rsidRPr="00BD5B17">
        <w:rPr>
          <w:rFonts w:ascii="Book Antiqua" w:hAnsi="Book Antiqua" w:cs="Arial"/>
          <w:sz w:val="24"/>
          <w:szCs w:val="24"/>
          <w:shd w:val="clear" w:color="auto" w:fill="FFFFFF"/>
          <w:lang w:val="en-GB"/>
        </w:rPr>
        <w:instrText xml:space="preserve"> ADDIN ZOTERO_ITEM CSL_CITATION {"citationID":"sADOF6pX","properties":{"formattedCitation":"{\\rtf \\super [40]\\nosupersub{}}","plainCitation":"[40]"},"citationItems":[{"id":1253,"uris":["http://zotero.org/users/1039540/items/IU8JJ4G9"],"uri":["http://zotero.org/users/1039540/items/IU8JJ4G9"],"itemData":{"id":1253,"type":"article-journal","title":"Cardiac troponin i in acute pericarditis","container-title":"Journal of the American College of Cardiology","page":"2144-2148","volume":"42","issue":"12","source":"ScienceDirect","abstract":"Objectives\nThis study was designed to investigate the prognostic value of cardiac troponin I (cTnI) in viral or idiopathic pericarditis.\nBackground\nIdiopathic acute pericarditis has been recently reported as a possible cause of nonischemic release of cTnI. The prognostic value of this observation remains unknown.\nMethods\nWe enrolled 118 consecutive cases (age 49.2 ± 18.4 years; 61 men) within 24 h of symptoms onset. A highly sensitive enzymoimmunofluorometric method was used to measure cTnI (acute myocardial infarction [AMI] threshold was 1.5 ng/ml).\nResults\nA cTnI rise was detectable in 38 patients (32.2%). The following characteristics were more frequently associated with a positive cTnI test: younger age (p &amp;lt; 0.001), male gender (p = 0.007), ST-segment elevation (p &amp;lt; 0.001), and pericardial effusion (p = 0.007) at presentation. An increase beyond AMI threshold was present in nine cases (7.6%), with an associated creatine kinase-MB elevation, a release pattern similar to AMI, and echocardiographic diffuse or localized abnormal left ventricular wall motion without detectable coronary artery disease. After a mean follow-up of 24 months a similar rate of complications was found in patients with a positive or a negative cTnI test (recurrent pericarditis: 18.4 vs. 18.8%; constrictive pericarditis: 0 vs. 1.3%, for all p = NS; no cases of cardiac tamponade or residual left ventricular dysfunction were detected).\nConclusions\nIn viral or idiopathic acute pericarditis cTnI elevation is frequently observed and commonly associated with young age, male gender, ST-segment elevation, and pericardial effusion at presentation. cTnI increase is roughly related to the extent of myocardial inflammatory involvement and, unlike acute coronary syndromes, is not a negative prognostic marker.","DOI":"10.1016/j.jacc.2003.02.001","ISSN":"0735-1097","note":"PMID: 14680742","journalAbbreviation":"Journal of the American College of Cardiology","author":[{"family":"Imazio","given":"Massimo"},{"family":"Demichelis","given":"Brunella"},{"family":"Cecchi","given":"Enrico"},{"family":"Belli","given":"Riccardo"},{"family":"Ghisio","given":"Aldo"},{"family":"Bobbio","given":"Marco"},{"family":"Trinchero","given":"Rita"}],"issued":{"date-parts":[["2003",12,17]]}}}],"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[40]</w:t>
      </w:r>
      <w:r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p>
    <w:p w:rsidR="00FB718A" w:rsidRPr="00BD5B17" w:rsidRDefault="00FB718A" w:rsidP="00FB718A">
      <w:pPr>
        <w:spacing w:after="0" w:line="360" w:lineRule="auto"/>
        <w:jc w:val="both"/>
        <w:rPr>
          <w:rFonts w:ascii="Book Antiqua" w:hAnsi="Book Antiqua" w:cs="Arial"/>
          <w:sz w:val="24"/>
          <w:szCs w:val="24"/>
          <w:shd w:val="clear" w:color="auto" w:fill="FFFFFF"/>
          <w:lang w:val="en-GB" w:eastAsia="zh-CN"/>
        </w:rPr>
      </w:pPr>
    </w:p>
    <w:p w:rsidR="002F199F" w:rsidRPr="00FB718A" w:rsidRDefault="002F199F" w:rsidP="00AD3264">
      <w:pPr>
        <w:pStyle w:val="Heading4"/>
        <w:spacing w:line="360" w:lineRule="auto"/>
        <w:jc w:val="both"/>
        <w:rPr>
          <w:rFonts w:ascii="Book Antiqua" w:hAnsi="Book Antiqua"/>
          <w:sz w:val="24"/>
          <w:szCs w:val="24"/>
          <w:lang w:val="en-GB"/>
        </w:rPr>
      </w:pPr>
      <w:proofErr w:type="spellStart"/>
      <w:r w:rsidRPr="00FB718A">
        <w:rPr>
          <w:rFonts w:ascii="Book Antiqua" w:hAnsi="Book Antiqua"/>
          <w:sz w:val="24"/>
          <w:szCs w:val="24"/>
          <w:lang w:val="en-GB"/>
        </w:rPr>
        <w:t>Tuberculous</w:t>
      </w:r>
      <w:proofErr w:type="spellEnd"/>
      <w:r w:rsidRPr="00FB718A">
        <w:rPr>
          <w:rFonts w:ascii="Book Antiqua" w:hAnsi="Book Antiqua"/>
          <w:sz w:val="24"/>
          <w:szCs w:val="24"/>
          <w:lang w:val="en-GB"/>
        </w:rPr>
        <w:t xml:space="preserve"> pericarditis </w:t>
      </w:r>
    </w:p>
    <w:p w:rsidR="002F199F" w:rsidRPr="00BD5B17" w:rsidRDefault="002F199F" w:rsidP="00AD3264">
      <w:pPr>
        <w:spacing w:after="0" w:line="360" w:lineRule="auto"/>
        <w:contextualSpacing/>
        <w:jc w:val="both"/>
        <w:rPr>
          <w:rFonts w:ascii="Book Antiqua" w:hAnsi="Book Antiqua"/>
          <w:sz w:val="24"/>
          <w:szCs w:val="24"/>
          <w:lang w:val="en-GB"/>
        </w:rPr>
      </w:pPr>
      <w:proofErr w:type="spellStart"/>
      <w:r w:rsidRPr="00BD5B17">
        <w:rPr>
          <w:rFonts w:ascii="Book Antiqua" w:hAnsi="Book Antiqua"/>
          <w:sz w:val="24"/>
          <w:szCs w:val="24"/>
          <w:lang w:val="en-GB"/>
        </w:rPr>
        <w:t>Tuberculous</w:t>
      </w:r>
      <w:proofErr w:type="spellEnd"/>
      <w:r w:rsidRPr="00BD5B17">
        <w:rPr>
          <w:rFonts w:ascii="Book Antiqua" w:hAnsi="Book Antiqua"/>
          <w:sz w:val="24"/>
          <w:szCs w:val="24"/>
          <w:lang w:val="en-GB"/>
        </w:rPr>
        <w:t xml:space="preserve"> (TB) pericarditis accounts for roughly 4%</w:t>
      </w:r>
      <w:r w:rsidR="00474767" w:rsidRPr="00BD5B17">
        <w:rPr>
          <w:rFonts w:ascii="Book Antiqua" w:hAnsi="Book Antiqua"/>
          <w:sz w:val="24"/>
          <w:szCs w:val="24"/>
          <w:lang w:val="en-GB"/>
        </w:rPr>
        <w:t xml:space="preserve"> of cases of acute pericarditis</w:t>
      </w:r>
      <w:r w:rsidRPr="00BD5B17">
        <w:rPr>
          <w:rFonts w:ascii="Book Antiqua" w:hAnsi="Book Antiqua"/>
          <w:sz w:val="24"/>
          <w:szCs w:val="24"/>
          <w:lang w:val="en-GB"/>
        </w:rPr>
        <w:t xml:space="preserve"> in the developed world</w:t>
      </w:r>
      <w:r w:rsidR="00506581" w:rsidRPr="00BD5B17">
        <w:rPr>
          <w:rFonts w:ascii="Book Antiqua" w:hAnsi="Book Antiqua"/>
          <w:sz w:val="24"/>
          <w:szCs w:val="24"/>
          <w:lang w:val="en-GB"/>
        </w:rPr>
        <w:t>.</w:t>
      </w:r>
      <w:r w:rsidR="005E1729">
        <w:rPr>
          <w:rFonts w:ascii="Book Antiqua" w:hAnsi="Book Antiqua"/>
          <w:sz w:val="24"/>
          <w:szCs w:val="24"/>
          <w:lang w:val="en-GB"/>
        </w:rPr>
        <w:t xml:space="preserve"> </w:t>
      </w:r>
      <w:r w:rsidR="00506581" w:rsidRPr="00BD5B17">
        <w:rPr>
          <w:rFonts w:ascii="Book Antiqua" w:hAnsi="Book Antiqua"/>
          <w:sz w:val="24"/>
          <w:szCs w:val="24"/>
          <w:lang w:val="en-GB"/>
        </w:rPr>
        <w:t>However,</w:t>
      </w:r>
      <w:r w:rsidR="00C63CF0" w:rsidRPr="00BD5B17">
        <w:rPr>
          <w:rFonts w:ascii="Book Antiqua" w:hAnsi="Book Antiqua"/>
          <w:sz w:val="24"/>
          <w:szCs w:val="24"/>
          <w:lang w:val="en-GB"/>
        </w:rPr>
        <w:t xml:space="preserve"> in developing countries with a high prevalence of tuberculosis,</w:t>
      </w:r>
      <w:r w:rsidRPr="00BD5B17">
        <w:rPr>
          <w:rFonts w:ascii="Book Antiqua" w:hAnsi="Book Antiqua"/>
          <w:sz w:val="24"/>
          <w:szCs w:val="24"/>
          <w:lang w:val="en-GB"/>
        </w:rPr>
        <w:t xml:space="preserve"> around 70% of cases of large pericardial effusion </w:t>
      </w:r>
      <w:r w:rsidR="00FB718A">
        <w:rPr>
          <w:rFonts w:ascii="Book Antiqua" w:hAnsi="Book Antiqua"/>
          <w:sz w:val="24"/>
          <w:szCs w:val="24"/>
          <w:lang w:val="en-GB"/>
        </w:rPr>
        <w:t>are attributable to TB</w:t>
      </w:r>
      <w:r w:rsidRPr="00BD5B17">
        <w:rPr>
          <w:rFonts w:ascii="Book Antiqua" w:hAnsi="Book Antiqua"/>
          <w:sz w:val="24"/>
          <w:szCs w:val="24"/>
          <w:lang w:val="en-GB"/>
        </w:rPr>
        <w:fldChar w:fldCharType="begin"/>
      </w:r>
      <w:r w:rsidR="00725724" w:rsidRPr="00BD5B17">
        <w:rPr>
          <w:rFonts w:ascii="Book Antiqua" w:hAnsi="Book Antiqua"/>
          <w:sz w:val="24"/>
          <w:szCs w:val="24"/>
          <w:lang w:val="en-GB"/>
        </w:rPr>
        <w:instrText xml:space="preserve"> ADDIN ZOTERO_ITEM CSL_CITATION {"citationID":"NOG0SvBE","properties":{"formattedCitation":"{\\rtf \\super [41]\\nosupersub{}}","plainCitation":"[41]"},"citationItems":[{"id":629,"uris":["http://zotero.org/users/1039540/items/PW8NR7VH"],"uri":["http://zotero.org/users/1039540/items/PW8NR7VH"],"itemData":{"id":629,"type":"article-journal","title":"A Modern Approach to Tuberculous Pericarditis","container-title":"Progress in Cardiovascular Diseases","page":"218-236","volume":"50","issue":"3","source":"ScienceDirect","abstract":"The human immunodeficiency virus (HIV) epidemic has been associated with an increase in all forms of extrapulmonary tuberculosis including tuberculous pericarditis. Tuberculosis is responsible for approximately 70% of cases of large pericardial effusion and most cases of constrictive pericarditis in developing countries, where most of the world's population live. However, in industrialized countries, tuberculosis accounts for only 4% of cases of pericardial effusion and an even smaller proportion of instances of constrictive pericarditis. Tuberculous pericarditis is a dangerous disease with a mortality of 17% to 40%; constriction occurs in a similar proportion of cases after tuberculous pericardial effusion. Early diagnosis and institution of appropriate therapy are critical to prevent mortality. A definite or proven diagnosis is based on demonstration of tubercle bacilli in pericardial fluid or on histologic section of the pericardium. A probable or presumed diagnosis is based on proof of tuberculosis elsewhere in a patient with otherwise unexplained pericarditis, a lymphocytic pericardial exudate with elevated biomarkers of tuberculous infection, and/or appropriate response to a trial of antituberculosis chemotherapy. Treatment consists of 4-drug therapy (isoniazid, rifampicin, pyrazinamide, and ethambutol) for 2 months followed by 2 drugs (isoniazid and rifampicin) for 4 months regardless of HIV status. It is uncertain whether adjunctive corticosteroids are effective in reducing mortality or pericardial constriction, and their safety in HIV-infected patients has not been established conclusively. Surgical resection of the pericardium is indicated for those with calcific constrictive pericarditis or with persistent signs of constriction after a 6 to 8 week trial of antituberculosis treatment in patients with noncalcific constrictive pericarditis.","DOI":"10.1016/j.pcad.2007.03.002","ISSN":"0033-0620","note":"PMID: 17976506","shortTitle":"Special Articles","journalAbbreviation":"Progress in Cardiovascular Diseases","author":[{"family":"Syed","given":"Faisal F."},{"family":"Mayosi","given":"Bongani M."}],"issued":{"date-parts":[["2007",11]]}}}],"schema":"https://github.com/citation-style-language/schema/raw/master/csl-citation.json"}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[41</w:t>
      </w:r>
      <w:r w:rsidR="00FB718A">
        <w:rPr>
          <w:rFonts w:ascii="Book Antiqua" w:hAnsi="Book Antiqua" w:cs="Times New Roman" w:hint="eastAsia"/>
          <w:sz w:val="24"/>
          <w:szCs w:val="24"/>
          <w:vertAlign w:val="superscript"/>
          <w:lang w:eastAsia="zh-CN"/>
        </w:rPr>
        <w:t>,42</w:t>
      </w:r>
      <w:r w:rsidR="006F55C0" w:rsidRPr="00BD5B17">
        <w:rPr>
          <w:rFonts w:ascii="Book Antiqua" w:hAnsi="Book Antiqua" w:cs="Times New Roman"/>
          <w:sz w:val="24"/>
          <w:szCs w:val="24"/>
          <w:vertAlign w:val="superscript"/>
        </w:rPr>
        <w:t>]</w:t>
      </w:r>
      <w:r w:rsidRPr="00BD5B17">
        <w:rPr>
          <w:rFonts w:ascii="Book Antiqua" w:hAnsi="Book Antiqua"/>
          <w:sz w:val="24"/>
          <w:szCs w:val="24"/>
          <w:lang w:val="en-GB"/>
        </w:rPr>
        <w:fldChar w:fldCharType="end"/>
      </w:r>
      <w:r w:rsidR="00474767" w:rsidRPr="00BD5B17">
        <w:rPr>
          <w:rFonts w:ascii="Book Antiqua" w:hAnsi="Book Antiqua"/>
          <w:sz w:val="24"/>
          <w:szCs w:val="24"/>
          <w:lang w:val="en-GB"/>
        </w:rPr>
        <w:t>.</w:t>
      </w:r>
      <w:r w:rsidR="005E1729">
        <w:rPr>
          <w:rFonts w:ascii="Book Antiqua" w:hAnsi="Book Antiqua"/>
          <w:sz w:val="24"/>
          <w:szCs w:val="24"/>
          <w:lang w:val="en-GB"/>
        </w:rPr>
        <w:t xml:space="preserve"> </w:t>
      </w:r>
      <w:r w:rsidR="00A6784E" w:rsidRPr="00BD5B17">
        <w:rPr>
          <w:rFonts w:ascii="Book Antiqua" w:hAnsi="Book Antiqua"/>
          <w:sz w:val="24"/>
          <w:szCs w:val="24"/>
          <w:lang w:val="en-GB"/>
        </w:rPr>
        <w:t>Further, HIV co-infection has not only increased the number of TB pericarditis cases</w:t>
      </w:r>
      <w:r w:rsidR="00C251D5" w:rsidRPr="00BD5B17">
        <w:rPr>
          <w:rFonts w:ascii="Book Antiqua" w:hAnsi="Book Antiqua"/>
          <w:sz w:val="24"/>
          <w:szCs w:val="24"/>
          <w:lang w:val="en-GB"/>
        </w:rPr>
        <w:t>,</w:t>
      </w:r>
      <w:r w:rsidR="00A6784E" w:rsidRPr="00BD5B17">
        <w:rPr>
          <w:rFonts w:ascii="Book Antiqua" w:hAnsi="Book Antiqua"/>
          <w:sz w:val="24"/>
          <w:szCs w:val="24"/>
          <w:lang w:val="en-GB"/>
        </w:rPr>
        <w:t xml:space="preserve"> but has also changed its clinical manifestations</w:t>
      </w:r>
      <w:r w:rsidR="00FB718A">
        <w:rPr>
          <w:rFonts w:ascii="Book Antiqua" w:hAnsi="Book Antiqua"/>
          <w:sz w:val="24"/>
          <w:szCs w:val="24"/>
          <w:lang w:val="en-GB"/>
        </w:rPr>
        <w:t xml:space="preserve"> and therapeutic considerations</w:t>
      </w:r>
      <w:r w:rsidR="00A6784E" w:rsidRPr="00BD5B17">
        <w:rPr>
          <w:rFonts w:ascii="Book Antiqua" w:hAnsi="Book Antiqua"/>
          <w:sz w:val="24"/>
          <w:szCs w:val="24"/>
          <w:lang w:val="en-GB"/>
        </w:rPr>
        <w:fldChar w:fldCharType="begin"/>
      </w:r>
      <w:r w:rsidR="001126CB" w:rsidRPr="00BD5B17">
        <w:rPr>
          <w:rFonts w:ascii="Book Antiqua" w:hAnsi="Book Antiqua"/>
          <w:sz w:val="24"/>
          <w:szCs w:val="24"/>
          <w:lang w:val="en-GB"/>
        </w:rPr>
        <w:instrText xml:space="preserve"> ADDIN ZOTERO_ITEM CSL_CITATION {"citationID":"R1t1ydbL","properties":{"formattedCitation":"{\\rtf \\super [43]\\nosupersub{}}","plainCitation":"[43]"},"citationItems":[{"id":620,"uris":["http://zotero.org/users/1039540/items/4R3RB339"],"uri":["http://zotero.org/users/1039540/items/4R3RB339"],"itemData":{"id":620,"type":"article-journal","title":"Tuberculous pericarditis with and without HIV","container-title":"Heart Failure Reviews","page":"1–7","source":"Google Scholar","DOI":"10.1007/s10741-012-9310-6","note":"PMID: 22427006","author":[{"family":"Ntsekhe","given":"Mpiko"},{"family":"Mayosi","given":"Bongani M."}],"issued":{"date-parts":[["2012"]]}}}],"schema":"https://github.com/citation-style-language/schema/raw/master/csl-citation.json"} </w:instrText>
      </w:r>
      <w:r w:rsidR="00A6784E"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[43]</w:t>
      </w:r>
      <w:r w:rsidR="00A6784E" w:rsidRPr="00BD5B17">
        <w:rPr>
          <w:rFonts w:ascii="Book Antiqua" w:hAnsi="Book Antiqua"/>
          <w:sz w:val="24"/>
          <w:szCs w:val="24"/>
          <w:lang w:val="en-GB"/>
        </w:rPr>
        <w:fldChar w:fldCharType="end"/>
      </w:r>
      <w:r w:rsidR="00A6784E" w:rsidRPr="00BD5B17">
        <w:rPr>
          <w:rFonts w:ascii="Book Antiqua" w:hAnsi="Book Antiqua"/>
          <w:sz w:val="24"/>
          <w:szCs w:val="24"/>
          <w:lang w:val="en-GB"/>
        </w:rPr>
        <w:t>.</w:t>
      </w:r>
    </w:p>
    <w:p w:rsidR="006E74BC" w:rsidRPr="00BD5B17" w:rsidRDefault="002F199F" w:rsidP="00FB718A">
      <w:pPr>
        <w:spacing w:after="0" w:line="360" w:lineRule="auto"/>
        <w:ind w:firstLineChars="100" w:firstLine="240"/>
        <w:contextualSpacing/>
        <w:jc w:val="both"/>
        <w:rPr>
          <w:rFonts w:ascii="Book Antiqua" w:hAnsi="Book Antiqua"/>
          <w:sz w:val="24"/>
          <w:szCs w:val="24"/>
          <w:lang w:val="en-GB"/>
        </w:rPr>
      </w:pPr>
      <w:r w:rsidRPr="00BD5B17">
        <w:rPr>
          <w:rFonts w:ascii="Book Antiqua" w:hAnsi="Book Antiqua"/>
          <w:sz w:val="24"/>
          <w:szCs w:val="24"/>
          <w:lang w:val="en-GB"/>
        </w:rPr>
        <w:t xml:space="preserve">The spread of </w:t>
      </w:r>
      <w:r w:rsidRPr="00BD5B17">
        <w:rPr>
          <w:rFonts w:ascii="Book Antiqua" w:hAnsi="Book Antiqua"/>
          <w:i/>
          <w:sz w:val="24"/>
          <w:szCs w:val="24"/>
          <w:lang w:val="en-GB"/>
        </w:rPr>
        <w:t>Mycobacteri</w:t>
      </w:r>
      <w:r w:rsidR="0048771C" w:rsidRPr="00BD5B17">
        <w:rPr>
          <w:rFonts w:ascii="Book Antiqua" w:hAnsi="Book Antiqua"/>
          <w:i/>
          <w:sz w:val="24"/>
          <w:szCs w:val="24"/>
          <w:lang w:val="en-GB"/>
        </w:rPr>
        <w:t>um</w:t>
      </w:r>
      <w:r w:rsidR="0048771C" w:rsidRPr="00BD5B17">
        <w:rPr>
          <w:rFonts w:ascii="Book Antiqua" w:hAnsi="Book Antiqua"/>
          <w:b/>
          <w:i/>
          <w:sz w:val="24"/>
          <w:szCs w:val="24"/>
          <w:lang w:val="en-GB"/>
        </w:rPr>
        <w:t xml:space="preserve"> </w:t>
      </w:r>
      <w:r w:rsidR="0048771C" w:rsidRPr="00BD5B17">
        <w:rPr>
          <w:rFonts w:ascii="Book Antiqua" w:hAnsi="Book Antiqua"/>
          <w:i/>
          <w:sz w:val="24"/>
          <w:szCs w:val="24"/>
          <w:lang w:val="en-GB"/>
        </w:rPr>
        <w:t>t</w:t>
      </w:r>
      <w:r w:rsidRPr="00BD5B17">
        <w:rPr>
          <w:rFonts w:ascii="Book Antiqua" w:hAnsi="Book Antiqua"/>
          <w:i/>
          <w:sz w:val="24"/>
          <w:szCs w:val="24"/>
          <w:lang w:val="en-GB"/>
        </w:rPr>
        <w:t>uberculosis</w:t>
      </w:r>
      <w:r w:rsidR="006969B1" w:rsidRPr="00BD5B17">
        <w:rPr>
          <w:rFonts w:ascii="Book Antiqua" w:hAnsi="Book Antiqua"/>
          <w:i/>
          <w:sz w:val="24"/>
          <w:szCs w:val="24"/>
          <w:lang w:val="en-GB"/>
        </w:rPr>
        <w:t xml:space="preserve"> </w:t>
      </w:r>
      <w:r w:rsidR="006969B1" w:rsidRPr="00BD5B17">
        <w:rPr>
          <w:rFonts w:ascii="Book Antiqua" w:hAnsi="Book Antiqua"/>
          <w:sz w:val="24"/>
          <w:szCs w:val="24"/>
          <w:lang w:val="en-GB"/>
        </w:rPr>
        <w:t>(</w:t>
      </w:r>
      <w:proofErr w:type="spellStart"/>
      <w:r w:rsidR="006969B1" w:rsidRPr="00BD5B17">
        <w:rPr>
          <w:rFonts w:ascii="Book Antiqua" w:hAnsi="Book Antiqua"/>
          <w:sz w:val="24"/>
          <w:szCs w:val="24"/>
          <w:lang w:val="en-GB"/>
        </w:rPr>
        <w:t>MTb</w:t>
      </w:r>
      <w:proofErr w:type="spellEnd"/>
      <w:r w:rsidR="006969B1" w:rsidRPr="00BD5B17">
        <w:rPr>
          <w:rFonts w:ascii="Book Antiqua" w:hAnsi="Book Antiqua"/>
          <w:sz w:val="24"/>
          <w:szCs w:val="24"/>
          <w:lang w:val="en-GB"/>
        </w:rPr>
        <w:t>)</w:t>
      </w:r>
      <w:r w:rsidR="0048771C" w:rsidRPr="00BD5B17">
        <w:rPr>
          <w:rFonts w:ascii="Book Antiqua" w:hAnsi="Book Antiqua"/>
          <w:i/>
          <w:sz w:val="24"/>
          <w:szCs w:val="24"/>
          <w:lang w:val="en-GB"/>
        </w:rPr>
        <w:t xml:space="preserve"> </w:t>
      </w:r>
      <w:r w:rsidRPr="00BD5B17">
        <w:rPr>
          <w:rFonts w:ascii="Book Antiqua" w:hAnsi="Book Antiqua"/>
          <w:sz w:val="24"/>
          <w:szCs w:val="24"/>
          <w:lang w:val="en-GB"/>
        </w:rPr>
        <w:t xml:space="preserve">to the pericardium occurs either through retrograde lymphatic spread or through haematogenous spread from primary sites of infection </w:t>
      </w:r>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{"citationID":"Ypg6xSEi","properties":{"formattedCitation":"{\\rtf \\super [36]\\nosupersub{}}","plainCitation":"[36]"},"citationItems":[{"id":616,"uris":["http://zotero.org/users/1039540/items/9XVS7T6S"],"uri":["http://zotero.org/users/1039540/items/9XVS7T6S"],"itemData":{"id":616,"type":"article-journal","title":"Tuberculous Pericarditis","container-title":"Circulation","page":"3608-3616","volume":"112","issue":"23","source":"circ.ahajournals.org.ezproxy.uct.ac.za","abstract":"Background— The incidence of tuberculous pericarditis is increasing in Africa as a result of the human immunodeficiency virus (HIV) epidemic. The primary objective of this article was to review and summarize the literature on the pathogenesis, diagnosis, and management of tuberculous pericarditis.\nMethods and Results— We searched MEDLINE (January 1966 to May 2005) and the Cochrane Library (Issue 1, 2005) for information on relevant references. A “definite” diagnosis of tuberculous pericarditis is based on the demonstration of tubercle bacilli in pericardial fluid or on a histological section of the pericardium; “probable” tuberculous pericarditis is based on the proof of tuberculosis elsewhere in a patient with otherwise unexplained pericarditis, a lymphocytic pericardial exudate with elevated adenosine deaminase levels, and/or appropriate response to a trial of antituberculosis chemotherapy. Treatment consists of the standard 4-drug antituberculosis regimen for 6 months. It is uncertain whether adjunctive corticosteroids are effective in reducing mortality or progression to constriction. Surgical resection of the pericardium remains the appropriate treatment for constrictive pericarditis. The timing of surgical intervention is controversial, but many experts recommend a trial of medical therapy for noncalcific pericardial constriction, and pericardiectomy in nonresponders after 4 to 8 weeks of antituberculosis chemotherapy.\nConclusions— Research is needed to improve the diagnosis, assess the effectiveness of adjunctive steroids, and determine the impact of HIV infection on the outcome of tuberculous pericarditis.","DOI":"10.1161/CIRCULATIONAHA.105.543066","ISSN":"0009-7322, 1524-4539","note":"PMID: 16330703","journalAbbreviation":"Circulation","language":"en","author":[{"family":"Mayosi","given":"Bongani M."},{"family":"Burgess","given":"Lesley J."},{"family":"Doubell","given":"Anton F."}],"issued":{"date-parts":[["2005",12,6]]}}}],"schema":"https://github.com/citation-style-language/schema/raw/master/csl-citation.json"} </w:instrText>
      </w:r>
      <w:r w:rsidRPr="00BD5B17">
        <w:rPr>
          <w:rFonts w:ascii="Book Antiqua" w:hAnsi="Book Antiqua"/>
          <w:sz w:val="24"/>
          <w:szCs w:val="24"/>
          <w:lang w:val="en-GB"/>
        </w:rPr>
        <w:fldChar w:fldCharType="separate"/>
      </w:r>
      <w:r w:rsidR="000C2E14" w:rsidRPr="00BD5B17">
        <w:rPr>
          <w:rFonts w:ascii="Book Antiqua" w:hAnsi="Book Antiqua" w:cs="Times New Roman"/>
          <w:sz w:val="24"/>
          <w:szCs w:val="24"/>
          <w:vertAlign w:val="superscript"/>
        </w:rPr>
        <w:t>[36</w:t>
      </w:r>
      <w:r w:rsidR="00586CD3">
        <w:rPr>
          <w:rFonts w:ascii="Book Antiqua" w:hAnsi="Book Antiqua" w:cs="Times New Roman" w:hint="eastAsia"/>
          <w:sz w:val="24"/>
          <w:szCs w:val="24"/>
          <w:vertAlign w:val="superscript"/>
          <w:lang w:eastAsia="zh-CN"/>
        </w:rPr>
        <w:t>,44</w:t>
      </w:r>
      <w:r w:rsidR="000C2E14" w:rsidRPr="00BD5B17">
        <w:rPr>
          <w:rFonts w:ascii="Book Antiqua" w:hAnsi="Book Antiqua" w:cs="Times New Roman"/>
          <w:sz w:val="24"/>
          <w:szCs w:val="24"/>
          <w:vertAlign w:val="superscript"/>
        </w:rPr>
        <w:t>]</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00E06EEF" w:rsidRPr="00BD5B17">
        <w:rPr>
          <w:rFonts w:ascii="Book Antiqua" w:hAnsi="Book Antiqua"/>
          <w:sz w:val="24"/>
          <w:szCs w:val="24"/>
          <w:lang w:val="en-GB"/>
        </w:rPr>
        <w:t>The inflammatory process in TB pericarditis follows a s</w:t>
      </w:r>
      <w:r w:rsidR="00586CD3">
        <w:rPr>
          <w:rFonts w:ascii="Book Antiqua" w:hAnsi="Book Antiqua"/>
          <w:sz w:val="24"/>
          <w:szCs w:val="24"/>
          <w:lang w:val="en-GB"/>
        </w:rPr>
        <w:t>equence of pathological events.</w:t>
      </w:r>
      <w:r w:rsidR="00E06EEF" w:rsidRPr="00BD5B17">
        <w:rPr>
          <w:rFonts w:ascii="Book Antiqua" w:hAnsi="Book Antiqua"/>
          <w:sz w:val="24"/>
          <w:szCs w:val="24"/>
          <w:lang w:val="en-GB"/>
        </w:rPr>
        <w:t xml:space="preserve"> An early </w:t>
      </w:r>
      <w:proofErr w:type="spellStart"/>
      <w:r w:rsidR="00E06EEF" w:rsidRPr="00BD5B17">
        <w:rPr>
          <w:rFonts w:ascii="Book Antiqua" w:hAnsi="Book Antiqua" w:cs="Times-Roman"/>
          <w:sz w:val="24"/>
          <w:szCs w:val="24"/>
          <w:lang w:val="en-GB"/>
        </w:rPr>
        <w:t>fibrinous</w:t>
      </w:r>
      <w:proofErr w:type="spellEnd"/>
      <w:r w:rsidR="00E06EEF" w:rsidRPr="00BD5B17">
        <w:rPr>
          <w:rFonts w:ascii="Book Antiqua" w:hAnsi="Book Antiqua" w:cs="Times-Roman"/>
          <w:sz w:val="24"/>
          <w:szCs w:val="24"/>
          <w:lang w:val="en-GB"/>
        </w:rPr>
        <w:t xml:space="preserve"> exudate is formed with leucocytosis, and early granuloma formation as a response to the high mycobacterial abundance, followed by a </w:t>
      </w:r>
      <w:proofErr w:type="spellStart"/>
      <w:r w:rsidR="00E06EEF" w:rsidRPr="00BD5B17">
        <w:rPr>
          <w:rFonts w:ascii="Book Antiqua" w:hAnsi="Book Antiqua" w:cs="Times-Roman"/>
          <w:sz w:val="24"/>
          <w:szCs w:val="24"/>
          <w:lang w:val="en-GB"/>
        </w:rPr>
        <w:t>sero</w:t>
      </w:r>
      <w:proofErr w:type="spellEnd"/>
      <w:r w:rsidR="00E06EEF" w:rsidRPr="00BD5B17">
        <w:rPr>
          <w:rFonts w:ascii="Book Antiqua" w:hAnsi="Book Antiqua" w:cs="Times-Roman"/>
          <w:sz w:val="24"/>
          <w:szCs w:val="24"/>
          <w:lang w:val="en-GB"/>
        </w:rPr>
        <w:t>-sanguineous effusion with a predominantly lymphocytic exudate.</w:t>
      </w:r>
      <w:r w:rsidR="005E1729">
        <w:rPr>
          <w:rFonts w:ascii="Book Antiqua" w:hAnsi="Book Antiqua" w:cs="Times-Roman"/>
          <w:sz w:val="24"/>
          <w:szCs w:val="24"/>
          <w:lang w:val="en-GB"/>
        </w:rPr>
        <w:t xml:space="preserve"> </w:t>
      </w:r>
      <w:r w:rsidR="00E06EEF" w:rsidRPr="00BD5B17">
        <w:rPr>
          <w:rFonts w:ascii="Book Antiqua" w:hAnsi="Book Antiqua" w:cs="Times-Roman"/>
          <w:sz w:val="24"/>
          <w:szCs w:val="24"/>
          <w:lang w:val="en-GB"/>
        </w:rPr>
        <w:t>The effusion gradually recedes whilst the granulomatous architecture is organised to restrict mycobacterial spread.</w:t>
      </w:r>
      <w:r w:rsidR="005E1729">
        <w:rPr>
          <w:rFonts w:ascii="Book Antiqua" w:hAnsi="Book Antiqua" w:cs="Times-Roman"/>
          <w:sz w:val="24"/>
          <w:szCs w:val="24"/>
          <w:lang w:val="en-GB"/>
        </w:rPr>
        <w:t xml:space="preserve"> </w:t>
      </w:r>
      <w:r w:rsidR="00E06EEF" w:rsidRPr="00BD5B17">
        <w:rPr>
          <w:rFonts w:ascii="Book Antiqua" w:hAnsi="Book Antiqua" w:cs="Times-Roman"/>
          <w:sz w:val="24"/>
          <w:szCs w:val="24"/>
          <w:lang w:val="en-GB"/>
        </w:rPr>
        <w:t>Fibrin, collagen and extracellular matrix deposition lead to pericardial thickening and fib</w:t>
      </w:r>
      <w:r w:rsidR="00FB718A">
        <w:rPr>
          <w:rFonts w:ascii="Book Antiqua" w:hAnsi="Book Antiqua" w:cs="Times-Roman"/>
          <w:sz w:val="24"/>
          <w:szCs w:val="24"/>
          <w:lang w:val="en-GB"/>
        </w:rPr>
        <w:t>rosis</w:t>
      </w:r>
      <w:r w:rsidR="00E06EEF"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{"citationID":"y7Q4SV3l","properties":{"formattedCitation":"{\\rtf \\super [36]\\nosupersub{}}","plainCitation":"[36]"},"citationItems":[{"id":616,"uris":["http://zotero.org/users/1039540/items/9XVS7T6S"],"uri":["http://zotero.org/users/1039540/items/9XVS7T6S"],"itemData":{"id":616,"type":"article-journal","title":"Tuberculous Pericarditis","container-title":"Circulation","page":"3608-3616","volume":"112","issue":"23","source":"circ.ahajournals.org.ezproxy.uct.ac.za","abstract":"Background— The incidence of tuberculous pericarditis is increasing in Africa as a result of the human immunodeficiency virus (HIV) epidemic. The primary objective of this article was to review and summarize the literature on the pathogenesis, diagnosis, and management of tuberculous pericarditis.\nMethods and Results— We searched MEDLINE (January 1966 to May 2005) and the Cochrane Library (Issue 1, 2005) for information on relevant references. A “definite” diagnosis of tuberculous pericarditis is based on the demonstration of tubercle bacilli in pericardial fluid or on a histological section of the pericardium; “probable” tuberculous pericarditis is based on the proof of tuberculosis elsewhere in a patient with otherwise unexplained pericarditis, a lymphocytic pericardial exudate with elevated adenosine deaminase levels, and/or appropriate response to a trial of antituberculosis chemotherapy. Treatment consists of the standard 4-drug antituberculosis regimen for 6 months. It is uncertain whether adjunctive corticosteroids are effective in reducing mortality or progression to constriction. Surgical resection of the pericardium remains the appropriate treatment for constrictive pericarditis. The timing of surgical intervention is controversial, but many experts recommend a trial of medical therapy for noncalcific pericardial constriction, and pericardiectomy in nonresponders after 4 to 8 weeks of antituberculosis chemotherapy.\nConclusions— Research is needed to improve the diagnosis, assess the effectiveness of adjunctive steroids, and determine the impact of HIV infection on the outcome of tuberculous pericarditis.","DOI":"10.1161/CIRCULATIONAHA.105.543066","ISSN":"0009-7322, 1524-4539","note":"PMID: 16330703","journalAbbreviation":"Circulation","language":"en","author":[{"family":"Mayosi","given":"Bongani M."},{"family":"Burgess","given":"Lesley J."},{"family":"Doubell","given":"Anton F."}],"issued":{"date-parts":[["2005",12,6]]}}}],"schema":"https://github.com/citation-style-language/schema/raw/master/csl-citation.json"} </w:instrText>
      </w:r>
      <w:r w:rsidR="00E06EEF" w:rsidRPr="00BD5B17">
        <w:rPr>
          <w:rFonts w:ascii="Book Antiqua" w:hAnsi="Book Antiqua"/>
          <w:sz w:val="24"/>
          <w:szCs w:val="24"/>
          <w:lang w:val="en-GB"/>
        </w:rPr>
        <w:fldChar w:fldCharType="separate"/>
      </w:r>
      <w:r w:rsidR="000C2E14" w:rsidRPr="00BD5B17">
        <w:rPr>
          <w:rFonts w:ascii="Book Antiqua" w:hAnsi="Book Antiqua" w:cs="Times New Roman"/>
          <w:sz w:val="24"/>
          <w:szCs w:val="24"/>
          <w:vertAlign w:val="superscript"/>
        </w:rPr>
        <w:t>[36]</w:t>
      </w:r>
      <w:r w:rsidR="00E06EEF" w:rsidRPr="00BD5B17">
        <w:rPr>
          <w:rFonts w:ascii="Book Antiqua" w:hAnsi="Book Antiqua"/>
          <w:sz w:val="24"/>
          <w:szCs w:val="24"/>
          <w:lang w:val="en-GB"/>
        </w:rPr>
        <w:fldChar w:fldCharType="end"/>
      </w:r>
      <w:r w:rsidR="00E06EEF" w:rsidRPr="00BD5B17">
        <w:rPr>
          <w:rFonts w:ascii="Book Antiqua" w:hAnsi="Book Antiqua"/>
          <w:sz w:val="24"/>
          <w:szCs w:val="24"/>
          <w:lang w:val="en-GB"/>
        </w:rPr>
        <w:t xml:space="preserve">. </w:t>
      </w:r>
    </w:p>
    <w:p w:rsidR="00B645BC" w:rsidRPr="00BD5B17" w:rsidRDefault="002F199F" w:rsidP="00FB718A">
      <w:pPr>
        <w:spacing w:after="0" w:line="360" w:lineRule="auto"/>
        <w:ind w:firstLineChars="100" w:firstLine="240"/>
        <w:contextualSpacing/>
        <w:jc w:val="both"/>
        <w:rPr>
          <w:rFonts w:ascii="Book Antiqua" w:hAnsi="Book Antiqua"/>
          <w:sz w:val="24"/>
          <w:szCs w:val="24"/>
          <w:lang w:val="en-GB"/>
        </w:rPr>
      </w:pPr>
      <w:r w:rsidRPr="00BD5B17">
        <w:rPr>
          <w:rFonts w:ascii="Book Antiqua" w:hAnsi="Book Antiqua"/>
          <w:sz w:val="24"/>
          <w:szCs w:val="24"/>
          <w:lang w:val="en-GB"/>
        </w:rPr>
        <w:t xml:space="preserve">Infection of the pericardium with the bacilli elicits an immune response, stimulating lymphocytes to release </w:t>
      </w:r>
      <w:proofErr w:type="gramStart"/>
      <w:r w:rsidRPr="00BD5B17">
        <w:rPr>
          <w:rFonts w:ascii="Book Antiqua" w:hAnsi="Book Antiqua"/>
          <w:sz w:val="24"/>
          <w:szCs w:val="24"/>
          <w:lang w:val="en-GB"/>
        </w:rPr>
        <w:t>cytokines which</w:t>
      </w:r>
      <w:proofErr w:type="gramEnd"/>
      <w:r w:rsidRPr="00BD5B17">
        <w:rPr>
          <w:rFonts w:ascii="Book Antiqua" w:hAnsi="Book Antiqua"/>
          <w:sz w:val="24"/>
          <w:szCs w:val="24"/>
          <w:lang w:val="en-GB"/>
        </w:rPr>
        <w:t xml:space="preserve"> activate macrophages and</w:t>
      </w:r>
      <w:r w:rsidR="00FB718A">
        <w:rPr>
          <w:rFonts w:ascii="Book Antiqua" w:hAnsi="Book Antiqua"/>
          <w:sz w:val="24"/>
          <w:szCs w:val="24"/>
          <w:lang w:val="en-GB"/>
        </w:rPr>
        <w:t xml:space="preserve"> influence granuloma formation.</w:t>
      </w:r>
      <w:r w:rsidRPr="00BD5B17">
        <w:rPr>
          <w:rFonts w:ascii="Book Antiqua" w:hAnsi="Book Antiqua"/>
          <w:sz w:val="24"/>
          <w:szCs w:val="24"/>
          <w:lang w:val="en-GB"/>
        </w:rPr>
        <w:t xml:space="preserve"> </w:t>
      </w:r>
      <w:r w:rsidR="003F69F4" w:rsidRPr="00BD5B17">
        <w:rPr>
          <w:rFonts w:ascii="Book Antiqua" w:hAnsi="Book Antiqua"/>
          <w:sz w:val="24"/>
          <w:szCs w:val="24"/>
          <w:lang w:val="en-GB"/>
        </w:rPr>
        <w:t xml:space="preserve">This initial reaction presents pathologically with </w:t>
      </w:r>
      <w:proofErr w:type="spellStart"/>
      <w:r w:rsidR="003F69F4" w:rsidRPr="00BD5B17">
        <w:rPr>
          <w:rFonts w:ascii="Book Antiqua" w:hAnsi="Book Antiqua"/>
          <w:sz w:val="24"/>
          <w:szCs w:val="24"/>
          <w:lang w:val="en-GB"/>
        </w:rPr>
        <w:t>polymorphonuclear</w:t>
      </w:r>
      <w:proofErr w:type="spellEnd"/>
      <w:r w:rsidR="003F69F4" w:rsidRPr="00BD5B17">
        <w:rPr>
          <w:rFonts w:ascii="Book Antiqua" w:hAnsi="Book Antiqua"/>
          <w:sz w:val="24"/>
          <w:szCs w:val="24"/>
          <w:lang w:val="en-GB"/>
        </w:rPr>
        <w:t xml:space="preserve"> leuco</w:t>
      </w:r>
      <w:r w:rsidR="00586CD3">
        <w:rPr>
          <w:rFonts w:ascii="Book Antiqua" w:hAnsi="Book Antiqua"/>
          <w:sz w:val="24"/>
          <w:szCs w:val="24"/>
          <w:lang w:val="en-GB"/>
        </w:rPr>
        <w:t>cytosis and granuloma formation</w:t>
      </w:r>
      <w:r w:rsidR="003F69F4"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{"citationID":"5VHQli1N","properties":{"formattedCitation":"{\\rtf \\super [45]\\nosupersub{}}","plainCitation":"[45]"},"citationItems":[{"id":1325,"uris":["http://zotero.org/users/1039540/items/S3JDT6P8"],"uri":["http://zotero.org/users/1039540/items/S3JDT6P8"],"itemData":{"id":1325,"type":"article-journal","title":"Tuberculosis and the Heart","container-title":"Cardiology Clinics","page":"135-144","volume":"35","issue":"1","source":"PubMed","abstract":"Owing to the high prevalence of tuberculosis (TB) and human immunodeficiency virus/AIDS, tuberculous heart disease remains an important problem in TB endemic areas. In this review, we reiterate salient aspects of the traditional understanding and approach to its management, and provide important updates on the pathophysiology, diagnosis, and treatment garnered over the past decade of focused clinical and basic science research. We emphasize that, if implemented widely, these improved evidence-based approaches to the disease can build on the early progress made in treating tuberculous heart disease and help further the goal of significantly reducing its historically high morbidity and mortality.","DOI":"10.1016/j.ccl.2016.08.007","ISSN":"1558-2264","note":"PMID: 27886784","journalAbbreviation":"Cardiol Clin","language":"eng","author":[{"family":"Mutyaba","given":"Arthur K."},{"family":"Ntsekhe","given":"Mpiko"}],"issued":{"date-parts":[["2017",2]]}}}],"schema":"https://github.com/citation-style-language/schema/raw/master/csl-citation.json"} </w:instrText>
      </w:r>
      <w:r w:rsidR="003F69F4"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[45]</w:t>
      </w:r>
      <w:r w:rsidR="003F69F4" w:rsidRPr="00BD5B17">
        <w:rPr>
          <w:rFonts w:ascii="Book Antiqua" w:hAnsi="Book Antiqua"/>
          <w:sz w:val="24"/>
          <w:szCs w:val="24"/>
          <w:lang w:val="en-GB"/>
        </w:rPr>
        <w:fldChar w:fldCharType="end"/>
      </w:r>
      <w:r w:rsidR="003F69F4" w:rsidRPr="00BD5B17">
        <w:rPr>
          <w:rFonts w:ascii="Book Antiqua" w:hAnsi="Book Antiqua"/>
          <w:sz w:val="24"/>
          <w:szCs w:val="24"/>
          <w:lang w:val="en-GB"/>
        </w:rPr>
        <w:t>.</w:t>
      </w:r>
      <w:r w:rsidR="001946E8" w:rsidRPr="00BD5B17">
        <w:rPr>
          <w:rFonts w:ascii="Book Antiqua" w:hAnsi="Book Antiqua"/>
          <w:sz w:val="24"/>
          <w:szCs w:val="24"/>
          <w:lang w:val="en-GB"/>
        </w:rPr>
        <w:t xml:space="preserve"> </w:t>
      </w:r>
      <w:r w:rsidRPr="00BD5B17">
        <w:rPr>
          <w:rFonts w:ascii="Book Antiqua" w:hAnsi="Book Antiqua"/>
          <w:sz w:val="24"/>
          <w:szCs w:val="24"/>
          <w:lang w:val="en-GB"/>
        </w:rPr>
        <w:t>Marked elevations of IL-10 and IFN-</w:t>
      </w:r>
      <w:r w:rsidR="000D379C" w:rsidRPr="00BD5B17">
        <w:rPr>
          <w:rFonts w:ascii="Book Antiqua" w:hAnsi="Book Antiqua"/>
          <w:sz w:val="24"/>
          <w:szCs w:val="24"/>
          <w:lang w:val="en-GB"/>
        </w:rPr>
        <w:t>γ</w:t>
      </w:r>
      <w:r w:rsidRPr="00BD5B17">
        <w:rPr>
          <w:rFonts w:ascii="Book Antiqua" w:hAnsi="Book Antiqua"/>
          <w:sz w:val="24"/>
          <w:szCs w:val="24"/>
          <w:lang w:val="en-GB"/>
        </w:rPr>
        <w:t xml:space="preserve"> accompanied by low levels of bioactive TGF-β levels in </w:t>
      </w:r>
      <w:proofErr w:type="spellStart"/>
      <w:r w:rsidRPr="00BD5B17">
        <w:rPr>
          <w:rFonts w:ascii="Book Antiqua" w:hAnsi="Book Antiqua"/>
          <w:sz w:val="24"/>
          <w:szCs w:val="24"/>
          <w:lang w:val="en-GB"/>
        </w:rPr>
        <w:t>tuberculous</w:t>
      </w:r>
      <w:proofErr w:type="spellEnd"/>
      <w:r w:rsidRPr="00BD5B17">
        <w:rPr>
          <w:rFonts w:ascii="Book Antiqua" w:hAnsi="Book Antiqua"/>
          <w:sz w:val="24"/>
          <w:szCs w:val="24"/>
          <w:lang w:val="en-GB"/>
        </w:rPr>
        <w:t xml:space="preserve"> pericardial fluid suggest a Th-1 mediated delayed type hypersensi</w:t>
      </w:r>
      <w:r w:rsidR="00FB718A">
        <w:rPr>
          <w:rFonts w:ascii="Book Antiqua" w:hAnsi="Book Antiqua"/>
          <w:sz w:val="24"/>
          <w:szCs w:val="24"/>
          <w:lang w:val="en-GB"/>
        </w:rPr>
        <w:t>tivity response to the pathogen</w:t>
      </w:r>
      <w:r w:rsidRPr="00BD5B17">
        <w:rPr>
          <w:rFonts w:ascii="Book Antiqua" w:hAnsi="Book Antiqua"/>
          <w:sz w:val="24"/>
          <w:szCs w:val="24"/>
          <w:lang w:val="en-GB"/>
        </w:rPr>
        <w:fldChar w:fldCharType="begin"/>
      </w:r>
      <w:r w:rsidR="00AE4D87" w:rsidRPr="00BD5B17">
        <w:rPr>
          <w:rFonts w:ascii="Book Antiqua" w:hAnsi="Book Antiqua"/>
          <w:sz w:val="24"/>
          <w:szCs w:val="24"/>
          <w:lang w:val="en-GB"/>
        </w:rPr>
        <w:instrText xml:space="preserve"> ADDIN ZOTERO_ITEM CSL_CITATION {"citationID":"Wy3V8NFS","properties":{"formattedCitation":"{\\rtf \\super [46]\\nosupersub{}}","plainCitation":"[46]"},"citationItems":[{"id":903,"uris":["http://zotero.org/users/1039540/items/J5BUHEAW"],"uri":["http://zotero.org/users/1039540/items/J5BUHEAW"],"itemData":{"id":903,"type":"article-journal","title":"Prevalence, Hemodynamics, and Cytokine Profile of Effusive-Constrictive Pericarditis in Patients with Tuberculous Pericardial Effusion","container-title":"PLoS ONE","page":"e77532","volume":"8","issue":"10","source":"PLoS Journals","abstract":"BackgroundEffusive constrictive pericarditis (ECP) is visceral constriction in conjunction with compressive pericardial effusion. The prevalence of proven tuberculous ECP is unknown. Whilst ECP is distinguished from effusive disease on hemodynamic grounds, it is unknown whether effusive-constrictive physiology has a distinct cytokine profile. We conducted a prospective study of prevalence and cytokine profile of effusive-constrictive disease in patients with tuberculous pericardial effusion.MethodsFrom July 2006 through July 2009, the prevalence of ECP and serum and pericardial levels of inflammatory cytokines were determined in adults with tuberculous pericardial effusion. The diagnosis of ECP was made by combined pericardiocentesis and cardiac catheterization.ResultsOf 91 patients evaluated, 68 had tuberculous pericarditis. The 36/68 patients (52.9%; 95% confidence interval [CI]: 41.2-65.4) with ECP were younger (29 versus 37 years, P=0.02), had a higher pre-pericardiocentesis right atrial pressure (17.0 versus 10.0 mmHg, P&lt;0.0001), serum concentration of interleukin-10 (IL-10) (38.5 versus 0.2 pg/ml, P&lt;0.001) and transforming growth factor-beta (121.5 versus 29.1 pg/ml, P=0.02), pericardial concentration of IL-10 (84.7 versus 20.4 pg/ml, P=0.006) and interferon-gamma (2,568.0 versus 906.6 pg/ml, P=0.03) than effusive non-constrictive cases. In multivariable regression analysis, right atrial pressure &gt; 15 mmHg (odds ratio [OR] = 48, 95%CI: 8.7-265; P&lt;0.0001) and IL-10 &gt; 200 pg/ml (OR=10, 95%CI: 1.1, 93; P=0.04) were independently associated with ECP.ConclusionEffusive-constrictive disease occurs in half of cases of tuberculous pericardial effusion, and is characterized by greater elevation in the pre-pericardiocentesis right atrial pressure and pericardial and serum IL-10 levels compared to patients with effusive non-constrictive tuberculous pericarditis.","DOI":"10.1371/journal.pone.0077532","note":"PMID: 24155965 PMCID: PMC3796485","journalAbbreviation":"PLoS ONE","author":[{"family":"Ntsekhe","given":"Mpiko"},{"family":"Matthews","given":"Kerryn"},{"family":"Syed","given":"Faisal F."},{"family":"Deffur","given":"Armin"},{"family":"Badri","given":"Motasim"},{"family":"Commerford","given":"Patrick J."},{"family":"Gersh","given":"Bernard J."},{"family":"Wilkinson","given":"Katalin A."},{"family":"Wilkinson","given":"Robert J."},{"family":"Mayosi","given":"Bongani M."}],"issued":{"date-parts":[["2013",10,14]]}}}],"schema":"https://github.com/citation-style-language/schema/raw/master/csl-citation.json"}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[46]</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00B645BC" w:rsidRPr="00BD5B17">
        <w:rPr>
          <w:rFonts w:ascii="Book Antiqua" w:hAnsi="Book Antiqua"/>
          <w:sz w:val="24"/>
          <w:szCs w:val="24"/>
          <w:lang w:val="en-GB"/>
        </w:rPr>
        <w:t xml:space="preserve">Similarly, Reuter </w:t>
      </w:r>
      <w:r w:rsidR="00B645BC" w:rsidRPr="00BD5B17">
        <w:rPr>
          <w:rFonts w:ascii="Book Antiqua" w:hAnsi="Book Antiqua"/>
          <w:i/>
          <w:sz w:val="24"/>
          <w:szCs w:val="24"/>
          <w:lang w:val="en-GB"/>
        </w:rPr>
        <w:t>et al</w:t>
      </w:r>
      <w:r w:rsidR="00FB718A" w:rsidRPr="00BD5B17">
        <w:rPr>
          <w:rFonts w:ascii="Book Antiqua" w:hAnsi="Book Antiqua"/>
          <w:sz w:val="24"/>
          <w:szCs w:val="24"/>
          <w:lang w:val="en-GB"/>
        </w:rPr>
        <w:fldChar w:fldCharType="begin"/>
      </w:r>
      <w:r w:rsidR="00FB718A" w:rsidRPr="00BD5B17">
        <w:rPr>
          <w:rFonts w:ascii="Book Antiqua" w:hAnsi="Book Antiqua"/>
          <w:sz w:val="24"/>
          <w:szCs w:val="24"/>
          <w:lang w:val="en-GB"/>
        </w:rPr>
        <w:instrText xml:space="preserve"> ADDIN ZOTERO_ITEM CSL_CITATION {"citationID":"TwzsQzWf","properties":{"formattedCitation":"{\\rtf \\super [47]\\nosupersub{}}","plainCitation":"[47]"},"citationItems":[{"id":631,"uris":["http://zotero.org/users/1039540/items/ZX792BMH"],"uri":["http://zotero.org/users/1039540/items/ZX792BMH"],"itemData":{"id":631,"type":"article-journal","title":"Diagnosing tuberculous pericarditis","container-title":"QJM","page":"827-839","volume":"99","issue":"12","source":"qjmed.oxfordjournals.org","abstract":"Background: Definitive diagnosis of tuberculous pericarditis requires isolation of the tubercle bacillus from pericardial fluid, but isolating the organism is often difficult.\nAim: To improve diagnostic efficiency for tuberculous pericarditis, using available tests.\nDesign: Prospective observational study.\nMethods: Consecutive patients (n = 233) presenting with pericardial effusions underwent a predetermined diagnostic work-up. This included (i) clinical examination; (ii) pericardial fluid tests: biochemistry, microbiology, cytology, differential white blood cell (WBC) count, gamma interferon (IFN-γ), adenosine deaminase (ADA) levels, polymerase chain reaction testing for Mycobacterium tuberculosis; (iii) HIV; (iv) sputum smear and culture; (v) blood biochemistry; and (vi) differential WBC count. A model was developed using ‘classification and regression tree’ analysis. The cut-off for the total diagnostic index (DI) was optimized using receiver operating characteristic (ROC) curves.\nResults: Fever, night sweats, weight loss, serum globulin (&gt;40 g/l) and peripheral blood leukocyte count (&lt;10 × 109/l) were independently predictive. The derived prediction model had 86% sensitivity and 84% specificity when applied to the study population. Pericardial fluid IFN-γ </w:instrText>
      </w:r>
      <w:r w:rsidR="00FB718A" w:rsidRPr="00BD5B17">
        <w:rPr>
          <w:rFonts w:ascii="Cambria Math" w:hAnsi="Cambria Math" w:cs="Cambria Math"/>
          <w:sz w:val="24"/>
          <w:szCs w:val="24"/>
          <w:lang w:val="en-GB"/>
        </w:rPr>
        <w:instrText>⩾</w:instrText>
      </w:r>
      <w:r w:rsidR="00FB718A" w:rsidRPr="00BD5B17">
        <w:rPr>
          <w:rFonts w:ascii="Book Antiqua" w:hAnsi="Book Antiqua"/>
          <w:sz w:val="24"/>
          <w:szCs w:val="24"/>
          <w:lang w:val="en-GB"/>
        </w:rPr>
        <w:instrText xml:space="preserve">50 pg/ml, concentration had 92% sensitivity, 100% specificity and a positive predictive value (PPV) of 100% for the diagnosis of tuberculous pericarditis; pericardial fluid ADA </w:instrText>
      </w:r>
      <w:r w:rsidR="00FB718A" w:rsidRPr="00BD5B17">
        <w:rPr>
          <w:rFonts w:ascii="Cambria Math" w:hAnsi="Cambria Math" w:cs="Cambria Math"/>
          <w:sz w:val="24"/>
          <w:szCs w:val="24"/>
          <w:lang w:val="en-GB"/>
        </w:rPr>
        <w:instrText>⩾</w:instrText>
      </w:r>
      <w:r w:rsidR="00FB718A" w:rsidRPr="00BD5B17">
        <w:rPr>
          <w:rFonts w:ascii="Book Antiqua" w:hAnsi="Book Antiqua"/>
          <w:sz w:val="24"/>
          <w:szCs w:val="24"/>
          <w:lang w:val="en-GB"/>
        </w:rPr>
        <w:instrText xml:space="preserve">40 U/l had 87% sensitivity and 89% specificity. A diagnostic model including pericardial ADA, lymphocyte/neutrophil ratio, peripheral leukocyte count and HIV status had 96% sensitivity and 97% specificity; substituting pericardial IFN-γ for ADA yielded 98% sensitivity and 100% specificity.\nDiscussion: Basic clinical and laboratory features can aid the diagnosis of tuberculous pericarditis. If available, pericardial IFN-γ is the most useful diagnostic test. Otherwise we propose a prediction model that incorporates pericardial ADA and differential WBC counts.","DOI":"10.1093/qjmed/hcl123","ISSN":"1460-2725, 1460-2393","note":"PMID: 17121764","journalAbbreviation":"QJM","language":"en","author":[{"family":"Reuter","given":"H."},{"family":"Burgess","given":"L."},{"family":"Vuuren","given":"W.","dropping-particle":"van"},{"family":"Doubell","given":"A."}],"issued":{"date-parts":[["2006",12,1]]}}}],"schema":"https://github.com/citation-style-language/schema/raw/master/csl-citation.json"} </w:instrText>
      </w:r>
      <w:r w:rsidR="00FB718A" w:rsidRPr="00BD5B17">
        <w:rPr>
          <w:rFonts w:ascii="Book Antiqua" w:hAnsi="Book Antiqua"/>
          <w:sz w:val="24"/>
          <w:szCs w:val="24"/>
          <w:lang w:val="en-GB"/>
        </w:rPr>
        <w:fldChar w:fldCharType="separate"/>
      </w:r>
      <w:r w:rsidR="00FB718A" w:rsidRPr="00BD5B17">
        <w:rPr>
          <w:rFonts w:ascii="Book Antiqua" w:hAnsi="Book Antiqua" w:cs="Times New Roman"/>
          <w:sz w:val="24"/>
          <w:szCs w:val="24"/>
          <w:vertAlign w:val="superscript"/>
        </w:rPr>
        <w:t>[47]</w:t>
      </w:r>
      <w:r w:rsidR="00FB718A" w:rsidRPr="00BD5B17">
        <w:rPr>
          <w:rFonts w:ascii="Book Antiqua" w:hAnsi="Book Antiqua"/>
          <w:sz w:val="24"/>
          <w:szCs w:val="24"/>
          <w:lang w:val="en-GB"/>
        </w:rPr>
        <w:fldChar w:fldCharType="end"/>
      </w:r>
      <w:r w:rsidR="00B645BC" w:rsidRPr="00BD5B17">
        <w:rPr>
          <w:rFonts w:ascii="Book Antiqua" w:hAnsi="Book Antiqua"/>
          <w:sz w:val="24"/>
          <w:szCs w:val="24"/>
          <w:lang w:val="en-GB"/>
        </w:rPr>
        <w:t xml:space="preserve"> measured significantly increased IFN-γ </w:t>
      </w:r>
      <w:r w:rsidR="00B645BC" w:rsidRPr="00BD5B17">
        <w:rPr>
          <w:rFonts w:ascii="Book Antiqua" w:hAnsi="Book Antiqua"/>
          <w:sz w:val="24"/>
          <w:szCs w:val="24"/>
          <w:lang w:val="en-GB"/>
        </w:rPr>
        <w:lastRenderedPageBreak/>
        <w:t xml:space="preserve">levels in the pericardial fluid and observed large numbers of </w:t>
      </w:r>
      <w:proofErr w:type="spellStart"/>
      <w:r w:rsidR="00B645BC" w:rsidRPr="00BD5B17">
        <w:rPr>
          <w:rFonts w:ascii="Book Antiqua" w:hAnsi="Book Antiqua"/>
          <w:sz w:val="24"/>
          <w:szCs w:val="24"/>
          <w:lang w:val="en-GB"/>
        </w:rPr>
        <w:t>mesothelial</w:t>
      </w:r>
      <w:proofErr w:type="spellEnd"/>
      <w:r w:rsidR="00B645BC" w:rsidRPr="00BD5B17">
        <w:rPr>
          <w:rFonts w:ascii="Book Antiqua" w:hAnsi="Book Antiqua"/>
          <w:sz w:val="24"/>
          <w:szCs w:val="24"/>
          <w:lang w:val="en-GB"/>
        </w:rPr>
        <w:t xml:space="preserve"> cells in </w:t>
      </w:r>
      <w:proofErr w:type="spellStart"/>
      <w:r w:rsidR="00B645BC" w:rsidRPr="00BD5B17">
        <w:rPr>
          <w:rFonts w:ascii="Book Antiqua" w:hAnsi="Book Antiqua"/>
          <w:sz w:val="24"/>
          <w:szCs w:val="24"/>
          <w:lang w:val="en-GB"/>
        </w:rPr>
        <w:t>tuberculous</w:t>
      </w:r>
      <w:proofErr w:type="spellEnd"/>
      <w:r w:rsidR="00B645BC" w:rsidRPr="00BD5B17">
        <w:rPr>
          <w:rFonts w:ascii="Book Antiqua" w:hAnsi="Book Antiqua"/>
          <w:sz w:val="24"/>
          <w:szCs w:val="24"/>
          <w:lang w:val="en-GB"/>
        </w:rPr>
        <w:t xml:space="preserve"> pericardial aspirates.</w:t>
      </w:r>
    </w:p>
    <w:p w:rsidR="002F199F" w:rsidRPr="00BD5B17" w:rsidRDefault="002F199F" w:rsidP="005A2594">
      <w:pPr>
        <w:spacing w:after="0" w:line="360" w:lineRule="auto"/>
        <w:ind w:firstLineChars="100" w:firstLine="240"/>
        <w:contextualSpacing/>
        <w:jc w:val="both"/>
        <w:rPr>
          <w:rFonts w:ascii="Book Antiqua" w:hAnsi="Book Antiqua"/>
          <w:sz w:val="24"/>
          <w:szCs w:val="24"/>
          <w:lang w:val="en-GB"/>
        </w:rPr>
      </w:pPr>
      <w:r w:rsidRPr="00BD5B17">
        <w:rPr>
          <w:rFonts w:ascii="Book Antiqua" w:hAnsi="Book Antiqua"/>
          <w:sz w:val="24"/>
          <w:szCs w:val="24"/>
          <w:lang w:val="en-GB"/>
        </w:rPr>
        <w:t xml:space="preserve">A role for complement fixing </w:t>
      </w:r>
      <w:proofErr w:type="spellStart"/>
      <w:r w:rsidRPr="00BD5B17">
        <w:rPr>
          <w:rFonts w:ascii="Book Antiqua" w:hAnsi="Book Antiqua"/>
          <w:sz w:val="24"/>
          <w:szCs w:val="24"/>
          <w:lang w:val="en-GB"/>
        </w:rPr>
        <w:t>antimyolemmal</w:t>
      </w:r>
      <w:proofErr w:type="spellEnd"/>
      <w:r w:rsidRPr="00BD5B17">
        <w:rPr>
          <w:rFonts w:ascii="Book Antiqua" w:hAnsi="Book Antiqua"/>
          <w:sz w:val="24"/>
          <w:szCs w:val="24"/>
          <w:lang w:val="en-GB"/>
        </w:rPr>
        <w:t xml:space="preserve"> antibodies has also been suggested in the development of exudative </w:t>
      </w:r>
      <w:proofErr w:type="spellStart"/>
      <w:r w:rsidRPr="00BD5B17">
        <w:rPr>
          <w:rFonts w:ascii="Book Antiqua" w:hAnsi="Book Antiqua"/>
          <w:sz w:val="24"/>
          <w:szCs w:val="24"/>
          <w:lang w:val="en-GB"/>
        </w:rPr>
        <w:t>tuberculous</w:t>
      </w:r>
      <w:proofErr w:type="spellEnd"/>
      <w:r w:rsidRPr="00BD5B17">
        <w:rPr>
          <w:rFonts w:ascii="Book Antiqua" w:hAnsi="Book Antiqua"/>
          <w:sz w:val="24"/>
          <w:szCs w:val="24"/>
          <w:lang w:val="en-GB"/>
        </w:rPr>
        <w:t xml:space="preserve"> pericardit</w:t>
      </w:r>
      <w:r w:rsidR="00FB718A">
        <w:rPr>
          <w:rFonts w:ascii="Book Antiqua" w:hAnsi="Book Antiqua"/>
          <w:sz w:val="24"/>
          <w:szCs w:val="24"/>
          <w:lang w:val="en-GB"/>
        </w:rPr>
        <w:t xml:space="preserve">is through </w:t>
      </w:r>
      <w:proofErr w:type="spellStart"/>
      <w:r w:rsidR="00FB718A">
        <w:rPr>
          <w:rFonts w:ascii="Book Antiqua" w:hAnsi="Book Antiqua"/>
          <w:sz w:val="24"/>
          <w:szCs w:val="24"/>
          <w:lang w:val="en-GB"/>
        </w:rPr>
        <w:t>cardiocyte</w:t>
      </w:r>
      <w:proofErr w:type="spellEnd"/>
      <w:r w:rsidR="00FB718A">
        <w:rPr>
          <w:rFonts w:ascii="Book Antiqua" w:hAnsi="Book Antiqua"/>
          <w:sz w:val="24"/>
          <w:szCs w:val="24"/>
          <w:lang w:val="en-GB"/>
        </w:rPr>
        <w:t xml:space="preserve"> cytolysis</w:t>
      </w:r>
      <w:r w:rsidRPr="00BD5B17">
        <w:rPr>
          <w:rFonts w:ascii="Book Antiqua" w:hAnsi="Book Antiqua"/>
          <w:sz w:val="24"/>
          <w:szCs w:val="24"/>
          <w:lang w:val="en-GB"/>
        </w:rPr>
        <w:fldChar w:fldCharType="begin"/>
      </w:r>
      <w:r w:rsidR="00AE4D87" w:rsidRPr="00BD5B17">
        <w:rPr>
          <w:rFonts w:ascii="Book Antiqua" w:hAnsi="Book Antiqua"/>
          <w:sz w:val="24"/>
          <w:szCs w:val="24"/>
          <w:lang w:val="en-GB"/>
        </w:rPr>
        <w:instrText xml:space="preserve"> ADDIN ZOTERO_ITEM CSL_CITATION {"citationID":"mGnYCZtL","properties":{"formattedCitation":"{\\rtf \\super [48]\\nosupersub{}}","plainCitation":"[48]"},"citationItems":[{"id":918,"uris":["http://zotero.org/users/1039540/items/NNDT7X49"],"uri":["http://zotero.org/users/1039540/items/NNDT7X49"],"itemData":{"id":918,"type":"article-journal","title":"Immune reactions in tuberculous and chronic constrictive pericarditis: Clinical data and diagnostic significance of antimyocardial antibodies","container-title":"The American Journal of Cardiology","collection-title":"Symposium on Verapamil Therapy for Angina Pectoris: Part III","page":"1007-1013","volume":"50","issue":"5","source":"ScienceDirect","abstract":"Humoral immune reactions were analyzed in 12 patients with exudative tuberculous pericarditis, 10 patients with constrictive pericarditis due to former tuberculosis, 10 patients with viral pericarditis, 20 patients with pulmonary tuberculosis and 98 healthy donors. Pericarditis occurred in 12.5% of the patients with tuberculosis, whereas the incidence of tuberculosis in the 149 patients with pericarditis was 8%. Repeated pericardial puncture and pericardial effusions of greater than 500 ml with impending cardiac tamponade had to be performed in 4 patients. Clinical data indicated probable myocardial involvement in 4 of 12 patients.\n\nAntimyolemmal antibodies, which are a muscle-specific subtype of antisarcolemmal antibodies, were found in all patients with exudative tuberculous pericarditis and viral perimyocarditis, in only 1 of 12 patients with constrictive pericarditis and in no patient with pulmonary tuberculosis. Antifibrillary antibodies—primarily of the antimyosin type—were missed in patients with viral heart disease but were demonstrated in 75% of patients with tuberculous pericarditis.\n\nOnly sera with complement-fixing antimyolemmal antibodies of the IgG type in liters greater than 1:40 induced cytolysis of vital adult heterologous cardiocytes isolated and enriched by silica sol gradient centrifugation. These findings suggest not only that antimyolemmal antibodies are diagnostic indicators of perimyocardial involvement in tuberculous pericarditis, but also that they may play a significant role in its pathogenesis.","DOI":"10.1016/0002-9149(82)90409-X","ISSN":"0002-9149","note":"PMID: 6753555","shortTitle":"Immune reactions in tuberculous and chronic constrictive pericarditis","journalAbbreviation":"The American Journal of Cardiology","author":[{"family":"Maisch","given":"Bernhard"},{"family":"Maisch","given":"Stefanie"},{"family":"Kochsiek","given":"Kurt"}],"issued":{"date-parts":[["1982",11]]}}}],"schema":"https://github.com/citation-style-language/schema/raw/master/csl-citation.json"}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[48]</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More recently, it was shown that the </w:t>
      </w:r>
      <w:proofErr w:type="spellStart"/>
      <w:r w:rsidRPr="00BD5B17">
        <w:rPr>
          <w:rFonts w:ascii="Book Antiqua" w:hAnsi="Book Antiqua"/>
          <w:sz w:val="24"/>
          <w:szCs w:val="24"/>
          <w:lang w:val="en-GB"/>
        </w:rPr>
        <w:t>tetrapeptide</w:t>
      </w:r>
      <w:proofErr w:type="spellEnd"/>
      <w:r w:rsidRPr="00BD5B17">
        <w:rPr>
          <w:rFonts w:ascii="Book Antiqua" w:hAnsi="Book Antiqua"/>
          <w:sz w:val="24"/>
          <w:szCs w:val="24"/>
          <w:lang w:val="en-GB"/>
        </w:rPr>
        <w:t xml:space="preserve"> </w:t>
      </w:r>
      <w:r w:rsidR="00C251D5" w:rsidRPr="00BD5B17">
        <w:rPr>
          <w:rFonts w:ascii="Book Antiqua" w:hAnsi="Book Antiqua"/>
          <w:sz w:val="24"/>
          <w:szCs w:val="24"/>
          <w:lang w:val="en-GB"/>
        </w:rPr>
        <w:t>N</w:t>
      </w:r>
      <w:r w:rsidRPr="00BD5B17">
        <w:rPr>
          <w:rFonts w:ascii="Book Antiqua" w:hAnsi="Book Antiqua"/>
          <w:sz w:val="24"/>
          <w:szCs w:val="24"/>
          <w:lang w:val="en-GB"/>
        </w:rPr>
        <w:t>-</w:t>
      </w:r>
      <w:r w:rsidR="00C251D5" w:rsidRPr="00BD5B17">
        <w:rPr>
          <w:rFonts w:ascii="Book Antiqua" w:hAnsi="Book Antiqua"/>
          <w:sz w:val="24"/>
          <w:szCs w:val="24"/>
          <w:lang w:val="en-GB"/>
        </w:rPr>
        <w:t>acetyl</w:t>
      </w:r>
      <w:r w:rsidR="00290004" w:rsidRPr="00BD5B17">
        <w:rPr>
          <w:rFonts w:ascii="Book Antiqua" w:hAnsi="Book Antiqua"/>
          <w:sz w:val="24"/>
          <w:szCs w:val="24"/>
          <w:lang w:val="en-GB"/>
        </w:rPr>
        <w:t>-</w:t>
      </w:r>
      <w:proofErr w:type="spellStart"/>
      <w:r w:rsidR="00290004" w:rsidRPr="00BD5B17">
        <w:rPr>
          <w:rFonts w:ascii="Book Antiqua" w:hAnsi="Book Antiqua"/>
          <w:sz w:val="24"/>
          <w:szCs w:val="24"/>
          <w:lang w:val="en-GB"/>
        </w:rPr>
        <w:t>seryl</w:t>
      </w:r>
      <w:proofErr w:type="spellEnd"/>
      <w:r w:rsidRPr="00BD5B17">
        <w:rPr>
          <w:rFonts w:ascii="Book Antiqua" w:hAnsi="Book Antiqua"/>
          <w:sz w:val="24"/>
          <w:szCs w:val="24"/>
          <w:lang w:val="en-GB"/>
        </w:rPr>
        <w:t>-</w:t>
      </w:r>
      <w:proofErr w:type="spellStart"/>
      <w:r w:rsidR="00290004" w:rsidRPr="00BD5B17">
        <w:rPr>
          <w:rFonts w:ascii="Book Antiqua" w:hAnsi="Book Antiqua"/>
          <w:sz w:val="24"/>
          <w:szCs w:val="24"/>
          <w:lang w:val="en-GB"/>
        </w:rPr>
        <w:t>aspartyl</w:t>
      </w:r>
      <w:r w:rsidRPr="00BD5B17">
        <w:rPr>
          <w:rFonts w:ascii="Book Antiqua" w:hAnsi="Book Antiqua"/>
          <w:sz w:val="24"/>
          <w:szCs w:val="24"/>
          <w:lang w:val="en-GB"/>
        </w:rPr>
        <w:t>-</w:t>
      </w:r>
      <w:r w:rsidR="00290004" w:rsidRPr="00BD5B17">
        <w:rPr>
          <w:rFonts w:ascii="Book Antiqua" w:hAnsi="Book Antiqua"/>
          <w:sz w:val="24"/>
          <w:szCs w:val="24"/>
          <w:lang w:val="en-GB"/>
        </w:rPr>
        <w:t>lysyl</w:t>
      </w:r>
      <w:r w:rsidRPr="00BD5B17">
        <w:rPr>
          <w:rFonts w:ascii="Book Antiqua" w:hAnsi="Book Antiqua"/>
          <w:sz w:val="24"/>
          <w:szCs w:val="24"/>
          <w:lang w:val="en-GB"/>
        </w:rPr>
        <w:t>-</w:t>
      </w:r>
      <w:r w:rsidR="00290004" w:rsidRPr="00BD5B17">
        <w:rPr>
          <w:rFonts w:ascii="Book Antiqua" w:hAnsi="Book Antiqua"/>
          <w:sz w:val="24"/>
          <w:szCs w:val="24"/>
          <w:lang w:val="en-GB"/>
        </w:rPr>
        <w:t>proline</w:t>
      </w:r>
      <w:proofErr w:type="spellEnd"/>
      <w:r w:rsidR="00290004" w:rsidRPr="00BD5B17">
        <w:rPr>
          <w:rFonts w:ascii="Book Antiqua" w:hAnsi="Book Antiqua"/>
          <w:sz w:val="24"/>
          <w:szCs w:val="24"/>
          <w:lang w:val="en-GB"/>
        </w:rPr>
        <w:t xml:space="preserve"> </w:t>
      </w:r>
      <w:r w:rsidRPr="00BD5B17">
        <w:rPr>
          <w:rFonts w:ascii="Book Antiqua" w:hAnsi="Book Antiqua"/>
          <w:sz w:val="24"/>
          <w:szCs w:val="24"/>
          <w:lang w:val="en-GB"/>
        </w:rPr>
        <w:t xml:space="preserve">(Ac-SDKP) and galectin-3 could be detected in </w:t>
      </w:r>
      <w:proofErr w:type="spellStart"/>
      <w:r w:rsidRPr="00BD5B17">
        <w:rPr>
          <w:rFonts w:ascii="Book Antiqua" w:hAnsi="Book Antiqua"/>
          <w:sz w:val="24"/>
          <w:szCs w:val="24"/>
          <w:lang w:val="en-GB"/>
        </w:rPr>
        <w:t>tuberculous</w:t>
      </w:r>
      <w:proofErr w:type="spellEnd"/>
      <w:r w:rsidRPr="00BD5B17">
        <w:rPr>
          <w:rFonts w:ascii="Book Antiqua" w:hAnsi="Book Antiqua"/>
          <w:sz w:val="24"/>
          <w:szCs w:val="24"/>
          <w:lang w:val="en-GB"/>
        </w:rPr>
        <w:t xml:space="preserve"> pericardial fluid.</w:t>
      </w:r>
      <w:r w:rsidR="005E1729">
        <w:rPr>
          <w:rFonts w:ascii="Book Antiqua" w:hAnsi="Book Antiqua"/>
          <w:sz w:val="24"/>
          <w:szCs w:val="24"/>
          <w:lang w:val="en-GB"/>
        </w:rPr>
        <w:t xml:space="preserve"> </w:t>
      </w:r>
      <w:r w:rsidRPr="00BD5B17">
        <w:rPr>
          <w:rFonts w:ascii="Book Antiqua" w:hAnsi="Book Antiqua"/>
          <w:sz w:val="24"/>
          <w:szCs w:val="24"/>
          <w:lang w:val="en-GB"/>
        </w:rPr>
        <w:t>The reduction in Ac-SDKP levels in TB pericardial effusion has been suggested to contribute to the development of fibrosis associated with TB pericarditis</w:t>
      </w:r>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{"citationID":"NAo4mWIz","properties":{"formattedCitation":"{\\rtf \\super [49]\\nosupersub{}}","plainCitation":"[49]"},"citationItems":[{"id":684,"uris":["http://zotero.org/users/1039540/items/E7MHTCAI"],"uri":["http://zotero.org/users/1039540/items/E7MHTCAI"],"itemData":{"id":684,"type":"article-journal","title":"Scientific letter: Ac-SDKP (N-acetyl-seryl-aspartyl-lysyl-proline) and Galectin-3 levels in tuberculous pericardial effusion: implications for pathogenesis and prevention of pericardial constriction","container-title":"Heart","page":"1326-1328","volume":"98","issue":"17","source":"heart.bmj.com.ezproxy.uct.ac.za","DOI":"10.1136/heartjnl-2012-302196","ISSN":", 1468-201X","shortTitle":"Scientific letter","journalAbbreviation":"Heart","language":"en","author":[{"family":"Ntsekhe","given":"Mpiko"},{"family":"Matthews","given":"Kerryn"},{"family":"Wolske","given":"Janine"},{"family":"Badri","given":"Motasim"},{"family":"Wilkinson","given":"Katalin A."},{"family":"Wilkinson","given":"Robert J."},{"family":"Sturrock","given":"Edward D."},{"family":"Mayosi","given":"Bongani M."}],"issued":{"date-parts":[["2012",9,1]]}}}],"schema":"https://github.com/citation-style-language/schema/raw/master/csl-citation.json"}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[49]</w:t>
      </w:r>
      <w:r w:rsidRPr="00BD5B17">
        <w:rPr>
          <w:rFonts w:ascii="Book Antiqua" w:hAnsi="Book Antiqua"/>
          <w:sz w:val="24"/>
          <w:szCs w:val="24"/>
          <w:lang w:val="en-GB"/>
        </w:rPr>
        <w:fldChar w:fldCharType="end"/>
      </w:r>
      <w:r w:rsidRPr="00BD5B17">
        <w:rPr>
          <w:rFonts w:ascii="Book Antiqua" w:hAnsi="Book Antiqua"/>
          <w:sz w:val="24"/>
          <w:szCs w:val="24"/>
          <w:lang w:val="en-GB"/>
        </w:rPr>
        <w:t>.</w:t>
      </w:r>
    </w:p>
    <w:p w:rsidR="00B645BC" w:rsidRPr="00BD5B17" w:rsidRDefault="00B645BC" w:rsidP="00FB718A">
      <w:pPr>
        <w:spacing w:after="0" w:line="360" w:lineRule="auto"/>
        <w:ind w:firstLineChars="100" w:firstLine="240"/>
        <w:contextualSpacing/>
        <w:jc w:val="both"/>
        <w:rPr>
          <w:rFonts w:ascii="Book Antiqua" w:hAnsi="Book Antiqua"/>
          <w:sz w:val="24"/>
          <w:szCs w:val="24"/>
          <w:lang w:val="en-GB"/>
        </w:rPr>
      </w:pPr>
      <w:r w:rsidRPr="00BD5B17">
        <w:rPr>
          <w:rFonts w:ascii="Book Antiqua" w:hAnsi="Book Antiqua"/>
          <w:sz w:val="24"/>
          <w:szCs w:val="24"/>
          <w:lang w:val="en-GB"/>
        </w:rPr>
        <w:t xml:space="preserve">Elevated pericardial adenosine </w:t>
      </w:r>
      <w:proofErr w:type="spellStart"/>
      <w:r w:rsidRPr="00BD5B17">
        <w:rPr>
          <w:rFonts w:ascii="Book Antiqua" w:hAnsi="Book Antiqua"/>
          <w:sz w:val="24"/>
          <w:szCs w:val="24"/>
          <w:lang w:val="en-GB"/>
        </w:rPr>
        <w:t>deaminase</w:t>
      </w:r>
      <w:proofErr w:type="spellEnd"/>
      <w:r w:rsidRPr="00BD5B17">
        <w:rPr>
          <w:rFonts w:ascii="Book Antiqua" w:hAnsi="Book Antiqua"/>
          <w:sz w:val="24"/>
          <w:szCs w:val="24"/>
          <w:lang w:val="en-GB"/>
        </w:rPr>
        <w:t xml:space="preserve"> (ADA) activity and lysozyme levels have also been associated with TB pericarditis, and are of significant value in the diagnosis of TB pericarditis</w:t>
      </w:r>
      <w:r w:rsidR="00360D29" w:rsidRPr="00BD5B17">
        <w:rPr>
          <w:rFonts w:ascii="Book Antiqua" w:hAnsi="Book Antiqua"/>
          <w:sz w:val="24"/>
          <w:szCs w:val="24"/>
          <w:lang w:val="en-GB"/>
        </w:rPr>
        <w:fldChar w:fldCharType="begin"/>
      </w:r>
      <w:r w:rsidR="00AE4D87" w:rsidRPr="00BD5B17">
        <w:rPr>
          <w:rFonts w:ascii="Book Antiqua" w:hAnsi="Book Antiqua"/>
          <w:sz w:val="24"/>
          <w:szCs w:val="24"/>
          <w:lang w:val="en-GB"/>
        </w:rPr>
        <w:instrText xml:space="preserve"> ADDIN ZOTERO_ITEM CSL_CITATION {"citationID":"Qkc2VjOH","properties":{"formattedCitation":"{\\rtf \\super [47]\\nosupersub{}}","plainCitation":"[47]"},"citationItems":[{"id":631,"uris":["http://zotero.org/users/1039540/items/ZX792BMH"],"uri":["http://zotero.org/users/1039540/items/ZX792BMH"],"itemData":{"id":631,"type":"article-journal","title":"Diagnosing tuberculous pericarditis","container-title":"QJM","page":"827-839","volume":"99","issue":"12","source":"qjmed.oxfordjournals.org","abstract":"Background: Definitive diagnosis of tuberculous pericarditis requires isolation of the tubercle bacillus from pericardial fluid, but isolating the organism is often difficult.\nAim: To improve diagnostic efficiency for tuberculous pericarditis, using available tests.\nDesign: Prospective observational study.\nMethods: Consecutive patients (n = 233) presenting with pericardial effusions underwent a predetermined diagnostic work-up. This included (i) clinical examination; (ii) pericardial fluid tests: biochemistry, microbiology, cytology, differential white blood cell (WBC) count, gamma interferon (IFN-γ), adenosine deaminase (ADA) levels, polymerase chain reaction testing for Mycobacterium tuberculosis; (iii) HIV; (iv) sputum smear and culture; (v) blood biochemistry; and (vi) differential WBC count. A model was developed using ‘classification and regression tree’ analysis. The cut-off for the total diagnostic index (DI) was optimized using receiver operating characteristic (ROC) curves.\nResults: Fever, night sweats, weight loss, serum globulin (&gt;40 g/l) and peripheral blood leukocyte count (&lt;10 × 109/l) were independently predictive. The derived prediction model had 86% sensitivity and 84% specificity when applied to the study population. Pericardial fluid IFN-γ </w:instrText>
      </w:r>
      <w:r w:rsidR="00AE4D87" w:rsidRPr="00BD5B17">
        <w:rPr>
          <w:rFonts w:ascii="Cambria Math" w:hAnsi="Cambria Math" w:cs="Cambria Math"/>
          <w:sz w:val="24"/>
          <w:szCs w:val="24"/>
          <w:lang w:val="en-GB"/>
        </w:rPr>
        <w:instrText>⩾</w:instrText>
      </w:r>
      <w:r w:rsidR="00AE4D87" w:rsidRPr="00BD5B17">
        <w:rPr>
          <w:rFonts w:ascii="Book Antiqua" w:hAnsi="Book Antiqua"/>
          <w:sz w:val="24"/>
          <w:szCs w:val="24"/>
          <w:lang w:val="en-GB"/>
        </w:rPr>
        <w:instrText xml:space="preserve">50 pg/ml, concentration had 92% sensitivity, 100% specificity and a positive predictive value (PPV) of 100% for the diagnosis of tuberculous pericarditis; pericardial fluid ADA </w:instrText>
      </w:r>
      <w:r w:rsidR="00AE4D87" w:rsidRPr="00BD5B17">
        <w:rPr>
          <w:rFonts w:ascii="Cambria Math" w:hAnsi="Cambria Math" w:cs="Cambria Math"/>
          <w:sz w:val="24"/>
          <w:szCs w:val="24"/>
          <w:lang w:val="en-GB"/>
        </w:rPr>
        <w:instrText>⩾</w:instrText>
      </w:r>
      <w:r w:rsidR="00AE4D87" w:rsidRPr="00BD5B17">
        <w:rPr>
          <w:rFonts w:ascii="Book Antiqua" w:hAnsi="Book Antiqua"/>
          <w:sz w:val="24"/>
          <w:szCs w:val="24"/>
          <w:lang w:val="en-GB"/>
        </w:rPr>
        <w:instrText xml:space="preserve">40 U/l had 87% sensitivity and 89% specificity. A diagnostic model including pericardial ADA, lymphocyte/neutrophil ratio, peripheral leukocyte count and HIV status had 96% sensitivity and 97% specificity; substituting pericardial IFN-γ for ADA yielded 98% sensitivity and 100% specificity.\nDiscussion: Basic clinical and laboratory features can aid the diagnosis of tuberculous pericarditis. If available, pericardial IFN-γ is the most useful diagnostic test. Otherwise we propose a prediction model that incorporates pericardial ADA and differential WBC counts.","DOI":"10.1093/qjmed/hcl123","ISSN":"1460-2725, 1460-2393","note":"PMID: 17121764","journalAbbreviation":"QJM","language":"en","author":[{"family":"Reuter","given":"H."},{"family":"Burgess","given":"L."},{"family":"Vuuren","given":"W.","dropping-particle":"van"},{"family":"Doubell","given":"A."}],"issued":{"date-parts":[["2006",12,1]]}}}],"schema":"https://github.com/citation-style-language/schema/raw/master/csl-citation.json"} </w:instrText>
      </w:r>
      <w:r w:rsidR="00360D29"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[47]</w:t>
      </w:r>
      <w:r w:rsidR="00360D29" w:rsidRPr="00BD5B17">
        <w:rPr>
          <w:rFonts w:ascii="Book Antiqua" w:hAnsi="Book Antiqua"/>
          <w:sz w:val="24"/>
          <w:szCs w:val="24"/>
          <w:lang w:val="en-GB"/>
        </w:rPr>
        <w:fldChar w:fldCharType="end"/>
      </w:r>
      <w:r w:rsidR="00586CD3">
        <w:rPr>
          <w:rFonts w:ascii="Book Antiqua" w:hAnsi="Book Antiqua"/>
          <w:sz w:val="24"/>
          <w:szCs w:val="24"/>
          <w:lang w:val="en-GB"/>
        </w:rPr>
        <w:t>.</w:t>
      </w:r>
      <w:r w:rsidRPr="00BD5B17">
        <w:rPr>
          <w:rFonts w:ascii="Book Antiqua" w:hAnsi="Book Antiqua"/>
          <w:sz w:val="24"/>
          <w:szCs w:val="24"/>
          <w:lang w:val="en-GB"/>
        </w:rPr>
        <w:t xml:space="preserve"> High ADA levels are also prognostic for the development of constrictive pericarditis</w:t>
      </w:r>
      <w:r w:rsidR="00AE4D87" w:rsidRPr="00BD5B17">
        <w:rPr>
          <w:rFonts w:ascii="Book Antiqua" w:hAnsi="Book Antiqua"/>
          <w:sz w:val="24"/>
          <w:szCs w:val="24"/>
          <w:lang w:val="en-GB"/>
        </w:rPr>
        <w:fldChar w:fldCharType="begin"/>
      </w:r>
      <w:r w:rsidR="0035204A" w:rsidRPr="00BD5B17">
        <w:rPr>
          <w:rFonts w:ascii="Book Antiqua" w:hAnsi="Book Antiqua"/>
          <w:sz w:val="24"/>
          <w:szCs w:val="24"/>
          <w:lang w:val="en-GB"/>
        </w:rPr>
        <w:instrText xml:space="preserve"> ADDIN ZOTERO_ITEM CSL_CITATION {"citationID":"Xt05Tpjo","properties":{"formattedCitation":"{\\rtf \\super [50]\\nosupersub{}}","plainCitation":"[50]"},"citationItems":[{"id":1628,"uris":["http://zotero.org/users/1039540/items/ZBUM2WFX"],"uri":["http://zotero.org/users/1039540/items/ZBUM2WFX"],"itemData":{"id":1628,"type":"article-journal","title":"The use of adenosine deaminase and interferon-gamma as diagnostic tools for tuberculous pericarditis","container-title":"Chest","page":"900-905","volume":"122","issue":"3","source":"PubMed","abstract":"BACKGROUND: Traditional diagnostic tests for pericardial tuberculosis (TB) are insensitive and often require long culture periods, and this has led to more emphasis being placed on biochemical tests such as the pericardial adenosine deaminase (ADA) test. However, controversy exists as to its diagnostic utility. In addition, the use of interferon (IFN)-gamma, which is a reliable indicator of pleural and peritoneal TB, has not been explored in pericardial effusions. We investigated ADA and IFN-gamma levels in pericardial effusions of different etiologies.\nMETHODS AND RESULTS: A prospective study was carried out from February 1995 to February 1998 at Tygerberg Hospital (South Africa), with pericardial taps being performed under echocardiographic guidance. During this period, 110 consecutive patients presenting with large pericardial effusions were included in the study. Diagnoses were made according to predetermined criteria, and they included TB (n = 64), malignancy (n = 12), nontuberculous infections (n = 5), other effusions (n = 19), and effusions of uncertain origin (n = 10). The median ADA level in the tuberculous group was 71.7 U/L (range, 10.3 to 303.6 U/L), which was significantly higher than that in any other group (p &lt; 0.05). With a cutoff level for ADA activity of 30 U/L, sensitivity was 94%, specificity was 68%, and positive predictive value was 80%. IFN-gamma levels were determined in 30 subjects. The median IFN-gamma concentration in the tuberculous group was &gt; 1,000 pg/L, which was significantly higher than in any other diagnostic group (p &lt; 0.0005). A cutoff value of 200 pg/L for IFN-gamma resulted in a sensitivity and specificity of 100% for the diagnosis of pericardial TB.\nCONCLUSION: Pericardial fluid levels of ADA and IFN-gamma are useful in the diagnosis of tuberculous pericarditis.","DOI":"10.1378/chest.122.3.900","ISSN":"0012-3692","note":"PMID: 12226030","journalAbbreviation":"Chest","language":"eng","author":[{"family":"Burgess","given":"Lesley J."},{"family":"Reuter","given":"Helmuth"},{"family":"Carstens","given":"Machteld E."},{"family":"Taljaard","given":"J. J. Frans"},{"family":"Doubell","given":"Anton F."}],"issued":{"date-parts":[["2002",9]]}}}],"schema":"https://github.com/citation-style-language/schema/raw/master/csl-citation.json"} </w:instrText>
      </w:r>
      <w:r w:rsidR="00AE4D87" w:rsidRPr="00BD5B17">
        <w:rPr>
          <w:rFonts w:ascii="Book Antiqua" w:hAnsi="Book Antiqua"/>
          <w:sz w:val="24"/>
          <w:szCs w:val="24"/>
          <w:lang w:val="en-GB"/>
        </w:rPr>
        <w:fldChar w:fldCharType="separate"/>
      </w:r>
      <w:r w:rsidR="00AE4D87" w:rsidRPr="00BD5B17">
        <w:rPr>
          <w:rFonts w:ascii="Book Antiqua" w:hAnsi="Book Antiqua" w:cs="Times New Roman"/>
          <w:sz w:val="24"/>
          <w:szCs w:val="24"/>
          <w:vertAlign w:val="superscript"/>
        </w:rPr>
        <w:t>[50]</w:t>
      </w:r>
      <w:r w:rsidR="00AE4D87" w:rsidRPr="00BD5B17">
        <w:rPr>
          <w:rFonts w:ascii="Book Antiqua" w:hAnsi="Book Antiqua"/>
          <w:sz w:val="24"/>
          <w:szCs w:val="24"/>
          <w:lang w:val="en-GB"/>
        </w:rPr>
        <w:fldChar w:fldCharType="end"/>
      </w:r>
      <w:r w:rsidRPr="00BD5B17">
        <w:rPr>
          <w:rFonts w:ascii="Book Antiqua" w:hAnsi="Book Antiqua"/>
          <w:sz w:val="24"/>
          <w:szCs w:val="24"/>
          <w:lang w:val="en-GB"/>
        </w:rPr>
        <w:t>.</w:t>
      </w:r>
    </w:p>
    <w:p w:rsidR="002F199F" w:rsidRPr="00BD5B17" w:rsidRDefault="002F199F" w:rsidP="00AD3264">
      <w:pPr>
        <w:spacing w:after="0" w:line="360" w:lineRule="auto"/>
        <w:jc w:val="both"/>
        <w:rPr>
          <w:rFonts w:ascii="Book Antiqua" w:hAnsi="Book Antiqua"/>
          <w:sz w:val="24"/>
          <w:szCs w:val="24"/>
          <w:lang w:val="en-GB"/>
        </w:rPr>
      </w:pPr>
    </w:p>
    <w:p w:rsidR="00FD7420" w:rsidRPr="00FB718A" w:rsidRDefault="00FD7420" w:rsidP="00AD3264">
      <w:pPr>
        <w:pStyle w:val="Heading3"/>
        <w:spacing w:line="360" w:lineRule="auto"/>
        <w:jc w:val="both"/>
        <w:rPr>
          <w:rFonts w:ascii="Book Antiqua" w:hAnsi="Book Antiqua"/>
          <w:i/>
          <w:color w:val="auto"/>
          <w:sz w:val="24"/>
          <w:szCs w:val="24"/>
          <w:lang w:val="en-GB"/>
        </w:rPr>
      </w:pPr>
      <w:r w:rsidRPr="00FB718A">
        <w:rPr>
          <w:rFonts w:ascii="Book Antiqua" w:hAnsi="Book Antiqua"/>
          <w:i/>
          <w:color w:val="auto"/>
          <w:sz w:val="24"/>
          <w:szCs w:val="24"/>
          <w:lang w:val="en-GB"/>
        </w:rPr>
        <w:t xml:space="preserve">Malignant pericarditis </w:t>
      </w:r>
    </w:p>
    <w:p w:rsidR="00B940AA" w:rsidRPr="00BD5B17" w:rsidRDefault="00FD7420" w:rsidP="00AD3264">
      <w:pPr>
        <w:spacing w:after="0" w:line="360" w:lineRule="auto"/>
        <w:contextualSpacing/>
        <w:jc w:val="both"/>
        <w:rPr>
          <w:rFonts w:ascii="Book Antiqua" w:hAnsi="Book Antiqua" w:cs="Arial"/>
          <w:sz w:val="24"/>
          <w:szCs w:val="24"/>
          <w:shd w:val="clear" w:color="auto" w:fill="FFFFFF"/>
          <w:lang w:val="en-GB"/>
        </w:rPr>
      </w:pPr>
      <w:r w:rsidRPr="00BD5B17">
        <w:rPr>
          <w:rFonts w:ascii="Book Antiqua" w:hAnsi="Book Antiqua"/>
          <w:sz w:val="24"/>
          <w:szCs w:val="24"/>
          <w:lang w:val="en-GB"/>
        </w:rPr>
        <w:t>Both primary (mesotheliomas, sarcomas, fibromas) and secondary (carcinoma, lymphoma, and carci</w:t>
      </w:r>
      <w:r w:rsidR="00DA3ACC" w:rsidRPr="00BD5B17">
        <w:rPr>
          <w:rFonts w:ascii="Book Antiqua" w:hAnsi="Book Antiqua"/>
          <w:sz w:val="24"/>
          <w:szCs w:val="24"/>
          <w:lang w:val="en-GB"/>
        </w:rPr>
        <w:t>noid) neoplasms can be accompanied by</w:t>
      </w:r>
      <w:r w:rsidRPr="00BD5B17">
        <w:rPr>
          <w:rFonts w:ascii="Book Antiqua" w:hAnsi="Book Antiqua"/>
          <w:sz w:val="24"/>
          <w:szCs w:val="24"/>
          <w:lang w:val="en-GB"/>
        </w:rPr>
        <w:t xml:space="preserve"> pericardial inflammation.</w:t>
      </w:r>
      <w:r w:rsidR="005E1729">
        <w:rPr>
          <w:rFonts w:ascii="Book Antiqua" w:hAnsi="Book Antiqua"/>
          <w:sz w:val="24"/>
          <w:szCs w:val="24"/>
          <w:lang w:val="en-GB"/>
        </w:rPr>
        <w:t xml:space="preserve"> </w:t>
      </w:r>
      <w:r w:rsidRPr="00BD5B17">
        <w:rPr>
          <w:rFonts w:ascii="Book Antiqua" w:hAnsi="Book Antiqua"/>
          <w:sz w:val="24"/>
          <w:szCs w:val="24"/>
          <w:lang w:val="en-GB"/>
        </w:rPr>
        <w:t>However, n</w:t>
      </w:r>
      <w:r w:rsidRPr="00BD5B17">
        <w:rPr>
          <w:rFonts w:ascii="Book Antiqua" w:hAnsi="Book Antiqua" w:cs="Arial"/>
          <w:sz w:val="24"/>
          <w:szCs w:val="24"/>
          <w:shd w:val="clear" w:color="auto" w:fill="FFFFFF"/>
          <w:lang w:val="en-GB"/>
        </w:rPr>
        <w:t xml:space="preserve">eoplastic pericarditis arises mostly from secondary disorders </w:t>
      </w:r>
      <w:r w:rsidR="001946E8" w:rsidRPr="00BD5B17">
        <w:rPr>
          <w:rFonts w:ascii="Book Antiqua" w:hAnsi="Book Antiqua" w:cs="Arial"/>
          <w:sz w:val="24"/>
          <w:szCs w:val="24"/>
          <w:shd w:val="clear" w:color="auto" w:fill="FFFFFF"/>
          <w:lang w:val="en-GB"/>
        </w:rPr>
        <w:t xml:space="preserve">as a result of </w:t>
      </w:r>
      <w:r w:rsidRPr="00BD5B17">
        <w:rPr>
          <w:rFonts w:ascii="Book Antiqua" w:hAnsi="Book Antiqua" w:cs="Arial"/>
          <w:sz w:val="24"/>
          <w:szCs w:val="24"/>
          <w:shd w:val="clear" w:color="auto" w:fill="FFFFFF"/>
          <w:lang w:val="en-GB"/>
        </w:rPr>
        <w:t>tumour spread and metastasis through lym</w:t>
      </w:r>
      <w:r w:rsidR="00FB718A">
        <w:rPr>
          <w:rFonts w:ascii="Book Antiqua" w:hAnsi="Book Antiqua" w:cs="Arial"/>
          <w:sz w:val="24"/>
          <w:szCs w:val="24"/>
          <w:shd w:val="clear" w:color="auto" w:fill="FFFFFF"/>
          <w:lang w:val="en-GB"/>
        </w:rPr>
        <w:t>phatic and haematogenous spread</w:t>
      </w:r>
      <w:r w:rsidRPr="00BD5B17">
        <w:rPr>
          <w:rFonts w:ascii="Book Antiqua" w:hAnsi="Book Antiqua" w:cs="Arial"/>
          <w:sz w:val="24"/>
          <w:szCs w:val="24"/>
          <w:shd w:val="clear" w:color="auto" w:fill="FFFFFF"/>
          <w:lang w:val="en-GB"/>
        </w:rPr>
        <w:fldChar w:fldCharType="begin"/>
      </w:r>
      <w:r w:rsidR="0035204A" w:rsidRPr="00BD5B17">
        <w:rPr>
          <w:rFonts w:ascii="Book Antiqua" w:hAnsi="Book Antiqua" w:cs="Arial"/>
          <w:sz w:val="24"/>
          <w:szCs w:val="24"/>
          <w:shd w:val="clear" w:color="auto" w:fill="FFFFFF"/>
          <w:lang w:val="en-GB"/>
        </w:rPr>
        <w:instrText xml:space="preserve"> ADDIN ZOTERO_ITEM CSL_CITATION {"citationID":"zzSTjE13","properties":{"formattedCitation":"{\\rtf \\super [51]\\nosupersub{}}","plainCitation":"[51]"},"citationItems":[{"id":1211,"uris":["http://zotero.org/users/1039540/items/9792AZ7M"],"uri":["http://zotero.org/users/1039540/items/9792AZ7M"],"itemData":{"id":1211,"type":"article-journal","title":"Pericarditis","container-title":"The Lancet","page":"717-727","volume":"363","issue":"9410","source":"ScienceDirect","abstract":"Summary\nPericarditis is a common disorder that has multiple causes and presents in various primary-care and secondary-care settings. New diagnostic techniques have improved the sampling and analysis of pericardial fluid and allow comprehensive characterisation of cause. Despite this advance, pericarditis is most commonly idiopathic, and radiation therapy, cardiac surgery, and percutaneous procedures have become important causes. Pericarditis is frequently self-limiting, and non-steroidal anti-inflammatory agents remain the first-line treatment for uncomplicated cases. Integrated use of new imaging methods facilitates accurate detection and management of complications such as pericardial effusion or constriction. Differentiation of constrictive pericarditis from restrictive cardiomyopathy remains a clinical challenge but is facilitated by tissue doppler and colour M-mode echocardiography. Most pericardial effusions can be safely managed with an echo-guided percutaneous approach. Pericardiectomy remains the definitive treatment for constrictive pericarditis and provides symptomatic relief in most cases. In the future, the pericardial space might become a conduit for treatments directed at the pericardium and myocardium.","DOI":"10.1016/S0140-6736(04)15648-1","ISSN":"0140-6736","note":"PMID: 15001332","journalAbbreviation":"The Lancet","author":[{"family":"Troughton","given":"Richard W"},{"family":"Asher","given":"Craig R"},{"family":"Klein","given":"Allan L"}],"issued":{"date-parts":[["2004",2,28]]}}}],"schema":"https://github.com/citation-style-language/schema/raw/master/csl-citation.json"}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[51]</w:t>
      </w:r>
      <w:r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Effusions are common in neoplastic pericarditis and can be bloody.</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Malignant cells can also be present in the pericardium but almost 50% of symptomatic pericarditis cases have negative cytological results for malignant cells</w:t>
      </w:r>
      <w:r w:rsidRPr="00BD5B17">
        <w:rPr>
          <w:rFonts w:ascii="Book Antiqua" w:hAnsi="Book Antiqua" w:cs="Arial"/>
          <w:sz w:val="24"/>
          <w:szCs w:val="24"/>
          <w:shd w:val="clear" w:color="auto" w:fill="FFFFFF"/>
          <w:lang w:val="en-GB"/>
        </w:rPr>
        <w:fldChar w:fldCharType="begin"/>
      </w:r>
      <w:r w:rsidR="0035204A" w:rsidRPr="00BD5B17">
        <w:rPr>
          <w:rFonts w:ascii="Book Antiqua" w:hAnsi="Book Antiqua" w:cs="Arial"/>
          <w:sz w:val="24"/>
          <w:szCs w:val="24"/>
          <w:shd w:val="clear" w:color="auto" w:fill="FFFFFF"/>
          <w:lang w:val="en-GB"/>
        </w:rPr>
        <w:instrText xml:space="preserve"> ADDIN ZOTERO_ITEM CSL_CITATION {"citationID":"lcUsqK24","properties":{"formattedCitation":"{\\rtf \\super [52]\\nosupersub{}}","plainCitation":"[52]"},"citationItems":[{"id":1266,"uris":["http://zotero.org/users/1039540/items/E463NMZV"],"uri":["http://zotero.org/users/1039540/items/E463NMZV"],"itemData":{"id":1266,"type":"article-journal","title":"Malignancy-related pericardial effusion. 127 cases from the roswell park cancer institute","container-title":"Cancer","page":"1377-1387","volume":"76","issue":"8","source":"Wiley Online Library","abstract":"Background. Malignancy-related pericardial effusions may represent a terminal event in patients with therapeutically unresponsive disease. However, select patients with malignancies sensitive to available therapies may achieve significant improvement in palliation and long term survival with prompt recognition and appropriate intervention. Methods. From 1968 to 1994, 150 invasive procedures were performed for the treatment or diagnosis of pericardial effusion in 127 patients with underlying malignancies. These cases were reviewed retrospectively to best identify the clinical features, appropriate diagnostic workup, and optimal therapy for this complication of malignancy. Results. Dyspnea (81%) and an abnormal pulsus paradoxus (32%) were the most common symptoms. Echocardiography had a 96% diagnostic accuracy. Cytology and pericardial biopsy had sensitivities of 90% and 56%, respectively. Fifty-five percent of all effusions were malignant comprising 71% of adenocarcinomas of the lung, breast, esophagus, and unknown primary site. In 57 patients, a malignant effusion could not be determined, and no definitive etiology could be established for 74% of these effusions. Radiation-induced, infectious, and hemorrhagic pericarditis each were identified in fewer than 5% of cases. Conclusions. Subxyphoid pericardiotomy proved to be a safe and effective intervention that successfully relieved pericardial effusions in 99% of cases with recurrence and reoperation rates of 9% and 7%, respectively. Survival most closely was related to the extent of disease and its inherent chemo-/radiosensitivity, with 72% of the patients who survived longer than 1 year having breast cancer, leukemia, or lymphoma.","DOI":"10.1002/1097-0142(19951015)76:8&lt;1377::AID-CNCR2820760813&gt;3.0.CO;2-M","ISSN":"1097-0142","note":"PMID: 8620412","journalAbbreviation":"Cancer","language":"en","author":[{"family":"Wilkes","given":"John D."},{"family":"Fidias","given":"Panos"},{"family":"Vaickus","given":"Louis"},{"family":"Perez","given":"Raymond P."}],"issued":{"date-parts":[["1995",10,15]]}}}],"schema":"https://github.com/citation-style-language/schema/raw/master/csl-citation.json"}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[52]</w:t>
      </w:r>
      <w:r w:rsidRPr="00BD5B17">
        <w:rPr>
          <w:rFonts w:ascii="Book Antiqua" w:hAnsi="Book Antiqua" w:cs="Arial"/>
          <w:sz w:val="24"/>
          <w:szCs w:val="24"/>
          <w:shd w:val="clear" w:color="auto" w:fill="FFFFFF"/>
          <w:lang w:val="en-GB"/>
        </w:rPr>
        <w:fldChar w:fldCharType="end"/>
      </w:r>
      <w:r w:rsidR="00586CD3">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However, malignancies are commonly widespread when pericardial symptoms become apparent and malignant invasion of the heart and the deposition of fibrous tissue often lead to co</w:t>
      </w:r>
      <w:r w:rsidR="00FB718A">
        <w:rPr>
          <w:rFonts w:ascii="Book Antiqua" w:hAnsi="Book Antiqua" w:cs="Arial"/>
          <w:sz w:val="24"/>
          <w:szCs w:val="24"/>
          <w:shd w:val="clear" w:color="auto" w:fill="FFFFFF"/>
          <w:lang w:val="en-GB"/>
        </w:rPr>
        <w:t>nstriction</w:t>
      </w:r>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{"citationID":"6YO7dfhr","properties":{"formattedCitation":"{\\rtf \\super [53]\\nosupersub{}}","plainCitation":"[53]"},"citationItems":[{"id":1262,"uris":["http://zotero.org/users/1039540/items/GA5N87X7"],"uri":["http://zotero.org/users/1039540/items/GA5N87X7"],"itemData":{"id":1262,"type":"article-journal","title":"Secondary Malignant Tumors of the Pericardium","container-title":"Circulation","page":"228-241","volume":"26","issue":"2","source":"circ.ahajournals.org","abstract":"Among 13,314 necropsies following death from neoplastic and nonneoplastic diseases performed at the Mayo Clinic from 1942 through 1958, 189 cases of secondary malignant lesions of the pericardium were demonstrated, an incidence of 1.42 per cent. Carcinoma of the lung and breast, the lymphomas, and leukemia constituted the large majority of the primary malignant lesions that caused the pericardial metastasis. Fifty-five of the 189 patients were adjudged to have had some impairment of cardiac function as a consequence of the pericardial metastasis and the following conclusions concern this group.\n1. In 47 patients (86 per cent), the lesions were either the immediate or a contributory cause of death.\n2. The most common mechanism whereby metastatic lesions in the pericardium interfered with cardiac function was by the development of pericardial effusion. Next in frequency was effusion combined with myocardial invasion and then cardiac constriction by tumor. Combinations of these processes with malignant encroachment on the great vessels and with invasion of coronary veins were the other mechanisms noted. Involvement of coronary arteries and the cardiac nerve supply was not noted.\n3. Pericardial fluid was significant in causing tamponade in 31 cases. The fluid was frankly hemorrhagic in a small minority of these cases although fibrinous pericarditis was present in 45 (82 per cent) of the group. Pleural effusion was present in 48 (92 per cent) of 52 cases and was usually bilateral. Ascites was present in 22 (50 per cent) of 44 cases; the quantity was usually rather small.\n4. Only one patient had metastasis to the pericardium without metastasis to other thoracic structures; exclusive of patients with leukemia, 43 (92 per cent) of 47 patients had extrathoracic metastatic lesions.\n5. Dyspnea, cough, pleural effusion, hepatomegaly, and thoracic pain were the most commonly recorded signs and symptoms that might be related to the pericardial lesions. However, more specific signs and symptoms directing attention to pericardial or cardiac involvement were not commonly recorded.\n6. The diagnosis of pericardial metastatic disease was suspected or established in only 16 (29 per cent) of the 55 patients, although 34 (62 per cent) either received treatment for congestive heart failure or were given roentgen therapy to mediastinal structures.\n7. Of the 27 patients whose electrocardiograms were available, 25 had T-wave abnormalities, 22 had low QRS voltage, and 15 showed sinus tachycardia.\n8. Thoracic roentgenograms, made on 53 patients, supplied clues to the diagnosis of pericardial malignancy in 28.","DOI":"10.1161/01.CIR.26.2.228","ISSN":"0009-7322, 1524-4539","note":"PMID: 14037856","language":"en","author":[{"family":"Thurber","given":"Deloran L."},{"family":"Edwards","given":"Jesse E."},{"family":"Achor","given":"Richard W. P."}],"issued":{"date-parts":[["1962",8,1]]}}}],"schema":"https://github.com/citation-style-language/schema/raw/master/csl-citation.json"}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[53]</w:t>
      </w:r>
      <w:r w:rsidRPr="00BD5B17">
        <w:rPr>
          <w:rFonts w:ascii="Book Antiqua" w:hAnsi="Book Antiqua"/>
          <w:sz w:val="24"/>
          <w:szCs w:val="24"/>
          <w:lang w:val="en-GB"/>
        </w:rPr>
        <w:fldChar w:fldCharType="end"/>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00B940AA" w:rsidRPr="00BD5B17">
        <w:rPr>
          <w:rFonts w:ascii="Book Antiqua" w:hAnsi="Book Antiqua" w:cs="Arial"/>
          <w:sz w:val="24"/>
          <w:szCs w:val="24"/>
          <w:shd w:val="clear" w:color="auto" w:fill="FFFFFF"/>
          <w:lang w:val="en-GB"/>
        </w:rPr>
        <w:t xml:space="preserve">Sub-acute inflammation with lymphocytic accumulation and </w:t>
      </w:r>
      <w:proofErr w:type="spellStart"/>
      <w:r w:rsidR="00B940AA" w:rsidRPr="00BD5B17">
        <w:rPr>
          <w:rFonts w:ascii="Book Antiqua" w:hAnsi="Book Antiqua" w:cs="Arial"/>
          <w:sz w:val="24"/>
          <w:szCs w:val="24"/>
          <w:shd w:val="clear" w:color="auto" w:fill="FFFFFF"/>
          <w:lang w:val="en-GB"/>
        </w:rPr>
        <w:t>mesothelial</w:t>
      </w:r>
      <w:proofErr w:type="spellEnd"/>
      <w:r w:rsidR="00B940AA" w:rsidRPr="00BD5B17">
        <w:rPr>
          <w:rFonts w:ascii="Book Antiqua" w:hAnsi="Book Antiqua" w:cs="Arial"/>
          <w:sz w:val="24"/>
          <w:szCs w:val="24"/>
          <w:shd w:val="clear" w:color="auto" w:fill="FFFFFF"/>
          <w:lang w:val="en-GB"/>
        </w:rPr>
        <w:t xml:space="preserve"> hyperplasia has been described in p</w:t>
      </w:r>
      <w:r w:rsidR="00FB718A">
        <w:rPr>
          <w:rFonts w:ascii="Book Antiqua" w:hAnsi="Book Antiqua" w:cs="Arial"/>
          <w:sz w:val="24"/>
          <w:szCs w:val="24"/>
          <w:shd w:val="clear" w:color="auto" w:fill="FFFFFF"/>
          <w:lang w:val="en-GB"/>
        </w:rPr>
        <w:t>rimary pericardial mesothelioma</w:t>
      </w:r>
      <w:r w:rsidR="00B940AA" w:rsidRPr="00BD5B17">
        <w:rPr>
          <w:rFonts w:ascii="Book Antiqua" w:hAnsi="Book Antiqua" w:cs="Arial"/>
          <w:sz w:val="24"/>
          <w:szCs w:val="24"/>
          <w:shd w:val="clear" w:color="auto" w:fill="FFFFFF"/>
          <w:lang w:val="en-GB"/>
        </w:rPr>
        <w:fldChar w:fldCharType="begin"/>
      </w:r>
      <w:r w:rsidR="00705CB6" w:rsidRPr="00BD5B17">
        <w:rPr>
          <w:rFonts w:ascii="Book Antiqua" w:hAnsi="Book Antiqua" w:cs="Arial"/>
          <w:sz w:val="24"/>
          <w:szCs w:val="24"/>
          <w:shd w:val="clear" w:color="auto" w:fill="FFFFFF"/>
          <w:lang w:val="en-GB"/>
        </w:rPr>
        <w:instrText xml:space="preserve"> ADDIN ZOTERO_ITEM CSL_CITATION {"citationID":"WeIHaKoD","properties":{"formattedCitation":"{\\rtf \\super [54]\\nosupersub{}}","plainCitation":"[54]"},"citationItems":[{"id":1273,"uris":["http://zotero.org/users/1039540/items/GJCRH4RM"],"uri":["http://zotero.org/users/1039540/items/GJCRH4RM"],"itemData":{"id":1273,"type":"article-journal","title":"Péricardite récidivante : traquer le mésotheliome péricardique primitif","container-title":"La Revue de Médecine Interne","page":"573-576","volume":"34","issue":"9","source":"ScienceDirect","abstract":"RésuméIntroduction\nL’exploration des péricardites récidivantes permet la découverte d’une étiologie spécifique dans seulement 15 à 20 % des cas. Le mésothéliome péricardique primitif (MPP) est l’une d’entre elles et reste rare. Son diagnostic n’est établi avec certitude que dans 10 à 20 % des cas avant autopsie. Il repose sur des arguments à la fois histologiques et immunohistochimiques. La médiane de survie après diagnostic est d’environ six mois mais semble s’améliorer avec le pémétrexed.\nObservation\nNous rapportons l’observation d’une femme de 64 ans chez laquelle des biopsies péricardiques répétées ont été nécessaires pour l’obtention du diagnostic de MPP ; l’histologie initiale étant une hyperplasie mésothéliale bénigne.\nConclusion\nCette observation souligne la nécessité de répéter les biopsies péricardiques en cas d’évolution défavorable d’une péricardite.\nAbstractIntroduction\nMost of recurrent pericarditis are idiopathic and only 15 to 20% have a specific diagnosis. Primary pericardial mesothelioma is a rare cause of recurrent pericarditis. Diagnosis can be challenging and antedates patient's death in only 10 to 20% of cases. Histology of mesothelioma and immunohistochemistry are mandatory for the diagnosis. Median of survival before using pemetrexed was about 6 months after diagnosis.\nCase report\nWe report the history of a 64-year-old woman for which repeated biopsy for recurrent pericarditis was necessary to diagnose a primary pericardial mesothelioma. The first biopsy had only found mesothelial hyperplasia.\nConclusion\nThis case report highlights the necessity of repeat pericardial biopsy in the case of adverse outcome.","DOI":"10.1016/j.revmed.2013.04.021","ISSN":"0248-8663","note":"PMID: 23773902","shortTitle":"Péricardite récidivante","journalAbbreviation":"La Revue de Médecine Interne","author":[{"family":"Smets","given":"P."},{"family":"Guettrot-Imbert","given":"G."},{"family":"Hermet","given":"M."},{"family":"Delevaux","given":"I."},{"family":"Kemeny","given":"J. -L."},{"family":"Aumaître","given":"O."},{"family":"André","given":"M."}],"issued":{"date-parts":[["2013",9]]}}}],"schema":"https://github.com/citation-style-language/schema/raw/master/csl-citation.json"} </w:instrText>
      </w:r>
      <w:r w:rsidR="00B940AA"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[54]</w:t>
      </w:r>
      <w:r w:rsidR="00B940AA" w:rsidRPr="00BD5B17">
        <w:rPr>
          <w:rFonts w:ascii="Book Antiqua" w:hAnsi="Book Antiqua" w:cs="Arial"/>
          <w:sz w:val="24"/>
          <w:szCs w:val="24"/>
          <w:shd w:val="clear" w:color="auto" w:fill="FFFFFF"/>
          <w:lang w:val="en-GB"/>
        </w:rPr>
        <w:fldChar w:fldCharType="end"/>
      </w:r>
      <w:r w:rsidR="00954A57" w:rsidRPr="00BD5B17">
        <w:rPr>
          <w:rFonts w:ascii="Book Antiqua" w:hAnsi="Book Antiqua" w:cs="Arial"/>
          <w:sz w:val="24"/>
          <w:szCs w:val="24"/>
          <w:shd w:val="clear" w:color="auto" w:fill="FFFFFF"/>
          <w:lang w:val="en-GB"/>
        </w:rPr>
        <w:t>.</w:t>
      </w:r>
    </w:p>
    <w:p w:rsidR="009A4414" w:rsidRDefault="00FD7420" w:rsidP="005A2594">
      <w:pPr>
        <w:spacing w:after="0" w:line="360" w:lineRule="auto"/>
        <w:ind w:firstLineChars="100" w:firstLine="240"/>
        <w:contextualSpacing/>
        <w:jc w:val="both"/>
        <w:rPr>
          <w:rFonts w:ascii="Book Antiqua" w:hAnsi="Book Antiqua" w:cs="Arial"/>
          <w:sz w:val="24"/>
          <w:szCs w:val="24"/>
          <w:shd w:val="clear" w:color="auto" w:fill="FFFFFF"/>
          <w:lang w:val="en-GB" w:eastAsia="zh-CN"/>
        </w:rPr>
      </w:pPr>
      <w:proofErr w:type="spellStart"/>
      <w:r w:rsidRPr="00BD5B17">
        <w:rPr>
          <w:rFonts w:ascii="Book Antiqua" w:hAnsi="Book Antiqua" w:cs="Arial"/>
          <w:sz w:val="24"/>
          <w:szCs w:val="24"/>
          <w:shd w:val="clear" w:color="auto" w:fill="FFFFFF"/>
          <w:lang w:val="en-GB"/>
        </w:rPr>
        <w:t>Risti</w:t>
      </w:r>
      <w:r w:rsidRPr="00BD5B17">
        <w:rPr>
          <w:rFonts w:ascii="Book Antiqua" w:hAnsi="Book Antiqua" w:cs="Times New Roman"/>
          <w:sz w:val="24"/>
          <w:szCs w:val="24"/>
          <w:lang w:val="en-GB"/>
        </w:rPr>
        <w:t>ć</w:t>
      </w:r>
      <w:proofErr w:type="spellEnd"/>
      <w:r w:rsidRPr="00BD5B17">
        <w:rPr>
          <w:rFonts w:ascii="Book Antiqua" w:hAnsi="Book Antiqua" w:cs="Arial"/>
          <w:sz w:val="24"/>
          <w:szCs w:val="24"/>
          <w:shd w:val="clear" w:color="auto" w:fill="FFFFFF"/>
          <w:lang w:val="en-GB"/>
        </w:rPr>
        <w:t xml:space="preserve"> </w:t>
      </w:r>
      <w:r w:rsidRPr="00BD5B17">
        <w:rPr>
          <w:rFonts w:ascii="Book Antiqua" w:hAnsi="Book Antiqua" w:cs="Arial"/>
          <w:i/>
          <w:sz w:val="24"/>
          <w:szCs w:val="24"/>
          <w:shd w:val="clear" w:color="auto" w:fill="FFFFFF"/>
          <w:lang w:val="en-GB"/>
        </w:rPr>
        <w:t>et al</w:t>
      </w:r>
      <w:r w:rsidR="00FB718A" w:rsidRPr="00BD5B17">
        <w:rPr>
          <w:rFonts w:ascii="Book Antiqua" w:hAnsi="Book Antiqua" w:cs="AdvPTimes"/>
          <w:sz w:val="24"/>
          <w:szCs w:val="24"/>
          <w:lang w:val="en-GB"/>
        </w:rPr>
        <w:fldChar w:fldCharType="begin"/>
      </w:r>
      <w:r w:rsidR="00FB718A" w:rsidRPr="00BD5B17">
        <w:rPr>
          <w:rFonts w:ascii="Book Antiqua" w:hAnsi="Book Antiqua" w:cs="AdvPTimes"/>
          <w:sz w:val="24"/>
          <w:szCs w:val="24"/>
          <w:lang w:val="en-GB"/>
        </w:rPr>
        <w:instrText xml:space="preserve"> ADDIN ZOTERO_ITEM CSL_CITATION {"citationID":"5KdMNapY","properties":{"formattedCitation":"{\\rtf \\super [37]\\nosupersub{}}","plainCitation":"[37]"},"citationItems":[{"id":1050,"uris":["http://zotero.org/users/1039540/items/GEJNDM2S"],"uri":["http://zotero.org/users/1039540/items/GEJNDM2S"],"itemData":{"id":1050,"type":"article-journal","title":"Pericardial cytokines in neoplastic, autoreactive, and viral pericarditis","container-title":"Heart Failure Reviews","page":"345-353","volume":"18","issue":"3","source":"link.springer.com.ezproxy.uct.ac.za","abstract":"Pericardial cytokine patterns in various diseases are not well established. We have analyzed pericardial proinflammatory (interleukin (IL)-6 and tumor necrosis factor (TNF)-alpha) and immunoregulatory cytokines (transforming growth factor (TGF)-beta1 and interferon (IFN)-gamma) in patients with pericarditis, myocarditis, and ischemic heart disease. Pericardial fluid was obtained in 30 subsequent patients undergoing pericardiocentesis (Group 1: 60 % males, 52.4 ± 14.2 years) and in 21 patients during aortocoronary bypass surgery (Group 2: 42.9 % males, age 67.2 ± 7.4 years). After clinical, laboratory, echocardiography examination, fiberoptic pericardioscopy (Storz-AF1101Bl, Germany) and pericardial/epicardial biopsy Group 1 was subdivided to 40 % neoplastic, 36.6 % autoreactive, 10 % iatrogenic, and 13.3 % viral pericarditis. Samples were promptly aliquoted, frozen, and stored at −70 °C. The cytokines were estimated using quantikine enzyme amplified-sensitivity immuno-assays (R&amp;D Systems, USA) and the results compared between neoplastic, viral, iatrogenic, and autoreactive pericarditis and surgical groups. IL-6 was significantly increased in PE versus serum in all forms of pericarditis (except in autoreactive) and increased in comparison with pericardial fluid of surgical patients. TNF-alpha was increased only in PE of patients with viral pericarditis in comparison with Group 2. TGF-beta1 was strikingly lower in the PE than in the serum of all pericarditis patients. However, TGF-beta1 levels in PE were significantly higher in Group 1 than in Group 2, except in viral pericarditis. IFN-gamma levels did not significantly differ between PE and serum or in comparison with Group 2. The cytokine pattern “high TNF-alpha/low TGF-beta1” was found in viral pericarditis and low IL-6 in autoreactive PE. Different etiologies of pericardial inflammation did not influence the IFN-gamma levels. IL-6 pericardial to serum ratio was significantly higher in autoreactive PE than in viral and neoplastic forms. However, TNF-alpha and IFN-gamma pericardial to serum ratios were significantly higher in viral than in autoreactive and neoplastic PE.","DOI":"10.1007/s10741-012-9334-y","ISSN":"1382-4147, 1573-7322","note":"PMID: 22850905","journalAbbreviation":"Heart Fail Rev","language":"en","author":[{"family":"Ristić","given":"Arsen D."},{"family":"Pankuweit","given":"Sabine"},{"family":"Maksimović","given":"Ružica"},{"family":"Moosdorf","given":"Rainer"},{"family":"Maisch","given":"Bernhard"}],"issued":{"date-parts":[["2013",8,1]]}}}],"schema":"https://github.com/citation-style-language/schema/raw/master/csl-citation.json"} </w:instrText>
      </w:r>
      <w:r w:rsidR="00FB718A" w:rsidRPr="00BD5B17">
        <w:rPr>
          <w:rFonts w:ascii="Book Antiqua" w:hAnsi="Book Antiqua" w:cs="AdvPTimes"/>
          <w:sz w:val="24"/>
          <w:szCs w:val="24"/>
          <w:lang w:val="en-GB"/>
        </w:rPr>
        <w:fldChar w:fldCharType="separate"/>
      </w:r>
      <w:r w:rsidR="00FB718A" w:rsidRPr="00BD5B17">
        <w:rPr>
          <w:rFonts w:ascii="Book Antiqua" w:hAnsi="Book Antiqua" w:cs="Times New Roman"/>
          <w:sz w:val="24"/>
          <w:szCs w:val="24"/>
          <w:vertAlign w:val="superscript"/>
        </w:rPr>
        <w:t>[37]</w:t>
      </w:r>
      <w:r w:rsidR="00FB718A" w:rsidRPr="00BD5B17">
        <w:rPr>
          <w:rFonts w:ascii="Book Antiqua" w:hAnsi="Book Antiqua" w:cs="AdvPTimes"/>
          <w:sz w:val="24"/>
          <w:szCs w:val="24"/>
          <w:lang w:val="en-GB"/>
        </w:rPr>
        <w:fldChar w:fldCharType="end"/>
      </w:r>
      <w:r w:rsidRPr="00BD5B17">
        <w:rPr>
          <w:rFonts w:ascii="Book Antiqua" w:hAnsi="Book Antiqua" w:cs="Arial"/>
          <w:sz w:val="24"/>
          <w:szCs w:val="24"/>
          <w:shd w:val="clear" w:color="auto" w:fill="FFFFFF"/>
          <w:lang w:val="en-GB"/>
        </w:rPr>
        <w:t xml:space="preserve"> measured elevated serum and pericardial levels of IL-6 and </w:t>
      </w:r>
      <w:r w:rsidR="007C5EF1" w:rsidRPr="00BD5B17">
        <w:rPr>
          <w:rFonts w:ascii="Book Antiqua" w:hAnsi="Book Antiqua" w:cs="Arial"/>
          <w:sz w:val="24"/>
          <w:szCs w:val="24"/>
          <w:shd w:val="clear" w:color="auto" w:fill="FFFFFF"/>
          <w:lang w:val="en-GB"/>
        </w:rPr>
        <w:t>TGF-β</w:t>
      </w:r>
      <w:r w:rsidRPr="00BD5B17">
        <w:rPr>
          <w:rFonts w:ascii="Book Antiqua" w:hAnsi="Book Antiqua" w:cs="Arial"/>
          <w:sz w:val="24"/>
          <w:szCs w:val="24"/>
          <w:shd w:val="clear" w:color="auto" w:fill="FFFFFF"/>
          <w:lang w:val="en-GB"/>
        </w:rPr>
        <w:t xml:space="preserve"> in malignant pericarditis as compared to </w:t>
      </w:r>
      <w:r w:rsidRPr="00BD5B17">
        <w:rPr>
          <w:rFonts w:ascii="Book Antiqua" w:hAnsi="Book Antiqua" w:cs="AdvPTimes"/>
          <w:sz w:val="24"/>
          <w:szCs w:val="24"/>
          <w:lang w:val="en-GB"/>
        </w:rPr>
        <w:t>bypass surgery controls.</w:t>
      </w:r>
      <w:r w:rsidR="005E1729">
        <w:rPr>
          <w:rFonts w:ascii="Book Antiqua" w:hAnsi="Book Antiqua" w:cs="AdvPTimes"/>
          <w:sz w:val="24"/>
          <w:szCs w:val="24"/>
          <w:lang w:val="en-GB"/>
        </w:rPr>
        <w:t xml:space="preserve"> </w:t>
      </w:r>
      <w:r w:rsidRPr="00BD5B17">
        <w:rPr>
          <w:rFonts w:ascii="Book Antiqua" w:hAnsi="Book Antiqua" w:cs="AdvPTimes"/>
          <w:sz w:val="24"/>
          <w:szCs w:val="24"/>
          <w:lang w:val="en-GB"/>
        </w:rPr>
        <w:t>TNF-α and IFN-γ levels were however not affected.</w:t>
      </w:r>
      <w:r w:rsidR="005E1729">
        <w:rPr>
          <w:rFonts w:ascii="Book Antiqua" w:hAnsi="Book Antiqua" w:cs="AdvPTimes"/>
          <w:sz w:val="24"/>
          <w:szCs w:val="24"/>
          <w:lang w:val="en-GB"/>
        </w:rPr>
        <w:t xml:space="preserve"> </w:t>
      </w:r>
      <w:r w:rsidRPr="00BD5B17">
        <w:rPr>
          <w:rFonts w:ascii="Book Antiqua" w:hAnsi="Book Antiqua" w:cs="AdvPTimes"/>
          <w:sz w:val="24"/>
          <w:szCs w:val="24"/>
          <w:lang w:val="en-GB"/>
        </w:rPr>
        <w:t xml:space="preserve">A study by </w:t>
      </w:r>
      <w:bookmarkStart w:id="297" w:name="OLE_LINK1821"/>
      <w:bookmarkStart w:id="298" w:name="OLE_LINK1822"/>
      <w:proofErr w:type="spellStart"/>
      <w:r w:rsidRPr="00BD5B17">
        <w:rPr>
          <w:rFonts w:ascii="Book Antiqua" w:hAnsi="Book Antiqua" w:cs="AdvPTimes"/>
          <w:sz w:val="24"/>
          <w:szCs w:val="24"/>
          <w:lang w:val="en-GB"/>
        </w:rPr>
        <w:t>Pankuweit</w:t>
      </w:r>
      <w:bookmarkEnd w:id="297"/>
      <w:bookmarkEnd w:id="298"/>
      <w:proofErr w:type="spellEnd"/>
      <w:r w:rsidRPr="00BD5B17">
        <w:rPr>
          <w:rFonts w:ascii="Book Antiqua" w:hAnsi="Book Antiqua" w:cs="AdvPTimes"/>
          <w:sz w:val="24"/>
          <w:szCs w:val="24"/>
          <w:lang w:val="en-GB"/>
        </w:rPr>
        <w:t xml:space="preserve"> </w:t>
      </w:r>
      <w:r w:rsidRPr="00BD5B17">
        <w:rPr>
          <w:rFonts w:ascii="Book Antiqua" w:hAnsi="Book Antiqua" w:cs="AdvPTimes"/>
          <w:i/>
          <w:sz w:val="24"/>
          <w:szCs w:val="24"/>
          <w:lang w:val="en-GB"/>
        </w:rPr>
        <w:t xml:space="preserve">et </w:t>
      </w:r>
      <w:proofErr w:type="gramStart"/>
      <w:r w:rsidRPr="00BD5B17">
        <w:rPr>
          <w:rFonts w:ascii="Book Antiqua" w:hAnsi="Book Antiqua" w:cs="AdvPTimes"/>
          <w:i/>
          <w:sz w:val="24"/>
          <w:szCs w:val="24"/>
          <w:lang w:val="en-GB"/>
        </w:rPr>
        <w:t>al</w:t>
      </w:r>
      <w:r w:rsidR="005E1729" w:rsidRPr="005E1729">
        <w:rPr>
          <w:rFonts w:ascii="Book Antiqua" w:hAnsi="Book Antiqua" w:cs="AdvPTimes" w:hint="eastAsia"/>
          <w:sz w:val="24"/>
          <w:szCs w:val="24"/>
          <w:vertAlign w:val="superscript"/>
          <w:lang w:val="en-GB" w:eastAsia="zh-CN"/>
        </w:rPr>
        <w:t>[</w:t>
      </w:r>
      <w:proofErr w:type="gramEnd"/>
      <w:r w:rsidR="005E1729" w:rsidRPr="005E1729">
        <w:rPr>
          <w:rFonts w:ascii="Book Antiqua" w:hAnsi="Book Antiqua" w:cs="AdvPTimes" w:hint="eastAsia"/>
          <w:sz w:val="24"/>
          <w:szCs w:val="24"/>
          <w:vertAlign w:val="superscript"/>
          <w:lang w:val="en-GB" w:eastAsia="zh-CN"/>
        </w:rPr>
        <w:t>38]</w:t>
      </w:r>
      <w:r w:rsidRPr="00BD5B17">
        <w:rPr>
          <w:rFonts w:ascii="Book Antiqua" w:hAnsi="Book Antiqua" w:cs="AdvPTimes"/>
          <w:sz w:val="24"/>
          <w:szCs w:val="24"/>
          <w:lang w:val="en-GB"/>
        </w:rPr>
        <w:t>, found that IFN-γ levels in effusions were found to be slightly lower than in the serum.</w:t>
      </w:r>
      <w:r w:rsidR="005E1729">
        <w:rPr>
          <w:rFonts w:ascii="Book Antiqua" w:hAnsi="Book Antiqua" w:cs="AdvPTimes"/>
          <w:sz w:val="24"/>
          <w:szCs w:val="24"/>
          <w:lang w:val="en-GB"/>
        </w:rPr>
        <w:t xml:space="preserve"> </w:t>
      </w:r>
      <w:r w:rsidRPr="00BD5B17">
        <w:rPr>
          <w:rFonts w:ascii="Book Antiqua" w:hAnsi="Book Antiqua" w:cs="AdvPTimes"/>
          <w:sz w:val="24"/>
          <w:szCs w:val="24"/>
          <w:lang w:val="en-GB"/>
        </w:rPr>
        <w:t xml:space="preserve">In accordance with </w:t>
      </w:r>
      <w:proofErr w:type="spellStart"/>
      <w:r w:rsidRPr="00BD5B17">
        <w:rPr>
          <w:rFonts w:ascii="Book Antiqua" w:hAnsi="Book Antiqua" w:cs="Arial"/>
          <w:sz w:val="24"/>
          <w:szCs w:val="24"/>
          <w:shd w:val="clear" w:color="auto" w:fill="FFFFFF"/>
          <w:lang w:val="en-GB"/>
        </w:rPr>
        <w:t>Risti</w:t>
      </w:r>
      <w:r w:rsidRPr="00BD5B17">
        <w:rPr>
          <w:rFonts w:ascii="Book Antiqua" w:hAnsi="Book Antiqua" w:cs="Times New Roman"/>
          <w:sz w:val="24"/>
          <w:szCs w:val="24"/>
          <w:lang w:val="en-GB"/>
        </w:rPr>
        <w:t>ć</w:t>
      </w:r>
      <w:proofErr w:type="spellEnd"/>
      <w:r w:rsidRPr="00BD5B17">
        <w:rPr>
          <w:rFonts w:ascii="Book Antiqua" w:hAnsi="Book Antiqua" w:cs="Arial"/>
          <w:sz w:val="24"/>
          <w:szCs w:val="24"/>
          <w:shd w:val="clear" w:color="auto" w:fill="FFFFFF"/>
          <w:lang w:val="en-GB"/>
        </w:rPr>
        <w:t xml:space="preserve"> </w:t>
      </w:r>
      <w:r w:rsidRPr="00BD5B17">
        <w:rPr>
          <w:rFonts w:ascii="Book Antiqua" w:hAnsi="Book Antiqua" w:cs="Arial"/>
          <w:i/>
          <w:sz w:val="24"/>
          <w:szCs w:val="24"/>
          <w:shd w:val="clear" w:color="auto" w:fill="FFFFFF"/>
          <w:lang w:val="en-GB"/>
        </w:rPr>
        <w:t>et al</w:t>
      </w:r>
      <w:r w:rsidR="00FB718A" w:rsidRPr="00BD5B17">
        <w:rPr>
          <w:rFonts w:ascii="Book Antiqua" w:hAnsi="Book Antiqua" w:cs="Arial"/>
          <w:sz w:val="24"/>
          <w:szCs w:val="24"/>
          <w:shd w:val="clear" w:color="auto" w:fill="FFFFFF"/>
          <w:lang w:val="en-GB"/>
        </w:rPr>
        <w:fldChar w:fldCharType="begin"/>
      </w:r>
      <w:r w:rsidR="00FB718A" w:rsidRPr="00BD5B17">
        <w:rPr>
          <w:rFonts w:ascii="Book Antiqua" w:hAnsi="Book Antiqua" w:cs="Arial"/>
          <w:sz w:val="24"/>
          <w:szCs w:val="24"/>
          <w:shd w:val="clear" w:color="auto" w:fill="FFFFFF"/>
          <w:lang w:val="en-GB"/>
        </w:rPr>
        <w:instrText xml:space="preserve"> ADDIN ZOTERO_ITEM CSL_CITATION {"citationID":"mdmhYZiR","properties":{"formattedCitation":"{\\rtf \\super [38]\\nosupersub{}}","plainCitation":"[38]"},"citationItems":[{"id":1000,"uris":["http://zotero.org/users/1039540/items/4T72M64X"],"uri":["http://zotero.org/users/1039540/items/4T72M64X"],"itemData":{"id":1000,"type":"article-journal","title":"Cytokine activation in pericardial fluids in different forms of pericarditis","container-title":"Herz","page":"748–754","volume":"25","issue":"8","source":"Google Scholar","DOI":"10.1007/PL00001993","note":"PMID: 11200123","author":[{"family":"Pankuweit","given":"Sabine"},{"family":"Wädlich","given":"Alexander"},{"family":"Meyer","given":"Elmar"},{"family":"Portig","given":"Irene"},{"family":"Hufnagel","given":"Günter"},{"family":"Maisch","given":"Bernhard"}],"issued":{"date-parts":[["2000"]]}}}],"schema":"https://github.com/citation-style-language/schema/raw/master/csl-citation.json"} </w:instrText>
      </w:r>
      <w:r w:rsidR="00FB718A" w:rsidRPr="00BD5B17">
        <w:rPr>
          <w:rFonts w:ascii="Book Antiqua" w:hAnsi="Book Antiqua" w:cs="Arial"/>
          <w:sz w:val="24"/>
          <w:szCs w:val="24"/>
          <w:shd w:val="clear" w:color="auto" w:fill="FFFFFF"/>
          <w:lang w:val="en-GB"/>
        </w:rPr>
        <w:fldChar w:fldCharType="separate"/>
      </w:r>
      <w:r w:rsidR="00FB718A" w:rsidRPr="00BD5B17">
        <w:rPr>
          <w:rFonts w:ascii="Book Antiqua" w:hAnsi="Book Antiqua" w:cs="Times New Roman"/>
          <w:sz w:val="24"/>
          <w:szCs w:val="24"/>
          <w:vertAlign w:val="superscript"/>
        </w:rPr>
        <w:t>[38]</w:t>
      </w:r>
      <w:r w:rsidR="00FB718A"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 xml:space="preserve"> IL-6 and IL-8 levels were markedly increased in pericardial fluid </w:t>
      </w:r>
      <w:r w:rsidRPr="00BD5B17">
        <w:rPr>
          <w:rFonts w:ascii="Book Antiqua" w:hAnsi="Book Antiqua" w:cs="Arial"/>
          <w:sz w:val="24"/>
          <w:szCs w:val="24"/>
          <w:shd w:val="clear" w:color="auto" w:fill="FFFFFF"/>
          <w:lang w:val="en-GB"/>
        </w:rPr>
        <w:lastRenderedPageBreak/>
        <w:t>as compared to the serum, suggesting a local initiation of the inflammatory response.</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Cardiac embryonic antigen is useful in the diagnosis of malignant pericarditis and </w:t>
      </w:r>
      <w:r w:rsidR="00CC3D3D" w:rsidRPr="00BD5B17">
        <w:rPr>
          <w:rFonts w:ascii="Book Antiqua" w:hAnsi="Book Antiqua" w:cs="Arial"/>
          <w:sz w:val="24"/>
          <w:szCs w:val="24"/>
          <w:shd w:val="clear" w:color="auto" w:fill="FFFFFF"/>
          <w:lang w:val="en-GB"/>
        </w:rPr>
        <w:t>levels</w:t>
      </w:r>
      <w:r w:rsidRPr="00BD5B17">
        <w:rPr>
          <w:rFonts w:ascii="Book Antiqua" w:hAnsi="Book Antiqua" w:cs="Arial"/>
          <w:sz w:val="24"/>
          <w:szCs w:val="24"/>
          <w:shd w:val="clear" w:color="auto" w:fill="FFFFFF"/>
          <w:lang w:val="en-GB"/>
        </w:rPr>
        <w:t xml:space="preserve"> above 5</w:t>
      </w:r>
      <w:r w:rsidR="00FB718A">
        <w:rPr>
          <w:rFonts w:ascii="Book Antiqua" w:hAnsi="Book Antiqua" w:cs="Arial" w:hint="eastAsia"/>
          <w:sz w:val="24"/>
          <w:szCs w:val="24"/>
          <w:shd w:val="clear" w:color="auto" w:fill="FFFFFF"/>
          <w:lang w:val="en-GB" w:eastAsia="zh-CN"/>
        </w:rPr>
        <w:t xml:space="preserve"> </w:t>
      </w:r>
      <w:proofErr w:type="spellStart"/>
      <w:r w:rsidRPr="00BD5B17">
        <w:rPr>
          <w:rFonts w:ascii="Book Antiqua" w:hAnsi="Book Antiqua" w:cs="Arial"/>
          <w:sz w:val="24"/>
          <w:szCs w:val="24"/>
          <w:shd w:val="clear" w:color="auto" w:fill="FFFFFF"/>
          <w:lang w:val="en-GB"/>
        </w:rPr>
        <w:t>ng</w:t>
      </w:r>
      <w:proofErr w:type="spellEnd"/>
      <w:r w:rsidRPr="00BD5B17">
        <w:rPr>
          <w:rFonts w:ascii="Book Antiqua" w:hAnsi="Book Antiqua" w:cs="Arial"/>
          <w:sz w:val="24"/>
          <w:szCs w:val="24"/>
          <w:shd w:val="clear" w:color="auto" w:fill="FFFFFF"/>
          <w:lang w:val="en-GB"/>
        </w:rPr>
        <w:t>/m</w:t>
      </w:r>
      <w:r w:rsidR="00FB718A" w:rsidRPr="00BD5B17">
        <w:rPr>
          <w:rFonts w:ascii="Book Antiqua" w:hAnsi="Book Antiqua" w:cs="Arial"/>
          <w:sz w:val="24"/>
          <w:szCs w:val="24"/>
          <w:shd w:val="clear" w:color="auto" w:fill="FFFFFF"/>
          <w:lang w:val="en-GB"/>
        </w:rPr>
        <w:t>L</w:t>
      </w:r>
      <w:r w:rsidRPr="00BD5B17">
        <w:rPr>
          <w:rFonts w:ascii="Book Antiqua" w:hAnsi="Book Antiqua" w:cs="Arial"/>
          <w:sz w:val="24"/>
          <w:szCs w:val="24"/>
          <w:shd w:val="clear" w:color="auto" w:fill="FFFFFF"/>
          <w:lang w:val="en-GB"/>
        </w:rPr>
        <w:t xml:space="preserve"> </w:t>
      </w:r>
      <w:r w:rsidR="00CC3D3D" w:rsidRPr="00BD5B17">
        <w:rPr>
          <w:rFonts w:ascii="Book Antiqua" w:hAnsi="Book Antiqua" w:cs="Arial"/>
          <w:sz w:val="24"/>
          <w:szCs w:val="24"/>
          <w:shd w:val="clear" w:color="auto" w:fill="FFFFFF"/>
          <w:lang w:val="en-GB"/>
        </w:rPr>
        <w:t>are found</w:t>
      </w:r>
      <w:r w:rsidRPr="00BD5B17">
        <w:rPr>
          <w:rFonts w:ascii="Book Antiqua" w:hAnsi="Book Antiqua" w:cs="Arial"/>
          <w:sz w:val="24"/>
          <w:szCs w:val="24"/>
          <w:shd w:val="clear" w:color="auto" w:fill="FFFFFF"/>
          <w:lang w:val="en-GB"/>
        </w:rPr>
        <w:t xml:space="preserve"> in </w:t>
      </w:r>
      <w:r w:rsidR="00CC3D3D" w:rsidRPr="00BD5B17">
        <w:rPr>
          <w:rFonts w:ascii="Book Antiqua" w:hAnsi="Book Antiqua" w:cs="Arial"/>
          <w:sz w:val="24"/>
          <w:szCs w:val="24"/>
          <w:shd w:val="clear" w:color="auto" w:fill="FFFFFF"/>
          <w:lang w:val="en-GB"/>
        </w:rPr>
        <w:t xml:space="preserve">the </w:t>
      </w:r>
      <w:r w:rsidR="00FB718A">
        <w:rPr>
          <w:rFonts w:ascii="Book Antiqua" w:hAnsi="Book Antiqua" w:cs="Arial"/>
          <w:sz w:val="24"/>
          <w:szCs w:val="24"/>
          <w:shd w:val="clear" w:color="auto" w:fill="FFFFFF"/>
          <w:lang w:val="en-GB"/>
        </w:rPr>
        <w:t>majority of cases</w:t>
      </w:r>
      <w:r w:rsidRPr="00BD5B17">
        <w:rPr>
          <w:rStyle w:val="disease"/>
          <w:rFonts w:ascii="Book Antiqua" w:hAnsi="Book Antiqua"/>
          <w:sz w:val="24"/>
          <w:szCs w:val="24"/>
          <w:bdr w:val="none" w:sz="0" w:space="0" w:color="auto" w:frame="1"/>
          <w:shd w:val="clear" w:color="auto" w:fill="FFFFFF"/>
          <w:lang w:val="en-GB"/>
        </w:rPr>
        <w:fldChar w:fldCharType="begin"/>
      </w:r>
      <w:r w:rsidR="00705CB6" w:rsidRPr="00BD5B17">
        <w:rPr>
          <w:rStyle w:val="disease"/>
          <w:rFonts w:ascii="Book Antiqua" w:hAnsi="Book Antiqua"/>
          <w:sz w:val="24"/>
          <w:szCs w:val="24"/>
          <w:bdr w:val="none" w:sz="0" w:space="0" w:color="auto" w:frame="1"/>
          <w:shd w:val="clear" w:color="auto" w:fill="FFFFFF"/>
          <w:lang w:val="en-GB"/>
        </w:rPr>
        <w:instrText xml:space="preserve"> ADDIN ZOTERO_ITEM CSL_CITATION {"citationID":"Uf9awgqV","properties":{"formattedCitation":"{\\rtf \\super [55]\\nosupersub{}}","plainCitation":"[55]"},"citationItems":[{"id":1261,"uris":["http://zotero.org/users/1039540/items/4Q7HHU5V"],"uri":["http://zotero.org/users/1039540/items/4Q7HHU5V"],"itemData":{"id":1261,"type":"article-journal","title":"Carcinoembryonic Antigens in the Pericardial Fluid of Patients with Malignant Pericarditis","container-title":"Oncology","page":"328-330","volume":"41","issue":"5","source":"CrossRef","DOI":"10.1159/000225848","ISSN":"0030-2414, 1423-0232","note":"PMID: 6472769","language":"en","author":[{"family":"Tatsuta","given":"Masaharu"},{"family":"Yamamura","given":"Hisako"},{"family":"Yamamoto","given":"Reiko"},{"family":"Ichii","given":"Makoto"},{"family":"Iishi","given":"Hiroyasu"},{"family":"Noguchi","given":"Sanai"}],"issued":{"date-parts":[["2009",6,17]]}}}],"schema":"https://github.com/citation-style-language/schema/raw/master/csl-citation.json"} </w:instrText>
      </w:r>
      <w:r w:rsidRPr="00BD5B17">
        <w:rPr>
          <w:rStyle w:val="disease"/>
          <w:rFonts w:ascii="Book Antiqua" w:hAnsi="Book Antiqua"/>
          <w:sz w:val="24"/>
          <w:szCs w:val="24"/>
          <w:bdr w:val="none" w:sz="0" w:space="0" w:color="auto" w:frame="1"/>
          <w:shd w:val="clear" w:color="auto" w:fill="FFFFFF"/>
          <w:lang w:val="en-GB"/>
        </w:rPr>
        <w:fldChar w:fldCharType="separate"/>
      </w:r>
      <w:r w:rsidR="006F55C0" w:rsidRPr="00BD5B17">
        <w:rPr>
          <w:rFonts w:ascii="Book Antiqua" w:hAnsi="Book Antiqua" w:cs="Times New Roman"/>
          <w:sz w:val="24"/>
          <w:szCs w:val="24"/>
          <w:vertAlign w:val="superscript"/>
        </w:rPr>
        <w:t>[55]</w:t>
      </w:r>
      <w:r w:rsidRPr="00BD5B17">
        <w:rPr>
          <w:rStyle w:val="disease"/>
          <w:rFonts w:ascii="Book Antiqua" w:hAnsi="Book Antiqua"/>
          <w:sz w:val="24"/>
          <w:szCs w:val="24"/>
          <w:bdr w:val="none" w:sz="0" w:space="0" w:color="auto" w:frame="1"/>
          <w:shd w:val="clear" w:color="auto" w:fill="FFFFFF"/>
          <w:lang w:val="en-GB"/>
        </w:rPr>
        <w:fldChar w:fldCharType="end"/>
      </w:r>
      <w:r w:rsidRPr="00BD5B17">
        <w:rPr>
          <w:rFonts w:ascii="Book Antiqua" w:hAnsi="Book Antiqua" w:cs="Arial"/>
          <w:sz w:val="24"/>
          <w:szCs w:val="24"/>
          <w:shd w:val="clear" w:color="auto" w:fill="FFFFFF"/>
          <w:lang w:val="en-GB"/>
        </w:rPr>
        <w:t>.</w:t>
      </w:r>
    </w:p>
    <w:p w:rsidR="00FB718A" w:rsidRPr="00BD5B17" w:rsidRDefault="00FB718A" w:rsidP="00AD3264">
      <w:pPr>
        <w:spacing w:after="0" w:line="360" w:lineRule="auto"/>
        <w:contextualSpacing/>
        <w:jc w:val="both"/>
        <w:rPr>
          <w:rFonts w:ascii="Book Antiqua" w:hAnsi="Book Antiqua" w:cs="Arial"/>
          <w:sz w:val="24"/>
          <w:szCs w:val="24"/>
          <w:shd w:val="clear" w:color="auto" w:fill="FFFFFF"/>
          <w:lang w:val="en-GB" w:eastAsia="zh-CN"/>
        </w:rPr>
      </w:pPr>
    </w:p>
    <w:p w:rsidR="00A03524" w:rsidRPr="00BD5B17" w:rsidRDefault="00FB718A" w:rsidP="00AD3264">
      <w:pPr>
        <w:pStyle w:val="Heading2"/>
        <w:spacing w:before="0" w:line="360" w:lineRule="auto"/>
        <w:jc w:val="both"/>
        <w:rPr>
          <w:rFonts w:ascii="Book Antiqua" w:hAnsi="Book Antiqua"/>
          <w:color w:val="auto"/>
          <w:sz w:val="24"/>
          <w:szCs w:val="24"/>
          <w:lang w:val="en-GB"/>
        </w:rPr>
      </w:pPr>
      <w:r w:rsidRPr="00BD5B17">
        <w:rPr>
          <w:rFonts w:ascii="Book Antiqua" w:hAnsi="Book Antiqua"/>
          <w:color w:val="auto"/>
          <w:sz w:val="24"/>
          <w:szCs w:val="24"/>
          <w:lang w:val="en-GB"/>
        </w:rPr>
        <w:t>ANIMAL MODELS OF PERICARDITIS</w:t>
      </w:r>
    </w:p>
    <w:p w:rsidR="00A03524" w:rsidRPr="00BD5B17" w:rsidRDefault="00A03524" w:rsidP="00AD3264">
      <w:pPr>
        <w:spacing w:after="0" w:line="360" w:lineRule="auto"/>
        <w:jc w:val="both"/>
        <w:rPr>
          <w:rFonts w:ascii="Book Antiqua" w:hAnsi="Book Antiqua" w:cs="Arial"/>
          <w:sz w:val="24"/>
          <w:szCs w:val="24"/>
          <w:shd w:val="clear" w:color="auto" w:fill="FFFFFF"/>
          <w:lang w:val="en-GB"/>
        </w:rPr>
      </w:pPr>
      <w:r w:rsidRPr="00BD5B17">
        <w:rPr>
          <w:rFonts w:ascii="Book Antiqua" w:hAnsi="Book Antiqua" w:cs="Arial"/>
          <w:sz w:val="24"/>
          <w:szCs w:val="24"/>
          <w:shd w:val="clear" w:color="auto" w:fill="FFFFFF"/>
          <w:lang w:val="en-GB"/>
        </w:rPr>
        <w:t>Several animal models of pericarditis have been described whereby the onset of inflammation was triggered by diverse mechanisms.</w:t>
      </w:r>
      <w:r w:rsidR="00CC3D3D" w:rsidRPr="00BD5B17" w:rsidDel="00CC3D3D">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A severe inflammatory reaction has been described in the pericardium of sheep injected with a bacterial toxin and Freund’s adjuvant.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A cellular </w:t>
      </w:r>
      <w:proofErr w:type="spellStart"/>
      <w:r w:rsidRPr="00BD5B17">
        <w:rPr>
          <w:rFonts w:ascii="Book Antiqua" w:hAnsi="Book Antiqua" w:cs="Arial"/>
          <w:sz w:val="24"/>
          <w:szCs w:val="24"/>
          <w:shd w:val="clear" w:color="auto" w:fill="FFFFFF"/>
          <w:lang w:val="en-GB"/>
        </w:rPr>
        <w:t>mesothelial</w:t>
      </w:r>
      <w:proofErr w:type="spellEnd"/>
      <w:r w:rsidRPr="00BD5B17">
        <w:rPr>
          <w:rFonts w:ascii="Book Antiqua" w:hAnsi="Book Antiqua" w:cs="Arial"/>
          <w:sz w:val="24"/>
          <w:szCs w:val="24"/>
          <w:shd w:val="clear" w:color="auto" w:fill="FFFFFF"/>
          <w:lang w:val="en-GB"/>
        </w:rPr>
        <w:t xml:space="preserve"> response was observed with changes to the morphology and disturbance to the architecture, followed by detachment from neighbouring cells and desquamation.</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An accompanying increase in vascular permeability resulted in the accumulation of large numbers of inflammatory cells and the exudation of fibrin.</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An increased collagen turnover was apparent after 6 d and the </w:t>
      </w:r>
      <w:r w:rsidR="00237E6C" w:rsidRPr="00BD5B17">
        <w:rPr>
          <w:rFonts w:ascii="Book Antiqua" w:hAnsi="Book Antiqua" w:cs="Arial"/>
          <w:sz w:val="24"/>
          <w:szCs w:val="24"/>
          <w:shd w:val="clear" w:color="auto" w:fill="FFFFFF"/>
          <w:lang w:val="en-GB"/>
        </w:rPr>
        <w:t xml:space="preserve">appearance </w:t>
      </w:r>
      <w:r w:rsidRPr="00BD5B17">
        <w:rPr>
          <w:rFonts w:ascii="Book Antiqua" w:hAnsi="Book Antiqua" w:cs="Arial"/>
          <w:sz w:val="24"/>
          <w:szCs w:val="24"/>
          <w:shd w:val="clear" w:color="auto" w:fill="FFFFFF"/>
          <w:lang w:val="en-GB"/>
        </w:rPr>
        <w:t>of adhesions occurred as e</w:t>
      </w:r>
      <w:r w:rsidR="00FB718A">
        <w:rPr>
          <w:rFonts w:ascii="Book Antiqua" w:hAnsi="Book Antiqua" w:cs="Arial"/>
          <w:sz w:val="24"/>
          <w:szCs w:val="24"/>
          <w:shd w:val="clear" w:color="auto" w:fill="FFFFFF"/>
          <w:lang w:val="en-GB"/>
        </w:rPr>
        <w:t>arly as two week post injection</w:t>
      </w:r>
      <w:r w:rsidRPr="00BD5B17">
        <w:rPr>
          <w:rFonts w:ascii="Book Antiqua" w:hAnsi="Book Antiqua" w:cs="Arial"/>
          <w:sz w:val="24"/>
          <w:szCs w:val="24"/>
          <w:shd w:val="clear" w:color="auto" w:fill="FFFFFF"/>
          <w:lang w:val="en-GB"/>
        </w:rPr>
        <w:fldChar w:fldCharType="begin"/>
      </w:r>
      <w:r w:rsidR="006F55C0" w:rsidRPr="00BD5B17">
        <w:rPr>
          <w:rFonts w:ascii="Book Antiqua" w:hAnsi="Book Antiqua" w:cs="Arial"/>
          <w:sz w:val="24"/>
          <w:szCs w:val="24"/>
          <w:shd w:val="clear" w:color="auto" w:fill="FFFFFF"/>
          <w:lang w:val="en-GB"/>
        </w:rPr>
        <w:instrText xml:space="preserve"> ADDIN ZOTERO_ITEM CSL_CITATION {"citationID":"PBUqETtI","properties":{"formattedCitation":"{\\rtf \\super [56]\\nosupersub{}}","plainCitation":"[56]"},"citationItems":[{"id":928,"uris":["http://zotero.org/users/1039540/items/7UR8TXZB"],"uri":["http://zotero.org/users/1039540/items/7UR8TXZB"],"itemData":{"id":928,"type":"article-journal","title":"Animal model of acute pericarditis and its progression to pericardial fibrosis and adhesions: ultrastructural studies","container-title":"The American Journal of Anatomy","page":"373-390","volume":"180","issue":"4","source":"PubMed","abstract":"To study the evolution of pericardial inflammation, we have developed a model of pericarditis in sheep by surgically injecting heat-killed staphylococci and Freund's adjuvant into the pericardial cavity under sterile conditions. The pericarditis evolved through the following phases: 1) inflammatory response, 2) mesothelial cell injury and desquamation, and 3) fibrotic phase. At 3-24 hr there was increased microvascular permeability, which resulted in the exudation of fluid, neutrophils, macrophages, and fibrin into the pericardial cavity and the pericardial interstitium. By 72 hr, large numbers of inflammatory cells were aggregated on the mesothelial surfaces and dispersed throughout the pericardial cavity, either as free-floating cells or located between strands of fibrin. At 6 days, fibrinolysis was apparent along the mesothelial surfaces; and newly formed collagen fibrils were deposited throughout the interstitial spaces and among the aggregated cells. These fibrils provided a matrix for the growth of new blood and lymphatic vessels into new connective tissue on both parietal and visceral pericardial surfaces. At 2 weeks, intrapericardial fibrosis had produced focal adhesions between the pericardial surfaces. At 1 month, extensive areas of the pericardial cavity were obliterated. By 9 months, there was a marked reduction in the numbers of cells and blood vessels and increased deposition of collagen and elastic fibers. The intrapericardial injection of heat-killed staphylococci and adjuvant provides a reproducible animal model to study the time course of pericardial inflammation.","DOI":"10.1002/aja.1001800408","ISSN":"0002-9106","note":"PMID: 3425565","shortTitle":"Animal model of acute pericarditis and its progression to pericardial fibrosis and adhesions","journalAbbreviation":"Am. J. Anat.","language":"eng","author":[{"family":"Leak","given":"L. V."},{"family":"Ferrans","given":"V. J."},{"family":"Cohen","given":"S. R."},{"family":"Eidbo","given":"E. E."},{"family":"Jones","given":"M."}],"issued":{"date-parts":[["1987",12]]}}}],"schema":"https://github.com/citation-style-language/schema/raw/master/csl-citation.json"}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[56]</w:t>
      </w:r>
      <w:r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w:t>
      </w:r>
    </w:p>
    <w:p w:rsidR="00A03524" w:rsidRPr="00BD5B17" w:rsidRDefault="00A03524" w:rsidP="00FB718A">
      <w:pPr>
        <w:spacing w:after="0" w:line="360" w:lineRule="auto"/>
        <w:ind w:firstLineChars="100" w:firstLine="240"/>
        <w:jc w:val="both"/>
        <w:rPr>
          <w:rFonts w:ascii="Book Antiqua" w:hAnsi="Book Antiqua" w:cs="Times-Roman"/>
          <w:sz w:val="24"/>
          <w:szCs w:val="24"/>
          <w:lang w:val="en-GB"/>
        </w:rPr>
      </w:pPr>
      <w:r w:rsidRPr="00BD5B17">
        <w:rPr>
          <w:rFonts w:ascii="Book Antiqua" w:hAnsi="Book Antiqua" w:cs="Arial"/>
          <w:sz w:val="24"/>
          <w:szCs w:val="24"/>
          <w:shd w:val="clear" w:color="auto" w:fill="FFFFFF"/>
          <w:lang w:val="en-GB"/>
        </w:rPr>
        <w:t xml:space="preserve">Coxsackie B viruses are known to cause </w:t>
      </w:r>
      <w:proofErr w:type="spellStart"/>
      <w:r w:rsidRPr="00BD5B17">
        <w:rPr>
          <w:rFonts w:ascii="Book Antiqua" w:hAnsi="Book Antiqua" w:cs="Arial"/>
          <w:sz w:val="24"/>
          <w:szCs w:val="24"/>
          <w:shd w:val="clear" w:color="auto" w:fill="FFFFFF"/>
          <w:lang w:val="en-GB"/>
        </w:rPr>
        <w:t>perimyocarditis</w:t>
      </w:r>
      <w:proofErr w:type="spellEnd"/>
      <w:r w:rsidRPr="00BD5B17">
        <w:rPr>
          <w:rFonts w:ascii="Book Antiqua" w:hAnsi="Book Antiqua" w:cs="Arial"/>
          <w:sz w:val="24"/>
          <w:szCs w:val="24"/>
          <w:shd w:val="clear" w:color="auto" w:fill="FFFFFF"/>
          <w:lang w:val="en-GB"/>
        </w:rPr>
        <w:t>, an acute inflammation of the pericardiu</w:t>
      </w:r>
      <w:r w:rsidR="00FB718A">
        <w:rPr>
          <w:rFonts w:ascii="Book Antiqua" w:hAnsi="Book Antiqua" w:cs="Arial"/>
          <w:sz w:val="24"/>
          <w:szCs w:val="24"/>
          <w:shd w:val="clear" w:color="auto" w:fill="FFFFFF"/>
          <w:lang w:val="en-GB"/>
        </w:rPr>
        <w:t>m and the underlying myocardium</w:t>
      </w:r>
      <w:r w:rsidRPr="00BD5B17">
        <w:rPr>
          <w:rFonts w:ascii="Book Antiqua" w:hAnsi="Book Antiqua" w:cs="Arial"/>
          <w:sz w:val="24"/>
          <w:szCs w:val="24"/>
          <w:shd w:val="clear" w:color="auto" w:fill="FFFFFF"/>
          <w:lang w:val="en-GB"/>
        </w:rPr>
        <w:fldChar w:fldCharType="begin"/>
      </w:r>
      <w:r w:rsidR="00705CB6" w:rsidRPr="00BD5B17">
        <w:rPr>
          <w:rFonts w:ascii="Book Antiqua" w:hAnsi="Book Antiqua" w:cs="Arial"/>
          <w:sz w:val="24"/>
          <w:szCs w:val="24"/>
          <w:shd w:val="clear" w:color="auto" w:fill="FFFFFF"/>
          <w:lang w:val="en-GB"/>
        </w:rPr>
        <w:instrText xml:space="preserve"> ADDIN ZOTERO_ITEM CSL_CITATION {"citationID":"Th4WdiMN","properties":{"formattedCitation":"{\\rtf \\super [57]\\nosupersub{}}","plainCitation":"[57]"},"citationItems":[{"id":988,"uris":["http://zotero.org/users/1039540/items/AJ9IVHCW"],"uri":["http://zotero.org/users/1039540/items/AJ9IVHCW"],"itemData":{"id":988,"type":"article-journal","title":"Coxsackie B myopericarditis in adults","container-title":"YMHJ American Heart Journal","page":"34-46","volume":"80","issue":"1","source":"Open WorldCat","abstract":"A series is reported of 42 adult patients with myopericarditis believed to be due to Coxsackie B virus infection. These patients were seen in Western Australia between 1962 and 1969. Ages ranged from 15 to 67 years. Twenty patients had “pericarditis,” and 17 of these were male. Twenty-two patients had myocarditis without clinical pericarditis and 8 of these were male. Twenty-eight of the patients had chest pain usually pericardial or pleuropericardial. Twenty-five patients had fever and 15 had a “flu-like” illness; there was a history of exposure to “flu” in 9 patients. Palpitations were troublesome in 10 patients. Associated features present in some patients included adenopathy, orchitis, pneumonitis, pleuritis, skin rashes, phlebitis, hepatitis, nephritis, enteritis, encephalomyelitis, and arthritis. Twenty-two patients had cardiomegaly, 5 had patchy pneumonic lesions, and 5 others had pleural effusions. Thirty patients had raised sedimentation rates, 16 patients had a neutrophil, leukocytosis, and 6 had elevation of the serum enzymes. All patients had electrocardiographic abnormalities. Serological tests implicated Coxsackie B viruses (B &lt;ce:inf loc=\"post\"&gt;2&lt;/ce:inf&gt; in 12 cases, B &lt;ce:inf loc=\"post\"&gt;5&lt;/ce:inf&gt; in 10 cases, B &lt;ce:inf loc=\"post\"&gt;4&lt;/ce:inf&gt; in 9 cases, B &lt;ce:inf loc=\"post\"&gt;1&lt;/ce:inf&gt; in 4 cases, and B &lt;ce:inf loc=\"post\"&gt;3&lt;/ce:inf&gt; in 3 cases). The virus was isolated in 3 patients. Thirty-five patients made an apparently complete recovery although 12 patients took 3 months or longer to recover. Seven patients had one or more recurrences of the heart illness. Two patients died after recurrences of fever, “flu,” myalgia, and heart failure. Six patients had persistently abnormal electrocardiograms, and 3 patients with myocarditis and residual cardiomegaly with or without mitral incompetence. Coxsackie heart disease should be considered in “idiopathic myocarditis,” with or without pericarditis, unexplained (“rheumatic”) valve lesions, cardiomyopathy obscure origin, disorders of rhythm and conduction, unexplained cardiographic changes, and in some patients with congenital heart lesions. A high index of suspicion is helpful and virus tests should be employed more widely to try and make a definite diagnosis.","DOI":"10.1016/0002-8703(70)90035-9","ISSN":"0002-8703","note":"PMID: 5426837","language":"English","author":[{"family":"Smith","given":"W.G"}],"issued":{"date-parts":[["1970"]]}}}],"schema":"https://github.com/citation-style-language/schema/raw/master/csl-citation.json"}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[57]</w:t>
      </w:r>
      <w:r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In Coxsackie B3 induced </w:t>
      </w:r>
      <w:proofErr w:type="spellStart"/>
      <w:r w:rsidRPr="00BD5B17">
        <w:rPr>
          <w:rFonts w:ascii="Book Antiqua" w:hAnsi="Book Antiqua" w:cs="Arial"/>
          <w:sz w:val="24"/>
          <w:szCs w:val="24"/>
          <w:shd w:val="clear" w:color="auto" w:fill="FFFFFF"/>
          <w:lang w:val="en-GB"/>
        </w:rPr>
        <w:t>perimyocarditis</w:t>
      </w:r>
      <w:proofErr w:type="spellEnd"/>
      <w:r w:rsidRPr="00BD5B17">
        <w:rPr>
          <w:rFonts w:ascii="Book Antiqua" w:hAnsi="Book Antiqua" w:cs="Arial"/>
          <w:sz w:val="24"/>
          <w:szCs w:val="24"/>
          <w:shd w:val="clear" w:color="auto" w:fill="FFFFFF"/>
          <w:lang w:val="en-GB"/>
        </w:rPr>
        <w:t xml:space="preserve"> in mice, an early onset of myocardial injury and necrosis has been observed, followed</w:t>
      </w:r>
      <w:r w:rsidR="00FB718A">
        <w:rPr>
          <w:rFonts w:ascii="Book Antiqua" w:hAnsi="Book Antiqua" w:cs="Arial"/>
          <w:sz w:val="24"/>
          <w:szCs w:val="24"/>
          <w:shd w:val="clear" w:color="auto" w:fill="FFFFFF"/>
          <w:lang w:val="en-GB"/>
        </w:rPr>
        <w:t xml:space="preserve"> by marked pericardial fibrosis</w:t>
      </w:r>
      <w:r w:rsidRPr="00BD5B17">
        <w:rPr>
          <w:rFonts w:ascii="Book Antiqua" w:hAnsi="Book Antiqua" w:cs="Arial"/>
          <w:sz w:val="24"/>
          <w:szCs w:val="24"/>
          <w:shd w:val="clear" w:color="auto" w:fill="FFFFFF"/>
          <w:lang w:val="en-GB"/>
        </w:rPr>
        <w:fldChar w:fldCharType="begin"/>
      </w:r>
      <w:r w:rsidR="006F55C0" w:rsidRPr="00BD5B17">
        <w:rPr>
          <w:rFonts w:ascii="Book Antiqua" w:hAnsi="Book Antiqua" w:cs="Arial"/>
          <w:sz w:val="24"/>
          <w:szCs w:val="24"/>
          <w:shd w:val="clear" w:color="auto" w:fill="FFFFFF"/>
          <w:lang w:val="en-GB"/>
        </w:rPr>
        <w:instrText xml:space="preserve"> ADDIN ZOTERO_ITEM CSL_CITATION {"citationID":"igUAvFPQ","properties":{"formattedCitation":"{\\rtf \\super [58]\\nosupersub{}}","plainCitation":"[58]"},"citationItems":[{"id":926,"uris":["http://zotero.org/users/1039540/items/59TBHJ32"],"uri":["http://zotero.org/users/1039540/items/59TBHJ32"],"itemData":{"id":926,"type":"article-journal","title":"Coxsackie virus B3 perimyocarditis in BALB/c mice: experimental model of chronic perimyocarditis in the right ventricle","container-title":"The Journal of Pathology","page":"97-106","volume":"131","issue":"2","source":"PubMed","abstract":"Severe perimyocarditis was induced in weanling BALB/c mice inoculated with Coxsackie virus B3 (Nancy strain). Yellowish-white patches were seen only on the surface of the right ventricle of the heart on the 7th to the 180th day after the inoculation. More than half the animals were affected. Following myocardial degeneration and necrosis, mononuclear cell infiltration was evident on the 7th day. After the 28th day, perimyocardial fibrosis increased and cellular infiltration gradually decreased. Marked perimyocardial fibrosis with calcification which was limited to the right ventricle was observed 90 days after inoculation and persisted to the 180th day. This animal model enables studies on the natural history of perimyocarditis of viral aetiology and its possible sequels, chronic or constrictive pericarditis, in humans. A possible role of Coxsackie virus infection in the pathogenesis of idiopathic right ventricular myocardial hypoplasia in association with right ventricular dilatation in man (Uhl's anomaly) is discussed.","DOI":"10.1002/path.1711310202","ISSN":"0022-3417","note":"PMID: 6253611","shortTitle":"Coxsackie virus B3 perimyocarditis in BALB/c mice","journalAbbreviation":"J. Pathol.","language":"eng","author":[{"family":"Matsumori","given":"A."},{"family":"Kawai","given":"C."}],"issued":{"date-parts":[["1980",6]]}}}],"schema":"https://github.com/citation-style-language/schema/raw/master/csl-citation.json"}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[58]</w:t>
      </w:r>
      <w:r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In this particular study, the sub-</w:t>
      </w:r>
      <w:proofErr w:type="spellStart"/>
      <w:r w:rsidRPr="00BD5B17">
        <w:rPr>
          <w:rFonts w:ascii="Book Antiqua" w:hAnsi="Book Antiqua" w:cs="Arial"/>
          <w:sz w:val="24"/>
          <w:szCs w:val="24"/>
          <w:shd w:val="clear" w:color="auto" w:fill="FFFFFF"/>
          <w:lang w:val="en-GB"/>
        </w:rPr>
        <w:t>epicardial</w:t>
      </w:r>
      <w:proofErr w:type="spellEnd"/>
      <w:r w:rsidRPr="00BD5B17">
        <w:rPr>
          <w:rFonts w:ascii="Book Antiqua" w:hAnsi="Book Antiqua" w:cs="Arial"/>
          <w:sz w:val="24"/>
          <w:szCs w:val="24"/>
          <w:shd w:val="clear" w:color="auto" w:fill="FFFFFF"/>
          <w:lang w:val="en-GB"/>
        </w:rPr>
        <w:t xml:space="preserve"> myocardial tissues appeared to mostly contribute to the fibrotic process, with</w:t>
      </w:r>
      <w:r w:rsidRPr="00BD5B17">
        <w:rPr>
          <w:rFonts w:ascii="Book Antiqua" w:hAnsi="Book Antiqua"/>
          <w:sz w:val="24"/>
          <w:szCs w:val="24"/>
          <w:lang w:val="en-GB"/>
        </w:rPr>
        <w:t xml:space="preserve"> </w:t>
      </w:r>
      <w:r w:rsidRPr="00BD5B17">
        <w:rPr>
          <w:rFonts w:ascii="Book Antiqua" w:hAnsi="Book Antiqua" w:cs="Arial"/>
          <w:sz w:val="24"/>
          <w:szCs w:val="24"/>
          <w:shd w:val="clear" w:color="auto" w:fill="FFFFFF"/>
          <w:lang w:val="en-GB"/>
        </w:rPr>
        <w:t xml:space="preserve">infiltration by macrophages, lymphocytes and </w:t>
      </w:r>
      <w:proofErr w:type="spellStart"/>
      <w:r w:rsidRPr="00BD5B17">
        <w:rPr>
          <w:rFonts w:ascii="Book Antiqua" w:hAnsi="Book Antiqua" w:cs="Arial"/>
          <w:sz w:val="24"/>
          <w:szCs w:val="24"/>
          <w:shd w:val="clear" w:color="auto" w:fill="FFFFFF"/>
          <w:lang w:val="en-GB"/>
        </w:rPr>
        <w:t>polymorphonuclear</w:t>
      </w:r>
      <w:proofErr w:type="spellEnd"/>
      <w:r w:rsidRPr="00BD5B17">
        <w:rPr>
          <w:rFonts w:ascii="Book Antiqua" w:hAnsi="Book Antiqua" w:cs="Arial"/>
          <w:sz w:val="24"/>
          <w:szCs w:val="24"/>
          <w:shd w:val="clear" w:color="auto" w:fill="FFFFFF"/>
          <w:lang w:val="en-GB"/>
        </w:rPr>
        <w:t xml:space="preserve"> leukocytes observed in the myocardial layer.</w:t>
      </w:r>
      <w:r w:rsidR="005E1729">
        <w:rPr>
          <w:rFonts w:ascii="Book Antiqua" w:hAnsi="Book Antiqua"/>
          <w:sz w:val="24"/>
          <w:szCs w:val="24"/>
          <w:lang w:val="en-GB"/>
        </w:rPr>
        <w:t xml:space="preserve"> </w:t>
      </w:r>
      <w:r w:rsidRPr="00BD5B17">
        <w:rPr>
          <w:rFonts w:ascii="Book Antiqua" w:hAnsi="Book Antiqua"/>
          <w:sz w:val="24"/>
          <w:szCs w:val="24"/>
          <w:lang w:val="en-GB"/>
        </w:rPr>
        <w:t xml:space="preserve">However, in Coxsackie B4 pericarditis in mice, fibrotic </w:t>
      </w:r>
      <w:r w:rsidRPr="00BD5B17">
        <w:rPr>
          <w:rFonts w:ascii="Book Antiqua" w:hAnsi="Book Antiqua" w:cs="Courier"/>
          <w:sz w:val="24"/>
          <w:szCs w:val="24"/>
          <w:lang w:val="en-GB"/>
        </w:rPr>
        <w:t>lesions occurred independently of, or in conjunction with adjacent myocardial lesions.</w:t>
      </w:r>
      <w:r w:rsidR="005E1729">
        <w:rPr>
          <w:rFonts w:ascii="Book Antiqua" w:hAnsi="Book Antiqua" w:cs="Courier"/>
          <w:sz w:val="24"/>
          <w:szCs w:val="24"/>
          <w:lang w:val="en-GB"/>
        </w:rPr>
        <w:t xml:space="preserve"> </w:t>
      </w:r>
      <w:r w:rsidRPr="00BD5B17">
        <w:rPr>
          <w:rFonts w:ascii="Book Antiqua" w:hAnsi="Book Antiqua" w:cs="Courier"/>
          <w:sz w:val="24"/>
          <w:szCs w:val="24"/>
          <w:lang w:val="en-GB"/>
        </w:rPr>
        <w:t xml:space="preserve">Similar patterns of inflammation were observed in the </w:t>
      </w:r>
      <w:proofErr w:type="spellStart"/>
      <w:r w:rsidRPr="00BD5B17">
        <w:rPr>
          <w:rFonts w:ascii="Book Antiqua" w:hAnsi="Book Antiqua" w:cs="Courier"/>
          <w:sz w:val="24"/>
          <w:szCs w:val="24"/>
          <w:lang w:val="en-GB"/>
        </w:rPr>
        <w:t>mesothelial</w:t>
      </w:r>
      <w:proofErr w:type="spellEnd"/>
      <w:r w:rsidRPr="00BD5B17">
        <w:rPr>
          <w:rFonts w:ascii="Book Antiqua" w:hAnsi="Book Antiqua" w:cs="Courier"/>
          <w:sz w:val="24"/>
          <w:szCs w:val="24"/>
          <w:lang w:val="en-GB"/>
        </w:rPr>
        <w:t xml:space="preserve"> cells with necrosis, cellular infiltration, inflammatory cell infiltration and </w:t>
      </w:r>
      <w:proofErr w:type="spellStart"/>
      <w:r w:rsidRPr="00BD5B17">
        <w:rPr>
          <w:rFonts w:ascii="Book Antiqua" w:hAnsi="Book Antiqua" w:cs="Courier"/>
          <w:sz w:val="24"/>
          <w:szCs w:val="24"/>
          <w:lang w:val="en-GB"/>
        </w:rPr>
        <w:t>fibrinous</w:t>
      </w:r>
      <w:proofErr w:type="spellEnd"/>
      <w:r w:rsidRPr="00BD5B17">
        <w:rPr>
          <w:rFonts w:ascii="Book Antiqua" w:hAnsi="Book Antiqua" w:cs="Courier"/>
          <w:sz w:val="24"/>
          <w:szCs w:val="24"/>
          <w:lang w:val="en-GB"/>
        </w:rPr>
        <w:t xml:space="preserve"> exudate.</w:t>
      </w:r>
      <w:r w:rsidR="005E1729">
        <w:rPr>
          <w:rFonts w:ascii="Book Antiqua" w:hAnsi="Book Antiqua" w:cs="Courier"/>
          <w:sz w:val="24"/>
          <w:szCs w:val="24"/>
          <w:lang w:val="en-GB"/>
        </w:rPr>
        <w:t xml:space="preserve"> </w:t>
      </w:r>
      <w:r w:rsidRPr="00BD5B17">
        <w:rPr>
          <w:rFonts w:ascii="Book Antiqua" w:hAnsi="Book Antiqua" w:cs="Courier"/>
          <w:sz w:val="24"/>
          <w:szCs w:val="24"/>
          <w:lang w:val="en-GB"/>
        </w:rPr>
        <w:t xml:space="preserve">The inflammatory processes are likely to be as a result of infection of </w:t>
      </w:r>
      <w:proofErr w:type="spellStart"/>
      <w:r w:rsidRPr="00BD5B17">
        <w:rPr>
          <w:rFonts w:ascii="Book Antiqua" w:hAnsi="Book Antiqua" w:cs="Courier"/>
          <w:sz w:val="24"/>
          <w:szCs w:val="24"/>
          <w:lang w:val="en-GB"/>
        </w:rPr>
        <w:t>mesothelial</w:t>
      </w:r>
      <w:proofErr w:type="spellEnd"/>
      <w:r w:rsidRPr="00BD5B17">
        <w:rPr>
          <w:rFonts w:ascii="Book Antiqua" w:hAnsi="Book Antiqua" w:cs="Courier"/>
          <w:sz w:val="24"/>
          <w:szCs w:val="24"/>
          <w:lang w:val="en-GB"/>
        </w:rPr>
        <w:t xml:space="preserve"> cells by the virus, since viral antigens have been detected in the </w:t>
      </w:r>
      <w:proofErr w:type="spellStart"/>
      <w:r w:rsidRPr="00BD5B17">
        <w:rPr>
          <w:rFonts w:ascii="Book Antiqua" w:hAnsi="Book Antiqua" w:cs="Courier"/>
          <w:sz w:val="24"/>
          <w:szCs w:val="24"/>
          <w:lang w:val="en-GB"/>
        </w:rPr>
        <w:t>mesothelial</w:t>
      </w:r>
      <w:proofErr w:type="spellEnd"/>
      <w:r w:rsidRPr="00BD5B17">
        <w:rPr>
          <w:rFonts w:ascii="Book Antiqua" w:hAnsi="Book Antiqua" w:cs="Courier"/>
          <w:sz w:val="24"/>
          <w:szCs w:val="24"/>
          <w:lang w:val="en-GB"/>
        </w:rPr>
        <w:t xml:space="preserve"> cells </w:t>
      </w:r>
      <w:r w:rsidRPr="00BD5B17">
        <w:rPr>
          <w:rFonts w:ascii="Book Antiqua" w:hAnsi="Book Antiqua" w:cs="Courier"/>
          <w:sz w:val="24"/>
          <w:szCs w:val="24"/>
          <w:lang w:val="en-GB"/>
        </w:rPr>
        <w:fldChar w:fldCharType="begin"/>
      </w:r>
      <w:r w:rsidR="00705CB6" w:rsidRPr="00BD5B17">
        <w:rPr>
          <w:rFonts w:ascii="Book Antiqua" w:hAnsi="Book Antiqua" w:cs="Courier"/>
          <w:sz w:val="24"/>
          <w:szCs w:val="24"/>
          <w:lang w:val="en-GB"/>
        </w:rPr>
        <w:instrText xml:space="preserve"> ADDIN ZOTERO_ITEM CSL_CITATION {"citationID":"hFjGre8G","properties":{"formattedCitation":"{\\rtf \\super [59]\\nosupersub{}}","plainCitation":"[59]"},"citationItems":[{"id":939,"uris":["http://zotero.org/users/1039540/items/XUSHU7U5"],"uri":["http://zotero.org/users/1039540/items/XUSHU7U5"],"itemData":{"id":939,"type":"article-journal","title":"Coxsackie virus B4 pericarditis in mice","container-title":"British journal of experimental pathology","page":"47","volume":"52","issue":"1","source":"Google Scholar","note":"PMID: 4926537 PMCID: PMC2072285","author":[{"family":"Tsui","given":"Ching-Ya"},{"family":"Burch","given":"G. E."}],"issued":{"date-parts":[["1971"]]}}}],"schema":"https://github.com/citation-style-language/schema/raw/master/csl-citation.json"} </w:instrText>
      </w:r>
      <w:r w:rsidRPr="00BD5B17">
        <w:rPr>
          <w:rFonts w:ascii="Book Antiqua" w:hAnsi="Book Antiqua" w:cs="Courier"/>
          <w:sz w:val="24"/>
          <w:szCs w:val="24"/>
          <w:lang w:val="en-GB"/>
        </w:rPr>
        <w:fldChar w:fldCharType="separate"/>
      </w:r>
      <w:r w:rsidR="006F55C0" w:rsidRPr="00BD5B17">
        <w:rPr>
          <w:rFonts w:ascii="Book Antiqua" w:hAnsi="Book Antiqua" w:cs="Times New Roman"/>
          <w:sz w:val="24"/>
          <w:szCs w:val="24"/>
          <w:vertAlign w:val="superscript"/>
        </w:rPr>
        <w:t>[59]</w:t>
      </w:r>
      <w:r w:rsidRPr="00BD5B17">
        <w:rPr>
          <w:rFonts w:ascii="Book Antiqua" w:hAnsi="Book Antiqua" w:cs="Courier"/>
          <w:sz w:val="24"/>
          <w:szCs w:val="24"/>
          <w:lang w:val="en-GB"/>
        </w:rPr>
        <w:fldChar w:fldCharType="end"/>
      </w:r>
      <w:r w:rsidRPr="00BD5B17">
        <w:rPr>
          <w:rFonts w:ascii="Book Antiqua" w:hAnsi="Book Antiqua" w:cs="Courier"/>
          <w:sz w:val="24"/>
          <w:szCs w:val="24"/>
          <w:lang w:val="en-GB"/>
        </w:rPr>
        <w:t>.</w:t>
      </w:r>
      <w:r w:rsidR="005E1729">
        <w:rPr>
          <w:rFonts w:ascii="Book Antiqua" w:hAnsi="Book Antiqua" w:cs="Courier"/>
          <w:sz w:val="24"/>
          <w:szCs w:val="24"/>
          <w:lang w:val="en-GB"/>
        </w:rPr>
        <w:t xml:space="preserve"> </w:t>
      </w:r>
      <w:r w:rsidRPr="00BD5B17">
        <w:rPr>
          <w:rFonts w:ascii="Book Antiqua" w:hAnsi="Book Antiqua" w:cs="Times-Roman"/>
          <w:sz w:val="24"/>
          <w:szCs w:val="24"/>
          <w:lang w:val="en-GB"/>
        </w:rPr>
        <w:t xml:space="preserve">Interleukin-33 (IL-33) induced </w:t>
      </w:r>
      <w:proofErr w:type="spellStart"/>
      <w:r w:rsidRPr="00BD5B17">
        <w:rPr>
          <w:rFonts w:ascii="Book Antiqua" w:hAnsi="Book Antiqua" w:cs="Times-Roman"/>
          <w:sz w:val="24"/>
          <w:szCs w:val="24"/>
          <w:lang w:val="en-GB"/>
        </w:rPr>
        <w:t>eosinophilic</w:t>
      </w:r>
      <w:proofErr w:type="spellEnd"/>
      <w:r w:rsidRPr="00BD5B17">
        <w:rPr>
          <w:rFonts w:ascii="Book Antiqua" w:hAnsi="Book Antiqua" w:cs="Times-Roman"/>
          <w:sz w:val="24"/>
          <w:szCs w:val="24"/>
          <w:lang w:val="en-GB"/>
        </w:rPr>
        <w:t xml:space="preserve"> pericarditis has also been implicated in Coxsa</w:t>
      </w:r>
      <w:r w:rsidR="00FB718A">
        <w:rPr>
          <w:rFonts w:ascii="Book Antiqua" w:hAnsi="Book Antiqua" w:cs="Times-Roman"/>
          <w:sz w:val="24"/>
          <w:szCs w:val="24"/>
          <w:lang w:val="en-GB"/>
        </w:rPr>
        <w:t>ckie B infection</w:t>
      </w:r>
      <w:r w:rsidRPr="00BD5B17">
        <w:rPr>
          <w:rFonts w:ascii="Book Antiqua" w:hAnsi="Book Antiqua" w:cs="Times-Roman"/>
          <w:sz w:val="24"/>
          <w:szCs w:val="24"/>
          <w:lang w:val="en-GB"/>
        </w:rPr>
        <w:fldChar w:fldCharType="begin"/>
      </w:r>
      <w:r w:rsidR="00705CB6" w:rsidRPr="00BD5B17">
        <w:rPr>
          <w:rFonts w:ascii="Book Antiqua" w:hAnsi="Book Antiqua" w:cs="Times-Roman"/>
          <w:sz w:val="24"/>
          <w:szCs w:val="24"/>
          <w:lang w:val="en-GB"/>
        </w:rPr>
        <w:instrText xml:space="preserve"> ADDIN ZOTERO_ITEM CSL_CITATION {"citationID":"AY42dSX9","properties":{"formattedCitation":"{\\rtf \\super [60]\\nosupersub{}}","plainCitation":"[60]"},"citationItems":[{"id":1055,"uris":["http://zotero.org/users/1039540/items/J4KPXDSM"],"uri":["http://zotero.org/users/1039540/items/J4KPXDSM"],"itemData":{"id":1055,"type":"article-journal","title":"IL-33 Independently Induces Eosinophilic Pericarditis and Cardiac Dilation ST2 Improves Cardiac Function","container-title":"Circulation: Heart Failure","page":"366-375","volume":"5","issue":"3","source":"circheartfailure.ahajournals.org","abstract":"Background—IL-33 through its receptor ST2 protects the heart from myocardial infarct and hypertrophy in animal models but, paradoxically, increases autoimmune disease. In this study, we examined the effect of IL-33 or ST2 administration on autoimmune heart disease.\nMethods and Results—We used pressure-volume relationships and isoproterenol challenge to assess the effect of recombinant (r) IL-33 or rST2 (eg, soluble ST2) administration on the development of autoimmune coxsackievirus B3 myocarditis and dilated cardiomyopathy in male BALB/c mice. The rIL-33 treatment significantly increased acute perimyocarditis (P=0.006) and eosinophilia (P=1.3×10−5), impaired cardiac function (maximum ventricular power, P=0.0002), and increased ventricular dilation (end-diastolic volume, P=0.01). The rST2 treatment prevented eosinophilia and improved heart function compared with rIL-33 treatment (ejection fraction, P=0.009). Neither treatment altered viral replication. The rIL-33 treatment increased IL-4, IL-33, IL-1β, and IL-6 levels in the heart during acute myocarditis. To determine whether IL-33 altered cardiac function on its own, we administered rIL-33 to undiseased mice and found that rIL-33 induced eosinophilic pericarditis and adversely affected heart function. We used cytokine knockout mice to determine that this effect was due to IL-33-mediated signaling but not to IL-1β or IL-6.\nConclusions—We show for the first time to our knowledge that IL-33 induces eosinophilic pericarditis, whereas soluble ST2 prevents eosinophilia and improves systolic function, and that IL-33 independently adversely affects heart function through the IL-33 receptor.","DOI":"10.1161/CIRCHEARTFAILURE.111.963769","ISSN":"1941-3289, 1941-3297","note":"PMID: 22454393 PMCID: PMC3874395","journalAbbreviation":"Circ Heart Fail","language":"en","author":[{"family":"Abston","given":"Eric D."},{"family":"Barin","given":"Jobert G."},{"family":"Cihakova","given":"Daniela"},{"family":"Bucek","given":"Adriana"},{"family":"Coronado","given":"Michael J."},{"family":"Brandt","given":"Jessica E."},{"family":"Bedja","given":"Djahida"},{"family":"Kim","given":"Joseph B."},{"family":"Georgakopoulos","given":"Dimitrios"},{"family":"Gabrielson","given":"Kathleen L."},{"family":"Mitzner","given":"Wayne"},{"family":"Fairweather","given":"DeLisa"}],"issued":{"date-parts":[["2012",5,1]]}}}],"schema":"https://github.com/citation-style-language/schema/raw/master/csl-citation.json"} </w:instrText>
      </w:r>
      <w:r w:rsidRPr="00BD5B17">
        <w:rPr>
          <w:rFonts w:ascii="Book Antiqua" w:hAnsi="Book Antiqua" w:cs="Times-Roman"/>
          <w:sz w:val="24"/>
          <w:szCs w:val="24"/>
          <w:lang w:val="en-GB"/>
        </w:rPr>
        <w:fldChar w:fldCharType="separate"/>
      </w:r>
      <w:r w:rsidR="006F55C0" w:rsidRPr="00BD5B17">
        <w:rPr>
          <w:rFonts w:ascii="Book Antiqua" w:hAnsi="Book Antiqua" w:cs="Times New Roman"/>
          <w:sz w:val="24"/>
          <w:szCs w:val="24"/>
          <w:vertAlign w:val="superscript"/>
        </w:rPr>
        <w:t>[60]</w:t>
      </w:r>
      <w:r w:rsidRPr="00BD5B17">
        <w:rPr>
          <w:rFonts w:ascii="Book Antiqua" w:hAnsi="Book Antiqua" w:cs="Times-Roman"/>
          <w:sz w:val="24"/>
          <w:szCs w:val="24"/>
          <w:lang w:val="en-GB"/>
        </w:rPr>
        <w:fldChar w:fldCharType="end"/>
      </w:r>
      <w:r w:rsidRPr="00BD5B17">
        <w:rPr>
          <w:rFonts w:ascii="Book Antiqua" w:hAnsi="Book Antiqua" w:cs="Times-Roman"/>
          <w:sz w:val="24"/>
          <w:szCs w:val="24"/>
          <w:lang w:val="en-GB"/>
        </w:rPr>
        <w:t>.</w:t>
      </w:r>
    </w:p>
    <w:p w:rsidR="009D2CDC" w:rsidRPr="00BD5B17" w:rsidRDefault="000D379C" w:rsidP="00FB718A">
      <w:pPr>
        <w:spacing w:after="0" w:line="360" w:lineRule="auto"/>
        <w:ind w:firstLineChars="100" w:firstLine="240"/>
        <w:jc w:val="both"/>
        <w:rPr>
          <w:rFonts w:ascii="Book Antiqua" w:hAnsi="Book Antiqua"/>
          <w:sz w:val="24"/>
          <w:szCs w:val="24"/>
          <w:lang w:val="en-GB"/>
        </w:rPr>
      </w:pPr>
      <w:r w:rsidRPr="00BD5B17">
        <w:rPr>
          <w:rFonts w:ascii="Book Antiqua" w:hAnsi="Book Antiqua"/>
          <w:sz w:val="24"/>
          <w:szCs w:val="24"/>
          <w:lang w:val="en-GB"/>
        </w:rPr>
        <w:t xml:space="preserve">IFN-γ </w:t>
      </w:r>
      <w:r w:rsidR="007C5EF1" w:rsidRPr="00BD5B17">
        <w:rPr>
          <w:rFonts w:ascii="Book Antiqua" w:hAnsi="Book Antiqua"/>
          <w:sz w:val="24"/>
          <w:szCs w:val="24"/>
          <w:lang w:val="en-GB"/>
        </w:rPr>
        <w:t xml:space="preserve">and </w:t>
      </w:r>
      <w:r w:rsidR="00A03524" w:rsidRPr="00BD5B17">
        <w:rPr>
          <w:rFonts w:ascii="Book Antiqua" w:hAnsi="Book Antiqua"/>
          <w:sz w:val="24"/>
          <w:szCs w:val="24"/>
          <w:lang w:val="en-GB"/>
        </w:rPr>
        <w:t>TGF-β</w:t>
      </w:r>
      <w:r w:rsidR="00A03524" w:rsidRPr="00BD5B17">
        <w:rPr>
          <w:rFonts w:ascii="Book Antiqua" w:hAnsi="Book Antiqua"/>
          <w:b/>
          <w:sz w:val="24"/>
          <w:szCs w:val="24"/>
          <w:lang w:val="en-GB"/>
        </w:rPr>
        <w:t xml:space="preserve"> </w:t>
      </w:r>
      <w:r w:rsidR="00A03524" w:rsidRPr="00BD5B17">
        <w:rPr>
          <w:rFonts w:ascii="Book Antiqua" w:hAnsi="Book Antiqua"/>
          <w:sz w:val="24"/>
          <w:szCs w:val="24"/>
          <w:lang w:val="en-GB"/>
        </w:rPr>
        <w:t>knockout (KO) mice bear gross histological and haemodynamic characteristics of pericard</w:t>
      </w:r>
      <w:r w:rsidR="007C5EF1" w:rsidRPr="00BD5B17">
        <w:rPr>
          <w:rFonts w:ascii="Book Antiqua" w:hAnsi="Book Antiqua"/>
          <w:sz w:val="24"/>
          <w:szCs w:val="24"/>
          <w:lang w:val="en-GB"/>
        </w:rPr>
        <w:t>itis.</w:t>
      </w:r>
      <w:r w:rsidR="005E1729">
        <w:rPr>
          <w:rFonts w:ascii="Book Antiqua" w:hAnsi="Book Antiqua"/>
          <w:sz w:val="24"/>
          <w:szCs w:val="24"/>
          <w:lang w:val="en-GB"/>
        </w:rPr>
        <w:t xml:space="preserve"> </w:t>
      </w:r>
      <w:r w:rsidR="007C5EF1" w:rsidRPr="00BD5B17">
        <w:rPr>
          <w:rFonts w:ascii="Book Antiqua" w:hAnsi="Book Antiqua"/>
          <w:sz w:val="24"/>
          <w:szCs w:val="24"/>
          <w:lang w:val="en-GB"/>
        </w:rPr>
        <w:t>Pericarditis in the IFN-γ</w:t>
      </w:r>
      <w:r w:rsidR="00A03524" w:rsidRPr="00BD5B17">
        <w:rPr>
          <w:rFonts w:ascii="Book Antiqua" w:hAnsi="Book Antiqua"/>
          <w:sz w:val="24"/>
          <w:szCs w:val="24"/>
          <w:lang w:val="en-GB"/>
        </w:rPr>
        <w:t xml:space="preserve"> mice presented as a thick and stiff </w:t>
      </w:r>
      <w:proofErr w:type="gramStart"/>
      <w:r w:rsidR="00A03524" w:rsidRPr="00BD5B17">
        <w:rPr>
          <w:rFonts w:ascii="Book Antiqua" w:hAnsi="Book Antiqua"/>
          <w:sz w:val="24"/>
          <w:szCs w:val="24"/>
          <w:lang w:val="en-GB"/>
        </w:rPr>
        <w:t>pericardium which</w:t>
      </w:r>
      <w:proofErr w:type="gramEnd"/>
      <w:r w:rsidR="00A03524" w:rsidRPr="00BD5B17">
        <w:rPr>
          <w:rFonts w:ascii="Book Antiqua" w:hAnsi="Book Antiqua"/>
          <w:sz w:val="24"/>
          <w:szCs w:val="24"/>
          <w:lang w:val="en-GB"/>
        </w:rPr>
        <w:t xml:space="preserve"> formed adhesions to surrounding structures.</w:t>
      </w:r>
      <w:r w:rsidR="005E1729">
        <w:rPr>
          <w:rFonts w:ascii="Book Antiqua" w:hAnsi="Book Antiqua"/>
          <w:sz w:val="24"/>
          <w:szCs w:val="24"/>
          <w:lang w:val="en-GB"/>
        </w:rPr>
        <w:t xml:space="preserve"> </w:t>
      </w:r>
      <w:proofErr w:type="spellStart"/>
      <w:r w:rsidR="00A03524" w:rsidRPr="00BD5B17">
        <w:rPr>
          <w:rFonts w:ascii="Book Antiqua" w:hAnsi="Book Antiqua"/>
          <w:sz w:val="24"/>
          <w:szCs w:val="24"/>
          <w:lang w:val="en-GB"/>
        </w:rPr>
        <w:t>Mesothelial</w:t>
      </w:r>
      <w:proofErr w:type="spellEnd"/>
      <w:r w:rsidR="00A03524" w:rsidRPr="00BD5B17">
        <w:rPr>
          <w:rFonts w:ascii="Book Antiqua" w:hAnsi="Book Antiqua"/>
          <w:sz w:val="24"/>
          <w:szCs w:val="24"/>
          <w:lang w:val="en-GB"/>
        </w:rPr>
        <w:t xml:space="preserve"> hyperplasia in the pericardium was accompanied by a morphological change to a </w:t>
      </w:r>
      <w:r w:rsidR="00A03524" w:rsidRPr="00BD5B17">
        <w:rPr>
          <w:rFonts w:ascii="Book Antiqua" w:hAnsi="Book Antiqua"/>
          <w:sz w:val="24"/>
          <w:szCs w:val="24"/>
          <w:lang w:val="en-GB"/>
        </w:rPr>
        <w:lastRenderedPageBreak/>
        <w:t>cuboidal shape.</w:t>
      </w:r>
      <w:r w:rsidR="005E1729">
        <w:rPr>
          <w:rFonts w:ascii="Book Antiqua" w:hAnsi="Book Antiqua"/>
          <w:sz w:val="24"/>
          <w:szCs w:val="24"/>
          <w:lang w:val="en-GB"/>
        </w:rPr>
        <w:t xml:space="preserve"> </w:t>
      </w:r>
      <w:r w:rsidR="00A03524" w:rsidRPr="00BD5B17">
        <w:rPr>
          <w:rFonts w:ascii="Book Antiqua" w:hAnsi="Book Antiqua"/>
          <w:sz w:val="24"/>
          <w:szCs w:val="24"/>
          <w:lang w:val="en-GB"/>
        </w:rPr>
        <w:t>In addition to the predominant mononuclear cell infiltration, the pericardial inflammatory infiltrate of the IFN-</w:t>
      </w:r>
      <w:r w:rsidRPr="00BD5B17">
        <w:rPr>
          <w:rFonts w:ascii="Book Antiqua" w:hAnsi="Book Antiqua"/>
          <w:sz w:val="24"/>
          <w:szCs w:val="24"/>
          <w:lang w:val="en-GB"/>
        </w:rPr>
        <w:t>γ</w:t>
      </w:r>
      <w:r w:rsidR="00A03524" w:rsidRPr="00BD5B17">
        <w:rPr>
          <w:rFonts w:ascii="Book Antiqua" w:hAnsi="Book Antiqua"/>
          <w:sz w:val="24"/>
          <w:szCs w:val="24"/>
          <w:lang w:val="en-GB"/>
        </w:rPr>
        <w:t xml:space="preserve"> KO mice had marked eosinophilia.</w:t>
      </w:r>
      <w:r w:rsidR="005E1729">
        <w:rPr>
          <w:rFonts w:ascii="Book Antiqua" w:hAnsi="Book Antiqua"/>
          <w:sz w:val="24"/>
          <w:szCs w:val="24"/>
          <w:lang w:val="en-GB"/>
        </w:rPr>
        <w:t xml:space="preserve"> </w:t>
      </w:r>
      <w:r w:rsidR="00A03524" w:rsidRPr="00BD5B17">
        <w:rPr>
          <w:rFonts w:ascii="Book Antiqua" w:hAnsi="Book Antiqua"/>
          <w:sz w:val="24"/>
          <w:szCs w:val="24"/>
          <w:lang w:val="en-GB"/>
        </w:rPr>
        <w:t xml:space="preserve">Similarly, cardiac </w:t>
      </w:r>
      <w:proofErr w:type="spellStart"/>
      <w:r w:rsidR="00A03524" w:rsidRPr="00BD5B17">
        <w:rPr>
          <w:rFonts w:ascii="Book Antiqua" w:hAnsi="Book Antiqua"/>
          <w:sz w:val="24"/>
          <w:szCs w:val="24"/>
          <w:lang w:val="en-GB"/>
        </w:rPr>
        <w:t>myocytes</w:t>
      </w:r>
      <w:proofErr w:type="spellEnd"/>
      <w:r w:rsidR="00A03524" w:rsidRPr="00BD5B17">
        <w:rPr>
          <w:rFonts w:ascii="Book Antiqua" w:hAnsi="Book Antiqua"/>
          <w:sz w:val="24"/>
          <w:szCs w:val="24"/>
          <w:lang w:val="en-GB"/>
        </w:rPr>
        <w:t xml:space="preserve"> bordering areas of inflammation in the TGF-β</w:t>
      </w:r>
      <w:r w:rsidRPr="00BD5B17">
        <w:rPr>
          <w:rFonts w:ascii="Book Antiqua" w:hAnsi="Book Antiqua"/>
          <w:sz w:val="24"/>
          <w:szCs w:val="24"/>
          <w:lang w:val="en-GB"/>
        </w:rPr>
        <w:t xml:space="preserve"> KO</w:t>
      </w:r>
      <w:r w:rsidR="00A03524" w:rsidRPr="00BD5B17">
        <w:rPr>
          <w:rFonts w:ascii="Book Antiqua" w:hAnsi="Book Antiqua"/>
          <w:sz w:val="24"/>
          <w:szCs w:val="24"/>
          <w:lang w:val="en-GB"/>
        </w:rPr>
        <w:t xml:space="preserve"> mice presented with </w:t>
      </w:r>
      <w:proofErr w:type="spellStart"/>
      <w:r w:rsidR="00A03524" w:rsidRPr="00BD5B17">
        <w:rPr>
          <w:rFonts w:ascii="Book Antiqua" w:hAnsi="Book Antiqua"/>
          <w:sz w:val="24"/>
          <w:szCs w:val="24"/>
          <w:lang w:val="en-GB"/>
        </w:rPr>
        <w:t>eosinophilic</w:t>
      </w:r>
      <w:proofErr w:type="spellEnd"/>
      <w:r w:rsidR="00A03524" w:rsidRPr="00BD5B17">
        <w:rPr>
          <w:rFonts w:ascii="Book Antiqua" w:hAnsi="Book Antiqua"/>
          <w:sz w:val="24"/>
          <w:szCs w:val="24"/>
          <w:lang w:val="en-GB"/>
        </w:rPr>
        <w:t xml:space="preserve"> inclusio</w:t>
      </w:r>
      <w:r w:rsidR="00FB718A">
        <w:rPr>
          <w:rFonts w:ascii="Book Antiqua" w:hAnsi="Book Antiqua"/>
          <w:sz w:val="24"/>
          <w:szCs w:val="24"/>
          <w:lang w:val="en-GB"/>
        </w:rPr>
        <w:t>ns and contained large nucleoli</w:t>
      </w:r>
      <w:r w:rsidR="00A03524"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{"citationID":"5fbC2Zhz","properties":{"formattedCitation":"{\\rtf \\super [61]\\nosupersub{}}","plainCitation":"[61]"},"citationItems":[{"id":921,"uris":["http://zotero.org/users/1039540/items/5AZ8PA4D"],"uri":["http://zotero.org/users/1039540/items/5AZ8PA4D"],"itemData":{"id":921,"type":"article-journal","title":"Novel Model of Constrictive Pericarditis Associated With Autoimmune Heart Disease in Interferon-γ–Knockout Mice","container-title":"Circulation","page":"2910-2917","volume":"110","issue":"18","source":"circ.ahajournals.org.ezproxy.uct.ac.za","abstract":"Background— Constrictive pericarditis represents a serious hemodynamic syndrome that may lead to heart failure. Studies of its pathophysiological mechanisms have been impeded by the lack of an animal model.\nMethods and Results— Cardiac myosin–induced experimental autoimmune myocarditis in interferon (IFN)-γ–knockout (KO) mice results in increased cardiac inflammation and development of severe grossly detectable pericarditis. Using in vivo pressure-volume studies, we found that the acute phase of experimental autoimmune myocarditis in IFN-γ–KO mice was characterized by reduced left ventricular (LV) volumes compared with wild-type mice. The KO mice exhibited a classic restrictive/constrictive phenotype with decreased cardiac output, increased chamber stiffness, preserved ejection fraction, and impaired diastolic filling, characterized by reduced deceleration time and pressure tracings showing the square root sign similar to that observed in clinical cases of constrictive pericarditis. This phenotype was not associated with the severity of myocarditis but correlated with the presence of grossly detectable adhesive pericarditis present only in the KO group and characterized by increased pericardial inflammation and fibrosis. Comparison of IFN-γ–KO and wild-type mice matched for the severity of myocardial disease further confirmed that pericarditis, and not myocarditis, was responsible for smaller LV volumes, reduced cardiac output, increased cardiac stiffness, and increased peak filling rate adjusted for end-diastolic volumes in KO mice.\nConclusions— Autoimmune heart disease in IFN-γ–KO mice results in increased pericardial inflammation and fibrosis, leading to constrictive phenotype during the acute phase of disease. It represents a novel animal model of constrictive pericarditis.","DOI":"10.1161/01.CIR.0000147538.92263.3A","ISSN":"0009-7322, 1524-4539","note":"PMID: 15505106","language":"en","author":[{"family":"Afanasyeva","given":"Marina"},{"family":"Georgakopoulos","given":"Dimitrios"},{"family":"Fairweather","given":"DeLisa"},{"family":"Caturegli","given":"Patrizio"},{"family":"Kass","given":"David A."},{"family":"Rose","given":"Noel R."}],"issued":{"date-parts":[["2004",11,2]]}}}],"schema":"https://github.com/citation-style-language/schema/raw/master/csl-citation.json"} </w:instrText>
      </w:r>
      <w:r w:rsidR="00A03524"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[61</w:t>
      </w:r>
      <w:r w:rsidR="00FB718A">
        <w:rPr>
          <w:rFonts w:ascii="Book Antiqua" w:hAnsi="Book Antiqua" w:cs="Times New Roman" w:hint="eastAsia"/>
          <w:sz w:val="24"/>
          <w:szCs w:val="24"/>
          <w:vertAlign w:val="superscript"/>
          <w:lang w:eastAsia="zh-CN"/>
        </w:rPr>
        <w:t>,62</w:t>
      </w:r>
      <w:r w:rsidR="006F55C0" w:rsidRPr="00BD5B17">
        <w:rPr>
          <w:rFonts w:ascii="Book Antiqua" w:hAnsi="Book Antiqua" w:cs="Times New Roman"/>
          <w:sz w:val="24"/>
          <w:szCs w:val="24"/>
          <w:vertAlign w:val="superscript"/>
        </w:rPr>
        <w:t>]</w:t>
      </w:r>
      <w:r w:rsidR="00A03524" w:rsidRPr="00BD5B17">
        <w:rPr>
          <w:rFonts w:ascii="Book Antiqua" w:hAnsi="Book Antiqua"/>
          <w:sz w:val="24"/>
          <w:szCs w:val="24"/>
          <w:lang w:val="en-GB"/>
        </w:rPr>
        <w:fldChar w:fldCharType="end"/>
      </w:r>
      <w:r w:rsidR="00954A57" w:rsidRPr="00BD5B17">
        <w:rPr>
          <w:rFonts w:ascii="Book Antiqua" w:hAnsi="Book Antiqua"/>
          <w:sz w:val="24"/>
          <w:szCs w:val="24"/>
          <w:lang w:val="en-GB"/>
        </w:rPr>
        <w:t>.</w:t>
      </w:r>
    </w:p>
    <w:p w:rsidR="00FF6FE0" w:rsidRPr="00BD5B17" w:rsidRDefault="00FF6FE0" w:rsidP="00AD3264">
      <w:pPr>
        <w:spacing w:after="0" w:line="360" w:lineRule="auto"/>
        <w:rPr>
          <w:lang w:val="en-GB"/>
        </w:rPr>
      </w:pPr>
    </w:p>
    <w:p w:rsidR="006F0F5D" w:rsidRPr="00BD5B17" w:rsidRDefault="00FB718A" w:rsidP="00AD3264">
      <w:pPr>
        <w:pStyle w:val="Heading1"/>
        <w:spacing w:line="360" w:lineRule="auto"/>
        <w:jc w:val="both"/>
        <w:rPr>
          <w:rFonts w:ascii="Book Antiqua" w:hAnsi="Book Antiqua"/>
          <w:sz w:val="24"/>
          <w:szCs w:val="24"/>
          <w:lang w:val="en-GB"/>
        </w:rPr>
      </w:pPr>
      <w:r w:rsidRPr="00BD5B17">
        <w:rPr>
          <w:rFonts w:ascii="Book Antiqua" w:hAnsi="Book Antiqua"/>
          <w:sz w:val="24"/>
          <w:szCs w:val="24"/>
          <w:lang w:val="en-GB"/>
        </w:rPr>
        <w:t>THE FIBROTIC PROCESS AND CONSTRICTIVE PERICARDITIS</w:t>
      </w:r>
    </w:p>
    <w:p w:rsidR="006235CA" w:rsidRPr="00FB718A" w:rsidRDefault="006235CA" w:rsidP="00AD3264">
      <w:pPr>
        <w:pStyle w:val="Heading2"/>
        <w:spacing w:before="0" w:line="360" w:lineRule="auto"/>
        <w:jc w:val="both"/>
        <w:rPr>
          <w:rFonts w:ascii="Book Antiqua" w:hAnsi="Book Antiqua"/>
          <w:i/>
          <w:color w:val="auto"/>
          <w:sz w:val="24"/>
          <w:szCs w:val="24"/>
          <w:lang w:val="en-GB"/>
        </w:rPr>
      </w:pPr>
      <w:r w:rsidRPr="00FB718A">
        <w:rPr>
          <w:rFonts w:ascii="Book Antiqua" w:hAnsi="Book Antiqua"/>
          <w:i/>
          <w:color w:val="auto"/>
          <w:sz w:val="24"/>
          <w:szCs w:val="24"/>
          <w:lang w:val="en-GB"/>
        </w:rPr>
        <w:t xml:space="preserve">Constrictive pericarditis </w:t>
      </w:r>
    </w:p>
    <w:p w:rsidR="001B31A0" w:rsidRPr="00BD5B17" w:rsidRDefault="007026EB" w:rsidP="00AD3264">
      <w:pPr>
        <w:spacing w:after="0" w:line="360" w:lineRule="auto"/>
        <w:jc w:val="both"/>
        <w:rPr>
          <w:rFonts w:ascii="Book Antiqua" w:eastAsia="Calibri" w:hAnsi="Book Antiqua" w:cs="Times New Roman"/>
          <w:sz w:val="24"/>
          <w:szCs w:val="24"/>
          <w:lang w:val="en-GB"/>
        </w:rPr>
      </w:pPr>
      <w:r w:rsidRPr="00BD5B17">
        <w:rPr>
          <w:rFonts w:ascii="Book Antiqua" w:hAnsi="Book Antiqua"/>
          <w:sz w:val="24"/>
          <w:szCs w:val="24"/>
          <w:lang w:val="en-GB"/>
        </w:rPr>
        <w:t>Constrictive pericarditis is</w:t>
      </w:r>
      <w:r w:rsidR="003C2AE1" w:rsidRPr="00BD5B17">
        <w:rPr>
          <w:rFonts w:ascii="Book Antiqua" w:hAnsi="Book Antiqua"/>
          <w:sz w:val="24"/>
          <w:szCs w:val="24"/>
          <w:lang w:val="en-GB"/>
        </w:rPr>
        <w:t xml:space="preserve"> a clinical </w:t>
      </w:r>
      <w:r w:rsidR="00765100" w:rsidRPr="00BD5B17">
        <w:rPr>
          <w:rFonts w:ascii="Book Antiqua" w:hAnsi="Book Antiqua"/>
          <w:sz w:val="24"/>
          <w:szCs w:val="24"/>
          <w:lang w:val="en-GB"/>
        </w:rPr>
        <w:t>s</w:t>
      </w:r>
      <w:r w:rsidR="003C2AE1" w:rsidRPr="00BD5B17">
        <w:rPr>
          <w:rFonts w:ascii="Book Antiqua" w:hAnsi="Book Antiqua"/>
          <w:sz w:val="24"/>
          <w:szCs w:val="24"/>
          <w:lang w:val="en-GB"/>
        </w:rPr>
        <w:t xml:space="preserve">yndrome, </w:t>
      </w:r>
      <w:r w:rsidR="006235CA" w:rsidRPr="00BD5B17">
        <w:rPr>
          <w:rFonts w:ascii="Book Antiqua" w:hAnsi="Book Antiqua"/>
          <w:sz w:val="24"/>
          <w:szCs w:val="24"/>
          <w:lang w:val="en-GB"/>
        </w:rPr>
        <w:t xml:space="preserve">characterised by a </w:t>
      </w:r>
      <w:r w:rsidR="001B31A0" w:rsidRPr="00BD5B17">
        <w:rPr>
          <w:rFonts w:ascii="Book Antiqua" w:hAnsi="Book Antiqua"/>
          <w:sz w:val="24"/>
          <w:szCs w:val="24"/>
          <w:lang w:val="en-GB"/>
        </w:rPr>
        <w:t>thickened</w:t>
      </w:r>
      <w:r w:rsidR="006235CA" w:rsidRPr="00BD5B17">
        <w:rPr>
          <w:rFonts w:ascii="Book Antiqua" w:hAnsi="Book Antiqua"/>
          <w:sz w:val="24"/>
          <w:szCs w:val="24"/>
          <w:lang w:val="en-GB"/>
        </w:rPr>
        <w:t xml:space="preserve"> and non-compliant pericardium, </w:t>
      </w:r>
      <w:r w:rsidR="00FB718A">
        <w:rPr>
          <w:rFonts w:ascii="Book Antiqua" w:hAnsi="Book Antiqua"/>
          <w:sz w:val="24"/>
          <w:szCs w:val="24"/>
          <w:lang w:val="en-GB"/>
        </w:rPr>
        <w:t>which restricts cardiac filling</w:t>
      </w:r>
      <w:r w:rsidR="006235CA" w:rsidRPr="00BD5B17">
        <w:rPr>
          <w:rFonts w:ascii="Book Antiqua" w:hAnsi="Book Antiqua"/>
          <w:sz w:val="24"/>
          <w:szCs w:val="24"/>
          <w:lang w:val="en-GB"/>
        </w:rPr>
        <w:fldChar w:fldCharType="begin"/>
      </w:r>
      <w:r w:rsidR="00110BB8" w:rsidRPr="00BD5B17">
        <w:rPr>
          <w:rFonts w:ascii="Book Antiqua" w:hAnsi="Book Antiqua"/>
          <w:sz w:val="24"/>
          <w:szCs w:val="24"/>
          <w:lang w:val="en-GB"/>
        </w:rPr>
        <w:instrText xml:space="preserve"> ADDIN ZOTERO_ITEM CSL_CITATION {"citationID":"Hb5B7Egs","properties":{"formattedCitation":"{\\rtf \\super [63]\\nosupersub{}}","plainCitation":"[63]"},"citationItems":[{"id":985,"uris":["http://zotero.org/users/1039540/items/INPV9BAN"],"uri":["http://zotero.org/users/1039540/items/INPV9BAN"],"itemData":{"id":985,"type":"article-journal","title":"Cardiac tamponade, constrictive pericarditis, and restrictive cardiomyopathy","container-title":"Current Problems in Cardiology","page":"503-567","volume":"29","issue":"9","source":"ScienceDirect","abstract":"The pericardium envelopes the cardiac chambers and under physiological conditions exerts subtle functions, including mechanical effects that enhance normal ventricular interactions that contribute to balancing left and right cardiac outputs. Because the pericardium is non-compliant, conditions that cause intrapericardial crowding elevate intrapericardial pressure, which may be the mediator of adverse cardiac compressive effects. Elevated intrapericardial pressure may result from primary disease of the pericardium itself (tamponade or constriction) or from abrupt chamber dilatation (eg, right ventricular infarction). Regardless of the mechanism leading to increased intrapericardial pressure, the resultant pericardial constraint exerts adverse effects on cardiac filling and output. Constriction and restrictive cardiomyopathy share common pathophysiological and clinical features; their differentiation can be quite challenging. This review will consider the physiology of the normal pericardium and its dynamic interactions with the heart and review in detail the pathophysiology and clinical manifestations of cardiac tamponade, constrictive pericarditis, and restrictive cardiomyopathy.","DOI":"10.1016/j.cpcardiol.2004.03.002","ISSN":"0146-2806","note":"PMID: 15365561","journalAbbreviation":"Current Problems in Cardiology","author":[{"family":"Goldstein","given":"James A."}],"issued":{"date-parts":[["2004",9]]}}}],"schema":"https://github.com/citation-style-language/schema/raw/master/csl-citation.json"} </w:instrText>
      </w:r>
      <w:r w:rsidR="006235CA"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[63]</w:t>
      </w:r>
      <w:r w:rsidR="006235CA" w:rsidRPr="00BD5B17">
        <w:rPr>
          <w:rFonts w:ascii="Book Antiqua" w:hAnsi="Book Antiqua"/>
          <w:sz w:val="24"/>
          <w:szCs w:val="24"/>
          <w:lang w:val="en-GB"/>
        </w:rPr>
        <w:fldChar w:fldCharType="end"/>
      </w:r>
      <w:r w:rsidR="00B934D9" w:rsidRPr="00BD5B17">
        <w:rPr>
          <w:rFonts w:ascii="Book Antiqua" w:hAnsi="Book Antiqua"/>
          <w:sz w:val="24"/>
          <w:szCs w:val="24"/>
          <w:lang w:val="en-GB"/>
        </w:rPr>
        <w:t xml:space="preserve">. </w:t>
      </w:r>
      <w:r w:rsidR="001B31A0" w:rsidRPr="00BD5B17">
        <w:rPr>
          <w:rFonts w:ascii="Book Antiqua" w:eastAsia="Calibri" w:hAnsi="Book Antiqua" w:cs="Times New Roman"/>
          <w:sz w:val="24"/>
          <w:szCs w:val="24"/>
          <w:lang w:val="en-GB"/>
        </w:rPr>
        <w:t>The most apparent pathological features of constrictive pericarditis are inflammation and fibrotic thickening of the thin and elastic parietal and visceral pericardial linings.</w:t>
      </w:r>
      <w:r w:rsidR="005E1729">
        <w:rPr>
          <w:rFonts w:ascii="Book Antiqua" w:eastAsia="Calibri" w:hAnsi="Book Antiqua" w:cs="Times New Roman"/>
          <w:sz w:val="24"/>
          <w:szCs w:val="24"/>
          <w:lang w:val="en-GB"/>
        </w:rPr>
        <w:t xml:space="preserve"> </w:t>
      </w:r>
      <w:r w:rsidR="001B31A0" w:rsidRPr="00BD5B17">
        <w:rPr>
          <w:rFonts w:ascii="Book Antiqua" w:eastAsia="Calibri" w:hAnsi="Book Antiqua" w:cs="Times New Roman"/>
          <w:sz w:val="24"/>
          <w:szCs w:val="24"/>
          <w:lang w:val="en-GB"/>
        </w:rPr>
        <w:t>The pericardium commonly bears areas of inflammation of the serosa, sc</w:t>
      </w:r>
      <w:r w:rsidR="00FB718A">
        <w:rPr>
          <w:rFonts w:ascii="Book Antiqua" w:eastAsia="Calibri" w:hAnsi="Book Antiqua" w:cs="Times New Roman"/>
          <w:sz w:val="24"/>
          <w:szCs w:val="24"/>
          <w:lang w:val="en-GB"/>
        </w:rPr>
        <w:t>arring, and fibro-calcification</w:t>
      </w:r>
      <w:r w:rsidR="001B31A0" w:rsidRPr="00BD5B17">
        <w:rPr>
          <w:rFonts w:ascii="Book Antiqua" w:eastAsia="Calibri" w:hAnsi="Book Antiqua" w:cs="Times New Roman"/>
          <w:sz w:val="24"/>
          <w:szCs w:val="24"/>
          <w:lang w:val="en-GB"/>
        </w:rPr>
        <w:fldChar w:fldCharType="begin"/>
      </w:r>
      <w:r w:rsidR="00110BB8" w:rsidRPr="00BD5B17">
        <w:rPr>
          <w:rFonts w:ascii="Book Antiqua" w:eastAsia="Calibri" w:hAnsi="Book Antiqua" w:cs="Times New Roman"/>
          <w:sz w:val="24"/>
          <w:szCs w:val="24"/>
          <w:lang w:val="en-GB"/>
        </w:rPr>
        <w:instrText xml:space="preserve"> ADDIN ZOTERO_ITEM CSL_CITATION {"citationID":"3Yhjz4DZ","properties":{"formattedCitation":"{\\rtf \\super [63]\\nosupersub{}}","plainCitation":"[63]"},"citationItems":[{"id":985,"uris":["http://zotero.org/users/1039540/items/INPV9BAN"],"uri":["http://zotero.org/users/1039540/items/INPV9BAN"],"itemData":{"id":985,"type":"article-journal","title":"Cardiac tamponade, constrictive pericarditis, and restrictive cardiomyopathy","container-title":"Current Problems in Cardiology","page":"503-567","volume":"29","issue":"9","source":"ScienceDirect","abstract":"The pericardium envelopes the cardiac chambers and under physiological conditions exerts subtle functions, including mechanical effects that enhance normal ventricular interactions that contribute to balancing left and right cardiac outputs. Because the pericardium is non-compliant, conditions that cause intrapericardial crowding elevate intrapericardial pressure, which may be the mediator of adverse cardiac compressive effects. Elevated intrapericardial pressure may result from primary disease of the pericardium itself (tamponade or constriction) or from abrupt chamber dilatation (eg, right ventricular infarction). Regardless of the mechanism leading to increased intrapericardial pressure, the resultant pericardial constraint exerts adverse effects on cardiac filling and output. Constriction and restrictive cardiomyopathy share common pathophysiological and clinical features; their differentiation can be quite challenging. This review will consider the physiology of the normal pericardium and its dynamic interactions with the heart and review in detail the pathophysiology and clinical manifestations of cardiac tamponade, constrictive pericarditis, and restrictive cardiomyopathy.","DOI":"10.1016/j.cpcardiol.2004.03.002","ISSN":"0146-2806","note":"PMID: 15365561","journalAbbreviation":"Current Problems in Cardiology","author":[{"family":"Goldstein","given":"James A."}],"issued":{"date-parts":[["2004",9]]}}}],"schema":"https://github.com/citation-style-language/schema/raw/master/csl-citation.json"} </w:instrText>
      </w:r>
      <w:r w:rsidR="001B31A0" w:rsidRPr="00BD5B17">
        <w:rPr>
          <w:rFonts w:ascii="Book Antiqua" w:eastAsia="Calibri" w:hAnsi="Book Antiqua" w:cs="Times New Roman"/>
          <w:sz w:val="24"/>
          <w:szCs w:val="24"/>
          <w:lang w:val="en-GB"/>
        </w:rPr>
        <w:fldChar w:fldCharType="separate"/>
      </w:r>
      <w:r w:rsidR="006F55C0" w:rsidRPr="00BD5B17">
        <w:rPr>
          <w:rFonts w:ascii="Book Antiqua" w:hAnsi="Book Antiqua" w:cs="Times New Roman"/>
          <w:sz w:val="24"/>
          <w:szCs w:val="24"/>
          <w:vertAlign w:val="superscript"/>
        </w:rPr>
        <w:t>[63]</w:t>
      </w:r>
      <w:r w:rsidR="001B31A0" w:rsidRPr="00BD5B17">
        <w:rPr>
          <w:rFonts w:ascii="Book Antiqua" w:eastAsia="Calibri" w:hAnsi="Book Antiqua" w:cs="Times New Roman"/>
          <w:sz w:val="24"/>
          <w:szCs w:val="24"/>
          <w:lang w:val="en-GB"/>
        </w:rPr>
        <w:fldChar w:fldCharType="end"/>
      </w:r>
      <w:r w:rsidR="001B31A0" w:rsidRPr="00BD5B17">
        <w:rPr>
          <w:rFonts w:ascii="Book Antiqua" w:eastAsia="Calibri" w:hAnsi="Book Antiqua" w:cs="Times New Roman"/>
          <w:sz w:val="24"/>
          <w:szCs w:val="24"/>
          <w:lang w:val="en-GB"/>
        </w:rPr>
        <w:t>.</w:t>
      </w:r>
      <w:r w:rsidR="005E1729">
        <w:rPr>
          <w:rFonts w:ascii="Book Antiqua" w:eastAsia="Calibri" w:hAnsi="Book Antiqua" w:cs="Times New Roman"/>
          <w:sz w:val="24"/>
          <w:szCs w:val="24"/>
          <w:lang w:val="en-GB"/>
        </w:rPr>
        <w:t xml:space="preserve"> </w:t>
      </w:r>
    </w:p>
    <w:p w:rsidR="00036FB6" w:rsidRDefault="006235CA" w:rsidP="005E1729">
      <w:pPr>
        <w:spacing w:after="0" w:line="360" w:lineRule="auto"/>
        <w:ind w:firstLineChars="100" w:firstLine="240"/>
        <w:jc w:val="both"/>
        <w:rPr>
          <w:rFonts w:ascii="Book Antiqua" w:hAnsi="Book Antiqua"/>
          <w:sz w:val="24"/>
          <w:szCs w:val="24"/>
          <w:lang w:val="en-GB" w:eastAsia="zh-CN"/>
        </w:rPr>
      </w:pPr>
      <w:r w:rsidRPr="00BD5B17">
        <w:rPr>
          <w:rFonts w:ascii="Book Antiqua" w:hAnsi="Book Antiqua"/>
          <w:sz w:val="24"/>
          <w:szCs w:val="24"/>
          <w:lang w:val="en-GB"/>
        </w:rPr>
        <w:t xml:space="preserve">Constrictive pericarditis </w:t>
      </w:r>
      <w:r w:rsidR="001B31A0" w:rsidRPr="00BD5B17">
        <w:rPr>
          <w:rFonts w:ascii="Book Antiqua" w:hAnsi="Book Antiqua"/>
          <w:sz w:val="24"/>
          <w:szCs w:val="24"/>
          <w:lang w:val="en-GB"/>
        </w:rPr>
        <w:t>may result from</w:t>
      </w:r>
      <w:r w:rsidRPr="00BD5B17">
        <w:rPr>
          <w:rFonts w:ascii="Book Antiqua" w:hAnsi="Book Antiqua"/>
          <w:sz w:val="24"/>
          <w:szCs w:val="24"/>
          <w:lang w:val="en-GB"/>
        </w:rPr>
        <w:t xml:space="preserve"> severe acute inflammation or recurrent</w:t>
      </w:r>
      <w:r w:rsidR="001B31A0" w:rsidRPr="00BD5B17">
        <w:rPr>
          <w:rFonts w:ascii="Book Antiqua" w:hAnsi="Book Antiqua"/>
          <w:sz w:val="24"/>
          <w:szCs w:val="24"/>
          <w:lang w:val="en-GB"/>
        </w:rPr>
        <w:t xml:space="preserve"> less severe</w:t>
      </w:r>
      <w:r w:rsidRPr="00BD5B17">
        <w:rPr>
          <w:rFonts w:ascii="Book Antiqua" w:hAnsi="Book Antiqua"/>
          <w:sz w:val="24"/>
          <w:szCs w:val="24"/>
          <w:lang w:val="en-GB"/>
        </w:rPr>
        <w:t xml:space="preserve"> inflammatory events over a highly variable time c</w:t>
      </w:r>
      <w:r w:rsidR="00FB718A">
        <w:rPr>
          <w:rFonts w:ascii="Book Antiqua" w:hAnsi="Book Antiqua"/>
          <w:sz w:val="24"/>
          <w:szCs w:val="24"/>
          <w:lang w:val="en-GB"/>
        </w:rPr>
        <w:t>ourse from the period of injury</w:t>
      </w:r>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{"citationID":"NVagCqoh","properties":{"formattedCitation":"{\\rtf \\super [64]\\nosupersub{}}","plainCitation":"[64]"},"citationItems":[{"id":1004,"uris":["http://zotero.org/users/1039540/items/I266AWID"],"uri":["http://zotero.org/users/1039540/items/I266AWID"],"itemData":{"id":1004,"type":"article-journal","title":"Constrictive pericarditis--a curable diastolic heart failure","container-title":"Nature Reviews. Cardiology","page":"530-544","volume":"11","issue":"9","source":"PubMed","abstract":"Constrictive pericarditis can result from a stiff pericardium that prevents satisfactory diastolic filling. The distinction between constrictive pericarditis and other causes of heart failure, such as restrictive cardiomyopathy, is important because pericardiectomy can cure constrictive pericarditis. Diagnosis of constrictive pericarditis is based on characteristic haemodynamic and anatomical features determined using echocardiography, cardiac catheterization, cardiac MRI, and CT. The Mayo Clinic echocardiography and cardiac catheterization haemodynamic diagnostic criteria for constrictive pericarditis are based on the unique features of ventricular interdependence and dissociation of intrathoracic and intracardiac pressures seen when the pericardium is constricted. A complete pericardiectomy can restore satisfactory diastolic filling by removing the constrictive pericardium in patients with constrictive pericarditis. However, if inflammation of the pericardium is the predominant constrictive mechanism, anti-inflammatory therapy might alleviate this transient condition without a need for surgery. Early diagnosis of constrictive pericarditis is, therefore, of paramount clinical importance. An improved understanding of how constrictive pericarditis develops after an initiating event is critical to prevent this diastolic heart failure. In this Review, we discuss the aetiology, pathophysiology, and diagnosis of constrictive pericarditis, with a specific emphasis on how to differentiate this disease from conditions with similar clinical presentations.","DOI":"10.1038/nrcardio.2014.100","ISSN":"1759-5010","note":"PMID: 25072910","journalAbbreviation":"Nat Rev Cardiol","language":"ENG","author":[{"family":"Syed","given":"Faisal F."},{"family":"Schaff","given":"Hartzell V."},{"family":"Oh","given":"Jae K."}],"issued":{"date-parts":[["2014",9]]}}}],"schema":"https://github.com/citation-style-language/schema/raw/master/csl-citation.json"}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[64]</w:t>
      </w:r>
      <w:r w:rsidRPr="00BD5B17">
        <w:rPr>
          <w:rFonts w:ascii="Book Antiqua" w:hAnsi="Book Antiqua"/>
          <w:sz w:val="24"/>
          <w:szCs w:val="24"/>
          <w:lang w:val="en-GB"/>
        </w:rPr>
        <w:fldChar w:fldCharType="end"/>
      </w:r>
      <w:r w:rsidR="00B934D9" w:rsidRPr="00BD5B17">
        <w:rPr>
          <w:rFonts w:ascii="Book Antiqua" w:hAnsi="Book Antiqua"/>
          <w:sz w:val="24"/>
          <w:szCs w:val="24"/>
          <w:lang w:val="en-GB"/>
        </w:rPr>
        <w:t>.</w:t>
      </w:r>
      <w:r w:rsidR="005E1729">
        <w:rPr>
          <w:rFonts w:ascii="Book Antiqua" w:hAnsi="Book Antiqua"/>
          <w:sz w:val="24"/>
          <w:szCs w:val="24"/>
          <w:lang w:val="en-GB"/>
        </w:rPr>
        <w:t xml:space="preserve"> </w:t>
      </w:r>
      <w:r w:rsidR="00036FB6" w:rsidRPr="00BD5B17">
        <w:rPr>
          <w:rFonts w:ascii="Book Antiqua" w:hAnsi="Book Antiqua"/>
          <w:sz w:val="24"/>
          <w:szCs w:val="24"/>
          <w:lang w:val="en-GB"/>
        </w:rPr>
        <w:t>While the predictors of progression to constriction following acute pericarditis are poorly understood</w:t>
      </w:r>
      <w:r w:rsidR="005E1729">
        <w:rPr>
          <w:rFonts w:ascii="Book Antiqua" w:hAnsi="Book Antiqua"/>
          <w:sz w:val="24"/>
          <w:szCs w:val="24"/>
          <w:lang w:val="en-GB"/>
        </w:rPr>
        <w:t xml:space="preserve"> </w:t>
      </w:r>
      <w:r w:rsidR="00036FB6" w:rsidRPr="00BD5B17">
        <w:rPr>
          <w:rFonts w:ascii="Book Antiqua" w:hAnsi="Book Antiqua"/>
          <w:sz w:val="24"/>
          <w:szCs w:val="24"/>
          <w:lang w:val="en-GB"/>
        </w:rPr>
        <w:t>the incidence of constrictive pericarditis is significantly dependent on the aetiology of the pericarditis.</w:t>
      </w:r>
      <w:r w:rsidR="005E1729">
        <w:rPr>
          <w:rFonts w:ascii="Book Antiqua" w:hAnsi="Book Antiqua"/>
          <w:sz w:val="24"/>
          <w:szCs w:val="24"/>
          <w:lang w:val="en-GB"/>
        </w:rPr>
        <w:t xml:space="preserve"> </w:t>
      </w:r>
      <w:r w:rsidR="00036FB6" w:rsidRPr="00BD5B17">
        <w:rPr>
          <w:rFonts w:ascii="Book Antiqua" w:hAnsi="Book Antiqua"/>
          <w:sz w:val="24"/>
          <w:szCs w:val="24"/>
          <w:lang w:val="en-GB"/>
        </w:rPr>
        <w:t>Whilst idiopathic and viral pericarditis have a low incidence of constrictive complications (</w:t>
      </w:r>
      <w:r w:rsidR="00036FB6" w:rsidRPr="00BD5B17">
        <w:rPr>
          <w:rFonts w:ascii="Book Antiqua" w:hAnsi="Book Antiqua" w:cs="HelveticaNeue-Condensed"/>
          <w:sz w:val="24"/>
          <w:szCs w:val="24"/>
          <w:lang w:val="en-GB"/>
        </w:rPr>
        <w:t>0.8/1000 person-years)</w:t>
      </w:r>
      <w:r w:rsidR="00036FB6" w:rsidRPr="00BD5B17">
        <w:rPr>
          <w:rFonts w:ascii="Book Antiqua" w:hAnsi="Book Antiqua"/>
          <w:sz w:val="24"/>
          <w:szCs w:val="24"/>
          <w:lang w:val="en-GB"/>
        </w:rPr>
        <w:t xml:space="preserve">, </w:t>
      </w:r>
      <w:proofErr w:type="spellStart"/>
      <w:r w:rsidR="00036FB6" w:rsidRPr="00BD5B17">
        <w:rPr>
          <w:rFonts w:ascii="Book Antiqua" w:hAnsi="Book Antiqua"/>
          <w:sz w:val="24"/>
          <w:szCs w:val="24"/>
          <w:lang w:val="en-GB"/>
        </w:rPr>
        <w:t>tuberculous</w:t>
      </w:r>
      <w:proofErr w:type="spellEnd"/>
      <w:r w:rsidR="00036FB6" w:rsidRPr="00BD5B17">
        <w:rPr>
          <w:rFonts w:ascii="Book Antiqua" w:hAnsi="Book Antiqua"/>
          <w:sz w:val="24"/>
          <w:szCs w:val="24"/>
          <w:lang w:val="en-GB"/>
        </w:rPr>
        <w:t xml:space="preserve"> </w:t>
      </w:r>
      <w:r w:rsidR="00036FB6" w:rsidRPr="00BD5B17">
        <w:rPr>
          <w:rFonts w:ascii="Book Antiqua" w:hAnsi="Book Antiqua" w:cs="HelveticaNeue-Condensed"/>
          <w:sz w:val="24"/>
          <w:szCs w:val="24"/>
          <w:lang w:val="en-GB"/>
        </w:rPr>
        <w:t>(31.7/1000 person-years)</w:t>
      </w:r>
      <w:r w:rsidR="00036FB6" w:rsidRPr="00BD5B17">
        <w:rPr>
          <w:rFonts w:ascii="Book Antiqua" w:hAnsi="Book Antiqua"/>
          <w:sz w:val="24"/>
          <w:szCs w:val="24"/>
          <w:lang w:val="en-GB"/>
        </w:rPr>
        <w:t xml:space="preserve"> and purulent pericarditis </w:t>
      </w:r>
      <w:r w:rsidR="00036FB6" w:rsidRPr="00BD5B17">
        <w:rPr>
          <w:rFonts w:ascii="Book Antiqua" w:hAnsi="Book Antiqua" w:cs="HelveticaNeue-Condensed"/>
          <w:sz w:val="24"/>
          <w:szCs w:val="24"/>
          <w:lang w:val="en-GB"/>
        </w:rPr>
        <w:t>(52.74/1000 person-years)</w:t>
      </w:r>
      <w:r w:rsidR="00036FB6" w:rsidRPr="00BD5B17">
        <w:rPr>
          <w:rFonts w:ascii="Book Antiqua" w:hAnsi="Book Antiqua"/>
          <w:sz w:val="24"/>
          <w:szCs w:val="24"/>
          <w:lang w:val="en-GB"/>
        </w:rPr>
        <w:t xml:space="preserve"> are associated with the highest rates of</w:t>
      </w:r>
      <w:r w:rsidR="00036FB6" w:rsidRPr="005E1729">
        <w:rPr>
          <w:rFonts w:ascii="Book Antiqua" w:hAnsi="Book Antiqua"/>
          <w:color w:val="000000" w:themeColor="text1"/>
          <w:sz w:val="24"/>
          <w:szCs w:val="24"/>
          <w:lang w:val="en-GB"/>
        </w:rPr>
        <w:t xml:space="preserve"> </w:t>
      </w:r>
      <w:r w:rsidR="000836D2" w:rsidRPr="005E1729">
        <w:rPr>
          <w:rFonts w:ascii="Book Antiqua" w:hAnsi="Book Antiqua"/>
          <w:color w:val="000000" w:themeColor="text1"/>
          <w:sz w:val="24"/>
          <w:szCs w:val="24"/>
          <w:lang w:val="en-GB"/>
        </w:rPr>
        <w:t>progression</w:t>
      </w:r>
      <w:r w:rsidR="000836D2">
        <w:rPr>
          <w:rFonts w:ascii="Book Antiqua" w:hAnsi="Book Antiqua"/>
          <w:sz w:val="24"/>
          <w:szCs w:val="24"/>
          <w:lang w:val="en-GB"/>
        </w:rPr>
        <w:t xml:space="preserve"> </w:t>
      </w:r>
      <w:r w:rsidR="00FB718A">
        <w:rPr>
          <w:rFonts w:ascii="Book Antiqua" w:hAnsi="Book Antiqua"/>
          <w:sz w:val="24"/>
          <w:szCs w:val="24"/>
          <w:lang w:val="en-GB"/>
        </w:rPr>
        <w:t>to pericardial constriction</w:t>
      </w:r>
      <w:r w:rsidR="00036FB6" w:rsidRPr="00BD5B17">
        <w:rPr>
          <w:rFonts w:ascii="Book Antiqua" w:hAnsi="Book Antiqua"/>
          <w:sz w:val="24"/>
          <w:szCs w:val="24"/>
          <w:lang w:val="en-GB"/>
        </w:rPr>
        <w:fldChar w:fldCharType="begin"/>
      </w:r>
      <w:r w:rsidR="0005507C" w:rsidRPr="00BD5B17">
        <w:rPr>
          <w:rFonts w:ascii="Book Antiqua" w:hAnsi="Book Antiqua"/>
          <w:sz w:val="24"/>
          <w:szCs w:val="24"/>
          <w:lang w:val="en-GB"/>
        </w:rPr>
        <w:instrText xml:space="preserve"> ADDIN ZOTERO_ITEM CSL_CITATION {"citationID":"Rwbzod4q","properties":{"formattedCitation":"{\\rtf \\super [7]\\nosupersub{}}","plainCitation":"[7]"},"citationItems":[{"id":1154,"uris":["http://zotero.org/users/1039540/items/6U9TJWK3"],"uri":["http://zotero.org/users/1039540/items/6U9TJWK3"],"itemData":{"id":1154,"type":"article-journal","title":"Evaluation and Treatment of Pericarditis: A Systematic Review","container-title":"JAMA","page":"1498-1506","volume":"314","issue":"14","source":"PubMed","abstract":"IMPORTANCE: Pericarditis is the most common form of pericardial disease and a relatively common cause of chest pain.\nOBJECTIVE: To summarize published evidence on the causes, diagnosis, therapy, prevention, and prognosis of pericarditis.\nEVIDENCE REVIEW: A literature search of BioMedCentral, Google Scholar, MEDLINE, Scopus, and the Cochrane Database of Systematic Reviews was performed for human studies without language restriction from January 1, 1990, to August 31, 2015. After literature review and selection of meta-analyses, randomized clinical trials, and large observational studies, 30 studies (5 meta-analyses, 10 randomized clinical trials, and 16 cohort studies) with 7569 adult patients were selected for inclusion.\nFINDINGS: The etiology of pericarditis may be infectious (eg, viral and bacterial) or noninfectious (eg, systemic inflammatory diseases, cancer, and post-cardiac injury syndromes). Tuberculosis is a major cause of pericarditis in developing countries but accounts for less than 5% of cases in developed countries, where idiopathic, presumed viral causes are responsible for 80% to 90% of cases. The diagnosis is based on clinical criteria including chest pain, a pericardial rub, electrocardiographic changes, and pericardial effusion. Certain features at presentation (temperature &gt;38°C [&gt;100.4°F], subacute course, large effusion or tamponade, and failure of nonsteroidal anti-inflammatory drug [NSAID] treatment) indicate a poorer prognosis and identify patients requiring hospital admission. The most common treatment for idiopathic and viral pericarditis in North America and Europe is NSAID therapy. Adjunctive colchicine can ameliorate the initial episode and is associated with approximately 50% lower recurrence rates. Corticosteroids are a second-line therapy for those who do not respond, are intolerant, or have contraindications to NSAIDs and colchicine. Recurrences may occur in 30% of patients without preventive therapy.\nCONCLUSIONS AND RELEVANCE: Pericarditis is the most common form of pericardial disease worldwide and may recur in as many as one-third of patients who present with idiopathic or viral pericarditis. Appropriate triage and treatment with NSAIDs may reduce readmission rates for pericarditis. Treatment with colchicine can reduce recurrence rates.","DOI":"10.1001/jama.2015.12763","ISSN":"1538-3598","note":"PMID: 26461998","shortTitle":"Evaluation and Treatment of Pericarditis","journalAbbreviation":"JAMA","language":"ENG","author":[{"family":"Imazio","given":"Massimo"},{"family":"Gaita","given":"Fiorenzo"},{"family":"LeWinter","given":"Martin"}],"issued":{"date-parts":[["2015",10,13]]}}}],"schema":"https://github.com/citation-style-language/schema/raw/master/csl-citation.json"} </w:instrText>
      </w:r>
      <w:r w:rsidR="00036FB6"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[7]</w:t>
      </w:r>
      <w:r w:rsidR="00036FB6" w:rsidRPr="00BD5B17">
        <w:rPr>
          <w:rFonts w:ascii="Book Antiqua" w:hAnsi="Book Antiqua"/>
          <w:sz w:val="24"/>
          <w:szCs w:val="24"/>
          <w:lang w:val="en-GB"/>
        </w:rPr>
        <w:fldChar w:fldCharType="end"/>
      </w:r>
      <w:r w:rsidR="00036FB6" w:rsidRPr="00BD5B17">
        <w:rPr>
          <w:rFonts w:ascii="Book Antiqua" w:hAnsi="Book Antiqua"/>
          <w:sz w:val="24"/>
          <w:szCs w:val="24"/>
          <w:lang w:val="en-GB"/>
        </w:rPr>
        <w:t>.</w:t>
      </w:r>
    </w:p>
    <w:p w:rsidR="00FB718A" w:rsidRPr="00BD5B17" w:rsidRDefault="00FB718A" w:rsidP="00AD3264">
      <w:pPr>
        <w:spacing w:after="0" w:line="360" w:lineRule="auto"/>
        <w:jc w:val="both"/>
        <w:rPr>
          <w:rFonts w:ascii="Book Antiqua" w:hAnsi="Book Antiqua"/>
          <w:sz w:val="24"/>
          <w:szCs w:val="24"/>
          <w:lang w:val="en-GB" w:eastAsia="zh-CN"/>
        </w:rPr>
      </w:pPr>
    </w:p>
    <w:p w:rsidR="006235CA" w:rsidRPr="00FB718A" w:rsidRDefault="007E0733" w:rsidP="00AD3264">
      <w:pPr>
        <w:pStyle w:val="Heading2"/>
        <w:spacing w:before="0" w:line="360" w:lineRule="auto"/>
        <w:jc w:val="both"/>
        <w:rPr>
          <w:rFonts w:ascii="Book Antiqua" w:hAnsi="Book Antiqua"/>
          <w:i/>
          <w:color w:val="auto"/>
          <w:sz w:val="24"/>
          <w:szCs w:val="24"/>
          <w:lang w:val="en-GB"/>
        </w:rPr>
      </w:pPr>
      <w:r w:rsidRPr="00FB718A">
        <w:rPr>
          <w:rFonts w:ascii="Book Antiqua" w:hAnsi="Book Antiqua"/>
          <w:i/>
          <w:color w:val="auto"/>
          <w:sz w:val="24"/>
          <w:szCs w:val="24"/>
          <w:lang w:val="en-GB"/>
        </w:rPr>
        <w:t xml:space="preserve">Molecular </w:t>
      </w:r>
      <w:r w:rsidR="006235CA" w:rsidRPr="00FB718A">
        <w:rPr>
          <w:rFonts w:ascii="Book Antiqua" w:hAnsi="Book Antiqua"/>
          <w:i/>
          <w:color w:val="auto"/>
          <w:sz w:val="24"/>
          <w:szCs w:val="24"/>
          <w:lang w:val="en-GB"/>
        </w:rPr>
        <w:t>mechanisms of fibrosis</w:t>
      </w:r>
    </w:p>
    <w:p w:rsidR="00C21F18" w:rsidRPr="00BD5B17" w:rsidRDefault="00C21F18" w:rsidP="00AD3264">
      <w:pPr>
        <w:spacing w:after="0" w:line="360" w:lineRule="auto"/>
        <w:jc w:val="both"/>
        <w:rPr>
          <w:rFonts w:ascii="Book Antiqua" w:hAnsi="Book Antiqua" w:cs="Optima"/>
          <w:sz w:val="24"/>
          <w:szCs w:val="24"/>
          <w:lang w:val="en-GB"/>
        </w:rPr>
      </w:pPr>
      <w:r w:rsidRPr="00BD5B17">
        <w:rPr>
          <w:rFonts w:ascii="Book Antiqua" w:hAnsi="Book Antiqua" w:cs="Arial"/>
          <w:sz w:val="24"/>
          <w:szCs w:val="24"/>
          <w:shd w:val="clear" w:color="auto" w:fill="FFFFFF"/>
          <w:lang w:val="en-GB"/>
        </w:rPr>
        <w:t xml:space="preserve">Although the molecular processes leading to </w:t>
      </w:r>
      <w:proofErr w:type="spellStart"/>
      <w:r w:rsidRPr="00BD5B17">
        <w:rPr>
          <w:rFonts w:ascii="Book Antiqua" w:hAnsi="Book Antiqua" w:cs="Arial"/>
          <w:sz w:val="24"/>
          <w:szCs w:val="24"/>
          <w:shd w:val="clear" w:color="auto" w:fill="FFFFFF"/>
          <w:lang w:val="en-GB"/>
        </w:rPr>
        <w:t>fibrogenesis</w:t>
      </w:r>
      <w:proofErr w:type="spellEnd"/>
      <w:r w:rsidRPr="00BD5B17">
        <w:rPr>
          <w:rFonts w:ascii="Book Antiqua" w:hAnsi="Book Antiqua" w:cs="Arial"/>
          <w:sz w:val="24"/>
          <w:szCs w:val="24"/>
          <w:shd w:val="clear" w:color="auto" w:fill="FFFFFF"/>
          <w:lang w:val="en-GB"/>
        </w:rPr>
        <w:t xml:space="preserve"> are likely to be unique for different pathologies, some key mechanisms and pathways are c</w:t>
      </w:r>
      <w:r w:rsidR="006527D0" w:rsidRPr="00BD5B17">
        <w:rPr>
          <w:rFonts w:ascii="Book Antiqua" w:hAnsi="Book Antiqua" w:cs="Arial"/>
          <w:sz w:val="24"/>
          <w:szCs w:val="24"/>
          <w:shd w:val="clear" w:color="auto" w:fill="FFFFFF"/>
          <w:lang w:val="en-GB"/>
        </w:rPr>
        <w:t>ommon to most fibrotic events</w:t>
      </w:r>
      <w:r w:rsidR="0006075C" w:rsidRPr="00BD5B17">
        <w:rPr>
          <w:rFonts w:ascii="Book Antiqua" w:hAnsi="Book Antiqua" w:cs="Arial"/>
          <w:sz w:val="24"/>
          <w:szCs w:val="24"/>
          <w:shd w:val="clear" w:color="auto" w:fill="FFFFFF"/>
          <w:lang w:val="en-GB"/>
        </w:rPr>
        <w:fldChar w:fldCharType="begin"/>
      </w:r>
      <w:r w:rsidR="006F55C0" w:rsidRPr="00BD5B17">
        <w:rPr>
          <w:rFonts w:ascii="Book Antiqua" w:hAnsi="Book Antiqua" w:cs="Arial"/>
          <w:sz w:val="24"/>
          <w:szCs w:val="24"/>
          <w:shd w:val="clear" w:color="auto" w:fill="FFFFFF"/>
          <w:lang w:val="en-GB"/>
        </w:rPr>
        <w:instrText xml:space="preserve"> ADDIN ZOTERO_ITEM CSL_CITATION {"citationID":"2qiI9IcG","properties":{"formattedCitation":"{\\rtf \\super [65]\\nosupersub{}}","plainCitation":"[65]"},"citationItems":[{"id":550,"uris":["http://zotero.org/users/1039540/items/QRRMEEZW"],"uri":["http://zotero.org/users/1039540/items/QRRMEEZW"],"itemData":{"id":550,"type":"article-journal","title":"TGF-β signaling and the fibrotic response","container-title":"The FASEB Journal","page":"816-827","volume":"18","issue":"7","source":"www.fasebj.org","DOI":"10.1096/fj.03-1273rev","ISSN":"0892-6638, 1530-6860","note":"PMID: 15117886","journalAbbreviation":"FASEB J","language":"en","author":[{"family":"Leask","given":"Andrew"},{"family":"Abraham","given":"David J."}],"issued":{"date-parts":[["2004",5,1]]}}}],"schema":"https://github.com/citation-style-language/schema/raw/master/csl-citation.json"} </w:instrText>
      </w:r>
      <w:r w:rsidR="0006075C"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[65]</w:t>
      </w:r>
      <w:r w:rsidR="0006075C" w:rsidRPr="00BD5B17">
        <w:rPr>
          <w:rFonts w:ascii="Book Antiqua" w:hAnsi="Book Antiqua" w:cs="Arial"/>
          <w:sz w:val="24"/>
          <w:szCs w:val="24"/>
          <w:shd w:val="clear" w:color="auto" w:fill="FFFFFF"/>
          <w:lang w:val="en-GB"/>
        </w:rPr>
        <w:fldChar w:fldCharType="end"/>
      </w:r>
      <w:r w:rsidR="006527D0"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The fibrotic cascade of events is triggered upon insult to epithelial or endothelial cells which results in the activation of the coagulation cascade.</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The initial inflammatory response is characterised by the release of various pro-inflammatory cytokines, including tumour </w:t>
      </w:r>
      <w:r w:rsidR="00EB0EF0" w:rsidRPr="00BD5B17">
        <w:rPr>
          <w:rFonts w:ascii="Book Antiqua" w:hAnsi="Book Antiqua" w:cs="Arial"/>
          <w:sz w:val="24"/>
          <w:szCs w:val="24"/>
          <w:shd w:val="clear" w:color="auto" w:fill="FFFFFF"/>
          <w:lang w:val="en-GB"/>
        </w:rPr>
        <w:t>necrosis</w:t>
      </w:r>
      <w:r w:rsidRPr="00BD5B17">
        <w:rPr>
          <w:rFonts w:ascii="Book Antiqua" w:hAnsi="Book Antiqua" w:cs="Arial"/>
          <w:sz w:val="24"/>
          <w:szCs w:val="24"/>
          <w:shd w:val="clear" w:color="auto" w:fill="FFFFFF"/>
          <w:lang w:val="en-GB"/>
        </w:rPr>
        <w:t xml:space="preserve"> factor-α, TNF-α</w:t>
      </w:r>
      <w:r w:rsidRPr="00BD5B17">
        <w:rPr>
          <w:rFonts w:ascii="Book Antiqua" w:hAnsi="Book Antiqua" w:cs="Arial"/>
          <w:sz w:val="24"/>
          <w:szCs w:val="24"/>
          <w:shd w:val="clear" w:color="auto" w:fill="FFFFFF"/>
          <w:lang w:val="en-GB"/>
        </w:rPr>
        <w:fldChar w:fldCharType="begin"/>
      </w:r>
      <w:r w:rsidR="00110BB8" w:rsidRPr="00BD5B17">
        <w:rPr>
          <w:rFonts w:ascii="Book Antiqua" w:hAnsi="Book Antiqua" w:cs="Arial"/>
          <w:sz w:val="24"/>
          <w:szCs w:val="24"/>
          <w:shd w:val="clear" w:color="auto" w:fill="FFFFFF"/>
          <w:lang w:val="en-GB"/>
        </w:rPr>
        <w:instrText xml:space="preserve"> ADDIN ZOTERO_ITEM CSL_CITATION {"citationID":"5mz5h110","properties":{"formattedCitation":"{\\rtf \\super [66]\\nosupersub{}}","plainCitation":"[66]"},"citationItems":[{"id":667,"uris":["http://zotero.org/users/1039540/items/SRNK7EMC"],"uri":["http://zotero.org/users/1039540/items/SRNK7EMC"],"itemData":{"id":667,"type":"article-journal","title":"Common and unique mechanisms regulate fibrosis in various fibroproliferative diseases","container-title":"Journal of Clinical Investigation","page":"524-529","volume":"117","issue":"3","source":"PubMed Central","abstract":"Fibroproliferative diseases, including the pulmonary fibroses, systemic sclerosis, liver cirrhosis, cardiovascular disease, progressive kidney disease, and macular degeneration, are a leading cause of morbidity and mortality and can affect all tissues and organ systems. Fibrotic tissue remodeling can also influence cancer metastasis and accelerate chronic graft rejection in transplant recipients. Nevertheless, despite its enormous impact on human health, there are currently no approved treatments that directly target the mechanism(s) of fibrosis. The primary goals of this Review series on fibrotic diseases are to discuss some of the major fibroproliferative diseases and to identify the common and unique mechanisms of fibrogenesis that might be exploited in the development of effective antifibrotic therapies.","DOI":"10.1172/JCI31487","ISSN":"0021-9738","note":"PMID: 17332879 PMCID: PMC1804380","journalAbbreviation":"J Clin Invest","author":[{"family":"Wynn","given":"Thomas A."}],"issued":{"date-parts":[["2007",3,1]]}}}],"schema":"https://github.com/citation-style-language/schema/raw/master/csl-citation.json"} </w:instrText>
      </w:r>
      <w:r w:rsidRPr="00BD5B17">
        <w:rPr>
          <w:rFonts w:ascii="Book Antiqua" w:hAnsi="Book Antiqua" w:cs="Arial"/>
          <w:sz w:val="24"/>
          <w:szCs w:val="24"/>
          <w:shd w:val="clear" w:color="auto" w:fill="FFFFFF"/>
          <w:lang w:val="en-GB"/>
        </w:rPr>
        <w:fldChar w:fldCharType="separate"/>
      </w:r>
      <w:r w:rsidR="006F55C0" w:rsidRPr="00BD5B17">
        <w:rPr>
          <w:rFonts w:ascii="Book Antiqua" w:hAnsi="Book Antiqua" w:cs="Times New Roman"/>
          <w:sz w:val="24"/>
          <w:szCs w:val="24"/>
          <w:vertAlign w:val="superscript"/>
        </w:rPr>
        <w:t>[66</w:t>
      </w:r>
      <w:r w:rsidR="00FB718A">
        <w:rPr>
          <w:rFonts w:ascii="Book Antiqua" w:hAnsi="Book Antiqua" w:cs="Times New Roman" w:hint="eastAsia"/>
          <w:sz w:val="24"/>
          <w:szCs w:val="24"/>
          <w:vertAlign w:val="superscript"/>
          <w:lang w:eastAsia="zh-CN"/>
        </w:rPr>
        <w:t>,67</w:t>
      </w:r>
      <w:r w:rsidR="006F55C0" w:rsidRPr="00BD5B17">
        <w:rPr>
          <w:rFonts w:ascii="Book Antiqua" w:hAnsi="Book Antiqua" w:cs="Times New Roman"/>
          <w:sz w:val="24"/>
          <w:szCs w:val="24"/>
          <w:vertAlign w:val="superscript"/>
        </w:rPr>
        <w:t>]</w:t>
      </w:r>
      <w:r w:rsidRPr="00BD5B17">
        <w:rPr>
          <w:rFonts w:ascii="Book Antiqua" w:hAnsi="Book Antiqua" w:cs="Arial"/>
          <w:sz w:val="24"/>
          <w:szCs w:val="24"/>
          <w:shd w:val="clear" w:color="auto" w:fill="FFFFFF"/>
          <w:lang w:val="en-GB"/>
        </w:rPr>
        <w:fldChar w:fldCharType="end"/>
      </w:r>
      <w:r w:rsidRPr="00BD5B17">
        <w:rPr>
          <w:rFonts w:ascii="Book Antiqua" w:hAnsi="Book Antiqua" w:cs="Arial"/>
          <w:sz w:val="24"/>
          <w:szCs w:val="24"/>
          <w:shd w:val="clear" w:color="auto" w:fill="FFFFFF"/>
          <w:lang w:val="en-GB"/>
        </w:rPr>
        <w:t>.</w:t>
      </w:r>
      <w:r w:rsidR="005E1729">
        <w:rPr>
          <w:rFonts w:ascii="Book Antiqua" w:hAnsi="Book Antiqua" w:cs="Arial"/>
          <w:sz w:val="24"/>
          <w:szCs w:val="24"/>
          <w:shd w:val="clear" w:color="auto" w:fill="FFFFFF"/>
          <w:lang w:val="en-GB"/>
        </w:rPr>
        <w:t xml:space="preserve"> </w:t>
      </w:r>
      <w:r w:rsidRPr="00BD5B17">
        <w:rPr>
          <w:rFonts w:ascii="Book Antiqua" w:hAnsi="Book Antiqua"/>
          <w:sz w:val="24"/>
          <w:szCs w:val="24"/>
          <w:shd w:val="clear" w:color="auto" w:fill="FFFFFF"/>
          <w:lang w:val="en-GB"/>
        </w:rPr>
        <w:t>TNF-α is a pleiotropic cytokine with a central role in the activation and recruitment of immune cells and the regulation of</w:t>
      </w:r>
      <w:r w:rsidR="005E1729">
        <w:rPr>
          <w:rFonts w:ascii="Book Antiqua" w:hAnsi="Book Antiqua"/>
          <w:sz w:val="24"/>
          <w:szCs w:val="24"/>
          <w:shd w:val="clear" w:color="auto" w:fill="FFFFFF"/>
          <w:lang w:val="en-GB"/>
        </w:rPr>
        <w:t xml:space="preserve"> </w:t>
      </w:r>
      <w:r w:rsidRPr="00BD5B17">
        <w:rPr>
          <w:rFonts w:ascii="Book Antiqua" w:hAnsi="Book Antiqua"/>
          <w:sz w:val="24"/>
          <w:szCs w:val="24"/>
          <w:shd w:val="clear" w:color="auto" w:fill="FFFFFF"/>
          <w:lang w:val="en-GB"/>
        </w:rPr>
        <w:t>pro-inflammatory cytokine production</w:t>
      </w:r>
      <w:r w:rsidRPr="00BD5B17">
        <w:rPr>
          <w:rFonts w:ascii="Book Antiqua" w:hAnsi="Book Antiqua"/>
          <w:sz w:val="24"/>
          <w:szCs w:val="24"/>
          <w:shd w:val="clear" w:color="auto" w:fill="FFFFFF"/>
          <w:lang w:val="en-GB"/>
        </w:rPr>
        <w:fldChar w:fldCharType="begin"/>
      </w:r>
      <w:r w:rsidR="00110BB8" w:rsidRPr="00BD5B17">
        <w:rPr>
          <w:rFonts w:ascii="Book Antiqua" w:hAnsi="Book Antiqua"/>
          <w:sz w:val="24"/>
          <w:szCs w:val="24"/>
          <w:shd w:val="clear" w:color="auto" w:fill="FFFFFF"/>
          <w:lang w:val="en-GB"/>
        </w:rPr>
        <w:instrText xml:space="preserve"> ADDIN ZOTERO_ITEM CSL_CITATION {"citationID":"9oGJPXgD","properties":{"formattedCitation":"{\\rtf \\super [68]\\nosupersub{}}","plainCitation":"[68]"},"citationItems":[{"id":1099,"uris":["http://zotero.org/users/1039540/items/4Q7RHN3F"],"uri":["http://zotero.org/users/1039540/items/4Q7RHN3F"],"itemData":{"id":1099,"type":"article-journal","title":"Tumor Necrosis Factor-α Signaling in Macrophages","container-title":"Critical reviews in eukaryotic gene expression","page":"87-103","volume":"20","issue":"2","source":"PubMed Central","abstract":"Tumor necrosis factor-α (TNFα) was cloned over 2 decades ago and its identification in part led to the discovery of a super family of tumor necrosis factors (TNFs) and their receptors. TNFα signals through two transmembrane receptors, TNFR1 and TNFR2, and regulates a number of critical cell functions including cell proliferation, survival, differentiation, and apoptosis. Macrophages are the major producers of TNFα and interestingly are also highly responsive to TNFα. Aberrant TNFα production and TNF receptor signaling have been associated with the pathogenesis of several diseases, including rheumatoid arthritis, Crohn’s disease, atherosclerosis, psoriasis, sepsis, diabetes, and obesity. TNFα has been shown to play a pivotal role in orchestrating the cytokine cascade in many inflammatory diseases and because of this role as a “master-regulator” of inflammatory cytokine production, it has been proposed as a therapeutic target for a number of diseases. Indeed anti-TNFα drugs are now licensed for treating certain inflammatory diseases including rheumatoid arthritis and inflammatory bowel disease. In this review we discuss the discovery of TNFα and its actions especially in regulating macrophage biology. Given its importance in several human diseases, we also briefly discuss the role of anti-TNFα therapeutics in the treatment of inflammatory diseases.","DOI":"10.1615/CritRevEukarGeneExpr.v20.i2.10","ISSN":"1045-4403","note":"PMID: 21133840\nPMCID: PMC3066460","journalAbbreviation":"Crit Rev Eukaryot Gene Expr","author":[{"family":"Parameswaran","given":"Narayanan"},{"family":"Patial","given":"Sonika"}],"issued":{"date-parts":[["2010"]]}}}],"schema":"https://github.com/citation-style-language/schema/raw/master/csl-citation.json"} </w:instrText>
      </w:r>
      <w:r w:rsidRPr="00BD5B17">
        <w:rPr>
          <w:rFonts w:ascii="Book Antiqua" w:hAnsi="Book Antiqua"/>
          <w:sz w:val="24"/>
          <w:szCs w:val="24"/>
          <w:shd w:val="clear" w:color="auto" w:fill="FFFFFF"/>
          <w:lang w:val="en-GB"/>
        </w:rPr>
        <w:fldChar w:fldCharType="separate"/>
      </w:r>
      <w:r w:rsidR="006F55C0" w:rsidRPr="00BD5B17">
        <w:rPr>
          <w:rFonts w:ascii="Book Antiqua" w:hAnsi="Book Antiqua" w:cs="Times New Roman"/>
          <w:sz w:val="24"/>
          <w:szCs w:val="24"/>
          <w:vertAlign w:val="superscript"/>
        </w:rPr>
        <w:t>[68]</w:t>
      </w:r>
      <w:r w:rsidRPr="00BD5B17">
        <w:rPr>
          <w:rFonts w:ascii="Book Antiqua" w:hAnsi="Book Antiqua"/>
          <w:sz w:val="24"/>
          <w:szCs w:val="24"/>
          <w:shd w:val="clear" w:color="auto" w:fill="FFFFFF"/>
          <w:lang w:val="en-GB"/>
        </w:rPr>
        <w:fldChar w:fldCharType="end"/>
      </w:r>
      <w:r w:rsidRPr="00BD5B17">
        <w:rPr>
          <w:rFonts w:ascii="Book Antiqua" w:hAnsi="Book Antiqua"/>
          <w:sz w:val="24"/>
          <w:szCs w:val="24"/>
          <w:shd w:val="clear" w:color="auto" w:fill="FFFFFF"/>
          <w:lang w:val="en-GB"/>
        </w:rPr>
        <w:t>.</w:t>
      </w:r>
      <w:r w:rsidR="005E1729">
        <w:rPr>
          <w:rFonts w:ascii="Book Antiqua" w:hAnsi="Book Antiqua"/>
          <w:sz w:val="24"/>
          <w:szCs w:val="24"/>
          <w:shd w:val="clear" w:color="auto" w:fill="FFFFFF"/>
          <w:lang w:val="en-GB"/>
        </w:rPr>
        <w:t xml:space="preserve"> </w:t>
      </w:r>
      <w:r w:rsidRPr="00BD5B17">
        <w:rPr>
          <w:rFonts w:ascii="Book Antiqua" w:hAnsi="Book Antiqua"/>
          <w:sz w:val="24"/>
          <w:szCs w:val="24"/>
          <w:shd w:val="clear" w:color="auto" w:fill="FFFFFF"/>
          <w:lang w:val="en-GB"/>
        </w:rPr>
        <w:t xml:space="preserve">Activated </w:t>
      </w:r>
      <w:r w:rsidRPr="00BD5B17">
        <w:rPr>
          <w:rFonts w:ascii="Book Antiqua" w:hAnsi="Book Antiqua"/>
          <w:sz w:val="24"/>
          <w:szCs w:val="24"/>
          <w:shd w:val="clear" w:color="auto" w:fill="FFFFFF"/>
          <w:lang w:val="en-GB"/>
        </w:rPr>
        <w:lastRenderedPageBreak/>
        <w:t xml:space="preserve">leukocytes then proceed to release pro-fibrotic cytokines such as </w:t>
      </w:r>
      <w:r w:rsidRPr="00BD5B17">
        <w:rPr>
          <w:rFonts w:ascii="Book Antiqua" w:hAnsi="Book Antiqua" w:cs="Arial"/>
          <w:sz w:val="24"/>
          <w:szCs w:val="24"/>
          <w:shd w:val="clear" w:color="auto" w:fill="FFFFFF"/>
          <w:lang w:val="en-GB"/>
        </w:rPr>
        <w:t xml:space="preserve">IL-13 and </w:t>
      </w:r>
      <w:r w:rsidRPr="00BD5B17">
        <w:rPr>
          <w:rFonts w:ascii="Book Antiqua" w:hAnsi="Book Antiqua" w:cs="Minion Pro"/>
          <w:sz w:val="24"/>
          <w:szCs w:val="24"/>
          <w:lang w:val="en-GB"/>
        </w:rPr>
        <w:t>transforming growth factor-β</w:t>
      </w:r>
      <w:r w:rsidRPr="00BD5B17">
        <w:rPr>
          <w:rFonts w:ascii="Book Antiqua" w:hAnsi="Book Antiqua" w:cs="Arial"/>
          <w:sz w:val="24"/>
          <w:szCs w:val="24"/>
          <w:shd w:val="clear" w:color="auto" w:fill="FFFFFF"/>
          <w:lang w:val="en-GB"/>
        </w:rPr>
        <w:t xml:space="preserve"> (TGF-β</w:t>
      </w:r>
      <w:proofErr w:type="gramStart"/>
      <w:r w:rsidRPr="00BD5B17">
        <w:rPr>
          <w:rFonts w:ascii="Book Antiqua" w:hAnsi="Book Antiqua" w:cs="Arial"/>
          <w:sz w:val="24"/>
          <w:szCs w:val="24"/>
          <w:shd w:val="clear" w:color="auto" w:fill="FFFFFF"/>
          <w:lang w:val="en-GB"/>
        </w:rPr>
        <w:t>) which</w:t>
      </w:r>
      <w:proofErr w:type="gramEnd"/>
      <w:r w:rsidRPr="00BD5B17">
        <w:rPr>
          <w:rFonts w:ascii="Book Antiqua" w:hAnsi="Book Antiqua" w:cs="Arial"/>
          <w:sz w:val="24"/>
          <w:szCs w:val="24"/>
          <w:shd w:val="clear" w:color="auto" w:fill="FFFFFF"/>
          <w:lang w:val="en-GB"/>
        </w:rPr>
        <w:t xml:space="preserve"> drive EMT and </w:t>
      </w:r>
      <w:r w:rsidR="00A32A20" w:rsidRPr="00A32A20">
        <w:rPr>
          <w:rFonts w:ascii="Book Antiqua" w:hAnsi="Book Antiqua" w:cs="Arial"/>
          <w:sz w:val="24"/>
          <w:szCs w:val="24"/>
          <w:shd w:val="clear" w:color="auto" w:fill="FFFFFF"/>
          <w:lang w:val="en-GB"/>
        </w:rPr>
        <w:t xml:space="preserve">electron microscope </w:t>
      </w:r>
      <w:r w:rsidR="00A32A20">
        <w:rPr>
          <w:rFonts w:ascii="Book Antiqua" w:hAnsi="Book Antiqua" w:cs="Arial" w:hint="eastAsia"/>
          <w:sz w:val="24"/>
          <w:szCs w:val="24"/>
          <w:shd w:val="clear" w:color="auto" w:fill="FFFFFF"/>
          <w:lang w:val="en-GB" w:eastAsia="zh-CN"/>
        </w:rPr>
        <w:t>(</w:t>
      </w:r>
      <w:r w:rsidR="00A32A20" w:rsidRPr="00BD5B17">
        <w:rPr>
          <w:rFonts w:ascii="Book Antiqua" w:hAnsi="Book Antiqua" w:cs="Arial"/>
          <w:sz w:val="24"/>
          <w:szCs w:val="24"/>
          <w:shd w:val="clear" w:color="auto" w:fill="FFFFFF"/>
          <w:lang w:val="en-GB"/>
        </w:rPr>
        <w:t>ECM</w:t>
      </w:r>
      <w:r w:rsidR="00A32A20">
        <w:rPr>
          <w:rFonts w:ascii="Book Antiqua" w:hAnsi="Book Antiqua" w:cs="Arial" w:hint="eastAsia"/>
          <w:sz w:val="24"/>
          <w:szCs w:val="24"/>
          <w:shd w:val="clear" w:color="auto" w:fill="FFFFFF"/>
          <w:lang w:val="en-GB" w:eastAsia="zh-CN"/>
        </w:rPr>
        <w:t xml:space="preserve">) </w:t>
      </w:r>
      <w:r w:rsidRPr="00BD5B17">
        <w:rPr>
          <w:rFonts w:ascii="Book Antiqua" w:hAnsi="Book Antiqua" w:cs="Arial"/>
          <w:sz w:val="24"/>
          <w:szCs w:val="24"/>
          <w:shd w:val="clear" w:color="auto" w:fill="FFFFFF"/>
          <w:lang w:val="en-GB"/>
        </w:rPr>
        <w:t>component production.</w:t>
      </w:r>
      <w:r w:rsidR="005E1729">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 xml:space="preserve">TGF-β, is a key mediator of the fibrotic response and it </w:t>
      </w:r>
      <w:r w:rsidR="000836D2" w:rsidRPr="005E1729">
        <w:rPr>
          <w:rFonts w:ascii="Book Antiqua" w:hAnsi="Book Antiqua" w:cs="Arial"/>
          <w:color w:val="000000" w:themeColor="text1"/>
          <w:sz w:val="24"/>
          <w:szCs w:val="24"/>
          <w:shd w:val="clear" w:color="auto" w:fill="FFFFFF"/>
          <w:lang w:val="en-GB"/>
        </w:rPr>
        <w:t>acts</w:t>
      </w:r>
      <w:r w:rsidRPr="00BD5B17">
        <w:rPr>
          <w:rFonts w:ascii="Book Antiqua" w:hAnsi="Book Antiqua" w:cs="Arial"/>
          <w:sz w:val="24"/>
          <w:szCs w:val="24"/>
          <w:shd w:val="clear" w:color="auto" w:fill="FFFFFF"/>
          <w:lang w:val="en-GB"/>
        </w:rPr>
        <w:t xml:space="preserve"> </w:t>
      </w:r>
      <w:r w:rsidRPr="005E1729">
        <w:rPr>
          <w:rFonts w:ascii="Book Antiqua" w:hAnsi="Book Antiqua" w:cs="Arial"/>
          <w:i/>
          <w:sz w:val="24"/>
          <w:szCs w:val="24"/>
          <w:shd w:val="clear" w:color="auto" w:fill="FFFFFF"/>
          <w:lang w:val="en-GB"/>
        </w:rPr>
        <w:t xml:space="preserve">via </w:t>
      </w:r>
      <w:r w:rsidRPr="00BD5B17">
        <w:rPr>
          <w:rFonts w:ascii="Book Antiqua" w:hAnsi="Book Antiqua" w:cs="AdvTT5235d5a9"/>
          <w:sz w:val="24"/>
          <w:szCs w:val="24"/>
          <w:lang w:val="en-GB"/>
        </w:rPr>
        <w:t>canonical (</w:t>
      </w:r>
      <w:proofErr w:type="spellStart"/>
      <w:r w:rsidRPr="00BD5B17">
        <w:rPr>
          <w:rFonts w:ascii="Book Antiqua" w:hAnsi="Book Antiqua" w:cs="AdvTT5235d5a9"/>
          <w:sz w:val="24"/>
          <w:szCs w:val="24"/>
          <w:lang w:val="en-GB"/>
        </w:rPr>
        <w:t>Smad</w:t>
      </w:r>
      <w:proofErr w:type="spellEnd"/>
      <w:r w:rsidRPr="00BD5B17">
        <w:rPr>
          <w:rFonts w:ascii="Book Antiqua" w:hAnsi="Book Antiqua" w:cs="AdvTT5235d5a9"/>
          <w:sz w:val="24"/>
          <w:szCs w:val="24"/>
          <w:lang w:val="en-GB"/>
        </w:rPr>
        <w:t>-dependent) and non-canonical (non-</w:t>
      </w:r>
      <w:proofErr w:type="spellStart"/>
      <w:r w:rsidRPr="00BD5B17">
        <w:rPr>
          <w:rFonts w:ascii="Book Antiqua" w:hAnsi="Book Antiqua" w:cs="AdvTT5235d5a9"/>
          <w:sz w:val="24"/>
          <w:szCs w:val="24"/>
          <w:lang w:val="en-GB"/>
        </w:rPr>
        <w:t>Smad</w:t>
      </w:r>
      <w:proofErr w:type="spellEnd"/>
      <w:r w:rsidRPr="00BD5B17">
        <w:rPr>
          <w:rFonts w:ascii="Book Antiqua" w:hAnsi="Book Antiqua" w:cs="AdvTT5235d5a9"/>
          <w:sz w:val="24"/>
          <w:szCs w:val="24"/>
          <w:lang w:val="en-GB"/>
        </w:rPr>
        <w:t xml:space="preserve">-based) signalling pathways to coordinate an </w:t>
      </w:r>
      <w:r w:rsidRPr="00BD5B17">
        <w:rPr>
          <w:rFonts w:ascii="Book Antiqua" w:hAnsi="Book Antiqua" w:cs="Optima"/>
          <w:sz w:val="24"/>
          <w:szCs w:val="24"/>
          <w:lang w:val="en-GB"/>
        </w:rPr>
        <w:t>ECM accumulation through increased synthesis as well as a decreased degra</w:t>
      </w:r>
      <w:r w:rsidR="00EB0EF0" w:rsidRPr="00BD5B17">
        <w:rPr>
          <w:rFonts w:ascii="Book Antiqua" w:hAnsi="Book Antiqua" w:cs="Optima"/>
          <w:sz w:val="24"/>
          <w:szCs w:val="24"/>
          <w:lang w:val="en-GB"/>
        </w:rPr>
        <w:t>da</w:t>
      </w:r>
      <w:r w:rsidR="00FB718A">
        <w:rPr>
          <w:rFonts w:ascii="Book Antiqua" w:hAnsi="Book Antiqua" w:cs="Optima"/>
          <w:sz w:val="24"/>
          <w:szCs w:val="24"/>
          <w:lang w:val="en-GB"/>
        </w:rPr>
        <w:t>tion of ECM components</w:t>
      </w:r>
      <w:r w:rsidRPr="00BD5B17">
        <w:rPr>
          <w:rFonts w:ascii="Book Antiqua" w:hAnsi="Book Antiqua" w:cs="Optima"/>
          <w:sz w:val="24"/>
          <w:szCs w:val="24"/>
          <w:lang w:val="en-GB"/>
        </w:rPr>
        <w:fldChar w:fldCharType="begin"/>
      </w:r>
      <w:r w:rsidR="002426A6" w:rsidRPr="00BD5B17">
        <w:rPr>
          <w:rFonts w:ascii="Book Antiqua" w:hAnsi="Book Antiqua" w:cs="Optima"/>
          <w:sz w:val="24"/>
          <w:szCs w:val="24"/>
          <w:lang w:val="en-GB"/>
        </w:rPr>
        <w:instrText xml:space="preserve"> ADDIN ZOTERO_ITEM CSL_CITATION {"citationID":"Xko6ZYZA","properties":{"formattedCitation":"{\\rtf \\super [69]\\nosupersub{}}","plainCitation":"[69]"},"citationItems":[{"id":1135,"uris":["http://zotero.org/users/1039540/items/E5SBM88V"],"uri":["http://zotero.org/users/1039540/items/E5SBM88V"],"itemData":{"id":1135,"type":"article-journal","title":"TGF-β and fibrosis","container-title":"Microbes and Infection","page":"1349-1365","volume":"1","issue":"15","source":"ScienceDirect","abstract":"Transforming growth factor-beta (TGF-β) isoforms are multifunctional cytokines that play a central role in wound healing and in tissue repair. TGF-β is found in all tissues, but is particularly abundant in bone, lung, kidney and placental tissue. TGF-β is produced by many but not all parenchymal cell types, and is also produced or released by infiltrating cells such as lymphocytes, monocytes/macrophages, and platelets. Following wounding or inflammation, all these cells are potential sources of TGF-β. In general, the release and activation of TGF-β stimulates the production of various extracellular matrix proteins and inhibits the degradation of these matrix proteins, although exceptions to these principles abound. These actions of TGF-β contribute to tissue repair, which under ideal circumstances leads to the restoration of normal tissue architecture and may involve a component of tissue fibrosis. In many diseases, excessive TGF-β contributes to a pathologic excess of tissue fibrosis that compromises normal organ function, a topic that has been the subject of numerous reviews [1–3]. In the following chapter, we will discuss the role of TGF-β in tissue fibrosis, with particular emphasis on renal fibrosis.","DOI":"10.1016/S1286-4579(99)00250-6","ISSN":"1286-4579","note":"PMID: 10611762","journalAbbreviation":"Microbes and Infection","author":[{"family":"Branton","given":"Mary H."},{"family":"Kopp","given":"Jeffrey B."}],"issued":{"date-parts":[["1999",12]]}}}],"schema":"https://github.com/citation-style-language/schema/raw/master/csl-citation.json"} </w:instrText>
      </w:r>
      <w:r w:rsidRPr="00BD5B17">
        <w:rPr>
          <w:rFonts w:ascii="Book Antiqua" w:hAnsi="Book Antiqua" w:cs="Optima"/>
          <w:sz w:val="24"/>
          <w:szCs w:val="24"/>
          <w:lang w:val="en-GB"/>
        </w:rPr>
        <w:fldChar w:fldCharType="separate"/>
      </w:r>
      <w:r w:rsidR="006F55C0" w:rsidRPr="00BD5B17">
        <w:rPr>
          <w:rFonts w:ascii="Book Antiqua" w:hAnsi="Book Antiqua" w:cs="Times New Roman"/>
          <w:sz w:val="24"/>
          <w:szCs w:val="24"/>
          <w:vertAlign w:val="superscript"/>
        </w:rPr>
        <w:t>[69</w:t>
      </w:r>
      <w:r w:rsidR="00FB718A">
        <w:rPr>
          <w:rFonts w:ascii="Book Antiqua" w:hAnsi="Book Antiqua" w:cs="Times New Roman" w:hint="eastAsia"/>
          <w:sz w:val="24"/>
          <w:szCs w:val="24"/>
          <w:vertAlign w:val="superscript"/>
          <w:lang w:eastAsia="zh-CN"/>
        </w:rPr>
        <w:t>-71</w:t>
      </w:r>
      <w:r w:rsidR="006F55C0" w:rsidRPr="00BD5B17">
        <w:rPr>
          <w:rFonts w:ascii="Book Antiqua" w:hAnsi="Book Antiqua" w:cs="Times New Roman"/>
          <w:sz w:val="24"/>
          <w:szCs w:val="24"/>
          <w:vertAlign w:val="superscript"/>
        </w:rPr>
        <w:t>]</w:t>
      </w:r>
      <w:r w:rsidRPr="00BD5B17">
        <w:rPr>
          <w:rFonts w:ascii="Book Antiqua" w:hAnsi="Book Antiqua" w:cs="Optima"/>
          <w:sz w:val="24"/>
          <w:szCs w:val="24"/>
          <w:lang w:val="en-GB"/>
        </w:rPr>
        <w:fldChar w:fldCharType="end"/>
      </w:r>
      <w:r w:rsidR="00B934D9" w:rsidRPr="00BD5B17">
        <w:rPr>
          <w:rFonts w:ascii="Book Antiqua" w:hAnsi="Book Antiqua" w:cs="Optima"/>
          <w:sz w:val="24"/>
          <w:szCs w:val="24"/>
          <w:lang w:val="en-GB"/>
        </w:rPr>
        <w:t>.</w:t>
      </w:r>
    </w:p>
    <w:p w:rsidR="00F0778C" w:rsidRPr="00FB718A" w:rsidRDefault="00F0778C" w:rsidP="00AD3264">
      <w:pPr>
        <w:spacing w:after="0" w:line="360" w:lineRule="auto"/>
        <w:jc w:val="both"/>
        <w:rPr>
          <w:rFonts w:ascii="Book Antiqua" w:hAnsi="Book Antiqua" w:cs="Optima"/>
          <w:i/>
          <w:sz w:val="24"/>
          <w:szCs w:val="24"/>
          <w:lang w:val="en-GB"/>
        </w:rPr>
      </w:pPr>
    </w:p>
    <w:p w:rsidR="00082FEC" w:rsidRPr="00BD5B17" w:rsidRDefault="006F0F5D" w:rsidP="00AD3264">
      <w:pPr>
        <w:pStyle w:val="Heading1"/>
        <w:spacing w:line="360" w:lineRule="auto"/>
        <w:jc w:val="both"/>
        <w:rPr>
          <w:rFonts w:ascii="Book Antiqua" w:hAnsi="Book Antiqua"/>
          <w:sz w:val="24"/>
          <w:szCs w:val="24"/>
          <w:lang w:val="en-GB"/>
        </w:rPr>
      </w:pPr>
      <w:r w:rsidRPr="00FB718A">
        <w:rPr>
          <w:rFonts w:ascii="Book Antiqua" w:hAnsi="Book Antiqua"/>
          <w:i/>
          <w:sz w:val="24"/>
          <w:szCs w:val="24"/>
          <w:lang w:val="en-GB"/>
        </w:rPr>
        <w:t>Molecular mechanisms of pericardial fibrosis</w:t>
      </w:r>
    </w:p>
    <w:p w:rsidR="00036FB6" w:rsidRPr="00BD5B17" w:rsidRDefault="00036FB6" w:rsidP="00AD3264">
      <w:pPr>
        <w:spacing w:after="0" w:line="360" w:lineRule="auto"/>
        <w:contextualSpacing/>
        <w:jc w:val="both"/>
        <w:rPr>
          <w:rFonts w:ascii="Book Antiqua" w:hAnsi="Book Antiqua"/>
          <w:sz w:val="24"/>
          <w:szCs w:val="24"/>
          <w:lang w:val="en-GB"/>
        </w:rPr>
      </w:pPr>
      <w:r w:rsidRPr="00BD5B17">
        <w:rPr>
          <w:rFonts w:ascii="Book Antiqua" w:hAnsi="Book Antiqua"/>
          <w:sz w:val="24"/>
          <w:szCs w:val="24"/>
          <w:lang w:val="en-GB"/>
        </w:rPr>
        <w:t>Molecular mechanisms of pericardial constriction remain to be fully elucidated but are likely to follow a classical pattern of pericardial inflammation mediated by various cytokines</w:t>
      </w:r>
      <w:r w:rsidR="00C03CBC" w:rsidRPr="00BD5B17">
        <w:rPr>
          <w:rFonts w:ascii="Book Antiqua" w:hAnsi="Book Antiqua"/>
          <w:sz w:val="24"/>
          <w:szCs w:val="24"/>
          <w:lang w:val="en-GB"/>
        </w:rPr>
        <w:t xml:space="preserve"> (Table 1)</w:t>
      </w:r>
      <w:r w:rsidRPr="00BD5B17">
        <w:rPr>
          <w:rFonts w:ascii="Book Antiqua" w:hAnsi="Book Antiqua"/>
          <w:sz w:val="24"/>
          <w:szCs w:val="24"/>
          <w:lang w:val="en-GB"/>
        </w:rPr>
        <w:t xml:space="preserve">, including TNF-α, followed by abnormal healing with an exaggerated TGF-B mediated </w:t>
      </w:r>
      <w:proofErr w:type="spellStart"/>
      <w:r w:rsidRPr="00BD5B17">
        <w:rPr>
          <w:rFonts w:ascii="Book Antiqua" w:hAnsi="Book Antiqua"/>
          <w:sz w:val="24"/>
          <w:szCs w:val="24"/>
          <w:lang w:val="en-GB"/>
        </w:rPr>
        <w:t>profibrotic</w:t>
      </w:r>
      <w:proofErr w:type="spellEnd"/>
      <w:r w:rsidRPr="00BD5B17">
        <w:rPr>
          <w:rFonts w:ascii="Book Antiqua" w:hAnsi="Book Antiqua"/>
          <w:sz w:val="24"/>
          <w:szCs w:val="24"/>
          <w:lang w:val="en-GB"/>
        </w:rPr>
        <w:t xml:space="preserve"> response leading to pericardial fibrosis.</w:t>
      </w:r>
      <w:r w:rsidR="005E1729">
        <w:rPr>
          <w:rFonts w:ascii="Book Antiqua" w:hAnsi="Book Antiqua"/>
          <w:sz w:val="24"/>
          <w:szCs w:val="24"/>
          <w:lang w:val="en-GB"/>
        </w:rPr>
        <w:t xml:space="preserve"> </w:t>
      </w:r>
      <w:r w:rsidRPr="00BD5B17">
        <w:rPr>
          <w:rFonts w:ascii="Book Antiqua" w:hAnsi="Book Antiqua"/>
          <w:sz w:val="24"/>
          <w:szCs w:val="24"/>
          <w:lang w:val="en-GB"/>
        </w:rPr>
        <w:t xml:space="preserve">Both experimental mice models of acute pericarditis and pericardial fluid from patients with </w:t>
      </w:r>
      <w:proofErr w:type="spellStart"/>
      <w:r w:rsidRPr="00BD5B17">
        <w:rPr>
          <w:rFonts w:ascii="Book Antiqua" w:hAnsi="Book Antiqua"/>
          <w:sz w:val="24"/>
          <w:szCs w:val="24"/>
          <w:lang w:val="en-GB"/>
        </w:rPr>
        <w:t>tuberculous</w:t>
      </w:r>
      <w:proofErr w:type="spellEnd"/>
      <w:r w:rsidRPr="00BD5B17">
        <w:rPr>
          <w:rFonts w:ascii="Book Antiqua" w:hAnsi="Book Antiqua"/>
          <w:sz w:val="24"/>
          <w:szCs w:val="24"/>
          <w:lang w:val="en-GB"/>
        </w:rPr>
        <w:t xml:space="preserve"> effusive constrictive pericarditis (associated with a high incidence of pericarditis), demonstrate a mixed picture of both pro-inflammatory IFN-γ, and anti inflammatory cytokines IL-8, and IL-10</w:t>
      </w:r>
      <w:r w:rsidR="00970922" w:rsidRPr="00BD5B17">
        <w:rPr>
          <w:rFonts w:ascii="Book Antiqua" w:hAnsi="Book Antiqua"/>
          <w:sz w:val="24"/>
          <w:szCs w:val="24"/>
          <w:lang w:val="en-GB"/>
        </w:rPr>
        <w:fldChar w:fldCharType="begin"/>
      </w:r>
      <w:r w:rsidR="00970922" w:rsidRPr="00BD5B17">
        <w:rPr>
          <w:rFonts w:ascii="Book Antiqua" w:hAnsi="Book Antiqua"/>
          <w:sz w:val="24"/>
          <w:szCs w:val="24"/>
          <w:lang w:val="en-GB"/>
        </w:rPr>
        <w:instrText xml:space="preserve"> ADDIN ZOTERO_ITEM CSL_CITATION {"citationID":"f3usZ0au","properties":{"formattedCitation":"{\\rtf \\super [72]\\nosupersub{}}","plainCitation":"[72]"},"citationItems":[{"id":1633,"uris":["http://zotero.org/users/1039540/items/29FBQKF6"],"uri":["http://zotero.org/users/1039540/items/29FBQKF6"],"itemData":{"id":1633,"type":"article-journal","title":"Interferon-gamma protects against chronic viral myocarditis by reducing mast cell degranulation, fibrosis, and the profibrotic cytokines transforming growth factor-beta 1, interleukin-1 beta, and interleukin-4 in the heart","container-title":"The American Journal of Pathology","page":"1883-1894","volume":"165","issue":"6","source":"PubMed","abstract":"Inflammatory fibrosis is a characteristic feature of myocarditis, dilated cardiomyopathy (DCM), and congestive heart failure. Th1-type immune responses, mediated by interleukin (IL)-12-induced interferon (IFN)-gamma, are believed to exacerbate autoimmune diseases including myocarditis. In this study, we examined the effect of IL-12R beta 1 and IFN-gamma deficiency on the development of chronic CB3-induced myocarditis using knockout mice. We found increased chronic CB3-induced myocarditis (14.1 to 43.1%, P &lt; 0.001); pericarditis (1.5 to 7.6%, P &lt; 0.001); fibrosis (9.7 to 27.4%, P &lt; 0.05); and the profibrotic cytokines transforming growth factor-beta(1), IL-1 beta, and IL-4 in the hearts of IFN-gamma-deficient mice. All mice infected with CB3 developed DCM, but IFN-gamma-deficient mice developed a fibrous, adhesive pericarditis associated with increased numbers of degranulating mast cells (MCs) in the pericardium (26.6 to 45.9%, P &lt; 0.01), increased histamine levels (716 to 1930 ng/g of heart, P &lt; 0.01), and reduced survival (100 to 43%). In contrast, IL-12R beta 1 deficiency did not significantly alter the development of chronic myocarditis. Thus, IFN-gamma protects against the development of severe chronic myocarditis, pericarditis, and DCM after CB3 infection by reducing MC degranulation, fibrosis, and the profibrotic cytokines transforming growth factor-beta(1), IL-1 beta, and IL-4 in the heart.","DOI":"10.1016/S0002-9440(10)63241-5","ISSN":"0002-9440","note":"PMID: 15579433 PMCID: PMC1618717","journalAbbreviation":"Am. J. Pathol.","language":"eng","author":[{"family":"Fairweather","given":"DeLisa"},{"family":"Frisancho-Kiss","given":"Sylvia"},{"family":"Yusung","given":"Susy A."},{"family":"Barrett","given":"Masheka A."},{"family":"Davis","given":"Sarah E."},{"family":"Gatewood","given":"Shannon J. L."},{"family":"Njoku","given":"Dolores B."},{"family":"Rose","given":"Noel R."}],"issued":{"date-parts":[["2004",12]]}}}],"schema":"https://github.com/citation-style-language/schema/raw/master/csl-citation.json"} </w:instrText>
      </w:r>
      <w:r w:rsidR="00970922" w:rsidRPr="00BD5B17">
        <w:rPr>
          <w:rFonts w:ascii="Book Antiqua" w:hAnsi="Book Antiqua"/>
          <w:sz w:val="24"/>
          <w:szCs w:val="24"/>
          <w:lang w:val="en-GB"/>
        </w:rPr>
        <w:fldChar w:fldCharType="separate"/>
      </w:r>
      <w:r w:rsidR="00970922" w:rsidRPr="00BD5B17">
        <w:rPr>
          <w:rFonts w:ascii="Book Antiqua" w:hAnsi="Book Antiqua" w:cs="Times New Roman"/>
          <w:sz w:val="24"/>
          <w:szCs w:val="24"/>
          <w:vertAlign w:val="superscript"/>
        </w:rPr>
        <w:t>[72]</w:t>
      </w:r>
      <w:r w:rsidR="00970922" w:rsidRPr="00BD5B17">
        <w:rPr>
          <w:rFonts w:ascii="Book Antiqua" w:hAnsi="Book Antiqua"/>
          <w:sz w:val="24"/>
          <w:szCs w:val="24"/>
          <w:lang w:val="en-GB"/>
        </w:rPr>
        <w:fldChar w:fldCharType="end"/>
      </w:r>
      <w:r w:rsidR="001946E8" w:rsidRPr="00BD5B17">
        <w:rPr>
          <w:rFonts w:ascii="Book Antiqua" w:hAnsi="Book Antiqua"/>
          <w:sz w:val="24"/>
          <w:szCs w:val="24"/>
          <w:lang w:val="en-GB"/>
        </w:rPr>
        <w:t>,</w:t>
      </w:r>
      <w:r w:rsidR="005E1729">
        <w:rPr>
          <w:rFonts w:ascii="Book Antiqua" w:hAnsi="Book Antiqua"/>
          <w:sz w:val="24"/>
          <w:szCs w:val="24"/>
          <w:lang w:val="en-GB"/>
        </w:rPr>
        <w:t xml:space="preserve"> but their exact roles </w:t>
      </w:r>
      <w:r w:rsidR="000836D2">
        <w:rPr>
          <w:rFonts w:ascii="Book Antiqua" w:hAnsi="Book Antiqua"/>
          <w:sz w:val="24"/>
          <w:szCs w:val="24"/>
          <w:lang w:val="en-GB"/>
        </w:rPr>
        <w:t xml:space="preserve">are </w:t>
      </w:r>
      <w:r w:rsidRPr="00BD5B17">
        <w:rPr>
          <w:rFonts w:ascii="Book Antiqua" w:hAnsi="Book Antiqua"/>
          <w:sz w:val="24"/>
          <w:szCs w:val="24"/>
          <w:lang w:val="en-GB"/>
        </w:rPr>
        <w:t xml:space="preserve">as yet unclear. </w:t>
      </w:r>
    </w:p>
    <w:p w:rsidR="007F3C6B" w:rsidRPr="00BD5B17" w:rsidRDefault="007F3C6B" w:rsidP="00FB718A">
      <w:pPr>
        <w:spacing w:after="0" w:line="360" w:lineRule="auto"/>
        <w:ind w:firstLineChars="100" w:firstLine="240"/>
        <w:contextualSpacing/>
        <w:jc w:val="both"/>
        <w:rPr>
          <w:rFonts w:ascii="Book Antiqua" w:hAnsi="Book Antiqua"/>
          <w:sz w:val="24"/>
          <w:szCs w:val="24"/>
          <w:lang w:val="en-GB"/>
        </w:rPr>
      </w:pPr>
      <w:r w:rsidRPr="00BD5B17">
        <w:rPr>
          <w:rFonts w:ascii="Book Antiqua" w:hAnsi="Book Antiqua"/>
          <w:sz w:val="24"/>
          <w:szCs w:val="24"/>
          <w:lang w:val="en-GB"/>
        </w:rPr>
        <w:t>Patterns of inflammation and fibrosis in the pericardium suggest that both myocardial and pericardial cells play a role in the pathogenesis of pericarditis and constriction.</w:t>
      </w:r>
      <w:r w:rsidR="005E1729">
        <w:rPr>
          <w:rFonts w:ascii="Book Antiqua" w:hAnsi="Book Antiqua"/>
          <w:sz w:val="24"/>
          <w:szCs w:val="24"/>
          <w:lang w:val="en-GB"/>
        </w:rPr>
        <w:t xml:space="preserve"> </w:t>
      </w:r>
      <w:r w:rsidRPr="00BD5B17">
        <w:rPr>
          <w:rFonts w:ascii="Book Antiqua" w:hAnsi="Book Antiqua"/>
          <w:sz w:val="24"/>
          <w:szCs w:val="24"/>
          <w:lang w:val="en-GB"/>
        </w:rPr>
        <w:t xml:space="preserve">A change in </w:t>
      </w:r>
      <w:proofErr w:type="spellStart"/>
      <w:r w:rsidRPr="00BD5B17">
        <w:rPr>
          <w:rFonts w:ascii="Book Antiqua" w:hAnsi="Book Antiqua"/>
          <w:sz w:val="24"/>
          <w:szCs w:val="24"/>
          <w:lang w:val="en-GB"/>
        </w:rPr>
        <w:t>mesothelial</w:t>
      </w:r>
      <w:proofErr w:type="spellEnd"/>
      <w:r w:rsidRPr="00BD5B17">
        <w:rPr>
          <w:rFonts w:ascii="Book Antiqua" w:hAnsi="Book Antiqua"/>
          <w:sz w:val="24"/>
          <w:szCs w:val="24"/>
          <w:lang w:val="en-GB"/>
        </w:rPr>
        <w:t xml:space="preserve"> cell morphology has been consistently described in various forms of pericarditis.</w:t>
      </w:r>
      <w:r w:rsidR="005E1729">
        <w:rPr>
          <w:rFonts w:ascii="Book Antiqua" w:hAnsi="Book Antiqua"/>
          <w:sz w:val="24"/>
          <w:szCs w:val="24"/>
          <w:lang w:val="en-GB"/>
        </w:rPr>
        <w:t xml:space="preserve"> </w:t>
      </w:r>
      <w:r w:rsidRPr="00BD5B17">
        <w:rPr>
          <w:rFonts w:ascii="Book Antiqua" w:hAnsi="Book Antiqua"/>
          <w:sz w:val="24"/>
          <w:szCs w:val="24"/>
          <w:lang w:val="en-GB"/>
        </w:rPr>
        <w:t xml:space="preserve">Further, a loss of the </w:t>
      </w:r>
      <w:proofErr w:type="spellStart"/>
      <w:r w:rsidRPr="00BD5B17">
        <w:rPr>
          <w:rFonts w:ascii="Book Antiqua" w:hAnsi="Book Antiqua"/>
          <w:sz w:val="24"/>
          <w:szCs w:val="24"/>
          <w:lang w:val="en-GB"/>
        </w:rPr>
        <w:t>mesothelial</w:t>
      </w:r>
      <w:proofErr w:type="spellEnd"/>
      <w:r w:rsidRPr="00BD5B17">
        <w:rPr>
          <w:rFonts w:ascii="Book Antiqua" w:hAnsi="Book Antiqua"/>
          <w:sz w:val="24"/>
          <w:szCs w:val="24"/>
          <w:lang w:val="en-GB"/>
        </w:rPr>
        <w:t xml:space="preserve"> cell architecture, as well as </w:t>
      </w:r>
      <w:proofErr w:type="spellStart"/>
      <w:r w:rsidRPr="00BD5B17">
        <w:rPr>
          <w:rFonts w:ascii="Book Antiqua" w:hAnsi="Book Antiqua"/>
          <w:sz w:val="24"/>
          <w:szCs w:val="24"/>
          <w:lang w:val="en-GB"/>
        </w:rPr>
        <w:t>mesothelial</w:t>
      </w:r>
      <w:proofErr w:type="spellEnd"/>
      <w:r w:rsidRPr="00BD5B17">
        <w:rPr>
          <w:rFonts w:ascii="Book Antiqua" w:hAnsi="Book Antiqua"/>
          <w:sz w:val="24"/>
          <w:szCs w:val="24"/>
          <w:lang w:val="en-GB"/>
        </w:rPr>
        <w:t xml:space="preserve"> desquamation often accompanies constrictive pericarditis</w:t>
      </w:r>
      <w:r w:rsidR="0067453A" w:rsidRPr="00BD5B17">
        <w:rPr>
          <w:rFonts w:ascii="Book Antiqua" w:hAnsi="Book Antiqua"/>
          <w:sz w:val="24"/>
          <w:szCs w:val="24"/>
          <w:lang w:val="en-GB"/>
        </w:rPr>
        <w:t xml:space="preserve"> (Figure 1)</w:t>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The transition from a </w:t>
      </w:r>
      <w:r w:rsidR="005A2594">
        <w:rPr>
          <w:rFonts w:ascii="Book Antiqua" w:hAnsi="Book Antiqua"/>
          <w:sz w:val="24"/>
          <w:szCs w:val="24"/>
          <w:lang w:val="en-GB" w:eastAsia="zh-CN"/>
        </w:rPr>
        <w:t>“</w:t>
      </w:r>
      <w:r w:rsidRPr="00BD5B17">
        <w:rPr>
          <w:rFonts w:ascii="Book Antiqua" w:hAnsi="Book Antiqua"/>
          <w:sz w:val="24"/>
          <w:szCs w:val="24"/>
          <w:lang w:val="en-GB"/>
        </w:rPr>
        <w:t>flat</w:t>
      </w:r>
      <w:r w:rsidR="005A2594">
        <w:rPr>
          <w:rFonts w:ascii="Book Antiqua" w:hAnsi="Book Antiqua"/>
          <w:sz w:val="24"/>
          <w:szCs w:val="24"/>
          <w:lang w:val="en-GB" w:eastAsia="zh-CN"/>
        </w:rPr>
        <w:t>”</w:t>
      </w:r>
      <w:r w:rsidR="00696BC7" w:rsidRPr="00BD5B17">
        <w:rPr>
          <w:rFonts w:ascii="Book Antiqua" w:hAnsi="Book Antiqua"/>
          <w:sz w:val="24"/>
          <w:szCs w:val="24"/>
          <w:lang w:val="en-GB"/>
        </w:rPr>
        <w:t xml:space="preserve"> </w:t>
      </w:r>
      <w:r w:rsidRPr="00BD5B17">
        <w:rPr>
          <w:rFonts w:ascii="Book Antiqua" w:hAnsi="Book Antiqua"/>
          <w:sz w:val="24"/>
          <w:szCs w:val="24"/>
          <w:lang w:val="en-GB"/>
        </w:rPr>
        <w:t xml:space="preserve">to a </w:t>
      </w:r>
      <w:r w:rsidR="005A2594">
        <w:rPr>
          <w:rFonts w:ascii="Book Antiqua" w:hAnsi="Book Antiqua"/>
          <w:sz w:val="24"/>
          <w:szCs w:val="24"/>
          <w:lang w:val="en-GB" w:eastAsia="zh-CN"/>
        </w:rPr>
        <w:t>“</w:t>
      </w:r>
      <w:r w:rsidRPr="00BD5B17">
        <w:rPr>
          <w:rFonts w:ascii="Book Antiqua" w:hAnsi="Book Antiqua"/>
          <w:sz w:val="24"/>
          <w:szCs w:val="24"/>
          <w:lang w:val="en-GB"/>
        </w:rPr>
        <w:t>cuboidal</w:t>
      </w:r>
      <w:r w:rsidR="005A2594">
        <w:rPr>
          <w:rFonts w:ascii="Book Antiqua" w:hAnsi="Book Antiqua"/>
          <w:sz w:val="24"/>
          <w:szCs w:val="24"/>
          <w:lang w:val="en-GB" w:eastAsia="zh-CN"/>
        </w:rPr>
        <w:t>”</w:t>
      </w:r>
      <w:r w:rsidR="00696BC7" w:rsidRPr="00BD5B17">
        <w:rPr>
          <w:rFonts w:ascii="Book Antiqua" w:hAnsi="Book Antiqua"/>
          <w:sz w:val="24"/>
          <w:szCs w:val="24"/>
          <w:lang w:val="en-GB"/>
        </w:rPr>
        <w:t xml:space="preserve"> </w:t>
      </w:r>
      <w:r w:rsidRPr="00BD5B17">
        <w:rPr>
          <w:rFonts w:ascii="Book Antiqua" w:hAnsi="Book Antiqua"/>
          <w:sz w:val="24"/>
          <w:szCs w:val="24"/>
          <w:lang w:val="en-GB"/>
        </w:rPr>
        <w:t xml:space="preserve">shape has been associated with an ‘activation’ of </w:t>
      </w:r>
      <w:proofErr w:type="spellStart"/>
      <w:r w:rsidRPr="00BD5B17">
        <w:rPr>
          <w:rFonts w:ascii="Book Antiqua" w:hAnsi="Book Antiqua"/>
          <w:sz w:val="24"/>
          <w:szCs w:val="24"/>
          <w:lang w:val="en-GB"/>
        </w:rPr>
        <w:t>mesothelial</w:t>
      </w:r>
      <w:proofErr w:type="spellEnd"/>
      <w:r w:rsidRPr="00BD5B17">
        <w:rPr>
          <w:rFonts w:ascii="Book Antiqua" w:hAnsi="Book Antiqua"/>
          <w:sz w:val="24"/>
          <w:szCs w:val="24"/>
          <w:lang w:val="en-GB"/>
        </w:rPr>
        <w:t xml:space="preserve"> cells and a distinct enzymatic profile of the cells with functions being geared towards oxidative st</w:t>
      </w:r>
      <w:r w:rsidR="00FB718A">
        <w:rPr>
          <w:rFonts w:ascii="Book Antiqua" w:hAnsi="Book Antiqua"/>
          <w:sz w:val="24"/>
          <w:szCs w:val="24"/>
          <w:lang w:val="en-GB"/>
        </w:rPr>
        <w:t>ress and inflammatory responses</w:t>
      </w:r>
      <w:r w:rsidRPr="00BD5B17">
        <w:rPr>
          <w:rFonts w:ascii="Book Antiqua" w:hAnsi="Book Antiqua"/>
          <w:sz w:val="24"/>
          <w:szCs w:val="24"/>
          <w:lang w:val="en-GB"/>
        </w:rPr>
        <w:fldChar w:fldCharType="begin"/>
      </w:r>
      <w:r w:rsidR="008370F0" w:rsidRPr="00BD5B17">
        <w:rPr>
          <w:rFonts w:ascii="Book Antiqua" w:hAnsi="Book Antiqua"/>
          <w:sz w:val="24"/>
          <w:szCs w:val="24"/>
          <w:lang w:val="en-GB"/>
        </w:rPr>
        <w:instrText xml:space="preserve"> ADDIN ZOTERO_ITEM CSL_CITATION {"citationID":"dA7Z4zdY","properties":{"formattedCitation":"{\\rtf \\super [73]\\nosupersub{}}","plainCitation":"[73]"},"citationItems":[{"id":982,"uris":["http://zotero.org/users/1039540/items/V87ZSRNI"],"uri":["http://zotero.org/users/1039540/items/V87ZSRNI"],"itemData":{"id":982,"type":"article-journal","title":"Physiology of pericardial fluid production and drainage","container-title":"Frontiers in Physiology","volume":"6","source":"PubMed Central","abstract":"The pericardium is one of the serosal cavities of the mammals. It consists of two anatomical structures closely connected, an external sac of fibrous connective tissue, that is called fibrous pericardium and an internal that is called serous pericardium coating the internal surface of the fibrous pericardium (parietal layer) and the heart (visceral layer) forming the pericardial space. Between these two layers a small amount of fluid exists that is called pericardial fluid. The pericardial fluid is a product of ultrafiltration and is considered to be drained by lymphatic capillary bed mainly. Under normal conditions it provides lubrication during heart beating while the mesothelial cells that line the membrane may also have a role in the absorption of the pericardial fluid along with the pericardial lymphatics. Here, we provide a review of the the current literature regarding the physiology of the pericardial space and the regulation of pericardial fluid turnover and highlight the areas that need to be further investigated.","DOI":"10.3389/fphys.2015.00062","ISSN":"1664-042X","note":"PMID: 25852564 PMCID: PMC4364155","journalAbbreviation":"Front Physiol","author":[{"family":"Vogiatzidis","given":"Konstantinos"},{"family":"Zarogiannis","given":"Sotirios G."},{"family":"Aidonidis","given":"Isaac"},{"family":"Solenov","given":"Evgeniy I."},{"family":"Molyvdas","given":"Paschalis-Adam"},{"family":"Gourgoulianis","given":"Konstantinos I."},{"family":"Hatzoglou","given":"Chrissi"}],"issued":{"date-parts":[["2015",3,18]]}}}],"schema":"https://github.com/citation-style-language/schema/raw/master/csl-citation.json"}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[73</w:t>
      </w:r>
      <w:r w:rsidR="00FB718A">
        <w:rPr>
          <w:rFonts w:ascii="Book Antiqua" w:hAnsi="Book Antiqua" w:cs="Times New Roman" w:hint="eastAsia"/>
          <w:sz w:val="24"/>
          <w:szCs w:val="24"/>
          <w:vertAlign w:val="superscript"/>
          <w:lang w:eastAsia="zh-CN"/>
        </w:rPr>
        <w:t>,74</w:t>
      </w:r>
      <w:r w:rsidR="006F55C0" w:rsidRPr="00BD5B17">
        <w:rPr>
          <w:rFonts w:ascii="Book Antiqua" w:hAnsi="Book Antiqua" w:cs="Times New Roman"/>
          <w:sz w:val="24"/>
          <w:szCs w:val="24"/>
          <w:vertAlign w:val="superscript"/>
        </w:rPr>
        <w:t>]</w:t>
      </w:r>
      <w:r w:rsidRPr="00BD5B17">
        <w:rPr>
          <w:rFonts w:ascii="Book Antiqua" w:hAnsi="Book Antiqua"/>
          <w:sz w:val="24"/>
          <w:szCs w:val="24"/>
          <w:lang w:val="en-GB"/>
        </w:rPr>
        <w:fldChar w:fldCharType="end"/>
      </w:r>
      <w:r w:rsidRPr="00BD5B17">
        <w:rPr>
          <w:rFonts w:ascii="Book Antiqua" w:hAnsi="Book Antiqua" w:cs="Arial"/>
          <w:sz w:val="24"/>
          <w:szCs w:val="24"/>
          <w:shd w:val="clear" w:color="auto" w:fill="F9F9F9"/>
          <w:lang w:val="en-GB"/>
        </w:rPr>
        <w:fldChar w:fldCharType="begin"/>
      </w:r>
      <w:r w:rsidR="006F55C0" w:rsidRPr="00BD5B17">
        <w:rPr>
          <w:rFonts w:ascii="Book Antiqua" w:hAnsi="Book Antiqua" w:cs="Arial"/>
          <w:sz w:val="24"/>
          <w:szCs w:val="24"/>
          <w:shd w:val="clear" w:color="auto" w:fill="F9F9F9"/>
          <w:lang w:val="en-GB"/>
        </w:rPr>
        <w:instrText xml:space="preserve"> ADDIN ZOTERO_ITEM CSL_CITATION {"citationID":"mNzAJIOf","properties":{"formattedCitation":"{\\rtf \\super [74]\\nosupersub{}}","plainCitation":"[74]"},"citationItems":[{"id":1243,"uris":["http://zotero.org/users/1039540/items/3JID9TJV"],"uri":["http://zotero.org/users/1039540/items/3JID9TJV"],"itemData":{"id":1243,"type":"article-journal","title":"The mesothelium: a cytochemical study of \"activated\" mesothelial cells","container-title":"The Journal of Pathology","page":"169-179","volume":"136","issue":"3","source":"PubMed","abstract":"The cytochemical profile of activated mesothelial cells differs from resting cells. The reaction products of enzymes associated with oxidative mechanisms of cell respiration were easily displayed in activated mesothelial cells; in resting mesothelial cells, only enzymes of the pentose pathway were readily demonstrable. Acid hydrolases were detected in greater quantity than in resting cells, possibly reflecting an increased potential for endocytosis. In addition, the cytochemical assays indicated increased Golgi activity was reflected by the demonstration of thiamine pyrophosphatase, while the content of ribonucleic acid was also increased. These cytochemical features compare well with the ultrastructure of active mesothelial cells which possess abundant ergastoplasm and a well-developed Golgi apparatus. In comparison with peritoneal macrophages, activated mesothelial cells differ mainly in the quantity of reaction product, there being more in macrophages. The results were significantly different only in the demonstration of lipids which were never found in mesothelial cells, but were invariably present in macrophages. It is still unclear whether the acid mucopolysaccharide hyaluronic acid is produced by or merely transported through the mesothelium from the subserosal site.","DOI":"10.1002/path.1711360302","ISSN":"0022-3417","note":"PMID: 6279811","shortTitle":"The mesothelium","journalAbbreviation":"J. Pathol.","language":"ENG","author":[{"family":"Whitaker","given":"D."},{"family":"Papadimitriou","given":"J. M."},{"family":"Walters","given":"M. N."}],"issued":{"date-parts":[["1982",3]]}}}],"schema":"https://github.com/citation-style-language/schema/raw/master/csl-citation.json"} </w:instrText>
      </w:r>
      <w:r w:rsidRPr="00BD5B17">
        <w:rPr>
          <w:rFonts w:ascii="Book Antiqua" w:hAnsi="Book Antiqua" w:cs="Arial"/>
          <w:sz w:val="24"/>
          <w:szCs w:val="24"/>
          <w:shd w:val="clear" w:color="auto" w:fill="F9F9F9"/>
          <w:lang w:val="en-GB"/>
        </w:rPr>
        <w:fldChar w:fldCharType="end"/>
      </w:r>
      <w:r w:rsidRPr="00BD5B17">
        <w:rPr>
          <w:rFonts w:ascii="Book Antiqua" w:hAnsi="Book Antiqua" w:cs="Arial"/>
          <w:sz w:val="24"/>
          <w:szCs w:val="24"/>
          <w:shd w:val="clear" w:color="auto" w:fill="F9F9F9"/>
          <w:lang w:val="en-GB"/>
        </w:rPr>
        <w:t>.</w:t>
      </w:r>
      <w:r w:rsidR="00FB718A">
        <w:rPr>
          <w:rFonts w:ascii="Book Antiqua" w:hAnsi="Book Antiqua" w:cs="Arial" w:hint="eastAsia"/>
          <w:sz w:val="24"/>
          <w:szCs w:val="24"/>
          <w:shd w:val="clear" w:color="auto" w:fill="F9F9F9"/>
          <w:lang w:val="en-GB" w:eastAsia="zh-CN"/>
        </w:rPr>
        <w:t xml:space="preserve"> </w:t>
      </w:r>
      <w:r w:rsidRPr="00BD5B17">
        <w:rPr>
          <w:rFonts w:ascii="Book Antiqua" w:hAnsi="Book Antiqua"/>
          <w:sz w:val="24"/>
          <w:szCs w:val="24"/>
          <w:lang w:val="en-GB"/>
        </w:rPr>
        <w:t xml:space="preserve">Activated </w:t>
      </w:r>
      <w:proofErr w:type="spellStart"/>
      <w:r w:rsidRPr="00BD5B17">
        <w:rPr>
          <w:rFonts w:ascii="Book Antiqua" w:hAnsi="Book Antiqua"/>
          <w:sz w:val="24"/>
          <w:szCs w:val="24"/>
          <w:lang w:val="en-GB"/>
        </w:rPr>
        <w:t>mesothelial</w:t>
      </w:r>
      <w:proofErr w:type="spellEnd"/>
      <w:r w:rsidRPr="00BD5B17">
        <w:rPr>
          <w:rFonts w:ascii="Book Antiqua" w:hAnsi="Book Antiqua"/>
          <w:sz w:val="24"/>
          <w:szCs w:val="24"/>
          <w:lang w:val="en-GB"/>
        </w:rPr>
        <w:t xml:space="preserve"> cells secrete </w:t>
      </w:r>
      <w:proofErr w:type="spellStart"/>
      <w:r w:rsidRPr="00BD5B17">
        <w:rPr>
          <w:rFonts w:ascii="Book Antiqua" w:hAnsi="Book Antiqua"/>
          <w:sz w:val="24"/>
          <w:szCs w:val="24"/>
          <w:lang w:val="en-GB"/>
        </w:rPr>
        <w:t>chemokines</w:t>
      </w:r>
      <w:proofErr w:type="spellEnd"/>
      <w:r w:rsidRPr="00BD5B17">
        <w:rPr>
          <w:rFonts w:ascii="Book Antiqua" w:hAnsi="Book Antiqua"/>
          <w:sz w:val="24"/>
          <w:szCs w:val="24"/>
          <w:lang w:val="en-GB"/>
        </w:rPr>
        <w:t xml:space="preserve"> and adhesion molecules to aid in the recruitment and migration of leukocytes across the mesothelium.</w:t>
      </w:r>
      <w:r w:rsidR="005E1729">
        <w:rPr>
          <w:rFonts w:ascii="Book Antiqua" w:hAnsi="Book Antiqua"/>
          <w:sz w:val="24"/>
          <w:szCs w:val="24"/>
          <w:lang w:val="en-GB"/>
        </w:rPr>
        <w:t xml:space="preserve"> </w:t>
      </w:r>
      <w:r w:rsidRPr="00BD5B17">
        <w:rPr>
          <w:rFonts w:ascii="Book Antiqua" w:hAnsi="Book Antiqua"/>
          <w:sz w:val="24"/>
          <w:szCs w:val="24"/>
          <w:lang w:val="en-GB"/>
        </w:rPr>
        <w:t>They are also known to mediate the inflammatory process and produce ECM components</w:t>
      </w:r>
      <w:r w:rsidR="006969B1" w:rsidRPr="00BD5B17">
        <w:rPr>
          <w:rFonts w:ascii="Book Antiqua" w:hAnsi="Book Antiqua"/>
          <w:sz w:val="24"/>
          <w:szCs w:val="24"/>
          <w:lang w:val="en-GB"/>
        </w:rPr>
        <w:fldChar w:fldCharType="begin"/>
      </w:r>
      <w:r w:rsidR="008370F0" w:rsidRPr="00BD5B17">
        <w:rPr>
          <w:rFonts w:ascii="Book Antiqua" w:hAnsi="Book Antiqua"/>
          <w:sz w:val="24"/>
          <w:szCs w:val="24"/>
          <w:lang w:val="en-GB"/>
        </w:rPr>
        <w:instrText xml:space="preserve"> ADDIN ZOTERO_ITEM CSL_CITATION {"citationID":"CiFCtjnw","properties":{"formattedCitation":"{\\rtf \\super [75]\\nosupersub{}}","plainCitation":"[75]"},"citationItems":[{"id":1431,"uris":["http://zotero.org/users/1039540/items/GJ6ETE3X"],"uri":["http://zotero.org/users/1039540/items/GJ6ETE3X"],"itemData":{"id":1431,"type":"article-journal","title":"Mesothelial cells in tissue repair and fibrosis","container-title":"Frontiers in Pharmacology","volume":"6","source":"PubMed Central","abstract":"Mesothelial cells are fundamental to the maintenance of serosal integrity and homeostasis and play a critical role in normal serosal repair following injury. However, when normal repair mechanisms breakdown, mesothelial cells take on a profibrotic role, secreting inflammatory, and profibrotic mediators, differentiating and migrating into the injured tissues where they contribute to fibrogenesis. The development of new molecular and cell tracking techniques has made it possible to examine the origin of fibrotic cells within damaged tissues and to elucidate the roles they play in inflammation and fibrosis. In addition to secreting proinflammatory mediators and contributing to both coagulation and fibrinolysis, mesothelial cells undergo mesothelial-to-mesenchymal transition, a process analogous to epithelial-to-mesenchymal transition, and become fibrogenic cells. Fibrogenic mesothelial cells have now been identified in tissues where they have not previously been thought to occur, such as within the parenchyma of the fibrotic lung. These findings show a direct role for mesothelial cells in fibrogenesis and open therapeutic strategies to prevent or reverse the fibrotic process.","DOI":"10.3389/fphar.2015.00113","ISSN":"1663-9812","note":"PMID: 26106328","journalAbbreviation":"Front Pharmacol","author":[{"family":"Mutsaers","given":"Steven E."},{"family":"Birnie","given":"Kimberly"},{"family":"Lansley","given":"Sally"},{"family":"Herrick","given":"Sarah E."},{"family":"Lim","given":"Chuan-Bian"},{"family":"Prêle","given":"Cecilia M."}],"issued":{"date-parts":[["2015",6,9]]}}}],"schema":"https://github.com/citation-style-language/schema/raw/master/csl-citation.json"} </w:instrText>
      </w:r>
      <w:r w:rsidR="006969B1"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[75]</w:t>
      </w:r>
      <w:r w:rsidR="006969B1"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Further, </w:t>
      </w:r>
      <w:proofErr w:type="spellStart"/>
      <w:r w:rsidRPr="00BD5B17">
        <w:rPr>
          <w:rFonts w:ascii="Book Antiqua" w:hAnsi="Book Antiqua"/>
          <w:sz w:val="24"/>
          <w:szCs w:val="24"/>
          <w:lang w:val="en-GB"/>
        </w:rPr>
        <w:t>mesothelial</w:t>
      </w:r>
      <w:proofErr w:type="spellEnd"/>
      <w:r w:rsidRPr="00BD5B17">
        <w:rPr>
          <w:rFonts w:ascii="Book Antiqua" w:hAnsi="Book Antiqua"/>
          <w:sz w:val="24"/>
          <w:szCs w:val="24"/>
          <w:lang w:val="en-GB"/>
        </w:rPr>
        <w:t xml:space="preserve"> cells can undergo phenotypic changes similar to epithelial-to-</w:t>
      </w:r>
      <w:proofErr w:type="spellStart"/>
      <w:r w:rsidRPr="00BD5B17">
        <w:rPr>
          <w:rFonts w:ascii="Book Antiqua" w:hAnsi="Book Antiqua"/>
          <w:sz w:val="24"/>
          <w:szCs w:val="24"/>
          <w:lang w:val="en-GB"/>
        </w:rPr>
        <w:t>mesenchymal</w:t>
      </w:r>
      <w:proofErr w:type="spellEnd"/>
      <w:r w:rsidRPr="00BD5B17">
        <w:rPr>
          <w:rFonts w:ascii="Book Antiqua" w:hAnsi="Book Antiqua"/>
          <w:sz w:val="24"/>
          <w:szCs w:val="24"/>
          <w:lang w:val="en-GB"/>
        </w:rPr>
        <w:t xml:space="preserve"> transition to adopt fibroblast-like morphology and</w:t>
      </w:r>
      <w:r w:rsidR="00FB718A">
        <w:rPr>
          <w:rFonts w:ascii="Book Antiqua" w:hAnsi="Book Antiqua"/>
          <w:sz w:val="24"/>
          <w:szCs w:val="24"/>
          <w:lang w:val="en-GB"/>
        </w:rPr>
        <w:t xml:space="preserve"> function in the healing serosa</w:t>
      </w:r>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{"citationID":"DskE3A84","properties":{"formattedCitation":"{\\rtf \\super [76]\\nosupersub{}}","plainCitation":"[76]"},"citationItems":[{"id":1249,"uris":["http://zotero.org/users/1039540/items/BDFFQQWX"],"uri":["http://zotero.org/users/1039540/items/BDFFQQWX"],"itemData":{"id":1249,"type":"article-journal","title":"Peritoneal dialysis and epithelial-to-mesenchymal transition of mesothelial cells","container-title":"The New England Journal of Medicine","page":"403-413","volume":"348","issue":"5","source":"PubMed","abstract":"BACKGROUND: During continuous ambulatory peritoneal dialysis, the peritoneum is exposed to bioincompatible dialysis fluids that cause denudation of mesothelial cells and, ultimately, tissue fibrosis and failure of ultrafiltration. However, the mechanism of this process has yet to be elucidated.\nMETHODS: Mesothelial cells isolated from effluents in dialysis fluid from patients undergoing continuous ambulatory peritoneal dialysis were phenotypically characterized by flow cytometry, confocal immunofluorescence, Western blotting, and reverse-transcriptase polymerase chain reaction. These cells were compared with mesothelial cells from omentum and treated with various stimuli in vitro to mimic the transdifferentiation observed during continuous ambulatory peritoneal dialysis. Results were confirmed in vivo by immunohistochemical analysis performed on peritoneal-biopsy specimens.\nRESULTS: Soon after dialysis is initiated, peritoneal mesothelial cells undergo a transition from an epithelial phenotype to a mesenchymal phenotype with a progressive loss of epithelial morphology and a decrease in the expression of cytokeratins and E-cadherin through an induction of the transcriptional repressor snail. Mesothelial cells also acquire a migratory phenotype with the up-regulation of expression of alpha2 integrin. In vitro analyses point to wound repair and profibrotic and inflammatory cytokines as factors that initiate mesothelial transdifferentiation. Immunohistochemical studies of peritoneal-biopsy specimens from patients undergoing continuous ambulatory peritoneal dialysis demonstrate the expression of the mesothelial markers intercellular adhesion molecule 1 and cytokeratins in fibroblast-like cells entrapped in the stroma, suggesting that these cells stemmed from local conversion of mesothelial cells.\nCONCLUSIONS: Our results suggest that mesothelial cells have an active role in the structural and functional alteration of the peritoneum during peritoneal dialysis. The findings suggest potential targets for the design of new dialysis solutions and markers for the monitoring of patients.","DOI":"10.1056/NEJMoa020809","ISSN":"1533-4406","note":"PMID: 12556543","journalAbbreviation":"N. Engl. J. Med.","language":"ENG","author":[{"family":"Yáñez-Mó","given":"María"},{"family":"Lara-Pezzi","given":"Enrique"},{"family":"Selgas","given":"Rafael"},{"family":"Ramírez-Huesca","given":"Marta"},{"family":"Domínguez-Jiménez","given":"Carmen"},{"family":"Jiménez-Heffernan","given":"José A."},{"family":"Aguilera","given":"Abelardo"},{"family":"Sánchez-Tomero","given":"José A."},{"family":"Bajo","given":"M. Auxiliadora"},{"family":"Alvarez","given":"Vincente"},{"family":"Castro","given":"M. Angeles"},{"family":"Peso","given":"Gloria","non-dropping-particle":"del"},{"family":"Cirujeda","given":"Antonio"},{"family":"Gamallo","given":"Carlos"},{"family":"Sánchez-Madrid","given":"Francisco"},{"family":"López-Cabrera","given":"Manuel"}],"issued":{"date-parts":[["2003",1,30]]}}}],"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w:t>
      </w:r>
      <w:r w:rsidR="00FB718A">
        <w:rPr>
          <w:rFonts w:ascii="Book Antiqua" w:hAnsi="Book Antiqua" w:cs="Times New Roman" w:hint="eastAsia"/>
          <w:sz w:val="24"/>
          <w:szCs w:val="24"/>
          <w:vertAlign w:val="superscript"/>
          <w:lang w:eastAsia="zh-CN"/>
        </w:rPr>
        <w:t>4,</w:t>
      </w:r>
      <w:r w:rsidR="006F55C0" w:rsidRPr="00BD5B17">
        <w:rPr>
          <w:rFonts w:ascii="Book Antiqua" w:hAnsi="Book Antiqua" w:cs="Times New Roman"/>
          <w:sz w:val="24"/>
          <w:szCs w:val="24"/>
          <w:vertAlign w:val="superscript"/>
        </w:rPr>
        <w:t>76]</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eastAsia="Arial Unicode MS" w:hAnsi="Book Antiqua" w:cs="Arial Unicode MS"/>
          <w:sz w:val="24"/>
          <w:szCs w:val="24"/>
          <w:lang w:val="en-GB"/>
        </w:rPr>
        <w:t xml:space="preserve"> </w:t>
      </w:r>
      <w:r w:rsidR="00036FB6" w:rsidRPr="00BD5B17">
        <w:rPr>
          <w:rFonts w:ascii="Book Antiqua" w:eastAsia="Arial Unicode MS" w:hAnsi="Book Antiqua" w:cs="Arial Unicode MS"/>
          <w:sz w:val="24"/>
          <w:szCs w:val="24"/>
        </w:rPr>
        <w:t>The a</w:t>
      </w:r>
      <w:r w:rsidRPr="00BD5B17">
        <w:rPr>
          <w:rFonts w:ascii="Book Antiqua" w:eastAsia="Arial Unicode MS" w:hAnsi="Book Antiqua" w:cs="Arial Unicode MS"/>
          <w:sz w:val="24"/>
          <w:szCs w:val="24"/>
        </w:rPr>
        <w:t xml:space="preserve">ctive regulation of both pro- and anti-inflammatory mediators by mesothelial cells suggests a key role for the </w:t>
      </w:r>
      <w:r w:rsidRPr="00BD5B17">
        <w:rPr>
          <w:rFonts w:ascii="Book Antiqua" w:eastAsia="Arial Unicode MS" w:hAnsi="Book Antiqua" w:cs="Arial Unicode MS"/>
          <w:sz w:val="24"/>
          <w:szCs w:val="24"/>
        </w:rPr>
        <w:lastRenderedPageBreak/>
        <w:t xml:space="preserve">cells in maintaining pericardial homeostasis </w:t>
      </w:r>
      <w:r w:rsidR="008302A9" w:rsidRPr="00BD5B17">
        <w:rPr>
          <w:rFonts w:ascii="Book Antiqua" w:eastAsia="Arial Unicode MS" w:hAnsi="Book Antiqua" w:cs="Arial Unicode MS"/>
          <w:sz w:val="24"/>
          <w:szCs w:val="24"/>
        </w:rPr>
        <w:t xml:space="preserve">and </w:t>
      </w:r>
      <w:r w:rsidRPr="00BD5B17">
        <w:rPr>
          <w:rFonts w:ascii="Book Antiqua" w:eastAsia="Arial Unicode MS" w:hAnsi="Book Antiqua" w:cs="Arial Unicode MS"/>
          <w:sz w:val="24"/>
          <w:szCs w:val="24"/>
        </w:rPr>
        <w:t>also in the pathogenesis of pericardial fibrosis.</w:t>
      </w:r>
      <w:r w:rsidR="005E1729">
        <w:rPr>
          <w:rFonts w:ascii="Book Antiqua" w:eastAsia="Arial Unicode MS" w:hAnsi="Book Antiqua" w:cs="Arial Unicode MS"/>
          <w:sz w:val="24"/>
          <w:szCs w:val="24"/>
        </w:rPr>
        <w:t xml:space="preserve"> </w:t>
      </w:r>
      <w:r w:rsidRPr="00BD5B17">
        <w:rPr>
          <w:rFonts w:ascii="Book Antiqua" w:hAnsi="Book Antiqua"/>
          <w:sz w:val="24"/>
          <w:szCs w:val="24"/>
          <w:lang w:val="en-GB"/>
        </w:rPr>
        <w:t>Pericardial interstitial cells (PICs) have also been implicated in the production of ECM and calcif</w:t>
      </w:r>
      <w:r w:rsidR="00FB718A">
        <w:rPr>
          <w:rFonts w:ascii="Book Antiqua" w:hAnsi="Book Antiqua"/>
          <w:sz w:val="24"/>
          <w:szCs w:val="24"/>
          <w:lang w:val="en-GB"/>
        </w:rPr>
        <w:t>ication in the pericardium</w:t>
      </w:r>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{"citationID":"AlnZCElL","properties":{"formattedCitation":"{\\rtf \\super [77]\\nosupersub{}}","plainCitation":"[77]"},"citationItems":[{"id":920,"uris":["http://zotero.org/users/1039540/items/5Q2V7ZUN"],"uri":["http://zotero.org/users/1039540/items/5Q2V7ZUN"],"itemData":{"id":920,"type":"article-journal","title":"Characteristics of pericardial interstitial cells and their implications in pericardial fibrocalcification","container-title":"Journal of Molecular and Cellular Cardiology","page":"780-789","volume":"53","issue":"6","source":"ScienceDirect","abstract":"Pericardial fibrocalcification (PF) is a prominent feature of human pericardial pathology, including constrictive pericarditis and, to a lesser extent, degenerated autologous pericardial substitutes. However, the role of pericardial interstitial cells (PICs) in the pathogenesis of PF has yet to be established. Using a combination of histology and immunohistochemistry, we showed that the critical cellular event in PF in situ was the transdifferentiation of PICs into myofibroblasts/osteoblasts and that the percentage of myofibroblasts/osteoblasts correlated positively with the severity of PF. In vitro studies demonstrated that PICs, similar to mesenchymal stem cells, had the potential to differentiate along adipogenic, osteogenic, chondrogenic or myogenic lineages. However, PICs exhibited a more limited self-renewal capacity and a lower expression of Oct4 (POU5F1) and Kruppel-like transcription factor Klf4, underwent earlier senescence and spontaneously transdifferentiated into myofibroblasts/osteoblasts. Quantitative-real-time reverse transcriptase-polymerase chain reaction (qRT-PCR) confirmed that the mRNA levels of α-smooth muscle actin (α-SMA), alkaline phosphatase (ALP), core-binding factor α1/runt-related transcription factor2 (Cbfa1/Runx2), transforming growth factor (TGF)-β1 and bone morphogenetic protein (BMP)-2 were upregulated as the passage number increased. The mRNA level of platelet-derived growth factor (PDGF)-AA was also significantly upregulated with higher levels at passage 3. Ectopic expression of Oct4 and Klf4 enhanced the colony formation of PICs and selectively impaired induction of genes involved in transdifferentiation into myofibroblasts/osteoblasts (α-SMA, ALP, Cbfa1/Runx2, PDGF-AA and BMP-2). These data, while offering new insights into the biology of PICs, reinforce the central role of these cells in cell-mediated PF and may assist in future strategies to treat fibrocalcific pericardial diseases.","DOI":"10.1016/j.yjmcc.2012.09.008","ISSN":"0022-2828","journalAbbreviation":"Journal of Molecular and Cellular Cardiology","author":[{"family":"Liu","given":"Xiaohong"},{"family":"Tan","given":"Mengwei"},{"family":"Gong","given":"Dejun"},{"family":"Han","given":"Lin"},{"family":"Lu","given":"Fanglin"},{"family":"Huang","given":"Shengdong"},{"family":"Xu","given":"Zhiyun"}],"issued":{"date-parts":[["2012",12]]}}}],"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[77]</w:t>
      </w:r>
      <w:r w:rsidRPr="00BD5B17">
        <w:rPr>
          <w:rFonts w:ascii="Book Antiqua" w:hAnsi="Book Antiqua"/>
          <w:sz w:val="24"/>
          <w:szCs w:val="24"/>
          <w:lang w:val="en-GB"/>
        </w:rPr>
        <w:fldChar w:fldCharType="end"/>
      </w:r>
      <w:r w:rsidR="00954A57" w:rsidRPr="00BD5B17">
        <w:rPr>
          <w:rFonts w:ascii="Book Antiqua" w:hAnsi="Book Antiqua"/>
          <w:sz w:val="24"/>
          <w:szCs w:val="24"/>
          <w:lang w:val="en-GB"/>
        </w:rPr>
        <w:t>.</w:t>
      </w:r>
    </w:p>
    <w:p w:rsidR="007F3C6B" w:rsidRPr="00BD5B17" w:rsidRDefault="007F3C6B" w:rsidP="00FB718A">
      <w:pPr>
        <w:spacing w:after="0" w:line="360" w:lineRule="auto"/>
        <w:ind w:firstLineChars="100" w:firstLine="240"/>
        <w:contextualSpacing/>
        <w:jc w:val="both"/>
        <w:rPr>
          <w:rFonts w:ascii="Book Antiqua" w:hAnsi="Book Antiqua"/>
          <w:b/>
          <w:sz w:val="24"/>
          <w:szCs w:val="24"/>
          <w:lang w:val="en-GB"/>
        </w:rPr>
      </w:pPr>
      <w:r w:rsidRPr="005E1729">
        <w:rPr>
          <w:rFonts w:ascii="Book Antiqua" w:hAnsi="Book Antiqua"/>
          <w:sz w:val="24"/>
          <w:szCs w:val="24"/>
          <w:lang w:val="en-GB"/>
        </w:rPr>
        <w:t xml:space="preserve">PICs have a comparable immune-phenotype to </w:t>
      </w:r>
      <w:proofErr w:type="spellStart"/>
      <w:r w:rsidRPr="005E1729">
        <w:rPr>
          <w:rFonts w:ascii="Book Antiqua" w:hAnsi="Book Antiqua"/>
          <w:sz w:val="24"/>
          <w:szCs w:val="24"/>
          <w:lang w:val="en-GB"/>
        </w:rPr>
        <w:t>mesenchymal</w:t>
      </w:r>
      <w:proofErr w:type="spellEnd"/>
      <w:r w:rsidRPr="005E1729">
        <w:rPr>
          <w:rFonts w:ascii="Book Antiqua" w:hAnsi="Book Antiqua"/>
          <w:sz w:val="24"/>
          <w:szCs w:val="24"/>
          <w:lang w:val="en-GB"/>
        </w:rPr>
        <w:t xml:space="preserve"> stem cells.</w:t>
      </w:r>
      <w:r w:rsidR="005E1729" w:rsidRPr="005E1729">
        <w:rPr>
          <w:rFonts w:ascii="Book Antiqua" w:hAnsi="Book Antiqua"/>
          <w:sz w:val="24"/>
          <w:szCs w:val="24"/>
          <w:lang w:val="en-GB"/>
        </w:rPr>
        <w:t xml:space="preserve"> </w:t>
      </w:r>
      <w:r w:rsidRPr="005E1729">
        <w:rPr>
          <w:rFonts w:ascii="Book Antiqua" w:hAnsi="Book Antiqua"/>
          <w:sz w:val="24"/>
          <w:szCs w:val="24"/>
          <w:lang w:val="en-GB"/>
        </w:rPr>
        <w:t xml:space="preserve">PICs cultured from fibro-calcific human samples could be differentiated into </w:t>
      </w:r>
      <w:proofErr w:type="spellStart"/>
      <w:r w:rsidRPr="005E1729">
        <w:rPr>
          <w:rFonts w:ascii="Book Antiqua" w:hAnsi="Book Antiqua"/>
          <w:sz w:val="24"/>
          <w:szCs w:val="24"/>
          <w:lang w:val="en-GB"/>
        </w:rPr>
        <w:t>myofibroblasts</w:t>
      </w:r>
      <w:proofErr w:type="spellEnd"/>
      <w:r w:rsidRPr="005E1729">
        <w:rPr>
          <w:rFonts w:ascii="Book Antiqua" w:hAnsi="Book Antiqua"/>
          <w:sz w:val="24"/>
          <w:szCs w:val="24"/>
          <w:lang w:val="en-GB"/>
        </w:rPr>
        <w:t xml:space="preserve"> and </w:t>
      </w:r>
      <w:proofErr w:type="gramStart"/>
      <w:r w:rsidRPr="005E1729">
        <w:rPr>
          <w:rFonts w:ascii="Book Antiqua" w:hAnsi="Book Antiqua"/>
          <w:sz w:val="24"/>
          <w:szCs w:val="24"/>
          <w:lang w:val="en-GB"/>
        </w:rPr>
        <w:t>osteoblasts which</w:t>
      </w:r>
      <w:proofErr w:type="gramEnd"/>
      <w:r w:rsidRPr="005E1729">
        <w:rPr>
          <w:rFonts w:ascii="Book Antiqua" w:hAnsi="Book Antiqua"/>
          <w:sz w:val="24"/>
          <w:szCs w:val="24"/>
          <w:lang w:val="en-GB"/>
        </w:rPr>
        <w:t xml:space="preserve"> are central to the development of fibrosis and the production of extra-osseous calcification.</w:t>
      </w:r>
      <w:r w:rsidR="005E1729" w:rsidRPr="005E1729">
        <w:rPr>
          <w:rFonts w:ascii="Book Antiqua" w:hAnsi="Book Antiqua"/>
          <w:sz w:val="24"/>
          <w:szCs w:val="24"/>
          <w:lang w:val="en-GB"/>
        </w:rPr>
        <w:t xml:space="preserve"> </w:t>
      </w:r>
      <w:r w:rsidRPr="005E1729">
        <w:rPr>
          <w:rFonts w:ascii="Book Antiqua" w:hAnsi="Book Antiqua" w:cs="AdvTT5235d5a9"/>
          <w:sz w:val="24"/>
          <w:szCs w:val="24"/>
          <w:lang w:val="en-GB"/>
        </w:rPr>
        <w:t>TGF-</w:t>
      </w:r>
      <w:r w:rsidRPr="005E1729">
        <w:rPr>
          <w:rFonts w:ascii="Book Antiqua" w:hAnsi="Book Antiqua" w:cs="AdvTT94c8263f.I+03"/>
          <w:sz w:val="24"/>
          <w:szCs w:val="24"/>
          <w:lang w:val="en-GB"/>
        </w:rPr>
        <w:t>β</w:t>
      </w:r>
      <w:r w:rsidRPr="005E1729">
        <w:rPr>
          <w:rFonts w:ascii="Book Antiqua" w:hAnsi="Book Antiqua" w:cs="AdvTT94c8263f.I"/>
          <w:sz w:val="24"/>
          <w:szCs w:val="24"/>
          <w:lang w:val="en-GB"/>
        </w:rPr>
        <w:t xml:space="preserve"> </w:t>
      </w:r>
      <w:r w:rsidRPr="005E1729">
        <w:rPr>
          <w:rFonts w:ascii="Book Antiqua" w:hAnsi="Book Antiqua" w:cs="AdvTT5235d5a9"/>
          <w:sz w:val="24"/>
          <w:szCs w:val="24"/>
          <w:lang w:val="en-GB"/>
        </w:rPr>
        <w:t>and bone morphogenetic protein 2 (</w:t>
      </w:r>
      <w:r w:rsidRPr="005E1729">
        <w:rPr>
          <w:rFonts w:ascii="Book Antiqua" w:hAnsi="Book Antiqua" w:cs="AdvTT94c8263f.I"/>
          <w:sz w:val="24"/>
          <w:szCs w:val="24"/>
          <w:lang w:val="en-GB"/>
        </w:rPr>
        <w:t xml:space="preserve">BMP-2) </w:t>
      </w:r>
      <w:r w:rsidRPr="005E1729">
        <w:rPr>
          <w:rFonts w:ascii="Book Antiqua" w:hAnsi="Book Antiqua" w:cs="AdvTT5235d5a9"/>
          <w:sz w:val="24"/>
          <w:szCs w:val="24"/>
          <w:lang w:val="en-GB"/>
        </w:rPr>
        <w:t>were associated with the</w:t>
      </w:r>
      <w:r w:rsidRPr="005E1729">
        <w:rPr>
          <w:rFonts w:ascii="Book Antiqua" w:hAnsi="Book Antiqua" w:cs="AdvTT94c8263f.I"/>
          <w:sz w:val="24"/>
          <w:szCs w:val="24"/>
          <w:lang w:val="en-GB"/>
        </w:rPr>
        <w:t xml:space="preserve"> </w:t>
      </w:r>
      <w:r w:rsidR="00FB718A" w:rsidRPr="005E1729">
        <w:rPr>
          <w:rFonts w:ascii="Book Antiqua" w:hAnsi="Book Antiqua"/>
          <w:sz w:val="24"/>
          <w:szCs w:val="24"/>
          <w:lang w:val="en-GB"/>
        </w:rPr>
        <w:t>trans-differentiation process.</w:t>
      </w:r>
      <w:r w:rsidRPr="005E1729">
        <w:rPr>
          <w:rFonts w:ascii="Book Antiqua" w:hAnsi="Book Antiqua"/>
          <w:sz w:val="24"/>
          <w:szCs w:val="24"/>
          <w:lang w:val="en-GB"/>
        </w:rPr>
        <w:t xml:space="preserve"> TGF-</w:t>
      </w:r>
      <w:r w:rsidRPr="005E1729">
        <w:rPr>
          <w:rFonts w:ascii="Book Antiqua" w:hAnsi="Book Antiqua" w:cs="AdvTT94c8263f.I+03"/>
          <w:sz w:val="24"/>
          <w:szCs w:val="24"/>
          <w:lang w:val="en-GB"/>
        </w:rPr>
        <w:t xml:space="preserve">β increased PIC mRNA expression of </w:t>
      </w:r>
      <w:r w:rsidRPr="005E1729">
        <w:rPr>
          <w:rFonts w:ascii="Book Antiqua" w:hAnsi="Book Antiqua"/>
          <w:sz w:val="24"/>
          <w:szCs w:val="24"/>
          <w:lang w:val="en-GB"/>
        </w:rPr>
        <w:t>collagens I and III whilst decreasing the matrix</w:t>
      </w:r>
      <w:r w:rsidRPr="00BD5B17">
        <w:rPr>
          <w:rFonts w:ascii="Book Antiqua" w:hAnsi="Book Antiqua"/>
          <w:sz w:val="24"/>
          <w:szCs w:val="24"/>
          <w:lang w:val="en-GB"/>
        </w:rPr>
        <w:t xml:space="preserve"> mettaloprotease-2 and -9 mRNA levels which are important for elastin degradation, thus regulating the fibrotic process by modulating f</w:t>
      </w:r>
      <w:r w:rsidR="00FB718A">
        <w:rPr>
          <w:rFonts w:ascii="Book Antiqua" w:hAnsi="Book Antiqua"/>
          <w:sz w:val="24"/>
          <w:szCs w:val="24"/>
          <w:lang w:val="en-GB"/>
        </w:rPr>
        <w:t>ibrosis related gene expression</w:t>
      </w:r>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{"citationID":"3Ho2ZxCw","properties":{"formattedCitation":"{\\rtf \\super [77]\\nosupersub{}}","plainCitation":"[77]"},"citationItems":[{"id":920,"uris":["http://zotero.org/users/1039540/items/5Q2V7ZUN"],"uri":["http://zotero.org/users/1039540/items/5Q2V7ZUN"],"itemData":{"id":920,"type":"article-journal","title":"Characteristics of pericardial interstitial cells and their implications in pericardial fibrocalcification","container-title":"Journal of Molecular and Cellular Cardiology","page":"780-789","volume":"53","issue":"6","source":"ScienceDirect","abstract":"Pericardial fibrocalcification (PF) is a prominent feature of human pericardial pathology, including constrictive pericarditis and, to a lesser extent, degenerated autologous pericardial substitutes. However, the role of pericardial interstitial cells (PICs) in the pathogenesis of PF has yet to be established. Using a combination of histology and immunohistochemistry, we showed that the critical cellular event in PF in situ was the transdifferentiation of PICs into myofibroblasts/osteoblasts and that the percentage of myofibroblasts/osteoblasts correlated positively with the severity of PF. In vitro studies demonstrated that PICs, similar to mesenchymal stem cells, had the potential to differentiate along adipogenic, osteogenic, chondrogenic or myogenic lineages. However, PICs exhibited a more limited self-renewal capacity and a lower expression of Oct4 (POU5F1) and Kruppel-like transcription factor Klf4, underwent earlier senescence and spontaneously transdifferentiated into myofibroblasts/osteoblasts. Quantitative-real-time reverse transcriptase-polymerase chain reaction (qRT-PCR) confirmed that the mRNA levels of α-smooth muscle actin (α-SMA), alkaline phosphatase (ALP), core-binding factor α1/runt-related transcription factor2 (Cbfa1/Runx2), transforming growth factor (TGF)-β1 and bone morphogenetic protein (BMP)-2 were upregulated as the passage number increased. The mRNA level of platelet-derived growth factor (PDGF)-AA was also significantly upregulated with higher levels at passage 3. Ectopic expression of Oct4 and Klf4 enhanced the colony formation of PICs and selectively impaired induction of genes involved in transdifferentiation into myofibroblasts/osteoblasts (α-SMA, ALP, Cbfa1/Runx2, PDGF-AA and BMP-2). These data, while offering new insights into the biology of PICs, reinforce the central role of these cells in cell-mediated PF and may assist in future strategies to treat fibrocalcific pericardial diseases.","DOI":"10.1016/j.yjmcc.2012.09.008","ISSN":"0022-2828","journalAbbreviation":"Journal of Molecular and Cellular Cardiology","author":[{"family":"Liu","given":"Xiaohong"},{"family":"Tan","given":"Mengwei"},{"family":"Gong","given":"Dejun"},{"family":"Han","given":"Lin"},{"family":"Lu","given":"Fanglin"},{"family":"Huang","given":"Shengdong"},{"family":"Xu","given":"Zhiyun"}],"issued":{"date-parts":[["2012",12]]}}}],"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[77]</w:t>
      </w:r>
      <w:r w:rsidRPr="00BD5B17">
        <w:rPr>
          <w:rFonts w:ascii="Book Antiqua" w:hAnsi="Book Antiqua"/>
          <w:sz w:val="24"/>
          <w:szCs w:val="24"/>
          <w:lang w:val="en-GB"/>
        </w:rPr>
        <w:fldChar w:fldCharType="end"/>
      </w:r>
      <w:r w:rsidR="00954A57" w:rsidRPr="00BD5B17">
        <w:rPr>
          <w:rFonts w:ascii="Book Antiqua" w:hAnsi="Book Antiqua"/>
          <w:sz w:val="24"/>
          <w:szCs w:val="24"/>
          <w:lang w:val="en-GB"/>
        </w:rPr>
        <w:t>.</w:t>
      </w:r>
    </w:p>
    <w:p w:rsidR="007F3C6B" w:rsidRPr="00BD5B17" w:rsidRDefault="007F3C6B" w:rsidP="00AD3264">
      <w:pPr>
        <w:spacing w:after="0" w:line="360" w:lineRule="auto"/>
        <w:contextualSpacing/>
        <w:jc w:val="both"/>
        <w:rPr>
          <w:rFonts w:ascii="Book Antiqua" w:hAnsi="Book Antiqua"/>
          <w:sz w:val="24"/>
          <w:szCs w:val="24"/>
          <w:lang w:val="en-GB"/>
        </w:rPr>
      </w:pPr>
      <w:r w:rsidRPr="00BD5B17">
        <w:rPr>
          <w:rFonts w:ascii="Book Antiqua" w:hAnsi="Book Antiqua"/>
          <w:sz w:val="24"/>
          <w:szCs w:val="24"/>
          <w:lang w:val="en-GB"/>
        </w:rPr>
        <w:t>TGF-β is a master regulator of extracellular matrix component expression and the development of fibrosis.</w:t>
      </w:r>
      <w:r w:rsidR="005E1729">
        <w:rPr>
          <w:rFonts w:ascii="Book Antiqua" w:hAnsi="Book Antiqua"/>
          <w:sz w:val="24"/>
          <w:szCs w:val="24"/>
          <w:lang w:val="en-GB"/>
        </w:rPr>
        <w:t xml:space="preserve"> </w:t>
      </w:r>
      <w:r w:rsidRPr="00BD5B17">
        <w:rPr>
          <w:rFonts w:ascii="Book Antiqua" w:hAnsi="Book Antiqua"/>
          <w:sz w:val="24"/>
          <w:szCs w:val="24"/>
          <w:lang w:val="en-GB"/>
        </w:rPr>
        <w:t>Increased pericardial fluid and serum levels of TGF-β have been described in various forms of pericarditis and have been associated with increased collagen synthesis.</w:t>
      </w:r>
      <w:r w:rsidR="005E1729">
        <w:rPr>
          <w:rFonts w:ascii="Book Antiqua" w:hAnsi="Book Antiqua"/>
          <w:sz w:val="24"/>
          <w:szCs w:val="24"/>
          <w:lang w:val="en-GB"/>
        </w:rPr>
        <w:t xml:space="preserve"> </w:t>
      </w:r>
      <w:r w:rsidRPr="00BD5B17">
        <w:rPr>
          <w:rFonts w:ascii="Book Antiqua" w:hAnsi="Book Antiqua"/>
          <w:sz w:val="24"/>
          <w:szCs w:val="24"/>
          <w:lang w:val="en-GB"/>
        </w:rPr>
        <w:t>It is thus safe to say that TGF-β might play a key role in the development of fibrosis in the pericardium.</w:t>
      </w:r>
      <w:r w:rsidR="005E1729">
        <w:rPr>
          <w:rFonts w:ascii="Book Antiqua" w:hAnsi="Book Antiqua"/>
          <w:sz w:val="24"/>
          <w:szCs w:val="24"/>
          <w:lang w:val="en-GB"/>
        </w:rPr>
        <w:t xml:space="preserve"> </w:t>
      </w:r>
      <w:r w:rsidRPr="00BD5B17">
        <w:rPr>
          <w:rFonts w:ascii="Book Antiqua" w:hAnsi="Book Antiqua"/>
          <w:sz w:val="24"/>
          <w:szCs w:val="24"/>
          <w:lang w:val="en-GB"/>
        </w:rPr>
        <w:t>Interestingly,</w:t>
      </w:r>
      <w:r w:rsidR="00036FB6" w:rsidRPr="00BD5B17">
        <w:rPr>
          <w:rFonts w:ascii="Book Antiqua" w:hAnsi="Book Antiqua"/>
          <w:sz w:val="24"/>
          <w:szCs w:val="24"/>
          <w:lang w:val="en-GB"/>
        </w:rPr>
        <w:t xml:space="preserve"> </w:t>
      </w:r>
      <w:proofErr w:type="spellStart"/>
      <w:r w:rsidR="00036FB6" w:rsidRPr="00BD5B17">
        <w:rPr>
          <w:rFonts w:ascii="Book Antiqua" w:hAnsi="Book Antiqua"/>
          <w:sz w:val="24"/>
          <w:szCs w:val="24"/>
          <w:lang w:val="en-GB"/>
        </w:rPr>
        <w:t>Ristic</w:t>
      </w:r>
      <w:proofErr w:type="spellEnd"/>
      <w:r w:rsidR="00036FB6" w:rsidRPr="00BD5B17">
        <w:rPr>
          <w:rFonts w:ascii="Book Antiqua" w:hAnsi="Book Antiqua"/>
          <w:sz w:val="24"/>
          <w:szCs w:val="24"/>
          <w:lang w:val="en-GB"/>
        </w:rPr>
        <w:t xml:space="preserve"> </w:t>
      </w:r>
      <w:r w:rsidR="00036FB6" w:rsidRPr="00BD5B17">
        <w:rPr>
          <w:rFonts w:ascii="Book Antiqua" w:hAnsi="Book Antiqua"/>
          <w:i/>
          <w:sz w:val="24"/>
          <w:szCs w:val="24"/>
          <w:lang w:val="en-GB"/>
        </w:rPr>
        <w:t>et al</w:t>
      </w:r>
      <w:r w:rsidR="00FB718A" w:rsidRPr="00BD5B17">
        <w:rPr>
          <w:rFonts w:ascii="Book Antiqua" w:hAnsi="Book Antiqua" w:cs="Arial"/>
          <w:sz w:val="24"/>
          <w:szCs w:val="24"/>
          <w:shd w:val="clear" w:color="auto" w:fill="FFFFFF"/>
          <w:lang w:val="en-GB"/>
        </w:rPr>
        <w:fldChar w:fldCharType="begin"/>
      </w:r>
      <w:r w:rsidR="00FB718A" w:rsidRPr="00BD5B17">
        <w:rPr>
          <w:rFonts w:ascii="Book Antiqua" w:hAnsi="Book Antiqua" w:cs="Arial"/>
          <w:sz w:val="24"/>
          <w:szCs w:val="24"/>
          <w:shd w:val="clear" w:color="auto" w:fill="FFFFFF"/>
          <w:lang w:val="en-GB"/>
        </w:rPr>
        <w:instrText xml:space="preserve"> ADDIN ZOTERO_ITEM CSL_CITATION {"citationID":"A7oS2Xzd","properties":{"formattedCitation":"{\\rtf \\super [37]\\nosupersub{}}","plainCitation":"[37]"},"citationItems":[{"id":1050,"uris":["http://zotero.org/users/1039540/items/GEJNDM2S"],"uri":["http://zotero.org/users/1039540/items/GEJNDM2S"],"itemData":{"id":1050,"type":"article-journal","title":"Pericardial cytokines in neoplastic, autoreactive, and viral pericarditis","container-title":"Heart Failure Reviews","page":"345-353","volume":"18","issue":"3","source":"link.springer.com.ezproxy.uct.ac.za","abstract":"Pericardial cytokine patterns in various diseases are not well established. We have analyzed pericardial proinflammatory (interleukin (IL)-6 and tumor necrosis factor (TNF)-alpha) and immunoregulatory cytokines (transforming growth factor (TGF)-beta1 and interferon (IFN)-gamma) in patients with pericarditis, myocarditis, and ischemic heart disease. Pericardial fluid was obtained in 30 subsequent patients undergoing pericardiocentesis (Group 1: 60 % males, 52.4 ± 14.2 years) and in 21 patients during aortocoronary bypass surgery (Group 2: 42.9 % males, age 67.2 ± 7.4 years). After clinical, laboratory, echocardiography examination, fiberoptic pericardioscopy (Storz-AF1101Bl, Germany) and pericardial/epicardial biopsy Group 1 was subdivided to 40 % neoplastic, 36.6 % autoreactive, 10 % iatrogenic, and 13.3 % viral pericarditis. Samples were promptly aliquoted, frozen, and stored at −70 °C. The cytokines were estimated using quantikine enzyme amplified-sensitivity immuno-assays (R&amp;D Systems, USA) and the results compared between neoplastic, viral, iatrogenic, and autoreactive pericarditis and surgical groups. IL-6 was significantly increased in PE versus serum in all forms of pericarditis (except in autoreactive) and increased in comparison with pericardial fluid of surgical patients. TNF-alpha was increased only in PE of patients with viral pericarditis in comparison with Group 2. TGF-beta1 was strikingly lower in the PE than in the serum of all pericarditis patients. However, TGF-beta1 levels in PE were significantly higher in Group 1 than in Group 2, except in viral pericarditis. IFN-gamma levels did not significantly differ between PE and serum or in comparison with Group 2. The cytokine pattern “high TNF-alpha/low TGF-beta1” was found in viral pericarditis and low IL-6 in autoreactive PE. Different etiologies of pericardial inflammation did not influence the IFN-gamma levels. IL-6 pericardial to serum ratio was significantly higher in autoreactive PE than in viral and neoplastic forms. However, TNF-alpha and IFN-gamma pericardial to serum ratios were significantly higher in viral than in autoreactive and neoplastic PE.","DOI":"10.1007/s10741-012-9334-y","ISSN":"1382-4147, 1573-7322","note":"PMID: 22850905","journalAbbreviation":"Heart Fail Rev","language":"en","author":[{"family":"Ristić","given":"Arsen D."},{"family":"Pankuweit","given":"Sabine"},{"family":"Maksimović","given":"Ružica"},{"family":"Moosdorf","given":"Rainer"},{"family":"Maisch","given":"Bernhard"}],"issued":{"date-parts":[["2013",8,1]]}}}],"schema":"https://github.com/citation-style-language/schema/raw/master/csl-citation.json"} </w:instrText>
      </w:r>
      <w:r w:rsidR="00FB718A" w:rsidRPr="00BD5B17">
        <w:rPr>
          <w:rFonts w:ascii="Book Antiqua" w:hAnsi="Book Antiqua" w:cs="Arial"/>
          <w:sz w:val="24"/>
          <w:szCs w:val="24"/>
          <w:shd w:val="clear" w:color="auto" w:fill="FFFFFF"/>
          <w:lang w:val="en-GB"/>
        </w:rPr>
        <w:fldChar w:fldCharType="separate"/>
      </w:r>
      <w:r w:rsidR="00FB718A" w:rsidRPr="00BD5B17">
        <w:rPr>
          <w:rFonts w:ascii="Book Antiqua" w:hAnsi="Book Antiqua" w:cs="Times New Roman"/>
          <w:sz w:val="24"/>
          <w:szCs w:val="24"/>
          <w:vertAlign w:val="superscript"/>
        </w:rPr>
        <w:t>[37]</w:t>
      </w:r>
      <w:r w:rsidR="00FB718A" w:rsidRPr="00BD5B17">
        <w:rPr>
          <w:rFonts w:ascii="Book Antiqua" w:hAnsi="Book Antiqua" w:cs="Arial"/>
          <w:sz w:val="24"/>
          <w:szCs w:val="24"/>
          <w:shd w:val="clear" w:color="auto" w:fill="FFFFFF"/>
          <w:lang w:val="en-GB"/>
        </w:rPr>
        <w:fldChar w:fldCharType="end"/>
      </w:r>
      <w:r w:rsidR="00FB718A">
        <w:rPr>
          <w:rFonts w:ascii="Book Antiqua" w:hAnsi="Book Antiqua" w:hint="eastAsia"/>
          <w:i/>
          <w:sz w:val="24"/>
          <w:szCs w:val="24"/>
          <w:lang w:val="en-GB" w:eastAsia="zh-CN"/>
        </w:rPr>
        <w:t xml:space="preserve"> </w:t>
      </w:r>
      <w:r w:rsidR="00036FB6" w:rsidRPr="00BD5B17">
        <w:rPr>
          <w:rFonts w:ascii="Book Antiqua" w:hAnsi="Book Antiqua"/>
          <w:sz w:val="24"/>
          <w:szCs w:val="24"/>
          <w:lang w:val="en-GB"/>
        </w:rPr>
        <w:t xml:space="preserve">did not detect any increase in TGF-β levels </w:t>
      </w:r>
      <w:r w:rsidRPr="00BD5B17">
        <w:rPr>
          <w:rFonts w:ascii="Book Antiqua" w:hAnsi="Book Antiqua"/>
          <w:sz w:val="24"/>
          <w:szCs w:val="24"/>
          <w:lang w:val="en-GB"/>
        </w:rPr>
        <w:t>in viral pericardial fluid</w:t>
      </w:r>
      <w:r w:rsidR="00036FB6" w:rsidRPr="00BD5B17">
        <w:rPr>
          <w:rFonts w:ascii="Book Antiqua" w:hAnsi="Book Antiqua"/>
          <w:sz w:val="24"/>
          <w:szCs w:val="24"/>
          <w:lang w:val="en-GB"/>
        </w:rPr>
        <w:t xml:space="preserve"> </w:t>
      </w:r>
      <w:r w:rsidRPr="00BD5B17">
        <w:rPr>
          <w:rFonts w:ascii="Book Antiqua" w:hAnsi="Book Antiqua"/>
          <w:sz w:val="24"/>
          <w:szCs w:val="24"/>
          <w:lang w:val="en-GB"/>
        </w:rPr>
        <w:t>and this could account for the low proportion of constrictive pericarditis arising in this group</w:t>
      </w:r>
      <w:r w:rsidR="00954A57" w:rsidRPr="00BD5B17">
        <w:rPr>
          <w:rFonts w:ascii="Book Antiqua" w:hAnsi="Book Antiqua"/>
          <w:sz w:val="24"/>
          <w:szCs w:val="24"/>
          <w:lang w:val="en-GB"/>
        </w:rPr>
        <w:t>.</w:t>
      </w:r>
    </w:p>
    <w:p w:rsidR="00D836CF" w:rsidRPr="00BD5B17" w:rsidRDefault="00036FB6" w:rsidP="00BE699C">
      <w:pPr>
        <w:spacing w:after="0" w:line="360" w:lineRule="auto"/>
        <w:ind w:firstLineChars="100" w:firstLine="240"/>
        <w:contextualSpacing/>
        <w:jc w:val="both"/>
        <w:rPr>
          <w:rFonts w:ascii="Book Antiqua" w:hAnsi="Book Antiqua"/>
          <w:sz w:val="24"/>
          <w:szCs w:val="24"/>
          <w:lang w:val="en-GB"/>
        </w:rPr>
      </w:pPr>
      <w:r w:rsidRPr="00BD5B17">
        <w:rPr>
          <w:rFonts w:ascii="Book Antiqua" w:hAnsi="Book Antiqua"/>
          <w:sz w:val="24"/>
          <w:szCs w:val="24"/>
          <w:lang w:val="en-GB"/>
        </w:rPr>
        <w:t>Ac-SDKP, which is known to decrease TGF-β signalling by decreasing TGF-β transcription and the phosphorylation of Smad2 and Smad3 and the</w:t>
      </w:r>
      <w:r w:rsidR="00FB718A">
        <w:rPr>
          <w:rFonts w:ascii="Book Antiqua" w:hAnsi="Book Antiqua"/>
          <w:sz w:val="24"/>
          <w:szCs w:val="24"/>
          <w:lang w:val="en-GB"/>
        </w:rPr>
        <w:t>ir translocation to the nucleus</w:t>
      </w:r>
      <w:r w:rsidR="00AB74C1" w:rsidRPr="00BD5B17">
        <w:rPr>
          <w:rFonts w:ascii="Book Antiqua" w:hAnsi="Book Antiqua"/>
          <w:sz w:val="24"/>
          <w:szCs w:val="24"/>
          <w:lang w:val="en-GB"/>
        </w:rPr>
        <w:fldChar w:fldCharType="begin"/>
      </w:r>
      <w:r w:rsidR="00916844" w:rsidRPr="00BD5B17">
        <w:rPr>
          <w:rFonts w:ascii="Book Antiqua" w:hAnsi="Book Antiqua"/>
          <w:sz w:val="24"/>
          <w:szCs w:val="24"/>
          <w:lang w:val="en-GB"/>
        </w:rPr>
        <w:instrText xml:space="preserve"> ADDIN ZOTERO_ITEM CSL_CITATION {"citationID":"FDXzKr6T","properties":{"formattedCitation":"{\\rtf \\super [78]\\nosupersub{}}","plainCitation":"[78]"},"citationItems":[{"id":1635,"uris":["http://zotero.org/users/1039540/items/3VVMHTMG"],"uri":["http://zotero.org/users/1039540/items/3VVMHTMG"],"itemData":{"id":1635,"type":"article-journal","title":"Prevention of myocardial fibrosis by N-acetyl-seryl-aspartyl-lysyl-proline in diabetic rats","container-title":"Clinical Science (London, England: 1979)","page":"211-220","volume":"118","issue":"3","source":"PubMed","abstract":"Ac-SDKP (N-acetyl-seryl-aspartyl-lysyl-proline) is a physiological tetrapeptide hydrolysed by ACE (angiotensin-converting enzyme). In experimental models of hypertension, Ac-SDKP has antifibrotic effects in the heart; however, the role of Ac-SDKP in diabetic cardiomyopathy is currently unknown. The aim of the present study was to evaluate the effect of Ac-SDKP on cardiac systolic and diastolic function, and interstitial and perivascular fibrosis in the heart of diabetic rats.Diabetes was induced in 55 Sprague-Dawley rats by streptozotocin injection. Control rats (n=18)underwent only buffer injection.Out of the 55 diabetic rats, 19 were chronically treated with insulin and 13 with the ACEI (ACE inhibitor) ramipril (3 mg x kg(-1 )of body weight x day(-1)). At 2 months after the onset of diabetes, Ac-SDKP (1 mg x kg(-1) of body weight x day(-1)) was administered by osmotic minipumps for 8 weeks to eight control rats, 13 diabetic rats, seven diabetic rats treated with ramipril and nine insulin-treated diabetic rats. Diabetic rats had a significant increase in blood glucose levels. Left ventricular interstitial and perivascular fibrosis, and TGF-beta1 (transforming growth factor-beta1) protein levels were increased in diabetic rats, but not in insulin-treated diabetic rats and ramipril-treated diabetic rats, compared with control rats. Ac-SDKP administration significantly reduced left ventricular interstitial and perivascular fibrosis in diabetic rats and in diabetic rats treated with ramipril. This was accompanied by a significant reduction in active TGF-beta1 and phospho-Smad2/3 protein levels in myocardial tissue of diabetic rats. Echocardiography showed that diabetes was associated with increased end-systolic diameters, and depressed global systolic function and diastolic dysfunction, as assessed by transmitral Doppler velocity profile. These changes were completely reversed by insulin or ramipril treatment. Ac-SDKP treatment partially restored diastolic function in diabetic rats. In conclusion, Ac-SDKP administration in diabetic rats reduces left ventricular interstitial and perivascular fibrosis, active TGF-beta1 and phospho-Smad2/3levels, and improves diastolic function. Taken together, these findings suggest that, by inhibiting theTGF-beta/Smad pathway, Ac-SDKP protects against the development of diabetic cardiomyopathy","DOI":"10.1042/CS20090234","ISSN":"1470-8736","note":"PMID: 20310083","journalAbbreviation":"Clin. Sci.","language":"eng","author":[{"family":"Castoldi","given":"Giovanna"},{"family":"Gioia","given":"Cira R. T.","non-dropping-particle":"di"},{"family":"Bombardi","given":"Camila"},{"family":"Perego","given":"Carla"},{"family":"Perego","given":"Lucia"},{"family":"Mancini","given":"Massimiliano"},{"family":"Leopizzi","given":"Martina"},{"family":"Corradi","given":"Barbara"},{"family":"Perlini","given":"Stefano"},{"family":"Zerbini","given":"Gianpaolo"},{"family":"Stella","given":"Andrea"}],"issued":{"date-parts":[["2009",10,26]]}}}],"schema":"https://github.com/citation-style-language/schema/raw/master/csl-citation.json"} </w:instrText>
      </w:r>
      <w:r w:rsidR="00AB74C1" w:rsidRPr="00BD5B17">
        <w:rPr>
          <w:rFonts w:ascii="Book Antiqua" w:hAnsi="Book Antiqua"/>
          <w:sz w:val="24"/>
          <w:szCs w:val="24"/>
          <w:lang w:val="en-GB"/>
        </w:rPr>
        <w:fldChar w:fldCharType="separate"/>
      </w:r>
      <w:r w:rsidR="00AB74C1" w:rsidRPr="00BD5B17">
        <w:rPr>
          <w:rFonts w:ascii="Book Antiqua" w:hAnsi="Book Antiqua" w:cs="Times New Roman"/>
          <w:sz w:val="24"/>
          <w:szCs w:val="24"/>
          <w:vertAlign w:val="superscript"/>
        </w:rPr>
        <w:t>[78</w:t>
      </w:r>
      <w:r w:rsidR="00FB718A">
        <w:rPr>
          <w:rFonts w:ascii="Book Antiqua" w:hAnsi="Book Antiqua" w:cs="Times New Roman" w:hint="eastAsia"/>
          <w:sz w:val="24"/>
          <w:szCs w:val="24"/>
          <w:vertAlign w:val="superscript"/>
          <w:lang w:eastAsia="zh-CN"/>
        </w:rPr>
        <w:t>-81</w:t>
      </w:r>
      <w:r w:rsidR="00AB74C1" w:rsidRPr="00BD5B17">
        <w:rPr>
          <w:rFonts w:ascii="Book Antiqua" w:hAnsi="Book Antiqua" w:cs="Times New Roman"/>
          <w:sz w:val="24"/>
          <w:szCs w:val="24"/>
          <w:vertAlign w:val="superscript"/>
        </w:rPr>
        <w:t>]</w:t>
      </w:r>
      <w:r w:rsidR="00AB74C1" w:rsidRPr="00BD5B17">
        <w:rPr>
          <w:rFonts w:ascii="Book Antiqua" w:hAnsi="Book Antiqua"/>
          <w:sz w:val="24"/>
          <w:szCs w:val="24"/>
          <w:lang w:val="en-GB"/>
        </w:rPr>
        <w:fldChar w:fldCharType="end"/>
      </w:r>
      <w:r w:rsidR="00F82990" w:rsidRPr="00BD5B17">
        <w:rPr>
          <w:rFonts w:ascii="Book Antiqua" w:hAnsi="Book Antiqua"/>
          <w:sz w:val="24"/>
          <w:szCs w:val="24"/>
          <w:lang w:val="en-GB"/>
        </w:rPr>
        <w:t>,</w:t>
      </w:r>
      <w:r w:rsidRPr="00BD5B17">
        <w:rPr>
          <w:rFonts w:ascii="Book Antiqua" w:hAnsi="Book Antiqua"/>
          <w:sz w:val="24"/>
          <w:szCs w:val="24"/>
          <w:lang w:val="en-GB"/>
        </w:rPr>
        <w:t xml:space="preserve"> may play a role in </w:t>
      </w:r>
      <w:r w:rsidR="00F82990" w:rsidRPr="00BD5B17">
        <w:rPr>
          <w:rFonts w:ascii="Book Antiqua" w:hAnsi="Book Antiqua"/>
          <w:sz w:val="24"/>
          <w:szCs w:val="24"/>
          <w:lang w:val="en-GB"/>
        </w:rPr>
        <w:t xml:space="preserve">the </w:t>
      </w:r>
      <w:r w:rsidRPr="00BD5B17">
        <w:rPr>
          <w:rFonts w:ascii="Book Antiqua" w:hAnsi="Book Antiqua"/>
          <w:sz w:val="24"/>
          <w:szCs w:val="24"/>
          <w:lang w:val="en-GB"/>
        </w:rPr>
        <w:t>pathway to pericardial fibrosis. Patients with TB pericarditis, have been found to have diminished</w:t>
      </w:r>
      <w:r w:rsidR="005E1729">
        <w:rPr>
          <w:rFonts w:ascii="Book Antiqua" w:hAnsi="Book Antiqua"/>
          <w:sz w:val="24"/>
          <w:szCs w:val="24"/>
          <w:lang w:val="en-GB"/>
        </w:rPr>
        <w:t xml:space="preserve"> </w:t>
      </w:r>
      <w:r w:rsidRPr="00BD5B17">
        <w:rPr>
          <w:rFonts w:ascii="Book Antiqua" w:hAnsi="Book Antiqua"/>
          <w:sz w:val="24"/>
          <w:szCs w:val="24"/>
          <w:lang w:val="en-GB"/>
        </w:rPr>
        <w:t xml:space="preserve">Ac-SDKP levels compared to </w:t>
      </w:r>
      <w:proofErr w:type="spellStart"/>
      <w:r w:rsidRPr="00BD5B17">
        <w:rPr>
          <w:rFonts w:ascii="Book Antiqua" w:hAnsi="Book Antiqua"/>
          <w:sz w:val="24"/>
          <w:szCs w:val="24"/>
          <w:lang w:val="en-GB"/>
        </w:rPr>
        <w:t>particpants</w:t>
      </w:r>
      <w:proofErr w:type="spellEnd"/>
      <w:r w:rsidRPr="00BD5B17">
        <w:rPr>
          <w:rFonts w:ascii="Book Antiqua" w:hAnsi="Book Antiqua"/>
          <w:sz w:val="24"/>
          <w:szCs w:val="24"/>
          <w:lang w:val="en-GB"/>
        </w:rPr>
        <w:t xml:space="preserve"> without pericar</w:t>
      </w:r>
      <w:r w:rsidR="00BE699C">
        <w:rPr>
          <w:rFonts w:ascii="Book Antiqua" w:hAnsi="Book Antiqua"/>
          <w:sz w:val="24"/>
          <w:szCs w:val="24"/>
          <w:lang w:val="en-GB"/>
        </w:rPr>
        <w:t xml:space="preserve">ditis undergoing cardiac </w:t>
      </w:r>
      <w:proofErr w:type="spellStart"/>
      <w:r w:rsidR="00BE699C">
        <w:rPr>
          <w:rFonts w:ascii="Book Antiqua" w:hAnsi="Book Antiqua"/>
          <w:sz w:val="24"/>
          <w:szCs w:val="24"/>
          <w:lang w:val="en-GB"/>
        </w:rPr>
        <w:t>sugery</w:t>
      </w:r>
      <w:proofErr w:type="spellEnd"/>
      <w:r w:rsidRPr="00BD5B17">
        <w:rPr>
          <w:rFonts w:ascii="Book Antiqua" w:hAnsi="Book Antiqua"/>
          <w:sz w:val="24"/>
          <w:szCs w:val="24"/>
          <w:lang w:val="en-GB"/>
        </w:rPr>
        <w:fldChar w:fldCharType="begin"/>
      </w:r>
      <w:r w:rsidR="006F55C0" w:rsidRPr="00BD5B17">
        <w:rPr>
          <w:rFonts w:ascii="Book Antiqua" w:hAnsi="Book Antiqua"/>
          <w:sz w:val="24"/>
          <w:szCs w:val="24"/>
          <w:lang w:val="en-GB"/>
        </w:rPr>
        <w:instrText xml:space="preserve"> ADDIN ZOTERO_ITEM CSL_CITATION {"citationID":"3hlAl13D","properties":{"formattedCitation":"{\\rtf \\super [49]\\nosupersub{}}","plainCitation":"[49]"},"citationItems":[{"id":684,"uris":["http://zotero.org/users/1039540/items/E7MHTCAI"],"uri":["http://zotero.org/users/1039540/items/E7MHTCAI"],"itemData":{"id":684,"type":"article-journal","title":"Scientific letter: Ac-SDKP (N-acetyl-seryl-aspartyl-lysyl-proline) and Galectin-3 levels in tuberculous pericardial effusion: implications for pathogenesis and prevention of pericardial constriction","container-title":"Heart","page":"1326-1328","volume":"98","issue":"17","source":"heart.bmj.com.ezproxy.uct.ac.za","DOI":"10.1136/heartjnl-2012-302196","ISSN":", 1468-201X","shortTitle":"Scientific letter","journalAbbreviation":"Heart","language":"en","author":[{"family":"Ntsekhe","given":"Mpiko"},{"family":"Matthews","given":"Kerryn"},{"family":"Wolske","given":"Janine"},{"family":"Badri","given":"Motasim"},{"family":"Wilkinson","given":"Katalin A."},{"family":"Wilkinson","given":"Robert J."},{"family":"Sturrock","given":"Edward D."},{"family":"Mayosi","given":"Bongani M."}],"issued":{"date-parts":[["2012",9,1]]}}}],"schema":"https://github.com/citation-style-language/schema/raw/master/csl-citation.json"} </w:instrText>
      </w:r>
      <w:r w:rsidRPr="00BD5B17">
        <w:rPr>
          <w:rFonts w:ascii="Book Antiqua" w:hAnsi="Book Antiqua"/>
          <w:sz w:val="24"/>
          <w:szCs w:val="24"/>
          <w:lang w:val="en-GB"/>
        </w:rPr>
        <w:fldChar w:fldCharType="separate"/>
      </w:r>
      <w:r w:rsidR="006F55C0" w:rsidRPr="00BD5B17">
        <w:rPr>
          <w:rFonts w:ascii="Book Antiqua" w:hAnsi="Book Antiqua" w:cs="Times New Roman"/>
          <w:sz w:val="24"/>
          <w:szCs w:val="24"/>
          <w:vertAlign w:val="superscript"/>
        </w:rPr>
        <w:t>[49]</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007F3C6B" w:rsidRPr="00BD5B17">
        <w:rPr>
          <w:rFonts w:ascii="Book Antiqua" w:hAnsi="Book Antiqua"/>
          <w:sz w:val="24"/>
          <w:szCs w:val="24"/>
          <w:lang w:val="en-GB"/>
        </w:rPr>
        <w:t xml:space="preserve">Lowered Ac-SDKP levels could arise from </w:t>
      </w:r>
      <w:r w:rsidR="00311251" w:rsidRPr="00BD5B17">
        <w:rPr>
          <w:rFonts w:ascii="Book Antiqua" w:hAnsi="Book Antiqua"/>
          <w:sz w:val="24"/>
          <w:szCs w:val="24"/>
          <w:lang w:val="en-GB"/>
        </w:rPr>
        <w:t xml:space="preserve">an </w:t>
      </w:r>
      <w:r w:rsidR="007F3C6B" w:rsidRPr="00BD5B17">
        <w:rPr>
          <w:rFonts w:ascii="Book Antiqua" w:hAnsi="Book Antiqua"/>
          <w:sz w:val="24"/>
          <w:szCs w:val="24"/>
          <w:lang w:val="en-GB"/>
        </w:rPr>
        <w:t xml:space="preserve">increase in angiotensin converting enzyme </w:t>
      </w:r>
      <w:r w:rsidR="00311251" w:rsidRPr="00BD5B17">
        <w:rPr>
          <w:rFonts w:ascii="Book Antiqua" w:hAnsi="Book Antiqua"/>
          <w:sz w:val="24"/>
          <w:szCs w:val="24"/>
          <w:lang w:val="en-GB"/>
        </w:rPr>
        <w:t xml:space="preserve">(ACE) </w:t>
      </w:r>
      <w:r w:rsidR="007F3C6B" w:rsidRPr="00BD5B17">
        <w:rPr>
          <w:rFonts w:ascii="Book Antiqua" w:hAnsi="Book Antiqua"/>
          <w:sz w:val="24"/>
          <w:szCs w:val="24"/>
          <w:lang w:val="en-GB"/>
        </w:rPr>
        <w:t>activity, which is known to degrade Ac-SDKP</w:t>
      </w:r>
      <w:r w:rsidR="006969B1" w:rsidRPr="00BD5B17">
        <w:rPr>
          <w:rFonts w:ascii="Book Antiqua" w:hAnsi="Book Antiqua"/>
          <w:sz w:val="24"/>
          <w:szCs w:val="24"/>
          <w:lang w:val="en-GB"/>
        </w:rPr>
        <w:fldChar w:fldCharType="begin"/>
      </w:r>
      <w:r w:rsidR="00916844" w:rsidRPr="00BD5B17">
        <w:rPr>
          <w:rFonts w:ascii="Book Antiqua" w:hAnsi="Book Antiqua"/>
          <w:sz w:val="24"/>
          <w:szCs w:val="24"/>
          <w:lang w:val="en-GB"/>
        </w:rPr>
        <w:instrText xml:space="preserve"> ADDIN ZOTERO_ITEM CSL_CITATION {"citationID":"P2n7HeJC","properties":{"formattedCitation":"{\\rtf \\super [82]\\nosupersub{}}","plainCitation":"[82]"},"citationItems":[{"id":378,"uris":["http://zotero.org/users/1039540/items/27T9GFST"],"uri":["http://zotero.org/users/1039540/items/27T9GFST"],"itemData":{"id":378,"type":"article-journal","title":"Angiotensin I-Converting Enzyme And Metabolism Of The Haematological Peptide N-Acetyl-Seryl-Aspartyl-Lysyl-Proline","container-title":"Clinical and Experimental Pharmacology and Physiology","page":"1066–1069","volume":"28","issue":"12","source":"Wiley Online Library","abstract":"1. Angiotensin I-converting enzyme (ACE) has two homologous active N- and C-terminal domains and displays activity towards a broad range of substrates. The tetrapeptide N-acetyl-seryl-aspartyl-lysyl-proline (AcSDKP) has been shown to be hydrolysed in vitro by ACE and to be a preferential substrate for its N-terminal active site. This peptide reversibly prevents the recruitment of pluripotent haematopoietic stem cells and normal early progenitors into the S-phase.2. Angiotensin I-converting enzyme inhibitors, given as a single dose to normal subjects or during long-term treatment in hypertensive patients, result in plasma AcSDKP levels five- to six-fold higher and urine concentrations 40-fold higher than those of control subjects and/or patients. Thus, AcSDKP is a natural peptide hydrolysed by the N-terminal domain of ACE in vivo. In addition, ACE may be implicated in the process of haematopoietic stem cell regulation by permanently degrading this natural circulating inhibitor of cell entry into the S-phase.3. Besides hydrolysis by ACE, the second very effective mechanism by which AcSDKP is cleared from plasma is glomerular filtration. Because of its high sensitivity and specificity, the measurement of AcSDKP in plasma and urine provides a valuable tool in screening specific inhibitors of the N-terminal domain of ACE and in monitoring ACE inhibition during chronic treatment.4. The long-term consequences of AcSDKP accumulation are not known. During chronic ACE inhibition in rats, AcSDKP levels slightly increase in organs with high ACE content (kidneys, lungs). To significantly increase its concentration in target haematopoietic organs (the extracellular fraction of bone marrow), AcSDKP has to be infused on top of a captopril-based treatment.5. A selective inhibitor of the N-domain of ACE in vitro and in vivo has been identified recently. The phosphinic peptide RXP 407 does not interfere with blood pressure regulation, but does increase, dose dependently, plasma concentrations of AcSDKP in mice, in contrast with lisinopril, which affects the metabolism of both AcSDKP and angiotensin I. N-Terminal-selective ACE inhibitors may be used to selectively control AcSDKP metabolism in target haematopoietic organs. This new therapeutic strategy may be of value for protecting haematopoietic cells from the toxicity of cancer chemotherapy.","DOI":"10.1046/j.1440-1681.2001.03560.x","ISSN":"1440-1681","note":"PMID: 11903317","language":"en","author":[{"family":"Azizi","given":"Michel"},{"family":"Junot","given":"Christophe"},{"family":"Ezan","given":"Eric"},{"family":"Ménard","given":"Joël"}],"issued":{"date-parts":[["2001"]]}}}],"schema":"https://github.com/citation-style-language/schema/raw/master/csl-citation.json"} </w:instrText>
      </w:r>
      <w:r w:rsidR="006969B1" w:rsidRPr="00BD5B17">
        <w:rPr>
          <w:rFonts w:ascii="Book Antiqua" w:hAnsi="Book Antiqua"/>
          <w:sz w:val="24"/>
          <w:szCs w:val="24"/>
          <w:lang w:val="en-GB"/>
        </w:rPr>
        <w:fldChar w:fldCharType="separate"/>
      </w:r>
      <w:r w:rsidR="00AB74C1" w:rsidRPr="00BD5B17">
        <w:rPr>
          <w:rFonts w:ascii="Book Antiqua" w:hAnsi="Book Antiqua" w:cs="Times New Roman"/>
          <w:sz w:val="24"/>
          <w:szCs w:val="24"/>
          <w:vertAlign w:val="superscript"/>
        </w:rPr>
        <w:t>[82</w:t>
      </w:r>
      <w:r w:rsidR="00BE699C">
        <w:rPr>
          <w:rFonts w:ascii="Book Antiqua" w:hAnsi="Book Antiqua" w:cs="Times New Roman" w:hint="eastAsia"/>
          <w:sz w:val="24"/>
          <w:szCs w:val="24"/>
          <w:vertAlign w:val="superscript"/>
          <w:lang w:eastAsia="zh-CN"/>
        </w:rPr>
        <w:t>,83</w:t>
      </w:r>
      <w:r w:rsidR="00AB74C1" w:rsidRPr="00BD5B17">
        <w:rPr>
          <w:rFonts w:ascii="Book Antiqua" w:hAnsi="Book Antiqua" w:cs="Times New Roman"/>
          <w:sz w:val="24"/>
          <w:szCs w:val="24"/>
          <w:vertAlign w:val="superscript"/>
        </w:rPr>
        <w:t>]</w:t>
      </w:r>
      <w:r w:rsidR="006969B1" w:rsidRPr="00BD5B17">
        <w:rPr>
          <w:rFonts w:ascii="Book Antiqua" w:hAnsi="Book Antiqua"/>
          <w:sz w:val="24"/>
          <w:szCs w:val="24"/>
          <w:lang w:val="en-GB"/>
        </w:rPr>
        <w:fldChar w:fldCharType="end"/>
      </w:r>
      <w:r w:rsidR="007F3C6B" w:rsidRPr="00BD5B17">
        <w:rPr>
          <w:rFonts w:ascii="Book Antiqua" w:hAnsi="Book Antiqua"/>
          <w:sz w:val="24"/>
          <w:szCs w:val="24"/>
          <w:lang w:val="en-GB"/>
        </w:rPr>
        <w:t>.</w:t>
      </w:r>
      <w:r w:rsidR="005E1729">
        <w:rPr>
          <w:rFonts w:ascii="Book Antiqua" w:hAnsi="Book Antiqua"/>
          <w:sz w:val="24"/>
          <w:szCs w:val="24"/>
          <w:lang w:val="en-GB"/>
        </w:rPr>
        <w:t xml:space="preserve"> </w:t>
      </w:r>
      <w:r w:rsidR="007F3C6B" w:rsidRPr="00BD5B17">
        <w:rPr>
          <w:rFonts w:ascii="Book Antiqua" w:hAnsi="Book Antiqua"/>
          <w:sz w:val="24"/>
          <w:szCs w:val="24"/>
          <w:lang w:val="en-GB"/>
        </w:rPr>
        <w:t xml:space="preserve">An increase in </w:t>
      </w:r>
      <w:r w:rsidR="007F3C6B" w:rsidRPr="005E1729">
        <w:rPr>
          <w:rFonts w:ascii="Book Antiqua" w:hAnsi="Book Antiqua"/>
          <w:sz w:val="24"/>
          <w:szCs w:val="24"/>
          <w:lang w:val="en-GB"/>
        </w:rPr>
        <w:t xml:space="preserve">ACE serum levels has been reported in granulomatous conditions including </w:t>
      </w:r>
      <w:proofErr w:type="spellStart"/>
      <w:r w:rsidR="007F3C6B" w:rsidRPr="005E1729">
        <w:rPr>
          <w:rFonts w:ascii="Book Antiqua" w:hAnsi="Book Antiqua"/>
          <w:sz w:val="24"/>
          <w:szCs w:val="24"/>
          <w:lang w:val="en-GB"/>
        </w:rPr>
        <w:t>M</w:t>
      </w:r>
      <w:r w:rsidR="00311251" w:rsidRPr="005E1729">
        <w:rPr>
          <w:rFonts w:ascii="Book Antiqua" w:hAnsi="Book Antiqua"/>
          <w:sz w:val="24"/>
          <w:szCs w:val="24"/>
          <w:lang w:val="en-GB"/>
        </w:rPr>
        <w:t>tb</w:t>
      </w:r>
      <w:proofErr w:type="spellEnd"/>
      <w:r w:rsidR="007F3C6B" w:rsidRPr="005E1729">
        <w:rPr>
          <w:rFonts w:ascii="Book Antiqua" w:hAnsi="Book Antiqua"/>
          <w:sz w:val="24"/>
          <w:szCs w:val="24"/>
          <w:lang w:val="en-GB"/>
        </w:rPr>
        <w:t xml:space="preserve"> infection, and is believed to arise from an overflow of ACE production by the macrophages and phagocytes in the granulomatous lesions into the circulation.</w:t>
      </w:r>
      <w:r w:rsidR="005E1729" w:rsidRPr="005E1729">
        <w:rPr>
          <w:rFonts w:ascii="Book Antiqua" w:hAnsi="Book Antiqua"/>
          <w:sz w:val="24"/>
          <w:szCs w:val="24"/>
          <w:lang w:val="en-GB"/>
        </w:rPr>
        <w:t xml:space="preserve"> </w:t>
      </w:r>
      <w:r w:rsidR="007F3C6B" w:rsidRPr="005E1729">
        <w:rPr>
          <w:rFonts w:ascii="Book Antiqua" w:hAnsi="Book Antiqua"/>
          <w:sz w:val="24"/>
          <w:szCs w:val="24"/>
          <w:lang w:val="en-GB"/>
        </w:rPr>
        <w:t>Thus increased ACE levels, resulting in increased enzymatic cleavage of Ac-SDKP and a subsequent dampening in its anti-fibrotic potential</w:t>
      </w:r>
      <w:r w:rsidR="0067453A" w:rsidRPr="005E1729">
        <w:rPr>
          <w:rFonts w:ascii="Book Antiqua" w:hAnsi="Book Antiqua"/>
          <w:sz w:val="24"/>
          <w:szCs w:val="24"/>
          <w:lang w:val="en-GB"/>
        </w:rPr>
        <w:t>,</w:t>
      </w:r>
      <w:r w:rsidR="007F3C6B" w:rsidRPr="005E1729">
        <w:rPr>
          <w:rFonts w:ascii="Book Antiqua" w:hAnsi="Book Antiqua"/>
          <w:sz w:val="24"/>
          <w:szCs w:val="24"/>
          <w:lang w:val="en-GB"/>
        </w:rPr>
        <w:t xml:space="preserve"> could potentially contribute to the pathogenesis of constriction.</w:t>
      </w:r>
      <w:r w:rsidR="00BE699C" w:rsidRPr="00BD5B17">
        <w:rPr>
          <w:rFonts w:ascii="Book Antiqua" w:hAnsi="Book Antiqua"/>
          <w:sz w:val="24"/>
          <w:szCs w:val="24"/>
          <w:lang w:val="en-GB"/>
        </w:rPr>
        <w:t xml:space="preserve"> </w:t>
      </w:r>
    </w:p>
    <w:p w:rsidR="007F3C6B" w:rsidRPr="00BD5B17" w:rsidRDefault="007F3C6B" w:rsidP="00BE699C">
      <w:pPr>
        <w:spacing w:after="0" w:line="360" w:lineRule="auto"/>
        <w:ind w:firstLineChars="100" w:firstLine="240"/>
        <w:contextualSpacing/>
        <w:jc w:val="both"/>
        <w:rPr>
          <w:rFonts w:ascii="Book Antiqua" w:hAnsi="Book Antiqua"/>
          <w:sz w:val="24"/>
          <w:szCs w:val="24"/>
          <w:lang w:val="en-GB"/>
        </w:rPr>
      </w:pPr>
      <w:r w:rsidRPr="00BD5B17">
        <w:rPr>
          <w:rFonts w:ascii="Book Antiqua" w:hAnsi="Book Antiqua"/>
          <w:sz w:val="24"/>
          <w:szCs w:val="24"/>
          <w:lang w:val="en-GB"/>
        </w:rPr>
        <w:lastRenderedPageBreak/>
        <w:t>Finally, an increase in CTGF was associated with ECM deposit</w:t>
      </w:r>
      <w:r w:rsidR="00BE699C">
        <w:rPr>
          <w:rFonts w:ascii="Book Antiqua" w:hAnsi="Book Antiqua"/>
          <w:sz w:val="24"/>
          <w:szCs w:val="24"/>
          <w:lang w:val="en-GB"/>
        </w:rPr>
        <w:t>ion and pericardial remodelling</w:t>
      </w:r>
      <w:r w:rsidRPr="00BD5B17">
        <w:rPr>
          <w:rFonts w:ascii="Book Antiqua" w:hAnsi="Book Antiqua"/>
          <w:sz w:val="24"/>
          <w:szCs w:val="24"/>
          <w:lang w:val="en-GB"/>
        </w:rPr>
        <w:fldChar w:fldCharType="begin"/>
      </w:r>
      <w:r w:rsidR="00830B12" w:rsidRPr="00BD5B17">
        <w:rPr>
          <w:rFonts w:ascii="Book Antiqua" w:hAnsi="Book Antiqua"/>
          <w:sz w:val="24"/>
          <w:szCs w:val="24"/>
          <w:lang w:val="en-GB"/>
        </w:rPr>
        <w:instrText xml:space="preserve"> ADDIN ZOTERO_ITEM CSL_CITATION {"citationID":"9c3E55Gb","properties":{"formattedCitation":"{\\rtf \\super [17]\\nosupersub{}}","plainCitation":"[17]"},"citationItems":[{"id":1303,"uris":["http://zotero.org/users/1039540/items/JGGS67JZ"],"uri":["http://zotero.org/users/1039540/items/JGGS67JZ"],"itemData":{"id":1303,"type":"article-journal","title":"Pathogenetic mechanisms in radiation fibrosis","container-title":"Radiotherapy and Oncology","collection-title":"Radiotherapy related morbidity","page":"149-161","volume":"97","issue":"1","source":"ScienceDirect","abstract":"Deregulation of normal regenerative responses to physical, chemical and biological toxins in susceptible individuals leads to abnormal remodelling of extracellular matrix with pathological fibrosis. Processes deregulated after radiotherapy have much in common with processes associated with fibrotic diseases affecting the heart, skin, lungs, kidneys, gastro-intestinal tract and liver. Among the secreted factors driving fibrosis, transforming growth factor beta 1 (TGFβ1) produced by a wide range of inflammatory, mesenchymal and epithelial cells converts fibroblasts and other cell types into matrix-producing myofibroblasts. Even if required for the initiation of fibrosis, inflammation and the continued stimulus of TGFβ1 may not be needed to maintain it. After myofibroblast activation, collagen production can be perpetuated independently of TGFβ1 by autocrine induction of a cytokine called connective tissue growth factor. The role of inflammation, the origins and activation of myofibroblasts as biosynthetic cells and the downstream pathways of extracellular matrix synthesis in common fibrotic states are reviewed. Oxidative stress, hypoxia and microvascular damage are also considered, before examining the same processes in the context of radiotherapy. One of the main uncertainties is the relevance of very early events, including inflammatory responses in blood vessels, to fibrosis. Despite the power of animal models, including genetic systems, the potential contribution of research based on human tissue samples has never been greater. A closer interaction between scientists researching fibrosis and radiation oncologists holds enormous promise for therapeutic advances.","DOI":"10.1016/j.radonc.2010.09.002","ISSN":"0167-8140","note":"PMID: 20888056","journalAbbreviation":"Radiotherapy and Oncology","author":[{"family":"Yarnold","given":"John"},{"family":"Vozenin Brotons","given":"Marie-Catherine"}],"issued":{"date-parts":[["2010",10]]}}}],"schema":"https://github.com/citation-style-language/schema/raw/master/csl-citation.json"} </w:instrText>
      </w:r>
      <w:r w:rsidRPr="00BD5B17">
        <w:rPr>
          <w:rFonts w:ascii="Book Antiqua" w:hAnsi="Book Antiqua"/>
          <w:sz w:val="24"/>
          <w:szCs w:val="24"/>
          <w:lang w:val="en-GB"/>
        </w:rPr>
        <w:fldChar w:fldCharType="separate"/>
      </w:r>
      <w:r w:rsidR="0005507C" w:rsidRPr="00BD5B17">
        <w:rPr>
          <w:rFonts w:ascii="Book Antiqua" w:hAnsi="Book Antiqua" w:cs="Times New Roman"/>
          <w:sz w:val="24"/>
          <w:szCs w:val="24"/>
          <w:vertAlign w:val="superscript"/>
        </w:rPr>
        <w:t>[17]</w:t>
      </w:r>
      <w:r w:rsidRPr="00BD5B17">
        <w:rPr>
          <w:rFonts w:ascii="Book Antiqua" w:hAnsi="Book Antiqua"/>
          <w:sz w:val="24"/>
          <w:szCs w:val="24"/>
          <w:lang w:val="en-GB"/>
        </w:rPr>
        <w:fldChar w:fldCharType="end"/>
      </w:r>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This is not surprising as CTGF expression is known to be induced by TGF-β in cardiac </w:t>
      </w:r>
      <w:r w:rsidRPr="00BD5B17">
        <w:rPr>
          <w:rFonts w:ascii="Book Antiqua" w:hAnsi="Book Antiqua" w:cs="Arial"/>
          <w:sz w:val="24"/>
          <w:szCs w:val="24"/>
          <w:lang w:val="en-GB"/>
        </w:rPr>
        <w:t xml:space="preserve">fibroblasts and cardiac </w:t>
      </w:r>
      <w:proofErr w:type="spellStart"/>
      <w:r w:rsidRPr="00BD5B17">
        <w:rPr>
          <w:rFonts w:ascii="Book Antiqua" w:hAnsi="Book Antiqua" w:cs="Arial"/>
          <w:sz w:val="24"/>
          <w:szCs w:val="24"/>
          <w:lang w:val="en-GB"/>
        </w:rPr>
        <w:t>myocytes</w:t>
      </w:r>
      <w:proofErr w:type="spellEnd"/>
      <w:r w:rsidRPr="00BD5B17">
        <w:rPr>
          <w:rFonts w:ascii="Book Antiqua" w:hAnsi="Book Antiqua" w:cs="Arial"/>
          <w:sz w:val="24"/>
          <w:szCs w:val="24"/>
          <w:lang w:val="en-GB"/>
        </w:rPr>
        <w:t xml:space="preserve">, whereby it contributes to the expression of </w:t>
      </w:r>
      <w:proofErr w:type="spellStart"/>
      <w:r w:rsidRPr="00BD5B17">
        <w:rPr>
          <w:rFonts w:ascii="Book Antiqua" w:hAnsi="Book Antiqua" w:cs="Arial"/>
          <w:sz w:val="24"/>
          <w:szCs w:val="24"/>
          <w:lang w:val="en-GB"/>
        </w:rPr>
        <w:t>fibronectin</w:t>
      </w:r>
      <w:proofErr w:type="spellEnd"/>
      <w:r w:rsidRPr="00BD5B17">
        <w:rPr>
          <w:rFonts w:ascii="Book Antiqua" w:hAnsi="Book Antiqua" w:cs="Arial"/>
          <w:sz w:val="24"/>
          <w:szCs w:val="24"/>
          <w:lang w:val="en-GB"/>
        </w:rPr>
        <w:t>, collagen type I and pl</w:t>
      </w:r>
      <w:r w:rsidR="00BE699C">
        <w:rPr>
          <w:rFonts w:ascii="Book Antiqua" w:hAnsi="Book Antiqua" w:cs="Arial"/>
          <w:sz w:val="24"/>
          <w:szCs w:val="24"/>
          <w:lang w:val="en-GB"/>
        </w:rPr>
        <w:t>asminogen activator inhibitor-1</w:t>
      </w:r>
      <w:r w:rsidR="003672FE" w:rsidRPr="00BD5B17">
        <w:rPr>
          <w:rFonts w:ascii="Book Antiqua" w:hAnsi="Book Antiqua" w:cs="Arial"/>
          <w:sz w:val="24"/>
          <w:szCs w:val="24"/>
          <w:lang w:val="en-GB"/>
        </w:rPr>
        <w:fldChar w:fldCharType="begin"/>
      </w:r>
      <w:r w:rsidR="00283417" w:rsidRPr="00BD5B17">
        <w:rPr>
          <w:rFonts w:ascii="Book Antiqua" w:hAnsi="Book Antiqua" w:cs="Arial"/>
          <w:sz w:val="24"/>
          <w:szCs w:val="24"/>
          <w:lang w:val="en-GB"/>
        </w:rPr>
        <w:instrText xml:space="preserve"> ADDIN ZOTERO_ITEM CSL_CITATION {"citationID":"oRCXZvjI","properties":{"formattedCitation":"{\\rtf \\super [84]\\nosupersub{}}","plainCitation":"[84]"},"citationItems":[{"id":714,"uris":["http://zotero.org/users/1039540/items/5IPPXC6J"],"uri":["http://zotero.org/users/1039540/items/5IPPXC6J"],"itemData":{"id":714,"type":"article-journal","title":"CTGF Expression is Induced by TGF- β in Cardiac Fibroblasts and Cardiac Myocytes: a Potential Role in Heart Fibrosis","container-title":"Journal of Molecular and Cellular Cardiology","page":"1805-1819","volume":"32","issue":"10","source":"ScienceDirect","abstract":"Connective tissue growth factor (CTGF) is a cysteine-rich protein induced by transforming growth factor beta (TGF- β) in connective tissue cells. CTGF can trigger many of the cellular processes underlying fibrosis, such as cell proliferation, adhesion, migration and the synthesis of extracellular matrix; however, its role in acute and chronic cardiac injury is not fully understood. Here, we show that TGF- β is a specific inducer of CTGF expression in both cardiac fibroblasts and cardiac myocytes. The activity of a CTGF promoter-based reporter construct correlated with endogenous CTGF expression, suggesting that TGF- β induces CTGF expression most likely by activating its promoter. Upregulation of CTGF coincided with an increase in fibronectin, collagen type I and plasminogen activator inhibitor-1 production. Forskolin, a stimulator of cyclic AMP, blocked TGF- β induced CTGF expression and reduced the basal level of CTGF, whereas an inhibitor that blocks the MAP kinase signaling pathway (PD 98059) significantly enhanced TGF- β induced CTGF expression. Furthermore, we found that both TGF- β and CTGF mRNAs were significantly elevated in the left ventricles and septa of rat hearts 2–16 weeks following myocardial infarction. This correlated well with concomitant increases in fibronectin, and type I and type III collagen mRNA levels in these animal hearts. Significant upregulation of CTGF was also detected in human heart samples derived from patients diagnosed with cardiac ischemia. Based on these findings, we propose that CTGF is an important mediator of TGF- β signaling in the heart and abnormal expression of this gene could be used as a diagnostic marker for cardiac fibrosis.","DOI":"10.1006/jmcc.2000.1215","ISSN":"0022-2828","note":"PMID: 11013125","shortTitle":"CTGF Expression is Induced by TGF- β in Cardiac Fibroblasts and Cardiac Myocytes","journalAbbreviation":"Journal of Molecular and Cellular Cardiology","author":[{"family":"Chen","given":"Michelle M"},{"family":"Lam","given":"Andrew"},{"family":"Abraham","given":"Judith A"},{"family":"Schreiner","given":"George F"},{"family":"Joly","given":"Alison H"}],"issued":{"date-parts":[["2000",10]]}}}],"schema":"https://github.com/citation-style-language/schema/raw/master/csl-citation.json"} </w:instrText>
      </w:r>
      <w:r w:rsidR="003672FE" w:rsidRPr="00BD5B17">
        <w:rPr>
          <w:rFonts w:ascii="Book Antiqua" w:hAnsi="Book Antiqua" w:cs="Arial"/>
          <w:sz w:val="24"/>
          <w:szCs w:val="24"/>
          <w:lang w:val="en-GB"/>
        </w:rPr>
        <w:fldChar w:fldCharType="separate"/>
      </w:r>
      <w:r w:rsidR="00AB74C1" w:rsidRPr="00BD5B17">
        <w:rPr>
          <w:rFonts w:ascii="Book Antiqua" w:hAnsi="Book Antiqua" w:cs="Times New Roman"/>
          <w:sz w:val="24"/>
          <w:szCs w:val="24"/>
          <w:vertAlign w:val="superscript"/>
        </w:rPr>
        <w:t>[84]</w:t>
      </w:r>
      <w:r w:rsidR="003672FE" w:rsidRPr="00BD5B17">
        <w:rPr>
          <w:rFonts w:ascii="Book Antiqua" w:hAnsi="Book Antiqua" w:cs="Arial"/>
          <w:sz w:val="24"/>
          <w:szCs w:val="24"/>
          <w:lang w:val="en-GB"/>
        </w:rPr>
        <w:fldChar w:fldCharType="end"/>
      </w:r>
      <w:r w:rsidR="003672FE" w:rsidRPr="00BD5B17">
        <w:rPr>
          <w:rFonts w:ascii="Book Antiqua" w:hAnsi="Book Antiqua" w:cs="Arial"/>
          <w:sz w:val="24"/>
          <w:szCs w:val="24"/>
          <w:lang w:val="en-GB"/>
        </w:rPr>
        <w:t>.</w:t>
      </w:r>
      <w:r w:rsidR="005E1729">
        <w:rPr>
          <w:rFonts w:ascii="Book Antiqua" w:hAnsi="Book Antiqua" w:cs="Arial"/>
          <w:sz w:val="24"/>
          <w:szCs w:val="24"/>
          <w:lang w:val="en-GB"/>
        </w:rPr>
        <w:t xml:space="preserve"> </w:t>
      </w:r>
      <w:r w:rsidRPr="00BD5B17">
        <w:rPr>
          <w:rFonts w:ascii="Book Antiqua" w:hAnsi="Book Antiqua" w:cs="Arial"/>
          <w:sz w:val="24"/>
          <w:szCs w:val="24"/>
          <w:lang w:val="en-GB"/>
        </w:rPr>
        <w:t xml:space="preserve">Interestingly a decrease in VEGF was observed in viral </w:t>
      </w:r>
      <w:proofErr w:type="gramStart"/>
      <w:r w:rsidRPr="00BD5B17">
        <w:rPr>
          <w:rFonts w:ascii="Book Antiqua" w:hAnsi="Book Antiqua" w:cs="Arial"/>
          <w:sz w:val="24"/>
          <w:szCs w:val="24"/>
          <w:lang w:val="en-GB"/>
        </w:rPr>
        <w:t>pericarditis which</w:t>
      </w:r>
      <w:proofErr w:type="gramEnd"/>
      <w:r w:rsidRPr="00BD5B17">
        <w:rPr>
          <w:rFonts w:ascii="Book Antiqua" w:hAnsi="Book Antiqua" w:cs="Arial"/>
          <w:sz w:val="24"/>
          <w:szCs w:val="24"/>
          <w:lang w:val="en-GB"/>
        </w:rPr>
        <w:t xml:space="preserve"> rarely results in a constrictive pericarditis.</w:t>
      </w:r>
      <w:r w:rsidR="005E1729">
        <w:rPr>
          <w:rFonts w:ascii="Book Antiqua" w:hAnsi="Book Antiqua" w:cs="Arial"/>
          <w:sz w:val="24"/>
          <w:szCs w:val="24"/>
          <w:lang w:val="en-GB"/>
        </w:rPr>
        <w:t xml:space="preserve"> </w:t>
      </w:r>
      <w:r w:rsidRPr="00BD5B17">
        <w:rPr>
          <w:rFonts w:ascii="Book Antiqua" w:hAnsi="Book Antiqua" w:cs="Arial"/>
          <w:sz w:val="24"/>
          <w:szCs w:val="24"/>
          <w:lang w:val="en-GB"/>
        </w:rPr>
        <w:t>Whilst VEGF mediated angiogenesis is known to be important for the promotion of fibrosis, it also play</w:t>
      </w:r>
      <w:r w:rsidR="00BE699C">
        <w:rPr>
          <w:rFonts w:ascii="Book Antiqua" w:hAnsi="Book Antiqua" w:cs="Arial"/>
          <w:sz w:val="24"/>
          <w:szCs w:val="24"/>
          <w:lang w:val="en-GB"/>
        </w:rPr>
        <w:t>s a role in fibrosis resolution</w:t>
      </w:r>
      <w:r w:rsidRPr="00BD5B17">
        <w:rPr>
          <w:rFonts w:ascii="Book Antiqua" w:hAnsi="Book Antiqua" w:cs="Arial"/>
          <w:sz w:val="24"/>
          <w:szCs w:val="24"/>
          <w:lang w:val="en-GB"/>
        </w:rPr>
        <w:fldChar w:fldCharType="begin"/>
      </w:r>
      <w:r w:rsidR="00283417" w:rsidRPr="00BD5B17">
        <w:rPr>
          <w:rFonts w:ascii="Book Antiqua" w:hAnsi="Book Antiqua" w:cs="Arial"/>
          <w:sz w:val="24"/>
          <w:szCs w:val="24"/>
          <w:lang w:val="en-GB"/>
        </w:rPr>
        <w:instrText xml:space="preserve"> ADDIN ZOTERO_ITEM CSL_CITATION {"citationID":"qZc6mUqb","properties":{"formattedCitation":"{\\rtf \\super [85]\\nosupersub{}}","plainCitation":"[85]"},"citationItems":[{"id":1410,"uris":["http://zotero.org/users/1039540/items/3SHJMRGH"],"uri":["http://zotero.org/users/1039540/items/3SHJMRGH"],"itemData":{"id":1410,"type":"article-journal","title":"Vascular Endothelial Growth Factor Promotes Fibrosis Resolution and Repair in Mice","container-title":"Gastroenterology","page":"1339-1350.e1","volume":"146","issue":"5","source":"ScienceDirect","abstract":"Vascular endothelial growth factor (VEGF)−induced angiogenesis is implicated in fibrogenesis and portal hypertension. However, the function of VEGF in fibrosis resolution has not been explored. We developed a cholecystojejunostomy procedure to reconstruct biliary flow after bile duct ligation in C57BL/6 mice to generate a model of fibrosis resolution. These mice were then given injections of VEGF-neutralizing (mcr84) or control antibodies, and other mice received an adenovirus that expressed mouse VEGF or a control vector. The procedure was also performed on macrophage fas-induced apoptosis mice, in which macrophages can be selectively depleted. Liver and blood samples were collected and analyzed in immunohistochemical, morphometric, vascular permeability, real-time polymerase chain reaction, and flow cytometry assays. VEGF-neutralizing antibodies prevented development of fibrosis but also disrupted hepatic tissue repair and fibrosis resolution. During fibrosis resolution, VEGF inhibition impaired liver sinusoidal permeability, which was associated with reduced monocyte migration, adhesion, and infiltration of fibrotic liver. Scar-associated macrophages contributed to this process by producing the chemokine (C-X-C motif) ligand 9 (CXCL9) and matrix metalloproteinase 13. Resolution of fibrosis was impaired in macrophage fas-induced apoptosis mice but increased after overexpression of CXCL9. In a mouse model of liver fibrosis resolution, VEGF promoted fibrogenesis, but was also required for hepatic tissue repair and fibrosis resolution. We observed that VEGF regulates vascular permeability, monocyte infiltration, and scar-associated macrophages function.","DOI":"10.1053/j.gastro.2014.01.061","ISSN":"0016-5085","note":"PMID: 24503129 PMCID: PMC4001704","journalAbbreviation":"Gastroenterology","author":[{"family":"Yang","given":"Liu"},{"family":"Kwon","given":"Junghee"},{"family":"Popov","given":"Yury"},{"family":"Gajdos","given":"Gabriella B."},{"family":"Ordog","given":"Tamas"},{"family":"Brekken","given":"Rolf A."},{"family":"Mukhopadhyay","given":"Debabrata"},{"family":"Schuppan","given":"Detlef"},{"family":"Bi","given":"Yan"},{"family":"Simonetto","given":"Douglas"},{"family":"Shah","given":"Vijay H."}],"issued":{"date-parts":[["2014",5,1]]}}}],"schema":"https://github.com/citation-style-language/schema/raw/master/csl-citation.json"} </w:instrText>
      </w:r>
      <w:r w:rsidRPr="00BD5B17">
        <w:rPr>
          <w:rFonts w:ascii="Book Antiqua" w:hAnsi="Book Antiqua" w:cs="Arial"/>
          <w:sz w:val="24"/>
          <w:szCs w:val="24"/>
          <w:lang w:val="en-GB"/>
        </w:rPr>
        <w:fldChar w:fldCharType="separate"/>
      </w:r>
      <w:r w:rsidR="00AB74C1" w:rsidRPr="00BD5B17">
        <w:rPr>
          <w:rFonts w:ascii="Book Antiqua" w:hAnsi="Book Antiqua" w:cs="Times New Roman"/>
          <w:sz w:val="24"/>
          <w:szCs w:val="24"/>
          <w:vertAlign w:val="superscript"/>
        </w:rPr>
        <w:t>[85]</w:t>
      </w:r>
      <w:r w:rsidRPr="00BD5B17">
        <w:rPr>
          <w:rFonts w:ascii="Book Antiqua" w:hAnsi="Book Antiqua" w:cs="Arial"/>
          <w:sz w:val="24"/>
          <w:szCs w:val="24"/>
          <w:lang w:val="en-GB"/>
        </w:rPr>
        <w:fldChar w:fldCharType="end"/>
      </w:r>
      <w:r w:rsidRPr="00BD5B17">
        <w:rPr>
          <w:rFonts w:ascii="Book Antiqua" w:hAnsi="Book Antiqua" w:cs="Arial"/>
          <w:sz w:val="24"/>
          <w:szCs w:val="24"/>
          <w:lang w:val="en-GB"/>
        </w:rPr>
        <w:t>.</w:t>
      </w:r>
      <w:r w:rsidR="005E1729">
        <w:rPr>
          <w:rFonts w:ascii="Book Antiqua" w:hAnsi="Book Antiqua" w:cs="Arial"/>
          <w:sz w:val="24"/>
          <w:szCs w:val="24"/>
          <w:lang w:val="en-GB"/>
        </w:rPr>
        <w:t xml:space="preserve"> </w:t>
      </w:r>
      <w:r w:rsidRPr="00BD5B17">
        <w:rPr>
          <w:rFonts w:ascii="Book Antiqua" w:hAnsi="Book Antiqua" w:cs="Arial"/>
          <w:sz w:val="24"/>
          <w:szCs w:val="24"/>
          <w:lang w:val="en-GB"/>
        </w:rPr>
        <w:t xml:space="preserve">Indeed, an </w:t>
      </w:r>
      <w:proofErr w:type="spellStart"/>
      <w:r w:rsidRPr="00BD5B17">
        <w:rPr>
          <w:rFonts w:ascii="Book Antiqua" w:hAnsi="Book Antiqua" w:cs="Arial"/>
          <w:sz w:val="24"/>
          <w:szCs w:val="24"/>
          <w:lang w:val="en-GB"/>
        </w:rPr>
        <w:t>angio</w:t>
      </w:r>
      <w:proofErr w:type="spellEnd"/>
      <w:r w:rsidRPr="00BD5B17">
        <w:rPr>
          <w:rFonts w:ascii="Book Antiqua" w:hAnsi="Book Antiqua" w:cs="Arial"/>
          <w:sz w:val="24"/>
          <w:szCs w:val="24"/>
          <w:lang w:val="en-GB"/>
        </w:rPr>
        <w:t>-fibrotic switch of VEGF and CTGF has been described in proliferative diabetic retinopathy, whereby the VEGF to CTGF ratio closely dict</w:t>
      </w:r>
      <w:r w:rsidR="00BE699C">
        <w:rPr>
          <w:rFonts w:ascii="Book Antiqua" w:hAnsi="Book Antiqua" w:cs="Arial"/>
          <w:sz w:val="24"/>
          <w:szCs w:val="24"/>
          <w:lang w:val="en-GB"/>
        </w:rPr>
        <w:t xml:space="preserve">ates the progression to </w:t>
      </w:r>
      <w:proofErr w:type="spellStart"/>
      <w:r w:rsidR="00BE699C">
        <w:rPr>
          <w:rFonts w:ascii="Book Antiqua" w:hAnsi="Book Antiqua" w:cs="Arial"/>
          <w:sz w:val="24"/>
          <w:szCs w:val="24"/>
          <w:lang w:val="en-GB"/>
        </w:rPr>
        <w:t>fibrosi</w:t>
      </w:r>
      <w:proofErr w:type="spellEnd"/>
      <w:r w:rsidRPr="00BD5B17">
        <w:rPr>
          <w:rFonts w:ascii="Book Antiqua" w:hAnsi="Book Antiqua" w:cs="Arial"/>
          <w:sz w:val="24"/>
          <w:szCs w:val="24"/>
          <w:lang w:val="en-GB"/>
        </w:rPr>
        <w:fldChar w:fldCharType="begin"/>
      </w:r>
      <w:r w:rsidR="00A90D92" w:rsidRPr="00BD5B17">
        <w:rPr>
          <w:rFonts w:ascii="Book Antiqua" w:hAnsi="Book Antiqua" w:cs="Arial"/>
          <w:sz w:val="24"/>
          <w:szCs w:val="24"/>
          <w:lang w:val="en-GB"/>
        </w:rPr>
        <w:instrText xml:space="preserve"> ADDIN ZOTERO_ITEM CSL_CITATION {"citationID":"C8g1SYlh","properties":{"formattedCitation":"{\\rtf \\super [87]\\nosupersub{}}","plainCitation":"[87]"},"citationItems":[{"id":1421,"uris":["http://zotero.org/users/1039540/items/TAIWPCZP"],"uri":["http://zotero.org/users/1039540/items/TAIWPCZP"],"itemData":{"id":1421,"type":"article-journal","title":"The Angio-Fibrotic Switch of VEGF and CTGF in Proliferative Diabetic Retinopathy","container-title":"PLOS ONE","page":"e2675","volume":"3","issue":"7","source":"PLoS Journals","abstract":"BackgroundIn proliferative diabetic retinopathy (PDR), vascular endothelial growth factor (VEGF) and connective tissue growth factor (CTGF) cause blindness by neovascularization and subsequent fibrosis, but their relative contribution to both processes is unknown. We hypothesize that the balance between levels of pro-angiogenic VEGF and pro-fibrotic CTGF regulates angiogenesis, the angio-fibrotic switch, and the resulting fibrosis and scarring.Methods/Principal FindingsVEGF and CTGF were measured by ELISA in 68 vitreous samples of patients with proliferative DR (PDR, N = 32), macular hole (N = 13) or macular pucker (N = 23) and were related to clinical data, including degree of intra-ocular neovascularization and fibrosis. In addition, clinical cases of PDR (n = 4) were studied before and after pan-retinal photocoagulation and intra-vitreal injections with bevacizumab, an antibody against VEGF. Neovascularization and fibrosis in various degrees occurred almost exclusively in PDR patients. In PDR patients, vitreous CTGF levels were significantly associated with degree of fibrosis and with VEGF levels, but not with neovascularization, whereas VEGF levels were associated only with neovascularization. The ratio of CTGF and VEGF was the strongest predictor of degree of fibrosis. As predicted by these findings, patients with PDR demonstrated a temporary increase in intra-ocular fibrosis after anti-VEGF treatment or laser treatment.Conclusions/SignificanceCTGF is primarily a pro-fibrotic factor in the eye, and a shift in the balance between CTGF and VEGF is associated with the switch from angiogenesis to fibrosis in proliferative retinopathy.","DOI":"10.1371/journal.pone.0002675","ISSN":"1932-6203","note":"PMID: 18628999 PMCID: PMC2443281","journalAbbreviation":"PLOS ONE","author":[{"family":"Kuiper","given":"Esther J."},{"family":"Nieuwenhoven","given":"Frans A. Van"},{"family":"Smet","given":"Marc D.","dropping-particle":"de"},{"family":"Meurs","given":"Jan C.","dropping-particle":"van"},{"family":"Tanck","given":"Michael W."},{"family":"Oliver","given":"Noelynn"},{"family":"Klaassen","given":"Ingeborg"},{"family":"Noorden","given":"Cornelis J. F. Van"},{"family":"Goldschmeding","given":"Roel"},{"family":"Schlingemann","given":"Reinier O."}],"issued":{"date-parts":[["2008",7,16]]}}}],"schema":"https://github.com/citation-style-language/schema/raw/master/csl-citation.json"} </w:instrText>
      </w:r>
      <w:r w:rsidRPr="00BD5B17">
        <w:rPr>
          <w:rFonts w:ascii="Book Antiqua" w:hAnsi="Book Antiqua" w:cs="Arial"/>
          <w:sz w:val="24"/>
          <w:szCs w:val="24"/>
          <w:lang w:val="en-GB"/>
        </w:rPr>
        <w:fldChar w:fldCharType="separate"/>
      </w:r>
      <w:r w:rsidR="00AB74C1" w:rsidRPr="00BD5B17">
        <w:rPr>
          <w:rFonts w:ascii="Book Antiqua" w:hAnsi="Book Antiqua" w:cs="Times New Roman"/>
          <w:sz w:val="24"/>
          <w:szCs w:val="24"/>
          <w:vertAlign w:val="superscript"/>
        </w:rPr>
        <w:t>[</w:t>
      </w:r>
      <w:r w:rsidR="00BE699C">
        <w:rPr>
          <w:rFonts w:ascii="Book Antiqua" w:hAnsi="Book Antiqua" w:cs="Times New Roman" w:hint="eastAsia"/>
          <w:sz w:val="24"/>
          <w:szCs w:val="24"/>
          <w:vertAlign w:val="superscript"/>
          <w:lang w:eastAsia="zh-CN"/>
        </w:rPr>
        <w:t>86,</w:t>
      </w:r>
      <w:r w:rsidR="00AB74C1" w:rsidRPr="00BD5B17">
        <w:rPr>
          <w:rFonts w:ascii="Book Antiqua" w:hAnsi="Book Antiqua" w:cs="Times New Roman"/>
          <w:sz w:val="24"/>
          <w:szCs w:val="24"/>
          <w:vertAlign w:val="superscript"/>
        </w:rPr>
        <w:t>87]</w:t>
      </w:r>
      <w:r w:rsidRPr="00BD5B17">
        <w:rPr>
          <w:rFonts w:ascii="Book Antiqua" w:hAnsi="Book Antiqua" w:cs="Arial"/>
          <w:sz w:val="24"/>
          <w:szCs w:val="24"/>
          <w:lang w:val="en-GB"/>
        </w:rPr>
        <w:fldChar w:fldCharType="end"/>
      </w:r>
      <w:r w:rsidRPr="00BD5B17">
        <w:rPr>
          <w:rFonts w:ascii="Book Antiqua" w:hAnsi="Book Antiqua" w:cs="Arial"/>
          <w:sz w:val="24"/>
          <w:szCs w:val="24"/>
          <w:lang w:val="en-GB"/>
        </w:rPr>
        <w:t>.</w:t>
      </w:r>
      <w:r w:rsidR="005E1729">
        <w:rPr>
          <w:rFonts w:ascii="Book Antiqua" w:hAnsi="Book Antiqua" w:cs="Arial"/>
          <w:sz w:val="24"/>
          <w:szCs w:val="24"/>
          <w:lang w:val="en-GB"/>
        </w:rPr>
        <w:t xml:space="preserve"> </w:t>
      </w:r>
      <w:r w:rsidRPr="00BD5B17">
        <w:rPr>
          <w:rFonts w:ascii="Book Antiqua" w:hAnsi="Book Antiqua" w:cs="Arial"/>
          <w:sz w:val="24"/>
          <w:szCs w:val="24"/>
        </w:rPr>
        <w:t>CTGF has also been shown to bind to VEGF and to i</w:t>
      </w:r>
      <w:r w:rsidR="00BE699C">
        <w:rPr>
          <w:rFonts w:ascii="Book Antiqua" w:hAnsi="Book Antiqua" w:cs="Arial"/>
          <w:sz w:val="24"/>
          <w:szCs w:val="24"/>
        </w:rPr>
        <w:t>nhibit its angiogenic functions</w:t>
      </w:r>
      <w:r w:rsidR="003672FE" w:rsidRPr="00BD5B17">
        <w:rPr>
          <w:rFonts w:ascii="Book Antiqua" w:hAnsi="Book Antiqua" w:cs="Arial"/>
          <w:sz w:val="24"/>
          <w:szCs w:val="24"/>
          <w:lang w:val="en-GB"/>
        </w:rPr>
        <w:fldChar w:fldCharType="begin"/>
      </w:r>
      <w:r w:rsidR="003C51A7" w:rsidRPr="00BD5B17">
        <w:rPr>
          <w:rFonts w:ascii="Book Antiqua" w:hAnsi="Book Antiqua" w:cs="Arial"/>
          <w:sz w:val="24"/>
          <w:szCs w:val="24"/>
        </w:rPr>
        <w:instrText xml:space="preserve"> ADDIN ZOTERO_ITEM CSL_CITATION {"citationID":"hdUabs2D","properties":{"formattedCitation":"{\\rtf \\super [88]\\nosupersub{}}","plainCitation":"[88]"},"citationItems":[{"id":1424,"uris":["http://zotero.org/users/1039540/items/F6NWDIMS"],"uri":["http://zotero.org/users/1039540/items/F6NWDIMS"],"itemData":{"id":1424,"type":"article-journal","title":"Connective tissue growth factor binds vascular endothelial growth factor (VEGF) and inhibits VEGF-induced angiogenesis","container-title":"FASEB journal : official publication of the Federation of American Societies for Experimental Biology","page":"219-21","volume":"16","source":"ResearchGate","abstract":"Vascular endothelial growth factor (VEGF) is a strong angiogenic mitogen and plays important roles in angiogenesis under various pathophysiological conditions. The in vivo angiogenic activity of secreted VEGF may be regulated by extracellular inhibitors, because it is also produced in avascular tissues such as the cartilage. To seek the binding inhibitors against VEGF, we screened the chondrocyte cDNA library by a yeast two-hybrid system by using VEGF165 as bait and identified connective tissue growth factor (CTGF) as a candidate. The complex formation of VEGF165 with CTGF was first established by immunoprecipitation from the cells overexpressing both binding partners. A competitive affinity-binding assay also demonstrated that CTGF binds specifically to VEGF165 with two classes of binding sites (Kd = 26 +/- 11 nM and 125 +/- 38 nM). Binding assay using deletion mutants of CTGF indicated that the thrombospondin type-1 repeat (TSP-1) domain of CTGF binds to the exon 7-coded region of VEGF165 and that the COOH-terminal domain preserves the affinity to both VEGF165 and VEGF121. The interaction of VEGF165 with CTGF inhibited the binding of VEGF165 to the endothelial cells and the immobilized KDR/IgG Fc; that is, a recombinant protein for VEGF165 receptor. By in vitro tube formation assay of endothelial cells, full-length CTGF and the deletion mutant possessing the TSP-1 domain inhibited VEGF165-induced angiogenesis significantly in the complex form. This antiangiogenic activity of CTGF was demonstrated further by in vivo angiogenesis assay by using Matrigel injection model in mice. These data demonstrate for the first time that VEGF165 binds to CTGF through a protein-to-protein interaction and suggest that the angiogenic activity of VEGF165 is regulated negatively by CTGF in the extracellular environment.","DOI":"10.1096/fj.01-0332fje","note":"PMID: 11744618","author":[{"family":"Inoki","given":"Isao"},{"family":"Shiomi","given":"Takayuki"},{"family":"Hashimoto","given":"Gakuji"},{"family":"Enomoto","given":"Hiroyuki"},{"family":"Nakamura","given":"Hiroyuki"},{"family":"Makino","given":"Kenichi"},{"family":"Ikeda","given":"Eiji"},{"family":"Takata","given":"Shigeo"},{"family":"Kobayashi","given":"Ken-ichi"},{"family":"Okada","given":"Yasunori"}],"issued":{"date-parts":[["2002",3,1]]}}}],"schema":"https://github.com/citation-style-language/schema/raw/master/csl-citation.json"} </w:instrText>
      </w:r>
      <w:r w:rsidR="003672FE" w:rsidRPr="00BD5B17">
        <w:rPr>
          <w:rFonts w:ascii="Book Antiqua" w:hAnsi="Book Antiqua" w:cs="Arial"/>
          <w:sz w:val="24"/>
          <w:szCs w:val="24"/>
          <w:lang w:val="en-GB"/>
        </w:rPr>
        <w:fldChar w:fldCharType="separate"/>
      </w:r>
      <w:r w:rsidR="00AB74C1" w:rsidRPr="00BD5B17">
        <w:rPr>
          <w:rFonts w:ascii="Book Antiqua" w:hAnsi="Book Antiqua" w:cs="Times New Roman"/>
          <w:sz w:val="24"/>
          <w:szCs w:val="24"/>
          <w:vertAlign w:val="superscript"/>
        </w:rPr>
        <w:t>[88]</w:t>
      </w:r>
      <w:r w:rsidR="003672FE" w:rsidRPr="00BD5B17">
        <w:rPr>
          <w:rFonts w:ascii="Book Antiqua" w:hAnsi="Book Antiqua" w:cs="Arial"/>
          <w:sz w:val="24"/>
          <w:szCs w:val="24"/>
          <w:lang w:val="en-GB"/>
        </w:rPr>
        <w:fldChar w:fldCharType="end"/>
      </w:r>
      <w:r w:rsidR="003672FE" w:rsidRPr="00BD5B17">
        <w:rPr>
          <w:rFonts w:ascii="Book Antiqua" w:hAnsi="Book Antiqua" w:cs="Arial"/>
          <w:sz w:val="24"/>
          <w:szCs w:val="24"/>
          <w:lang w:val="en-GB"/>
        </w:rPr>
        <w:t>.</w:t>
      </w:r>
      <w:r w:rsidR="005E1729">
        <w:rPr>
          <w:rFonts w:ascii="Book Antiqua" w:hAnsi="Book Antiqua" w:cs="Arial"/>
          <w:sz w:val="24"/>
          <w:szCs w:val="24"/>
          <w:lang w:val="en-GB"/>
        </w:rPr>
        <w:t xml:space="preserve"> </w:t>
      </w:r>
      <w:r w:rsidR="00A80F2D" w:rsidRPr="00BD5B17">
        <w:rPr>
          <w:rFonts w:ascii="Book Antiqua" w:hAnsi="Book Antiqua" w:cs="Arial"/>
          <w:sz w:val="24"/>
          <w:szCs w:val="24"/>
          <w:lang w:val="en-GB"/>
        </w:rPr>
        <w:t xml:space="preserve">Hence, it </w:t>
      </w:r>
      <w:r w:rsidRPr="00BD5B17">
        <w:rPr>
          <w:rFonts w:ascii="Book Antiqua" w:hAnsi="Book Antiqua" w:cs="Arial"/>
          <w:sz w:val="24"/>
          <w:szCs w:val="24"/>
          <w:lang w:val="en-GB"/>
        </w:rPr>
        <w:t>is possible that such CTGF-VEGF interplay is also involved in the progression to fibrosis in the pericardium.</w:t>
      </w:r>
      <w:r w:rsidR="005E1729">
        <w:rPr>
          <w:rFonts w:ascii="Book Antiqua" w:hAnsi="Book Antiqua" w:cs="Arial"/>
          <w:sz w:val="24"/>
          <w:szCs w:val="24"/>
          <w:lang w:val="en-GB"/>
        </w:rPr>
        <w:t xml:space="preserve"> </w:t>
      </w:r>
      <w:r w:rsidRPr="00BD5B17">
        <w:rPr>
          <w:rFonts w:ascii="Book Antiqua" w:hAnsi="Book Antiqua" w:cs="Arial"/>
          <w:sz w:val="24"/>
          <w:szCs w:val="24"/>
          <w:lang w:val="en-GB"/>
        </w:rPr>
        <w:t xml:space="preserve">This would further explain the high VEGF levels coinciding with low levels of </w:t>
      </w:r>
      <w:proofErr w:type="spellStart"/>
      <w:r w:rsidRPr="00BD5B17">
        <w:rPr>
          <w:rFonts w:ascii="Book Antiqua" w:hAnsi="Book Antiqua" w:cs="Arial"/>
          <w:sz w:val="24"/>
          <w:szCs w:val="24"/>
          <w:lang w:val="en-GB"/>
        </w:rPr>
        <w:t>bFGF</w:t>
      </w:r>
      <w:proofErr w:type="spellEnd"/>
      <w:r w:rsidRPr="00BD5B17">
        <w:rPr>
          <w:rFonts w:ascii="Book Antiqua" w:hAnsi="Book Antiqua" w:cs="Arial"/>
          <w:sz w:val="24"/>
          <w:szCs w:val="24"/>
          <w:lang w:val="en-GB"/>
        </w:rPr>
        <w:t xml:space="preserve"> in viral pericardial fluid.</w:t>
      </w:r>
    </w:p>
    <w:p w:rsidR="005B546E" w:rsidRPr="00BD5B17" w:rsidRDefault="005B546E" w:rsidP="00AD3264">
      <w:pPr>
        <w:spacing w:after="0" w:line="360" w:lineRule="auto"/>
        <w:contextualSpacing/>
        <w:jc w:val="both"/>
        <w:rPr>
          <w:rFonts w:ascii="Book Antiqua" w:hAnsi="Book Antiqua"/>
          <w:sz w:val="24"/>
          <w:szCs w:val="24"/>
          <w:lang w:val="en-GB"/>
        </w:rPr>
      </w:pPr>
    </w:p>
    <w:p w:rsidR="00036FB6" w:rsidRPr="00BD5B17" w:rsidRDefault="00BE699C" w:rsidP="00AD3264">
      <w:pPr>
        <w:spacing w:after="0" w:line="360" w:lineRule="auto"/>
        <w:contextualSpacing/>
        <w:jc w:val="both"/>
        <w:rPr>
          <w:rFonts w:ascii="Book Antiqua" w:hAnsi="Book Antiqua"/>
          <w:sz w:val="24"/>
          <w:szCs w:val="24"/>
          <w:lang w:val="en-GB"/>
        </w:rPr>
      </w:pPr>
      <w:r w:rsidRPr="00BD5B17">
        <w:rPr>
          <w:rFonts w:ascii="Book Antiqua" w:hAnsi="Book Antiqua"/>
          <w:b/>
          <w:sz w:val="24"/>
          <w:szCs w:val="24"/>
          <w:lang w:val="en-GB"/>
        </w:rPr>
        <w:t>CONCLUSION</w:t>
      </w:r>
    </w:p>
    <w:p w:rsidR="00036FB6" w:rsidRPr="00BD5B17" w:rsidRDefault="00036FB6" w:rsidP="00AD3264">
      <w:pPr>
        <w:spacing w:after="0" w:line="360" w:lineRule="auto"/>
        <w:contextualSpacing/>
        <w:jc w:val="both"/>
        <w:rPr>
          <w:rFonts w:ascii="Book Antiqua" w:hAnsi="Book Antiqua"/>
          <w:sz w:val="24"/>
          <w:szCs w:val="24"/>
          <w:lang w:val="en-GB"/>
        </w:rPr>
      </w:pPr>
      <w:r w:rsidRPr="00BD5B17">
        <w:rPr>
          <w:rFonts w:ascii="Book Antiqua" w:hAnsi="Book Antiqua"/>
          <w:sz w:val="24"/>
          <w:szCs w:val="24"/>
          <w:lang w:val="en-GB"/>
        </w:rPr>
        <w:t>In this review</w:t>
      </w:r>
      <w:r w:rsidR="000B61A2">
        <w:rPr>
          <w:rFonts w:ascii="Book Antiqua" w:hAnsi="Book Antiqua"/>
          <w:sz w:val="24"/>
          <w:szCs w:val="24"/>
          <w:lang w:val="en-GB"/>
        </w:rPr>
        <w:t>,</w:t>
      </w:r>
      <w:r w:rsidRPr="00BD5B17">
        <w:rPr>
          <w:rFonts w:ascii="Book Antiqua" w:hAnsi="Book Antiqua"/>
          <w:sz w:val="24"/>
          <w:szCs w:val="24"/>
          <w:lang w:val="en-GB"/>
        </w:rPr>
        <w:t xml:space="preserve"> we have highlighted that the pericardium is subjected to noxious injury from a wide spectrum of infections and </w:t>
      </w:r>
      <w:proofErr w:type="gramStart"/>
      <w:r w:rsidRPr="00BD5B17">
        <w:rPr>
          <w:rFonts w:ascii="Book Antiqua" w:hAnsi="Book Antiqua"/>
          <w:sz w:val="24"/>
          <w:szCs w:val="24"/>
          <w:lang w:val="en-GB"/>
        </w:rPr>
        <w:t>non infections</w:t>
      </w:r>
      <w:proofErr w:type="gramEnd"/>
      <w:r w:rsidRPr="00BD5B17">
        <w:rPr>
          <w:rFonts w:ascii="Book Antiqua" w:hAnsi="Book Antiqua"/>
          <w:sz w:val="24"/>
          <w:szCs w:val="24"/>
          <w:lang w:val="en-GB"/>
        </w:rPr>
        <w:t xml:space="preserve"> causes and that the pathogenesis of pericarditis in each instance may differ in significant ways.</w:t>
      </w:r>
      <w:r w:rsidR="005E1729">
        <w:rPr>
          <w:rFonts w:ascii="Book Antiqua" w:hAnsi="Book Antiqua"/>
          <w:sz w:val="24"/>
          <w:szCs w:val="24"/>
          <w:lang w:val="en-GB"/>
        </w:rPr>
        <w:t xml:space="preserve"> </w:t>
      </w:r>
      <w:r w:rsidRPr="00BD5B17">
        <w:rPr>
          <w:rFonts w:ascii="Book Antiqua" w:hAnsi="Book Antiqua"/>
          <w:sz w:val="24"/>
          <w:szCs w:val="24"/>
          <w:lang w:val="en-GB"/>
        </w:rPr>
        <w:t xml:space="preserve">Importantly the progression from pericarditis, to the development of pericardial fibrosis varies significantly by </w:t>
      </w:r>
      <w:proofErr w:type="spellStart"/>
      <w:r w:rsidRPr="00BD5B17">
        <w:rPr>
          <w:rFonts w:ascii="Book Antiqua" w:hAnsi="Book Antiqua"/>
          <w:sz w:val="24"/>
          <w:szCs w:val="24"/>
          <w:lang w:val="en-GB"/>
        </w:rPr>
        <w:t>etiology</w:t>
      </w:r>
      <w:proofErr w:type="spellEnd"/>
      <w:r w:rsidRPr="00BD5B17">
        <w:rPr>
          <w:rFonts w:ascii="Book Antiqua" w:hAnsi="Book Antiqua"/>
          <w:sz w:val="24"/>
          <w:szCs w:val="24"/>
          <w:lang w:val="en-GB"/>
        </w:rPr>
        <w:t>. A classical pattern of inflammation in the pericardium mediated by various cytokines is likely to occur as a result of most types of insult.</w:t>
      </w:r>
      <w:r w:rsidR="005E1729">
        <w:rPr>
          <w:rFonts w:ascii="Book Antiqua" w:hAnsi="Book Antiqua"/>
          <w:sz w:val="24"/>
          <w:szCs w:val="24"/>
          <w:lang w:val="en-GB"/>
        </w:rPr>
        <w:t xml:space="preserve"> </w:t>
      </w:r>
      <w:r w:rsidRPr="00BD5B17">
        <w:rPr>
          <w:rFonts w:ascii="Book Antiqua" w:hAnsi="Book Antiqua"/>
          <w:sz w:val="24"/>
          <w:szCs w:val="24"/>
          <w:lang w:val="en-GB"/>
        </w:rPr>
        <w:t>However, the unfolding of events leading to the development of fibrosis post-inflammation is harder to accurately predict.</w:t>
      </w:r>
      <w:r w:rsidR="005E1729">
        <w:rPr>
          <w:rFonts w:ascii="Book Antiqua" w:hAnsi="Book Antiqua"/>
          <w:sz w:val="24"/>
          <w:szCs w:val="24"/>
          <w:lang w:val="en-GB"/>
        </w:rPr>
        <w:t xml:space="preserve"> </w:t>
      </w:r>
      <w:r w:rsidRPr="00BD5B17">
        <w:rPr>
          <w:rFonts w:ascii="Book Antiqua" w:hAnsi="Book Antiqua"/>
          <w:sz w:val="24"/>
          <w:szCs w:val="24"/>
          <w:lang w:val="en-GB"/>
        </w:rPr>
        <w:t xml:space="preserve">Nevertheless, this review has allowed us to postulate various cellular events and signalling </w:t>
      </w:r>
      <w:proofErr w:type="gramStart"/>
      <w:r w:rsidRPr="00BD5B17">
        <w:rPr>
          <w:rFonts w:ascii="Book Antiqua" w:hAnsi="Book Antiqua"/>
          <w:sz w:val="24"/>
          <w:szCs w:val="24"/>
          <w:lang w:val="en-GB"/>
        </w:rPr>
        <w:t>cascades which</w:t>
      </w:r>
      <w:proofErr w:type="gramEnd"/>
      <w:r w:rsidRPr="00BD5B17">
        <w:rPr>
          <w:rFonts w:ascii="Book Antiqua" w:hAnsi="Book Antiqua"/>
          <w:sz w:val="24"/>
          <w:szCs w:val="24"/>
          <w:lang w:val="en-GB"/>
        </w:rPr>
        <w:t xml:space="preserve"> are likely </w:t>
      </w:r>
      <w:r w:rsidR="00F82990" w:rsidRPr="00BD5B17">
        <w:rPr>
          <w:rFonts w:ascii="Book Antiqua" w:hAnsi="Book Antiqua"/>
          <w:sz w:val="24"/>
          <w:szCs w:val="24"/>
          <w:lang w:val="en-GB"/>
        </w:rPr>
        <w:t xml:space="preserve">to </w:t>
      </w:r>
      <w:r w:rsidRPr="00BD5B17">
        <w:rPr>
          <w:rFonts w:ascii="Book Antiqua" w:hAnsi="Book Antiqua"/>
          <w:sz w:val="24"/>
          <w:szCs w:val="24"/>
          <w:lang w:val="en-GB"/>
        </w:rPr>
        <w:t>contribute, albeit to different extents in varying types of pericarditis, to the pathological fib</w:t>
      </w:r>
      <w:r w:rsidR="00586CD3">
        <w:rPr>
          <w:rFonts w:ascii="Book Antiqua" w:hAnsi="Book Antiqua"/>
          <w:sz w:val="24"/>
          <w:szCs w:val="24"/>
          <w:lang w:val="en-GB"/>
        </w:rPr>
        <w:t>rotic phenotype</w:t>
      </w:r>
      <w:r w:rsidR="00586CD3">
        <w:rPr>
          <w:rFonts w:ascii="Book Antiqua" w:hAnsi="Book Antiqua" w:hint="eastAsia"/>
          <w:sz w:val="24"/>
          <w:szCs w:val="24"/>
          <w:lang w:val="en-GB" w:eastAsia="zh-CN"/>
        </w:rPr>
        <w:t xml:space="preserve">. </w:t>
      </w:r>
      <w:r w:rsidRPr="00BD5B17">
        <w:rPr>
          <w:rFonts w:ascii="Book Antiqua" w:hAnsi="Book Antiqua"/>
          <w:sz w:val="24"/>
          <w:szCs w:val="24"/>
          <w:lang w:val="en-GB"/>
        </w:rPr>
        <w:t>Whilst the role of common players such as TGF-β and TNF-α in the inflammatory process can be quite easily predicted, their complex range of functions makes them unattractive targets in the management and treatment of constrictive pericarditis.</w:t>
      </w:r>
      <w:r w:rsidR="005E1729">
        <w:rPr>
          <w:rFonts w:ascii="Book Antiqua" w:hAnsi="Book Antiqua"/>
          <w:sz w:val="24"/>
          <w:szCs w:val="24"/>
          <w:lang w:val="en-GB"/>
        </w:rPr>
        <w:t xml:space="preserve"> </w:t>
      </w:r>
      <w:r w:rsidRPr="00BD5B17">
        <w:rPr>
          <w:rFonts w:ascii="Book Antiqua" w:hAnsi="Book Antiqua"/>
          <w:sz w:val="24"/>
          <w:szCs w:val="24"/>
          <w:lang w:val="en-GB"/>
        </w:rPr>
        <w:t xml:space="preserve">However, the identification of other pro-and anti-fibrotic mediators such as Galectin-3, Ac-SDKP and </w:t>
      </w:r>
      <w:proofErr w:type="spellStart"/>
      <w:r w:rsidRPr="00BD5B17">
        <w:rPr>
          <w:rFonts w:ascii="Book Antiqua" w:hAnsi="Book Antiqua"/>
          <w:sz w:val="24"/>
          <w:szCs w:val="24"/>
          <w:lang w:val="en-GB"/>
        </w:rPr>
        <w:t>bFGF</w:t>
      </w:r>
      <w:proofErr w:type="spellEnd"/>
      <w:r w:rsidRPr="00BD5B17">
        <w:rPr>
          <w:rFonts w:ascii="Book Antiqua" w:hAnsi="Book Antiqua"/>
          <w:sz w:val="24"/>
          <w:szCs w:val="24"/>
          <w:lang w:val="en-GB"/>
        </w:rPr>
        <w:t xml:space="preserve">, with a narrower range of functions could represent new avenues for the treatment of pericarditis. </w:t>
      </w:r>
      <w:r w:rsidR="00673A60">
        <w:rPr>
          <w:rFonts w:ascii="Book Antiqua" w:hAnsi="Book Antiqua"/>
          <w:sz w:val="24"/>
          <w:szCs w:val="24"/>
          <w:lang w:val="en-GB"/>
        </w:rPr>
        <w:lastRenderedPageBreak/>
        <w:t>R</w:t>
      </w:r>
      <w:r w:rsidRPr="00BD5B17">
        <w:rPr>
          <w:rFonts w:ascii="Book Antiqua" w:hAnsi="Book Antiqua"/>
          <w:sz w:val="24"/>
          <w:szCs w:val="24"/>
          <w:lang w:val="en-GB"/>
        </w:rPr>
        <w:t>esearch aimed at developing a better understanding of molecular mechanisms involved in the progression of pericardi</w:t>
      </w:r>
      <w:r w:rsidR="00193A9A">
        <w:rPr>
          <w:rFonts w:ascii="Book Antiqua" w:hAnsi="Book Antiqua"/>
          <w:sz w:val="24"/>
          <w:szCs w:val="24"/>
          <w:lang w:val="en-GB"/>
        </w:rPr>
        <w:t>tis to fibrosis may be able to</w:t>
      </w:r>
      <w:r w:rsidR="00193A9A">
        <w:rPr>
          <w:rFonts w:ascii="Book Antiqua" w:hAnsi="Book Antiqua" w:hint="eastAsia"/>
          <w:sz w:val="24"/>
          <w:szCs w:val="24"/>
          <w:lang w:val="en-GB" w:eastAsia="zh-CN"/>
        </w:rPr>
        <w:t xml:space="preserve"> (1) </w:t>
      </w:r>
      <w:r w:rsidR="00193A9A" w:rsidRPr="00BD5B17">
        <w:rPr>
          <w:rFonts w:ascii="Book Antiqua" w:hAnsi="Book Antiqua"/>
          <w:sz w:val="24"/>
          <w:szCs w:val="24"/>
          <w:lang w:val="en-GB"/>
        </w:rPr>
        <w:t>I</w:t>
      </w:r>
      <w:r w:rsidRPr="00BD5B17">
        <w:rPr>
          <w:rFonts w:ascii="Book Antiqua" w:hAnsi="Book Antiqua"/>
          <w:sz w:val="24"/>
          <w:szCs w:val="24"/>
          <w:lang w:val="en-GB"/>
        </w:rPr>
        <w:t xml:space="preserve">dentify </w:t>
      </w:r>
      <w:proofErr w:type="gramStart"/>
      <w:r w:rsidRPr="00BD5B17">
        <w:rPr>
          <w:rFonts w:ascii="Book Antiqua" w:hAnsi="Book Antiqua"/>
          <w:sz w:val="24"/>
          <w:szCs w:val="24"/>
          <w:lang w:val="en-GB"/>
        </w:rPr>
        <w:t>high risk</w:t>
      </w:r>
      <w:proofErr w:type="gramEnd"/>
      <w:r w:rsidRPr="00BD5B17">
        <w:rPr>
          <w:rFonts w:ascii="Book Antiqua" w:hAnsi="Book Antiqua"/>
          <w:sz w:val="24"/>
          <w:szCs w:val="24"/>
          <w:lang w:val="en-GB"/>
        </w:rPr>
        <w:t xml:space="preserve"> patients for progression to constrictive pericarditis through novel markers of fibrosis; and </w:t>
      </w:r>
      <w:r w:rsidR="00193A9A">
        <w:rPr>
          <w:rFonts w:ascii="Book Antiqua" w:hAnsi="Book Antiqua" w:hint="eastAsia"/>
          <w:sz w:val="24"/>
          <w:szCs w:val="24"/>
          <w:lang w:val="en-GB" w:eastAsia="zh-CN"/>
        </w:rPr>
        <w:t xml:space="preserve">(2) </w:t>
      </w:r>
      <w:r w:rsidRPr="00BD5B17">
        <w:rPr>
          <w:rFonts w:ascii="Book Antiqua" w:hAnsi="Book Antiqua"/>
          <w:sz w:val="24"/>
          <w:szCs w:val="24"/>
          <w:lang w:val="en-GB"/>
        </w:rPr>
        <w:t>identify novel targets for therapy to interrupt the progression to fibrosis and prevent the development of constrictive pericarditis.</w:t>
      </w:r>
    </w:p>
    <w:p w:rsidR="004623FD" w:rsidRPr="00BD5B17" w:rsidRDefault="004623FD" w:rsidP="00AD3264">
      <w:pPr>
        <w:spacing w:after="0" w:line="360" w:lineRule="auto"/>
        <w:jc w:val="both"/>
        <w:rPr>
          <w:rFonts w:ascii="Book Antiqua" w:hAnsi="Book Antiqua"/>
          <w:b/>
          <w:sz w:val="24"/>
          <w:szCs w:val="24"/>
          <w:lang w:val="en-GB"/>
        </w:rPr>
      </w:pPr>
    </w:p>
    <w:p w:rsidR="004623FD" w:rsidRPr="00BD5B17" w:rsidRDefault="00193A9A" w:rsidP="00AD3264">
      <w:pPr>
        <w:spacing w:after="0" w:line="360" w:lineRule="auto"/>
        <w:jc w:val="both"/>
        <w:rPr>
          <w:rFonts w:ascii="Book Antiqua" w:hAnsi="Book Antiqua"/>
          <w:b/>
          <w:sz w:val="24"/>
          <w:szCs w:val="24"/>
          <w:lang w:val="en-GB"/>
        </w:rPr>
      </w:pPr>
      <w:r w:rsidRPr="00BD5B17">
        <w:rPr>
          <w:rFonts w:ascii="Book Antiqua" w:hAnsi="Book Antiqua"/>
          <w:b/>
          <w:sz w:val="24"/>
          <w:szCs w:val="24"/>
          <w:lang w:val="en-GB"/>
        </w:rPr>
        <w:t>ACKNOWLEDGEMENTS</w:t>
      </w:r>
    </w:p>
    <w:p w:rsidR="00193A9A" w:rsidRDefault="00016D84" w:rsidP="00AD3264">
      <w:pPr>
        <w:spacing w:after="0" w:line="360" w:lineRule="auto"/>
        <w:jc w:val="both"/>
        <w:rPr>
          <w:rFonts w:ascii="Book Antiqua" w:hAnsi="Book Antiqua"/>
          <w:sz w:val="24"/>
          <w:szCs w:val="24"/>
          <w:lang w:val="en-GB"/>
        </w:rPr>
      </w:pPr>
      <w:proofErr w:type="gramStart"/>
      <w:r w:rsidRPr="00BD5B17">
        <w:rPr>
          <w:rFonts w:ascii="Book Antiqua" w:hAnsi="Book Antiqua"/>
          <w:sz w:val="24"/>
          <w:szCs w:val="24"/>
          <w:lang w:val="en-GB"/>
        </w:rPr>
        <w:t xml:space="preserve">Research in </w:t>
      </w:r>
      <w:r w:rsidR="00D2452B" w:rsidRPr="00BD5B17">
        <w:rPr>
          <w:rFonts w:ascii="Book Antiqua" w:hAnsi="Book Antiqua"/>
          <w:sz w:val="24"/>
          <w:szCs w:val="24"/>
          <w:lang w:val="en-GB"/>
        </w:rPr>
        <w:t>MN’s,</w:t>
      </w:r>
      <w:r w:rsidRPr="00BD5B17">
        <w:rPr>
          <w:rFonts w:ascii="Book Antiqua" w:hAnsi="Book Antiqua"/>
          <w:sz w:val="24"/>
          <w:szCs w:val="24"/>
          <w:lang w:val="en-GB"/>
        </w:rPr>
        <w:t xml:space="preserve"> </w:t>
      </w:r>
      <w:r w:rsidR="00D2452B" w:rsidRPr="00BD5B17">
        <w:rPr>
          <w:rFonts w:ascii="Book Antiqua" w:hAnsi="Book Antiqua"/>
          <w:sz w:val="24"/>
          <w:szCs w:val="24"/>
          <w:lang w:val="en-GB"/>
        </w:rPr>
        <w:t xml:space="preserve">BMM’s and </w:t>
      </w:r>
      <w:r w:rsidRPr="00BD5B17">
        <w:rPr>
          <w:rFonts w:ascii="Book Antiqua" w:hAnsi="Book Antiqua"/>
          <w:sz w:val="24"/>
          <w:szCs w:val="24"/>
          <w:lang w:val="en-GB"/>
        </w:rPr>
        <w:t xml:space="preserve">EDS’s </w:t>
      </w:r>
      <w:r w:rsidR="00D2452B" w:rsidRPr="00BD5B17">
        <w:rPr>
          <w:rFonts w:ascii="Book Antiqua" w:hAnsi="Book Antiqua"/>
          <w:sz w:val="24"/>
          <w:szCs w:val="24"/>
          <w:lang w:val="en-GB"/>
        </w:rPr>
        <w:t>research groups</w:t>
      </w:r>
      <w:r w:rsidRPr="00BD5B17">
        <w:rPr>
          <w:rFonts w:ascii="Book Antiqua" w:hAnsi="Book Antiqua"/>
          <w:sz w:val="24"/>
          <w:szCs w:val="24"/>
          <w:lang w:val="en-GB"/>
        </w:rPr>
        <w:t xml:space="preserve"> is supported by the National Research Foundation</w:t>
      </w:r>
      <w:r w:rsidR="00D2452B" w:rsidRPr="00BD5B17">
        <w:rPr>
          <w:rFonts w:ascii="Book Antiqua" w:hAnsi="Book Antiqua"/>
          <w:sz w:val="24"/>
          <w:szCs w:val="24"/>
          <w:lang w:val="en-GB"/>
        </w:rPr>
        <w:t>, South Africa</w:t>
      </w:r>
      <w:proofErr w:type="gramEnd"/>
      <w:r w:rsidRPr="00BD5B17">
        <w:rPr>
          <w:rFonts w:ascii="Book Antiqua" w:hAnsi="Book Antiqua"/>
          <w:sz w:val="24"/>
          <w:szCs w:val="24"/>
          <w:lang w:val="en-GB"/>
        </w:rPr>
        <w:t>.</w:t>
      </w:r>
      <w:r w:rsidR="005E1729">
        <w:rPr>
          <w:rFonts w:ascii="Book Antiqua" w:hAnsi="Book Antiqua"/>
          <w:sz w:val="24"/>
          <w:szCs w:val="24"/>
          <w:lang w:val="en-GB"/>
        </w:rPr>
        <w:t xml:space="preserve"> </w:t>
      </w:r>
      <w:r w:rsidRPr="00BD5B17">
        <w:rPr>
          <w:rFonts w:ascii="Book Antiqua" w:hAnsi="Book Antiqua"/>
          <w:sz w:val="24"/>
          <w:szCs w:val="24"/>
          <w:lang w:val="en-GB"/>
        </w:rPr>
        <w:t>We would like to acknowledge S.</w:t>
      </w:r>
      <w:r w:rsidR="00D2452B" w:rsidRPr="00BD5B17">
        <w:rPr>
          <w:rFonts w:ascii="Book Antiqua" w:hAnsi="Book Antiqua"/>
          <w:sz w:val="24"/>
          <w:szCs w:val="24"/>
          <w:lang w:val="en-GB"/>
        </w:rPr>
        <w:t xml:space="preserve">L. </w:t>
      </w:r>
      <w:proofErr w:type="spellStart"/>
      <w:r w:rsidR="00D2452B" w:rsidRPr="00BD5B17">
        <w:rPr>
          <w:rFonts w:ascii="Book Antiqua" w:hAnsi="Book Antiqua"/>
          <w:sz w:val="24"/>
          <w:szCs w:val="24"/>
          <w:lang w:val="en-GB"/>
        </w:rPr>
        <w:t>Schwager</w:t>
      </w:r>
      <w:proofErr w:type="spellEnd"/>
      <w:r w:rsidR="00D2452B" w:rsidRPr="00BD5B17">
        <w:rPr>
          <w:rFonts w:ascii="Book Antiqua" w:hAnsi="Book Antiqua"/>
          <w:sz w:val="24"/>
          <w:szCs w:val="24"/>
          <w:lang w:val="en-GB"/>
        </w:rPr>
        <w:t xml:space="preserve"> for </w:t>
      </w:r>
      <w:proofErr w:type="spellStart"/>
      <w:r w:rsidR="00D2452B" w:rsidRPr="00BD5B17">
        <w:rPr>
          <w:rFonts w:ascii="Book Antiqua" w:hAnsi="Book Antiqua"/>
          <w:sz w:val="24"/>
          <w:szCs w:val="24"/>
          <w:lang w:val="en-GB"/>
        </w:rPr>
        <w:t>crtical</w:t>
      </w:r>
      <w:proofErr w:type="spellEnd"/>
      <w:r w:rsidR="00D2452B" w:rsidRPr="00BD5B17">
        <w:rPr>
          <w:rFonts w:ascii="Book Antiqua" w:hAnsi="Book Antiqua"/>
          <w:sz w:val="24"/>
          <w:szCs w:val="24"/>
          <w:lang w:val="en-GB"/>
        </w:rPr>
        <w:t xml:space="preserve"> reading of the manuscript.</w:t>
      </w:r>
    </w:p>
    <w:p w:rsidR="00315E28" w:rsidRPr="00193A9A" w:rsidRDefault="00193A9A" w:rsidP="00193A9A">
      <w:pPr>
        <w:spacing w:after="200"/>
        <w:rPr>
          <w:rFonts w:ascii="Book Antiqua" w:hAnsi="Book Antiqua"/>
          <w:sz w:val="24"/>
          <w:szCs w:val="24"/>
          <w:lang w:val="en-GB" w:eastAsia="zh-CN"/>
        </w:rPr>
      </w:pPr>
      <w:r>
        <w:rPr>
          <w:rFonts w:ascii="Book Antiqua" w:hAnsi="Book Antiqua"/>
          <w:sz w:val="24"/>
          <w:szCs w:val="24"/>
          <w:lang w:val="en-GB"/>
        </w:rPr>
        <w:br w:type="page"/>
      </w:r>
    </w:p>
    <w:p w:rsidR="00193A9A" w:rsidRDefault="007F3C6B" w:rsidP="00193A9A">
      <w:pPr>
        <w:spacing w:after="0" w:line="360" w:lineRule="auto"/>
        <w:jc w:val="both"/>
        <w:rPr>
          <w:rFonts w:ascii="Book Antiqua" w:hAnsi="Book Antiqua"/>
          <w:sz w:val="24"/>
          <w:szCs w:val="24"/>
          <w:lang w:val="en-GB" w:eastAsia="zh-CN"/>
        </w:rPr>
      </w:pPr>
      <w:r w:rsidRPr="00BD5B17">
        <w:rPr>
          <w:rFonts w:ascii="Book Antiqua" w:hAnsi="Book Antiqua"/>
          <w:b/>
          <w:sz w:val="24"/>
          <w:szCs w:val="24"/>
          <w:lang w:val="en-GB"/>
        </w:rPr>
        <w:lastRenderedPageBreak/>
        <w:t>R</w:t>
      </w:r>
      <w:r w:rsidR="00EA47DD" w:rsidRPr="00BD5B17">
        <w:rPr>
          <w:rFonts w:ascii="Book Antiqua" w:hAnsi="Book Antiqua"/>
          <w:b/>
          <w:sz w:val="24"/>
          <w:szCs w:val="24"/>
          <w:lang w:val="en-GB"/>
        </w:rPr>
        <w:t>EFERENCES</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bookmarkStart w:id="299" w:name="OLE_LINK1766"/>
      <w:bookmarkStart w:id="300" w:name="OLE_LINK1769"/>
      <w:r w:rsidRPr="00193A9A">
        <w:rPr>
          <w:rFonts w:ascii="Book Antiqua" w:eastAsia="宋体" w:hAnsi="Book Antiqua" w:cs="Times New Roman"/>
          <w:kern w:val="2"/>
          <w:sz w:val="24"/>
          <w:szCs w:val="24"/>
          <w:lang w:val="en-US" w:eastAsia="zh-CN"/>
        </w:rPr>
        <w:t xml:space="preserve">1 </w:t>
      </w:r>
      <w:r w:rsidRPr="00193A9A">
        <w:rPr>
          <w:rFonts w:ascii="Book Antiqua" w:eastAsia="宋体" w:hAnsi="Book Antiqua" w:cs="Times New Roman"/>
          <w:b/>
          <w:kern w:val="2"/>
          <w:sz w:val="24"/>
          <w:szCs w:val="24"/>
          <w:lang w:val="en-US" w:eastAsia="zh-CN"/>
        </w:rPr>
        <w:t>Adler Y</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Charron</w:t>
      </w:r>
      <w:proofErr w:type="spellEnd"/>
      <w:r w:rsidRPr="00193A9A">
        <w:rPr>
          <w:rFonts w:ascii="Book Antiqua" w:eastAsia="宋体" w:hAnsi="Book Antiqua" w:cs="Times New Roman"/>
          <w:kern w:val="2"/>
          <w:sz w:val="24"/>
          <w:szCs w:val="24"/>
          <w:lang w:val="en-US" w:eastAsia="zh-CN"/>
        </w:rPr>
        <w:t xml:space="preserve"> P, </w:t>
      </w:r>
      <w:proofErr w:type="spellStart"/>
      <w:r w:rsidRPr="00193A9A">
        <w:rPr>
          <w:rFonts w:ascii="Book Antiqua" w:eastAsia="宋体" w:hAnsi="Book Antiqua" w:cs="Times New Roman"/>
          <w:kern w:val="2"/>
          <w:sz w:val="24"/>
          <w:szCs w:val="24"/>
          <w:lang w:val="en-US" w:eastAsia="zh-CN"/>
        </w:rPr>
        <w:t>Imazio</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Badano</w:t>
      </w:r>
      <w:proofErr w:type="spellEnd"/>
      <w:r w:rsidRPr="00193A9A">
        <w:rPr>
          <w:rFonts w:ascii="Book Antiqua" w:eastAsia="宋体" w:hAnsi="Book Antiqua" w:cs="Times New Roman"/>
          <w:kern w:val="2"/>
          <w:sz w:val="24"/>
          <w:szCs w:val="24"/>
          <w:lang w:val="en-US" w:eastAsia="zh-CN"/>
        </w:rPr>
        <w:t xml:space="preserve"> L, Baron-</w:t>
      </w:r>
      <w:proofErr w:type="spellStart"/>
      <w:r w:rsidRPr="00193A9A">
        <w:rPr>
          <w:rFonts w:ascii="Book Antiqua" w:eastAsia="宋体" w:hAnsi="Book Antiqua" w:cs="Times New Roman"/>
          <w:kern w:val="2"/>
          <w:sz w:val="24"/>
          <w:szCs w:val="24"/>
          <w:lang w:val="en-US" w:eastAsia="zh-CN"/>
        </w:rPr>
        <w:t>Esquivias</w:t>
      </w:r>
      <w:proofErr w:type="spellEnd"/>
      <w:r w:rsidRPr="00193A9A">
        <w:rPr>
          <w:rFonts w:ascii="Book Antiqua" w:eastAsia="宋体" w:hAnsi="Book Antiqua" w:cs="Times New Roman"/>
          <w:kern w:val="2"/>
          <w:sz w:val="24"/>
          <w:szCs w:val="24"/>
          <w:lang w:val="en-US" w:eastAsia="zh-CN"/>
        </w:rPr>
        <w:t xml:space="preserve"> G, </w:t>
      </w:r>
      <w:proofErr w:type="spellStart"/>
      <w:r w:rsidRPr="00193A9A">
        <w:rPr>
          <w:rFonts w:ascii="Book Antiqua" w:eastAsia="宋体" w:hAnsi="Book Antiqua" w:cs="Times New Roman"/>
          <w:kern w:val="2"/>
          <w:sz w:val="24"/>
          <w:szCs w:val="24"/>
          <w:lang w:val="en-US" w:eastAsia="zh-CN"/>
        </w:rPr>
        <w:t>Bogaert</w:t>
      </w:r>
      <w:proofErr w:type="spellEnd"/>
      <w:r w:rsidRPr="00193A9A">
        <w:rPr>
          <w:rFonts w:ascii="Book Antiqua" w:eastAsia="宋体" w:hAnsi="Book Antiqua" w:cs="Times New Roman"/>
          <w:kern w:val="2"/>
          <w:sz w:val="24"/>
          <w:szCs w:val="24"/>
          <w:lang w:val="en-US" w:eastAsia="zh-CN"/>
        </w:rPr>
        <w:t xml:space="preserve"> J, </w:t>
      </w:r>
      <w:proofErr w:type="spellStart"/>
      <w:r w:rsidRPr="00193A9A">
        <w:rPr>
          <w:rFonts w:ascii="Book Antiqua" w:eastAsia="宋体" w:hAnsi="Book Antiqua" w:cs="Times New Roman"/>
          <w:kern w:val="2"/>
          <w:sz w:val="24"/>
          <w:szCs w:val="24"/>
          <w:lang w:val="en-US" w:eastAsia="zh-CN"/>
        </w:rPr>
        <w:t>Brucato</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Gueret</w:t>
      </w:r>
      <w:proofErr w:type="spellEnd"/>
      <w:r w:rsidRPr="00193A9A">
        <w:rPr>
          <w:rFonts w:ascii="Book Antiqua" w:eastAsia="宋体" w:hAnsi="Book Antiqua" w:cs="Times New Roman"/>
          <w:kern w:val="2"/>
          <w:sz w:val="24"/>
          <w:szCs w:val="24"/>
          <w:lang w:val="en-US" w:eastAsia="zh-CN"/>
        </w:rPr>
        <w:t xml:space="preserve"> P, </w:t>
      </w:r>
      <w:proofErr w:type="spellStart"/>
      <w:r w:rsidRPr="00193A9A">
        <w:rPr>
          <w:rFonts w:ascii="Book Antiqua" w:eastAsia="宋体" w:hAnsi="Book Antiqua" w:cs="Times New Roman"/>
          <w:kern w:val="2"/>
          <w:sz w:val="24"/>
          <w:szCs w:val="24"/>
          <w:lang w:val="en-US" w:eastAsia="zh-CN"/>
        </w:rPr>
        <w:t>Klingel</w:t>
      </w:r>
      <w:proofErr w:type="spellEnd"/>
      <w:r w:rsidRPr="00193A9A">
        <w:rPr>
          <w:rFonts w:ascii="Book Antiqua" w:eastAsia="宋体" w:hAnsi="Book Antiqua" w:cs="Times New Roman"/>
          <w:kern w:val="2"/>
          <w:sz w:val="24"/>
          <w:szCs w:val="24"/>
          <w:lang w:val="en-US" w:eastAsia="zh-CN"/>
        </w:rPr>
        <w:t xml:space="preserve"> K, </w:t>
      </w:r>
      <w:proofErr w:type="spellStart"/>
      <w:r w:rsidRPr="00193A9A">
        <w:rPr>
          <w:rFonts w:ascii="Book Antiqua" w:eastAsia="宋体" w:hAnsi="Book Antiqua" w:cs="Times New Roman"/>
          <w:kern w:val="2"/>
          <w:sz w:val="24"/>
          <w:szCs w:val="24"/>
          <w:lang w:val="en-US" w:eastAsia="zh-CN"/>
        </w:rPr>
        <w:t>Lionis</w:t>
      </w:r>
      <w:proofErr w:type="spellEnd"/>
      <w:r w:rsidRPr="00193A9A">
        <w:rPr>
          <w:rFonts w:ascii="Book Antiqua" w:eastAsia="宋体" w:hAnsi="Book Antiqua" w:cs="Times New Roman"/>
          <w:kern w:val="2"/>
          <w:sz w:val="24"/>
          <w:szCs w:val="24"/>
          <w:lang w:val="en-US" w:eastAsia="zh-CN"/>
        </w:rPr>
        <w:t xml:space="preserve"> C, </w:t>
      </w:r>
      <w:proofErr w:type="spellStart"/>
      <w:r w:rsidRPr="00193A9A">
        <w:rPr>
          <w:rFonts w:ascii="Book Antiqua" w:eastAsia="宋体" w:hAnsi="Book Antiqua" w:cs="Times New Roman"/>
          <w:kern w:val="2"/>
          <w:sz w:val="24"/>
          <w:szCs w:val="24"/>
          <w:lang w:val="en-US" w:eastAsia="zh-CN"/>
        </w:rPr>
        <w:t>Maisch</w:t>
      </w:r>
      <w:proofErr w:type="spellEnd"/>
      <w:r w:rsidRPr="00193A9A">
        <w:rPr>
          <w:rFonts w:ascii="Book Antiqua" w:eastAsia="宋体" w:hAnsi="Book Antiqua" w:cs="Times New Roman"/>
          <w:kern w:val="2"/>
          <w:sz w:val="24"/>
          <w:szCs w:val="24"/>
          <w:lang w:val="en-US" w:eastAsia="zh-CN"/>
        </w:rPr>
        <w:t xml:space="preserve"> B, </w:t>
      </w:r>
      <w:proofErr w:type="spellStart"/>
      <w:r w:rsidRPr="00193A9A">
        <w:rPr>
          <w:rFonts w:ascii="Book Antiqua" w:eastAsia="宋体" w:hAnsi="Book Antiqua" w:cs="Times New Roman"/>
          <w:kern w:val="2"/>
          <w:sz w:val="24"/>
          <w:szCs w:val="24"/>
          <w:lang w:val="en-US" w:eastAsia="zh-CN"/>
        </w:rPr>
        <w:t>Mayosi</w:t>
      </w:r>
      <w:proofErr w:type="spellEnd"/>
      <w:r w:rsidRPr="00193A9A">
        <w:rPr>
          <w:rFonts w:ascii="Book Antiqua" w:eastAsia="宋体" w:hAnsi="Book Antiqua" w:cs="Times New Roman"/>
          <w:kern w:val="2"/>
          <w:sz w:val="24"/>
          <w:szCs w:val="24"/>
          <w:lang w:val="en-US" w:eastAsia="zh-CN"/>
        </w:rPr>
        <w:t xml:space="preserve"> B, </w:t>
      </w:r>
      <w:proofErr w:type="spellStart"/>
      <w:r w:rsidRPr="00193A9A">
        <w:rPr>
          <w:rFonts w:ascii="Book Antiqua" w:eastAsia="宋体" w:hAnsi="Book Antiqua" w:cs="Times New Roman"/>
          <w:kern w:val="2"/>
          <w:sz w:val="24"/>
          <w:szCs w:val="24"/>
          <w:lang w:val="en-US" w:eastAsia="zh-CN"/>
        </w:rPr>
        <w:t>Pavie</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Ristic</w:t>
      </w:r>
      <w:proofErr w:type="spellEnd"/>
      <w:r w:rsidRPr="00193A9A">
        <w:rPr>
          <w:rFonts w:ascii="Book Antiqua" w:eastAsia="宋体" w:hAnsi="Book Antiqua" w:cs="Times New Roman"/>
          <w:kern w:val="2"/>
          <w:sz w:val="24"/>
          <w:szCs w:val="24"/>
          <w:lang w:val="en-US" w:eastAsia="zh-CN"/>
        </w:rPr>
        <w:t xml:space="preserve"> AD, </w:t>
      </w:r>
      <w:proofErr w:type="spellStart"/>
      <w:r w:rsidRPr="00193A9A">
        <w:rPr>
          <w:rFonts w:ascii="Book Antiqua" w:eastAsia="宋体" w:hAnsi="Book Antiqua" w:cs="Times New Roman"/>
          <w:kern w:val="2"/>
          <w:sz w:val="24"/>
          <w:szCs w:val="24"/>
          <w:lang w:val="en-US" w:eastAsia="zh-CN"/>
        </w:rPr>
        <w:t>Sabaté</w:t>
      </w:r>
      <w:proofErr w:type="spell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Tenas</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Seferovic</w:t>
      </w:r>
      <w:proofErr w:type="spellEnd"/>
      <w:r w:rsidRPr="00193A9A">
        <w:rPr>
          <w:rFonts w:ascii="Book Antiqua" w:eastAsia="宋体" w:hAnsi="Book Antiqua" w:cs="Times New Roman"/>
          <w:kern w:val="2"/>
          <w:sz w:val="24"/>
          <w:szCs w:val="24"/>
          <w:lang w:val="en-US" w:eastAsia="zh-CN"/>
        </w:rPr>
        <w:t xml:space="preserve"> P, </w:t>
      </w:r>
      <w:proofErr w:type="spellStart"/>
      <w:r w:rsidRPr="00193A9A">
        <w:rPr>
          <w:rFonts w:ascii="Book Antiqua" w:eastAsia="宋体" w:hAnsi="Book Antiqua" w:cs="Times New Roman"/>
          <w:kern w:val="2"/>
          <w:sz w:val="24"/>
          <w:szCs w:val="24"/>
          <w:lang w:val="en-US" w:eastAsia="zh-CN"/>
        </w:rPr>
        <w:t>Swedberg</w:t>
      </w:r>
      <w:proofErr w:type="spellEnd"/>
      <w:r w:rsidRPr="00193A9A">
        <w:rPr>
          <w:rFonts w:ascii="Book Antiqua" w:eastAsia="宋体" w:hAnsi="Book Antiqua" w:cs="Times New Roman"/>
          <w:kern w:val="2"/>
          <w:sz w:val="24"/>
          <w:szCs w:val="24"/>
          <w:lang w:val="en-US" w:eastAsia="zh-CN"/>
        </w:rPr>
        <w:t xml:space="preserve"> K, </w:t>
      </w:r>
      <w:proofErr w:type="spellStart"/>
      <w:r w:rsidRPr="00193A9A">
        <w:rPr>
          <w:rFonts w:ascii="Book Antiqua" w:eastAsia="宋体" w:hAnsi="Book Antiqua" w:cs="Times New Roman"/>
          <w:kern w:val="2"/>
          <w:sz w:val="24"/>
          <w:szCs w:val="24"/>
          <w:lang w:val="en-US" w:eastAsia="zh-CN"/>
        </w:rPr>
        <w:t>Tomkowski</w:t>
      </w:r>
      <w:proofErr w:type="spellEnd"/>
      <w:r w:rsidRPr="00193A9A">
        <w:rPr>
          <w:rFonts w:ascii="Book Antiqua" w:eastAsia="宋体" w:hAnsi="Book Antiqua" w:cs="Times New Roman"/>
          <w:kern w:val="2"/>
          <w:sz w:val="24"/>
          <w:szCs w:val="24"/>
          <w:lang w:val="en-US" w:eastAsia="zh-CN"/>
        </w:rPr>
        <w:t xml:space="preserve"> W; </w:t>
      </w:r>
      <w:proofErr w:type="spellStart"/>
      <w:r w:rsidRPr="00193A9A">
        <w:rPr>
          <w:rFonts w:ascii="Book Antiqua" w:eastAsia="宋体" w:hAnsi="Book Antiqua" w:cs="Times New Roman"/>
          <w:kern w:val="2"/>
          <w:sz w:val="24"/>
          <w:szCs w:val="24"/>
          <w:lang w:val="en-US" w:eastAsia="zh-CN"/>
        </w:rPr>
        <w:t>Società</w:t>
      </w:r>
      <w:proofErr w:type="spell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Europea</w:t>
      </w:r>
      <w:proofErr w:type="spellEnd"/>
      <w:r w:rsidRPr="00193A9A">
        <w:rPr>
          <w:rFonts w:ascii="Book Antiqua" w:eastAsia="宋体" w:hAnsi="Book Antiqua" w:cs="Times New Roman"/>
          <w:kern w:val="2"/>
          <w:sz w:val="24"/>
          <w:szCs w:val="24"/>
          <w:lang w:val="en-US" w:eastAsia="zh-CN"/>
        </w:rPr>
        <w:t xml:space="preserve"> di </w:t>
      </w:r>
      <w:proofErr w:type="spellStart"/>
      <w:r w:rsidRPr="00193A9A">
        <w:rPr>
          <w:rFonts w:ascii="Book Antiqua" w:eastAsia="宋体" w:hAnsi="Book Antiqua" w:cs="Times New Roman"/>
          <w:kern w:val="2"/>
          <w:sz w:val="24"/>
          <w:szCs w:val="24"/>
          <w:lang w:val="en-US" w:eastAsia="zh-CN"/>
        </w:rPr>
        <w:t>Cardiologia</w:t>
      </w:r>
      <w:proofErr w:type="spell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2015 ESC Guidelines for the diagnosis and management of pericardial diseases.</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Task Force for the Diagnosis and Management of Pericardial Diseases of the European Society of Cardiology (ESC).</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G </w:t>
      </w:r>
      <w:proofErr w:type="spellStart"/>
      <w:r w:rsidRPr="00193A9A">
        <w:rPr>
          <w:rFonts w:ascii="Book Antiqua" w:eastAsia="宋体" w:hAnsi="Book Antiqua" w:cs="Times New Roman"/>
          <w:i/>
          <w:kern w:val="2"/>
          <w:sz w:val="24"/>
          <w:szCs w:val="24"/>
          <w:lang w:val="en-US" w:eastAsia="zh-CN"/>
        </w:rPr>
        <w:t>Ital</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i/>
          <w:kern w:val="2"/>
          <w:sz w:val="24"/>
          <w:szCs w:val="24"/>
          <w:lang w:val="en-US" w:eastAsia="zh-CN"/>
        </w:rPr>
        <w:t xml:space="preserve"> </w:t>
      </w:r>
      <w:r w:rsidRPr="00193A9A">
        <w:rPr>
          <w:rFonts w:ascii="Book Antiqua" w:eastAsia="宋体" w:hAnsi="Book Antiqua" w:cs="Times New Roman"/>
          <w:kern w:val="2"/>
          <w:sz w:val="24"/>
          <w:szCs w:val="24"/>
          <w:lang w:val="en-US" w:eastAsia="zh-CN"/>
        </w:rPr>
        <w:t xml:space="preserve">(Rome) 2015; </w:t>
      </w:r>
      <w:r w:rsidRPr="00193A9A">
        <w:rPr>
          <w:rFonts w:ascii="Book Antiqua" w:eastAsia="宋体" w:hAnsi="Book Antiqua" w:cs="Times New Roman"/>
          <w:b/>
          <w:kern w:val="2"/>
          <w:sz w:val="24"/>
          <w:szCs w:val="24"/>
          <w:lang w:val="en-US" w:eastAsia="zh-CN"/>
        </w:rPr>
        <w:t>16</w:t>
      </w:r>
      <w:r w:rsidRPr="00193A9A">
        <w:rPr>
          <w:rFonts w:ascii="Book Antiqua" w:eastAsia="宋体" w:hAnsi="Book Antiqua" w:cs="Times New Roman"/>
          <w:kern w:val="2"/>
          <w:sz w:val="24"/>
          <w:szCs w:val="24"/>
          <w:lang w:val="en-US" w:eastAsia="zh-CN"/>
        </w:rPr>
        <w:t>: 702-738 [PMID: 26667949 DOI: 10.1714/2088.22592]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2 </w:t>
      </w:r>
      <w:proofErr w:type="spellStart"/>
      <w:r w:rsidRPr="00193A9A">
        <w:rPr>
          <w:rFonts w:ascii="Book Antiqua" w:eastAsia="宋体" w:hAnsi="Book Antiqua" w:cs="Times New Roman"/>
          <w:b/>
          <w:kern w:val="2"/>
          <w:sz w:val="24"/>
          <w:szCs w:val="24"/>
          <w:lang w:val="en-US" w:eastAsia="zh-CN"/>
        </w:rPr>
        <w:t>Maisch</w:t>
      </w:r>
      <w:proofErr w:type="spellEnd"/>
      <w:r w:rsidRPr="00193A9A">
        <w:rPr>
          <w:rFonts w:ascii="Book Antiqua" w:eastAsia="宋体" w:hAnsi="Book Antiqua" w:cs="Times New Roman"/>
          <w:b/>
          <w:kern w:val="2"/>
          <w:sz w:val="24"/>
          <w:szCs w:val="24"/>
          <w:lang w:val="en-US" w:eastAsia="zh-CN"/>
        </w:rPr>
        <w:t xml:space="preserve"> B</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Seferović</w:t>
      </w:r>
      <w:proofErr w:type="spellEnd"/>
      <w:r w:rsidRPr="00193A9A">
        <w:rPr>
          <w:rFonts w:ascii="Book Antiqua" w:eastAsia="宋体" w:hAnsi="Book Antiqua" w:cs="Times New Roman"/>
          <w:kern w:val="2"/>
          <w:sz w:val="24"/>
          <w:szCs w:val="24"/>
          <w:lang w:val="en-US" w:eastAsia="zh-CN"/>
        </w:rPr>
        <w:t xml:space="preserve"> PM, </w:t>
      </w:r>
      <w:proofErr w:type="spellStart"/>
      <w:r w:rsidRPr="00193A9A">
        <w:rPr>
          <w:rFonts w:ascii="Book Antiqua" w:eastAsia="宋体" w:hAnsi="Book Antiqua" w:cs="Times New Roman"/>
          <w:kern w:val="2"/>
          <w:sz w:val="24"/>
          <w:szCs w:val="24"/>
          <w:lang w:val="en-US" w:eastAsia="zh-CN"/>
        </w:rPr>
        <w:t>Ristić</w:t>
      </w:r>
      <w:proofErr w:type="spellEnd"/>
      <w:r w:rsidRPr="00193A9A">
        <w:rPr>
          <w:rFonts w:ascii="Book Antiqua" w:eastAsia="宋体" w:hAnsi="Book Antiqua" w:cs="Times New Roman"/>
          <w:kern w:val="2"/>
          <w:sz w:val="24"/>
          <w:szCs w:val="24"/>
          <w:lang w:val="en-US" w:eastAsia="zh-CN"/>
        </w:rPr>
        <w:t xml:space="preserve"> AD, </w:t>
      </w:r>
      <w:proofErr w:type="spellStart"/>
      <w:r w:rsidRPr="00193A9A">
        <w:rPr>
          <w:rFonts w:ascii="Book Antiqua" w:eastAsia="宋体" w:hAnsi="Book Antiqua" w:cs="Times New Roman"/>
          <w:kern w:val="2"/>
          <w:sz w:val="24"/>
          <w:szCs w:val="24"/>
          <w:lang w:val="en-US" w:eastAsia="zh-CN"/>
        </w:rPr>
        <w:t>Erbel</w:t>
      </w:r>
      <w:proofErr w:type="spellEnd"/>
      <w:r w:rsidRPr="00193A9A">
        <w:rPr>
          <w:rFonts w:ascii="Book Antiqua" w:eastAsia="宋体" w:hAnsi="Book Antiqua" w:cs="Times New Roman"/>
          <w:kern w:val="2"/>
          <w:sz w:val="24"/>
          <w:szCs w:val="24"/>
          <w:lang w:val="en-US" w:eastAsia="zh-CN"/>
        </w:rPr>
        <w:t xml:space="preserve"> R, </w:t>
      </w:r>
      <w:proofErr w:type="spellStart"/>
      <w:r w:rsidRPr="00193A9A">
        <w:rPr>
          <w:rFonts w:ascii="Book Antiqua" w:eastAsia="宋体" w:hAnsi="Book Antiqua" w:cs="Times New Roman"/>
          <w:kern w:val="2"/>
          <w:sz w:val="24"/>
          <w:szCs w:val="24"/>
          <w:lang w:val="en-US" w:eastAsia="zh-CN"/>
        </w:rPr>
        <w:t>Rienmüller</w:t>
      </w:r>
      <w:proofErr w:type="spellEnd"/>
      <w:r w:rsidRPr="00193A9A">
        <w:rPr>
          <w:rFonts w:ascii="Book Antiqua" w:eastAsia="宋体" w:hAnsi="Book Antiqua" w:cs="Times New Roman"/>
          <w:kern w:val="2"/>
          <w:sz w:val="24"/>
          <w:szCs w:val="24"/>
          <w:lang w:val="en-US" w:eastAsia="zh-CN"/>
        </w:rPr>
        <w:t xml:space="preserve"> R, Adler Y, </w:t>
      </w:r>
      <w:proofErr w:type="spellStart"/>
      <w:r w:rsidRPr="00193A9A">
        <w:rPr>
          <w:rFonts w:ascii="Book Antiqua" w:eastAsia="宋体" w:hAnsi="Book Antiqua" w:cs="Times New Roman"/>
          <w:kern w:val="2"/>
          <w:sz w:val="24"/>
          <w:szCs w:val="24"/>
          <w:lang w:val="en-US" w:eastAsia="zh-CN"/>
        </w:rPr>
        <w:t>Tomkowski</w:t>
      </w:r>
      <w:proofErr w:type="spellEnd"/>
      <w:r w:rsidRPr="00193A9A">
        <w:rPr>
          <w:rFonts w:ascii="Book Antiqua" w:eastAsia="宋体" w:hAnsi="Book Antiqua" w:cs="Times New Roman"/>
          <w:kern w:val="2"/>
          <w:sz w:val="24"/>
          <w:szCs w:val="24"/>
          <w:lang w:val="en-US" w:eastAsia="zh-CN"/>
        </w:rPr>
        <w:t xml:space="preserve"> WZ, </w:t>
      </w:r>
      <w:proofErr w:type="spellStart"/>
      <w:r w:rsidRPr="00193A9A">
        <w:rPr>
          <w:rFonts w:ascii="Book Antiqua" w:eastAsia="宋体" w:hAnsi="Book Antiqua" w:cs="Times New Roman"/>
          <w:kern w:val="2"/>
          <w:sz w:val="24"/>
          <w:szCs w:val="24"/>
          <w:lang w:val="en-US" w:eastAsia="zh-CN"/>
        </w:rPr>
        <w:t>Thiene</w:t>
      </w:r>
      <w:proofErr w:type="spellEnd"/>
      <w:r w:rsidRPr="00193A9A">
        <w:rPr>
          <w:rFonts w:ascii="Book Antiqua" w:eastAsia="宋体" w:hAnsi="Book Antiqua" w:cs="Times New Roman"/>
          <w:kern w:val="2"/>
          <w:sz w:val="24"/>
          <w:szCs w:val="24"/>
          <w:lang w:val="en-US" w:eastAsia="zh-CN"/>
        </w:rPr>
        <w:t xml:space="preserve"> G, </w:t>
      </w:r>
      <w:proofErr w:type="spellStart"/>
      <w:r w:rsidRPr="00193A9A">
        <w:rPr>
          <w:rFonts w:ascii="Book Antiqua" w:eastAsia="宋体" w:hAnsi="Book Antiqua" w:cs="Times New Roman"/>
          <w:kern w:val="2"/>
          <w:sz w:val="24"/>
          <w:szCs w:val="24"/>
          <w:lang w:val="en-US" w:eastAsia="zh-CN"/>
        </w:rPr>
        <w:t>Yacoub</w:t>
      </w:r>
      <w:proofErr w:type="spellEnd"/>
      <w:r w:rsidRPr="00193A9A">
        <w:rPr>
          <w:rFonts w:ascii="Book Antiqua" w:eastAsia="宋体" w:hAnsi="Book Antiqua" w:cs="Times New Roman"/>
          <w:kern w:val="2"/>
          <w:sz w:val="24"/>
          <w:szCs w:val="24"/>
          <w:lang w:val="en-US" w:eastAsia="zh-CN"/>
        </w:rPr>
        <w:t xml:space="preserve"> MH; Task Force on the Diagnosis and Management of </w:t>
      </w:r>
      <w:proofErr w:type="spellStart"/>
      <w:r w:rsidRPr="00193A9A">
        <w:rPr>
          <w:rFonts w:ascii="Book Antiqua" w:eastAsia="宋体" w:hAnsi="Book Antiqua" w:cs="Times New Roman"/>
          <w:kern w:val="2"/>
          <w:sz w:val="24"/>
          <w:szCs w:val="24"/>
          <w:lang w:val="en-US" w:eastAsia="zh-CN"/>
        </w:rPr>
        <w:t>Pricardial</w:t>
      </w:r>
      <w:proofErr w:type="spellEnd"/>
      <w:r w:rsidRPr="00193A9A">
        <w:rPr>
          <w:rFonts w:ascii="Book Antiqua" w:eastAsia="宋体" w:hAnsi="Book Antiqua" w:cs="Times New Roman"/>
          <w:kern w:val="2"/>
          <w:sz w:val="24"/>
          <w:szCs w:val="24"/>
          <w:lang w:val="en-US" w:eastAsia="zh-CN"/>
        </w:rPr>
        <w:t xml:space="preserve"> Diseases of the European Society of Cardiology. Guidelines on the diagnosis and management of pericardial diseases executive summary; The Task force on the diagnosis and management of pericardial diseases of the European society of cardiology. </w:t>
      </w:r>
      <w:proofErr w:type="spellStart"/>
      <w:r w:rsidRPr="00193A9A">
        <w:rPr>
          <w:rFonts w:ascii="Book Antiqua" w:eastAsia="宋体" w:hAnsi="Book Antiqua" w:cs="Times New Roman"/>
          <w:i/>
          <w:kern w:val="2"/>
          <w:sz w:val="24"/>
          <w:szCs w:val="24"/>
          <w:lang w:val="en-US" w:eastAsia="zh-CN"/>
        </w:rPr>
        <w:t>Eur</w:t>
      </w:r>
      <w:proofErr w:type="spellEnd"/>
      <w:r w:rsidRPr="00193A9A">
        <w:rPr>
          <w:rFonts w:ascii="Book Antiqua" w:eastAsia="宋体" w:hAnsi="Book Antiqua" w:cs="Times New Roman"/>
          <w:i/>
          <w:kern w:val="2"/>
          <w:sz w:val="24"/>
          <w:szCs w:val="24"/>
          <w:lang w:val="en-US" w:eastAsia="zh-CN"/>
        </w:rPr>
        <w:t xml:space="preserve"> Heart J</w:t>
      </w:r>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25</w:t>
      </w:r>
      <w:r w:rsidRPr="00193A9A">
        <w:rPr>
          <w:rFonts w:ascii="Book Antiqua" w:eastAsia="宋体" w:hAnsi="Book Antiqua" w:cs="Times New Roman"/>
          <w:kern w:val="2"/>
          <w:sz w:val="24"/>
          <w:szCs w:val="24"/>
          <w:lang w:val="en-US" w:eastAsia="zh-CN"/>
        </w:rPr>
        <w:t>: 587-610 [PMID: 15120056 DOI: 10.1016/j.ehj.2004.02.002]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3 </w:t>
      </w:r>
      <w:r w:rsidRPr="00193A9A">
        <w:rPr>
          <w:rFonts w:ascii="Book Antiqua" w:eastAsia="宋体" w:hAnsi="Book Antiqua" w:cs="Times New Roman"/>
          <w:b/>
          <w:kern w:val="2"/>
          <w:sz w:val="24"/>
          <w:szCs w:val="24"/>
          <w:lang w:val="en-US" w:eastAsia="zh-CN"/>
        </w:rPr>
        <w:t>Ishihara T</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Ferrans</w:t>
      </w:r>
      <w:proofErr w:type="spellEnd"/>
      <w:r w:rsidRPr="00193A9A">
        <w:rPr>
          <w:rFonts w:ascii="Book Antiqua" w:eastAsia="宋体" w:hAnsi="Book Antiqua" w:cs="Times New Roman"/>
          <w:kern w:val="2"/>
          <w:sz w:val="24"/>
          <w:szCs w:val="24"/>
          <w:lang w:val="en-US" w:eastAsia="zh-CN"/>
        </w:rPr>
        <w:t xml:space="preserve"> VJ, Jones M, Boyce SW, </w:t>
      </w:r>
      <w:proofErr w:type="spellStart"/>
      <w:r w:rsidRPr="00193A9A">
        <w:rPr>
          <w:rFonts w:ascii="Book Antiqua" w:eastAsia="宋体" w:hAnsi="Book Antiqua" w:cs="Times New Roman"/>
          <w:kern w:val="2"/>
          <w:sz w:val="24"/>
          <w:szCs w:val="24"/>
          <w:lang w:val="en-US" w:eastAsia="zh-CN"/>
        </w:rPr>
        <w:t>Kawanami</w:t>
      </w:r>
      <w:proofErr w:type="spellEnd"/>
      <w:r w:rsidRPr="00193A9A">
        <w:rPr>
          <w:rFonts w:ascii="Book Antiqua" w:eastAsia="宋体" w:hAnsi="Book Antiqua" w:cs="Times New Roman"/>
          <w:kern w:val="2"/>
          <w:sz w:val="24"/>
          <w:szCs w:val="24"/>
          <w:lang w:val="en-US" w:eastAsia="zh-CN"/>
        </w:rPr>
        <w:t xml:space="preserve"> O, Roberts WC. </w:t>
      </w:r>
      <w:proofErr w:type="gramStart"/>
      <w:r w:rsidRPr="00193A9A">
        <w:rPr>
          <w:rFonts w:ascii="Book Antiqua" w:eastAsia="宋体" w:hAnsi="Book Antiqua" w:cs="Times New Roman"/>
          <w:kern w:val="2"/>
          <w:sz w:val="24"/>
          <w:szCs w:val="24"/>
          <w:lang w:val="en-US" w:eastAsia="zh-CN"/>
        </w:rPr>
        <w:t xml:space="preserve">Histologic and </w:t>
      </w:r>
      <w:proofErr w:type="spellStart"/>
      <w:r w:rsidRPr="00193A9A">
        <w:rPr>
          <w:rFonts w:ascii="Book Antiqua" w:eastAsia="宋体" w:hAnsi="Book Antiqua" w:cs="Times New Roman"/>
          <w:kern w:val="2"/>
          <w:sz w:val="24"/>
          <w:szCs w:val="24"/>
          <w:lang w:val="en-US" w:eastAsia="zh-CN"/>
        </w:rPr>
        <w:t>ultrastructural</w:t>
      </w:r>
      <w:proofErr w:type="spellEnd"/>
      <w:r w:rsidRPr="00193A9A">
        <w:rPr>
          <w:rFonts w:ascii="Book Antiqua" w:eastAsia="宋体" w:hAnsi="Book Antiqua" w:cs="Times New Roman"/>
          <w:kern w:val="2"/>
          <w:sz w:val="24"/>
          <w:szCs w:val="24"/>
          <w:lang w:val="en-US" w:eastAsia="zh-CN"/>
        </w:rPr>
        <w:t xml:space="preserve"> features of normal human parietal pericardium.</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Am J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1980; </w:t>
      </w:r>
      <w:r w:rsidRPr="00193A9A">
        <w:rPr>
          <w:rFonts w:ascii="Book Antiqua" w:eastAsia="宋体" w:hAnsi="Book Antiqua" w:cs="Times New Roman"/>
          <w:b/>
          <w:kern w:val="2"/>
          <w:sz w:val="24"/>
          <w:szCs w:val="24"/>
          <w:lang w:val="en-US" w:eastAsia="zh-CN"/>
        </w:rPr>
        <w:t>46</w:t>
      </w:r>
      <w:r w:rsidRPr="00193A9A">
        <w:rPr>
          <w:rFonts w:ascii="Book Antiqua" w:eastAsia="宋体" w:hAnsi="Book Antiqua" w:cs="Times New Roman"/>
          <w:kern w:val="2"/>
          <w:sz w:val="24"/>
          <w:szCs w:val="24"/>
          <w:lang w:val="en-US" w:eastAsia="zh-CN"/>
        </w:rPr>
        <w:t>: 744-753 [PMID: 7435384 DOI: 10.1016/0002-9149(</w:t>
      </w:r>
      <w:proofErr w:type="gramStart"/>
      <w:r w:rsidRPr="00193A9A">
        <w:rPr>
          <w:rFonts w:ascii="Book Antiqua" w:eastAsia="宋体" w:hAnsi="Book Antiqua" w:cs="Times New Roman"/>
          <w:kern w:val="2"/>
          <w:sz w:val="24"/>
          <w:szCs w:val="24"/>
          <w:lang w:val="en-US" w:eastAsia="zh-CN"/>
        </w:rPr>
        <w:t>80)90424</w:t>
      </w:r>
      <w:proofErr w:type="gramEnd"/>
      <w:r w:rsidRPr="00193A9A">
        <w:rPr>
          <w:rFonts w:ascii="Book Antiqua" w:eastAsia="宋体" w:hAnsi="Book Antiqua" w:cs="Times New Roman"/>
          <w:kern w:val="2"/>
          <w:sz w:val="24"/>
          <w:szCs w:val="24"/>
          <w:lang w:val="en-US" w:eastAsia="zh-CN"/>
        </w:rPr>
        <w:t>-5]</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4 </w:t>
      </w:r>
      <w:proofErr w:type="spellStart"/>
      <w:r w:rsidRPr="00193A9A">
        <w:rPr>
          <w:rFonts w:ascii="Book Antiqua" w:eastAsia="宋体" w:hAnsi="Book Antiqua" w:cs="Times New Roman"/>
          <w:b/>
          <w:kern w:val="2"/>
          <w:sz w:val="24"/>
          <w:szCs w:val="24"/>
          <w:lang w:val="en-US" w:eastAsia="zh-CN"/>
        </w:rPr>
        <w:t>Mutsaers</w:t>
      </w:r>
      <w:proofErr w:type="spellEnd"/>
      <w:r w:rsidRPr="00193A9A">
        <w:rPr>
          <w:rFonts w:ascii="Book Antiqua" w:eastAsia="宋体" w:hAnsi="Book Antiqua" w:cs="Times New Roman"/>
          <w:b/>
          <w:kern w:val="2"/>
          <w:sz w:val="24"/>
          <w:szCs w:val="24"/>
          <w:lang w:val="en-US" w:eastAsia="zh-CN"/>
        </w:rPr>
        <w:t xml:space="preserve"> SE</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Mesothelial</w:t>
      </w:r>
      <w:proofErr w:type="spellEnd"/>
      <w:r w:rsidRPr="00193A9A">
        <w:rPr>
          <w:rFonts w:ascii="Book Antiqua" w:eastAsia="宋体" w:hAnsi="Book Antiqua" w:cs="Times New Roman"/>
          <w:kern w:val="2"/>
          <w:sz w:val="24"/>
          <w:szCs w:val="24"/>
          <w:lang w:val="en-US" w:eastAsia="zh-CN"/>
        </w:rPr>
        <w:t xml:space="preserve"> cells: their structure, function and role in </w:t>
      </w:r>
      <w:proofErr w:type="spellStart"/>
      <w:r w:rsidRPr="00193A9A">
        <w:rPr>
          <w:rFonts w:ascii="Book Antiqua" w:eastAsia="宋体" w:hAnsi="Book Antiqua" w:cs="Times New Roman"/>
          <w:kern w:val="2"/>
          <w:sz w:val="24"/>
          <w:szCs w:val="24"/>
          <w:lang w:val="en-US" w:eastAsia="zh-CN"/>
        </w:rPr>
        <w:t>serosal</w:t>
      </w:r>
      <w:proofErr w:type="spellEnd"/>
      <w:r w:rsidRPr="00193A9A">
        <w:rPr>
          <w:rFonts w:ascii="Book Antiqua" w:eastAsia="宋体" w:hAnsi="Book Antiqua" w:cs="Times New Roman"/>
          <w:kern w:val="2"/>
          <w:sz w:val="24"/>
          <w:szCs w:val="24"/>
          <w:lang w:val="en-US" w:eastAsia="zh-CN"/>
        </w:rPr>
        <w:t xml:space="preserve"> repair. </w:t>
      </w:r>
      <w:proofErr w:type="spellStart"/>
      <w:r w:rsidRPr="00193A9A">
        <w:rPr>
          <w:rFonts w:ascii="Book Antiqua" w:eastAsia="宋体" w:hAnsi="Book Antiqua" w:cs="Times New Roman"/>
          <w:i/>
          <w:kern w:val="2"/>
          <w:sz w:val="24"/>
          <w:szCs w:val="24"/>
          <w:lang w:val="en-US" w:eastAsia="zh-CN"/>
        </w:rPr>
        <w:t>Respirology</w:t>
      </w:r>
      <w:proofErr w:type="spellEnd"/>
      <w:r w:rsidRPr="00193A9A">
        <w:rPr>
          <w:rFonts w:ascii="Book Antiqua" w:eastAsia="宋体" w:hAnsi="Book Antiqua" w:cs="Times New Roman"/>
          <w:kern w:val="2"/>
          <w:sz w:val="24"/>
          <w:szCs w:val="24"/>
          <w:lang w:val="en-US" w:eastAsia="zh-CN"/>
        </w:rPr>
        <w:t xml:space="preserve"> 2002; </w:t>
      </w:r>
      <w:r w:rsidRPr="00193A9A">
        <w:rPr>
          <w:rFonts w:ascii="Book Antiqua" w:eastAsia="宋体" w:hAnsi="Book Antiqua" w:cs="Times New Roman"/>
          <w:b/>
          <w:kern w:val="2"/>
          <w:sz w:val="24"/>
          <w:szCs w:val="24"/>
          <w:lang w:val="en-US" w:eastAsia="zh-CN"/>
        </w:rPr>
        <w:t>7</w:t>
      </w:r>
      <w:r w:rsidRPr="00193A9A">
        <w:rPr>
          <w:rFonts w:ascii="Book Antiqua" w:eastAsia="宋体" w:hAnsi="Book Antiqua" w:cs="Times New Roman"/>
          <w:kern w:val="2"/>
          <w:sz w:val="24"/>
          <w:szCs w:val="24"/>
          <w:lang w:val="en-US" w:eastAsia="zh-CN"/>
        </w:rPr>
        <w:t>: 171-191 [PMID: 12153683 DOI: 10.1046/j.1440-1843.2002.00404.x]</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5 </w:t>
      </w:r>
      <w:r w:rsidRPr="00193A9A">
        <w:rPr>
          <w:rFonts w:ascii="Book Antiqua" w:eastAsia="宋体" w:hAnsi="Book Antiqua" w:cs="Times New Roman"/>
          <w:b/>
          <w:kern w:val="2"/>
          <w:sz w:val="24"/>
          <w:szCs w:val="24"/>
          <w:lang w:val="en-US" w:eastAsia="zh-CN"/>
        </w:rPr>
        <w:t>Little WC</w:t>
      </w:r>
      <w:r w:rsidRPr="00193A9A">
        <w:rPr>
          <w:rFonts w:ascii="Book Antiqua" w:eastAsia="宋体" w:hAnsi="Book Antiqua" w:cs="Times New Roman"/>
          <w:kern w:val="2"/>
          <w:sz w:val="24"/>
          <w:szCs w:val="24"/>
          <w:lang w:val="en-US" w:eastAsia="zh-CN"/>
        </w:rPr>
        <w:t xml:space="preserve">, Freeman GL. Pericardial disease. </w:t>
      </w:r>
      <w:r w:rsidRPr="00193A9A">
        <w:rPr>
          <w:rFonts w:ascii="Book Antiqua" w:eastAsia="宋体" w:hAnsi="Book Antiqua" w:cs="Times New Roman"/>
          <w:i/>
          <w:kern w:val="2"/>
          <w:sz w:val="24"/>
          <w:szCs w:val="24"/>
          <w:lang w:val="en-US" w:eastAsia="zh-CN"/>
        </w:rPr>
        <w:t>Circulation</w:t>
      </w:r>
      <w:r w:rsidRPr="00193A9A">
        <w:rPr>
          <w:rFonts w:ascii="Book Antiqua" w:eastAsia="宋体" w:hAnsi="Book Antiqua" w:cs="Times New Roman"/>
          <w:kern w:val="2"/>
          <w:sz w:val="24"/>
          <w:szCs w:val="24"/>
          <w:lang w:val="en-US" w:eastAsia="zh-CN"/>
        </w:rPr>
        <w:t xml:space="preserve"> 2006; </w:t>
      </w:r>
      <w:r w:rsidRPr="00193A9A">
        <w:rPr>
          <w:rFonts w:ascii="Book Antiqua" w:eastAsia="宋体" w:hAnsi="Book Antiqua" w:cs="Times New Roman"/>
          <w:b/>
          <w:kern w:val="2"/>
          <w:sz w:val="24"/>
          <w:szCs w:val="24"/>
          <w:lang w:val="en-US" w:eastAsia="zh-CN"/>
        </w:rPr>
        <w:t>113</w:t>
      </w:r>
      <w:r w:rsidRPr="00193A9A">
        <w:rPr>
          <w:rFonts w:ascii="Book Antiqua" w:eastAsia="宋体" w:hAnsi="Book Antiqua" w:cs="Times New Roman"/>
          <w:kern w:val="2"/>
          <w:sz w:val="24"/>
          <w:szCs w:val="24"/>
          <w:lang w:val="en-US" w:eastAsia="zh-CN"/>
        </w:rPr>
        <w:t>: 1622-1632 [PMID: 16567581 DOI: 10.1161/CIRCULATIONAHA.105.561514]</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6 </w:t>
      </w:r>
      <w:proofErr w:type="spellStart"/>
      <w:r w:rsidRPr="00193A9A">
        <w:rPr>
          <w:rFonts w:ascii="Book Antiqua" w:eastAsia="宋体" w:hAnsi="Book Antiqua" w:cs="Times New Roman"/>
          <w:b/>
          <w:kern w:val="2"/>
          <w:sz w:val="24"/>
          <w:szCs w:val="24"/>
          <w:lang w:val="en-US" w:eastAsia="zh-CN"/>
        </w:rPr>
        <w:t>Spodick</w:t>
      </w:r>
      <w:proofErr w:type="spellEnd"/>
      <w:r w:rsidRPr="00193A9A">
        <w:rPr>
          <w:rFonts w:ascii="Book Antiqua" w:eastAsia="宋体" w:hAnsi="Book Antiqua" w:cs="Times New Roman"/>
          <w:b/>
          <w:kern w:val="2"/>
          <w:sz w:val="24"/>
          <w:szCs w:val="24"/>
          <w:lang w:val="en-US" w:eastAsia="zh-CN"/>
        </w:rPr>
        <w:t xml:space="preserve"> DH</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Macrophysiology</w:t>
      </w:r>
      <w:proofErr w:type="spell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microphysiology</w:t>
      </w:r>
      <w:proofErr w:type="spellEnd"/>
      <w:r w:rsidRPr="00193A9A">
        <w:rPr>
          <w:rFonts w:ascii="Book Antiqua" w:eastAsia="宋体" w:hAnsi="Book Antiqua" w:cs="Times New Roman"/>
          <w:kern w:val="2"/>
          <w:sz w:val="24"/>
          <w:szCs w:val="24"/>
          <w:lang w:val="en-US" w:eastAsia="zh-CN"/>
        </w:rPr>
        <w:t xml:space="preserve">, and anatomy of the pericardium: a synopsis. </w:t>
      </w:r>
      <w:r w:rsidRPr="00193A9A">
        <w:rPr>
          <w:rFonts w:ascii="Book Antiqua" w:eastAsia="宋体" w:hAnsi="Book Antiqua" w:cs="Times New Roman"/>
          <w:i/>
          <w:kern w:val="2"/>
          <w:sz w:val="24"/>
          <w:szCs w:val="24"/>
          <w:lang w:val="en-US" w:eastAsia="zh-CN"/>
        </w:rPr>
        <w:t>Am Heart J</w:t>
      </w:r>
      <w:r w:rsidRPr="00193A9A">
        <w:rPr>
          <w:rFonts w:ascii="Book Antiqua" w:eastAsia="宋体" w:hAnsi="Book Antiqua" w:cs="Times New Roman"/>
          <w:kern w:val="2"/>
          <w:sz w:val="24"/>
          <w:szCs w:val="24"/>
          <w:lang w:val="en-US" w:eastAsia="zh-CN"/>
        </w:rPr>
        <w:t xml:space="preserve"> 1992; </w:t>
      </w:r>
      <w:r w:rsidRPr="00193A9A">
        <w:rPr>
          <w:rFonts w:ascii="Book Antiqua" w:eastAsia="宋体" w:hAnsi="Book Antiqua" w:cs="Times New Roman"/>
          <w:b/>
          <w:kern w:val="2"/>
          <w:sz w:val="24"/>
          <w:szCs w:val="24"/>
          <w:lang w:val="en-US" w:eastAsia="zh-CN"/>
        </w:rPr>
        <w:t>124</w:t>
      </w:r>
      <w:r w:rsidRPr="00193A9A">
        <w:rPr>
          <w:rFonts w:ascii="Book Antiqua" w:eastAsia="宋体" w:hAnsi="Book Antiqua" w:cs="Times New Roman"/>
          <w:kern w:val="2"/>
          <w:sz w:val="24"/>
          <w:szCs w:val="24"/>
          <w:lang w:val="en-US" w:eastAsia="zh-CN"/>
        </w:rPr>
        <w:t>: 1046-1051 [PMID: 1529878 DOI: 10.1016/0002-8703(</w:t>
      </w:r>
      <w:proofErr w:type="gramStart"/>
      <w:r w:rsidRPr="00193A9A">
        <w:rPr>
          <w:rFonts w:ascii="Book Antiqua" w:eastAsia="宋体" w:hAnsi="Book Antiqua" w:cs="Times New Roman"/>
          <w:kern w:val="2"/>
          <w:sz w:val="24"/>
          <w:szCs w:val="24"/>
          <w:lang w:val="en-US" w:eastAsia="zh-CN"/>
        </w:rPr>
        <w:t>92)90990</w:t>
      </w:r>
      <w:proofErr w:type="gramEnd"/>
      <w:r w:rsidRPr="00193A9A">
        <w:rPr>
          <w:rFonts w:ascii="Book Antiqua" w:eastAsia="宋体" w:hAnsi="Book Antiqua" w:cs="Times New Roman"/>
          <w:kern w:val="2"/>
          <w:sz w:val="24"/>
          <w:szCs w:val="24"/>
          <w:lang w:val="en-US" w:eastAsia="zh-CN"/>
        </w:rPr>
        <w:t>-D]</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 </w:t>
      </w:r>
      <w:proofErr w:type="spellStart"/>
      <w:r w:rsidRPr="00193A9A">
        <w:rPr>
          <w:rFonts w:ascii="Book Antiqua" w:eastAsia="宋体" w:hAnsi="Book Antiqua" w:cs="Times New Roman"/>
          <w:b/>
          <w:kern w:val="2"/>
          <w:sz w:val="24"/>
          <w:szCs w:val="24"/>
          <w:lang w:val="en-US" w:eastAsia="zh-CN"/>
        </w:rPr>
        <w:t>Imazio</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Gaita</w:t>
      </w:r>
      <w:proofErr w:type="spellEnd"/>
      <w:r w:rsidRPr="00193A9A">
        <w:rPr>
          <w:rFonts w:ascii="Book Antiqua" w:eastAsia="宋体" w:hAnsi="Book Antiqua" w:cs="Times New Roman"/>
          <w:kern w:val="2"/>
          <w:sz w:val="24"/>
          <w:szCs w:val="24"/>
          <w:lang w:val="en-US" w:eastAsia="zh-CN"/>
        </w:rPr>
        <w:t xml:space="preserve"> F, </w:t>
      </w:r>
      <w:proofErr w:type="spellStart"/>
      <w:r w:rsidRPr="00193A9A">
        <w:rPr>
          <w:rFonts w:ascii="Book Antiqua" w:eastAsia="宋体" w:hAnsi="Book Antiqua" w:cs="Times New Roman"/>
          <w:kern w:val="2"/>
          <w:sz w:val="24"/>
          <w:szCs w:val="24"/>
          <w:lang w:val="en-US" w:eastAsia="zh-CN"/>
        </w:rPr>
        <w:t>LeWinter</w:t>
      </w:r>
      <w:proofErr w:type="spellEnd"/>
      <w:r w:rsidRPr="00193A9A">
        <w:rPr>
          <w:rFonts w:ascii="Book Antiqua" w:eastAsia="宋体" w:hAnsi="Book Antiqua" w:cs="Times New Roman"/>
          <w:kern w:val="2"/>
          <w:sz w:val="24"/>
          <w:szCs w:val="24"/>
          <w:lang w:val="en-US" w:eastAsia="zh-CN"/>
        </w:rPr>
        <w:t xml:space="preserve"> M. Evaluation and Treatment of Pericarditis: A Systematic Review. </w:t>
      </w:r>
      <w:r w:rsidRPr="00193A9A">
        <w:rPr>
          <w:rFonts w:ascii="Book Antiqua" w:eastAsia="宋体" w:hAnsi="Book Antiqua" w:cs="Times New Roman"/>
          <w:i/>
          <w:kern w:val="2"/>
          <w:sz w:val="24"/>
          <w:szCs w:val="24"/>
          <w:lang w:val="en-US" w:eastAsia="zh-CN"/>
        </w:rPr>
        <w:t>JAMA</w:t>
      </w:r>
      <w:r w:rsidRPr="00193A9A">
        <w:rPr>
          <w:rFonts w:ascii="Book Antiqua" w:eastAsia="宋体" w:hAnsi="Book Antiqua" w:cs="Times New Roman"/>
          <w:kern w:val="2"/>
          <w:sz w:val="24"/>
          <w:szCs w:val="24"/>
          <w:lang w:val="en-US" w:eastAsia="zh-CN"/>
        </w:rPr>
        <w:t xml:space="preserve"> 2015; </w:t>
      </w:r>
      <w:r w:rsidRPr="00193A9A">
        <w:rPr>
          <w:rFonts w:ascii="Book Antiqua" w:eastAsia="宋体" w:hAnsi="Book Antiqua" w:cs="Times New Roman"/>
          <w:b/>
          <w:kern w:val="2"/>
          <w:sz w:val="24"/>
          <w:szCs w:val="24"/>
          <w:lang w:val="en-US" w:eastAsia="zh-CN"/>
        </w:rPr>
        <w:t>314</w:t>
      </w:r>
      <w:r w:rsidRPr="00193A9A">
        <w:rPr>
          <w:rFonts w:ascii="Book Antiqua" w:eastAsia="宋体" w:hAnsi="Book Antiqua" w:cs="Times New Roman"/>
          <w:kern w:val="2"/>
          <w:sz w:val="24"/>
          <w:szCs w:val="24"/>
          <w:lang w:val="en-US" w:eastAsia="zh-CN"/>
        </w:rPr>
        <w:t>: 1498-1506 [PMID: 26461998 DOI: 10.1001/jama.2015.12763]</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 </w:t>
      </w:r>
      <w:r w:rsidRPr="00193A9A">
        <w:rPr>
          <w:rFonts w:ascii="Book Antiqua" w:eastAsia="宋体" w:hAnsi="Book Antiqua" w:cs="Times New Roman"/>
          <w:b/>
          <w:kern w:val="2"/>
          <w:sz w:val="24"/>
          <w:szCs w:val="24"/>
          <w:lang w:val="en-US" w:eastAsia="zh-CN"/>
        </w:rPr>
        <w:t xml:space="preserve">de </w:t>
      </w:r>
      <w:proofErr w:type="spellStart"/>
      <w:r w:rsidRPr="00193A9A">
        <w:rPr>
          <w:rFonts w:ascii="Book Antiqua" w:eastAsia="宋体" w:hAnsi="Book Antiqua" w:cs="Times New Roman"/>
          <w:b/>
          <w:kern w:val="2"/>
          <w:sz w:val="24"/>
          <w:szCs w:val="24"/>
          <w:lang w:val="en-US" w:eastAsia="zh-CN"/>
        </w:rPr>
        <w:t>Gouveia</w:t>
      </w:r>
      <w:proofErr w:type="spellEnd"/>
      <w:r w:rsidRPr="00193A9A">
        <w:rPr>
          <w:rFonts w:ascii="Book Antiqua" w:eastAsia="宋体" w:hAnsi="Book Antiqua" w:cs="Times New Roman"/>
          <w:b/>
          <w:kern w:val="2"/>
          <w:sz w:val="24"/>
          <w:szCs w:val="24"/>
          <w:lang w:val="en-US" w:eastAsia="zh-CN"/>
        </w:rPr>
        <w:t xml:space="preserve"> RH,</w:t>
      </w:r>
      <w:r w:rsidRPr="00193A9A">
        <w:rPr>
          <w:rFonts w:ascii="Book Antiqua" w:eastAsia="宋体" w:hAnsi="Book Antiqua" w:cs="Times New Roman"/>
          <w:kern w:val="2"/>
          <w:sz w:val="24"/>
          <w:szCs w:val="24"/>
          <w:lang w:val="en-US" w:eastAsia="zh-CN"/>
        </w:rPr>
        <w:t xml:space="preserve"> Santos C, </w:t>
      </w:r>
      <w:proofErr w:type="spellStart"/>
      <w:r w:rsidRPr="00193A9A">
        <w:rPr>
          <w:rFonts w:ascii="Book Antiqua" w:eastAsia="宋体" w:hAnsi="Book Antiqua" w:cs="Times New Roman"/>
          <w:kern w:val="2"/>
          <w:sz w:val="24"/>
          <w:szCs w:val="24"/>
          <w:lang w:val="en-US" w:eastAsia="zh-CN"/>
        </w:rPr>
        <w:t>Santi</w:t>
      </w:r>
      <w:proofErr w:type="spellEnd"/>
      <w:r w:rsidRPr="00193A9A">
        <w:rPr>
          <w:rFonts w:ascii="Book Antiqua" w:eastAsia="宋体" w:hAnsi="Book Antiqua" w:cs="Times New Roman"/>
          <w:kern w:val="2"/>
          <w:sz w:val="24"/>
          <w:szCs w:val="24"/>
          <w:lang w:val="en-US" w:eastAsia="zh-CN"/>
        </w:rPr>
        <w:t xml:space="preserve"> R, </w:t>
      </w:r>
      <w:proofErr w:type="spellStart"/>
      <w:proofErr w:type="gramStart"/>
      <w:r w:rsidRPr="00193A9A">
        <w:rPr>
          <w:rFonts w:ascii="Book Antiqua" w:eastAsia="宋体" w:hAnsi="Book Antiqua" w:cs="Times New Roman"/>
          <w:kern w:val="2"/>
          <w:sz w:val="24"/>
          <w:szCs w:val="24"/>
          <w:lang w:val="en-US" w:eastAsia="zh-CN"/>
        </w:rPr>
        <w:t>Nesi</w:t>
      </w:r>
      <w:proofErr w:type="spellEnd"/>
      <w:proofErr w:type="gramEnd"/>
      <w:r w:rsidRPr="00193A9A">
        <w:rPr>
          <w:rFonts w:ascii="Book Antiqua" w:eastAsia="宋体" w:hAnsi="Book Antiqua" w:cs="Times New Roman"/>
          <w:kern w:val="2"/>
          <w:sz w:val="24"/>
          <w:szCs w:val="24"/>
          <w:lang w:val="en-US" w:eastAsia="zh-CN"/>
        </w:rPr>
        <w:t xml:space="preserve"> G. </w:t>
      </w:r>
      <w:bookmarkStart w:id="301" w:name="OLE_LINK1759"/>
      <w:bookmarkStart w:id="302" w:name="OLE_LINK1758"/>
      <w:r w:rsidRPr="00193A9A">
        <w:rPr>
          <w:rFonts w:ascii="Book Antiqua" w:eastAsia="宋体" w:hAnsi="Book Antiqua" w:cs="Times New Roman"/>
          <w:kern w:val="2"/>
          <w:sz w:val="24"/>
          <w:szCs w:val="24"/>
          <w:lang w:val="en-US" w:eastAsia="zh-CN"/>
        </w:rPr>
        <w:t>Lessons from the past: Uremic pericarditis</w:t>
      </w:r>
      <w:bookmarkEnd w:id="301"/>
      <w:bookmarkEnd w:id="302"/>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Cor</w:t>
      </w:r>
      <w:proofErr w:type="spellEnd"/>
      <w:r w:rsidRPr="00193A9A">
        <w:rPr>
          <w:rFonts w:ascii="Book Antiqua" w:eastAsia="宋体" w:hAnsi="Book Antiqua" w:cs="Times New Roman"/>
          <w:i/>
          <w:kern w:val="2"/>
          <w:sz w:val="24"/>
          <w:szCs w:val="24"/>
          <w:lang w:val="en-US" w:eastAsia="zh-CN"/>
        </w:rPr>
        <w:t xml:space="preserve"> Vasa</w:t>
      </w:r>
      <w:r w:rsidRPr="00193A9A">
        <w:rPr>
          <w:rFonts w:ascii="Book Antiqua" w:eastAsia="宋体" w:hAnsi="Book Antiqua" w:cs="Times New Roman"/>
          <w:kern w:val="2"/>
          <w:sz w:val="24"/>
          <w:szCs w:val="24"/>
          <w:lang w:val="en-US" w:eastAsia="zh-CN"/>
        </w:rPr>
        <w:t xml:space="preserve"> 2018</w:t>
      </w:r>
      <w:proofErr w:type="gramStart"/>
      <w:r w:rsidRPr="00193A9A">
        <w:rPr>
          <w:rFonts w:ascii="Book Antiqua" w:eastAsia="宋体" w:hAnsi="Book Antiqua" w:cs="Times New Roman"/>
          <w:kern w:val="2"/>
          <w:sz w:val="24"/>
          <w:szCs w:val="24"/>
          <w:lang w:val="en-US" w:eastAsia="zh-CN"/>
        </w:rPr>
        <w:t>;</w:t>
      </w:r>
      <w:proofErr w:type="gramEnd"/>
      <w:r w:rsidRPr="00193A9A">
        <w:rPr>
          <w:rFonts w:ascii="Calibri" w:eastAsia="宋体" w:hAnsi="Calibri" w:cs="Times New Roman"/>
          <w:kern w:val="2"/>
          <w:sz w:val="21"/>
          <w:lang w:val="en-US" w:eastAsia="zh-CN"/>
        </w:rPr>
        <w:t xml:space="preserve"> </w:t>
      </w:r>
      <w:r w:rsidRPr="00193A9A">
        <w:rPr>
          <w:rFonts w:ascii="Book Antiqua" w:eastAsia="宋体" w:hAnsi="Book Antiqua" w:cs="Times New Roman"/>
          <w:b/>
          <w:kern w:val="2"/>
          <w:sz w:val="24"/>
          <w:szCs w:val="24"/>
          <w:lang w:val="en-US" w:eastAsia="zh-CN"/>
        </w:rPr>
        <w:t>60:</w:t>
      </w:r>
      <w:r w:rsidR="005E1729">
        <w:rPr>
          <w:rFonts w:ascii="Book Antiqua" w:eastAsia="宋体" w:hAnsi="Book Antiqua" w:cs="Times New Roman"/>
          <w:b/>
          <w:kern w:val="2"/>
          <w:sz w:val="24"/>
          <w:szCs w:val="24"/>
          <w:lang w:val="en-US" w:eastAsia="zh-CN"/>
        </w:rPr>
        <w:t xml:space="preserve"> </w:t>
      </w:r>
      <w:r w:rsidRPr="00193A9A">
        <w:rPr>
          <w:rFonts w:ascii="Book Antiqua" w:eastAsia="宋体" w:hAnsi="Book Antiqua" w:cs="Times New Roman"/>
          <w:kern w:val="2"/>
          <w:sz w:val="24"/>
          <w:szCs w:val="24"/>
          <w:lang w:val="en-US" w:eastAsia="zh-CN"/>
        </w:rPr>
        <w:t xml:space="preserve">e101-e103 [DOI: 10.1016/j.crvasa.2016.09.001] </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9 </w:t>
      </w:r>
      <w:r w:rsidRPr="00193A9A">
        <w:rPr>
          <w:rFonts w:ascii="Book Antiqua" w:eastAsia="宋体" w:hAnsi="Book Antiqua" w:cs="Times New Roman"/>
          <w:b/>
          <w:kern w:val="2"/>
          <w:sz w:val="24"/>
          <w:szCs w:val="24"/>
          <w:lang w:val="en-US" w:eastAsia="zh-CN"/>
        </w:rPr>
        <w:t>Kumar S</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Lesch</w:t>
      </w:r>
      <w:proofErr w:type="spellEnd"/>
      <w:r w:rsidRPr="00193A9A">
        <w:rPr>
          <w:rFonts w:ascii="Book Antiqua" w:eastAsia="宋体" w:hAnsi="Book Antiqua" w:cs="Times New Roman"/>
          <w:kern w:val="2"/>
          <w:sz w:val="24"/>
          <w:szCs w:val="24"/>
          <w:lang w:val="en-US" w:eastAsia="zh-CN"/>
        </w:rPr>
        <w:t xml:space="preserve"> M. Pericarditis in renal disease.</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Prog</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Cardiovasc</w:t>
      </w:r>
      <w:proofErr w:type="spellEnd"/>
      <w:r w:rsidRPr="00193A9A">
        <w:rPr>
          <w:rFonts w:ascii="Book Antiqua" w:eastAsia="宋体" w:hAnsi="Book Antiqua" w:cs="Times New Roman"/>
          <w:i/>
          <w:kern w:val="2"/>
          <w:sz w:val="24"/>
          <w:szCs w:val="24"/>
          <w:lang w:val="en-US" w:eastAsia="zh-CN"/>
        </w:rPr>
        <w:t xml:space="preserve"> Dis</w:t>
      </w:r>
      <w:r w:rsidRPr="00193A9A">
        <w:rPr>
          <w:rFonts w:ascii="Book Antiqua" w:eastAsia="宋体" w:hAnsi="Book Antiqua" w:cs="Times New Roman"/>
          <w:kern w:val="2"/>
          <w:sz w:val="24"/>
          <w:szCs w:val="24"/>
          <w:lang w:val="en-US" w:eastAsia="zh-CN"/>
        </w:rPr>
        <w:t xml:space="preserve"> 1980; </w:t>
      </w:r>
      <w:r w:rsidRPr="00193A9A">
        <w:rPr>
          <w:rFonts w:ascii="Book Antiqua" w:eastAsia="宋体" w:hAnsi="Book Antiqua" w:cs="Times New Roman"/>
          <w:b/>
          <w:kern w:val="2"/>
          <w:sz w:val="24"/>
          <w:szCs w:val="24"/>
          <w:lang w:val="en-US" w:eastAsia="zh-CN"/>
        </w:rPr>
        <w:t>22</w:t>
      </w:r>
      <w:r w:rsidRPr="00193A9A">
        <w:rPr>
          <w:rFonts w:ascii="Book Antiqua" w:eastAsia="宋体" w:hAnsi="Book Antiqua" w:cs="Times New Roman"/>
          <w:kern w:val="2"/>
          <w:sz w:val="24"/>
          <w:szCs w:val="24"/>
          <w:lang w:val="en-US" w:eastAsia="zh-CN"/>
        </w:rPr>
        <w:t>: 357-369 [PMID: 6987712 DOI: 10.1016/0033-0620(</w:t>
      </w:r>
      <w:proofErr w:type="gramStart"/>
      <w:r w:rsidRPr="00193A9A">
        <w:rPr>
          <w:rFonts w:ascii="Book Antiqua" w:eastAsia="宋体" w:hAnsi="Book Antiqua" w:cs="Times New Roman"/>
          <w:kern w:val="2"/>
          <w:sz w:val="24"/>
          <w:szCs w:val="24"/>
          <w:lang w:val="en-US" w:eastAsia="zh-CN"/>
        </w:rPr>
        <w:t>80)90028</w:t>
      </w:r>
      <w:proofErr w:type="gramEnd"/>
      <w:r w:rsidRPr="00193A9A">
        <w:rPr>
          <w:rFonts w:ascii="Book Antiqua" w:eastAsia="宋体" w:hAnsi="Book Antiqua" w:cs="Times New Roman"/>
          <w:kern w:val="2"/>
          <w:sz w:val="24"/>
          <w:szCs w:val="24"/>
          <w:lang w:val="en-US" w:eastAsia="zh-CN"/>
        </w:rPr>
        <w:t>-6]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lastRenderedPageBreak/>
        <w:t xml:space="preserve">10 </w:t>
      </w:r>
      <w:proofErr w:type="spellStart"/>
      <w:r w:rsidRPr="00193A9A">
        <w:rPr>
          <w:rFonts w:ascii="Book Antiqua" w:eastAsia="宋体" w:hAnsi="Book Antiqua" w:cs="Times New Roman"/>
          <w:b/>
          <w:kern w:val="2"/>
          <w:sz w:val="24"/>
          <w:szCs w:val="24"/>
          <w:lang w:val="en-US" w:eastAsia="zh-CN"/>
        </w:rPr>
        <w:t>Reyman</w:t>
      </w:r>
      <w:proofErr w:type="spellEnd"/>
      <w:r w:rsidRPr="00193A9A">
        <w:rPr>
          <w:rFonts w:ascii="Book Antiqua" w:eastAsia="宋体" w:hAnsi="Book Antiqua" w:cs="Times New Roman"/>
          <w:b/>
          <w:kern w:val="2"/>
          <w:sz w:val="24"/>
          <w:szCs w:val="24"/>
          <w:lang w:val="en-US" w:eastAsia="zh-CN"/>
        </w:rPr>
        <w:t xml:space="preserve"> TA</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spellStart"/>
      <w:proofErr w:type="gramStart"/>
      <w:r w:rsidRPr="00193A9A">
        <w:rPr>
          <w:rFonts w:ascii="Book Antiqua" w:eastAsia="宋体" w:hAnsi="Book Antiqua" w:cs="Times New Roman"/>
          <w:kern w:val="2"/>
          <w:sz w:val="24"/>
          <w:szCs w:val="24"/>
          <w:lang w:val="en-US" w:eastAsia="zh-CN"/>
        </w:rPr>
        <w:t>Subacute</w:t>
      </w:r>
      <w:proofErr w:type="spellEnd"/>
      <w:r w:rsidRPr="00193A9A">
        <w:rPr>
          <w:rFonts w:ascii="Book Antiqua" w:eastAsia="宋体" w:hAnsi="Book Antiqua" w:cs="Times New Roman"/>
          <w:kern w:val="2"/>
          <w:sz w:val="24"/>
          <w:szCs w:val="24"/>
          <w:lang w:val="en-US" w:eastAsia="zh-CN"/>
        </w:rPr>
        <w:t xml:space="preserve"> constrictive uremic pericarditis.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Am J Med</w:t>
      </w:r>
      <w:r w:rsidRPr="00193A9A">
        <w:rPr>
          <w:rFonts w:ascii="Book Antiqua" w:eastAsia="宋体" w:hAnsi="Book Antiqua" w:cs="Times New Roman"/>
          <w:kern w:val="2"/>
          <w:sz w:val="24"/>
          <w:szCs w:val="24"/>
          <w:lang w:val="en-US" w:eastAsia="zh-CN"/>
        </w:rPr>
        <w:t xml:space="preserve"> 1969; </w:t>
      </w:r>
      <w:r w:rsidRPr="00193A9A">
        <w:rPr>
          <w:rFonts w:ascii="Book Antiqua" w:eastAsia="宋体" w:hAnsi="Book Antiqua" w:cs="Times New Roman"/>
          <w:b/>
          <w:kern w:val="2"/>
          <w:sz w:val="24"/>
          <w:szCs w:val="24"/>
          <w:lang w:val="en-US" w:eastAsia="zh-CN"/>
        </w:rPr>
        <w:t>46</w:t>
      </w:r>
      <w:r w:rsidRPr="00193A9A">
        <w:rPr>
          <w:rFonts w:ascii="Book Antiqua" w:eastAsia="宋体" w:hAnsi="Book Antiqua" w:cs="Times New Roman"/>
          <w:kern w:val="2"/>
          <w:sz w:val="24"/>
          <w:szCs w:val="24"/>
          <w:lang w:val="en-US" w:eastAsia="zh-CN"/>
        </w:rPr>
        <w:t>: 972-975 [PMID: 5797917 DOI: 10.1016/0002-9343(</w:t>
      </w:r>
      <w:proofErr w:type="gramStart"/>
      <w:r w:rsidRPr="00193A9A">
        <w:rPr>
          <w:rFonts w:ascii="Book Antiqua" w:eastAsia="宋体" w:hAnsi="Book Antiqua" w:cs="Times New Roman"/>
          <w:kern w:val="2"/>
          <w:sz w:val="24"/>
          <w:szCs w:val="24"/>
          <w:lang w:val="en-US" w:eastAsia="zh-CN"/>
        </w:rPr>
        <w:t>69)90098</w:t>
      </w:r>
      <w:proofErr w:type="gramEnd"/>
      <w:r w:rsidRPr="00193A9A">
        <w:rPr>
          <w:rFonts w:ascii="Book Antiqua" w:eastAsia="宋体" w:hAnsi="Book Antiqua" w:cs="Times New Roman"/>
          <w:kern w:val="2"/>
          <w:sz w:val="24"/>
          <w:szCs w:val="24"/>
          <w:lang w:val="en-US" w:eastAsia="zh-CN"/>
        </w:rPr>
        <w:t>-9]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11 </w:t>
      </w:r>
      <w:r w:rsidRPr="00193A9A">
        <w:rPr>
          <w:rFonts w:ascii="Book Antiqua" w:eastAsia="宋体" w:hAnsi="Book Antiqua" w:cs="Times New Roman"/>
          <w:b/>
          <w:kern w:val="2"/>
          <w:sz w:val="24"/>
          <w:szCs w:val="24"/>
          <w:lang w:val="en-US" w:eastAsia="zh-CN"/>
        </w:rPr>
        <w:t xml:space="preserve">Lindsay J </w:t>
      </w:r>
      <w:proofErr w:type="spellStart"/>
      <w:r w:rsidRPr="00193A9A">
        <w:rPr>
          <w:rFonts w:ascii="Book Antiqua" w:eastAsia="宋体" w:hAnsi="Book Antiqua" w:cs="Times New Roman"/>
          <w:b/>
          <w:kern w:val="2"/>
          <w:sz w:val="24"/>
          <w:szCs w:val="24"/>
          <w:lang w:val="en-US" w:eastAsia="zh-CN"/>
        </w:rPr>
        <w:t>Jr</w:t>
      </w:r>
      <w:proofErr w:type="spellEnd"/>
      <w:r w:rsidRPr="00193A9A">
        <w:rPr>
          <w:rFonts w:ascii="Book Antiqua" w:eastAsia="宋体" w:hAnsi="Book Antiqua" w:cs="Times New Roman"/>
          <w:kern w:val="2"/>
          <w:sz w:val="24"/>
          <w:szCs w:val="24"/>
          <w:lang w:val="en-US" w:eastAsia="zh-CN"/>
        </w:rPr>
        <w:t xml:space="preserve">, Crawley IS, Callaway GM Jr. Chronic constrictive pericarditis following uremic </w:t>
      </w:r>
      <w:proofErr w:type="spellStart"/>
      <w:r w:rsidRPr="00193A9A">
        <w:rPr>
          <w:rFonts w:ascii="Book Antiqua" w:eastAsia="宋体" w:hAnsi="Book Antiqua" w:cs="Times New Roman"/>
          <w:kern w:val="2"/>
          <w:sz w:val="24"/>
          <w:szCs w:val="24"/>
          <w:lang w:val="en-US" w:eastAsia="zh-CN"/>
        </w:rPr>
        <w:t>hemopericardium</w:t>
      </w:r>
      <w:proofErr w:type="spellEnd"/>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Am Heart J</w:t>
      </w:r>
      <w:r w:rsidRPr="00193A9A">
        <w:rPr>
          <w:rFonts w:ascii="Book Antiqua" w:eastAsia="宋体" w:hAnsi="Book Antiqua" w:cs="Times New Roman"/>
          <w:kern w:val="2"/>
          <w:sz w:val="24"/>
          <w:szCs w:val="24"/>
          <w:lang w:val="en-US" w:eastAsia="zh-CN"/>
        </w:rPr>
        <w:t xml:space="preserve"> 1970; </w:t>
      </w:r>
      <w:r w:rsidRPr="00193A9A">
        <w:rPr>
          <w:rFonts w:ascii="Book Antiqua" w:eastAsia="宋体" w:hAnsi="Book Antiqua" w:cs="Times New Roman"/>
          <w:b/>
          <w:kern w:val="2"/>
          <w:sz w:val="24"/>
          <w:szCs w:val="24"/>
          <w:lang w:val="en-US" w:eastAsia="zh-CN"/>
        </w:rPr>
        <w:t>79</w:t>
      </w:r>
      <w:r w:rsidRPr="00193A9A">
        <w:rPr>
          <w:rFonts w:ascii="Book Antiqua" w:eastAsia="宋体" w:hAnsi="Book Antiqua" w:cs="Times New Roman"/>
          <w:kern w:val="2"/>
          <w:sz w:val="24"/>
          <w:szCs w:val="24"/>
          <w:lang w:val="en-US" w:eastAsia="zh-CN"/>
        </w:rPr>
        <w:t>: 390-395 [PMID: 5413174 DOI: 10.1016/0002-8703(</w:t>
      </w:r>
      <w:proofErr w:type="gramStart"/>
      <w:r w:rsidRPr="00193A9A">
        <w:rPr>
          <w:rFonts w:ascii="Book Antiqua" w:eastAsia="宋体" w:hAnsi="Book Antiqua" w:cs="Times New Roman"/>
          <w:kern w:val="2"/>
          <w:sz w:val="24"/>
          <w:szCs w:val="24"/>
          <w:lang w:val="en-US" w:eastAsia="zh-CN"/>
        </w:rPr>
        <w:t>70)90426</w:t>
      </w:r>
      <w:proofErr w:type="gramEnd"/>
      <w:r w:rsidRPr="00193A9A">
        <w:rPr>
          <w:rFonts w:ascii="Book Antiqua" w:eastAsia="宋体" w:hAnsi="Book Antiqua" w:cs="Times New Roman"/>
          <w:kern w:val="2"/>
          <w:sz w:val="24"/>
          <w:szCs w:val="24"/>
          <w:lang w:val="en-US" w:eastAsia="zh-CN"/>
        </w:rPr>
        <w:t>-6]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12 </w:t>
      </w:r>
      <w:r w:rsidRPr="00193A9A">
        <w:rPr>
          <w:rFonts w:ascii="Book Antiqua" w:eastAsia="宋体" w:hAnsi="Book Antiqua" w:cs="Times New Roman"/>
          <w:b/>
          <w:kern w:val="2"/>
          <w:sz w:val="24"/>
          <w:szCs w:val="24"/>
          <w:lang w:val="en-US" w:eastAsia="zh-CN"/>
        </w:rPr>
        <w:t>Bailey GL</w:t>
      </w:r>
      <w:r w:rsidRPr="00193A9A">
        <w:rPr>
          <w:rFonts w:ascii="Book Antiqua" w:eastAsia="宋体" w:hAnsi="Book Antiqua" w:cs="Times New Roman"/>
          <w:kern w:val="2"/>
          <w:sz w:val="24"/>
          <w:szCs w:val="24"/>
          <w:lang w:val="en-US" w:eastAsia="zh-CN"/>
        </w:rPr>
        <w:t>, Hampers CL, Hager EB, Merrill JP.</w:t>
      </w:r>
      <w:proofErr w:type="gramEnd"/>
      <w:r w:rsidRPr="00193A9A">
        <w:rPr>
          <w:rFonts w:ascii="Book Antiqua" w:eastAsia="宋体" w:hAnsi="Book Antiqua" w:cs="Times New Roman"/>
          <w:kern w:val="2"/>
          <w:sz w:val="24"/>
          <w:szCs w:val="24"/>
          <w:lang w:val="en-US" w:eastAsia="zh-CN"/>
        </w:rPr>
        <w:t xml:space="preserve"> Uremic pericarditis. </w:t>
      </w:r>
      <w:proofErr w:type="gramStart"/>
      <w:r w:rsidRPr="00193A9A">
        <w:rPr>
          <w:rFonts w:ascii="Book Antiqua" w:eastAsia="宋体" w:hAnsi="Book Antiqua" w:cs="Times New Roman"/>
          <w:kern w:val="2"/>
          <w:sz w:val="24"/>
          <w:szCs w:val="24"/>
          <w:lang w:val="en-US" w:eastAsia="zh-CN"/>
        </w:rPr>
        <w:t>Clinical features and management.</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Circulation</w:t>
      </w:r>
      <w:r w:rsidRPr="00193A9A">
        <w:rPr>
          <w:rFonts w:ascii="Book Antiqua" w:eastAsia="宋体" w:hAnsi="Book Antiqua" w:cs="Times New Roman"/>
          <w:kern w:val="2"/>
          <w:sz w:val="24"/>
          <w:szCs w:val="24"/>
          <w:lang w:val="en-US" w:eastAsia="zh-CN"/>
        </w:rPr>
        <w:t xml:space="preserve"> 1968; </w:t>
      </w:r>
      <w:r w:rsidRPr="00193A9A">
        <w:rPr>
          <w:rFonts w:ascii="Book Antiqua" w:eastAsia="宋体" w:hAnsi="Book Antiqua" w:cs="Times New Roman"/>
          <w:b/>
          <w:kern w:val="2"/>
          <w:sz w:val="24"/>
          <w:szCs w:val="24"/>
          <w:lang w:val="en-US" w:eastAsia="zh-CN"/>
        </w:rPr>
        <w:t>38</w:t>
      </w:r>
      <w:r w:rsidRPr="00193A9A">
        <w:rPr>
          <w:rFonts w:ascii="Book Antiqua" w:eastAsia="宋体" w:hAnsi="Book Antiqua" w:cs="Times New Roman"/>
          <w:kern w:val="2"/>
          <w:sz w:val="24"/>
          <w:szCs w:val="24"/>
          <w:lang w:val="en-US" w:eastAsia="zh-CN"/>
        </w:rPr>
        <w:t>: 582-591 [PMID: 5673609 DOI: 10.1161/01.CIR.38.3.582]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13 </w:t>
      </w:r>
      <w:r w:rsidRPr="00193A9A">
        <w:rPr>
          <w:rFonts w:ascii="Book Antiqua" w:eastAsia="宋体" w:hAnsi="Book Antiqua" w:cs="Times New Roman"/>
          <w:b/>
          <w:kern w:val="2"/>
          <w:sz w:val="24"/>
          <w:szCs w:val="24"/>
          <w:lang w:val="en-US" w:eastAsia="zh-CN"/>
        </w:rPr>
        <w:t>Schultz-Hector S</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Trott</w:t>
      </w:r>
      <w:proofErr w:type="spellEnd"/>
      <w:r w:rsidRPr="00193A9A">
        <w:rPr>
          <w:rFonts w:ascii="Book Antiqua" w:eastAsia="宋体" w:hAnsi="Book Antiqua" w:cs="Times New Roman"/>
          <w:kern w:val="2"/>
          <w:sz w:val="24"/>
          <w:szCs w:val="24"/>
          <w:lang w:val="en-US" w:eastAsia="zh-CN"/>
        </w:rPr>
        <w:t xml:space="preserve"> KR. Radiation-induced cardiovascular diseases: is the epidemiologic evidence compatible with the </w:t>
      </w:r>
      <w:proofErr w:type="spellStart"/>
      <w:r w:rsidRPr="00193A9A">
        <w:rPr>
          <w:rFonts w:ascii="Book Antiqua" w:eastAsia="宋体" w:hAnsi="Book Antiqua" w:cs="Times New Roman"/>
          <w:kern w:val="2"/>
          <w:sz w:val="24"/>
          <w:szCs w:val="24"/>
          <w:lang w:val="en-US" w:eastAsia="zh-CN"/>
        </w:rPr>
        <w:t>radiobiologic</w:t>
      </w:r>
      <w:proofErr w:type="spellEnd"/>
      <w:r w:rsidRPr="00193A9A">
        <w:rPr>
          <w:rFonts w:ascii="Book Antiqua" w:eastAsia="宋体" w:hAnsi="Book Antiqua" w:cs="Times New Roman"/>
          <w:kern w:val="2"/>
          <w:sz w:val="24"/>
          <w:szCs w:val="24"/>
          <w:lang w:val="en-US" w:eastAsia="zh-CN"/>
        </w:rPr>
        <w:t xml:space="preserve"> data? </w:t>
      </w:r>
      <w:proofErr w:type="spellStart"/>
      <w:r w:rsidRPr="00193A9A">
        <w:rPr>
          <w:rFonts w:ascii="Book Antiqua" w:eastAsia="宋体" w:hAnsi="Book Antiqua" w:cs="Times New Roman"/>
          <w:i/>
          <w:kern w:val="2"/>
          <w:sz w:val="24"/>
          <w:szCs w:val="24"/>
          <w:lang w:val="en-US" w:eastAsia="zh-CN"/>
        </w:rPr>
        <w:t>Int</w:t>
      </w:r>
      <w:proofErr w:type="spellEnd"/>
      <w:r w:rsidRPr="00193A9A">
        <w:rPr>
          <w:rFonts w:ascii="Book Antiqua" w:eastAsia="宋体" w:hAnsi="Book Antiqua" w:cs="Times New Roman"/>
          <w:i/>
          <w:kern w:val="2"/>
          <w:sz w:val="24"/>
          <w:szCs w:val="24"/>
          <w:lang w:val="en-US" w:eastAsia="zh-CN"/>
        </w:rPr>
        <w:t xml:space="preserve"> J </w:t>
      </w:r>
      <w:proofErr w:type="spellStart"/>
      <w:r w:rsidRPr="00193A9A">
        <w:rPr>
          <w:rFonts w:ascii="Book Antiqua" w:eastAsia="宋体" w:hAnsi="Book Antiqua" w:cs="Times New Roman"/>
          <w:i/>
          <w:kern w:val="2"/>
          <w:sz w:val="24"/>
          <w:szCs w:val="24"/>
          <w:lang w:val="en-US" w:eastAsia="zh-CN"/>
        </w:rPr>
        <w:t>Radiat</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Oncol</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Biol</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Phys</w:t>
      </w:r>
      <w:proofErr w:type="spellEnd"/>
      <w:r w:rsidRPr="00193A9A">
        <w:rPr>
          <w:rFonts w:ascii="Book Antiqua" w:eastAsia="宋体" w:hAnsi="Book Antiqua" w:cs="Times New Roman"/>
          <w:kern w:val="2"/>
          <w:sz w:val="24"/>
          <w:szCs w:val="24"/>
          <w:lang w:val="en-US" w:eastAsia="zh-CN"/>
        </w:rPr>
        <w:t xml:space="preserve"> 2007; </w:t>
      </w:r>
      <w:r w:rsidRPr="00193A9A">
        <w:rPr>
          <w:rFonts w:ascii="Book Antiqua" w:eastAsia="宋体" w:hAnsi="Book Antiqua" w:cs="Times New Roman"/>
          <w:b/>
          <w:kern w:val="2"/>
          <w:sz w:val="24"/>
          <w:szCs w:val="24"/>
          <w:lang w:val="en-US" w:eastAsia="zh-CN"/>
        </w:rPr>
        <w:t>67</w:t>
      </w:r>
      <w:r w:rsidRPr="00193A9A">
        <w:rPr>
          <w:rFonts w:ascii="Book Antiqua" w:eastAsia="宋体" w:hAnsi="Book Antiqua" w:cs="Times New Roman"/>
          <w:kern w:val="2"/>
          <w:sz w:val="24"/>
          <w:szCs w:val="24"/>
          <w:lang w:val="en-US" w:eastAsia="zh-CN"/>
        </w:rPr>
        <w:t>: 10-18 [PMID: 17189062 DOI: 10.1016/j.ijrobp.2006.08.071]</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14 </w:t>
      </w:r>
      <w:proofErr w:type="spellStart"/>
      <w:r w:rsidRPr="00193A9A">
        <w:rPr>
          <w:rFonts w:ascii="Book Antiqua" w:eastAsia="宋体" w:hAnsi="Book Antiqua" w:cs="Times New Roman"/>
          <w:b/>
          <w:kern w:val="2"/>
          <w:sz w:val="24"/>
          <w:szCs w:val="24"/>
          <w:lang w:val="en-US" w:eastAsia="zh-CN"/>
        </w:rPr>
        <w:t>Botti</w:t>
      </w:r>
      <w:proofErr w:type="spellEnd"/>
      <w:r w:rsidRPr="00193A9A">
        <w:rPr>
          <w:rFonts w:ascii="Book Antiqua" w:eastAsia="宋体" w:hAnsi="Book Antiqua" w:cs="Times New Roman"/>
          <w:b/>
          <w:kern w:val="2"/>
          <w:sz w:val="24"/>
          <w:szCs w:val="24"/>
          <w:lang w:val="en-US" w:eastAsia="zh-CN"/>
        </w:rPr>
        <w:t xml:space="preserve"> RE</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Driscol</w:t>
      </w:r>
      <w:proofErr w:type="spellEnd"/>
      <w:r w:rsidRPr="00193A9A">
        <w:rPr>
          <w:rFonts w:ascii="Book Antiqua" w:eastAsia="宋体" w:hAnsi="Book Antiqua" w:cs="Times New Roman"/>
          <w:kern w:val="2"/>
          <w:sz w:val="24"/>
          <w:szCs w:val="24"/>
          <w:lang w:val="en-US" w:eastAsia="zh-CN"/>
        </w:rPr>
        <w:t xml:space="preserve"> TE, Pearson OH, Smith JC.</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Radiation myocardial fibrosis simulating constrictive pericarditis.</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A review of the literature and a case report.</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Cancer</w:t>
      </w:r>
      <w:r w:rsidRPr="00193A9A">
        <w:rPr>
          <w:rFonts w:ascii="Book Antiqua" w:eastAsia="宋体" w:hAnsi="Book Antiqua" w:cs="Times New Roman"/>
          <w:kern w:val="2"/>
          <w:sz w:val="24"/>
          <w:szCs w:val="24"/>
          <w:lang w:val="en-US" w:eastAsia="zh-CN"/>
        </w:rPr>
        <w:t xml:space="preserve"> 1968; </w:t>
      </w:r>
      <w:r w:rsidRPr="00193A9A">
        <w:rPr>
          <w:rFonts w:ascii="Book Antiqua" w:eastAsia="宋体" w:hAnsi="Book Antiqua" w:cs="Times New Roman"/>
          <w:b/>
          <w:kern w:val="2"/>
          <w:sz w:val="24"/>
          <w:szCs w:val="24"/>
          <w:lang w:val="en-US" w:eastAsia="zh-CN"/>
        </w:rPr>
        <w:t>22</w:t>
      </w:r>
      <w:r w:rsidRPr="00193A9A">
        <w:rPr>
          <w:rFonts w:ascii="Book Antiqua" w:eastAsia="宋体" w:hAnsi="Book Antiqua" w:cs="Times New Roman"/>
          <w:kern w:val="2"/>
          <w:sz w:val="24"/>
          <w:szCs w:val="24"/>
          <w:lang w:val="en-US" w:eastAsia="zh-CN"/>
        </w:rPr>
        <w:t>: 1254-1261 [PMID: 5705787 DOI: 10.1002/1097-0142(</w:t>
      </w:r>
      <w:proofErr w:type="gramStart"/>
      <w:r w:rsidRPr="00193A9A">
        <w:rPr>
          <w:rFonts w:ascii="Book Antiqua" w:eastAsia="宋体" w:hAnsi="Book Antiqua" w:cs="Times New Roman"/>
          <w:kern w:val="2"/>
          <w:sz w:val="24"/>
          <w:szCs w:val="24"/>
          <w:lang w:val="en-US" w:eastAsia="zh-CN"/>
        </w:rPr>
        <w:t>196811)22:63.0.CO</w:t>
      </w:r>
      <w:proofErr w:type="gramEnd"/>
      <w:r w:rsidRPr="00193A9A">
        <w:rPr>
          <w:rFonts w:ascii="Book Antiqua" w:eastAsia="宋体" w:hAnsi="Book Antiqua" w:cs="Times New Roman"/>
          <w:kern w:val="2"/>
          <w:sz w:val="24"/>
          <w:szCs w:val="24"/>
          <w:lang w:val="en-US" w:eastAsia="zh-CN"/>
        </w:rPr>
        <w:t>;2-9]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15 </w:t>
      </w:r>
      <w:r w:rsidRPr="00193A9A">
        <w:rPr>
          <w:rFonts w:ascii="Book Antiqua" w:eastAsia="宋体" w:hAnsi="Book Antiqua" w:cs="Times New Roman"/>
          <w:b/>
          <w:kern w:val="2"/>
          <w:sz w:val="24"/>
          <w:szCs w:val="24"/>
          <w:lang w:val="en-US" w:eastAsia="zh-CN"/>
        </w:rPr>
        <w:t>Morton DL</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Glancy</w:t>
      </w:r>
      <w:proofErr w:type="spellEnd"/>
      <w:r w:rsidRPr="00193A9A">
        <w:rPr>
          <w:rFonts w:ascii="Book Antiqua" w:eastAsia="宋体" w:hAnsi="Book Antiqua" w:cs="Times New Roman"/>
          <w:kern w:val="2"/>
          <w:sz w:val="24"/>
          <w:szCs w:val="24"/>
          <w:lang w:val="en-US" w:eastAsia="zh-CN"/>
        </w:rPr>
        <w:t xml:space="preserve"> DL, Joseph WL, Adkins PC. Management of patients with radiation-induced pericarditis with effusion: a note on the development of aortic regurgitation in two of them. </w:t>
      </w:r>
      <w:r w:rsidRPr="00193A9A">
        <w:rPr>
          <w:rFonts w:ascii="Book Antiqua" w:eastAsia="宋体" w:hAnsi="Book Antiqua" w:cs="Times New Roman"/>
          <w:i/>
          <w:kern w:val="2"/>
          <w:sz w:val="24"/>
          <w:szCs w:val="24"/>
          <w:lang w:val="en-US" w:eastAsia="zh-CN"/>
        </w:rPr>
        <w:t>Chest</w:t>
      </w:r>
      <w:r w:rsidRPr="00193A9A">
        <w:rPr>
          <w:rFonts w:ascii="Book Antiqua" w:eastAsia="宋体" w:hAnsi="Book Antiqua" w:cs="Times New Roman"/>
          <w:kern w:val="2"/>
          <w:sz w:val="24"/>
          <w:szCs w:val="24"/>
          <w:lang w:val="en-US" w:eastAsia="zh-CN"/>
        </w:rPr>
        <w:t xml:space="preserve"> 1973; </w:t>
      </w:r>
      <w:r w:rsidRPr="00193A9A">
        <w:rPr>
          <w:rFonts w:ascii="Book Antiqua" w:eastAsia="宋体" w:hAnsi="Book Antiqua" w:cs="Times New Roman"/>
          <w:b/>
          <w:kern w:val="2"/>
          <w:sz w:val="24"/>
          <w:szCs w:val="24"/>
          <w:lang w:val="en-US" w:eastAsia="zh-CN"/>
        </w:rPr>
        <w:t>64</w:t>
      </w:r>
      <w:r w:rsidRPr="00193A9A">
        <w:rPr>
          <w:rFonts w:ascii="Book Antiqua" w:eastAsia="宋体" w:hAnsi="Book Antiqua" w:cs="Times New Roman"/>
          <w:kern w:val="2"/>
          <w:sz w:val="24"/>
          <w:szCs w:val="24"/>
          <w:lang w:val="en-US" w:eastAsia="zh-CN"/>
        </w:rPr>
        <w:t>: 291-297 [PMID: 4127171 DOI: 10.1378/chest.64.3.291]</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16 </w:t>
      </w:r>
      <w:proofErr w:type="spellStart"/>
      <w:r w:rsidRPr="00193A9A">
        <w:rPr>
          <w:rFonts w:ascii="Book Antiqua" w:eastAsia="宋体" w:hAnsi="Book Antiqua" w:cs="Times New Roman"/>
          <w:b/>
          <w:kern w:val="2"/>
          <w:sz w:val="24"/>
          <w:szCs w:val="24"/>
          <w:lang w:val="en-US" w:eastAsia="zh-CN"/>
        </w:rPr>
        <w:t>Taunk</w:t>
      </w:r>
      <w:proofErr w:type="spellEnd"/>
      <w:r w:rsidRPr="00193A9A">
        <w:rPr>
          <w:rFonts w:ascii="Book Antiqua" w:eastAsia="宋体" w:hAnsi="Book Antiqua" w:cs="Times New Roman"/>
          <w:b/>
          <w:kern w:val="2"/>
          <w:sz w:val="24"/>
          <w:szCs w:val="24"/>
          <w:lang w:val="en-US" w:eastAsia="zh-CN"/>
        </w:rPr>
        <w:t xml:space="preserve"> NK</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Haffty</w:t>
      </w:r>
      <w:proofErr w:type="spellEnd"/>
      <w:r w:rsidRPr="00193A9A">
        <w:rPr>
          <w:rFonts w:ascii="Book Antiqua" w:eastAsia="宋体" w:hAnsi="Book Antiqua" w:cs="Times New Roman"/>
          <w:kern w:val="2"/>
          <w:sz w:val="24"/>
          <w:szCs w:val="24"/>
          <w:lang w:val="en-US" w:eastAsia="zh-CN"/>
        </w:rPr>
        <w:t xml:space="preserve"> BG, </w:t>
      </w:r>
      <w:proofErr w:type="spellStart"/>
      <w:r w:rsidRPr="00193A9A">
        <w:rPr>
          <w:rFonts w:ascii="Book Antiqua" w:eastAsia="宋体" w:hAnsi="Book Antiqua" w:cs="Times New Roman"/>
          <w:kern w:val="2"/>
          <w:sz w:val="24"/>
          <w:szCs w:val="24"/>
          <w:lang w:val="en-US" w:eastAsia="zh-CN"/>
        </w:rPr>
        <w:t>Kostis</w:t>
      </w:r>
      <w:proofErr w:type="spellEnd"/>
      <w:r w:rsidRPr="00193A9A">
        <w:rPr>
          <w:rFonts w:ascii="Book Antiqua" w:eastAsia="宋体" w:hAnsi="Book Antiqua" w:cs="Times New Roman"/>
          <w:kern w:val="2"/>
          <w:sz w:val="24"/>
          <w:szCs w:val="24"/>
          <w:lang w:val="en-US" w:eastAsia="zh-CN"/>
        </w:rPr>
        <w:t xml:space="preserve"> JB, </w:t>
      </w:r>
      <w:proofErr w:type="spellStart"/>
      <w:r w:rsidRPr="00193A9A">
        <w:rPr>
          <w:rFonts w:ascii="Book Antiqua" w:eastAsia="宋体" w:hAnsi="Book Antiqua" w:cs="Times New Roman"/>
          <w:kern w:val="2"/>
          <w:sz w:val="24"/>
          <w:szCs w:val="24"/>
          <w:lang w:val="en-US" w:eastAsia="zh-CN"/>
        </w:rPr>
        <w:t>Goyal</w:t>
      </w:r>
      <w:proofErr w:type="spellEnd"/>
      <w:r w:rsidRPr="00193A9A">
        <w:rPr>
          <w:rFonts w:ascii="Book Antiqua" w:eastAsia="宋体" w:hAnsi="Book Antiqua" w:cs="Times New Roman"/>
          <w:kern w:val="2"/>
          <w:sz w:val="24"/>
          <w:szCs w:val="24"/>
          <w:lang w:val="en-US" w:eastAsia="zh-CN"/>
        </w:rPr>
        <w:t xml:space="preserve"> S. Radiation-induced heart disease: pathologic abnormalities and putative mechanisms. </w:t>
      </w:r>
      <w:r w:rsidRPr="00193A9A">
        <w:rPr>
          <w:rFonts w:ascii="Book Antiqua" w:eastAsia="宋体" w:hAnsi="Book Antiqua" w:cs="Times New Roman"/>
          <w:i/>
          <w:kern w:val="2"/>
          <w:sz w:val="24"/>
          <w:szCs w:val="24"/>
          <w:lang w:val="en-US" w:eastAsia="zh-CN"/>
        </w:rPr>
        <w:t xml:space="preserve">Front </w:t>
      </w:r>
      <w:proofErr w:type="spellStart"/>
      <w:r w:rsidRPr="00193A9A">
        <w:rPr>
          <w:rFonts w:ascii="Book Antiqua" w:eastAsia="宋体" w:hAnsi="Book Antiqua" w:cs="Times New Roman"/>
          <w:i/>
          <w:kern w:val="2"/>
          <w:sz w:val="24"/>
          <w:szCs w:val="24"/>
          <w:lang w:val="en-US" w:eastAsia="zh-CN"/>
        </w:rPr>
        <w:t>Oncol</w:t>
      </w:r>
      <w:proofErr w:type="spellEnd"/>
      <w:r w:rsidRPr="00193A9A">
        <w:rPr>
          <w:rFonts w:ascii="Book Antiqua" w:eastAsia="宋体" w:hAnsi="Book Antiqua" w:cs="Times New Roman"/>
          <w:kern w:val="2"/>
          <w:sz w:val="24"/>
          <w:szCs w:val="24"/>
          <w:lang w:val="en-US" w:eastAsia="zh-CN"/>
        </w:rPr>
        <w:t xml:space="preserve"> 2015; </w:t>
      </w:r>
      <w:r w:rsidRPr="00193A9A">
        <w:rPr>
          <w:rFonts w:ascii="Book Antiqua" w:eastAsia="宋体" w:hAnsi="Book Antiqua" w:cs="Times New Roman"/>
          <w:b/>
          <w:kern w:val="2"/>
          <w:sz w:val="24"/>
          <w:szCs w:val="24"/>
          <w:lang w:val="en-US" w:eastAsia="zh-CN"/>
        </w:rPr>
        <w:t>5</w:t>
      </w:r>
      <w:r w:rsidRPr="00193A9A">
        <w:rPr>
          <w:rFonts w:ascii="Book Antiqua" w:eastAsia="宋体" w:hAnsi="Book Antiqua" w:cs="Times New Roman"/>
          <w:kern w:val="2"/>
          <w:sz w:val="24"/>
          <w:szCs w:val="24"/>
          <w:lang w:val="en-US" w:eastAsia="zh-CN"/>
        </w:rPr>
        <w:t>: 39 [PMID: 25741474 DOI: 10.3389/fonc.2015.00039]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17 </w:t>
      </w:r>
      <w:proofErr w:type="spellStart"/>
      <w:r w:rsidRPr="00193A9A">
        <w:rPr>
          <w:rFonts w:ascii="Book Antiqua" w:eastAsia="宋体" w:hAnsi="Book Antiqua" w:cs="Times New Roman"/>
          <w:b/>
          <w:kern w:val="2"/>
          <w:sz w:val="24"/>
          <w:szCs w:val="24"/>
          <w:lang w:val="en-US" w:eastAsia="zh-CN"/>
        </w:rPr>
        <w:t>Yarnold</w:t>
      </w:r>
      <w:proofErr w:type="spellEnd"/>
      <w:r w:rsidRPr="00193A9A">
        <w:rPr>
          <w:rFonts w:ascii="Book Antiqua" w:eastAsia="宋体" w:hAnsi="Book Antiqua" w:cs="Times New Roman"/>
          <w:b/>
          <w:kern w:val="2"/>
          <w:sz w:val="24"/>
          <w:szCs w:val="24"/>
          <w:lang w:val="en-US" w:eastAsia="zh-CN"/>
        </w:rPr>
        <w:t xml:space="preserve"> J</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Brotons</w:t>
      </w:r>
      <w:proofErr w:type="spellEnd"/>
      <w:r w:rsidRPr="00193A9A">
        <w:rPr>
          <w:rFonts w:ascii="Book Antiqua" w:eastAsia="宋体" w:hAnsi="Book Antiqua" w:cs="Times New Roman"/>
          <w:kern w:val="2"/>
          <w:sz w:val="24"/>
          <w:szCs w:val="24"/>
          <w:lang w:val="en-US" w:eastAsia="zh-CN"/>
        </w:rPr>
        <w:t xml:space="preserve"> MC. </w:t>
      </w:r>
      <w:proofErr w:type="spellStart"/>
      <w:r w:rsidRPr="00193A9A">
        <w:rPr>
          <w:rFonts w:ascii="Book Antiqua" w:eastAsia="宋体" w:hAnsi="Book Antiqua" w:cs="Times New Roman"/>
          <w:kern w:val="2"/>
          <w:sz w:val="24"/>
          <w:szCs w:val="24"/>
          <w:lang w:val="en-US" w:eastAsia="zh-CN"/>
        </w:rPr>
        <w:t>Pathogenetic</w:t>
      </w:r>
      <w:proofErr w:type="spellEnd"/>
      <w:r w:rsidRPr="00193A9A">
        <w:rPr>
          <w:rFonts w:ascii="Book Antiqua" w:eastAsia="宋体" w:hAnsi="Book Antiqua" w:cs="Times New Roman"/>
          <w:kern w:val="2"/>
          <w:sz w:val="24"/>
          <w:szCs w:val="24"/>
          <w:lang w:val="en-US" w:eastAsia="zh-CN"/>
        </w:rPr>
        <w:t xml:space="preserve"> mechanisms in radiation fibrosis.</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Radiother</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Oncol</w:t>
      </w:r>
      <w:proofErr w:type="spellEnd"/>
      <w:r w:rsidRPr="00193A9A">
        <w:rPr>
          <w:rFonts w:ascii="Book Antiqua" w:eastAsia="宋体" w:hAnsi="Book Antiqua" w:cs="Times New Roman"/>
          <w:kern w:val="2"/>
          <w:sz w:val="24"/>
          <w:szCs w:val="24"/>
          <w:lang w:val="en-US" w:eastAsia="zh-CN"/>
        </w:rPr>
        <w:t xml:space="preserve"> 2010; </w:t>
      </w:r>
      <w:r w:rsidRPr="00193A9A">
        <w:rPr>
          <w:rFonts w:ascii="Book Antiqua" w:eastAsia="宋体" w:hAnsi="Book Antiqua" w:cs="Times New Roman"/>
          <w:b/>
          <w:kern w:val="2"/>
          <w:sz w:val="24"/>
          <w:szCs w:val="24"/>
          <w:lang w:val="en-US" w:eastAsia="zh-CN"/>
        </w:rPr>
        <w:t>97</w:t>
      </w:r>
      <w:r w:rsidRPr="00193A9A">
        <w:rPr>
          <w:rFonts w:ascii="Book Antiqua" w:eastAsia="宋体" w:hAnsi="Book Antiqua" w:cs="Times New Roman"/>
          <w:kern w:val="2"/>
          <w:sz w:val="24"/>
          <w:szCs w:val="24"/>
          <w:lang w:val="en-US" w:eastAsia="zh-CN"/>
        </w:rPr>
        <w:t>: 149-161 [PMID: 20888056 DOI: 10.1016/j.radonc.2010.09.002]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18 </w:t>
      </w:r>
      <w:proofErr w:type="spellStart"/>
      <w:r w:rsidRPr="00193A9A">
        <w:rPr>
          <w:rFonts w:ascii="Book Antiqua" w:eastAsia="宋体" w:hAnsi="Book Antiqua" w:cs="Times New Roman"/>
          <w:b/>
          <w:kern w:val="2"/>
          <w:sz w:val="24"/>
          <w:szCs w:val="24"/>
          <w:lang w:val="en-US" w:eastAsia="zh-CN"/>
        </w:rPr>
        <w:t>Quismorio</w:t>
      </w:r>
      <w:proofErr w:type="spellEnd"/>
      <w:r w:rsidRPr="00193A9A">
        <w:rPr>
          <w:rFonts w:ascii="Book Antiqua" w:eastAsia="宋体" w:hAnsi="Book Antiqua" w:cs="Times New Roman"/>
          <w:b/>
          <w:kern w:val="2"/>
          <w:sz w:val="24"/>
          <w:szCs w:val="24"/>
          <w:lang w:val="en-US" w:eastAsia="zh-CN"/>
        </w:rPr>
        <w:t xml:space="preserve"> FP Jr</w:t>
      </w:r>
      <w:r w:rsidRPr="00193A9A">
        <w:rPr>
          <w:rFonts w:ascii="Book Antiqua" w:eastAsia="宋体" w:hAnsi="Book Antiqua" w:cs="Times New Roman"/>
          <w:kern w:val="2"/>
          <w:sz w:val="24"/>
          <w:szCs w:val="24"/>
          <w:lang w:val="en-US" w:eastAsia="zh-CN"/>
        </w:rPr>
        <w:t xml:space="preserve">. Immune complexes in the pericardial fluid in systemic lupus </w:t>
      </w:r>
      <w:proofErr w:type="spellStart"/>
      <w:r w:rsidRPr="00193A9A">
        <w:rPr>
          <w:rFonts w:ascii="Book Antiqua" w:eastAsia="宋体" w:hAnsi="Book Antiqua" w:cs="Times New Roman"/>
          <w:kern w:val="2"/>
          <w:sz w:val="24"/>
          <w:szCs w:val="24"/>
          <w:lang w:val="en-US" w:eastAsia="zh-CN"/>
        </w:rPr>
        <w:t>erythematosus</w:t>
      </w:r>
      <w:proofErr w:type="spellEnd"/>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Arch Intern Med</w:t>
      </w:r>
      <w:r w:rsidRPr="00193A9A">
        <w:rPr>
          <w:rFonts w:ascii="Book Antiqua" w:eastAsia="宋体" w:hAnsi="Book Antiqua" w:cs="Times New Roman"/>
          <w:kern w:val="2"/>
          <w:sz w:val="24"/>
          <w:szCs w:val="24"/>
          <w:lang w:val="en-US" w:eastAsia="zh-CN"/>
        </w:rPr>
        <w:t xml:space="preserve"> 1980; </w:t>
      </w:r>
      <w:r w:rsidRPr="00193A9A">
        <w:rPr>
          <w:rFonts w:ascii="Book Antiqua" w:eastAsia="宋体" w:hAnsi="Book Antiqua" w:cs="Times New Roman"/>
          <w:b/>
          <w:kern w:val="2"/>
          <w:sz w:val="24"/>
          <w:szCs w:val="24"/>
          <w:lang w:val="en-US" w:eastAsia="zh-CN"/>
        </w:rPr>
        <w:t>140</w:t>
      </w:r>
      <w:r w:rsidRPr="00193A9A">
        <w:rPr>
          <w:rFonts w:ascii="Book Antiqua" w:eastAsia="宋体" w:hAnsi="Book Antiqua" w:cs="Times New Roman"/>
          <w:kern w:val="2"/>
          <w:sz w:val="24"/>
          <w:szCs w:val="24"/>
          <w:lang w:val="en-US" w:eastAsia="zh-CN"/>
        </w:rPr>
        <w:t>: 112-114 [PMID: 6965447 DOI: 10.1001/archinte.1980.00330130114028]</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19 </w:t>
      </w:r>
      <w:r w:rsidRPr="00193A9A">
        <w:rPr>
          <w:rFonts w:ascii="Book Antiqua" w:eastAsia="宋体" w:hAnsi="Book Antiqua" w:cs="Times New Roman"/>
          <w:b/>
          <w:kern w:val="2"/>
          <w:sz w:val="24"/>
          <w:szCs w:val="24"/>
          <w:lang w:val="en-US" w:eastAsia="zh-CN"/>
        </w:rPr>
        <w:t>Jacobson EJ</w:t>
      </w:r>
      <w:r w:rsidRPr="00193A9A">
        <w:rPr>
          <w:rFonts w:ascii="Book Antiqua" w:eastAsia="宋体" w:hAnsi="Book Antiqua" w:cs="Times New Roman"/>
          <w:kern w:val="2"/>
          <w:sz w:val="24"/>
          <w:szCs w:val="24"/>
          <w:lang w:val="en-US" w:eastAsia="zh-CN"/>
        </w:rPr>
        <w:t>, Reza MJ.</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 xml:space="preserve">Constrictive pericarditis in systemic lupus </w:t>
      </w:r>
      <w:proofErr w:type="spellStart"/>
      <w:r w:rsidRPr="00193A9A">
        <w:rPr>
          <w:rFonts w:ascii="Book Antiqua" w:eastAsia="宋体" w:hAnsi="Book Antiqua" w:cs="Times New Roman"/>
          <w:kern w:val="2"/>
          <w:sz w:val="24"/>
          <w:szCs w:val="24"/>
          <w:lang w:val="en-US" w:eastAsia="zh-CN"/>
        </w:rPr>
        <w:t>erythematosus</w:t>
      </w:r>
      <w:proofErr w:type="spellEnd"/>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 xml:space="preserve">Demonstration of </w:t>
      </w:r>
      <w:proofErr w:type="spellStart"/>
      <w:r w:rsidRPr="00193A9A">
        <w:rPr>
          <w:rFonts w:ascii="Book Antiqua" w:eastAsia="宋体" w:hAnsi="Book Antiqua" w:cs="Times New Roman"/>
          <w:kern w:val="2"/>
          <w:sz w:val="24"/>
          <w:szCs w:val="24"/>
          <w:lang w:val="en-US" w:eastAsia="zh-CN"/>
        </w:rPr>
        <w:t>immunoglobulins</w:t>
      </w:r>
      <w:proofErr w:type="spellEnd"/>
      <w:r w:rsidRPr="00193A9A">
        <w:rPr>
          <w:rFonts w:ascii="Book Antiqua" w:eastAsia="宋体" w:hAnsi="Book Antiqua" w:cs="Times New Roman"/>
          <w:kern w:val="2"/>
          <w:sz w:val="24"/>
          <w:szCs w:val="24"/>
          <w:lang w:val="en-US" w:eastAsia="zh-CN"/>
        </w:rPr>
        <w:t xml:space="preserve"> in the pericardium.</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Arthritis Rheum</w:t>
      </w:r>
      <w:r w:rsidRPr="00193A9A">
        <w:rPr>
          <w:rFonts w:ascii="Book Antiqua" w:eastAsia="宋体" w:hAnsi="Book Antiqua" w:cs="Times New Roman"/>
          <w:kern w:val="2"/>
          <w:sz w:val="24"/>
          <w:szCs w:val="24"/>
          <w:lang w:val="en-US" w:eastAsia="zh-CN"/>
        </w:rPr>
        <w:t xml:space="preserve"> 1978; </w:t>
      </w:r>
      <w:r w:rsidRPr="00193A9A">
        <w:rPr>
          <w:rFonts w:ascii="Book Antiqua" w:eastAsia="宋体" w:hAnsi="Book Antiqua" w:cs="Times New Roman"/>
          <w:b/>
          <w:kern w:val="2"/>
          <w:sz w:val="24"/>
          <w:szCs w:val="24"/>
          <w:lang w:val="en-US" w:eastAsia="zh-CN"/>
        </w:rPr>
        <w:t>21</w:t>
      </w:r>
      <w:r w:rsidRPr="00193A9A">
        <w:rPr>
          <w:rFonts w:ascii="Book Antiqua" w:eastAsia="宋体" w:hAnsi="Book Antiqua" w:cs="Times New Roman"/>
          <w:kern w:val="2"/>
          <w:sz w:val="24"/>
          <w:szCs w:val="24"/>
          <w:lang w:val="en-US" w:eastAsia="zh-CN"/>
        </w:rPr>
        <w:t>: 972-974 [PMID: 367381 DOI: 10.1002/art.1780210815]</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20 </w:t>
      </w:r>
      <w:proofErr w:type="spellStart"/>
      <w:r w:rsidRPr="00193A9A">
        <w:rPr>
          <w:rFonts w:ascii="Book Antiqua" w:eastAsia="宋体" w:hAnsi="Book Antiqua" w:cs="Times New Roman"/>
          <w:b/>
          <w:kern w:val="2"/>
          <w:sz w:val="24"/>
          <w:szCs w:val="24"/>
          <w:lang w:val="en-US" w:eastAsia="zh-CN"/>
        </w:rPr>
        <w:t>Mankad</w:t>
      </w:r>
      <w:proofErr w:type="spellEnd"/>
      <w:r w:rsidRPr="00193A9A">
        <w:rPr>
          <w:rFonts w:ascii="Book Antiqua" w:eastAsia="宋体" w:hAnsi="Book Antiqua" w:cs="Times New Roman"/>
          <w:b/>
          <w:kern w:val="2"/>
          <w:sz w:val="24"/>
          <w:szCs w:val="24"/>
          <w:lang w:val="en-US" w:eastAsia="zh-CN"/>
        </w:rPr>
        <w:t xml:space="preserve"> R,</w:t>
      </w:r>
      <w:r w:rsidRPr="00193A9A">
        <w:rPr>
          <w:rFonts w:ascii="Book Antiqua" w:eastAsia="宋体" w:hAnsi="Book Antiqua" w:cs="Times New Roman"/>
          <w:kern w:val="2"/>
          <w:sz w:val="24"/>
          <w:szCs w:val="24"/>
          <w:lang w:val="en-US" w:eastAsia="zh-CN"/>
        </w:rPr>
        <w:t xml:space="preserve"> Ball CA, </w:t>
      </w:r>
      <w:proofErr w:type="spellStart"/>
      <w:r w:rsidRPr="00193A9A">
        <w:rPr>
          <w:rFonts w:ascii="Book Antiqua" w:eastAsia="宋体" w:hAnsi="Book Antiqua" w:cs="Times New Roman"/>
          <w:kern w:val="2"/>
          <w:sz w:val="24"/>
          <w:szCs w:val="24"/>
          <w:lang w:val="en-US" w:eastAsia="zh-CN"/>
        </w:rPr>
        <w:t>Myasoedova</w:t>
      </w:r>
      <w:proofErr w:type="spellEnd"/>
      <w:r w:rsidRPr="00193A9A">
        <w:rPr>
          <w:rFonts w:ascii="Book Antiqua" w:eastAsia="宋体" w:hAnsi="Book Antiqua" w:cs="Times New Roman"/>
          <w:kern w:val="2"/>
          <w:sz w:val="24"/>
          <w:szCs w:val="24"/>
          <w:lang w:val="en-US" w:eastAsia="zh-CN"/>
        </w:rPr>
        <w:t xml:space="preserve"> E, Matteson EL. Non-atherosclerotic cardiac manifestations of rheumatoid arthritis [Internet]. </w:t>
      </w:r>
      <w:proofErr w:type="gramStart"/>
      <w:r w:rsidRPr="00193A9A">
        <w:rPr>
          <w:rFonts w:ascii="Book Antiqua" w:eastAsia="宋体" w:hAnsi="Book Antiqua" w:cs="Times New Roman"/>
          <w:kern w:val="2"/>
          <w:sz w:val="24"/>
          <w:szCs w:val="24"/>
          <w:lang w:val="en-US" w:eastAsia="zh-CN"/>
        </w:rPr>
        <w:t xml:space="preserve">Handbook of Cardiovascular </w:t>
      </w:r>
      <w:r w:rsidRPr="00193A9A">
        <w:rPr>
          <w:rFonts w:ascii="Book Antiqua" w:eastAsia="宋体" w:hAnsi="Book Antiqua" w:cs="Times New Roman"/>
          <w:kern w:val="2"/>
          <w:sz w:val="24"/>
          <w:szCs w:val="24"/>
          <w:lang w:val="en-US" w:eastAsia="zh-CN"/>
        </w:rPr>
        <w:lastRenderedPageBreak/>
        <w:t>Disease Management in Rheumatoid Arthritis.</w:t>
      </w:r>
      <w:proofErr w:type="gramEnd"/>
      <w:r w:rsidRPr="00193A9A">
        <w:rPr>
          <w:rFonts w:ascii="Book Antiqua" w:eastAsia="宋体" w:hAnsi="Book Antiqua" w:cs="Times New Roman"/>
          <w:kern w:val="2"/>
          <w:sz w:val="24"/>
          <w:szCs w:val="24"/>
          <w:lang w:val="en-US" w:eastAsia="zh-CN"/>
        </w:rPr>
        <w:t xml:space="preserve"> Springer; 2017; 19–38</w:t>
      </w:r>
      <w:r w:rsidR="00527801">
        <w:rPr>
          <w:rFonts w:ascii="Book Antiqua" w:eastAsia="宋体" w:hAnsi="Book Antiqua" w:cs="Times New Roman" w:hint="eastAsia"/>
          <w:kern w:val="2"/>
          <w:sz w:val="24"/>
          <w:szCs w:val="24"/>
          <w:lang w:val="en-US" w:eastAsia="zh-CN"/>
        </w:rPr>
        <w:t>.</w:t>
      </w:r>
      <w:r w:rsidRPr="00193A9A">
        <w:rPr>
          <w:rFonts w:ascii="Book Antiqua" w:eastAsia="宋体" w:hAnsi="Book Antiqua" w:cs="Times New Roman"/>
          <w:kern w:val="2"/>
          <w:sz w:val="24"/>
          <w:szCs w:val="24"/>
          <w:lang w:val="en-US" w:eastAsia="zh-CN"/>
        </w:rPr>
        <w:t xml:space="preserve"> </w:t>
      </w:r>
      <w:bookmarkStart w:id="303" w:name="OLE_LINK1767"/>
      <w:bookmarkStart w:id="304" w:name="OLE_LINK1768"/>
      <w:bookmarkStart w:id="305" w:name="OLE_LINK1770"/>
      <w:bookmarkStart w:id="306" w:name="OLE_LINK1778"/>
      <w:bookmarkStart w:id="307" w:name="OLE_LINK1780"/>
      <w:r w:rsidRPr="00193A9A">
        <w:rPr>
          <w:rFonts w:ascii="Book Antiqua" w:eastAsia="宋体" w:hAnsi="Book Antiqua" w:cs="Book Antiqua"/>
          <w:sz w:val="24"/>
          <w:lang w:val="en-US" w:eastAsia="zh-CN"/>
        </w:rPr>
        <w:t>Available from: URL:</w:t>
      </w:r>
      <w:bookmarkEnd w:id="303"/>
      <w:bookmarkEnd w:id="304"/>
      <w:bookmarkEnd w:id="305"/>
      <w:bookmarkEnd w:id="306"/>
      <w:bookmarkEnd w:id="307"/>
      <w:r w:rsidRPr="00193A9A">
        <w:rPr>
          <w:rFonts w:ascii="Book Antiqua" w:eastAsia="宋体" w:hAnsi="Book Antiqua" w:cs="Book Antiqua"/>
          <w:sz w:val="24"/>
          <w:lang w:val="en-US" w:eastAsia="zh-CN"/>
        </w:rPr>
        <w:t xml:space="preserve"> </w:t>
      </w:r>
      <w:r w:rsidRPr="00193A9A">
        <w:rPr>
          <w:rFonts w:ascii="Book Antiqua" w:eastAsia="宋体" w:hAnsi="Book Antiqua" w:cs="Times New Roman"/>
          <w:kern w:val="2"/>
          <w:sz w:val="24"/>
          <w:szCs w:val="24"/>
          <w:lang w:val="en-US" w:eastAsia="zh-CN"/>
        </w:rPr>
        <w:t>http://link.springer.com.ezproxy.uct.ac.za/content/pdf/10.1007/978-3-319-26782-1_2.pdf</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21 </w:t>
      </w:r>
      <w:proofErr w:type="spellStart"/>
      <w:r w:rsidRPr="00193A9A">
        <w:rPr>
          <w:rFonts w:ascii="Book Antiqua" w:eastAsia="宋体" w:hAnsi="Book Antiqua" w:cs="Times New Roman"/>
          <w:b/>
          <w:kern w:val="2"/>
          <w:sz w:val="24"/>
          <w:szCs w:val="24"/>
          <w:lang w:val="en-US" w:eastAsia="zh-CN"/>
        </w:rPr>
        <w:t>Voskuyl</w:t>
      </w:r>
      <w:proofErr w:type="spellEnd"/>
      <w:r w:rsidRPr="00193A9A">
        <w:rPr>
          <w:rFonts w:ascii="Book Antiqua" w:eastAsia="宋体" w:hAnsi="Book Antiqua" w:cs="Times New Roman"/>
          <w:b/>
          <w:kern w:val="2"/>
          <w:sz w:val="24"/>
          <w:szCs w:val="24"/>
          <w:lang w:val="en-US" w:eastAsia="zh-CN"/>
        </w:rPr>
        <w:t xml:space="preserve"> AE</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The heart and cardiovascular manifestations in rheumatoid arthritis.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Rheumatology </w:t>
      </w:r>
      <w:r w:rsidRPr="00193A9A">
        <w:rPr>
          <w:rFonts w:ascii="Book Antiqua" w:eastAsia="宋体" w:hAnsi="Book Antiqua" w:cs="Times New Roman"/>
          <w:kern w:val="2"/>
          <w:sz w:val="24"/>
          <w:szCs w:val="24"/>
          <w:lang w:val="en-US" w:eastAsia="zh-CN"/>
        </w:rPr>
        <w:t xml:space="preserve">(Oxford) 2006; </w:t>
      </w:r>
      <w:r w:rsidRPr="00193A9A">
        <w:rPr>
          <w:rFonts w:ascii="Book Antiqua" w:eastAsia="宋体" w:hAnsi="Book Antiqua" w:cs="Times New Roman"/>
          <w:b/>
          <w:kern w:val="2"/>
          <w:sz w:val="24"/>
          <w:szCs w:val="24"/>
          <w:lang w:val="en-US" w:eastAsia="zh-CN"/>
        </w:rPr>
        <w:t xml:space="preserve">45 </w:t>
      </w:r>
      <w:proofErr w:type="spellStart"/>
      <w:r w:rsidRPr="00193A9A">
        <w:rPr>
          <w:rFonts w:ascii="Book Antiqua" w:eastAsia="宋体" w:hAnsi="Book Antiqua" w:cs="Times New Roman"/>
          <w:kern w:val="2"/>
          <w:sz w:val="24"/>
          <w:szCs w:val="24"/>
          <w:lang w:val="en-US" w:eastAsia="zh-CN"/>
        </w:rPr>
        <w:t>Suppl</w:t>
      </w:r>
      <w:proofErr w:type="spellEnd"/>
      <w:r w:rsidRPr="00193A9A">
        <w:rPr>
          <w:rFonts w:ascii="Book Antiqua" w:eastAsia="宋体" w:hAnsi="Book Antiqua" w:cs="Times New Roman"/>
          <w:kern w:val="2"/>
          <w:sz w:val="24"/>
          <w:szCs w:val="24"/>
          <w:lang w:val="en-US" w:eastAsia="zh-CN"/>
        </w:rPr>
        <w:t xml:space="preserve"> 4: iv4-iv7 [PMID: 16980723]</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22 </w:t>
      </w:r>
      <w:proofErr w:type="spellStart"/>
      <w:r w:rsidRPr="00193A9A">
        <w:rPr>
          <w:rFonts w:ascii="Book Antiqua" w:eastAsia="宋体" w:hAnsi="Book Antiqua" w:cs="Times New Roman"/>
          <w:b/>
          <w:kern w:val="2"/>
          <w:sz w:val="24"/>
          <w:szCs w:val="24"/>
          <w:lang w:val="en-US" w:eastAsia="zh-CN"/>
        </w:rPr>
        <w:t>Lambova</w:t>
      </w:r>
      <w:proofErr w:type="spellEnd"/>
      <w:r w:rsidRPr="00193A9A">
        <w:rPr>
          <w:rFonts w:ascii="Book Antiqua" w:eastAsia="宋体" w:hAnsi="Book Antiqua" w:cs="Times New Roman"/>
          <w:b/>
          <w:kern w:val="2"/>
          <w:sz w:val="24"/>
          <w:szCs w:val="24"/>
          <w:lang w:val="en-US" w:eastAsia="zh-CN"/>
        </w:rPr>
        <w:t xml:space="preserve"> S</w:t>
      </w:r>
      <w:r w:rsidRPr="00193A9A">
        <w:rPr>
          <w:rFonts w:ascii="Book Antiqua" w:eastAsia="宋体" w:hAnsi="Book Antiqua" w:cs="Times New Roman"/>
          <w:kern w:val="2"/>
          <w:sz w:val="24"/>
          <w:szCs w:val="24"/>
          <w:lang w:val="en-US" w:eastAsia="zh-CN"/>
        </w:rPr>
        <w:t>. Cardiac manifestations in systemic sclerosis.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World J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2014; </w:t>
      </w:r>
      <w:r w:rsidRPr="00193A9A">
        <w:rPr>
          <w:rFonts w:ascii="Book Antiqua" w:eastAsia="宋体" w:hAnsi="Book Antiqua" w:cs="Times New Roman"/>
          <w:b/>
          <w:kern w:val="2"/>
          <w:sz w:val="24"/>
          <w:szCs w:val="24"/>
          <w:lang w:val="en-US" w:eastAsia="zh-CN"/>
        </w:rPr>
        <w:t>6</w:t>
      </w:r>
      <w:r w:rsidRPr="00193A9A">
        <w:rPr>
          <w:rFonts w:ascii="Book Antiqua" w:eastAsia="宋体" w:hAnsi="Book Antiqua" w:cs="Times New Roman"/>
          <w:kern w:val="2"/>
          <w:sz w:val="24"/>
          <w:szCs w:val="24"/>
          <w:lang w:val="en-US" w:eastAsia="zh-CN"/>
        </w:rPr>
        <w:t>: 993-1005 [PMID: 25276300 DOI: 10.4330/wjc.v6.i9.993]</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23 </w:t>
      </w:r>
      <w:r w:rsidRPr="00193A9A">
        <w:rPr>
          <w:rFonts w:ascii="Book Antiqua" w:eastAsia="宋体" w:hAnsi="Book Antiqua" w:cs="Times New Roman"/>
          <w:b/>
          <w:kern w:val="2"/>
          <w:sz w:val="24"/>
          <w:szCs w:val="24"/>
          <w:lang w:val="en-US" w:eastAsia="zh-CN"/>
        </w:rPr>
        <w:t>Byers RJ</w:t>
      </w:r>
      <w:r w:rsidRPr="00193A9A">
        <w:rPr>
          <w:rFonts w:ascii="Book Antiqua" w:eastAsia="宋体" w:hAnsi="Book Antiqua" w:cs="Times New Roman"/>
          <w:kern w:val="2"/>
          <w:sz w:val="24"/>
          <w:szCs w:val="24"/>
          <w:lang w:val="en-US" w:eastAsia="zh-CN"/>
        </w:rPr>
        <w:t>, Marshall DA, Freemont AJ.</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Pericardial involvement in systemic sclerosis.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Ann Rheum Dis</w:t>
      </w:r>
      <w:r w:rsidRPr="00193A9A">
        <w:rPr>
          <w:rFonts w:ascii="Book Antiqua" w:eastAsia="宋体" w:hAnsi="Book Antiqua" w:cs="Times New Roman"/>
          <w:kern w:val="2"/>
          <w:sz w:val="24"/>
          <w:szCs w:val="24"/>
          <w:lang w:val="en-US" w:eastAsia="zh-CN"/>
        </w:rPr>
        <w:t xml:space="preserve"> 1997; </w:t>
      </w:r>
      <w:r w:rsidRPr="00193A9A">
        <w:rPr>
          <w:rFonts w:ascii="Book Antiqua" w:eastAsia="宋体" w:hAnsi="Book Antiqua" w:cs="Times New Roman"/>
          <w:b/>
          <w:kern w:val="2"/>
          <w:sz w:val="24"/>
          <w:szCs w:val="24"/>
          <w:lang w:val="en-US" w:eastAsia="zh-CN"/>
        </w:rPr>
        <w:t>56</w:t>
      </w:r>
      <w:r w:rsidRPr="00193A9A">
        <w:rPr>
          <w:rFonts w:ascii="Book Antiqua" w:eastAsia="宋体" w:hAnsi="Book Antiqua" w:cs="Times New Roman"/>
          <w:kern w:val="2"/>
          <w:sz w:val="24"/>
          <w:szCs w:val="24"/>
          <w:lang w:val="en-US" w:eastAsia="zh-CN"/>
        </w:rPr>
        <w:t>: 393-394 [PMID: 9227172 DOI: 10.1136/ard.56.6.393]</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24 </w:t>
      </w:r>
      <w:proofErr w:type="spellStart"/>
      <w:r w:rsidRPr="00193A9A">
        <w:rPr>
          <w:rFonts w:ascii="Book Antiqua" w:eastAsia="宋体" w:hAnsi="Book Antiqua" w:cs="Times New Roman"/>
          <w:b/>
          <w:kern w:val="2"/>
          <w:sz w:val="24"/>
          <w:szCs w:val="24"/>
          <w:lang w:val="en-US" w:eastAsia="zh-CN"/>
        </w:rPr>
        <w:t>Xu</w:t>
      </w:r>
      <w:proofErr w:type="spellEnd"/>
      <w:r w:rsidRPr="00193A9A">
        <w:rPr>
          <w:rFonts w:ascii="Book Antiqua" w:eastAsia="宋体" w:hAnsi="Book Antiqua" w:cs="Times New Roman"/>
          <w:b/>
          <w:kern w:val="2"/>
          <w:sz w:val="24"/>
          <w:szCs w:val="24"/>
          <w:lang w:val="en-US" w:eastAsia="zh-CN"/>
        </w:rPr>
        <w:t xml:space="preserve"> B</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Harb</w:t>
      </w:r>
      <w:proofErr w:type="spellEnd"/>
      <w:r w:rsidRPr="00193A9A">
        <w:rPr>
          <w:rFonts w:ascii="Book Antiqua" w:eastAsia="宋体" w:hAnsi="Book Antiqua" w:cs="Times New Roman"/>
          <w:kern w:val="2"/>
          <w:sz w:val="24"/>
          <w:szCs w:val="24"/>
          <w:lang w:val="en-US" w:eastAsia="zh-CN"/>
        </w:rPr>
        <w:t xml:space="preserve"> SC, Cremer PC.</w:t>
      </w:r>
      <w:proofErr w:type="gramEnd"/>
      <w:r w:rsidRPr="00193A9A">
        <w:rPr>
          <w:rFonts w:ascii="Book Antiqua" w:eastAsia="宋体" w:hAnsi="Book Antiqua" w:cs="Times New Roman"/>
          <w:kern w:val="2"/>
          <w:sz w:val="24"/>
          <w:szCs w:val="24"/>
          <w:lang w:val="en-US" w:eastAsia="zh-CN"/>
        </w:rPr>
        <w:t xml:space="preserve"> New Insights into Pericarditis: Mechanisms of Injury and Therapeutic Targets. </w:t>
      </w:r>
      <w:proofErr w:type="spellStart"/>
      <w:r w:rsidRPr="00193A9A">
        <w:rPr>
          <w:rFonts w:ascii="Book Antiqua" w:eastAsia="宋体" w:hAnsi="Book Antiqua" w:cs="Times New Roman"/>
          <w:i/>
          <w:kern w:val="2"/>
          <w:sz w:val="24"/>
          <w:szCs w:val="24"/>
          <w:lang w:val="en-US" w:eastAsia="zh-CN"/>
        </w:rPr>
        <w:t>Curr</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i/>
          <w:kern w:val="2"/>
          <w:sz w:val="24"/>
          <w:szCs w:val="24"/>
          <w:lang w:val="en-US" w:eastAsia="zh-CN"/>
        </w:rPr>
        <w:t xml:space="preserve"> Rep</w:t>
      </w:r>
      <w:r w:rsidRPr="00193A9A">
        <w:rPr>
          <w:rFonts w:ascii="Book Antiqua" w:eastAsia="宋体" w:hAnsi="Book Antiqua" w:cs="Times New Roman"/>
          <w:kern w:val="2"/>
          <w:sz w:val="24"/>
          <w:szCs w:val="24"/>
          <w:lang w:val="en-US" w:eastAsia="zh-CN"/>
        </w:rPr>
        <w:t xml:space="preserve"> 2017; </w:t>
      </w:r>
      <w:r w:rsidRPr="00193A9A">
        <w:rPr>
          <w:rFonts w:ascii="Book Antiqua" w:eastAsia="宋体" w:hAnsi="Book Antiqua" w:cs="Times New Roman"/>
          <w:b/>
          <w:kern w:val="2"/>
          <w:sz w:val="24"/>
          <w:szCs w:val="24"/>
          <w:lang w:val="en-US" w:eastAsia="zh-CN"/>
        </w:rPr>
        <w:t>19</w:t>
      </w:r>
      <w:r w:rsidRPr="00193A9A">
        <w:rPr>
          <w:rFonts w:ascii="Book Antiqua" w:eastAsia="宋体" w:hAnsi="Book Antiqua" w:cs="Times New Roman"/>
          <w:kern w:val="2"/>
          <w:sz w:val="24"/>
          <w:szCs w:val="24"/>
          <w:lang w:val="en-US" w:eastAsia="zh-CN"/>
        </w:rPr>
        <w:t>: 60 [PMID: 28528454 DOI: 10.1007/s11886-017-0866-6]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25 </w:t>
      </w:r>
      <w:proofErr w:type="spellStart"/>
      <w:r w:rsidRPr="00193A9A">
        <w:rPr>
          <w:rFonts w:ascii="Book Antiqua" w:eastAsia="宋体" w:hAnsi="Book Antiqua" w:cs="Times New Roman"/>
          <w:b/>
          <w:kern w:val="2"/>
          <w:sz w:val="24"/>
          <w:szCs w:val="24"/>
          <w:lang w:val="en-US" w:eastAsia="zh-CN"/>
        </w:rPr>
        <w:t>Feola</w:t>
      </w:r>
      <w:proofErr w:type="spellEnd"/>
      <w:r w:rsidRPr="00193A9A">
        <w:rPr>
          <w:rFonts w:ascii="Book Antiqua" w:eastAsia="宋体" w:hAnsi="Book Antiqua" w:cs="Times New Roman"/>
          <w:b/>
          <w:kern w:val="2"/>
          <w:sz w:val="24"/>
          <w:szCs w:val="24"/>
          <w:lang w:val="en-US" w:eastAsia="zh-CN"/>
        </w:rPr>
        <w:t xml:space="preserve"> A</w:t>
      </w:r>
      <w:r w:rsidRPr="00193A9A">
        <w:rPr>
          <w:rFonts w:ascii="Book Antiqua" w:eastAsia="宋体" w:hAnsi="Book Antiqua" w:cs="Times New Roman"/>
          <w:kern w:val="2"/>
          <w:sz w:val="24"/>
          <w:szCs w:val="24"/>
          <w:lang w:val="en-US" w:eastAsia="zh-CN"/>
        </w:rPr>
        <w:t xml:space="preserve">, De Stefano N, Della </w:t>
      </w:r>
      <w:proofErr w:type="spellStart"/>
      <w:r w:rsidRPr="00193A9A">
        <w:rPr>
          <w:rFonts w:ascii="Book Antiqua" w:eastAsia="宋体" w:hAnsi="Book Antiqua" w:cs="Times New Roman"/>
          <w:kern w:val="2"/>
          <w:sz w:val="24"/>
          <w:szCs w:val="24"/>
          <w:lang w:val="en-US" w:eastAsia="zh-CN"/>
        </w:rPr>
        <w:t>Pietra</w:t>
      </w:r>
      <w:proofErr w:type="spellEnd"/>
      <w:r w:rsidRPr="00193A9A">
        <w:rPr>
          <w:rFonts w:ascii="Book Antiqua" w:eastAsia="宋体" w:hAnsi="Book Antiqua" w:cs="Times New Roman"/>
          <w:kern w:val="2"/>
          <w:sz w:val="24"/>
          <w:szCs w:val="24"/>
          <w:lang w:val="en-US" w:eastAsia="zh-CN"/>
        </w:rPr>
        <w:t xml:space="preserve"> B. Pericarditis </w:t>
      </w:r>
      <w:proofErr w:type="spellStart"/>
      <w:r w:rsidRPr="00193A9A">
        <w:rPr>
          <w:rFonts w:ascii="Book Antiqua" w:eastAsia="宋体" w:hAnsi="Book Antiqua" w:cs="Times New Roman"/>
          <w:kern w:val="2"/>
          <w:sz w:val="24"/>
          <w:szCs w:val="24"/>
          <w:lang w:val="en-US" w:eastAsia="zh-CN"/>
        </w:rPr>
        <w:t>Epistenocardica</w:t>
      </w:r>
      <w:proofErr w:type="spellEnd"/>
      <w:r w:rsidRPr="00193A9A">
        <w:rPr>
          <w:rFonts w:ascii="Book Antiqua" w:eastAsia="宋体" w:hAnsi="Book Antiqua" w:cs="Times New Roman"/>
          <w:kern w:val="2"/>
          <w:sz w:val="24"/>
          <w:szCs w:val="24"/>
          <w:lang w:val="en-US" w:eastAsia="zh-CN"/>
        </w:rPr>
        <w:t xml:space="preserve"> or Dressler Syndrome?</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An Autopsy Case.</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Case Rep Med</w:t>
      </w:r>
      <w:r w:rsidRPr="00193A9A">
        <w:rPr>
          <w:rFonts w:ascii="Book Antiqua" w:eastAsia="宋体" w:hAnsi="Book Antiqua" w:cs="Times New Roman"/>
          <w:kern w:val="2"/>
          <w:sz w:val="24"/>
          <w:szCs w:val="24"/>
          <w:lang w:val="en-US" w:eastAsia="zh-CN"/>
        </w:rPr>
        <w:t xml:space="preserve"> 2015; </w:t>
      </w:r>
      <w:r w:rsidRPr="00193A9A">
        <w:rPr>
          <w:rFonts w:ascii="Book Antiqua" w:eastAsia="宋体" w:hAnsi="Book Antiqua" w:cs="Times New Roman"/>
          <w:b/>
          <w:kern w:val="2"/>
          <w:sz w:val="24"/>
          <w:szCs w:val="24"/>
          <w:lang w:val="en-US" w:eastAsia="zh-CN"/>
        </w:rPr>
        <w:t>2015</w:t>
      </w:r>
      <w:r w:rsidRPr="00193A9A">
        <w:rPr>
          <w:rFonts w:ascii="Book Antiqua" w:eastAsia="宋体" w:hAnsi="Book Antiqua" w:cs="Times New Roman"/>
          <w:kern w:val="2"/>
          <w:sz w:val="24"/>
          <w:szCs w:val="24"/>
          <w:lang w:val="en-US" w:eastAsia="zh-CN"/>
        </w:rPr>
        <w:t>: 215340 [PMID: 26240567 DOI: 10.1155/2015/215340]</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26 </w:t>
      </w:r>
      <w:proofErr w:type="spellStart"/>
      <w:r w:rsidRPr="00193A9A">
        <w:rPr>
          <w:rFonts w:ascii="Book Antiqua" w:eastAsia="宋体" w:hAnsi="Book Antiqua" w:cs="Times New Roman"/>
          <w:b/>
          <w:kern w:val="2"/>
          <w:sz w:val="24"/>
          <w:szCs w:val="24"/>
          <w:lang w:val="en-US" w:eastAsia="zh-CN"/>
        </w:rPr>
        <w:t>Hombach</w:t>
      </w:r>
      <w:proofErr w:type="spellEnd"/>
      <w:r w:rsidRPr="00193A9A">
        <w:rPr>
          <w:rFonts w:ascii="Book Antiqua" w:eastAsia="宋体" w:hAnsi="Book Antiqua" w:cs="Times New Roman"/>
          <w:b/>
          <w:kern w:val="2"/>
          <w:sz w:val="24"/>
          <w:szCs w:val="24"/>
          <w:lang w:val="en-US" w:eastAsia="zh-CN"/>
        </w:rPr>
        <w:t xml:space="preserve"> V</w:t>
      </w:r>
      <w:r w:rsidRPr="00193A9A">
        <w:rPr>
          <w:rFonts w:ascii="Book Antiqua" w:eastAsia="宋体" w:hAnsi="Book Antiqua" w:cs="Times New Roman"/>
          <w:kern w:val="2"/>
          <w:sz w:val="24"/>
          <w:szCs w:val="24"/>
          <w:lang w:val="en-US" w:eastAsia="zh-CN"/>
        </w:rPr>
        <w:t xml:space="preserve">, Grebe O, </w:t>
      </w:r>
      <w:proofErr w:type="spellStart"/>
      <w:r w:rsidRPr="00193A9A">
        <w:rPr>
          <w:rFonts w:ascii="Book Antiqua" w:eastAsia="宋体" w:hAnsi="Book Antiqua" w:cs="Times New Roman"/>
          <w:kern w:val="2"/>
          <w:sz w:val="24"/>
          <w:szCs w:val="24"/>
          <w:lang w:val="en-US" w:eastAsia="zh-CN"/>
        </w:rPr>
        <w:t>Merkle</w:t>
      </w:r>
      <w:proofErr w:type="spellEnd"/>
      <w:r w:rsidRPr="00193A9A">
        <w:rPr>
          <w:rFonts w:ascii="Book Antiqua" w:eastAsia="宋体" w:hAnsi="Book Antiqua" w:cs="Times New Roman"/>
          <w:kern w:val="2"/>
          <w:sz w:val="24"/>
          <w:szCs w:val="24"/>
          <w:lang w:val="en-US" w:eastAsia="zh-CN"/>
        </w:rPr>
        <w:t xml:space="preserve"> N, </w:t>
      </w:r>
      <w:proofErr w:type="spellStart"/>
      <w:r w:rsidRPr="00193A9A">
        <w:rPr>
          <w:rFonts w:ascii="Book Antiqua" w:eastAsia="宋体" w:hAnsi="Book Antiqua" w:cs="Times New Roman"/>
          <w:kern w:val="2"/>
          <w:sz w:val="24"/>
          <w:szCs w:val="24"/>
          <w:lang w:val="en-US" w:eastAsia="zh-CN"/>
        </w:rPr>
        <w:t>Waldenmaier</w:t>
      </w:r>
      <w:proofErr w:type="spellEnd"/>
      <w:r w:rsidRPr="00193A9A">
        <w:rPr>
          <w:rFonts w:ascii="Book Antiqua" w:eastAsia="宋体" w:hAnsi="Book Antiqua" w:cs="Times New Roman"/>
          <w:kern w:val="2"/>
          <w:sz w:val="24"/>
          <w:szCs w:val="24"/>
          <w:lang w:val="en-US" w:eastAsia="zh-CN"/>
        </w:rPr>
        <w:t xml:space="preserve"> S, </w:t>
      </w:r>
      <w:proofErr w:type="spellStart"/>
      <w:r w:rsidRPr="00193A9A">
        <w:rPr>
          <w:rFonts w:ascii="Book Antiqua" w:eastAsia="宋体" w:hAnsi="Book Antiqua" w:cs="Times New Roman"/>
          <w:kern w:val="2"/>
          <w:sz w:val="24"/>
          <w:szCs w:val="24"/>
          <w:lang w:val="en-US" w:eastAsia="zh-CN"/>
        </w:rPr>
        <w:t>Höher</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Kochs</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Wöhrle</w:t>
      </w:r>
      <w:proofErr w:type="spellEnd"/>
      <w:r w:rsidRPr="00193A9A">
        <w:rPr>
          <w:rFonts w:ascii="Book Antiqua" w:eastAsia="宋体" w:hAnsi="Book Antiqua" w:cs="Times New Roman"/>
          <w:kern w:val="2"/>
          <w:sz w:val="24"/>
          <w:szCs w:val="24"/>
          <w:lang w:val="en-US" w:eastAsia="zh-CN"/>
        </w:rPr>
        <w:t xml:space="preserve"> J, </w:t>
      </w:r>
      <w:proofErr w:type="spellStart"/>
      <w:r w:rsidRPr="00193A9A">
        <w:rPr>
          <w:rFonts w:ascii="Book Antiqua" w:eastAsia="宋体" w:hAnsi="Book Antiqua" w:cs="Times New Roman"/>
          <w:kern w:val="2"/>
          <w:sz w:val="24"/>
          <w:szCs w:val="24"/>
          <w:lang w:val="en-US" w:eastAsia="zh-CN"/>
        </w:rPr>
        <w:t>Kestler</w:t>
      </w:r>
      <w:proofErr w:type="spellEnd"/>
      <w:r w:rsidRPr="00193A9A">
        <w:rPr>
          <w:rFonts w:ascii="Book Antiqua" w:eastAsia="宋体" w:hAnsi="Book Antiqua" w:cs="Times New Roman"/>
          <w:kern w:val="2"/>
          <w:sz w:val="24"/>
          <w:szCs w:val="24"/>
          <w:lang w:val="en-US" w:eastAsia="zh-CN"/>
        </w:rPr>
        <w:t xml:space="preserve"> HA. </w:t>
      </w:r>
      <w:proofErr w:type="spellStart"/>
      <w:proofErr w:type="gramStart"/>
      <w:r w:rsidRPr="00193A9A">
        <w:rPr>
          <w:rFonts w:ascii="Book Antiqua" w:eastAsia="宋体" w:hAnsi="Book Antiqua" w:cs="Times New Roman"/>
          <w:kern w:val="2"/>
          <w:sz w:val="24"/>
          <w:szCs w:val="24"/>
          <w:lang w:val="en-US" w:eastAsia="zh-CN"/>
        </w:rPr>
        <w:t>Sequelae</w:t>
      </w:r>
      <w:proofErr w:type="spellEnd"/>
      <w:r w:rsidRPr="00193A9A">
        <w:rPr>
          <w:rFonts w:ascii="Book Antiqua" w:eastAsia="宋体" w:hAnsi="Book Antiqua" w:cs="Times New Roman"/>
          <w:kern w:val="2"/>
          <w:sz w:val="24"/>
          <w:szCs w:val="24"/>
          <w:lang w:val="en-US" w:eastAsia="zh-CN"/>
        </w:rPr>
        <w:t xml:space="preserve"> of acute myocardial infarction regarding cardiac structure and function and their prognostic significance as assessed by magnetic resonance imaging.</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Eur</w:t>
      </w:r>
      <w:proofErr w:type="spellEnd"/>
      <w:r w:rsidRPr="00193A9A">
        <w:rPr>
          <w:rFonts w:ascii="Book Antiqua" w:eastAsia="宋体" w:hAnsi="Book Antiqua" w:cs="Times New Roman"/>
          <w:i/>
          <w:kern w:val="2"/>
          <w:sz w:val="24"/>
          <w:szCs w:val="24"/>
          <w:lang w:val="en-US" w:eastAsia="zh-CN"/>
        </w:rPr>
        <w:t xml:space="preserve"> Heart J</w:t>
      </w:r>
      <w:r w:rsidRPr="00193A9A">
        <w:rPr>
          <w:rFonts w:ascii="Book Antiqua" w:eastAsia="宋体" w:hAnsi="Book Antiqua" w:cs="Times New Roman"/>
          <w:kern w:val="2"/>
          <w:sz w:val="24"/>
          <w:szCs w:val="24"/>
          <w:lang w:val="en-US" w:eastAsia="zh-CN"/>
        </w:rPr>
        <w:t xml:space="preserve"> 2005; </w:t>
      </w:r>
      <w:r w:rsidRPr="00193A9A">
        <w:rPr>
          <w:rFonts w:ascii="Book Antiqua" w:eastAsia="宋体" w:hAnsi="Book Antiqua" w:cs="Times New Roman"/>
          <w:b/>
          <w:kern w:val="2"/>
          <w:sz w:val="24"/>
          <w:szCs w:val="24"/>
          <w:lang w:val="en-US" w:eastAsia="zh-CN"/>
        </w:rPr>
        <w:t>26</w:t>
      </w:r>
      <w:r w:rsidRPr="00193A9A">
        <w:rPr>
          <w:rFonts w:ascii="Book Antiqua" w:eastAsia="宋体" w:hAnsi="Book Antiqua" w:cs="Times New Roman"/>
          <w:kern w:val="2"/>
          <w:sz w:val="24"/>
          <w:szCs w:val="24"/>
          <w:lang w:val="en-US" w:eastAsia="zh-CN"/>
        </w:rPr>
        <w:t>: 549-557 [PMID: 15713695 DOI: 10.1093/</w:t>
      </w:r>
      <w:proofErr w:type="spellStart"/>
      <w:r w:rsidRPr="00193A9A">
        <w:rPr>
          <w:rFonts w:ascii="Book Antiqua" w:eastAsia="宋体" w:hAnsi="Book Antiqua" w:cs="Times New Roman"/>
          <w:kern w:val="2"/>
          <w:sz w:val="24"/>
          <w:szCs w:val="24"/>
          <w:lang w:val="en-US" w:eastAsia="zh-CN"/>
        </w:rPr>
        <w:t>eurheartj</w:t>
      </w:r>
      <w:proofErr w:type="spellEnd"/>
      <w:r w:rsidRPr="00193A9A">
        <w:rPr>
          <w:rFonts w:ascii="Book Antiqua" w:eastAsia="宋体" w:hAnsi="Book Antiqua" w:cs="Times New Roman"/>
          <w:kern w:val="2"/>
          <w:sz w:val="24"/>
          <w:szCs w:val="24"/>
          <w:lang w:val="en-US" w:eastAsia="zh-CN"/>
        </w:rPr>
        <w:t>/ehi147]</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27 </w:t>
      </w:r>
      <w:proofErr w:type="spellStart"/>
      <w:r w:rsidRPr="00193A9A">
        <w:rPr>
          <w:rFonts w:ascii="Book Antiqua" w:eastAsia="宋体" w:hAnsi="Book Antiqua" w:cs="Times New Roman"/>
          <w:b/>
          <w:kern w:val="2"/>
          <w:sz w:val="24"/>
          <w:szCs w:val="24"/>
          <w:lang w:val="en-US" w:eastAsia="zh-CN"/>
        </w:rPr>
        <w:t>Dorfman</w:t>
      </w:r>
      <w:proofErr w:type="spellEnd"/>
      <w:r w:rsidRPr="00193A9A">
        <w:rPr>
          <w:rFonts w:ascii="Book Antiqua" w:eastAsia="宋体" w:hAnsi="Book Antiqua" w:cs="Times New Roman"/>
          <w:b/>
          <w:kern w:val="2"/>
          <w:sz w:val="24"/>
          <w:szCs w:val="24"/>
          <w:lang w:val="en-US" w:eastAsia="zh-CN"/>
        </w:rPr>
        <w:t xml:space="preserve"> TA</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Aqel</w:t>
      </w:r>
      <w:proofErr w:type="spellEnd"/>
      <w:r w:rsidRPr="00193A9A">
        <w:rPr>
          <w:rFonts w:ascii="Book Antiqua" w:eastAsia="宋体" w:hAnsi="Book Antiqua" w:cs="Times New Roman"/>
          <w:kern w:val="2"/>
          <w:sz w:val="24"/>
          <w:szCs w:val="24"/>
          <w:lang w:val="en-US" w:eastAsia="zh-CN"/>
        </w:rPr>
        <w:t xml:space="preserve"> R. Regional pericarditis: a review of the pericardial manifestations of acute myocardial infarction. </w:t>
      </w:r>
      <w:proofErr w:type="spellStart"/>
      <w:r w:rsidRPr="00193A9A">
        <w:rPr>
          <w:rFonts w:ascii="Book Antiqua" w:eastAsia="宋体" w:hAnsi="Book Antiqua" w:cs="Times New Roman"/>
          <w:i/>
          <w:kern w:val="2"/>
          <w:sz w:val="24"/>
          <w:szCs w:val="24"/>
          <w:lang w:val="en-US" w:eastAsia="zh-CN"/>
        </w:rPr>
        <w:t>Clin</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2009; </w:t>
      </w:r>
      <w:r w:rsidRPr="00193A9A">
        <w:rPr>
          <w:rFonts w:ascii="Book Antiqua" w:eastAsia="宋体" w:hAnsi="Book Antiqua" w:cs="Times New Roman"/>
          <w:b/>
          <w:kern w:val="2"/>
          <w:sz w:val="24"/>
          <w:szCs w:val="24"/>
          <w:lang w:val="en-US" w:eastAsia="zh-CN"/>
        </w:rPr>
        <w:t>32</w:t>
      </w:r>
      <w:r w:rsidRPr="00193A9A">
        <w:rPr>
          <w:rFonts w:ascii="Book Antiqua" w:eastAsia="宋体" w:hAnsi="Book Antiqua" w:cs="Times New Roman"/>
          <w:kern w:val="2"/>
          <w:sz w:val="24"/>
          <w:szCs w:val="24"/>
          <w:lang w:val="en-US" w:eastAsia="zh-CN"/>
        </w:rPr>
        <w:t>: 115-120 [PMID: 19301285 DOI: 10.1002/clc.20444]</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28 </w:t>
      </w:r>
      <w:proofErr w:type="spellStart"/>
      <w:r w:rsidRPr="00193A9A">
        <w:rPr>
          <w:rFonts w:ascii="Book Antiqua" w:eastAsia="宋体" w:hAnsi="Book Antiqua" w:cs="Times New Roman"/>
          <w:b/>
          <w:kern w:val="2"/>
          <w:sz w:val="24"/>
          <w:szCs w:val="24"/>
          <w:lang w:val="en-US" w:eastAsia="zh-CN"/>
        </w:rPr>
        <w:t>Sugiura</w:t>
      </w:r>
      <w:proofErr w:type="spellEnd"/>
      <w:r w:rsidRPr="00193A9A">
        <w:rPr>
          <w:rFonts w:ascii="Book Antiqua" w:eastAsia="宋体" w:hAnsi="Book Antiqua" w:cs="Times New Roman"/>
          <w:b/>
          <w:kern w:val="2"/>
          <w:sz w:val="24"/>
          <w:szCs w:val="24"/>
          <w:lang w:val="en-US" w:eastAsia="zh-CN"/>
        </w:rPr>
        <w:t xml:space="preserve"> T</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Iwasaka</w:t>
      </w:r>
      <w:proofErr w:type="spellEnd"/>
      <w:r w:rsidRPr="00193A9A">
        <w:rPr>
          <w:rFonts w:ascii="Book Antiqua" w:eastAsia="宋体" w:hAnsi="Book Antiqua" w:cs="Times New Roman"/>
          <w:kern w:val="2"/>
          <w:sz w:val="24"/>
          <w:szCs w:val="24"/>
          <w:lang w:val="en-US" w:eastAsia="zh-CN"/>
        </w:rPr>
        <w:t xml:space="preserve"> T, </w:t>
      </w:r>
      <w:proofErr w:type="spellStart"/>
      <w:r w:rsidRPr="00193A9A">
        <w:rPr>
          <w:rFonts w:ascii="Book Antiqua" w:eastAsia="宋体" w:hAnsi="Book Antiqua" w:cs="Times New Roman"/>
          <w:kern w:val="2"/>
          <w:sz w:val="24"/>
          <w:szCs w:val="24"/>
          <w:lang w:val="en-US" w:eastAsia="zh-CN"/>
        </w:rPr>
        <w:t>Takayama</w:t>
      </w:r>
      <w:proofErr w:type="spellEnd"/>
      <w:r w:rsidRPr="00193A9A">
        <w:rPr>
          <w:rFonts w:ascii="Book Antiqua" w:eastAsia="宋体" w:hAnsi="Book Antiqua" w:cs="Times New Roman"/>
          <w:kern w:val="2"/>
          <w:sz w:val="24"/>
          <w:szCs w:val="24"/>
          <w:lang w:val="en-US" w:eastAsia="zh-CN"/>
        </w:rPr>
        <w:t xml:space="preserve"> Y, </w:t>
      </w:r>
      <w:proofErr w:type="spellStart"/>
      <w:r w:rsidRPr="00193A9A">
        <w:rPr>
          <w:rFonts w:ascii="Book Antiqua" w:eastAsia="宋体" w:hAnsi="Book Antiqua" w:cs="Times New Roman"/>
          <w:kern w:val="2"/>
          <w:sz w:val="24"/>
          <w:szCs w:val="24"/>
          <w:lang w:val="en-US" w:eastAsia="zh-CN"/>
        </w:rPr>
        <w:t>Matsutani</w:t>
      </w:r>
      <w:proofErr w:type="spellEnd"/>
      <w:r w:rsidRPr="00193A9A">
        <w:rPr>
          <w:rFonts w:ascii="Book Antiqua" w:eastAsia="宋体" w:hAnsi="Book Antiqua" w:cs="Times New Roman"/>
          <w:kern w:val="2"/>
          <w:sz w:val="24"/>
          <w:szCs w:val="24"/>
          <w:lang w:val="en-US" w:eastAsia="zh-CN"/>
        </w:rPr>
        <w:t xml:space="preserve"> M, Hasegawa T, Takahashi N, Inada M. Factors associated with pericardial effusion in acute Q wave myocardial infarction. </w:t>
      </w:r>
      <w:r w:rsidRPr="00193A9A">
        <w:rPr>
          <w:rFonts w:ascii="Book Antiqua" w:eastAsia="宋体" w:hAnsi="Book Antiqua" w:cs="Times New Roman"/>
          <w:i/>
          <w:kern w:val="2"/>
          <w:sz w:val="24"/>
          <w:szCs w:val="24"/>
          <w:lang w:val="en-US" w:eastAsia="zh-CN"/>
        </w:rPr>
        <w:t>Circulation</w:t>
      </w:r>
      <w:r w:rsidRPr="00193A9A">
        <w:rPr>
          <w:rFonts w:ascii="Book Antiqua" w:eastAsia="宋体" w:hAnsi="Book Antiqua" w:cs="Times New Roman"/>
          <w:kern w:val="2"/>
          <w:sz w:val="24"/>
          <w:szCs w:val="24"/>
          <w:lang w:val="en-US" w:eastAsia="zh-CN"/>
        </w:rPr>
        <w:t xml:space="preserve"> 1990; </w:t>
      </w:r>
      <w:r w:rsidRPr="00193A9A">
        <w:rPr>
          <w:rFonts w:ascii="Book Antiqua" w:eastAsia="宋体" w:hAnsi="Book Antiqua" w:cs="Times New Roman"/>
          <w:b/>
          <w:kern w:val="2"/>
          <w:sz w:val="24"/>
          <w:szCs w:val="24"/>
          <w:lang w:val="en-US" w:eastAsia="zh-CN"/>
        </w:rPr>
        <w:t>81</w:t>
      </w:r>
      <w:r w:rsidRPr="00193A9A">
        <w:rPr>
          <w:rFonts w:ascii="Book Antiqua" w:eastAsia="宋体" w:hAnsi="Book Antiqua" w:cs="Times New Roman"/>
          <w:kern w:val="2"/>
          <w:sz w:val="24"/>
          <w:szCs w:val="24"/>
          <w:lang w:val="en-US" w:eastAsia="zh-CN"/>
        </w:rPr>
        <w:t>: 477-481 [PMID: 2297857 DOI: 10.1161/01.CIR.81.2.477]</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29 </w:t>
      </w:r>
      <w:r w:rsidRPr="00193A9A">
        <w:rPr>
          <w:rFonts w:ascii="Book Antiqua" w:eastAsia="宋体" w:hAnsi="Book Antiqua" w:cs="Times New Roman"/>
          <w:b/>
          <w:kern w:val="2"/>
          <w:sz w:val="24"/>
          <w:szCs w:val="24"/>
          <w:lang w:val="en-US" w:eastAsia="zh-CN"/>
        </w:rPr>
        <w:t>Roberts WC</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Pericardial heart disease: its morphologic features and its causes. </w:t>
      </w:r>
      <w:proofErr w:type="spellStart"/>
      <w:r w:rsidRPr="00193A9A">
        <w:rPr>
          <w:rFonts w:ascii="Book Antiqua" w:eastAsia="宋体" w:hAnsi="Book Antiqua" w:cs="Times New Roman"/>
          <w:i/>
          <w:kern w:val="2"/>
          <w:sz w:val="24"/>
          <w:szCs w:val="24"/>
          <w:lang w:val="en-US" w:eastAsia="zh-CN"/>
        </w:rPr>
        <w:t>Proc</w:t>
      </w:r>
      <w:proofErr w:type="spellEnd"/>
      <w:r w:rsidRPr="00193A9A">
        <w:rPr>
          <w:rFonts w:ascii="Book Antiqua" w:eastAsia="宋体" w:hAnsi="Book Antiqua" w:cs="Times New Roman"/>
          <w:i/>
          <w:kern w:val="2"/>
          <w:sz w:val="24"/>
          <w:szCs w:val="24"/>
          <w:lang w:val="en-US" w:eastAsia="zh-CN"/>
        </w:rPr>
        <w:t xml:space="preserve"> </w:t>
      </w:r>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Bayl</w:t>
      </w:r>
      <w:proofErr w:type="spell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Univ</w:t>
      </w:r>
      <w:proofErr w:type="spellEnd"/>
      <w:r w:rsidRPr="00193A9A">
        <w:rPr>
          <w:rFonts w:ascii="Book Antiqua" w:eastAsia="宋体" w:hAnsi="Book Antiqua" w:cs="Times New Roman"/>
          <w:kern w:val="2"/>
          <w:sz w:val="24"/>
          <w:szCs w:val="24"/>
          <w:lang w:val="en-US" w:eastAsia="zh-CN"/>
        </w:rPr>
        <w:t xml:space="preserve"> Med Cent) 2005; </w:t>
      </w:r>
      <w:r w:rsidRPr="00193A9A">
        <w:rPr>
          <w:rFonts w:ascii="Book Antiqua" w:eastAsia="宋体" w:hAnsi="Book Antiqua" w:cs="Times New Roman"/>
          <w:b/>
          <w:kern w:val="2"/>
          <w:sz w:val="24"/>
          <w:szCs w:val="24"/>
          <w:lang w:val="en-US" w:eastAsia="zh-CN"/>
        </w:rPr>
        <w:t>18</w:t>
      </w:r>
      <w:r w:rsidRPr="00193A9A">
        <w:rPr>
          <w:rFonts w:ascii="Book Antiqua" w:eastAsia="宋体" w:hAnsi="Book Antiqua" w:cs="Times New Roman"/>
          <w:kern w:val="2"/>
          <w:sz w:val="24"/>
          <w:szCs w:val="24"/>
          <w:lang w:val="en-US" w:eastAsia="zh-CN"/>
        </w:rPr>
        <w:t>: 38-55 [PMID: 16200146 DOI: 10.1080/08998280.2005.11928030]</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30 </w:t>
      </w:r>
      <w:proofErr w:type="spellStart"/>
      <w:r w:rsidRPr="00193A9A">
        <w:rPr>
          <w:rFonts w:ascii="Book Antiqua" w:eastAsia="宋体" w:hAnsi="Book Antiqua" w:cs="Times New Roman"/>
          <w:b/>
          <w:kern w:val="2"/>
          <w:sz w:val="24"/>
          <w:szCs w:val="24"/>
          <w:lang w:val="en-US" w:eastAsia="zh-CN"/>
        </w:rPr>
        <w:t>Bendjelid</w:t>
      </w:r>
      <w:proofErr w:type="spellEnd"/>
      <w:r w:rsidRPr="00193A9A">
        <w:rPr>
          <w:rFonts w:ascii="Book Antiqua" w:eastAsia="宋体" w:hAnsi="Book Antiqua" w:cs="Times New Roman"/>
          <w:b/>
          <w:kern w:val="2"/>
          <w:sz w:val="24"/>
          <w:szCs w:val="24"/>
          <w:lang w:val="en-US" w:eastAsia="zh-CN"/>
        </w:rPr>
        <w:t xml:space="preserve"> K</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Pugin</w:t>
      </w:r>
      <w:proofErr w:type="spellEnd"/>
      <w:r w:rsidRPr="00193A9A">
        <w:rPr>
          <w:rFonts w:ascii="Book Antiqua" w:eastAsia="宋体" w:hAnsi="Book Antiqua" w:cs="Times New Roman"/>
          <w:kern w:val="2"/>
          <w:sz w:val="24"/>
          <w:szCs w:val="24"/>
          <w:lang w:val="en-US" w:eastAsia="zh-CN"/>
        </w:rPr>
        <w:t xml:space="preserve"> J. Is Dressler syndrome dead?</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Chest</w:t>
      </w:r>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126</w:t>
      </w:r>
      <w:r w:rsidRPr="00193A9A">
        <w:rPr>
          <w:rFonts w:ascii="Book Antiqua" w:eastAsia="宋体" w:hAnsi="Book Antiqua" w:cs="Times New Roman"/>
          <w:kern w:val="2"/>
          <w:sz w:val="24"/>
          <w:szCs w:val="24"/>
          <w:lang w:val="en-US" w:eastAsia="zh-CN"/>
        </w:rPr>
        <w:t xml:space="preserve">: 1680-1682 </w:t>
      </w:r>
      <w:r w:rsidRPr="00193A9A">
        <w:rPr>
          <w:rFonts w:ascii="Book Antiqua" w:eastAsia="宋体" w:hAnsi="Book Antiqua" w:cs="Times New Roman"/>
          <w:kern w:val="2"/>
          <w:sz w:val="24"/>
          <w:szCs w:val="24"/>
          <w:lang w:val="en-US" w:eastAsia="zh-CN"/>
        </w:rPr>
        <w:lastRenderedPageBreak/>
        <w:t>[PMID: 15539743 DOI: 10.1378/chest.126.5.1680]</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31 </w:t>
      </w:r>
      <w:r w:rsidRPr="00193A9A">
        <w:rPr>
          <w:rFonts w:ascii="Book Antiqua" w:eastAsia="宋体" w:hAnsi="Book Antiqua" w:cs="Times New Roman"/>
          <w:b/>
          <w:kern w:val="2"/>
          <w:sz w:val="24"/>
          <w:szCs w:val="24"/>
          <w:lang w:val="en-US" w:eastAsia="zh-CN"/>
        </w:rPr>
        <w:t>Robinson J</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Brigden</w:t>
      </w:r>
      <w:proofErr w:type="spellEnd"/>
      <w:r w:rsidRPr="00193A9A">
        <w:rPr>
          <w:rFonts w:ascii="Book Antiqua" w:eastAsia="宋体" w:hAnsi="Book Antiqua" w:cs="Times New Roman"/>
          <w:kern w:val="2"/>
          <w:sz w:val="24"/>
          <w:szCs w:val="24"/>
          <w:lang w:val="en-US" w:eastAsia="zh-CN"/>
        </w:rPr>
        <w:t xml:space="preserve"> W. Immunological Studies in the Post-</w:t>
      </w:r>
      <w:proofErr w:type="spellStart"/>
      <w:r w:rsidRPr="00193A9A">
        <w:rPr>
          <w:rFonts w:ascii="Book Antiqua" w:eastAsia="宋体" w:hAnsi="Book Antiqua" w:cs="Times New Roman"/>
          <w:kern w:val="2"/>
          <w:sz w:val="24"/>
          <w:szCs w:val="24"/>
          <w:lang w:val="en-US" w:eastAsia="zh-CN"/>
        </w:rPr>
        <w:t>Cardiotomy</w:t>
      </w:r>
      <w:proofErr w:type="spellEnd"/>
      <w:r w:rsidRPr="00193A9A">
        <w:rPr>
          <w:rFonts w:ascii="Book Antiqua" w:eastAsia="宋体" w:hAnsi="Book Antiqua" w:cs="Times New Roman"/>
          <w:kern w:val="2"/>
          <w:sz w:val="24"/>
          <w:szCs w:val="24"/>
          <w:lang w:val="en-US" w:eastAsia="zh-CN"/>
        </w:rPr>
        <w:t xml:space="preserve"> Syndrome.</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Br Med J</w:t>
      </w:r>
      <w:r w:rsidRPr="00193A9A">
        <w:rPr>
          <w:rFonts w:ascii="Book Antiqua" w:eastAsia="宋体" w:hAnsi="Book Antiqua" w:cs="Times New Roman"/>
          <w:kern w:val="2"/>
          <w:sz w:val="24"/>
          <w:szCs w:val="24"/>
          <w:lang w:val="en-US" w:eastAsia="zh-CN"/>
        </w:rPr>
        <w:t xml:space="preserve"> 1963; </w:t>
      </w:r>
      <w:r w:rsidRPr="00193A9A">
        <w:rPr>
          <w:rFonts w:ascii="Book Antiqua" w:eastAsia="宋体" w:hAnsi="Book Antiqua" w:cs="Times New Roman"/>
          <w:b/>
          <w:kern w:val="2"/>
          <w:sz w:val="24"/>
          <w:szCs w:val="24"/>
          <w:lang w:val="en-US" w:eastAsia="zh-CN"/>
        </w:rPr>
        <w:t>2</w:t>
      </w:r>
      <w:r w:rsidRPr="00193A9A">
        <w:rPr>
          <w:rFonts w:ascii="Book Antiqua" w:eastAsia="宋体" w:hAnsi="Book Antiqua" w:cs="Times New Roman"/>
          <w:kern w:val="2"/>
          <w:sz w:val="24"/>
          <w:szCs w:val="24"/>
          <w:lang w:val="en-US" w:eastAsia="zh-CN"/>
        </w:rPr>
        <w:t>: 706-709 [PMID: 14043728 DOI: 10.1136/bmj.2.5359.706]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32 </w:t>
      </w:r>
      <w:r w:rsidRPr="00193A9A">
        <w:rPr>
          <w:rFonts w:ascii="Book Antiqua" w:eastAsia="宋体" w:hAnsi="Book Antiqua" w:cs="Times New Roman"/>
          <w:b/>
          <w:kern w:val="2"/>
          <w:sz w:val="24"/>
          <w:szCs w:val="24"/>
          <w:lang w:val="en-US" w:eastAsia="zh-CN"/>
        </w:rPr>
        <w:t>Cohen MV</w:t>
      </w:r>
      <w:r w:rsidRPr="00193A9A">
        <w:rPr>
          <w:rFonts w:ascii="Book Antiqua" w:eastAsia="宋体" w:hAnsi="Book Antiqua" w:cs="Times New Roman"/>
          <w:kern w:val="2"/>
          <w:sz w:val="24"/>
          <w:szCs w:val="24"/>
          <w:lang w:val="en-US" w:eastAsia="zh-CN"/>
        </w:rPr>
        <w:t>, Greenberg MA.</w:t>
      </w:r>
      <w:proofErr w:type="gramEnd"/>
      <w:r w:rsidRPr="00193A9A">
        <w:rPr>
          <w:rFonts w:ascii="Book Antiqua" w:eastAsia="宋体" w:hAnsi="Book Antiqua" w:cs="Times New Roman"/>
          <w:kern w:val="2"/>
          <w:sz w:val="24"/>
          <w:szCs w:val="24"/>
          <w:lang w:val="en-US" w:eastAsia="zh-CN"/>
        </w:rPr>
        <w:t xml:space="preserve"> Constrictive pericarditis: early and late complication of cardiac surgery. </w:t>
      </w:r>
      <w:r w:rsidRPr="00193A9A">
        <w:rPr>
          <w:rFonts w:ascii="Book Antiqua" w:eastAsia="宋体" w:hAnsi="Book Antiqua" w:cs="Times New Roman"/>
          <w:i/>
          <w:kern w:val="2"/>
          <w:sz w:val="24"/>
          <w:szCs w:val="24"/>
          <w:lang w:val="en-US" w:eastAsia="zh-CN"/>
        </w:rPr>
        <w:t xml:space="preserve">Am J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1979; </w:t>
      </w:r>
      <w:r w:rsidRPr="00193A9A">
        <w:rPr>
          <w:rFonts w:ascii="Book Antiqua" w:eastAsia="宋体" w:hAnsi="Book Antiqua" w:cs="Times New Roman"/>
          <w:b/>
          <w:kern w:val="2"/>
          <w:sz w:val="24"/>
          <w:szCs w:val="24"/>
          <w:lang w:val="en-US" w:eastAsia="zh-CN"/>
        </w:rPr>
        <w:t>43</w:t>
      </w:r>
      <w:r w:rsidRPr="00193A9A">
        <w:rPr>
          <w:rFonts w:ascii="Book Antiqua" w:eastAsia="宋体" w:hAnsi="Book Antiqua" w:cs="Times New Roman"/>
          <w:kern w:val="2"/>
          <w:sz w:val="24"/>
          <w:szCs w:val="24"/>
          <w:lang w:val="en-US" w:eastAsia="zh-CN"/>
        </w:rPr>
        <w:t>: 657-661 [PMID: 420115 DOI: 10.1016/0002-9149(</w:t>
      </w:r>
      <w:proofErr w:type="gramStart"/>
      <w:r w:rsidRPr="00193A9A">
        <w:rPr>
          <w:rFonts w:ascii="Book Antiqua" w:eastAsia="宋体" w:hAnsi="Book Antiqua" w:cs="Times New Roman"/>
          <w:kern w:val="2"/>
          <w:sz w:val="24"/>
          <w:szCs w:val="24"/>
          <w:lang w:val="en-US" w:eastAsia="zh-CN"/>
        </w:rPr>
        <w:t>79)90028</w:t>
      </w:r>
      <w:proofErr w:type="gramEnd"/>
      <w:r w:rsidRPr="00193A9A">
        <w:rPr>
          <w:rFonts w:ascii="Book Antiqua" w:eastAsia="宋体" w:hAnsi="Book Antiqua" w:cs="Times New Roman"/>
          <w:kern w:val="2"/>
          <w:sz w:val="24"/>
          <w:szCs w:val="24"/>
          <w:lang w:val="en-US" w:eastAsia="zh-CN"/>
        </w:rPr>
        <w:t>-6]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33 </w:t>
      </w:r>
      <w:r w:rsidRPr="00193A9A">
        <w:rPr>
          <w:rFonts w:ascii="Book Antiqua" w:eastAsia="宋体" w:hAnsi="Book Antiqua" w:cs="Times New Roman"/>
          <w:b/>
          <w:kern w:val="2"/>
          <w:sz w:val="24"/>
          <w:szCs w:val="24"/>
          <w:lang w:val="en-US" w:eastAsia="zh-CN"/>
        </w:rPr>
        <w:t>Matsuyama K</w:t>
      </w:r>
      <w:r w:rsidRPr="00193A9A">
        <w:rPr>
          <w:rFonts w:ascii="Book Antiqua" w:eastAsia="宋体" w:hAnsi="Book Antiqua" w:cs="Times New Roman"/>
          <w:kern w:val="2"/>
          <w:sz w:val="24"/>
          <w:szCs w:val="24"/>
          <w:lang w:val="en-US" w:eastAsia="zh-CN"/>
        </w:rPr>
        <w:t xml:space="preserve">, Matsumoto M, Sugita T, </w:t>
      </w:r>
      <w:proofErr w:type="spellStart"/>
      <w:r w:rsidRPr="00193A9A">
        <w:rPr>
          <w:rFonts w:ascii="Book Antiqua" w:eastAsia="宋体" w:hAnsi="Book Antiqua" w:cs="Times New Roman"/>
          <w:kern w:val="2"/>
          <w:sz w:val="24"/>
          <w:szCs w:val="24"/>
          <w:lang w:val="en-US" w:eastAsia="zh-CN"/>
        </w:rPr>
        <w:t>Nishizawa</w:t>
      </w:r>
      <w:proofErr w:type="spellEnd"/>
      <w:r w:rsidRPr="00193A9A">
        <w:rPr>
          <w:rFonts w:ascii="Book Antiqua" w:eastAsia="宋体" w:hAnsi="Book Antiqua" w:cs="Times New Roman"/>
          <w:kern w:val="2"/>
          <w:sz w:val="24"/>
          <w:szCs w:val="24"/>
          <w:lang w:val="en-US" w:eastAsia="zh-CN"/>
        </w:rPr>
        <w:t xml:space="preserve"> J, Yoshioka T, </w:t>
      </w:r>
      <w:proofErr w:type="spellStart"/>
      <w:r w:rsidRPr="00193A9A">
        <w:rPr>
          <w:rFonts w:ascii="Book Antiqua" w:eastAsia="宋体" w:hAnsi="Book Antiqua" w:cs="Times New Roman"/>
          <w:kern w:val="2"/>
          <w:sz w:val="24"/>
          <w:szCs w:val="24"/>
          <w:lang w:val="en-US" w:eastAsia="zh-CN"/>
        </w:rPr>
        <w:t>Tokuda</w:t>
      </w:r>
      <w:proofErr w:type="spellEnd"/>
      <w:r w:rsidRPr="00193A9A">
        <w:rPr>
          <w:rFonts w:ascii="Book Antiqua" w:eastAsia="宋体" w:hAnsi="Book Antiqua" w:cs="Times New Roman"/>
          <w:kern w:val="2"/>
          <w:sz w:val="24"/>
          <w:szCs w:val="24"/>
          <w:lang w:val="en-US" w:eastAsia="zh-CN"/>
        </w:rPr>
        <w:t xml:space="preserve"> Y, Ueda Y. Clinical characteristics of patients with constrictive pericarditis after coronary bypass surgery. </w:t>
      </w:r>
      <w:proofErr w:type="spellStart"/>
      <w:r w:rsidRPr="00193A9A">
        <w:rPr>
          <w:rFonts w:ascii="Book Antiqua" w:eastAsia="宋体" w:hAnsi="Book Antiqua" w:cs="Times New Roman"/>
          <w:i/>
          <w:kern w:val="2"/>
          <w:sz w:val="24"/>
          <w:szCs w:val="24"/>
          <w:lang w:val="en-US" w:eastAsia="zh-CN"/>
        </w:rPr>
        <w:t>Jpn</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Circ</w:t>
      </w:r>
      <w:proofErr w:type="spellEnd"/>
      <w:r w:rsidRPr="00193A9A">
        <w:rPr>
          <w:rFonts w:ascii="Book Antiqua" w:eastAsia="宋体" w:hAnsi="Book Antiqua" w:cs="Times New Roman"/>
          <w:i/>
          <w:kern w:val="2"/>
          <w:sz w:val="24"/>
          <w:szCs w:val="24"/>
          <w:lang w:val="en-US" w:eastAsia="zh-CN"/>
        </w:rPr>
        <w:t xml:space="preserve"> J</w:t>
      </w:r>
      <w:r w:rsidRPr="00193A9A">
        <w:rPr>
          <w:rFonts w:ascii="Book Antiqua" w:eastAsia="宋体" w:hAnsi="Book Antiqua" w:cs="Times New Roman"/>
          <w:kern w:val="2"/>
          <w:sz w:val="24"/>
          <w:szCs w:val="24"/>
          <w:lang w:val="en-US" w:eastAsia="zh-CN"/>
        </w:rPr>
        <w:t xml:space="preserve"> 2001; </w:t>
      </w:r>
      <w:r w:rsidRPr="00193A9A">
        <w:rPr>
          <w:rFonts w:ascii="Book Antiqua" w:eastAsia="宋体" w:hAnsi="Book Antiqua" w:cs="Times New Roman"/>
          <w:b/>
          <w:kern w:val="2"/>
          <w:sz w:val="24"/>
          <w:szCs w:val="24"/>
          <w:lang w:val="en-US" w:eastAsia="zh-CN"/>
        </w:rPr>
        <w:t>65</w:t>
      </w:r>
      <w:r w:rsidRPr="00193A9A">
        <w:rPr>
          <w:rFonts w:ascii="Book Antiqua" w:eastAsia="宋体" w:hAnsi="Book Antiqua" w:cs="Times New Roman"/>
          <w:kern w:val="2"/>
          <w:sz w:val="24"/>
          <w:szCs w:val="24"/>
          <w:lang w:val="en-US" w:eastAsia="zh-CN"/>
        </w:rPr>
        <w:t>: 480-482 [PMID: 11407725 DOI: 10.1253/jcj.65.480]</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34 </w:t>
      </w:r>
      <w:proofErr w:type="spellStart"/>
      <w:r w:rsidRPr="00193A9A">
        <w:rPr>
          <w:rFonts w:ascii="Book Antiqua" w:eastAsia="宋体" w:hAnsi="Book Antiqua" w:cs="Times New Roman"/>
          <w:b/>
          <w:kern w:val="2"/>
          <w:sz w:val="24"/>
          <w:szCs w:val="24"/>
          <w:lang w:val="en-US" w:eastAsia="zh-CN"/>
        </w:rPr>
        <w:t>Gaudino</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Anselmi</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Pavone</w:t>
      </w:r>
      <w:proofErr w:type="spellEnd"/>
      <w:r w:rsidRPr="00193A9A">
        <w:rPr>
          <w:rFonts w:ascii="Book Antiqua" w:eastAsia="宋体" w:hAnsi="Book Antiqua" w:cs="Times New Roman"/>
          <w:kern w:val="2"/>
          <w:sz w:val="24"/>
          <w:szCs w:val="24"/>
          <w:lang w:val="en-US" w:eastAsia="zh-CN"/>
        </w:rPr>
        <w:t xml:space="preserve"> N, </w:t>
      </w:r>
      <w:proofErr w:type="spellStart"/>
      <w:r w:rsidRPr="00193A9A">
        <w:rPr>
          <w:rFonts w:ascii="Book Antiqua" w:eastAsia="宋体" w:hAnsi="Book Antiqua" w:cs="Times New Roman"/>
          <w:kern w:val="2"/>
          <w:sz w:val="24"/>
          <w:szCs w:val="24"/>
          <w:lang w:val="en-US" w:eastAsia="zh-CN"/>
        </w:rPr>
        <w:t>Massetti</w:t>
      </w:r>
      <w:proofErr w:type="spellEnd"/>
      <w:r w:rsidRPr="00193A9A">
        <w:rPr>
          <w:rFonts w:ascii="Book Antiqua" w:eastAsia="宋体" w:hAnsi="Book Antiqua" w:cs="Times New Roman"/>
          <w:kern w:val="2"/>
          <w:sz w:val="24"/>
          <w:szCs w:val="24"/>
          <w:lang w:val="en-US" w:eastAsia="zh-CN"/>
        </w:rPr>
        <w:t xml:space="preserve"> M. Constrictive pericarditis after cardiac surgery. </w:t>
      </w:r>
      <w:r w:rsidRPr="00193A9A">
        <w:rPr>
          <w:rFonts w:ascii="Book Antiqua" w:eastAsia="宋体" w:hAnsi="Book Antiqua" w:cs="Times New Roman"/>
          <w:i/>
          <w:kern w:val="2"/>
          <w:sz w:val="24"/>
          <w:szCs w:val="24"/>
          <w:lang w:val="en-US" w:eastAsia="zh-CN"/>
        </w:rPr>
        <w:t xml:space="preserve">Ann </w:t>
      </w:r>
      <w:proofErr w:type="spellStart"/>
      <w:r w:rsidRPr="00193A9A">
        <w:rPr>
          <w:rFonts w:ascii="Book Antiqua" w:eastAsia="宋体" w:hAnsi="Book Antiqua" w:cs="Times New Roman"/>
          <w:i/>
          <w:kern w:val="2"/>
          <w:sz w:val="24"/>
          <w:szCs w:val="24"/>
          <w:lang w:val="en-US" w:eastAsia="zh-CN"/>
        </w:rPr>
        <w:t>Thorac</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Surg</w:t>
      </w:r>
      <w:proofErr w:type="spellEnd"/>
      <w:r w:rsidRPr="00193A9A">
        <w:rPr>
          <w:rFonts w:ascii="Book Antiqua" w:eastAsia="宋体" w:hAnsi="Book Antiqua" w:cs="Times New Roman"/>
          <w:kern w:val="2"/>
          <w:sz w:val="24"/>
          <w:szCs w:val="24"/>
          <w:lang w:val="en-US" w:eastAsia="zh-CN"/>
        </w:rPr>
        <w:t xml:space="preserve"> 2013; </w:t>
      </w:r>
      <w:r w:rsidRPr="00193A9A">
        <w:rPr>
          <w:rFonts w:ascii="Book Antiqua" w:eastAsia="宋体" w:hAnsi="Book Antiqua" w:cs="Times New Roman"/>
          <w:b/>
          <w:kern w:val="2"/>
          <w:sz w:val="24"/>
          <w:szCs w:val="24"/>
          <w:lang w:val="en-US" w:eastAsia="zh-CN"/>
        </w:rPr>
        <w:t>95</w:t>
      </w:r>
      <w:r w:rsidRPr="00193A9A">
        <w:rPr>
          <w:rFonts w:ascii="Book Antiqua" w:eastAsia="宋体" w:hAnsi="Book Antiqua" w:cs="Times New Roman"/>
          <w:kern w:val="2"/>
          <w:sz w:val="24"/>
          <w:szCs w:val="24"/>
          <w:lang w:val="en-US" w:eastAsia="zh-CN"/>
        </w:rPr>
        <w:t>: 731-736 [PMID: 23266135 DOI: 10.1016/j.athoracsur.2012.08.059]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35 </w:t>
      </w:r>
      <w:proofErr w:type="spellStart"/>
      <w:r w:rsidRPr="00193A9A">
        <w:rPr>
          <w:rFonts w:ascii="Book Antiqua" w:eastAsia="宋体" w:hAnsi="Book Antiqua" w:cs="Times New Roman"/>
          <w:b/>
          <w:kern w:val="2"/>
          <w:sz w:val="24"/>
          <w:szCs w:val="24"/>
          <w:lang w:val="en-US" w:eastAsia="zh-CN"/>
        </w:rPr>
        <w:t>Pankuweit</w:t>
      </w:r>
      <w:proofErr w:type="spellEnd"/>
      <w:r w:rsidRPr="00193A9A">
        <w:rPr>
          <w:rFonts w:ascii="Book Antiqua" w:eastAsia="宋体" w:hAnsi="Book Antiqua" w:cs="Times New Roman"/>
          <w:b/>
          <w:kern w:val="2"/>
          <w:sz w:val="24"/>
          <w:szCs w:val="24"/>
          <w:lang w:val="en-US" w:eastAsia="zh-CN"/>
        </w:rPr>
        <w:t xml:space="preserve"> S</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Ristić</w:t>
      </w:r>
      <w:proofErr w:type="spellEnd"/>
      <w:r w:rsidRPr="00193A9A">
        <w:rPr>
          <w:rFonts w:ascii="Book Antiqua" w:eastAsia="宋体" w:hAnsi="Book Antiqua" w:cs="Times New Roman"/>
          <w:kern w:val="2"/>
          <w:sz w:val="24"/>
          <w:szCs w:val="24"/>
          <w:lang w:val="en-US" w:eastAsia="zh-CN"/>
        </w:rPr>
        <w:t xml:space="preserve"> AD, </w:t>
      </w:r>
      <w:proofErr w:type="spellStart"/>
      <w:r w:rsidRPr="00193A9A">
        <w:rPr>
          <w:rFonts w:ascii="Book Antiqua" w:eastAsia="宋体" w:hAnsi="Book Antiqua" w:cs="Times New Roman"/>
          <w:kern w:val="2"/>
          <w:sz w:val="24"/>
          <w:szCs w:val="24"/>
          <w:lang w:val="en-US" w:eastAsia="zh-CN"/>
        </w:rPr>
        <w:t>Seferović</w:t>
      </w:r>
      <w:proofErr w:type="spellEnd"/>
      <w:r w:rsidRPr="00193A9A">
        <w:rPr>
          <w:rFonts w:ascii="Book Antiqua" w:eastAsia="宋体" w:hAnsi="Book Antiqua" w:cs="Times New Roman"/>
          <w:kern w:val="2"/>
          <w:sz w:val="24"/>
          <w:szCs w:val="24"/>
          <w:lang w:val="en-US" w:eastAsia="zh-CN"/>
        </w:rPr>
        <w:t xml:space="preserve"> PM, </w:t>
      </w:r>
      <w:proofErr w:type="spellStart"/>
      <w:r w:rsidRPr="00193A9A">
        <w:rPr>
          <w:rFonts w:ascii="Book Antiqua" w:eastAsia="宋体" w:hAnsi="Book Antiqua" w:cs="Times New Roman"/>
          <w:kern w:val="2"/>
          <w:sz w:val="24"/>
          <w:szCs w:val="24"/>
          <w:lang w:val="en-US" w:eastAsia="zh-CN"/>
        </w:rPr>
        <w:t>Maisch</w:t>
      </w:r>
      <w:proofErr w:type="spellEnd"/>
      <w:r w:rsidRPr="00193A9A">
        <w:rPr>
          <w:rFonts w:ascii="Book Antiqua" w:eastAsia="宋体" w:hAnsi="Book Antiqua" w:cs="Times New Roman"/>
          <w:kern w:val="2"/>
          <w:sz w:val="24"/>
          <w:szCs w:val="24"/>
          <w:lang w:val="en-US" w:eastAsia="zh-CN"/>
        </w:rPr>
        <w:t xml:space="preserve"> B. Bacterial pericarditis: diagnosis and management. </w:t>
      </w:r>
      <w:proofErr w:type="gramStart"/>
      <w:r w:rsidRPr="00193A9A">
        <w:rPr>
          <w:rFonts w:ascii="Book Antiqua" w:eastAsia="宋体" w:hAnsi="Book Antiqua" w:cs="Times New Roman"/>
          <w:i/>
          <w:kern w:val="2"/>
          <w:sz w:val="24"/>
          <w:szCs w:val="24"/>
          <w:lang w:val="en-US" w:eastAsia="zh-CN"/>
        </w:rPr>
        <w:t>Am</w:t>
      </w:r>
      <w:proofErr w:type="gramEnd"/>
      <w:r w:rsidRPr="00193A9A">
        <w:rPr>
          <w:rFonts w:ascii="Book Antiqua" w:eastAsia="宋体" w:hAnsi="Book Antiqua" w:cs="Times New Roman"/>
          <w:i/>
          <w:kern w:val="2"/>
          <w:sz w:val="24"/>
          <w:szCs w:val="24"/>
          <w:lang w:val="en-US" w:eastAsia="zh-CN"/>
        </w:rPr>
        <w:t xml:space="preserve"> J </w:t>
      </w:r>
      <w:proofErr w:type="spellStart"/>
      <w:r w:rsidRPr="00193A9A">
        <w:rPr>
          <w:rFonts w:ascii="Book Antiqua" w:eastAsia="宋体" w:hAnsi="Book Antiqua" w:cs="Times New Roman"/>
          <w:i/>
          <w:kern w:val="2"/>
          <w:sz w:val="24"/>
          <w:szCs w:val="24"/>
          <w:lang w:val="en-US" w:eastAsia="zh-CN"/>
        </w:rPr>
        <w:t>Cardiovasc</w:t>
      </w:r>
      <w:proofErr w:type="spellEnd"/>
      <w:r w:rsidRPr="00193A9A">
        <w:rPr>
          <w:rFonts w:ascii="Book Antiqua" w:eastAsia="宋体" w:hAnsi="Book Antiqua" w:cs="Times New Roman"/>
          <w:i/>
          <w:kern w:val="2"/>
          <w:sz w:val="24"/>
          <w:szCs w:val="24"/>
          <w:lang w:val="en-US" w:eastAsia="zh-CN"/>
        </w:rPr>
        <w:t xml:space="preserve"> Drugs</w:t>
      </w:r>
      <w:r w:rsidRPr="00193A9A">
        <w:rPr>
          <w:rFonts w:ascii="Book Antiqua" w:eastAsia="宋体" w:hAnsi="Book Antiqua" w:cs="Times New Roman"/>
          <w:kern w:val="2"/>
          <w:sz w:val="24"/>
          <w:szCs w:val="24"/>
          <w:lang w:val="en-US" w:eastAsia="zh-CN"/>
        </w:rPr>
        <w:t xml:space="preserve"> 2005; </w:t>
      </w:r>
      <w:r w:rsidRPr="00193A9A">
        <w:rPr>
          <w:rFonts w:ascii="Book Antiqua" w:eastAsia="宋体" w:hAnsi="Book Antiqua" w:cs="Times New Roman"/>
          <w:b/>
          <w:kern w:val="2"/>
          <w:sz w:val="24"/>
          <w:szCs w:val="24"/>
          <w:lang w:val="en-US" w:eastAsia="zh-CN"/>
        </w:rPr>
        <w:t>5</w:t>
      </w:r>
      <w:r w:rsidRPr="00193A9A">
        <w:rPr>
          <w:rFonts w:ascii="Book Antiqua" w:eastAsia="宋体" w:hAnsi="Book Antiqua" w:cs="Times New Roman"/>
          <w:kern w:val="2"/>
          <w:sz w:val="24"/>
          <w:szCs w:val="24"/>
          <w:lang w:val="en-US" w:eastAsia="zh-CN"/>
        </w:rPr>
        <w:t>: 103-112 [PMID: 15725041 DOI: 10.2165/00129784-200505020-00004]</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36 </w:t>
      </w:r>
      <w:proofErr w:type="spellStart"/>
      <w:r w:rsidRPr="00193A9A">
        <w:rPr>
          <w:rFonts w:ascii="Book Antiqua" w:eastAsia="宋体" w:hAnsi="Book Antiqua" w:cs="Times New Roman"/>
          <w:b/>
          <w:kern w:val="2"/>
          <w:sz w:val="24"/>
          <w:szCs w:val="24"/>
          <w:lang w:val="en-US" w:eastAsia="zh-CN"/>
        </w:rPr>
        <w:t>Mayosi</w:t>
      </w:r>
      <w:proofErr w:type="spellEnd"/>
      <w:r w:rsidRPr="00193A9A">
        <w:rPr>
          <w:rFonts w:ascii="Book Antiqua" w:eastAsia="宋体" w:hAnsi="Book Antiqua" w:cs="Times New Roman"/>
          <w:b/>
          <w:kern w:val="2"/>
          <w:sz w:val="24"/>
          <w:szCs w:val="24"/>
          <w:lang w:val="en-US" w:eastAsia="zh-CN"/>
        </w:rPr>
        <w:t xml:space="preserve"> BM</w:t>
      </w:r>
      <w:r w:rsidRPr="00193A9A">
        <w:rPr>
          <w:rFonts w:ascii="Book Antiqua" w:eastAsia="宋体" w:hAnsi="Book Antiqua" w:cs="Times New Roman"/>
          <w:kern w:val="2"/>
          <w:sz w:val="24"/>
          <w:szCs w:val="24"/>
          <w:lang w:val="en-US" w:eastAsia="zh-CN"/>
        </w:rPr>
        <w:t xml:space="preserve">, Burgess LJ, </w:t>
      </w:r>
      <w:proofErr w:type="spellStart"/>
      <w:r w:rsidRPr="00193A9A">
        <w:rPr>
          <w:rFonts w:ascii="Book Antiqua" w:eastAsia="宋体" w:hAnsi="Book Antiqua" w:cs="Times New Roman"/>
          <w:kern w:val="2"/>
          <w:sz w:val="24"/>
          <w:szCs w:val="24"/>
          <w:lang w:val="en-US" w:eastAsia="zh-CN"/>
        </w:rPr>
        <w:t>Doubell</w:t>
      </w:r>
      <w:proofErr w:type="spellEnd"/>
      <w:r w:rsidRPr="00193A9A">
        <w:rPr>
          <w:rFonts w:ascii="Book Antiqua" w:eastAsia="宋体" w:hAnsi="Book Antiqua" w:cs="Times New Roman"/>
          <w:kern w:val="2"/>
          <w:sz w:val="24"/>
          <w:szCs w:val="24"/>
          <w:lang w:val="en-US" w:eastAsia="zh-CN"/>
        </w:rPr>
        <w:t xml:space="preserve"> AF.</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pericarditis. </w:t>
      </w:r>
      <w:r w:rsidRPr="00193A9A">
        <w:rPr>
          <w:rFonts w:ascii="Book Antiqua" w:eastAsia="宋体" w:hAnsi="Book Antiqua" w:cs="Times New Roman"/>
          <w:i/>
          <w:kern w:val="2"/>
          <w:sz w:val="24"/>
          <w:szCs w:val="24"/>
          <w:lang w:val="en-US" w:eastAsia="zh-CN"/>
        </w:rPr>
        <w:t>Circulation</w:t>
      </w:r>
      <w:r w:rsidRPr="00193A9A">
        <w:rPr>
          <w:rFonts w:ascii="Book Antiqua" w:eastAsia="宋体" w:hAnsi="Book Antiqua" w:cs="Times New Roman"/>
          <w:kern w:val="2"/>
          <w:sz w:val="24"/>
          <w:szCs w:val="24"/>
          <w:lang w:val="en-US" w:eastAsia="zh-CN"/>
        </w:rPr>
        <w:t xml:space="preserve"> 2005; </w:t>
      </w:r>
      <w:r w:rsidRPr="00193A9A">
        <w:rPr>
          <w:rFonts w:ascii="Book Antiqua" w:eastAsia="宋体" w:hAnsi="Book Antiqua" w:cs="Times New Roman"/>
          <w:b/>
          <w:kern w:val="2"/>
          <w:sz w:val="24"/>
          <w:szCs w:val="24"/>
          <w:lang w:val="en-US" w:eastAsia="zh-CN"/>
        </w:rPr>
        <w:t>112</w:t>
      </w:r>
      <w:r w:rsidRPr="00193A9A">
        <w:rPr>
          <w:rFonts w:ascii="Book Antiqua" w:eastAsia="宋体" w:hAnsi="Book Antiqua" w:cs="Times New Roman"/>
          <w:kern w:val="2"/>
          <w:sz w:val="24"/>
          <w:szCs w:val="24"/>
          <w:lang w:val="en-US" w:eastAsia="zh-CN"/>
        </w:rPr>
        <w:t>: 3608-3616 [PMID: 16330703 DOI: 10.1161/CIRCULATIONAHA.105.543066]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37 </w:t>
      </w:r>
      <w:proofErr w:type="spellStart"/>
      <w:r w:rsidRPr="00193A9A">
        <w:rPr>
          <w:rFonts w:ascii="Book Antiqua" w:eastAsia="宋体" w:hAnsi="Book Antiqua" w:cs="Times New Roman"/>
          <w:b/>
          <w:kern w:val="2"/>
          <w:sz w:val="24"/>
          <w:szCs w:val="24"/>
          <w:lang w:val="en-US" w:eastAsia="zh-CN"/>
        </w:rPr>
        <w:t>Ristić</w:t>
      </w:r>
      <w:proofErr w:type="spellEnd"/>
      <w:r w:rsidRPr="00193A9A">
        <w:rPr>
          <w:rFonts w:ascii="Book Antiqua" w:eastAsia="宋体" w:hAnsi="Book Antiqua" w:cs="Times New Roman"/>
          <w:b/>
          <w:kern w:val="2"/>
          <w:sz w:val="24"/>
          <w:szCs w:val="24"/>
          <w:lang w:val="en-US" w:eastAsia="zh-CN"/>
        </w:rPr>
        <w:t xml:space="preserve"> AD</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Pankuweit</w:t>
      </w:r>
      <w:proofErr w:type="spellEnd"/>
      <w:r w:rsidRPr="00193A9A">
        <w:rPr>
          <w:rFonts w:ascii="Book Antiqua" w:eastAsia="宋体" w:hAnsi="Book Antiqua" w:cs="Times New Roman"/>
          <w:kern w:val="2"/>
          <w:sz w:val="24"/>
          <w:szCs w:val="24"/>
          <w:lang w:val="en-US" w:eastAsia="zh-CN"/>
        </w:rPr>
        <w:t xml:space="preserve"> S, </w:t>
      </w:r>
      <w:proofErr w:type="spellStart"/>
      <w:r w:rsidRPr="00193A9A">
        <w:rPr>
          <w:rFonts w:ascii="Book Antiqua" w:eastAsia="宋体" w:hAnsi="Book Antiqua" w:cs="Times New Roman"/>
          <w:kern w:val="2"/>
          <w:sz w:val="24"/>
          <w:szCs w:val="24"/>
          <w:lang w:val="en-US" w:eastAsia="zh-CN"/>
        </w:rPr>
        <w:t>Maksimović</w:t>
      </w:r>
      <w:proofErr w:type="spellEnd"/>
      <w:r w:rsidRPr="00193A9A">
        <w:rPr>
          <w:rFonts w:ascii="Book Antiqua" w:eastAsia="宋体" w:hAnsi="Book Antiqua" w:cs="Times New Roman"/>
          <w:kern w:val="2"/>
          <w:sz w:val="24"/>
          <w:szCs w:val="24"/>
          <w:lang w:val="en-US" w:eastAsia="zh-CN"/>
        </w:rPr>
        <w:t xml:space="preserve"> R, </w:t>
      </w:r>
      <w:proofErr w:type="spellStart"/>
      <w:r w:rsidRPr="00193A9A">
        <w:rPr>
          <w:rFonts w:ascii="Book Antiqua" w:eastAsia="宋体" w:hAnsi="Book Antiqua" w:cs="Times New Roman"/>
          <w:kern w:val="2"/>
          <w:sz w:val="24"/>
          <w:szCs w:val="24"/>
          <w:lang w:val="en-US" w:eastAsia="zh-CN"/>
        </w:rPr>
        <w:t>Moosdorf</w:t>
      </w:r>
      <w:proofErr w:type="spellEnd"/>
      <w:r w:rsidRPr="00193A9A">
        <w:rPr>
          <w:rFonts w:ascii="Book Antiqua" w:eastAsia="宋体" w:hAnsi="Book Antiqua" w:cs="Times New Roman"/>
          <w:kern w:val="2"/>
          <w:sz w:val="24"/>
          <w:szCs w:val="24"/>
          <w:lang w:val="en-US" w:eastAsia="zh-CN"/>
        </w:rPr>
        <w:t xml:space="preserve"> R, </w:t>
      </w:r>
      <w:proofErr w:type="spellStart"/>
      <w:r w:rsidRPr="00193A9A">
        <w:rPr>
          <w:rFonts w:ascii="Book Antiqua" w:eastAsia="宋体" w:hAnsi="Book Antiqua" w:cs="Times New Roman"/>
          <w:kern w:val="2"/>
          <w:sz w:val="24"/>
          <w:szCs w:val="24"/>
          <w:lang w:val="en-US" w:eastAsia="zh-CN"/>
        </w:rPr>
        <w:t>Maisch</w:t>
      </w:r>
      <w:proofErr w:type="spellEnd"/>
      <w:r w:rsidRPr="00193A9A">
        <w:rPr>
          <w:rFonts w:ascii="Book Antiqua" w:eastAsia="宋体" w:hAnsi="Book Antiqua" w:cs="Times New Roman"/>
          <w:kern w:val="2"/>
          <w:sz w:val="24"/>
          <w:szCs w:val="24"/>
          <w:lang w:val="en-US" w:eastAsia="zh-CN"/>
        </w:rPr>
        <w:t xml:space="preserve"> B. Pericardial cytokines in neoplastic, </w:t>
      </w:r>
      <w:proofErr w:type="spellStart"/>
      <w:r w:rsidRPr="00193A9A">
        <w:rPr>
          <w:rFonts w:ascii="Book Antiqua" w:eastAsia="宋体" w:hAnsi="Book Antiqua" w:cs="Times New Roman"/>
          <w:kern w:val="2"/>
          <w:sz w:val="24"/>
          <w:szCs w:val="24"/>
          <w:lang w:val="en-US" w:eastAsia="zh-CN"/>
        </w:rPr>
        <w:t>autoreactive</w:t>
      </w:r>
      <w:proofErr w:type="spellEnd"/>
      <w:r w:rsidRPr="00193A9A">
        <w:rPr>
          <w:rFonts w:ascii="Book Antiqua" w:eastAsia="宋体" w:hAnsi="Book Antiqua" w:cs="Times New Roman"/>
          <w:kern w:val="2"/>
          <w:sz w:val="24"/>
          <w:szCs w:val="24"/>
          <w:lang w:val="en-US" w:eastAsia="zh-CN"/>
        </w:rPr>
        <w:t xml:space="preserve">, and viral pericarditis. </w:t>
      </w:r>
      <w:r w:rsidRPr="00193A9A">
        <w:rPr>
          <w:rFonts w:ascii="Book Antiqua" w:eastAsia="宋体" w:hAnsi="Book Antiqua" w:cs="Times New Roman"/>
          <w:i/>
          <w:kern w:val="2"/>
          <w:sz w:val="24"/>
          <w:szCs w:val="24"/>
          <w:lang w:val="en-US" w:eastAsia="zh-CN"/>
        </w:rPr>
        <w:t>Heart Fail Rev</w:t>
      </w:r>
      <w:r w:rsidRPr="00193A9A">
        <w:rPr>
          <w:rFonts w:ascii="Book Antiqua" w:eastAsia="宋体" w:hAnsi="Book Antiqua" w:cs="Times New Roman"/>
          <w:kern w:val="2"/>
          <w:sz w:val="24"/>
          <w:szCs w:val="24"/>
          <w:lang w:val="en-US" w:eastAsia="zh-CN"/>
        </w:rPr>
        <w:t xml:space="preserve"> 2013; </w:t>
      </w:r>
      <w:r w:rsidRPr="00193A9A">
        <w:rPr>
          <w:rFonts w:ascii="Book Antiqua" w:eastAsia="宋体" w:hAnsi="Book Antiqua" w:cs="Times New Roman"/>
          <w:b/>
          <w:kern w:val="2"/>
          <w:sz w:val="24"/>
          <w:szCs w:val="24"/>
          <w:lang w:val="en-US" w:eastAsia="zh-CN"/>
        </w:rPr>
        <w:t>18</w:t>
      </w:r>
      <w:r w:rsidRPr="00193A9A">
        <w:rPr>
          <w:rFonts w:ascii="Book Antiqua" w:eastAsia="宋体" w:hAnsi="Book Antiqua" w:cs="Times New Roman"/>
          <w:kern w:val="2"/>
          <w:sz w:val="24"/>
          <w:szCs w:val="24"/>
          <w:lang w:val="en-US" w:eastAsia="zh-CN"/>
        </w:rPr>
        <w:t>: 345-353 [PMID: 22850905 DOI: 10.1007/s10741-012-9334-y]</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38 </w:t>
      </w:r>
      <w:proofErr w:type="spellStart"/>
      <w:r w:rsidRPr="00193A9A">
        <w:rPr>
          <w:rFonts w:ascii="Book Antiqua" w:eastAsia="宋体" w:hAnsi="Book Antiqua" w:cs="Times New Roman"/>
          <w:b/>
          <w:kern w:val="2"/>
          <w:sz w:val="24"/>
          <w:szCs w:val="24"/>
          <w:lang w:val="en-US" w:eastAsia="zh-CN"/>
        </w:rPr>
        <w:t>Pankuweit</w:t>
      </w:r>
      <w:proofErr w:type="spellEnd"/>
      <w:r w:rsidRPr="00193A9A">
        <w:rPr>
          <w:rFonts w:ascii="Book Antiqua" w:eastAsia="宋体" w:hAnsi="Book Antiqua" w:cs="Times New Roman"/>
          <w:b/>
          <w:kern w:val="2"/>
          <w:sz w:val="24"/>
          <w:szCs w:val="24"/>
          <w:lang w:val="en-US" w:eastAsia="zh-CN"/>
        </w:rPr>
        <w:t xml:space="preserve"> S</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Wädlich</w:t>
      </w:r>
      <w:proofErr w:type="spellEnd"/>
      <w:r w:rsidRPr="00193A9A">
        <w:rPr>
          <w:rFonts w:ascii="Book Antiqua" w:eastAsia="宋体" w:hAnsi="Book Antiqua" w:cs="Times New Roman"/>
          <w:kern w:val="2"/>
          <w:sz w:val="24"/>
          <w:szCs w:val="24"/>
          <w:lang w:val="en-US" w:eastAsia="zh-CN"/>
        </w:rPr>
        <w:t xml:space="preserve"> A, Meyer E, </w:t>
      </w:r>
      <w:proofErr w:type="spellStart"/>
      <w:r w:rsidRPr="00193A9A">
        <w:rPr>
          <w:rFonts w:ascii="Book Antiqua" w:eastAsia="宋体" w:hAnsi="Book Antiqua" w:cs="Times New Roman"/>
          <w:kern w:val="2"/>
          <w:sz w:val="24"/>
          <w:szCs w:val="24"/>
          <w:lang w:val="en-US" w:eastAsia="zh-CN"/>
        </w:rPr>
        <w:t>Portig</w:t>
      </w:r>
      <w:proofErr w:type="spellEnd"/>
      <w:r w:rsidRPr="00193A9A">
        <w:rPr>
          <w:rFonts w:ascii="Book Antiqua" w:eastAsia="宋体" w:hAnsi="Book Antiqua" w:cs="Times New Roman"/>
          <w:kern w:val="2"/>
          <w:sz w:val="24"/>
          <w:szCs w:val="24"/>
          <w:lang w:val="en-US" w:eastAsia="zh-CN"/>
        </w:rPr>
        <w:t xml:space="preserve"> I, </w:t>
      </w:r>
      <w:proofErr w:type="spellStart"/>
      <w:r w:rsidRPr="00193A9A">
        <w:rPr>
          <w:rFonts w:ascii="Book Antiqua" w:eastAsia="宋体" w:hAnsi="Book Antiqua" w:cs="Times New Roman"/>
          <w:kern w:val="2"/>
          <w:sz w:val="24"/>
          <w:szCs w:val="24"/>
          <w:lang w:val="en-US" w:eastAsia="zh-CN"/>
        </w:rPr>
        <w:t>Hufnagel</w:t>
      </w:r>
      <w:proofErr w:type="spellEnd"/>
      <w:r w:rsidRPr="00193A9A">
        <w:rPr>
          <w:rFonts w:ascii="Book Antiqua" w:eastAsia="宋体" w:hAnsi="Book Antiqua" w:cs="Times New Roman"/>
          <w:kern w:val="2"/>
          <w:sz w:val="24"/>
          <w:szCs w:val="24"/>
          <w:lang w:val="en-US" w:eastAsia="zh-CN"/>
        </w:rPr>
        <w:t xml:space="preserve"> G, </w:t>
      </w:r>
      <w:proofErr w:type="spellStart"/>
      <w:r w:rsidRPr="00193A9A">
        <w:rPr>
          <w:rFonts w:ascii="Book Antiqua" w:eastAsia="宋体" w:hAnsi="Book Antiqua" w:cs="Times New Roman"/>
          <w:kern w:val="2"/>
          <w:sz w:val="24"/>
          <w:szCs w:val="24"/>
          <w:lang w:val="en-US" w:eastAsia="zh-CN"/>
        </w:rPr>
        <w:t>Maisch</w:t>
      </w:r>
      <w:proofErr w:type="spellEnd"/>
      <w:r w:rsidRPr="00193A9A">
        <w:rPr>
          <w:rFonts w:ascii="Book Antiqua" w:eastAsia="宋体" w:hAnsi="Book Antiqua" w:cs="Times New Roman"/>
          <w:kern w:val="2"/>
          <w:sz w:val="24"/>
          <w:szCs w:val="24"/>
          <w:lang w:val="en-US" w:eastAsia="zh-CN"/>
        </w:rPr>
        <w:t xml:space="preserve"> B. Cytokine activation in pericardial fluids in different forms of pericarditis. </w:t>
      </w:r>
      <w:proofErr w:type="spellStart"/>
      <w:r w:rsidRPr="00193A9A">
        <w:rPr>
          <w:rFonts w:ascii="Book Antiqua" w:eastAsia="宋体" w:hAnsi="Book Antiqua" w:cs="Times New Roman"/>
          <w:i/>
          <w:kern w:val="2"/>
          <w:sz w:val="24"/>
          <w:szCs w:val="24"/>
          <w:lang w:val="en-US" w:eastAsia="zh-CN"/>
        </w:rPr>
        <w:t>Herz</w:t>
      </w:r>
      <w:proofErr w:type="spellEnd"/>
      <w:r w:rsidRPr="00193A9A">
        <w:rPr>
          <w:rFonts w:ascii="Book Antiqua" w:eastAsia="宋体" w:hAnsi="Book Antiqua" w:cs="Times New Roman"/>
          <w:kern w:val="2"/>
          <w:sz w:val="24"/>
          <w:szCs w:val="24"/>
          <w:lang w:val="en-US" w:eastAsia="zh-CN"/>
        </w:rPr>
        <w:t xml:space="preserve"> 2000; </w:t>
      </w:r>
      <w:r w:rsidRPr="00193A9A">
        <w:rPr>
          <w:rFonts w:ascii="Book Antiqua" w:eastAsia="宋体" w:hAnsi="Book Antiqua" w:cs="Times New Roman"/>
          <w:b/>
          <w:kern w:val="2"/>
          <w:sz w:val="24"/>
          <w:szCs w:val="24"/>
          <w:lang w:val="en-US" w:eastAsia="zh-CN"/>
        </w:rPr>
        <w:t>25</w:t>
      </w:r>
      <w:r w:rsidRPr="00193A9A">
        <w:rPr>
          <w:rFonts w:ascii="Book Antiqua" w:eastAsia="宋体" w:hAnsi="Book Antiqua" w:cs="Times New Roman"/>
          <w:kern w:val="2"/>
          <w:sz w:val="24"/>
          <w:szCs w:val="24"/>
          <w:lang w:val="en-US" w:eastAsia="zh-CN"/>
        </w:rPr>
        <w:t>: 748-754 [PMID: 11200123 DOI: 10.1007/PL00001993]</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39 </w:t>
      </w:r>
      <w:proofErr w:type="spellStart"/>
      <w:r w:rsidRPr="00193A9A">
        <w:rPr>
          <w:rFonts w:ascii="Book Antiqua" w:eastAsia="宋体" w:hAnsi="Book Antiqua" w:cs="Times New Roman"/>
          <w:b/>
          <w:kern w:val="2"/>
          <w:sz w:val="24"/>
          <w:szCs w:val="24"/>
          <w:lang w:val="en-US" w:eastAsia="zh-CN"/>
        </w:rPr>
        <w:t>Karatolios</w:t>
      </w:r>
      <w:proofErr w:type="spellEnd"/>
      <w:r w:rsidRPr="00193A9A">
        <w:rPr>
          <w:rFonts w:ascii="Book Antiqua" w:eastAsia="宋体" w:hAnsi="Book Antiqua" w:cs="Times New Roman"/>
          <w:b/>
          <w:kern w:val="2"/>
          <w:sz w:val="24"/>
          <w:szCs w:val="24"/>
          <w:lang w:val="en-US" w:eastAsia="zh-CN"/>
        </w:rPr>
        <w:t xml:space="preserve"> K</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Moosdorf</w:t>
      </w:r>
      <w:proofErr w:type="spellEnd"/>
      <w:r w:rsidRPr="00193A9A">
        <w:rPr>
          <w:rFonts w:ascii="Book Antiqua" w:eastAsia="宋体" w:hAnsi="Book Antiqua" w:cs="Times New Roman"/>
          <w:kern w:val="2"/>
          <w:sz w:val="24"/>
          <w:szCs w:val="24"/>
          <w:lang w:val="en-US" w:eastAsia="zh-CN"/>
        </w:rPr>
        <w:t xml:space="preserve"> R, </w:t>
      </w:r>
      <w:proofErr w:type="spellStart"/>
      <w:r w:rsidRPr="00193A9A">
        <w:rPr>
          <w:rFonts w:ascii="Book Antiqua" w:eastAsia="宋体" w:hAnsi="Book Antiqua" w:cs="Times New Roman"/>
          <w:kern w:val="2"/>
          <w:sz w:val="24"/>
          <w:szCs w:val="24"/>
          <w:lang w:val="en-US" w:eastAsia="zh-CN"/>
        </w:rPr>
        <w:t>Maisch</w:t>
      </w:r>
      <w:proofErr w:type="spellEnd"/>
      <w:r w:rsidRPr="00193A9A">
        <w:rPr>
          <w:rFonts w:ascii="Book Antiqua" w:eastAsia="宋体" w:hAnsi="Book Antiqua" w:cs="Times New Roman"/>
          <w:kern w:val="2"/>
          <w:sz w:val="24"/>
          <w:szCs w:val="24"/>
          <w:lang w:val="en-US" w:eastAsia="zh-CN"/>
        </w:rPr>
        <w:t xml:space="preserve"> B, </w:t>
      </w:r>
      <w:proofErr w:type="spellStart"/>
      <w:r w:rsidRPr="00193A9A">
        <w:rPr>
          <w:rFonts w:ascii="Book Antiqua" w:eastAsia="宋体" w:hAnsi="Book Antiqua" w:cs="Times New Roman"/>
          <w:kern w:val="2"/>
          <w:sz w:val="24"/>
          <w:szCs w:val="24"/>
          <w:lang w:val="en-US" w:eastAsia="zh-CN"/>
        </w:rPr>
        <w:t>Pankuweit</w:t>
      </w:r>
      <w:proofErr w:type="spellEnd"/>
      <w:r w:rsidRPr="00193A9A">
        <w:rPr>
          <w:rFonts w:ascii="Book Antiqua" w:eastAsia="宋体" w:hAnsi="Book Antiqua" w:cs="Times New Roman"/>
          <w:kern w:val="2"/>
          <w:sz w:val="24"/>
          <w:szCs w:val="24"/>
          <w:lang w:val="en-US" w:eastAsia="zh-CN"/>
        </w:rPr>
        <w:t xml:space="preserve"> S. Cytokines in pericardial effusion of patients with inflammatory pericardial disease. </w:t>
      </w:r>
      <w:r w:rsidRPr="00193A9A">
        <w:rPr>
          <w:rFonts w:ascii="Book Antiqua" w:eastAsia="宋体" w:hAnsi="Book Antiqua" w:cs="Times New Roman"/>
          <w:i/>
          <w:kern w:val="2"/>
          <w:sz w:val="24"/>
          <w:szCs w:val="24"/>
          <w:lang w:val="en-US" w:eastAsia="zh-CN"/>
        </w:rPr>
        <w:t xml:space="preserve">Mediators </w:t>
      </w:r>
      <w:proofErr w:type="spellStart"/>
      <w:r w:rsidRPr="00193A9A">
        <w:rPr>
          <w:rFonts w:ascii="Book Antiqua" w:eastAsia="宋体" w:hAnsi="Book Antiqua" w:cs="Times New Roman"/>
          <w:i/>
          <w:kern w:val="2"/>
          <w:sz w:val="24"/>
          <w:szCs w:val="24"/>
          <w:lang w:val="en-US" w:eastAsia="zh-CN"/>
        </w:rPr>
        <w:t>Inflamm</w:t>
      </w:r>
      <w:proofErr w:type="spellEnd"/>
      <w:r w:rsidRPr="00193A9A">
        <w:rPr>
          <w:rFonts w:ascii="Book Antiqua" w:eastAsia="宋体" w:hAnsi="Book Antiqua" w:cs="Times New Roman"/>
          <w:kern w:val="2"/>
          <w:sz w:val="24"/>
          <w:szCs w:val="24"/>
          <w:lang w:val="en-US" w:eastAsia="zh-CN"/>
        </w:rPr>
        <w:t xml:space="preserve"> 2012; </w:t>
      </w:r>
      <w:r w:rsidRPr="00193A9A">
        <w:rPr>
          <w:rFonts w:ascii="Book Antiqua" w:eastAsia="宋体" w:hAnsi="Book Antiqua" w:cs="Times New Roman"/>
          <w:b/>
          <w:kern w:val="2"/>
          <w:sz w:val="24"/>
          <w:szCs w:val="24"/>
          <w:lang w:val="en-US" w:eastAsia="zh-CN"/>
        </w:rPr>
        <w:t>2012</w:t>
      </w:r>
      <w:r w:rsidRPr="00193A9A">
        <w:rPr>
          <w:rFonts w:ascii="Book Antiqua" w:eastAsia="宋体" w:hAnsi="Book Antiqua" w:cs="Times New Roman"/>
          <w:kern w:val="2"/>
          <w:sz w:val="24"/>
          <w:szCs w:val="24"/>
          <w:lang w:val="en-US" w:eastAsia="zh-CN"/>
        </w:rPr>
        <w:t>: 382082 [PMID: 22577248 DOI: 10.1155/2012/382082]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40 </w:t>
      </w:r>
      <w:proofErr w:type="spellStart"/>
      <w:r w:rsidRPr="00193A9A">
        <w:rPr>
          <w:rFonts w:ascii="Book Antiqua" w:eastAsia="宋体" w:hAnsi="Book Antiqua" w:cs="Times New Roman"/>
          <w:b/>
          <w:kern w:val="2"/>
          <w:sz w:val="24"/>
          <w:szCs w:val="24"/>
          <w:lang w:val="en-US" w:eastAsia="zh-CN"/>
        </w:rPr>
        <w:t>Imazio</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Demichelis</w:t>
      </w:r>
      <w:proofErr w:type="spellEnd"/>
      <w:r w:rsidRPr="00193A9A">
        <w:rPr>
          <w:rFonts w:ascii="Book Antiqua" w:eastAsia="宋体" w:hAnsi="Book Antiqua" w:cs="Times New Roman"/>
          <w:kern w:val="2"/>
          <w:sz w:val="24"/>
          <w:szCs w:val="24"/>
          <w:lang w:val="en-US" w:eastAsia="zh-CN"/>
        </w:rPr>
        <w:t xml:space="preserve"> B, </w:t>
      </w:r>
      <w:proofErr w:type="spellStart"/>
      <w:r w:rsidRPr="00193A9A">
        <w:rPr>
          <w:rFonts w:ascii="Book Antiqua" w:eastAsia="宋体" w:hAnsi="Book Antiqua" w:cs="Times New Roman"/>
          <w:kern w:val="2"/>
          <w:sz w:val="24"/>
          <w:szCs w:val="24"/>
          <w:lang w:val="en-US" w:eastAsia="zh-CN"/>
        </w:rPr>
        <w:t>Cecchi</w:t>
      </w:r>
      <w:proofErr w:type="spellEnd"/>
      <w:r w:rsidRPr="00193A9A">
        <w:rPr>
          <w:rFonts w:ascii="Book Antiqua" w:eastAsia="宋体" w:hAnsi="Book Antiqua" w:cs="Times New Roman"/>
          <w:kern w:val="2"/>
          <w:sz w:val="24"/>
          <w:szCs w:val="24"/>
          <w:lang w:val="en-US" w:eastAsia="zh-CN"/>
        </w:rPr>
        <w:t xml:space="preserve"> E, Belli R, </w:t>
      </w:r>
      <w:proofErr w:type="spellStart"/>
      <w:r w:rsidRPr="00193A9A">
        <w:rPr>
          <w:rFonts w:ascii="Book Antiqua" w:eastAsia="宋体" w:hAnsi="Book Antiqua" w:cs="Times New Roman"/>
          <w:kern w:val="2"/>
          <w:sz w:val="24"/>
          <w:szCs w:val="24"/>
          <w:lang w:val="en-US" w:eastAsia="zh-CN"/>
        </w:rPr>
        <w:t>Ghisio</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Bobbio</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Trinchero</w:t>
      </w:r>
      <w:proofErr w:type="spellEnd"/>
      <w:r w:rsidRPr="00193A9A">
        <w:rPr>
          <w:rFonts w:ascii="Book Antiqua" w:eastAsia="宋体" w:hAnsi="Book Antiqua" w:cs="Times New Roman"/>
          <w:kern w:val="2"/>
          <w:sz w:val="24"/>
          <w:szCs w:val="24"/>
          <w:lang w:val="en-US" w:eastAsia="zh-CN"/>
        </w:rPr>
        <w:t xml:space="preserve"> R. Cardiac troponin I in acute pericarditis. </w:t>
      </w:r>
      <w:r w:rsidRPr="00193A9A">
        <w:rPr>
          <w:rFonts w:ascii="Book Antiqua" w:eastAsia="宋体" w:hAnsi="Book Antiqua" w:cs="Times New Roman"/>
          <w:i/>
          <w:kern w:val="2"/>
          <w:sz w:val="24"/>
          <w:szCs w:val="24"/>
          <w:lang w:val="en-US" w:eastAsia="zh-CN"/>
        </w:rPr>
        <w:t xml:space="preserve">J Am </w:t>
      </w:r>
      <w:proofErr w:type="spellStart"/>
      <w:r w:rsidRPr="00193A9A">
        <w:rPr>
          <w:rFonts w:ascii="Book Antiqua" w:eastAsia="宋体" w:hAnsi="Book Antiqua" w:cs="Times New Roman"/>
          <w:i/>
          <w:kern w:val="2"/>
          <w:sz w:val="24"/>
          <w:szCs w:val="24"/>
          <w:lang w:val="en-US" w:eastAsia="zh-CN"/>
        </w:rPr>
        <w:t>Coll</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2003; </w:t>
      </w:r>
      <w:r w:rsidRPr="00193A9A">
        <w:rPr>
          <w:rFonts w:ascii="Book Antiqua" w:eastAsia="宋体" w:hAnsi="Book Antiqua" w:cs="Times New Roman"/>
          <w:b/>
          <w:kern w:val="2"/>
          <w:sz w:val="24"/>
          <w:szCs w:val="24"/>
          <w:lang w:val="en-US" w:eastAsia="zh-CN"/>
        </w:rPr>
        <w:t>42</w:t>
      </w:r>
      <w:r w:rsidRPr="00193A9A">
        <w:rPr>
          <w:rFonts w:ascii="Book Antiqua" w:eastAsia="宋体" w:hAnsi="Book Antiqua" w:cs="Times New Roman"/>
          <w:kern w:val="2"/>
          <w:sz w:val="24"/>
          <w:szCs w:val="24"/>
          <w:lang w:val="en-US" w:eastAsia="zh-CN"/>
        </w:rPr>
        <w:t>: 2144-2148 [PMID: 14680742 DOI: 10.1016/j.jacc.2003.02.001]</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41 </w:t>
      </w:r>
      <w:r w:rsidRPr="00193A9A">
        <w:rPr>
          <w:rFonts w:ascii="Book Antiqua" w:eastAsia="宋体" w:hAnsi="Book Antiqua" w:cs="Times New Roman"/>
          <w:b/>
          <w:kern w:val="2"/>
          <w:sz w:val="24"/>
          <w:szCs w:val="24"/>
          <w:lang w:val="en-US" w:eastAsia="zh-CN"/>
        </w:rPr>
        <w:t>Syed FF</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Mayosi</w:t>
      </w:r>
      <w:proofErr w:type="spellEnd"/>
      <w:r w:rsidRPr="00193A9A">
        <w:rPr>
          <w:rFonts w:ascii="Book Antiqua" w:eastAsia="宋体" w:hAnsi="Book Antiqua" w:cs="Times New Roman"/>
          <w:kern w:val="2"/>
          <w:sz w:val="24"/>
          <w:szCs w:val="24"/>
          <w:lang w:val="en-US" w:eastAsia="zh-CN"/>
        </w:rPr>
        <w:t xml:space="preserve"> BM. </w:t>
      </w:r>
      <w:proofErr w:type="gramStart"/>
      <w:r w:rsidRPr="00193A9A">
        <w:rPr>
          <w:rFonts w:ascii="Book Antiqua" w:eastAsia="宋体" w:hAnsi="Book Antiqua" w:cs="Times New Roman"/>
          <w:kern w:val="2"/>
          <w:sz w:val="24"/>
          <w:szCs w:val="24"/>
          <w:lang w:val="en-US" w:eastAsia="zh-CN"/>
        </w:rPr>
        <w:t xml:space="preserve">A modern approach to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pericarditis.</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Prog</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Cardiovasc</w:t>
      </w:r>
      <w:proofErr w:type="spellEnd"/>
      <w:r w:rsidRPr="00193A9A">
        <w:rPr>
          <w:rFonts w:ascii="Book Antiqua" w:eastAsia="宋体" w:hAnsi="Book Antiqua" w:cs="Times New Roman"/>
          <w:i/>
          <w:kern w:val="2"/>
          <w:sz w:val="24"/>
          <w:szCs w:val="24"/>
          <w:lang w:val="en-US" w:eastAsia="zh-CN"/>
        </w:rPr>
        <w:t xml:space="preserve"> Dis</w:t>
      </w:r>
      <w:r w:rsidRPr="00193A9A">
        <w:rPr>
          <w:rFonts w:ascii="Book Antiqua" w:eastAsia="宋体" w:hAnsi="Book Antiqua" w:cs="Times New Roman"/>
          <w:kern w:val="2"/>
          <w:sz w:val="24"/>
          <w:szCs w:val="24"/>
          <w:lang w:val="en-US" w:eastAsia="zh-CN"/>
        </w:rPr>
        <w:t xml:space="preserve"> 2007; </w:t>
      </w:r>
      <w:r w:rsidRPr="00193A9A">
        <w:rPr>
          <w:rFonts w:ascii="Book Antiqua" w:eastAsia="宋体" w:hAnsi="Book Antiqua" w:cs="Times New Roman"/>
          <w:b/>
          <w:kern w:val="2"/>
          <w:sz w:val="24"/>
          <w:szCs w:val="24"/>
          <w:lang w:val="en-US" w:eastAsia="zh-CN"/>
        </w:rPr>
        <w:t>50</w:t>
      </w:r>
      <w:r w:rsidRPr="00193A9A">
        <w:rPr>
          <w:rFonts w:ascii="Book Antiqua" w:eastAsia="宋体" w:hAnsi="Book Antiqua" w:cs="Times New Roman"/>
          <w:kern w:val="2"/>
          <w:sz w:val="24"/>
          <w:szCs w:val="24"/>
          <w:lang w:val="en-US" w:eastAsia="zh-CN"/>
        </w:rPr>
        <w:t>: 218-236 [PMID: 17976506 DOI: 10.1016/j.pcad.2007.03.002]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42 </w:t>
      </w:r>
      <w:r w:rsidRPr="00193A9A">
        <w:rPr>
          <w:rFonts w:ascii="Book Antiqua" w:eastAsia="宋体" w:hAnsi="Book Antiqua" w:cs="Times New Roman"/>
          <w:b/>
          <w:kern w:val="2"/>
          <w:sz w:val="24"/>
          <w:szCs w:val="24"/>
          <w:lang w:val="en-US" w:eastAsia="zh-CN"/>
        </w:rPr>
        <w:t>Fowler NO</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pericarditis. </w:t>
      </w:r>
      <w:r w:rsidRPr="00193A9A">
        <w:rPr>
          <w:rFonts w:ascii="Book Antiqua" w:eastAsia="宋体" w:hAnsi="Book Antiqua" w:cs="Times New Roman"/>
          <w:i/>
          <w:kern w:val="2"/>
          <w:sz w:val="24"/>
          <w:szCs w:val="24"/>
          <w:lang w:val="en-US" w:eastAsia="zh-CN"/>
        </w:rPr>
        <w:t>JAMA</w:t>
      </w:r>
      <w:r w:rsidRPr="00193A9A">
        <w:rPr>
          <w:rFonts w:ascii="Book Antiqua" w:eastAsia="宋体" w:hAnsi="Book Antiqua" w:cs="Times New Roman"/>
          <w:kern w:val="2"/>
          <w:sz w:val="24"/>
          <w:szCs w:val="24"/>
          <w:lang w:val="en-US" w:eastAsia="zh-CN"/>
        </w:rPr>
        <w:t xml:space="preserve"> 1991; </w:t>
      </w:r>
      <w:r w:rsidRPr="00193A9A">
        <w:rPr>
          <w:rFonts w:ascii="Book Antiqua" w:eastAsia="宋体" w:hAnsi="Book Antiqua" w:cs="Times New Roman"/>
          <w:b/>
          <w:kern w:val="2"/>
          <w:sz w:val="24"/>
          <w:szCs w:val="24"/>
          <w:lang w:val="en-US" w:eastAsia="zh-CN"/>
        </w:rPr>
        <w:t>266</w:t>
      </w:r>
      <w:r w:rsidRPr="00193A9A">
        <w:rPr>
          <w:rFonts w:ascii="Book Antiqua" w:eastAsia="宋体" w:hAnsi="Book Antiqua" w:cs="Times New Roman"/>
          <w:kern w:val="2"/>
          <w:sz w:val="24"/>
          <w:szCs w:val="24"/>
          <w:lang w:val="en-US" w:eastAsia="zh-CN"/>
        </w:rPr>
        <w:t xml:space="preserve">: 99-103 [PMID: 2046135 </w:t>
      </w:r>
      <w:r w:rsidRPr="00193A9A">
        <w:rPr>
          <w:rFonts w:ascii="Book Antiqua" w:eastAsia="宋体" w:hAnsi="Book Antiqua" w:cs="Times New Roman"/>
          <w:kern w:val="2"/>
          <w:sz w:val="24"/>
          <w:szCs w:val="24"/>
          <w:lang w:val="en-US" w:eastAsia="zh-CN"/>
        </w:rPr>
        <w:lastRenderedPageBreak/>
        <w:t>DOI: 10.1001/jama.1991.03470010103039]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43 </w:t>
      </w:r>
      <w:proofErr w:type="spellStart"/>
      <w:r w:rsidRPr="00193A9A">
        <w:rPr>
          <w:rFonts w:ascii="Book Antiqua" w:eastAsia="宋体" w:hAnsi="Book Antiqua" w:cs="Times New Roman"/>
          <w:b/>
          <w:kern w:val="2"/>
          <w:sz w:val="24"/>
          <w:szCs w:val="24"/>
          <w:lang w:val="en-US" w:eastAsia="zh-CN"/>
        </w:rPr>
        <w:t>Ntsekhe</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Mayosi</w:t>
      </w:r>
      <w:proofErr w:type="spellEnd"/>
      <w:r w:rsidRPr="00193A9A">
        <w:rPr>
          <w:rFonts w:ascii="Book Antiqua" w:eastAsia="宋体" w:hAnsi="Book Antiqua" w:cs="Times New Roman"/>
          <w:kern w:val="2"/>
          <w:sz w:val="24"/>
          <w:szCs w:val="24"/>
          <w:lang w:val="en-US" w:eastAsia="zh-CN"/>
        </w:rPr>
        <w:t xml:space="preserve"> BM.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pericarditis with and without HIV.</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Heart Fail Rev</w:t>
      </w:r>
      <w:r w:rsidRPr="00193A9A">
        <w:rPr>
          <w:rFonts w:ascii="Book Antiqua" w:eastAsia="宋体" w:hAnsi="Book Antiqua" w:cs="Times New Roman"/>
          <w:kern w:val="2"/>
          <w:sz w:val="24"/>
          <w:szCs w:val="24"/>
          <w:lang w:val="en-US" w:eastAsia="zh-CN"/>
        </w:rPr>
        <w:t xml:space="preserve"> 2013; </w:t>
      </w:r>
      <w:r w:rsidRPr="00193A9A">
        <w:rPr>
          <w:rFonts w:ascii="Book Antiqua" w:eastAsia="宋体" w:hAnsi="Book Antiqua" w:cs="Times New Roman"/>
          <w:b/>
          <w:kern w:val="2"/>
          <w:sz w:val="24"/>
          <w:szCs w:val="24"/>
          <w:lang w:val="en-US" w:eastAsia="zh-CN"/>
        </w:rPr>
        <w:t>18</w:t>
      </w:r>
      <w:r w:rsidRPr="00193A9A">
        <w:rPr>
          <w:rFonts w:ascii="Book Antiqua" w:eastAsia="宋体" w:hAnsi="Book Antiqua" w:cs="Times New Roman"/>
          <w:kern w:val="2"/>
          <w:sz w:val="24"/>
          <w:szCs w:val="24"/>
          <w:lang w:val="en-US" w:eastAsia="zh-CN"/>
        </w:rPr>
        <w:t>: 367-373 [PMID: 22427006 DOI: 10.1007/s10741-012-9310-6]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44 </w:t>
      </w:r>
      <w:r w:rsidRPr="00193A9A">
        <w:rPr>
          <w:rFonts w:ascii="Book Antiqua" w:eastAsia="宋体" w:hAnsi="Book Antiqua" w:cs="Times New Roman"/>
          <w:b/>
          <w:kern w:val="2"/>
          <w:sz w:val="24"/>
          <w:szCs w:val="24"/>
          <w:lang w:val="en-US" w:eastAsia="zh-CN"/>
        </w:rPr>
        <w:t>Myers RB</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Spodick</w:t>
      </w:r>
      <w:proofErr w:type="spellEnd"/>
      <w:r w:rsidRPr="00193A9A">
        <w:rPr>
          <w:rFonts w:ascii="Book Antiqua" w:eastAsia="宋体" w:hAnsi="Book Antiqua" w:cs="Times New Roman"/>
          <w:kern w:val="2"/>
          <w:sz w:val="24"/>
          <w:szCs w:val="24"/>
          <w:lang w:val="en-US" w:eastAsia="zh-CN"/>
        </w:rPr>
        <w:t xml:space="preserve"> DH.</w:t>
      </w:r>
      <w:proofErr w:type="gramEnd"/>
      <w:r w:rsidRPr="00193A9A">
        <w:rPr>
          <w:rFonts w:ascii="Book Antiqua" w:eastAsia="宋体" w:hAnsi="Book Antiqua" w:cs="Times New Roman"/>
          <w:kern w:val="2"/>
          <w:sz w:val="24"/>
          <w:szCs w:val="24"/>
          <w:lang w:val="en-US" w:eastAsia="zh-CN"/>
        </w:rPr>
        <w:t xml:space="preserve"> Constrictive pericarditis: clinical and pathophysiologic characteristics. </w:t>
      </w:r>
      <w:r w:rsidRPr="00193A9A">
        <w:rPr>
          <w:rFonts w:ascii="Book Antiqua" w:eastAsia="宋体" w:hAnsi="Book Antiqua" w:cs="Times New Roman"/>
          <w:i/>
          <w:kern w:val="2"/>
          <w:sz w:val="24"/>
          <w:szCs w:val="24"/>
          <w:lang w:val="en-US" w:eastAsia="zh-CN"/>
        </w:rPr>
        <w:t>Am Heart J</w:t>
      </w:r>
      <w:r w:rsidRPr="00193A9A">
        <w:rPr>
          <w:rFonts w:ascii="Book Antiqua" w:eastAsia="宋体" w:hAnsi="Book Antiqua" w:cs="Times New Roman"/>
          <w:kern w:val="2"/>
          <w:sz w:val="24"/>
          <w:szCs w:val="24"/>
          <w:lang w:val="en-US" w:eastAsia="zh-CN"/>
        </w:rPr>
        <w:t xml:space="preserve"> 1999; </w:t>
      </w:r>
      <w:r w:rsidRPr="00193A9A">
        <w:rPr>
          <w:rFonts w:ascii="Book Antiqua" w:eastAsia="宋体" w:hAnsi="Book Antiqua" w:cs="Times New Roman"/>
          <w:b/>
          <w:kern w:val="2"/>
          <w:sz w:val="24"/>
          <w:szCs w:val="24"/>
          <w:lang w:val="en-US" w:eastAsia="zh-CN"/>
        </w:rPr>
        <w:t>138</w:t>
      </w:r>
      <w:r w:rsidRPr="00193A9A">
        <w:rPr>
          <w:rFonts w:ascii="Book Antiqua" w:eastAsia="宋体" w:hAnsi="Book Antiqua" w:cs="Times New Roman"/>
          <w:kern w:val="2"/>
          <w:sz w:val="24"/>
          <w:szCs w:val="24"/>
          <w:lang w:val="en-US" w:eastAsia="zh-CN"/>
        </w:rPr>
        <w:t>: 219-232 [PMID: 10426832 DOI: 10.1016/S0002-</w:t>
      </w:r>
      <w:proofErr w:type="gramStart"/>
      <w:r w:rsidRPr="00193A9A">
        <w:rPr>
          <w:rFonts w:ascii="Book Antiqua" w:eastAsia="宋体" w:hAnsi="Book Antiqua" w:cs="Times New Roman"/>
          <w:kern w:val="2"/>
          <w:sz w:val="24"/>
          <w:szCs w:val="24"/>
          <w:lang w:val="en-US" w:eastAsia="zh-CN"/>
        </w:rPr>
        <w:t>8703(</w:t>
      </w:r>
      <w:proofErr w:type="gramEnd"/>
      <w:r w:rsidRPr="00193A9A">
        <w:rPr>
          <w:rFonts w:ascii="Book Antiqua" w:eastAsia="宋体" w:hAnsi="Book Antiqua" w:cs="Times New Roman"/>
          <w:kern w:val="2"/>
          <w:sz w:val="24"/>
          <w:szCs w:val="24"/>
          <w:lang w:val="en-US" w:eastAsia="zh-CN"/>
        </w:rPr>
        <w:t>99)70105-5]</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45 </w:t>
      </w:r>
      <w:proofErr w:type="spellStart"/>
      <w:r w:rsidRPr="00193A9A">
        <w:rPr>
          <w:rFonts w:ascii="Book Antiqua" w:eastAsia="宋体" w:hAnsi="Book Antiqua" w:cs="Times New Roman"/>
          <w:b/>
          <w:kern w:val="2"/>
          <w:sz w:val="24"/>
          <w:szCs w:val="24"/>
          <w:lang w:val="en-US" w:eastAsia="zh-CN"/>
        </w:rPr>
        <w:t>Mutyaba</w:t>
      </w:r>
      <w:proofErr w:type="spellEnd"/>
      <w:r w:rsidRPr="00193A9A">
        <w:rPr>
          <w:rFonts w:ascii="Book Antiqua" w:eastAsia="宋体" w:hAnsi="Book Antiqua" w:cs="Times New Roman"/>
          <w:b/>
          <w:kern w:val="2"/>
          <w:sz w:val="24"/>
          <w:szCs w:val="24"/>
          <w:lang w:val="en-US" w:eastAsia="zh-CN"/>
        </w:rPr>
        <w:t xml:space="preserve"> AK</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Ntsekhe</w:t>
      </w:r>
      <w:proofErr w:type="spellEnd"/>
      <w:r w:rsidRPr="00193A9A">
        <w:rPr>
          <w:rFonts w:ascii="Book Antiqua" w:eastAsia="宋体" w:hAnsi="Book Antiqua" w:cs="Times New Roman"/>
          <w:kern w:val="2"/>
          <w:sz w:val="24"/>
          <w:szCs w:val="24"/>
          <w:lang w:val="en-US" w:eastAsia="zh-CN"/>
        </w:rPr>
        <w:t xml:space="preserve"> M. Tuberculosis and the Heart.</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Clin</w:t>
      </w:r>
      <w:proofErr w:type="spellEnd"/>
      <w:r w:rsidRPr="00193A9A">
        <w:rPr>
          <w:rFonts w:ascii="Book Antiqua" w:eastAsia="宋体" w:hAnsi="Book Antiqua" w:cs="Times New Roman"/>
          <w:kern w:val="2"/>
          <w:sz w:val="24"/>
          <w:szCs w:val="24"/>
          <w:lang w:val="en-US" w:eastAsia="zh-CN"/>
        </w:rPr>
        <w:t xml:space="preserve"> 2017; </w:t>
      </w:r>
      <w:r w:rsidRPr="00193A9A">
        <w:rPr>
          <w:rFonts w:ascii="Book Antiqua" w:eastAsia="宋体" w:hAnsi="Book Antiqua" w:cs="Times New Roman"/>
          <w:b/>
          <w:kern w:val="2"/>
          <w:sz w:val="24"/>
          <w:szCs w:val="24"/>
          <w:lang w:val="en-US" w:eastAsia="zh-CN"/>
        </w:rPr>
        <w:t>35</w:t>
      </w:r>
      <w:r w:rsidRPr="00193A9A">
        <w:rPr>
          <w:rFonts w:ascii="Book Antiqua" w:eastAsia="宋体" w:hAnsi="Book Antiqua" w:cs="Times New Roman"/>
          <w:kern w:val="2"/>
          <w:sz w:val="24"/>
          <w:szCs w:val="24"/>
          <w:lang w:val="en-US" w:eastAsia="zh-CN"/>
        </w:rPr>
        <w:t>: 135-144 [PMID: 27886784 DOI: 10.1016/j.ccl.2016.08.007]</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46 </w:t>
      </w:r>
      <w:proofErr w:type="spellStart"/>
      <w:r w:rsidRPr="00193A9A">
        <w:rPr>
          <w:rFonts w:ascii="Book Antiqua" w:eastAsia="宋体" w:hAnsi="Book Antiqua" w:cs="Times New Roman"/>
          <w:b/>
          <w:kern w:val="2"/>
          <w:sz w:val="24"/>
          <w:szCs w:val="24"/>
          <w:lang w:val="en-US" w:eastAsia="zh-CN"/>
        </w:rPr>
        <w:t>Ntsekhe</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Matthews K, Syed FF, </w:t>
      </w:r>
      <w:proofErr w:type="spellStart"/>
      <w:r w:rsidRPr="00193A9A">
        <w:rPr>
          <w:rFonts w:ascii="Book Antiqua" w:eastAsia="宋体" w:hAnsi="Book Antiqua" w:cs="Times New Roman"/>
          <w:kern w:val="2"/>
          <w:sz w:val="24"/>
          <w:szCs w:val="24"/>
          <w:lang w:val="en-US" w:eastAsia="zh-CN"/>
        </w:rPr>
        <w:t>Deffur</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Badri</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Commerford</w:t>
      </w:r>
      <w:proofErr w:type="spellEnd"/>
      <w:r w:rsidRPr="00193A9A">
        <w:rPr>
          <w:rFonts w:ascii="Book Antiqua" w:eastAsia="宋体" w:hAnsi="Book Antiqua" w:cs="Times New Roman"/>
          <w:kern w:val="2"/>
          <w:sz w:val="24"/>
          <w:szCs w:val="24"/>
          <w:lang w:val="en-US" w:eastAsia="zh-CN"/>
        </w:rPr>
        <w:t xml:space="preserve"> PJ, </w:t>
      </w:r>
      <w:proofErr w:type="spellStart"/>
      <w:r w:rsidRPr="00193A9A">
        <w:rPr>
          <w:rFonts w:ascii="Book Antiqua" w:eastAsia="宋体" w:hAnsi="Book Antiqua" w:cs="Times New Roman"/>
          <w:kern w:val="2"/>
          <w:sz w:val="24"/>
          <w:szCs w:val="24"/>
          <w:lang w:val="en-US" w:eastAsia="zh-CN"/>
        </w:rPr>
        <w:t>Gersh</w:t>
      </w:r>
      <w:proofErr w:type="spellEnd"/>
      <w:r w:rsidRPr="00193A9A">
        <w:rPr>
          <w:rFonts w:ascii="Book Antiqua" w:eastAsia="宋体" w:hAnsi="Book Antiqua" w:cs="Times New Roman"/>
          <w:kern w:val="2"/>
          <w:sz w:val="24"/>
          <w:szCs w:val="24"/>
          <w:lang w:val="en-US" w:eastAsia="zh-CN"/>
        </w:rPr>
        <w:t xml:space="preserve"> BJ, Wilkinson KA, Wilkinson RJ, </w:t>
      </w:r>
      <w:proofErr w:type="spellStart"/>
      <w:r w:rsidRPr="00193A9A">
        <w:rPr>
          <w:rFonts w:ascii="Book Antiqua" w:eastAsia="宋体" w:hAnsi="Book Antiqua" w:cs="Times New Roman"/>
          <w:kern w:val="2"/>
          <w:sz w:val="24"/>
          <w:szCs w:val="24"/>
          <w:lang w:val="en-US" w:eastAsia="zh-CN"/>
        </w:rPr>
        <w:t>Mayosi</w:t>
      </w:r>
      <w:proofErr w:type="spellEnd"/>
      <w:r w:rsidRPr="00193A9A">
        <w:rPr>
          <w:rFonts w:ascii="Book Antiqua" w:eastAsia="宋体" w:hAnsi="Book Antiqua" w:cs="Times New Roman"/>
          <w:kern w:val="2"/>
          <w:sz w:val="24"/>
          <w:szCs w:val="24"/>
          <w:lang w:val="en-US" w:eastAsia="zh-CN"/>
        </w:rPr>
        <w:t xml:space="preserve"> BM. Prevalence, hemodynamics, and cytokine profile of effusive-constrictive pericarditis in patients with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pericardial effusion. </w:t>
      </w:r>
      <w:proofErr w:type="spellStart"/>
      <w:r w:rsidRPr="00193A9A">
        <w:rPr>
          <w:rFonts w:ascii="Book Antiqua" w:eastAsia="宋体" w:hAnsi="Book Antiqua" w:cs="Times New Roman"/>
          <w:i/>
          <w:kern w:val="2"/>
          <w:sz w:val="24"/>
          <w:szCs w:val="24"/>
          <w:lang w:val="en-US" w:eastAsia="zh-CN"/>
        </w:rPr>
        <w:t>PLoS</w:t>
      </w:r>
      <w:proofErr w:type="spellEnd"/>
      <w:r w:rsidRPr="00193A9A">
        <w:rPr>
          <w:rFonts w:ascii="Book Antiqua" w:eastAsia="宋体" w:hAnsi="Book Antiqua" w:cs="Times New Roman"/>
          <w:i/>
          <w:kern w:val="2"/>
          <w:sz w:val="24"/>
          <w:szCs w:val="24"/>
          <w:lang w:val="en-US" w:eastAsia="zh-CN"/>
        </w:rPr>
        <w:t xml:space="preserve"> One</w:t>
      </w:r>
      <w:r w:rsidRPr="00193A9A">
        <w:rPr>
          <w:rFonts w:ascii="Book Antiqua" w:eastAsia="宋体" w:hAnsi="Book Antiqua" w:cs="Times New Roman"/>
          <w:kern w:val="2"/>
          <w:sz w:val="24"/>
          <w:szCs w:val="24"/>
          <w:lang w:val="en-US" w:eastAsia="zh-CN"/>
        </w:rPr>
        <w:t xml:space="preserve"> 2013; </w:t>
      </w:r>
      <w:r w:rsidRPr="00193A9A">
        <w:rPr>
          <w:rFonts w:ascii="Book Antiqua" w:eastAsia="宋体" w:hAnsi="Book Antiqua" w:cs="Times New Roman"/>
          <w:b/>
          <w:kern w:val="2"/>
          <w:sz w:val="24"/>
          <w:szCs w:val="24"/>
          <w:lang w:val="en-US" w:eastAsia="zh-CN"/>
        </w:rPr>
        <w:t>8</w:t>
      </w:r>
      <w:r w:rsidRPr="00193A9A">
        <w:rPr>
          <w:rFonts w:ascii="Book Antiqua" w:eastAsia="宋体" w:hAnsi="Book Antiqua" w:cs="Times New Roman"/>
          <w:kern w:val="2"/>
          <w:sz w:val="24"/>
          <w:szCs w:val="24"/>
          <w:lang w:val="en-US" w:eastAsia="zh-CN"/>
        </w:rPr>
        <w:t>: e77532 [PMID: 24155965 DOI: 10.1371/journal.pone.0077532]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47 </w:t>
      </w:r>
      <w:r w:rsidRPr="00193A9A">
        <w:rPr>
          <w:rFonts w:ascii="Book Antiqua" w:eastAsia="宋体" w:hAnsi="Book Antiqua" w:cs="Times New Roman"/>
          <w:b/>
          <w:kern w:val="2"/>
          <w:sz w:val="24"/>
          <w:szCs w:val="24"/>
          <w:lang w:val="en-US" w:eastAsia="zh-CN"/>
        </w:rPr>
        <w:t>Reuter H</w:t>
      </w:r>
      <w:r w:rsidRPr="00193A9A">
        <w:rPr>
          <w:rFonts w:ascii="Book Antiqua" w:eastAsia="宋体" w:hAnsi="Book Antiqua" w:cs="Times New Roman"/>
          <w:kern w:val="2"/>
          <w:sz w:val="24"/>
          <w:szCs w:val="24"/>
          <w:lang w:val="en-US" w:eastAsia="zh-CN"/>
        </w:rPr>
        <w:t xml:space="preserve">, Burgess L, van </w:t>
      </w:r>
      <w:proofErr w:type="spellStart"/>
      <w:r w:rsidRPr="00193A9A">
        <w:rPr>
          <w:rFonts w:ascii="Book Antiqua" w:eastAsia="宋体" w:hAnsi="Book Antiqua" w:cs="Times New Roman"/>
          <w:kern w:val="2"/>
          <w:sz w:val="24"/>
          <w:szCs w:val="24"/>
          <w:lang w:val="en-US" w:eastAsia="zh-CN"/>
        </w:rPr>
        <w:t>Vuuren</w:t>
      </w:r>
      <w:proofErr w:type="spellEnd"/>
      <w:r w:rsidRPr="00193A9A">
        <w:rPr>
          <w:rFonts w:ascii="Book Antiqua" w:eastAsia="宋体" w:hAnsi="Book Antiqua" w:cs="Times New Roman"/>
          <w:kern w:val="2"/>
          <w:sz w:val="24"/>
          <w:szCs w:val="24"/>
          <w:lang w:val="en-US" w:eastAsia="zh-CN"/>
        </w:rPr>
        <w:t xml:space="preserve"> W, </w:t>
      </w:r>
      <w:proofErr w:type="spellStart"/>
      <w:r w:rsidRPr="00193A9A">
        <w:rPr>
          <w:rFonts w:ascii="Book Antiqua" w:eastAsia="宋体" w:hAnsi="Book Antiqua" w:cs="Times New Roman"/>
          <w:kern w:val="2"/>
          <w:sz w:val="24"/>
          <w:szCs w:val="24"/>
          <w:lang w:val="en-US" w:eastAsia="zh-CN"/>
        </w:rPr>
        <w:t>Doubell</w:t>
      </w:r>
      <w:proofErr w:type="spellEnd"/>
      <w:r w:rsidRPr="00193A9A">
        <w:rPr>
          <w:rFonts w:ascii="Book Antiqua" w:eastAsia="宋体" w:hAnsi="Book Antiqua" w:cs="Times New Roman"/>
          <w:kern w:val="2"/>
          <w:sz w:val="24"/>
          <w:szCs w:val="24"/>
          <w:lang w:val="en-US" w:eastAsia="zh-CN"/>
        </w:rPr>
        <w:t xml:space="preserve"> A. Diagnosing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pericarditis. </w:t>
      </w:r>
      <w:r w:rsidRPr="00193A9A">
        <w:rPr>
          <w:rFonts w:ascii="Book Antiqua" w:eastAsia="宋体" w:hAnsi="Book Antiqua" w:cs="Times New Roman"/>
          <w:i/>
          <w:kern w:val="2"/>
          <w:sz w:val="24"/>
          <w:szCs w:val="24"/>
          <w:lang w:val="en-US" w:eastAsia="zh-CN"/>
        </w:rPr>
        <w:t>QJM</w:t>
      </w:r>
      <w:r w:rsidRPr="00193A9A">
        <w:rPr>
          <w:rFonts w:ascii="Book Antiqua" w:eastAsia="宋体" w:hAnsi="Book Antiqua" w:cs="Times New Roman"/>
          <w:kern w:val="2"/>
          <w:sz w:val="24"/>
          <w:szCs w:val="24"/>
          <w:lang w:val="en-US" w:eastAsia="zh-CN"/>
        </w:rPr>
        <w:t xml:space="preserve"> 2006; </w:t>
      </w:r>
      <w:r w:rsidRPr="00193A9A">
        <w:rPr>
          <w:rFonts w:ascii="Book Antiqua" w:eastAsia="宋体" w:hAnsi="Book Antiqua" w:cs="Times New Roman"/>
          <w:b/>
          <w:kern w:val="2"/>
          <w:sz w:val="24"/>
          <w:szCs w:val="24"/>
          <w:lang w:val="en-US" w:eastAsia="zh-CN"/>
        </w:rPr>
        <w:t>99</w:t>
      </w:r>
      <w:r w:rsidRPr="00193A9A">
        <w:rPr>
          <w:rFonts w:ascii="Book Antiqua" w:eastAsia="宋体" w:hAnsi="Book Antiqua" w:cs="Times New Roman"/>
          <w:kern w:val="2"/>
          <w:sz w:val="24"/>
          <w:szCs w:val="24"/>
          <w:lang w:val="en-US" w:eastAsia="zh-CN"/>
        </w:rPr>
        <w:t>: 827-839 [PMID: 17121764 DOI: 10.1093/</w:t>
      </w:r>
      <w:proofErr w:type="spellStart"/>
      <w:r w:rsidRPr="00193A9A">
        <w:rPr>
          <w:rFonts w:ascii="Book Antiqua" w:eastAsia="宋体" w:hAnsi="Book Antiqua" w:cs="Times New Roman"/>
          <w:kern w:val="2"/>
          <w:sz w:val="24"/>
          <w:szCs w:val="24"/>
          <w:lang w:val="en-US" w:eastAsia="zh-CN"/>
        </w:rPr>
        <w:t>qjmed</w:t>
      </w:r>
      <w:proofErr w:type="spellEnd"/>
      <w:r w:rsidRPr="00193A9A">
        <w:rPr>
          <w:rFonts w:ascii="Book Antiqua" w:eastAsia="宋体" w:hAnsi="Book Antiqua" w:cs="Times New Roman"/>
          <w:kern w:val="2"/>
          <w:sz w:val="24"/>
          <w:szCs w:val="24"/>
          <w:lang w:val="en-US" w:eastAsia="zh-CN"/>
        </w:rPr>
        <w:t>/hcl123]</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48 </w:t>
      </w:r>
      <w:proofErr w:type="spellStart"/>
      <w:r w:rsidRPr="00193A9A">
        <w:rPr>
          <w:rFonts w:ascii="Book Antiqua" w:eastAsia="宋体" w:hAnsi="Book Antiqua" w:cs="Times New Roman"/>
          <w:b/>
          <w:kern w:val="2"/>
          <w:sz w:val="24"/>
          <w:szCs w:val="24"/>
          <w:lang w:val="en-US" w:eastAsia="zh-CN"/>
        </w:rPr>
        <w:t>Maisch</w:t>
      </w:r>
      <w:proofErr w:type="spellEnd"/>
      <w:r w:rsidRPr="00193A9A">
        <w:rPr>
          <w:rFonts w:ascii="Book Antiqua" w:eastAsia="宋体" w:hAnsi="Book Antiqua" w:cs="Times New Roman"/>
          <w:b/>
          <w:kern w:val="2"/>
          <w:sz w:val="24"/>
          <w:szCs w:val="24"/>
          <w:lang w:val="en-US" w:eastAsia="zh-CN"/>
        </w:rPr>
        <w:t xml:space="preserve"> B</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Maisch</w:t>
      </w:r>
      <w:proofErr w:type="spellEnd"/>
      <w:r w:rsidRPr="00193A9A">
        <w:rPr>
          <w:rFonts w:ascii="Book Antiqua" w:eastAsia="宋体" w:hAnsi="Book Antiqua" w:cs="Times New Roman"/>
          <w:kern w:val="2"/>
          <w:sz w:val="24"/>
          <w:szCs w:val="24"/>
          <w:lang w:val="en-US" w:eastAsia="zh-CN"/>
        </w:rPr>
        <w:t xml:space="preserve"> S, </w:t>
      </w:r>
      <w:proofErr w:type="spellStart"/>
      <w:r w:rsidRPr="00193A9A">
        <w:rPr>
          <w:rFonts w:ascii="Book Antiqua" w:eastAsia="宋体" w:hAnsi="Book Antiqua" w:cs="Times New Roman"/>
          <w:kern w:val="2"/>
          <w:sz w:val="24"/>
          <w:szCs w:val="24"/>
          <w:lang w:val="en-US" w:eastAsia="zh-CN"/>
        </w:rPr>
        <w:t>Kochsiek</w:t>
      </w:r>
      <w:proofErr w:type="spellEnd"/>
      <w:r w:rsidRPr="00193A9A">
        <w:rPr>
          <w:rFonts w:ascii="Book Antiqua" w:eastAsia="宋体" w:hAnsi="Book Antiqua" w:cs="Times New Roman"/>
          <w:kern w:val="2"/>
          <w:sz w:val="24"/>
          <w:szCs w:val="24"/>
          <w:lang w:val="en-US" w:eastAsia="zh-CN"/>
        </w:rPr>
        <w:t xml:space="preserve"> K. Immune reactions in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and chronic constrictive pericarditis. </w:t>
      </w:r>
      <w:proofErr w:type="gramStart"/>
      <w:r w:rsidRPr="00193A9A">
        <w:rPr>
          <w:rFonts w:ascii="Book Antiqua" w:eastAsia="宋体" w:hAnsi="Book Antiqua" w:cs="Times New Roman"/>
          <w:kern w:val="2"/>
          <w:sz w:val="24"/>
          <w:szCs w:val="24"/>
          <w:lang w:val="en-US" w:eastAsia="zh-CN"/>
        </w:rPr>
        <w:t xml:space="preserve">Clinical data and diagnostic significance of </w:t>
      </w:r>
      <w:proofErr w:type="spellStart"/>
      <w:r w:rsidRPr="00193A9A">
        <w:rPr>
          <w:rFonts w:ascii="Book Antiqua" w:eastAsia="宋体" w:hAnsi="Book Antiqua" w:cs="Times New Roman"/>
          <w:kern w:val="2"/>
          <w:sz w:val="24"/>
          <w:szCs w:val="24"/>
          <w:lang w:val="en-US" w:eastAsia="zh-CN"/>
        </w:rPr>
        <w:t>antimyocardial</w:t>
      </w:r>
      <w:proofErr w:type="spellEnd"/>
      <w:r w:rsidRPr="00193A9A">
        <w:rPr>
          <w:rFonts w:ascii="Book Antiqua" w:eastAsia="宋体" w:hAnsi="Book Antiqua" w:cs="Times New Roman"/>
          <w:kern w:val="2"/>
          <w:sz w:val="24"/>
          <w:szCs w:val="24"/>
          <w:lang w:val="en-US" w:eastAsia="zh-CN"/>
        </w:rPr>
        <w:t xml:space="preserve"> antibodies.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Am J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1982; </w:t>
      </w:r>
      <w:r w:rsidRPr="00193A9A">
        <w:rPr>
          <w:rFonts w:ascii="Book Antiqua" w:eastAsia="宋体" w:hAnsi="Book Antiqua" w:cs="Times New Roman"/>
          <w:b/>
          <w:kern w:val="2"/>
          <w:sz w:val="24"/>
          <w:szCs w:val="24"/>
          <w:lang w:val="en-US" w:eastAsia="zh-CN"/>
        </w:rPr>
        <w:t>50</w:t>
      </w:r>
      <w:r w:rsidRPr="00193A9A">
        <w:rPr>
          <w:rFonts w:ascii="Book Antiqua" w:eastAsia="宋体" w:hAnsi="Book Antiqua" w:cs="Times New Roman"/>
          <w:kern w:val="2"/>
          <w:sz w:val="24"/>
          <w:szCs w:val="24"/>
          <w:lang w:val="en-US" w:eastAsia="zh-CN"/>
        </w:rPr>
        <w:t>: 1007-1013 [PMID: 6753555 DOI: 10.1016/0002-9149(</w:t>
      </w:r>
      <w:proofErr w:type="gramStart"/>
      <w:r w:rsidRPr="00193A9A">
        <w:rPr>
          <w:rFonts w:ascii="Book Antiqua" w:eastAsia="宋体" w:hAnsi="Book Antiqua" w:cs="Times New Roman"/>
          <w:kern w:val="2"/>
          <w:sz w:val="24"/>
          <w:szCs w:val="24"/>
          <w:lang w:val="en-US" w:eastAsia="zh-CN"/>
        </w:rPr>
        <w:t>82)90409</w:t>
      </w:r>
      <w:proofErr w:type="gramEnd"/>
      <w:r w:rsidRPr="00193A9A">
        <w:rPr>
          <w:rFonts w:ascii="Book Antiqua" w:eastAsia="宋体" w:hAnsi="Book Antiqua" w:cs="Times New Roman"/>
          <w:kern w:val="2"/>
          <w:sz w:val="24"/>
          <w:szCs w:val="24"/>
          <w:lang w:val="en-US" w:eastAsia="zh-CN"/>
        </w:rPr>
        <w:t>-X]</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49 </w:t>
      </w:r>
      <w:proofErr w:type="spellStart"/>
      <w:r w:rsidRPr="00193A9A">
        <w:rPr>
          <w:rFonts w:ascii="Book Antiqua" w:eastAsia="宋体" w:hAnsi="Book Antiqua" w:cs="Times New Roman"/>
          <w:b/>
          <w:kern w:val="2"/>
          <w:sz w:val="24"/>
          <w:szCs w:val="24"/>
          <w:lang w:val="en-US" w:eastAsia="zh-CN"/>
        </w:rPr>
        <w:t>Ntsekhe</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Matthews K, </w:t>
      </w:r>
      <w:proofErr w:type="spellStart"/>
      <w:r w:rsidRPr="00193A9A">
        <w:rPr>
          <w:rFonts w:ascii="Book Antiqua" w:eastAsia="宋体" w:hAnsi="Book Antiqua" w:cs="Times New Roman"/>
          <w:kern w:val="2"/>
          <w:sz w:val="24"/>
          <w:szCs w:val="24"/>
          <w:lang w:val="en-US" w:eastAsia="zh-CN"/>
        </w:rPr>
        <w:t>Wolske</w:t>
      </w:r>
      <w:proofErr w:type="spellEnd"/>
      <w:r w:rsidRPr="00193A9A">
        <w:rPr>
          <w:rFonts w:ascii="Book Antiqua" w:eastAsia="宋体" w:hAnsi="Book Antiqua" w:cs="Times New Roman"/>
          <w:kern w:val="2"/>
          <w:sz w:val="24"/>
          <w:szCs w:val="24"/>
          <w:lang w:val="en-US" w:eastAsia="zh-CN"/>
        </w:rPr>
        <w:t xml:space="preserve"> J, </w:t>
      </w:r>
      <w:proofErr w:type="spellStart"/>
      <w:r w:rsidRPr="00193A9A">
        <w:rPr>
          <w:rFonts w:ascii="Book Antiqua" w:eastAsia="宋体" w:hAnsi="Book Antiqua" w:cs="Times New Roman"/>
          <w:kern w:val="2"/>
          <w:sz w:val="24"/>
          <w:szCs w:val="24"/>
          <w:lang w:val="en-US" w:eastAsia="zh-CN"/>
        </w:rPr>
        <w:t>Badri</w:t>
      </w:r>
      <w:proofErr w:type="spellEnd"/>
      <w:r w:rsidRPr="00193A9A">
        <w:rPr>
          <w:rFonts w:ascii="Book Antiqua" w:eastAsia="宋体" w:hAnsi="Book Antiqua" w:cs="Times New Roman"/>
          <w:kern w:val="2"/>
          <w:sz w:val="24"/>
          <w:szCs w:val="24"/>
          <w:lang w:val="en-US" w:eastAsia="zh-CN"/>
        </w:rPr>
        <w:t xml:space="preserve"> M, Wilkinson KA, Wilkinson RJ, </w:t>
      </w:r>
      <w:proofErr w:type="spellStart"/>
      <w:r w:rsidRPr="00193A9A">
        <w:rPr>
          <w:rFonts w:ascii="Book Antiqua" w:eastAsia="宋体" w:hAnsi="Book Antiqua" w:cs="Times New Roman"/>
          <w:kern w:val="2"/>
          <w:sz w:val="24"/>
          <w:szCs w:val="24"/>
          <w:lang w:val="en-US" w:eastAsia="zh-CN"/>
        </w:rPr>
        <w:t>Sturrock</w:t>
      </w:r>
      <w:proofErr w:type="spellEnd"/>
      <w:r w:rsidRPr="00193A9A">
        <w:rPr>
          <w:rFonts w:ascii="Book Antiqua" w:eastAsia="宋体" w:hAnsi="Book Antiqua" w:cs="Times New Roman"/>
          <w:kern w:val="2"/>
          <w:sz w:val="24"/>
          <w:szCs w:val="24"/>
          <w:lang w:val="en-US" w:eastAsia="zh-CN"/>
        </w:rPr>
        <w:t xml:space="preserve"> ED, </w:t>
      </w:r>
      <w:proofErr w:type="spellStart"/>
      <w:r w:rsidRPr="00193A9A">
        <w:rPr>
          <w:rFonts w:ascii="Book Antiqua" w:eastAsia="宋体" w:hAnsi="Book Antiqua" w:cs="Times New Roman"/>
          <w:kern w:val="2"/>
          <w:sz w:val="24"/>
          <w:szCs w:val="24"/>
          <w:lang w:val="en-US" w:eastAsia="zh-CN"/>
        </w:rPr>
        <w:t>Mayosi</w:t>
      </w:r>
      <w:proofErr w:type="spellEnd"/>
      <w:r w:rsidRPr="00193A9A">
        <w:rPr>
          <w:rFonts w:ascii="Book Antiqua" w:eastAsia="宋体" w:hAnsi="Book Antiqua" w:cs="Times New Roman"/>
          <w:kern w:val="2"/>
          <w:sz w:val="24"/>
          <w:szCs w:val="24"/>
          <w:lang w:val="en-US" w:eastAsia="zh-CN"/>
        </w:rPr>
        <w:t xml:space="preserve"> BM. Scientific letter: Ac-SDKP (N-acetyl-</w:t>
      </w:r>
      <w:proofErr w:type="spellStart"/>
      <w:r w:rsidRPr="00193A9A">
        <w:rPr>
          <w:rFonts w:ascii="Book Antiqua" w:eastAsia="宋体" w:hAnsi="Book Antiqua" w:cs="Times New Roman"/>
          <w:kern w:val="2"/>
          <w:sz w:val="24"/>
          <w:szCs w:val="24"/>
          <w:lang w:val="en-US" w:eastAsia="zh-CN"/>
        </w:rPr>
        <w:t>seryl</w:t>
      </w:r>
      <w:proofErr w:type="spellEnd"/>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aspartyl-lysyl-proline</w:t>
      </w:r>
      <w:proofErr w:type="spellEnd"/>
      <w:r w:rsidRPr="00193A9A">
        <w:rPr>
          <w:rFonts w:ascii="Book Antiqua" w:eastAsia="宋体" w:hAnsi="Book Antiqua" w:cs="Times New Roman"/>
          <w:kern w:val="2"/>
          <w:sz w:val="24"/>
          <w:szCs w:val="24"/>
          <w:lang w:val="en-US" w:eastAsia="zh-CN"/>
        </w:rPr>
        <w:t xml:space="preserve">) and Galectin-3 levels in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pericardial effusion: implications for pathogenesis and prevention of pericardial constriction. </w:t>
      </w:r>
      <w:r w:rsidRPr="00193A9A">
        <w:rPr>
          <w:rFonts w:ascii="Book Antiqua" w:eastAsia="宋体" w:hAnsi="Book Antiqua" w:cs="Times New Roman"/>
          <w:i/>
          <w:kern w:val="2"/>
          <w:sz w:val="24"/>
          <w:szCs w:val="24"/>
          <w:lang w:val="en-US" w:eastAsia="zh-CN"/>
        </w:rPr>
        <w:t xml:space="preserve">Heart </w:t>
      </w:r>
      <w:r w:rsidRPr="00193A9A">
        <w:rPr>
          <w:rFonts w:ascii="Book Antiqua" w:eastAsia="宋体" w:hAnsi="Book Antiqua" w:cs="Times New Roman"/>
          <w:kern w:val="2"/>
          <w:sz w:val="24"/>
          <w:szCs w:val="24"/>
          <w:lang w:val="en-US" w:eastAsia="zh-CN"/>
        </w:rPr>
        <w:t xml:space="preserve">2012; </w:t>
      </w:r>
      <w:r w:rsidRPr="00193A9A">
        <w:rPr>
          <w:rFonts w:ascii="Book Antiqua" w:eastAsia="宋体" w:hAnsi="Book Antiqua" w:cs="Times New Roman"/>
          <w:b/>
          <w:kern w:val="2"/>
          <w:sz w:val="24"/>
          <w:szCs w:val="24"/>
          <w:lang w:val="en-US" w:eastAsia="zh-CN"/>
        </w:rPr>
        <w:t>98</w:t>
      </w:r>
      <w:r w:rsidRPr="00193A9A">
        <w:rPr>
          <w:rFonts w:ascii="Book Antiqua" w:eastAsia="宋体" w:hAnsi="Book Antiqua" w:cs="Times New Roman"/>
          <w:kern w:val="2"/>
          <w:sz w:val="24"/>
          <w:szCs w:val="24"/>
          <w:lang w:val="en-US" w:eastAsia="zh-CN"/>
        </w:rPr>
        <w:t>: 1326–1328 [DOI: 10.1136/heartjnl-2012-302196]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50 </w:t>
      </w:r>
      <w:r w:rsidRPr="00193A9A">
        <w:rPr>
          <w:rFonts w:ascii="Book Antiqua" w:eastAsia="宋体" w:hAnsi="Book Antiqua" w:cs="Times New Roman"/>
          <w:b/>
          <w:kern w:val="2"/>
          <w:sz w:val="24"/>
          <w:szCs w:val="24"/>
          <w:lang w:val="en-US" w:eastAsia="zh-CN"/>
        </w:rPr>
        <w:t>Burgess LJ</w:t>
      </w:r>
      <w:r w:rsidRPr="00193A9A">
        <w:rPr>
          <w:rFonts w:ascii="Book Antiqua" w:eastAsia="宋体" w:hAnsi="Book Antiqua" w:cs="Times New Roman"/>
          <w:kern w:val="2"/>
          <w:sz w:val="24"/>
          <w:szCs w:val="24"/>
          <w:lang w:val="en-US" w:eastAsia="zh-CN"/>
        </w:rPr>
        <w:t xml:space="preserve">, Reuter H, </w:t>
      </w:r>
      <w:proofErr w:type="spellStart"/>
      <w:r w:rsidRPr="00193A9A">
        <w:rPr>
          <w:rFonts w:ascii="Book Antiqua" w:eastAsia="宋体" w:hAnsi="Book Antiqua" w:cs="Times New Roman"/>
          <w:kern w:val="2"/>
          <w:sz w:val="24"/>
          <w:szCs w:val="24"/>
          <w:lang w:val="en-US" w:eastAsia="zh-CN"/>
        </w:rPr>
        <w:t>Carstens</w:t>
      </w:r>
      <w:proofErr w:type="spellEnd"/>
      <w:r w:rsidRPr="00193A9A">
        <w:rPr>
          <w:rFonts w:ascii="Book Antiqua" w:eastAsia="宋体" w:hAnsi="Book Antiqua" w:cs="Times New Roman"/>
          <w:kern w:val="2"/>
          <w:sz w:val="24"/>
          <w:szCs w:val="24"/>
          <w:lang w:val="en-US" w:eastAsia="zh-CN"/>
        </w:rPr>
        <w:t xml:space="preserve"> ME, </w:t>
      </w:r>
      <w:proofErr w:type="spellStart"/>
      <w:r w:rsidRPr="00193A9A">
        <w:rPr>
          <w:rFonts w:ascii="Book Antiqua" w:eastAsia="宋体" w:hAnsi="Book Antiqua" w:cs="Times New Roman"/>
          <w:kern w:val="2"/>
          <w:sz w:val="24"/>
          <w:szCs w:val="24"/>
          <w:lang w:val="en-US" w:eastAsia="zh-CN"/>
        </w:rPr>
        <w:t>Taljaard</w:t>
      </w:r>
      <w:proofErr w:type="spellEnd"/>
      <w:r w:rsidRPr="00193A9A">
        <w:rPr>
          <w:rFonts w:ascii="Book Antiqua" w:eastAsia="宋体" w:hAnsi="Book Antiqua" w:cs="Times New Roman"/>
          <w:kern w:val="2"/>
          <w:sz w:val="24"/>
          <w:szCs w:val="24"/>
          <w:lang w:val="en-US" w:eastAsia="zh-CN"/>
        </w:rPr>
        <w:t xml:space="preserve"> JJ, </w:t>
      </w:r>
      <w:proofErr w:type="spellStart"/>
      <w:r w:rsidRPr="00193A9A">
        <w:rPr>
          <w:rFonts w:ascii="Book Antiqua" w:eastAsia="宋体" w:hAnsi="Book Antiqua" w:cs="Times New Roman"/>
          <w:kern w:val="2"/>
          <w:sz w:val="24"/>
          <w:szCs w:val="24"/>
          <w:lang w:val="en-US" w:eastAsia="zh-CN"/>
        </w:rPr>
        <w:t>Doubell</w:t>
      </w:r>
      <w:proofErr w:type="spellEnd"/>
      <w:r w:rsidRPr="00193A9A">
        <w:rPr>
          <w:rFonts w:ascii="Book Antiqua" w:eastAsia="宋体" w:hAnsi="Book Antiqua" w:cs="Times New Roman"/>
          <w:kern w:val="2"/>
          <w:sz w:val="24"/>
          <w:szCs w:val="24"/>
          <w:lang w:val="en-US" w:eastAsia="zh-CN"/>
        </w:rPr>
        <w:t xml:space="preserve"> AF.</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 xml:space="preserve">The use of adenosine </w:t>
      </w:r>
      <w:proofErr w:type="spellStart"/>
      <w:r w:rsidRPr="00193A9A">
        <w:rPr>
          <w:rFonts w:ascii="Book Antiqua" w:eastAsia="宋体" w:hAnsi="Book Antiqua" w:cs="Times New Roman"/>
          <w:kern w:val="2"/>
          <w:sz w:val="24"/>
          <w:szCs w:val="24"/>
          <w:lang w:val="en-US" w:eastAsia="zh-CN"/>
        </w:rPr>
        <w:t>deaminase</w:t>
      </w:r>
      <w:proofErr w:type="spellEnd"/>
      <w:r w:rsidRPr="00193A9A">
        <w:rPr>
          <w:rFonts w:ascii="Book Antiqua" w:eastAsia="宋体" w:hAnsi="Book Antiqua" w:cs="Times New Roman"/>
          <w:kern w:val="2"/>
          <w:sz w:val="24"/>
          <w:szCs w:val="24"/>
          <w:lang w:val="en-US" w:eastAsia="zh-CN"/>
        </w:rPr>
        <w:t xml:space="preserve"> and interferon-gamma as diagnostic tools for </w:t>
      </w:r>
      <w:proofErr w:type="spellStart"/>
      <w:r w:rsidRPr="00193A9A">
        <w:rPr>
          <w:rFonts w:ascii="Book Antiqua" w:eastAsia="宋体" w:hAnsi="Book Antiqua" w:cs="Times New Roman"/>
          <w:kern w:val="2"/>
          <w:sz w:val="24"/>
          <w:szCs w:val="24"/>
          <w:lang w:val="en-US" w:eastAsia="zh-CN"/>
        </w:rPr>
        <w:t>tuberculous</w:t>
      </w:r>
      <w:proofErr w:type="spellEnd"/>
      <w:r w:rsidRPr="00193A9A">
        <w:rPr>
          <w:rFonts w:ascii="Book Antiqua" w:eastAsia="宋体" w:hAnsi="Book Antiqua" w:cs="Times New Roman"/>
          <w:kern w:val="2"/>
          <w:sz w:val="24"/>
          <w:szCs w:val="24"/>
          <w:lang w:val="en-US" w:eastAsia="zh-CN"/>
        </w:rPr>
        <w:t xml:space="preserve"> pericarditis.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Chest</w:t>
      </w:r>
      <w:r w:rsidRPr="00193A9A">
        <w:rPr>
          <w:rFonts w:ascii="Book Antiqua" w:eastAsia="宋体" w:hAnsi="Book Antiqua" w:cs="Times New Roman"/>
          <w:kern w:val="2"/>
          <w:sz w:val="24"/>
          <w:szCs w:val="24"/>
          <w:lang w:val="en-US" w:eastAsia="zh-CN"/>
        </w:rPr>
        <w:t xml:space="preserve"> 2002; </w:t>
      </w:r>
      <w:r w:rsidRPr="00193A9A">
        <w:rPr>
          <w:rFonts w:ascii="Book Antiqua" w:eastAsia="宋体" w:hAnsi="Book Antiqua" w:cs="Times New Roman"/>
          <w:b/>
          <w:kern w:val="2"/>
          <w:sz w:val="24"/>
          <w:szCs w:val="24"/>
          <w:lang w:val="en-US" w:eastAsia="zh-CN"/>
        </w:rPr>
        <w:t>122</w:t>
      </w:r>
      <w:r w:rsidRPr="00193A9A">
        <w:rPr>
          <w:rFonts w:ascii="Book Antiqua" w:eastAsia="宋体" w:hAnsi="Book Antiqua" w:cs="Times New Roman"/>
          <w:kern w:val="2"/>
          <w:sz w:val="24"/>
          <w:szCs w:val="24"/>
          <w:lang w:val="en-US" w:eastAsia="zh-CN"/>
        </w:rPr>
        <w:t>: 900-905 [PMID: 12226030 DOI: 10.1378/chest.122.3.900]</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51 </w:t>
      </w:r>
      <w:proofErr w:type="spellStart"/>
      <w:r w:rsidRPr="00193A9A">
        <w:rPr>
          <w:rFonts w:ascii="Book Antiqua" w:eastAsia="宋体" w:hAnsi="Book Antiqua" w:cs="Times New Roman"/>
          <w:b/>
          <w:kern w:val="2"/>
          <w:sz w:val="24"/>
          <w:szCs w:val="24"/>
          <w:lang w:val="en-US" w:eastAsia="zh-CN"/>
        </w:rPr>
        <w:t>Troughton</w:t>
      </w:r>
      <w:proofErr w:type="spellEnd"/>
      <w:r w:rsidRPr="00193A9A">
        <w:rPr>
          <w:rFonts w:ascii="Book Antiqua" w:eastAsia="宋体" w:hAnsi="Book Antiqua" w:cs="Times New Roman"/>
          <w:b/>
          <w:kern w:val="2"/>
          <w:sz w:val="24"/>
          <w:szCs w:val="24"/>
          <w:lang w:val="en-US" w:eastAsia="zh-CN"/>
        </w:rPr>
        <w:t xml:space="preserve"> RW</w:t>
      </w:r>
      <w:r w:rsidRPr="00193A9A">
        <w:rPr>
          <w:rFonts w:ascii="Book Antiqua" w:eastAsia="宋体" w:hAnsi="Book Antiqua" w:cs="Times New Roman"/>
          <w:kern w:val="2"/>
          <w:sz w:val="24"/>
          <w:szCs w:val="24"/>
          <w:lang w:val="en-US" w:eastAsia="zh-CN"/>
        </w:rPr>
        <w:t xml:space="preserve">, Asher CR, Klein AL. Pericarditis. </w:t>
      </w:r>
      <w:r w:rsidRPr="00193A9A">
        <w:rPr>
          <w:rFonts w:ascii="Book Antiqua" w:eastAsia="宋体" w:hAnsi="Book Antiqua" w:cs="Times New Roman"/>
          <w:i/>
          <w:kern w:val="2"/>
          <w:sz w:val="24"/>
          <w:szCs w:val="24"/>
          <w:lang w:val="en-US" w:eastAsia="zh-CN"/>
        </w:rPr>
        <w:t>Lancet</w:t>
      </w:r>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363</w:t>
      </w:r>
      <w:r w:rsidRPr="00193A9A">
        <w:rPr>
          <w:rFonts w:ascii="Book Antiqua" w:eastAsia="宋体" w:hAnsi="Book Antiqua" w:cs="Times New Roman"/>
          <w:kern w:val="2"/>
          <w:sz w:val="24"/>
          <w:szCs w:val="24"/>
          <w:lang w:val="en-US" w:eastAsia="zh-CN"/>
        </w:rPr>
        <w:t>: 717-727 [PMID: 15001332 DOI: 10.1016/S0140-</w:t>
      </w:r>
      <w:proofErr w:type="gramStart"/>
      <w:r w:rsidRPr="00193A9A">
        <w:rPr>
          <w:rFonts w:ascii="Book Antiqua" w:eastAsia="宋体" w:hAnsi="Book Antiqua" w:cs="Times New Roman"/>
          <w:kern w:val="2"/>
          <w:sz w:val="24"/>
          <w:szCs w:val="24"/>
          <w:lang w:val="en-US" w:eastAsia="zh-CN"/>
        </w:rPr>
        <w:t>6736(</w:t>
      </w:r>
      <w:proofErr w:type="gramEnd"/>
      <w:r w:rsidRPr="00193A9A">
        <w:rPr>
          <w:rFonts w:ascii="Book Antiqua" w:eastAsia="宋体" w:hAnsi="Book Antiqua" w:cs="Times New Roman"/>
          <w:kern w:val="2"/>
          <w:sz w:val="24"/>
          <w:szCs w:val="24"/>
          <w:lang w:val="en-US" w:eastAsia="zh-CN"/>
        </w:rPr>
        <w:t>04)15648-1]</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52 </w:t>
      </w:r>
      <w:r w:rsidRPr="00193A9A">
        <w:rPr>
          <w:rFonts w:ascii="Book Antiqua" w:eastAsia="宋体" w:hAnsi="Book Antiqua" w:cs="Times New Roman"/>
          <w:b/>
          <w:kern w:val="2"/>
          <w:sz w:val="24"/>
          <w:szCs w:val="24"/>
          <w:lang w:val="en-US" w:eastAsia="zh-CN"/>
        </w:rPr>
        <w:t>Wilkes JD</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Fidias</w:t>
      </w:r>
      <w:proofErr w:type="spellEnd"/>
      <w:r w:rsidRPr="00193A9A">
        <w:rPr>
          <w:rFonts w:ascii="Book Antiqua" w:eastAsia="宋体" w:hAnsi="Book Antiqua" w:cs="Times New Roman"/>
          <w:kern w:val="2"/>
          <w:sz w:val="24"/>
          <w:szCs w:val="24"/>
          <w:lang w:val="en-US" w:eastAsia="zh-CN"/>
        </w:rPr>
        <w:t xml:space="preserve"> P, </w:t>
      </w:r>
      <w:proofErr w:type="spellStart"/>
      <w:r w:rsidRPr="00193A9A">
        <w:rPr>
          <w:rFonts w:ascii="Book Antiqua" w:eastAsia="宋体" w:hAnsi="Book Antiqua" w:cs="Times New Roman"/>
          <w:kern w:val="2"/>
          <w:sz w:val="24"/>
          <w:szCs w:val="24"/>
          <w:lang w:val="en-US" w:eastAsia="zh-CN"/>
        </w:rPr>
        <w:t>Vaickus</w:t>
      </w:r>
      <w:proofErr w:type="spellEnd"/>
      <w:r w:rsidRPr="00193A9A">
        <w:rPr>
          <w:rFonts w:ascii="Book Antiqua" w:eastAsia="宋体" w:hAnsi="Book Antiqua" w:cs="Times New Roman"/>
          <w:kern w:val="2"/>
          <w:sz w:val="24"/>
          <w:szCs w:val="24"/>
          <w:lang w:val="en-US" w:eastAsia="zh-CN"/>
        </w:rPr>
        <w:t xml:space="preserve"> L, Perez RP.</w:t>
      </w:r>
      <w:proofErr w:type="gramEnd"/>
      <w:r w:rsidRPr="00193A9A">
        <w:rPr>
          <w:rFonts w:ascii="Book Antiqua" w:eastAsia="宋体" w:hAnsi="Book Antiqua" w:cs="Times New Roman"/>
          <w:kern w:val="2"/>
          <w:sz w:val="24"/>
          <w:szCs w:val="24"/>
          <w:lang w:val="en-US" w:eastAsia="zh-CN"/>
        </w:rPr>
        <w:t xml:space="preserve"> Malignancy-related pericardial effusion. </w:t>
      </w:r>
      <w:proofErr w:type="gramStart"/>
      <w:r w:rsidRPr="00193A9A">
        <w:rPr>
          <w:rFonts w:ascii="Book Antiqua" w:eastAsia="宋体" w:hAnsi="Book Antiqua" w:cs="Times New Roman"/>
          <w:kern w:val="2"/>
          <w:sz w:val="24"/>
          <w:szCs w:val="24"/>
          <w:lang w:val="en-US" w:eastAsia="zh-CN"/>
        </w:rPr>
        <w:t>127 cases from the Roswell Park Cancer Institute.</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Cancer</w:t>
      </w:r>
      <w:r w:rsidRPr="00193A9A">
        <w:rPr>
          <w:rFonts w:ascii="Book Antiqua" w:eastAsia="宋体" w:hAnsi="Book Antiqua" w:cs="Times New Roman"/>
          <w:kern w:val="2"/>
          <w:sz w:val="24"/>
          <w:szCs w:val="24"/>
          <w:lang w:val="en-US" w:eastAsia="zh-CN"/>
        </w:rPr>
        <w:t xml:space="preserve"> 1995; </w:t>
      </w:r>
      <w:r w:rsidRPr="00193A9A">
        <w:rPr>
          <w:rFonts w:ascii="Book Antiqua" w:eastAsia="宋体" w:hAnsi="Book Antiqua" w:cs="Times New Roman"/>
          <w:b/>
          <w:kern w:val="2"/>
          <w:sz w:val="24"/>
          <w:szCs w:val="24"/>
          <w:lang w:val="en-US" w:eastAsia="zh-CN"/>
        </w:rPr>
        <w:t>76</w:t>
      </w:r>
      <w:r w:rsidRPr="00193A9A">
        <w:rPr>
          <w:rFonts w:ascii="Book Antiqua" w:eastAsia="宋体" w:hAnsi="Book Antiqua" w:cs="Times New Roman"/>
          <w:kern w:val="2"/>
          <w:sz w:val="24"/>
          <w:szCs w:val="24"/>
          <w:lang w:val="en-US" w:eastAsia="zh-CN"/>
        </w:rPr>
        <w:t>: 1377-1387 [PMID: 8620412 DOI: 10.1002/1097-0142(</w:t>
      </w:r>
      <w:proofErr w:type="gramStart"/>
      <w:r w:rsidRPr="00193A9A">
        <w:rPr>
          <w:rFonts w:ascii="Book Antiqua" w:eastAsia="宋体" w:hAnsi="Book Antiqua" w:cs="Times New Roman"/>
          <w:kern w:val="2"/>
          <w:sz w:val="24"/>
          <w:szCs w:val="24"/>
          <w:lang w:val="en-US" w:eastAsia="zh-CN"/>
        </w:rPr>
        <w:t>19951015)76:83.0.CO</w:t>
      </w:r>
      <w:proofErr w:type="gramEnd"/>
      <w:r w:rsidRPr="00193A9A">
        <w:rPr>
          <w:rFonts w:ascii="Book Antiqua" w:eastAsia="宋体" w:hAnsi="Book Antiqua" w:cs="Times New Roman"/>
          <w:kern w:val="2"/>
          <w:sz w:val="24"/>
          <w:szCs w:val="24"/>
          <w:lang w:val="en-US" w:eastAsia="zh-CN"/>
        </w:rPr>
        <w:t>;2-M]</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lastRenderedPageBreak/>
        <w:t xml:space="preserve">53 </w:t>
      </w:r>
      <w:r w:rsidR="005F6EC5" w:rsidRPr="00193A9A">
        <w:rPr>
          <w:rFonts w:ascii="Book Antiqua" w:eastAsia="宋体" w:hAnsi="Book Antiqua" w:cs="Times New Roman"/>
          <w:b/>
          <w:kern w:val="2"/>
          <w:sz w:val="24"/>
          <w:szCs w:val="24"/>
          <w:lang w:val="en-US" w:eastAsia="zh-CN"/>
        </w:rPr>
        <w:t xml:space="preserve">Thurber </w:t>
      </w:r>
      <w:r w:rsidRPr="00193A9A">
        <w:rPr>
          <w:rFonts w:ascii="Book Antiqua" w:eastAsia="宋体" w:hAnsi="Book Antiqua" w:cs="Times New Roman"/>
          <w:b/>
          <w:kern w:val="2"/>
          <w:sz w:val="24"/>
          <w:szCs w:val="24"/>
          <w:lang w:val="en-US" w:eastAsia="zh-CN"/>
        </w:rPr>
        <w:t>DL</w:t>
      </w:r>
      <w:r w:rsidRPr="00193A9A">
        <w:rPr>
          <w:rFonts w:ascii="Book Antiqua" w:eastAsia="宋体" w:hAnsi="Book Antiqua" w:cs="Times New Roman"/>
          <w:kern w:val="2"/>
          <w:sz w:val="24"/>
          <w:szCs w:val="24"/>
          <w:lang w:val="en-US" w:eastAsia="zh-CN"/>
        </w:rPr>
        <w:t xml:space="preserve">, </w:t>
      </w:r>
      <w:r w:rsidR="005F6EC5" w:rsidRPr="00193A9A">
        <w:rPr>
          <w:rFonts w:ascii="Book Antiqua" w:eastAsia="宋体" w:hAnsi="Book Antiqua" w:cs="Times New Roman"/>
          <w:kern w:val="2"/>
          <w:sz w:val="24"/>
          <w:szCs w:val="24"/>
          <w:lang w:val="en-US" w:eastAsia="zh-CN"/>
        </w:rPr>
        <w:t xml:space="preserve">Edwards </w:t>
      </w:r>
      <w:r w:rsidRPr="00193A9A">
        <w:rPr>
          <w:rFonts w:ascii="Book Antiqua" w:eastAsia="宋体" w:hAnsi="Book Antiqua" w:cs="Times New Roman"/>
          <w:kern w:val="2"/>
          <w:sz w:val="24"/>
          <w:szCs w:val="24"/>
          <w:lang w:val="en-US" w:eastAsia="zh-CN"/>
        </w:rPr>
        <w:t xml:space="preserve">JE, </w:t>
      </w:r>
      <w:proofErr w:type="spellStart"/>
      <w:r w:rsidR="005F6EC5" w:rsidRPr="00193A9A">
        <w:rPr>
          <w:rFonts w:ascii="Book Antiqua" w:eastAsia="宋体" w:hAnsi="Book Antiqua" w:cs="Times New Roman"/>
          <w:kern w:val="2"/>
          <w:sz w:val="24"/>
          <w:szCs w:val="24"/>
          <w:lang w:val="en-US" w:eastAsia="zh-CN"/>
        </w:rPr>
        <w:t>Achor</w:t>
      </w:r>
      <w:proofErr w:type="spellEnd"/>
      <w:r w:rsidR="005F6EC5"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kern w:val="2"/>
          <w:sz w:val="24"/>
          <w:szCs w:val="24"/>
          <w:lang w:val="en-US" w:eastAsia="zh-CN"/>
        </w:rPr>
        <w:t>RW.</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Secondary malignant tumors of the pericardium.</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Circulation</w:t>
      </w:r>
      <w:r w:rsidRPr="00193A9A">
        <w:rPr>
          <w:rFonts w:ascii="Book Antiqua" w:eastAsia="宋体" w:hAnsi="Book Antiqua" w:cs="Times New Roman"/>
          <w:kern w:val="2"/>
          <w:sz w:val="24"/>
          <w:szCs w:val="24"/>
          <w:lang w:val="en-US" w:eastAsia="zh-CN"/>
        </w:rPr>
        <w:t xml:space="preserve"> 1962; </w:t>
      </w:r>
      <w:r w:rsidRPr="00193A9A">
        <w:rPr>
          <w:rFonts w:ascii="Book Antiqua" w:eastAsia="宋体" w:hAnsi="Book Antiqua" w:cs="Times New Roman"/>
          <w:b/>
          <w:kern w:val="2"/>
          <w:sz w:val="24"/>
          <w:szCs w:val="24"/>
          <w:lang w:val="en-US" w:eastAsia="zh-CN"/>
        </w:rPr>
        <w:t>26</w:t>
      </w:r>
      <w:r w:rsidRPr="00193A9A">
        <w:rPr>
          <w:rFonts w:ascii="Book Antiqua" w:eastAsia="宋体" w:hAnsi="Book Antiqua" w:cs="Times New Roman"/>
          <w:kern w:val="2"/>
          <w:sz w:val="24"/>
          <w:szCs w:val="24"/>
          <w:lang w:val="en-US" w:eastAsia="zh-CN"/>
        </w:rPr>
        <w:t>: 228-241 [PMID: 14037856 DOI: 10.1161/01.CIR.26.2.228]</w:t>
      </w:r>
      <w:bookmarkStart w:id="308" w:name="_GoBack"/>
      <w:bookmarkEnd w:id="308"/>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54 </w:t>
      </w:r>
      <w:proofErr w:type="spellStart"/>
      <w:r w:rsidRPr="00193A9A">
        <w:rPr>
          <w:rFonts w:ascii="Book Antiqua" w:eastAsia="宋体" w:hAnsi="Book Antiqua" w:cs="Times New Roman"/>
          <w:b/>
          <w:kern w:val="2"/>
          <w:sz w:val="24"/>
          <w:szCs w:val="24"/>
          <w:lang w:val="en-US" w:eastAsia="zh-CN"/>
        </w:rPr>
        <w:t>Smets</w:t>
      </w:r>
      <w:proofErr w:type="spellEnd"/>
      <w:r w:rsidRPr="00193A9A">
        <w:rPr>
          <w:rFonts w:ascii="Book Antiqua" w:eastAsia="宋体" w:hAnsi="Book Antiqua" w:cs="Times New Roman"/>
          <w:b/>
          <w:kern w:val="2"/>
          <w:sz w:val="24"/>
          <w:szCs w:val="24"/>
          <w:lang w:val="en-US" w:eastAsia="zh-CN"/>
        </w:rPr>
        <w:t xml:space="preserve"> P</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Guettrot-Imbert</w:t>
      </w:r>
      <w:proofErr w:type="spellEnd"/>
      <w:r w:rsidRPr="00193A9A">
        <w:rPr>
          <w:rFonts w:ascii="Book Antiqua" w:eastAsia="宋体" w:hAnsi="Book Antiqua" w:cs="Times New Roman"/>
          <w:kern w:val="2"/>
          <w:sz w:val="24"/>
          <w:szCs w:val="24"/>
          <w:lang w:val="en-US" w:eastAsia="zh-CN"/>
        </w:rPr>
        <w:t xml:space="preserve"> G, </w:t>
      </w:r>
      <w:proofErr w:type="spellStart"/>
      <w:r w:rsidRPr="00193A9A">
        <w:rPr>
          <w:rFonts w:ascii="Book Antiqua" w:eastAsia="宋体" w:hAnsi="Book Antiqua" w:cs="Times New Roman"/>
          <w:kern w:val="2"/>
          <w:sz w:val="24"/>
          <w:szCs w:val="24"/>
          <w:lang w:val="en-US" w:eastAsia="zh-CN"/>
        </w:rPr>
        <w:t>Hermet</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Delevaux</w:t>
      </w:r>
      <w:proofErr w:type="spellEnd"/>
      <w:r w:rsidRPr="00193A9A">
        <w:rPr>
          <w:rFonts w:ascii="Book Antiqua" w:eastAsia="宋体" w:hAnsi="Book Antiqua" w:cs="Times New Roman"/>
          <w:kern w:val="2"/>
          <w:sz w:val="24"/>
          <w:szCs w:val="24"/>
          <w:lang w:val="en-US" w:eastAsia="zh-CN"/>
        </w:rPr>
        <w:t xml:space="preserve"> I, </w:t>
      </w:r>
      <w:proofErr w:type="spellStart"/>
      <w:r w:rsidRPr="00193A9A">
        <w:rPr>
          <w:rFonts w:ascii="Book Antiqua" w:eastAsia="宋体" w:hAnsi="Book Antiqua" w:cs="Times New Roman"/>
          <w:kern w:val="2"/>
          <w:sz w:val="24"/>
          <w:szCs w:val="24"/>
          <w:lang w:val="en-US" w:eastAsia="zh-CN"/>
        </w:rPr>
        <w:t>Kemeny</w:t>
      </w:r>
      <w:proofErr w:type="spellEnd"/>
      <w:r w:rsidRPr="00193A9A">
        <w:rPr>
          <w:rFonts w:ascii="Book Antiqua" w:eastAsia="宋体" w:hAnsi="Book Antiqua" w:cs="Times New Roman"/>
          <w:kern w:val="2"/>
          <w:sz w:val="24"/>
          <w:szCs w:val="24"/>
          <w:lang w:val="en-US" w:eastAsia="zh-CN"/>
        </w:rPr>
        <w:t xml:space="preserve"> JL, </w:t>
      </w:r>
      <w:proofErr w:type="spellStart"/>
      <w:r w:rsidRPr="00193A9A">
        <w:rPr>
          <w:rFonts w:ascii="Book Antiqua" w:eastAsia="宋体" w:hAnsi="Book Antiqua" w:cs="Times New Roman"/>
          <w:kern w:val="2"/>
          <w:sz w:val="24"/>
          <w:szCs w:val="24"/>
          <w:lang w:val="en-US" w:eastAsia="zh-CN"/>
        </w:rPr>
        <w:t>Aumaître</w:t>
      </w:r>
      <w:proofErr w:type="spellEnd"/>
      <w:r w:rsidRPr="00193A9A">
        <w:rPr>
          <w:rFonts w:ascii="Book Antiqua" w:eastAsia="宋体" w:hAnsi="Book Antiqua" w:cs="Times New Roman"/>
          <w:kern w:val="2"/>
          <w:sz w:val="24"/>
          <w:szCs w:val="24"/>
          <w:lang w:val="en-US" w:eastAsia="zh-CN"/>
        </w:rPr>
        <w:t xml:space="preserve"> O, André M. Recurrent pericarditis related to primary pericardial malignant mesothelioma. </w:t>
      </w:r>
      <w:r w:rsidRPr="00193A9A">
        <w:rPr>
          <w:rFonts w:ascii="Book Antiqua" w:eastAsia="宋体" w:hAnsi="Book Antiqua" w:cs="Times New Roman"/>
          <w:i/>
          <w:kern w:val="2"/>
          <w:sz w:val="24"/>
          <w:szCs w:val="24"/>
          <w:lang w:val="en-US" w:eastAsia="zh-CN"/>
        </w:rPr>
        <w:t>Rev Med Interne</w:t>
      </w:r>
      <w:r w:rsidRPr="00193A9A">
        <w:rPr>
          <w:rFonts w:ascii="Book Antiqua" w:eastAsia="宋体" w:hAnsi="Book Antiqua" w:cs="Times New Roman"/>
          <w:kern w:val="2"/>
          <w:sz w:val="24"/>
          <w:szCs w:val="24"/>
          <w:lang w:val="en-US" w:eastAsia="zh-CN"/>
        </w:rPr>
        <w:t xml:space="preserve"> 2013; </w:t>
      </w:r>
      <w:r w:rsidRPr="00193A9A">
        <w:rPr>
          <w:rFonts w:ascii="Book Antiqua" w:eastAsia="宋体" w:hAnsi="Book Antiqua" w:cs="Times New Roman"/>
          <w:b/>
          <w:kern w:val="2"/>
          <w:sz w:val="24"/>
          <w:szCs w:val="24"/>
          <w:lang w:val="en-US" w:eastAsia="zh-CN"/>
        </w:rPr>
        <w:t>34</w:t>
      </w:r>
      <w:r w:rsidRPr="00193A9A">
        <w:rPr>
          <w:rFonts w:ascii="Book Antiqua" w:eastAsia="宋体" w:hAnsi="Book Antiqua" w:cs="Times New Roman"/>
          <w:kern w:val="2"/>
          <w:sz w:val="24"/>
          <w:szCs w:val="24"/>
          <w:lang w:val="en-US" w:eastAsia="zh-CN"/>
        </w:rPr>
        <w:t>: 573-576 [PMID: 23773902 DOI: 10.1016/j.revmed.2013.04.021]</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55 </w:t>
      </w:r>
      <w:r w:rsidRPr="00193A9A">
        <w:rPr>
          <w:rFonts w:ascii="Book Antiqua" w:eastAsia="宋体" w:hAnsi="Book Antiqua" w:cs="Times New Roman"/>
          <w:b/>
          <w:kern w:val="2"/>
          <w:sz w:val="24"/>
          <w:szCs w:val="24"/>
          <w:lang w:val="en-US" w:eastAsia="zh-CN"/>
        </w:rPr>
        <w:t>Tatsuta M</w:t>
      </w:r>
      <w:r w:rsidRPr="00193A9A">
        <w:rPr>
          <w:rFonts w:ascii="Book Antiqua" w:eastAsia="宋体" w:hAnsi="Book Antiqua" w:cs="Times New Roman"/>
          <w:kern w:val="2"/>
          <w:sz w:val="24"/>
          <w:szCs w:val="24"/>
          <w:lang w:val="en-US" w:eastAsia="zh-CN"/>
        </w:rPr>
        <w:t xml:space="preserve">, Yamamura H, Yamamoto R, </w:t>
      </w:r>
      <w:proofErr w:type="spellStart"/>
      <w:r w:rsidRPr="00193A9A">
        <w:rPr>
          <w:rFonts w:ascii="Book Antiqua" w:eastAsia="宋体" w:hAnsi="Book Antiqua" w:cs="Times New Roman"/>
          <w:kern w:val="2"/>
          <w:sz w:val="24"/>
          <w:szCs w:val="24"/>
          <w:lang w:val="en-US" w:eastAsia="zh-CN"/>
        </w:rPr>
        <w:t>Ichii</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Iishi</w:t>
      </w:r>
      <w:proofErr w:type="spellEnd"/>
      <w:r w:rsidRPr="00193A9A">
        <w:rPr>
          <w:rFonts w:ascii="Book Antiqua" w:eastAsia="宋体" w:hAnsi="Book Antiqua" w:cs="Times New Roman"/>
          <w:kern w:val="2"/>
          <w:sz w:val="24"/>
          <w:szCs w:val="24"/>
          <w:lang w:val="en-US" w:eastAsia="zh-CN"/>
        </w:rPr>
        <w:t xml:space="preserve"> H, Noguchi S. </w:t>
      </w:r>
      <w:proofErr w:type="spellStart"/>
      <w:r w:rsidRPr="00193A9A">
        <w:rPr>
          <w:rFonts w:ascii="Book Antiqua" w:eastAsia="宋体" w:hAnsi="Book Antiqua" w:cs="Times New Roman"/>
          <w:kern w:val="2"/>
          <w:sz w:val="24"/>
          <w:szCs w:val="24"/>
          <w:lang w:val="en-US" w:eastAsia="zh-CN"/>
        </w:rPr>
        <w:t>Carcinoembryonic</w:t>
      </w:r>
      <w:proofErr w:type="spellEnd"/>
      <w:r w:rsidRPr="00193A9A">
        <w:rPr>
          <w:rFonts w:ascii="Book Antiqua" w:eastAsia="宋体" w:hAnsi="Book Antiqua" w:cs="Times New Roman"/>
          <w:kern w:val="2"/>
          <w:sz w:val="24"/>
          <w:szCs w:val="24"/>
          <w:lang w:val="en-US" w:eastAsia="zh-CN"/>
        </w:rPr>
        <w:t xml:space="preserve"> antigens in the pericardial fluid of patients with malignant pericarditis. </w:t>
      </w:r>
      <w:r w:rsidRPr="00193A9A">
        <w:rPr>
          <w:rFonts w:ascii="Book Antiqua" w:eastAsia="宋体" w:hAnsi="Book Antiqua" w:cs="Times New Roman"/>
          <w:i/>
          <w:kern w:val="2"/>
          <w:sz w:val="24"/>
          <w:szCs w:val="24"/>
          <w:lang w:val="en-US" w:eastAsia="zh-CN"/>
        </w:rPr>
        <w:t>Oncology</w:t>
      </w:r>
      <w:r w:rsidRPr="00193A9A">
        <w:rPr>
          <w:rFonts w:ascii="Book Antiqua" w:eastAsia="宋体" w:hAnsi="Book Antiqua" w:cs="Times New Roman"/>
          <w:kern w:val="2"/>
          <w:sz w:val="24"/>
          <w:szCs w:val="24"/>
          <w:lang w:val="en-US" w:eastAsia="zh-CN"/>
        </w:rPr>
        <w:t xml:space="preserve"> 1984; </w:t>
      </w:r>
      <w:r w:rsidRPr="00193A9A">
        <w:rPr>
          <w:rFonts w:ascii="Book Antiqua" w:eastAsia="宋体" w:hAnsi="Book Antiqua" w:cs="Times New Roman"/>
          <w:b/>
          <w:kern w:val="2"/>
          <w:sz w:val="24"/>
          <w:szCs w:val="24"/>
          <w:lang w:val="en-US" w:eastAsia="zh-CN"/>
        </w:rPr>
        <w:t>41</w:t>
      </w:r>
      <w:r w:rsidRPr="00193A9A">
        <w:rPr>
          <w:rFonts w:ascii="Book Antiqua" w:eastAsia="宋体" w:hAnsi="Book Antiqua" w:cs="Times New Roman"/>
          <w:kern w:val="2"/>
          <w:sz w:val="24"/>
          <w:szCs w:val="24"/>
          <w:lang w:val="en-US" w:eastAsia="zh-CN"/>
        </w:rPr>
        <w:t>: 328-330 [PMID: 6472769 DOI: 10.1159/000225848]</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56 </w:t>
      </w:r>
      <w:r w:rsidRPr="00193A9A">
        <w:rPr>
          <w:rFonts w:ascii="Book Antiqua" w:eastAsia="宋体" w:hAnsi="Book Antiqua" w:cs="Times New Roman"/>
          <w:b/>
          <w:kern w:val="2"/>
          <w:sz w:val="24"/>
          <w:szCs w:val="24"/>
          <w:lang w:val="en-US" w:eastAsia="zh-CN"/>
        </w:rPr>
        <w:t>Leak LV</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Ferrans</w:t>
      </w:r>
      <w:proofErr w:type="spellEnd"/>
      <w:r w:rsidRPr="00193A9A">
        <w:rPr>
          <w:rFonts w:ascii="Book Antiqua" w:eastAsia="宋体" w:hAnsi="Book Antiqua" w:cs="Times New Roman"/>
          <w:kern w:val="2"/>
          <w:sz w:val="24"/>
          <w:szCs w:val="24"/>
          <w:lang w:val="en-US" w:eastAsia="zh-CN"/>
        </w:rPr>
        <w:t xml:space="preserve"> VJ, Cohen SR, </w:t>
      </w:r>
      <w:proofErr w:type="spellStart"/>
      <w:r w:rsidRPr="00193A9A">
        <w:rPr>
          <w:rFonts w:ascii="Book Antiqua" w:eastAsia="宋体" w:hAnsi="Book Antiqua" w:cs="Times New Roman"/>
          <w:kern w:val="2"/>
          <w:sz w:val="24"/>
          <w:szCs w:val="24"/>
          <w:lang w:val="en-US" w:eastAsia="zh-CN"/>
        </w:rPr>
        <w:t>Eidbo</w:t>
      </w:r>
      <w:proofErr w:type="spellEnd"/>
      <w:r w:rsidRPr="00193A9A">
        <w:rPr>
          <w:rFonts w:ascii="Book Antiqua" w:eastAsia="宋体" w:hAnsi="Book Antiqua" w:cs="Times New Roman"/>
          <w:kern w:val="2"/>
          <w:sz w:val="24"/>
          <w:szCs w:val="24"/>
          <w:lang w:val="en-US" w:eastAsia="zh-CN"/>
        </w:rPr>
        <w:t xml:space="preserve"> EE, Jones M. Animal model of acute pericarditis and its progression to pericardial fibrosis and adhesions: </w:t>
      </w:r>
      <w:proofErr w:type="spellStart"/>
      <w:r w:rsidRPr="00193A9A">
        <w:rPr>
          <w:rFonts w:ascii="Book Antiqua" w:eastAsia="宋体" w:hAnsi="Book Antiqua" w:cs="Times New Roman"/>
          <w:kern w:val="2"/>
          <w:sz w:val="24"/>
          <w:szCs w:val="24"/>
          <w:lang w:val="en-US" w:eastAsia="zh-CN"/>
        </w:rPr>
        <w:t>ultrastructural</w:t>
      </w:r>
      <w:proofErr w:type="spellEnd"/>
      <w:r w:rsidRPr="00193A9A">
        <w:rPr>
          <w:rFonts w:ascii="Book Antiqua" w:eastAsia="宋体" w:hAnsi="Book Antiqua" w:cs="Times New Roman"/>
          <w:kern w:val="2"/>
          <w:sz w:val="24"/>
          <w:szCs w:val="24"/>
          <w:lang w:val="en-US" w:eastAsia="zh-CN"/>
        </w:rPr>
        <w:t xml:space="preserve"> studies. </w:t>
      </w:r>
      <w:r w:rsidRPr="00193A9A">
        <w:rPr>
          <w:rFonts w:ascii="Book Antiqua" w:eastAsia="宋体" w:hAnsi="Book Antiqua" w:cs="Times New Roman"/>
          <w:i/>
          <w:kern w:val="2"/>
          <w:sz w:val="24"/>
          <w:szCs w:val="24"/>
          <w:lang w:val="en-US" w:eastAsia="zh-CN"/>
        </w:rPr>
        <w:t xml:space="preserve">Am J </w:t>
      </w:r>
      <w:proofErr w:type="spellStart"/>
      <w:r w:rsidRPr="00193A9A">
        <w:rPr>
          <w:rFonts w:ascii="Book Antiqua" w:eastAsia="宋体" w:hAnsi="Book Antiqua" w:cs="Times New Roman"/>
          <w:i/>
          <w:kern w:val="2"/>
          <w:sz w:val="24"/>
          <w:szCs w:val="24"/>
          <w:lang w:val="en-US" w:eastAsia="zh-CN"/>
        </w:rPr>
        <w:t>Anat</w:t>
      </w:r>
      <w:proofErr w:type="spellEnd"/>
      <w:r w:rsidRPr="00193A9A">
        <w:rPr>
          <w:rFonts w:ascii="Book Antiqua" w:eastAsia="宋体" w:hAnsi="Book Antiqua" w:cs="Times New Roman"/>
          <w:kern w:val="2"/>
          <w:sz w:val="24"/>
          <w:szCs w:val="24"/>
          <w:lang w:val="en-US" w:eastAsia="zh-CN"/>
        </w:rPr>
        <w:t xml:space="preserve"> 1987; </w:t>
      </w:r>
      <w:r w:rsidRPr="00193A9A">
        <w:rPr>
          <w:rFonts w:ascii="Book Antiqua" w:eastAsia="宋体" w:hAnsi="Book Antiqua" w:cs="Times New Roman"/>
          <w:b/>
          <w:kern w:val="2"/>
          <w:sz w:val="24"/>
          <w:szCs w:val="24"/>
          <w:lang w:val="en-US" w:eastAsia="zh-CN"/>
        </w:rPr>
        <w:t>180</w:t>
      </w:r>
      <w:r w:rsidRPr="00193A9A">
        <w:rPr>
          <w:rFonts w:ascii="Book Antiqua" w:eastAsia="宋体" w:hAnsi="Book Antiqua" w:cs="Times New Roman"/>
          <w:kern w:val="2"/>
          <w:sz w:val="24"/>
          <w:szCs w:val="24"/>
          <w:lang w:val="en-US" w:eastAsia="zh-CN"/>
        </w:rPr>
        <w:t>: 373-390 [PMID: 3425565 DOI: 10.1002/aja.1001800408</w:t>
      </w:r>
      <w:proofErr w:type="gramStart"/>
      <w:r w:rsidRPr="00193A9A">
        <w:rPr>
          <w:rFonts w:ascii="Book Antiqua" w:eastAsia="宋体" w:hAnsi="Book Antiqua" w:cs="Times New Roman"/>
          <w:kern w:val="2"/>
          <w:sz w:val="24"/>
          <w:szCs w:val="24"/>
          <w:lang w:val="en-US" w:eastAsia="zh-CN"/>
        </w:rPr>
        <w:t>]</w:t>
      </w:r>
      <w:proofErr w:type="gramEnd"/>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57 </w:t>
      </w:r>
      <w:r w:rsidRPr="00193A9A">
        <w:rPr>
          <w:rFonts w:ascii="Book Antiqua" w:eastAsia="宋体" w:hAnsi="Book Antiqua" w:cs="Times New Roman"/>
          <w:b/>
          <w:kern w:val="2"/>
          <w:sz w:val="24"/>
          <w:szCs w:val="24"/>
          <w:lang w:val="en-US" w:eastAsia="zh-CN"/>
        </w:rPr>
        <w:t>Smith WG</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 xml:space="preserve">Coxsackie B </w:t>
      </w:r>
      <w:proofErr w:type="spellStart"/>
      <w:r w:rsidRPr="00193A9A">
        <w:rPr>
          <w:rFonts w:ascii="Book Antiqua" w:eastAsia="宋体" w:hAnsi="Book Antiqua" w:cs="Times New Roman"/>
          <w:kern w:val="2"/>
          <w:sz w:val="24"/>
          <w:szCs w:val="24"/>
          <w:lang w:val="en-US" w:eastAsia="zh-CN"/>
        </w:rPr>
        <w:t>myopericarditis</w:t>
      </w:r>
      <w:proofErr w:type="spellEnd"/>
      <w:r w:rsidRPr="00193A9A">
        <w:rPr>
          <w:rFonts w:ascii="Book Antiqua" w:eastAsia="宋体" w:hAnsi="Book Antiqua" w:cs="Times New Roman"/>
          <w:kern w:val="2"/>
          <w:sz w:val="24"/>
          <w:szCs w:val="24"/>
          <w:lang w:val="en-US" w:eastAsia="zh-CN"/>
        </w:rPr>
        <w:t xml:space="preserve"> in adults.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Am Heart J</w:t>
      </w:r>
      <w:r w:rsidRPr="00193A9A">
        <w:rPr>
          <w:rFonts w:ascii="Book Antiqua" w:eastAsia="宋体" w:hAnsi="Book Antiqua" w:cs="Times New Roman"/>
          <w:kern w:val="2"/>
          <w:sz w:val="24"/>
          <w:szCs w:val="24"/>
          <w:lang w:val="en-US" w:eastAsia="zh-CN"/>
        </w:rPr>
        <w:t xml:space="preserve"> 1970; </w:t>
      </w:r>
      <w:r w:rsidRPr="00193A9A">
        <w:rPr>
          <w:rFonts w:ascii="Book Antiqua" w:eastAsia="宋体" w:hAnsi="Book Antiqua" w:cs="Times New Roman"/>
          <w:b/>
          <w:kern w:val="2"/>
          <w:sz w:val="24"/>
          <w:szCs w:val="24"/>
          <w:lang w:val="en-US" w:eastAsia="zh-CN"/>
        </w:rPr>
        <w:t>80</w:t>
      </w:r>
      <w:r w:rsidRPr="00193A9A">
        <w:rPr>
          <w:rFonts w:ascii="Book Antiqua" w:eastAsia="宋体" w:hAnsi="Book Antiqua" w:cs="Times New Roman"/>
          <w:kern w:val="2"/>
          <w:sz w:val="24"/>
          <w:szCs w:val="24"/>
          <w:lang w:val="en-US" w:eastAsia="zh-CN"/>
        </w:rPr>
        <w:t>: 34-46 [PMID: 5426837 DOI: 10.1016/0002-8703(</w:t>
      </w:r>
      <w:proofErr w:type="gramStart"/>
      <w:r w:rsidRPr="00193A9A">
        <w:rPr>
          <w:rFonts w:ascii="Book Antiqua" w:eastAsia="宋体" w:hAnsi="Book Antiqua" w:cs="Times New Roman"/>
          <w:kern w:val="2"/>
          <w:sz w:val="24"/>
          <w:szCs w:val="24"/>
          <w:lang w:val="en-US" w:eastAsia="zh-CN"/>
        </w:rPr>
        <w:t>70)90035</w:t>
      </w:r>
      <w:proofErr w:type="gramEnd"/>
      <w:r w:rsidRPr="00193A9A">
        <w:rPr>
          <w:rFonts w:ascii="Book Antiqua" w:eastAsia="宋体" w:hAnsi="Book Antiqua" w:cs="Times New Roman"/>
          <w:kern w:val="2"/>
          <w:sz w:val="24"/>
          <w:szCs w:val="24"/>
          <w:lang w:val="en-US" w:eastAsia="zh-CN"/>
        </w:rPr>
        <w:t>-9]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58 </w:t>
      </w:r>
      <w:proofErr w:type="spellStart"/>
      <w:r w:rsidRPr="00193A9A">
        <w:rPr>
          <w:rFonts w:ascii="Book Antiqua" w:eastAsia="宋体" w:hAnsi="Book Antiqua" w:cs="Times New Roman"/>
          <w:b/>
          <w:kern w:val="2"/>
          <w:sz w:val="24"/>
          <w:szCs w:val="24"/>
          <w:lang w:val="en-US" w:eastAsia="zh-CN"/>
        </w:rPr>
        <w:t>Matsumori</w:t>
      </w:r>
      <w:proofErr w:type="spellEnd"/>
      <w:r w:rsidRPr="00193A9A">
        <w:rPr>
          <w:rFonts w:ascii="Book Antiqua" w:eastAsia="宋体" w:hAnsi="Book Antiqua" w:cs="Times New Roman"/>
          <w:b/>
          <w:kern w:val="2"/>
          <w:sz w:val="24"/>
          <w:szCs w:val="24"/>
          <w:lang w:val="en-US" w:eastAsia="zh-CN"/>
        </w:rPr>
        <w:t xml:space="preserve"> A</w:t>
      </w:r>
      <w:r w:rsidRPr="00193A9A">
        <w:rPr>
          <w:rFonts w:ascii="Book Antiqua" w:eastAsia="宋体" w:hAnsi="Book Antiqua" w:cs="Times New Roman"/>
          <w:kern w:val="2"/>
          <w:sz w:val="24"/>
          <w:szCs w:val="24"/>
          <w:lang w:val="en-US" w:eastAsia="zh-CN"/>
        </w:rPr>
        <w:t xml:space="preserve">, Kawai C. Coxsackie virus B3 </w:t>
      </w:r>
      <w:proofErr w:type="spellStart"/>
      <w:r w:rsidRPr="00193A9A">
        <w:rPr>
          <w:rFonts w:ascii="Book Antiqua" w:eastAsia="宋体" w:hAnsi="Book Antiqua" w:cs="Times New Roman"/>
          <w:kern w:val="2"/>
          <w:sz w:val="24"/>
          <w:szCs w:val="24"/>
          <w:lang w:val="en-US" w:eastAsia="zh-CN"/>
        </w:rPr>
        <w:t>perimyocarditis</w:t>
      </w:r>
      <w:proofErr w:type="spellEnd"/>
      <w:r w:rsidRPr="00193A9A">
        <w:rPr>
          <w:rFonts w:ascii="Book Antiqua" w:eastAsia="宋体" w:hAnsi="Book Antiqua" w:cs="Times New Roman"/>
          <w:kern w:val="2"/>
          <w:sz w:val="24"/>
          <w:szCs w:val="24"/>
          <w:lang w:val="en-US" w:eastAsia="zh-CN"/>
        </w:rPr>
        <w:t xml:space="preserve"> in BALB/c mice: experimental model of chronic </w:t>
      </w:r>
      <w:proofErr w:type="spellStart"/>
      <w:r w:rsidRPr="00193A9A">
        <w:rPr>
          <w:rFonts w:ascii="Book Antiqua" w:eastAsia="宋体" w:hAnsi="Book Antiqua" w:cs="Times New Roman"/>
          <w:kern w:val="2"/>
          <w:sz w:val="24"/>
          <w:szCs w:val="24"/>
          <w:lang w:val="en-US" w:eastAsia="zh-CN"/>
        </w:rPr>
        <w:t>perimyocarditis</w:t>
      </w:r>
      <w:proofErr w:type="spellEnd"/>
      <w:r w:rsidRPr="00193A9A">
        <w:rPr>
          <w:rFonts w:ascii="Book Antiqua" w:eastAsia="宋体" w:hAnsi="Book Antiqua" w:cs="Times New Roman"/>
          <w:kern w:val="2"/>
          <w:sz w:val="24"/>
          <w:szCs w:val="24"/>
          <w:lang w:val="en-US" w:eastAsia="zh-CN"/>
        </w:rPr>
        <w:t xml:space="preserve"> in the right ventricle. </w:t>
      </w:r>
      <w:r w:rsidRPr="00193A9A">
        <w:rPr>
          <w:rFonts w:ascii="Book Antiqua" w:eastAsia="宋体" w:hAnsi="Book Antiqua" w:cs="Times New Roman"/>
          <w:i/>
          <w:kern w:val="2"/>
          <w:sz w:val="24"/>
          <w:szCs w:val="24"/>
          <w:lang w:val="en-US" w:eastAsia="zh-CN"/>
        </w:rPr>
        <w:t xml:space="preserve">J </w:t>
      </w:r>
      <w:proofErr w:type="spellStart"/>
      <w:r w:rsidRPr="00193A9A">
        <w:rPr>
          <w:rFonts w:ascii="Book Antiqua" w:eastAsia="宋体" w:hAnsi="Book Antiqua" w:cs="Times New Roman"/>
          <w:i/>
          <w:kern w:val="2"/>
          <w:sz w:val="24"/>
          <w:szCs w:val="24"/>
          <w:lang w:val="en-US" w:eastAsia="zh-CN"/>
        </w:rPr>
        <w:t>Pathol</w:t>
      </w:r>
      <w:proofErr w:type="spellEnd"/>
      <w:r w:rsidRPr="00193A9A">
        <w:rPr>
          <w:rFonts w:ascii="Book Antiqua" w:eastAsia="宋体" w:hAnsi="Book Antiqua" w:cs="Times New Roman"/>
          <w:kern w:val="2"/>
          <w:sz w:val="24"/>
          <w:szCs w:val="24"/>
          <w:lang w:val="en-US" w:eastAsia="zh-CN"/>
        </w:rPr>
        <w:t xml:space="preserve"> 1980; </w:t>
      </w:r>
      <w:r w:rsidRPr="00193A9A">
        <w:rPr>
          <w:rFonts w:ascii="Book Antiqua" w:eastAsia="宋体" w:hAnsi="Book Antiqua" w:cs="Times New Roman"/>
          <w:b/>
          <w:kern w:val="2"/>
          <w:sz w:val="24"/>
          <w:szCs w:val="24"/>
          <w:lang w:val="en-US" w:eastAsia="zh-CN"/>
        </w:rPr>
        <w:t>131</w:t>
      </w:r>
      <w:r w:rsidRPr="00193A9A">
        <w:rPr>
          <w:rFonts w:ascii="Book Antiqua" w:eastAsia="宋体" w:hAnsi="Book Antiqua" w:cs="Times New Roman"/>
          <w:kern w:val="2"/>
          <w:sz w:val="24"/>
          <w:szCs w:val="24"/>
          <w:lang w:val="en-US" w:eastAsia="zh-CN"/>
        </w:rPr>
        <w:t>: 97-106 [PMID: 6253611 DOI: 10.1002/path.1711310202]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59 </w:t>
      </w:r>
      <w:proofErr w:type="spellStart"/>
      <w:r w:rsidRPr="00193A9A">
        <w:rPr>
          <w:rFonts w:ascii="Book Antiqua" w:eastAsia="宋体" w:hAnsi="Book Antiqua" w:cs="Times New Roman"/>
          <w:b/>
          <w:kern w:val="2"/>
          <w:sz w:val="24"/>
          <w:szCs w:val="24"/>
          <w:lang w:val="en-US" w:eastAsia="zh-CN"/>
        </w:rPr>
        <w:t>Tsui</w:t>
      </w:r>
      <w:proofErr w:type="spellEnd"/>
      <w:r w:rsidRPr="00193A9A">
        <w:rPr>
          <w:rFonts w:ascii="Book Antiqua" w:eastAsia="宋体" w:hAnsi="Book Antiqua" w:cs="Times New Roman"/>
          <w:b/>
          <w:kern w:val="2"/>
          <w:sz w:val="24"/>
          <w:szCs w:val="24"/>
          <w:lang w:val="en-US" w:eastAsia="zh-CN"/>
        </w:rPr>
        <w:t xml:space="preserve"> CY</w:t>
      </w:r>
      <w:r w:rsidRPr="00193A9A">
        <w:rPr>
          <w:rFonts w:ascii="Book Antiqua" w:eastAsia="宋体" w:hAnsi="Book Antiqua" w:cs="Times New Roman"/>
          <w:kern w:val="2"/>
          <w:sz w:val="24"/>
          <w:szCs w:val="24"/>
          <w:lang w:val="en-US" w:eastAsia="zh-CN"/>
        </w:rPr>
        <w:t xml:space="preserve">, Burch GE. </w:t>
      </w:r>
      <w:proofErr w:type="gramStart"/>
      <w:r w:rsidRPr="00193A9A">
        <w:rPr>
          <w:rFonts w:ascii="Book Antiqua" w:eastAsia="宋体" w:hAnsi="Book Antiqua" w:cs="Times New Roman"/>
          <w:kern w:val="2"/>
          <w:sz w:val="24"/>
          <w:szCs w:val="24"/>
          <w:lang w:val="en-US" w:eastAsia="zh-CN"/>
        </w:rPr>
        <w:t>Coxsackie virus B4 pericarditis in mice.</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Br J </w:t>
      </w:r>
      <w:proofErr w:type="spellStart"/>
      <w:r w:rsidRPr="00193A9A">
        <w:rPr>
          <w:rFonts w:ascii="Book Antiqua" w:eastAsia="宋体" w:hAnsi="Book Antiqua" w:cs="Times New Roman"/>
          <w:i/>
          <w:kern w:val="2"/>
          <w:sz w:val="24"/>
          <w:szCs w:val="24"/>
          <w:lang w:val="en-US" w:eastAsia="zh-CN"/>
        </w:rPr>
        <w:t>Exp</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Pathol</w:t>
      </w:r>
      <w:proofErr w:type="spellEnd"/>
      <w:r w:rsidRPr="00193A9A">
        <w:rPr>
          <w:rFonts w:ascii="Book Antiqua" w:eastAsia="宋体" w:hAnsi="Book Antiqua" w:cs="Times New Roman"/>
          <w:kern w:val="2"/>
          <w:sz w:val="24"/>
          <w:szCs w:val="24"/>
          <w:lang w:val="en-US" w:eastAsia="zh-CN"/>
        </w:rPr>
        <w:t xml:space="preserve"> 1971; </w:t>
      </w:r>
      <w:r w:rsidRPr="00193A9A">
        <w:rPr>
          <w:rFonts w:ascii="Book Antiqua" w:eastAsia="宋体" w:hAnsi="Book Antiqua" w:cs="Times New Roman"/>
          <w:b/>
          <w:kern w:val="2"/>
          <w:sz w:val="24"/>
          <w:szCs w:val="24"/>
          <w:lang w:val="en-US" w:eastAsia="zh-CN"/>
        </w:rPr>
        <w:t>52</w:t>
      </w:r>
      <w:r w:rsidRPr="00193A9A">
        <w:rPr>
          <w:rFonts w:ascii="Book Antiqua" w:eastAsia="宋体" w:hAnsi="Book Antiqua" w:cs="Times New Roman"/>
          <w:kern w:val="2"/>
          <w:sz w:val="24"/>
          <w:szCs w:val="24"/>
          <w:lang w:val="en-US" w:eastAsia="zh-CN"/>
        </w:rPr>
        <w:t>: 47-50 [PMID: 4926537]</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60 </w:t>
      </w:r>
      <w:proofErr w:type="spellStart"/>
      <w:r w:rsidRPr="00193A9A">
        <w:rPr>
          <w:rFonts w:ascii="Book Antiqua" w:eastAsia="宋体" w:hAnsi="Book Antiqua" w:cs="Times New Roman"/>
          <w:b/>
          <w:kern w:val="2"/>
          <w:sz w:val="24"/>
          <w:szCs w:val="24"/>
          <w:lang w:val="en-US" w:eastAsia="zh-CN"/>
        </w:rPr>
        <w:t>Abston</w:t>
      </w:r>
      <w:proofErr w:type="spellEnd"/>
      <w:r w:rsidRPr="00193A9A">
        <w:rPr>
          <w:rFonts w:ascii="Book Antiqua" w:eastAsia="宋体" w:hAnsi="Book Antiqua" w:cs="Times New Roman"/>
          <w:b/>
          <w:kern w:val="2"/>
          <w:sz w:val="24"/>
          <w:szCs w:val="24"/>
          <w:lang w:val="en-US" w:eastAsia="zh-CN"/>
        </w:rPr>
        <w:t xml:space="preserve"> ED</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Barin</w:t>
      </w:r>
      <w:proofErr w:type="spellEnd"/>
      <w:r w:rsidRPr="00193A9A">
        <w:rPr>
          <w:rFonts w:ascii="Book Antiqua" w:eastAsia="宋体" w:hAnsi="Book Antiqua" w:cs="Times New Roman"/>
          <w:kern w:val="2"/>
          <w:sz w:val="24"/>
          <w:szCs w:val="24"/>
          <w:lang w:val="en-US" w:eastAsia="zh-CN"/>
        </w:rPr>
        <w:t xml:space="preserve"> JG, </w:t>
      </w:r>
      <w:proofErr w:type="spellStart"/>
      <w:r w:rsidRPr="00193A9A">
        <w:rPr>
          <w:rFonts w:ascii="Book Antiqua" w:eastAsia="宋体" w:hAnsi="Book Antiqua" w:cs="Times New Roman"/>
          <w:kern w:val="2"/>
          <w:sz w:val="24"/>
          <w:szCs w:val="24"/>
          <w:lang w:val="en-US" w:eastAsia="zh-CN"/>
        </w:rPr>
        <w:t>Cihakova</w:t>
      </w:r>
      <w:proofErr w:type="spellEnd"/>
      <w:r w:rsidRPr="00193A9A">
        <w:rPr>
          <w:rFonts w:ascii="Book Antiqua" w:eastAsia="宋体" w:hAnsi="Book Antiqua" w:cs="Times New Roman"/>
          <w:kern w:val="2"/>
          <w:sz w:val="24"/>
          <w:szCs w:val="24"/>
          <w:lang w:val="en-US" w:eastAsia="zh-CN"/>
        </w:rPr>
        <w:t xml:space="preserve"> D, </w:t>
      </w:r>
      <w:proofErr w:type="spellStart"/>
      <w:r w:rsidRPr="00193A9A">
        <w:rPr>
          <w:rFonts w:ascii="Book Antiqua" w:eastAsia="宋体" w:hAnsi="Book Antiqua" w:cs="Times New Roman"/>
          <w:kern w:val="2"/>
          <w:sz w:val="24"/>
          <w:szCs w:val="24"/>
          <w:lang w:val="en-US" w:eastAsia="zh-CN"/>
        </w:rPr>
        <w:t>Bucek</w:t>
      </w:r>
      <w:proofErr w:type="spellEnd"/>
      <w:r w:rsidRPr="00193A9A">
        <w:rPr>
          <w:rFonts w:ascii="Book Antiqua" w:eastAsia="宋体" w:hAnsi="Book Antiqua" w:cs="Times New Roman"/>
          <w:kern w:val="2"/>
          <w:sz w:val="24"/>
          <w:szCs w:val="24"/>
          <w:lang w:val="en-US" w:eastAsia="zh-CN"/>
        </w:rPr>
        <w:t xml:space="preserve"> A, Coronado MJ, Brandt JE, </w:t>
      </w:r>
      <w:proofErr w:type="spellStart"/>
      <w:r w:rsidRPr="00193A9A">
        <w:rPr>
          <w:rFonts w:ascii="Book Antiqua" w:eastAsia="宋体" w:hAnsi="Book Antiqua" w:cs="Times New Roman"/>
          <w:kern w:val="2"/>
          <w:sz w:val="24"/>
          <w:szCs w:val="24"/>
          <w:lang w:val="en-US" w:eastAsia="zh-CN"/>
        </w:rPr>
        <w:t>Bedja</w:t>
      </w:r>
      <w:proofErr w:type="spellEnd"/>
      <w:r w:rsidRPr="00193A9A">
        <w:rPr>
          <w:rFonts w:ascii="Book Antiqua" w:eastAsia="宋体" w:hAnsi="Book Antiqua" w:cs="Times New Roman"/>
          <w:kern w:val="2"/>
          <w:sz w:val="24"/>
          <w:szCs w:val="24"/>
          <w:lang w:val="en-US" w:eastAsia="zh-CN"/>
        </w:rPr>
        <w:t xml:space="preserve"> D, Kim JB, </w:t>
      </w:r>
      <w:proofErr w:type="spellStart"/>
      <w:r w:rsidRPr="00193A9A">
        <w:rPr>
          <w:rFonts w:ascii="Book Antiqua" w:eastAsia="宋体" w:hAnsi="Book Antiqua" w:cs="Times New Roman"/>
          <w:kern w:val="2"/>
          <w:sz w:val="24"/>
          <w:szCs w:val="24"/>
          <w:lang w:val="en-US" w:eastAsia="zh-CN"/>
        </w:rPr>
        <w:t>Georgakopoulos</w:t>
      </w:r>
      <w:proofErr w:type="spellEnd"/>
      <w:r w:rsidRPr="00193A9A">
        <w:rPr>
          <w:rFonts w:ascii="Book Antiqua" w:eastAsia="宋体" w:hAnsi="Book Antiqua" w:cs="Times New Roman"/>
          <w:kern w:val="2"/>
          <w:sz w:val="24"/>
          <w:szCs w:val="24"/>
          <w:lang w:val="en-US" w:eastAsia="zh-CN"/>
        </w:rPr>
        <w:t xml:space="preserve"> D, </w:t>
      </w:r>
      <w:proofErr w:type="spellStart"/>
      <w:r w:rsidRPr="00193A9A">
        <w:rPr>
          <w:rFonts w:ascii="Book Antiqua" w:eastAsia="宋体" w:hAnsi="Book Antiqua" w:cs="Times New Roman"/>
          <w:kern w:val="2"/>
          <w:sz w:val="24"/>
          <w:szCs w:val="24"/>
          <w:lang w:val="en-US" w:eastAsia="zh-CN"/>
        </w:rPr>
        <w:t>Gabrielson</w:t>
      </w:r>
      <w:proofErr w:type="spellEnd"/>
      <w:r w:rsidRPr="00193A9A">
        <w:rPr>
          <w:rFonts w:ascii="Book Antiqua" w:eastAsia="宋体" w:hAnsi="Book Antiqua" w:cs="Times New Roman"/>
          <w:kern w:val="2"/>
          <w:sz w:val="24"/>
          <w:szCs w:val="24"/>
          <w:lang w:val="en-US" w:eastAsia="zh-CN"/>
        </w:rPr>
        <w:t xml:space="preserve"> KL, </w:t>
      </w:r>
      <w:proofErr w:type="spellStart"/>
      <w:r w:rsidRPr="00193A9A">
        <w:rPr>
          <w:rFonts w:ascii="Book Antiqua" w:eastAsia="宋体" w:hAnsi="Book Antiqua" w:cs="Times New Roman"/>
          <w:kern w:val="2"/>
          <w:sz w:val="24"/>
          <w:szCs w:val="24"/>
          <w:lang w:val="en-US" w:eastAsia="zh-CN"/>
        </w:rPr>
        <w:t>Mitzner</w:t>
      </w:r>
      <w:proofErr w:type="spellEnd"/>
      <w:r w:rsidRPr="00193A9A">
        <w:rPr>
          <w:rFonts w:ascii="Book Antiqua" w:eastAsia="宋体" w:hAnsi="Book Antiqua" w:cs="Times New Roman"/>
          <w:kern w:val="2"/>
          <w:sz w:val="24"/>
          <w:szCs w:val="24"/>
          <w:lang w:val="en-US" w:eastAsia="zh-CN"/>
        </w:rPr>
        <w:t xml:space="preserve"> W, </w:t>
      </w:r>
      <w:proofErr w:type="spellStart"/>
      <w:r w:rsidRPr="00193A9A">
        <w:rPr>
          <w:rFonts w:ascii="Book Antiqua" w:eastAsia="宋体" w:hAnsi="Book Antiqua" w:cs="Times New Roman"/>
          <w:kern w:val="2"/>
          <w:sz w:val="24"/>
          <w:szCs w:val="24"/>
          <w:lang w:val="en-US" w:eastAsia="zh-CN"/>
        </w:rPr>
        <w:t>Fairweather</w:t>
      </w:r>
      <w:proofErr w:type="spellEnd"/>
      <w:r w:rsidRPr="00193A9A">
        <w:rPr>
          <w:rFonts w:ascii="Book Antiqua" w:eastAsia="宋体" w:hAnsi="Book Antiqua" w:cs="Times New Roman"/>
          <w:kern w:val="2"/>
          <w:sz w:val="24"/>
          <w:szCs w:val="24"/>
          <w:lang w:val="en-US" w:eastAsia="zh-CN"/>
        </w:rPr>
        <w:t xml:space="preserve"> D. IL-33 independently induces </w:t>
      </w:r>
      <w:proofErr w:type="spellStart"/>
      <w:r w:rsidRPr="00193A9A">
        <w:rPr>
          <w:rFonts w:ascii="Book Antiqua" w:eastAsia="宋体" w:hAnsi="Book Antiqua" w:cs="Times New Roman"/>
          <w:kern w:val="2"/>
          <w:sz w:val="24"/>
          <w:szCs w:val="24"/>
          <w:lang w:val="en-US" w:eastAsia="zh-CN"/>
        </w:rPr>
        <w:t>eosinophilic</w:t>
      </w:r>
      <w:proofErr w:type="spellEnd"/>
      <w:r w:rsidRPr="00193A9A">
        <w:rPr>
          <w:rFonts w:ascii="Book Antiqua" w:eastAsia="宋体" w:hAnsi="Book Antiqua" w:cs="Times New Roman"/>
          <w:kern w:val="2"/>
          <w:sz w:val="24"/>
          <w:szCs w:val="24"/>
          <w:lang w:val="en-US" w:eastAsia="zh-CN"/>
        </w:rPr>
        <w:t xml:space="preserve"> pericarditis and cardiac dilation: ST2 improves cardiac function. </w:t>
      </w:r>
      <w:proofErr w:type="spellStart"/>
      <w:r w:rsidRPr="00193A9A">
        <w:rPr>
          <w:rFonts w:ascii="Book Antiqua" w:eastAsia="宋体" w:hAnsi="Book Antiqua" w:cs="Times New Roman"/>
          <w:i/>
          <w:kern w:val="2"/>
          <w:sz w:val="24"/>
          <w:szCs w:val="24"/>
          <w:lang w:val="en-US" w:eastAsia="zh-CN"/>
        </w:rPr>
        <w:t>Circ</w:t>
      </w:r>
      <w:proofErr w:type="spellEnd"/>
      <w:r w:rsidRPr="00193A9A">
        <w:rPr>
          <w:rFonts w:ascii="Book Antiqua" w:eastAsia="宋体" w:hAnsi="Book Antiqua" w:cs="Times New Roman"/>
          <w:i/>
          <w:kern w:val="2"/>
          <w:sz w:val="24"/>
          <w:szCs w:val="24"/>
          <w:lang w:val="en-US" w:eastAsia="zh-CN"/>
        </w:rPr>
        <w:t xml:space="preserve"> Heart Fail</w:t>
      </w:r>
      <w:r w:rsidRPr="00193A9A">
        <w:rPr>
          <w:rFonts w:ascii="Book Antiqua" w:eastAsia="宋体" w:hAnsi="Book Antiqua" w:cs="Times New Roman"/>
          <w:kern w:val="2"/>
          <w:sz w:val="24"/>
          <w:szCs w:val="24"/>
          <w:lang w:val="en-US" w:eastAsia="zh-CN"/>
        </w:rPr>
        <w:t xml:space="preserve"> 2012; </w:t>
      </w:r>
      <w:r w:rsidRPr="00193A9A">
        <w:rPr>
          <w:rFonts w:ascii="Book Antiqua" w:eastAsia="宋体" w:hAnsi="Book Antiqua" w:cs="Times New Roman"/>
          <w:b/>
          <w:kern w:val="2"/>
          <w:sz w:val="24"/>
          <w:szCs w:val="24"/>
          <w:lang w:val="en-US" w:eastAsia="zh-CN"/>
        </w:rPr>
        <w:t>5</w:t>
      </w:r>
      <w:r w:rsidRPr="00193A9A">
        <w:rPr>
          <w:rFonts w:ascii="Book Antiqua" w:eastAsia="宋体" w:hAnsi="Book Antiqua" w:cs="Times New Roman"/>
          <w:kern w:val="2"/>
          <w:sz w:val="24"/>
          <w:szCs w:val="24"/>
          <w:lang w:val="en-US" w:eastAsia="zh-CN"/>
        </w:rPr>
        <w:t>: 366-375 [PMID: 22454393 DOI: 10.1161/CIRCHEARTFAILURE.111.963769]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61 </w:t>
      </w:r>
      <w:proofErr w:type="spellStart"/>
      <w:r w:rsidRPr="00193A9A">
        <w:rPr>
          <w:rFonts w:ascii="Book Antiqua" w:eastAsia="宋体" w:hAnsi="Book Antiqua" w:cs="Times New Roman"/>
          <w:b/>
          <w:kern w:val="2"/>
          <w:sz w:val="24"/>
          <w:szCs w:val="24"/>
          <w:lang w:val="en-US" w:eastAsia="zh-CN"/>
        </w:rPr>
        <w:t>Afanasyeva</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Georgakopoulos</w:t>
      </w:r>
      <w:proofErr w:type="spellEnd"/>
      <w:r w:rsidRPr="00193A9A">
        <w:rPr>
          <w:rFonts w:ascii="Book Antiqua" w:eastAsia="宋体" w:hAnsi="Book Antiqua" w:cs="Times New Roman"/>
          <w:kern w:val="2"/>
          <w:sz w:val="24"/>
          <w:szCs w:val="24"/>
          <w:lang w:val="en-US" w:eastAsia="zh-CN"/>
        </w:rPr>
        <w:t xml:space="preserve"> D, </w:t>
      </w:r>
      <w:proofErr w:type="spellStart"/>
      <w:r w:rsidRPr="00193A9A">
        <w:rPr>
          <w:rFonts w:ascii="Book Antiqua" w:eastAsia="宋体" w:hAnsi="Book Antiqua" w:cs="Times New Roman"/>
          <w:kern w:val="2"/>
          <w:sz w:val="24"/>
          <w:szCs w:val="24"/>
          <w:lang w:val="en-US" w:eastAsia="zh-CN"/>
        </w:rPr>
        <w:t>Fairweather</w:t>
      </w:r>
      <w:proofErr w:type="spellEnd"/>
      <w:r w:rsidRPr="00193A9A">
        <w:rPr>
          <w:rFonts w:ascii="Book Antiqua" w:eastAsia="宋体" w:hAnsi="Book Antiqua" w:cs="Times New Roman"/>
          <w:kern w:val="2"/>
          <w:sz w:val="24"/>
          <w:szCs w:val="24"/>
          <w:lang w:val="en-US" w:eastAsia="zh-CN"/>
        </w:rPr>
        <w:t xml:space="preserve"> D, </w:t>
      </w:r>
      <w:proofErr w:type="spellStart"/>
      <w:r w:rsidRPr="00193A9A">
        <w:rPr>
          <w:rFonts w:ascii="Book Antiqua" w:eastAsia="宋体" w:hAnsi="Book Antiqua" w:cs="Times New Roman"/>
          <w:kern w:val="2"/>
          <w:sz w:val="24"/>
          <w:szCs w:val="24"/>
          <w:lang w:val="en-US" w:eastAsia="zh-CN"/>
        </w:rPr>
        <w:t>Caturegli</w:t>
      </w:r>
      <w:proofErr w:type="spellEnd"/>
      <w:r w:rsidRPr="00193A9A">
        <w:rPr>
          <w:rFonts w:ascii="Book Antiqua" w:eastAsia="宋体" w:hAnsi="Book Antiqua" w:cs="Times New Roman"/>
          <w:kern w:val="2"/>
          <w:sz w:val="24"/>
          <w:szCs w:val="24"/>
          <w:lang w:val="en-US" w:eastAsia="zh-CN"/>
        </w:rPr>
        <w:t xml:space="preserve"> P, </w:t>
      </w:r>
      <w:proofErr w:type="spellStart"/>
      <w:r w:rsidRPr="00193A9A">
        <w:rPr>
          <w:rFonts w:ascii="Book Antiqua" w:eastAsia="宋体" w:hAnsi="Book Antiqua" w:cs="Times New Roman"/>
          <w:kern w:val="2"/>
          <w:sz w:val="24"/>
          <w:szCs w:val="24"/>
          <w:lang w:val="en-US" w:eastAsia="zh-CN"/>
        </w:rPr>
        <w:t>Kass</w:t>
      </w:r>
      <w:proofErr w:type="spellEnd"/>
      <w:r w:rsidRPr="00193A9A">
        <w:rPr>
          <w:rFonts w:ascii="Book Antiqua" w:eastAsia="宋体" w:hAnsi="Book Antiqua" w:cs="Times New Roman"/>
          <w:kern w:val="2"/>
          <w:sz w:val="24"/>
          <w:szCs w:val="24"/>
          <w:lang w:val="en-US" w:eastAsia="zh-CN"/>
        </w:rPr>
        <w:t xml:space="preserve"> DA, Rose NR. Novel model of constrictive pericarditis associated with autoimmune heart disease in interferon-gamma-knockout mice. </w:t>
      </w:r>
      <w:r w:rsidRPr="00193A9A">
        <w:rPr>
          <w:rFonts w:ascii="Book Antiqua" w:eastAsia="宋体" w:hAnsi="Book Antiqua" w:cs="Times New Roman"/>
          <w:i/>
          <w:kern w:val="2"/>
          <w:sz w:val="24"/>
          <w:szCs w:val="24"/>
          <w:lang w:val="en-US" w:eastAsia="zh-CN"/>
        </w:rPr>
        <w:t>Circulation</w:t>
      </w:r>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110</w:t>
      </w:r>
      <w:r w:rsidRPr="00193A9A">
        <w:rPr>
          <w:rFonts w:ascii="Book Antiqua" w:eastAsia="宋体" w:hAnsi="Book Antiqua" w:cs="Times New Roman"/>
          <w:kern w:val="2"/>
          <w:sz w:val="24"/>
          <w:szCs w:val="24"/>
          <w:lang w:val="en-US" w:eastAsia="zh-CN"/>
        </w:rPr>
        <w:t>: 2910-2917 [PMID: 15505106 DOI: 10.1161/01.CIR.0000147538.92263.3A]</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62 </w:t>
      </w:r>
      <w:proofErr w:type="spellStart"/>
      <w:r w:rsidRPr="00193A9A">
        <w:rPr>
          <w:rFonts w:ascii="Book Antiqua" w:eastAsia="宋体" w:hAnsi="Book Antiqua" w:cs="Times New Roman"/>
          <w:b/>
          <w:kern w:val="2"/>
          <w:sz w:val="24"/>
          <w:szCs w:val="24"/>
          <w:lang w:val="en-US" w:eastAsia="zh-CN"/>
        </w:rPr>
        <w:t>Kulkarni</w:t>
      </w:r>
      <w:proofErr w:type="spellEnd"/>
      <w:r w:rsidRPr="00193A9A">
        <w:rPr>
          <w:rFonts w:ascii="Book Antiqua" w:eastAsia="宋体" w:hAnsi="Book Antiqua" w:cs="Times New Roman"/>
          <w:b/>
          <w:kern w:val="2"/>
          <w:sz w:val="24"/>
          <w:szCs w:val="24"/>
          <w:lang w:val="en-US" w:eastAsia="zh-CN"/>
        </w:rPr>
        <w:t xml:space="preserve"> AB</w:t>
      </w:r>
      <w:r w:rsidRPr="00193A9A">
        <w:rPr>
          <w:rFonts w:ascii="Book Antiqua" w:eastAsia="宋体" w:hAnsi="Book Antiqua" w:cs="Times New Roman"/>
          <w:kern w:val="2"/>
          <w:sz w:val="24"/>
          <w:szCs w:val="24"/>
          <w:lang w:val="en-US" w:eastAsia="zh-CN"/>
        </w:rPr>
        <w:t xml:space="preserve">, Ward JM, </w:t>
      </w:r>
      <w:proofErr w:type="spellStart"/>
      <w:r w:rsidRPr="00193A9A">
        <w:rPr>
          <w:rFonts w:ascii="Book Antiqua" w:eastAsia="宋体" w:hAnsi="Book Antiqua" w:cs="Times New Roman"/>
          <w:kern w:val="2"/>
          <w:sz w:val="24"/>
          <w:szCs w:val="24"/>
          <w:lang w:val="en-US" w:eastAsia="zh-CN"/>
        </w:rPr>
        <w:t>Yaswen</w:t>
      </w:r>
      <w:proofErr w:type="spellEnd"/>
      <w:r w:rsidRPr="00193A9A">
        <w:rPr>
          <w:rFonts w:ascii="Book Antiqua" w:eastAsia="宋体" w:hAnsi="Book Antiqua" w:cs="Times New Roman"/>
          <w:kern w:val="2"/>
          <w:sz w:val="24"/>
          <w:szCs w:val="24"/>
          <w:lang w:val="en-US" w:eastAsia="zh-CN"/>
        </w:rPr>
        <w:t xml:space="preserve"> L, </w:t>
      </w:r>
      <w:proofErr w:type="spellStart"/>
      <w:r w:rsidRPr="00193A9A">
        <w:rPr>
          <w:rFonts w:ascii="Book Antiqua" w:eastAsia="宋体" w:hAnsi="Book Antiqua" w:cs="Times New Roman"/>
          <w:kern w:val="2"/>
          <w:sz w:val="24"/>
          <w:szCs w:val="24"/>
          <w:lang w:val="en-US" w:eastAsia="zh-CN"/>
        </w:rPr>
        <w:t>Mackall</w:t>
      </w:r>
      <w:proofErr w:type="spellEnd"/>
      <w:r w:rsidRPr="00193A9A">
        <w:rPr>
          <w:rFonts w:ascii="Book Antiqua" w:eastAsia="宋体" w:hAnsi="Book Antiqua" w:cs="Times New Roman"/>
          <w:kern w:val="2"/>
          <w:sz w:val="24"/>
          <w:szCs w:val="24"/>
          <w:lang w:val="en-US" w:eastAsia="zh-CN"/>
        </w:rPr>
        <w:t xml:space="preserve"> CL, Bauer SR, Huh CG, </w:t>
      </w:r>
      <w:proofErr w:type="spellStart"/>
      <w:r w:rsidRPr="00193A9A">
        <w:rPr>
          <w:rFonts w:ascii="Book Antiqua" w:eastAsia="宋体" w:hAnsi="Book Antiqua" w:cs="Times New Roman"/>
          <w:kern w:val="2"/>
          <w:sz w:val="24"/>
          <w:szCs w:val="24"/>
          <w:lang w:val="en-US" w:eastAsia="zh-CN"/>
        </w:rPr>
        <w:t>Gress</w:t>
      </w:r>
      <w:proofErr w:type="spellEnd"/>
      <w:r w:rsidRPr="00193A9A">
        <w:rPr>
          <w:rFonts w:ascii="Book Antiqua" w:eastAsia="宋体" w:hAnsi="Book Antiqua" w:cs="Times New Roman"/>
          <w:kern w:val="2"/>
          <w:sz w:val="24"/>
          <w:szCs w:val="24"/>
          <w:lang w:val="en-US" w:eastAsia="zh-CN"/>
        </w:rPr>
        <w:t xml:space="preserve"> RE, </w:t>
      </w:r>
      <w:proofErr w:type="spellStart"/>
      <w:r w:rsidRPr="00193A9A">
        <w:rPr>
          <w:rFonts w:ascii="Book Antiqua" w:eastAsia="宋体" w:hAnsi="Book Antiqua" w:cs="Times New Roman"/>
          <w:kern w:val="2"/>
          <w:sz w:val="24"/>
          <w:szCs w:val="24"/>
          <w:lang w:val="en-US" w:eastAsia="zh-CN"/>
        </w:rPr>
        <w:t>Karlsson</w:t>
      </w:r>
      <w:proofErr w:type="spellEnd"/>
      <w:r w:rsidRPr="00193A9A">
        <w:rPr>
          <w:rFonts w:ascii="Book Antiqua" w:eastAsia="宋体" w:hAnsi="Book Antiqua" w:cs="Times New Roman"/>
          <w:kern w:val="2"/>
          <w:sz w:val="24"/>
          <w:szCs w:val="24"/>
          <w:lang w:val="en-US" w:eastAsia="zh-CN"/>
        </w:rPr>
        <w:t xml:space="preserve"> S. Transforming growth factor-beta 1 null mice. </w:t>
      </w:r>
      <w:proofErr w:type="gramStart"/>
      <w:r w:rsidRPr="00193A9A">
        <w:rPr>
          <w:rFonts w:ascii="Book Antiqua" w:eastAsia="宋体" w:hAnsi="Book Antiqua" w:cs="Times New Roman"/>
          <w:kern w:val="2"/>
          <w:sz w:val="24"/>
          <w:szCs w:val="24"/>
          <w:lang w:val="en-US" w:eastAsia="zh-CN"/>
        </w:rPr>
        <w:t>An animal model for inflammatory disorders.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Am J </w:t>
      </w:r>
      <w:proofErr w:type="spellStart"/>
      <w:r w:rsidRPr="00193A9A">
        <w:rPr>
          <w:rFonts w:ascii="Book Antiqua" w:eastAsia="宋体" w:hAnsi="Book Antiqua" w:cs="Times New Roman"/>
          <w:i/>
          <w:kern w:val="2"/>
          <w:sz w:val="24"/>
          <w:szCs w:val="24"/>
          <w:lang w:val="en-US" w:eastAsia="zh-CN"/>
        </w:rPr>
        <w:t>Pathol</w:t>
      </w:r>
      <w:proofErr w:type="spellEnd"/>
      <w:r w:rsidRPr="00193A9A">
        <w:rPr>
          <w:rFonts w:ascii="Book Antiqua" w:eastAsia="宋体" w:hAnsi="Book Antiqua" w:cs="Times New Roman"/>
          <w:kern w:val="2"/>
          <w:sz w:val="24"/>
          <w:szCs w:val="24"/>
          <w:lang w:val="en-US" w:eastAsia="zh-CN"/>
        </w:rPr>
        <w:t xml:space="preserve"> 1995; </w:t>
      </w:r>
      <w:r w:rsidRPr="00193A9A">
        <w:rPr>
          <w:rFonts w:ascii="Book Antiqua" w:eastAsia="宋体" w:hAnsi="Book Antiqua" w:cs="Times New Roman"/>
          <w:b/>
          <w:kern w:val="2"/>
          <w:sz w:val="24"/>
          <w:szCs w:val="24"/>
          <w:lang w:val="en-US" w:eastAsia="zh-CN"/>
        </w:rPr>
        <w:t>146</w:t>
      </w:r>
      <w:r w:rsidRPr="00193A9A">
        <w:rPr>
          <w:rFonts w:ascii="Book Antiqua" w:eastAsia="宋体" w:hAnsi="Book Antiqua" w:cs="Times New Roman"/>
          <w:kern w:val="2"/>
          <w:sz w:val="24"/>
          <w:szCs w:val="24"/>
          <w:lang w:val="en-US" w:eastAsia="zh-CN"/>
        </w:rPr>
        <w:t>: 264-275 [PMID: 7856732</w:t>
      </w:r>
      <w:proofErr w:type="gramStart"/>
      <w:r w:rsidRPr="00193A9A">
        <w:rPr>
          <w:rFonts w:ascii="Book Antiqua" w:eastAsia="宋体" w:hAnsi="Book Antiqua" w:cs="Times New Roman"/>
          <w:kern w:val="2"/>
          <w:sz w:val="24"/>
          <w:szCs w:val="24"/>
          <w:lang w:val="en-US" w:eastAsia="zh-CN"/>
        </w:rPr>
        <w:t>]</w:t>
      </w:r>
      <w:proofErr w:type="gramEnd"/>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lastRenderedPageBreak/>
        <w:t xml:space="preserve">63 </w:t>
      </w:r>
      <w:r w:rsidRPr="00193A9A">
        <w:rPr>
          <w:rFonts w:ascii="Book Antiqua" w:eastAsia="宋体" w:hAnsi="Book Antiqua" w:cs="Times New Roman"/>
          <w:b/>
          <w:kern w:val="2"/>
          <w:sz w:val="24"/>
          <w:szCs w:val="24"/>
          <w:lang w:val="en-US" w:eastAsia="zh-CN"/>
        </w:rPr>
        <w:t>Goldstein JA</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 xml:space="preserve">Cardiac </w:t>
      </w:r>
      <w:proofErr w:type="spellStart"/>
      <w:r w:rsidRPr="00193A9A">
        <w:rPr>
          <w:rFonts w:ascii="Book Antiqua" w:eastAsia="宋体" w:hAnsi="Book Antiqua" w:cs="Times New Roman"/>
          <w:kern w:val="2"/>
          <w:sz w:val="24"/>
          <w:szCs w:val="24"/>
          <w:lang w:val="en-US" w:eastAsia="zh-CN"/>
        </w:rPr>
        <w:t>tamponade</w:t>
      </w:r>
      <w:proofErr w:type="spellEnd"/>
      <w:r w:rsidRPr="00193A9A">
        <w:rPr>
          <w:rFonts w:ascii="Book Antiqua" w:eastAsia="宋体" w:hAnsi="Book Antiqua" w:cs="Times New Roman"/>
          <w:kern w:val="2"/>
          <w:sz w:val="24"/>
          <w:szCs w:val="24"/>
          <w:lang w:val="en-US" w:eastAsia="zh-CN"/>
        </w:rPr>
        <w:t>, constrictive pericarditis, and restrictive cardiomyopathy.</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Curr</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Probl</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29</w:t>
      </w:r>
      <w:r w:rsidRPr="00193A9A">
        <w:rPr>
          <w:rFonts w:ascii="Book Antiqua" w:eastAsia="宋体" w:hAnsi="Book Antiqua" w:cs="Times New Roman"/>
          <w:kern w:val="2"/>
          <w:sz w:val="24"/>
          <w:szCs w:val="24"/>
          <w:lang w:val="en-US" w:eastAsia="zh-CN"/>
        </w:rPr>
        <w:t>: 503-567 [PMID: 15365561 DOI: 10.1016/j.cpcardiol.2004.03.002]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64 </w:t>
      </w:r>
      <w:r w:rsidRPr="00193A9A">
        <w:rPr>
          <w:rFonts w:ascii="Book Antiqua" w:eastAsia="宋体" w:hAnsi="Book Antiqua" w:cs="Times New Roman"/>
          <w:b/>
          <w:kern w:val="2"/>
          <w:sz w:val="24"/>
          <w:szCs w:val="24"/>
          <w:lang w:val="en-US" w:eastAsia="zh-CN"/>
        </w:rPr>
        <w:t>Syed FF</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Schaff</w:t>
      </w:r>
      <w:proofErr w:type="spellEnd"/>
      <w:r w:rsidRPr="00193A9A">
        <w:rPr>
          <w:rFonts w:ascii="Book Antiqua" w:eastAsia="宋体" w:hAnsi="Book Antiqua" w:cs="Times New Roman"/>
          <w:kern w:val="2"/>
          <w:sz w:val="24"/>
          <w:szCs w:val="24"/>
          <w:lang w:val="en-US" w:eastAsia="zh-CN"/>
        </w:rPr>
        <w:t xml:space="preserve"> HV, Oh JK.</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Constrictive pericarditis--a curable diastolic heart failure.</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Nat Rev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2014; </w:t>
      </w:r>
      <w:r w:rsidRPr="00193A9A">
        <w:rPr>
          <w:rFonts w:ascii="Book Antiqua" w:eastAsia="宋体" w:hAnsi="Book Antiqua" w:cs="Times New Roman"/>
          <w:b/>
          <w:kern w:val="2"/>
          <w:sz w:val="24"/>
          <w:szCs w:val="24"/>
          <w:lang w:val="en-US" w:eastAsia="zh-CN"/>
        </w:rPr>
        <w:t>11</w:t>
      </w:r>
      <w:r w:rsidRPr="00193A9A">
        <w:rPr>
          <w:rFonts w:ascii="Book Antiqua" w:eastAsia="宋体" w:hAnsi="Book Antiqua" w:cs="Times New Roman"/>
          <w:kern w:val="2"/>
          <w:sz w:val="24"/>
          <w:szCs w:val="24"/>
          <w:lang w:val="en-US" w:eastAsia="zh-CN"/>
        </w:rPr>
        <w:t>: 530-544 [PMID: 25072910 DOI: 10.1038/nrcardio.2014.100]</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65 </w:t>
      </w:r>
      <w:proofErr w:type="spellStart"/>
      <w:r w:rsidRPr="00193A9A">
        <w:rPr>
          <w:rFonts w:ascii="Book Antiqua" w:eastAsia="宋体" w:hAnsi="Book Antiqua" w:cs="Times New Roman"/>
          <w:b/>
          <w:kern w:val="2"/>
          <w:sz w:val="24"/>
          <w:szCs w:val="24"/>
          <w:lang w:val="en-US" w:eastAsia="zh-CN"/>
        </w:rPr>
        <w:t>Leask</w:t>
      </w:r>
      <w:proofErr w:type="spellEnd"/>
      <w:r w:rsidRPr="00193A9A">
        <w:rPr>
          <w:rFonts w:ascii="Book Antiqua" w:eastAsia="宋体" w:hAnsi="Book Antiqua" w:cs="Times New Roman"/>
          <w:b/>
          <w:kern w:val="2"/>
          <w:sz w:val="24"/>
          <w:szCs w:val="24"/>
          <w:lang w:val="en-US" w:eastAsia="zh-CN"/>
        </w:rPr>
        <w:t xml:space="preserve"> A</w:t>
      </w:r>
      <w:r w:rsidRPr="00193A9A">
        <w:rPr>
          <w:rFonts w:ascii="Book Antiqua" w:eastAsia="宋体" w:hAnsi="Book Antiqua" w:cs="Times New Roman"/>
          <w:kern w:val="2"/>
          <w:sz w:val="24"/>
          <w:szCs w:val="24"/>
          <w:lang w:val="en-US" w:eastAsia="zh-CN"/>
        </w:rPr>
        <w:t xml:space="preserve">, Abraham DJ. </w:t>
      </w:r>
      <w:proofErr w:type="gramStart"/>
      <w:r w:rsidRPr="00193A9A">
        <w:rPr>
          <w:rFonts w:ascii="Book Antiqua" w:eastAsia="宋体" w:hAnsi="Book Antiqua" w:cs="Times New Roman"/>
          <w:kern w:val="2"/>
          <w:sz w:val="24"/>
          <w:szCs w:val="24"/>
          <w:lang w:val="en-US" w:eastAsia="zh-CN"/>
        </w:rPr>
        <w:t>TGF-beta signaling and the fibrotic response.</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FASEB J</w:t>
      </w:r>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18</w:t>
      </w:r>
      <w:r w:rsidRPr="00193A9A">
        <w:rPr>
          <w:rFonts w:ascii="Book Antiqua" w:eastAsia="宋体" w:hAnsi="Book Antiqua" w:cs="Times New Roman"/>
          <w:kern w:val="2"/>
          <w:sz w:val="24"/>
          <w:szCs w:val="24"/>
          <w:lang w:val="en-US" w:eastAsia="zh-CN"/>
        </w:rPr>
        <w:t>: 816-827 [PMID: 15117886 DOI: 10.1096/fj.03-1273rev]</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66 </w:t>
      </w:r>
      <w:r w:rsidRPr="00193A9A">
        <w:rPr>
          <w:rFonts w:ascii="Book Antiqua" w:eastAsia="宋体" w:hAnsi="Book Antiqua" w:cs="Times New Roman"/>
          <w:b/>
          <w:kern w:val="2"/>
          <w:sz w:val="24"/>
          <w:szCs w:val="24"/>
          <w:lang w:val="en-US" w:eastAsia="zh-CN"/>
        </w:rPr>
        <w:t>Wynn TA</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Common and unique mechanisms regulate fibrosis in various </w:t>
      </w:r>
      <w:proofErr w:type="spellStart"/>
      <w:r w:rsidRPr="00193A9A">
        <w:rPr>
          <w:rFonts w:ascii="Book Antiqua" w:eastAsia="宋体" w:hAnsi="Book Antiqua" w:cs="Times New Roman"/>
          <w:kern w:val="2"/>
          <w:sz w:val="24"/>
          <w:szCs w:val="24"/>
          <w:lang w:val="en-US" w:eastAsia="zh-CN"/>
        </w:rPr>
        <w:t>fibroproliferative</w:t>
      </w:r>
      <w:proofErr w:type="spellEnd"/>
      <w:r w:rsidRPr="00193A9A">
        <w:rPr>
          <w:rFonts w:ascii="Book Antiqua" w:eastAsia="宋体" w:hAnsi="Book Antiqua" w:cs="Times New Roman"/>
          <w:kern w:val="2"/>
          <w:sz w:val="24"/>
          <w:szCs w:val="24"/>
          <w:lang w:val="en-US" w:eastAsia="zh-CN"/>
        </w:rPr>
        <w:t xml:space="preserve"> diseases. </w:t>
      </w:r>
      <w:r w:rsidRPr="00193A9A">
        <w:rPr>
          <w:rFonts w:ascii="Book Antiqua" w:eastAsia="宋体" w:hAnsi="Book Antiqua" w:cs="Times New Roman"/>
          <w:i/>
          <w:kern w:val="2"/>
          <w:sz w:val="24"/>
          <w:szCs w:val="24"/>
          <w:lang w:val="en-US" w:eastAsia="zh-CN"/>
        </w:rPr>
        <w:t xml:space="preserve">J </w:t>
      </w:r>
      <w:proofErr w:type="spellStart"/>
      <w:r w:rsidRPr="00193A9A">
        <w:rPr>
          <w:rFonts w:ascii="Book Antiqua" w:eastAsia="宋体" w:hAnsi="Book Antiqua" w:cs="Times New Roman"/>
          <w:i/>
          <w:kern w:val="2"/>
          <w:sz w:val="24"/>
          <w:szCs w:val="24"/>
          <w:lang w:val="en-US" w:eastAsia="zh-CN"/>
        </w:rPr>
        <w:t>Clin</w:t>
      </w:r>
      <w:proofErr w:type="spellEnd"/>
      <w:r w:rsidRPr="00193A9A">
        <w:rPr>
          <w:rFonts w:ascii="Book Antiqua" w:eastAsia="宋体" w:hAnsi="Book Antiqua" w:cs="Times New Roman"/>
          <w:i/>
          <w:kern w:val="2"/>
          <w:sz w:val="24"/>
          <w:szCs w:val="24"/>
          <w:lang w:val="en-US" w:eastAsia="zh-CN"/>
        </w:rPr>
        <w:t xml:space="preserve"> Invest</w:t>
      </w:r>
      <w:r w:rsidRPr="00193A9A">
        <w:rPr>
          <w:rFonts w:ascii="Book Antiqua" w:eastAsia="宋体" w:hAnsi="Book Antiqua" w:cs="Times New Roman"/>
          <w:kern w:val="2"/>
          <w:sz w:val="24"/>
          <w:szCs w:val="24"/>
          <w:lang w:val="en-US" w:eastAsia="zh-CN"/>
        </w:rPr>
        <w:t xml:space="preserve"> 2007; </w:t>
      </w:r>
      <w:r w:rsidRPr="00193A9A">
        <w:rPr>
          <w:rFonts w:ascii="Book Antiqua" w:eastAsia="宋体" w:hAnsi="Book Antiqua" w:cs="Times New Roman"/>
          <w:b/>
          <w:kern w:val="2"/>
          <w:sz w:val="24"/>
          <w:szCs w:val="24"/>
          <w:lang w:val="en-US" w:eastAsia="zh-CN"/>
        </w:rPr>
        <w:t>117</w:t>
      </w:r>
      <w:r w:rsidRPr="00193A9A">
        <w:rPr>
          <w:rFonts w:ascii="Book Antiqua" w:eastAsia="宋体" w:hAnsi="Book Antiqua" w:cs="Times New Roman"/>
          <w:kern w:val="2"/>
          <w:sz w:val="24"/>
          <w:szCs w:val="24"/>
          <w:lang w:val="en-US" w:eastAsia="zh-CN"/>
        </w:rPr>
        <w:t>: 524-529 [PMID: 17332879 DOI: 10.1172/JCI31487]</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67 </w:t>
      </w:r>
      <w:r w:rsidRPr="00193A9A">
        <w:rPr>
          <w:rFonts w:ascii="Book Antiqua" w:eastAsia="宋体" w:hAnsi="Book Antiqua" w:cs="Times New Roman"/>
          <w:b/>
          <w:kern w:val="2"/>
          <w:sz w:val="24"/>
          <w:szCs w:val="24"/>
          <w:lang w:val="en-US" w:eastAsia="zh-CN"/>
        </w:rPr>
        <w:t>Wynn TA</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Cellular and molecular mechanisms of fibrosis.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J </w:t>
      </w:r>
      <w:proofErr w:type="spellStart"/>
      <w:r w:rsidRPr="00193A9A">
        <w:rPr>
          <w:rFonts w:ascii="Book Antiqua" w:eastAsia="宋体" w:hAnsi="Book Antiqua" w:cs="Times New Roman"/>
          <w:i/>
          <w:kern w:val="2"/>
          <w:sz w:val="24"/>
          <w:szCs w:val="24"/>
          <w:lang w:val="en-US" w:eastAsia="zh-CN"/>
        </w:rPr>
        <w:t>Pathol</w:t>
      </w:r>
      <w:proofErr w:type="spellEnd"/>
      <w:r w:rsidRPr="00193A9A">
        <w:rPr>
          <w:rFonts w:ascii="Book Antiqua" w:eastAsia="宋体" w:hAnsi="Book Antiqua" w:cs="Times New Roman"/>
          <w:kern w:val="2"/>
          <w:sz w:val="24"/>
          <w:szCs w:val="24"/>
          <w:lang w:val="en-US" w:eastAsia="zh-CN"/>
        </w:rPr>
        <w:t xml:space="preserve"> 2008; </w:t>
      </w:r>
      <w:r w:rsidRPr="00193A9A">
        <w:rPr>
          <w:rFonts w:ascii="Book Antiqua" w:eastAsia="宋体" w:hAnsi="Book Antiqua" w:cs="Times New Roman"/>
          <w:b/>
          <w:kern w:val="2"/>
          <w:sz w:val="24"/>
          <w:szCs w:val="24"/>
          <w:lang w:val="en-US" w:eastAsia="zh-CN"/>
        </w:rPr>
        <w:t>214</w:t>
      </w:r>
      <w:r w:rsidRPr="00193A9A">
        <w:rPr>
          <w:rFonts w:ascii="Book Antiqua" w:eastAsia="宋体" w:hAnsi="Book Antiqua" w:cs="Times New Roman"/>
          <w:kern w:val="2"/>
          <w:sz w:val="24"/>
          <w:szCs w:val="24"/>
          <w:lang w:val="en-US" w:eastAsia="zh-CN"/>
        </w:rPr>
        <w:t>: 199-210 [PMID: 18161745 DOI: 10.1002/path.2277]</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68 </w:t>
      </w:r>
      <w:proofErr w:type="spellStart"/>
      <w:r w:rsidRPr="00193A9A">
        <w:rPr>
          <w:rFonts w:ascii="Book Antiqua" w:eastAsia="宋体" w:hAnsi="Book Antiqua" w:cs="Times New Roman"/>
          <w:b/>
          <w:kern w:val="2"/>
          <w:sz w:val="24"/>
          <w:szCs w:val="24"/>
          <w:lang w:val="en-US" w:eastAsia="zh-CN"/>
        </w:rPr>
        <w:t>Parameswaran</w:t>
      </w:r>
      <w:proofErr w:type="spellEnd"/>
      <w:r w:rsidRPr="00193A9A">
        <w:rPr>
          <w:rFonts w:ascii="Book Antiqua" w:eastAsia="宋体" w:hAnsi="Book Antiqua" w:cs="Times New Roman"/>
          <w:b/>
          <w:kern w:val="2"/>
          <w:sz w:val="24"/>
          <w:szCs w:val="24"/>
          <w:lang w:val="en-US" w:eastAsia="zh-CN"/>
        </w:rPr>
        <w:t xml:space="preserve"> N</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Patial</w:t>
      </w:r>
      <w:proofErr w:type="spellEnd"/>
      <w:r w:rsidRPr="00193A9A">
        <w:rPr>
          <w:rFonts w:ascii="Book Antiqua" w:eastAsia="宋体" w:hAnsi="Book Antiqua" w:cs="Times New Roman"/>
          <w:kern w:val="2"/>
          <w:sz w:val="24"/>
          <w:szCs w:val="24"/>
          <w:lang w:val="en-US" w:eastAsia="zh-CN"/>
        </w:rPr>
        <w:t xml:space="preserve"> S. Tumor necrosis factor-α signaling in macrophages.</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Crit</w:t>
      </w:r>
      <w:proofErr w:type="spellEnd"/>
      <w:r w:rsidRPr="00193A9A">
        <w:rPr>
          <w:rFonts w:ascii="Book Antiqua" w:eastAsia="宋体" w:hAnsi="Book Antiqua" w:cs="Times New Roman"/>
          <w:i/>
          <w:kern w:val="2"/>
          <w:sz w:val="24"/>
          <w:szCs w:val="24"/>
          <w:lang w:val="en-US" w:eastAsia="zh-CN"/>
        </w:rPr>
        <w:t xml:space="preserve"> Rev </w:t>
      </w:r>
      <w:proofErr w:type="spellStart"/>
      <w:r w:rsidRPr="00193A9A">
        <w:rPr>
          <w:rFonts w:ascii="Book Antiqua" w:eastAsia="宋体" w:hAnsi="Book Antiqua" w:cs="Times New Roman"/>
          <w:i/>
          <w:kern w:val="2"/>
          <w:sz w:val="24"/>
          <w:szCs w:val="24"/>
          <w:lang w:val="en-US" w:eastAsia="zh-CN"/>
        </w:rPr>
        <w:t>Eukaryot</w:t>
      </w:r>
      <w:proofErr w:type="spellEnd"/>
      <w:r w:rsidRPr="00193A9A">
        <w:rPr>
          <w:rFonts w:ascii="Book Antiqua" w:eastAsia="宋体" w:hAnsi="Book Antiqua" w:cs="Times New Roman"/>
          <w:i/>
          <w:kern w:val="2"/>
          <w:sz w:val="24"/>
          <w:szCs w:val="24"/>
          <w:lang w:val="en-US" w:eastAsia="zh-CN"/>
        </w:rPr>
        <w:t xml:space="preserve"> Gene </w:t>
      </w:r>
      <w:proofErr w:type="spellStart"/>
      <w:r w:rsidRPr="00193A9A">
        <w:rPr>
          <w:rFonts w:ascii="Book Antiqua" w:eastAsia="宋体" w:hAnsi="Book Antiqua" w:cs="Times New Roman"/>
          <w:i/>
          <w:kern w:val="2"/>
          <w:sz w:val="24"/>
          <w:szCs w:val="24"/>
          <w:lang w:val="en-US" w:eastAsia="zh-CN"/>
        </w:rPr>
        <w:t>Expr</w:t>
      </w:r>
      <w:proofErr w:type="spellEnd"/>
      <w:r w:rsidRPr="00193A9A">
        <w:rPr>
          <w:rFonts w:ascii="Book Antiqua" w:eastAsia="宋体" w:hAnsi="Book Antiqua" w:cs="Times New Roman"/>
          <w:kern w:val="2"/>
          <w:sz w:val="24"/>
          <w:szCs w:val="24"/>
          <w:lang w:val="en-US" w:eastAsia="zh-CN"/>
        </w:rPr>
        <w:t xml:space="preserve"> 2010; </w:t>
      </w:r>
      <w:r w:rsidRPr="00193A9A">
        <w:rPr>
          <w:rFonts w:ascii="Book Antiqua" w:eastAsia="宋体" w:hAnsi="Book Antiqua" w:cs="Times New Roman"/>
          <w:b/>
          <w:kern w:val="2"/>
          <w:sz w:val="24"/>
          <w:szCs w:val="24"/>
          <w:lang w:val="en-US" w:eastAsia="zh-CN"/>
        </w:rPr>
        <w:t>20</w:t>
      </w:r>
      <w:r w:rsidRPr="00193A9A">
        <w:rPr>
          <w:rFonts w:ascii="Book Antiqua" w:eastAsia="宋体" w:hAnsi="Book Antiqua" w:cs="Times New Roman"/>
          <w:kern w:val="2"/>
          <w:sz w:val="24"/>
          <w:szCs w:val="24"/>
          <w:lang w:val="en-US" w:eastAsia="zh-CN"/>
        </w:rPr>
        <w:t>: 87-103 [PMID: 21133840 DOI: 10.1615/CritRevEukarGeneExpr.v20.i2.10]</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69 </w:t>
      </w:r>
      <w:proofErr w:type="spellStart"/>
      <w:r w:rsidRPr="00193A9A">
        <w:rPr>
          <w:rFonts w:ascii="Book Antiqua" w:eastAsia="宋体" w:hAnsi="Book Antiqua" w:cs="Times New Roman"/>
          <w:b/>
          <w:kern w:val="2"/>
          <w:sz w:val="24"/>
          <w:szCs w:val="24"/>
          <w:lang w:val="en-US" w:eastAsia="zh-CN"/>
        </w:rPr>
        <w:t>Branton</w:t>
      </w:r>
      <w:proofErr w:type="spellEnd"/>
      <w:r w:rsidRPr="00193A9A">
        <w:rPr>
          <w:rFonts w:ascii="Book Antiqua" w:eastAsia="宋体" w:hAnsi="Book Antiqua" w:cs="Times New Roman"/>
          <w:b/>
          <w:kern w:val="2"/>
          <w:sz w:val="24"/>
          <w:szCs w:val="24"/>
          <w:lang w:val="en-US" w:eastAsia="zh-CN"/>
        </w:rPr>
        <w:t xml:space="preserve"> MH</w:t>
      </w:r>
      <w:r w:rsidRPr="00193A9A">
        <w:rPr>
          <w:rFonts w:ascii="Book Antiqua" w:eastAsia="宋体" w:hAnsi="Book Antiqua" w:cs="Times New Roman"/>
          <w:kern w:val="2"/>
          <w:sz w:val="24"/>
          <w:szCs w:val="24"/>
          <w:lang w:val="en-US" w:eastAsia="zh-CN"/>
        </w:rPr>
        <w:t>, Kopp JB.</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TGF-beta and fibrosis.</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Microbes Infect</w:t>
      </w:r>
      <w:r w:rsidRPr="00193A9A">
        <w:rPr>
          <w:rFonts w:ascii="Book Antiqua" w:eastAsia="宋体" w:hAnsi="Book Antiqua" w:cs="Times New Roman"/>
          <w:kern w:val="2"/>
          <w:sz w:val="24"/>
          <w:szCs w:val="24"/>
          <w:lang w:val="en-US" w:eastAsia="zh-CN"/>
        </w:rPr>
        <w:t xml:space="preserve"> 1999; </w:t>
      </w:r>
      <w:r w:rsidRPr="00193A9A">
        <w:rPr>
          <w:rFonts w:ascii="Book Antiqua" w:eastAsia="宋体" w:hAnsi="Book Antiqua" w:cs="Times New Roman"/>
          <w:b/>
          <w:kern w:val="2"/>
          <w:sz w:val="24"/>
          <w:szCs w:val="24"/>
          <w:lang w:val="en-US" w:eastAsia="zh-CN"/>
        </w:rPr>
        <w:t>1</w:t>
      </w:r>
      <w:r w:rsidRPr="00193A9A">
        <w:rPr>
          <w:rFonts w:ascii="Book Antiqua" w:eastAsia="宋体" w:hAnsi="Book Antiqua" w:cs="Times New Roman"/>
          <w:kern w:val="2"/>
          <w:sz w:val="24"/>
          <w:szCs w:val="24"/>
          <w:lang w:val="en-US" w:eastAsia="zh-CN"/>
        </w:rPr>
        <w:t>: 1349-1365 [PMID: 10611762 DOI: 10.1016/S1286-</w:t>
      </w:r>
      <w:proofErr w:type="gramStart"/>
      <w:r w:rsidRPr="00193A9A">
        <w:rPr>
          <w:rFonts w:ascii="Book Antiqua" w:eastAsia="宋体" w:hAnsi="Book Antiqua" w:cs="Times New Roman"/>
          <w:kern w:val="2"/>
          <w:sz w:val="24"/>
          <w:szCs w:val="24"/>
          <w:lang w:val="en-US" w:eastAsia="zh-CN"/>
        </w:rPr>
        <w:t>4579(</w:t>
      </w:r>
      <w:proofErr w:type="gramEnd"/>
      <w:r w:rsidRPr="00193A9A">
        <w:rPr>
          <w:rFonts w:ascii="Book Antiqua" w:eastAsia="宋体" w:hAnsi="Book Antiqua" w:cs="Times New Roman"/>
          <w:kern w:val="2"/>
          <w:sz w:val="24"/>
          <w:szCs w:val="24"/>
          <w:lang w:val="en-US" w:eastAsia="zh-CN"/>
        </w:rPr>
        <w:t>99)00250-6]</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70 </w:t>
      </w:r>
      <w:proofErr w:type="spellStart"/>
      <w:r w:rsidRPr="00193A9A">
        <w:rPr>
          <w:rFonts w:ascii="Book Antiqua" w:eastAsia="宋体" w:hAnsi="Book Antiqua" w:cs="Times New Roman"/>
          <w:b/>
          <w:kern w:val="2"/>
          <w:sz w:val="24"/>
          <w:szCs w:val="24"/>
          <w:lang w:val="en-US" w:eastAsia="zh-CN"/>
        </w:rPr>
        <w:t>Moustakas</w:t>
      </w:r>
      <w:proofErr w:type="spellEnd"/>
      <w:r w:rsidRPr="00193A9A">
        <w:rPr>
          <w:rFonts w:ascii="Book Antiqua" w:eastAsia="宋体" w:hAnsi="Book Antiqua" w:cs="Times New Roman"/>
          <w:b/>
          <w:kern w:val="2"/>
          <w:sz w:val="24"/>
          <w:szCs w:val="24"/>
          <w:lang w:val="en-US" w:eastAsia="zh-CN"/>
        </w:rPr>
        <w:t xml:space="preserve"> A</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Souchelnytskyi</w:t>
      </w:r>
      <w:proofErr w:type="spellEnd"/>
      <w:r w:rsidRPr="00193A9A">
        <w:rPr>
          <w:rFonts w:ascii="Book Antiqua" w:eastAsia="宋体" w:hAnsi="Book Antiqua" w:cs="Times New Roman"/>
          <w:kern w:val="2"/>
          <w:sz w:val="24"/>
          <w:szCs w:val="24"/>
          <w:lang w:val="en-US" w:eastAsia="zh-CN"/>
        </w:rPr>
        <w:t xml:space="preserve"> S, </w:t>
      </w:r>
      <w:proofErr w:type="spellStart"/>
      <w:r w:rsidRPr="00193A9A">
        <w:rPr>
          <w:rFonts w:ascii="Book Antiqua" w:eastAsia="宋体" w:hAnsi="Book Antiqua" w:cs="Times New Roman"/>
          <w:kern w:val="2"/>
          <w:sz w:val="24"/>
          <w:szCs w:val="24"/>
          <w:lang w:val="en-US" w:eastAsia="zh-CN"/>
        </w:rPr>
        <w:t>Heldin</w:t>
      </w:r>
      <w:proofErr w:type="spellEnd"/>
      <w:r w:rsidRPr="00193A9A">
        <w:rPr>
          <w:rFonts w:ascii="Book Antiqua" w:eastAsia="宋体" w:hAnsi="Book Antiqua" w:cs="Times New Roman"/>
          <w:kern w:val="2"/>
          <w:sz w:val="24"/>
          <w:szCs w:val="24"/>
          <w:lang w:val="en-US" w:eastAsia="zh-CN"/>
        </w:rPr>
        <w:t xml:space="preserve"> CH. </w:t>
      </w:r>
      <w:proofErr w:type="spellStart"/>
      <w:r w:rsidRPr="00193A9A">
        <w:rPr>
          <w:rFonts w:ascii="Book Antiqua" w:eastAsia="宋体" w:hAnsi="Book Antiqua" w:cs="Times New Roman"/>
          <w:kern w:val="2"/>
          <w:sz w:val="24"/>
          <w:szCs w:val="24"/>
          <w:lang w:val="en-US" w:eastAsia="zh-CN"/>
        </w:rPr>
        <w:t>Smad</w:t>
      </w:r>
      <w:proofErr w:type="spellEnd"/>
      <w:r w:rsidRPr="00193A9A">
        <w:rPr>
          <w:rFonts w:ascii="Book Antiqua" w:eastAsia="宋体" w:hAnsi="Book Antiqua" w:cs="Times New Roman"/>
          <w:kern w:val="2"/>
          <w:sz w:val="24"/>
          <w:szCs w:val="24"/>
          <w:lang w:val="en-US" w:eastAsia="zh-CN"/>
        </w:rPr>
        <w:t xml:space="preserve"> regulation in TGF-beta signal transduction.</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J Cell </w:t>
      </w:r>
      <w:proofErr w:type="spellStart"/>
      <w:r w:rsidRPr="00193A9A">
        <w:rPr>
          <w:rFonts w:ascii="Book Antiqua" w:eastAsia="宋体" w:hAnsi="Book Antiqua" w:cs="Times New Roman"/>
          <w:i/>
          <w:kern w:val="2"/>
          <w:sz w:val="24"/>
          <w:szCs w:val="24"/>
          <w:lang w:val="en-US" w:eastAsia="zh-CN"/>
        </w:rPr>
        <w:t>Sci</w:t>
      </w:r>
      <w:proofErr w:type="spellEnd"/>
      <w:r w:rsidRPr="00193A9A">
        <w:rPr>
          <w:rFonts w:ascii="Book Antiqua" w:eastAsia="宋体" w:hAnsi="Book Antiqua" w:cs="Times New Roman"/>
          <w:kern w:val="2"/>
          <w:sz w:val="24"/>
          <w:szCs w:val="24"/>
          <w:lang w:val="en-US" w:eastAsia="zh-CN"/>
        </w:rPr>
        <w:t xml:space="preserve"> 2001; </w:t>
      </w:r>
      <w:r w:rsidRPr="00193A9A">
        <w:rPr>
          <w:rFonts w:ascii="Book Antiqua" w:eastAsia="宋体" w:hAnsi="Book Antiqua" w:cs="Times New Roman"/>
          <w:b/>
          <w:kern w:val="2"/>
          <w:sz w:val="24"/>
          <w:szCs w:val="24"/>
          <w:lang w:val="en-US" w:eastAsia="zh-CN"/>
        </w:rPr>
        <w:t>114</w:t>
      </w:r>
      <w:r w:rsidRPr="00193A9A">
        <w:rPr>
          <w:rFonts w:ascii="Book Antiqua" w:eastAsia="宋体" w:hAnsi="Book Antiqua" w:cs="Times New Roman"/>
          <w:kern w:val="2"/>
          <w:sz w:val="24"/>
          <w:szCs w:val="24"/>
          <w:lang w:val="en-US" w:eastAsia="zh-CN"/>
        </w:rPr>
        <w:t>: 4359-4369 [PMID: 11792802]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proofErr w:type="gramStart"/>
      <w:r w:rsidRPr="00193A9A">
        <w:rPr>
          <w:rFonts w:ascii="Book Antiqua" w:eastAsia="宋体" w:hAnsi="Book Antiqua" w:cs="Times New Roman"/>
          <w:kern w:val="2"/>
          <w:sz w:val="24"/>
          <w:szCs w:val="24"/>
          <w:lang w:val="en-US" w:eastAsia="zh-CN"/>
        </w:rPr>
        <w:t xml:space="preserve">71 </w:t>
      </w:r>
      <w:r w:rsidRPr="00193A9A">
        <w:rPr>
          <w:rFonts w:ascii="Book Antiqua" w:eastAsia="宋体" w:hAnsi="Book Antiqua" w:cs="Times New Roman"/>
          <w:b/>
          <w:kern w:val="2"/>
          <w:sz w:val="24"/>
          <w:szCs w:val="24"/>
          <w:lang w:val="en-US" w:eastAsia="zh-CN"/>
        </w:rPr>
        <w:t>Zhang YE</w:t>
      </w:r>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proofErr w:type="gramStart"/>
      <w:r w:rsidRPr="00193A9A">
        <w:rPr>
          <w:rFonts w:ascii="Book Antiqua" w:eastAsia="宋体" w:hAnsi="Book Antiqua" w:cs="Times New Roman"/>
          <w:kern w:val="2"/>
          <w:sz w:val="24"/>
          <w:szCs w:val="24"/>
          <w:lang w:val="en-US" w:eastAsia="zh-CN"/>
        </w:rPr>
        <w:t>Non-</w:t>
      </w:r>
      <w:proofErr w:type="spellStart"/>
      <w:r w:rsidRPr="00193A9A">
        <w:rPr>
          <w:rFonts w:ascii="Book Antiqua" w:eastAsia="宋体" w:hAnsi="Book Antiqua" w:cs="Times New Roman"/>
          <w:kern w:val="2"/>
          <w:sz w:val="24"/>
          <w:szCs w:val="24"/>
          <w:lang w:val="en-US" w:eastAsia="zh-CN"/>
        </w:rPr>
        <w:t>Smad</w:t>
      </w:r>
      <w:proofErr w:type="spellEnd"/>
      <w:r w:rsidRPr="00193A9A">
        <w:rPr>
          <w:rFonts w:ascii="Book Antiqua" w:eastAsia="宋体" w:hAnsi="Book Antiqua" w:cs="Times New Roman"/>
          <w:kern w:val="2"/>
          <w:sz w:val="24"/>
          <w:szCs w:val="24"/>
          <w:lang w:val="en-US" w:eastAsia="zh-CN"/>
        </w:rPr>
        <w:t xml:space="preserve"> pathways in TGF-beta signaling.</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Cell Res</w:t>
      </w:r>
      <w:r w:rsidRPr="00193A9A">
        <w:rPr>
          <w:rFonts w:ascii="Book Antiqua" w:eastAsia="宋体" w:hAnsi="Book Antiqua" w:cs="Times New Roman"/>
          <w:kern w:val="2"/>
          <w:sz w:val="24"/>
          <w:szCs w:val="24"/>
          <w:lang w:val="en-US" w:eastAsia="zh-CN"/>
        </w:rPr>
        <w:t xml:space="preserve"> 2009; </w:t>
      </w:r>
      <w:r w:rsidRPr="00193A9A">
        <w:rPr>
          <w:rFonts w:ascii="Book Antiqua" w:eastAsia="宋体" w:hAnsi="Book Antiqua" w:cs="Times New Roman"/>
          <w:b/>
          <w:kern w:val="2"/>
          <w:sz w:val="24"/>
          <w:szCs w:val="24"/>
          <w:lang w:val="en-US" w:eastAsia="zh-CN"/>
        </w:rPr>
        <w:t>19</w:t>
      </w:r>
      <w:r w:rsidRPr="00193A9A">
        <w:rPr>
          <w:rFonts w:ascii="Book Antiqua" w:eastAsia="宋体" w:hAnsi="Book Antiqua" w:cs="Times New Roman"/>
          <w:kern w:val="2"/>
          <w:sz w:val="24"/>
          <w:szCs w:val="24"/>
          <w:lang w:val="en-US" w:eastAsia="zh-CN"/>
        </w:rPr>
        <w:t>: 128-139 [PMID: 19114990 DOI: 10.1038/cr.2008.328]</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72 </w:t>
      </w:r>
      <w:proofErr w:type="spellStart"/>
      <w:r w:rsidRPr="00193A9A">
        <w:rPr>
          <w:rFonts w:ascii="Book Antiqua" w:eastAsia="宋体" w:hAnsi="Book Antiqua" w:cs="Times New Roman"/>
          <w:b/>
          <w:kern w:val="2"/>
          <w:sz w:val="24"/>
          <w:szCs w:val="24"/>
          <w:lang w:val="en-US" w:eastAsia="zh-CN"/>
        </w:rPr>
        <w:t>Fairweather</w:t>
      </w:r>
      <w:proofErr w:type="spellEnd"/>
      <w:r w:rsidRPr="00193A9A">
        <w:rPr>
          <w:rFonts w:ascii="Book Antiqua" w:eastAsia="宋体" w:hAnsi="Book Antiqua" w:cs="Times New Roman"/>
          <w:b/>
          <w:kern w:val="2"/>
          <w:sz w:val="24"/>
          <w:szCs w:val="24"/>
          <w:lang w:val="en-US" w:eastAsia="zh-CN"/>
        </w:rPr>
        <w:t xml:space="preserve"> D</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Frisancho</w:t>
      </w:r>
      <w:proofErr w:type="spellEnd"/>
      <w:r w:rsidRPr="00193A9A">
        <w:rPr>
          <w:rFonts w:ascii="Book Antiqua" w:eastAsia="宋体" w:hAnsi="Book Antiqua" w:cs="Times New Roman"/>
          <w:kern w:val="2"/>
          <w:sz w:val="24"/>
          <w:szCs w:val="24"/>
          <w:lang w:val="en-US" w:eastAsia="zh-CN"/>
        </w:rPr>
        <w:t xml:space="preserve">-Kiss S, </w:t>
      </w:r>
      <w:proofErr w:type="spellStart"/>
      <w:r w:rsidRPr="00193A9A">
        <w:rPr>
          <w:rFonts w:ascii="Book Antiqua" w:eastAsia="宋体" w:hAnsi="Book Antiqua" w:cs="Times New Roman"/>
          <w:kern w:val="2"/>
          <w:sz w:val="24"/>
          <w:szCs w:val="24"/>
          <w:lang w:val="en-US" w:eastAsia="zh-CN"/>
        </w:rPr>
        <w:t>Yusung</w:t>
      </w:r>
      <w:proofErr w:type="spellEnd"/>
      <w:r w:rsidRPr="00193A9A">
        <w:rPr>
          <w:rFonts w:ascii="Book Antiqua" w:eastAsia="宋体" w:hAnsi="Book Antiqua" w:cs="Times New Roman"/>
          <w:kern w:val="2"/>
          <w:sz w:val="24"/>
          <w:szCs w:val="24"/>
          <w:lang w:val="en-US" w:eastAsia="zh-CN"/>
        </w:rPr>
        <w:t xml:space="preserve"> SA, Barrett MA, Davis SE, </w:t>
      </w:r>
      <w:proofErr w:type="spellStart"/>
      <w:r w:rsidRPr="00193A9A">
        <w:rPr>
          <w:rFonts w:ascii="Book Antiqua" w:eastAsia="宋体" w:hAnsi="Book Antiqua" w:cs="Times New Roman"/>
          <w:kern w:val="2"/>
          <w:sz w:val="24"/>
          <w:szCs w:val="24"/>
          <w:lang w:val="en-US" w:eastAsia="zh-CN"/>
        </w:rPr>
        <w:t>Gatewood</w:t>
      </w:r>
      <w:proofErr w:type="spellEnd"/>
      <w:r w:rsidRPr="00193A9A">
        <w:rPr>
          <w:rFonts w:ascii="Book Antiqua" w:eastAsia="宋体" w:hAnsi="Book Antiqua" w:cs="Times New Roman"/>
          <w:kern w:val="2"/>
          <w:sz w:val="24"/>
          <w:szCs w:val="24"/>
          <w:lang w:val="en-US" w:eastAsia="zh-CN"/>
        </w:rPr>
        <w:t xml:space="preserve"> SJ, </w:t>
      </w:r>
      <w:proofErr w:type="spellStart"/>
      <w:r w:rsidRPr="00193A9A">
        <w:rPr>
          <w:rFonts w:ascii="Book Antiqua" w:eastAsia="宋体" w:hAnsi="Book Antiqua" w:cs="Times New Roman"/>
          <w:kern w:val="2"/>
          <w:sz w:val="24"/>
          <w:szCs w:val="24"/>
          <w:lang w:val="en-US" w:eastAsia="zh-CN"/>
        </w:rPr>
        <w:t>Njoku</w:t>
      </w:r>
      <w:proofErr w:type="spellEnd"/>
      <w:r w:rsidRPr="00193A9A">
        <w:rPr>
          <w:rFonts w:ascii="Book Antiqua" w:eastAsia="宋体" w:hAnsi="Book Antiqua" w:cs="Times New Roman"/>
          <w:kern w:val="2"/>
          <w:sz w:val="24"/>
          <w:szCs w:val="24"/>
          <w:lang w:val="en-US" w:eastAsia="zh-CN"/>
        </w:rPr>
        <w:t xml:space="preserve"> DB, Rose NR. Interferon-gamma protects against chronic viral myocarditis by reducing mast cell degranulation, fibrosis, and the </w:t>
      </w:r>
      <w:proofErr w:type="spellStart"/>
      <w:r w:rsidRPr="00193A9A">
        <w:rPr>
          <w:rFonts w:ascii="Book Antiqua" w:eastAsia="宋体" w:hAnsi="Book Antiqua" w:cs="Times New Roman"/>
          <w:kern w:val="2"/>
          <w:sz w:val="24"/>
          <w:szCs w:val="24"/>
          <w:lang w:val="en-US" w:eastAsia="zh-CN"/>
        </w:rPr>
        <w:t>profibrotic</w:t>
      </w:r>
      <w:proofErr w:type="spellEnd"/>
      <w:r w:rsidRPr="00193A9A">
        <w:rPr>
          <w:rFonts w:ascii="Book Antiqua" w:eastAsia="宋体" w:hAnsi="Book Antiqua" w:cs="Times New Roman"/>
          <w:kern w:val="2"/>
          <w:sz w:val="24"/>
          <w:szCs w:val="24"/>
          <w:lang w:val="en-US" w:eastAsia="zh-CN"/>
        </w:rPr>
        <w:t xml:space="preserve"> cytokines transforming growth factor-beta 1, interleukin-1 beta, and interleukin-4 in the heart. </w:t>
      </w:r>
      <w:r w:rsidRPr="00193A9A">
        <w:rPr>
          <w:rFonts w:ascii="Book Antiqua" w:eastAsia="宋体" w:hAnsi="Book Antiqua" w:cs="Times New Roman"/>
          <w:i/>
          <w:kern w:val="2"/>
          <w:sz w:val="24"/>
          <w:szCs w:val="24"/>
          <w:lang w:val="en-US" w:eastAsia="zh-CN"/>
        </w:rPr>
        <w:t xml:space="preserve">Am J </w:t>
      </w:r>
      <w:proofErr w:type="spellStart"/>
      <w:r w:rsidRPr="00193A9A">
        <w:rPr>
          <w:rFonts w:ascii="Book Antiqua" w:eastAsia="宋体" w:hAnsi="Book Antiqua" w:cs="Times New Roman"/>
          <w:i/>
          <w:kern w:val="2"/>
          <w:sz w:val="24"/>
          <w:szCs w:val="24"/>
          <w:lang w:val="en-US" w:eastAsia="zh-CN"/>
        </w:rPr>
        <w:t>Pathol</w:t>
      </w:r>
      <w:proofErr w:type="spellEnd"/>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165</w:t>
      </w:r>
      <w:r w:rsidRPr="00193A9A">
        <w:rPr>
          <w:rFonts w:ascii="Book Antiqua" w:eastAsia="宋体" w:hAnsi="Book Antiqua" w:cs="Times New Roman"/>
          <w:kern w:val="2"/>
          <w:sz w:val="24"/>
          <w:szCs w:val="24"/>
          <w:lang w:val="en-US" w:eastAsia="zh-CN"/>
        </w:rPr>
        <w:t>: 1883-1894 [PMID: 15579433 DOI: 10.1016/S0002-</w:t>
      </w:r>
      <w:proofErr w:type="gramStart"/>
      <w:r w:rsidRPr="00193A9A">
        <w:rPr>
          <w:rFonts w:ascii="Book Antiqua" w:eastAsia="宋体" w:hAnsi="Book Antiqua" w:cs="Times New Roman"/>
          <w:kern w:val="2"/>
          <w:sz w:val="24"/>
          <w:szCs w:val="24"/>
          <w:lang w:val="en-US" w:eastAsia="zh-CN"/>
        </w:rPr>
        <w:t>9440(</w:t>
      </w:r>
      <w:proofErr w:type="gramEnd"/>
      <w:r w:rsidRPr="00193A9A">
        <w:rPr>
          <w:rFonts w:ascii="Book Antiqua" w:eastAsia="宋体" w:hAnsi="Book Antiqua" w:cs="Times New Roman"/>
          <w:kern w:val="2"/>
          <w:sz w:val="24"/>
          <w:szCs w:val="24"/>
          <w:lang w:val="en-US" w:eastAsia="zh-CN"/>
        </w:rPr>
        <w:t>10)63241-5]</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73 </w:t>
      </w:r>
      <w:proofErr w:type="spellStart"/>
      <w:r w:rsidRPr="00193A9A">
        <w:rPr>
          <w:rFonts w:ascii="Book Antiqua" w:eastAsia="宋体" w:hAnsi="Book Antiqua" w:cs="Times New Roman"/>
          <w:b/>
          <w:kern w:val="2"/>
          <w:sz w:val="24"/>
          <w:szCs w:val="24"/>
          <w:lang w:val="en-US" w:eastAsia="zh-CN"/>
        </w:rPr>
        <w:t>Vogiatzidis</w:t>
      </w:r>
      <w:proofErr w:type="spellEnd"/>
      <w:r w:rsidRPr="00193A9A">
        <w:rPr>
          <w:rFonts w:ascii="Book Antiqua" w:eastAsia="宋体" w:hAnsi="Book Antiqua" w:cs="Times New Roman"/>
          <w:b/>
          <w:kern w:val="2"/>
          <w:sz w:val="24"/>
          <w:szCs w:val="24"/>
          <w:lang w:val="en-US" w:eastAsia="zh-CN"/>
        </w:rPr>
        <w:t xml:space="preserve"> K</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Zarogiannis</w:t>
      </w:r>
      <w:proofErr w:type="spellEnd"/>
      <w:r w:rsidRPr="00193A9A">
        <w:rPr>
          <w:rFonts w:ascii="Book Antiqua" w:eastAsia="宋体" w:hAnsi="Book Antiqua" w:cs="Times New Roman"/>
          <w:kern w:val="2"/>
          <w:sz w:val="24"/>
          <w:szCs w:val="24"/>
          <w:lang w:val="en-US" w:eastAsia="zh-CN"/>
        </w:rPr>
        <w:t xml:space="preserve"> SG, </w:t>
      </w:r>
      <w:proofErr w:type="spellStart"/>
      <w:r w:rsidRPr="00193A9A">
        <w:rPr>
          <w:rFonts w:ascii="Book Antiqua" w:eastAsia="宋体" w:hAnsi="Book Antiqua" w:cs="Times New Roman"/>
          <w:kern w:val="2"/>
          <w:sz w:val="24"/>
          <w:szCs w:val="24"/>
          <w:lang w:val="en-US" w:eastAsia="zh-CN"/>
        </w:rPr>
        <w:t>Aidonidis</w:t>
      </w:r>
      <w:proofErr w:type="spellEnd"/>
      <w:r w:rsidRPr="00193A9A">
        <w:rPr>
          <w:rFonts w:ascii="Book Antiqua" w:eastAsia="宋体" w:hAnsi="Book Antiqua" w:cs="Times New Roman"/>
          <w:kern w:val="2"/>
          <w:sz w:val="24"/>
          <w:szCs w:val="24"/>
          <w:lang w:val="en-US" w:eastAsia="zh-CN"/>
        </w:rPr>
        <w:t xml:space="preserve"> I, </w:t>
      </w:r>
      <w:proofErr w:type="spellStart"/>
      <w:r w:rsidRPr="00193A9A">
        <w:rPr>
          <w:rFonts w:ascii="Book Antiqua" w:eastAsia="宋体" w:hAnsi="Book Antiqua" w:cs="Times New Roman"/>
          <w:kern w:val="2"/>
          <w:sz w:val="24"/>
          <w:szCs w:val="24"/>
          <w:lang w:val="en-US" w:eastAsia="zh-CN"/>
        </w:rPr>
        <w:t>Solenov</w:t>
      </w:r>
      <w:proofErr w:type="spellEnd"/>
      <w:r w:rsidRPr="00193A9A">
        <w:rPr>
          <w:rFonts w:ascii="Book Antiqua" w:eastAsia="宋体" w:hAnsi="Book Antiqua" w:cs="Times New Roman"/>
          <w:kern w:val="2"/>
          <w:sz w:val="24"/>
          <w:szCs w:val="24"/>
          <w:lang w:val="en-US" w:eastAsia="zh-CN"/>
        </w:rPr>
        <w:t xml:space="preserve"> EI, </w:t>
      </w:r>
      <w:proofErr w:type="spellStart"/>
      <w:r w:rsidRPr="00193A9A">
        <w:rPr>
          <w:rFonts w:ascii="Book Antiqua" w:eastAsia="宋体" w:hAnsi="Book Antiqua" w:cs="Times New Roman"/>
          <w:kern w:val="2"/>
          <w:sz w:val="24"/>
          <w:szCs w:val="24"/>
          <w:lang w:val="en-US" w:eastAsia="zh-CN"/>
        </w:rPr>
        <w:t>Molyvdas</w:t>
      </w:r>
      <w:proofErr w:type="spellEnd"/>
      <w:r w:rsidRPr="00193A9A">
        <w:rPr>
          <w:rFonts w:ascii="Book Antiqua" w:eastAsia="宋体" w:hAnsi="Book Antiqua" w:cs="Times New Roman"/>
          <w:kern w:val="2"/>
          <w:sz w:val="24"/>
          <w:szCs w:val="24"/>
          <w:lang w:val="en-US" w:eastAsia="zh-CN"/>
        </w:rPr>
        <w:t xml:space="preserve"> PA, </w:t>
      </w:r>
      <w:proofErr w:type="spellStart"/>
      <w:r w:rsidRPr="00193A9A">
        <w:rPr>
          <w:rFonts w:ascii="Book Antiqua" w:eastAsia="宋体" w:hAnsi="Book Antiqua" w:cs="Times New Roman"/>
          <w:kern w:val="2"/>
          <w:sz w:val="24"/>
          <w:szCs w:val="24"/>
          <w:lang w:val="en-US" w:eastAsia="zh-CN"/>
        </w:rPr>
        <w:t>Gourgoulianis</w:t>
      </w:r>
      <w:proofErr w:type="spellEnd"/>
      <w:r w:rsidRPr="00193A9A">
        <w:rPr>
          <w:rFonts w:ascii="Book Antiqua" w:eastAsia="宋体" w:hAnsi="Book Antiqua" w:cs="Times New Roman"/>
          <w:kern w:val="2"/>
          <w:sz w:val="24"/>
          <w:szCs w:val="24"/>
          <w:lang w:val="en-US" w:eastAsia="zh-CN"/>
        </w:rPr>
        <w:t xml:space="preserve"> KI, </w:t>
      </w:r>
      <w:proofErr w:type="spellStart"/>
      <w:r w:rsidRPr="00193A9A">
        <w:rPr>
          <w:rFonts w:ascii="Book Antiqua" w:eastAsia="宋体" w:hAnsi="Book Antiqua" w:cs="Times New Roman"/>
          <w:kern w:val="2"/>
          <w:sz w:val="24"/>
          <w:szCs w:val="24"/>
          <w:lang w:val="en-US" w:eastAsia="zh-CN"/>
        </w:rPr>
        <w:t>Hatzoglou</w:t>
      </w:r>
      <w:proofErr w:type="spellEnd"/>
      <w:r w:rsidRPr="00193A9A">
        <w:rPr>
          <w:rFonts w:ascii="Book Antiqua" w:eastAsia="宋体" w:hAnsi="Book Antiqua" w:cs="Times New Roman"/>
          <w:kern w:val="2"/>
          <w:sz w:val="24"/>
          <w:szCs w:val="24"/>
          <w:lang w:val="en-US" w:eastAsia="zh-CN"/>
        </w:rPr>
        <w:t xml:space="preserve"> C. Physiology of pericardial fluid production and drainage. </w:t>
      </w:r>
      <w:r w:rsidRPr="00193A9A">
        <w:rPr>
          <w:rFonts w:ascii="Book Antiqua" w:eastAsia="宋体" w:hAnsi="Book Antiqua" w:cs="Times New Roman"/>
          <w:i/>
          <w:kern w:val="2"/>
          <w:sz w:val="24"/>
          <w:szCs w:val="24"/>
          <w:lang w:val="en-US" w:eastAsia="zh-CN"/>
        </w:rPr>
        <w:t xml:space="preserve">Front </w:t>
      </w:r>
      <w:proofErr w:type="spellStart"/>
      <w:r w:rsidRPr="00193A9A">
        <w:rPr>
          <w:rFonts w:ascii="Book Antiqua" w:eastAsia="宋体" w:hAnsi="Book Antiqua" w:cs="Times New Roman"/>
          <w:i/>
          <w:kern w:val="2"/>
          <w:sz w:val="24"/>
          <w:szCs w:val="24"/>
          <w:lang w:val="en-US" w:eastAsia="zh-CN"/>
        </w:rPr>
        <w:t>Physiol</w:t>
      </w:r>
      <w:proofErr w:type="spellEnd"/>
      <w:r w:rsidRPr="00193A9A">
        <w:rPr>
          <w:rFonts w:ascii="Book Antiqua" w:eastAsia="宋体" w:hAnsi="Book Antiqua" w:cs="Times New Roman"/>
          <w:kern w:val="2"/>
          <w:sz w:val="24"/>
          <w:szCs w:val="24"/>
          <w:lang w:val="en-US" w:eastAsia="zh-CN"/>
        </w:rPr>
        <w:t xml:space="preserve"> 2015; </w:t>
      </w:r>
      <w:r w:rsidRPr="00193A9A">
        <w:rPr>
          <w:rFonts w:ascii="Book Antiqua" w:eastAsia="宋体" w:hAnsi="Book Antiqua" w:cs="Times New Roman"/>
          <w:b/>
          <w:kern w:val="2"/>
          <w:sz w:val="24"/>
          <w:szCs w:val="24"/>
          <w:lang w:val="en-US" w:eastAsia="zh-CN"/>
        </w:rPr>
        <w:t>6</w:t>
      </w:r>
      <w:r w:rsidRPr="00193A9A">
        <w:rPr>
          <w:rFonts w:ascii="Book Antiqua" w:eastAsia="宋体" w:hAnsi="Book Antiqua" w:cs="Times New Roman"/>
          <w:kern w:val="2"/>
          <w:sz w:val="24"/>
          <w:szCs w:val="24"/>
          <w:lang w:val="en-US" w:eastAsia="zh-CN"/>
        </w:rPr>
        <w:t>: 62 [PMID: 25852564 DOI: 10.3389/fphys.2015.00062]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74 </w:t>
      </w:r>
      <w:r w:rsidRPr="00193A9A">
        <w:rPr>
          <w:rFonts w:ascii="Book Antiqua" w:eastAsia="宋体" w:hAnsi="Book Antiqua" w:cs="Times New Roman"/>
          <w:b/>
          <w:kern w:val="2"/>
          <w:sz w:val="24"/>
          <w:szCs w:val="24"/>
          <w:lang w:val="en-US" w:eastAsia="zh-CN"/>
        </w:rPr>
        <w:t>Whitaker D</w:t>
      </w:r>
      <w:r w:rsidRPr="00193A9A">
        <w:rPr>
          <w:rFonts w:ascii="Book Antiqua" w:eastAsia="宋体" w:hAnsi="Book Antiqua" w:cs="Times New Roman"/>
          <w:kern w:val="2"/>
          <w:sz w:val="24"/>
          <w:szCs w:val="24"/>
          <w:lang w:val="en-US" w:eastAsia="zh-CN"/>
        </w:rPr>
        <w:t xml:space="preserve">, Papadimitriou JM, Walters MN. The mesothelium: a </w:t>
      </w:r>
      <w:proofErr w:type="spellStart"/>
      <w:r w:rsidRPr="00193A9A">
        <w:rPr>
          <w:rFonts w:ascii="Book Antiqua" w:eastAsia="宋体" w:hAnsi="Book Antiqua" w:cs="Times New Roman"/>
          <w:kern w:val="2"/>
          <w:sz w:val="24"/>
          <w:szCs w:val="24"/>
          <w:lang w:val="en-US" w:eastAsia="zh-CN"/>
        </w:rPr>
        <w:t>cytochemical</w:t>
      </w:r>
      <w:proofErr w:type="spell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kern w:val="2"/>
          <w:sz w:val="24"/>
          <w:szCs w:val="24"/>
          <w:lang w:val="en-US" w:eastAsia="zh-CN"/>
        </w:rPr>
        <w:lastRenderedPageBreak/>
        <w:t xml:space="preserve">study of "activated" </w:t>
      </w:r>
      <w:proofErr w:type="spellStart"/>
      <w:r w:rsidRPr="00193A9A">
        <w:rPr>
          <w:rFonts w:ascii="Book Antiqua" w:eastAsia="宋体" w:hAnsi="Book Antiqua" w:cs="Times New Roman"/>
          <w:kern w:val="2"/>
          <w:sz w:val="24"/>
          <w:szCs w:val="24"/>
          <w:lang w:val="en-US" w:eastAsia="zh-CN"/>
        </w:rPr>
        <w:t>mesothelial</w:t>
      </w:r>
      <w:proofErr w:type="spellEnd"/>
      <w:r w:rsidRPr="00193A9A">
        <w:rPr>
          <w:rFonts w:ascii="Book Antiqua" w:eastAsia="宋体" w:hAnsi="Book Antiqua" w:cs="Times New Roman"/>
          <w:kern w:val="2"/>
          <w:sz w:val="24"/>
          <w:szCs w:val="24"/>
          <w:lang w:val="en-US" w:eastAsia="zh-CN"/>
        </w:rPr>
        <w:t xml:space="preserve"> cells. </w:t>
      </w:r>
      <w:r w:rsidRPr="00193A9A">
        <w:rPr>
          <w:rFonts w:ascii="Book Antiqua" w:eastAsia="宋体" w:hAnsi="Book Antiqua" w:cs="Times New Roman"/>
          <w:i/>
          <w:kern w:val="2"/>
          <w:sz w:val="24"/>
          <w:szCs w:val="24"/>
          <w:lang w:val="en-US" w:eastAsia="zh-CN"/>
        </w:rPr>
        <w:t xml:space="preserve">J </w:t>
      </w:r>
      <w:proofErr w:type="spellStart"/>
      <w:r w:rsidRPr="00193A9A">
        <w:rPr>
          <w:rFonts w:ascii="Book Antiqua" w:eastAsia="宋体" w:hAnsi="Book Antiqua" w:cs="Times New Roman"/>
          <w:i/>
          <w:kern w:val="2"/>
          <w:sz w:val="24"/>
          <w:szCs w:val="24"/>
          <w:lang w:val="en-US" w:eastAsia="zh-CN"/>
        </w:rPr>
        <w:t>Pathol</w:t>
      </w:r>
      <w:proofErr w:type="spellEnd"/>
      <w:r w:rsidRPr="00193A9A">
        <w:rPr>
          <w:rFonts w:ascii="Book Antiqua" w:eastAsia="宋体" w:hAnsi="Book Antiqua" w:cs="Times New Roman"/>
          <w:kern w:val="2"/>
          <w:sz w:val="24"/>
          <w:szCs w:val="24"/>
          <w:lang w:val="en-US" w:eastAsia="zh-CN"/>
        </w:rPr>
        <w:t xml:space="preserve"> 1982; </w:t>
      </w:r>
      <w:r w:rsidRPr="00193A9A">
        <w:rPr>
          <w:rFonts w:ascii="Book Antiqua" w:eastAsia="宋体" w:hAnsi="Book Antiqua" w:cs="Times New Roman"/>
          <w:b/>
          <w:kern w:val="2"/>
          <w:sz w:val="24"/>
          <w:szCs w:val="24"/>
          <w:lang w:val="en-US" w:eastAsia="zh-CN"/>
        </w:rPr>
        <w:t>136</w:t>
      </w:r>
      <w:r w:rsidRPr="00193A9A">
        <w:rPr>
          <w:rFonts w:ascii="Book Antiqua" w:eastAsia="宋体" w:hAnsi="Book Antiqua" w:cs="Times New Roman"/>
          <w:kern w:val="2"/>
          <w:sz w:val="24"/>
          <w:szCs w:val="24"/>
          <w:lang w:val="en-US" w:eastAsia="zh-CN"/>
        </w:rPr>
        <w:t>: 169-179 [PMID: 6279811 DOI: 10.1002/path.1711360302]</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75 </w:t>
      </w:r>
      <w:proofErr w:type="spellStart"/>
      <w:r w:rsidRPr="00193A9A">
        <w:rPr>
          <w:rFonts w:ascii="Book Antiqua" w:eastAsia="宋体" w:hAnsi="Book Antiqua" w:cs="Times New Roman"/>
          <w:b/>
          <w:kern w:val="2"/>
          <w:sz w:val="24"/>
          <w:szCs w:val="24"/>
          <w:lang w:val="en-US" w:eastAsia="zh-CN"/>
        </w:rPr>
        <w:t>Mutsaers</w:t>
      </w:r>
      <w:proofErr w:type="spellEnd"/>
      <w:r w:rsidRPr="00193A9A">
        <w:rPr>
          <w:rFonts w:ascii="Book Antiqua" w:eastAsia="宋体" w:hAnsi="Book Antiqua" w:cs="Times New Roman"/>
          <w:b/>
          <w:kern w:val="2"/>
          <w:sz w:val="24"/>
          <w:szCs w:val="24"/>
          <w:lang w:val="en-US" w:eastAsia="zh-CN"/>
        </w:rPr>
        <w:t xml:space="preserve"> SE</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Birnie</w:t>
      </w:r>
      <w:proofErr w:type="spellEnd"/>
      <w:r w:rsidRPr="00193A9A">
        <w:rPr>
          <w:rFonts w:ascii="Book Antiqua" w:eastAsia="宋体" w:hAnsi="Book Antiqua" w:cs="Times New Roman"/>
          <w:kern w:val="2"/>
          <w:sz w:val="24"/>
          <w:szCs w:val="24"/>
          <w:lang w:val="en-US" w:eastAsia="zh-CN"/>
        </w:rPr>
        <w:t xml:space="preserve"> K, </w:t>
      </w:r>
      <w:proofErr w:type="spellStart"/>
      <w:r w:rsidRPr="00193A9A">
        <w:rPr>
          <w:rFonts w:ascii="Book Antiqua" w:eastAsia="宋体" w:hAnsi="Book Antiqua" w:cs="Times New Roman"/>
          <w:kern w:val="2"/>
          <w:sz w:val="24"/>
          <w:szCs w:val="24"/>
          <w:lang w:val="en-US" w:eastAsia="zh-CN"/>
        </w:rPr>
        <w:t>Lansley</w:t>
      </w:r>
      <w:proofErr w:type="spellEnd"/>
      <w:r w:rsidRPr="00193A9A">
        <w:rPr>
          <w:rFonts w:ascii="Book Antiqua" w:eastAsia="宋体" w:hAnsi="Book Antiqua" w:cs="Times New Roman"/>
          <w:kern w:val="2"/>
          <w:sz w:val="24"/>
          <w:szCs w:val="24"/>
          <w:lang w:val="en-US" w:eastAsia="zh-CN"/>
        </w:rPr>
        <w:t xml:space="preserve"> S, Herrick SE, Lim CB, </w:t>
      </w:r>
      <w:proofErr w:type="spellStart"/>
      <w:r w:rsidRPr="00193A9A">
        <w:rPr>
          <w:rFonts w:ascii="Book Antiqua" w:eastAsia="宋体" w:hAnsi="Book Antiqua" w:cs="Times New Roman"/>
          <w:kern w:val="2"/>
          <w:sz w:val="24"/>
          <w:szCs w:val="24"/>
          <w:lang w:val="en-US" w:eastAsia="zh-CN"/>
        </w:rPr>
        <w:t>Prêle</w:t>
      </w:r>
      <w:proofErr w:type="spellEnd"/>
      <w:r w:rsidRPr="00193A9A">
        <w:rPr>
          <w:rFonts w:ascii="Book Antiqua" w:eastAsia="宋体" w:hAnsi="Book Antiqua" w:cs="Times New Roman"/>
          <w:kern w:val="2"/>
          <w:sz w:val="24"/>
          <w:szCs w:val="24"/>
          <w:lang w:val="en-US" w:eastAsia="zh-CN"/>
        </w:rPr>
        <w:t xml:space="preserve"> CM. </w:t>
      </w:r>
      <w:proofErr w:type="spellStart"/>
      <w:r w:rsidRPr="00193A9A">
        <w:rPr>
          <w:rFonts w:ascii="Book Antiqua" w:eastAsia="宋体" w:hAnsi="Book Antiqua" w:cs="Times New Roman"/>
          <w:kern w:val="2"/>
          <w:sz w:val="24"/>
          <w:szCs w:val="24"/>
          <w:lang w:val="en-US" w:eastAsia="zh-CN"/>
        </w:rPr>
        <w:t>Mesothelial</w:t>
      </w:r>
      <w:proofErr w:type="spellEnd"/>
      <w:r w:rsidRPr="00193A9A">
        <w:rPr>
          <w:rFonts w:ascii="Book Antiqua" w:eastAsia="宋体" w:hAnsi="Book Antiqua" w:cs="Times New Roman"/>
          <w:kern w:val="2"/>
          <w:sz w:val="24"/>
          <w:szCs w:val="24"/>
          <w:lang w:val="en-US" w:eastAsia="zh-CN"/>
        </w:rPr>
        <w:t xml:space="preserve"> cells in tissue repair and fibrosis. </w:t>
      </w:r>
      <w:r w:rsidRPr="00193A9A">
        <w:rPr>
          <w:rFonts w:ascii="Book Antiqua" w:eastAsia="宋体" w:hAnsi="Book Antiqua" w:cs="Times New Roman"/>
          <w:i/>
          <w:kern w:val="2"/>
          <w:sz w:val="24"/>
          <w:szCs w:val="24"/>
          <w:lang w:val="en-US" w:eastAsia="zh-CN"/>
        </w:rPr>
        <w:t xml:space="preserve">Front </w:t>
      </w:r>
      <w:proofErr w:type="spellStart"/>
      <w:r w:rsidRPr="00193A9A">
        <w:rPr>
          <w:rFonts w:ascii="Book Antiqua" w:eastAsia="宋体" w:hAnsi="Book Antiqua" w:cs="Times New Roman"/>
          <w:i/>
          <w:kern w:val="2"/>
          <w:sz w:val="24"/>
          <w:szCs w:val="24"/>
          <w:lang w:val="en-US" w:eastAsia="zh-CN"/>
        </w:rPr>
        <w:t>Pharmacol</w:t>
      </w:r>
      <w:proofErr w:type="spellEnd"/>
      <w:r w:rsidRPr="00193A9A">
        <w:rPr>
          <w:rFonts w:ascii="Book Antiqua" w:eastAsia="宋体" w:hAnsi="Book Antiqua" w:cs="Times New Roman"/>
          <w:kern w:val="2"/>
          <w:sz w:val="24"/>
          <w:szCs w:val="24"/>
          <w:lang w:val="en-US" w:eastAsia="zh-CN"/>
        </w:rPr>
        <w:t xml:space="preserve"> 2015; </w:t>
      </w:r>
      <w:r w:rsidRPr="00193A9A">
        <w:rPr>
          <w:rFonts w:ascii="Book Antiqua" w:eastAsia="宋体" w:hAnsi="Book Antiqua" w:cs="Times New Roman"/>
          <w:b/>
          <w:kern w:val="2"/>
          <w:sz w:val="24"/>
          <w:szCs w:val="24"/>
          <w:lang w:val="en-US" w:eastAsia="zh-CN"/>
        </w:rPr>
        <w:t>6</w:t>
      </w:r>
      <w:r w:rsidRPr="00193A9A">
        <w:rPr>
          <w:rFonts w:ascii="Book Antiqua" w:eastAsia="宋体" w:hAnsi="Book Antiqua" w:cs="Times New Roman"/>
          <w:kern w:val="2"/>
          <w:sz w:val="24"/>
          <w:szCs w:val="24"/>
          <w:lang w:val="en-US" w:eastAsia="zh-CN"/>
        </w:rPr>
        <w:t>: 113 [PMID: 26106328 DOI: 10.3389/fphar.2015.00113]</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76 </w:t>
      </w:r>
      <w:proofErr w:type="spellStart"/>
      <w:r w:rsidRPr="00193A9A">
        <w:rPr>
          <w:rFonts w:ascii="Book Antiqua" w:eastAsia="宋体" w:hAnsi="Book Antiqua" w:cs="Times New Roman"/>
          <w:b/>
          <w:kern w:val="2"/>
          <w:sz w:val="24"/>
          <w:szCs w:val="24"/>
          <w:lang w:val="en-US" w:eastAsia="zh-CN"/>
        </w:rPr>
        <w:t>Yáñez-Mó</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Lara-</w:t>
      </w:r>
      <w:proofErr w:type="spellStart"/>
      <w:r w:rsidRPr="00193A9A">
        <w:rPr>
          <w:rFonts w:ascii="Book Antiqua" w:eastAsia="宋体" w:hAnsi="Book Antiqua" w:cs="Times New Roman"/>
          <w:kern w:val="2"/>
          <w:sz w:val="24"/>
          <w:szCs w:val="24"/>
          <w:lang w:val="en-US" w:eastAsia="zh-CN"/>
        </w:rPr>
        <w:t>Pezzi</w:t>
      </w:r>
      <w:proofErr w:type="spellEnd"/>
      <w:r w:rsidRPr="00193A9A">
        <w:rPr>
          <w:rFonts w:ascii="Book Antiqua" w:eastAsia="宋体" w:hAnsi="Book Antiqua" w:cs="Times New Roman"/>
          <w:kern w:val="2"/>
          <w:sz w:val="24"/>
          <w:szCs w:val="24"/>
          <w:lang w:val="en-US" w:eastAsia="zh-CN"/>
        </w:rPr>
        <w:t xml:space="preserve"> E, </w:t>
      </w:r>
      <w:proofErr w:type="spellStart"/>
      <w:r w:rsidRPr="00193A9A">
        <w:rPr>
          <w:rFonts w:ascii="Book Antiqua" w:eastAsia="宋体" w:hAnsi="Book Antiqua" w:cs="Times New Roman"/>
          <w:kern w:val="2"/>
          <w:sz w:val="24"/>
          <w:szCs w:val="24"/>
          <w:lang w:val="en-US" w:eastAsia="zh-CN"/>
        </w:rPr>
        <w:t>Selgas</w:t>
      </w:r>
      <w:proofErr w:type="spellEnd"/>
      <w:r w:rsidRPr="00193A9A">
        <w:rPr>
          <w:rFonts w:ascii="Book Antiqua" w:eastAsia="宋体" w:hAnsi="Book Antiqua" w:cs="Times New Roman"/>
          <w:kern w:val="2"/>
          <w:sz w:val="24"/>
          <w:szCs w:val="24"/>
          <w:lang w:val="en-US" w:eastAsia="zh-CN"/>
        </w:rPr>
        <w:t xml:space="preserve"> R, </w:t>
      </w:r>
      <w:proofErr w:type="spellStart"/>
      <w:r w:rsidRPr="00193A9A">
        <w:rPr>
          <w:rFonts w:ascii="Book Antiqua" w:eastAsia="宋体" w:hAnsi="Book Antiqua" w:cs="Times New Roman"/>
          <w:kern w:val="2"/>
          <w:sz w:val="24"/>
          <w:szCs w:val="24"/>
          <w:lang w:val="en-US" w:eastAsia="zh-CN"/>
        </w:rPr>
        <w:t>Ramírez-Huesca</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Domínguez</w:t>
      </w:r>
      <w:proofErr w:type="spellEnd"/>
      <w:r w:rsidRPr="00193A9A">
        <w:rPr>
          <w:rFonts w:ascii="Book Antiqua" w:eastAsia="宋体" w:hAnsi="Book Antiqua" w:cs="Times New Roman"/>
          <w:kern w:val="2"/>
          <w:sz w:val="24"/>
          <w:szCs w:val="24"/>
          <w:lang w:val="en-US" w:eastAsia="zh-CN"/>
        </w:rPr>
        <w:t>-Jiménez C, Jiménez-Heffernan JA, Aguilera A, Sánchez-</w:t>
      </w:r>
      <w:proofErr w:type="spellStart"/>
      <w:r w:rsidRPr="00193A9A">
        <w:rPr>
          <w:rFonts w:ascii="Book Antiqua" w:eastAsia="宋体" w:hAnsi="Book Antiqua" w:cs="Times New Roman"/>
          <w:kern w:val="2"/>
          <w:sz w:val="24"/>
          <w:szCs w:val="24"/>
          <w:lang w:val="en-US" w:eastAsia="zh-CN"/>
        </w:rPr>
        <w:t>Tomero</w:t>
      </w:r>
      <w:proofErr w:type="spellEnd"/>
      <w:r w:rsidRPr="00193A9A">
        <w:rPr>
          <w:rFonts w:ascii="Book Antiqua" w:eastAsia="宋体" w:hAnsi="Book Antiqua" w:cs="Times New Roman"/>
          <w:kern w:val="2"/>
          <w:sz w:val="24"/>
          <w:szCs w:val="24"/>
          <w:lang w:val="en-US" w:eastAsia="zh-CN"/>
        </w:rPr>
        <w:t xml:space="preserve"> JA, </w:t>
      </w:r>
      <w:proofErr w:type="spellStart"/>
      <w:r w:rsidRPr="00193A9A">
        <w:rPr>
          <w:rFonts w:ascii="Book Antiqua" w:eastAsia="宋体" w:hAnsi="Book Antiqua" w:cs="Times New Roman"/>
          <w:kern w:val="2"/>
          <w:sz w:val="24"/>
          <w:szCs w:val="24"/>
          <w:lang w:val="en-US" w:eastAsia="zh-CN"/>
        </w:rPr>
        <w:t>Bajo</w:t>
      </w:r>
      <w:proofErr w:type="spellEnd"/>
      <w:r w:rsidRPr="00193A9A">
        <w:rPr>
          <w:rFonts w:ascii="Book Antiqua" w:eastAsia="宋体" w:hAnsi="Book Antiqua" w:cs="Times New Roman"/>
          <w:kern w:val="2"/>
          <w:sz w:val="24"/>
          <w:szCs w:val="24"/>
          <w:lang w:val="en-US" w:eastAsia="zh-CN"/>
        </w:rPr>
        <w:t xml:space="preserve"> MA, Alvarez V, Castro MA, del Peso G, </w:t>
      </w:r>
      <w:proofErr w:type="spellStart"/>
      <w:r w:rsidRPr="00193A9A">
        <w:rPr>
          <w:rFonts w:ascii="Book Antiqua" w:eastAsia="宋体" w:hAnsi="Book Antiqua" w:cs="Times New Roman"/>
          <w:kern w:val="2"/>
          <w:sz w:val="24"/>
          <w:szCs w:val="24"/>
          <w:lang w:val="en-US" w:eastAsia="zh-CN"/>
        </w:rPr>
        <w:t>Cirujeda</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Gamallo</w:t>
      </w:r>
      <w:proofErr w:type="spellEnd"/>
      <w:r w:rsidRPr="00193A9A">
        <w:rPr>
          <w:rFonts w:ascii="Book Antiqua" w:eastAsia="宋体" w:hAnsi="Book Antiqua" w:cs="Times New Roman"/>
          <w:kern w:val="2"/>
          <w:sz w:val="24"/>
          <w:szCs w:val="24"/>
          <w:lang w:val="en-US" w:eastAsia="zh-CN"/>
        </w:rPr>
        <w:t xml:space="preserve"> C, Sánchez-Madrid F, </w:t>
      </w:r>
      <w:proofErr w:type="spellStart"/>
      <w:r w:rsidRPr="00193A9A">
        <w:rPr>
          <w:rFonts w:ascii="Book Antiqua" w:eastAsia="宋体" w:hAnsi="Book Antiqua" w:cs="Times New Roman"/>
          <w:kern w:val="2"/>
          <w:sz w:val="24"/>
          <w:szCs w:val="24"/>
          <w:lang w:val="en-US" w:eastAsia="zh-CN"/>
        </w:rPr>
        <w:t>López</w:t>
      </w:r>
      <w:proofErr w:type="spellEnd"/>
      <w:r w:rsidRPr="00193A9A">
        <w:rPr>
          <w:rFonts w:ascii="Book Antiqua" w:eastAsia="宋体" w:hAnsi="Book Antiqua" w:cs="Times New Roman"/>
          <w:kern w:val="2"/>
          <w:sz w:val="24"/>
          <w:szCs w:val="24"/>
          <w:lang w:val="en-US" w:eastAsia="zh-CN"/>
        </w:rPr>
        <w:t>-Cabrera M. Peritoneal dialysis and epithelial-to-</w:t>
      </w:r>
      <w:proofErr w:type="spellStart"/>
      <w:r w:rsidRPr="00193A9A">
        <w:rPr>
          <w:rFonts w:ascii="Book Antiqua" w:eastAsia="宋体" w:hAnsi="Book Antiqua" w:cs="Times New Roman"/>
          <w:kern w:val="2"/>
          <w:sz w:val="24"/>
          <w:szCs w:val="24"/>
          <w:lang w:val="en-US" w:eastAsia="zh-CN"/>
        </w:rPr>
        <w:t>mesenchymal</w:t>
      </w:r>
      <w:proofErr w:type="spellEnd"/>
      <w:r w:rsidRPr="00193A9A">
        <w:rPr>
          <w:rFonts w:ascii="Book Antiqua" w:eastAsia="宋体" w:hAnsi="Book Antiqua" w:cs="Times New Roman"/>
          <w:kern w:val="2"/>
          <w:sz w:val="24"/>
          <w:szCs w:val="24"/>
          <w:lang w:val="en-US" w:eastAsia="zh-CN"/>
        </w:rPr>
        <w:t xml:space="preserve"> transition of </w:t>
      </w:r>
      <w:proofErr w:type="spellStart"/>
      <w:r w:rsidRPr="00193A9A">
        <w:rPr>
          <w:rFonts w:ascii="Book Antiqua" w:eastAsia="宋体" w:hAnsi="Book Antiqua" w:cs="Times New Roman"/>
          <w:kern w:val="2"/>
          <w:sz w:val="24"/>
          <w:szCs w:val="24"/>
          <w:lang w:val="en-US" w:eastAsia="zh-CN"/>
        </w:rPr>
        <w:t>mesothelial</w:t>
      </w:r>
      <w:proofErr w:type="spellEnd"/>
      <w:r w:rsidRPr="00193A9A">
        <w:rPr>
          <w:rFonts w:ascii="Book Antiqua" w:eastAsia="宋体" w:hAnsi="Book Antiqua" w:cs="Times New Roman"/>
          <w:kern w:val="2"/>
          <w:sz w:val="24"/>
          <w:szCs w:val="24"/>
          <w:lang w:val="en-US" w:eastAsia="zh-CN"/>
        </w:rPr>
        <w:t xml:space="preserve"> cells. </w:t>
      </w:r>
      <w:r w:rsidRPr="00193A9A">
        <w:rPr>
          <w:rFonts w:ascii="Book Antiqua" w:eastAsia="宋体" w:hAnsi="Book Antiqua" w:cs="Times New Roman"/>
          <w:i/>
          <w:kern w:val="2"/>
          <w:sz w:val="24"/>
          <w:szCs w:val="24"/>
          <w:lang w:val="en-US" w:eastAsia="zh-CN"/>
        </w:rPr>
        <w:t xml:space="preserve">N </w:t>
      </w:r>
      <w:proofErr w:type="spellStart"/>
      <w:r w:rsidRPr="00193A9A">
        <w:rPr>
          <w:rFonts w:ascii="Book Antiqua" w:eastAsia="宋体" w:hAnsi="Book Antiqua" w:cs="Times New Roman"/>
          <w:i/>
          <w:kern w:val="2"/>
          <w:sz w:val="24"/>
          <w:szCs w:val="24"/>
          <w:lang w:val="en-US" w:eastAsia="zh-CN"/>
        </w:rPr>
        <w:t>Engl</w:t>
      </w:r>
      <w:proofErr w:type="spellEnd"/>
      <w:r w:rsidRPr="00193A9A">
        <w:rPr>
          <w:rFonts w:ascii="Book Antiqua" w:eastAsia="宋体" w:hAnsi="Book Antiqua" w:cs="Times New Roman"/>
          <w:i/>
          <w:kern w:val="2"/>
          <w:sz w:val="24"/>
          <w:szCs w:val="24"/>
          <w:lang w:val="en-US" w:eastAsia="zh-CN"/>
        </w:rPr>
        <w:t xml:space="preserve"> J Med</w:t>
      </w:r>
      <w:r w:rsidRPr="00193A9A">
        <w:rPr>
          <w:rFonts w:ascii="Book Antiqua" w:eastAsia="宋体" w:hAnsi="Book Antiqua" w:cs="Times New Roman"/>
          <w:kern w:val="2"/>
          <w:sz w:val="24"/>
          <w:szCs w:val="24"/>
          <w:lang w:val="en-US" w:eastAsia="zh-CN"/>
        </w:rPr>
        <w:t xml:space="preserve"> 2003; </w:t>
      </w:r>
      <w:r w:rsidRPr="00193A9A">
        <w:rPr>
          <w:rFonts w:ascii="Book Antiqua" w:eastAsia="宋体" w:hAnsi="Book Antiqua" w:cs="Times New Roman"/>
          <w:b/>
          <w:kern w:val="2"/>
          <w:sz w:val="24"/>
          <w:szCs w:val="24"/>
          <w:lang w:val="en-US" w:eastAsia="zh-CN"/>
        </w:rPr>
        <w:t>348</w:t>
      </w:r>
      <w:r w:rsidRPr="00193A9A">
        <w:rPr>
          <w:rFonts w:ascii="Book Antiqua" w:eastAsia="宋体" w:hAnsi="Book Antiqua" w:cs="Times New Roman"/>
          <w:kern w:val="2"/>
          <w:sz w:val="24"/>
          <w:szCs w:val="24"/>
          <w:lang w:val="en-US" w:eastAsia="zh-CN"/>
        </w:rPr>
        <w:t>: 403-413 [PMID: 12556543 DOI: 10.1056/NEJMoa020809]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77 </w:t>
      </w:r>
      <w:r w:rsidRPr="00193A9A">
        <w:rPr>
          <w:rFonts w:ascii="Book Antiqua" w:eastAsia="宋体" w:hAnsi="Book Antiqua" w:cs="Times New Roman"/>
          <w:b/>
          <w:kern w:val="2"/>
          <w:sz w:val="24"/>
          <w:szCs w:val="24"/>
          <w:lang w:val="en-US" w:eastAsia="zh-CN"/>
        </w:rPr>
        <w:t>Liu X,</w:t>
      </w:r>
      <w:r w:rsidRPr="00193A9A">
        <w:rPr>
          <w:rFonts w:ascii="Book Antiqua" w:eastAsia="宋体" w:hAnsi="Book Antiqua" w:cs="Times New Roman"/>
          <w:kern w:val="2"/>
          <w:sz w:val="24"/>
          <w:szCs w:val="24"/>
          <w:lang w:val="en-US" w:eastAsia="zh-CN"/>
        </w:rPr>
        <w:t xml:space="preserve"> Tan M, Gong D, Han L, Lu F, Huang S, </w:t>
      </w:r>
      <w:proofErr w:type="spellStart"/>
      <w:r w:rsidRPr="00193A9A">
        <w:rPr>
          <w:rFonts w:ascii="Book Antiqua" w:eastAsia="宋体" w:hAnsi="Book Antiqua" w:cs="Times New Roman"/>
          <w:kern w:val="2"/>
          <w:sz w:val="24"/>
          <w:szCs w:val="24"/>
          <w:lang w:val="en-US" w:eastAsia="zh-CN"/>
        </w:rPr>
        <w:t>Xu</w:t>
      </w:r>
      <w:proofErr w:type="spellEnd"/>
      <w:r w:rsidRPr="00193A9A">
        <w:rPr>
          <w:rFonts w:ascii="Book Antiqua" w:eastAsia="宋体" w:hAnsi="Book Antiqua" w:cs="Times New Roman"/>
          <w:kern w:val="2"/>
          <w:sz w:val="24"/>
          <w:szCs w:val="24"/>
          <w:lang w:val="en-US" w:eastAsia="zh-CN"/>
        </w:rPr>
        <w:t xml:space="preserve"> Z. Characteristics of pericardial interstitial cells and their implications in pericardial </w:t>
      </w:r>
      <w:proofErr w:type="spellStart"/>
      <w:r w:rsidRPr="00193A9A">
        <w:rPr>
          <w:rFonts w:ascii="Book Antiqua" w:eastAsia="宋体" w:hAnsi="Book Antiqua" w:cs="Times New Roman"/>
          <w:kern w:val="2"/>
          <w:sz w:val="24"/>
          <w:szCs w:val="24"/>
          <w:lang w:val="en-US" w:eastAsia="zh-CN"/>
        </w:rPr>
        <w:t>fibrocalcification</w:t>
      </w:r>
      <w:proofErr w:type="spell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J </w:t>
      </w:r>
      <w:proofErr w:type="spellStart"/>
      <w:r w:rsidRPr="00193A9A">
        <w:rPr>
          <w:rFonts w:ascii="Book Antiqua" w:eastAsia="宋体" w:hAnsi="Book Antiqua" w:cs="Times New Roman"/>
          <w:i/>
          <w:kern w:val="2"/>
          <w:sz w:val="24"/>
          <w:szCs w:val="24"/>
          <w:lang w:val="en-US" w:eastAsia="zh-CN"/>
        </w:rPr>
        <w:t>Mol</w:t>
      </w:r>
      <w:proofErr w:type="spellEnd"/>
      <w:r w:rsidRPr="00193A9A">
        <w:rPr>
          <w:rFonts w:ascii="Book Antiqua" w:eastAsia="宋体" w:hAnsi="Book Antiqua" w:cs="Times New Roman"/>
          <w:i/>
          <w:kern w:val="2"/>
          <w:sz w:val="24"/>
          <w:szCs w:val="24"/>
          <w:lang w:val="en-US" w:eastAsia="zh-CN"/>
        </w:rPr>
        <w:t xml:space="preserve"> Cell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2012; </w:t>
      </w:r>
      <w:r w:rsidRPr="00193A9A">
        <w:rPr>
          <w:rFonts w:ascii="Book Antiqua" w:eastAsia="宋体" w:hAnsi="Book Antiqua" w:cs="Times New Roman"/>
          <w:b/>
          <w:kern w:val="2"/>
          <w:sz w:val="24"/>
          <w:szCs w:val="24"/>
          <w:lang w:val="en-US" w:eastAsia="zh-CN"/>
        </w:rPr>
        <w:t>53</w:t>
      </w:r>
      <w:r w:rsidRPr="00193A9A">
        <w:rPr>
          <w:rFonts w:ascii="Book Antiqua" w:eastAsia="宋体" w:hAnsi="Book Antiqua" w:cs="Times New Roman"/>
          <w:kern w:val="2"/>
          <w:sz w:val="24"/>
          <w:szCs w:val="24"/>
          <w:lang w:val="en-US" w:eastAsia="zh-CN"/>
        </w:rPr>
        <w:t>: 780–789 [DOI: 10.1016/j.yjmcc.2012.09.008]</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78 </w:t>
      </w:r>
      <w:proofErr w:type="spellStart"/>
      <w:r w:rsidRPr="00193A9A">
        <w:rPr>
          <w:rFonts w:ascii="Book Antiqua" w:eastAsia="宋体" w:hAnsi="Book Antiqua" w:cs="Times New Roman"/>
          <w:b/>
          <w:kern w:val="2"/>
          <w:sz w:val="24"/>
          <w:szCs w:val="24"/>
          <w:lang w:val="en-US" w:eastAsia="zh-CN"/>
        </w:rPr>
        <w:t>Castoldi</w:t>
      </w:r>
      <w:proofErr w:type="spellEnd"/>
      <w:r w:rsidRPr="00193A9A">
        <w:rPr>
          <w:rFonts w:ascii="Book Antiqua" w:eastAsia="宋体" w:hAnsi="Book Antiqua" w:cs="Times New Roman"/>
          <w:b/>
          <w:kern w:val="2"/>
          <w:sz w:val="24"/>
          <w:szCs w:val="24"/>
          <w:lang w:val="en-US" w:eastAsia="zh-CN"/>
        </w:rPr>
        <w:t xml:space="preserve"> G</w:t>
      </w:r>
      <w:r w:rsidRPr="00193A9A">
        <w:rPr>
          <w:rFonts w:ascii="Book Antiqua" w:eastAsia="宋体" w:hAnsi="Book Antiqua" w:cs="Times New Roman"/>
          <w:kern w:val="2"/>
          <w:sz w:val="24"/>
          <w:szCs w:val="24"/>
          <w:lang w:val="en-US" w:eastAsia="zh-CN"/>
        </w:rPr>
        <w:t xml:space="preserve">, di </w:t>
      </w:r>
      <w:proofErr w:type="spellStart"/>
      <w:r w:rsidRPr="00193A9A">
        <w:rPr>
          <w:rFonts w:ascii="Book Antiqua" w:eastAsia="宋体" w:hAnsi="Book Antiqua" w:cs="Times New Roman"/>
          <w:kern w:val="2"/>
          <w:sz w:val="24"/>
          <w:szCs w:val="24"/>
          <w:lang w:val="en-US" w:eastAsia="zh-CN"/>
        </w:rPr>
        <w:t>Gioia</w:t>
      </w:r>
      <w:proofErr w:type="spellEnd"/>
      <w:r w:rsidRPr="00193A9A">
        <w:rPr>
          <w:rFonts w:ascii="Book Antiqua" w:eastAsia="宋体" w:hAnsi="Book Antiqua" w:cs="Times New Roman"/>
          <w:kern w:val="2"/>
          <w:sz w:val="24"/>
          <w:szCs w:val="24"/>
          <w:lang w:val="en-US" w:eastAsia="zh-CN"/>
        </w:rPr>
        <w:t xml:space="preserve"> CR, </w:t>
      </w:r>
      <w:proofErr w:type="spellStart"/>
      <w:r w:rsidRPr="00193A9A">
        <w:rPr>
          <w:rFonts w:ascii="Book Antiqua" w:eastAsia="宋体" w:hAnsi="Book Antiqua" w:cs="Times New Roman"/>
          <w:kern w:val="2"/>
          <w:sz w:val="24"/>
          <w:szCs w:val="24"/>
          <w:lang w:val="en-US" w:eastAsia="zh-CN"/>
        </w:rPr>
        <w:t>Bombardi</w:t>
      </w:r>
      <w:proofErr w:type="spellEnd"/>
      <w:r w:rsidRPr="00193A9A">
        <w:rPr>
          <w:rFonts w:ascii="Book Antiqua" w:eastAsia="宋体" w:hAnsi="Book Antiqua" w:cs="Times New Roman"/>
          <w:kern w:val="2"/>
          <w:sz w:val="24"/>
          <w:szCs w:val="24"/>
          <w:lang w:val="en-US" w:eastAsia="zh-CN"/>
        </w:rPr>
        <w:t xml:space="preserve"> C, </w:t>
      </w:r>
      <w:proofErr w:type="spellStart"/>
      <w:r w:rsidRPr="00193A9A">
        <w:rPr>
          <w:rFonts w:ascii="Book Antiqua" w:eastAsia="宋体" w:hAnsi="Book Antiqua" w:cs="Times New Roman"/>
          <w:kern w:val="2"/>
          <w:sz w:val="24"/>
          <w:szCs w:val="24"/>
          <w:lang w:val="en-US" w:eastAsia="zh-CN"/>
        </w:rPr>
        <w:t>Perego</w:t>
      </w:r>
      <w:proofErr w:type="spellEnd"/>
      <w:r w:rsidRPr="00193A9A">
        <w:rPr>
          <w:rFonts w:ascii="Book Antiqua" w:eastAsia="宋体" w:hAnsi="Book Antiqua" w:cs="Times New Roman"/>
          <w:kern w:val="2"/>
          <w:sz w:val="24"/>
          <w:szCs w:val="24"/>
          <w:lang w:val="en-US" w:eastAsia="zh-CN"/>
        </w:rPr>
        <w:t xml:space="preserve"> C, </w:t>
      </w:r>
      <w:proofErr w:type="spellStart"/>
      <w:r w:rsidRPr="00193A9A">
        <w:rPr>
          <w:rFonts w:ascii="Book Antiqua" w:eastAsia="宋体" w:hAnsi="Book Antiqua" w:cs="Times New Roman"/>
          <w:kern w:val="2"/>
          <w:sz w:val="24"/>
          <w:szCs w:val="24"/>
          <w:lang w:val="en-US" w:eastAsia="zh-CN"/>
        </w:rPr>
        <w:t>Perego</w:t>
      </w:r>
      <w:proofErr w:type="spellEnd"/>
      <w:r w:rsidRPr="00193A9A">
        <w:rPr>
          <w:rFonts w:ascii="Book Antiqua" w:eastAsia="宋体" w:hAnsi="Book Antiqua" w:cs="Times New Roman"/>
          <w:kern w:val="2"/>
          <w:sz w:val="24"/>
          <w:szCs w:val="24"/>
          <w:lang w:val="en-US" w:eastAsia="zh-CN"/>
        </w:rPr>
        <w:t xml:space="preserve"> L, Mancini M, </w:t>
      </w:r>
      <w:proofErr w:type="spellStart"/>
      <w:r w:rsidRPr="00193A9A">
        <w:rPr>
          <w:rFonts w:ascii="Book Antiqua" w:eastAsia="宋体" w:hAnsi="Book Antiqua" w:cs="Times New Roman"/>
          <w:kern w:val="2"/>
          <w:sz w:val="24"/>
          <w:szCs w:val="24"/>
          <w:lang w:val="en-US" w:eastAsia="zh-CN"/>
        </w:rPr>
        <w:t>Leopizzi</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Corradi</w:t>
      </w:r>
      <w:proofErr w:type="spellEnd"/>
      <w:r w:rsidRPr="00193A9A">
        <w:rPr>
          <w:rFonts w:ascii="Book Antiqua" w:eastAsia="宋体" w:hAnsi="Book Antiqua" w:cs="Times New Roman"/>
          <w:kern w:val="2"/>
          <w:sz w:val="24"/>
          <w:szCs w:val="24"/>
          <w:lang w:val="en-US" w:eastAsia="zh-CN"/>
        </w:rPr>
        <w:t xml:space="preserve"> B, </w:t>
      </w:r>
      <w:proofErr w:type="spellStart"/>
      <w:r w:rsidRPr="00193A9A">
        <w:rPr>
          <w:rFonts w:ascii="Book Antiqua" w:eastAsia="宋体" w:hAnsi="Book Antiqua" w:cs="Times New Roman"/>
          <w:kern w:val="2"/>
          <w:sz w:val="24"/>
          <w:szCs w:val="24"/>
          <w:lang w:val="en-US" w:eastAsia="zh-CN"/>
        </w:rPr>
        <w:t>Perlini</w:t>
      </w:r>
      <w:proofErr w:type="spellEnd"/>
      <w:r w:rsidRPr="00193A9A">
        <w:rPr>
          <w:rFonts w:ascii="Book Antiqua" w:eastAsia="宋体" w:hAnsi="Book Antiqua" w:cs="Times New Roman"/>
          <w:kern w:val="2"/>
          <w:sz w:val="24"/>
          <w:szCs w:val="24"/>
          <w:lang w:val="en-US" w:eastAsia="zh-CN"/>
        </w:rPr>
        <w:t xml:space="preserve"> S, </w:t>
      </w:r>
      <w:proofErr w:type="spellStart"/>
      <w:r w:rsidRPr="00193A9A">
        <w:rPr>
          <w:rFonts w:ascii="Book Antiqua" w:eastAsia="宋体" w:hAnsi="Book Antiqua" w:cs="Times New Roman"/>
          <w:kern w:val="2"/>
          <w:sz w:val="24"/>
          <w:szCs w:val="24"/>
          <w:lang w:val="en-US" w:eastAsia="zh-CN"/>
        </w:rPr>
        <w:t>Zerbini</w:t>
      </w:r>
      <w:proofErr w:type="spellEnd"/>
      <w:r w:rsidRPr="00193A9A">
        <w:rPr>
          <w:rFonts w:ascii="Book Antiqua" w:eastAsia="宋体" w:hAnsi="Book Antiqua" w:cs="Times New Roman"/>
          <w:kern w:val="2"/>
          <w:sz w:val="24"/>
          <w:szCs w:val="24"/>
          <w:lang w:val="en-US" w:eastAsia="zh-CN"/>
        </w:rPr>
        <w:t xml:space="preserve"> G, Stella A. Prevention of myocardial fibrosis by N-acetyl-</w:t>
      </w:r>
      <w:proofErr w:type="spellStart"/>
      <w:r w:rsidRPr="00193A9A">
        <w:rPr>
          <w:rFonts w:ascii="Book Antiqua" w:eastAsia="宋体" w:hAnsi="Book Antiqua" w:cs="Times New Roman"/>
          <w:kern w:val="2"/>
          <w:sz w:val="24"/>
          <w:szCs w:val="24"/>
          <w:lang w:val="en-US" w:eastAsia="zh-CN"/>
        </w:rPr>
        <w:t>seryl</w:t>
      </w:r>
      <w:proofErr w:type="spellEnd"/>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aspartyl-lysyl-proline</w:t>
      </w:r>
      <w:proofErr w:type="spellEnd"/>
      <w:r w:rsidRPr="00193A9A">
        <w:rPr>
          <w:rFonts w:ascii="Book Antiqua" w:eastAsia="宋体" w:hAnsi="Book Antiqua" w:cs="Times New Roman"/>
          <w:kern w:val="2"/>
          <w:sz w:val="24"/>
          <w:szCs w:val="24"/>
          <w:lang w:val="en-US" w:eastAsia="zh-CN"/>
        </w:rPr>
        <w:t xml:space="preserve"> in diabetic rats. </w:t>
      </w:r>
      <w:proofErr w:type="spellStart"/>
      <w:r w:rsidRPr="00193A9A">
        <w:rPr>
          <w:rFonts w:ascii="Book Antiqua" w:eastAsia="宋体" w:hAnsi="Book Antiqua" w:cs="Times New Roman"/>
          <w:i/>
          <w:kern w:val="2"/>
          <w:sz w:val="24"/>
          <w:szCs w:val="24"/>
          <w:lang w:val="en-US" w:eastAsia="zh-CN"/>
        </w:rPr>
        <w:t>Clin</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Sci</w:t>
      </w:r>
      <w:proofErr w:type="spellEnd"/>
      <w:r w:rsidRPr="00193A9A">
        <w:rPr>
          <w:rFonts w:ascii="Book Antiqua" w:eastAsia="宋体" w:hAnsi="Book Antiqua" w:cs="Times New Roman"/>
          <w:i/>
          <w:kern w:val="2"/>
          <w:sz w:val="24"/>
          <w:szCs w:val="24"/>
          <w:lang w:val="en-US" w:eastAsia="zh-CN"/>
        </w:rPr>
        <w:t xml:space="preserve"> </w:t>
      </w:r>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Lond</w:t>
      </w:r>
      <w:proofErr w:type="spellEnd"/>
      <w:r w:rsidRPr="00193A9A">
        <w:rPr>
          <w:rFonts w:ascii="Book Antiqua" w:eastAsia="宋体" w:hAnsi="Book Antiqua" w:cs="Times New Roman"/>
          <w:kern w:val="2"/>
          <w:sz w:val="24"/>
          <w:szCs w:val="24"/>
          <w:lang w:val="en-US" w:eastAsia="zh-CN"/>
        </w:rPr>
        <w:t xml:space="preserve">) 2009; </w:t>
      </w:r>
      <w:r w:rsidRPr="00193A9A">
        <w:rPr>
          <w:rFonts w:ascii="Book Antiqua" w:eastAsia="宋体" w:hAnsi="Book Antiqua" w:cs="Times New Roman"/>
          <w:b/>
          <w:kern w:val="2"/>
          <w:sz w:val="24"/>
          <w:szCs w:val="24"/>
          <w:lang w:val="en-US" w:eastAsia="zh-CN"/>
        </w:rPr>
        <w:t>118</w:t>
      </w:r>
      <w:r w:rsidRPr="00193A9A">
        <w:rPr>
          <w:rFonts w:ascii="Book Antiqua" w:eastAsia="宋体" w:hAnsi="Book Antiqua" w:cs="Times New Roman"/>
          <w:kern w:val="2"/>
          <w:sz w:val="24"/>
          <w:szCs w:val="24"/>
          <w:lang w:val="en-US" w:eastAsia="zh-CN"/>
        </w:rPr>
        <w:t>: 211-220 [PMID: 20310083 DOI: 10.1042/CS20090234]</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79 </w:t>
      </w:r>
      <w:proofErr w:type="spellStart"/>
      <w:r w:rsidRPr="00193A9A">
        <w:rPr>
          <w:rFonts w:ascii="Book Antiqua" w:eastAsia="宋体" w:hAnsi="Book Antiqua" w:cs="Times New Roman"/>
          <w:b/>
          <w:kern w:val="2"/>
          <w:sz w:val="24"/>
          <w:szCs w:val="24"/>
          <w:lang w:val="en-US" w:eastAsia="zh-CN"/>
        </w:rPr>
        <w:t>Kanasaki</w:t>
      </w:r>
      <w:proofErr w:type="spellEnd"/>
      <w:r w:rsidRPr="00193A9A">
        <w:rPr>
          <w:rFonts w:ascii="Book Antiqua" w:eastAsia="宋体" w:hAnsi="Book Antiqua" w:cs="Times New Roman"/>
          <w:b/>
          <w:kern w:val="2"/>
          <w:sz w:val="24"/>
          <w:szCs w:val="24"/>
          <w:lang w:val="en-US" w:eastAsia="zh-CN"/>
        </w:rPr>
        <w:t xml:space="preserve"> K</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Koya</w:t>
      </w:r>
      <w:proofErr w:type="spellEnd"/>
      <w:r w:rsidRPr="00193A9A">
        <w:rPr>
          <w:rFonts w:ascii="Book Antiqua" w:eastAsia="宋体" w:hAnsi="Book Antiqua" w:cs="Times New Roman"/>
          <w:kern w:val="2"/>
          <w:sz w:val="24"/>
          <w:szCs w:val="24"/>
          <w:lang w:val="en-US" w:eastAsia="zh-CN"/>
        </w:rPr>
        <w:t xml:space="preserve"> D, Sugimoto T, </w:t>
      </w:r>
      <w:proofErr w:type="spellStart"/>
      <w:r w:rsidRPr="00193A9A">
        <w:rPr>
          <w:rFonts w:ascii="Book Antiqua" w:eastAsia="宋体" w:hAnsi="Book Antiqua" w:cs="Times New Roman"/>
          <w:kern w:val="2"/>
          <w:sz w:val="24"/>
          <w:szCs w:val="24"/>
          <w:lang w:val="en-US" w:eastAsia="zh-CN"/>
        </w:rPr>
        <w:t>Isono</w:t>
      </w:r>
      <w:proofErr w:type="spellEnd"/>
      <w:r w:rsidRPr="00193A9A">
        <w:rPr>
          <w:rFonts w:ascii="Book Antiqua" w:eastAsia="宋体" w:hAnsi="Book Antiqua" w:cs="Times New Roman"/>
          <w:kern w:val="2"/>
          <w:sz w:val="24"/>
          <w:szCs w:val="24"/>
          <w:lang w:val="en-US" w:eastAsia="zh-CN"/>
        </w:rPr>
        <w:t xml:space="preserve"> M, </w:t>
      </w:r>
      <w:proofErr w:type="spellStart"/>
      <w:r w:rsidRPr="00193A9A">
        <w:rPr>
          <w:rFonts w:ascii="Book Antiqua" w:eastAsia="宋体" w:hAnsi="Book Antiqua" w:cs="Times New Roman"/>
          <w:kern w:val="2"/>
          <w:sz w:val="24"/>
          <w:szCs w:val="24"/>
          <w:lang w:val="en-US" w:eastAsia="zh-CN"/>
        </w:rPr>
        <w:t>Kashiwagi</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Haneda</w:t>
      </w:r>
      <w:proofErr w:type="spellEnd"/>
      <w:r w:rsidRPr="00193A9A">
        <w:rPr>
          <w:rFonts w:ascii="Book Antiqua" w:eastAsia="宋体" w:hAnsi="Book Antiqua" w:cs="Times New Roman"/>
          <w:kern w:val="2"/>
          <w:sz w:val="24"/>
          <w:szCs w:val="24"/>
          <w:lang w:val="en-US" w:eastAsia="zh-CN"/>
        </w:rPr>
        <w:t xml:space="preserve"> M. N-Acetyl-</w:t>
      </w:r>
      <w:proofErr w:type="spellStart"/>
      <w:r w:rsidRPr="00193A9A">
        <w:rPr>
          <w:rFonts w:ascii="Book Antiqua" w:eastAsia="宋体" w:hAnsi="Book Antiqua" w:cs="Times New Roman"/>
          <w:kern w:val="2"/>
          <w:sz w:val="24"/>
          <w:szCs w:val="24"/>
          <w:lang w:val="en-US" w:eastAsia="zh-CN"/>
        </w:rPr>
        <w:t>seryl</w:t>
      </w:r>
      <w:proofErr w:type="spellEnd"/>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aspartyl-lysyl-proline</w:t>
      </w:r>
      <w:proofErr w:type="spellEnd"/>
      <w:r w:rsidRPr="00193A9A">
        <w:rPr>
          <w:rFonts w:ascii="Book Antiqua" w:eastAsia="宋体" w:hAnsi="Book Antiqua" w:cs="Times New Roman"/>
          <w:kern w:val="2"/>
          <w:sz w:val="24"/>
          <w:szCs w:val="24"/>
          <w:lang w:val="en-US" w:eastAsia="zh-CN"/>
        </w:rPr>
        <w:t xml:space="preserve"> inhibits TGF-beta-mediated plasminogen activator inhibitor-1 expression via inhibition of </w:t>
      </w:r>
      <w:proofErr w:type="spellStart"/>
      <w:r w:rsidRPr="00193A9A">
        <w:rPr>
          <w:rFonts w:ascii="Book Antiqua" w:eastAsia="宋体" w:hAnsi="Book Antiqua" w:cs="Times New Roman"/>
          <w:kern w:val="2"/>
          <w:sz w:val="24"/>
          <w:szCs w:val="24"/>
          <w:lang w:val="en-US" w:eastAsia="zh-CN"/>
        </w:rPr>
        <w:t>Smad</w:t>
      </w:r>
      <w:proofErr w:type="spellEnd"/>
      <w:r w:rsidRPr="00193A9A">
        <w:rPr>
          <w:rFonts w:ascii="Book Antiqua" w:eastAsia="宋体" w:hAnsi="Book Antiqua" w:cs="Times New Roman"/>
          <w:kern w:val="2"/>
          <w:sz w:val="24"/>
          <w:szCs w:val="24"/>
          <w:lang w:val="en-US" w:eastAsia="zh-CN"/>
        </w:rPr>
        <w:t xml:space="preserve"> pathway in human </w:t>
      </w:r>
      <w:proofErr w:type="spellStart"/>
      <w:r w:rsidRPr="00193A9A">
        <w:rPr>
          <w:rFonts w:ascii="Book Antiqua" w:eastAsia="宋体" w:hAnsi="Book Antiqua" w:cs="Times New Roman"/>
          <w:kern w:val="2"/>
          <w:sz w:val="24"/>
          <w:szCs w:val="24"/>
          <w:lang w:val="en-US" w:eastAsia="zh-CN"/>
        </w:rPr>
        <w:t>mesangial</w:t>
      </w:r>
      <w:proofErr w:type="spellEnd"/>
      <w:r w:rsidRPr="00193A9A">
        <w:rPr>
          <w:rFonts w:ascii="Book Antiqua" w:eastAsia="宋体" w:hAnsi="Book Antiqua" w:cs="Times New Roman"/>
          <w:kern w:val="2"/>
          <w:sz w:val="24"/>
          <w:szCs w:val="24"/>
          <w:lang w:val="en-US" w:eastAsia="zh-CN"/>
        </w:rPr>
        <w:t xml:space="preserve"> cells. </w:t>
      </w:r>
      <w:r w:rsidRPr="00193A9A">
        <w:rPr>
          <w:rFonts w:ascii="Book Antiqua" w:eastAsia="宋体" w:hAnsi="Book Antiqua" w:cs="Times New Roman"/>
          <w:i/>
          <w:kern w:val="2"/>
          <w:sz w:val="24"/>
          <w:szCs w:val="24"/>
          <w:lang w:val="en-US" w:eastAsia="zh-CN"/>
        </w:rPr>
        <w:t xml:space="preserve">J Am </w:t>
      </w:r>
      <w:proofErr w:type="spellStart"/>
      <w:r w:rsidRPr="00193A9A">
        <w:rPr>
          <w:rFonts w:ascii="Book Antiqua" w:eastAsia="宋体" w:hAnsi="Book Antiqua" w:cs="Times New Roman"/>
          <w:i/>
          <w:kern w:val="2"/>
          <w:sz w:val="24"/>
          <w:szCs w:val="24"/>
          <w:lang w:val="en-US" w:eastAsia="zh-CN"/>
        </w:rPr>
        <w:t>Soc</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Nephrol</w:t>
      </w:r>
      <w:proofErr w:type="spellEnd"/>
      <w:r w:rsidRPr="00193A9A">
        <w:rPr>
          <w:rFonts w:ascii="Book Antiqua" w:eastAsia="宋体" w:hAnsi="Book Antiqua" w:cs="Times New Roman"/>
          <w:kern w:val="2"/>
          <w:sz w:val="24"/>
          <w:szCs w:val="24"/>
          <w:lang w:val="en-US" w:eastAsia="zh-CN"/>
        </w:rPr>
        <w:t xml:space="preserve"> 2003; </w:t>
      </w:r>
      <w:r w:rsidRPr="00193A9A">
        <w:rPr>
          <w:rFonts w:ascii="Book Antiqua" w:eastAsia="宋体" w:hAnsi="Book Antiqua" w:cs="Times New Roman"/>
          <w:b/>
          <w:kern w:val="2"/>
          <w:sz w:val="24"/>
          <w:szCs w:val="24"/>
          <w:lang w:val="en-US" w:eastAsia="zh-CN"/>
        </w:rPr>
        <w:t>14</w:t>
      </w:r>
      <w:r w:rsidRPr="00193A9A">
        <w:rPr>
          <w:rFonts w:ascii="Book Antiqua" w:eastAsia="宋体" w:hAnsi="Book Antiqua" w:cs="Times New Roman"/>
          <w:kern w:val="2"/>
          <w:sz w:val="24"/>
          <w:szCs w:val="24"/>
          <w:lang w:val="en-US" w:eastAsia="zh-CN"/>
        </w:rPr>
        <w:t>: 863-872 [PMID: 12660320 DOI: 10.1097/01.ASN.0000057544.95569.EC]</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80 </w:t>
      </w:r>
      <w:proofErr w:type="spellStart"/>
      <w:r w:rsidRPr="00193A9A">
        <w:rPr>
          <w:rFonts w:ascii="Book Antiqua" w:eastAsia="宋体" w:hAnsi="Book Antiqua" w:cs="Times New Roman"/>
          <w:b/>
          <w:kern w:val="2"/>
          <w:sz w:val="24"/>
          <w:szCs w:val="24"/>
          <w:lang w:val="en-US" w:eastAsia="zh-CN"/>
        </w:rPr>
        <w:t>Pokharel</w:t>
      </w:r>
      <w:proofErr w:type="spellEnd"/>
      <w:r w:rsidRPr="00193A9A">
        <w:rPr>
          <w:rFonts w:ascii="Book Antiqua" w:eastAsia="宋体" w:hAnsi="Book Antiqua" w:cs="Times New Roman"/>
          <w:b/>
          <w:kern w:val="2"/>
          <w:sz w:val="24"/>
          <w:szCs w:val="24"/>
          <w:lang w:val="en-US" w:eastAsia="zh-CN"/>
        </w:rPr>
        <w:t xml:space="preserve"> S</w:t>
      </w:r>
      <w:r w:rsidRPr="00193A9A">
        <w:rPr>
          <w:rFonts w:ascii="Book Antiqua" w:eastAsia="宋体" w:hAnsi="Book Antiqua" w:cs="Times New Roman"/>
          <w:kern w:val="2"/>
          <w:sz w:val="24"/>
          <w:szCs w:val="24"/>
          <w:lang w:val="en-US" w:eastAsia="zh-CN"/>
        </w:rPr>
        <w:t xml:space="preserve">, van </w:t>
      </w:r>
      <w:proofErr w:type="spellStart"/>
      <w:r w:rsidRPr="00193A9A">
        <w:rPr>
          <w:rFonts w:ascii="Book Antiqua" w:eastAsia="宋体" w:hAnsi="Book Antiqua" w:cs="Times New Roman"/>
          <w:kern w:val="2"/>
          <w:sz w:val="24"/>
          <w:szCs w:val="24"/>
          <w:lang w:val="en-US" w:eastAsia="zh-CN"/>
        </w:rPr>
        <w:t>Geel</w:t>
      </w:r>
      <w:proofErr w:type="spellEnd"/>
      <w:r w:rsidRPr="00193A9A">
        <w:rPr>
          <w:rFonts w:ascii="Book Antiqua" w:eastAsia="宋体" w:hAnsi="Book Antiqua" w:cs="Times New Roman"/>
          <w:kern w:val="2"/>
          <w:sz w:val="24"/>
          <w:szCs w:val="24"/>
          <w:lang w:val="en-US" w:eastAsia="zh-CN"/>
        </w:rPr>
        <w:t xml:space="preserve"> PP, Sharma UC, </w:t>
      </w:r>
      <w:proofErr w:type="spellStart"/>
      <w:r w:rsidRPr="00193A9A">
        <w:rPr>
          <w:rFonts w:ascii="Book Antiqua" w:eastAsia="宋体" w:hAnsi="Book Antiqua" w:cs="Times New Roman"/>
          <w:kern w:val="2"/>
          <w:sz w:val="24"/>
          <w:szCs w:val="24"/>
          <w:lang w:val="en-US" w:eastAsia="zh-CN"/>
        </w:rPr>
        <w:t>Cleutjens</w:t>
      </w:r>
      <w:proofErr w:type="spellEnd"/>
      <w:r w:rsidRPr="00193A9A">
        <w:rPr>
          <w:rFonts w:ascii="Book Antiqua" w:eastAsia="宋体" w:hAnsi="Book Antiqua" w:cs="Times New Roman"/>
          <w:kern w:val="2"/>
          <w:sz w:val="24"/>
          <w:szCs w:val="24"/>
          <w:lang w:val="en-US" w:eastAsia="zh-CN"/>
        </w:rPr>
        <w:t xml:space="preserve"> JP, </w:t>
      </w:r>
      <w:proofErr w:type="spellStart"/>
      <w:r w:rsidRPr="00193A9A">
        <w:rPr>
          <w:rFonts w:ascii="Book Antiqua" w:eastAsia="宋体" w:hAnsi="Book Antiqua" w:cs="Times New Roman"/>
          <w:kern w:val="2"/>
          <w:sz w:val="24"/>
          <w:szCs w:val="24"/>
          <w:lang w:val="en-US" w:eastAsia="zh-CN"/>
        </w:rPr>
        <w:t>Bohnemeier</w:t>
      </w:r>
      <w:proofErr w:type="spellEnd"/>
      <w:r w:rsidRPr="00193A9A">
        <w:rPr>
          <w:rFonts w:ascii="Book Antiqua" w:eastAsia="宋体" w:hAnsi="Book Antiqua" w:cs="Times New Roman"/>
          <w:kern w:val="2"/>
          <w:sz w:val="24"/>
          <w:szCs w:val="24"/>
          <w:lang w:val="en-US" w:eastAsia="zh-CN"/>
        </w:rPr>
        <w:t xml:space="preserve"> H, </w:t>
      </w:r>
      <w:proofErr w:type="spellStart"/>
      <w:r w:rsidRPr="00193A9A">
        <w:rPr>
          <w:rFonts w:ascii="Book Antiqua" w:eastAsia="宋体" w:hAnsi="Book Antiqua" w:cs="Times New Roman"/>
          <w:kern w:val="2"/>
          <w:sz w:val="24"/>
          <w:szCs w:val="24"/>
          <w:lang w:val="en-US" w:eastAsia="zh-CN"/>
        </w:rPr>
        <w:t>Tian</w:t>
      </w:r>
      <w:proofErr w:type="spellEnd"/>
      <w:r w:rsidRPr="00193A9A">
        <w:rPr>
          <w:rFonts w:ascii="Book Antiqua" w:eastAsia="宋体" w:hAnsi="Book Antiqua" w:cs="Times New Roman"/>
          <w:kern w:val="2"/>
          <w:sz w:val="24"/>
          <w:szCs w:val="24"/>
          <w:lang w:val="en-US" w:eastAsia="zh-CN"/>
        </w:rPr>
        <w:t xml:space="preserve"> XL, </w:t>
      </w:r>
      <w:proofErr w:type="spellStart"/>
      <w:r w:rsidRPr="00193A9A">
        <w:rPr>
          <w:rFonts w:ascii="Book Antiqua" w:eastAsia="宋体" w:hAnsi="Book Antiqua" w:cs="Times New Roman"/>
          <w:kern w:val="2"/>
          <w:sz w:val="24"/>
          <w:szCs w:val="24"/>
          <w:lang w:val="en-US" w:eastAsia="zh-CN"/>
        </w:rPr>
        <w:t>Schunkert</w:t>
      </w:r>
      <w:proofErr w:type="spellEnd"/>
      <w:r w:rsidRPr="00193A9A">
        <w:rPr>
          <w:rFonts w:ascii="Book Antiqua" w:eastAsia="宋体" w:hAnsi="Book Antiqua" w:cs="Times New Roman"/>
          <w:kern w:val="2"/>
          <w:sz w:val="24"/>
          <w:szCs w:val="24"/>
          <w:lang w:val="en-US" w:eastAsia="zh-CN"/>
        </w:rPr>
        <w:t xml:space="preserve"> H, </w:t>
      </w:r>
      <w:proofErr w:type="spellStart"/>
      <w:r w:rsidRPr="00193A9A">
        <w:rPr>
          <w:rFonts w:ascii="Book Antiqua" w:eastAsia="宋体" w:hAnsi="Book Antiqua" w:cs="Times New Roman"/>
          <w:kern w:val="2"/>
          <w:sz w:val="24"/>
          <w:szCs w:val="24"/>
          <w:lang w:val="en-US" w:eastAsia="zh-CN"/>
        </w:rPr>
        <w:t>Crijns</w:t>
      </w:r>
      <w:proofErr w:type="spellEnd"/>
      <w:r w:rsidRPr="00193A9A">
        <w:rPr>
          <w:rFonts w:ascii="Book Antiqua" w:eastAsia="宋体" w:hAnsi="Book Antiqua" w:cs="Times New Roman"/>
          <w:kern w:val="2"/>
          <w:sz w:val="24"/>
          <w:szCs w:val="24"/>
          <w:lang w:val="en-US" w:eastAsia="zh-CN"/>
        </w:rPr>
        <w:t xml:space="preserve"> HJ, Paul M, Pinto YM. Increased myocardial collagen content in transgenic rats overexpressing cardiac angiotensin-converting enzyme is related to enhanced breakdown of N-acetyl-</w:t>
      </w:r>
      <w:proofErr w:type="spellStart"/>
      <w:r w:rsidRPr="00193A9A">
        <w:rPr>
          <w:rFonts w:ascii="Book Antiqua" w:eastAsia="宋体" w:hAnsi="Book Antiqua" w:cs="Times New Roman"/>
          <w:kern w:val="2"/>
          <w:sz w:val="24"/>
          <w:szCs w:val="24"/>
          <w:lang w:val="en-US" w:eastAsia="zh-CN"/>
        </w:rPr>
        <w:t>Ser</w:t>
      </w:r>
      <w:proofErr w:type="spellEnd"/>
      <w:r w:rsidRPr="00193A9A">
        <w:rPr>
          <w:rFonts w:ascii="Book Antiqua" w:eastAsia="宋体" w:hAnsi="Book Antiqua" w:cs="Times New Roman"/>
          <w:kern w:val="2"/>
          <w:sz w:val="24"/>
          <w:szCs w:val="24"/>
          <w:lang w:val="en-US" w:eastAsia="zh-CN"/>
        </w:rPr>
        <w:t xml:space="preserve">-Asp-Lys-Pro and increased phosphorylation of Smad2/3. </w:t>
      </w:r>
      <w:r w:rsidRPr="00193A9A">
        <w:rPr>
          <w:rFonts w:ascii="Book Antiqua" w:eastAsia="宋体" w:hAnsi="Book Antiqua" w:cs="Times New Roman"/>
          <w:i/>
          <w:kern w:val="2"/>
          <w:sz w:val="24"/>
          <w:szCs w:val="24"/>
          <w:lang w:val="en-US" w:eastAsia="zh-CN"/>
        </w:rPr>
        <w:t>Circulation</w:t>
      </w:r>
      <w:r w:rsidRPr="00193A9A">
        <w:rPr>
          <w:rFonts w:ascii="Book Antiqua" w:eastAsia="宋体" w:hAnsi="Book Antiqua" w:cs="Times New Roman"/>
          <w:kern w:val="2"/>
          <w:sz w:val="24"/>
          <w:szCs w:val="24"/>
          <w:lang w:val="en-US" w:eastAsia="zh-CN"/>
        </w:rPr>
        <w:t xml:space="preserve"> 2004; </w:t>
      </w:r>
      <w:r w:rsidRPr="00193A9A">
        <w:rPr>
          <w:rFonts w:ascii="Book Antiqua" w:eastAsia="宋体" w:hAnsi="Book Antiqua" w:cs="Times New Roman"/>
          <w:b/>
          <w:kern w:val="2"/>
          <w:sz w:val="24"/>
          <w:szCs w:val="24"/>
          <w:lang w:val="en-US" w:eastAsia="zh-CN"/>
        </w:rPr>
        <w:t>110</w:t>
      </w:r>
      <w:r w:rsidRPr="00193A9A">
        <w:rPr>
          <w:rFonts w:ascii="Book Antiqua" w:eastAsia="宋体" w:hAnsi="Book Antiqua" w:cs="Times New Roman"/>
          <w:kern w:val="2"/>
          <w:sz w:val="24"/>
          <w:szCs w:val="24"/>
          <w:lang w:val="en-US" w:eastAsia="zh-CN"/>
        </w:rPr>
        <w:t>: 3129-3135 [PMID: 15520311 DOI: 10.1161/01.CIR.0000147180.87553.79]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81 </w:t>
      </w:r>
      <w:r w:rsidRPr="00193A9A">
        <w:rPr>
          <w:rFonts w:ascii="Book Antiqua" w:eastAsia="宋体" w:hAnsi="Book Antiqua" w:cs="Times New Roman"/>
          <w:b/>
          <w:kern w:val="2"/>
          <w:sz w:val="24"/>
          <w:szCs w:val="24"/>
          <w:lang w:val="en-US" w:eastAsia="zh-CN"/>
        </w:rPr>
        <w:t>Lin CX</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Rhaleb</w:t>
      </w:r>
      <w:proofErr w:type="spellEnd"/>
      <w:r w:rsidRPr="00193A9A">
        <w:rPr>
          <w:rFonts w:ascii="Book Antiqua" w:eastAsia="宋体" w:hAnsi="Book Antiqua" w:cs="Times New Roman"/>
          <w:kern w:val="2"/>
          <w:sz w:val="24"/>
          <w:szCs w:val="24"/>
          <w:lang w:val="en-US" w:eastAsia="zh-CN"/>
        </w:rPr>
        <w:t xml:space="preserve"> NE, Yang XP, Liao TD, </w:t>
      </w:r>
      <w:proofErr w:type="spellStart"/>
      <w:r w:rsidRPr="00193A9A">
        <w:rPr>
          <w:rFonts w:ascii="Book Antiqua" w:eastAsia="宋体" w:hAnsi="Book Antiqua" w:cs="Times New Roman"/>
          <w:kern w:val="2"/>
          <w:sz w:val="24"/>
          <w:szCs w:val="24"/>
          <w:lang w:val="en-US" w:eastAsia="zh-CN"/>
        </w:rPr>
        <w:t>D'Ambrosio</w:t>
      </w:r>
      <w:proofErr w:type="spellEnd"/>
      <w:r w:rsidRPr="00193A9A">
        <w:rPr>
          <w:rFonts w:ascii="Book Antiqua" w:eastAsia="宋体" w:hAnsi="Book Antiqua" w:cs="Times New Roman"/>
          <w:kern w:val="2"/>
          <w:sz w:val="24"/>
          <w:szCs w:val="24"/>
          <w:lang w:val="en-US" w:eastAsia="zh-CN"/>
        </w:rPr>
        <w:t xml:space="preserve"> MA, </w:t>
      </w:r>
      <w:proofErr w:type="spellStart"/>
      <w:r w:rsidRPr="00193A9A">
        <w:rPr>
          <w:rFonts w:ascii="Book Antiqua" w:eastAsia="宋体" w:hAnsi="Book Antiqua" w:cs="Times New Roman"/>
          <w:kern w:val="2"/>
          <w:sz w:val="24"/>
          <w:szCs w:val="24"/>
          <w:lang w:val="en-US" w:eastAsia="zh-CN"/>
        </w:rPr>
        <w:t>Carretero</w:t>
      </w:r>
      <w:proofErr w:type="spellEnd"/>
      <w:r w:rsidRPr="00193A9A">
        <w:rPr>
          <w:rFonts w:ascii="Book Antiqua" w:eastAsia="宋体" w:hAnsi="Book Antiqua" w:cs="Times New Roman"/>
          <w:kern w:val="2"/>
          <w:sz w:val="24"/>
          <w:szCs w:val="24"/>
          <w:lang w:val="en-US" w:eastAsia="zh-CN"/>
        </w:rPr>
        <w:t xml:space="preserve"> OA. </w:t>
      </w:r>
      <w:proofErr w:type="gramStart"/>
      <w:r w:rsidRPr="00193A9A">
        <w:rPr>
          <w:rFonts w:ascii="Book Antiqua" w:eastAsia="宋体" w:hAnsi="Book Antiqua" w:cs="Times New Roman"/>
          <w:kern w:val="2"/>
          <w:sz w:val="24"/>
          <w:szCs w:val="24"/>
          <w:lang w:val="en-US" w:eastAsia="zh-CN"/>
        </w:rPr>
        <w:t>Prevention of aortic fibrosis by N-acetyl-</w:t>
      </w:r>
      <w:proofErr w:type="spellStart"/>
      <w:r w:rsidRPr="00193A9A">
        <w:rPr>
          <w:rFonts w:ascii="Book Antiqua" w:eastAsia="宋体" w:hAnsi="Book Antiqua" w:cs="Times New Roman"/>
          <w:kern w:val="2"/>
          <w:sz w:val="24"/>
          <w:szCs w:val="24"/>
          <w:lang w:val="en-US" w:eastAsia="zh-CN"/>
        </w:rPr>
        <w:t>seryl</w:t>
      </w:r>
      <w:proofErr w:type="spellEnd"/>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aspartyl-lysyl-proline</w:t>
      </w:r>
      <w:proofErr w:type="spellEnd"/>
      <w:r w:rsidRPr="00193A9A">
        <w:rPr>
          <w:rFonts w:ascii="Book Antiqua" w:eastAsia="宋体" w:hAnsi="Book Antiqua" w:cs="Times New Roman"/>
          <w:kern w:val="2"/>
          <w:sz w:val="24"/>
          <w:szCs w:val="24"/>
          <w:lang w:val="en-US" w:eastAsia="zh-CN"/>
        </w:rPr>
        <w:t xml:space="preserve"> in angiotensin II-induced hypertension.</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i/>
          <w:kern w:val="2"/>
          <w:sz w:val="24"/>
          <w:szCs w:val="24"/>
          <w:lang w:val="en-US" w:eastAsia="zh-CN"/>
        </w:rPr>
        <w:t xml:space="preserve">Am J </w:t>
      </w:r>
      <w:proofErr w:type="spellStart"/>
      <w:r w:rsidRPr="00193A9A">
        <w:rPr>
          <w:rFonts w:ascii="Book Antiqua" w:eastAsia="宋体" w:hAnsi="Book Antiqua" w:cs="Times New Roman"/>
          <w:i/>
          <w:kern w:val="2"/>
          <w:sz w:val="24"/>
          <w:szCs w:val="24"/>
          <w:lang w:val="en-US" w:eastAsia="zh-CN"/>
        </w:rPr>
        <w:t>Physiol</w:t>
      </w:r>
      <w:proofErr w:type="spellEnd"/>
      <w:r w:rsidRPr="00193A9A">
        <w:rPr>
          <w:rFonts w:ascii="Book Antiqua" w:eastAsia="宋体" w:hAnsi="Book Antiqua" w:cs="Times New Roman"/>
          <w:i/>
          <w:kern w:val="2"/>
          <w:sz w:val="24"/>
          <w:szCs w:val="24"/>
          <w:lang w:val="en-US" w:eastAsia="zh-CN"/>
        </w:rPr>
        <w:t xml:space="preserve"> Heart </w:t>
      </w:r>
      <w:proofErr w:type="spellStart"/>
      <w:r w:rsidRPr="00193A9A">
        <w:rPr>
          <w:rFonts w:ascii="Book Antiqua" w:eastAsia="宋体" w:hAnsi="Book Antiqua" w:cs="Times New Roman"/>
          <w:i/>
          <w:kern w:val="2"/>
          <w:sz w:val="24"/>
          <w:szCs w:val="24"/>
          <w:lang w:val="en-US" w:eastAsia="zh-CN"/>
        </w:rPr>
        <w:t>Circ</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Physiol</w:t>
      </w:r>
      <w:proofErr w:type="spellEnd"/>
      <w:r w:rsidRPr="00193A9A">
        <w:rPr>
          <w:rFonts w:ascii="Book Antiqua" w:eastAsia="宋体" w:hAnsi="Book Antiqua" w:cs="Times New Roman"/>
          <w:kern w:val="2"/>
          <w:sz w:val="24"/>
          <w:szCs w:val="24"/>
          <w:lang w:val="en-US" w:eastAsia="zh-CN"/>
        </w:rPr>
        <w:t xml:space="preserve"> 2008</w:t>
      </w:r>
      <w:proofErr w:type="gramStart"/>
      <w:r w:rsidRPr="00193A9A">
        <w:rPr>
          <w:rFonts w:ascii="Book Antiqua" w:eastAsia="宋体" w:hAnsi="Book Antiqua" w:cs="Times New Roman"/>
          <w:kern w:val="2"/>
          <w:sz w:val="24"/>
          <w:szCs w:val="24"/>
          <w:lang w:val="en-US" w:eastAsia="zh-CN"/>
        </w:rPr>
        <w:t>;</w:t>
      </w:r>
      <w:proofErr w:type="gramEnd"/>
      <w:r w:rsidRPr="00193A9A">
        <w:rPr>
          <w:rFonts w:ascii="Book Antiqua" w:eastAsia="宋体" w:hAnsi="Book Antiqua" w:cs="Times New Roman"/>
          <w:kern w:val="2"/>
          <w:sz w:val="24"/>
          <w:szCs w:val="24"/>
          <w:lang w:val="en-US" w:eastAsia="zh-CN"/>
        </w:rPr>
        <w:t xml:space="preserve"> </w:t>
      </w:r>
      <w:r w:rsidRPr="00193A9A">
        <w:rPr>
          <w:rFonts w:ascii="Book Antiqua" w:eastAsia="宋体" w:hAnsi="Book Antiqua" w:cs="Times New Roman"/>
          <w:b/>
          <w:kern w:val="2"/>
          <w:sz w:val="24"/>
          <w:szCs w:val="24"/>
          <w:lang w:val="en-US" w:eastAsia="zh-CN"/>
        </w:rPr>
        <w:t>295</w:t>
      </w:r>
      <w:r w:rsidRPr="00193A9A">
        <w:rPr>
          <w:rFonts w:ascii="Book Antiqua" w:eastAsia="宋体" w:hAnsi="Book Antiqua" w:cs="Times New Roman"/>
          <w:kern w:val="2"/>
          <w:sz w:val="24"/>
          <w:szCs w:val="24"/>
          <w:lang w:val="en-US" w:eastAsia="zh-CN"/>
        </w:rPr>
        <w:t>: H1253-H1261 [PMID: 18641275 DOI: 10.1152/ajpheart.00481.2008]</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lastRenderedPageBreak/>
        <w:t xml:space="preserve">82 </w:t>
      </w:r>
      <w:proofErr w:type="spellStart"/>
      <w:r w:rsidRPr="00193A9A">
        <w:rPr>
          <w:rFonts w:ascii="Book Antiqua" w:eastAsia="宋体" w:hAnsi="Book Antiqua" w:cs="Times New Roman"/>
          <w:b/>
          <w:kern w:val="2"/>
          <w:sz w:val="24"/>
          <w:szCs w:val="24"/>
          <w:lang w:val="en-US" w:eastAsia="zh-CN"/>
        </w:rPr>
        <w:t>Azizi</w:t>
      </w:r>
      <w:proofErr w:type="spellEnd"/>
      <w:r w:rsidRPr="00193A9A">
        <w:rPr>
          <w:rFonts w:ascii="Book Antiqua" w:eastAsia="宋体" w:hAnsi="Book Antiqua" w:cs="Times New Roman"/>
          <w:b/>
          <w:kern w:val="2"/>
          <w:sz w:val="24"/>
          <w:szCs w:val="24"/>
          <w:lang w:val="en-US" w:eastAsia="zh-CN"/>
        </w:rPr>
        <w:t xml:space="preserve"> M</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Junot</w:t>
      </w:r>
      <w:proofErr w:type="spellEnd"/>
      <w:r w:rsidRPr="00193A9A">
        <w:rPr>
          <w:rFonts w:ascii="Book Antiqua" w:eastAsia="宋体" w:hAnsi="Book Antiqua" w:cs="Times New Roman"/>
          <w:kern w:val="2"/>
          <w:sz w:val="24"/>
          <w:szCs w:val="24"/>
          <w:lang w:val="en-US" w:eastAsia="zh-CN"/>
        </w:rPr>
        <w:t xml:space="preserve"> C, </w:t>
      </w:r>
      <w:proofErr w:type="spellStart"/>
      <w:r w:rsidRPr="00193A9A">
        <w:rPr>
          <w:rFonts w:ascii="Book Antiqua" w:eastAsia="宋体" w:hAnsi="Book Antiqua" w:cs="Times New Roman"/>
          <w:kern w:val="2"/>
          <w:sz w:val="24"/>
          <w:szCs w:val="24"/>
          <w:lang w:val="en-US" w:eastAsia="zh-CN"/>
        </w:rPr>
        <w:t>Ezan</w:t>
      </w:r>
      <w:proofErr w:type="spellEnd"/>
      <w:r w:rsidRPr="00193A9A">
        <w:rPr>
          <w:rFonts w:ascii="Book Antiqua" w:eastAsia="宋体" w:hAnsi="Book Antiqua" w:cs="Times New Roman"/>
          <w:kern w:val="2"/>
          <w:sz w:val="24"/>
          <w:szCs w:val="24"/>
          <w:lang w:val="en-US" w:eastAsia="zh-CN"/>
        </w:rPr>
        <w:t xml:space="preserve"> E, </w:t>
      </w:r>
      <w:proofErr w:type="spellStart"/>
      <w:r w:rsidRPr="00193A9A">
        <w:rPr>
          <w:rFonts w:ascii="Book Antiqua" w:eastAsia="宋体" w:hAnsi="Book Antiqua" w:cs="Times New Roman"/>
          <w:kern w:val="2"/>
          <w:sz w:val="24"/>
          <w:szCs w:val="24"/>
          <w:lang w:val="en-US" w:eastAsia="zh-CN"/>
        </w:rPr>
        <w:t>Ménard</w:t>
      </w:r>
      <w:proofErr w:type="spellEnd"/>
      <w:r w:rsidRPr="00193A9A">
        <w:rPr>
          <w:rFonts w:ascii="Book Antiqua" w:eastAsia="宋体" w:hAnsi="Book Antiqua" w:cs="Times New Roman"/>
          <w:kern w:val="2"/>
          <w:sz w:val="24"/>
          <w:szCs w:val="24"/>
          <w:lang w:val="en-US" w:eastAsia="zh-CN"/>
        </w:rPr>
        <w:t xml:space="preserve"> J. Angiotensin I-converting enzyme and metabolism of the </w:t>
      </w:r>
      <w:proofErr w:type="spellStart"/>
      <w:r w:rsidRPr="00193A9A">
        <w:rPr>
          <w:rFonts w:ascii="Book Antiqua" w:eastAsia="宋体" w:hAnsi="Book Antiqua" w:cs="Times New Roman"/>
          <w:kern w:val="2"/>
          <w:sz w:val="24"/>
          <w:szCs w:val="24"/>
          <w:lang w:val="en-US" w:eastAsia="zh-CN"/>
        </w:rPr>
        <w:t>haematological</w:t>
      </w:r>
      <w:proofErr w:type="spellEnd"/>
      <w:r w:rsidRPr="00193A9A">
        <w:rPr>
          <w:rFonts w:ascii="Book Antiqua" w:eastAsia="宋体" w:hAnsi="Book Antiqua" w:cs="Times New Roman"/>
          <w:kern w:val="2"/>
          <w:sz w:val="24"/>
          <w:szCs w:val="24"/>
          <w:lang w:val="en-US" w:eastAsia="zh-CN"/>
        </w:rPr>
        <w:t xml:space="preserve"> peptide N-acetyl-</w:t>
      </w:r>
      <w:proofErr w:type="spellStart"/>
      <w:r w:rsidRPr="00193A9A">
        <w:rPr>
          <w:rFonts w:ascii="Book Antiqua" w:eastAsia="宋体" w:hAnsi="Book Antiqua" w:cs="Times New Roman"/>
          <w:kern w:val="2"/>
          <w:sz w:val="24"/>
          <w:szCs w:val="24"/>
          <w:lang w:val="en-US" w:eastAsia="zh-CN"/>
        </w:rPr>
        <w:t>seryl</w:t>
      </w:r>
      <w:proofErr w:type="spellEnd"/>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aspartyl-lysyl-proline</w:t>
      </w:r>
      <w:proofErr w:type="spell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Clin</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Exp</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Pharmacol</w:t>
      </w:r>
      <w:proofErr w:type="spellEnd"/>
      <w:r w:rsidRPr="00193A9A">
        <w:rPr>
          <w:rFonts w:ascii="Book Antiqua" w:eastAsia="宋体" w:hAnsi="Book Antiqua" w:cs="Times New Roman"/>
          <w:i/>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Physiol</w:t>
      </w:r>
      <w:proofErr w:type="spellEnd"/>
      <w:r w:rsidRPr="00193A9A">
        <w:rPr>
          <w:rFonts w:ascii="Book Antiqua" w:eastAsia="宋体" w:hAnsi="Book Antiqua" w:cs="Times New Roman"/>
          <w:kern w:val="2"/>
          <w:sz w:val="24"/>
          <w:szCs w:val="24"/>
          <w:lang w:val="en-US" w:eastAsia="zh-CN"/>
        </w:rPr>
        <w:t xml:space="preserve"> 2001; </w:t>
      </w:r>
      <w:r w:rsidRPr="00193A9A">
        <w:rPr>
          <w:rFonts w:ascii="Book Antiqua" w:eastAsia="宋体" w:hAnsi="Book Antiqua" w:cs="Times New Roman"/>
          <w:b/>
          <w:kern w:val="2"/>
          <w:sz w:val="24"/>
          <w:szCs w:val="24"/>
          <w:lang w:val="en-US" w:eastAsia="zh-CN"/>
        </w:rPr>
        <w:t>28</w:t>
      </w:r>
      <w:r w:rsidRPr="00193A9A">
        <w:rPr>
          <w:rFonts w:ascii="Book Antiqua" w:eastAsia="宋体" w:hAnsi="Book Antiqua" w:cs="Times New Roman"/>
          <w:kern w:val="2"/>
          <w:sz w:val="24"/>
          <w:szCs w:val="24"/>
          <w:lang w:val="en-US" w:eastAsia="zh-CN"/>
        </w:rPr>
        <w:t>: 1066-1069 [PMID: 11903317 DOI: 10.1046/j.1440-1681.2001.03560.x]</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83 </w:t>
      </w:r>
      <w:r w:rsidRPr="00193A9A">
        <w:rPr>
          <w:rFonts w:ascii="Book Antiqua" w:eastAsia="宋体" w:hAnsi="Book Antiqua" w:cs="Times New Roman"/>
          <w:b/>
          <w:kern w:val="2"/>
          <w:sz w:val="24"/>
          <w:szCs w:val="24"/>
          <w:lang w:val="en-US" w:eastAsia="zh-CN"/>
        </w:rPr>
        <w:t>Inoue K</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Ikemura</w:t>
      </w:r>
      <w:proofErr w:type="spellEnd"/>
      <w:r w:rsidRPr="00193A9A">
        <w:rPr>
          <w:rFonts w:ascii="Book Antiqua" w:eastAsia="宋体" w:hAnsi="Book Antiqua" w:cs="Times New Roman"/>
          <w:kern w:val="2"/>
          <w:sz w:val="24"/>
          <w:szCs w:val="24"/>
          <w:lang w:val="en-US" w:eastAsia="zh-CN"/>
        </w:rPr>
        <w:t xml:space="preserve"> A, </w:t>
      </w:r>
      <w:proofErr w:type="spellStart"/>
      <w:r w:rsidRPr="00193A9A">
        <w:rPr>
          <w:rFonts w:ascii="Book Antiqua" w:eastAsia="宋体" w:hAnsi="Book Antiqua" w:cs="Times New Roman"/>
          <w:kern w:val="2"/>
          <w:sz w:val="24"/>
          <w:szCs w:val="24"/>
          <w:lang w:val="en-US" w:eastAsia="zh-CN"/>
        </w:rPr>
        <w:t>Tsuruta</w:t>
      </w:r>
      <w:proofErr w:type="spellEnd"/>
      <w:r w:rsidRPr="00193A9A">
        <w:rPr>
          <w:rFonts w:ascii="Book Antiqua" w:eastAsia="宋体" w:hAnsi="Book Antiqua" w:cs="Times New Roman"/>
          <w:kern w:val="2"/>
          <w:sz w:val="24"/>
          <w:szCs w:val="24"/>
          <w:lang w:val="en-US" w:eastAsia="zh-CN"/>
        </w:rPr>
        <w:t xml:space="preserve"> Y, Watanabe K, </w:t>
      </w:r>
      <w:proofErr w:type="spellStart"/>
      <w:r w:rsidRPr="00193A9A">
        <w:rPr>
          <w:rFonts w:ascii="Book Antiqua" w:eastAsia="宋体" w:hAnsi="Book Antiqua" w:cs="Times New Roman"/>
          <w:kern w:val="2"/>
          <w:sz w:val="24"/>
          <w:szCs w:val="24"/>
          <w:lang w:val="en-US" w:eastAsia="zh-CN"/>
        </w:rPr>
        <w:t>Tsutsumiuchi</w:t>
      </w:r>
      <w:proofErr w:type="spellEnd"/>
      <w:r w:rsidRPr="00193A9A">
        <w:rPr>
          <w:rFonts w:ascii="Book Antiqua" w:eastAsia="宋体" w:hAnsi="Book Antiqua" w:cs="Times New Roman"/>
          <w:kern w:val="2"/>
          <w:sz w:val="24"/>
          <w:szCs w:val="24"/>
          <w:lang w:val="en-US" w:eastAsia="zh-CN"/>
        </w:rPr>
        <w:t xml:space="preserve"> K, Hino T, Oka H. Quantification of N-acetyl-</w:t>
      </w:r>
      <w:proofErr w:type="spellStart"/>
      <w:r w:rsidRPr="00193A9A">
        <w:rPr>
          <w:rFonts w:ascii="Book Antiqua" w:eastAsia="宋体" w:hAnsi="Book Antiqua" w:cs="Times New Roman"/>
          <w:kern w:val="2"/>
          <w:sz w:val="24"/>
          <w:szCs w:val="24"/>
          <w:lang w:val="en-US" w:eastAsia="zh-CN"/>
        </w:rPr>
        <w:t>seryl</w:t>
      </w:r>
      <w:proofErr w:type="spellEnd"/>
      <w:r w:rsidRPr="00193A9A">
        <w:rPr>
          <w:rFonts w:ascii="Book Antiqua" w:eastAsia="宋体" w:hAnsi="Book Antiqua" w:cs="Times New Roman"/>
          <w:kern w:val="2"/>
          <w:sz w:val="24"/>
          <w:szCs w:val="24"/>
          <w:lang w:val="en-US" w:eastAsia="zh-CN"/>
        </w:rPr>
        <w:t>-</w:t>
      </w:r>
      <w:proofErr w:type="spellStart"/>
      <w:r w:rsidRPr="00193A9A">
        <w:rPr>
          <w:rFonts w:ascii="Book Antiqua" w:eastAsia="宋体" w:hAnsi="Book Antiqua" w:cs="Times New Roman"/>
          <w:kern w:val="2"/>
          <w:sz w:val="24"/>
          <w:szCs w:val="24"/>
          <w:lang w:val="en-US" w:eastAsia="zh-CN"/>
        </w:rPr>
        <w:t>aspartyl-lysyl-proline</w:t>
      </w:r>
      <w:proofErr w:type="spellEnd"/>
      <w:r w:rsidRPr="00193A9A">
        <w:rPr>
          <w:rFonts w:ascii="Book Antiqua" w:eastAsia="宋体" w:hAnsi="Book Antiqua" w:cs="Times New Roman"/>
          <w:kern w:val="2"/>
          <w:sz w:val="24"/>
          <w:szCs w:val="24"/>
          <w:lang w:val="en-US" w:eastAsia="zh-CN"/>
        </w:rPr>
        <w:t xml:space="preserve"> in hemodialysis patients administered angiotensin-converting enzyme inhibitors by stable isotope dilution liquid chromatography-tandem mass spectrometry. </w:t>
      </w:r>
      <w:r w:rsidRPr="00193A9A">
        <w:rPr>
          <w:rFonts w:ascii="Book Antiqua" w:eastAsia="宋体" w:hAnsi="Book Antiqua" w:cs="Times New Roman"/>
          <w:i/>
          <w:kern w:val="2"/>
          <w:sz w:val="24"/>
          <w:szCs w:val="24"/>
          <w:lang w:val="en-US" w:eastAsia="zh-CN"/>
        </w:rPr>
        <w:t>J Pharm Biomed Anal</w:t>
      </w:r>
      <w:r w:rsidRPr="00193A9A">
        <w:rPr>
          <w:rFonts w:ascii="Book Antiqua" w:eastAsia="宋体" w:hAnsi="Book Antiqua" w:cs="Times New Roman"/>
          <w:kern w:val="2"/>
          <w:sz w:val="24"/>
          <w:szCs w:val="24"/>
          <w:lang w:val="en-US" w:eastAsia="zh-CN"/>
        </w:rPr>
        <w:t xml:space="preserve"> 2011; </w:t>
      </w:r>
      <w:r w:rsidRPr="00193A9A">
        <w:rPr>
          <w:rFonts w:ascii="Book Antiqua" w:eastAsia="宋体" w:hAnsi="Book Antiqua" w:cs="Times New Roman"/>
          <w:b/>
          <w:kern w:val="2"/>
          <w:sz w:val="24"/>
          <w:szCs w:val="24"/>
          <w:lang w:val="en-US" w:eastAsia="zh-CN"/>
        </w:rPr>
        <w:t>54</w:t>
      </w:r>
      <w:r w:rsidRPr="00193A9A">
        <w:rPr>
          <w:rFonts w:ascii="Book Antiqua" w:eastAsia="宋体" w:hAnsi="Book Antiqua" w:cs="Times New Roman"/>
          <w:kern w:val="2"/>
          <w:sz w:val="24"/>
          <w:szCs w:val="24"/>
          <w:lang w:val="en-US" w:eastAsia="zh-CN"/>
        </w:rPr>
        <w:t>: 765-771 [PMID: 21074346 DOI: 10.1016/j.jpba.2010.10.009]</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84 </w:t>
      </w:r>
      <w:r w:rsidRPr="00193A9A">
        <w:rPr>
          <w:rFonts w:ascii="Book Antiqua" w:eastAsia="宋体" w:hAnsi="Book Antiqua" w:cs="Times New Roman"/>
          <w:b/>
          <w:kern w:val="2"/>
          <w:sz w:val="24"/>
          <w:szCs w:val="24"/>
          <w:lang w:val="en-US" w:eastAsia="zh-CN"/>
        </w:rPr>
        <w:t>Chen MM</w:t>
      </w:r>
      <w:r w:rsidRPr="00193A9A">
        <w:rPr>
          <w:rFonts w:ascii="Book Antiqua" w:eastAsia="宋体" w:hAnsi="Book Antiqua" w:cs="Times New Roman"/>
          <w:kern w:val="2"/>
          <w:sz w:val="24"/>
          <w:szCs w:val="24"/>
          <w:lang w:val="en-US" w:eastAsia="zh-CN"/>
        </w:rPr>
        <w:t xml:space="preserve">, Lam A, Abraham JA, Schreiner GF, </w:t>
      </w:r>
      <w:proofErr w:type="spellStart"/>
      <w:r w:rsidRPr="00193A9A">
        <w:rPr>
          <w:rFonts w:ascii="Book Antiqua" w:eastAsia="宋体" w:hAnsi="Book Antiqua" w:cs="Times New Roman"/>
          <w:kern w:val="2"/>
          <w:sz w:val="24"/>
          <w:szCs w:val="24"/>
          <w:lang w:val="en-US" w:eastAsia="zh-CN"/>
        </w:rPr>
        <w:t>Joly</w:t>
      </w:r>
      <w:proofErr w:type="spellEnd"/>
      <w:r w:rsidRPr="00193A9A">
        <w:rPr>
          <w:rFonts w:ascii="Book Antiqua" w:eastAsia="宋体" w:hAnsi="Book Antiqua" w:cs="Times New Roman"/>
          <w:kern w:val="2"/>
          <w:sz w:val="24"/>
          <w:szCs w:val="24"/>
          <w:lang w:val="en-US" w:eastAsia="zh-CN"/>
        </w:rPr>
        <w:t xml:space="preserve"> AH. CTGF expression is induced by TGF- beta in cardiac fibroblasts and cardiac </w:t>
      </w:r>
      <w:proofErr w:type="spellStart"/>
      <w:r w:rsidRPr="00193A9A">
        <w:rPr>
          <w:rFonts w:ascii="Book Antiqua" w:eastAsia="宋体" w:hAnsi="Book Antiqua" w:cs="Times New Roman"/>
          <w:kern w:val="2"/>
          <w:sz w:val="24"/>
          <w:szCs w:val="24"/>
          <w:lang w:val="en-US" w:eastAsia="zh-CN"/>
        </w:rPr>
        <w:t>myocytes</w:t>
      </w:r>
      <w:proofErr w:type="spellEnd"/>
      <w:r w:rsidRPr="00193A9A">
        <w:rPr>
          <w:rFonts w:ascii="Book Antiqua" w:eastAsia="宋体" w:hAnsi="Book Antiqua" w:cs="Times New Roman"/>
          <w:kern w:val="2"/>
          <w:sz w:val="24"/>
          <w:szCs w:val="24"/>
          <w:lang w:val="en-US" w:eastAsia="zh-CN"/>
        </w:rPr>
        <w:t xml:space="preserve">: a potential role in heart fibrosis. </w:t>
      </w:r>
      <w:r w:rsidRPr="00193A9A">
        <w:rPr>
          <w:rFonts w:ascii="Book Antiqua" w:eastAsia="宋体" w:hAnsi="Book Antiqua" w:cs="Times New Roman"/>
          <w:i/>
          <w:kern w:val="2"/>
          <w:sz w:val="24"/>
          <w:szCs w:val="24"/>
          <w:lang w:val="en-US" w:eastAsia="zh-CN"/>
        </w:rPr>
        <w:t xml:space="preserve">J </w:t>
      </w:r>
      <w:proofErr w:type="spellStart"/>
      <w:r w:rsidRPr="00193A9A">
        <w:rPr>
          <w:rFonts w:ascii="Book Antiqua" w:eastAsia="宋体" w:hAnsi="Book Antiqua" w:cs="Times New Roman"/>
          <w:i/>
          <w:kern w:val="2"/>
          <w:sz w:val="24"/>
          <w:szCs w:val="24"/>
          <w:lang w:val="en-US" w:eastAsia="zh-CN"/>
        </w:rPr>
        <w:t>Mol</w:t>
      </w:r>
      <w:proofErr w:type="spellEnd"/>
      <w:r w:rsidRPr="00193A9A">
        <w:rPr>
          <w:rFonts w:ascii="Book Antiqua" w:eastAsia="宋体" w:hAnsi="Book Antiqua" w:cs="Times New Roman"/>
          <w:i/>
          <w:kern w:val="2"/>
          <w:sz w:val="24"/>
          <w:szCs w:val="24"/>
          <w:lang w:val="en-US" w:eastAsia="zh-CN"/>
        </w:rPr>
        <w:t xml:space="preserve"> Cell </w:t>
      </w:r>
      <w:proofErr w:type="spellStart"/>
      <w:r w:rsidRPr="00193A9A">
        <w:rPr>
          <w:rFonts w:ascii="Book Antiqua" w:eastAsia="宋体" w:hAnsi="Book Antiqua" w:cs="Times New Roman"/>
          <w:i/>
          <w:kern w:val="2"/>
          <w:sz w:val="24"/>
          <w:szCs w:val="24"/>
          <w:lang w:val="en-US" w:eastAsia="zh-CN"/>
        </w:rPr>
        <w:t>Cardiol</w:t>
      </w:r>
      <w:proofErr w:type="spellEnd"/>
      <w:r w:rsidRPr="00193A9A">
        <w:rPr>
          <w:rFonts w:ascii="Book Antiqua" w:eastAsia="宋体" w:hAnsi="Book Antiqua" w:cs="Times New Roman"/>
          <w:kern w:val="2"/>
          <w:sz w:val="24"/>
          <w:szCs w:val="24"/>
          <w:lang w:val="en-US" w:eastAsia="zh-CN"/>
        </w:rPr>
        <w:t xml:space="preserve"> 2000; </w:t>
      </w:r>
      <w:r w:rsidRPr="00193A9A">
        <w:rPr>
          <w:rFonts w:ascii="Book Antiqua" w:eastAsia="宋体" w:hAnsi="Book Antiqua" w:cs="Times New Roman"/>
          <w:b/>
          <w:kern w:val="2"/>
          <w:sz w:val="24"/>
          <w:szCs w:val="24"/>
          <w:lang w:val="en-US" w:eastAsia="zh-CN"/>
        </w:rPr>
        <w:t>32</w:t>
      </w:r>
      <w:r w:rsidRPr="00193A9A">
        <w:rPr>
          <w:rFonts w:ascii="Book Antiqua" w:eastAsia="宋体" w:hAnsi="Book Antiqua" w:cs="Times New Roman"/>
          <w:kern w:val="2"/>
          <w:sz w:val="24"/>
          <w:szCs w:val="24"/>
          <w:lang w:val="en-US" w:eastAsia="zh-CN"/>
        </w:rPr>
        <w:t>: 1805-1819 [PMID: 11013125 DOI: 10.1006/jmcc.2000.1215]</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85 </w:t>
      </w:r>
      <w:r w:rsidRPr="00193A9A">
        <w:rPr>
          <w:rFonts w:ascii="Book Antiqua" w:eastAsia="宋体" w:hAnsi="Book Antiqua" w:cs="Times New Roman"/>
          <w:b/>
          <w:kern w:val="2"/>
          <w:sz w:val="24"/>
          <w:szCs w:val="24"/>
          <w:lang w:val="en-US" w:eastAsia="zh-CN"/>
        </w:rPr>
        <w:t>Yang L</w:t>
      </w:r>
      <w:r w:rsidRPr="00193A9A">
        <w:rPr>
          <w:rFonts w:ascii="Book Antiqua" w:eastAsia="宋体" w:hAnsi="Book Antiqua" w:cs="Times New Roman"/>
          <w:kern w:val="2"/>
          <w:sz w:val="24"/>
          <w:szCs w:val="24"/>
          <w:lang w:val="en-US" w:eastAsia="zh-CN"/>
        </w:rPr>
        <w:t xml:space="preserve">, Kwon J, Popov Y, </w:t>
      </w:r>
      <w:proofErr w:type="spellStart"/>
      <w:r w:rsidRPr="00193A9A">
        <w:rPr>
          <w:rFonts w:ascii="Book Antiqua" w:eastAsia="宋体" w:hAnsi="Book Antiqua" w:cs="Times New Roman"/>
          <w:kern w:val="2"/>
          <w:sz w:val="24"/>
          <w:szCs w:val="24"/>
          <w:lang w:val="en-US" w:eastAsia="zh-CN"/>
        </w:rPr>
        <w:t>Gajdos</w:t>
      </w:r>
      <w:proofErr w:type="spellEnd"/>
      <w:r w:rsidRPr="00193A9A">
        <w:rPr>
          <w:rFonts w:ascii="Book Antiqua" w:eastAsia="宋体" w:hAnsi="Book Antiqua" w:cs="Times New Roman"/>
          <w:kern w:val="2"/>
          <w:sz w:val="24"/>
          <w:szCs w:val="24"/>
          <w:lang w:val="en-US" w:eastAsia="zh-CN"/>
        </w:rPr>
        <w:t xml:space="preserve"> GB, </w:t>
      </w:r>
      <w:proofErr w:type="spellStart"/>
      <w:r w:rsidRPr="00193A9A">
        <w:rPr>
          <w:rFonts w:ascii="Book Antiqua" w:eastAsia="宋体" w:hAnsi="Book Antiqua" w:cs="Times New Roman"/>
          <w:kern w:val="2"/>
          <w:sz w:val="24"/>
          <w:szCs w:val="24"/>
          <w:lang w:val="en-US" w:eastAsia="zh-CN"/>
        </w:rPr>
        <w:t>Ordog</w:t>
      </w:r>
      <w:proofErr w:type="spellEnd"/>
      <w:r w:rsidRPr="00193A9A">
        <w:rPr>
          <w:rFonts w:ascii="Book Antiqua" w:eastAsia="宋体" w:hAnsi="Book Antiqua" w:cs="Times New Roman"/>
          <w:kern w:val="2"/>
          <w:sz w:val="24"/>
          <w:szCs w:val="24"/>
          <w:lang w:val="en-US" w:eastAsia="zh-CN"/>
        </w:rPr>
        <w:t xml:space="preserve"> T, </w:t>
      </w:r>
      <w:proofErr w:type="spellStart"/>
      <w:r w:rsidRPr="00193A9A">
        <w:rPr>
          <w:rFonts w:ascii="Book Antiqua" w:eastAsia="宋体" w:hAnsi="Book Antiqua" w:cs="Times New Roman"/>
          <w:kern w:val="2"/>
          <w:sz w:val="24"/>
          <w:szCs w:val="24"/>
          <w:lang w:val="en-US" w:eastAsia="zh-CN"/>
        </w:rPr>
        <w:t>Brekken</w:t>
      </w:r>
      <w:proofErr w:type="spellEnd"/>
      <w:r w:rsidRPr="00193A9A">
        <w:rPr>
          <w:rFonts w:ascii="Book Antiqua" w:eastAsia="宋体" w:hAnsi="Book Antiqua" w:cs="Times New Roman"/>
          <w:kern w:val="2"/>
          <w:sz w:val="24"/>
          <w:szCs w:val="24"/>
          <w:lang w:val="en-US" w:eastAsia="zh-CN"/>
        </w:rPr>
        <w:t xml:space="preserve"> RA, </w:t>
      </w:r>
      <w:proofErr w:type="spellStart"/>
      <w:r w:rsidRPr="00193A9A">
        <w:rPr>
          <w:rFonts w:ascii="Book Antiqua" w:eastAsia="宋体" w:hAnsi="Book Antiqua" w:cs="Times New Roman"/>
          <w:kern w:val="2"/>
          <w:sz w:val="24"/>
          <w:szCs w:val="24"/>
          <w:lang w:val="en-US" w:eastAsia="zh-CN"/>
        </w:rPr>
        <w:t>Mukhopadhyay</w:t>
      </w:r>
      <w:proofErr w:type="spellEnd"/>
      <w:r w:rsidRPr="00193A9A">
        <w:rPr>
          <w:rFonts w:ascii="Book Antiqua" w:eastAsia="宋体" w:hAnsi="Book Antiqua" w:cs="Times New Roman"/>
          <w:kern w:val="2"/>
          <w:sz w:val="24"/>
          <w:szCs w:val="24"/>
          <w:lang w:val="en-US" w:eastAsia="zh-CN"/>
        </w:rPr>
        <w:t xml:space="preserve"> D, </w:t>
      </w:r>
      <w:proofErr w:type="spellStart"/>
      <w:r w:rsidRPr="00193A9A">
        <w:rPr>
          <w:rFonts w:ascii="Book Antiqua" w:eastAsia="宋体" w:hAnsi="Book Antiqua" w:cs="Times New Roman"/>
          <w:kern w:val="2"/>
          <w:sz w:val="24"/>
          <w:szCs w:val="24"/>
          <w:lang w:val="en-US" w:eastAsia="zh-CN"/>
        </w:rPr>
        <w:t>Schuppan</w:t>
      </w:r>
      <w:proofErr w:type="spellEnd"/>
      <w:r w:rsidRPr="00193A9A">
        <w:rPr>
          <w:rFonts w:ascii="Book Antiqua" w:eastAsia="宋体" w:hAnsi="Book Antiqua" w:cs="Times New Roman"/>
          <w:kern w:val="2"/>
          <w:sz w:val="24"/>
          <w:szCs w:val="24"/>
          <w:lang w:val="en-US" w:eastAsia="zh-CN"/>
        </w:rPr>
        <w:t xml:space="preserve"> D, Bi Y, </w:t>
      </w:r>
      <w:proofErr w:type="spellStart"/>
      <w:r w:rsidRPr="00193A9A">
        <w:rPr>
          <w:rFonts w:ascii="Book Antiqua" w:eastAsia="宋体" w:hAnsi="Book Antiqua" w:cs="Times New Roman"/>
          <w:kern w:val="2"/>
          <w:sz w:val="24"/>
          <w:szCs w:val="24"/>
          <w:lang w:val="en-US" w:eastAsia="zh-CN"/>
        </w:rPr>
        <w:t>Simonetto</w:t>
      </w:r>
      <w:proofErr w:type="spellEnd"/>
      <w:r w:rsidRPr="00193A9A">
        <w:rPr>
          <w:rFonts w:ascii="Book Antiqua" w:eastAsia="宋体" w:hAnsi="Book Antiqua" w:cs="Times New Roman"/>
          <w:kern w:val="2"/>
          <w:sz w:val="24"/>
          <w:szCs w:val="24"/>
          <w:lang w:val="en-US" w:eastAsia="zh-CN"/>
        </w:rPr>
        <w:t xml:space="preserve"> D, Shah VH. Vascular endothelial growth factor promotes fibrosis resolution and repair in mice. </w:t>
      </w:r>
      <w:r w:rsidRPr="00193A9A">
        <w:rPr>
          <w:rFonts w:ascii="Book Antiqua" w:eastAsia="宋体" w:hAnsi="Book Antiqua" w:cs="Times New Roman"/>
          <w:i/>
          <w:kern w:val="2"/>
          <w:sz w:val="24"/>
          <w:szCs w:val="24"/>
          <w:lang w:val="en-US" w:eastAsia="zh-CN"/>
        </w:rPr>
        <w:t>Gastroenterology</w:t>
      </w:r>
      <w:r w:rsidRPr="00193A9A">
        <w:rPr>
          <w:rFonts w:ascii="Book Antiqua" w:eastAsia="宋体" w:hAnsi="Book Antiqua" w:cs="Times New Roman"/>
          <w:kern w:val="2"/>
          <w:sz w:val="24"/>
          <w:szCs w:val="24"/>
          <w:lang w:val="en-US" w:eastAsia="zh-CN"/>
        </w:rPr>
        <w:t xml:space="preserve"> 2014; </w:t>
      </w:r>
      <w:r w:rsidRPr="00193A9A">
        <w:rPr>
          <w:rFonts w:ascii="Book Antiqua" w:eastAsia="宋体" w:hAnsi="Book Antiqua" w:cs="Times New Roman"/>
          <w:b/>
          <w:kern w:val="2"/>
          <w:sz w:val="24"/>
          <w:szCs w:val="24"/>
          <w:lang w:val="en-US" w:eastAsia="zh-CN"/>
        </w:rPr>
        <w:t>146</w:t>
      </w:r>
      <w:r w:rsidRPr="00193A9A">
        <w:rPr>
          <w:rFonts w:ascii="Book Antiqua" w:eastAsia="宋体" w:hAnsi="Book Antiqua" w:cs="Times New Roman"/>
          <w:kern w:val="2"/>
          <w:sz w:val="24"/>
          <w:szCs w:val="24"/>
          <w:lang w:val="en-US" w:eastAsia="zh-CN"/>
        </w:rPr>
        <w:t>: 1339-1350.e1 [PMID: 24503129 DOI: 10.1053/j.gastro.2014.01.061]</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86 </w:t>
      </w:r>
      <w:r w:rsidRPr="00193A9A">
        <w:rPr>
          <w:rFonts w:ascii="Book Antiqua" w:eastAsia="宋体" w:hAnsi="Book Antiqua" w:cs="Times New Roman"/>
          <w:b/>
          <w:kern w:val="2"/>
          <w:sz w:val="24"/>
          <w:szCs w:val="24"/>
          <w:lang w:val="en-US" w:eastAsia="zh-CN"/>
        </w:rPr>
        <w:t xml:space="preserve">Van </w:t>
      </w:r>
      <w:proofErr w:type="spellStart"/>
      <w:r w:rsidRPr="00193A9A">
        <w:rPr>
          <w:rFonts w:ascii="Book Antiqua" w:eastAsia="宋体" w:hAnsi="Book Antiqua" w:cs="Times New Roman"/>
          <w:b/>
          <w:kern w:val="2"/>
          <w:sz w:val="24"/>
          <w:szCs w:val="24"/>
          <w:lang w:val="en-US" w:eastAsia="zh-CN"/>
        </w:rPr>
        <w:t>Geest</w:t>
      </w:r>
      <w:proofErr w:type="spellEnd"/>
      <w:r w:rsidRPr="00193A9A">
        <w:rPr>
          <w:rFonts w:ascii="Book Antiqua" w:eastAsia="宋体" w:hAnsi="Book Antiqua" w:cs="Times New Roman"/>
          <w:b/>
          <w:kern w:val="2"/>
          <w:sz w:val="24"/>
          <w:szCs w:val="24"/>
          <w:lang w:val="en-US" w:eastAsia="zh-CN"/>
        </w:rPr>
        <w:t xml:space="preserve"> RJ</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Lesnik-Oberstein</w:t>
      </w:r>
      <w:proofErr w:type="spellEnd"/>
      <w:r w:rsidRPr="00193A9A">
        <w:rPr>
          <w:rFonts w:ascii="Book Antiqua" w:eastAsia="宋体" w:hAnsi="Book Antiqua" w:cs="Times New Roman"/>
          <w:kern w:val="2"/>
          <w:sz w:val="24"/>
          <w:szCs w:val="24"/>
          <w:lang w:val="en-US" w:eastAsia="zh-CN"/>
        </w:rPr>
        <w:t xml:space="preserve"> SY, Tan HS, Mura M, </w:t>
      </w:r>
      <w:proofErr w:type="spellStart"/>
      <w:r w:rsidRPr="00193A9A">
        <w:rPr>
          <w:rFonts w:ascii="Book Antiqua" w:eastAsia="宋体" w:hAnsi="Book Antiqua" w:cs="Times New Roman"/>
          <w:kern w:val="2"/>
          <w:sz w:val="24"/>
          <w:szCs w:val="24"/>
          <w:lang w:val="en-US" w:eastAsia="zh-CN"/>
        </w:rPr>
        <w:t>Goldschmeding</w:t>
      </w:r>
      <w:proofErr w:type="spellEnd"/>
      <w:r w:rsidRPr="00193A9A">
        <w:rPr>
          <w:rFonts w:ascii="Book Antiqua" w:eastAsia="宋体" w:hAnsi="Book Antiqua" w:cs="Times New Roman"/>
          <w:kern w:val="2"/>
          <w:sz w:val="24"/>
          <w:szCs w:val="24"/>
          <w:lang w:val="en-US" w:eastAsia="zh-CN"/>
        </w:rPr>
        <w:t xml:space="preserve"> R, Van </w:t>
      </w:r>
      <w:proofErr w:type="spellStart"/>
      <w:r w:rsidRPr="00193A9A">
        <w:rPr>
          <w:rFonts w:ascii="Book Antiqua" w:eastAsia="宋体" w:hAnsi="Book Antiqua" w:cs="Times New Roman"/>
          <w:kern w:val="2"/>
          <w:sz w:val="24"/>
          <w:szCs w:val="24"/>
          <w:lang w:val="en-US" w:eastAsia="zh-CN"/>
        </w:rPr>
        <w:t>Noorden</w:t>
      </w:r>
      <w:proofErr w:type="spellEnd"/>
      <w:r w:rsidRPr="00193A9A">
        <w:rPr>
          <w:rFonts w:ascii="Book Antiqua" w:eastAsia="宋体" w:hAnsi="Book Antiqua" w:cs="Times New Roman"/>
          <w:kern w:val="2"/>
          <w:sz w:val="24"/>
          <w:szCs w:val="24"/>
          <w:lang w:val="en-US" w:eastAsia="zh-CN"/>
        </w:rPr>
        <w:t xml:space="preserve"> CJ, </w:t>
      </w:r>
      <w:proofErr w:type="spellStart"/>
      <w:r w:rsidRPr="00193A9A">
        <w:rPr>
          <w:rFonts w:ascii="Book Antiqua" w:eastAsia="宋体" w:hAnsi="Book Antiqua" w:cs="Times New Roman"/>
          <w:kern w:val="2"/>
          <w:sz w:val="24"/>
          <w:szCs w:val="24"/>
          <w:lang w:val="en-US" w:eastAsia="zh-CN"/>
        </w:rPr>
        <w:t>Klaassen</w:t>
      </w:r>
      <w:proofErr w:type="spellEnd"/>
      <w:r w:rsidRPr="00193A9A">
        <w:rPr>
          <w:rFonts w:ascii="Book Antiqua" w:eastAsia="宋体" w:hAnsi="Book Antiqua" w:cs="Times New Roman"/>
          <w:kern w:val="2"/>
          <w:sz w:val="24"/>
          <w:szCs w:val="24"/>
          <w:lang w:val="en-US" w:eastAsia="zh-CN"/>
        </w:rPr>
        <w:t xml:space="preserve"> I, </w:t>
      </w:r>
      <w:proofErr w:type="spellStart"/>
      <w:r w:rsidRPr="00193A9A">
        <w:rPr>
          <w:rFonts w:ascii="Book Antiqua" w:eastAsia="宋体" w:hAnsi="Book Antiqua" w:cs="Times New Roman"/>
          <w:kern w:val="2"/>
          <w:sz w:val="24"/>
          <w:szCs w:val="24"/>
          <w:lang w:val="en-US" w:eastAsia="zh-CN"/>
        </w:rPr>
        <w:t>Schlingemann</w:t>
      </w:r>
      <w:proofErr w:type="spellEnd"/>
      <w:r w:rsidRPr="00193A9A">
        <w:rPr>
          <w:rFonts w:ascii="Book Antiqua" w:eastAsia="宋体" w:hAnsi="Book Antiqua" w:cs="Times New Roman"/>
          <w:kern w:val="2"/>
          <w:sz w:val="24"/>
          <w:szCs w:val="24"/>
          <w:lang w:val="en-US" w:eastAsia="zh-CN"/>
        </w:rPr>
        <w:t xml:space="preserve"> RO. A shift in the balance of vascular endothelial growth factor and connective tissue growth factor by </w:t>
      </w:r>
      <w:proofErr w:type="spellStart"/>
      <w:r w:rsidRPr="00193A9A">
        <w:rPr>
          <w:rFonts w:ascii="Book Antiqua" w:eastAsia="宋体" w:hAnsi="Book Antiqua" w:cs="Times New Roman"/>
          <w:kern w:val="2"/>
          <w:sz w:val="24"/>
          <w:szCs w:val="24"/>
          <w:lang w:val="en-US" w:eastAsia="zh-CN"/>
        </w:rPr>
        <w:t>bevacizumab</w:t>
      </w:r>
      <w:proofErr w:type="spellEnd"/>
      <w:r w:rsidRPr="00193A9A">
        <w:rPr>
          <w:rFonts w:ascii="Book Antiqua" w:eastAsia="宋体" w:hAnsi="Book Antiqua" w:cs="Times New Roman"/>
          <w:kern w:val="2"/>
          <w:sz w:val="24"/>
          <w:szCs w:val="24"/>
          <w:lang w:val="en-US" w:eastAsia="zh-CN"/>
        </w:rPr>
        <w:t xml:space="preserve"> causes the </w:t>
      </w:r>
      <w:proofErr w:type="spellStart"/>
      <w:r w:rsidRPr="00193A9A">
        <w:rPr>
          <w:rFonts w:ascii="Book Antiqua" w:eastAsia="宋体" w:hAnsi="Book Antiqua" w:cs="Times New Roman"/>
          <w:kern w:val="2"/>
          <w:sz w:val="24"/>
          <w:szCs w:val="24"/>
          <w:lang w:val="en-US" w:eastAsia="zh-CN"/>
        </w:rPr>
        <w:t>angiofibrotic</w:t>
      </w:r>
      <w:proofErr w:type="spellEnd"/>
      <w:r w:rsidRPr="00193A9A">
        <w:rPr>
          <w:rFonts w:ascii="Book Antiqua" w:eastAsia="宋体" w:hAnsi="Book Antiqua" w:cs="Times New Roman"/>
          <w:kern w:val="2"/>
          <w:sz w:val="24"/>
          <w:szCs w:val="24"/>
          <w:lang w:val="en-US" w:eastAsia="zh-CN"/>
        </w:rPr>
        <w:t xml:space="preserve"> switch in proliferative diabetic retinopathy. </w:t>
      </w:r>
      <w:r w:rsidRPr="00193A9A">
        <w:rPr>
          <w:rFonts w:ascii="Book Antiqua" w:eastAsia="宋体" w:hAnsi="Book Antiqua" w:cs="Times New Roman"/>
          <w:i/>
          <w:kern w:val="2"/>
          <w:sz w:val="24"/>
          <w:szCs w:val="24"/>
          <w:lang w:val="en-US" w:eastAsia="zh-CN"/>
        </w:rPr>
        <w:t xml:space="preserve">Br J </w:t>
      </w:r>
      <w:proofErr w:type="spellStart"/>
      <w:r w:rsidRPr="00193A9A">
        <w:rPr>
          <w:rFonts w:ascii="Book Antiqua" w:eastAsia="宋体" w:hAnsi="Book Antiqua" w:cs="Times New Roman"/>
          <w:i/>
          <w:kern w:val="2"/>
          <w:sz w:val="24"/>
          <w:szCs w:val="24"/>
          <w:lang w:val="en-US" w:eastAsia="zh-CN"/>
        </w:rPr>
        <w:t>Ophthalmol</w:t>
      </w:r>
      <w:proofErr w:type="spellEnd"/>
      <w:r w:rsidRPr="00193A9A">
        <w:rPr>
          <w:rFonts w:ascii="Book Antiqua" w:eastAsia="宋体" w:hAnsi="Book Antiqua" w:cs="Times New Roman"/>
          <w:kern w:val="2"/>
          <w:sz w:val="24"/>
          <w:szCs w:val="24"/>
          <w:lang w:val="en-US" w:eastAsia="zh-CN"/>
        </w:rPr>
        <w:t xml:space="preserve"> 2012; </w:t>
      </w:r>
      <w:r w:rsidRPr="00193A9A">
        <w:rPr>
          <w:rFonts w:ascii="Book Antiqua" w:eastAsia="宋体" w:hAnsi="Book Antiqua" w:cs="Times New Roman"/>
          <w:b/>
          <w:kern w:val="2"/>
          <w:sz w:val="24"/>
          <w:szCs w:val="24"/>
          <w:lang w:val="en-US" w:eastAsia="zh-CN"/>
        </w:rPr>
        <w:t>96</w:t>
      </w:r>
      <w:r w:rsidRPr="00193A9A">
        <w:rPr>
          <w:rFonts w:ascii="Book Antiqua" w:eastAsia="宋体" w:hAnsi="Book Antiqua" w:cs="Times New Roman"/>
          <w:kern w:val="2"/>
          <w:sz w:val="24"/>
          <w:szCs w:val="24"/>
          <w:lang w:val="en-US" w:eastAsia="zh-CN"/>
        </w:rPr>
        <w:t>: 587-590 [PMID: 22289291 DOI: 10.1136/bjophthalmol-2011-301005]</w:t>
      </w:r>
    </w:p>
    <w:p w:rsidR="00193A9A" w:rsidRP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87 </w:t>
      </w:r>
      <w:r w:rsidRPr="00193A9A">
        <w:rPr>
          <w:rFonts w:ascii="Book Antiqua" w:eastAsia="宋体" w:hAnsi="Book Antiqua" w:cs="Times New Roman"/>
          <w:b/>
          <w:kern w:val="2"/>
          <w:sz w:val="24"/>
          <w:szCs w:val="24"/>
          <w:lang w:val="en-US" w:eastAsia="zh-CN"/>
        </w:rPr>
        <w:t>Kuiper EJ</w:t>
      </w:r>
      <w:r w:rsidRPr="00193A9A">
        <w:rPr>
          <w:rFonts w:ascii="Book Antiqua" w:eastAsia="宋体" w:hAnsi="Book Antiqua" w:cs="Times New Roman"/>
          <w:kern w:val="2"/>
          <w:sz w:val="24"/>
          <w:szCs w:val="24"/>
          <w:lang w:val="en-US" w:eastAsia="zh-CN"/>
        </w:rPr>
        <w:t xml:space="preserve">, Van </w:t>
      </w:r>
      <w:proofErr w:type="spellStart"/>
      <w:r w:rsidRPr="00193A9A">
        <w:rPr>
          <w:rFonts w:ascii="Book Antiqua" w:eastAsia="宋体" w:hAnsi="Book Antiqua" w:cs="Times New Roman"/>
          <w:kern w:val="2"/>
          <w:sz w:val="24"/>
          <w:szCs w:val="24"/>
          <w:lang w:val="en-US" w:eastAsia="zh-CN"/>
        </w:rPr>
        <w:t>Nieuwenhoven</w:t>
      </w:r>
      <w:proofErr w:type="spellEnd"/>
      <w:r w:rsidRPr="00193A9A">
        <w:rPr>
          <w:rFonts w:ascii="Book Antiqua" w:eastAsia="宋体" w:hAnsi="Book Antiqua" w:cs="Times New Roman"/>
          <w:kern w:val="2"/>
          <w:sz w:val="24"/>
          <w:szCs w:val="24"/>
          <w:lang w:val="en-US" w:eastAsia="zh-CN"/>
        </w:rPr>
        <w:t xml:space="preserve"> FA, de </w:t>
      </w:r>
      <w:proofErr w:type="spellStart"/>
      <w:r w:rsidRPr="00193A9A">
        <w:rPr>
          <w:rFonts w:ascii="Book Antiqua" w:eastAsia="宋体" w:hAnsi="Book Antiqua" w:cs="Times New Roman"/>
          <w:kern w:val="2"/>
          <w:sz w:val="24"/>
          <w:szCs w:val="24"/>
          <w:lang w:val="en-US" w:eastAsia="zh-CN"/>
        </w:rPr>
        <w:t>Smet</w:t>
      </w:r>
      <w:proofErr w:type="spellEnd"/>
      <w:r w:rsidRPr="00193A9A">
        <w:rPr>
          <w:rFonts w:ascii="Book Antiqua" w:eastAsia="宋体" w:hAnsi="Book Antiqua" w:cs="Times New Roman"/>
          <w:kern w:val="2"/>
          <w:sz w:val="24"/>
          <w:szCs w:val="24"/>
          <w:lang w:val="en-US" w:eastAsia="zh-CN"/>
        </w:rPr>
        <w:t xml:space="preserve"> MD, van </w:t>
      </w:r>
      <w:proofErr w:type="spellStart"/>
      <w:r w:rsidRPr="00193A9A">
        <w:rPr>
          <w:rFonts w:ascii="Book Antiqua" w:eastAsia="宋体" w:hAnsi="Book Antiqua" w:cs="Times New Roman"/>
          <w:kern w:val="2"/>
          <w:sz w:val="24"/>
          <w:szCs w:val="24"/>
          <w:lang w:val="en-US" w:eastAsia="zh-CN"/>
        </w:rPr>
        <w:t>Meurs</w:t>
      </w:r>
      <w:proofErr w:type="spellEnd"/>
      <w:r w:rsidRPr="00193A9A">
        <w:rPr>
          <w:rFonts w:ascii="Book Antiqua" w:eastAsia="宋体" w:hAnsi="Book Antiqua" w:cs="Times New Roman"/>
          <w:kern w:val="2"/>
          <w:sz w:val="24"/>
          <w:szCs w:val="24"/>
          <w:lang w:val="en-US" w:eastAsia="zh-CN"/>
        </w:rPr>
        <w:t xml:space="preserve"> JC, </w:t>
      </w:r>
      <w:proofErr w:type="spellStart"/>
      <w:r w:rsidRPr="00193A9A">
        <w:rPr>
          <w:rFonts w:ascii="Book Antiqua" w:eastAsia="宋体" w:hAnsi="Book Antiqua" w:cs="Times New Roman"/>
          <w:kern w:val="2"/>
          <w:sz w:val="24"/>
          <w:szCs w:val="24"/>
          <w:lang w:val="en-US" w:eastAsia="zh-CN"/>
        </w:rPr>
        <w:t>Tanck</w:t>
      </w:r>
      <w:proofErr w:type="spellEnd"/>
      <w:r w:rsidRPr="00193A9A">
        <w:rPr>
          <w:rFonts w:ascii="Book Antiqua" w:eastAsia="宋体" w:hAnsi="Book Antiqua" w:cs="Times New Roman"/>
          <w:kern w:val="2"/>
          <w:sz w:val="24"/>
          <w:szCs w:val="24"/>
          <w:lang w:val="en-US" w:eastAsia="zh-CN"/>
        </w:rPr>
        <w:t xml:space="preserve"> MW, Oliver N, </w:t>
      </w:r>
      <w:proofErr w:type="spellStart"/>
      <w:r w:rsidRPr="00193A9A">
        <w:rPr>
          <w:rFonts w:ascii="Book Antiqua" w:eastAsia="宋体" w:hAnsi="Book Antiqua" w:cs="Times New Roman"/>
          <w:kern w:val="2"/>
          <w:sz w:val="24"/>
          <w:szCs w:val="24"/>
          <w:lang w:val="en-US" w:eastAsia="zh-CN"/>
        </w:rPr>
        <w:t>Klaassen</w:t>
      </w:r>
      <w:proofErr w:type="spellEnd"/>
      <w:r w:rsidRPr="00193A9A">
        <w:rPr>
          <w:rFonts w:ascii="Book Antiqua" w:eastAsia="宋体" w:hAnsi="Book Antiqua" w:cs="Times New Roman"/>
          <w:kern w:val="2"/>
          <w:sz w:val="24"/>
          <w:szCs w:val="24"/>
          <w:lang w:val="en-US" w:eastAsia="zh-CN"/>
        </w:rPr>
        <w:t xml:space="preserve"> I, Van </w:t>
      </w:r>
      <w:proofErr w:type="spellStart"/>
      <w:r w:rsidRPr="00193A9A">
        <w:rPr>
          <w:rFonts w:ascii="Book Antiqua" w:eastAsia="宋体" w:hAnsi="Book Antiqua" w:cs="Times New Roman"/>
          <w:kern w:val="2"/>
          <w:sz w:val="24"/>
          <w:szCs w:val="24"/>
          <w:lang w:val="en-US" w:eastAsia="zh-CN"/>
        </w:rPr>
        <w:t>Noorden</w:t>
      </w:r>
      <w:proofErr w:type="spellEnd"/>
      <w:r w:rsidRPr="00193A9A">
        <w:rPr>
          <w:rFonts w:ascii="Book Antiqua" w:eastAsia="宋体" w:hAnsi="Book Antiqua" w:cs="Times New Roman"/>
          <w:kern w:val="2"/>
          <w:sz w:val="24"/>
          <w:szCs w:val="24"/>
          <w:lang w:val="en-US" w:eastAsia="zh-CN"/>
        </w:rPr>
        <w:t xml:space="preserve"> CJ, </w:t>
      </w:r>
      <w:proofErr w:type="spellStart"/>
      <w:r w:rsidRPr="00193A9A">
        <w:rPr>
          <w:rFonts w:ascii="Book Antiqua" w:eastAsia="宋体" w:hAnsi="Book Antiqua" w:cs="Times New Roman"/>
          <w:kern w:val="2"/>
          <w:sz w:val="24"/>
          <w:szCs w:val="24"/>
          <w:lang w:val="en-US" w:eastAsia="zh-CN"/>
        </w:rPr>
        <w:t>Goldschmeding</w:t>
      </w:r>
      <w:proofErr w:type="spellEnd"/>
      <w:r w:rsidRPr="00193A9A">
        <w:rPr>
          <w:rFonts w:ascii="Book Antiqua" w:eastAsia="宋体" w:hAnsi="Book Antiqua" w:cs="Times New Roman"/>
          <w:kern w:val="2"/>
          <w:sz w:val="24"/>
          <w:szCs w:val="24"/>
          <w:lang w:val="en-US" w:eastAsia="zh-CN"/>
        </w:rPr>
        <w:t xml:space="preserve"> R, </w:t>
      </w:r>
      <w:proofErr w:type="spellStart"/>
      <w:r w:rsidRPr="00193A9A">
        <w:rPr>
          <w:rFonts w:ascii="Book Antiqua" w:eastAsia="宋体" w:hAnsi="Book Antiqua" w:cs="Times New Roman"/>
          <w:kern w:val="2"/>
          <w:sz w:val="24"/>
          <w:szCs w:val="24"/>
          <w:lang w:val="en-US" w:eastAsia="zh-CN"/>
        </w:rPr>
        <w:t>Schlingemann</w:t>
      </w:r>
      <w:proofErr w:type="spellEnd"/>
      <w:r w:rsidRPr="00193A9A">
        <w:rPr>
          <w:rFonts w:ascii="Book Antiqua" w:eastAsia="宋体" w:hAnsi="Book Antiqua" w:cs="Times New Roman"/>
          <w:kern w:val="2"/>
          <w:sz w:val="24"/>
          <w:szCs w:val="24"/>
          <w:lang w:val="en-US" w:eastAsia="zh-CN"/>
        </w:rPr>
        <w:t xml:space="preserve"> RO. </w:t>
      </w:r>
      <w:proofErr w:type="gramStart"/>
      <w:r w:rsidRPr="00193A9A">
        <w:rPr>
          <w:rFonts w:ascii="Book Antiqua" w:eastAsia="宋体" w:hAnsi="Book Antiqua" w:cs="Times New Roman"/>
          <w:kern w:val="2"/>
          <w:sz w:val="24"/>
          <w:szCs w:val="24"/>
          <w:lang w:val="en-US" w:eastAsia="zh-CN"/>
        </w:rPr>
        <w:t xml:space="preserve">The </w:t>
      </w:r>
      <w:proofErr w:type="spellStart"/>
      <w:r w:rsidRPr="00193A9A">
        <w:rPr>
          <w:rFonts w:ascii="Book Antiqua" w:eastAsia="宋体" w:hAnsi="Book Antiqua" w:cs="Times New Roman"/>
          <w:kern w:val="2"/>
          <w:sz w:val="24"/>
          <w:szCs w:val="24"/>
          <w:lang w:val="en-US" w:eastAsia="zh-CN"/>
        </w:rPr>
        <w:t>angio</w:t>
      </w:r>
      <w:proofErr w:type="spellEnd"/>
      <w:r w:rsidRPr="00193A9A">
        <w:rPr>
          <w:rFonts w:ascii="Book Antiqua" w:eastAsia="宋体" w:hAnsi="Book Antiqua" w:cs="Times New Roman"/>
          <w:kern w:val="2"/>
          <w:sz w:val="24"/>
          <w:szCs w:val="24"/>
          <w:lang w:val="en-US" w:eastAsia="zh-CN"/>
        </w:rPr>
        <w:t>-fibrotic switch of VEGF and CTGF in proliferative diabetic retinopathy.</w:t>
      </w:r>
      <w:proofErr w:type="gramEnd"/>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i/>
          <w:kern w:val="2"/>
          <w:sz w:val="24"/>
          <w:szCs w:val="24"/>
          <w:lang w:val="en-US" w:eastAsia="zh-CN"/>
        </w:rPr>
        <w:t>PLoS</w:t>
      </w:r>
      <w:proofErr w:type="spellEnd"/>
      <w:r w:rsidRPr="00193A9A">
        <w:rPr>
          <w:rFonts w:ascii="Book Antiqua" w:eastAsia="宋体" w:hAnsi="Book Antiqua" w:cs="Times New Roman"/>
          <w:i/>
          <w:kern w:val="2"/>
          <w:sz w:val="24"/>
          <w:szCs w:val="24"/>
          <w:lang w:val="en-US" w:eastAsia="zh-CN"/>
        </w:rPr>
        <w:t xml:space="preserve"> One</w:t>
      </w:r>
      <w:r w:rsidRPr="00193A9A">
        <w:rPr>
          <w:rFonts w:ascii="Book Antiqua" w:eastAsia="宋体" w:hAnsi="Book Antiqua" w:cs="Times New Roman"/>
          <w:kern w:val="2"/>
          <w:sz w:val="24"/>
          <w:szCs w:val="24"/>
          <w:lang w:val="en-US" w:eastAsia="zh-CN"/>
        </w:rPr>
        <w:t xml:space="preserve"> 2008; </w:t>
      </w:r>
      <w:r w:rsidRPr="00193A9A">
        <w:rPr>
          <w:rFonts w:ascii="Book Antiqua" w:eastAsia="宋体" w:hAnsi="Book Antiqua" w:cs="Times New Roman"/>
          <w:b/>
          <w:kern w:val="2"/>
          <w:sz w:val="24"/>
          <w:szCs w:val="24"/>
          <w:lang w:val="en-US" w:eastAsia="zh-CN"/>
        </w:rPr>
        <w:t>3</w:t>
      </w:r>
      <w:r w:rsidRPr="00193A9A">
        <w:rPr>
          <w:rFonts w:ascii="Book Antiqua" w:eastAsia="宋体" w:hAnsi="Book Antiqua" w:cs="Times New Roman"/>
          <w:kern w:val="2"/>
          <w:sz w:val="24"/>
          <w:szCs w:val="24"/>
          <w:lang w:val="en-US" w:eastAsia="zh-CN"/>
        </w:rPr>
        <w:t>: e2675 [PMID: 18628999 DOI: 10.1371/journal.pone.0002675]</w:t>
      </w:r>
    </w:p>
    <w:p w:rsidR="00193A9A" w:rsidRDefault="00193A9A" w:rsidP="00193A9A">
      <w:pPr>
        <w:widowControl w:val="0"/>
        <w:spacing w:after="0" w:line="360" w:lineRule="auto"/>
        <w:jc w:val="both"/>
        <w:rPr>
          <w:rFonts w:ascii="Book Antiqua" w:eastAsia="宋体" w:hAnsi="Book Antiqua" w:cs="Times New Roman"/>
          <w:kern w:val="2"/>
          <w:sz w:val="24"/>
          <w:szCs w:val="24"/>
          <w:lang w:val="en-US" w:eastAsia="zh-CN"/>
        </w:rPr>
      </w:pPr>
      <w:r w:rsidRPr="00193A9A">
        <w:rPr>
          <w:rFonts w:ascii="Book Antiqua" w:eastAsia="宋体" w:hAnsi="Book Antiqua" w:cs="Times New Roman"/>
          <w:kern w:val="2"/>
          <w:sz w:val="24"/>
          <w:szCs w:val="24"/>
          <w:lang w:val="en-US" w:eastAsia="zh-CN"/>
        </w:rPr>
        <w:t xml:space="preserve">88 </w:t>
      </w:r>
      <w:proofErr w:type="spellStart"/>
      <w:r w:rsidRPr="00193A9A">
        <w:rPr>
          <w:rFonts w:ascii="Book Antiqua" w:eastAsia="宋体" w:hAnsi="Book Antiqua" w:cs="Times New Roman"/>
          <w:b/>
          <w:kern w:val="2"/>
          <w:sz w:val="24"/>
          <w:szCs w:val="24"/>
          <w:lang w:val="en-US" w:eastAsia="zh-CN"/>
        </w:rPr>
        <w:t>Inoki</w:t>
      </w:r>
      <w:proofErr w:type="spellEnd"/>
      <w:r w:rsidRPr="00193A9A">
        <w:rPr>
          <w:rFonts w:ascii="Book Antiqua" w:eastAsia="宋体" w:hAnsi="Book Antiqua" w:cs="Times New Roman"/>
          <w:b/>
          <w:kern w:val="2"/>
          <w:sz w:val="24"/>
          <w:szCs w:val="24"/>
          <w:lang w:val="en-US" w:eastAsia="zh-CN"/>
        </w:rPr>
        <w:t xml:space="preserve"> I</w:t>
      </w:r>
      <w:r w:rsidRPr="00193A9A">
        <w:rPr>
          <w:rFonts w:ascii="Book Antiqua" w:eastAsia="宋体" w:hAnsi="Book Antiqua" w:cs="Times New Roman"/>
          <w:kern w:val="2"/>
          <w:sz w:val="24"/>
          <w:szCs w:val="24"/>
          <w:lang w:val="en-US" w:eastAsia="zh-CN"/>
        </w:rPr>
        <w:t xml:space="preserve">, </w:t>
      </w:r>
      <w:proofErr w:type="spellStart"/>
      <w:r w:rsidRPr="00193A9A">
        <w:rPr>
          <w:rFonts w:ascii="Book Antiqua" w:eastAsia="宋体" w:hAnsi="Book Antiqua" w:cs="Times New Roman"/>
          <w:kern w:val="2"/>
          <w:sz w:val="24"/>
          <w:szCs w:val="24"/>
          <w:lang w:val="en-US" w:eastAsia="zh-CN"/>
        </w:rPr>
        <w:t>Shiomi</w:t>
      </w:r>
      <w:proofErr w:type="spellEnd"/>
      <w:r w:rsidRPr="00193A9A">
        <w:rPr>
          <w:rFonts w:ascii="Book Antiqua" w:eastAsia="宋体" w:hAnsi="Book Antiqua" w:cs="Times New Roman"/>
          <w:kern w:val="2"/>
          <w:sz w:val="24"/>
          <w:szCs w:val="24"/>
          <w:lang w:val="en-US" w:eastAsia="zh-CN"/>
        </w:rPr>
        <w:t xml:space="preserve"> T, Hashimoto G, </w:t>
      </w:r>
      <w:proofErr w:type="spellStart"/>
      <w:r w:rsidRPr="00193A9A">
        <w:rPr>
          <w:rFonts w:ascii="Book Antiqua" w:eastAsia="宋体" w:hAnsi="Book Antiqua" w:cs="Times New Roman"/>
          <w:kern w:val="2"/>
          <w:sz w:val="24"/>
          <w:szCs w:val="24"/>
          <w:lang w:val="en-US" w:eastAsia="zh-CN"/>
        </w:rPr>
        <w:t>Enomoto</w:t>
      </w:r>
      <w:proofErr w:type="spellEnd"/>
      <w:r w:rsidRPr="00193A9A">
        <w:rPr>
          <w:rFonts w:ascii="Book Antiqua" w:eastAsia="宋体" w:hAnsi="Book Antiqua" w:cs="Times New Roman"/>
          <w:kern w:val="2"/>
          <w:sz w:val="24"/>
          <w:szCs w:val="24"/>
          <w:lang w:val="en-US" w:eastAsia="zh-CN"/>
        </w:rPr>
        <w:t xml:space="preserve"> H, Nakamura H, Makino K, Ikeda E, </w:t>
      </w:r>
      <w:proofErr w:type="spellStart"/>
      <w:r w:rsidRPr="00193A9A">
        <w:rPr>
          <w:rFonts w:ascii="Book Antiqua" w:eastAsia="宋体" w:hAnsi="Book Antiqua" w:cs="Times New Roman"/>
          <w:kern w:val="2"/>
          <w:sz w:val="24"/>
          <w:szCs w:val="24"/>
          <w:lang w:val="en-US" w:eastAsia="zh-CN"/>
        </w:rPr>
        <w:t>Takata</w:t>
      </w:r>
      <w:proofErr w:type="spellEnd"/>
      <w:r w:rsidRPr="00193A9A">
        <w:rPr>
          <w:rFonts w:ascii="Book Antiqua" w:eastAsia="宋体" w:hAnsi="Book Antiqua" w:cs="Times New Roman"/>
          <w:kern w:val="2"/>
          <w:sz w:val="24"/>
          <w:szCs w:val="24"/>
          <w:lang w:val="en-US" w:eastAsia="zh-CN"/>
        </w:rPr>
        <w:t xml:space="preserve"> S, Kobayashi K, Okada Y. Connective tissue growth factor binds vascular endothelial growth factor (VEGF) and inhibits VEGF-induced angiogenesis. </w:t>
      </w:r>
      <w:r w:rsidRPr="00193A9A">
        <w:rPr>
          <w:rFonts w:ascii="Book Antiqua" w:eastAsia="宋体" w:hAnsi="Book Antiqua" w:cs="Times New Roman"/>
          <w:i/>
          <w:kern w:val="2"/>
          <w:sz w:val="24"/>
          <w:szCs w:val="24"/>
          <w:lang w:val="en-US" w:eastAsia="zh-CN"/>
        </w:rPr>
        <w:t>FASEB J</w:t>
      </w:r>
      <w:r w:rsidRPr="00193A9A">
        <w:rPr>
          <w:rFonts w:ascii="Book Antiqua" w:eastAsia="宋体" w:hAnsi="Book Antiqua" w:cs="Times New Roman"/>
          <w:kern w:val="2"/>
          <w:sz w:val="24"/>
          <w:szCs w:val="24"/>
          <w:lang w:val="en-US" w:eastAsia="zh-CN"/>
        </w:rPr>
        <w:t xml:space="preserve"> 2002; </w:t>
      </w:r>
      <w:r w:rsidRPr="00193A9A">
        <w:rPr>
          <w:rFonts w:ascii="Book Antiqua" w:eastAsia="宋体" w:hAnsi="Book Antiqua" w:cs="Times New Roman"/>
          <w:b/>
          <w:kern w:val="2"/>
          <w:sz w:val="24"/>
          <w:szCs w:val="24"/>
          <w:lang w:val="en-US" w:eastAsia="zh-CN"/>
        </w:rPr>
        <w:t>16</w:t>
      </w:r>
      <w:r w:rsidRPr="00193A9A">
        <w:rPr>
          <w:rFonts w:ascii="Book Antiqua" w:eastAsia="宋体" w:hAnsi="Book Antiqua" w:cs="Times New Roman"/>
          <w:kern w:val="2"/>
          <w:sz w:val="24"/>
          <w:szCs w:val="24"/>
          <w:lang w:val="en-US" w:eastAsia="zh-CN"/>
        </w:rPr>
        <w:t>: 219-221 [PMID: 11744618 DOI: 10.1096/fj.01-0332fje]</w:t>
      </w:r>
      <w:bookmarkEnd w:id="299"/>
      <w:bookmarkEnd w:id="300"/>
    </w:p>
    <w:p w:rsidR="00995CE4" w:rsidRDefault="00995CE4" w:rsidP="00193A9A">
      <w:pPr>
        <w:widowControl w:val="0"/>
        <w:spacing w:after="0" w:line="360" w:lineRule="auto"/>
        <w:jc w:val="both"/>
        <w:rPr>
          <w:rFonts w:ascii="Book Antiqua" w:eastAsia="宋体" w:hAnsi="Book Antiqua" w:cs="Times New Roman"/>
          <w:kern w:val="2"/>
          <w:sz w:val="24"/>
          <w:szCs w:val="24"/>
          <w:lang w:val="en-US" w:eastAsia="zh-CN"/>
        </w:rPr>
      </w:pPr>
    </w:p>
    <w:p w:rsidR="00995CE4" w:rsidRDefault="00995CE4" w:rsidP="00995CE4">
      <w:pPr>
        <w:suppressAutoHyphens/>
        <w:wordWrap w:val="0"/>
        <w:spacing w:after="0" w:line="360" w:lineRule="auto"/>
        <w:ind w:right="120"/>
        <w:jc w:val="right"/>
        <w:rPr>
          <w:rFonts w:ascii="Book Antiqua" w:eastAsia="宋体" w:hAnsi="Book Antiqua" w:cs="Mangal"/>
          <w:b/>
          <w:bCs/>
          <w:color w:val="000000"/>
          <w:kern w:val="1"/>
          <w:sz w:val="24"/>
          <w:szCs w:val="24"/>
          <w:lang w:val="it-IT" w:eastAsia="zh-CN" w:bidi="hi-IN"/>
        </w:rPr>
      </w:pPr>
      <w:bookmarkStart w:id="309" w:name="OLE_LINK480"/>
      <w:bookmarkStart w:id="310" w:name="OLE_LINK502"/>
      <w:bookmarkStart w:id="311" w:name="OLE_LINK1021"/>
      <w:bookmarkStart w:id="312" w:name="OLE_LINK1022"/>
      <w:bookmarkStart w:id="313" w:name="OLE_LINK1023"/>
      <w:bookmarkStart w:id="314" w:name="OLE_LINK1064"/>
      <w:bookmarkStart w:id="315" w:name="OLE_LINK1065"/>
      <w:bookmarkStart w:id="316" w:name="OLE_LINK1156"/>
      <w:bookmarkStart w:id="317" w:name="OLE_LINK1157"/>
      <w:bookmarkStart w:id="318" w:name="OLE_LINK1158"/>
      <w:bookmarkStart w:id="319" w:name="OLE_LINK1159"/>
      <w:bookmarkStart w:id="320" w:name="OLE_LINK1185"/>
      <w:bookmarkStart w:id="321" w:name="OLE_LINK958"/>
      <w:bookmarkStart w:id="322" w:name="OLE_LINK959"/>
      <w:bookmarkStart w:id="323" w:name="OLE_LINK962"/>
      <w:bookmarkStart w:id="324" w:name="OLE_LINK1127"/>
      <w:bookmarkStart w:id="325" w:name="OLE_LINK945"/>
      <w:bookmarkStart w:id="326" w:name="OLE_LINK946"/>
      <w:bookmarkStart w:id="327" w:name="OLE_LINK947"/>
      <w:bookmarkStart w:id="328" w:name="OLE_LINK987"/>
      <w:bookmarkStart w:id="329" w:name="OLE_LINK1035"/>
      <w:bookmarkStart w:id="330" w:name="OLE_LINK1036"/>
      <w:bookmarkStart w:id="331" w:name="OLE_LINK1037"/>
      <w:bookmarkStart w:id="332" w:name="OLE_LINK1038"/>
      <w:bookmarkStart w:id="333" w:name="OLE_LINK1039"/>
      <w:bookmarkStart w:id="334" w:name="OLE_LINK1040"/>
      <w:bookmarkStart w:id="335" w:name="OLE_LINK1041"/>
      <w:bookmarkStart w:id="336" w:name="OLE_LINK1042"/>
      <w:bookmarkStart w:id="337" w:name="OLE_LINK1043"/>
      <w:bookmarkStart w:id="338" w:name="OLE_LINK1044"/>
      <w:bookmarkStart w:id="339" w:name="OLE_LINK1071"/>
      <w:bookmarkStart w:id="340" w:name="OLE_LINK1072"/>
      <w:bookmarkStart w:id="341" w:name="OLE_LINK968"/>
      <w:bookmarkStart w:id="342" w:name="OLE_LINK1260"/>
      <w:bookmarkStart w:id="343" w:name="OLE_LINK1261"/>
      <w:bookmarkStart w:id="344" w:name="OLE_LINK1264"/>
      <w:bookmarkStart w:id="345" w:name="OLE_LINK1265"/>
      <w:bookmarkStart w:id="346" w:name="OLE_LINK1266"/>
      <w:bookmarkStart w:id="347" w:name="OLE_LINK1282"/>
      <w:bookmarkStart w:id="348" w:name="OLE_LINK1800"/>
      <w:bookmarkStart w:id="349" w:name="OLE_LINK1801"/>
      <w:bookmarkStart w:id="350" w:name="OLE_LINK1802"/>
      <w:bookmarkStart w:id="351" w:name="OLE_LINK1803"/>
      <w:bookmarkStart w:id="352" w:name="OLE_LINK1843"/>
      <w:bookmarkStart w:id="353" w:name="OLE_LINK1844"/>
      <w:bookmarkStart w:id="354" w:name="OLE_LINK1845"/>
      <w:bookmarkStart w:id="355" w:name="OLE_LINK1636"/>
      <w:bookmarkStart w:id="356" w:name="OLE_LINK1755"/>
      <w:bookmarkStart w:id="357" w:name="OLE_LINK1806"/>
      <w:bookmarkStart w:id="358" w:name="OLE_LINK1807"/>
      <w:bookmarkStart w:id="359" w:name="OLE_LINK1811"/>
      <w:bookmarkStart w:id="360" w:name="OLE_LINK1812"/>
      <w:bookmarkStart w:id="361" w:name="OLE_LINK1813"/>
      <w:bookmarkStart w:id="362" w:name="OLE_LINK1962"/>
      <w:bookmarkStart w:id="363" w:name="OLE_LINK1963"/>
      <w:bookmarkStart w:id="364" w:name="OLE_LINK1964"/>
      <w:bookmarkStart w:id="365" w:name="OLE_LINK399"/>
      <w:bookmarkStart w:id="366" w:name="OLE_LINK402"/>
      <w:bookmarkStart w:id="367" w:name="OLE_LINK406"/>
      <w:bookmarkStart w:id="368" w:name="OLE_LINK407"/>
      <w:bookmarkStart w:id="369" w:name="OLE_LINK414"/>
      <w:bookmarkStart w:id="370" w:name="OLE_LINK415"/>
      <w:bookmarkStart w:id="371" w:name="OLE_LINK418"/>
      <w:bookmarkStart w:id="372" w:name="OLE_LINK419"/>
      <w:bookmarkStart w:id="373" w:name="OLE_LINK420"/>
      <w:bookmarkStart w:id="374" w:name="OLE_LINK423"/>
      <w:bookmarkStart w:id="375" w:name="OLE_LINK426"/>
      <w:bookmarkStart w:id="376" w:name="OLE_LINK429"/>
      <w:bookmarkStart w:id="377" w:name="OLE_LINK431"/>
      <w:bookmarkStart w:id="378" w:name="OLE_LINK438"/>
      <w:bookmarkStart w:id="379" w:name="OLE_LINK439"/>
      <w:bookmarkStart w:id="380" w:name="OLE_LINK463"/>
      <w:bookmarkStart w:id="381" w:name="OLE_LINK501"/>
      <w:bookmarkStart w:id="382" w:name="OLE_LINK506"/>
      <w:bookmarkStart w:id="383" w:name="OLE_LINK607"/>
      <w:bookmarkStart w:id="384" w:name="OLE_LINK608"/>
      <w:bookmarkStart w:id="385" w:name="OLE_LINK609"/>
      <w:bookmarkStart w:id="386" w:name="OLE_LINK741"/>
      <w:bookmarkStart w:id="387" w:name="OLE_LINK742"/>
      <w:bookmarkStart w:id="388" w:name="OLE_LINK743"/>
      <w:bookmarkStart w:id="389" w:name="OLE_LINK744"/>
      <w:bookmarkStart w:id="390" w:name="OLE_LINK745"/>
      <w:bookmarkStart w:id="391" w:name="OLE_LINK746"/>
      <w:bookmarkStart w:id="392" w:name="OLE_LINK894"/>
      <w:bookmarkStart w:id="393" w:name="OLE_LINK704"/>
      <w:bookmarkStart w:id="394" w:name="OLE_LINK705"/>
      <w:bookmarkStart w:id="395" w:name="OLE_LINK749"/>
      <w:bookmarkStart w:id="396" w:name="OLE_LINK750"/>
      <w:bookmarkStart w:id="397" w:name="OLE_LINK751"/>
      <w:bookmarkStart w:id="398" w:name="OLE_LINK752"/>
      <w:bookmarkStart w:id="399" w:name="OLE_LINK753"/>
      <w:bookmarkStart w:id="400" w:name="OLE_LINK754"/>
      <w:bookmarkStart w:id="401" w:name="OLE_LINK755"/>
      <w:bookmarkStart w:id="402" w:name="OLE_LINK822"/>
      <w:bookmarkStart w:id="403" w:name="OLE_LINK823"/>
      <w:bookmarkStart w:id="404" w:name="OLE_LINK824"/>
      <w:bookmarkStart w:id="405" w:name="OLE_LINK825"/>
      <w:bookmarkStart w:id="406" w:name="OLE_LINK826"/>
      <w:bookmarkStart w:id="407" w:name="OLE_LINK827"/>
      <w:bookmarkStart w:id="408" w:name="OLE_LINK828"/>
      <w:bookmarkStart w:id="409" w:name="OLE_LINK829"/>
      <w:bookmarkStart w:id="410" w:name="OLE_LINK1735"/>
      <w:bookmarkStart w:id="411" w:name="OLE_LINK1736"/>
      <w:bookmarkStart w:id="412" w:name="OLE_LINK1645"/>
      <w:bookmarkStart w:id="413" w:name="OLE_LINK1692"/>
      <w:bookmarkStart w:id="414" w:name="OLE_LINK1697"/>
      <w:bookmarkStart w:id="415" w:name="OLE_LINK1698"/>
      <w:bookmarkStart w:id="416" w:name="OLE_LINK1699"/>
      <w:bookmarkStart w:id="417" w:name="OLE_LINK1702"/>
      <w:bookmarkStart w:id="418" w:name="OLE_LINK1787"/>
      <w:bookmarkStart w:id="419" w:name="OLE_LINK1788"/>
      <w:bookmarkStart w:id="420" w:name="OLE_LINK1789"/>
      <w:bookmarkStart w:id="421" w:name="OLE_LINK1790"/>
      <w:r w:rsidRPr="00995CE4">
        <w:rPr>
          <w:rFonts w:ascii="Book Antiqua" w:eastAsia="Lucida Sans Unicode" w:hAnsi="Book Antiqua" w:cs="Arial"/>
          <w:b/>
          <w:noProof/>
          <w:color w:val="000000"/>
          <w:kern w:val="1"/>
          <w:sz w:val="24"/>
          <w:szCs w:val="24"/>
          <w:lang w:val="it-IT" w:eastAsia="hi-IN" w:bidi="hi-IN"/>
        </w:rPr>
        <w:t>P-Reviewer</w:t>
      </w:r>
      <w:r w:rsidRPr="00995CE4">
        <w:rPr>
          <w:rFonts w:ascii="Book Antiqua" w:eastAsia="宋体" w:hAnsi="Book Antiqua" w:cs="Arial"/>
          <w:b/>
          <w:noProof/>
          <w:color w:val="000000"/>
          <w:kern w:val="1"/>
          <w:sz w:val="24"/>
          <w:szCs w:val="24"/>
          <w:lang w:val="it-IT" w:eastAsia="zh-CN" w:bidi="hi-IN"/>
        </w:rPr>
        <w:t>:</w:t>
      </w:r>
      <w:r w:rsidRPr="00995CE4">
        <w:rPr>
          <w:rFonts w:ascii="Book Antiqua" w:eastAsia="Lucida Sans Unicode" w:hAnsi="Book Antiqua" w:cs="Mangal"/>
          <w:bCs/>
          <w:color w:val="000000"/>
          <w:kern w:val="1"/>
          <w:sz w:val="24"/>
          <w:szCs w:val="24"/>
          <w:lang w:val="it-IT" w:eastAsia="hi-IN" w:bidi="hi-IN"/>
        </w:rPr>
        <w:t xml:space="preserve"> </w:t>
      </w:r>
      <w:r w:rsidRPr="00995CE4">
        <w:rPr>
          <w:rFonts w:ascii="Book Antiqua" w:eastAsia="Lucida Sans Unicode" w:hAnsi="Book Antiqua" w:cs="Mangal"/>
          <w:bCs/>
          <w:color w:val="000000"/>
          <w:kern w:val="1"/>
          <w:sz w:val="24"/>
          <w:szCs w:val="24"/>
          <w:lang w:val="it-IT" w:eastAsia="hi-IN" w:bidi="hi-IN"/>
        </w:rPr>
        <w:tab/>
      </w:r>
      <w:proofErr w:type="spellStart"/>
      <w:proofErr w:type="gramStart"/>
      <w:r w:rsidRPr="00995CE4">
        <w:rPr>
          <w:rFonts w:ascii="Book Antiqua" w:eastAsia="Lucida Sans Unicode" w:hAnsi="Book Antiqua" w:cs="Mangal"/>
          <w:bCs/>
          <w:color w:val="000000"/>
          <w:kern w:val="1"/>
          <w:sz w:val="24"/>
          <w:szCs w:val="24"/>
          <w:lang w:val="it-IT" w:eastAsia="hi-IN" w:bidi="hi-IN"/>
        </w:rPr>
        <w:t>Movahed</w:t>
      </w:r>
      <w:proofErr w:type="spellEnd"/>
      <w:r w:rsidRPr="00995CE4">
        <w:rPr>
          <w:rFonts w:ascii="Book Antiqua" w:eastAsia="Lucida Sans Unicode" w:hAnsi="Book Antiqua" w:cs="Mangal"/>
          <w:bCs/>
          <w:color w:val="000000"/>
          <w:kern w:val="1"/>
          <w:sz w:val="24"/>
          <w:szCs w:val="24"/>
          <w:lang w:val="it-IT" w:eastAsia="hi-IN" w:bidi="hi-IN"/>
        </w:rPr>
        <w:t xml:space="preserve"> A</w:t>
      </w:r>
      <w:r>
        <w:rPr>
          <w:rFonts w:ascii="Book Antiqua" w:hAnsi="Book Antiqua" w:cs="Mangal" w:hint="eastAsia"/>
          <w:bCs/>
          <w:color w:val="000000"/>
          <w:kern w:val="1"/>
          <w:sz w:val="24"/>
          <w:szCs w:val="24"/>
          <w:lang w:val="it-IT" w:eastAsia="zh-CN" w:bidi="hi-IN"/>
        </w:rPr>
        <w:t xml:space="preserve">, </w:t>
      </w:r>
      <w:proofErr w:type="spellStart"/>
      <w:r w:rsidRPr="00995CE4">
        <w:rPr>
          <w:rFonts w:ascii="Book Antiqua" w:hAnsi="Book Antiqua" w:cs="Mangal"/>
          <w:bCs/>
          <w:color w:val="000000"/>
          <w:kern w:val="1"/>
          <w:sz w:val="24"/>
          <w:szCs w:val="24"/>
          <w:lang w:val="it-IT" w:eastAsia="zh-CN" w:bidi="hi-IN"/>
        </w:rPr>
        <w:t>Sabate</w:t>
      </w:r>
      <w:proofErr w:type="spellEnd"/>
      <w:r w:rsidRPr="00995CE4">
        <w:rPr>
          <w:rFonts w:ascii="Book Antiqua" w:hAnsi="Book Antiqua" w:cs="Mangal"/>
          <w:bCs/>
          <w:color w:val="000000"/>
          <w:kern w:val="1"/>
          <w:sz w:val="24"/>
          <w:szCs w:val="24"/>
          <w:lang w:val="it-IT" w:eastAsia="zh-CN" w:bidi="hi-IN"/>
        </w:rPr>
        <w:t xml:space="preserve"> M</w:t>
      </w:r>
      <w:r w:rsidR="005E1729">
        <w:rPr>
          <w:rFonts w:ascii="Book Antiqua" w:eastAsia="Lucida Sans Unicode" w:hAnsi="Book Antiqua" w:cs="Mangal"/>
          <w:bCs/>
          <w:color w:val="000000"/>
          <w:kern w:val="1"/>
          <w:sz w:val="24"/>
          <w:szCs w:val="24"/>
          <w:lang w:val="it-IT" w:eastAsia="hi-IN" w:bidi="hi-IN"/>
        </w:rPr>
        <w:t xml:space="preserve"> </w:t>
      </w:r>
      <w:r w:rsidRPr="00995CE4">
        <w:rPr>
          <w:rFonts w:ascii="Book Antiqua" w:eastAsia="Lucida Sans Unicode" w:hAnsi="Book Antiqua" w:cs="Mangal"/>
          <w:b/>
          <w:bCs/>
          <w:color w:val="000000"/>
          <w:kern w:val="1"/>
          <w:sz w:val="24"/>
          <w:szCs w:val="24"/>
          <w:lang w:val="it-IT" w:eastAsia="hi-IN" w:bidi="hi-IN"/>
        </w:rPr>
        <w:t>S-Editor</w:t>
      </w:r>
      <w:r w:rsidRPr="00995CE4">
        <w:rPr>
          <w:rFonts w:ascii="Book Antiqua" w:eastAsia="宋体" w:hAnsi="Book Antiqua" w:cs="Mangal"/>
          <w:b/>
          <w:bCs/>
          <w:color w:val="000000"/>
          <w:kern w:val="1"/>
          <w:sz w:val="24"/>
          <w:szCs w:val="24"/>
          <w:lang w:val="it-IT" w:eastAsia="zh-CN" w:bidi="hi-IN"/>
        </w:rPr>
        <w:t>:</w:t>
      </w:r>
      <w:r w:rsidRPr="00995CE4">
        <w:rPr>
          <w:rFonts w:ascii="Book Antiqua" w:eastAsia="Lucida Sans Unicode" w:hAnsi="Book Antiqua" w:cs="Mangal"/>
          <w:bCs/>
          <w:color w:val="000000"/>
          <w:kern w:val="1"/>
          <w:sz w:val="24"/>
          <w:szCs w:val="24"/>
          <w:lang w:val="it-IT" w:eastAsia="hi-IN" w:bidi="hi-IN"/>
        </w:rPr>
        <w:t xml:space="preserve"> </w:t>
      </w:r>
      <w:bookmarkStart w:id="422" w:name="OLE_LINK1705"/>
      <w:bookmarkStart w:id="423" w:name="OLE_LINK1710"/>
      <w:bookmarkStart w:id="424" w:name="OLE_LINK1711"/>
      <w:r w:rsidRPr="00995CE4">
        <w:rPr>
          <w:rFonts w:ascii="Book Antiqua" w:eastAsia="宋体" w:hAnsi="Book Antiqua" w:cs="Mangal" w:hint="eastAsia"/>
          <w:bCs/>
          <w:color w:val="000000"/>
          <w:kern w:val="1"/>
          <w:sz w:val="24"/>
          <w:szCs w:val="24"/>
          <w:lang w:val="it-IT" w:eastAsia="zh-CN" w:bidi="hi-IN"/>
        </w:rPr>
        <w:t>Cui LJ</w:t>
      </w:r>
      <w:bookmarkEnd w:id="422"/>
      <w:bookmarkEnd w:id="423"/>
      <w:bookmarkEnd w:id="424"/>
      <w:r w:rsidR="005E1729">
        <w:rPr>
          <w:rFonts w:ascii="Book Antiqua" w:eastAsia="Lucida Sans Unicode" w:hAnsi="Book Antiqua" w:cs="Mangal"/>
          <w:b/>
          <w:bCs/>
          <w:color w:val="000000"/>
          <w:kern w:val="1"/>
          <w:sz w:val="24"/>
          <w:szCs w:val="24"/>
          <w:lang w:val="it-IT" w:eastAsia="hi-IN" w:bidi="hi-IN"/>
        </w:rPr>
        <w:t xml:space="preserve"> </w:t>
      </w:r>
      <w:r w:rsidRPr="00995CE4">
        <w:rPr>
          <w:rFonts w:ascii="Book Antiqua" w:eastAsia="Lucida Sans Unicode" w:hAnsi="Book Antiqua" w:cs="Mangal"/>
          <w:b/>
          <w:bCs/>
          <w:color w:val="000000"/>
          <w:kern w:val="1"/>
          <w:sz w:val="24"/>
          <w:szCs w:val="24"/>
          <w:lang w:val="it-IT" w:eastAsia="hi-IN" w:bidi="hi-IN"/>
        </w:rPr>
        <w:t>L-Editor</w:t>
      </w:r>
      <w:r w:rsidRPr="00995CE4">
        <w:rPr>
          <w:rFonts w:ascii="Book Antiqua" w:eastAsia="宋体" w:hAnsi="Book Antiqua" w:cs="Mangal"/>
          <w:b/>
          <w:bCs/>
          <w:color w:val="000000"/>
          <w:kern w:val="1"/>
          <w:sz w:val="24"/>
          <w:szCs w:val="24"/>
          <w:lang w:val="it-IT" w:eastAsia="zh-CN" w:bidi="hi-IN"/>
        </w:rPr>
        <w:t>:</w:t>
      </w:r>
      <w:r w:rsidR="005E1729">
        <w:rPr>
          <w:rFonts w:ascii="Book Antiqua" w:eastAsia="Lucida Sans Unicode" w:hAnsi="Book Antiqua" w:cs="Mangal"/>
          <w:b/>
          <w:bCs/>
          <w:color w:val="000000"/>
          <w:kern w:val="1"/>
          <w:sz w:val="24"/>
          <w:szCs w:val="24"/>
          <w:lang w:val="it-IT" w:eastAsia="hi-IN" w:bidi="hi-IN"/>
        </w:rPr>
        <w:t xml:space="preserve"> </w:t>
      </w:r>
      <w:r w:rsidRPr="00995CE4">
        <w:rPr>
          <w:rFonts w:ascii="Book Antiqua" w:eastAsia="Lucida Sans Unicode" w:hAnsi="Book Antiqua" w:cs="Mangal"/>
          <w:b/>
          <w:bCs/>
          <w:color w:val="000000"/>
          <w:kern w:val="1"/>
          <w:sz w:val="24"/>
          <w:szCs w:val="24"/>
          <w:lang w:val="it-IT" w:eastAsia="hi-IN" w:bidi="hi-IN"/>
        </w:rPr>
        <w:t>E-Editor</w:t>
      </w:r>
      <w:r w:rsidRPr="00995CE4">
        <w:rPr>
          <w:rFonts w:ascii="Book Antiqua" w:eastAsia="宋体" w:hAnsi="Book Antiqua" w:cs="Mangal"/>
          <w:b/>
          <w:bCs/>
          <w:color w:val="000000"/>
          <w:kern w:val="1"/>
          <w:sz w:val="24"/>
          <w:szCs w:val="24"/>
          <w:lang w:val="it-IT" w:eastAsia="zh-CN" w:bidi="hi-IN"/>
        </w:rPr>
        <w:t>:</w:t>
      </w:r>
      <w:proofErr w:type="gramEnd"/>
    </w:p>
    <w:p w:rsidR="00995CE4" w:rsidRPr="00995CE4" w:rsidRDefault="00995CE4" w:rsidP="00995CE4">
      <w:pPr>
        <w:suppressAutoHyphens/>
        <w:spacing w:after="0" w:line="360" w:lineRule="auto"/>
        <w:ind w:right="120"/>
        <w:jc w:val="right"/>
        <w:rPr>
          <w:rFonts w:ascii="Book Antiqua" w:eastAsia="宋体" w:hAnsi="Book Antiqua" w:cs="Mangal"/>
          <w:b/>
          <w:bCs/>
          <w:color w:val="000000"/>
          <w:kern w:val="1"/>
          <w:sz w:val="24"/>
          <w:szCs w:val="24"/>
          <w:lang w:val="it-IT" w:eastAsia="zh-CN" w:bidi="hi-IN"/>
        </w:rPr>
      </w:pPr>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995CE4">
        <w:rPr>
          <w:rFonts w:ascii="Book Antiqua" w:eastAsia="宋体" w:hAnsi="Book Antiqua" w:cs="Helvetica"/>
          <w:b/>
          <w:kern w:val="2"/>
          <w:sz w:val="24"/>
          <w:szCs w:val="24"/>
          <w:lang w:val="en-US" w:eastAsia="zh-CN"/>
        </w:rPr>
        <w:t xml:space="preserve">Specialty type: </w:t>
      </w:r>
      <w:r w:rsidRPr="00995CE4">
        <w:rPr>
          <w:rFonts w:ascii="Book Antiqua" w:eastAsia="宋体" w:hAnsi="Book Antiqua" w:cs="Helvetica"/>
          <w:kern w:val="2"/>
          <w:sz w:val="24"/>
          <w:szCs w:val="24"/>
          <w:lang w:val="en-US" w:eastAsia="zh-CN"/>
        </w:rPr>
        <w:t>Cardiac and cardiovascular systems</w:t>
      </w:r>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995CE4">
        <w:rPr>
          <w:rFonts w:ascii="Book Antiqua" w:eastAsia="宋体" w:hAnsi="Book Antiqua" w:cs="Helvetica"/>
          <w:b/>
          <w:kern w:val="2"/>
          <w:sz w:val="24"/>
          <w:szCs w:val="24"/>
          <w:lang w:val="en-US" w:eastAsia="zh-CN"/>
        </w:rPr>
        <w:t xml:space="preserve">Country of origin: </w:t>
      </w:r>
      <w:r w:rsidRPr="00995CE4">
        <w:rPr>
          <w:rFonts w:ascii="Book Antiqua" w:eastAsia="宋体" w:hAnsi="Book Antiqua" w:cs="Helvetica"/>
          <w:kern w:val="2"/>
          <w:sz w:val="24"/>
          <w:szCs w:val="24"/>
          <w:lang w:val="en-US" w:eastAsia="zh-CN"/>
        </w:rPr>
        <w:t>South Africa</w:t>
      </w:r>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b/>
          <w:kern w:val="2"/>
          <w:sz w:val="24"/>
          <w:szCs w:val="24"/>
          <w:lang w:val="en-US" w:eastAsia="zh-CN"/>
        </w:rPr>
      </w:pPr>
      <w:r w:rsidRPr="00995CE4">
        <w:rPr>
          <w:rFonts w:ascii="Book Antiqua" w:eastAsia="宋体" w:hAnsi="Book Antiqua" w:cs="Helvetica"/>
          <w:b/>
          <w:kern w:val="2"/>
          <w:sz w:val="24"/>
          <w:szCs w:val="24"/>
          <w:lang w:val="en-US" w:eastAsia="zh-CN"/>
        </w:rPr>
        <w:t>Peer-review report classification</w:t>
      </w:r>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995CE4">
        <w:rPr>
          <w:rFonts w:ascii="Book Antiqua" w:eastAsia="宋体" w:hAnsi="Book Antiqua" w:cs="Helvetica"/>
          <w:kern w:val="2"/>
          <w:sz w:val="24"/>
          <w:szCs w:val="24"/>
          <w:lang w:val="en-US" w:eastAsia="zh-CN"/>
        </w:rPr>
        <w:t xml:space="preserve">Grade A (Excellent): </w:t>
      </w:r>
      <w:r w:rsidRPr="00995CE4">
        <w:rPr>
          <w:rFonts w:ascii="Book Antiqua" w:eastAsia="宋体" w:hAnsi="Book Antiqua" w:cs="Helvetica" w:hint="eastAsia"/>
          <w:kern w:val="2"/>
          <w:sz w:val="24"/>
          <w:szCs w:val="24"/>
          <w:lang w:val="en-US" w:eastAsia="zh-CN"/>
        </w:rPr>
        <w:t>0</w:t>
      </w:r>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995CE4">
        <w:rPr>
          <w:rFonts w:ascii="Book Antiqua" w:eastAsia="宋体" w:hAnsi="Book Antiqua" w:cs="Helvetica"/>
          <w:kern w:val="2"/>
          <w:sz w:val="24"/>
          <w:szCs w:val="24"/>
          <w:lang w:val="en-US" w:eastAsia="zh-CN"/>
        </w:rPr>
        <w:t xml:space="preserve">Grade B (Very good): </w:t>
      </w:r>
      <w:r>
        <w:rPr>
          <w:rFonts w:ascii="Book Antiqua" w:eastAsia="宋体" w:hAnsi="Book Antiqua" w:cs="Helvetica" w:hint="eastAsia"/>
          <w:kern w:val="2"/>
          <w:sz w:val="24"/>
          <w:szCs w:val="24"/>
          <w:lang w:val="en-US" w:eastAsia="zh-CN"/>
        </w:rPr>
        <w:t>B</w:t>
      </w:r>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995CE4">
        <w:rPr>
          <w:rFonts w:ascii="Book Antiqua" w:eastAsia="宋体" w:hAnsi="Book Antiqua" w:cs="Helvetica"/>
          <w:kern w:val="2"/>
          <w:sz w:val="24"/>
          <w:szCs w:val="24"/>
          <w:lang w:val="en-US" w:eastAsia="zh-CN"/>
        </w:rPr>
        <w:t xml:space="preserve">Grade C (Good): </w:t>
      </w:r>
      <w:r>
        <w:rPr>
          <w:rFonts w:ascii="Book Antiqua" w:eastAsia="宋体" w:hAnsi="Book Antiqua" w:cs="Helvetica" w:hint="eastAsia"/>
          <w:kern w:val="2"/>
          <w:sz w:val="24"/>
          <w:szCs w:val="24"/>
          <w:lang w:val="en-US" w:eastAsia="zh-CN"/>
        </w:rPr>
        <w:t>C</w:t>
      </w:r>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995CE4">
        <w:rPr>
          <w:rFonts w:ascii="Book Antiqua" w:eastAsia="宋体" w:hAnsi="Book Antiqua" w:cs="Helvetica"/>
          <w:kern w:val="2"/>
          <w:sz w:val="24"/>
          <w:szCs w:val="24"/>
          <w:lang w:val="en-US" w:eastAsia="zh-CN"/>
        </w:rPr>
        <w:t xml:space="preserve">Grade D (Fair): </w:t>
      </w:r>
      <w:r w:rsidRPr="00995CE4">
        <w:rPr>
          <w:rFonts w:ascii="Book Antiqua" w:eastAsia="宋体" w:hAnsi="Book Antiqua" w:cs="Helvetica" w:hint="eastAsia"/>
          <w:kern w:val="2"/>
          <w:sz w:val="24"/>
          <w:szCs w:val="24"/>
          <w:lang w:val="en-US" w:eastAsia="zh-CN"/>
        </w:rPr>
        <w:t>0</w:t>
      </w:r>
      <w:bookmarkEnd w:id="309"/>
      <w:bookmarkEnd w:id="310"/>
    </w:p>
    <w:p w:rsidR="00995CE4" w:rsidRPr="00995CE4" w:rsidRDefault="00995CE4" w:rsidP="00995CE4">
      <w:pPr>
        <w:widowControl w:val="0"/>
        <w:shd w:val="clear" w:color="auto" w:fill="FFFFFF"/>
        <w:snapToGrid w:val="0"/>
        <w:spacing w:after="0" w:line="360" w:lineRule="auto"/>
        <w:jc w:val="both"/>
        <w:rPr>
          <w:rFonts w:ascii="Book Antiqua" w:eastAsia="宋体" w:hAnsi="Book Antiqua" w:cs="Helvetica"/>
          <w:kern w:val="2"/>
          <w:sz w:val="24"/>
          <w:szCs w:val="24"/>
          <w:lang w:val="en-US" w:eastAsia="zh-CN"/>
        </w:rPr>
      </w:pPr>
      <w:r w:rsidRPr="00995CE4">
        <w:rPr>
          <w:rFonts w:ascii="Book Antiqua" w:eastAsia="宋体" w:hAnsi="Book Antiqua" w:cs="Helvetica"/>
          <w:kern w:val="2"/>
          <w:sz w:val="24"/>
          <w:szCs w:val="24"/>
          <w:lang w:val="en-US" w:eastAsia="zh-CN"/>
        </w:rPr>
        <w:t xml:space="preserve">Grade E (Poor): </w:t>
      </w:r>
      <w:r w:rsidRPr="00995CE4">
        <w:rPr>
          <w:rFonts w:ascii="Book Antiqua" w:eastAsia="宋体" w:hAnsi="Book Antiqua" w:cs="Helvetica" w:hint="eastAsia"/>
          <w:kern w:val="2"/>
          <w:sz w:val="24"/>
          <w:szCs w:val="24"/>
          <w:lang w:val="en-US" w:eastAsia="zh-CN"/>
        </w:rPr>
        <w:t>0</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rsidR="00995CE4" w:rsidRPr="00995CE4" w:rsidRDefault="00995CE4" w:rsidP="00193A9A">
      <w:pPr>
        <w:widowControl w:val="0"/>
        <w:spacing w:after="0" w:line="360" w:lineRule="auto"/>
        <w:jc w:val="both"/>
        <w:rPr>
          <w:rFonts w:ascii="Book Antiqua" w:eastAsia="宋体" w:hAnsi="Book Antiqua" w:cs="Times New Roman"/>
          <w:kern w:val="2"/>
          <w:sz w:val="24"/>
          <w:szCs w:val="24"/>
          <w:lang w:eastAsia="zh-CN"/>
        </w:rPr>
      </w:pPr>
    </w:p>
    <w:p w:rsidR="00193A9A" w:rsidRDefault="00193A9A">
      <w:pPr>
        <w:spacing w:after="200"/>
        <w:rPr>
          <w:rFonts w:ascii="Book Antiqua" w:eastAsia="宋体" w:hAnsi="Book Antiqua" w:cs="Times New Roman"/>
          <w:kern w:val="2"/>
          <w:sz w:val="24"/>
          <w:szCs w:val="24"/>
          <w:lang w:val="en-US" w:eastAsia="zh-CN"/>
        </w:rPr>
      </w:pPr>
      <w:r>
        <w:rPr>
          <w:rFonts w:ascii="Book Antiqua" w:eastAsia="宋体" w:hAnsi="Book Antiqua" w:cs="Times New Roman"/>
          <w:kern w:val="2"/>
          <w:sz w:val="24"/>
          <w:szCs w:val="24"/>
          <w:lang w:val="en-US" w:eastAsia="zh-CN"/>
        </w:rPr>
        <w:br w:type="page"/>
      </w:r>
    </w:p>
    <w:p w:rsidR="00FB718A" w:rsidRPr="00B067E3" w:rsidRDefault="00FB718A" w:rsidP="00B067E3">
      <w:pPr>
        <w:widowControl w:val="0"/>
        <w:spacing w:after="0" w:line="360" w:lineRule="auto"/>
        <w:jc w:val="both"/>
        <w:rPr>
          <w:rFonts w:ascii="Book Antiqua" w:eastAsia="Arial Unicode MS" w:hAnsi="Book Antiqua" w:cs="Arial Unicode MS"/>
          <w:b/>
          <w:sz w:val="24"/>
          <w:szCs w:val="24"/>
          <w:lang w:val="en-GB" w:eastAsia="zh-CN"/>
        </w:rPr>
      </w:pPr>
      <w:r w:rsidRPr="00193A9A">
        <w:rPr>
          <w:rFonts w:ascii="Book Antiqua" w:eastAsia="Arial Unicode MS" w:hAnsi="Book Antiqua" w:cs="Arial Unicode MS"/>
          <w:b/>
          <w:sz w:val="24"/>
          <w:szCs w:val="24"/>
          <w:lang w:val="en-GB"/>
        </w:rPr>
        <w:lastRenderedPageBreak/>
        <w:t xml:space="preserve"> Table 1</w:t>
      </w:r>
      <w:r w:rsidR="00193A9A" w:rsidRPr="00193A9A">
        <w:rPr>
          <w:rFonts w:ascii="Book Antiqua" w:eastAsia="Arial Unicode MS" w:hAnsi="Book Antiqua" w:cs="Arial Unicode MS" w:hint="eastAsia"/>
          <w:b/>
          <w:sz w:val="24"/>
          <w:szCs w:val="24"/>
          <w:lang w:val="en-GB" w:eastAsia="zh-CN"/>
        </w:rPr>
        <w:t xml:space="preserve"> </w:t>
      </w:r>
      <w:r w:rsidRPr="00193A9A">
        <w:rPr>
          <w:rFonts w:ascii="Book Antiqua" w:eastAsia="Arial Unicode MS" w:hAnsi="Book Antiqua" w:cs="Arial Unicode MS"/>
          <w:b/>
          <w:sz w:val="24"/>
          <w:szCs w:val="24"/>
          <w:lang w:val="en-GB"/>
        </w:rPr>
        <w:t>Summary of Inflammatory and fibrotic cytokines and growth factors (detected in pericardial fluid) likely to modulate the pathophysiological processes leading to chro</w:t>
      </w:r>
      <w:r w:rsidR="00193A9A" w:rsidRPr="00193A9A">
        <w:rPr>
          <w:rFonts w:ascii="Book Antiqua" w:eastAsia="Arial Unicode MS" w:hAnsi="Book Antiqua" w:cs="Arial Unicode MS"/>
          <w:b/>
          <w:sz w:val="24"/>
          <w:szCs w:val="24"/>
          <w:lang w:val="en-GB"/>
        </w:rPr>
        <w:t>nic fibrosis in the pericardium</w:t>
      </w:r>
    </w:p>
    <w:tbl>
      <w:tblPr>
        <w:tblStyle w:val="TableGrid"/>
        <w:tblW w:w="0" w:type="auto"/>
        <w:jc w:val="center"/>
        <w:tblInd w:w="-61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4936"/>
        <w:gridCol w:w="1631"/>
      </w:tblGrid>
      <w:tr w:rsidR="00FB718A" w:rsidRPr="00BD5B17" w:rsidTr="00193A9A">
        <w:trPr>
          <w:trHeight w:val="485"/>
          <w:jc w:val="center"/>
        </w:trPr>
        <w:tc>
          <w:tcPr>
            <w:tcW w:w="2411" w:type="dxa"/>
            <w:tcBorders>
              <w:top w:val="single" w:sz="4" w:space="0" w:color="auto"/>
              <w:bottom w:val="single" w:sz="4" w:space="0" w:color="auto"/>
            </w:tcBorders>
          </w:tcPr>
          <w:p w:rsidR="00FB718A" w:rsidRPr="00193A9A" w:rsidRDefault="00FB718A" w:rsidP="00417E24">
            <w:pPr>
              <w:spacing w:after="0" w:line="360" w:lineRule="auto"/>
              <w:jc w:val="both"/>
              <w:rPr>
                <w:rFonts w:ascii="Book Antiqua" w:hAnsi="Book Antiqua"/>
                <w:b/>
                <w:sz w:val="24"/>
                <w:szCs w:val="24"/>
                <w:lang w:val="en-GB"/>
              </w:rPr>
            </w:pPr>
            <w:bookmarkStart w:id="425" w:name="OLE_LINK1771"/>
            <w:bookmarkStart w:id="426" w:name="OLE_LINK1772"/>
            <w:bookmarkStart w:id="427" w:name="OLE_LINK1773"/>
            <w:r w:rsidRPr="00193A9A">
              <w:rPr>
                <w:rFonts w:ascii="Book Antiqua" w:hAnsi="Book Antiqua"/>
                <w:b/>
                <w:sz w:val="24"/>
                <w:szCs w:val="24"/>
                <w:lang w:val="en-GB"/>
              </w:rPr>
              <w:t xml:space="preserve">Inflammatory/ </w:t>
            </w:r>
            <w:r w:rsidR="00193A9A" w:rsidRPr="00193A9A">
              <w:rPr>
                <w:rFonts w:ascii="Book Antiqua" w:hAnsi="Book Antiqua"/>
                <w:b/>
                <w:sz w:val="24"/>
                <w:szCs w:val="24"/>
                <w:lang w:val="en-GB"/>
              </w:rPr>
              <w:t>fibrotic mediato</w:t>
            </w:r>
            <w:r w:rsidRPr="00193A9A">
              <w:rPr>
                <w:rFonts w:ascii="Book Antiqua" w:hAnsi="Book Antiqua"/>
                <w:b/>
                <w:sz w:val="24"/>
                <w:szCs w:val="24"/>
                <w:lang w:val="en-GB"/>
              </w:rPr>
              <w:t>r</w:t>
            </w:r>
          </w:p>
        </w:tc>
        <w:tc>
          <w:tcPr>
            <w:tcW w:w="4936" w:type="dxa"/>
            <w:tcBorders>
              <w:top w:val="single" w:sz="4" w:space="0" w:color="auto"/>
              <w:bottom w:val="single" w:sz="4" w:space="0" w:color="auto"/>
            </w:tcBorders>
          </w:tcPr>
          <w:p w:rsidR="00FB718A" w:rsidRPr="00193A9A" w:rsidRDefault="00FB718A" w:rsidP="00417E24">
            <w:pPr>
              <w:spacing w:after="0" w:line="360" w:lineRule="auto"/>
              <w:jc w:val="both"/>
              <w:rPr>
                <w:rFonts w:ascii="Book Antiqua" w:hAnsi="Book Antiqua"/>
                <w:b/>
                <w:sz w:val="24"/>
                <w:szCs w:val="24"/>
                <w:lang w:val="en-GB"/>
              </w:rPr>
            </w:pPr>
            <w:r w:rsidRPr="00193A9A">
              <w:rPr>
                <w:rFonts w:ascii="Book Antiqua" w:hAnsi="Book Antiqua"/>
                <w:b/>
                <w:sz w:val="24"/>
                <w:szCs w:val="24"/>
                <w:lang w:val="en-GB"/>
              </w:rPr>
              <w:t xml:space="preserve">Major roles in Inflammation and </w:t>
            </w:r>
            <w:r w:rsidR="00193A9A" w:rsidRPr="00193A9A">
              <w:rPr>
                <w:rFonts w:ascii="Book Antiqua" w:hAnsi="Book Antiqua"/>
                <w:b/>
                <w:sz w:val="24"/>
                <w:szCs w:val="24"/>
                <w:lang w:val="en-GB"/>
              </w:rPr>
              <w:t>f</w:t>
            </w:r>
            <w:r w:rsidRPr="00193A9A">
              <w:rPr>
                <w:rFonts w:ascii="Book Antiqua" w:hAnsi="Book Antiqua"/>
                <w:b/>
                <w:sz w:val="24"/>
                <w:szCs w:val="24"/>
                <w:lang w:val="en-GB"/>
              </w:rPr>
              <w:t>ibrosis</w:t>
            </w:r>
          </w:p>
        </w:tc>
        <w:tc>
          <w:tcPr>
            <w:tcW w:w="1631" w:type="dxa"/>
            <w:tcBorders>
              <w:top w:val="single" w:sz="4" w:space="0" w:color="auto"/>
              <w:bottom w:val="single" w:sz="4" w:space="0" w:color="auto"/>
            </w:tcBorders>
          </w:tcPr>
          <w:p w:rsidR="00FB718A" w:rsidRPr="00193A9A" w:rsidRDefault="00FB718A" w:rsidP="00417E24">
            <w:pPr>
              <w:spacing w:after="0" w:line="360" w:lineRule="auto"/>
              <w:jc w:val="both"/>
              <w:rPr>
                <w:rFonts w:ascii="Book Antiqua" w:hAnsi="Book Antiqua"/>
                <w:b/>
                <w:sz w:val="24"/>
                <w:szCs w:val="24"/>
                <w:lang w:val="en-GB"/>
              </w:rPr>
            </w:pPr>
            <w:r w:rsidRPr="00193A9A">
              <w:rPr>
                <w:rFonts w:ascii="Book Antiqua" w:hAnsi="Book Antiqua"/>
                <w:b/>
                <w:sz w:val="24"/>
                <w:szCs w:val="24"/>
                <w:lang w:val="en-GB"/>
              </w:rPr>
              <w:t>References</w:t>
            </w:r>
          </w:p>
        </w:tc>
      </w:tr>
      <w:bookmarkEnd w:id="425"/>
      <w:bookmarkEnd w:id="426"/>
      <w:bookmarkEnd w:id="427"/>
      <w:tr w:rsidR="00FB718A" w:rsidRPr="00BD5B17" w:rsidTr="00193A9A">
        <w:trPr>
          <w:trHeight w:val="730"/>
          <w:jc w:val="center"/>
        </w:trPr>
        <w:tc>
          <w:tcPr>
            <w:tcW w:w="2411" w:type="dxa"/>
            <w:tcBorders>
              <w:top w:val="single" w:sz="4" w:space="0" w:color="auto"/>
            </w:tcBorders>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TGF-β</w:t>
            </w:r>
          </w:p>
        </w:tc>
        <w:tc>
          <w:tcPr>
            <w:tcW w:w="4936" w:type="dxa"/>
            <w:tcBorders>
              <w:top w:val="single" w:sz="4" w:space="0" w:color="auto"/>
            </w:tcBorders>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Anti-inflammatory mediator</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ECM deposition and remodelling</w:t>
            </w:r>
          </w:p>
        </w:tc>
        <w:tc>
          <w:tcPr>
            <w:tcW w:w="1631" w:type="dxa"/>
            <w:tcBorders>
              <w:top w:val="single" w:sz="4" w:space="0" w:color="auto"/>
            </w:tcBorders>
          </w:tcPr>
          <w:p w:rsidR="00FB718A" w:rsidRPr="00BD5B17" w:rsidRDefault="00FB718A" w:rsidP="00647C5D">
            <w:pPr>
              <w:spacing w:after="0" w:line="360" w:lineRule="auto"/>
              <w:jc w:val="both"/>
              <w:rPr>
                <w:rFonts w:ascii="Book Antiqua" w:hAnsi="Book Antiqua"/>
                <w:sz w:val="24"/>
                <w:szCs w:val="24"/>
              </w:rPr>
            </w:pPr>
            <w:r w:rsidRPr="00BD5B17">
              <w:rPr>
                <w:rFonts w:ascii="Book Antiqua" w:hAnsi="Book Antiqua"/>
                <w:sz w:val="24"/>
                <w:szCs w:val="24"/>
                <w:lang w:val="en-GB"/>
              </w:rPr>
              <w:fldChar w:fldCharType="begin"/>
            </w:r>
            <w:r w:rsidRPr="00BD5B17">
              <w:rPr>
                <w:rFonts w:ascii="Book Antiqua" w:hAnsi="Book Antiqua"/>
                <w:sz w:val="24"/>
                <w:szCs w:val="24"/>
                <w:lang w:val="fr-FR"/>
              </w:rPr>
              <w:instrText xml:space="preserve"> ADDIN ZOTERO_ITEM CSL_CITATION {"citationID":"ud11fdGi","properties":{"formattedCitation":"{\\rtf \\super [17]\\nosupersub{}}","plainCitation":"[17]"},"citationItems":[{"id":1303,"uris":["http://zotero.org/users/1039540/items/JGGS67JZ"],"uri":["http://zotero.org/users/1039540/items/JGGS67JZ"],"itemData":{"id":1303,"type":"article-journal","title":"Pathogenetic mechanisms in radiation fibrosis","container-title":"Radiotherapy and Oncology","collection-title":"Radiotherapy related morbidity","page":"149-161","volume":"97","issue":"1","source":"ScienceDirect","abstract":"Deregulation of normal regenerative responses to physical, chemical and biological toxins in susceptible individuals leads to abnormal remodelling of extracellular matrix with pathological fibrosis. Processes deregulated after radiotherapy have much in common with processes associated with fibrotic diseases affecting the heart, skin, lungs, kidneys, gastro-intestinal tract and liver. Among the secreted factors driving fibrosis, transforming growth factor beta 1 (TGFβ1) produced by a wide range of inflammatory, mesenchymal and epithelial cells converts fibroblasts and other cell types into matrix-producing myofibroblasts. Even if required for the initiation of fibrosis, inflammation and the continued stimulus of TGFβ1 may not be needed to maintain it. After myofibroblast activation, collagen production can be perpetuated independently of TGFβ1 by autocrine induction of a cytokine called connective tissue growth factor. The role of inflammation, the origins and activation of myofibroblasts as biosynthetic cells and the downstream pathways of extracellular matrix synthesis in common fibrotic states are reviewed. Oxidative stress, hypoxia and microvascular damage are also considered, before examining the same processes in the context of radiotherapy. One of the main uncertainties is the relevance of very early events, including inflammatory responses in blood vessels, to fibrosis. Despite the power of animal models, including genetic systems, the potential contribution of research based on human tissue samples has never been greater. A closer interaction between scientists researching fibrosis and radiation oncologists holds enormous promise for therapeutic advances.","DOI":"10.1016/j.radonc.2010.09.002","ISSN":"0167-8140","note":"PMID: 20888056","journalAbbreviation":"Radiotherapy and Oncology","author":[{"family":"Yarnold","given":"John"},{"family":"Vozenin Brotons","given":"Marie-Catherine"}],"issued":{"date-parts":[["2010",10]]}}}],"schema":"https://github.com/citation-style-language/schema/raw/master/csl-citation.json"} </w:instrText>
            </w:r>
            <w:r w:rsidRPr="00BD5B17">
              <w:rPr>
                <w:rFonts w:ascii="Book Antiqua" w:hAnsi="Book Antiqua"/>
                <w:sz w:val="24"/>
                <w:szCs w:val="24"/>
                <w:lang w:val="en-GB"/>
              </w:rPr>
              <w:fldChar w:fldCharType="separate"/>
            </w:r>
            <w:r w:rsidRPr="00BD5B17">
              <w:rPr>
                <w:rFonts w:ascii="Book Antiqua" w:hAnsi="Book Antiqua" w:cs="Times New Roman"/>
                <w:sz w:val="24"/>
                <w:szCs w:val="24"/>
                <w:vertAlign w:val="superscript"/>
              </w:rPr>
              <w:t>[17</w:t>
            </w:r>
            <w:r w:rsidR="00647C5D">
              <w:rPr>
                <w:rFonts w:ascii="Book Antiqua" w:hAnsi="Book Antiqua" w:cs="Times New Roman" w:hint="eastAsia"/>
                <w:sz w:val="24"/>
                <w:szCs w:val="24"/>
                <w:vertAlign w:val="superscript"/>
                <w:lang w:eastAsia="zh-CN"/>
              </w:rPr>
              <w:t>,37,46,61</w:t>
            </w:r>
            <w:r w:rsidRPr="00BD5B17">
              <w:rPr>
                <w:rFonts w:ascii="Book Antiqua" w:hAnsi="Book Antiqua" w:cs="Times New Roman"/>
                <w:sz w:val="24"/>
                <w:szCs w:val="24"/>
                <w:vertAlign w:val="superscript"/>
              </w:rPr>
              <w:t>]</w:t>
            </w:r>
            <w:r w:rsidRPr="00BD5B17">
              <w:rPr>
                <w:rFonts w:ascii="Book Antiqua" w:hAnsi="Book Antiqua"/>
                <w:sz w:val="24"/>
                <w:szCs w:val="24"/>
                <w:lang w:val="en-GB"/>
              </w:rPr>
              <w:fldChar w:fldCharType="end"/>
            </w:r>
            <w:r w:rsidRPr="00BD5B17">
              <w:rPr>
                <w:rFonts w:ascii="Book Antiqua" w:hAnsi="Book Antiqua"/>
                <w:sz w:val="24"/>
                <w:szCs w:val="24"/>
                <w:lang w:val="fr-FR"/>
              </w:rPr>
              <w:t xml:space="preserve"> </w:t>
            </w:r>
          </w:p>
        </w:tc>
      </w:tr>
      <w:tr w:rsidR="00FB718A" w:rsidRPr="00BD5B17" w:rsidTr="00193A9A">
        <w:trPr>
          <w:trHeight w:val="564"/>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CTGF</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proofErr w:type="spellStart"/>
            <w:r w:rsidRPr="00BD5B17">
              <w:rPr>
                <w:rFonts w:ascii="Book Antiqua" w:hAnsi="Book Antiqua"/>
                <w:sz w:val="24"/>
                <w:szCs w:val="24"/>
                <w:lang w:val="en-GB"/>
              </w:rPr>
              <w:t>Myofibroblast</w:t>
            </w:r>
            <w:proofErr w:type="spellEnd"/>
            <w:r w:rsidRPr="00BD5B17">
              <w:rPr>
                <w:rFonts w:ascii="Book Antiqua" w:hAnsi="Book Antiqua"/>
                <w:sz w:val="24"/>
                <w:szCs w:val="24"/>
                <w:lang w:val="en-GB"/>
              </w:rPr>
              <w:t xml:space="preserve"> activation</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ECM deposition and remodelling</w:t>
            </w:r>
          </w:p>
        </w:tc>
        <w:tc>
          <w:tcPr>
            <w:tcW w:w="163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fldChar w:fldCharType="begin"/>
            </w:r>
            <w:r w:rsidRPr="00BD5B17">
              <w:rPr>
                <w:rFonts w:ascii="Book Antiqua" w:hAnsi="Book Antiqua"/>
                <w:sz w:val="24"/>
                <w:szCs w:val="24"/>
              </w:rPr>
              <w:instrText xml:space="preserve"> ADDIN ZOTERO_ITEM CSL_CITATION {"citationID":"AVa0Wez5","properties":{"formattedCitation":"{\\rtf \\super [17]\\nosupersub{}}","plainCitation":"[17]"},"citationItems":[{"id":1303,"uris":["http://zotero.org/users/1039540/items/JGGS67JZ"],"uri":["http://zotero.org/users/1039540/items/JGGS67JZ"],"itemData":{"id":1303,"type":"article-journal","title":"Pathogenetic mechanisms in radiation fibrosis","container-title":"Radiotherapy and Oncology","collection-title":"Radiotherapy related morbidity","page":"149-161","volume":"97","issue":"1","source":"ScienceDirect","abstract":"Deregulation of normal regenerative responses to physical, chemical and biological toxins in susceptible individuals leads to abnormal remodelling of extracellular matrix with pathological fibrosis. Processes deregulated after radiotherapy have much in common with processes associated with fibrotic diseases affecting the heart, skin, lungs, kidneys, gastro-intestinal tract and liver. Among the secreted factors driving fibrosis, transforming growth factor beta 1 (TGFβ1) produced by a wide range of inflammatory, mesenchymal and epithelial cells converts fibroblasts and other cell types into matrix-producing myofibroblasts. Even if required for the initiation of fibrosis, inflammation and the continued stimulus of TGFβ1 may not be needed to maintain it. After myofibroblast activation, collagen production can be perpetuated independently of TGFβ1 by autocrine induction of a cytokine called connective tissue growth factor. The role of inflammation, the origins and activation of myofibroblasts as biosynthetic cells and the downstream pathways of extracellular matrix synthesis in common fibrotic states are reviewed. Oxidative stress, hypoxia and microvascular damage are also considered, before examining the same processes in the context of radiotherapy. One of the main uncertainties is the relevance of very early events, including inflammatory responses in blood vessels, to fibrosis. Despite the power of animal models, including genetic systems, the potential contribution of research based on human tissue samples has never been greater. A closer interaction between scientists researching fibrosis and radiation oncologists holds enormous promise for therapeutic advances.","DOI":"10.1016/j.radonc.2010.09.002","ISSN":"0167-8140","note":"PMID: 20888056","journalAbbreviation":"Radiotherapy and Oncology","author":[{"family":"Yarnold","given":"John"},{"family":"Vozenin Brotons","given":"Marie-Catherine"}],"issued":{"date-parts":[["2010",10]]}}}],"schema":"https://github.com/citation-style-language/schema/raw/master/csl-citation.json"} </w:instrText>
            </w:r>
            <w:r w:rsidRPr="00BD5B17">
              <w:rPr>
                <w:rFonts w:ascii="Book Antiqua" w:hAnsi="Book Antiqua"/>
                <w:sz w:val="24"/>
                <w:szCs w:val="24"/>
                <w:lang w:val="en-GB"/>
              </w:rPr>
              <w:fldChar w:fldCharType="separate"/>
            </w:r>
            <w:r w:rsidRPr="00BD5B17">
              <w:rPr>
                <w:rFonts w:ascii="Book Antiqua" w:hAnsi="Book Antiqua" w:cs="Times New Roman"/>
                <w:sz w:val="24"/>
                <w:szCs w:val="24"/>
                <w:vertAlign w:val="superscript"/>
              </w:rPr>
              <w:t>[17]</w:t>
            </w:r>
            <w:r w:rsidRPr="00BD5B17">
              <w:rPr>
                <w:rFonts w:ascii="Book Antiqua" w:hAnsi="Book Antiqua"/>
                <w:sz w:val="24"/>
                <w:szCs w:val="24"/>
                <w:lang w:val="en-GB"/>
              </w:rPr>
              <w:fldChar w:fldCharType="end"/>
            </w:r>
            <w:r w:rsidRPr="00BD5B17">
              <w:rPr>
                <w:rFonts w:ascii="Book Antiqua" w:hAnsi="Book Antiqua"/>
                <w:sz w:val="24"/>
                <w:szCs w:val="24"/>
                <w:lang w:val="en-GB"/>
              </w:rPr>
              <w:t xml:space="preserve"> </w:t>
            </w:r>
          </w:p>
        </w:tc>
      </w:tr>
      <w:tr w:rsidR="00FB718A" w:rsidRPr="00BD5B17" w:rsidTr="00193A9A">
        <w:trPr>
          <w:trHeight w:val="701"/>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TNF-α</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Inducer and regulator of inflammation</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 xml:space="preserve">Macrophage and </w:t>
            </w:r>
            <w:proofErr w:type="spellStart"/>
            <w:r w:rsidRPr="00BD5B17">
              <w:rPr>
                <w:rFonts w:ascii="Book Antiqua" w:hAnsi="Book Antiqua"/>
                <w:sz w:val="24"/>
                <w:szCs w:val="24"/>
                <w:lang w:val="en-GB"/>
              </w:rPr>
              <w:t>Natual</w:t>
            </w:r>
            <w:proofErr w:type="spellEnd"/>
            <w:r w:rsidRPr="00BD5B17">
              <w:rPr>
                <w:rFonts w:ascii="Book Antiqua" w:hAnsi="Book Antiqua"/>
                <w:sz w:val="24"/>
                <w:szCs w:val="24"/>
                <w:lang w:val="en-GB"/>
              </w:rPr>
              <w:t xml:space="preserve"> Killer cell recruitment</w:t>
            </w:r>
          </w:p>
        </w:tc>
        <w:tc>
          <w:tcPr>
            <w:tcW w:w="1631" w:type="dxa"/>
          </w:tcPr>
          <w:p w:rsidR="00FB718A" w:rsidRPr="00BD5B17" w:rsidRDefault="00FB718A" w:rsidP="005A2594">
            <w:pPr>
              <w:spacing w:after="0" w:line="360" w:lineRule="auto"/>
              <w:jc w:val="both"/>
              <w:rPr>
                <w:rFonts w:ascii="Book Antiqua" w:hAnsi="Book Antiqua"/>
                <w:sz w:val="24"/>
                <w:szCs w:val="24"/>
              </w:rPr>
            </w:pPr>
            <w:r w:rsidRPr="00BD5B17">
              <w:rPr>
                <w:rFonts w:ascii="Book Antiqua" w:hAnsi="Book Antiqua"/>
                <w:sz w:val="24"/>
                <w:szCs w:val="24"/>
                <w:lang w:val="fr-FR"/>
              </w:rPr>
              <w:fldChar w:fldCharType="begin"/>
            </w:r>
            <w:r w:rsidRPr="00BD5B17">
              <w:rPr>
                <w:rFonts w:ascii="Book Antiqua" w:hAnsi="Book Antiqua"/>
                <w:sz w:val="24"/>
                <w:szCs w:val="24"/>
                <w:lang w:val="fr-FR"/>
              </w:rPr>
              <w:instrText xml:space="preserve"> ADDIN ZOTERO_ITEM CSL_CITATION {"citationID":"sOdXeDbC","properties":{"formattedCitation":"{\\rtf \\super [37]\\nosupersub{}}","plainCitation":"[37]"},"citationItems":[{"id":1050,"uris":["http://zotero.org/users/1039540/items/GEJNDM2S"],"uri":["http://zotero.org/users/1039540/items/GEJNDM2S"],"itemData":{"id":1050,"type":"article-journal","title":"Pericardial cytokines in neoplastic, autoreactive, and viral pericarditis","container-title":"Heart Failure Reviews","page":"345-353","volume":"18","issue":"3","source":"link.springer.com.ezproxy.uct.ac.za","abstract":"Pericardial cytokine patterns in various diseases are not well established. We have analyzed pericardial proinflammatory (interleukin (IL)-6 and tumor necrosis factor (TNF)-alpha) and immunoregulatory cytokines (transforming growth factor (TGF)-beta1 and interferon (IFN)-gamma) in patients with pericarditis, myocarditis, and ischemic heart disease. Pericardial fluid was obtained in 30 subsequent patients undergoing pericardiocentesis (Group 1: 60 % males, 52.4 ± 14.2 years) and in 21 patients during aortocoronary bypass surgery (Group 2: 42.9 % males, age 67.2 ± 7.4 years). After clinical, laboratory, echocardiography examination, fiberoptic pericardioscopy (Storz-AF1101Bl, Germany) and pericardial/epicardial biopsy Group 1 was subdivided to 40 % neoplastic, 36.6 % autoreactive, 10 % iatrogenic, and 13.3 % viral pericarditis. Samples were promptly aliquoted, frozen, and stored at −70 °C. The cytokines were estimated using quantikine enzyme amplified-sensitivity immuno-assays (R&amp;D Systems, USA) and the results compared between neoplastic, viral, iatrogenic, and autoreactive pericarditis and surgical groups. IL-6 was significantly</w:instrText>
            </w:r>
            <w:r w:rsidRPr="00BD5B17">
              <w:rPr>
                <w:rFonts w:ascii="Book Antiqua" w:hAnsi="Book Antiqua"/>
                <w:sz w:val="24"/>
                <w:szCs w:val="24"/>
              </w:rPr>
              <w:instrText xml:space="preserve"> increased in PE versus serum in all forms of pericarditis (except in autoreactive) and increased in comparison with pericardial fluid of surgical patients. TNF-alpha was increased only in PE of patients with viral pericarditis in comparison with Group 2. TGF-beta1 was strikingly lower in the PE than in the serum of all pericarditis patients. However, TGF-beta1 levels in PE were significantly higher in Group 1 than in Group 2, except in viral pericarditis. IFN-gamma levels did not significantly differ between PE and serum or in comparison with Group 2. The cytokine pattern “high TNF-alpha/low TGF-beta1” was found in viral pericarditis and low IL-6 in autoreactive PE. Different etiologies of pericardial inflammation did not influence the IFN-gamma levels. IL-6 pericardial to serum ratio was significantly higher in autoreactive PE than in viral and neoplastic forms. However, TNF-alpha and IFN-gamma pericardial to serum ratios were significantly higher in viral than in autoreactive and neoplastic PE.","DOI":"10.1007/s10741-012-9334-y","ISSN":"1382-4147, 1573-7322","note":"PMID: 22850905","journalAbbreviation":"Heart Fail Rev","language":"en","author":[{"family":"Ristić","given":"Arsen D."},{"family":"Pankuweit","given":"Sabine"},{"family":"Maksimović","given":"Ružica"},{"family":"Moosdorf","given":"Rainer"},{"family":"Maisch","given":"Bernhard"}],"issued":{"date-parts":[["2013",8,1]]}}}],"schema":"https://github.com/citation-style-language/schema/raw/master/csl-citation.json"} </w:instrText>
            </w:r>
            <w:r w:rsidRPr="00BD5B17">
              <w:rPr>
                <w:rFonts w:ascii="Book Antiqua" w:hAnsi="Book Antiqua"/>
                <w:sz w:val="24"/>
                <w:szCs w:val="24"/>
                <w:lang w:val="fr-FR"/>
              </w:rPr>
              <w:fldChar w:fldCharType="separate"/>
            </w:r>
            <w:r w:rsidRPr="00BD5B17">
              <w:rPr>
                <w:rFonts w:ascii="Book Antiqua" w:hAnsi="Book Antiqua" w:cs="Times New Roman"/>
                <w:sz w:val="24"/>
                <w:szCs w:val="24"/>
                <w:vertAlign w:val="superscript"/>
              </w:rPr>
              <w:t>[37</w:t>
            </w:r>
            <w:r w:rsidR="005A2594">
              <w:rPr>
                <w:rFonts w:ascii="Book Antiqua" w:hAnsi="Book Antiqua" w:cs="Times New Roman" w:hint="eastAsia"/>
                <w:sz w:val="24"/>
                <w:szCs w:val="24"/>
                <w:vertAlign w:val="superscript"/>
                <w:lang w:eastAsia="zh-CN"/>
              </w:rPr>
              <w:t>,38</w:t>
            </w:r>
            <w:r w:rsidRPr="00BD5B17">
              <w:rPr>
                <w:rFonts w:ascii="Book Antiqua" w:hAnsi="Book Antiqua" w:cs="Times New Roman"/>
                <w:sz w:val="24"/>
                <w:szCs w:val="24"/>
                <w:vertAlign w:val="superscript"/>
              </w:rPr>
              <w:t>]</w:t>
            </w:r>
            <w:r w:rsidRPr="00BD5B17">
              <w:rPr>
                <w:rFonts w:ascii="Book Antiqua" w:hAnsi="Book Antiqua"/>
                <w:sz w:val="24"/>
                <w:szCs w:val="24"/>
                <w:lang w:val="fr-FR"/>
              </w:rPr>
              <w:fldChar w:fldCharType="end"/>
            </w:r>
            <w:r w:rsidR="005A2594" w:rsidRPr="00BD5B17">
              <w:rPr>
                <w:rFonts w:ascii="Book Antiqua" w:hAnsi="Book Antiqua"/>
                <w:sz w:val="24"/>
                <w:szCs w:val="24"/>
              </w:rPr>
              <w:t xml:space="preserve"> </w:t>
            </w:r>
          </w:p>
        </w:tc>
      </w:tr>
      <w:tr w:rsidR="00FB718A" w:rsidRPr="00BD5B17" w:rsidTr="00193A9A">
        <w:trPr>
          <w:trHeight w:val="585"/>
          <w:jc w:val="center"/>
        </w:trPr>
        <w:tc>
          <w:tcPr>
            <w:tcW w:w="2411" w:type="dxa"/>
          </w:tcPr>
          <w:p w:rsidR="00FB718A" w:rsidRPr="00BD5B17" w:rsidRDefault="00FB718A" w:rsidP="00417E24">
            <w:pPr>
              <w:spacing w:after="0" w:line="360" w:lineRule="auto"/>
              <w:jc w:val="both"/>
              <w:rPr>
                <w:rFonts w:ascii="Book Antiqua" w:hAnsi="Book Antiqua"/>
                <w:sz w:val="24"/>
                <w:szCs w:val="24"/>
              </w:rPr>
            </w:pPr>
            <w:r w:rsidRPr="00BD5B17">
              <w:rPr>
                <w:rFonts w:ascii="Book Antiqua" w:hAnsi="Book Antiqua"/>
                <w:sz w:val="24"/>
                <w:szCs w:val="24"/>
              </w:rPr>
              <w:t>IL-6</w:t>
            </w:r>
          </w:p>
        </w:tc>
        <w:tc>
          <w:tcPr>
            <w:tcW w:w="4936" w:type="dxa"/>
          </w:tcPr>
          <w:p w:rsidR="00FB718A" w:rsidRPr="00BD5B17" w:rsidRDefault="00FB718A" w:rsidP="00417E24">
            <w:pPr>
              <w:spacing w:after="0" w:line="360" w:lineRule="auto"/>
              <w:jc w:val="both"/>
              <w:rPr>
                <w:rFonts w:ascii="Book Antiqua" w:hAnsi="Book Antiqua"/>
                <w:sz w:val="24"/>
                <w:szCs w:val="24"/>
              </w:rPr>
            </w:pPr>
            <w:r w:rsidRPr="00BD5B17">
              <w:rPr>
                <w:rFonts w:ascii="Book Antiqua" w:hAnsi="Book Antiqua"/>
                <w:sz w:val="24"/>
                <w:szCs w:val="24"/>
              </w:rPr>
              <w:t>Late role in inflammatory cascade</w:t>
            </w:r>
          </w:p>
          <w:p w:rsidR="00FB718A" w:rsidRPr="00BD5B17" w:rsidRDefault="00FB718A" w:rsidP="00417E24">
            <w:pPr>
              <w:spacing w:after="0" w:line="360" w:lineRule="auto"/>
              <w:jc w:val="both"/>
              <w:rPr>
                <w:rFonts w:ascii="Book Antiqua" w:hAnsi="Book Antiqua"/>
                <w:sz w:val="24"/>
                <w:szCs w:val="24"/>
              </w:rPr>
            </w:pPr>
            <w:r w:rsidRPr="00BD5B17">
              <w:rPr>
                <w:rFonts w:ascii="Book Antiqua" w:hAnsi="Book Antiqua"/>
                <w:sz w:val="24"/>
                <w:szCs w:val="24"/>
              </w:rPr>
              <w:t>Adaptive Immune system activation</w:t>
            </w:r>
          </w:p>
        </w:tc>
        <w:tc>
          <w:tcPr>
            <w:tcW w:w="1631" w:type="dxa"/>
          </w:tcPr>
          <w:p w:rsidR="00FB718A" w:rsidRPr="00BD5B17" w:rsidRDefault="00FB718A" w:rsidP="005A2594">
            <w:pPr>
              <w:spacing w:after="0" w:line="360" w:lineRule="auto"/>
              <w:jc w:val="both"/>
              <w:rPr>
                <w:rFonts w:ascii="Book Antiqua" w:hAnsi="Book Antiqua"/>
                <w:sz w:val="24"/>
                <w:szCs w:val="24"/>
                <w:lang w:eastAsia="zh-CN"/>
              </w:rPr>
            </w:pPr>
            <w:r w:rsidRPr="00BD5B17">
              <w:rPr>
                <w:rFonts w:ascii="Book Antiqua" w:hAnsi="Book Antiqua"/>
                <w:sz w:val="24"/>
                <w:szCs w:val="24"/>
                <w:lang w:val="fr-FR"/>
              </w:rPr>
              <w:fldChar w:fldCharType="begin"/>
            </w:r>
            <w:r w:rsidRPr="00BD5B17">
              <w:rPr>
                <w:rFonts w:ascii="Book Antiqua" w:hAnsi="Book Antiqua"/>
                <w:sz w:val="24"/>
                <w:szCs w:val="24"/>
              </w:rPr>
              <w:instrText xml:space="preserve"> ADDIN ZOTERO_ITEM CSL_CITATION {"citationID":"veWpYgOi","properties":{"formattedCitation":"{\\rtf \\super [37]\\nosupersub{}}","plainCitation":"[37]"},"citationItems":[{"id":1050,"uris":["http://zotero.org/users/1039540/items/GEJNDM2S"],"uri":["http://zotero.org/users/1039540/items/GEJNDM2S"],"itemData":{"id":1050,"type":"article-journal","title":"Pericardial cytokines in neoplastic, autoreactive, and viral pericarditis","container-title":"Heart Failure Reviews","page":"345-353","volume":"18","issue":"3","source":"link.springer.com.ezproxy.uct.ac.za","abstract":"Pericardial cytokine patterns in various diseases are not well established. We have analyzed pericardial proinflammatory (interleukin (IL)-6 and tumor necrosis factor (TNF)-alpha) and immunoregulatory cytokines (transforming growth factor (TGF)-beta1 and interferon (IFN)-gamma) in patients with pericarditis, myocarditis, and ischemic heart disease. Pericardial fluid was obtained in 30 subsequent patients undergoing pericardiocentesis (Group 1: 60 % males, 52.4 ± 14.2 years) and in 21 patients during aortocoronary bypass surgery (Group 2: 42.9 % males, age 67.2 ± 7.4 years). After clinical, laboratory, echocardiography examination, fiberoptic pericardioscopy (Storz-AF1101Bl, Germany) and pericardial/epicardial biopsy Group 1 was subdivided to 40 % neoplastic, 36.6 % autoreactive, 10 % iatrogenic, and 13.3 % viral pericarditis. Samples were promptly aliquoted, frozen, and stored at −70 °C. The cytokines were estimated using quantikine enzyme amplified-sensitivity immuno-assays (R&amp;D Systems, USA) and the results compared between neoplastic, viral, iatrogenic, and autoreactive pericarditis and surgical groups. IL-6 was significantly increased in PE versus serum in all forms of pericarditis (except in autoreactive) and increased in comparison with pericardial fluid of surgical patients. TNF-alpha was increased only in PE of patients with viral pericarditis in comparison with Group 2. TGF-beta1 was strikingly lower in the PE than in the serum of all pericarditis patients. However, TGF-beta1 levels in PE were significantly higher in Group 1 than in Group 2, except in viral pericarditis. IFN-gamma levels did not significantly differ between PE and serum or in comparison with Group 2. The cytokine pattern “high TNF-alpha/low TGF-beta1” was found in viral pericarditis and low IL-6 in autoreactive PE. Different etiologies of pericardial inflammation did not influence the IFN-gamma levels. IL-6 pericardial to serum ratio was significantly higher in autoreactive PE than in viral and neoplastic forms. However, TNF-alpha and IFN-gamma pericardial to serum ratios were significantly higher in viral than in autoreactive and neoplastic PE.","DOI":"10.1007/s10741-012-9334-y","ISSN":"1382-4147, 1573-7322","note":"PMID: 22850905","journalAbbreviation":"Heart Fail Rev","language":"en","author":[{"family":"Ristić","given":"Arsen D."},{"family":"Pankuweit","given":"Sabine"},{"family":"Maksimović","given":"Ružica"},{"family":"Moosdorf","given":"Rainer"},{"family":"Maisch","given":"Bernhard"}],"issued":{"date-parts":[["2013",8,1]]}}}],"schema":"https://github.com/citation-style-language/schema/raw/master/csl-citation.json"} </w:instrText>
            </w:r>
            <w:r w:rsidRPr="00BD5B17">
              <w:rPr>
                <w:rFonts w:ascii="Book Antiqua" w:hAnsi="Book Antiqua"/>
                <w:sz w:val="24"/>
                <w:szCs w:val="24"/>
                <w:lang w:val="fr-FR"/>
              </w:rPr>
              <w:fldChar w:fldCharType="separate"/>
            </w:r>
            <w:r w:rsidRPr="00BD5B17">
              <w:rPr>
                <w:rFonts w:ascii="Book Antiqua" w:hAnsi="Book Antiqua" w:cs="Times New Roman"/>
                <w:sz w:val="24"/>
                <w:szCs w:val="24"/>
                <w:vertAlign w:val="superscript"/>
              </w:rPr>
              <w:t>[37</w:t>
            </w:r>
            <w:r w:rsidR="005A2594">
              <w:rPr>
                <w:rFonts w:ascii="Book Antiqua" w:hAnsi="Book Antiqua" w:cs="Times New Roman" w:hint="eastAsia"/>
                <w:sz w:val="24"/>
                <w:szCs w:val="24"/>
                <w:vertAlign w:val="superscript"/>
                <w:lang w:eastAsia="zh-CN"/>
              </w:rPr>
              <w:t>,38</w:t>
            </w:r>
            <w:r w:rsidRPr="00BD5B17">
              <w:rPr>
                <w:rFonts w:ascii="Book Antiqua" w:hAnsi="Book Antiqua" w:cs="Times New Roman"/>
                <w:sz w:val="24"/>
                <w:szCs w:val="24"/>
                <w:vertAlign w:val="superscript"/>
              </w:rPr>
              <w:t>]</w:t>
            </w:r>
            <w:r w:rsidRPr="00BD5B17">
              <w:rPr>
                <w:rFonts w:ascii="Book Antiqua" w:hAnsi="Book Antiqua"/>
                <w:sz w:val="24"/>
                <w:szCs w:val="24"/>
                <w:lang w:val="fr-FR"/>
              </w:rPr>
              <w:fldChar w:fldCharType="end"/>
            </w:r>
            <w:r w:rsidRPr="00BD5B17">
              <w:rPr>
                <w:rFonts w:ascii="Book Antiqua" w:hAnsi="Book Antiqua" w:cs="Times New Roman"/>
                <w:sz w:val="24"/>
                <w:szCs w:val="24"/>
              </w:rPr>
              <w:t xml:space="preserve"> </w:t>
            </w:r>
          </w:p>
        </w:tc>
      </w:tr>
      <w:tr w:rsidR="00FB718A" w:rsidRPr="00BD5B17" w:rsidTr="00193A9A">
        <w:trPr>
          <w:trHeight w:val="706"/>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IL-8</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Later role in inflammatory cascade</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Neutrophil cell recruitment</w:t>
            </w:r>
          </w:p>
        </w:tc>
        <w:tc>
          <w:tcPr>
            <w:tcW w:w="1631" w:type="dxa"/>
          </w:tcPr>
          <w:p w:rsidR="00FB718A" w:rsidRPr="00BD5B17" w:rsidRDefault="00FB718A" w:rsidP="005A2594">
            <w:pPr>
              <w:spacing w:after="0" w:line="360" w:lineRule="auto"/>
              <w:jc w:val="both"/>
              <w:rPr>
                <w:rFonts w:ascii="Book Antiqua" w:hAnsi="Book Antiqua"/>
                <w:sz w:val="24"/>
                <w:szCs w:val="24"/>
              </w:rPr>
            </w:pPr>
            <w:r w:rsidRPr="00BD5B17">
              <w:rPr>
                <w:rFonts w:ascii="Book Antiqua" w:hAnsi="Book Antiqua"/>
                <w:sz w:val="24"/>
                <w:szCs w:val="24"/>
                <w:lang w:val="fr-FR"/>
              </w:rPr>
              <w:fldChar w:fldCharType="begin"/>
            </w:r>
            <w:r w:rsidRPr="00BD5B17">
              <w:rPr>
                <w:rFonts w:ascii="Book Antiqua" w:hAnsi="Book Antiqua"/>
                <w:sz w:val="24"/>
                <w:szCs w:val="24"/>
                <w:lang w:val="fr-FR"/>
              </w:rPr>
              <w:instrText xml:space="preserve"> ADDIN ZOTERO_ITEM CSL_CITATION {"citationID":"nuDvmwUy","properties":{"formattedCitation":"{\\rtf \\super [37]\\nosupersub{}}","plainCitation":"[37]"},"citationItems":[{"id":1050,"uris":["http://zotero.org/users/1039540/items/GEJNDM2S"],"uri":["http://zotero.org/users/1039540/items/GEJNDM2S"],"itemData":{"id":1050,"type":"article-journal","title":"Pericardial cytokines in neoplastic, autoreactive, and viral pericarditis","container-title":"Heart Failure Reviews","page":"345-353","volume":"18","issue":"3","source":"link.springer.com.ezproxy.uct.ac.za","abstract":"Pericardial cytokine patterns in various diseases are not well established. We have analyzed pericardial proinflammatory (interleukin (IL)-6 and tumor necrosis factor (TNF)-alpha) and immunoregulatory cytokines (transforming growth factor (TGF)-beta1 and interferon (IFN)-gamma) in patients with pericarditis, myocarditis, and ischemic heart disease. Pericardial fluid was obtained in 30 subsequent patients undergoing pericardiocentesis (Group 1: 60 % males, 52.4 ± 14.2 years) and in 21 patients during aortocoronary bypass surgery (Group 2: 42.9 % males, age 67.2 ± 7.4 years). After clinical, laboratory, echocardiography examination, fiberoptic pericardioscopy (Storz-AF1101Bl, Germany) and pericardial/epicardial biopsy Group 1 was subdivided to 40 % neoplastic, 36.6 % autoreactive, 10 % iatrogenic, and 13.3 % viral pericarditis. Samples were promptly aliquoted, frozen, and stored at −70 °C. The cytokines were estimated using quantikine enzyme amplified-sensitivity immuno-assays (R&amp;D Systems, USA) and the results compared between neoplastic, viral, iatrogenic, and autoreactive pericarditis and surgical groups. IL-6 was significantly increased in PE versus serum in all forms of pericarditis (except in autoreactive) and increased in comparison with pericardial fluid of surgical patients. TNF-alpha was increased only in PE of patients with viral pericarditis in comparison with Group 2. TGF-beta1 was strikingly lower in the PE than in the serum of all pericarditis patients. However, TGF-beta1 levels in PE were significantly higher in Group 1 than in Group 2, except in viral pericarditis. IFN-gamma levels did not significantly differ between PE and serum or in comparison with Group 2. The cytokine pattern “high TNF-alpha/low TGF-beta1” was found in viral pericarditis and low IL-6 in autoreactive PE. Different etiologies of pericardial inflammation did not influence the IFN-gamma levels. IL-6 pericardial to serum ratio was significantly higher in autoreactive PE than in viral and neoplastic forms. However, TNF-alpha and IFN-gamma pericardial to serum ratios were significantly higher in viral than in autoreactive and neoplastic PE.","DOI":"10.1007/s10741-012-9334-y","ISSN":"1382-4147, 1573-7322","note":"PMID: 22850905","journalAbbreviation":"Heart Fail Rev","language":"en","author":[{"family":"Ristić","given":"Arsen D."},{"family":"Pankuweit","given":"Sabine"},{"family":"Maksimović","given":"Ružica"},{"family":"Moosdorf","given":"Rainer"},{"family":"Maisch","given":"Bernhard"}],"issued":{"date-parts":[["2013",8,1]]}}}],"schema":"https://github.com/citation-style-language/schema/raw/master/csl-citation.json"} </w:instrText>
            </w:r>
            <w:r w:rsidRPr="00BD5B17">
              <w:rPr>
                <w:rFonts w:ascii="Book Antiqua" w:hAnsi="Book Antiqua"/>
                <w:sz w:val="24"/>
                <w:szCs w:val="24"/>
                <w:lang w:val="fr-FR"/>
              </w:rPr>
              <w:fldChar w:fldCharType="separate"/>
            </w:r>
            <w:r w:rsidRPr="00BD5B17">
              <w:rPr>
                <w:rFonts w:ascii="Book Antiqua" w:hAnsi="Book Antiqua" w:cs="Times New Roman"/>
                <w:sz w:val="24"/>
                <w:szCs w:val="24"/>
                <w:vertAlign w:val="superscript"/>
              </w:rPr>
              <w:t>[37</w:t>
            </w:r>
            <w:r w:rsidR="005A2594">
              <w:rPr>
                <w:rFonts w:ascii="Book Antiqua" w:hAnsi="Book Antiqua" w:cs="Times New Roman" w:hint="eastAsia"/>
                <w:sz w:val="24"/>
                <w:szCs w:val="24"/>
                <w:vertAlign w:val="superscript"/>
                <w:lang w:eastAsia="zh-CN"/>
              </w:rPr>
              <w:t>,38</w:t>
            </w:r>
            <w:r w:rsidRPr="00BD5B17">
              <w:rPr>
                <w:rFonts w:ascii="Book Antiqua" w:hAnsi="Book Antiqua" w:cs="Times New Roman"/>
                <w:sz w:val="24"/>
                <w:szCs w:val="24"/>
                <w:vertAlign w:val="superscript"/>
              </w:rPr>
              <w:t>]</w:t>
            </w:r>
            <w:r w:rsidRPr="00BD5B17">
              <w:rPr>
                <w:rFonts w:ascii="Book Antiqua" w:hAnsi="Book Antiqua"/>
                <w:sz w:val="24"/>
                <w:szCs w:val="24"/>
                <w:lang w:val="fr-FR"/>
              </w:rPr>
              <w:fldChar w:fldCharType="end"/>
            </w:r>
            <w:r w:rsidR="005A2594" w:rsidRPr="00BD5B17">
              <w:rPr>
                <w:rFonts w:ascii="Book Antiqua" w:hAnsi="Book Antiqua"/>
                <w:sz w:val="24"/>
                <w:szCs w:val="24"/>
              </w:rPr>
              <w:t xml:space="preserve"> </w:t>
            </w:r>
          </w:p>
        </w:tc>
      </w:tr>
      <w:tr w:rsidR="00FB718A" w:rsidRPr="00BD5B17" w:rsidTr="00193A9A">
        <w:trPr>
          <w:trHeight w:val="474"/>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IL-10</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Inflammatory mediator</w:t>
            </w:r>
          </w:p>
        </w:tc>
        <w:tc>
          <w:tcPr>
            <w:tcW w:w="163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cs="Times New Roman"/>
                <w:sz w:val="24"/>
                <w:szCs w:val="24"/>
              </w:rPr>
              <w:fldChar w:fldCharType="begin"/>
            </w:r>
            <w:r w:rsidRPr="00BD5B17">
              <w:rPr>
                <w:rFonts w:ascii="Book Antiqua" w:hAnsi="Book Antiqua" w:cs="Times New Roman"/>
                <w:sz w:val="24"/>
                <w:szCs w:val="24"/>
              </w:rPr>
              <w:instrText xml:space="preserve"> ADDIN ZOTERO_ITEM CSL_CITATION {"citationID":"FmcbM5qC","properties":{"formattedCitation":"{\\rtf \\super [46]\\nosupersub{}}","plainCitation":"[46]"},"citationItems":[{"id":903,"uris":["http://zotero.org/users/1039540/items/J5BUHEAW"],"uri":["http://zotero.org/users/1039540/items/J5BUHEAW"],"itemData":{"id":903,"type":"article-journal","title":"Prevalence, Hemodynamics, and Cytokine Profile of Effusive-Constrictive Pericarditis in Patients with Tuberculous Pericardial Effusion","container-title":"PLoS ONE","page":"e77532","volume":"8","issue":"10","source":"PLoS Journals","abstract":"BackgroundEffusive constrictive pericarditis (ECP) is visceral constriction in conjunction with compressive pericardial effusion. The prevalence of proven tuberculous ECP is unknown. Whilst ECP is distinguished from effusive disease on hemodynamic grounds, it is unknown whether effusive-constrictive physiology has a distinct cytokine profile. We conducted a prospective study of prevalence and cytokine profile of effusive-constrictive disease in patients with tuberculous pericardial effusion.MethodsFrom July 2006 through July 2009, the prevalence of ECP and serum and pericardial levels of inflammatory cytokines were determined in adults with tuberculous pericardial effusion. The diagnosis of ECP was made by combined pericardiocentesis and cardiac catheterization.ResultsOf 91 patients evaluated, 68 had tuberculous pericarditis. The 36/68 patients (52.9%; 95% confidence interval [CI]: 41.2-65.4) with ECP were younger (29 versus 37 years, P=0.02), had a higher pre-pericardiocentesis right atrial pressure (17.0 versus 10.0 mmHg, P&lt;0.0001), serum concentration of interleukin-10 (IL-10) (38.5 versus 0.2 pg/ml, P&lt;0.001) and transforming growth factor-beta (121.5 versus 29.1 pg/ml, P=0.02), pericardial concentration of IL-10 (84.7 versus 20.4 pg/ml, P=0.006) and interferon-gamma (2,568.0 versus 906.6 pg/ml, P=0.03) than effusive non-constrictive cases. In multivariable regression analysis, right atrial pressure &gt; 15 mmHg (odds ratio [OR] = 48, 95%CI: 8.7-265; P&lt;0.0001) and IL-10 &gt; 200 pg/ml (OR=10, 95%CI: 1.1, 93; P=0.04) were independently associated with ECP.ConclusionEffusive-constrictive disease occurs in half of cases of tuberculous pericardial effusion, and is characterized by greater elevation in the pre-pericardiocentesis right atrial pressure and pericardial and serum IL-10 levels compared to patients with effusive non-constrictive tuberculous pericarditis.","DOI":"10.1371/journal.pone.0077532","note":"PMID: 24155965 PMCID: PMC3796485","journalAbbreviation":"PLoS ONE","author":[{"family":"Ntsekhe","given":"Mpiko"},{"family":"Matthews","given":"Kerryn"},{"family":"Syed","given":"Faisal F."},{"family":"Deffur","given":"Armin"},{"family":"Badri","given":"Motasim"},{"family":"Commerford","given":"Patrick J."},{"family":"Gersh","given":"Bernard J."},{"family":"Wilkinson","given":"Katalin A."},{"family":"Wilkinson","given":"Robert J."},{"family":"Mayosi","given":"Bongani M."}],"issued":{"date-parts":[["2013",10,14]]}}}],"schema":"https://github.com/citation-style-language/schema/raw/master/csl-citation.json"} </w:instrText>
            </w:r>
            <w:r w:rsidRPr="00BD5B17">
              <w:rPr>
                <w:rFonts w:ascii="Book Antiqua" w:hAnsi="Book Antiqua" w:cs="Times New Roman"/>
                <w:sz w:val="24"/>
                <w:szCs w:val="24"/>
              </w:rPr>
              <w:fldChar w:fldCharType="separate"/>
            </w:r>
            <w:r w:rsidRPr="00BD5B17">
              <w:rPr>
                <w:rFonts w:ascii="Book Antiqua" w:hAnsi="Book Antiqua" w:cs="Times New Roman"/>
                <w:sz w:val="24"/>
                <w:szCs w:val="24"/>
                <w:vertAlign w:val="superscript"/>
              </w:rPr>
              <w:t>[46]</w:t>
            </w:r>
            <w:r w:rsidRPr="00BD5B17">
              <w:rPr>
                <w:rFonts w:ascii="Book Antiqua" w:hAnsi="Book Antiqua" w:cs="Times New Roman"/>
                <w:sz w:val="24"/>
                <w:szCs w:val="24"/>
              </w:rPr>
              <w:fldChar w:fldCharType="end"/>
            </w:r>
          </w:p>
        </w:tc>
      </w:tr>
      <w:tr w:rsidR="00FB718A" w:rsidRPr="00BD5B17" w:rsidTr="00193A9A">
        <w:trPr>
          <w:trHeight w:val="835"/>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IFN-γ</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Immune response modulation</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 xml:space="preserve">Macrophage and </w:t>
            </w:r>
            <w:proofErr w:type="spellStart"/>
            <w:r w:rsidR="000B05F4">
              <w:rPr>
                <w:rFonts w:ascii="Book Antiqua" w:hAnsi="Book Antiqua"/>
                <w:sz w:val="24"/>
                <w:szCs w:val="24"/>
                <w:lang w:val="en-GB"/>
              </w:rPr>
              <w:t>Natual</w:t>
            </w:r>
            <w:proofErr w:type="spellEnd"/>
            <w:r w:rsidR="000B05F4">
              <w:rPr>
                <w:rFonts w:ascii="Book Antiqua" w:hAnsi="Book Antiqua"/>
                <w:sz w:val="24"/>
                <w:szCs w:val="24"/>
                <w:lang w:val="en-GB"/>
              </w:rPr>
              <w:t xml:space="preserve"> Killer</w:t>
            </w:r>
            <w:r w:rsidR="000B05F4" w:rsidRPr="00BD5B17">
              <w:rPr>
                <w:rFonts w:ascii="Book Antiqua" w:hAnsi="Book Antiqua"/>
                <w:sz w:val="24"/>
                <w:szCs w:val="24"/>
                <w:lang w:val="en-GB"/>
              </w:rPr>
              <w:t xml:space="preserve"> </w:t>
            </w:r>
            <w:r w:rsidRPr="00BD5B17">
              <w:rPr>
                <w:rFonts w:ascii="Book Antiqua" w:hAnsi="Book Antiqua"/>
                <w:sz w:val="24"/>
                <w:szCs w:val="24"/>
                <w:lang w:val="en-GB"/>
              </w:rPr>
              <w:t>cell activation</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Anti-fibrotic</w:t>
            </w:r>
          </w:p>
        </w:tc>
        <w:tc>
          <w:tcPr>
            <w:tcW w:w="1631" w:type="dxa"/>
          </w:tcPr>
          <w:p w:rsidR="00FB718A" w:rsidRPr="00BD5B17" w:rsidRDefault="00FB718A" w:rsidP="005A2594">
            <w:pPr>
              <w:spacing w:after="0" w:line="360" w:lineRule="auto"/>
              <w:jc w:val="both"/>
              <w:rPr>
                <w:rFonts w:ascii="Book Antiqua" w:hAnsi="Book Antiqua"/>
                <w:sz w:val="24"/>
                <w:szCs w:val="24"/>
                <w:lang w:val="fr-FR"/>
              </w:rPr>
            </w:pPr>
            <w:r w:rsidRPr="00BD5B17">
              <w:rPr>
                <w:rFonts w:ascii="Book Antiqua" w:hAnsi="Book Antiqua"/>
                <w:sz w:val="24"/>
                <w:szCs w:val="24"/>
                <w:lang w:val="fr-FR"/>
              </w:rPr>
              <w:fldChar w:fldCharType="begin"/>
            </w:r>
            <w:r w:rsidRPr="00BD5B17">
              <w:rPr>
                <w:rFonts w:ascii="Book Antiqua" w:hAnsi="Book Antiqua"/>
                <w:sz w:val="24"/>
                <w:szCs w:val="24"/>
              </w:rPr>
              <w:instrText xml:space="preserve"> ADDIN ZOTERO_ITEM CSL_CITATION {"citationID":"KIWZWGk6","properties":{"formattedCitation":"{\\rtf \\super [37]\\nosupersub{}}","plainCitation":"[37]"},"citationItems":[{"id":1050,"uris":["http://zotero.org/users/1039540/items/GEJNDM2S"],"uri":["http://zotero.org/users/1039540/items/GEJNDM2S"],"itemData":{"id":1050,"type":"article-journal","title":"Pericardial cytokines in neoplastic, autoreactive, and viral pericarditis","container-title":"Heart Failure Reviews","page":"345-353","volume":"18","issue":"3","source":"link.springer.com.ezproxy.uct.ac.za","abstract":"Pericardial cytokine patterns in various diseases are not well established. We have analyzed pericardial proinflammatory (interleukin (IL)-6 and tumor necrosis factor (TNF)-alpha) and immunoregulatory cytokines (transforming growth factor (TGF)-beta1 and interferon (IFN)-gamma) in patients with pericarditis, myocarditis, and ischemic heart disease. Pericardial fluid was obtained in 30 subsequent patients undergoing pericardiocentesis (Group 1: 60 % males, 52.4 ± 14.2 years) and in 21 patients during aortocoronary bypass surgery (Group 2: 42.9 % males, age 67.2 ± 7.4 years). After clinical, laboratory, echocardiography examination, fiberoptic pericardioscopy (Storz-AF1101Bl, Germany) and pericardial/epicardial biopsy Group 1 was subdivided to 40 % neoplastic, 36.6 % autoreactive, 10 % iatrogenic, and 13.3 % viral pericarditis. Samples were promptly aliquoted, frozen, and stored at −70 °C. The cytokines were estimated using quantikine enzyme amplified-sensitivity immuno-assays (R&amp;D Systems, USA) and the results compared between neoplastic, viral, iatrogenic, and autoreactive pericarditis and surgical groups. IL-6 was significantly increased in PE versus serum in all forms of pericarditis (except in autoreactive) and increased in comparison with pericardial fluid of surgical patients. TNF-alpha was increased only in PE of patients with viral pericarditis in comparison with Group 2. TGF-beta1 was strikingly lower in the PE than in the serum of all pericarditis patients. However, TGF-beta1 levels in PE were significantly higher in Group 1 than in Group 2, except in viral pericarditis. IFN-gamma levels did not significantly differ between PE and serum or in comparison with Group 2. The cytokine pattern “high TNF-alpha/low TGF-beta1” was found in viral pericarditis and low IL-6 in autoreactive PE. Different etiologies of pericardial inflammation did not influence the IFN-gamma levels. IL-6 pericardial to serum ratio was significantly higher in autoreactive PE than in viral and neoplastic forms. However, TNF-alpha and IFN-gamma pericardial to serum ratios were significantly higher in viral than in autoreactive and neoplastic PE.","DOI":"10.1007/s10741-012-9334-y","ISSN":"1382-4147, 1573-7322","note":"PMID: 22850905","journalAbbreviation":"Heart Fail Rev","language":"en","author":[{"family":"Ristić","given":"Arsen D."},{"family":"Pankuweit","given":"Sabine"},{"family":"Maksimović","given":"Ružica"},{"family":"Moosdorf","given":"Rainer"},{"family":"Maisch","given":"Bernhard"}],"issued":{"date-parts":[["2013",8,1]]}}}],"schema":"https://github.com/citation-style-language/schema/raw/master/csl-citation.json"} </w:instrText>
            </w:r>
            <w:r w:rsidRPr="00BD5B17">
              <w:rPr>
                <w:rFonts w:ascii="Book Antiqua" w:hAnsi="Book Antiqua"/>
                <w:sz w:val="24"/>
                <w:szCs w:val="24"/>
                <w:lang w:val="fr-FR"/>
              </w:rPr>
              <w:fldChar w:fldCharType="separate"/>
            </w:r>
            <w:r w:rsidRPr="00BD5B17">
              <w:rPr>
                <w:rFonts w:ascii="Book Antiqua" w:hAnsi="Book Antiqua" w:cs="Times New Roman"/>
                <w:sz w:val="24"/>
                <w:szCs w:val="24"/>
                <w:vertAlign w:val="superscript"/>
              </w:rPr>
              <w:t>[37</w:t>
            </w:r>
            <w:r w:rsidR="005A2594">
              <w:rPr>
                <w:rFonts w:ascii="Book Antiqua" w:hAnsi="Book Antiqua" w:cs="Times New Roman" w:hint="eastAsia"/>
                <w:sz w:val="24"/>
                <w:szCs w:val="24"/>
                <w:vertAlign w:val="superscript"/>
                <w:lang w:eastAsia="zh-CN"/>
              </w:rPr>
              <w:t>-39,46,62</w:t>
            </w:r>
            <w:r w:rsidRPr="00BD5B17">
              <w:rPr>
                <w:rFonts w:ascii="Book Antiqua" w:hAnsi="Book Antiqua" w:cs="Times New Roman"/>
                <w:sz w:val="24"/>
                <w:szCs w:val="24"/>
                <w:vertAlign w:val="superscript"/>
              </w:rPr>
              <w:t>]</w:t>
            </w:r>
            <w:r w:rsidRPr="00BD5B17">
              <w:rPr>
                <w:rFonts w:ascii="Book Antiqua" w:hAnsi="Book Antiqua"/>
                <w:sz w:val="24"/>
                <w:szCs w:val="24"/>
                <w:lang w:val="fr-FR"/>
              </w:rPr>
              <w:fldChar w:fldCharType="end"/>
            </w:r>
            <w:r w:rsidRPr="00BD5B17">
              <w:rPr>
                <w:rFonts w:ascii="Book Antiqua" w:hAnsi="Book Antiqua" w:cs="Times New Roman"/>
                <w:sz w:val="24"/>
                <w:szCs w:val="24"/>
              </w:rPr>
              <w:t xml:space="preserve"> </w:t>
            </w:r>
          </w:p>
        </w:tc>
      </w:tr>
      <w:tr w:rsidR="00FB718A" w:rsidRPr="00BD5B17" w:rsidTr="00193A9A">
        <w:trPr>
          <w:trHeight w:val="382"/>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VEGF</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Angiogenesis and fibrosis promotion</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Fibrosis resolution</w:t>
            </w:r>
          </w:p>
        </w:tc>
        <w:tc>
          <w:tcPr>
            <w:tcW w:w="163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cs="Times New Roman"/>
                <w:sz w:val="24"/>
                <w:szCs w:val="24"/>
              </w:rPr>
              <w:fldChar w:fldCharType="begin"/>
            </w:r>
            <w:r w:rsidRPr="00BD5B17">
              <w:rPr>
                <w:rFonts w:ascii="Book Antiqua" w:hAnsi="Book Antiqua" w:cs="Times New Roman"/>
                <w:sz w:val="24"/>
                <w:szCs w:val="24"/>
              </w:rPr>
              <w:instrText xml:space="preserve"> ADDIN ZOTERO_ITEM CSL_CITATION {"citationID":"oMoI4ONe","properties":{"formattedCitation":"{\\rtf \\super [39]\\nosupersub{}}","plainCitation":"[39]"},"citationItems":[{"id":1044,"uris":["http://zotero.org/users/1039540/items/V4WD56XD"],"uri":["http://zotero.org/users/1039540/items/V4WD56XD"],"itemData":{"id":1044,"type":"article-journal","title":"Cytokines in Pericardial Effusion of Patients with Inflammatory Pericardial Disease","container-title":"Mediators of Inflammation","page":"e382082","volume":"2012","source":"www.hindawi.com","abstract":"Background. The role of inflammatory and angiogenic cytokines in patients with inflammatory pericardial effusion still remains uncertain. Methods. We assessed pericardial and serum levels of VEGF, bFGF, IL-1β and TNF-α by ELISA in patients with inflammatory pericardial effusion (PE) of autoreactive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=22) and viral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=11) origin, and for control in pericardial fluid (PF) and serum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=26) of patients with coronary artery disease (CAD) undergoing coronary artery bypass graft surgery. Results. VEGF levels were significantly higher in patients with autoreactive and viral PE than in patients with CAD in both PE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=0,006 for autoreactive and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&lt;0,001 for viral PE) and serum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&lt;0,001 for autoreactive and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&lt;0,001 for viral PE). Pericardial bFGF levels were higher compared to serum levels in patients with inflammatory PE and patients with CAD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≤0,001 for CAD;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≤0,001 for autoreactive PE;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=0,005 for viral PE). Pericardial VEGF levels correlated positively with markers of pericardial inflammation, whereas pericardial bFGF levels showed a negative correlation. IL-1β and TNF-α were detectable only in few PE and serum samples. Conclusions. VEGF and bFGF levels in pericardial effusion are elevated in patients with inflammatory PE. It is thus possible that VEGF and bFGF participate in the pathogenesis of inflammatory pericardial disease.","DOI":"10.1155/2012/382082","ISSN":"0962-9351","note":"PMID: 22577248 PMCID: PMC3337692","language":"en","author":[{"family":"Karatolios","given":"Konstantinos"},{"family":"Moosdorf","given":"Rainer"},{"family":"Maisch","given":"Bernhard"},{"family":"Pankuweit","given":"Sabine"}],"issued":{"date-parts":[["2012",4,11]]}}}],"schema":"https://github.com/citation-style-language/schema/raw/master/csl-citation.json"} </w:instrText>
            </w:r>
            <w:r w:rsidRPr="00BD5B17">
              <w:rPr>
                <w:rFonts w:ascii="Book Antiqua" w:hAnsi="Book Antiqua" w:cs="Times New Roman"/>
                <w:sz w:val="24"/>
                <w:szCs w:val="24"/>
              </w:rPr>
              <w:fldChar w:fldCharType="separate"/>
            </w:r>
            <w:r w:rsidRPr="00BD5B17">
              <w:rPr>
                <w:rFonts w:ascii="Book Antiqua" w:hAnsi="Book Antiqua" w:cs="Times New Roman"/>
                <w:sz w:val="24"/>
                <w:szCs w:val="24"/>
                <w:vertAlign w:val="superscript"/>
              </w:rPr>
              <w:t>[39]</w:t>
            </w:r>
            <w:r w:rsidRPr="00BD5B17">
              <w:rPr>
                <w:rFonts w:ascii="Book Antiqua" w:hAnsi="Book Antiqua" w:cs="Times New Roman"/>
                <w:sz w:val="24"/>
                <w:szCs w:val="24"/>
              </w:rPr>
              <w:fldChar w:fldCharType="end"/>
            </w:r>
          </w:p>
        </w:tc>
      </w:tr>
      <w:tr w:rsidR="00FB718A" w:rsidRPr="00BD5B17" w:rsidTr="00193A9A">
        <w:trPr>
          <w:trHeight w:val="415"/>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proofErr w:type="spellStart"/>
            <w:proofErr w:type="gramStart"/>
            <w:r w:rsidRPr="00BD5B17">
              <w:rPr>
                <w:rFonts w:ascii="Book Antiqua" w:hAnsi="Book Antiqua"/>
                <w:sz w:val="24"/>
                <w:szCs w:val="24"/>
                <w:lang w:val="en-GB"/>
              </w:rPr>
              <w:t>bFGF</w:t>
            </w:r>
            <w:proofErr w:type="spellEnd"/>
            <w:proofErr w:type="gramEnd"/>
          </w:p>
        </w:tc>
        <w:tc>
          <w:tcPr>
            <w:tcW w:w="4936"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ECM deposition</w:t>
            </w:r>
          </w:p>
        </w:tc>
        <w:tc>
          <w:tcPr>
            <w:tcW w:w="1631" w:type="dxa"/>
          </w:tcPr>
          <w:p w:rsidR="00FB718A" w:rsidRPr="00BD5B17" w:rsidRDefault="00FB718A" w:rsidP="005A2594">
            <w:pPr>
              <w:spacing w:after="0" w:line="360" w:lineRule="auto"/>
              <w:jc w:val="both"/>
              <w:rPr>
                <w:rFonts w:ascii="Book Antiqua" w:hAnsi="Book Antiqua"/>
                <w:sz w:val="24"/>
                <w:szCs w:val="24"/>
                <w:lang w:val="fr-FR"/>
              </w:rPr>
            </w:pPr>
            <w:r w:rsidRPr="00BD5B17">
              <w:rPr>
                <w:rFonts w:ascii="Book Antiqua" w:hAnsi="Book Antiqua" w:cs="Times New Roman"/>
                <w:sz w:val="24"/>
                <w:szCs w:val="24"/>
              </w:rPr>
              <w:fldChar w:fldCharType="begin"/>
            </w:r>
            <w:r w:rsidRPr="00BD5B17">
              <w:rPr>
                <w:rFonts w:ascii="Book Antiqua" w:hAnsi="Book Antiqua" w:cs="Times New Roman"/>
                <w:sz w:val="24"/>
                <w:szCs w:val="24"/>
              </w:rPr>
              <w:instrText xml:space="preserve"> ADDIN ZOTERO_ITEM CSL_CITATION {"citationID":"YmHRFeCf","properties":{"formattedCitation":"{\\rtf \\super [39]\\nosupersub{}}","plainCitation":"[39]"},"citationItems":[{"id":1044,"uris":["http://zotero.org/users/1039540/items/V4WD56XD"],"uri":["http://zotero.org/users/1039540/items/V4WD56XD"],"itemData":{"id":1044,"type":"article-journal","title":"Cytokines in Pericardial Effusion of Patients with Inflammatory Pericardial Disease","container-title":"Mediators of Inflammation","page":"e382082","volume":"2012","source":"www.hindawi.com","abstract":"Background. The role of inflammatory and angiogenic cytokines in patients with inflammatory pericardial effusion still remains uncertain. Methods. We assessed pericardial and serum levels of VEGF, bFGF, IL-1β and TNF-α by ELISA in patients with inflammatory pericardial effusion (PE) of autoreactive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=22) and viral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=11) origin, and for control in pericardial fluid (PF) and serum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=26) of patients with coronary artery disease (CAD) undergoing coronary artery bypass graft surgery. Results. VEGF levels were significantly higher in patients with autoreactive and viral PE than in patients with CAD in both PE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=0,006 for autoreactive and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&lt;0,001 for viral PE) and serum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&lt;0,001 for autoreactive and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&lt;0,001 for viral PE). Pericardial bFGF levels were higher compared to serum levels in patients with inflammatory PE and patients with CAD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≤0,001 for CAD;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≤0,001 for autoreactive PE; </w:instrText>
            </w:r>
            <w:r w:rsidRPr="00BD5B17">
              <w:rPr>
                <w:rFonts w:ascii="Cambria Math" w:hAnsi="Cambria Math" w:cs="Cambria Math"/>
                <w:sz w:val="24"/>
                <w:szCs w:val="24"/>
              </w:rPr>
              <w:instrText>⬚⬚</w:instrText>
            </w:r>
            <w:r w:rsidRPr="00BD5B17">
              <w:rPr>
                <w:rFonts w:ascii="Book Antiqua" w:hAnsi="Book Antiqua" w:cs="Times New Roman"/>
                <w:sz w:val="24"/>
                <w:szCs w:val="24"/>
              </w:rPr>
              <w:instrText xml:space="preserve">=0,005 for viral PE). Pericardial VEGF levels correlated positively with markers of pericardial inflammation, whereas pericardial bFGF levels showed a negative correlation. IL-1β and TNF-α were detectable only in few PE and serum samples. Conclusions. VEGF and bFGF levels in pericardial effusion are elevated in patients with inflammatory PE. It is thus possible that VEGF and bFGF participate in the pathogenesis of inflammatory pericardial disease.","DOI":"10.1155/2012/382082","ISSN":"0962-9351","note":"PMID: 22577248 PMCID: PMC3337692","language":"en","author":[{"family":"Karatolios","given":"Konstantinos"},{"family":"Moosdorf","given":"Rainer"},{"family":"Maisch","given":"Bernhard"},{"family":"Pankuweit","given":"Sabine"}],"issued":{"date-parts":[["2012",4,11]]}}}],"schema":"https://github.com/citation-style-language/schema/raw/master/csl-citation.json"} </w:instrText>
            </w:r>
            <w:r w:rsidRPr="00BD5B17">
              <w:rPr>
                <w:rFonts w:ascii="Book Antiqua" w:hAnsi="Book Antiqua" w:cs="Times New Roman"/>
                <w:sz w:val="24"/>
                <w:szCs w:val="24"/>
              </w:rPr>
              <w:fldChar w:fldCharType="separate"/>
            </w:r>
            <w:r w:rsidRPr="00BD5B17">
              <w:rPr>
                <w:rFonts w:ascii="Book Antiqua" w:hAnsi="Book Antiqua" w:cs="Times New Roman"/>
                <w:sz w:val="24"/>
                <w:szCs w:val="24"/>
                <w:vertAlign w:val="superscript"/>
              </w:rPr>
              <w:t>[</w:t>
            </w:r>
            <w:r w:rsidR="005A2594">
              <w:rPr>
                <w:rFonts w:ascii="Book Antiqua" w:hAnsi="Book Antiqua" w:cs="Times New Roman" w:hint="eastAsia"/>
                <w:sz w:val="24"/>
                <w:szCs w:val="24"/>
                <w:vertAlign w:val="superscript"/>
                <w:lang w:eastAsia="zh-CN"/>
              </w:rPr>
              <w:t>23,</w:t>
            </w:r>
            <w:r w:rsidRPr="00BD5B17">
              <w:rPr>
                <w:rFonts w:ascii="Book Antiqua" w:hAnsi="Book Antiqua" w:cs="Times New Roman"/>
                <w:sz w:val="24"/>
                <w:szCs w:val="24"/>
                <w:vertAlign w:val="superscript"/>
              </w:rPr>
              <w:t>39]</w:t>
            </w:r>
            <w:r w:rsidRPr="00BD5B17">
              <w:rPr>
                <w:rFonts w:ascii="Book Antiqua" w:hAnsi="Book Antiqua" w:cs="Times New Roman"/>
                <w:sz w:val="24"/>
                <w:szCs w:val="24"/>
              </w:rPr>
              <w:fldChar w:fldCharType="end"/>
            </w:r>
            <w:r w:rsidRPr="00BD5B17">
              <w:rPr>
                <w:rFonts w:ascii="Book Antiqua" w:hAnsi="Book Antiqua" w:cs="Times New Roman"/>
                <w:sz w:val="24"/>
                <w:szCs w:val="24"/>
              </w:rPr>
              <w:t xml:space="preserve"> </w:t>
            </w:r>
          </w:p>
        </w:tc>
      </w:tr>
      <w:tr w:rsidR="00FB718A" w:rsidRPr="00BD5B17" w:rsidTr="00193A9A">
        <w:trPr>
          <w:trHeight w:val="294"/>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Ac-SDKP</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Major role in the inhibition of fibrosis</w:t>
            </w:r>
          </w:p>
        </w:tc>
        <w:tc>
          <w:tcPr>
            <w:tcW w:w="1631" w:type="dxa"/>
          </w:tcPr>
          <w:p w:rsidR="00FB718A" w:rsidRPr="00BD5B17" w:rsidRDefault="00FB718A" w:rsidP="00417E24">
            <w:pPr>
              <w:spacing w:after="0" w:line="360" w:lineRule="auto"/>
              <w:jc w:val="both"/>
              <w:rPr>
                <w:rFonts w:ascii="Book Antiqua" w:hAnsi="Book Antiqua"/>
                <w:color w:val="FF0000"/>
                <w:sz w:val="24"/>
                <w:szCs w:val="24"/>
                <w:lang w:val="en-GB"/>
              </w:rPr>
            </w:pPr>
            <w:r w:rsidRPr="00BD5B17">
              <w:rPr>
                <w:rFonts w:ascii="Book Antiqua" w:hAnsi="Book Antiqua"/>
                <w:sz w:val="24"/>
                <w:szCs w:val="24"/>
                <w:lang w:val="en-GB"/>
              </w:rPr>
              <w:fldChar w:fldCharType="begin"/>
            </w:r>
            <w:r w:rsidRPr="00BD5B17">
              <w:rPr>
                <w:rFonts w:ascii="Book Antiqua" w:hAnsi="Book Antiqua"/>
                <w:sz w:val="24"/>
                <w:szCs w:val="24"/>
                <w:lang w:val="en-GB"/>
              </w:rPr>
              <w:instrText xml:space="preserve"> ADDIN ZOTERO_ITEM CSL_CITATION {"citationID":"3716p2vM","properties":{"formattedCitation":"{\\rtf \\super [49]\\nosupersub{}}","plainCitation":"[49]"},"citationItems":[{"id":684,"uris":["http://zotero.org/users/1039540/items/E7MHTCAI"],"uri":["http://zotero.org/users/1039540/items/E7MHTCAI"],"itemData":{"id":684,"type":"article-journal","title":"Scientific letter: Ac-SDKP (N-acetyl-seryl-aspartyl-lysyl-proline) and Galectin-3 levels in tuberculous pericardial effusion: implications for pathogenesis and prevention of pericardial constriction","container-title":"Heart","page":"1326-1328","volume":"98","issue":"17","source":"heart.bmj.com.ezproxy.uct.ac.za","DOI":"10.1136/heartjnl-2012-302196","ISSN":", 1468-201X","shortTitle":"Scientific letter","journalAbbreviation":"Heart","language":"en","author":[{"family":"Ntsekhe","given":"Mpiko"},{"family":"Matthews","given":"Kerryn"},{"family":"Wolske","given":"Janine"},{"family":"Badri","given":"Motasim"},{"family":"Wilkinson","given":"Katalin A."},{"family":"Wilkinson","given":"Robert J."},{"family":"Sturrock","given":"Edward D."},{"family":"Mayosi","given":"Bongani M."}],"issued":{"date-parts":[["2012",9,1]]}}}],"schema":"https://github.com/citation-style-language/schema/raw/master/csl-citation.json"} </w:instrText>
            </w:r>
            <w:r w:rsidRPr="00BD5B17">
              <w:rPr>
                <w:rFonts w:ascii="Book Antiqua" w:hAnsi="Book Antiqua"/>
                <w:sz w:val="24"/>
                <w:szCs w:val="24"/>
                <w:lang w:val="en-GB"/>
              </w:rPr>
              <w:fldChar w:fldCharType="separate"/>
            </w:r>
            <w:r w:rsidRPr="00BD5B17">
              <w:rPr>
                <w:rFonts w:ascii="Book Antiqua" w:hAnsi="Book Antiqua" w:cs="Times New Roman"/>
                <w:sz w:val="24"/>
                <w:szCs w:val="24"/>
                <w:vertAlign w:val="superscript"/>
              </w:rPr>
              <w:t>[49]</w:t>
            </w:r>
            <w:r w:rsidRPr="00BD5B17">
              <w:rPr>
                <w:rFonts w:ascii="Book Antiqua" w:hAnsi="Book Antiqua"/>
                <w:sz w:val="24"/>
                <w:szCs w:val="24"/>
                <w:lang w:val="en-GB"/>
              </w:rPr>
              <w:fldChar w:fldCharType="end"/>
            </w:r>
          </w:p>
        </w:tc>
      </w:tr>
      <w:tr w:rsidR="00FB718A" w:rsidRPr="00BD5B17" w:rsidTr="00193A9A">
        <w:trPr>
          <w:trHeight w:val="470"/>
          <w:jc w:val="center"/>
        </w:trPr>
        <w:tc>
          <w:tcPr>
            <w:tcW w:w="241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Galectin-3</w:t>
            </w:r>
          </w:p>
        </w:tc>
        <w:tc>
          <w:tcPr>
            <w:tcW w:w="4936" w:type="dxa"/>
          </w:tcPr>
          <w:p w:rsidR="00FB718A" w:rsidRPr="00BD5B17" w:rsidRDefault="00FB718A" w:rsidP="00417E24">
            <w:pPr>
              <w:spacing w:after="0" w:line="360" w:lineRule="auto"/>
              <w:jc w:val="both"/>
              <w:rPr>
                <w:rFonts w:ascii="Book Antiqua" w:hAnsi="Book Antiqua"/>
                <w:sz w:val="24"/>
                <w:szCs w:val="24"/>
                <w:lang w:val="en-GB"/>
              </w:rPr>
            </w:pPr>
            <w:proofErr w:type="spellStart"/>
            <w:r w:rsidRPr="00BD5B17">
              <w:rPr>
                <w:rFonts w:ascii="Book Antiqua" w:hAnsi="Book Antiqua"/>
                <w:sz w:val="24"/>
                <w:szCs w:val="24"/>
                <w:lang w:val="en-GB"/>
              </w:rPr>
              <w:t>Myofibroblast</w:t>
            </w:r>
            <w:proofErr w:type="spellEnd"/>
            <w:r w:rsidRPr="00BD5B17">
              <w:rPr>
                <w:rFonts w:ascii="Book Antiqua" w:hAnsi="Book Antiqua"/>
                <w:sz w:val="24"/>
                <w:szCs w:val="24"/>
                <w:lang w:val="en-GB"/>
              </w:rPr>
              <w:t xml:space="preserve"> activation</w:t>
            </w:r>
          </w:p>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t>ECM deposition</w:t>
            </w:r>
          </w:p>
        </w:tc>
        <w:tc>
          <w:tcPr>
            <w:tcW w:w="1631" w:type="dxa"/>
          </w:tcPr>
          <w:p w:rsidR="00FB718A" w:rsidRPr="00BD5B17" w:rsidRDefault="00FB718A" w:rsidP="00417E24">
            <w:pPr>
              <w:spacing w:after="0" w:line="360" w:lineRule="auto"/>
              <w:jc w:val="both"/>
              <w:rPr>
                <w:rFonts w:ascii="Book Antiqua" w:hAnsi="Book Antiqua"/>
                <w:sz w:val="24"/>
                <w:szCs w:val="24"/>
                <w:lang w:val="en-GB"/>
              </w:rPr>
            </w:pPr>
            <w:r w:rsidRPr="00BD5B17">
              <w:rPr>
                <w:rFonts w:ascii="Book Antiqua" w:hAnsi="Book Antiqua"/>
                <w:sz w:val="24"/>
                <w:szCs w:val="24"/>
                <w:lang w:val="en-GB"/>
              </w:rPr>
              <w:fldChar w:fldCharType="begin"/>
            </w:r>
            <w:r w:rsidRPr="00BD5B17">
              <w:rPr>
                <w:rFonts w:ascii="Book Antiqua" w:hAnsi="Book Antiqua"/>
                <w:sz w:val="24"/>
                <w:szCs w:val="24"/>
                <w:lang w:val="en-GB"/>
              </w:rPr>
              <w:instrText xml:space="preserve"> ADDIN ZOTERO_ITEM CSL_CITATION {"citationID":"TB8bMhZl","properties":{"formattedCitation":"{\\rtf \\super [49]\\nosupersub{}}","plainCitation":"[49]"},"citationItems":[{"id":684,"uris":["http://zotero.org/users/1039540/items/E7MHTCAI"],"uri":["http://zotero.org/users/1039540/items/E7MHTCAI"],"itemData":{"id":684,"type":"article-journal","title":"Scientific letter: Ac-SDKP (N-acetyl-seryl-aspartyl-lysyl-proline) and Galectin-3 levels in tuberculous pericardial effusion: implications for pathogenesis and prevention of pericardial constriction","container-title":"Heart","page":"1326-1328","volume":"98","issue":"17","source":"heart.bmj.com.ezproxy.uct.ac.za","DOI":"10.1136/heartjnl-2012-302196","ISSN":", 1468-201X","shortTitle":"Scientific letter","journalAbbreviation":"Heart","language":"en","author":[{"family":"Ntsekhe","given":"Mpiko"},{"family":"Matthews","given":"Kerryn"},{"family":"Wolske","given":"Janine"},{"family":"Badri","given":"Motasim"},{"family":"Wilkinson","given":"Katalin A."},{"family":"Wilkinson","given":"Robert J."},{"family":"Sturrock","given":"Edward D."},{"family":"Mayosi","given":"Bongani M."}],"issued":{"date-parts":[["2012",9,1]]}}}],"schema":"https://github.com/citation-style-language/schema/raw/master/csl-citation.json"} </w:instrText>
            </w:r>
            <w:r w:rsidRPr="00BD5B17">
              <w:rPr>
                <w:rFonts w:ascii="Book Antiqua" w:hAnsi="Book Antiqua"/>
                <w:sz w:val="24"/>
                <w:szCs w:val="24"/>
                <w:lang w:val="en-GB"/>
              </w:rPr>
              <w:fldChar w:fldCharType="separate"/>
            </w:r>
            <w:r w:rsidRPr="00BD5B17">
              <w:rPr>
                <w:rFonts w:ascii="Book Antiqua" w:hAnsi="Book Antiqua" w:cs="Times New Roman"/>
                <w:sz w:val="24"/>
                <w:szCs w:val="24"/>
                <w:vertAlign w:val="superscript"/>
              </w:rPr>
              <w:t>[49]</w:t>
            </w:r>
            <w:r w:rsidRPr="00BD5B17">
              <w:rPr>
                <w:rFonts w:ascii="Book Antiqua" w:hAnsi="Book Antiqua"/>
                <w:sz w:val="24"/>
                <w:szCs w:val="24"/>
                <w:lang w:val="en-GB"/>
              </w:rPr>
              <w:fldChar w:fldCharType="end"/>
            </w:r>
          </w:p>
        </w:tc>
      </w:tr>
    </w:tbl>
    <w:p w:rsidR="00BE699C" w:rsidRDefault="000B05F4" w:rsidP="000B05F4">
      <w:pPr>
        <w:spacing w:after="0" w:line="360" w:lineRule="auto"/>
        <w:contextualSpacing/>
        <w:jc w:val="both"/>
        <w:rPr>
          <w:rFonts w:ascii="Book Antiqua" w:hAnsi="Book Antiqua"/>
          <w:sz w:val="24"/>
          <w:szCs w:val="24"/>
          <w:lang w:val="en-GB" w:eastAsia="zh-CN"/>
        </w:rPr>
      </w:pPr>
      <w:r w:rsidRPr="00BD5B17">
        <w:rPr>
          <w:rFonts w:ascii="Book Antiqua" w:hAnsi="Book Antiqua"/>
          <w:sz w:val="24"/>
          <w:szCs w:val="24"/>
          <w:lang w:val="en-GB"/>
        </w:rPr>
        <w:t>TGF-β</w:t>
      </w:r>
      <w:r>
        <w:rPr>
          <w:rFonts w:ascii="Book Antiqua" w:hAnsi="Book Antiqua" w:hint="eastAsia"/>
          <w:sz w:val="24"/>
          <w:szCs w:val="24"/>
          <w:lang w:val="en-GB" w:eastAsia="zh-CN"/>
        </w:rPr>
        <w:t xml:space="preserve">: </w:t>
      </w:r>
      <w:r w:rsidRPr="00BD5B17">
        <w:rPr>
          <w:rFonts w:ascii="Book Antiqua" w:hAnsi="Book Antiqua"/>
          <w:sz w:val="24"/>
          <w:szCs w:val="24"/>
          <w:lang w:val="en-GB"/>
        </w:rPr>
        <w:t>Growth factor β</w:t>
      </w:r>
      <w:r>
        <w:rPr>
          <w:rFonts w:ascii="Book Antiqua" w:hAnsi="Book Antiqua" w:hint="eastAsia"/>
          <w:sz w:val="24"/>
          <w:szCs w:val="24"/>
          <w:lang w:val="en-GB" w:eastAsia="zh-CN"/>
        </w:rPr>
        <w:t xml:space="preserve">; </w:t>
      </w:r>
      <w:r w:rsidRPr="00BD5B17">
        <w:rPr>
          <w:rFonts w:ascii="Book Antiqua" w:hAnsi="Book Antiqua"/>
          <w:sz w:val="24"/>
          <w:szCs w:val="24"/>
          <w:lang w:val="en-GB"/>
        </w:rPr>
        <w:t>CTGF</w:t>
      </w:r>
      <w:r>
        <w:rPr>
          <w:rFonts w:ascii="Book Antiqua" w:hAnsi="Book Antiqua" w:hint="eastAsia"/>
          <w:sz w:val="24"/>
          <w:szCs w:val="24"/>
          <w:lang w:val="en-GB" w:eastAsia="zh-CN"/>
        </w:rPr>
        <w:t xml:space="preserve">: </w:t>
      </w:r>
      <w:r w:rsidRPr="00BD5B17">
        <w:rPr>
          <w:rFonts w:ascii="Book Antiqua" w:hAnsi="Book Antiqua"/>
          <w:sz w:val="24"/>
          <w:szCs w:val="24"/>
          <w:lang w:val="en-GB"/>
        </w:rPr>
        <w:t>Connective tissue growth factor</w:t>
      </w:r>
      <w:r>
        <w:rPr>
          <w:rFonts w:ascii="Book Antiqua" w:hAnsi="Book Antiqua" w:hint="eastAsia"/>
          <w:sz w:val="24"/>
          <w:szCs w:val="24"/>
          <w:lang w:val="en-GB" w:eastAsia="zh-CN"/>
        </w:rPr>
        <w:t>;</w:t>
      </w:r>
      <w:r w:rsidRPr="000B05F4">
        <w:rPr>
          <w:rFonts w:ascii="Book Antiqua" w:hAnsi="Book Antiqua" w:cs="Arial"/>
          <w:sz w:val="24"/>
          <w:szCs w:val="24"/>
          <w:shd w:val="clear" w:color="auto" w:fill="FFFFFF"/>
          <w:lang w:val="en-GB"/>
        </w:rPr>
        <w:t xml:space="preserve"> </w:t>
      </w:r>
      <w:r w:rsidRPr="00BD5B17">
        <w:rPr>
          <w:rFonts w:ascii="Book Antiqua" w:hAnsi="Book Antiqua" w:cs="Arial"/>
          <w:sz w:val="24"/>
          <w:szCs w:val="24"/>
          <w:shd w:val="clear" w:color="auto" w:fill="FFFFFF"/>
          <w:lang w:val="en-GB"/>
        </w:rPr>
        <w:t>IFN-γ</w:t>
      </w:r>
      <w:r>
        <w:rPr>
          <w:rFonts w:ascii="Book Antiqua" w:hAnsi="Book Antiqua" w:cs="Arial" w:hint="eastAsia"/>
          <w:sz w:val="24"/>
          <w:szCs w:val="24"/>
          <w:shd w:val="clear" w:color="auto" w:fill="FFFFFF"/>
          <w:lang w:val="en-GB" w:eastAsia="zh-CN"/>
        </w:rPr>
        <w:t xml:space="preserve">: </w:t>
      </w:r>
      <w:r w:rsidRPr="00BD5B17">
        <w:rPr>
          <w:rFonts w:ascii="Book Antiqua" w:hAnsi="Book Antiqua"/>
          <w:sz w:val="24"/>
          <w:szCs w:val="24"/>
          <w:lang w:val="en-GB"/>
        </w:rPr>
        <w:t>Interferon-γ</w:t>
      </w:r>
      <w:r>
        <w:rPr>
          <w:rFonts w:ascii="Book Antiqua" w:hAnsi="Book Antiqua" w:cs="Arial" w:hint="eastAsia"/>
          <w:sz w:val="24"/>
          <w:szCs w:val="24"/>
          <w:shd w:val="clear" w:color="auto" w:fill="FFFFFF"/>
          <w:lang w:val="en-GB" w:eastAsia="zh-CN"/>
        </w:rPr>
        <w:t xml:space="preserve">; </w:t>
      </w:r>
      <w:r w:rsidRPr="00BD5B17">
        <w:rPr>
          <w:rFonts w:ascii="Book Antiqua" w:hAnsi="Book Antiqua"/>
          <w:sz w:val="24"/>
          <w:szCs w:val="24"/>
          <w:lang w:val="en-GB"/>
        </w:rPr>
        <w:t>VEGF</w:t>
      </w:r>
      <w:r>
        <w:rPr>
          <w:rFonts w:ascii="Book Antiqua" w:hAnsi="Book Antiqua" w:hint="eastAsia"/>
          <w:sz w:val="24"/>
          <w:szCs w:val="24"/>
          <w:lang w:val="en-GB" w:eastAsia="zh-CN"/>
        </w:rPr>
        <w:t>:</w:t>
      </w:r>
      <w:r w:rsidRPr="000B05F4">
        <w:rPr>
          <w:rFonts w:ascii="Book Antiqua" w:hAnsi="Book Antiqua" w:cs="Arial"/>
          <w:sz w:val="24"/>
          <w:szCs w:val="24"/>
          <w:shd w:val="clear" w:color="auto" w:fill="FFFFFF"/>
          <w:lang w:val="en-GB" w:eastAsia="zh-CN"/>
        </w:rPr>
        <w:t xml:space="preserve"> Vascular endothelial growth factor</w:t>
      </w:r>
      <w:r>
        <w:rPr>
          <w:rFonts w:ascii="Book Antiqua" w:hAnsi="Book Antiqua" w:cs="Arial" w:hint="eastAsia"/>
          <w:sz w:val="24"/>
          <w:szCs w:val="24"/>
          <w:shd w:val="clear" w:color="auto" w:fill="FFFFFF"/>
          <w:lang w:val="en-GB" w:eastAsia="zh-CN"/>
        </w:rPr>
        <w:t xml:space="preserve">; </w:t>
      </w:r>
      <w:proofErr w:type="spellStart"/>
      <w:r w:rsidRPr="00BD5B17">
        <w:rPr>
          <w:rFonts w:ascii="Book Antiqua" w:hAnsi="Book Antiqua" w:cs="Arial"/>
          <w:sz w:val="24"/>
          <w:szCs w:val="24"/>
          <w:shd w:val="clear" w:color="auto" w:fill="FFFFFF"/>
          <w:lang w:val="en-GB"/>
        </w:rPr>
        <w:t>bFGF</w:t>
      </w:r>
      <w:proofErr w:type="spellEnd"/>
      <w:r>
        <w:rPr>
          <w:rFonts w:ascii="Book Antiqua" w:hAnsi="Book Antiqua" w:cs="Arial" w:hint="eastAsia"/>
          <w:sz w:val="24"/>
          <w:szCs w:val="24"/>
          <w:shd w:val="clear" w:color="auto" w:fill="FFFFFF"/>
          <w:lang w:val="en-GB" w:eastAsia="zh-CN"/>
        </w:rPr>
        <w:t>:</w:t>
      </w:r>
      <w:r w:rsidRPr="00BD5B17">
        <w:rPr>
          <w:rFonts w:ascii="Book Antiqua" w:hAnsi="Book Antiqua" w:cs="Arial"/>
          <w:sz w:val="24"/>
          <w:szCs w:val="24"/>
          <w:shd w:val="clear" w:color="auto" w:fill="FFFFFF"/>
          <w:lang w:val="en-GB"/>
        </w:rPr>
        <w:t xml:space="preserve"> Basic fibroblast growth factor</w:t>
      </w:r>
      <w:r w:rsidR="00A32A20">
        <w:rPr>
          <w:rFonts w:ascii="Book Antiqua" w:hAnsi="Book Antiqua" w:cs="Arial" w:hint="eastAsia"/>
          <w:sz w:val="24"/>
          <w:szCs w:val="24"/>
          <w:shd w:val="clear" w:color="auto" w:fill="FFFFFF"/>
          <w:lang w:val="en-GB" w:eastAsia="zh-CN"/>
        </w:rPr>
        <w:t xml:space="preserve">; ECM: </w:t>
      </w:r>
      <w:r w:rsidR="00A32A20" w:rsidRPr="00A32A20">
        <w:rPr>
          <w:rFonts w:ascii="Book Antiqua" w:hAnsi="Book Antiqua" w:cs="Arial"/>
          <w:sz w:val="24"/>
          <w:szCs w:val="24"/>
          <w:shd w:val="clear" w:color="auto" w:fill="FFFFFF"/>
          <w:lang w:val="en-GB" w:eastAsia="zh-CN"/>
        </w:rPr>
        <w:t>Electron microscope</w:t>
      </w:r>
      <w:r w:rsidR="00A32A20">
        <w:rPr>
          <w:rFonts w:ascii="Book Antiqua" w:hAnsi="Book Antiqua" w:cs="Arial" w:hint="eastAsia"/>
          <w:sz w:val="24"/>
          <w:szCs w:val="24"/>
          <w:shd w:val="clear" w:color="auto" w:fill="FFFFFF"/>
          <w:lang w:val="en-GB" w:eastAsia="zh-CN"/>
        </w:rPr>
        <w:t>.</w:t>
      </w:r>
    </w:p>
    <w:p w:rsidR="00BE699C" w:rsidRDefault="00BE699C" w:rsidP="00BE699C">
      <w:pPr>
        <w:spacing w:after="0" w:line="360" w:lineRule="auto"/>
        <w:contextualSpacing/>
        <w:jc w:val="center"/>
        <w:rPr>
          <w:rFonts w:ascii="Book Antiqua" w:hAnsi="Book Antiqua"/>
          <w:sz w:val="24"/>
          <w:szCs w:val="24"/>
          <w:lang w:val="en-GB"/>
        </w:rPr>
      </w:pPr>
      <w:r>
        <w:rPr>
          <w:rFonts w:ascii="Book Antiqua" w:hAnsi="Book Antiqua"/>
          <w:noProof/>
          <w:sz w:val="24"/>
          <w:szCs w:val="24"/>
          <w:lang w:val="en-US"/>
        </w:rPr>
        <w:lastRenderedPageBreak/>
        <w:drawing>
          <wp:inline distT="0" distB="0" distL="0" distR="0" wp14:anchorId="09650CB0" wp14:editId="04A461A1">
            <wp:extent cx="5648324" cy="3324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lowres.jpg"/>
                    <pic:cNvPicPr/>
                  </pic:nvPicPr>
                  <pic:blipFill rotWithShape="1">
                    <a:blip r:embed="rId9" cstate="print">
                      <a:extLst>
                        <a:ext uri="{28A0092B-C50C-407E-A947-70E740481C1C}">
                          <a14:useLocalDpi xmlns:a14="http://schemas.microsoft.com/office/drawing/2010/main" val="0"/>
                        </a:ext>
                      </a:extLst>
                    </a:blip>
                    <a:srcRect l="7669" t="7869" r="7802" b="53690"/>
                    <a:stretch/>
                  </pic:blipFill>
                  <pic:spPr bwMode="auto">
                    <a:xfrm>
                      <a:off x="0" y="0"/>
                      <a:ext cx="5649778" cy="3325081"/>
                    </a:xfrm>
                    <a:prstGeom prst="rect">
                      <a:avLst/>
                    </a:prstGeom>
                    <a:ln>
                      <a:noFill/>
                    </a:ln>
                    <a:extLst>
                      <a:ext uri="{53640926-AAD7-44d8-BBD7-CCE9431645EC}">
                        <a14:shadowObscured xmlns:a14="http://schemas.microsoft.com/office/drawing/2010/main"/>
                      </a:ext>
                    </a:extLst>
                  </pic:spPr>
                </pic:pic>
              </a:graphicData>
            </a:graphic>
          </wp:inline>
        </w:drawing>
      </w:r>
    </w:p>
    <w:p w:rsidR="00BE699C" w:rsidRPr="00193A9A" w:rsidRDefault="00BE699C" w:rsidP="00BE699C">
      <w:pPr>
        <w:spacing w:after="0" w:line="360" w:lineRule="auto"/>
        <w:contextualSpacing/>
        <w:jc w:val="both"/>
        <w:rPr>
          <w:rFonts w:ascii="Book Antiqua" w:hAnsi="Book Antiqua"/>
          <w:b/>
          <w:sz w:val="24"/>
          <w:szCs w:val="24"/>
          <w:lang w:val="en-GB" w:eastAsia="zh-CN"/>
        </w:rPr>
      </w:pPr>
      <w:r w:rsidRPr="00193A9A">
        <w:rPr>
          <w:rFonts w:ascii="Book Antiqua" w:hAnsi="Book Antiqua"/>
          <w:b/>
          <w:sz w:val="24"/>
          <w:szCs w:val="24"/>
          <w:lang w:val="en-GB"/>
        </w:rPr>
        <w:t>Figure 1</w:t>
      </w:r>
      <w:r w:rsidR="00193A9A" w:rsidRPr="00193A9A">
        <w:rPr>
          <w:rFonts w:ascii="Book Antiqua" w:hAnsi="Book Antiqua" w:hint="eastAsia"/>
          <w:b/>
          <w:sz w:val="24"/>
          <w:szCs w:val="24"/>
          <w:lang w:val="en-GB" w:eastAsia="zh-CN"/>
        </w:rPr>
        <w:t xml:space="preserve"> </w:t>
      </w:r>
      <w:r w:rsidRPr="00193A9A">
        <w:rPr>
          <w:rFonts w:ascii="Book Antiqua" w:hAnsi="Book Antiqua"/>
          <w:b/>
          <w:sz w:val="24"/>
          <w:szCs w:val="24"/>
          <w:lang w:val="en-GB"/>
        </w:rPr>
        <w:t>Molecular mediators involved in the inflammatory and fibrotic processes arising in constrictive pericarditis</w:t>
      </w:r>
      <w:r w:rsidR="00193A9A" w:rsidRPr="00193A9A">
        <w:rPr>
          <w:rFonts w:ascii="Book Antiqua" w:hAnsi="Book Antiqua" w:hint="eastAsia"/>
          <w:b/>
          <w:sz w:val="24"/>
          <w:szCs w:val="24"/>
          <w:lang w:val="en-GB" w:eastAsia="zh-CN"/>
        </w:rPr>
        <w:t>.</w:t>
      </w:r>
    </w:p>
    <w:p w:rsidR="00BE699C" w:rsidRPr="00BD5B17" w:rsidRDefault="00BE699C" w:rsidP="00BE699C">
      <w:pPr>
        <w:spacing w:after="0" w:line="360" w:lineRule="auto"/>
        <w:contextualSpacing/>
        <w:jc w:val="center"/>
        <w:rPr>
          <w:rFonts w:ascii="Book Antiqua" w:hAnsi="Book Antiqua"/>
          <w:sz w:val="24"/>
          <w:szCs w:val="24"/>
          <w:lang w:val="en-GB"/>
        </w:rPr>
      </w:pPr>
    </w:p>
    <w:p w:rsidR="00EA47DD" w:rsidRPr="00BE699C" w:rsidRDefault="00EA47DD" w:rsidP="00AD3264">
      <w:pPr>
        <w:pStyle w:val="Bibliography"/>
        <w:spacing w:after="0" w:line="360" w:lineRule="auto"/>
        <w:ind w:left="0"/>
        <w:jc w:val="both"/>
        <w:rPr>
          <w:rFonts w:ascii="Book Antiqua" w:hAnsi="Book Antiqua"/>
          <w:sz w:val="24"/>
          <w:szCs w:val="24"/>
          <w:lang w:val="en-GB"/>
        </w:rPr>
      </w:pPr>
    </w:p>
    <w:sectPr w:rsidR="00EA47DD" w:rsidRPr="00BE699C">
      <w:footerReference w:type="default" r:id="rId1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ADF456" w16cid:durableId="1E149ED2"/>
  <w16cid:commentId w16cid:paraId="696434E6" w16cid:durableId="1E149ED3"/>
  <w16cid:commentId w16cid:paraId="444E4820" w16cid:durableId="1E149ED4"/>
  <w16cid:commentId w16cid:paraId="0A31D509" w16cid:durableId="1E149ED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E24" w:rsidRDefault="00417E24" w:rsidP="00BE5C5C">
      <w:pPr>
        <w:spacing w:after="0" w:line="240" w:lineRule="auto"/>
      </w:pPr>
      <w:r>
        <w:separator/>
      </w:r>
    </w:p>
  </w:endnote>
  <w:endnote w:type="continuationSeparator" w:id="0">
    <w:p w:rsidR="00417E24" w:rsidRDefault="00417E24" w:rsidP="00BE5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A00002BF" w:usb1="68C7FCFB" w:usb2="00000010" w:usb3="00000000" w:csb0="0002009F" w:csb1="00000000"/>
  </w:font>
  <w:font w:name="TimesNewRomanPS-BoldItalicMT">
    <w:altName w:val="Microsoft YaHei"/>
    <w:panose1 w:val="00000000000000000000"/>
    <w:charset w:val="00"/>
    <w:family w:val="roman"/>
    <w:notTrueType/>
    <w:pitch w:val="default"/>
    <w:sig w:usb0="00000003" w:usb1="00000000" w:usb2="00000000" w:usb3="00000000" w:csb0="00000001" w:csb1="00000000"/>
  </w:font>
  <w:font w:name="Palatino-Roman">
    <w:altName w:val="MS Gothic"/>
    <w:panose1 w:val="00000000000000000000"/>
    <w:charset w:val="00"/>
    <w:family w:val="swiss"/>
    <w:notTrueType/>
    <w:pitch w:val="default"/>
    <w:sig w:usb0="00000003" w:usb1="08070000" w:usb2="00000010" w:usb3="00000000" w:csb0="00020001" w:csb1="00000000"/>
  </w:font>
  <w:font w:name="HelveticaNeue-Condensed">
    <w:panose1 w:val="00000000000000000000"/>
    <w:charset w:val="00"/>
    <w:family w:val="swiss"/>
    <w:notTrueType/>
    <w:pitch w:val="default"/>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Times-Roman">
    <w:panose1 w:val="00000000000000000000"/>
    <w:charset w:val="00"/>
    <w:family w:val="swiss"/>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AdvTT94c8263f.I+03">
    <w:altName w:val="Times New Roman"/>
    <w:panose1 w:val="00000000000000000000"/>
    <w:charset w:val="A1"/>
    <w:family w:val="auto"/>
    <w:notTrueType/>
    <w:pitch w:val="default"/>
    <w:sig w:usb0="00000081" w:usb1="00000000" w:usb2="00000000" w:usb3="00000000" w:csb0="00000008" w:csb1="00000000"/>
  </w:font>
  <w:font w:name="AdvTT94c8263f.I">
    <w:panose1 w:val="00000000000000000000"/>
    <w:charset w:val="00"/>
    <w:family w:val="roman"/>
    <w:notTrueType/>
    <w:pitch w:val="default"/>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0121876"/>
      <w:docPartObj>
        <w:docPartGallery w:val="Page Numbers (Bottom of Page)"/>
        <w:docPartUnique/>
      </w:docPartObj>
    </w:sdtPr>
    <w:sdtEndPr>
      <w:rPr>
        <w:noProof/>
      </w:rPr>
    </w:sdtEndPr>
    <w:sdtContent>
      <w:p w:rsidR="00417E24" w:rsidRDefault="00417E24">
        <w:pPr>
          <w:pStyle w:val="Footer"/>
          <w:jc w:val="right"/>
        </w:pPr>
        <w:r>
          <w:fldChar w:fldCharType="begin"/>
        </w:r>
        <w:r>
          <w:instrText xml:space="preserve"> PAGE   \* MERGEFORMAT </w:instrText>
        </w:r>
        <w:r>
          <w:fldChar w:fldCharType="separate"/>
        </w:r>
        <w:r w:rsidR="005F6EC5">
          <w:rPr>
            <w:noProof/>
          </w:rPr>
          <w:t>30</w:t>
        </w:r>
        <w:r>
          <w:rPr>
            <w:noProof/>
          </w:rPr>
          <w:fldChar w:fldCharType="end"/>
        </w:r>
      </w:p>
    </w:sdtContent>
  </w:sdt>
  <w:p w:rsidR="00417E24" w:rsidRDefault="00417E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E24" w:rsidRDefault="00417E24" w:rsidP="00BE5C5C">
      <w:pPr>
        <w:spacing w:after="0" w:line="240" w:lineRule="auto"/>
      </w:pPr>
      <w:r>
        <w:separator/>
      </w:r>
    </w:p>
  </w:footnote>
  <w:footnote w:type="continuationSeparator" w:id="0">
    <w:p w:rsidR="00417E24" w:rsidRDefault="00417E24" w:rsidP="00BE5C5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722"/>
    <w:multiLevelType w:val="hybridMultilevel"/>
    <w:tmpl w:val="42BC72E8"/>
    <w:lvl w:ilvl="0" w:tplc="119A8C50">
      <w:start w:val="1"/>
      <w:numFmt w:val="bullet"/>
      <w:lvlText w:val="-"/>
      <w:lvlJc w:val="left"/>
      <w:pPr>
        <w:ind w:left="720" w:hanging="360"/>
      </w:pPr>
      <w:rPr>
        <w:rFonts w:ascii="Calibri" w:eastAsiaTheme="minorHAnsi" w:hAnsi="Calibri"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C9B484E"/>
    <w:multiLevelType w:val="multilevel"/>
    <w:tmpl w:val="59EE844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20D96202"/>
    <w:multiLevelType w:val="hybridMultilevel"/>
    <w:tmpl w:val="B2503920"/>
    <w:lvl w:ilvl="0" w:tplc="90E66B4C">
      <w:start w:val="2"/>
      <w:numFmt w:val="bullet"/>
      <w:lvlText w:val="-"/>
      <w:lvlJc w:val="left"/>
      <w:pPr>
        <w:ind w:left="720" w:hanging="360"/>
      </w:pPr>
      <w:rPr>
        <w:rFonts w:ascii="Calibri" w:eastAsiaTheme="majorEastAsia" w:hAnsi="Calibri" w:cstheme="maj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6B8105C"/>
    <w:multiLevelType w:val="hybridMultilevel"/>
    <w:tmpl w:val="755254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31890530"/>
    <w:multiLevelType w:val="hybridMultilevel"/>
    <w:tmpl w:val="6D1C5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E0F0D3D"/>
    <w:multiLevelType w:val="hybridMultilevel"/>
    <w:tmpl w:val="3ED002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3708FD2">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147274"/>
    <w:multiLevelType w:val="hybridMultilevel"/>
    <w:tmpl w:val="A8B60220"/>
    <w:lvl w:ilvl="0" w:tplc="BA085950">
      <w:start w:val="2"/>
      <w:numFmt w:val="bullet"/>
      <w:lvlText w:val="-"/>
      <w:lvlJc w:val="left"/>
      <w:pPr>
        <w:ind w:left="720" w:hanging="360"/>
      </w:pPr>
      <w:rPr>
        <w:rFonts w:ascii="Calibri" w:eastAsiaTheme="majorEastAsia" w:hAnsi="Calibri" w:cstheme="maj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6"/>
  </w:num>
  <w:num w:numId="6">
    <w:abstractNumId w:val="2"/>
  </w:num>
  <w:num w:numId="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piko Ntsekhe">
    <w15:presenceInfo w15:providerId="Windows Live" w15:userId="38a9c4e2-e698-41dc-8486-022c9e719957"/>
  </w15:person>
  <w15:person w15:author="Edward Sturrock">
    <w15:presenceInfo w15:providerId="AD" w15:userId="S-1-5-21-1874443819-1854570843-2210025429-427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bordersDoNotSurroundHeader/>
  <w:bordersDoNotSurroundFooter/>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5D"/>
    <w:rsid w:val="00000EAF"/>
    <w:rsid w:val="00001C97"/>
    <w:rsid w:val="00001DEB"/>
    <w:rsid w:val="00001FFF"/>
    <w:rsid w:val="000025C4"/>
    <w:rsid w:val="00002E5F"/>
    <w:rsid w:val="000034A1"/>
    <w:rsid w:val="00003588"/>
    <w:rsid w:val="00004377"/>
    <w:rsid w:val="00004C55"/>
    <w:rsid w:val="00006C70"/>
    <w:rsid w:val="00007362"/>
    <w:rsid w:val="00010496"/>
    <w:rsid w:val="00011991"/>
    <w:rsid w:val="00013341"/>
    <w:rsid w:val="00014BAA"/>
    <w:rsid w:val="00014D59"/>
    <w:rsid w:val="00015D77"/>
    <w:rsid w:val="000165B2"/>
    <w:rsid w:val="00016D84"/>
    <w:rsid w:val="00017BE3"/>
    <w:rsid w:val="00021D60"/>
    <w:rsid w:val="000221AB"/>
    <w:rsid w:val="00023AD4"/>
    <w:rsid w:val="00024C7D"/>
    <w:rsid w:val="000251EF"/>
    <w:rsid w:val="00025480"/>
    <w:rsid w:val="000258DE"/>
    <w:rsid w:val="0002613B"/>
    <w:rsid w:val="0002780A"/>
    <w:rsid w:val="00027F21"/>
    <w:rsid w:val="000300F9"/>
    <w:rsid w:val="00030870"/>
    <w:rsid w:val="00030DA3"/>
    <w:rsid w:val="00030E0D"/>
    <w:rsid w:val="00030F69"/>
    <w:rsid w:val="0003127A"/>
    <w:rsid w:val="0003149B"/>
    <w:rsid w:val="0003158B"/>
    <w:rsid w:val="000319E1"/>
    <w:rsid w:val="00032C70"/>
    <w:rsid w:val="000337EF"/>
    <w:rsid w:val="000340CD"/>
    <w:rsid w:val="000341F2"/>
    <w:rsid w:val="00034280"/>
    <w:rsid w:val="00035214"/>
    <w:rsid w:val="00035579"/>
    <w:rsid w:val="00035627"/>
    <w:rsid w:val="00035888"/>
    <w:rsid w:val="00035C41"/>
    <w:rsid w:val="000363B4"/>
    <w:rsid w:val="00036A59"/>
    <w:rsid w:val="00036FB6"/>
    <w:rsid w:val="0003786E"/>
    <w:rsid w:val="00037912"/>
    <w:rsid w:val="00040C7F"/>
    <w:rsid w:val="00041792"/>
    <w:rsid w:val="000427E5"/>
    <w:rsid w:val="000428D9"/>
    <w:rsid w:val="00043D65"/>
    <w:rsid w:val="00043F8D"/>
    <w:rsid w:val="00044545"/>
    <w:rsid w:val="000467EC"/>
    <w:rsid w:val="0004748C"/>
    <w:rsid w:val="00047785"/>
    <w:rsid w:val="00050701"/>
    <w:rsid w:val="00050D00"/>
    <w:rsid w:val="00052162"/>
    <w:rsid w:val="0005220E"/>
    <w:rsid w:val="00052956"/>
    <w:rsid w:val="0005434D"/>
    <w:rsid w:val="00054878"/>
    <w:rsid w:val="00054B36"/>
    <w:rsid w:val="0005507C"/>
    <w:rsid w:val="0005515A"/>
    <w:rsid w:val="00056434"/>
    <w:rsid w:val="00056AD1"/>
    <w:rsid w:val="000570BE"/>
    <w:rsid w:val="000571E6"/>
    <w:rsid w:val="0005744E"/>
    <w:rsid w:val="000601C2"/>
    <w:rsid w:val="0006022D"/>
    <w:rsid w:val="0006075C"/>
    <w:rsid w:val="000607DE"/>
    <w:rsid w:val="00061311"/>
    <w:rsid w:val="0006209D"/>
    <w:rsid w:val="00062845"/>
    <w:rsid w:val="00062A1A"/>
    <w:rsid w:val="000635BB"/>
    <w:rsid w:val="00064886"/>
    <w:rsid w:val="00064DFC"/>
    <w:rsid w:val="00065BC0"/>
    <w:rsid w:val="00067235"/>
    <w:rsid w:val="000672DE"/>
    <w:rsid w:val="00067C1A"/>
    <w:rsid w:val="0007026D"/>
    <w:rsid w:val="00070382"/>
    <w:rsid w:val="00070788"/>
    <w:rsid w:val="00070FD0"/>
    <w:rsid w:val="00071CC1"/>
    <w:rsid w:val="000722F8"/>
    <w:rsid w:val="000728C6"/>
    <w:rsid w:val="00073810"/>
    <w:rsid w:val="000747BC"/>
    <w:rsid w:val="000755BC"/>
    <w:rsid w:val="00076543"/>
    <w:rsid w:val="0007764D"/>
    <w:rsid w:val="00077EDE"/>
    <w:rsid w:val="000804CC"/>
    <w:rsid w:val="0008120F"/>
    <w:rsid w:val="000812A6"/>
    <w:rsid w:val="00082129"/>
    <w:rsid w:val="000826E2"/>
    <w:rsid w:val="00082FEC"/>
    <w:rsid w:val="00083052"/>
    <w:rsid w:val="000836D2"/>
    <w:rsid w:val="000837EF"/>
    <w:rsid w:val="00083EE8"/>
    <w:rsid w:val="00084EAC"/>
    <w:rsid w:val="00084F18"/>
    <w:rsid w:val="00085816"/>
    <w:rsid w:val="000862CA"/>
    <w:rsid w:val="000870F1"/>
    <w:rsid w:val="00087B4D"/>
    <w:rsid w:val="00087F96"/>
    <w:rsid w:val="00090984"/>
    <w:rsid w:val="00090C56"/>
    <w:rsid w:val="00091189"/>
    <w:rsid w:val="000917ED"/>
    <w:rsid w:val="00091926"/>
    <w:rsid w:val="00091D75"/>
    <w:rsid w:val="00094964"/>
    <w:rsid w:val="00094B46"/>
    <w:rsid w:val="00095DAB"/>
    <w:rsid w:val="000963C5"/>
    <w:rsid w:val="000977A6"/>
    <w:rsid w:val="000979B8"/>
    <w:rsid w:val="00097C29"/>
    <w:rsid w:val="000A10EB"/>
    <w:rsid w:val="000A11A8"/>
    <w:rsid w:val="000A1871"/>
    <w:rsid w:val="000A2723"/>
    <w:rsid w:val="000A2B9E"/>
    <w:rsid w:val="000A32CE"/>
    <w:rsid w:val="000A3337"/>
    <w:rsid w:val="000A343F"/>
    <w:rsid w:val="000A3C45"/>
    <w:rsid w:val="000A41B5"/>
    <w:rsid w:val="000A6ADD"/>
    <w:rsid w:val="000B0216"/>
    <w:rsid w:val="000B0447"/>
    <w:rsid w:val="000B05A1"/>
    <w:rsid w:val="000B05F4"/>
    <w:rsid w:val="000B0BC5"/>
    <w:rsid w:val="000B1D6E"/>
    <w:rsid w:val="000B252D"/>
    <w:rsid w:val="000B25C7"/>
    <w:rsid w:val="000B317A"/>
    <w:rsid w:val="000B31C6"/>
    <w:rsid w:val="000B3F50"/>
    <w:rsid w:val="000B3F57"/>
    <w:rsid w:val="000B3FCE"/>
    <w:rsid w:val="000B4373"/>
    <w:rsid w:val="000B4DAA"/>
    <w:rsid w:val="000B51B4"/>
    <w:rsid w:val="000B61A2"/>
    <w:rsid w:val="000B6454"/>
    <w:rsid w:val="000B67AB"/>
    <w:rsid w:val="000B7408"/>
    <w:rsid w:val="000B7608"/>
    <w:rsid w:val="000B7FC2"/>
    <w:rsid w:val="000C0527"/>
    <w:rsid w:val="000C0C7C"/>
    <w:rsid w:val="000C274B"/>
    <w:rsid w:val="000C2BA2"/>
    <w:rsid w:val="000C2E14"/>
    <w:rsid w:val="000C30A5"/>
    <w:rsid w:val="000C33CB"/>
    <w:rsid w:val="000C3B00"/>
    <w:rsid w:val="000C4262"/>
    <w:rsid w:val="000C4EC8"/>
    <w:rsid w:val="000C532B"/>
    <w:rsid w:val="000C5519"/>
    <w:rsid w:val="000C5653"/>
    <w:rsid w:val="000C5706"/>
    <w:rsid w:val="000C5D62"/>
    <w:rsid w:val="000C621A"/>
    <w:rsid w:val="000C6313"/>
    <w:rsid w:val="000C787D"/>
    <w:rsid w:val="000D0409"/>
    <w:rsid w:val="000D0CEE"/>
    <w:rsid w:val="000D118D"/>
    <w:rsid w:val="000D153E"/>
    <w:rsid w:val="000D2015"/>
    <w:rsid w:val="000D32B6"/>
    <w:rsid w:val="000D379C"/>
    <w:rsid w:val="000D42D9"/>
    <w:rsid w:val="000D4E23"/>
    <w:rsid w:val="000D4FFC"/>
    <w:rsid w:val="000D5EF1"/>
    <w:rsid w:val="000D6091"/>
    <w:rsid w:val="000D636A"/>
    <w:rsid w:val="000D6553"/>
    <w:rsid w:val="000D723D"/>
    <w:rsid w:val="000E076A"/>
    <w:rsid w:val="000E144F"/>
    <w:rsid w:val="000E1E05"/>
    <w:rsid w:val="000E292D"/>
    <w:rsid w:val="000E2D55"/>
    <w:rsid w:val="000E3116"/>
    <w:rsid w:val="000E3E9C"/>
    <w:rsid w:val="000E4228"/>
    <w:rsid w:val="000E45EB"/>
    <w:rsid w:val="000E559B"/>
    <w:rsid w:val="000E5CEC"/>
    <w:rsid w:val="000E5D79"/>
    <w:rsid w:val="000E6827"/>
    <w:rsid w:val="000F0BCB"/>
    <w:rsid w:val="000F12DC"/>
    <w:rsid w:val="000F1788"/>
    <w:rsid w:val="000F1A24"/>
    <w:rsid w:val="000F1A89"/>
    <w:rsid w:val="000F3306"/>
    <w:rsid w:val="000F3E05"/>
    <w:rsid w:val="000F4CA0"/>
    <w:rsid w:val="000F52A7"/>
    <w:rsid w:val="000F5F6C"/>
    <w:rsid w:val="000F5FD0"/>
    <w:rsid w:val="000F71E5"/>
    <w:rsid w:val="000F75DB"/>
    <w:rsid w:val="000F7D6A"/>
    <w:rsid w:val="000F7ED0"/>
    <w:rsid w:val="00100175"/>
    <w:rsid w:val="00100202"/>
    <w:rsid w:val="0010032B"/>
    <w:rsid w:val="001003FD"/>
    <w:rsid w:val="001023DF"/>
    <w:rsid w:val="001037D0"/>
    <w:rsid w:val="001068FF"/>
    <w:rsid w:val="0010697C"/>
    <w:rsid w:val="00106A79"/>
    <w:rsid w:val="001077DF"/>
    <w:rsid w:val="0011010F"/>
    <w:rsid w:val="00110907"/>
    <w:rsid w:val="00110BB8"/>
    <w:rsid w:val="0011103F"/>
    <w:rsid w:val="001122C5"/>
    <w:rsid w:val="001126CB"/>
    <w:rsid w:val="0011297D"/>
    <w:rsid w:val="00114D6A"/>
    <w:rsid w:val="00115BA8"/>
    <w:rsid w:val="00116300"/>
    <w:rsid w:val="00116C18"/>
    <w:rsid w:val="00116C27"/>
    <w:rsid w:val="00116F69"/>
    <w:rsid w:val="00117752"/>
    <w:rsid w:val="00120C2B"/>
    <w:rsid w:val="00122A0B"/>
    <w:rsid w:val="0012382B"/>
    <w:rsid w:val="001254A1"/>
    <w:rsid w:val="001262C0"/>
    <w:rsid w:val="00127E04"/>
    <w:rsid w:val="00127EA7"/>
    <w:rsid w:val="001308EF"/>
    <w:rsid w:val="00130C6E"/>
    <w:rsid w:val="0013167A"/>
    <w:rsid w:val="00131A8C"/>
    <w:rsid w:val="00131B25"/>
    <w:rsid w:val="0013266A"/>
    <w:rsid w:val="00132721"/>
    <w:rsid w:val="00133D32"/>
    <w:rsid w:val="00134A95"/>
    <w:rsid w:val="00135B15"/>
    <w:rsid w:val="001367E8"/>
    <w:rsid w:val="00137203"/>
    <w:rsid w:val="001376E2"/>
    <w:rsid w:val="00137E85"/>
    <w:rsid w:val="0014005B"/>
    <w:rsid w:val="001405F8"/>
    <w:rsid w:val="00140D18"/>
    <w:rsid w:val="00141433"/>
    <w:rsid w:val="00141731"/>
    <w:rsid w:val="00142E86"/>
    <w:rsid w:val="00144EE4"/>
    <w:rsid w:val="001455C3"/>
    <w:rsid w:val="00145706"/>
    <w:rsid w:val="001459C2"/>
    <w:rsid w:val="00145C5F"/>
    <w:rsid w:val="00146C4D"/>
    <w:rsid w:val="00147106"/>
    <w:rsid w:val="00147735"/>
    <w:rsid w:val="0014783B"/>
    <w:rsid w:val="00150327"/>
    <w:rsid w:val="0015035A"/>
    <w:rsid w:val="0015176F"/>
    <w:rsid w:val="00151E6C"/>
    <w:rsid w:val="00152378"/>
    <w:rsid w:val="00152C33"/>
    <w:rsid w:val="00153E6F"/>
    <w:rsid w:val="00155077"/>
    <w:rsid w:val="00155B82"/>
    <w:rsid w:val="00155F56"/>
    <w:rsid w:val="00157348"/>
    <w:rsid w:val="00160056"/>
    <w:rsid w:val="00160B8C"/>
    <w:rsid w:val="00160FD9"/>
    <w:rsid w:val="001619CD"/>
    <w:rsid w:val="001622DD"/>
    <w:rsid w:val="00162984"/>
    <w:rsid w:val="001631DA"/>
    <w:rsid w:val="00163869"/>
    <w:rsid w:val="00163AD1"/>
    <w:rsid w:val="00163EC2"/>
    <w:rsid w:val="001642C7"/>
    <w:rsid w:val="0016447C"/>
    <w:rsid w:val="00164F16"/>
    <w:rsid w:val="00165346"/>
    <w:rsid w:val="00167256"/>
    <w:rsid w:val="00170AC3"/>
    <w:rsid w:val="00170B01"/>
    <w:rsid w:val="00170D3C"/>
    <w:rsid w:val="00171821"/>
    <w:rsid w:val="00171E28"/>
    <w:rsid w:val="001722C0"/>
    <w:rsid w:val="001724FA"/>
    <w:rsid w:val="00172681"/>
    <w:rsid w:val="00174166"/>
    <w:rsid w:val="00174BCF"/>
    <w:rsid w:val="001751DE"/>
    <w:rsid w:val="00175D44"/>
    <w:rsid w:val="001764BB"/>
    <w:rsid w:val="00176DBE"/>
    <w:rsid w:val="00177117"/>
    <w:rsid w:val="0017765B"/>
    <w:rsid w:val="001805C1"/>
    <w:rsid w:val="00180612"/>
    <w:rsid w:val="00180DAF"/>
    <w:rsid w:val="001818EE"/>
    <w:rsid w:val="00181927"/>
    <w:rsid w:val="001829A9"/>
    <w:rsid w:val="00183A35"/>
    <w:rsid w:val="00184466"/>
    <w:rsid w:val="001847F4"/>
    <w:rsid w:val="00185377"/>
    <w:rsid w:val="0018586D"/>
    <w:rsid w:val="00185AD3"/>
    <w:rsid w:val="00185C17"/>
    <w:rsid w:val="00186492"/>
    <w:rsid w:val="001868A6"/>
    <w:rsid w:val="00186D1E"/>
    <w:rsid w:val="0018722F"/>
    <w:rsid w:val="0019014C"/>
    <w:rsid w:val="001905D1"/>
    <w:rsid w:val="00190607"/>
    <w:rsid w:val="00190BF8"/>
    <w:rsid w:val="00190F31"/>
    <w:rsid w:val="00191133"/>
    <w:rsid w:val="00193A9A"/>
    <w:rsid w:val="00193DD2"/>
    <w:rsid w:val="001946DA"/>
    <w:rsid w:val="001946E8"/>
    <w:rsid w:val="001955D4"/>
    <w:rsid w:val="00196E8B"/>
    <w:rsid w:val="0019718A"/>
    <w:rsid w:val="00197904"/>
    <w:rsid w:val="001A127E"/>
    <w:rsid w:val="001A22F0"/>
    <w:rsid w:val="001A2CF6"/>
    <w:rsid w:val="001A33BC"/>
    <w:rsid w:val="001A350B"/>
    <w:rsid w:val="001A36DE"/>
    <w:rsid w:val="001A3D5D"/>
    <w:rsid w:val="001A4895"/>
    <w:rsid w:val="001A510B"/>
    <w:rsid w:val="001A536E"/>
    <w:rsid w:val="001A5543"/>
    <w:rsid w:val="001A5C1B"/>
    <w:rsid w:val="001A5FC6"/>
    <w:rsid w:val="001A63DA"/>
    <w:rsid w:val="001A6AB4"/>
    <w:rsid w:val="001A6F45"/>
    <w:rsid w:val="001B0979"/>
    <w:rsid w:val="001B154D"/>
    <w:rsid w:val="001B1E1A"/>
    <w:rsid w:val="001B2E1D"/>
    <w:rsid w:val="001B31A0"/>
    <w:rsid w:val="001B3349"/>
    <w:rsid w:val="001B3666"/>
    <w:rsid w:val="001B369D"/>
    <w:rsid w:val="001B37F9"/>
    <w:rsid w:val="001B3B97"/>
    <w:rsid w:val="001B4490"/>
    <w:rsid w:val="001B4685"/>
    <w:rsid w:val="001B55E6"/>
    <w:rsid w:val="001B5655"/>
    <w:rsid w:val="001B5A8F"/>
    <w:rsid w:val="001B5BAC"/>
    <w:rsid w:val="001B60DD"/>
    <w:rsid w:val="001B6568"/>
    <w:rsid w:val="001B7C8E"/>
    <w:rsid w:val="001C2268"/>
    <w:rsid w:val="001C2D1A"/>
    <w:rsid w:val="001C2E93"/>
    <w:rsid w:val="001C2FFE"/>
    <w:rsid w:val="001C3E63"/>
    <w:rsid w:val="001C420B"/>
    <w:rsid w:val="001C4A02"/>
    <w:rsid w:val="001C4C18"/>
    <w:rsid w:val="001C5953"/>
    <w:rsid w:val="001C661C"/>
    <w:rsid w:val="001C6BA3"/>
    <w:rsid w:val="001C6F77"/>
    <w:rsid w:val="001C755E"/>
    <w:rsid w:val="001C7F11"/>
    <w:rsid w:val="001D047D"/>
    <w:rsid w:val="001D0B99"/>
    <w:rsid w:val="001D0F12"/>
    <w:rsid w:val="001D10A5"/>
    <w:rsid w:val="001D124A"/>
    <w:rsid w:val="001D18B7"/>
    <w:rsid w:val="001D19CA"/>
    <w:rsid w:val="001D4171"/>
    <w:rsid w:val="001D4DB9"/>
    <w:rsid w:val="001D6932"/>
    <w:rsid w:val="001D6B9B"/>
    <w:rsid w:val="001D72CE"/>
    <w:rsid w:val="001D733E"/>
    <w:rsid w:val="001D734A"/>
    <w:rsid w:val="001D74F2"/>
    <w:rsid w:val="001D7C9D"/>
    <w:rsid w:val="001E02C8"/>
    <w:rsid w:val="001E0725"/>
    <w:rsid w:val="001E09CC"/>
    <w:rsid w:val="001E0C14"/>
    <w:rsid w:val="001E1CA7"/>
    <w:rsid w:val="001E2493"/>
    <w:rsid w:val="001E27CA"/>
    <w:rsid w:val="001E295A"/>
    <w:rsid w:val="001E3513"/>
    <w:rsid w:val="001E35C9"/>
    <w:rsid w:val="001E3897"/>
    <w:rsid w:val="001E4EF0"/>
    <w:rsid w:val="001E5027"/>
    <w:rsid w:val="001E5175"/>
    <w:rsid w:val="001E52A5"/>
    <w:rsid w:val="001E67DA"/>
    <w:rsid w:val="001E739D"/>
    <w:rsid w:val="001E7AEF"/>
    <w:rsid w:val="001F0730"/>
    <w:rsid w:val="001F08C0"/>
    <w:rsid w:val="001F1344"/>
    <w:rsid w:val="001F1F70"/>
    <w:rsid w:val="001F30CB"/>
    <w:rsid w:val="001F3543"/>
    <w:rsid w:val="001F3D09"/>
    <w:rsid w:val="001F46D6"/>
    <w:rsid w:val="001F4FB7"/>
    <w:rsid w:val="001F53BE"/>
    <w:rsid w:val="001F5B7E"/>
    <w:rsid w:val="001F6A28"/>
    <w:rsid w:val="001F6DA5"/>
    <w:rsid w:val="001F7C08"/>
    <w:rsid w:val="001F7E93"/>
    <w:rsid w:val="00200629"/>
    <w:rsid w:val="00201BF5"/>
    <w:rsid w:val="00201EBE"/>
    <w:rsid w:val="00203B43"/>
    <w:rsid w:val="002052A3"/>
    <w:rsid w:val="0020558D"/>
    <w:rsid w:val="002057B5"/>
    <w:rsid w:val="0020598B"/>
    <w:rsid w:val="00205AF5"/>
    <w:rsid w:val="0020684F"/>
    <w:rsid w:val="00206C27"/>
    <w:rsid w:val="002105BB"/>
    <w:rsid w:val="002133BB"/>
    <w:rsid w:val="00213470"/>
    <w:rsid w:val="00213D0B"/>
    <w:rsid w:val="00214751"/>
    <w:rsid w:val="00215EB9"/>
    <w:rsid w:val="00216B80"/>
    <w:rsid w:val="002201E1"/>
    <w:rsid w:val="00220D7C"/>
    <w:rsid w:val="00221400"/>
    <w:rsid w:val="00221D76"/>
    <w:rsid w:val="00221FA5"/>
    <w:rsid w:val="0022261B"/>
    <w:rsid w:val="00222BF3"/>
    <w:rsid w:val="00222ED5"/>
    <w:rsid w:val="0022388A"/>
    <w:rsid w:val="002239F3"/>
    <w:rsid w:val="00226871"/>
    <w:rsid w:val="00226BFC"/>
    <w:rsid w:val="00226E99"/>
    <w:rsid w:val="00226F33"/>
    <w:rsid w:val="0022729E"/>
    <w:rsid w:val="002304FC"/>
    <w:rsid w:val="002307F5"/>
    <w:rsid w:val="00230B99"/>
    <w:rsid w:val="00230D62"/>
    <w:rsid w:val="0023127B"/>
    <w:rsid w:val="002312CB"/>
    <w:rsid w:val="0023143A"/>
    <w:rsid w:val="00231729"/>
    <w:rsid w:val="00231EF6"/>
    <w:rsid w:val="00232C37"/>
    <w:rsid w:val="002338BC"/>
    <w:rsid w:val="00234765"/>
    <w:rsid w:val="002350FC"/>
    <w:rsid w:val="00235821"/>
    <w:rsid w:val="00235F66"/>
    <w:rsid w:val="002364B9"/>
    <w:rsid w:val="00236971"/>
    <w:rsid w:val="00237E6C"/>
    <w:rsid w:val="002400CF"/>
    <w:rsid w:val="002411E7"/>
    <w:rsid w:val="00241AED"/>
    <w:rsid w:val="00241C9A"/>
    <w:rsid w:val="002425F9"/>
    <w:rsid w:val="002426A6"/>
    <w:rsid w:val="00243453"/>
    <w:rsid w:val="002446CA"/>
    <w:rsid w:val="002469C5"/>
    <w:rsid w:val="00246C93"/>
    <w:rsid w:val="00246F86"/>
    <w:rsid w:val="00247113"/>
    <w:rsid w:val="00250044"/>
    <w:rsid w:val="00250A46"/>
    <w:rsid w:val="002518AE"/>
    <w:rsid w:val="0025191C"/>
    <w:rsid w:val="0025276F"/>
    <w:rsid w:val="00254164"/>
    <w:rsid w:val="0025535F"/>
    <w:rsid w:val="00255DE8"/>
    <w:rsid w:val="002561DF"/>
    <w:rsid w:val="002563AE"/>
    <w:rsid w:val="002565F0"/>
    <w:rsid w:val="00261033"/>
    <w:rsid w:val="00261328"/>
    <w:rsid w:val="002622CB"/>
    <w:rsid w:val="00262825"/>
    <w:rsid w:val="00263083"/>
    <w:rsid w:val="002638DD"/>
    <w:rsid w:val="00263AFD"/>
    <w:rsid w:val="00264683"/>
    <w:rsid w:val="0026502B"/>
    <w:rsid w:val="002653E9"/>
    <w:rsid w:val="00265BB9"/>
    <w:rsid w:val="00265BCE"/>
    <w:rsid w:val="00265E16"/>
    <w:rsid w:val="002661B2"/>
    <w:rsid w:val="0026761F"/>
    <w:rsid w:val="002678FC"/>
    <w:rsid w:val="0026795F"/>
    <w:rsid w:val="00267B54"/>
    <w:rsid w:val="00270BAD"/>
    <w:rsid w:val="00270BB7"/>
    <w:rsid w:val="00271304"/>
    <w:rsid w:val="002729EF"/>
    <w:rsid w:val="00273470"/>
    <w:rsid w:val="00274360"/>
    <w:rsid w:val="00274D24"/>
    <w:rsid w:val="00274E95"/>
    <w:rsid w:val="00275E74"/>
    <w:rsid w:val="00276640"/>
    <w:rsid w:val="00276667"/>
    <w:rsid w:val="00276713"/>
    <w:rsid w:val="00276AC7"/>
    <w:rsid w:val="00276F44"/>
    <w:rsid w:val="002775F4"/>
    <w:rsid w:val="00277896"/>
    <w:rsid w:val="002778EA"/>
    <w:rsid w:val="00280323"/>
    <w:rsid w:val="0028070F"/>
    <w:rsid w:val="00280F12"/>
    <w:rsid w:val="00281124"/>
    <w:rsid w:val="00281310"/>
    <w:rsid w:val="0028146C"/>
    <w:rsid w:val="00281AFA"/>
    <w:rsid w:val="00281B6F"/>
    <w:rsid w:val="00281C19"/>
    <w:rsid w:val="0028268C"/>
    <w:rsid w:val="00282A4F"/>
    <w:rsid w:val="00283417"/>
    <w:rsid w:val="002838E1"/>
    <w:rsid w:val="00283D0A"/>
    <w:rsid w:val="00284432"/>
    <w:rsid w:val="00284CBD"/>
    <w:rsid w:val="00284DBA"/>
    <w:rsid w:val="00285100"/>
    <w:rsid w:val="002879DF"/>
    <w:rsid w:val="00290004"/>
    <w:rsid w:val="00290610"/>
    <w:rsid w:val="00290BBB"/>
    <w:rsid w:val="00290D70"/>
    <w:rsid w:val="00290E2D"/>
    <w:rsid w:val="0029179F"/>
    <w:rsid w:val="002939A8"/>
    <w:rsid w:val="0029433F"/>
    <w:rsid w:val="002946C4"/>
    <w:rsid w:val="00294932"/>
    <w:rsid w:val="0029499D"/>
    <w:rsid w:val="00294D22"/>
    <w:rsid w:val="00296159"/>
    <w:rsid w:val="002964FA"/>
    <w:rsid w:val="002A0F0E"/>
    <w:rsid w:val="002A211A"/>
    <w:rsid w:val="002A24D3"/>
    <w:rsid w:val="002A29A6"/>
    <w:rsid w:val="002A3487"/>
    <w:rsid w:val="002A380E"/>
    <w:rsid w:val="002A43F0"/>
    <w:rsid w:val="002A4702"/>
    <w:rsid w:val="002A5262"/>
    <w:rsid w:val="002A536D"/>
    <w:rsid w:val="002A6CCE"/>
    <w:rsid w:val="002A6FB0"/>
    <w:rsid w:val="002A7028"/>
    <w:rsid w:val="002A7490"/>
    <w:rsid w:val="002A752D"/>
    <w:rsid w:val="002A7CA4"/>
    <w:rsid w:val="002B02F4"/>
    <w:rsid w:val="002B0FAA"/>
    <w:rsid w:val="002B1A4B"/>
    <w:rsid w:val="002B1D18"/>
    <w:rsid w:val="002B20B4"/>
    <w:rsid w:val="002B36EC"/>
    <w:rsid w:val="002B3D34"/>
    <w:rsid w:val="002B49A2"/>
    <w:rsid w:val="002B529C"/>
    <w:rsid w:val="002B5B59"/>
    <w:rsid w:val="002B5C2E"/>
    <w:rsid w:val="002C0106"/>
    <w:rsid w:val="002C055D"/>
    <w:rsid w:val="002C0CEA"/>
    <w:rsid w:val="002C14AC"/>
    <w:rsid w:val="002C180F"/>
    <w:rsid w:val="002C2C05"/>
    <w:rsid w:val="002C3755"/>
    <w:rsid w:val="002C4BD8"/>
    <w:rsid w:val="002C53D4"/>
    <w:rsid w:val="002C5577"/>
    <w:rsid w:val="002C6B97"/>
    <w:rsid w:val="002C7870"/>
    <w:rsid w:val="002C7B78"/>
    <w:rsid w:val="002D10C9"/>
    <w:rsid w:val="002D12E6"/>
    <w:rsid w:val="002D1B7A"/>
    <w:rsid w:val="002D2106"/>
    <w:rsid w:val="002D2397"/>
    <w:rsid w:val="002D2928"/>
    <w:rsid w:val="002D2CF7"/>
    <w:rsid w:val="002D31A7"/>
    <w:rsid w:val="002D432B"/>
    <w:rsid w:val="002D44AF"/>
    <w:rsid w:val="002D44E6"/>
    <w:rsid w:val="002D451C"/>
    <w:rsid w:val="002D49F1"/>
    <w:rsid w:val="002D5CA5"/>
    <w:rsid w:val="002D64DA"/>
    <w:rsid w:val="002D6C1E"/>
    <w:rsid w:val="002D6FCF"/>
    <w:rsid w:val="002D7229"/>
    <w:rsid w:val="002E0069"/>
    <w:rsid w:val="002E3A22"/>
    <w:rsid w:val="002E4803"/>
    <w:rsid w:val="002E49E8"/>
    <w:rsid w:val="002E4BD8"/>
    <w:rsid w:val="002E510E"/>
    <w:rsid w:val="002E527B"/>
    <w:rsid w:val="002E78CD"/>
    <w:rsid w:val="002E7E69"/>
    <w:rsid w:val="002E7F4A"/>
    <w:rsid w:val="002E7F97"/>
    <w:rsid w:val="002F0431"/>
    <w:rsid w:val="002F0655"/>
    <w:rsid w:val="002F08D8"/>
    <w:rsid w:val="002F17C4"/>
    <w:rsid w:val="002F199F"/>
    <w:rsid w:val="002F1CCC"/>
    <w:rsid w:val="002F2E5D"/>
    <w:rsid w:val="002F3255"/>
    <w:rsid w:val="002F3DFA"/>
    <w:rsid w:val="002F5254"/>
    <w:rsid w:val="002F54BC"/>
    <w:rsid w:val="002F5A61"/>
    <w:rsid w:val="002F5EAD"/>
    <w:rsid w:val="002F5EAE"/>
    <w:rsid w:val="002F624E"/>
    <w:rsid w:val="002F6590"/>
    <w:rsid w:val="002F755E"/>
    <w:rsid w:val="00300D60"/>
    <w:rsid w:val="003013EA"/>
    <w:rsid w:val="003018B9"/>
    <w:rsid w:val="003025C7"/>
    <w:rsid w:val="00304F46"/>
    <w:rsid w:val="00304F8F"/>
    <w:rsid w:val="00305AA9"/>
    <w:rsid w:val="00305E6B"/>
    <w:rsid w:val="0030664B"/>
    <w:rsid w:val="00307237"/>
    <w:rsid w:val="00307798"/>
    <w:rsid w:val="00307874"/>
    <w:rsid w:val="00307CD7"/>
    <w:rsid w:val="00307FD4"/>
    <w:rsid w:val="00310439"/>
    <w:rsid w:val="00311251"/>
    <w:rsid w:val="003115CD"/>
    <w:rsid w:val="0031189B"/>
    <w:rsid w:val="00311903"/>
    <w:rsid w:val="0031208F"/>
    <w:rsid w:val="00312668"/>
    <w:rsid w:val="0031277C"/>
    <w:rsid w:val="003134DA"/>
    <w:rsid w:val="00313C8C"/>
    <w:rsid w:val="00313D70"/>
    <w:rsid w:val="00313DC7"/>
    <w:rsid w:val="0031492D"/>
    <w:rsid w:val="00315A12"/>
    <w:rsid w:val="00315E28"/>
    <w:rsid w:val="00316878"/>
    <w:rsid w:val="00316E13"/>
    <w:rsid w:val="003171E0"/>
    <w:rsid w:val="0032028C"/>
    <w:rsid w:val="00320CD4"/>
    <w:rsid w:val="003214AB"/>
    <w:rsid w:val="00321E9F"/>
    <w:rsid w:val="003235E4"/>
    <w:rsid w:val="003235F0"/>
    <w:rsid w:val="00323E26"/>
    <w:rsid w:val="0032410E"/>
    <w:rsid w:val="00325EA4"/>
    <w:rsid w:val="003264B1"/>
    <w:rsid w:val="003272A9"/>
    <w:rsid w:val="0032737F"/>
    <w:rsid w:val="00327948"/>
    <w:rsid w:val="00327B60"/>
    <w:rsid w:val="003305DA"/>
    <w:rsid w:val="00330B3E"/>
    <w:rsid w:val="00330DF9"/>
    <w:rsid w:val="00331602"/>
    <w:rsid w:val="003316E5"/>
    <w:rsid w:val="0033172C"/>
    <w:rsid w:val="003321FD"/>
    <w:rsid w:val="003324A5"/>
    <w:rsid w:val="00332E47"/>
    <w:rsid w:val="003331AF"/>
    <w:rsid w:val="003333E9"/>
    <w:rsid w:val="00333D68"/>
    <w:rsid w:val="00333E81"/>
    <w:rsid w:val="0033699B"/>
    <w:rsid w:val="00337171"/>
    <w:rsid w:val="003375AA"/>
    <w:rsid w:val="003409C0"/>
    <w:rsid w:val="00341CB8"/>
    <w:rsid w:val="003420E0"/>
    <w:rsid w:val="00342520"/>
    <w:rsid w:val="00342DB7"/>
    <w:rsid w:val="00343143"/>
    <w:rsid w:val="003440A7"/>
    <w:rsid w:val="00344C57"/>
    <w:rsid w:val="00345C3F"/>
    <w:rsid w:val="00345CD7"/>
    <w:rsid w:val="00346B2D"/>
    <w:rsid w:val="00347205"/>
    <w:rsid w:val="003474A0"/>
    <w:rsid w:val="00347676"/>
    <w:rsid w:val="003502E5"/>
    <w:rsid w:val="00350B96"/>
    <w:rsid w:val="00350BEE"/>
    <w:rsid w:val="0035175F"/>
    <w:rsid w:val="00351A46"/>
    <w:rsid w:val="00351EA7"/>
    <w:rsid w:val="0035204A"/>
    <w:rsid w:val="003522EF"/>
    <w:rsid w:val="00352F90"/>
    <w:rsid w:val="00354282"/>
    <w:rsid w:val="0035483A"/>
    <w:rsid w:val="0035786C"/>
    <w:rsid w:val="00360804"/>
    <w:rsid w:val="00360D29"/>
    <w:rsid w:val="003618B7"/>
    <w:rsid w:val="00361D78"/>
    <w:rsid w:val="003621E7"/>
    <w:rsid w:val="00362251"/>
    <w:rsid w:val="0036239E"/>
    <w:rsid w:val="00362E44"/>
    <w:rsid w:val="00363DE8"/>
    <w:rsid w:val="00364A3F"/>
    <w:rsid w:val="00365A06"/>
    <w:rsid w:val="00365BDA"/>
    <w:rsid w:val="00366633"/>
    <w:rsid w:val="003672FE"/>
    <w:rsid w:val="00367E32"/>
    <w:rsid w:val="0037083A"/>
    <w:rsid w:val="00370A71"/>
    <w:rsid w:val="00370F0D"/>
    <w:rsid w:val="00371005"/>
    <w:rsid w:val="0037195C"/>
    <w:rsid w:val="003726A7"/>
    <w:rsid w:val="003727F7"/>
    <w:rsid w:val="00372A98"/>
    <w:rsid w:val="003748D8"/>
    <w:rsid w:val="00374D57"/>
    <w:rsid w:val="0037501B"/>
    <w:rsid w:val="003750DC"/>
    <w:rsid w:val="00375291"/>
    <w:rsid w:val="00375D48"/>
    <w:rsid w:val="00376738"/>
    <w:rsid w:val="00376A55"/>
    <w:rsid w:val="0037785D"/>
    <w:rsid w:val="00380EAC"/>
    <w:rsid w:val="00381E7B"/>
    <w:rsid w:val="003822B1"/>
    <w:rsid w:val="00382665"/>
    <w:rsid w:val="00382FC0"/>
    <w:rsid w:val="00383593"/>
    <w:rsid w:val="00383975"/>
    <w:rsid w:val="00385D07"/>
    <w:rsid w:val="003862EA"/>
    <w:rsid w:val="003867FF"/>
    <w:rsid w:val="0038695D"/>
    <w:rsid w:val="003869BC"/>
    <w:rsid w:val="00386C85"/>
    <w:rsid w:val="0038782B"/>
    <w:rsid w:val="00387904"/>
    <w:rsid w:val="00387AAB"/>
    <w:rsid w:val="00387BAB"/>
    <w:rsid w:val="0039062E"/>
    <w:rsid w:val="003916B5"/>
    <w:rsid w:val="003926C7"/>
    <w:rsid w:val="00392ACA"/>
    <w:rsid w:val="003937F0"/>
    <w:rsid w:val="00393BA3"/>
    <w:rsid w:val="00394122"/>
    <w:rsid w:val="0039435E"/>
    <w:rsid w:val="00394B4E"/>
    <w:rsid w:val="0039637E"/>
    <w:rsid w:val="003964E1"/>
    <w:rsid w:val="003969AB"/>
    <w:rsid w:val="00396D52"/>
    <w:rsid w:val="003973B6"/>
    <w:rsid w:val="00397910"/>
    <w:rsid w:val="003A059C"/>
    <w:rsid w:val="003A25CE"/>
    <w:rsid w:val="003A35D9"/>
    <w:rsid w:val="003A42C1"/>
    <w:rsid w:val="003A4410"/>
    <w:rsid w:val="003A47C5"/>
    <w:rsid w:val="003A4C96"/>
    <w:rsid w:val="003A5735"/>
    <w:rsid w:val="003A69D9"/>
    <w:rsid w:val="003A77CE"/>
    <w:rsid w:val="003A7DB1"/>
    <w:rsid w:val="003B0449"/>
    <w:rsid w:val="003B15A3"/>
    <w:rsid w:val="003B1662"/>
    <w:rsid w:val="003B2642"/>
    <w:rsid w:val="003B3727"/>
    <w:rsid w:val="003B3A2C"/>
    <w:rsid w:val="003B4DFB"/>
    <w:rsid w:val="003B4EA3"/>
    <w:rsid w:val="003B5070"/>
    <w:rsid w:val="003B5241"/>
    <w:rsid w:val="003B5F20"/>
    <w:rsid w:val="003B68DB"/>
    <w:rsid w:val="003B6940"/>
    <w:rsid w:val="003B69B1"/>
    <w:rsid w:val="003B7486"/>
    <w:rsid w:val="003C020D"/>
    <w:rsid w:val="003C0376"/>
    <w:rsid w:val="003C03C3"/>
    <w:rsid w:val="003C0601"/>
    <w:rsid w:val="003C0A27"/>
    <w:rsid w:val="003C0A49"/>
    <w:rsid w:val="003C120F"/>
    <w:rsid w:val="003C2133"/>
    <w:rsid w:val="003C2195"/>
    <w:rsid w:val="003C2640"/>
    <w:rsid w:val="003C2AE1"/>
    <w:rsid w:val="003C2D71"/>
    <w:rsid w:val="003C2E75"/>
    <w:rsid w:val="003C51A7"/>
    <w:rsid w:val="003C633D"/>
    <w:rsid w:val="003C6645"/>
    <w:rsid w:val="003C701F"/>
    <w:rsid w:val="003C743D"/>
    <w:rsid w:val="003C7843"/>
    <w:rsid w:val="003D1156"/>
    <w:rsid w:val="003D19F7"/>
    <w:rsid w:val="003D1FC6"/>
    <w:rsid w:val="003D2CB0"/>
    <w:rsid w:val="003D2D4D"/>
    <w:rsid w:val="003D3B2B"/>
    <w:rsid w:val="003D3EA3"/>
    <w:rsid w:val="003D4044"/>
    <w:rsid w:val="003D4B19"/>
    <w:rsid w:val="003D4CE4"/>
    <w:rsid w:val="003D4E81"/>
    <w:rsid w:val="003D5A36"/>
    <w:rsid w:val="003D670B"/>
    <w:rsid w:val="003D6E8F"/>
    <w:rsid w:val="003D77E6"/>
    <w:rsid w:val="003D79A2"/>
    <w:rsid w:val="003D7E0C"/>
    <w:rsid w:val="003E1ADC"/>
    <w:rsid w:val="003E2A02"/>
    <w:rsid w:val="003E2DE2"/>
    <w:rsid w:val="003E2E03"/>
    <w:rsid w:val="003E2E12"/>
    <w:rsid w:val="003E3438"/>
    <w:rsid w:val="003E349D"/>
    <w:rsid w:val="003E3DAD"/>
    <w:rsid w:val="003E442B"/>
    <w:rsid w:val="003E4511"/>
    <w:rsid w:val="003E547D"/>
    <w:rsid w:val="003E59B9"/>
    <w:rsid w:val="003E5F9E"/>
    <w:rsid w:val="003E6F8A"/>
    <w:rsid w:val="003E795B"/>
    <w:rsid w:val="003F1461"/>
    <w:rsid w:val="003F184C"/>
    <w:rsid w:val="003F23F4"/>
    <w:rsid w:val="003F2F23"/>
    <w:rsid w:val="003F300F"/>
    <w:rsid w:val="003F436A"/>
    <w:rsid w:val="003F4FAE"/>
    <w:rsid w:val="003F69DC"/>
    <w:rsid w:val="003F69F4"/>
    <w:rsid w:val="00400040"/>
    <w:rsid w:val="004004A5"/>
    <w:rsid w:val="004017F8"/>
    <w:rsid w:val="0040205B"/>
    <w:rsid w:val="004028E7"/>
    <w:rsid w:val="004035AB"/>
    <w:rsid w:val="00403635"/>
    <w:rsid w:val="0040421D"/>
    <w:rsid w:val="00404232"/>
    <w:rsid w:val="00404376"/>
    <w:rsid w:val="0040439A"/>
    <w:rsid w:val="00404D50"/>
    <w:rsid w:val="00405FD7"/>
    <w:rsid w:val="0040674B"/>
    <w:rsid w:val="00407881"/>
    <w:rsid w:val="004100BF"/>
    <w:rsid w:val="00411266"/>
    <w:rsid w:val="004116FF"/>
    <w:rsid w:val="00411DDE"/>
    <w:rsid w:val="00412076"/>
    <w:rsid w:val="00412BD5"/>
    <w:rsid w:val="004131EE"/>
    <w:rsid w:val="0041333D"/>
    <w:rsid w:val="004168B1"/>
    <w:rsid w:val="004176BE"/>
    <w:rsid w:val="00417E24"/>
    <w:rsid w:val="004208E8"/>
    <w:rsid w:val="00421EC4"/>
    <w:rsid w:val="00422720"/>
    <w:rsid w:val="00423099"/>
    <w:rsid w:val="00424AFA"/>
    <w:rsid w:val="00424BB9"/>
    <w:rsid w:val="00425957"/>
    <w:rsid w:val="00426BC7"/>
    <w:rsid w:val="004271A3"/>
    <w:rsid w:val="00427A2C"/>
    <w:rsid w:val="00427DF4"/>
    <w:rsid w:val="00430165"/>
    <w:rsid w:val="00430350"/>
    <w:rsid w:val="004303EC"/>
    <w:rsid w:val="00430588"/>
    <w:rsid w:val="00430EBD"/>
    <w:rsid w:val="004312B6"/>
    <w:rsid w:val="0043292E"/>
    <w:rsid w:val="00432B76"/>
    <w:rsid w:val="00432C9E"/>
    <w:rsid w:val="00434E39"/>
    <w:rsid w:val="0043524F"/>
    <w:rsid w:val="00435B0E"/>
    <w:rsid w:val="00436DCC"/>
    <w:rsid w:val="004375F4"/>
    <w:rsid w:val="00437624"/>
    <w:rsid w:val="00440155"/>
    <w:rsid w:val="004403BA"/>
    <w:rsid w:val="004403BC"/>
    <w:rsid w:val="004413E4"/>
    <w:rsid w:val="0044154C"/>
    <w:rsid w:val="00441941"/>
    <w:rsid w:val="00441BC2"/>
    <w:rsid w:val="0044202F"/>
    <w:rsid w:val="0044209E"/>
    <w:rsid w:val="00442122"/>
    <w:rsid w:val="004429DC"/>
    <w:rsid w:val="00442D4E"/>
    <w:rsid w:val="0044374C"/>
    <w:rsid w:val="0044428A"/>
    <w:rsid w:val="00444840"/>
    <w:rsid w:val="0044490F"/>
    <w:rsid w:val="00444CDB"/>
    <w:rsid w:val="004459BD"/>
    <w:rsid w:val="00445D85"/>
    <w:rsid w:val="00445F41"/>
    <w:rsid w:val="004468FD"/>
    <w:rsid w:val="004472A3"/>
    <w:rsid w:val="00450241"/>
    <w:rsid w:val="004506C7"/>
    <w:rsid w:val="004506E6"/>
    <w:rsid w:val="00451624"/>
    <w:rsid w:val="00451B1E"/>
    <w:rsid w:val="00453B0D"/>
    <w:rsid w:val="00453C58"/>
    <w:rsid w:val="00453CCC"/>
    <w:rsid w:val="00454C32"/>
    <w:rsid w:val="00455146"/>
    <w:rsid w:val="004553A0"/>
    <w:rsid w:val="0045671D"/>
    <w:rsid w:val="004567F5"/>
    <w:rsid w:val="00457CE2"/>
    <w:rsid w:val="00461F32"/>
    <w:rsid w:val="00461F33"/>
    <w:rsid w:val="0046203B"/>
    <w:rsid w:val="004620BB"/>
    <w:rsid w:val="004623FD"/>
    <w:rsid w:val="00462440"/>
    <w:rsid w:val="00462694"/>
    <w:rsid w:val="004629F3"/>
    <w:rsid w:val="00463033"/>
    <w:rsid w:val="0046364C"/>
    <w:rsid w:val="00465C7A"/>
    <w:rsid w:val="00466008"/>
    <w:rsid w:val="00466220"/>
    <w:rsid w:val="0046685D"/>
    <w:rsid w:val="004674C7"/>
    <w:rsid w:val="004707D0"/>
    <w:rsid w:val="004716E2"/>
    <w:rsid w:val="00471C52"/>
    <w:rsid w:val="00471C71"/>
    <w:rsid w:val="00471E8E"/>
    <w:rsid w:val="0047449B"/>
    <w:rsid w:val="00474649"/>
    <w:rsid w:val="00474767"/>
    <w:rsid w:val="00475C1A"/>
    <w:rsid w:val="00476025"/>
    <w:rsid w:val="004760B1"/>
    <w:rsid w:val="00476496"/>
    <w:rsid w:val="004765AD"/>
    <w:rsid w:val="0047665C"/>
    <w:rsid w:val="00476E35"/>
    <w:rsid w:val="00477137"/>
    <w:rsid w:val="00477D69"/>
    <w:rsid w:val="00481676"/>
    <w:rsid w:val="00481E75"/>
    <w:rsid w:val="004823DD"/>
    <w:rsid w:val="00483D3B"/>
    <w:rsid w:val="00483F06"/>
    <w:rsid w:val="00485099"/>
    <w:rsid w:val="00486EAB"/>
    <w:rsid w:val="00487224"/>
    <w:rsid w:val="004876C5"/>
    <w:rsid w:val="0048771C"/>
    <w:rsid w:val="0048771E"/>
    <w:rsid w:val="00487CF0"/>
    <w:rsid w:val="00487FCA"/>
    <w:rsid w:val="00491569"/>
    <w:rsid w:val="0049158B"/>
    <w:rsid w:val="00492069"/>
    <w:rsid w:val="004924DA"/>
    <w:rsid w:val="00493190"/>
    <w:rsid w:val="004937DF"/>
    <w:rsid w:val="00493E45"/>
    <w:rsid w:val="00494644"/>
    <w:rsid w:val="00494749"/>
    <w:rsid w:val="004950AE"/>
    <w:rsid w:val="0049524A"/>
    <w:rsid w:val="00495413"/>
    <w:rsid w:val="004959B0"/>
    <w:rsid w:val="00496539"/>
    <w:rsid w:val="00496730"/>
    <w:rsid w:val="0049737E"/>
    <w:rsid w:val="00497399"/>
    <w:rsid w:val="004A22E6"/>
    <w:rsid w:val="004A299B"/>
    <w:rsid w:val="004A381A"/>
    <w:rsid w:val="004A3A08"/>
    <w:rsid w:val="004A3D39"/>
    <w:rsid w:val="004A3EE6"/>
    <w:rsid w:val="004A5D03"/>
    <w:rsid w:val="004A6F1E"/>
    <w:rsid w:val="004A7452"/>
    <w:rsid w:val="004B03A8"/>
    <w:rsid w:val="004B1728"/>
    <w:rsid w:val="004B2091"/>
    <w:rsid w:val="004B20BB"/>
    <w:rsid w:val="004B250F"/>
    <w:rsid w:val="004B27B5"/>
    <w:rsid w:val="004B30D1"/>
    <w:rsid w:val="004B3126"/>
    <w:rsid w:val="004B3381"/>
    <w:rsid w:val="004B4BB5"/>
    <w:rsid w:val="004B5028"/>
    <w:rsid w:val="004B5A40"/>
    <w:rsid w:val="004B5A5F"/>
    <w:rsid w:val="004B6699"/>
    <w:rsid w:val="004B66BE"/>
    <w:rsid w:val="004B78DD"/>
    <w:rsid w:val="004C013C"/>
    <w:rsid w:val="004C0928"/>
    <w:rsid w:val="004C2C87"/>
    <w:rsid w:val="004C3373"/>
    <w:rsid w:val="004C358B"/>
    <w:rsid w:val="004C40A8"/>
    <w:rsid w:val="004C4397"/>
    <w:rsid w:val="004C4C1F"/>
    <w:rsid w:val="004C63EF"/>
    <w:rsid w:val="004C64B2"/>
    <w:rsid w:val="004C64FC"/>
    <w:rsid w:val="004C7094"/>
    <w:rsid w:val="004C730A"/>
    <w:rsid w:val="004D17F1"/>
    <w:rsid w:val="004D1966"/>
    <w:rsid w:val="004D202E"/>
    <w:rsid w:val="004D217A"/>
    <w:rsid w:val="004D24E4"/>
    <w:rsid w:val="004D270F"/>
    <w:rsid w:val="004D2F55"/>
    <w:rsid w:val="004D369E"/>
    <w:rsid w:val="004D747B"/>
    <w:rsid w:val="004E0454"/>
    <w:rsid w:val="004E04BA"/>
    <w:rsid w:val="004E07E9"/>
    <w:rsid w:val="004E0814"/>
    <w:rsid w:val="004E1968"/>
    <w:rsid w:val="004E1BC0"/>
    <w:rsid w:val="004E1ECA"/>
    <w:rsid w:val="004E2043"/>
    <w:rsid w:val="004E2084"/>
    <w:rsid w:val="004E324A"/>
    <w:rsid w:val="004E3480"/>
    <w:rsid w:val="004E34D5"/>
    <w:rsid w:val="004E41C2"/>
    <w:rsid w:val="004E4CE4"/>
    <w:rsid w:val="004E4E02"/>
    <w:rsid w:val="004E5296"/>
    <w:rsid w:val="004E600F"/>
    <w:rsid w:val="004E77C2"/>
    <w:rsid w:val="004F0165"/>
    <w:rsid w:val="004F07EF"/>
    <w:rsid w:val="004F099C"/>
    <w:rsid w:val="004F0C1A"/>
    <w:rsid w:val="004F13DA"/>
    <w:rsid w:val="004F182F"/>
    <w:rsid w:val="004F1E30"/>
    <w:rsid w:val="004F2774"/>
    <w:rsid w:val="004F3596"/>
    <w:rsid w:val="004F35AE"/>
    <w:rsid w:val="004F3655"/>
    <w:rsid w:val="004F4598"/>
    <w:rsid w:val="004F4FB9"/>
    <w:rsid w:val="004F540C"/>
    <w:rsid w:val="004F5981"/>
    <w:rsid w:val="004F5D22"/>
    <w:rsid w:val="004F6714"/>
    <w:rsid w:val="004F7F9E"/>
    <w:rsid w:val="00500276"/>
    <w:rsid w:val="00500965"/>
    <w:rsid w:val="00500C9A"/>
    <w:rsid w:val="00501683"/>
    <w:rsid w:val="00501774"/>
    <w:rsid w:val="005017FC"/>
    <w:rsid w:val="00501A68"/>
    <w:rsid w:val="00503189"/>
    <w:rsid w:val="0050336E"/>
    <w:rsid w:val="005037BF"/>
    <w:rsid w:val="005038CC"/>
    <w:rsid w:val="005039C1"/>
    <w:rsid w:val="0050525B"/>
    <w:rsid w:val="0050532A"/>
    <w:rsid w:val="0050634D"/>
    <w:rsid w:val="00506581"/>
    <w:rsid w:val="00506FDC"/>
    <w:rsid w:val="0050743E"/>
    <w:rsid w:val="00507659"/>
    <w:rsid w:val="0050799C"/>
    <w:rsid w:val="00507A6E"/>
    <w:rsid w:val="0051195F"/>
    <w:rsid w:val="00511B67"/>
    <w:rsid w:val="005129A3"/>
    <w:rsid w:val="00512A74"/>
    <w:rsid w:val="00512F47"/>
    <w:rsid w:val="0051385E"/>
    <w:rsid w:val="00513969"/>
    <w:rsid w:val="00513A5C"/>
    <w:rsid w:val="00515EFB"/>
    <w:rsid w:val="00516534"/>
    <w:rsid w:val="0051687F"/>
    <w:rsid w:val="00517308"/>
    <w:rsid w:val="005177F9"/>
    <w:rsid w:val="0052027E"/>
    <w:rsid w:val="00520677"/>
    <w:rsid w:val="005208F4"/>
    <w:rsid w:val="00521A97"/>
    <w:rsid w:val="00521A9E"/>
    <w:rsid w:val="00523060"/>
    <w:rsid w:val="0052353F"/>
    <w:rsid w:val="00523F4C"/>
    <w:rsid w:val="005240C6"/>
    <w:rsid w:val="005244E1"/>
    <w:rsid w:val="00524AE9"/>
    <w:rsid w:val="005263D3"/>
    <w:rsid w:val="00526EED"/>
    <w:rsid w:val="00527662"/>
    <w:rsid w:val="00527801"/>
    <w:rsid w:val="00527898"/>
    <w:rsid w:val="00527AB8"/>
    <w:rsid w:val="00530346"/>
    <w:rsid w:val="005306CC"/>
    <w:rsid w:val="00530825"/>
    <w:rsid w:val="00530905"/>
    <w:rsid w:val="00530C5B"/>
    <w:rsid w:val="00531E4F"/>
    <w:rsid w:val="00532303"/>
    <w:rsid w:val="00532370"/>
    <w:rsid w:val="005339D7"/>
    <w:rsid w:val="00533BA5"/>
    <w:rsid w:val="00535560"/>
    <w:rsid w:val="005356FA"/>
    <w:rsid w:val="0053588C"/>
    <w:rsid w:val="0053649D"/>
    <w:rsid w:val="00536BF7"/>
    <w:rsid w:val="00536E40"/>
    <w:rsid w:val="005370EB"/>
    <w:rsid w:val="005374DA"/>
    <w:rsid w:val="00540114"/>
    <w:rsid w:val="00540B69"/>
    <w:rsid w:val="00542BFF"/>
    <w:rsid w:val="00542CFC"/>
    <w:rsid w:val="0054436C"/>
    <w:rsid w:val="00544D25"/>
    <w:rsid w:val="00544F75"/>
    <w:rsid w:val="005457B3"/>
    <w:rsid w:val="00545D1D"/>
    <w:rsid w:val="00546BBF"/>
    <w:rsid w:val="005471BD"/>
    <w:rsid w:val="005476DA"/>
    <w:rsid w:val="005501E6"/>
    <w:rsid w:val="0055317A"/>
    <w:rsid w:val="00553D17"/>
    <w:rsid w:val="005543B3"/>
    <w:rsid w:val="005543D7"/>
    <w:rsid w:val="0055488A"/>
    <w:rsid w:val="00555C29"/>
    <w:rsid w:val="005574CB"/>
    <w:rsid w:val="0055790F"/>
    <w:rsid w:val="00560327"/>
    <w:rsid w:val="005606F1"/>
    <w:rsid w:val="00560C2D"/>
    <w:rsid w:val="005611F8"/>
    <w:rsid w:val="00561C9D"/>
    <w:rsid w:val="005620D0"/>
    <w:rsid w:val="00562857"/>
    <w:rsid w:val="00562F1E"/>
    <w:rsid w:val="00563377"/>
    <w:rsid w:val="0056359B"/>
    <w:rsid w:val="00563745"/>
    <w:rsid w:val="00563E5F"/>
    <w:rsid w:val="005648FA"/>
    <w:rsid w:val="005650D3"/>
    <w:rsid w:val="00565AC0"/>
    <w:rsid w:val="00565AC6"/>
    <w:rsid w:val="00566456"/>
    <w:rsid w:val="005668B9"/>
    <w:rsid w:val="00566B80"/>
    <w:rsid w:val="005670B9"/>
    <w:rsid w:val="00567304"/>
    <w:rsid w:val="0056767D"/>
    <w:rsid w:val="005700D7"/>
    <w:rsid w:val="00570260"/>
    <w:rsid w:val="00570BE0"/>
    <w:rsid w:val="00570E1D"/>
    <w:rsid w:val="0057101A"/>
    <w:rsid w:val="0057117A"/>
    <w:rsid w:val="0057148C"/>
    <w:rsid w:val="00571609"/>
    <w:rsid w:val="0057324E"/>
    <w:rsid w:val="005735CC"/>
    <w:rsid w:val="00573F10"/>
    <w:rsid w:val="005764A6"/>
    <w:rsid w:val="005768F8"/>
    <w:rsid w:val="0057736C"/>
    <w:rsid w:val="00577410"/>
    <w:rsid w:val="00577922"/>
    <w:rsid w:val="00577B32"/>
    <w:rsid w:val="00580234"/>
    <w:rsid w:val="005812B2"/>
    <w:rsid w:val="005819BD"/>
    <w:rsid w:val="00584466"/>
    <w:rsid w:val="00585C22"/>
    <w:rsid w:val="00585ED4"/>
    <w:rsid w:val="005861F6"/>
    <w:rsid w:val="00586CD3"/>
    <w:rsid w:val="00587AC4"/>
    <w:rsid w:val="00587D12"/>
    <w:rsid w:val="00587EF0"/>
    <w:rsid w:val="00587F71"/>
    <w:rsid w:val="00590746"/>
    <w:rsid w:val="00590D70"/>
    <w:rsid w:val="0059124D"/>
    <w:rsid w:val="00591730"/>
    <w:rsid w:val="0059188E"/>
    <w:rsid w:val="005920A8"/>
    <w:rsid w:val="005922EB"/>
    <w:rsid w:val="00593C27"/>
    <w:rsid w:val="0059415A"/>
    <w:rsid w:val="00594295"/>
    <w:rsid w:val="00594C57"/>
    <w:rsid w:val="00594C6D"/>
    <w:rsid w:val="00594FD1"/>
    <w:rsid w:val="00595499"/>
    <w:rsid w:val="00595575"/>
    <w:rsid w:val="005958BC"/>
    <w:rsid w:val="00595A36"/>
    <w:rsid w:val="005965E2"/>
    <w:rsid w:val="005968FF"/>
    <w:rsid w:val="00597565"/>
    <w:rsid w:val="00597989"/>
    <w:rsid w:val="005A1260"/>
    <w:rsid w:val="005A1483"/>
    <w:rsid w:val="005A189C"/>
    <w:rsid w:val="005A2594"/>
    <w:rsid w:val="005A32DF"/>
    <w:rsid w:val="005A4011"/>
    <w:rsid w:val="005A4296"/>
    <w:rsid w:val="005A4769"/>
    <w:rsid w:val="005A4DC5"/>
    <w:rsid w:val="005A60FE"/>
    <w:rsid w:val="005A6434"/>
    <w:rsid w:val="005A6A30"/>
    <w:rsid w:val="005A7D1C"/>
    <w:rsid w:val="005A7D5D"/>
    <w:rsid w:val="005B0741"/>
    <w:rsid w:val="005B091B"/>
    <w:rsid w:val="005B0BFD"/>
    <w:rsid w:val="005B16AE"/>
    <w:rsid w:val="005B1A49"/>
    <w:rsid w:val="005B3053"/>
    <w:rsid w:val="005B3077"/>
    <w:rsid w:val="005B3627"/>
    <w:rsid w:val="005B4368"/>
    <w:rsid w:val="005B4E94"/>
    <w:rsid w:val="005B546E"/>
    <w:rsid w:val="005B57F6"/>
    <w:rsid w:val="005B5B89"/>
    <w:rsid w:val="005B652C"/>
    <w:rsid w:val="005B7F80"/>
    <w:rsid w:val="005C0CDA"/>
    <w:rsid w:val="005C104F"/>
    <w:rsid w:val="005C120B"/>
    <w:rsid w:val="005C129C"/>
    <w:rsid w:val="005C1371"/>
    <w:rsid w:val="005C2588"/>
    <w:rsid w:val="005C268F"/>
    <w:rsid w:val="005C2CC1"/>
    <w:rsid w:val="005C2CCE"/>
    <w:rsid w:val="005C319F"/>
    <w:rsid w:val="005C3980"/>
    <w:rsid w:val="005C49CF"/>
    <w:rsid w:val="005C508C"/>
    <w:rsid w:val="005C5685"/>
    <w:rsid w:val="005C5913"/>
    <w:rsid w:val="005C5972"/>
    <w:rsid w:val="005C64B3"/>
    <w:rsid w:val="005D0427"/>
    <w:rsid w:val="005D071F"/>
    <w:rsid w:val="005D0F33"/>
    <w:rsid w:val="005D13AC"/>
    <w:rsid w:val="005D1CD0"/>
    <w:rsid w:val="005D40DC"/>
    <w:rsid w:val="005D4CCF"/>
    <w:rsid w:val="005D5719"/>
    <w:rsid w:val="005D7616"/>
    <w:rsid w:val="005D7A69"/>
    <w:rsid w:val="005D7CA4"/>
    <w:rsid w:val="005D7D28"/>
    <w:rsid w:val="005E0062"/>
    <w:rsid w:val="005E0211"/>
    <w:rsid w:val="005E0352"/>
    <w:rsid w:val="005E0359"/>
    <w:rsid w:val="005E07F0"/>
    <w:rsid w:val="005E1729"/>
    <w:rsid w:val="005E1788"/>
    <w:rsid w:val="005E1AA0"/>
    <w:rsid w:val="005E1D10"/>
    <w:rsid w:val="005E204F"/>
    <w:rsid w:val="005E2E89"/>
    <w:rsid w:val="005E2EE1"/>
    <w:rsid w:val="005E3959"/>
    <w:rsid w:val="005E3EC2"/>
    <w:rsid w:val="005E4DAA"/>
    <w:rsid w:val="005E4F09"/>
    <w:rsid w:val="005E5215"/>
    <w:rsid w:val="005E5FAF"/>
    <w:rsid w:val="005E7330"/>
    <w:rsid w:val="005F112B"/>
    <w:rsid w:val="005F11F4"/>
    <w:rsid w:val="005F16D5"/>
    <w:rsid w:val="005F21E3"/>
    <w:rsid w:val="005F423D"/>
    <w:rsid w:val="005F48A4"/>
    <w:rsid w:val="005F4D9E"/>
    <w:rsid w:val="005F57D4"/>
    <w:rsid w:val="005F584E"/>
    <w:rsid w:val="005F64AF"/>
    <w:rsid w:val="005F64C2"/>
    <w:rsid w:val="005F6D2C"/>
    <w:rsid w:val="005F6EC5"/>
    <w:rsid w:val="00600182"/>
    <w:rsid w:val="00601035"/>
    <w:rsid w:val="00601323"/>
    <w:rsid w:val="006013B5"/>
    <w:rsid w:val="00601483"/>
    <w:rsid w:val="00601E11"/>
    <w:rsid w:val="00601F17"/>
    <w:rsid w:val="00602803"/>
    <w:rsid w:val="00602E60"/>
    <w:rsid w:val="0060322F"/>
    <w:rsid w:val="006032D9"/>
    <w:rsid w:val="00603377"/>
    <w:rsid w:val="0060345D"/>
    <w:rsid w:val="006040D2"/>
    <w:rsid w:val="00604E7E"/>
    <w:rsid w:val="00605169"/>
    <w:rsid w:val="006066F6"/>
    <w:rsid w:val="00607A86"/>
    <w:rsid w:val="00607D5B"/>
    <w:rsid w:val="00610C26"/>
    <w:rsid w:val="00610F3F"/>
    <w:rsid w:val="00612357"/>
    <w:rsid w:val="00612F70"/>
    <w:rsid w:val="006133A4"/>
    <w:rsid w:val="00613814"/>
    <w:rsid w:val="00614A7C"/>
    <w:rsid w:val="00616A88"/>
    <w:rsid w:val="006176DA"/>
    <w:rsid w:val="00617945"/>
    <w:rsid w:val="006179E1"/>
    <w:rsid w:val="00617ABD"/>
    <w:rsid w:val="00620B24"/>
    <w:rsid w:val="00621031"/>
    <w:rsid w:val="00621044"/>
    <w:rsid w:val="00621105"/>
    <w:rsid w:val="006219E5"/>
    <w:rsid w:val="00622A8C"/>
    <w:rsid w:val="00622ABF"/>
    <w:rsid w:val="006235CA"/>
    <w:rsid w:val="00623AFF"/>
    <w:rsid w:val="00623EB6"/>
    <w:rsid w:val="006245E8"/>
    <w:rsid w:val="00624F26"/>
    <w:rsid w:val="006252E9"/>
    <w:rsid w:val="006256A4"/>
    <w:rsid w:val="006264F9"/>
    <w:rsid w:val="006266AE"/>
    <w:rsid w:val="00626F6D"/>
    <w:rsid w:val="006271E8"/>
    <w:rsid w:val="00627F66"/>
    <w:rsid w:val="00630954"/>
    <w:rsid w:val="00632139"/>
    <w:rsid w:val="006328E9"/>
    <w:rsid w:val="006332B7"/>
    <w:rsid w:val="0063367E"/>
    <w:rsid w:val="00633B44"/>
    <w:rsid w:val="00633B6A"/>
    <w:rsid w:val="006348E2"/>
    <w:rsid w:val="00634B81"/>
    <w:rsid w:val="00634F07"/>
    <w:rsid w:val="006350B7"/>
    <w:rsid w:val="00635CC3"/>
    <w:rsid w:val="0063696C"/>
    <w:rsid w:val="00636E95"/>
    <w:rsid w:val="0063787C"/>
    <w:rsid w:val="006378AB"/>
    <w:rsid w:val="00640096"/>
    <w:rsid w:val="006404C9"/>
    <w:rsid w:val="00640807"/>
    <w:rsid w:val="00640870"/>
    <w:rsid w:val="00640C2D"/>
    <w:rsid w:val="00640FB8"/>
    <w:rsid w:val="00641660"/>
    <w:rsid w:val="00641E4A"/>
    <w:rsid w:val="006426EC"/>
    <w:rsid w:val="00642B65"/>
    <w:rsid w:val="00642CE5"/>
    <w:rsid w:val="00642E3E"/>
    <w:rsid w:val="00643466"/>
    <w:rsid w:val="006438E3"/>
    <w:rsid w:val="006443A6"/>
    <w:rsid w:val="00644530"/>
    <w:rsid w:val="006445A5"/>
    <w:rsid w:val="006448F3"/>
    <w:rsid w:val="00645062"/>
    <w:rsid w:val="00645D95"/>
    <w:rsid w:val="00647169"/>
    <w:rsid w:val="00647C5D"/>
    <w:rsid w:val="00650065"/>
    <w:rsid w:val="00650A29"/>
    <w:rsid w:val="00651A50"/>
    <w:rsid w:val="00651E3D"/>
    <w:rsid w:val="006527D0"/>
    <w:rsid w:val="00653304"/>
    <w:rsid w:val="00653379"/>
    <w:rsid w:val="006539CE"/>
    <w:rsid w:val="006550E5"/>
    <w:rsid w:val="00655B4F"/>
    <w:rsid w:val="006560D0"/>
    <w:rsid w:val="0066134C"/>
    <w:rsid w:val="0066148A"/>
    <w:rsid w:val="006631A2"/>
    <w:rsid w:val="006648D8"/>
    <w:rsid w:val="006649AD"/>
    <w:rsid w:val="00665318"/>
    <w:rsid w:val="006656CD"/>
    <w:rsid w:val="00665C75"/>
    <w:rsid w:val="0066600C"/>
    <w:rsid w:val="006667AE"/>
    <w:rsid w:val="006671FF"/>
    <w:rsid w:val="0067059F"/>
    <w:rsid w:val="00671F9A"/>
    <w:rsid w:val="00672E8D"/>
    <w:rsid w:val="00672EDE"/>
    <w:rsid w:val="006732CA"/>
    <w:rsid w:val="006733A2"/>
    <w:rsid w:val="00673A60"/>
    <w:rsid w:val="00673C94"/>
    <w:rsid w:val="00673E9F"/>
    <w:rsid w:val="00673F7A"/>
    <w:rsid w:val="0067453A"/>
    <w:rsid w:val="006751C0"/>
    <w:rsid w:val="0067543F"/>
    <w:rsid w:val="0067632E"/>
    <w:rsid w:val="00676870"/>
    <w:rsid w:val="00676C9B"/>
    <w:rsid w:val="00676F12"/>
    <w:rsid w:val="006776CD"/>
    <w:rsid w:val="00677840"/>
    <w:rsid w:val="00677976"/>
    <w:rsid w:val="0068118F"/>
    <w:rsid w:val="0068121B"/>
    <w:rsid w:val="00682229"/>
    <w:rsid w:val="00682858"/>
    <w:rsid w:val="00683563"/>
    <w:rsid w:val="00684644"/>
    <w:rsid w:val="00684AB0"/>
    <w:rsid w:val="00684F34"/>
    <w:rsid w:val="00685876"/>
    <w:rsid w:val="00685B79"/>
    <w:rsid w:val="00685DCE"/>
    <w:rsid w:val="00686176"/>
    <w:rsid w:val="00690663"/>
    <w:rsid w:val="00690803"/>
    <w:rsid w:val="00691670"/>
    <w:rsid w:val="0069393C"/>
    <w:rsid w:val="006941FD"/>
    <w:rsid w:val="00695599"/>
    <w:rsid w:val="00695BD2"/>
    <w:rsid w:val="00695F54"/>
    <w:rsid w:val="006969B1"/>
    <w:rsid w:val="00696BC7"/>
    <w:rsid w:val="00697127"/>
    <w:rsid w:val="006976A8"/>
    <w:rsid w:val="00697F59"/>
    <w:rsid w:val="006A04B2"/>
    <w:rsid w:val="006A07CE"/>
    <w:rsid w:val="006A168B"/>
    <w:rsid w:val="006A16EF"/>
    <w:rsid w:val="006A22FD"/>
    <w:rsid w:val="006A2317"/>
    <w:rsid w:val="006A3210"/>
    <w:rsid w:val="006A342F"/>
    <w:rsid w:val="006A3E5C"/>
    <w:rsid w:val="006A41F5"/>
    <w:rsid w:val="006A4E40"/>
    <w:rsid w:val="006A53A1"/>
    <w:rsid w:val="006A54CB"/>
    <w:rsid w:val="006A5582"/>
    <w:rsid w:val="006A580B"/>
    <w:rsid w:val="006A60BF"/>
    <w:rsid w:val="006A63FD"/>
    <w:rsid w:val="006A66B4"/>
    <w:rsid w:val="006A6D26"/>
    <w:rsid w:val="006B0013"/>
    <w:rsid w:val="006B0CD3"/>
    <w:rsid w:val="006B1389"/>
    <w:rsid w:val="006B1C3C"/>
    <w:rsid w:val="006B2E67"/>
    <w:rsid w:val="006B385B"/>
    <w:rsid w:val="006B4CC0"/>
    <w:rsid w:val="006B53DE"/>
    <w:rsid w:val="006B5BF4"/>
    <w:rsid w:val="006B62D1"/>
    <w:rsid w:val="006B647B"/>
    <w:rsid w:val="006B660A"/>
    <w:rsid w:val="006B71D2"/>
    <w:rsid w:val="006B7E94"/>
    <w:rsid w:val="006B7FA2"/>
    <w:rsid w:val="006C00FA"/>
    <w:rsid w:val="006C0316"/>
    <w:rsid w:val="006C0A70"/>
    <w:rsid w:val="006C218D"/>
    <w:rsid w:val="006C2970"/>
    <w:rsid w:val="006C3082"/>
    <w:rsid w:val="006C3A33"/>
    <w:rsid w:val="006C4E04"/>
    <w:rsid w:val="006C53E0"/>
    <w:rsid w:val="006C59F2"/>
    <w:rsid w:val="006C5C0A"/>
    <w:rsid w:val="006C7D0F"/>
    <w:rsid w:val="006D02B2"/>
    <w:rsid w:val="006D04DA"/>
    <w:rsid w:val="006D0DCB"/>
    <w:rsid w:val="006D1031"/>
    <w:rsid w:val="006D2BBC"/>
    <w:rsid w:val="006D435E"/>
    <w:rsid w:val="006D4B47"/>
    <w:rsid w:val="006D528F"/>
    <w:rsid w:val="006D5507"/>
    <w:rsid w:val="006D55DB"/>
    <w:rsid w:val="006E05FB"/>
    <w:rsid w:val="006E0F57"/>
    <w:rsid w:val="006E0FB3"/>
    <w:rsid w:val="006E1C29"/>
    <w:rsid w:val="006E1EC7"/>
    <w:rsid w:val="006E211F"/>
    <w:rsid w:val="006E2696"/>
    <w:rsid w:val="006E3307"/>
    <w:rsid w:val="006E354D"/>
    <w:rsid w:val="006E3B73"/>
    <w:rsid w:val="006E405D"/>
    <w:rsid w:val="006E6432"/>
    <w:rsid w:val="006E6936"/>
    <w:rsid w:val="006E6FB2"/>
    <w:rsid w:val="006E71CF"/>
    <w:rsid w:val="006E74BC"/>
    <w:rsid w:val="006F0F5D"/>
    <w:rsid w:val="006F35D2"/>
    <w:rsid w:val="006F3C8A"/>
    <w:rsid w:val="006F3F1B"/>
    <w:rsid w:val="006F5502"/>
    <w:rsid w:val="006F55C0"/>
    <w:rsid w:val="006F5F1B"/>
    <w:rsid w:val="006F6752"/>
    <w:rsid w:val="006F6DF3"/>
    <w:rsid w:val="006F6E60"/>
    <w:rsid w:val="006F72EB"/>
    <w:rsid w:val="00700E9D"/>
    <w:rsid w:val="007017E4"/>
    <w:rsid w:val="00701CAA"/>
    <w:rsid w:val="007026EB"/>
    <w:rsid w:val="00702BE1"/>
    <w:rsid w:val="007045B2"/>
    <w:rsid w:val="00705B5E"/>
    <w:rsid w:val="00705CB6"/>
    <w:rsid w:val="007062AE"/>
    <w:rsid w:val="00707160"/>
    <w:rsid w:val="0070796C"/>
    <w:rsid w:val="00707DC2"/>
    <w:rsid w:val="00710239"/>
    <w:rsid w:val="007122B5"/>
    <w:rsid w:val="00712C04"/>
    <w:rsid w:val="00712CB4"/>
    <w:rsid w:val="00712DE4"/>
    <w:rsid w:val="007132C2"/>
    <w:rsid w:val="0071442A"/>
    <w:rsid w:val="00714563"/>
    <w:rsid w:val="0071472E"/>
    <w:rsid w:val="0071489D"/>
    <w:rsid w:val="00714E5D"/>
    <w:rsid w:val="0071511A"/>
    <w:rsid w:val="0071627E"/>
    <w:rsid w:val="00716484"/>
    <w:rsid w:val="0071648D"/>
    <w:rsid w:val="00716641"/>
    <w:rsid w:val="00721F26"/>
    <w:rsid w:val="00723157"/>
    <w:rsid w:val="0072335E"/>
    <w:rsid w:val="00724B2C"/>
    <w:rsid w:val="00724CBF"/>
    <w:rsid w:val="00724ED1"/>
    <w:rsid w:val="00725724"/>
    <w:rsid w:val="00725B43"/>
    <w:rsid w:val="00726499"/>
    <w:rsid w:val="00727ABA"/>
    <w:rsid w:val="00727E4D"/>
    <w:rsid w:val="0073030E"/>
    <w:rsid w:val="00731209"/>
    <w:rsid w:val="007319C2"/>
    <w:rsid w:val="00731A34"/>
    <w:rsid w:val="00731B10"/>
    <w:rsid w:val="00731CA4"/>
    <w:rsid w:val="00731EFC"/>
    <w:rsid w:val="007321B0"/>
    <w:rsid w:val="0073309C"/>
    <w:rsid w:val="0073384B"/>
    <w:rsid w:val="00733C21"/>
    <w:rsid w:val="0073458F"/>
    <w:rsid w:val="007348E1"/>
    <w:rsid w:val="00735299"/>
    <w:rsid w:val="007353D6"/>
    <w:rsid w:val="00735827"/>
    <w:rsid w:val="007358B9"/>
    <w:rsid w:val="00736CBB"/>
    <w:rsid w:val="00736F91"/>
    <w:rsid w:val="00736FB9"/>
    <w:rsid w:val="007400A0"/>
    <w:rsid w:val="00740780"/>
    <w:rsid w:val="007426B1"/>
    <w:rsid w:val="00742981"/>
    <w:rsid w:val="00742B88"/>
    <w:rsid w:val="00742F50"/>
    <w:rsid w:val="007442F3"/>
    <w:rsid w:val="00744855"/>
    <w:rsid w:val="00744B6F"/>
    <w:rsid w:val="00744ED0"/>
    <w:rsid w:val="007450B3"/>
    <w:rsid w:val="00745FB5"/>
    <w:rsid w:val="00747385"/>
    <w:rsid w:val="00747A06"/>
    <w:rsid w:val="00747CCF"/>
    <w:rsid w:val="00747D84"/>
    <w:rsid w:val="007501AC"/>
    <w:rsid w:val="007507B5"/>
    <w:rsid w:val="0075093D"/>
    <w:rsid w:val="00750BCD"/>
    <w:rsid w:val="00750EAD"/>
    <w:rsid w:val="00751589"/>
    <w:rsid w:val="0075271A"/>
    <w:rsid w:val="007538A1"/>
    <w:rsid w:val="00753E88"/>
    <w:rsid w:val="0075407F"/>
    <w:rsid w:val="0075440C"/>
    <w:rsid w:val="00754ED5"/>
    <w:rsid w:val="00755068"/>
    <w:rsid w:val="00755492"/>
    <w:rsid w:val="0075574F"/>
    <w:rsid w:val="00756F1B"/>
    <w:rsid w:val="00757CFB"/>
    <w:rsid w:val="00761233"/>
    <w:rsid w:val="0076198F"/>
    <w:rsid w:val="0076253F"/>
    <w:rsid w:val="0076260C"/>
    <w:rsid w:val="007626A3"/>
    <w:rsid w:val="0076378E"/>
    <w:rsid w:val="007639FC"/>
    <w:rsid w:val="007647E8"/>
    <w:rsid w:val="00765100"/>
    <w:rsid w:val="0076663B"/>
    <w:rsid w:val="00766A01"/>
    <w:rsid w:val="00766A02"/>
    <w:rsid w:val="00766AD7"/>
    <w:rsid w:val="00766B5D"/>
    <w:rsid w:val="00767092"/>
    <w:rsid w:val="007674D3"/>
    <w:rsid w:val="007674E2"/>
    <w:rsid w:val="007678A7"/>
    <w:rsid w:val="00767EB6"/>
    <w:rsid w:val="00771597"/>
    <w:rsid w:val="00771F03"/>
    <w:rsid w:val="00772F56"/>
    <w:rsid w:val="007730E7"/>
    <w:rsid w:val="007742A1"/>
    <w:rsid w:val="007743B8"/>
    <w:rsid w:val="00774A2A"/>
    <w:rsid w:val="007750F9"/>
    <w:rsid w:val="007768AE"/>
    <w:rsid w:val="00776AA7"/>
    <w:rsid w:val="00776DC2"/>
    <w:rsid w:val="00777B62"/>
    <w:rsid w:val="00781299"/>
    <w:rsid w:val="00782724"/>
    <w:rsid w:val="00782AFE"/>
    <w:rsid w:val="00783341"/>
    <w:rsid w:val="007837B7"/>
    <w:rsid w:val="00783829"/>
    <w:rsid w:val="00784545"/>
    <w:rsid w:val="007846F3"/>
    <w:rsid w:val="00784F11"/>
    <w:rsid w:val="00785940"/>
    <w:rsid w:val="0078631B"/>
    <w:rsid w:val="0078668B"/>
    <w:rsid w:val="007873E9"/>
    <w:rsid w:val="007900EE"/>
    <w:rsid w:val="007901EA"/>
    <w:rsid w:val="007906B1"/>
    <w:rsid w:val="00791141"/>
    <w:rsid w:val="007913BE"/>
    <w:rsid w:val="00792535"/>
    <w:rsid w:val="007925DF"/>
    <w:rsid w:val="00792CED"/>
    <w:rsid w:val="00792F2E"/>
    <w:rsid w:val="00793A1A"/>
    <w:rsid w:val="00793A89"/>
    <w:rsid w:val="00794073"/>
    <w:rsid w:val="00794586"/>
    <w:rsid w:val="00794B7F"/>
    <w:rsid w:val="00795307"/>
    <w:rsid w:val="00795B55"/>
    <w:rsid w:val="00795ED3"/>
    <w:rsid w:val="007963A6"/>
    <w:rsid w:val="00796593"/>
    <w:rsid w:val="00796B1A"/>
    <w:rsid w:val="00797852"/>
    <w:rsid w:val="007A0809"/>
    <w:rsid w:val="007A2127"/>
    <w:rsid w:val="007A2D12"/>
    <w:rsid w:val="007A2FB4"/>
    <w:rsid w:val="007A3664"/>
    <w:rsid w:val="007A53D7"/>
    <w:rsid w:val="007A5517"/>
    <w:rsid w:val="007A56F7"/>
    <w:rsid w:val="007A5B7A"/>
    <w:rsid w:val="007A6651"/>
    <w:rsid w:val="007A66B8"/>
    <w:rsid w:val="007A6742"/>
    <w:rsid w:val="007A69F7"/>
    <w:rsid w:val="007A7660"/>
    <w:rsid w:val="007B0D90"/>
    <w:rsid w:val="007B0FD1"/>
    <w:rsid w:val="007B11C5"/>
    <w:rsid w:val="007B14EF"/>
    <w:rsid w:val="007B19AE"/>
    <w:rsid w:val="007B1E6A"/>
    <w:rsid w:val="007B1FEA"/>
    <w:rsid w:val="007B210F"/>
    <w:rsid w:val="007B227B"/>
    <w:rsid w:val="007B2DB6"/>
    <w:rsid w:val="007B2F21"/>
    <w:rsid w:val="007B352F"/>
    <w:rsid w:val="007B3B40"/>
    <w:rsid w:val="007B442E"/>
    <w:rsid w:val="007B4F2D"/>
    <w:rsid w:val="007B53AB"/>
    <w:rsid w:val="007B5938"/>
    <w:rsid w:val="007B61BC"/>
    <w:rsid w:val="007B6BF7"/>
    <w:rsid w:val="007B6D78"/>
    <w:rsid w:val="007B6E9F"/>
    <w:rsid w:val="007B7C03"/>
    <w:rsid w:val="007B7F70"/>
    <w:rsid w:val="007C06EB"/>
    <w:rsid w:val="007C08CB"/>
    <w:rsid w:val="007C09A3"/>
    <w:rsid w:val="007C0AAC"/>
    <w:rsid w:val="007C0CB0"/>
    <w:rsid w:val="007C0D07"/>
    <w:rsid w:val="007C0D0E"/>
    <w:rsid w:val="007C16B2"/>
    <w:rsid w:val="007C2B54"/>
    <w:rsid w:val="007C2D67"/>
    <w:rsid w:val="007C2DE3"/>
    <w:rsid w:val="007C335E"/>
    <w:rsid w:val="007C415D"/>
    <w:rsid w:val="007C574B"/>
    <w:rsid w:val="007C5C3C"/>
    <w:rsid w:val="007C5EA9"/>
    <w:rsid w:val="007C5EF1"/>
    <w:rsid w:val="007C7277"/>
    <w:rsid w:val="007C7713"/>
    <w:rsid w:val="007D0CDE"/>
    <w:rsid w:val="007D1170"/>
    <w:rsid w:val="007D17B6"/>
    <w:rsid w:val="007D2BB5"/>
    <w:rsid w:val="007D2FAF"/>
    <w:rsid w:val="007D3B82"/>
    <w:rsid w:val="007D4EE5"/>
    <w:rsid w:val="007D5927"/>
    <w:rsid w:val="007D7470"/>
    <w:rsid w:val="007E0733"/>
    <w:rsid w:val="007E0B98"/>
    <w:rsid w:val="007E1754"/>
    <w:rsid w:val="007E1755"/>
    <w:rsid w:val="007E1E11"/>
    <w:rsid w:val="007E2403"/>
    <w:rsid w:val="007E294E"/>
    <w:rsid w:val="007E2C15"/>
    <w:rsid w:val="007E2D9A"/>
    <w:rsid w:val="007E3775"/>
    <w:rsid w:val="007E378B"/>
    <w:rsid w:val="007E3F25"/>
    <w:rsid w:val="007E40C4"/>
    <w:rsid w:val="007E4DB6"/>
    <w:rsid w:val="007E5206"/>
    <w:rsid w:val="007E650B"/>
    <w:rsid w:val="007E6B6E"/>
    <w:rsid w:val="007E75BF"/>
    <w:rsid w:val="007E75F0"/>
    <w:rsid w:val="007E79C7"/>
    <w:rsid w:val="007F0DBC"/>
    <w:rsid w:val="007F1FB7"/>
    <w:rsid w:val="007F227C"/>
    <w:rsid w:val="007F2718"/>
    <w:rsid w:val="007F37B8"/>
    <w:rsid w:val="007F39B7"/>
    <w:rsid w:val="007F3C6B"/>
    <w:rsid w:val="007F5A18"/>
    <w:rsid w:val="007F5CAC"/>
    <w:rsid w:val="007F5D8E"/>
    <w:rsid w:val="007F6185"/>
    <w:rsid w:val="007F759A"/>
    <w:rsid w:val="007F7CA4"/>
    <w:rsid w:val="008002F2"/>
    <w:rsid w:val="008008E3"/>
    <w:rsid w:val="00801463"/>
    <w:rsid w:val="00801919"/>
    <w:rsid w:val="00802AC2"/>
    <w:rsid w:val="00803D43"/>
    <w:rsid w:val="00804972"/>
    <w:rsid w:val="00805AE5"/>
    <w:rsid w:val="008067BC"/>
    <w:rsid w:val="008076D5"/>
    <w:rsid w:val="0080773C"/>
    <w:rsid w:val="00807B7F"/>
    <w:rsid w:val="00807BB5"/>
    <w:rsid w:val="008106D2"/>
    <w:rsid w:val="00810E20"/>
    <w:rsid w:val="00811235"/>
    <w:rsid w:val="00811308"/>
    <w:rsid w:val="008114F7"/>
    <w:rsid w:val="00811D90"/>
    <w:rsid w:val="00812660"/>
    <w:rsid w:val="00813041"/>
    <w:rsid w:val="008131A5"/>
    <w:rsid w:val="00814E6D"/>
    <w:rsid w:val="00814F79"/>
    <w:rsid w:val="0081530B"/>
    <w:rsid w:val="008154AB"/>
    <w:rsid w:val="00816123"/>
    <w:rsid w:val="008166D0"/>
    <w:rsid w:val="00816D37"/>
    <w:rsid w:val="0081721A"/>
    <w:rsid w:val="00817723"/>
    <w:rsid w:val="008205C3"/>
    <w:rsid w:val="008208C7"/>
    <w:rsid w:val="00820B34"/>
    <w:rsid w:val="00821E57"/>
    <w:rsid w:val="00821FA7"/>
    <w:rsid w:val="00822837"/>
    <w:rsid w:val="00823C47"/>
    <w:rsid w:val="00824435"/>
    <w:rsid w:val="00824941"/>
    <w:rsid w:val="008249BB"/>
    <w:rsid w:val="00824D2C"/>
    <w:rsid w:val="00824ED0"/>
    <w:rsid w:val="008251B4"/>
    <w:rsid w:val="00825660"/>
    <w:rsid w:val="00825C6C"/>
    <w:rsid w:val="008260EA"/>
    <w:rsid w:val="00826326"/>
    <w:rsid w:val="00826CC9"/>
    <w:rsid w:val="00827622"/>
    <w:rsid w:val="00827900"/>
    <w:rsid w:val="008302A9"/>
    <w:rsid w:val="00830B12"/>
    <w:rsid w:val="00830E44"/>
    <w:rsid w:val="008315E4"/>
    <w:rsid w:val="00831734"/>
    <w:rsid w:val="008326BE"/>
    <w:rsid w:val="0083295C"/>
    <w:rsid w:val="00832E0E"/>
    <w:rsid w:val="00832FB5"/>
    <w:rsid w:val="00833365"/>
    <w:rsid w:val="008335EB"/>
    <w:rsid w:val="00834146"/>
    <w:rsid w:val="00834411"/>
    <w:rsid w:val="00834D16"/>
    <w:rsid w:val="00834F75"/>
    <w:rsid w:val="00835243"/>
    <w:rsid w:val="00835395"/>
    <w:rsid w:val="0083620F"/>
    <w:rsid w:val="00836CA4"/>
    <w:rsid w:val="008370F0"/>
    <w:rsid w:val="00837547"/>
    <w:rsid w:val="00837E6C"/>
    <w:rsid w:val="00840CFA"/>
    <w:rsid w:val="00840D30"/>
    <w:rsid w:val="008414AF"/>
    <w:rsid w:val="00841823"/>
    <w:rsid w:val="00841D68"/>
    <w:rsid w:val="008432C6"/>
    <w:rsid w:val="00843AF1"/>
    <w:rsid w:val="008443CA"/>
    <w:rsid w:val="0084445C"/>
    <w:rsid w:val="00845009"/>
    <w:rsid w:val="008454D5"/>
    <w:rsid w:val="00845DF0"/>
    <w:rsid w:val="008467D4"/>
    <w:rsid w:val="00847134"/>
    <w:rsid w:val="00847D0E"/>
    <w:rsid w:val="008505DA"/>
    <w:rsid w:val="00850987"/>
    <w:rsid w:val="00850C7C"/>
    <w:rsid w:val="00850DBD"/>
    <w:rsid w:val="00850E52"/>
    <w:rsid w:val="00851E98"/>
    <w:rsid w:val="008533F7"/>
    <w:rsid w:val="00853791"/>
    <w:rsid w:val="0085383A"/>
    <w:rsid w:val="00853A67"/>
    <w:rsid w:val="0085534F"/>
    <w:rsid w:val="00855352"/>
    <w:rsid w:val="0085550B"/>
    <w:rsid w:val="008559F5"/>
    <w:rsid w:val="00855A74"/>
    <w:rsid w:val="00856F5E"/>
    <w:rsid w:val="00856FF5"/>
    <w:rsid w:val="00857492"/>
    <w:rsid w:val="00857DB9"/>
    <w:rsid w:val="008604D0"/>
    <w:rsid w:val="008607F4"/>
    <w:rsid w:val="008608FA"/>
    <w:rsid w:val="00860CBC"/>
    <w:rsid w:val="00861294"/>
    <w:rsid w:val="00861410"/>
    <w:rsid w:val="00861F63"/>
    <w:rsid w:val="0086207E"/>
    <w:rsid w:val="00862E13"/>
    <w:rsid w:val="00863382"/>
    <w:rsid w:val="00863BF6"/>
    <w:rsid w:val="00863D51"/>
    <w:rsid w:val="00864034"/>
    <w:rsid w:val="008644F8"/>
    <w:rsid w:val="00865682"/>
    <w:rsid w:val="008661A4"/>
    <w:rsid w:val="00866584"/>
    <w:rsid w:val="008669F4"/>
    <w:rsid w:val="00867193"/>
    <w:rsid w:val="008679BD"/>
    <w:rsid w:val="00870932"/>
    <w:rsid w:val="0087122C"/>
    <w:rsid w:val="00871AB1"/>
    <w:rsid w:val="008729D0"/>
    <w:rsid w:val="0087566D"/>
    <w:rsid w:val="008758E4"/>
    <w:rsid w:val="00875B4A"/>
    <w:rsid w:val="00875F61"/>
    <w:rsid w:val="00876C5E"/>
    <w:rsid w:val="00877A9C"/>
    <w:rsid w:val="00880C16"/>
    <w:rsid w:val="00880C28"/>
    <w:rsid w:val="00880F5E"/>
    <w:rsid w:val="008811F2"/>
    <w:rsid w:val="00881631"/>
    <w:rsid w:val="00881A0A"/>
    <w:rsid w:val="00881C35"/>
    <w:rsid w:val="00881C61"/>
    <w:rsid w:val="00881D69"/>
    <w:rsid w:val="00881DD1"/>
    <w:rsid w:val="0088200A"/>
    <w:rsid w:val="00882E16"/>
    <w:rsid w:val="00883B93"/>
    <w:rsid w:val="0088481B"/>
    <w:rsid w:val="00884E1F"/>
    <w:rsid w:val="00885BF6"/>
    <w:rsid w:val="00886092"/>
    <w:rsid w:val="00886394"/>
    <w:rsid w:val="00887CD2"/>
    <w:rsid w:val="00887E05"/>
    <w:rsid w:val="00887EDC"/>
    <w:rsid w:val="00887FA2"/>
    <w:rsid w:val="008901FF"/>
    <w:rsid w:val="00890488"/>
    <w:rsid w:val="00891343"/>
    <w:rsid w:val="0089258F"/>
    <w:rsid w:val="0089259C"/>
    <w:rsid w:val="00892BAF"/>
    <w:rsid w:val="00893A81"/>
    <w:rsid w:val="00893DC4"/>
    <w:rsid w:val="0089504F"/>
    <w:rsid w:val="0089529D"/>
    <w:rsid w:val="008954DA"/>
    <w:rsid w:val="008959E7"/>
    <w:rsid w:val="00895B19"/>
    <w:rsid w:val="00896003"/>
    <w:rsid w:val="008970ED"/>
    <w:rsid w:val="00897330"/>
    <w:rsid w:val="00897539"/>
    <w:rsid w:val="008977BE"/>
    <w:rsid w:val="0089784A"/>
    <w:rsid w:val="008A0111"/>
    <w:rsid w:val="008A07E2"/>
    <w:rsid w:val="008A0D72"/>
    <w:rsid w:val="008A28FD"/>
    <w:rsid w:val="008A2F09"/>
    <w:rsid w:val="008A38C7"/>
    <w:rsid w:val="008A4B60"/>
    <w:rsid w:val="008A4FC5"/>
    <w:rsid w:val="008A5340"/>
    <w:rsid w:val="008A5891"/>
    <w:rsid w:val="008B009B"/>
    <w:rsid w:val="008B237E"/>
    <w:rsid w:val="008B2DFA"/>
    <w:rsid w:val="008B2FCD"/>
    <w:rsid w:val="008B36AC"/>
    <w:rsid w:val="008B37BB"/>
    <w:rsid w:val="008B4C8D"/>
    <w:rsid w:val="008B51A0"/>
    <w:rsid w:val="008B553F"/>
    <w:rsid w:val="008B717B"/>
    <w:rsid w:val="008B7FB6"/>
    <w:rsid w:val="008C00FB"/>
    <w:rsid w:val="008C0EC0"/>
    <w:rsid w:val="008C1968"/>
    <w:rsid w:val="008C23F7"/>
    <w:rsid w:val="008C27DA"/>
    <w:rsid w:val="008C3034"/>
    <w:rsid w:val="008C36B8"/>
    <w:rsid w:val="008C4612"/>
    <w:rsid w:val="008C500B"/>
    <w:rsid w:val="008C577F"/>
    <w:rsid w:val="008C6C85"/>
    <w:rsid w:val="008C71EE"/>
    <w:rsid w:val="008C77DD"/>
    <w:rsid w:val="008C7936"/>
    <w:rsid w:val="008C7BFC"/>
    <w:rsid w:val="008D04D7"/>
    <w:rsid w:val="008D0599"/>
    <w:rsid w:val="008D1245"/>
    <w:rsid w:val="008D1984"/>
    <w:rsid w:val="008D1DFD"/>
    <w:rsid w:val="008D3AFC"/>
    <w:rsid w:val="008D455D"/>
    <w:rsid w:val="008D49C0"/>
    <w:rsid w:val="008D536E"/>
    <w:rsid w:val="008D5A43"/>
    <w:rsid w:val="008D61E3"/>
    <w:rsid w:val="008D625D"/>
    <w:rsid w:val="008D73B6"/>
    <w:rsid w:val="008D740C"/>
    <w:rsid w:val="008D7EC4"/>
    <w:rsid w:val="008E0138"/>
    <w:rsid w:val="008E18A8"/>
    <w:rsid w:val="008E1C74"/>
    <w:rsid w:val="008E28D9"/>
    <w:rsid w:val="008E2C10"/>
    <w:rsid w:val="008E339A"/>
    <w:rsid w:val="008E401D"/>
    <w:rsid w:val="008E536F"/>
    <w:rsid w:val="008E5DB7"/>
    <w:rsid w:val="008E636D"/>
    <w:rsid w:val="008E6740"/>
    <w:rsid w:val="008E6E09"/>
    <w:rsid w:val="008E7974"/>
    <w:rsid w:val="008F0666"/>
    <w:rsid w:val="008F083D"/>
    <w:rsid w:val="008F26C6"/>
    <w:rsid w:val="008F3DB2"/>
    <w:rsid w:val="008F3EAC"/>
    <w:rsid w:val="008F4E96"/>
    <w:rsid w:val="008F54EC"/>
    <w:rsid w:val="008F55CA"/>
    <w:rsid w:val="008F5F91"/>
    <w:rsid w:val="008F614D"/>
    <w:rsid w:val="008F6714"/>
    <w:rsid w:val="008F7CA5"/>
    <w:rsid w:val="008F7E61"/>
    <w:rsid w:val="009000DA"/>
    <w:rsid w:val="009002C9"/>
    <w:rsid w:val="00900CDA"/>
    <w:rsid w:val="009011D4"/>
    <w:rsid w:val="00901921"/>
    <w:rsid w:val="00901DED"/>
    <w:rsid w:val="00902182"/>
    <w:rsid w:val="00902CC3"/>
    <w:rsid w:val="00905511"/>
    <w:rsid w:val="00905610"/>
    <w:rsid w:val="009068C2"/>
    <w:rsid w:val="00907AE8"/>
    <w:rsid w:val="009102E0"/>
    <w:rsid w:val="00910EFA"/>
    <w:rsid w:val="00912E18"/>
    <w:rsid w:val="0091342C"/>
    <w:rsid w:val="00913993"/>
    <w:rsid w:val="00914155"/>
    <w:rsid w:val="009141A6"/>
    <w:rsid w:val="009144B9"/>
    <w:rsid w:val="00915316"/>
    <w:rsid w:val="00915574"/>
    <w:rsid w:val="00915E43"/>
    <w:rsid w:val="0091601B"/>
    <w:rsid w:val="00916809"/>
    <w:rsid w:val="00916844"/>
    <w:rsid w:val="00916E93"/>
    <w:rsid w:val="0092178F"/>
    <w:rsid w:val="009228FA"/>
    <w:rsid w:val="00922944"/>
    <w:rsid w:val="0092294E"/>
    <w:rsid w:val="00922D15"/>
    <w:rsid w:val="00924167"/>
    <w:rsid w:val="00925206"/>
    <w:rsid w:val="00925E55"/>
    <w:rsid w:val="00925EB1"/>
    <w:rsid w:val="00926D58"/>
    <w:rsid w:val="00926E93"/>
    <w:rsid w:val="0093031F"/>
    <w:rsid w:val="00930585"/>
    <w:rsid w:val="009311D7"/>
    <w:rsid w:val="009311E3"/>
    <w:rsid w:val="009313FD"/>
    <w:rsid w:val="00931E49"/>
    <w:rsid w:val="00932779"/>
    <w:rsid w:val="00932B4C"/>
    <w:rsid w:val="009339C2"/>
    <w:rsid w:val="00934786"/>
    <w:rsid w:val="00934AE6"/>
    <w:rsid w:val="00935836"/>
    <w:rsid w:val="009358DA"/>
    <w:rsid w:val="00935DAE"/>
    <w:rsid w:val="009373CE"/>
    <w:rsid w:val="009375F3"/>
    <w:rsid w:val="00937684"/>
    <w:rsid w:val="00937747"/>
    <w:rsid w:val="00937AA1"/>
    <w:rsid w:val="00940896"/>
    <w:rsid w:val="00941AEB"/>
    <w:rsid w:val="009427B2"/>
    <w:rsid w:val="00942BC1"/>
    <w:rsid w:val="00943D6F"/>
    <w:rsid w:val="00943F46"/>
    <w:rsid w:val="009456CC"/>
    <w:rsid w:val="00945D6C"/>
    <w:rsid w:val="00946055"/>
    <w:rsid w:val="009465D2"/>
    <w:rsid w:val="00946EF5"/>
    <w:rsid w:val="009474F4"/>
    <w:rsid w:val="009510D9"/>
    <w:rsid w:val="009521DF"/>
    <w:rsid w:val="00952D6E"/>
    <w:rsid w:val="009530BD"/>
    <w:rsid w:val="0095475B"/>
    <w:rsid w:val="00954A57"/>
    <w:rsid w:val="00954AB3"/>
    <w:rsid w:val="0095528F"/>
    <w:rsid w:val="0095536A"/>
    <w:rsid w:val="00955B7F"/>
    <w:rsid w:val="00956088"/>
    <w:rsid w:val="00956491"/>
    <w:rsid w:val="009564A9"/>
    <w:rsid w:val="009609C8"/>
    <w:rsid w:val="00960A54"/>
    <w:rsid w:val="00960B2B"/>
    <w:rsid w:val="00960D57"/>
    <w:rsid w:val="00960D71"/>
    <w:rsid w:val="009615F1"/>
    <w:rsid w:val="0096169C"/>
    <w:rsid w:val="00961D93"/>
    <w:rsid w:val="0096253C"/>
    <w:rsid w:val="0096425A"/>
    <w:rsid w:val="00964F54"/>
    <w:rsid w:val="00965444"/>
    <w:rsid w:val="00965A69"/>
    <w:rsid w:val="009664FA"/>
    <w:rsid w:val="009665DB"/>
    <w:rsid w:val="00966AB8"/>
    <w:rsid w:val="00966B29"/>
    <w:rsid w:val="00967076"/>
    <w:rsid w:val="00967A2A"/>
    <w:rsid w:val="00970922"/>
    <w:rsid w:val="0097110E"/>
    <w:rsid w:val="00972757"/>
    <w:rsid w:val="009735C3"/>
    <w:rsid w:val="00973A22"/>
    <w:rsid w:val="009744C5"/>
    <w:rsid w:val="0097531A"/>
    <w:rsid w:val="00975C62"/>
    <w:rsid w:val="009768DE"/>
    <w:rsid w:val="00977087"/>
    <w:rsid w:val="009775D2"/>
    <w:rsid w:val="009800AD"/>
    <w:rsid w:val="00980693"/>
    <w:rsid w:val="00980B7E"/>
    <w:rsid w:val="00983086"/>
    <w:rsid w:val="009838F7"/>
    <w:rsid w:val="0098399D"/>
    <w:rsid w:val="00983A0B"/>
    <w:rsid w:val="00983B38"/>
    <w:rsid w:val="00983C8F"/>
    <w:rsid w:val="00984D10"/>
    <w:rsid w:val="00985F92"/>
    <w:rsid w:val="009860FC"/>
    <w:rsid w:val="009871BE"/>
    <w:rsid w:val="00990EF5"/>
    <w:rsid w:val="00990F31"/>
    <w:rsid w:val="00990FB5"/>
    <w:rsid w:val="00991A6A"/>
    <w:rsid w:val="00991AEC"/>
    <w:rsid w:val="00991D78"/>
    <w:rsid w:val="00991F60"/>
    <w:rsid w:val="009924EC"/>
    <w:rsid w:val="00993F50"/>
    <w:rsid w:val="00994023"/>
    <w:rsid w:val="009941ED"/>
    <w:rsid w:val="0099469B"/>
    <w:rsid w:val="00995C85"/>
    <w:rsid w:val="00995CE4"/>
    <w:rsid w:val="00996558"/>
    <w:rsid w:val="00996C12"/>
    <w:rsid w:val="009970E3"/>
    <w:rsid w:val="0099710F"/>
    <w:rsid w:val="0099791F"/>
    <w:rsid w:val="00997EF9"/>
    <w:rsid w:val="00997F32"/>
    <w:rsid w:val="009A05FD"/>
    <w:rsid w:val="009A0821"/>
    <w:rsid w:val="009A08A5"/>
    <w:rsid w:val="009A0E5C"/>
    <w:rsid w:val="009A1152"/>
    <w:rsid w:val="009A1809"/>
    <w:rsid w:val="009A183A"/>
    <w:rsid w:val="009A2219"/>
    <w:rsid w:val="009A2824"/>
    <w:rsid w:val="009A39D8"/>
    <w:rsid w:val="009A3A35"/>
    <w:rsid w:val="009A4306"/>
    <w:rsid w:val="009A4414"/>
    <w:rsid w:val="009A4824"/>
    <w:rsid w:val="009A6DDA"/>
    <w:rsid w:val="009A733A"/>
    <w:rsid w:val="009A7C7F"/>
    <w:rsid w:val="009A7C94"/>
    <w:rsid w:val="009B00ED"/>
    <w:rsid w:val="009B0802"/>
    <w:rsid w:val="009B0A2E"/>
    <w:rsid w:val="009B5013"/>
    <w:rsid w:val="009B5673"/>
    <w:rsid w:val="009B626C"/>
    <w:rsid w:val="009B6934"/>
    <w:rsid w:val="009B7DAC"/>
    <w:rsid w:val="009C03F2"/>
    <w:rsid w:val="009C121A"/>
    <w:rsid w:val="009C17F4"/>
    <w:rsid w:val="009C20A0"/>
    <w:rsid w:val="009C2725"/>
    <w:rsid w:val="009C2B41"/>
    <w:rsid w:val="009C54C6"/>
    <w:rsid w:val="009C66C5"/>
    <w:rsid w:val="009C6E95"/>
    <w:rsid w:val="009C77B7"/>
    <w:rsid w:val="009D0444"/>
    <w:rsid w:val="009D0A0C"/>
    <w:rsid w:val="009D0AE2"/>
    <w:rsid w:val="009D0B55"/>
    <w:rsid w:val="009D1E45"/>
    <w:rsid w:val="009D202B"/>
    <w:rsid w:val="009D2428"/>
    <w:rsid w:val="009D2CDC"/>
    <w:rsid w:val="009D3B3E"/>
    <w:rsid w:val="009D454A"/>
    <w:rsid w:val="009D493C"/>
    <w:rsid w:val="009D4EFB"/>
    <w:rsid w:val="009D51DB"/>
    <w:rsid w:val="009D57ED"/>
    <w:rsid w:val="009D5975"/>
    <w:rsid w:val="009D5E9D"/>
    <w:rsid w:val="009D5F7E"/>
    <w:rsid w:val="009D5F7F"/>
    <w:rsid w:val="009D6D54"/>
    <w:rsid w:val="009D71EA"/>
    <w:rsid w:val="009D7351"/>
    <w:rsid w:val="009D753B"/>
    <w:rsid w:val="009D7665"/>
    <w:rsid w:val="009D7BC3"/>
    <w:rsid w:val="009D7E90"/>
    <w:rsid w:val="009E0359"/>
    <w:rsid w:val="009E0A11"/>
    <w:rsid w:val="009E0FAB"/>
    <w:rsid w:val="009E133E"/>
    <w:rsid w:val="009E1528"/>
    <w:rsid w:val="009E19A9"/>
    <w:rsid w:val="009E2263"/>
    <w:rsid w:val="009E2BC1"/>
    <w:rsid w:val="009E37FB"/>
    <w:rsid w:val="009E3B47"/>
    <w:rsid w:val="009E4924"/>
    <w:rsid w:val="009E5ABE"/>
    <w:rsid w:val="009E6382"/>
    <w:rsid w:val="009E6508"/>
    <w:rsid w:val="009E748F"/>
    <w:rsid w:val="009E7EC4"/>
    <w:rsid w:val="009F0310"/>
    <w:rsid w:val="009F05B1"/>
    <w:rsid w:val="009F084E"/>
    <w:rsid w:val="009F14F7"/>
    <w:rsid w:val="009F1E1E"/>
    <w:rsid w:val="009F223A"/>
    <w:rsid w:val="009F2D43"/>
    <w:rsid w:val="009F3800"/>
    <w:rsid w:val="009F396C"/>
    <w:rsid w:val="009F3D39"/>
    <w:rsid w:val="009F63D0"/>
    <w:rsid w:val="009F6921"/>
    <w:rsid w:val="009F719F"/>
    <w:rsid w:val="009F7877"/>
    <w:rsid w:val="009F7A38"/>
    <w:rsid w:val="009F7B42"/>
    <w:rsid w:val="009F7C1F"/>
    <w:rsid w:val="00A004A4"/>
    <w:rsid w:val="00A00D1F"/>
    <w:rsid w:val="00A00FA1"/>
    <w:rsid w:val="00A0196C"/>
    <w:rsid w:val="00A01AC1"/>
    <w:rsid w:val="00A01D37"/>
    <w:rsid w:val="00A033DD"/>
    <w:rsid w:val="00A03524"/>
    <w:rsid w:val="00A046EA"/>
    <w:rsid w:val="00A047D1"/>
    <w:rsid w:val="00A04A06"/>
    <w:rsid w:val="00A04D15"/>
    <w:rsid w:val="00A05239"/>
    <w:rsid w:val="00A057C0"/>
    <w:rsid w:val="00A06423"/>
    <w:rsid w:val="00A06BD8"/>
    <w:rsid w:val="00A0753F"/>
    <w:rsid w:val="00A07A5C"/>
    <w:rsid w:val="00A07BCD"/>
    <w:rsid w:val="00A10008"/>
    <w:rsid w:val="00A1000E"/>
    <w:rsid w:val="00A1097D"/>
    <w:rsid w:val="00A10F7F"/>
    <w:rsid w:val="00A116A0"/>
    <w:rsid w:val="00A12F09"/>
    <w:rsid w:val="00A12F68"/>
    <w:rsid w:val="00A143EB"/>
    <w:rsid w:val="00A14AA0"/>
    <w:rsid w:val="00A154E9"/>
    <w:rsid w:val="00A15665"/>
    <w:rsid w:val="00A15B99"/>
    <w:rsid w:val="00A16988"/>
    <w:rsid w:val="00A16F9D"/>
    <w:rsid w:val="00A17A3D"/>
    <w:rsid w:val="00A17F71"/>
    <w:rsid w:val="00A20015"/>
    <w:rsid w:val="00A21A16"/>
    <w:rsid w:val="00A21A33"/>
    <w:rsid w:val="00A22913"/>
    <w:rsid w:val="00A22E88"/>
    <w:rsid w:val="00A24F48"/>
    <w:rsid w:val="00A25067"/>
    <w:rsid w:val="00A25D76"/>
    <w:rsid w:val="00A26782"/>
    <w:rsid w:val="00A26953"/>
    <w:rsid w:val="00A27344"/>
    <w:rsid w:val="00A276E0"/>
    <w:rsid w:val="00A3113E"/>
    <w:rsid w:val="00A312EA"/>
    <w:rsid w:val="00A31C23"/>
    <w:rsid w:val="00A327A4"/>
    <w:rsid w:val="00A32A20"/>
    <w:rsid w:val="00A33E17"/>
    <w:rsid w:val="00A342EB"/>
    <w:rsid w:val="00A34637"/>
    <w:rsid w:val="00A34834"/>
    <w:rsid w:val="00A350A6"/>
    <w:rsid w:val="00A356B7"/>
    <w:rsid w:val="00A35B88"/>
    <w:rsid w:val="00A3670B"/>
    <w:rsid w:val="00A36CEC"/>
    <w:rsid w:val="00A36ED3"/>
    <w:rsid w:val="00A374E9"/>
    <w:rsid w:val="00A37861"/>
    <w:rsid w:val="00A4005C"/>
    <w:rsid w:val="00A40474"/>
    <w:rsid w:val="00A40FCA"/>
    <w:rsid w:val="00A411D1"/>
    <w:rsid w:val="00A419F5"/>
    <w:rsid w:val="00A41A30"/>
    <w:rsid w:val="00A41D79"/>
    <w:rsid w:val="00A42CB3"/>
    <w:rsid w:val="00A445A2"/>
    <w:rsid w:val="00A45367"/>
    <w:rsid w:val="00A45BA6"/>
    <w:rsid w:val="00A4626E"/>
    <w:rsid w:val="00A50CB5"/>
    <w:rsid w:val="00A517D9"/>
    <w:rsid w:val="00A51CEC"/>
    <w:rsid w:val="00A52079"/>
    <w:rsid w:val="00A526C1"/>
    <w:rsid w:val="00A54776"/>
    <w:rsid w:val="00A558E5"/>
    <w:rsid w:val="00A55E41"/>
    <w:rsid w:val="00A56204"/>
    <w:rsid w:val="00A56715"/>
    <w:rsid w:val="00A574BF"/>
    <w:rsid w:val="00A616C7"/>
    <w:rsid w:val="00A61D31"/>
    <w:rsid w:val="00A625A4"/>
    <w:rsid w:val="00A6280F"/>
    <w:rsid w:val="00A62EE1"/>
    <w:rsid w:val="00A64229"/>
    <w:rsid w:val="00A64F5B"/>
    <w:rsid w:val="00A65292"/>
    <w:rsid w:val="00A653D8"/>
    <w:rsid w:val="00A6650F"/>
    <w:rsid w:val="00A66F7E"/>
    <w:rsid w:val="00A676D9"/>
    <w:rsid w:val="00A6784E"/>
    <w:rsid w:val="00A7026A"/>
    <w:rsid w:val="00A71335"/>
    <w:rsid w:val="00A721A7"/>
    <w:rsid w:val="00A728D6"/>
    <w:rsid w:val="00A7366D"/>
    <w:rsid w:val="00A73681"/>
    <w:rsid w:val="00A7403A"/>
    <w:rsid w:val="00A74371"/>
    <w:rsid w:val="00A7439A"/>
    <w:rsid w:val="00A74F8F"/>
    <w:rsid w:val="00A758E1"/>
    <w:rsid w:val="00A770F9"/>
    <w:rsid w:val="00A77647"/>
    <w:rsid w:val="00A77B27"/>
    <w:rsid w:val="00A805CD"/>
    <w:rsid w:val="00A80B52"/>
    <w:rsid w:val="00A80F2D"/>
    <w:rsid w:val="00A81FB9"/>
    <w:rsid w:val="00A820E8"/>
    <w:rsid w:val="00A82733"/>
    <w:rsid w:val="00A8289D"/>
    <w:rsid w:val="00A828A4"/>
    <w:rsid w:val="00A8292A"/>
    <w:rsid w:val="00A82A62"/>
    <w:rsid w:val="00A82C3B"/>
    <w:rsid w:val="00A845BA"/>
    <w:rsid w:val="00A84C5C"/>
    <w:rsid w:val="00A85A3E"/>
    <w:rsid w:val="00A866D8"/>
    <w:rsid w:val="00A86748"/>
    <w:rsid w:val="00A87C63"/>
    <w:rsid w:val="00A90025"/>
    <w:rsid w:val="00A90D92"/>
    <w:rsid w:val="00A9171A"/>
    <w:rsid w:val="00A91FA4"/>
    <w:rsid w:val="00A92225"/>
    <w:rsid w:val="00A92393"/>
    <w:rsid w:val="00A92A63"/>
    <w:rsid w:val="00A92BE7"/>
    <w:rsid w:val="00A92DEA"/>
    <w:rsid w:val="00A93488"/>
    <w:rsid w:val="00A939B3"/>
    <w:rsid w:val="00A939FA"/>
    <w:rsid w:val="00A93D48"/>
    <w:rsid w:val="00A9476C"/>
    <w:rsid w:val="00A955D2"/>
    <w:rsid w:val="00A95D89"/>
    <w:rsid w:val="00A960E2"/>
    <w:rsid w:val="00A963B6"/>
    <w:rsid w:val="00A96EBB"/>
    <w:rsid w:val="00AA05C8"/>
    <w:rsid w:val="00AA0D0D"/>
    <w:rsid w:val="00AA21AB"/>
    <w:rsid w:val="00AA2422"/>
    <w:rsid w:val="00AA3608"/>
    <w:rsid w:val="00AA36F3"/>
    <w:rsid w:val="00AA3A93"/>
    <w:rsid w:val="00AA4062"/>
    <w:rsid w:val="00AA4FEC"/>
    <w:rsid w:val="00AA50F2"/>
    <w:rsid w:val="00AA5C7D"/>
    <w:rsid w:val="00AA7AF2"/>
    <w:rsid w:val="00AA7C25"/>
    <w:rsid w:val="00AB1675"/>
    <w:rsid w:val="00AB1DE2"/>
    <w:rsid w:val="00AB204A"/>
    <w:rsid w:val="00AB2CE3"/>
    <w:rsid w:val="00AB5756"/>
    <w:rsid w:val="00AB5E9A"/>
    <w:rsid w:val="00AB5ECA"/>
    <w:rsid w:val="00AB66CE"/>
    <w:rsid w:val="00AB74C1"/>
    <w:rsid w:val="00AB7641"/>
    <w:rsid w:val="00AB78F8"/>
    <w:rsid w:val="00AC043A"/>
    <w:rsid w:val="00AC05F8"/>
    <w:rsid w:val="00AC06CB"/>
    <w:rsid w:val="00AC086A"/>
    <w:rsid w:val="00AC11D2"/>
    <w:rsid w:val="00AC147B"/>
    <w:rsid w:val="00AC167E"/>
    <w:rsid w:val="00AC1DBB"/>
    <w:rsid w:val="00AC1F51"/>
    <w:rsid w:val="00AC206F"/>
    <w:rsid w:val="00AC20E2"/>
    <w:rsid w:val="00AC26B0"/>
    <w:rsid w:val="00AC49B1"/>
    <w:rsid w:val="00AC556D"/>
    <w:rsid w:val="00AC55A8"/>
    <w:rsid w:val="00AC590F"/>
    <w:rsid w:val="00AC5AC0"/>
    <w:rsid w:val="00AC627E"/>
    <w:rsid w:val="00AC7286"/>
    <w:rsid w:val="00AD050D"/>
    <w:rsid w:val="00AD090E"/>
    <w:rsid w:val="00AD0B75"/>
    <w:rsid w:val="00AD1BCC"/>
    <w:rsid w:val="00AD1EF6"/>
    <w:rsid w:val="00AD3264"/>
    <w:rsid w:val="00AD337D"/>
    <w:rsid w:val="00AD3566"/>
    <w:rsid w:val="00AD3E5C"/>
    <w:rsid w:val="00AD4553"/>
    <w:rsid w:val="00AD4BCF"/>
    <w:rsid w:val="00AD5179"/>
    <w:rsid w:val="00AD573E"/>
    <w:rsid w:val="00AD60BC"/>
    <w:rsid w:val="00AD711E"/>
    <w:rsid w:val="00AE0C58"/>
    <w:rsid w:val="00AE1981"/>
    <w:rsid w:val="00AE241A"/>
    <w:rsid w:val="00AE2607"/>
    <w:rsid w:val="00AE2B67"/>
    <w:rsid w:val="00AE3261"/>
    <w:rsid w:val="00AE42A4"/>
    <w:rsid w:val="00AE437F"/>
    <w:rsid w:val="00AE4D87"/>
    <w:rsid w:val="00AE4F31"/>
    <w:rsid w:val="00AE4FA2"/>
    <w:rsid w:val="00AE5DD8"/>
    <w:rsid w:val="00AE654F"/>
    <w:rsid w:val="00AE6992"/>
    <w:rsid w:val="00AE738B"/>
    <w:rsid w:val="00AF3876"/>
    <w:rsid w:val="00AF42EA"/>
    <w:rsid w:val="00AF4832"/>
    <w:rsid w:val="00AF506A"/>
    <w:rsid w:val="00AF6386"/>
    <w:rsid w:val="00AF7D6E"/>
    <w:rsid w:val="00B001FB"/>
    <w:rsid w:val="00B00C89"/>
    <w:rsid w:val="00B01738"/>
    <w:rsid w:val="00B0294A"/>
    <w:rsid w:val="00B029C7"/>
    <w:rsid w:val="00B03665"/>
    <w:rsid w:val="00B036A4"/>
    <w:rsid w:val="00B037C9"/>
    <w:rsid w:val="00B04BD0"/>
    <w:rsid w:val="00B04D0B"/>
    <w:rsid w:val="00B04D43"/>
    <w:rsid w:val="00B054BD"/>
    <w:rsid w:val="00B066A7"/>
    <w:rsid w:val="00B067E3"/>
    <w:rsid w:val="00B06BBF"/>
    <w:rsid w:val="00B06CFB"/>
    <w:rsid w:val="00B06DA9"/>
    <w:rsid w:val="00B12AAE"/>
    <w:rsid w:val="00B136E9"/>
    <w:rsid w:val="00B143D2"/>
    <w:rsid w:val="00B145E8"/>
    <w:rsid w:val="00B14F85"/>
    <w:rsid w:val="00B203FF"/>
    <w:rsid w:val="00B20D0C"/>
    <w:rsid w:val="00B20D3A"/>
    <w:rsid w:val="00B20E03"/>
    <w:rsid w:val="00B211A1"/>
    <w:rsid w:val="00B2125C"/>
    <w:rsid w:val="00B21BD4"/>
    <w:rsid w:val="00B22076"/>
    <w:rsid w:val="00B22FBD"/>
    <w:rsid w:val="00B232CD"/>
    <w:rsid w:val="00B237E3"/>
    <w:rsid w:val="00B254E3"/>
    <w:rsid w:val="00B26142"/>
    <w:rsid w:val="00B26CA1"/>
    <w:rsid w:val="00B26DBE"/>
    <w:rsid w:val="00B27759"/>
    <w:rsid w:val="00B27FD1"/>
    <w:rsid w:val="00B312EB"/>
    <w:rsid w:val="00B316CA"/>
    <w:rsid w:val="00B318DB"/>
    <w:rsid w:val="00B319AB"/>
    <w:rsid w:val="00B31D9E"/>
    <w:rsid w:val="00B32780"/>
    <w:rsid w:val="00B3297F"/>
    <w:rsid w:val="00B329E6"/>
    <w:rsid w:val="00B33358"/>
    <w:rsid w:val="00B347AB"/>
    <w:rsid w:val="00B34DC2"/>
    <w:rsid w:val="00B35138"/>
    <w:rsid w:val="00B35E48"/>
    <w:rsid w:val="00B36244"/>
    <w:rsid w:val="00B36E02"/>
    <w:rsid w:val="00B37725"/>
    <w:rsid w:val="00B40035"/>
    <w:rsid w:val="00B4004F"/>
    <w:rsid w:val="00B403B0"/>
    <w:rsid w:val="00B408B8"/>
    <w:rsid w:val="00B408BE"/>
    <w:rsid w:val="00B40FB5"/>
    <w:rsid w:val="00B414A4"/>
    <w:rsid w:val="00B417C3"/>
    <w:rsid w:val="00B42BDE"/>
    <w:rsid w:val="00B42C1F"/>
    <w:rsid w:val="00B43292"/>
    <w:rsid w:val="00B44043"/>
    <w:rsid w:val="00B44A55"/>
    <w:rsid w:val="00B44BDE"/>
    <w:rsid w:val="00B45607"/>
    <w:rsid w:val="00B45CC1"/>
    <w:rsid w:val="00B4761B"/>
    <w:rsid w:val="00B476BB"/>
    <w:rsid w:val="00B47BA6"/>
    <w:rsid w:val="00B504FB"/>
    <w:rsid w:val="00B5081A"/>
    <w:rsid w:val="00B50B54"/>
    <w:rsid w:val="00B50C2A"/>
    <w:rsid w:val="00B5196F"/>
    <w:rsid w:val="00B51B49"/>
    <w:rsid w:val="00B52959"/>
    <w:rsid w:val="00B529BE"/>
    <w:rsid w:val="00B52AE5"/>
    <w:rsid w:val="00B52B08"/>
    <w:rsid w:val="00B53729"/>
    <w:rsid w:val="00B541BA"/>
    <w:rsid w:val="00B544AA"/>
    <w:rsid w:val="00B55BDD"/>
    <w:rsid w:val="00B55EF2"/>
    <w:rsid w:val="00B5609F"/>
    <w:rsid w:val="00B573E7"/>
    <w:rsid w:val="00B57575"/>
    <w:rsid w:val="00B60165"/>
    <w:rsid w:val="00B6083B"/>
    <w:rsid w:val="00B61C5C"/>
    <w:rsid w:val="00B621A3"/>
    <w:rsid w:val="00B624DA"/>
    <w:rsid w:val="00B62995"/>
    <w:rsid w:val="00B6382B"/>
    <w:rsid w:val="00B645BC"/>
    <w:rsid w:val="00B651DE"/>
    <w:rsid w:val="00B65581"/>
    <w:rsid w:val="00B655E3"/>
    <w:rsid w:val="00B67B33"/>
    <w:rsid w:val="00B70FA0"/>
    <w:rsid w:val="00B71108"/>
    <w:rsid w:val="00B72BE8"/>
    <w:rsid w:val="00B738D4"/>
    <w:rsid w:val="00B745B7"/>
    <w:rsid w:val="00B74F24"/>
    <w:rsid w:val="00B75134"/>
    <w:rsid w:val="00B75335"/>
    <w:rsid w:val="00B757DC"/>
    <w:rsid w:val="00B75A82"/>
    <w:rsid w:val="00B75B1B"/>
    <w:rsid w:val="00B75F89"/>
    <w:rsid w:val="00B76E89"/>
    <w:rsid w:val="00B771C4"/>
    <w:rsid w:val="00B77939"/>
    <w:rsid w:val="00B77F2C"/>
    <w:rsid w:val="00B80714"/>
    <w:rsid w:val="00B80B5E"/>
    <w:rsid w:val="00B81E2E"/>
    <w:rsid w:val="00B8288A"/>
    <w:rsid w:val="00B82A74"/>
    <w:rsid w:val="00B83248"/>
    <w:rsid w:val="00B84072"/>
    <w:rsid w:val="00B85521"/>
    <w:rsid w:val="00B87E85"/>
    <w:rsid w:val="00B90329"/>
    <w:rsid w:val="00B90782"/>
    <w:rsid w:val="00B9085A"/>
    <w:rsid w:val="00B90C25"/>
    <w:rsid w:val="00B90E6C"/>
    <w:rsid w:val="00B90E71"/>
    <w:rsid w:val="00B916AC"/>
    <w:rsid w:val="00B916C8"/>
    <w:rsid w:val="00B91D60"/>
    <w:rsid w:val="00B923CA"/>
    <w:rsid w:val="00B934D9"/>
    <w:rsid w:val="00B93D8B"/>
    <w:rsid w:val="00B93FB0"/>
    <w:rsid w:val="00B940AA"/>
    <w:rsid w:val="00B948E4"/>
    <w:rsid w:val="00B95EE3"/>
    <w:rsid w:val="00B95F41"/>
    <w:rsid w:val="00B961DC"/>
    <w:rsid w:val="00B96298"/>
    <w:rsid w:val="00B96E87"/>
    <w:rsid w:val="00B97104"/>
    <w:rsid w:val="00BA0C40"/>
    <w:rsid w:val="00BA10E9"/>
    <w:rsid w:val="00BA1F9D"/>
    <w:rsid w:val="00BA2F1D"/>
    <w:rsid w:val="00BA320E"/>
    <w:rsid w:val="00BA37AD"/>
    <w:rsid w:val="00BA449B"/>
    <w:rsid w:val="00BA5337"/>
    <w:rsid w:val="00BA535A"/>
    <w:rsid w:val="00BA5792"/>
    <w:rsid w:val="00BA69F6"/>
    <w:rsid w:val="00BA7009"/>
    <w:rsid w:val="00BB0BAD"/>
    <w:rsid w:val="00BB2693"/>
    <w:rsid w:val="00BB29D5"/>
    <w:rsid w:val="00BB2D81"/>
    <w:rsid w:val="00BB313D"/>
    <w:rsid w:val="00BB3275"/>
    <w:rsid w:val="00BB42F5"/>
    <w:rsid w:val="00BB4A10"/>
    <w:rsid w:val="00BB5AF1"/>
    <w:rsid w:val="00BB6012"/>
    <w:rsid w:val="00BB7491"/>
    <w:rsid w:val="00BC0C29"/>
    <w:rsid w:val="00BC10D6"/>
    <w:rsid w:val="00BC1823"/>
    <w:rsid w:val="00BC1AE9"/>
    <w:rsid w:val="00BC2970"/>
    <w:rsid w:val="00BC31B2"/>
    <w:rsid w:val="00BC360A"/>
    <w:rsid w:val="00BC3716"/>
    <w:rsid w:val="00BC3A0A"/>
    <w:rsid w:val="00BC3FA1"/>
    <w:rsid w:val="00BC500D"/>
    <w:rsid w:val="00BC5293"/>
    <w:rsid w:val="00BC54B7"/>
    <w:rsid w:val="00BC63FB"/>
    <w:rsid w:val="00BC6CEC"/>
    <w:rsid w:val="00BC6EF4"/>
    <w:rsid w:val="00BC73C3"/>
    <w:rsid w:val="00BC77DB"/>
    <w:rsid w:val="00BD0130"/>
    <w:rsid w:val="00BD055E"/>
    <w:rsid w:val="00BD064A"/>
    <w:rsid w:val="00BD0D12"/>
    <w:rsid w:val="00BD1A8A"/>
    <w:rsid w:val="00BD21D1"/>
    <w:rsid w:val="00BD27DF"/>
    <w:rsid w:val="00BD48C7"/>
    <w:rsid w:val="00BD4F57"/>
    <w:rsid w:val="00BD524E"/>
    <w:rsid w:val="00BD5B17"/>
    <w:rsid w:val="00BD69B2"/>
    <w:rsid w:val="00BD709C"/>
    <w:rsid w:val="00BE03A2"/>
    <w:rsid w:val="00BE1164"/>
    <w:rsid w:val="00BE1404"/>
    <w:rsid w:val="00BE1599"/>
    <w:rsid w:val="00BE2F7A"/>
    <w:rsid w:val="00BE3C47"/>
    <w:rsid w:val="00BE4360"/>
    <w:rsid w:val="00BE44AE"/>
    <w:rsid w:val="00BE4FC5"/>
    <w:rsid w:val="00BE508D"/>
    <w:rsid w:val="00BE5188"/>
    <w:rsid w:val="00BE5C5C"/>
    <w:rsid w:val="00BE68C2"/>
    <w:rsid w:val="00BE699C"/>
    <w:rsid w:val="00BE768B"/>
    <w:rsid w:val="00BE785B"/>
    <w:rsid w:val="00BE7F3E"/>
    <w:rsid w:val="00BE7FA6"/>
    <w:rsid w:val="00BF0161"/>
    <w:rsid w:val="00BF0429"/>
    <w:rsid w:val="00BF0D0E"/>
    <w:rsid w:val="00BF1480"/>
    <w:rsid w:val="00BF2269"/>
    <w:rsid w:val="00BF330A"/>
    <w:rsid w:val="00BF367C"/>
    <w:rsid w:val="00BF4A2C"/>
    <w:rsid w:val="00BF6DF0"/>
    <w:rsid w:val="00BF7032"/>
    <w:rsid w:val="00BF7AFB"/>
    <w:rsid w:val="00BF7C81"/>
    <w:rsid w:val="00C00462"/>
    <w:rsid w:val="00C015F5"/>
    <w:rsid w:val="00C018A2"/>
    <w:rsid w:val="00C02459"/>
    <w:rsid w:val="00C024A4"/>
    <w:rsid w:val="00C03CBC"/>
    <w:rsid w:val="00C03CCF"/>
    <w:rsid w:val="00C03DBD"/>
    <w:rsid w:val="00C04BDC"/>
    <w:rsid w:val="00C04D9B"/>
    <w:rsid w:val="00C05741"/>
    <w:rsid w:val="00C063EC"/>
    <w:rsid w:val="00C072CB"/>
    <w:rsid w:val="00C105B7"/>
    <w:rsid w:val="00C119BB"/>
    <w:rsid w:val="00C1238A"/>
    <w:rsid w:val="00C13092"/>
    <w:rsid w:val="00C1328B"/>
    <w:rsid w:val="00C133E8"/>
    <w:rsid w:val="00C134DD"/>
    <w:rsid w:val="00C1383C"/>
    <w:rsid w:val="00C13C7E"/>
    <w:rsid w:val="00C13DF0"/>
    <w:rsid w:val="00C1475E"/>
    <w:rsid w:val="00C14D22"/>
    <w:rsid w:val="00C162A9"/>
    <w:rsid w:val="00C16EEE"/>
    <w:rsid w:val="00C176C0"/>
    <w:rsid w:val="00C17C84"/>
    <w:rsid w:val="00C20675"/>
    <w:rsid w:val="00C2094A"/>
    <w:rsid w:val="00C20C57"/>
    <w:rsid w:val="00C20C5F"/>
    <w:rsid w:val="00C212DB"/>
    <w:rsid w:val="00C21354"/>
    <w:rsid w:val="00C2189A"/>
    <w:rsid w:val="00C21BA6"/>
    <w:rsid w:val="00C21F18"/>
    <w:rsid w:val="00C2206F"/>
    <w:rsid w:val="00C228FC"/>
    <w:rsid w:val="00C23ADE"/>
    <w:rsid w:val="00C24CF8"/>
    <w:rsid w:val="00C251D5"/>
    <w:rsid w:val="00C25ABE"/>
    <w:rsid w:val="00C26820"/>
    <w:rsid w:val="00C26CE0"/>
    <w:rsid w:val="00C27DA1"/>
    <w:rsid w:val="00C30C46"/>
    <w:rsid w:val="00C31BBF"/>
    <w:rsid w:val="00C33054"/>
    <w:rsid w:val="00C35360"/>
    <w:rsid w:val="00C3552D"/>
    <w:rsid w:val="00C35B64"/>
    <w:rsid w:val="00C3615B"/>
    <w:rsid w:val="00C36545"/>
    <w:rsid w:val="00C37012"/>
    <w:rsid w:val="00C37210"/>
    <w:rsid w:val="00C409A5"/>
    <w:rsid w:val="00C40F4F"/>
    <w:rsid w:val="00C415CB"/>
    <w:rsid w:val="00C41A0E"/>
    <w:rsid w:val="00C41D85"/>
    <w:rsid w:val="00C41E48"/>
    <w:rsid w:val="00C41FA1"/>
    <w:rsid w:val="00C4234E"/>
    <w:rsid w:val="00C42E3E"/>
    <w:rsid w:val="00C43E20"/>
    <w:rsid w:val="00C43FFA"/>
    <w:rsid w:val="00C44258"/>
    <w:rsid w:val="00C444F0"/>
    <w:rsid w:val="00C458E3"/>
    <w:rsid w:val="00C459C4"/>
    <w:rsid w:val="00C46128"/>
    <w:rsid w:val="00C46537"/>
    <w:rsid w:val="00C4714A"/>
    <w:rsid w:val="00C47342"/>
    <w:rsid w:val="00C47382"/>
    <w:rsid w:val="00C473B9"/>
    <w:rsid w:val="00C473D3"/>
    <w:rsid w:val="00C510E2"/>
    <w:rsid w:val="00C511C2"/>
    <w:rsid w:val="00C514C8"/>
    <w:rsid w:val="00C519F2"/>
    <w:rsid w:val="00C52044"/>
    <w:rsid w:val="00C534C2"/>
    <w:rsid w:val="00C540BD"/>
    <w:rsid w:val="00C55159"/>
    <w:rsid w:val="00C55709"/>
    <w:rsid w:val="00C562E5"/>
    <w:rsid w:val="00C567B9"/>
    <w:rsid w:val="00C5718A"/>
    <w:rsid w:val="00C575CD"/>
    <w:rsid w:val="00C6007E"/>
    <w:rsid w:val="00C61071"/>
    <w:rsid w:val="00C612BF"/>
    <w:rsid w:val="00C61344"/>
    <w:rsid w:val="00C617AD"/>
    <w:rsid w:val="00C61E58"/>
    <w:rsid w:val="00C62903"/>
    <w:rsid w:val="00C633E4"/>
    <w:rsid w:val="00C63CF0"/>
    <w:rsid w:val="00C645F1"/>
    <w:rsid w:val="00C64D79"/>
    <w:rsid w:val="00C65E79"/>
    <w:rsid w:val="00C6633B"/>
    <w:rsid w:val="00C668B0"/>
    <w:rsid w:val="00C6752F"/>
    <w:rsid w:val="00C67550"/>
    <w:rsid w:val="00C70665"/>
    <w:rsid w:val="00C71286"/>
    <w:rsid w:val="00C7169E"/>
    <w:rsid w:val="00C718A3"/>
    <w:rsid w:val="00C72260"/>
    <w:rsid w:val="00C72431"/>
    <w:rsid w:val="00C724A6"/>
    <w:rsid w:val="00C72D4F"/>
    <w:rsid w:val="00C72F09"/>
    <w:rsid w:val="00C73476"/>
    <w:rsid w:val="00C73CDD"/>
    <w:rsid w:val="00C7430B"/>
    <w:rsid w:val="00C7439D"/>
    <w:rsid w:val="00C74621"/>
    <w:rsid w:val="00C7612C"/>
    <w:rsid w:val="00C76468"/>
    <w:rsid w:val="00C777CA"/>
    <w:rsid w:val="00C801BD"/>
    <w:rsid w:val="00C80231"/>
    <w:rsid w:val="00C8092B"/>
    <w:rsid w:val="00C81022"/>
    <w:rsid w:val="00C828E0"/>
    <w:rsid w:val="00C82AA6"/>
    <w:rsid w:val="00C831B2"/>
    <w:rsid w:val="00C83E1B"/>
    <w:rsid w:val="00C83F5E"/>
    <w:rsid w:val="00C849D0"/>
    <w:rsid w:val="00C84ADD"/>
    <w:rsid w:val="00C84DAE"/>
    <w:rsid w:val="00C85538"/>
    <w:rsid w:val="00C85697"/>
    <w:rsid w:val="00C85C51"/>
    <w:rsid w:val="00C86880"/>
    <w:rsid w:val="00C86FC5"/>
    <w:rsid w:val="00C871CA"/>
    <w:rsid w:val="00C87A21"/>
    <w:rsid w:val="00C9072F"/>
    <w:rsid w:val="00C908B2"/>
    <w:rsid w:val="00C90F70"/>
    <w:rsid w:val="00C915CF"/>
    <w:rsid w:val="00C91877"/>
    <w:rsid w:val="00C926F3"/>
    <w:rsid w:val="00C927FB"/>
    <w:rsid w:val="00C9375D"/>
    <w:rsid w:val="00C94DBF"/>
    <w:rsid w:val="00C95B36"/>
    <w:rsid w:val="00C962AE"/>
    <w:rsid w:val="00C96609"/>
    <w:rsid w:val="00C96F02"/>
    <w:rsid w:val="00CA04DB"/>
    <w:rsid w:val="00CA0F98"/>
    <w:rsid w:val="00CA1AC4"/>
    <w:rsid w:val="00CA1B9D"/>
    <w:rsid w:val="00CA1D35"/>
    <w:rsid w:val="00CA26FC"/>
    <w:rsid w:val="00CA2D9C"/>
    <w:rsid w:val="00CA32A5"/>
    <w:rsid w:val="00CA340B"/>
    <w:rsid w:val="00CA3C06"/>
    <w:rsid w:val="00CA4341"/>
    <w:rsid w:val="00CA4374"/>
    <w:rsid w:val="00CA4FD8"/>
    <w:rsid w:val="00CA64FA"/>
    <w:rsid w:val="00CB0345"/>
    <w:rsid w:val="00CB1025"/>
    <w:rsid w:val="00CB1A22"/>
    <w:rsid w:val="00CB2887"/>
    <w:rsid w:val="00CB3834"/>
    <w:rsid w:val="00CB3DEF"/>
    <w:rsid w:val="00CB50D0"/>
    <w:rsid w:val="00CB5472"/>
    <w:rsid w:val="00CB5B7D"/>
    <w:rsid w:val="00CB5C07"/>
    <w:rsid w:val="00CB626E"/>
    <w:rsid w:val="00CB686B"/>
    <w:rsid w:val="00CB7198"/>
    <w:rsid w:val="00CB7DF0"/>
    <w:rsid w:val="00CC062D"/>
    <w:rsid w:val="00CC0C3A"/>
    <w:rsid w:val="00CC10E3"/>
    <w:rsid w:val="00CC21B0"/>
    <w:rsid w:val="00CC3742"/>
    <w:rsid w:val="00CC3D3D"/>
    <w:rsid w:val="00CC4672"/>
    <w:rsid w:val="00CC482B"/>
    <w:rsid w:val="00CC4F04"/>
    <w:rsid w:val="00CC5140"/>
    <w:rsid w:val="00CC550E"/>
    <w:rsid w:val="00CC5A79"/>
    <w:rsid w:val="00CC61F4"/>
    <w:rsid w:val="00CC65FD"/>
    <w:rsid w:val="00CC7AA8"/>
    <w:rsid w:val="00CC7CD1"/>
    <w:rsid w:val="00CD02C2"/>
    <w:rsid w:val="00CD0510"/>
    <w:rsid w:val="00CD0C75"/>
    <w:rsid w:val="00CD25F6"/>
    <w:rsid w:val="00CD2670"/>
    <w:rsid w:val="00CD2728"/>
    <w:rsid w:val="00CD349E"/>
    <w:rsid w:val="00CD350A"/>
    <w:rsid w:val="00CD457A"/>
    <w:rsid w:val="00CD4BC9"/>
    <w:rsid w:val="00CD54B5"/>
    <w:rsid w:val="00CD5B9B"/>
    <w:rsid w:val="00CD6B03"/>
    <w:rsid w:val="00CE0293"/>
    <w:rsid w:val="00CE1F16"/>
    <w:rsid w:val="00CE2304"/>
    <w:rsid w:val="00CE2407"/>
    <w:rsid w:val="00CE314B"/>
    <w:rsid w:val="00CE3305"/>
    <w:rsid w:val="00CE3513"/>
    <w:rsid w:val="00CE5EAA"/>
    <w:rsid w:val="00CE71F1"/>
    <w:rsid w:val="00CF10B0"/>
    <w:rsid w:val="00CF16D5"/>
    <w:rsid w:val="00CF1863"/>
    <w:rsid w:val="00CF35D2"/>
    <w:rsid w:val="00CF3BC0"/>
    <w:rsid w:val="00CF4580"/>
    <w:rsid w:val="00CF4D1B"/>
    <w:rsid w:val="00CF50F7"/>
    <w:rsid w:val="00CF5354"/>
    <w:rsid w:val="00CF55E2"/>
    <w:rsid w:val="00CF63EC"/>
    <w:rsid w:val="00CF6810"/>
    <w:rsid w:val="00CF6F9C"/>
    <w:rsid w:val="00CF7274"/>
    <w:rsid w:val="00D002B8"/>
    <w:rsid w:val="00D01063"/>
    <w:rsid w:val="00D015F8"/>
    <w:rsid w:val="00D01D59"/>
    <w:rsid w:val="00D0486D"/>
    <w:rsid w:val="00D04F9E"/>
    <w:rsid w:val="00D054A1"/>
    <w:rsid w:val="00D0561A"/>
    <w:rsid w:val="00D05A87"/>
    <w:rsid w:val="00D0620C"/>
    <w:rsid w:val="00D064F4"/>
    <w:rsid w:val="00D072FA"/>
    <w:rsid w:val="00D07F02"/>
    <w:rsid w:val="00D10681"/>
    <w:rsid w:val="00D10AF8"/>
    <w:rsid w:val="00D121E2"/>
    <w:rsid w:val="00D1252E"/>
    <w:rsid w:val="00D1254A"/>
    <w:rsid w:val="00D12CB6"/>
    <w:rsid w:val="00D138D2"/>
    <w:rsid w:val="00D13D11"/>
    <w:rsid w:val="00D13F3D"/>
    <w:rsid w:val="00D150DF"/>
    <w:rsid w:val="00D1548F"/>
    <w:rsid w:val="00D15B75"/>
    <w:rsid w:val="00D160D2"/>
    <w:rsid w:val="00D164D8"/>
    <w:rsid w:val="00D169A9"/>
    <w:rsid w:val="00D17205"/>
    <w:rsid w:val="00D176E2"/>
    <w:rsid w:val="00D17D49"/>
    <w:rsid w:val="00D20071"/>
    <w:rsid w:val="00D20150"/>
    <w:rsid w:val="00D20165"/>
    <w:rsid w:val="00D208F3"/>
    <w:rsid w:val="00D20AE8"/>
    <w:rsid w:val="00D21033"/>
    <w:rsid w:val="00D215E0"/>
    <w:rsid w:val="00D217FF"/>
    <w:rsid w:val="00D22398"/>
    <w:rsid w:val="00D22B82"/>
    <w:rsid w:val="00D22F88"/>
    <w:rsid w:val="00D24283"/>
    <w:rsid w:val="00D2452B"/>
    <w:rsid w:val="00D24A79"/>
    <w:rsid w:val="00D2524C"/>
    <w:rsid w:val="00D25B93"/>
    <w:rsid w:val="00D271A2"/>
    <w:rsid w:val="00D27E53"/>
    <w:rsid w:val="00D30EAD"/>
    <w:rsid w:val="00D31EBA"/>
    <w:rsid w:val="00D32B0A"/>
    <w:rsid w:val="00D32FC7"/>
    <w:rsid w:val="00D3306B"/>
    <w:rsid w:val="00D332F9"/>
    <w:rsid w:val="00D33749"/>
    <w:rsid w:val="00D33D84"/>
    <w:rsid w:val="00D34AE1"/>
    <w:rsid w:val="00D3548C"/>
    <w:rsid w:val="00D35659"/>
    <w:rsid w:val="00D360F3"/>
    <w:rsid w:val="00D3658A"/>
    <w:rsid w:val="00D36858"/>
    <w:rsid w:val="00D368B0"/>
    <w:rsid w:val="00D3748C"/>
    <w:rsid w:val="00D40897"/>
    <w:rsid w:val="00D40A96"/>
    <w:rsid w:val="00D40B0B"/>
    <w:rsid w:val="00D40F81"/>
    <w:rsid w:val="00D41463"/>
    <w:rsid w:val="00D4311B"/>
    <w:rsid w:val="00D43BD6"/>
    <w:rsid w:val="00D43D41"/>
    <w:rsid w:val="00D443D4"/>
    <w:rsid w:val="00D44F77"/>
    <w:rsid w:val="00D4667F"/>
    <w:rsid w:val="00D47ABB"/>
    <w:rsid w:val="00D5009B"/>
    <w:rsid w:val="00D5044C"/>
    <w:rsid w:val="00D5126E"/>
    <w:rsid w:val="00D51A42"/>
    <w:rsid w:val="00D51B5E"/>
    <w:rsid w:val="00D51F7D"/>
    <w:rsid w:val="00D520E3"/>
    <w:rsid w:val="00D52981"/>
    <w:rsid w:val="00D53664"/>
    <w:rsid w:val="00D54117"/>
    <w:rsid w:val="00D550EF"/>
    <w:rsid w:val="00D55EB7"/>
    <w:rsid w:val="00D55FB7"/>
    <w:rsid w:val="00D56E7E"/>
    <w:rsid w:val="00D56FAA"/>
    <w:rsid w:val="00D57309"/>
    <w:rsid w:val="00D57EA8"/>
    <w:rsid w:val="00D60056"/>
    <w:rsid w:val="00D60A93"/>
    <w:rsid w:val="00D61370"/>
    <w:rsid w:val="00D6147B"/>
    <w:rsid w:val="00D648BC"/>
    <w:rsid w:val="00D64EE9"/>
    <w:rsid w:val="00D66948"/>
    <w:rsid w:val="00D70173"/>
    <w:rsid w:val="00D70338"/>
    <w:rsid w:val="00D714F7"/>
    <w:rsid w:val="00D71DBC"/>
    <w:rsid w:val="00D720AD"/>
    <w:rsid w:val="00D72146"/>
    <w:rsid w:val="00D7340D"/>
    <w:rsid w:val="00D736DF"/>
    <w:rsid w:val="00D7421D"/>
    <w:rsid w:val="00D75E8F"/>
    <w:rsid w:val="00D75FC4"/>
    <w:rsid w:val="00D7611A"/>
    <w:rsid w:val="00D7628B"/>
    <w:rsid w:val="00D76365"/>
    <w:rsid w:val="00D77748"/>
    <w:rsid w:val="00D77E2F"/>
    <w:rsid w:val="00D80219"/>
    <w:rsid w:val="00D8105F"/>
    <w:rsid w:val="00D81D81"/>
    <w:rsid w:val="00D82DF4"/>
    <w:rsid w:val="00D83525"/>
    <w:rsid w:val="00D836CF"/>
    <w:rsid w:val="00D843D4"/>
    <w:rsid w:val="00D84C6D"/>
    <w:rsid w:val="00D85560"/>
    <w:rsid w:val="00D86148"/>
    <w:rsid w:val="00D87397"/>
    <w:rsid w:val="00D87CFE"/>
    <w:rsid w:val="00D90089"/>
    <w:rsid w:val="00D90E79"/>
    <w:rsid w:val="00D90EC8"/>
    <w:rsid w:val="00D916E1"/>
    <w:rsid w:val="00D91D1D"/>
    <w:rsid w:val="00D91DA6"/>
    <w:rsid w:val="00D92D41"/>
    <w:rsid w:val="00D92EAE"/>
    <w:rsid w:val="00D9447E"/>
    <w:rsid w:val="00D956F0"/>
    <w:rsid w:val="00D9571E"/>
    <w:rsid w:val="00D957A9"/>
    <w:rsid w:val="00D97F72"/>
    <w:rsid w:val="00DA211B"/>
    <w:rsid w:val="00DA2588"/>
    <w:rsid w:val="00DA2731"/>
    <w:rsid w:val="00DA3ACC"/>
    <w:rsid w:val="00DA3E1C"/>
    <w:rsid w:val="00DA443B"/>
    <w:rsid w:val="00DA49CF"/>
    <w:rsid w:val="00DA63D4"/>
    <w:rsid w:val="00DA6C52"/>
    <w:rsid w:val="00DA726E"/>
    <w:rsid w:val="00DA7C6D"/>
    <w:rsid w:val="00DB0EEA"/>
    <w:rsid w:val="00DB113A"/>
    <w:rsid w:val="00DB150D"/>
    <w:rsid w:val="00DB291A"/>
    <w:rsid w:val="00DB39E5"/>
    <w:rsid w:val="00DB3ADB"/>
    <w:rsid w:val="00DB4E6F"/>
    <w:rsid w:val="00DB51A0"/>
    <w:rsid w:val="00DB53B1"/>
    <w:rsid w:val="00DB54D0"/>
    <w:rsid w:val="00DB58F0"/>
    <w:rsid w:val="00DB6977"/>
    <w:rsid w:val="00DB69B5"/>
    <w:rsid w:val="00DB754D"/>
    <w:rsid w:val="00DB7BB1"/>
    <w:rsid w:val="00DC077C"/>
    <w:rsid w:val="00DC0812"/>
    <w:rsid w:val="00DC1BE5"/>
    <w:rsid w:val="00DC28FD"/>
    <w:rsid w:val="00DC2950"/>
    <w:rsid w:val="00DC32FF"/>
    <w:rsid w:val="00DC3B88"/>
    <w:rsid w:val="00DC4ACC"/>
    <w:rsid w:val="00DC5148"/>
    <w:rsid w:val="00DC5591"/>
    <w:rsid w:val="00DC6C9D"/>
    <w:rsid w:val="00DC739D"/>
    <w:rsid w:val="00DC7FA8"/>
    <w:rsid w:val="00DD020C"/>
    <w:rsid w:val="00DD0B49"/>
    <w:rsid w:val="00DD0EFE"/>
    <w:rsid w:val="00DD1053"/>
    <w:rsid w:val="00DD1194"/>
    <w:rsid w:val="00DD2560"/>
    <w:rsid w:val="00DD2B08"/>
    <w:rsid w:val="00DD3319"/>
    <w:rsid w:val="00DD431E"/>
    <w:rsid w:val="00DD5888"/>
    <w:rsid w:val="00DD5F41"/>
    <w:rsid w:val="00DD643A"/>
    <w:rsid w:val="00DD76E0"/>
    <w:rsid w:val="00DD7A5C"/>
    <w:rsid w:val="00DE10CF"/>
    <w:rsid w:val="00DE25BD"/>
    <w:rsid w:val="00DE278B"/>
    <w:rsid w:val="00DE36D8"/>
    <w:rsid w:val="00DE42F4"/>
    <w:rsid w:val="00DE47CA"/>
    <w:rsid w:val="00DE4F5A"/>
    <w:rsid w:val="00DE564F"/>
    <w:rsid w:val="00DE6E6A"/>
    <w:rsid w:val="00DE7648"/>
    <w:rsid w:val="00DE78BA"/>
    <w:rsid w:val="00DF08B3"/>
    <w:rsid w:val="00DF0C3D"/>
    <w:rsid w:val="00DF1118"/>
    <w:rsid w:val="00DF118B"/>
    <w:rsid w:val="00DF129D"/>
    <w:rsid w:val="00DF12F8"/>
    <w:rsid w:val="00DF1836"/>
    <w:rsid w:val="00DF2C7D"/>
    <w:rsid w:val="00DF337C"/>
    <w:rsid w:val="00DF3E30"/>
    <w:rsid w:val="00DF40C3"/>
    <w:rsid w:val="00DF4211"/>
    <w:rsid w:val="00DF42A8"/>
    <w:rsid w:val="00DF438C"/>
    <w:rsid w:val="00DF546F"/>
    <w:rsid w:val="00DF559A"/>
    <w:rsid w:val="00DF6470"/>
    <w:rsid w:val="00DF6924"/>
    <w:rsid w:val="00DF6E68"/>
    <w:rsid w:val="00DF7A38"/>
    <w:rsid w:val="00E0063E"/>
    <w:rsid w:val="00E00BE8"/>
    <w:rsid w:val="00E01281"/>
    <w:rsid w:val="00E0163C"/>
    <w:rsid w:val="00E0297A"/>
    <w:rsid w:val="00E02E77"/>
    <w:rsid w:val="00E03109"/>
    <w:rsid w:val="00E03BDB"/>
    <w:rsid w:val="00E0436B"/>
    <w:rsid w:val="00E04EA9"/>
    <w:rsid w:val="00E04F27"/>
    <w:rsid w:val="00E05169"/>
    <w:rsid w:val="00E05ECA"/>
    <w:rsid w:val="00E068D3"/>
    <w:rsid w:val="00E06A69"/>
    <w:rsid w:val="00E06D85"/>
    <w:rsid w:val="00E06E9D"/>
    <w:rsid w:val="00E06EEF"/>
    <w:rsid w:val="00E07022"/>
    <w:rsid w:val="00E14249"/>
    <w:rsid w:val="00E15511"/>
    <w:rsid w:val="00E15A03"/>
    <w:rsid w:val="00E15AFE"/>
    <w:rsid w:val="00E177A7"/>
    <w:rsid w:val="00E17A26"/>
    <w:rsid w:val="00E17B3C"/>
    <w:rsid w:val="00E17EC3"/>
    <w:rsid w:val="00E20BC2"/>
    <w:rsid w:val="00E2229C"/>
    <w:rsid w:val="00E23619"/>
    <w:rsid w:val="00E2399F"/>
    <w:rsid w:val="00E247D4"/>
    <w:rsid w:val="00E24899"/>
    <w:rsid w:val="00E25DCC"/>
    <w:rsid w:val="00E267E5"/>
    <w:rsid w:val="00E26B51"/>
    <w:rsid w:val="00E275C5"/>
    <w:rsid w:val="00E27751"/>
    <w:rsid w:val="00E27D8E"/>
    <w:rsid w:val="00E27ED6"/>
    <w:rsid w:val="00E314C0"/>
    <w:rsid w:val="00E32F68"/>
    <w:rsid w:val="00E33924"/>
    <w:rsid w:val="00E34688"/>
    <w:rsid w:val="00E34EB1"/>
    <w:rsid w:val="00E3512A"/>
    <w:rsid w:val="00E36C14"/>
    <w:rsid w:val="00E36FED"/>
    <w:rsid w:val="00E37140"/>
    <w:rsid w:val="00E37966"/>
    <w:rsid w:val="00E40727"/>
    <w:rsid w:val="00E40ED1"/>
    <w:rsid w:val="00E42E97"/>
    <w:rsid w:val="00E4385F"/>
    <w:rsid w:val="00E43F1B"/>
    <w:rsid w:val="00E44243"/>
    <w:rsid w:val="00E44387"/>
    <w:rsid w:val="00E44B7A"/>
    <w:rsid w:val="00E4510D"/>
    <w:rsid w:val="00E45568"/>
    <w:rsid w:val="00E458F4"/>
    <w:rsid w:val="00E4592C"/>
    <w:rsid w:val="00E465E7"/>
    <w:rsid w:val="00E471D0"/>
    <w:rsid w:val="00E477F5"/>
    <w:rsid w:val="00E47C30"/>
    <w:rsid w:val="00E512F4"/>
    <w:rsid w:val="00E525E4"/>
    <w:rsid w:val="00E53640"/>
    <w:rsid w:val="00E540FB"/>
    <w:rsid w:val="00E5436F"/>
    <w:rsid w:val="00E54CE1"/>
    <w:rsid w:val="00E5602B"/>
    <w:rsid w:val="00E5646A"/>
    <w:rsid w:val="00E57C05"/>
    <w:rsid w:val="00E608C6"/>
    <w:rsid w:val="00E6099B"/>
    <w:rsid w:val="00E60D11"/>
    <w:rsid w:val="00E61093"/>
    <w:rsid w:val="00E61786"/>
    <w:rsid w:val="00E61D6B"/>
    <w:rsid w:val="00E626CB"/>
    <w:rsid w:val="00E6286D"/>
    <w:rsid w:val="00E62C68"/>
    <w:rsid w:val="00E633C4"/>
    <w:rsid w:val="00E636FD"/>
    <w:rsid w:val="00E63D28"/>
    <w:rsid w:val="00E64392"/>
    <w:rsid w:val="00E64482"/>
    <w:rsid w:val="00E64C99"/>
    <w:rsid w:val="00E64CB9"/>
    <w:rsid w:val="00E6660F"/>
    <w:rsid w:val="00E67DBE"/>
    <w:rsid w:val="00E70377"/>
    <w:rsid w:val="00E70496"/>
    <w:rsid w:val="00E70D32"/>
    <w:rsid w:val="00E70F6A"/>
    <w:rsid w:val="00E733EB"/>
    <w:rsid w:val="00E73A17"/>
    <w:rsid w:val="00E742F8"/>
    <w:rsid w:val="00E74BA6"/>
    <w:rsid w:val="00E751A5"/>
    <w:rsid w:val="00E75810"/>
    <w:rsid w:val="00E75B2E"/>
    <w:rsid w:val="00E75D35"/>
    <w:rsid w:val="00E76886"/>
    <w:rsid w:val="00E76E99"/>
    <w:rsid w:val="00E77432"/>
    <w:rsid w:val="00E8070B"/>
    <w:rsid w:val="00E81716"/>
    <w:rsid w:val="00E8195C"/>
    <w:rsid w:val="00E822A2"/>
    <w:rsid w:val="00E82940"/>
    <w:rsid w:val="00E82B4B"/>
    <w:rsid w:val="00E83305"/>
    <w:rsid w:val="00E84186"/>
    <w:rsid w:val="00E84B82"/>
    <w:rsid w:val="00E84E44"/>
    <w:rsid w:val="00E85C30"/>
    <w:rsid w:val="00E85F38"/>
    <w:rsid w:val="00E8762A"/>
    <w:rsid w:val="00E87E9B"/>
    <w:rsid w:val="00E9070F"/>
    <w:rsid w:val="00E91751"/>
    <w:rsid w:val="00E91903"/>
    <w:rsid w:val="00E91FF9"/>
    <w:rsid w:val="00E920C6"/>
    <w:rsid w:val="00E92AB9"/>
    <w:rsid w:val="00E93B53"/>
    <w:rsid w:val="00E949A8"/>
    <w:rsid w:val="00E94C09"/>
    <w:rsid w:val="00E94D2C"/>
    <w:rsid w:val="00E94D4A"/>
    <w:rsid w:val="00E95682"/>
    <w:rsid w:val="00E957D3"/>
    <w:rsid w:val="00E960BB"/>
    <w:rsid w:val="00E962D1"/>
    <w:rsid w:val="00E963D0"/>
    <w:rsid w:val="00E967D8"/>
    <w:rsid w:val="00E974CA"/>
    <w:rsid w:val="00E97682"/>
    <w:rsid w:val="00E97D2E"/>
    <w:rsid w:val="00EA01F7"/>
    <w:rsid w:val="00EA0765"/>
    <w:rsid w:val="00EA16BB"/>
    <w:rsid w:val="00EA1A5F"/>
    <w:rsid w:val="00EA1DA5"/>
    <w:rsid w:val="00EA39B2"/>
    <w:rsid w:val="00EA3D7A"/>
    <w:rsid w:val="00EA461D"/>
    <w:rsid w:val="00EA47DD"/>
    <w:rsid w:val="00EA5192"/>
    <w:rsid w:val="00EA5406"/>
    <w:rsid w:val="00EA5ECF"/>
    <w:rsid w:val="00EB087F"/>
    <w:rsid w:val="00EB0EF0"/>
    <w:rsid w:val="00EB18E4"/>
    <w:rsid w:val="00EB4217"/>
    <w:rsid w:val="00EB42EB"/>
    <w:rsid w:val="00EB4A43"/>
    <w:rsid w:val="00EB5556"/>
    <w:rsid w:val="00EB5C9D"/>
    <w:rsid w:val="00EB6EC4"/>
    <w:rsid w:val="00EC0949"/>
    <w:rsid w:val="00EC0E5E"/>
    <w:rsid w:val="00EC0E9A"/>
    <w:rsid w:val="00EC103C"/>
    <w:rsid w:val="00EC12AC"/>
    <w:rsid w:val="00EC31B3"/>
    <w:rsid w:val="00EC357C"/>
    <w:rsid w:val="00EC3A38"/>
    <w:rsid w:val="00EC40EA"/>
    <w:rsid w:val="00EC4B06"/>
    <w:rsid w:val="00EC5838"/>
    <w:rsid w:val="00EC6B82"/>
    <w:rsid w:val="00EC76D1"/>
    <w:rsid w:val="00ED004B"/>
    <w:rsid w:val="00ED078D"/>
    <w:rsid w:val="00ED0E46"/>
    <w:rsid w:val="00ED1788"/>
    <w:rsid w:val="00ED1F84"/>
    <w:rsid w:val="00ED2487"/>
    <w:rsid w:val="00ED2B77"/>
    <w:rsid w:val="00ED31C5"/>
    <w:rsid w:val="00ED3DD9"/>
    <w:rsid w:val="00ED47A7"/>
    <w:rsid w:val="00ED47FB"/>
    <w:rsid w:val="00ED4D2A"/>
    <w:rsid w:val="00ED4E4A"/>
    <w:rsid w:val="00ED651C"/>
    <w:rsid w:val="00ED6703"/>
    <w:rsid w:val="00ED6859"/>
    <w:rsid w:val="00ED6CB3"/>
    <w:rsid w:val="00ED706D"/>
    <w:rsid w:val="00ED7CD8"/>
    <w:rsid w:val="00EE1538"/>
    <w:rsid w:val="00EE269A"/>
    <w:rsid w:val="00EE287B"/>
    <w:rsid w:val="00EE31FD"/>
    <w:rsid w:val="00EE4522"/>
    <w:rsid w:val="00EE452F"/>
    <w:rsid w:val="00EE4B94"/>
    <w:rsid w:val="00EE5602"/>
    <w:rsid w:val="00EE690E"/>
    <w:rsid w:val="00EE6C86"/>
    <w:rsid w:val="00EE6DCD"/>
    <w:rsid w:val="00EE6F99"/>
    <w:rsid w:val="00EE716A"/>
    <w:rsid w:val="00EE7286"/>
    <w:rsid w:val="00EE7289"/>
    <w:rsid w:val="00EE74B4"/>
    <w:rsid w:val="00EE7F81"/>
    <w:rsid w:val="00EF0101"/>
    <w:rsid w:val="00EF0117"/>
    <w:rsid w:val="00EF0413"/>
    <w:rsid w:val="00EF1225"/>
    <w:rsid w:val="00EF1D99"/>
    <w:rsid w:val="00EF28DD"/>
    <w:rsid w:val="00EF2A5E"/>
    <w:rsid w:val="00EF31DB"/>
    <w:rsid w:val="00EF34BE"/>
    <w:rsid w:val="00EF3675"/>
    <w:rsid w:val="00EF38ED"/>
    <w:rsid w:val="00EF3EB9"/>
    <w:rsid w:val="00EF4395"/>
    <w:rsid w:val="00EF4820"/>
    <w:rsid w:val="00EF4DCF"/>
    <w:rsid w:val="00EF6215"/>
    <w:rsid w:val="00EF6474"/>
    <w:rsid w:val="00EF6540"/>
    <w:rsid w:val="00EF658C"/>
    <w:rsid w:val="00EF7227"/>
    <w:rsid w:val="00EF7234"/>
    <w:rsid w:val="00EF7A85"/>
    <w:rsid w:val="00F00C0D"/>
    <w:rsid w:val="00F01C74"/>
    <w:rsid w:val="00F01F8E"/>
    <w:rsid w:val="00F020EE"/>
    <w:rsid w:val="00F029D8"/>
    <w:rsid w:val="00F02B18"/>
    <w:rsid w:val="00F02D3D"/>
    <w:rsid w:val="00F0307A"/>
    <w:rsid w:val="00F0313B"/>
    <w:rsid w:val="00F0335D"/>
    <w:rsid w:val="00F03E33"/>
    <w:rsid w:val="00F040A5"/>
    <w:rsid w:val="00F04DC2"/>
    <w:rsid w:val="00F051FB"/>
    <w:rsid w:val="00F069A7"/>
    <w:rsid w:val="00F07084"/>
    <w:rsid w:val="00F0778C"/>
    <w:rsid w:val="00F07A28"/>
    <w:rsid w:val="00F07D45"/>
    <w:rsid w:val="00F07E51"/>
    <w:rsid w:val="00F10160"/>
    <w:rsid w:val="00F115FC"/>
    <w:rsid w:val="00F11AFA"/>
    <w:rsid w:val="00F11CE3"/>
    <w:rsid w:val="00F1292C"/>
    <w:rsid w:val="00F12D85"/>
    <w:rsid w:val="00F1316C"/>
    <w:rsid w:val="00F134A8"/>
    <w:rsid w:val="00F13589"/>
    <w:rsid w:val="00F13A0F"/>
    <w:rsid w:val="00F15E89"/>
    <w:rsid w:val="00F16F80"/>
    <w:rsid w:val="00F202D4"/>
    <w:rsid w:val="00F20824"/>
    <w:rsid w:val="00F214FD"/>
    <w:rsid w:val="00F21AD1"/>
    <w:rsid w:val="00F21DF8"/>
    <w:rsid w:val="00F21FC0"/>
    <w:rsid w:val="00F228B4"/>
    <w:rsid w:val="00F22DFD"/>
    <w:rsid w:val="00F2323A"/>
    <w:rsid w:val="00F23A02"/>
    <w:rsid w:val="00F24681"/>
    <w:rsid w:val="00F24A2B"/>
    <w:rsid w:val="00F26863"/>
    <w:rsid w:val="00F26E56"/>
    <w:rsid w:val="00F278CD"/>
    <w:rsid w:val="00F27DB9"/>
    <w:rsid w:val="00F27E7C"/>
    <w:rsid w:val="00F27F87"/>
    <w:rsid w:val="00F30224"/>
    <w:rsid w:val="00F3042A"/>
    <w:rsid w:val="00F305C7"/>
    <w:rsid w:val="00F30A1D"/>
    <w:rsid w:val="00F31174"/>
    <w:rsid w:val="00F3218C"/>
    <w:rsid w:val="00F32248"/>
    <w:rsid w:val="00F32B99"/>
    <w:rsid w:val="00F32E10"/>
    <w:rsid w:val="00F33BFD"/>
    <w:rsid w:val="00F35533"/>
    <w:rsid w:val="00F35B4B"/>
    <w:rsid w:val="00F35FDE"/>
    <w:rsid w:val="00F3613E"/>
    <w:rsid w:val="00F36E71"/>
    <w:rsid w:val="00F3725B"/>
    <w:rsid w:val="00F374AA"/>
    <w:rsid w:val="00F374E2"/>
    <w:rsid w:val="00F37564"/>
    <w:rsid w:val="00F378F5"/>
    <w:rsid w:val="00F379A3"/>
    <w:rsid w:val="00F37B53"/>
    <w:rsid w:val="00F40438"/>
    <w:rsid w:val="00F40AE2"/>
    <w:rsid w:val="00F40FD6"/>
    <w:rsid w:val="00F4144E"/>
    <w:rsid w:val="00F4180B"/>
    <w:rsid w:val="00F41C0E"/>
    <w:rsid w:val="00F41DEB"/>
    <w:rsid w:val="00F42D8C"/>
    <w:rsid w:val="00F4354A"/>
    <w:rsid w:val="00F43C3C"/>
    <w:rsid w:val="00F4628E"/>
    <w:rsid w:val="00F4693A"/>
    <w:rsid w:val="00F46FD7"/>
    <w:rsid w:val="00F47BC7"/>
    <w:rsid w:val="00F5003E"/>
    <w:rsid w:val="00F50163"/>
    <w:rsid w:val="00F50288"/>
    <w:rsid w:val="00F5068D"/>
    <w:rsid w:val="00F5171D"/>
    <w:rsid w:val="00F5362E"/>
    <w:rsid w:val="00F53962"/>
    <w:rsid w:val="00F53BE0"/>
    <w:rsid w:val="00F53FD0"/>
    <w:rsid w:val="00F54152"/>
    <w:rsid w:val="00F54FFB"/>
    <w:rsid w:val="00F554B9"/>
    <w:rsid w:val="00F568B6"/>
    <w:rsid w:val="00F60959"/>
    <w:rsid w:val="00F61709"/>
    <w:rsid w:val="00F61C15"/>
    <w:rsid w:val="00F61F67"/>
    <w:rsid w:val="00F623F3"/>
    <w:rsid w:val="00F62A7E"/>
    <w:rsid w:val="00F6371E"/>
    <w:rsid w:val="00F6481F"/>
    <w:rsid w:val="00F658D6"/>
    <w:rsid w:val="00F65EA5"/>
    <w:rsid w:val="00F6600E"/>
    <w:rsid w:val="00F6627F"/>
    <w:rsid w:val="00F6776D"/>
    <w:rsid w:val="00F67DFF"/>
    <w:rsid w:val="00F71E30"/>
    <w:rsid w:val="00F71FDC"/>
    <w:rsid w:val="00F73B46"/>
    <w:rsid w:val="00F73F7C"/>
    <w:rsid w:val="00F743FD"/>
    <w:rsid w:val="00F748B5"/>
    <w:rsid w:val="00F7535A"/>
    <w:rsid w:val="00F7542B"/>
    <w:rsid w:val="00F76110"/>
    <w:rsid w:val="00F7701A"/>
    <w:rsid w:val="00F77B2F"/>
    <w:rsid w:val="00F77D8D"/>
    <w:rsid w:val="00F8075D"/>
    <w:rsid w:val="00F826B7"/>
    <w:rsid w:val="00F8287A"/>
    <w:rsid w:val="00F82990"/>
    <w:rsid w:val="00F82EA3"/>
    <w:rsid w:val="00F83512"/>
    <w:rsid w:val="00F83998"/>
    <w:rsid w:val="00F84DF9"/>
    <w:rsid w:val="00F850F7"/>
    <w:rsid w:val="00F853D2"/>
    <w:rsid w:val="00F85679"/>
    <w:rsid w:val="00F86408"/>
    <w:rsid w:val="00F86942"/>
    <w:rsid w:val="00F869C5"/>
    <w:rsid w:val="00F87A6B"/>
    <w:rsid w:val="00F9036D"/>
    <w:rsid w:val="00F9069A"/>
    <w:rsid w:val="00F91AB6"/>
    <w:rsid w:val="00F92F6C"/>
    <w:rsid w:val="00F93420"/>
    <w:rsid w:val="00F93ACE"/>
    <w:rsid w:val="00F94366"/>
    <w:rsid w:val="00F95C98"/>
    <w:rsid w:val="00F964AA"/>
    <w:rsid w:val="00F96824"/>
    <w:rsid w:val="00F96D35"/>
    <w:rsid w:val="00FA0016"/>
    <w:rsid w:val="00FA04F1"/>
    <w:rsid w:val="00FA0ACB"/>
    <w:rsid w:val="00FA0C5A"/>
    <w:rsid w:val="00FA18AA"/>
    <w:rsid w:val="00FA19B1"/>
    <w:rsid w:val="00FA1D0E"/>
    <w:rsid w:val="00FA2E5E"/>
    <w:rsid w:val="00FA302A"/>
    <w:rsid w:val="00FA35F0"/>
    <w:rsid w:val="00FA462B"/>
    <w:rsid w:val="00FA50FF"/>
    <w:rsid w:val="00FA5E27"/>
    <w:rsid w:val="00FA6923"/>
    <w:rsid w:val="00FA6F10"/>
    <w:rsid w:val="00FA7261"/>
    <w:rsid w:val="00FB03BB"/>
    <w:rsid w:val="00FB0997"/>
    <w:rsid w:val="00FB0F61"/>
    <w:rsid w:val="00FB106E"/>
    <w:rsid w:val="00FB1A98"/>
    <w:rsid w:val="00FB1E9F"/>
    <w:rsid w:val="00FB28ED"/>
    <w:rsid w:val="00FB2A4B"/>
    <w:rsid w:val="00FB2EB5"/>
    <w:rsid w:val="00FB2F11"/>
    <w:rsid w:val="00FB2F7A"/>
    <w:rsid w:val="00FB433D"/>
    <w:rsid w:val="00FB4691"/>
    <w:rsid w:val="00FB4C23"/>
    <w:rsid w:val="00FB57EA"/>
    <w:rsid w:val="00FB61C6"/>
    <w:rsid w:val="00FB718A"/>
    <w:rsid w:val="00FB7729"/>
    <w:rsid w:val="00FB7E7C"/>
    <w:rsid w:val="00FC0774"/>
    <w:rsid w:val="00FC0EBE"/>
    <w:rsid w:val="00FC36C1"/>
    <w:rsid w:val="00FC38CB"/>
    <w:rsid w:val="00FC3C14"/>
    <w:rsid w:val="00FC56E1"/>
    <w:rsid w:val="00FC57F0"/>
    <w:rsid w:val="00FC5BC1"/>
    <w:rsid w:val="00FC5FC9"/>
    <w:rsid w:val="00FC622F"/>
    <w:rsid w:val="00FC710C"/>
    <w:rsid w:val="00FC7841"/>
    <w:rsid w:val="00FC7CBD"/>
    <w:rsid w:val="00FC7CDC"/>
    <w:rsid w:val="00FD070F"/>
    <w:rsid w:val="00FD099A"/>
    <w:rsid w:val="00FD0A02"/>
    <w:rsid w:val="00FD0B52"/>
    <w:rsid w:val="00FD0D5C"/>
    <w:rsid w:val="00FD339E"/>
    <w:rsid w:val="00FD3886"/>
    <w:rsid w:val="00FD4021"/>
    <w:rsid w:val="00FD626C"/>
    <w:rsid w:val="00FD6954"/>
    <w:rsid w:val="00FD7420"/>
    <w:rsid w:val="00FD7D0C"/>
    <w:rsid w:val="00FD7E79"/>
    <w:rsid w:val="00FE03F8"/>
    <w:rsid w:val="00FE098A"/>
    <w:rsid w:val="00FE0DC9"/>
    <w:rsid w:val="00FE1222"/>
    <w:rsid w:val="00FE207A"/>
    <w:rsid w:val="00FE2134"/>
    <w:rsid w:val="00FE22CA"/>
    <w:rsid w:val="00FE2375"/>
    <w:rsid w:val="00FE2467"/>
    <w:rsid w:val="00FE2565"/>
    <w:rsid w:val="00FE28C4"/>
    <w:rsid w:val="00FE30A2"/>
    <w:rsid w:val="00FE31DA"/>
    <w:rsid w:val="00FE347A"/>
    <w:rsid w:val="00FE41D6"/>
    <w:rsid w:val="00FE46C2"/>
    <w:rsid w:val="00FE4D37"/>
    <w:rsid w:val="00FE4EAD"/>
    <w:rsid w:val="00FE6464"/>
    <w:rsid w:val="00FF0017"/>
    <w:rsid w:val="00FF0DD8"/>
    <w:rsid w:val="00FF124C"/>
    <w:rsid w:val="00FF231E"/>
    <w:rsid w:val="00FF2432"/>
    <w:rsid w:val="00FF28C0"/>
    <w:rsid w:val="00FF2DAB"/>
    <w:rsid w:val="00FF3225"/>
    <w:rsid w:val="00FF32DB"/>
    <w:rsid w:val="00FF3633"/>
    <w:rsid w:val="00FF3FB6"/>
    <w:rsid w:val="00FF40A3"/>
    <w:rsid w:val="00FF5D5D"/>
    <w:rsid w:val="00FF64B9"/>
    <w:rsid w:val="00FF65A7"/>
    <w:rsid w:val="00FF68E5"/>
    <w:rsid w:val="00FF6FE0"/>
    <w:rsid w:val="00FF7160"/>
    <w:rsid w:val="00FF71A0"/>
    <w:rsid w:val="00FF72E8"/>
    <w:rsid w:val="00FF7F88"/>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B7E"/>
    <w:pPr>
      <w:spacing w:after="120"/>
    </w:pPr>
  </w:style>
  <w:style w:type="paragraph" w:styleId="Heading1">
    <w:name w:val="heading 1"/>
    <w:basedOn w:val="Normal"/>
    <w:next w:val="Normal"/>
    <w:link w:val="Heading1Char"/>
    <w:uiPriority w:val="9"/>
    <w:qFormat/>
    <w:rsid w:val="00795ED3"/>
    <w:pPr>
      <w:keepNext/>
      <w:keepLines/>
      <w:spacing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0335D"/>
    <w:pPr>
      <w:keepNext/>
      <w:keepLines/>
      <w:spacing w:before="200" w:after="0"/>
      <w:outlineLvl w:val="1"/>
    </w:pPr>
    <w:rPr>
      <w:rFonts w:eastAsiaTheme="majorEastAsia" w:cstheme="majorBidi"/>
      <w:b/>
      <w:bCs/>
      <w:color w:val="4F81BD" w:themeColor="accent1"/>
      <w:sz w:val="20"/>
      <w:szCs w:val="26"/>
    </w:rPr>
  </w:style>
  <w:style w:type="paragraph" w:styleId="Heading3">
    <w:name w:val="heading 3"/>
    <w:basedOn w:val="Normal"/>
    <w:next w:val="Normal"/>
    <w:link w:val="Heading3Char"/>
    <w:uiPriority w:val="9"/>
    <w:unhideWhenUsed/>
    <w:qFormat/>
    <w:rsid w:val="00622A8C"/>
    <w:pPr>
      <w:keepNext/>
      <w:keepLines/>
      <w:spacing w:after="0"/>
      <w:outlineLvl w:val="2"/>
    </w:pPr>
    <w:rPr>
      <w:rFonts w:eastAsiaTheme="majorEastAsia" w:cstheme="majorBidi"/>
      <w:b/>
      <w:bCs/>
      <w:color w:val="1F497D" w:themeColor="text2"/>
      <w:sz w:val="20"/>
    </w:rPr>
  </w:style>
  <w:style w:type="paragraph" w:styleId="Heading4">
    <w:name w:val="heading 4"/>
    <w:basedOn w:val="Normal"/>
    <w:next w:val="Normal"/>
    <w:link w:val="Heading4Char"/>
    <w:uiPriority w:val="9"/>
    <w:unhideWhenUsed/>
    <w:qFormat/>
    <w:rsid w:val="00622A8C"/>
    <w:pPr>
      <w:keepNext/>
      <w:keepLines/>
      <w:spacing w:after="0"/>
      <w:outlineLvl w:val="3"/>
    </w:pPr>
    <w:rPr>
      <w:rFonts w:eastAsiaTheme="majorEastAsia"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F5D"/>
    <w:pPr>
      <w:ind w:left="720"/>
      <w:contextualSpacing/>
    </w:pPr>
  </w:style>
  <w:style w:type="character" w:customStyle="1" w:styleId="Heading1Char">
    <w:name w:val="Heading 1 Char"/>
    <w:basedOn w:val="DefaultParagraphFont"/>
    <w:link w:val="Heading1"/>
    <w:uiPriority w:val="9"/>
    <w:rsid w:val="00795ED3"/>
    <w:rPr>
      <w:rFonts w:eastAsiaTheme="majorEastAsia" w:cstheme="majorBidi"/>
      <w:b/>
      <w:bCs/>
      <w:szCs w:val="28"/>
    </w:rPr>
  </w:style>
  <w:style w:type="character" w:customStyle="1" w:styleId="Heading2Char">
    <w:name w:val="Heading 2 Char"/>
    <w:basedOn w:val="DefaultParagraphFont"/>
    <w:link w:val="Heading2"/>
    <w:uiPriority w:val="9"/>
    <w:rsid w:val="00F0335D"/>
    <w:rPr>
      <w:rFonts w:eastAsiaTheme="majorEastAsia" w:cstheme="majorBidi"/>
      <w:b/>
      <w:bCs/>
      <w:color w:val="4F81BD" w:themeColor="accent1"/>
      <w:sz w:val="20"/>
      <w:szCs w:val="26"/>
    </w:rPr>
  </w:style>
  <w:style w:type="character" w:customStyle="1" w:styleId="Heading3Char">
    <w:name w:val="Heading 3 Char"/>
    <w:basedOn w:val="DefaultParagraphFont"/>
    <w:link w:val="Heading3"/>
    <w:uiPriority w:val="9"/>
    <w:rsid w:val="00622A8C"/>
    <w:rPr>
      <w:rFonts w:eastAsiaTheme="majorEastAsia" w:cstheme="majorBidi"/>
      <w:b/>
      <w:bCs/>
      <w:color w:val="1F497D" w:themeColor="text2"/>
      <w:sz w:val="20"/>
    </w:rPr>
  </w:style>
  <w:style w:type="character" w:customStyle="1" w:styleId="Heading4Char">
    <w:name w:val="Heading 4 Char"/>
    <w:basedOn w:val="DefaultParagraphFont"/>
    <w:link w:val="Heading4"/>
    <w:uiPriority w:val="9"/>
    <w:rsid w:val="00622A8C"/>
    <w:rPr>
      <w:rFonts w:eastAsiaTheme="majorEastAsia" w:cstheme="majorBidi"/>
      <w:b/>
      <w:bCs/>
      <w:i/>
      <w:iCs/>
      <w:sz w:val="20"/>
    </w:rPr>
  </w:style>
  <w:style w:type="paragraph" w:styleId="Bibliography">
    <w:name w:val="Bibliography"/>
    <w:basedOn w:val="Normal"/>
    <w:next w:val="Normal"/>
    <w:uiPriority w:val="37"/>
    <w:unhideWhenUsed/>
    <w:rsid w:val="00F1316C"/>
    <w:pPr>
      <w:tabs>
        <w:tab w:val="left" w:pos="504"/>
      </w:tabs>
      <w:spacing w:after="240" w:line="240" w:lineRule="auto"/>
      <w:ind w:left="504" w:hanging="504"/>
    </w:pPr>
  </w:style>
  <w:style w:type="character" w:styleId="Emphasis">
    <w:name w:val="Emphasis"/>
    <w:basedOn w:val="DefaultParagraphFont"/>
    <w:uiPriority w:val="20"/>
    <w:qFormat/>
    <w:rsid w:val="002678FC"/>
    <w:rPr>
      <w:i/>
      <w:iCs/>
    </w:rPr>
  </w:style>
  <w:style w:type="character" w:customStyle="1" w:styleId="apple-converted-space">
    <w:name w:val="apple-converted-space"/>
    <w:basedOn w:val="DefaultParagraphFont"/>
    <w:rsid w:val="00650065"/>
  </w:style>
  <w:style w:type="character" w:styleId="Hyperlink">
    <w:name w:val="Hyperlink"/>
    <w:basedOn w:val="DefaultParagraphFont"/>
    <w:uiPriority w:val="99"/>
    <w:unhideWhenUsed/>
    <w:rsid w:val="00274360"/>
    <w:rPr>
      <w:color w:val="0000FF" w:themeColor="hyperlink"/>
      <w:u w:val="single"/>
    </w:rPr>
  </w:style>
  <w:style w:type="paragraph" w:styleId="Header">
    <w:name w:val="header"/>
    <w:basedOn w:val="Normal"/>
    <w:link w:val="HeaderChar"/>
    <w:uiPriority w:val="99"/>
    <w:unhideWhenUsed/>
    <w:rsid w:val="00BE5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C5C"/>
  </w:style>
  <w:style w:type="paragraph" w:styleId="Footer">
    <w:name w:val="footer"/>
    <w:basedOn w:val="Normal"/>
    <w:link w:val="FooterChar"/>
    <w:uiPriority w:val="99"/>
    <w:unhideWhenUsed/>
    <w:rsid w:val="00BE5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C5C"/>
  </w:style>
  <w:style w:type="paragraph" w:styleId="BalloonText">
    <w:name w:val="Balloon Text"/>
    <w:basedOn w:val="Normal"/>
    <w:link w:val="BalloonTextChar"/>
    <w:uiPriority w:val="99"/>
    <w:semiHidden/>
    <w:unhideWhenUsed/>
    <w:rsid w:val="009A4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414"/>
    <w:rPr>
      <w:rFonts w:ascii="Tahoma" w:hAnsi="Tahoma" w:cs="Tahoma"/>
      <w:sz w:val="16"/>
      <w:szCs w:val="16"/>
    </w:rPr>
  </w:style>
  <w:style w:type="character" w:customStyle="1" w:styleId="disease">
    <w:name w:val="disease"/>
    <w:basedOn w:val="DefaultParagraphFont"/>
    <w:rsid w:val="00FD7420"/>
  </w:style>
  <w:style w:type="paragraph" w:styleId="NormalWeb">
    <w:name w:val="Normal (Web)"/>
    <w:basedOn w:val="Normal"/>
    <w:uiPriority w:val="99"/>
    <w:semiHidden/>
    <w:unhideWhenUsed/>
    <w:rsid w:val="00B645BC"/>
    <w:rPr>
      <w:rFonts w:ascii="Times New Roman" w:hAnsi="Times New Roman" w:cs="Times New Roman"/>
      <w:sz w:val="24"/>
      <w:szCs w:val="24"/>
    </w:rPr>
  </w:style>
  <w:style w:type="character" w:customStyle="1" w:styleId="highlight">
    <w:name w:val="highlight"/>
    <w:basedOn w:val="DefaultParagraphFont"/>
    <w:rsid w:val="002E3A22"/>
  </w:style>
  <w:style w:type="character" w:styleId="CommentReference">
    <w:name w:val="annotation reference"/>
    <w:basedOn w:val="DefaultParagraphFont"/>
    <w:semiHidden/>
    <w:unhideWhenUsed/>
    <w:rsid w:val="00170AC3"/>
    <w:rPr>
      <w:sz w:val="18"/>
      <w:szCs w:val="18"/>
    </w:rPr>
  </w:style>
  <w:style w:type="paragraph" w:styleId="CommentText">
    <w:name w:val="annotation text"/>
    <w:basedOn w:val="Normal"/>
    <w:link w:val="CommentTextChar"/>
    <w:semiHidden/>
    <w:unhideWhenUsed/>
    <w:qFormat/>
    <w:rsid w:val="00170AC3"/>
    <w:pPr>
      <w:spacing w:line="240" w:lineRule="auto"/>
    </w:pPr>
    <w:rPr>
      <w:sz w:val="24"/>
      <w:szCs w:val="24"/>
    </w:rPr>
  </w:style>
  <w:style w:type="character" w:customStyle="1" w:styleId="CommentTextChar">
    <w:name w:val="Comment Text Char"/>
    <w:basedOn w:val="DefaultParagraphFont"/>
    <w:link w:val="CommentText"/>
    <w:semiHidden/>
    <w:rsid w:val="00170AC3"/>
    <w:rPr>
      <w:sz w:val="24"/>
      <w:szCs w:val="24"/>
    </w:rPr>
  </w:style>
  <w:style w:type="paragraph" w:styleId="CommentSubject">
    <w:name w:val="annotation subject"/>
    <w:basedOn w:val="CommentText"/>
    <w:next w:val="CommentText"/>
    <w:link w:val="CommentSubjectChar"/>
    <w:uiPriority w:val="99"/>
    <w:semiHidden/>
    <w:unhideWhenUsed/>
    <w:rsid w:val="00170AC3"/>
    <w:rPr>
      <w:b/>
      <w:bCs/>
      <w:sz w:val="20"/>
      <w:szCs w:val="20"/>
    </w:rPr>
  </w:style>
  <w:style w:type="character" w:customStyle="1" w:styleId="CommentSubjectChar">
    <w:name w:val="Comment Subject Char"/>
    <w:basedOn w:val="CommentTextChar"/>
    <w:link w:val="CommentSubject"/>
    <w:uiPriority w:val="99"/>
    <w:semiHidden/>
    <w:rsid w:val="00170AC3"/>
    <w:rPr>
      <w:b/>
      <w:bCs/>
      <w:sz w:val="20"/>
      <w:szCs w:val="20"/>
    </w:rPr>
  </w:style>
  <w:style w:type="table" w:styleId="LightShading">
    <w:name w:val="Light Shading"/>
    <w:basedOn w:val="TableNormal"/>
    <w:uiPriority w:val="60"/>
    <w:rsid w:val="008C23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A47DD"/>
    <w:pPr>
      <w:spacing w:after="0" w:line="240" w:lineRule="auto"/>
    </w:pPr>
  </w:style>
  <w:style w:type="table" w:styleId="TableGrid">
    <w:name w:val="Table Grid"/>
    <w:basedOn w:val="TableNormal"/>
    <w:uiPriority w:val="59"/>
    <w:rsid w:val="00E91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A36F3"/>
    <w:pPr>
      <w:autoSpaceDE w:val="0"/>
      <w:autoSpaceDN w:val="0"/>
      <w:adjustRightInd w:val="0"/>
      <w:spacing w:after="0" w:line="240" w:lineRule="auto"/>
    </w:pPr>
    <w:rPr>
      <w:rFonts w:ascii="Book Antiqua" w:hAnsi="Book Antiqua" w:cs="Book Antiqua"/>
      <w:color w:val="000000"/>
      <w:sz w:val="24"/>
      <w:szCs w:val="24"/>
    </w:rPr>
  </w:style>
  <w:style w:type="character" w:styleId="FollowedHyperlink">
    <w:name w:val="FollowedHyperlink"/>
    <w:rsid w:val="004C2C87"/>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B7E"/>
    <w:pPr>
      <w:spacing w:after="120"/>
    </w:pPr>
  </w:style>
  <w:style w:type="paragraph" w:styleId="Heading1">
    <w:name w:val="heading 1"/>
    <w:basedOn w:val="Normal"/>
    <w:next w:val="Normal"/>
    <w:link w:val="Heading1Char"/>
    <w:uiPriority w:val="9"/>
    <w:qFormat/>
    <w:rsid w:val="00795ED3"/>
    <w:pPr>
      <w:keepNext/>
      <w:keepLines/>
      <w:spacing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0335D"/>
    <w:pPr>
      <w:keepNext/>
      <w:keepLines/>
      <w:spacing w:before="200" w:after="0"/>
      <w:outlineLvl w:val="1"/>
    </w:pPr>
    <w:rPr>
      <w:rFonts w:eastAsiaTheme="majorEastAsia" w:cstheme="majorBidi"/>
      <w:b/>
      <w:bCs/>
      <w:color w:val="4F81BD" w:themeColor="accent1"/>
      <w:sz w:val="20"/>
      <w:szCs w:val="26"/>
    </w:rPr>
  </w:style>
  <w:style w:type="paragraph" w:styleId="Heading3">
    <w:name w:val="heading 3"/>
    <w:basedOn w:val="Normal"/>
    <w:next w:val="Normal"/>
    <w:link w:val="Heading3Char"/>
    <w:uiPriority w:val="9"/>
    <w:unhideWhenUsed/>
    <w:qFormat/>
    <w:rsid w:val="00622A8C"/>
    <w:pPr>
      <w:keepNext/>
      <w:keepLines/>
      <w:spacing w:after="0"/>
      <w:outlineLvl w:val="2"/>
    </w:pPr>
    <w:rPr>
      <w:rFonts w:eastAsiaTheme="majorEastAsia" w:cstheme="majorBidi"/>
      <w:b/>
      <w:bCs/>
      <w:color w:val="1F497D" w:themeColor="text2"/>
      <w:sz w:val="20"/>
    </w:rPr>
  </w:style>
  <w:style w:type="paragraph" w:styleId="Heading4">
    <w:name w:val="heading 4"/>
    <w:basedOn w:val="Normal"/>
    <w:next w:val="Normal"/>
    <w:link w:val="Heading4Char"/>
    <w:uiPriority w:val="9"/>
    <w:unhideWhenUsed/>
    <w:qFormat/>
    <w:rsid w:val="00622A8C"/>
    <w:pPr>
      <w:keepNext/>
      <w:keepLines/>
      <w:spacing w:after="0"/>
      <w:outlineLvl w:val="3"/>
    </w:pPr>
    <w:rPr>
      <w:rFonts w:eastAsiaTheme="majorEastAsia"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F5D"/>
    <w:pPr>
      <w:ind w:left="720"/>
      <w:contextualSpacing/>
    </w:pPr>
  </w:style>
  <w:style w:type="character" w:customStyle="1" w:styleId="Heading1Char">
    <w:name w:val="Heading 1 Char"/>
    <w:basedOn w:val="DefaultParagraphFont"/>
    <w:link w:val="Heading1"/>
    <w:uiPriority w:val="9"/>
    <w:rsid w:val="00795ED3"/>
    <w:rPr>
      <w:rFonts w:eastAsiaTheme="majorEastAsia" w:cstheme="majorBidi"/>
      <w:b/>
      <w:bCs/>
      <w:szCs w:val="28"/>
    </w:rPr>
  </w:style>
  <w:style w:type="character" w:customStyle="1" w:styleId="Heading2Char">
    <w:name w:val="Heading 2 Char"/>
    <w:basedOn w:val="DefaultParagraphFont"/>
    <w:link w:val="Heading2"/>
    <w:uiPriority w:val="9"/>
    <w:rsid w:val="00F0335D"/>
    <w:rPr>
      <w:rFonts w:eastAsiaTheme="majorEastAsia" w:cstheme="majorBidi"/>
      <w:b/>
      <w:bCs/>
      <w:color w:val="4F81BD" w:themeColor="accent1"/>
      <w:sz w:val="20"/>
      <w:szCs w:val="26"/>
    </w:rPr>
  </w:style>
  <w:style w:type="character" w:customStyle="1" w:styleId="Heading3Char">
    <w:name w:val="Heading 3 Char"/>
    <w:basedOn w:val="DefaultParagraphFont"/>
    <w:link w:val="Heading3"/>
    <w:uiPriority w:val="9"/>
    <w:rsid w:val="00622A8C"/>
    <w:rPr>
      <w:rFonts w:eastAsiaTheme="majorEastAsia" w:cstheme="majorBidi"/>
      <w:b/>
      <w:bCs/>
      <w:color w:val="1F497D" w:themeColor="text2"/>
      <w:sz w:val="20"/>
    </w:rPr>
  </w:style>
  <w:style w:type="character" w:customStyle="1" w:styleId="Heading4Char">
    <w:name w:val="Heading 4 Char"/>
    <w:basedOn w:val="DefaultParagraphFont"/>
    <w:link w:val="Heading4"/>
    <w:uiPriority w:val="9"/>
    <w:rsid w:val="00622A8C"/>
    <w:rPr>
      <w:rFonts w:eastAsiaTheme="majorEastAsia" w:cstheme="majorBidi"/>
      <w:b/>
      <w:bCs/>
      <w:i/>
      <w:iCs/>
      <w:sz w:val="20"/>
    </w:rPr>
  </w:style>
  <w:style w:type="paragraph" w:styleId="Bibliography">
    <w:name w:val="Bibliography"/>
    <w:basedOn w:val="Normal"/>
    <w:next w:val="Normal"/>
    <w:uiPriority w:val="37"/>
    <w:unhideWhenUsed/>
    <w:rsid w:val="00F1316C"/>
    <w:pPr>
      <w:tabs>
        <w:tab w:val="left" w:pos="504"/>
      </w:tabs>
      <w:spacing w:after="240" w:line="240" w:lineRule="auto"/>
      <w:ind w:left="504" w:hanging="504"/>
    </w:pPr>
  </w:style>
  <w:style w:type="character" w:styleId="Emphasis">
    <w:name w:val="Emphasis"/>
    <w:basedOn w:val="DefaultParagraphFont"/>
    <w:uiPriority w:val="20"/>
    <w:qFormat/>
    <w:rsid w:val="002678FC"/>
    <w:rPr>
      <w:i/>
      <w:iCs/>
    </w:rPr>
  </w:style>
  <w:style w:type="character" w:customStyle="1" w:styleId="apple-converted-space">
    <w:name w:val="apple-converted-space"/>
    <w:basedOn w:val="DefaultParagraphFont"/>
    <w:rsid w:val="00650065"/>
  </w:style>
  <w:style w:type="character" w:styleId="Hyperlink">
    <w:name w:val="Hyperlink"/>
    <w:basedOn w:val="DefaultParagraphFont"/>
    <w:uiPriority w:val="99"/>
    <w:unhideWhenUsed/>
    <w:rsid w:val="00274360"/>
    <w:rPr>
      <w:color w:val="0000FF" w:themeColor="hyperlink"/>
      <w:u w:val="single"/>
    </w:rPr>
  </w:style>
  <w:style w:type="paragraph" w:styleId="Header">
    <w:name w:val="header"/>
    <w:basedOn w:val="Normal"/>
    <w:link w:val="HeaderChar"/>
    <w:uiPriority w:val="99"/>
    <w:unhideWhenUsed/>
    <w:rsid w:val="00BE5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5C5C"/>
  </w:style>
  <w:style w:type="paragraph" w:styleId="Footer">
    <w:name w:val="footer"/>
    <w:basedOn w:val="Normal"/>
    <w:link w:val="FooterChar"/>
    <w:uiPriority w:val="99"/>
    <w:unhideWhenUsed/>
    <w:rsid w:val="00BE5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5C5C"/>
  </w:style>
  <w:style w:type="paragraph" w:styleId="BalloonText">
    <w:name w:val="Balloon Text"/>
    <w:basedOn w:val="Normal"/>
    <w:link w:val="BalloonTextChar"/>
    <w:uiPriority w:val="99"/>
    <w:semiHidden/>
    <w:unhideWhenUsed/>
    <w:rsid w:val="009A4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4414"/>
    <w:rPr>
      <w:rFonts w:ascii="Tahoma" w:hAnsi="Tahoma" w:cs="Tahoma"/>
      <w:sz w:val="16"/>
      <w:szCs w:val="16"/>
    </w:rPr>
  </w:style>
  <w:style w:type="character" w:customStyle="1" w:styleId="disease">
    <w:name w:val="disease"/>
    <w:basedOn w:val="DefaultParagraphFont"/>
    <w:rsid w:val="00FD7420"/>
  </w:style>
  <w:style w:type="paragraph" w:styleId="NormalWeb">
    <w:name w:val="Normal (Web)"/>
    <w:basedOn w:val="Normal"/>
    <w:uiPriority w:val="99"/>
    <w:semiHidden/>
    <w:unhideWhenUsed/>
    <w:rsid w:val="00B645BC"/>
    <w:rPr>
      <w:rFonts w:ascii="Times New Roman" w:hAnsi="Times New Roman" w:cs="Times New Roman"/>
      <w:sz w:val="24"/>
      <w:szCs w:val="24"/>
    </w:rPr>
  </w:style>
  <w:style w:type="character" w:customStyle="1" w:styleId="highlight">
    <w:name w:val="highlight"/>
    <w:basedOn w:val="DefaultParagraphFont"/>
    <w:rsid w:val="002E3A22"/>
  </w:style>
  <w:style w:type="character" w:styleId="CommentReference">
    <w:name w:val="annotation reference"/>
    <w:basedOn w:val="DefaultParagraphFont"/>
    <w:semiHidden/>
    <w:unhideWhenUsed/>
    <w:rsid w:val="00170AC3"/>
    <w:rPr>
      <w:sz w:val="18"/>
      <w:szCs w:val="18"/>
    </w:rPr>
  </w:style>
  <w:style w:type="paragraph" w:styleId="CommentText">
    <w:name w:val="annotation text"/>
    <w:basedOn w:val="Normal"/>
    <w:link w:val="CommentTextChar"/>
    <w:semiHidden/>
    <w:unhideWhenUsed/>
    <w:qFormat/>
    <w:rsid w:val="00170AC3"/>
    <w:pPr>
      <w:spacing w:line="240" w:lineRule="auto"/>
    </w:pPr>
    <w:rPr>
      <w:sz w:val="24"/>
      <w:szCs w:val="24"/>
    </w:rPr>
  </w:style>
  <w:style w:type="character" w:customStyle="1" w:styleId="CommentTextChar">
    <w:name w:val="Comment Text Char"/>
    <w:basedOn w:val="DefaultParagraphFont"/>
    <w:link w:val="CommentText"/>
    <w:semiHidden/>
    <w:rsid w:val="00170AC3"/>
    <w:rPr>
      <w:sz w:val="24"/>
      <w:szCs w:val="24"/>
    </w:rPr>
  </w:style>
  <w:style w:type="paragraph" w:styleId="CommentSubject">
    <w:name w:val="annotation subject"/>
    <w:basedOn w:val="CommentText"/>
    <w:next w:val="CommentText"/>
    <w:link w:val="CommentSubjectChar"/>
    <w:uiPriority w:val="99"/>
    <w:semiHidden/>
    <w:unhideWhenUsed/>
    <w:rsid w:val="00170AC3"/>
    <w:rPr>
      <w:b/>
      <w:bCs/>
      <w:sz w:val="20"/>
      <w:szCs w:val="20"/>
    </w:rPr>
  </w:style>
  <w:style w:type="character" w:customStyle="1" w:styleId="CommentSubjectChar">
    <w:name w:val="Comment Subject Char"/>
    <w:basedOn w:val="CommentTextChar"/>
    <w:link w:val="CommentSubject"/>
    <w:uiPriority w:val="99"/>
    <w:semiHidden/>
    <w:rsid w:val="00170AC3"/>
    <w:rPr>
      <w:b/>
      <w:bCs/>
      <w:sz w:val="20"/>
      <w:szCs w:val="20"/>
    </w:rPr>
  </w:style>
  <w:style w:type="table" w:styleId="LightShading">
    <w:name w:val="Light Shading"/>
    <w:basedOn w:val="TableNormal"/>
    <w:uiPriority w:val="60"/>
    <w:rsid w:val="008C23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A47DD"/>
    <w:pPr>
      <w:spacing w:after="0" w:line="240" w:lineRule="auto"/>
    </w:pPr>
  </w:style>
  <w:style w:type="table" w:styleId="TableGrid">
    <w:name w:val="Table Grid"/>
    <w:basedOn w:val="TableNormal"/>
    <w:uiPriority w:val="59"/>
    <w:rsid w:val="00E919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A36F3"/>
    <w:pPr>
      <w:autoSpaceDE w:val="0"/>
      <w:autoSpaceDN w:val="0"/>
      <w:adjustRightInd w:val="0"/>
      <w:spacing w:after="0" w:line="240" w:lineRule="auto"/>
    </w:pPr>
    <w:rPr>
      <w:rFonts w:ascii="Book Antiqua" w:hAnsi="Book Antiqua" w:cs="Book Antiqua"/>
      <w:color w:val="000000"/>
      <w:sz w:val="24"/>
      <w:szCs w:val="24"/>
    </w:rPr>
  </w:style>
  <w:style w:type="character" w:styleId="FollowedHyperlink">
    <w:name w:val="FollowedHyperlink"/>
    <w:rsid w:val="004C2C8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16427">
      <w:bodyDiv w:val="1"/>
      <w:marLeft w:val="0"/>
      <w:marRight w:val="0"/>
      <w:marTop w:val="0"/>
      <w:marBottom w:val="0"/>
      <w:divBdr>
        <w:top w:val="none" w:sz="0" w:space="0" w:color="auto"/>
        <w:left w:val="none" w:sz="0" w:space="0" w:color="auto"/>
        <w:bottom w:val="none" w:sz="0" w:space="0" w:color="auto"/>
        <w:right w:val="none" w:sz="0" w:space="0" w:color="auto"/>
      </w:divBdr>
    </w:div>
    <w:div w:id="245264829">
      <w:bodyDiv w:val="1"/>
      <w:marLeft w:val="0"/>
      <w:marRight w:val="0"/>
      <w:marTop w:val="0"/>
      <w:marBottom w:val="0"/>
      <w:divBdr>
        <w:top w:val="none" w:sz="0" w:space="0" w:color="auto"/>
        <w:left w:val="none" w:sz="0" w:space="0" w:color="auto"/>
        <w:bottom w:val="none" w:sz="0" w:space="0" w:color="auto"/>
        <w:right w:val="none" w:sz="0" w:space="0" w:color="auto"/>
      </w:divBdr>
    </w:div>
    <w:div w:id="250282618">
      <w:bodyDiv w:val="1"/>
      <w:marLeft w:val="0"/>
      <w:marRight w:val="0"/>
      <w:marTop w:val="0"/>
      <w:marBottom w:val="0"/>
      <w:divBdr>
        <w:top w:val="none" w:sz="0" w:space="0" w:color="auto"/>
        <w:left w:val="none" w:sz="0" w:space="0" w:color="auto"/>
        <w:bottom w:val="none" w:sz="0" w:space="0" w:color="auto"/>
        <w:right w:val="none" w:sz="0" w:space="0" w:color="auto"/>
      </w:divBdr>
    </w:div>
    <w:div w:id="305549097">
      <w:bodyDiv w:val="1"/>
      <w:marLeft w:val="0"/>
      <w:marRight w:val="0"/>
      <w:marTop w:val="0"/>
      <w:marBottom w:val="0"/>
      <w:divBdr>
        <w:top w:val="none" w:sz="0" w:space="0" w:color="auto"/>
        <w:left w:val="none" w:sz="0" w:space="0" w:color="auto"/>
        <w:bottom w:val="none" w:sz="0" w:space="0" w:color="auto"/>
        <w:right w:val="none" w:sz="0" w:space="0" w:color="auto"/>
      </w:divBdr>
    </w:div>
    <w:div w:id="417755124">
      <w:bodyDiv w:val="1"/>
      <w:marLeft w:val="0"/>
      <w:marRight w:val="0"/>
      <w:marTop w:val="0"/>
      <w:marBottom w:val="0"/>
      <w:divBdr>
        <w:top w:val="none" w:sz="0" w:space="0" w:color="auto"/>
        <w:left w:val="none" w:sz="0" w:space="0" w:color="auto"/>
        <w:bottom w:val="none" w:sz="0" w:space="0" w:color="auto"/>
        <w:right w:val="none" w:sz="0" w:space="0" w:color="auto"/>
      </w:divBdr>
    </w:div>
    <w:div w:id="459616769">
      <w:bodyDiv w:val="1"/>
      <w:marLeft w:val="0"/>
      <w:marRight w:val="0"/>
      <w:marTop w:val="0"/>
      <w:marBottom w:val="0"/>
      <w:divBdr>
        <w:top w:val="none" w:sz="0" w:space="0" w:color="auto"/>
        <w:left w:val="none" w:sz="0" w:space="0" w:color="auto"/>
        <w:bottom w:val="none" w:sz="0" w:space="0" w:color="auto"/>
        <w:right w:val="none" w:sz="0" w:space="0" w:color="auto"/>
      </w:divBdr>
    </w:div>
    <w:div w:id="596182083">
      <w:bodyDiv w:val="1"/>
      <w:marLeft w:val="0"/>
      <w:marRight w:val="0"/>
      <w:marTop w:val="0"/>
      <w:marBottom w:val="0"/>
      <w:divBdr>
        <w:top w:val="none" w:sz="0" w:space="0" w:color="auto"/>
        <w:left w:val="none" w:sz="0" w:space="0" w:color="auto"/>
        <w:bottom w:val="none" w:sz="0" w:space="0" w:color="auto"/>
        <w:right w:val="none" w:sz="0" w:space="0" w:color="auto"/>
      </w:divBdr>
    </w:div>
    <w:div w:id="799032500">
      <w:bodyDiv w:val="1"/>
      <w:marLeft w:val="0"/>
      <w:marRight w:val="0"/>
      <w:marTop w:val="0"/>
      <w:marBottom w:val="0"/>
      <w:divBdr>
        <w:top w:val="none" w:sz="0" w:space="0" w:color="auto"/>
        <w:left w:val="none" w:sz="0" w:space="0" w:color="auto"/>
        <w:bottom w:val="none" w:sz="0" w:space="0" w:color="auto"/>
        <w:right w:val="none" w:sz="0" w:space="0" w:color="auto"/>
      </w:divBdr>
    </w:div>
    <w:div w:id="831481271">
      <w:bodyDiv w:val="1"/>
      <w:marLeft w:val="0"/>
      <w:marRight w:val="0"/>
      <w:marTop w:val="0"/>
      <w:marBottom w:val="0"/>
      <w:divBdr>
        <w:top w:val="none" w:sz="0" w:space="0" w:color="auto"/>
        <w:left w:val="none" w:sz="0" w:space="0" w:color="auto"/>
        <w:bottom w:val="none" w:sz="0" w:space="0" w:color="auto"/>
        <w:right w:val="none" w:sz="0" w:space="0" w:color="auto"/>
      </w:divBdr>
    </w:div>
    <w:div w:id="959191682">
      <w:bodyDiv w:val="1"/>
      <w:marLeft w:val="0"/>
      <w:marRight w:val="0"/>
      <w:marTop w:val="0"/>
      <w:marBottom w:val="0"/>
      <w:divBdr>
        <w:top w:val="none" w:sz="0" w:space="0" w:color="auto"/>
        <w:left w:val="none" w:sz="0" w:space="0" w:color="auto"/>
        <w:bottom w:val="none" w:sz="0" w:space="0" w:color="auto"/>
        <w:right w:val="none" w:sz="0" w:space="0" w:color="auto"/>
      </w:divBdr>
    </w:div>
    <w:div w:id="1197424704">
      <w:bodyDiv w:val="1"/>
      <w:marLeft w:val="0"/>
      <w:marRight w:val="0"/>
      <w:marTop w:val="0"/>
      <w:marBottom w:val="0"/>
      <w:divBdr>
        <w:top w:val="none" w:sz="0" w:space="0" w:color="auto"/>
        <w:left w:val="none" w:sz="0" w:space="0" w:color="auto"/>
        <w:bottom w:val="none" w:sz="0" w:space="0" w:color="auto"/>
        <w:right w:val="none" w:sz="0" w:space="0" w:color="auto"/>
      </w:divBdr>
    </w:div>
    <w:div w:id="1313218429">
      <w:bodyDiv w:val="1"/>
      <w:marLeft w:val="0"/>
      <w:marRight w:val="0"/>
      <w:marTop w:val="0"/>
      <w:marBottom w:val="0"/>
      <w:divBdr>
        <w:top w:val="none" w:sz="0" w:space="0" w:color="auto"/>
        <w:left w:val="none" w:sz="0" w:space="0" w:color="auto"/>
        <w:bottom w:val="none" w:sz="0" w:space="0" w:color="auto"/>
        <w:right w:val="none" w:sz="0" w:space="0" w:color="auto"/>
      </w:divBdr>
      <w:divsChild>
        <w:div w:id="1995138515">
          <w:marLeft w:val="0"/>
          <w:marRight w:val="0"/>
          <w:marTop w:val="0"/>
          <w:marBottom w:val="0"/>
          <w:divBdr>
            <w:top w:val="none" w:sz="0" w:space="0" w:color="auto"/>
            <w:left w:val="none" w:sz="0" w:space="0" w:color="auto"/>
            <w:bottom w:val="none" w:sz="0" w:space="0" w:color="auto"/>
            <w:right w:val="none" w:sz="0" w:space="0" w:color="auto"/>
          </w:divBdr>
        </w:div>
        <w:div w:id="1660958855">
          <w:marLeft w:val="0"/>
          <w:marRight w:val="0"/>
          <w:marTop w:val="0"/>
          <w:marBottom w:val="0"/>
          <w:divBdr>
            <w:top w:val="none" w:sz="0" w:space="0" w:color="auto"/>
            <w:left w:val="none" w:sz="0" w:space="0" w:color="auto"/>
            <w:bottom w:val="none" w:sz="0" w:space="0" w:color="auto"/>
            <w:right w:val="none" w:sz="0" w:space="0" w:color="auto"/>
          </w:divBdr>
        </w:div>
        <w:div w:id="480198662">
          <w:marLeft w:val="0"/>
          <w:marRight w:val="0"/>
          <w:marTop w:val="0"/>
          <w:marBottom w:val="0"/>
          <w:divBdr>
            <w:top w:val="none" w:sz="0" w:space="0" w:color="auto"/>
            <w:left w:val="none" w:sz="0" w:space="0" w:color="auto"/>
            <w:bottom w:val="none" w:sz="0" w:space="0" w:color="auto"/>
            <w:right w:val="none" w:sz="0" w:space="0" w:color="auto"/>
          </w:divBdr>
        </w:div>
        <w:div w:id="1136680912">
          <w:marLeft w:val="0"/>
          <w:marRight w:val="0"/>
          <w:marTop w:val="0"/>
          <w:marBottom w:val="0"/>
          <w:divBdr>
            <w:top w:val="none" w:sz="0" w:space="0" w:color="auto"/>
            <w:left w:val="none" w:sz="0" w:space="0" w:color="auto"/>
            <w:bottom w:val="none" w:sz="0" w:space="0" w:color="auto"/>
            <w:right w:val="none" w:sz="0" w:space="0" w:color="auto"/>
          </w:divBdr>
        </w:div>
        <w:div w:id="1264417608">
          <w:marLeft w:val="0"/>
          <w:marRight w:val="0"/>
          <w:marTop w:val="0"/>
          <w:marBottom w:val="0"/>
          <w:divBdr>
            <w:top w:val="none" w:sz="0" w:space="0" w:color="auto"/>
            <w:left w:val="none" w:sz="0" w:space="0" w:color="auto"/>
            <w:bottom w:val="none" w:sz="0" w:space="0" w:color="auto"/>
            <w:right w:val="none" w:sz="0" w:space="0" w:color="auto"/>
          </w:divBdr>
        </w:div>
        <w:div w:id="591477822">
          <w:marLeft w:val="0"/>
          <w:marRight w:val="0"/>
          <w:marTop w:val="0"/>
          <w:marBottom w:val="0"/>
          <w:divBdr>
            <w:top w:val="none" w:sz="0" w:space="0" w:color="auto"/>
            <w:left w:val="none" w:sz="0" w:space="0" w:color="auto"/>
            <w:bottom w:val="none" w:sz="0" w:space="0" w:color="auto"/>
            <w:right w:val="none" w:sz="0" w:space="0" w:color="auto"/>
          </w:divBdr>
        </w:div>
        <w:div w:id="879052113">
          <w:marLeft w:val="0"/>
          <w:marRight w:val="0"/>
          <w:marTop w:val="0"/>
          <w:marBottom w:val="0"/>
          <w:divBdr>
            <w:top w:val="none" w:sz="0" w:space="0" w:color="auto"/>
            <w:left w:val="none" w:sz="0" w:space="0" w:color="auto"/>
            <w:bottom w:val="none" w:sz="0" w:space="0" w:color="auto"/>
            <w:right w:val="none" w:sz="0" w:space="0" w:color="auto"/>
          </w:divBdr>
        </w:div>
      </w:divsChild>
    </w:div>
    <w:div w:id="1524203400">
      <w:bodyDiv w:val="1"/>
      <w:marLeft w:val="0"/>
      <w:marRight w:val="0"/>
      <w:marTop w:val="0"/>
      <w:marBottom w:val="0"/>
      <w:divBdr>
        <w:top w:val="none" w:sz="0" w:space="0" w:color="auto"/>
        <w:left w:val="none" w:sz="0" w:space="0" w:color="auto"/>
        <w:bottom w:val="none" w:sz="0" w:space="0" w:color="auto"/>
        <w:right w:val="none" w:sz="0" w:space="0" w:color="auto"/>
      </w:divBdr>
    </w:div>
    <w:div w:id="212310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4" Type="http://schemas.microsoft.com/office/2016/09/relationships/commentsIds" Target="commentsIds.xml"/><Relationship Id="rId1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8D9D0-5CB7-9044-954D-21242DF96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41131</Words>
  <Characters>234448</Characters>
  <Application>Microsoft Macintosh Word</Application>
  <DocSecurity>0</DocSecurity>
  <Lines>1953</Lines>
  <Paragraphs>550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Hunnypud</dc:creator>
  <cp:lastModifiedBy>Na Ma</cp:lastModifiedBy>
  <cp:revision>2</cp:revision>
  <cp:lastPrinted>2017-02-09T13:41:00Z</cp:lastPrinted>
  <dcterms:created xsi:type="dcterms:W3CDTF">2018-04-18T23:30:00Z</dcterms:created>
  <dcterms:modified xsi:type="dcterms:W3CDTF">2018-04-18T23:30:00Z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id="xpGoQqq5"/&gt;&lt;style id="http://www.zotero.org/styles/world-journal-of-gastroenterology" hasBibliography="1" bibliographyStyleHasBeenSet="1"/&gt;&lt;prefs&gt;&lt;pref name="fieldType" value="Field"/&gt;&lt;pref na</vt:lpwstr>
  </property>
  <property fmtid="{D5CDD505-2E9C-101B-9397-08002B2CF9AE}" pid="3" name="ZOTERO_PREF_2">
    <vt:lpwstr>me="storeReferences" value="true"/&gt;&lt;pref name="automaticJournalAbbreviations" value="true"/&gt;&lt;pref name="noteType" value=""/&gt;&lt;/prefs&gt;&lt;/data&gt;</vt:lpwstr>
  </property>
</Properties>
</file>